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4FA7C" w14:textId="77777777" w:rsidR="001D275B" w:rsidRDefault="00C00003" w:rsidP="0068465E">
      <w:pPr>
        <w:pStyle w:val="Odstavekseznama1"/>
        <w:spacing w:line="260" w:lineRule="exact"/>
        <w:ind w:left="0"/>
        <w:rPr>
          <w:rFonts w:ascii="Arial" w:hAnsi="Arial" w:cs="Arial"/>
          <w:b/>
          <w:sz w:val="20"/>
          <w:szCs w:val="20"/>
        </w:rPr>
      </w:pPr>
      <w:r>
        <w:rPr>
          <w:noProof/>
        </w:rPr>
        <w:drawing>
          <wp:anchor distT="0" distB="0" distL="114300" distR="114300" simplePos="0" relativeHeight="251657216" behindDoc="0" locked="0" layoutInCell="1" allowOverlap="1" wp14:anchorId="15161969" wp14:editId="0BD9824D">
            <wp:simplePos x="0" y="0"/>
            <wp:positionH relativeFrom="page">
              <wp:posOffset>0</wp:posOffset>
            </wp:positionH>
            <wp:positionV relativeFrom="page">
              <wp:posOffset>0</wp:posOffset>
            </wp:positionV>
            <wp:extent cx="4321810" cy="972185"/>
            <wp:effectExtent l="0" t="0" r="0" b="0"/>
            <wp:wrapSquare wrapText="bothSides"/>
            <wp:docPr id="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
    <w:p w14:paraId="7A1A5184" w14:textId="77777777" w:rsidR="00FC4FEB" w:rsidRPr="004D3532" w:rsidRDefault="00C00003" w:rsidP="00FC4FEB">
      <w:pPr>
        <w:pStyle w:val="Glava"/>
        <w:tabs>
          <w:tab w:val="clear" w:pos="4320"/>
          <w:tab w:val="clear" w:pos="8640"/>
          <w:tab w:val="left" w:pos="5112"/>
        </w:tabs>
        <w:spacing w:before="120" w:line="240" w:lineRule="exact"/>
        <w:ind w:left="284"/>
        <w:rPr>
          <w:rFonts w:cs="Arial"/>
          <w:sz w:val="16"/>
          <w:lang w:val="it-IT"/>
        </w:rPr>
      </w:pPr>
      <w:r>
        <w:rPr>
          <w:noProof/>
          <w:lang w:eastAsia="sl-SI"/>
        </w:rPr>
        <w:drawing>
          <wp:anchor distT="0" distB="0" distL="114300" distR="114300" simplePos="0" relativeHeight="251658240" behindDoc="0" locked="0" layoutInCell="1" allowOverlap="1" wp14:anchorId="32687D72" wp14:editId="6DA13E1A">
            <wp:simplePos x="0" y="0"/>
            <wp:positionH relativeFrom="page">
              <wp:posOffset>0</wp:posOffset>
            </wp:positionH>
            <wp:positionV relativeFrom="page">
              <wp:posOffset>0</wp:posOffset>
            </wp:positionV>
            <wp:extent cx="4321810" cy="972185"/>
            <wp:effectExtent l="0" t="0" r="0" b="0"/>
            <wp:wrapSquare wrapText="bothSides"/>
            <wp:docPr id="2" name="Slika 5"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anchor>
        </w:drawing>
      </w:r>
      <w:proofErr w:type="spellStart"/>
      <w:r w:rsidR="00FC4FEB" w:rsidRPr="004D3532">
        <w:rPr>
          <w:rFonts w:cs="Arial"/>
          <w:sz w:val="16"/>
          <w:lang w:val="it-IT"/>
        </w:rPr>
        <w:t>Maistrova</w:t>
      </w:r>
      <w:proofErr w:type="spellEnd"/>
      <w:r w:rsidR="00FC4FEB" w:rsidRPr="004D3532">
        <w:rPr>
          <w:rFonts w:cs="Arial"/>
          <w:sz w:val="16"/>
          <w:lang w:val="it-IT"/>
        </w:rPr>
        <w:t xml:space="preserve"> </w:t>
      </w:r>
      <w:proofErr w:type="spellStart"/>
      <w:r w:rsidR="00FC4FEB" w:rsidRPr="004D3532">
        <w:rPr>
          <w:rFonts w:cs="Arial"/>
          <w:sz w:val="16"/>
          <w:lang w:val="it-IT"/>
        </w:rPr>
        <w:t>ulica</w:t>
      </w:r>
      <w:proofErr w:type="spellEnd"/>
      <w:r w:rsidR="00FC4FEB" w:rsidRPr="004D3532">
        <w:rPr>
          <w:rFonts w:cs="Arial"/>
          <w:sz w:val="16"/>
          <w:lang w:val="it-IT"/>
        </w:rPr>
        <w:t xml:space="preserve"> 10, 1000 Ljubljana</w:t>
      </w:r>
      <w:r w:rsidR="00FC4FEB" w:rsidRPr="004D3532">
        <w:rPr>
          <w:rFonts w:cs="Arial"/>
          <w:sz w:val="16"/>
          <w:lang w:val="it-IT"/>
        </w:rPr>
        <w:tab/>
        <w:t>T: 01 369 59 00</w:t>
      </w:r>
    </w:p>
    <w:p w14:paraId="5EB63980"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0FC8C9C8"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24F1AED0" w14:textId="77777777" w:rsidR="00FC4FEB" w:rsidRPr="004D3532" w:rsidRDefault="00FC4FEB" w:rsidP="00FC4FEB">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66CC1B08" w14:textId="77777777" w:rsidR="00FC4FEB" w:rsidRDefault="00FC4FEB" w:rsidP="001D275B">
      <w:pPr>
        <w:pStyle w:val="Odstavekseznama1"/>
        <w:spacing w:line="260" w:lineRule="exact"/>
        <w:ind w:left="0" w:firstLine="708"/>
        <w:rPr>
          <w:rFonts w:ascii="Arial" w:hAnsi="Arial" w:cs="Arial"/>
          <w:b/>
          <w:sz w:val="20"/>
          <w:szCs w:val="20"/>
        </w:rPr>
      </w:pPr>
    </w:p>
    <w:p w14:paraId="3F35E7F5" w14:textId="77777777" w:rsidR="00644E67" w:rsidRPr="005B4049" w:rsidRDefault="00644E67" w:rsidP="00644E67">
      <w:pPr>
        <w:pStyle w:val="Odstavekseznama1"/>
        <w:spacing w:line="260" w:lineRule="exact"/>
        <w:ind w:left="0"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6"/>
        <w:gridCol w:w="3067"/>
      </w:tblGrid>
      <w:tr w:rsidR="00644E67" w:rsidRPr="008D1759" w14:paraId="1FB08505" w14:textId="77777777" w:rsidTr="00956616">
        <w:trPr>
          <w:gridAfter w:val="1"/>
          <w:wAfter w:w="3067" w:type="dxa"/>
        </w:trPr>
        <w:tc>
          <w:tcPr>
            <w:tcW w:w="6096" w:type="dxa"/>
          </w:tcPr>
          <w:p w14:paraId="12108AFB" w14:textId="6B177ABC" w:rsidR="00644E67" w:rsidRPr="008D1759" w:rsidRDefault="00644E67" w:rsidP="00956616">
            <w:pPr>
              <w:pStyle w:val="Neotevilenodstavek"/>
              <w:spacing w:before="0" w:after="0" w:line="260" w:lineRule="exact"/>
              <w:jc w:val="left"/>
              <w:rPr>
                <w:sz w:val="20"/>
                <w:szCs w:val="20"/>
              </w:rPr>
            </w:pPr>
            <w:r>
              <w:rPr>
                <w:sz w:val="20"/>
                <w:szCs w:val="20"/>
              </w:rPr>
              <w:t xml:space="preserve">Številka: </w:t>
            </w:r>
            <w:r w:rsidR="0086574F" w:rsidRPr="0086574F">
              <w:rPr>
                <w:sz w:val="20"/>
                <w:szCs w:val="20"/>
              </w:rPr>
              <w:t>0070-12/2025</w:t>
            </w:r>
            <w:r w:rsidR="00B7264C">
              <w:rPr>
                <w:sz w:val="20"/>
                <w:szCs w:val="20"/>
              </w:rPr>
              <w:t>/</w:t>
            </w:r>
            <w:r w:rsidR="00A45A38">
              <w:rPr>
                <w:sz w:val="20"/>
                <w:szCs w:val="20"/>
              </w:rPr>
              <w:t>8</w:t>
            </w:r>
          </w:p>
        </w:tc>
      </w:tr>
      <w:tr w:rsidR="00644E67" w:rsidRPr="008D1759" w14:paraId="5E7FAFC7" w14:textId="77777777" w:rsidTr="00956616">
        <w:trPr>
          <w:gridAfter w:val="1"/>
          <w:wAfter w:w="3067" w:type="dxa"/>
        </w:trPr>
        <w:tc>
          <w:tcPr>
            <w:tcW w:w="6096" w:type="dxa"/>
          </w:tcPr>
          <w:p w14:paraId="51EBCF61" w14:textId="7ECC7DE5" w:rsidR="00644E67" w:rsidRPr="008D1759" w:rsidRDefault="00644E67" w:rsidP="00956616">
            <w:pPr>
              <w:pStyle w:val="Neotevilenodstavek"/>
              <w:spacing w:before="0" w:after="0" w:line="260" w:lineRule="exact"/>
              <w:jc w:val="left"/>
              <w:rPr>
                <w:sz w:val="20"/>
                <w:szCs w:val="20"/>
              </w:rPr>
            </w:pPr>
            <w:r>
              <w:rPr>
                <w:sz w:val="20"/>
                <w:szCs w:val="20"/>
              </w:rPr>
              <w:t xml:space="preserve">Ljubljana, </w:t>
            </w:r>
            <w:r w:rsidR="00A45A38">
              <w:rPr>
                <w:sz w:val="20"/>
                <w:szCs w:val="20"/>
              </w:rPr>
              <w:t>25</w:t>
            </w:r>
            <w:r w:rsidR="00317688">
              <w:rPr>
                <w:sz w:val="20"/>
                <w:szCs w:val="20"/>
              </w:rPr>
              <w:t>. 11. 2025</w:t>
            </w:r>
          </w:p>
        </w:tc>
      </w:tr>
      <w:tr w:rsidR="00644E67" w:rsidRPr="008D1759" w14:paraId="57120713" w14:textId="77777777" w:rsidTr="00956616">
        <w:trPr>
          <w:gridAfter w:val="1"/>
          <w:wAfter w:w="3067" w:type="dxa"/>
        </w:trPr>
        <w:tc>
          <w:tcPr>
            <w:tcW w:w="6096" w:type="dxa"/>
          </w:tcPr>
          <w:p w14:paraId="63874294" w14:textId="65284EA0" w:rsidR="00FC24FC" w:rsidRPr="00594B90" w:rsidRDefault="00FC24FC" w:rsidP="00956616">
            <w:pPr>
              <w:pStyle w:val="Neotevilenodstavek"/>
              <w:spacing w:before="0" w:after="0" w:line="260" w:lineRule="exact"/>
              <w:jc w:val="left"/>
              <w:rPr>
                <w:sz w:val="20"/>
                <w:szCs w:val="20"/>
              </w:rPr>
            </w:pPr>
            <w:r>
              <w:rPr>
                <w:sz w:val="20"/>
                <w:szCs w:val="20"/>
              </w:rPr>
              <w:t>EVA</w:t>
            </w:r>
            <w:r w:rsidR="00115F4D">
              <w:rPr>
                <w:sz w:val="20"/>
                <w:szCs w:val="20"/>
              </w:rPr>
              <w:t xml:space="preserve"> </w:t>
            </w:r>
            <w:bookmarkStart w:id="0" w:name="_Hlk210046375"/>
            <w:r w:rsidR="00115F4D" w:rsidRPr="00115F4D">
              <w:rPr>
                <w:sz w:val="20"/>
                <w:szCs w:val="20"/>
              </w:rPr>
              <w:t>2025-3340-0020</w:t>
            </w:r>
            <w:bookmarkEnd w:id="0"/>
          </w:p>
        </w:tc>
      </w:tr>
      <w:tr w:rsidR="00644E67" w:rsidRPr="008D1759" w14:paraId="49B859AC" w14:textId="77777777" w:rsidTr="00956616">
        <w:trPr>
          <w:gridAfter w:val="1"/>
          <w:wAfter w:w="3067" w:type="dxa"/>
        </w:trPr>
        <w:tc>
          <w:tcPr>
            <w:tcW w:w="6096" w:type="dxa"/>
          </w:tcPr>
          <w:p w14:paraId="69A63F8A" w14:textId="77777777" w:rsidR="00644E67" w:rsidRPr="00644E67" w:rsidRDefault="00644E67" w:rsidP="00956616">
            <w:pPr>
              <w:rPr>
                <w:rFonts w:ascii="Arial" w:hAnsi="Arial" w:cs="Arial"/>
                <w:sz w:val="20"/>
                <w:szCs w:val="20"/>
              </w:rPr>
            </w:pPr>
          </w:p>
          <w:p w14:paraId="29E07098" w14:textId="77777777" w:rsidR="00644E67" w:rsidRPr="00644E67" w:rsidRDefault="00644E67" w:rsidP="00956616">
            <w:pPr>
              <w:rPr>
                <w:rFonts w:ascii="Arial" w:hAnsi="Arial" w:cs="Arial"/>
                <w:sz w:val="20"/>
                <w:szCs w:val="20"/>
              </w:rPr>
            </w:pPr>
            <w:r w:rsidRPr="00644E67">
              <w:rPr>
                <w:rFonts w:ascii="Arial" w:hAnsi="Arial" w:cs="Arial"/>
                <w:sz w:val="20"/>
                <w:szCs w:val="20"/>
              </w:rPr>
              <w:t>GENERALNI SEKRETARIAT VLADE REPUBLIKE SLOVENIJE</w:t>
            </w:r>
          </w:p>
          <w:p w14:paraId="224C3A6E" w14:textId="77777777" w:rsidR="00644E67" w:rsidRPr="00644E67" w:rsidRDefault="00644E67" w:rsidP="00956616">
            <w:pPr>
              <w:rPr>
                <w:rFonts w:ascii="Arial" w:hAnsi="Arial" w:cs="Arial"/>
                <w:sz w:val="20"/>
                <w:szCs w:val="20"/>
              </w:rPr>
            </w:pPr>
            <w:hyperlink r:id="rId9" w:history="1">
              <w:r w:rsidRPr="00644E67">
                <w:rPr>
                  <w:rStyle w:val="Hiperpovezava"/>
                  <w:rFonts w:ascii="Arial" w:hAnsi="Arial" w:cs="Arial"/>
                  <w:sz w:val="20"/>
                  <w:szCs w:val="20"/>
                </w:rPr>
                <w:t>Gp.gs@gov.si</w:t>
              </w:r>
            </w:hyperlink>
          </w:p>
          <w:p w14:paraId="616A652D" w14:textId="77777777" w:rsidR="00644E67" w:rsidRPr="008D1759" w:rsidRDefault="00644E67" w:rsidP="00956616">
            <w:pPr>
              <w:rPr>
                <w:rFonts w:cs="Arial"/>
                <w:szCs w:val="20"/>
              </w:rPr>
            </w:pPr>
          </w:p>
        </w:tc>
      </w:tr>
      <w:tr w:rsidR="00644E67" w:rsidRPr="008D1759" w14:paraId="14E17383" w14:textId="77777777" w:rsidTr="00956616">
        <w:tc>
          <w:tcPr>
            <w:tcW w:w="9163" w:type="dxa"/>
            <w:gridSpan w:val="2"/>
          </w:tcPr>
          <w:p w14:paraId="4054EBA8" w14:textId="1C2403A8" w:rsidR="00644E67" w:rsidRPr="008D1759" w:rsidRDefault="00644E67" w:rsidP="00956616">
            <w:pPr>
              <w:pStyle w:val="Naslovpredpisa"/>
              <w:spacing w:before="0" w:after="0" w:line="260" w:lineRule="exact"/>
              <w:jc w:val="left"/>
              <w:rPr>
                <w:sz w:val="20"/>
                <w:szCs w:val="20"/>
              </w:rPr>
            </w:pPr>
            <w:r>
              <w:rPr>
                <w:sz w:val="20"/>
                <w:szCs w:val="20"/>
              </w:rPr>
              <w:t>ZADEVA:</w:t>
            </w:r>
            <w:r w:rsidR="0027555B" w:rsidRPr="000956DE">
              <w:rPr>
                <w:iCs/>
                <w:sz w:val="20"/>
                <w:szCs w:val="20"/>
              </w:rPr>
              <w:t xml:space="preserve"> </w:t>
            </w:r>
            <w:bookmarkStart w:id="1" w:name="_Hlk111553173"/>
            <w:r w:rsidR="0027555B" w:rsidRPr="000956DE">
              <w:rPr>
                <w:iCs/>
                <w:sz w:val="20"/>
                <w:szCs w:val="20"/>
              </w:rPr>
              <w:t>Sklep o</w:t>
            </w:r>
            <w:r w:rsidR="00665DC7">
              <w:rPr>
                <w:iCs/>
                <w:sz w:val="20"/>
                <w:szCs w:val="20"/>
              </w:rPr>
              <w:t xml:space="preserve"> </w:t>
            </w:r>
            <w:r w:rsidR="000B0D5F" w:rsidRPr="000956DE">
              <w:rPr>
                <w:iCs/>
                <w:sz w:val="20"/>
                <w:szCs w:val="20"/>
              </w:rPr>
              <w:t xml:space="preserve">določitvi </w:t>
            </w:r>
            <w:r w:rsidR="00687982" w:rsidRPr="00687982">
              <w:rPr>
                <w:iCs/>
                <w:sz w:val="20"/>
                <w:szCs w:val="20"/>
              </w:rPr>
              <w:t xml:space="preserve">seznama pomembnejših dogodkov za televizijski </w:t>
            </w:r>
            <w:r w:rsidR="005B5C67">
              <w:rPr>
                <w:iCs/>
                <w:sz w:val="20"/>
                <w:szCs w:val="20"/>
              </w:rPr>
              <w:t xml:space="preserve">prenos </w:t>
            </w:r>
            <w:r w:rsidRPr="008D1759">
              <w:rPr>
                <w:sz w:val="20"/>
                <w:szCs w:val="20"/>
              </w:rPr>
              <w:t xml:space="preserve">– predlog za obravnavo </w:t>
            </w:r>
            <w:bookmarkEnd w:id="1"/>
            <w:r w:rsidR="00B82F4D">
              <w:rPr>
                <w:sz w:val="20"/>
                <w:szCs w:val="20"/>
              </w:rPr>
              <w:t>– novo gradivo št. 1</w:t>
            </w:r>
          </w:p>
        </w:tc>
      </w:tr>
      <w:tr w:rsidR="00644E67" w:rsidRPr="008D1759" w14:paraId="65737410" w14:textId="77777777" w:rsidTr="00956616">
        <w:tc>
          <w:tcPr>
            <w:tcW w:w="9163" w:type="dxa"/>
            <w:gridSpan w:val="2"/>
          </w:tcPr>
          <w:p w14:paraId="28191626" w14:textId="77777777" w:rsidR="00644E67" w:rsidRPr="008D1759" w:rsidRDefault="00644E67" w:rsidP="00956616">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644E67" w:rsidRPr="008D1759" w14:paraId="30CA8157" w14:textId="77777777" w:rsidTr="00956616">
        <w:tc>
          <w:tcPr>
            <w:tcW w:w="9163" w:type="dxa"/>
            <w:gridSpan w:val="2"/>
          </w:tcPr>
          <w:p w14:paraId="1EF4313F" w14:textId="4AD23158" w:rsidR="00956022" w:rsidRPr="00836951" w:rsidRDefault="00956022" w:rsidP="00956022">
            <w:pPr>
              <w:autoSpaceDE w:val="0"/>
              <w:autoSpaceDN w:val="0"/>
              <w:adjustRightInd w:val="0"/>
              <w:spacing w:after="0" w:line="260" w:lineRule="exact"/>
              <w:rPr>
                <w:rFonts w:ascii="Arial" w:eastAsia="Times New Roman" w:hAnsi="Arial" w:cs="Arial"/>
                <w:iCs/>
                <w:sz w:val="20"/>
                <w:szCs w:val="20"/>
                <w:lang w:eastAsia="sl-SI"/>
              </w:rPr>
            </w:pPr>
            <w:bookmarkStart w:id="2" w:name="_Hlk33684268"/>
            <w:bookmarkStart w:id="3" w:name="_Hlk30498568"/>
            <w:bookmarkStart w:id="4" w:name="_Hlk31184165"/>
            <w:r w:rsidRPr="00836951">
              <w:rPr>
                <w:rFonts w:ascii="Arial" w:eastAsia="Times New Roman" w:hAnsi="Arial" w:cs="Arial"/>
                <w:iCs/>
                <w:sz w:val="20"/>
                <w:szCs w:val="20"/>
                <w:lang w:eastAsia="sl-SI"/>
              </w:rPr>
              <w:t xml:space="preserve">Na podlagi šestega odstavka 21. člena Zakona o Vladi Republike Slovenije </w:t>
            </w:r>
            <w:r w:rsidR="008B23ED">
              <w:rPr>
                <w:rFonts w:ascii="Arial" w:eastAsia="Times New Roman" w:hAnsi="Arial" w:cs="Arial"/>
                <w:iCs/>
                <w:sz w:val="20"/>
                <w:szCs w:val="20"/>
                <w:lang w:eastAsia="sl-SI"/>
              </w:rPr>
              <w:t>(</w:t>
            </w:r>
            <w:r w:rsidR="008B23ED" w:rsidRPr="008B23ED">
              <w:rPr>
                <w:rFonts w:ascii="Arial" w:eastAsia="Times New Roman" w:hAnsi="Arial" w:cs="Arial"/>
                <w:iCs/>
                <w:sz w:val="20"/>
                <w:szCs w:val="20"/>
                <w:lang w:eastAsia="sl-SI"/>
              </w:rPr>
              <w:t>Uradni list RS, št. 24/05 – uradno prečiščeno besedilo, 109/08, 38/10 – ZUKN, 8/12, 21/13, 47/13 – ZDU-1G, 65/14, 55/17, 163/22 in 57/25 – ZF</w:t>
            </w:r>
            <w:r w:rsidRPr="00836951">
              <w:rPr>
                <w:rFonts w:ascii="Arial" w:eastAsia="Times New Roman" w:hAnsi="Arial" w:cs="Arial"/>
                <w:iCs/>
                <w:sz w:val="20"/>
                <w:szCs w:val="20"/>
                <w:lang w:eastAsia="sl-SI"/>
              </w:rPr>
              <w:t xml:space="preserve">) je Vlada Republike Slovenije na … seji </w:t>
            </w:r>
            <w:r w:rsidR="00D239E7">
              <w:t>dne</w:t>
            </w:r>
            <w:r w:rsidR="00751A3B">
              <w:t xml:space="preserve"> </w:t>
            </w:r>
            <w:r w:rsidRPr="00836951">
              <w:rPr>
                <w:rFonts w:ascii="Arial" w:eastAsia="Times New Roman" w:hAnsi="Arial" w:cs="Arial"/>
                <w:iCs/>
                <w:sz w:val="20"/>
                <w:szCs w:val="20"/>
                <w:lang w:eastAsia="sl-SI"/>
              </w:rPr>
              <w:t xml:space="preserve">… pod točko … sprejela naslednji </w:t>
            </w:r>
          </w:p>
          <w:p w14:paraId="1911FB08" w14:textId="77777777" w:rsidR="00956022" w:rsidRPr="00836951" w:rsidRDefault="00956022" w:rsidP="00956022">
            <w:pPr>
              <w:autoSpaceDE w:val="0"/>
              <w:autoSpaceDN w:val="0"/>
              <w:adjustRightInd w:val="0"/>
              <w:spacing w:after="0" w:line="260" w:lineRule="exact"/>
              <w:rPr>
                <w:rFonts w:ascii="Arial" w:eastAsia="Times New Roman" w:hAnsi="Arial" w:cs="Arial"/>
                <w:iCs/>
                <w:sz w:val="20"/>
                <w:szCs w:val="20"/>
                <w:lang w:eastAsia="sl-SI"/>
              </w:rPr>
            </w:pPr>
          </w:p>
          <w:p w14:paraId="61D81DC6" w14:textId="77777777" w:rsidR="00956022" w:rsidRPr="00836951" w:rsidRDefault="00956022" w:rsidP="00956022">
            <w:pPr>
              <w:autoSpaceDE w:val="0"/>
              <w:autoSpaceDN w:val="0"/>
              <w:adjustRightInd w:val="0"/>
              <w:spacing w:after="0" w:line="260" w:lineRule="exact"/>
              <w:jc w:val="center"/>
              <w:rPr>
                <w:rFonts w:ascii="Arial" w:eastAsia="Times New Roman" w:hAnsi="Arial" w:cs="Arial"/>
                <w:iCs/>
                <w:sz w:val="20"/>
                <w:szCs w:val="20"/>
                <w:lang w:eastAsia="sl-SI"/>
              </w:rPr>
            </w:pPr>
            <w:r w:rsidRPr="00836951">
              <w:rPr>
                <w:rFonts w:ascii="Arial" w:eastAsia="Times New Roman" w:hAnsi="Arial" w:cs="Arial"/>
                <w:iCs/>
                <w:sz w:val="20"/>
                <w:szCs w:val="20"/>
                <w:lang w:eastAsia="sl-SI"/>
              </w:rPr>
              <w:t>S K L E P:</w:t>
            </w:r>
          </w:p>
          <w:p w14:paraId="3AFB13CA" w14:textId="77777777" w:rsidR="00956022" w:rsidRPr="00836951" w:rsidRDefault="00956022" w:rsidP="00956022">
            <w:pPr>
              <w:autoSpaceDE w:val="0"/>
              <w:autoSpaceDN w:val="0"/>
              <w:adjustRightInd w:val="0"/>
              <w:spacing w:after="0" w:line="260" w:lineRule="exact"/>
              <w:rPr>
                <w:rFonts w:ascii="Arial" w:eastAsia="Times New Roman" w:hAnsi="Arial" w:cs="Arial"/>
                <w:iCs/>
                <w:sz w:val="20"/>
                <w:szCs w:val="20"/>
                <w:lang w:eastAsia="sl-SI"/>
              </w:rPr>
            </w:pPr>
          </w:p>
          <w:p w14:paraId="7ABA8446" w14:textId="63A44BC5" w:rsidR="00956022" w:rsidRPr="00F64AA5" w:rsidRDefault="00956022" w:rsidP="00F64AA5">
            <w:pPr>
              <w:spacing w:line="260" w:lineRule="exact"/>
              <w:jc w:val="both"/>
              <w:rPr>
                <w:rFonts w:ascii="Arial" w:hAnsi="Arial" w:cs="Arial"/>
                <w:iCs/>
                <w:sz w:val="20"/>
                <w:szCs w:val="20"/>
              </w:rPr>
            </w:pPr>
            <w:r w:rsidRPr="00F64AA5">
              <w:rPr>
                <w:rFonts w:ascii="Arial" w:hAnsi="Arial" w:cs="Arial"/>
                <w:iCs/>
                <w:sz w:val="20"/>
                <w:szCs w:val="20"/>
              </w:rPr>
              <w:t>Vlada Republike Slovenije je sprejela Sklep o določitvi seznama pomembnejših dogodkov za televizijski prenos in ga objavi v Uradnem listu Republike Slovenije.</w:t>
            </w:r>
          </w:p>
          <w:p w14:paraId="5B5300AF" w14:textId="77777777" w:rsidR="00E660AD" w:rsidRDefault="00E660AD" w:rsidP="00E660AD">
            <w:pPr>
              <w:pStyle w:val="Odstavekseznama"/>
              <w:spacing w:line="260" w:lineRule="exact"/>
              <w:ind w:left="360"/>
              <w:jc w:val="both"/>
              <w:rPr>
                <w:rFonts w:ascii="Arial" w:hAnsi="Arial" w:cs="Arial"/>
                <w:iCs/>
                <w:sz w:val="20"/>
                <w:szCs w:val="20"/>
              </w:rPr>
            </w:pPr>
          </w:p>
          <w:p w14:paraId="7AED67EC" w14:textId="56CAF62E" w:rsidR="00956022" w:rsidRDefault="00956022" w:rsidP="00956022">
            <w:pPr>
              <w:spacing w:after="0" w:line="260" w:lineRule="exact"/>
              <w:jc w:val="both"/>
              <w:rPr>
                <w:rFonts w:ascii="Arial" w:eastAsia="Times New Roman" w:hAnsi="Arial" w:cs="Arial"/>
                <w:iCs/>
                <w:sz w:val="20"/>
                <w:szCs w:val="20"/>
                <w:lang w:eastAsia="sl-SI"/>
              </w:rPr>
            </w:pPr>
          </w:p>
          <w:p w14:paraId="435324DE" w14:textId="77777777" w:rsidR="00DA3F9E" w:rsidRDefault="00DA3F9E" w:rsidP="00956022">
            <w:pPr>
              <w:spacing w:after="0" w:line="260" w:lineRule="exact"/>
              <w:jc w:val="both"/>
              <w:rPr>
                <w:rFonts w:ascii="Arial" w:eastAsia="Times New Roman" w:hAnsi="Arial" w:cs="Arial"/>
                <w:iCs/>
                <w:sz w:val="20"/>
                <w:szCs w:val="20"/>
                <w:lang w:eastAsia="sl-SI"/>
              </w:rPr>
            </w:pPr>
          </w:p>
          <w:p w14:paraId="73722B02" w14:textId="6C8E7B06" w:rsidR="00997C32" w:rsidRPr="00997C32" w:rsidRDefault="00997C32" w:rsidP="00997C32">
            <w:pPr>
              <w:tabs>
                <w:tab w:val="left" w:pos="7920"/>
              </w:tabs>
              <w:autoSpaceDE w:val="0"/>
              <w:autoSpaceDN w:val="0"/>
              <w:adjustRightInd w:val="0"/>
              <w:spacing w:after="0" w:line="240" w:lineRule="auto"/>
              <w:ind w:left="3400"/>
              <w:rPr>
                <w:rFonts w:ascii="Arial" w:eastAsia="Times New Roman" w:hAnsi="Arial" w:cs="Arial"/>
                <w:sz w:val="20"/>
                <w:szCs w:val="20"/>
              </w:rPr>
            </w:pPr>
            <w:r>
              <w:rPr>
                <w:rFonts w:ascii="Arial" w:eastAsia="Times New Roman" w:hAnsi="Arial" w:cs="Arial"/>
                <w:sz w:val="20"/>
                <w:szCs w:val="20"/>
              </w:rPr>
              <w:t xml:space="preserve">             </w:t>
            </w:r>
            <w:r w:rsidRPr="00997C32">
              <w:rPr>
                <w:rFonts w:ascii="Arial" w:eastAsia="Times New Roman" w:hAnsi="Arial" w:cs="Arial"/>
                <w:sz w:val="20"/>
                <w:szCs w:val="20"/>
              </w:rPr>
              <w:t xml:space="preserve">Barbara Kolenko </w:t>
            </w:r>
            <w:proofErr w:type="spellStart"/>
            <w:r w:rsidRPr="00997C32">
              <w:rPr>
                <w:rFonts w:ascii="Arial" w:eastAsia="Times New Roman" w:hAnsi="Arial" w:cs="Arial"/>
                <w:sz w:val="20"/>
                <w:szCs w:val="20"/>
              </w:rPr>
              <w:t>Helbl</w:t>
            </w:r>
            <w:proofErr w:type="spellEnd"/>
          </w:p>
          <w:p w14:paraId="2969DFC9" w14:textId="387924A4" w:rsidR="00DA3F9E" w:rsidRDefault="00997C32" w:rsidP="00997C32">
            <w:pPr>
              <w:spacing w:after="0" w:line="260" w:lineRule="exact"/>
              <w:jc w:val="both"/>
              <w:rPr>
                <w:rFonts w:ascii="Arial" w:eastAsia="Times New Roman" w:hAnsi="Arial" w:cs="Arial"/>
                <w:iCs/>
                <w:sz w:val="20"/>
                <w:szCs w:val="20"/>
                <w:lang w:eastAsia="sl-SI"/>
              </w:rPr>
            </w:pPr>
            <w:r>
              <w:rPr>
                <w:rFonts w:ascii="Arial" w:eastAsia="Times New Roman" w:hAnsi="Arial" w:cs="Arial"/>
                <w:sz w:val="20"/>
                <w:szCs w:val="20"/>
              </w:rPr>
              <w:t xml:space="preserve">                                                                     </w:t>
            </w:r>
            <w:r w:rsidRPr="00997C32">
              <w:rPr>
                <w:rFonts w:ascii="Arial" w:eastAsia="Times New Roman" w:hAnsi="Arial" w:cs="Arial"/>
                <w:sz w:val="20"/>
                <w:szCs w:val="20"/>
              </w:rPr>
              <w:t>GENERALNA SEKRETARKA</w:t>
            </w:r>
          </w:p>
          <w:bookmarkEnd w:id="2"/>
          <w:p w14:paraId="34BFFDD5" w14:textId="77777777" w:rsidR="00836951" w:rsidRDefault="00836951" w:rsidP="0054114C">
            <w:pPr>
              <w:autoSpaceDE w:val="0"/>
              <w:autoSpaceDN w:val="0"/>
              <w:adjustRightInd w:val="0"/>
              <w:spacing w:after="0" w:line="260" w:lineRule="exact"/>
              <w:jc w:val="both"/>
              <w:rPr>
                <w:rFonts w:ascii="Arial" w:eastAsia="Times New Roman" w:hAnsi="Arial" w:cs="Arial"/>
                <w:sz w:val="20"/>
                <w:szCs w:val="20"/>
              </w:rPr>
            </w:pPr>
          </w:p>
          <w:p w14:paraId="4EC7EBEC" w14:textId="74F9F885" w:rsidR="0054114C" w:rsidRPr="000956DE" w:rsidRDefault="002A4716" w:rsidP="0054114C">
            <w:pPr>
              <w:autoSpaceDE w:val="0"/>
              <w:autoSpaceDN w:val="0"/>
              <w:adjustRightInd w:val="0"/>
              <w:spacing w:after="0" w:line="260" w:lineRule="exact"/>
              <w:jc w:val="both"/>
              <w:rPr>
                <w:rFonts w:ascii="Arial" w:eastAsia="Times New Roman" w:hAnsi="Arial" w:cs="Arial"/>
                <w:sz w:val="20"/>
                <w:szCs w:val="20"/>
              </w:rPr>
            </w:pPr>
            <w:r>
              <w:rPr>
                <w:rFonts w:ascii="Arial" w:eastAsia="Times New Roman" w:hAnsi="Arial" w:cs="Arial"/>
                <w:sz w:val="20"/>
                <w:szCs w:val="20"/>
              </w:rPr>
              <w:t>Sklep p</w:t>
            </w:r>
            <w:r w:rsidRPr="000956DE">
              <w:rPr>
                <w:rFonts w:ascii="Arial" w:eastAsia="Times New Roman" w:hAnsi="Arial" w:cs="Arial"/>
                <w:sz w:val="20"/>
                <w:szCs w:val="20"/>
              </w:rPr>
              <w:t>rejmejo</w:t>
            </w:r>
            <w:r w:rsidR="0054114C" w:rsidRPr="000956DE">
              <w:rPr>
                <w:rFonts w:ascii="Arial" w:eastAsia="Times New Roman" w:hAnsi="Arial" w:cs="Arial"/>
                <w:sz w:val="20"/>
                <w:szCs w:val="20"/>
              </w:rPr>
              <w:t>:</w:t>
            </w:r>
          </w:p>
          <w:bookmarkEnd w:id="3"/>
          <w:p w14:paraId="6AD50DC2" w14:textId="77777777" w:rsidR="0070349F" w:rsidRDefault="00E34480" w:rsidP="0070349F">
            <w:pPr>
              <w:pStyle w:val="Odstavekseznama"/>
              <w:numPr>
                <w:ilvl w:val="0"/>
                <w:numId w:val="13"/>
              </w:numPr>
              <w:overflowPunct w:val="0"/>
              <w:autoSpaceDE w:val="0"/>
              <w:autoSpaceDN w:val="0"/>
              <w:adjustRightInd w:val="0"/>
              <w:spacing w:line="260" w:lineRule="exact"/>
              <w:jc w:val="both"/>
              <w:textAlignment w:val="baseline"/>
              <w:rPr>
                <w:rFonts w:ascii="Arial" w:hAnsi="Arial" w:cs="Arial"/>
                <w:sz w:val="20"/>
                <w:szCs w:val="20"/>
              </w:rPr>
            </w:pPr>
            <w:r w:rsidRPr="000956DE">
              <w:rPr>
                <w:rFonts w:ascii="Arial" w:hAnsi="Arial" w:cs="Arial"/>
                <w:sz w:val="20"/>
                <w:szCs w:val="20"/>
              </w:rPr>
              <w:t>Ministrstvo za kulturo</w:t>
            </w:r>
            <w:r w:rsidR="0070349F">
              <w:rPr>
                <w:rFonts w:ascii="Arial" w:hAnsi="Arial" w:cs="Arial"/>
                <w:sz w:val="20"/>
                <w:szCs w:val="20"/>
              </w:rPr>
              <w:t xml:space="preserve"> Republike Slovenije</w:t>
            </w:r>
          </w:p>
          <w:p w14:paraId="6DDF84B5" w14:textId="2EDB891F" w:rsidR="00F67BD2" w:rsidRPr="0070349F" w:rsidRDefault="00E34480" w:rsidP="0070349F">
            <w:pPr>
              <w:pStyle w:val="Odstavekseznama"/>
              <w:numPr>
                <w:ilvl w:val="0"/>
                <w:numId w:val="13"/>
              </w:numPr>
              <w:overflowPunct w:val="0"/>
              <w:autoSpaceDE w:val="0"/>
              <w:autoSpaceDN w:val="0"/>
              <w:adjustRightInd w:val="0"/>
              <w:spacing w:line="260" w:lineRule="exact"/>
              <w:jc w:val="both"/>
              <w:textAlignment w:val="baseline"/>
              <w:rPr>
                <w:rFonts w:ascii="Arial" w:hAnsi="Arial" w:cs="Arial"/>
                <w:sz w:val="20"/>
                <w:szCs w:val="20"/>
              </w:rPr>
            </w:pPr>
            <w:r w:rsidRPr="0070349F">
              <w:rPr>
                <w:rFonts w:ascii="Arial" w:hAnsi="Arial" w:cs="Arial"/>
                <w:sz w:val="20"/>
                <w:szCs w:val="20"/>
              </w:rPr>
              <w:t>Svet za radiodifuzijo</w:t>
            </w:r>
          </w:p>
          <w:p w14:paraId="3D08ED5B" w14:textId="77777777" w:rsidR="00E34480" w:rsidRDefault="00F67BD2" w:rsidP="00D33B16">
            <w:pPr>
              <w:pStyle w:val="Odstavekseznama"/>
              <w:numPr>
                <w:ilvl w:val="0"/>
                <w:numId w:val="13"/>
              </w:numPr>
              <w:overflowPunct w:val="0"/>
              <w:autoSpaceDE w:val="0"/>
              <w:autoSpaceDN w:val="0"/>
              <w:adjustRightInd w:val="0"/>
              <w:spacing w:line="260" w:lineRule="exact"/>
              <w:jc w:val="both"/>
              <w:textAlignment w:val="baseline"/>
              <w:rPr>
                <w:rFonts w:ascii="Arial" w:hAnsi="Arial" w:cs="Arial"/>
                <w:sz w:val="20"/>
                <w:szCs w:val="20"/>
              </w:rPr>
            </w:pPr>
            <w:r w:rsidRPr="00F67BD2">
              <w:rPr>
                <w:rFonts w:ascii="Arial" w:hAnsi="Arial" w:cs="Arial"/>
                <w:sz w:val="20"/>
                <w:szCs w:val="20"/>
              </w:rPr>
              <w:t xml:space="preserve">Služba Vlade </w:t>
            </w:r>
            <w:r w:rsidR="00083309">
              <w:rPr>
                <w:rFonts w:ascii="Arial" w:hAnsi="Arial" w:cs="Arial"/>
                <w:sz w:val="20"/>
                <w:szCs w:val="20"/>
              </w:rPr>
              <w:t xml:space="preserve">Republike Slovenije </w:t>
            </w:r>
            <w:r w:rsidRPr="00F67BD2">
              <w:rPr>
                <w:rFonts w:ascii="Arial" w:hAnsi="Arial" w:cs="Arial"/>
                <w:sz w:val="20"/>
                <w:szCs w:val="20"/>
              </w:rPr>
              <w:t>za zakonodajo</w:t>
            </w:r>
            <w:r w:rsidR="00E34480" w:rsidRPr="00F67BD2">
              <w:rPr>
                <w:rFonts w:ascii="Arial" w:hAnsi="Arial" w:cs="Arial"/>
                <w:sz w:val="20"/>
                <w:szCs w:val="20"/>
              </w:rPr>
              <w:t xml:space="preserve"> </w:t>
            </w:r>
          </w:p>
          <w:p w14:paraId="45CFEFFC" w14:textId="77777777" w:rsidR="00997C32" w:rsidRDefault="00997C32" w:rsidP="00997C32">
            <w:pPr>
              <w:overflowPunct w:val="0"/>
              <w:autoSpaceDE w:val="0"/>
              <w:autoSpaceDN w:val="0"/>
              <w:adjustRightInd w:val="0"/>
              <w:spacing w:after="0" w:line="260" w:lineRule="exact"/>
              <w:jc w:val="both"/>
              <w:textAlignment w:val="baseline"/>
              <w:rPr>
                <w:rFonts w:ascii="Arial" w:hAnsi="Arial" w:cs="Arial"/>
                <w:sz w:val="20"/>
                <w:szCs w:val="20"/>
              </w:rPr>
            </w:pPr>
          </w:p>
          <w:p w14:paraId="2F5C1ABC" w14:textId="0A143F60" w:rsidR="00F6315D" w:rsidRDefault="00F6315D" w:rsidP="00997C32">
            <w:pPr>
              <w:overflowPunct w:val="0"/>
              <w:autoSpaceDE w:val="0"/>
              <w:autoSpaceDN w:val="0"/>
              <w:adjustRightInd w:val="0"/>
              <w:spacing w:after="0" w:line="260" w:lineRule="exact"/>
              <w:jc w:val="both"/>
              <w:textAlignment w:val="baseline"/>
              <w:rPr>
                <w:rFonts w:ascii="Arial" w:hAnsi="Arial" w:cs="Arial"/>
                <w:sz w:val="20"/>
                <w:szCs w:val="20"/>
              </w:rPr>
            </w:pPr>
            <w:r>
              <w:rPr>
                <w:rFonts w:ascii="Arial" w:hAnsi="Arial" w:cs="Arial"/>
                <w:sz w:val="20"/>
                <w:szCs w:val="20"/>
              </w:rPr>
              <w:t xml:space="preserve">Priloga: </w:t>
            </w:r>
          </w:p>
          <w:p w14:paraId="072AE416" w14:textId="54C342CA" w:rsidR="00997C32" w:rsidRDefault="00F6315D" w:rsidP="00997C32">
            <w:pPr>
              <w:pStyle w:val="Odstavekseznama"/>
              <w:numPr>
                <w:ilvl w:val="0"/>
                <w:numId w:val="13"/>
              </w:numPr>
              <w:overflowPunct w:val="0"/>
              <w:autoSpaceDE w:val="0"/>
              <w:autoSpaceDN w:val="0"/>
              <w:adjustRightInd w:val="0"/>
              <w:spacing w:line="260" w:lineRule="exact"/>
              <w:jc w:val="both"/>
              <w:textAlignment w:val="baseline"/>
              <w:rPr>
                <w:rFonts w:ascii="Arial" w:hAnsi="Arial" w:cs="Arial"/>
                <w:sz w:val="20"/>
                <w:szCs w:val="20"/>
              </w:rPr>
            </w:pPr>
            <w:r>
              <w:rPr>
                <w:rFonts w:ascii="Arial" w:hAnsi="Arial" w:cs="Arial"/>
                <w:sz w:val="20"/>
                <w:szCs w:val="20"/>
              </w:rPr>
              <w:t xml:space="preserve">Predlog seznama </w:t>
            </w:r>
          </w:p>
          <w:p w14:paraId="32F309C4" w14:textId="74DD8D76" w:rsidR="00997C32" w:rsidRPr="00F6315D" w:rsidRDefault="00997C32" w:rsidP="00E50180">
            <w:pPr>
              <w:pStyle w:val="Odstavekseznama"/>
              <w:overflowPunct w:val="0"/>
              <w:autoSpaceDE w:val="0"/>
              <w:autoSpaceDN w:val="0"/>
              <w:adjustRightInd w:val="0"/>
              <w:spacing w:line="260" w:lineRule="exact"/>
              <w:ind w:left="360"/>
              <w:jc w:val="both"/>
              <w:textAlignment w:val="baseline"/>
              <w:rPr>
                <w:rFonts w:ascii="Arial" w:hAnsi="Arial" w:cs="Arial"/>
                <w:sz w:val="20"/>
                <w:szCs w:val="20"/>
              </w:rPr>
            </w:pPr>
          </w:p>
        </w:tc>
      </w:tr>
      <w:bookmarkEnd w:id="4"/>
      <w:tr w:rsidR="00644E67" w:rsidRPr="008D1759" w14:paraId="592ED5B3" w14:textId="77777777" w:rsidTr="00956616">
        <w:tc>
          <w:tcPr>
            <w:tcW w:w="9163" w:type="dxa"/>
            <w:gridSpan w:val="2"/>
          </w:tcPr>
          <w:p w14:paraId="63D0B7FA" w14:textId="77777777" w:rsidR="00644E67" w:rsidRPr="00D43F59" w:rsidRDefault="00644E67" w:rsidP="00956616">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644E67" w:rsidRPr="008D1759" w14:paraId="60E0A6EA" w14:textId="77777777" w:rsidTr="00956616">
        <w:tc>
          <w:tcPr>
            <w:tcW w:w="9163" w:type="dxa"/>
            <w:gridSpan w:val="2"/>
          </w:tcPr>
          <w:p w14:paraId="74C912BC" w14:textId="77777777" w:rsidR="00644E67" w:rsidRPr="008D1759" w:rsidRDefault="0030089D" w:rsidP="00956616">
            <w:pPr>
              <w:pStyle w:val="Neotevilenodstavek"/>
              <w:spacing w:before="0" w:after="0" w:line="260" w:lineRule="exact"/>
              <w:rPr>
                <w:iCs/>
                <w:sz w:val="20"/>
                <w:szCs w:val="20"/>
              </w:rPr>
            </w:pPr>
            <w:r>
              <w:rPr>
                <w:iCs/>
                <w:sz w:val="20"/>
                <w:szCs w:val="20"/>
              </w:rPr>
              <w:t>/</w:t>
            </w:r>
          </w:p>
        </w:tc>
      </w:tr>
      <w:tr w:rsidR="00644E67" w:rsidRPr="008D1759" w14:paraId="5D4D2DFC" w14:textId="77777777" w:rsidTr="00956616">
        <w:tc>
          <w:tcPr>
            <w:tcW w:w="9163" w:type="dxa"/>
            <w:gridSpan w:val="2"/>
          </w:tcPr>
          <w:p w14:paraId="25703926" w14:textId="77777777" w:rsidR="00644E67" w:rsidRPr="00D43F59" w:rsidRDefault="00644E67" w:rsidP="00956616">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bl>
    <w:p w14:paraId="6788B8CE" w14:textId="77777777" w:rsidR="00CA447D" w:rsidRDefault="00CA447D">
      <w:r>
        <w:br w:type="page"/>
      </w: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5444"/>
        <w:gridCol w:w="2271"/>
      </w:tblGrid>
      <w:tr w:rsidR="00644E67" w:rsidRPr="008D1759" w14:paraId="51F56455" w14:textId="77777777" w:rsidTr="00956616">
        <w:tc>
          <w:tcPr>
            <w:tcW w:w="9163" w:type="dxa"/>
            <w:gridSpan w:val="3"/>
          </w:tcPr>
          <w:p w14:paraId="7EA4F3AC" w14:textId="39F5CF3C" w:rsidR="00CA447D" w:rsidRDefault="00350D6D" w:rsidP="00CA447D">
            <w:pPr>
              <w:pStyle w:val="Neotevilenodstavek"/>
              <w:spacing w:before="0" w:after="0" w:line="260" w:lineRule="exact"/>
              <w:rPr>
                <w:iCs/>
                <w:sz w:val="20"/>
                <w:szCs w:val="20"/>
              </w:rPr>
            </w:pPr>
            <w:r w:rsidRPr="00350D6D">
              <w:rPr>
                <w:iCs/>
                <w:sz w:val="20"/>
                <w:szCs w:val="20"/>
              </w:rPr>
              <w:lastRenderedPageBreak/>
              <w:t>-</w:t>
            </w:r>
            <w:r>
              <w:rPr>
                <w:iCs/>
                <w:sz w:val="20"/>
                <w:szCs w:val="20"/>
              </w:rPr>
              <w:t xml:space="preserve"> </w:t>
            </w:r>
            <w:r w:rsidR="00CA447D">
              <w:rPr>
                <w:iCs/>
                <w:sz w:val="20"/>
                <w:szCs w:val="20"/>
              </w:rPr>
              <w:t>Mag. Marko Rusjan, državni sekretar</w:t>
            </w:r>
            <w:r w:rsidR="00C56A44">
              <w:rPr>
                <w:iCs/>
                <w:sz w:val="20"/>
                <w:szCs w:val="20"/>
              </w:rPr>
              <w:t>, Ministrstvo za kulturo</w:t>
            </w:r>
          </w:p>
          <w:p w14:paraId="51D420A6" w14:textId="1040CAC6" w:rsidR="00350D6D" w:rsidRPr="008D1759" w:rsidRDefault="00350D6D" w:rsidP="00CA447D">
            <w:pPr>
              <w:pStyle w:val="Neotevilenodstavek"/>
              <w:spacing w:before="0" w:after="0" w:line="260" w:lineRule="exact"/>
              <w:rPr>
                <w:iCs/>
                <w:sz w:val="20"/>
                <w:szCs w:val="20"/>
              </w:rPr>
            </w:pPr>
            <w:r>
              <w:rPr>
                <w:iCs/>
                <w:sz w:val="20"/>
                <w:szCs w:val="20"/>
              </w:rPr>
              <w:t xml:space="preserve">- </w:t>
            </w:r>
            <w:r w:rsidR="00997C32" w:rsidRPr="00997C32">
              <w:rPr>
                <w:iCs/>
                <w:sz w:val="20"/>
                <w:szCs w:val="20"/>
              </w:rPr>
              <w:t>dr. Blaž Mazi, generalni direktor Direktorata za medije</w:t>
            </w:r>
            <w:r w:rsidR="00C56A44">
              <w:rPr>
                <w:iCs/>
                <w:sz w:val="20"/>
                <w:szCs w:val="20"/>
              </w:rPr>
              <w:t>, Ministrstvo za kulturo</w:t>
            </w:r>
          </w:p>
        </w:tc>
      </w:tr>
      <w:tr w:rsidR="00644E67" w:rsidRPr="008D1759" w14:paraId="6308E60E" w14:textId="77777777" w:rsidTr="00956616">
        <w:tc>
          <w:tcPr>
            <w:tcW w:w="9163" w:type="dxa"/>
            <w:gridSpan w:val="3"/>
          </w:tcPr>
          <w:p w14:paraId="4E16FD86" w14:textId="77777777" w:rsidR="00644E67" w:rsidRPr="005F3DC6" w:rsidRDefault="00644E67" w:rsidP="00956616">
            <w:pPr>
              <w:pStyle w:val="Neotevilenodstavek"/>
              <w:spacing w:before="0" w:after="0" w:line="260" w:lineRule="exact"/>
              <w:rPr>
                <w:b/>
                <w:iCs/>
                <w:sz w:val="20"/>
                <w:szCs w:val="20"/>
              </w:rPr>
            </w:pPr>
            <w:r>
              <w:rPr>
                <w:b/>
                <w:iCs/>
                <w:sz w:val="20"/>
                <w:szCs w:val="20"/>
              </w:rPr>
              <w:t xml:space="preserve">3.b Zunanji strokovnjaki, ki so </w:t>
            </w:r>
            <w:r w:rsidRPr="005F3DC6">
              <w:rPr>
                <w:b/>
                <w:sz w:val="20"/>
                <w:szCs w:val="20"/>
              </w:rPr>
              <w:t>sodelovali pri pripravi dela ali celotnega gradiva</w:t>
            </w:r>
            <w:r>
              <w:rPr>
                <w:b/>
                <w:sz w:val="20"/>
                <w:szCs w:val="20"/>
              </w:rPr>
              <w:t>:</w:t>
            </w:r>
          </w:p>
        </w:tc>
      </w:tr>
      <w:tr w:rsidR="00644E67" w:rsidRPr="008D1759" w14:paraId="157A3417" w14:textId="77777777" w:rsidTr="00956616">
        <w:tc>
          <w:tcPr>
            <w:tcW w:w="9163" w:type="dxa"/>
            <w:gridSpan w:val="3"/>
          </w:tcPr>
          <w:p w14:paraId="676E81E6" w14:textId="77777777" w:rsidR="00644E67" w:rsidRPr="008D1759" w:rsidRDefault="0030089D" w:rsidP="00956616">
            <w:pPr>
              <w:pStyle w:val="Neotevilenodstavek"/>
              <w:spacing w:before="0" w:after="0" w:line="260" w:lineRule="exact"/>
              <w:rPr>
                <w:iCs/>
                <w:sz w:val="20"/>
                <w:szCs w:val="20"/>
              </w:rPr>
            </w:pPr>
            <w:r>
              <w:rPr>
                <w:iCs/>
                <w:sz w:val="20"/>
                <w:szCs w:val="20"/>
              </w:rPr>
              <w:t>/</w:t>
            </w:r>
          </w:p>
        </w:tc>
      </w:tr>
      <w:tr w:rsidR="00644E67" w:rsidRPr="008D1759" w14:paraId="3A45FADE" w14:textId="77777777" w:rsidTr="00956616">
        <w:tc>
          <w:tcPr>
            <w:tcW w:w="9163" w:type="dxa"/>
            <w:gridSpan w:val="3"/>
          </w:tcPr>
          <w:p w14:paraId="0C2D208A" w14:textId="77777777" w:rsidR="00644E67" w:rsidRPr="00D43F59" w:rsidRDefault="00644E67" w:rsidP="00956616">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644E67" w:rsidRPr="008D1759" w14:paraId="409EC233" w14:textId="77777777" w:rsidTr="00956616">
        <w:tc>
          <w:tcPr>
            <w:tcW w:w="9163" w:type="dxa"/>
            <w:gridSpan w:val="3"/>
          </w:tcPr>
          <w:p w14:paraId="29B5DAFC" w14:textId="77777777" w:rsidR="00644E67" w:rsidRPr="00D43F59" w:rsidRDefault="0030089D" w:rsidP="00956616">
            <w:pPr>
              <w:pStyle w:val="Neotevilenodstavek"/>
              <w:spacing w:before="0" w:after="0" w:line="260" w:lineRule="exact"/>
              <w:rPr>
                <w:b/>
                <w:sz w:val="20"/>
                <w:szCs w:val="20"/>
              </w:rPr>
            </w:pPr>
            <w:r>
              <w:rPr>
                <w:iCs/>
                <w:sz w:val="20"/>
                <w:szCs w:val="20"/>
              </w:rPr>
              <w:t>/</w:t>
            </w:r>
          </w:p>
        </w:tc>
      </w:tr>
      <w:tr w:rsidR="00644E67" w:rsidRPr="008D1759" w14:paraId="2B15ABD9" w14:textId="77777777" w:rsidTr="00956616">
        <w:tc>
          <w:tcPr>
            <w:tcW w:w="9163" w:type="dxa"/>
            <w:gridSpan w:val="3"/>
          </w:tcPr>
          <w:p w14:paraId="258CF166" w14:textId="77777777" w:rsidR="00644E67" w:rsidRPr="008D1759" w:rsidRDefault="00644E67" w:rsidP="00956616">
            <w:pPr>
              <w:pStyle w:val="Oddelek"/>
              <w:numPr>
                <w:ilvl w:val="0"/>
                <w:numId w:val="0"/>
              </w:numPr>
              <w:spacing w:before="0" w:after="0" w:line="260" w:lineRule="exact"/>
              <w:jc w:val="left"/>
              <w:rPr>
                <w:sz w:val="20"/>
                <w:szCs w:val="20"/>
              </w:rPr>
            </w:pPr>
            <w:bookmarkStart w:id="5" w:name="_Hlk31189584"/>
            <w:r>
              <w:rPr>
                <w:sz w:val="20"/>
                <w:szCs w:val="20"/>
              </w:rPr>
              <w:t>5</w:t>
            </w:r>
            <w:r w:rsidRPr="008D1759">
              <w:rPr>
                <w:sz w:val="20"/>
                <w:szCs w:val="20"/>
              </w:rPr>
              <w:t>. Kratek povzetek gradiva</w:t>
            </w:r>
            <w:r>
              <w:rPr>
                <w:sz w:val="20"/>
                <w:szCs w:val="20"/>
              </w:rPr>
              <w:t>:</w:t>
            </w:r>
            <w:bookmarkEnd w:id="5"/>
          </w:p>
        </w:tc>
      </w:tr>
      <w:tr w:rsidR="00644E67" w:rsidRPr="008D1759" w14:paraId="22AAA833" w14:textId="77777777" w:rsidTr="00956616">
        <w:tc>
          <w:tcPr>
            <w:tcW w:w="9163" w:type="dxa"/>
            <w:gridSpan w:val="3"/>
          </w:tcPr>
          <w:p w14:paraId="1EB86295" w14:textId="1CBD2588" w:rsidR="008F32BE" w:rsidRPr="00A12B51" w:rsidRDefault="00B82F4D" w:rsidP="002A4716">
            <w:pPr>
              <w:pStyle w:val="Neotevilenodstavek"/>
              <w:spacing w:before="0" w:after="0" w:line="260" w:lineRule="exact"/>
              <w:rPr>
                <w:iCs/>
                <w:sz w:val="20"/>
                <w:szCs w:val="20"/>
              </w:rPr>
            </w:pPr>
            <w:r>
              <w:rPr>
                <w:iCs/>
                <w:sz w:val="20"/>
                <w:szCs w:val="20"/>
              </w:rPr>
              <w:t>Novo gradivo št.1 vsebuje lektorske popravke.</w:t>
            </w:r>
          </w:p>
        </w:tc>
      </w:tr>
      <w:tr w:rsidR="00644E67" w:rsidRPr="008D1759" w14:paraId="08F644F5" w14:textId="77777777" w:rsidTr="00956616">
        <w:tc>
          <w:tcPr>
            <w:tcW w:w="9163" w:type="dxa"/>
            <w:gridSpan w:val="3"/>
          </w:tcPr>
          <w:p w14:paraId="08037D9A" w14:textId="77777777" w:rsidR="00644E67" w:rsidRPr="008D1759" w:rsidRDefault="00644E67" w:rsidP="00956616">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644E67" w:rsidRPr="008D1759" w14:paraId="7A73CDF9" w14:textId="77777777" w:rsidTr="00956616">
        <w:tc>
          <w:tcPr>
            <w:tcW w:w="1448" w:type="dxa"/>
          </w:tcPr>
          <w:p w14:paraId="6AC00D78"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a)</w:t>
            </w:r>
          </w:p>
        </w:tc>
        <w:tc>
          <w:tcPr>
            <w:tcW w:w="5444" w:type="dxa"/>
          </w:tcPr>
          <w:p w14:paraId="64D1A3B6" w14:textId="77777777" w:rsidR="00644E67" w:rsidRPr="008D1759" w:rsidRDefault="00644E67" w:rsidP="00956616">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14:paraId="59826544" w14:textId="77777777"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14:paraId="46B44CF3" w14:textId="77777777" w:rsidTr="00956616">
        <w:tc>
          <w:tcPr>
            <w:tcW w:w="1448" w:type="dxa"/>
          </w:tcPr>
          <w:p w14:paraId="47B1B55B"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b)</w:t>
            </w:r>
          </w:p>
        </w:tc>
        <w:tc>
          <w:tcPr>
            <w:tcW w:w="5444" w:type="dxa"/>
          </w:tcPr>
          <w:p w14:paraId="07872D1E" w14:textId="77777777" w:rsidR="00644E67" w:rsidRPr="008D1759" w:rsidRDefault="00644E67" w:rsidP="00956616">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14:paraId="67DA8F32" w14:textId="083DD4A1" w:rsidR="00644E67" w:rsidRPr="008D1759" w:rsidRDefault="00E42068" w:rsidP="00956616">
            <w:pPr>
              <w:pStyle w:val="Neotevilenodstavek"/>
              <w:spacing w:before="0" w:after="0" w:line="260" w:lineRule="exact"/>
              <w:jc w:val="center"/>
              <w:rPr>
                <w:iCs/>
                <w:sz w:val="20"/>
                <w:szCs w:val="20"/>
              </w:rPr>
            </w:pPr>
            <w:r>
              <w:rPr>
                <w:sz w:val="20"/>
                <w:szCs w:val="20"/>
              </w:rPr>
              <w:t>DA</w:t>
            </w:r>
          </w:p>
        </w:tc>
      </w:tr>
      <w:tr w:rsidR="00644E67" w:rsidRPr="008D1759" w14:paraId="08A8D11D" w14:textId="77777777" w:rsidTr="00956616">
        <w:tc>
          <w:tcPr>
            <w:tcW w:w="1448" w:type="dxa"/>
          </w:tcPr>
          <w:p w14:paraId="0DF8F3AD"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c)</w:t>
            </w:r>
          </w:p>
        </w:tc>
        <w:tc>
          <w:tcPr>
            <w:tcW w:w="5444" w:type="dxa"/>
          </w:tcPr>
          <w:p w14:paraId="22A8EED1" w14:textId="77777777" w:rsidR="00644E67" w:rsidRPr="008D1759" w:rsidRDefault="00644E67" w:rsidP="00956616">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14:paraId="45DE9FE4" w14:textId="77777777" w:rsidR="00644E67" w:rsidRPr="00A24E98" w:rsidRDefault="00644E67" w:rsidP="00956616">
            <w:pPr>
              <w:pStyle w:val="Neotevilenodstavek"/>
              <w:spacing w:before="0" w:after="0" w:line="260" w:lineRule="exact"/>
              <w:jc w:val="center"/>
              <w:rPr>
                <w:sz w:val="20"/>
                <w:szCs w:val="20"/>
              </w:rPr>
            </w:pPr>
            <w:r w:rsidRPr="008D1759">
              <w:rPr>
                <w:sz w:val="20"/>
                <w:szCs w:val="20"/>
              </w:rPr>
              <w:t>NE</w:t>
            </w:r>
          </w:p>
        </w:tc>
      </w:tr>
      <w:tr w:rsidR="00644E67" w:rsidRPr="008D1759" w14:paraId="307F1ECC" w14:textId="77777777" w:rsidTr="00956616">
        <w:tc>
          <w:tcPr>
            <w:tcW w:w="1448" w:type="dxa"/>
          </w:tcPr>
          <w:p w14:paraId="4F6AEC7F"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č)</w:t>
            </w:r>
          </w:p>
        </w:tc>
        <w:tc>
          <w:tcPr>
            <w:tcW w:w="5444" w:type="dxa"/>
          </w:tcPr>
          <w:p w14:paraId="53FFAF5C" w14:textId="77777777" w:rsidR="00644E67" w:rsidRPr="008D1759" w:rsidRDefault="00644E67" w:rsidP="00956616">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14:paraId="12F7337E" w14:textId="77777777"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14:paraId="65D4B97E" w14:textId="77777777" w:rsidTr="00956616">
        <w:tc>
          <w:tcPr>
            <w:tcW w:w="1448" w:type="dxa"/>
          </w:tcPr>
          <w:p w14:paraId="17CD5087"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d)</w:t>
            </w:r>
          </w:p>
        </w:tc>
        <w:tc>
          <w:tcPr>
            <w:tcW w:w="5444" w:type="dxa"/>
          </w:tcPr>
          <w:p w14:paraId="3A970B68" w14:textId="77777777" w:rsidR="00644E67" w:rsidRPr="008D1759" w:rsidRDefault="00644E67" w:rsidP="00956616">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14:paraId="4F9D6FBE" w14:textId="77777777"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14:paraId="7C680DCC" w14:textId="77777777" w:rsidTr="00956616">
        <w:tc>
          <w:tcPr>
            <w:tcW w:w="1448" w:type="dxa"/>
          </w:tcPr>
          <w:p w14:paraId="2CDCFF13"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e)</w:t>
            </w:r>
          </w:p>
        </w:tc>
        <w:tc>
          <w:tcPr>
            <w:tcW w:w="5444" w:type="dxa"/>
          </w:tcPr>
          <w:p w14:paraId="35324FC0" w14:textId="77777777" w:rsidR="00644E67" w:rsidRPr="008D1759" w:rsidRDefault="00644E67" w:rsidP="00956616">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14:paraId="662A360A" w14:textId="77777777"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14:paraId="0FDB864F" w14:textId="77777777" w:rsidTr="00956616">
        <w:tc>
          <w:tcPr>
            <w:tcW w:w="1448" w:type="dxa"/>
            <w:tcBorders>
              <w:bottom w:val="single" w:sz="4" w:space="0" w:color="auto"/>
            </w:tcBorders>
          </w:tcPr>
          <w:p w14:paraId="3EE64817" w14:textId="77777777" w:rsidR="00644E67" w:rsidRPr="008D1759" w:rsidRDefault="00644E67" w:rsidP="00956616">
            <w:pPr>
              <w:pStyle w:val="Neotevilenodstavek"/>
              <w:spacing w:before="0" w:after="0" w:line="260" w:lineRule="exact"/>
              <w:ind w:left="360"/>
              <w:rPr>
                <w:iCs/>
                <w:sz w:val="20"/>
                <w:szCs w:val="20"/>
              </w:rPr>
            </w:pPr>
            <w:r w:rsidRPr="008D1759">
              <w:rPr>
                <w:iCs/>
                <w:sz w:val="20"/>
                <w:szCs w:val="20"/>
              </w:rPr>
              <w:t>f)</w:t>
            </w:r>
          </w:p>
        </w:tc>
        <w:tc>
          <w:tcPr>
            <w:tcW w:w="5444" w:type="dxa"/>
            <w:tcBorders>
              <w:bottom w:val="single" w:sz="4" w:space="0" w:color="auto"/>
            </w:tcBorders>
          </w:tcPr>
          <w:p w14:paraId="2368734C" w14:textId="77777777" w:rsidR="00644E67" w:rsidRPr="008D1759" w:rsidRDefault="00644E67" w:rsidP="00956616">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14:paraId="791BF562" w14:textId="77777777" w:rsidR="00644E67" w:rsidRPr="008D1759" w:rsidRDefault="00644E67" w:rsidP="00D33B16">
            <w:pPr>
              <w:pStyle w:val="Neotevilenodstavek"/>
              <w:numPr>
                <w:ilvl w:val="0"/>
                <w:numId w:val="8"/>
              </w:numPr>
              <w:spacing w:before="0" w:after="0" w:line="260" w:lineRule="exact"/>
              <w:rPr>
                <w:bCs/>
                <w:sz w:val="20"/>
                <w:szCs w:val="20"/>
              </w:rPr>
            </w:pPr>
            <w:r w:rsidRPr="008D1759">
              <w:rPr>
                <w:bCs/>
                <w:sz w:val="20"/>
                <w:szCs w:val="20"/>
              </w:rPr>
              <w:t>nacionalne d</w:t>
            </w:r>
            <w:r>
              <w:rPr>
                <w:bCs/>
                <w:sz w:val="20"/>
                <w:szCs w:val="20"/>
              </w:rPr>
              <w:t>okumente razvojnega načrtovanja</w:t>
            </w:r>
          </w:p>
          <w:p w14:paraId="40A1BB72" w14:textId="77777777" w:rsidR="00644E67" w:rsidRPr="008D1759" w:rsidRDefault="00644E67" w:rsidP="00D33B16">
            <w:pPr>
              <w:pStyle w:val="Neotevilenodstavek"/>
              <w:numPr>
                <w:ilvl w:val="0"/>
                <w:numId w:val="8"/>
              </w:numPr>
              <w:spacing w:before="0" w:after="0" w:line="260" w:lineRule="exact"/>
              <w:rPr>
                <w:bCs/>
                <w:sz w:val="20"/>
                <w:szCs w:val="20"/>
              </w:rPr>
            </w:pPr>
            <w:r w:rsidRPr="008D1759">
              <w:rPr>
                <w:bCs/>
                <w:sz w:val="20"/>
                <w:szCs w:val="20"/>
              </w:rPr>
              <w:t>razvojne politike na ravni programov po strukturi razvojne klasifikacije programskega proračuna</w:t>
            </w:r>
          </w:p>
          <w:p w14:paraId="17A0CE39" w14:textId="77777777" w:rsidR="00644E67" w:rsidRPr="008D1759" w:rsidRDefault="00644E67" w:rsidP="00D33B16">
            <w:pPr>
              <w:pStyle w:val="Neotevilenodstavek"/>
              <w:numPr>
                <w:ilvl w:val="0"/>
                <w:numId w:val="8"/>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14:paraId="0F1410F7" w14:textId="77777777" w:rsidR="00644E67" w:rsidRPr="008D1759" w:rsidRDefault="00644E67" w:rsidP="00956616">
            <w:pPr>
              <w:pStyle w:val="Neotevilenodstavek"/>
              <w:spacing w:before="0" w:after="0" w:line="260" w:lineRule="exact"/>
              <w:jc w:val="center"/>
              <w:rPr>
                <w:iCs/>
                <w:sz w:val="20"/>
                <w:szCs w:val="20"/>
              </w:rPr>
            </w:pPr>
            <w:r w:rsidRPr="008D1759">
              <w:rPr>
                <w:sz w:val="20"/>
                <w:szCs w:val="20"/>
              </w:rPr>
              <w:t>NE</w:t>
            </w:r>
          </w:p>
        </w:tc>
      </w:tr>
      <w:tr w:rsidR="00644E67" w:rsidRPr="008D1759" w14:paraId="6C338546" w14:textId="77777777" w:rsidTr="00956616">
        <w:tc>
          <w:tcPr>
            <w:tcW w:w="9163" w:type="dxa"/>
            <w:gridSpan w:val="3"/>
            <w:tcBorders>
              <w:top w:val="single" w:sz="4" w:space="0" w:color="auto"/>
              <w:left w:val="single" w:sz="4" w:space="0" w:color="auto"/>
              <w:bottom w:val="single" w:sz="4" w:space="0" w:color="auto"/>
              <w:right w:val="single" w:sz="4" w:space="0" w:color="auto"/>
            </w:tcBorders>
          </w:tcPr>
          <w:p w14:paraId="73BC4F7A" w14:textId="124754D4" w:rsidR="00644E67" w:rsidRPr="008D1759" w:rsidRDefault="00644E67" w:rsidP="00956616">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w:t>
            </w:r>
            <w:r w:rsidR="00503BAC" w:rsidRPr="008D1759">
              <w:rPr>
                <w:sz w:val="20"/>
                <w:szCs w:val="20"/>
              </w:rPr>
              <w:t> EUR</w:t>
            </w:r>
            <w:r>
              <w:rPr>
                <w:sz w:val="20"/>
                <w:szCs w:val="20"/>
              </w:rPr>
              <w:t>:</w:t>
            </w:r>
          </w:p>
          <w:p w14:paraId="1A41DFCD" w14:textId="77777777" w:rsidR="00644E67" w:rsidRPr="008D1759" w:rsidRDefault="00644E67" w:rsidP="00956616">
            <w:pPr>
              <w:pStyle w:val="Oddelek"/>
              <w:widowControl w:val="0"/>
              <w:numPr>
                <w:ilvl w:val="0"/>
                <w:numId w:val="0"/>
              </w:numPr>
              <w:spacing w:before="0" w:after="0" w:line="260" w:lineRule="exact"/>
              <w:jc w:val="left"/>
              <w:rPr>
                <w:b w:val="0"/>
                <w:sz w:val="20"/>
                <w:szCs w:val="20"/>
              </w:rPr>
            </w:pPr>
            <w:r>
              <w:rPr>
                <w:b w:val="0"/>
                <w:sz w:val="20"/>
                <w:szCs w:val="20"/>
              </w:rPr>
              <w:t>(Samo</w:t>
            </w:r>
            <w:r w:rsidRPr="008D1759">
              <w:rPr>
                <w:b w:val="0"/>
                <w:sz w:val="20"/>
                <w:szCs w:val="20"/>
              </w:rPr>
              <w:t xml:space="preserve"> če izbere</w:t>
            </w:r>
            <w:r>
              <w:rPr>
                <w:b w:val="0"/>
                <w:sz w:val="20"/>
                <w:szCs w:val="20"/>
              </w:rPr>
              <w:t>te DA</w:t>
            </w:r>
            <w:r w:rsidR="008F5F7C">
              <w:rPr>
                <w:b w:val="0"/>
                <w:sz w:val="20"/>
                <w:szCs w:val="20"/>
              </w:rPr>
              <w:t>)</w:t>
            </w:r>
            <w:r>
              <w:rPr>
                <w:b w:val="0"/>
                <w:sz w:val="20"/>
                <w:szCs w:val="20"/>
              </w:rPr>
              <w:t xml:space="preserve"> </w:t>
            </w:r>
          </w:p>
        </w:tc>
      </w:tr>
    </w:tbl>
    <w:p w14:paraId="0F8CCB6A" w14:textId="77777777" w:rsidR="00644E67" w:rsidRPr="008D1759" w:rsidRDefault="00644E67" w:rsidP="00644E67">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644E67" w:rsidRPr="008D1759" w14:paraId="4EFA9AC5" w14:textId="77777777" w:rsidTr="00956616">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7645416" w14:textId="77777777" w:rsidR="00644E67" w:rsidRPr="008D1759" w:rsidRDefault="00644E67" w:rsidP="00956616">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644E67" w:rsidRPr="008D1759" w14:paraId="60A8CF00" w14:textId="77777777" w:rsidTr="00956616">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F105C0B" w14:textId="77777777" w:rsidR="00644E67" w:rsidRPr="00644E67" w:rsidRDefault="00644E67" w:rsidP="00956616">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1A80217"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1564FC02"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E248F6C"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B9F1301"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t + 3</w:t>
            </w:r>
          </w:p>
        </w:tc>
      </w:tr>
      <w:tr w:rsidR="00644E67" w:rsidRPr="008D1759" w14:paraId="1B016A70"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71A1156"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17DE04"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4AD2E20"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2CF3FF8"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D5C55D"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42737EBD"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05D1984"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EA893BA"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43817F2"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6FB5C6E"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415C6AC"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21051E19"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63D1F2B9"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85989CA" w14:textId="77777777" w:rsidR="00644E67" w:rsidRPr="00644E67"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E07B10B" w14:textId="77777777" w:rsidR="00644E67" w:rsidRPr="00644E67"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81FE8B6" w14:textId="77777777" w:rsidR="00644E67" w:rsidRPr="00644E67"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B2F4F61" w14:textId="77777777" w:rsidR="00644E67" w:rsidRPr="00644E67" w:rsidRDefault="00644E67" w:rsidP="00956616">
            <w:pPr>
              <w:widowControl w:val="0"/>
              <w:jc w:val="center"/>
              <w:rPr>
                <w:rFonts w:ascii="Arial" w:hAnsi="Arial" w:cs="Arial"/>
                <w:sz w:val="20"/>
                <w:szCs w:val="20"/>
              </w:rPr>
            </w:pPr>
          </w:p>
        </w:tc>
      </w:tr>
      <w:tr w:rsidR="00644E67" w:rsidRPr="008D1759" w14:paraId="4F9C0A7C" w14:textId="77777777" w:rsidTr="00956616">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C606119"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879E8E0" w14:textId="77777777" w:rsidR="00644E67" w:rsidRPr="00644E67" w:rsidRDefault="00644E67" w:rsidP="00956616">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7E7CFAF" w14:textId="77777777" w:rsidR="00644E67" w:rsidRPr="00644E67" w:rsidRDefault="00644E67" w:rsidP="00956616">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3176596" w14:textId="77777777" w:rsidR="00644E67" w:rsidRPr="00644E67" w:rsidRDefault="00644E67" w:rsidP="00956616">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3A0EC76" w14:textId="77777777" w:rsidR="00644E67" w:rsidRPr="00644E67" w:rsidRDefault="00644E67" w:rsidP="00956616">
            <w:pPr>
              <w:widowControl w:val="0"/>
              <w:jc w:val="center"/>
              <w:rPr>
                <w:rFonts w:ascii="Arial" w:hAnsi="Arial" w:cs="Arial"/>
                <w:sz w:val="20"/>
                <w:szCs w:val="20"/>
              </w:rPr>
            </w:pPr>
          </w:p>
        </w:tc>
      </w:tr>
      <w:tr w:rsidR="00644E67" w:rsidRPr="008D1759" w14:paraId="45F695E8" w14:textId="77777777" w:rsidTr="00956616">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04B29EA" w14:textId="77777777" w:rsidR="00644E67" w:rsidRPr="00644E67" w:rsidRDefault="00644E67" w:rsidP="00956616">
            <w:pPr>
              <w:widowControl w:val="0"/>
              <w:rPr>
                <w:rFonts w:ascii="Arial" w:hAnsi="Arial" w:cs="Arial"/>
                <w:bCs/>
                <w:sz w:val="20"/>
                <w:szCs w:val="20"/>
              </w:rPr>
            </w:pPr>
            <w:r w:rsidRPr="00644E67">
              <w:rPr>
                <w:rFonts w:ascii="Arial" w:hAnsi="Arial" w:cs="Arial"/>
                <w:bCs/>
                <w:sz w:val="20"/>
                <w:szCs w:val="20"/>
              </w:rPr>
              <w:t>Predvideno povečanje (+) ali zmanjšanje (</w:t>
            </w:r>
            <w:r w:rsidRPr="00644E67">
              <w:rPr>
                <w:rFonts w:ascii="Arial" w:hAnsi="Arial" w:cs="Arial"/>
                <w:b/>
                <w:sz w:val="20"/>
                <w:szCs w:val="20"/>
              </w:rPr>
              <w:t>–</w:t>
            </w:r>
            <w:r w:rsidRPr="00644E67">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E93BAF1"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14778D97" w14:textId="77777777" w:rsidR="00644E67" w:rsidRPr="00644E67" w:rsidRDefault="00644E67" w:rsidP="00956616">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7F8BC2"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D216A44" w14:textId="77777777" w:rsidR="00644E67" w:rsidRPr="00644E67" w:rsidRDefault="00644E67" w:rsidP="00956616">
            <w:pPr>
              <w:pStyle w:val="Naslov1"/>
              <w:keepNext w:val="0"/>
              <w:widowControl w:val="0"/>
              <w:tabs>
                <w:tab w:val="left" w:pos="360"/>
              </w:tabs>
              <w:spacing w:before="0" w:after="0"/>
              <w:jc w:val="center"/>
              <w:rPr>
                <w:rFonts w:cs="Arial"/>
                <w:b w:val="0"/>
                <w:sz w:val="20"/>
                <w:szCs w:val="20"/>
              </w:rPr>
            </w:pPr>
          </w:p>
        </w:tc>
      </w:tr>
      <w:tr w:rsidR="00644E67" w:rsidRPr="008D1759" w14:paraId="35423958"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FE1D201" w14:textId="77777777" w:rsidR="00644E67" w:rsidRPr="00644E67" w:rsidRDefault="00644E67" w:rsidP="00956616">
            <w:pPr>
              <w:pStyle w:val="Naslov1"/>
              <w:keepNext w:val="0"/>
              <w:widowControl w:val="0"/>
              <w:tabs>
                <w:tab w:val="left" w:pos="2340"/>
              </w:tabs>
              <w:spacing w:before="0" w:after="0"/>
              <w:ind w:left="142" w:hanging="142"/>
              <w:rPr>
                <w:rFonts w:cs="Arial"/>
                <w:sz w:val="20"/>
                <w:szCs w:val="20"/>
              </w:rPr>
            </w:pPr>
            <w:r w:rsidRPr="00644E67">
              <w:rPr>
                <w:rFonts w:cs="Arial"/>
                <w:sz w:val="20"/>
                <w:szCs w:val="20"/>
              </w:rPr>
              <w:t>II. Finančne posledice za državni proračun</w:t>
            </w:r>
          </w:p>
        </w:tc>
      </w:tr>
      <w:tr w:rsidR="00644E67" w:rsidRPr="008D1759" w14:paraId="0C92224E" w14:textId="77777777" w:rsidTr="00956616">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89EBBA9" w14:textId="77777777" w:rsidR="00644E67" w:rsidRPr="00644E67" w:rsidRDefault="00644E67" w:rsidP="00956616">
            <w:pPr>
              <w:pStyle w:val="Naslov1"/>
              <w:keepNext w:val="0"/>
              <w:widowControl w:val="0"/>
              <w:tabs>
                <w:tab w:val="left" w:pos="2340"/>
              </w:tabs>
              <w:spacing w:before="0" w:after="0"/>
              <w:ind w:left="142" w:hanging="142"/>
              <w:rPr>
                <w:rFonts w:cs="Arial"/>
                <w:sz w:val="20"/>
                <w:szCs w:val="20"/>
              </w:rPr>
            </w:pPr>
            <w:proofErr w:type="spellStart"/>
            <w:r w:rsidRPr="00644E67">
              <w:rPr>
                <w:rFonts w:cs="Arial"/>
                <w:sz w:val="20"/>
                <w:szCs w:val="20"/>
              </w:rPr>
              <w:t>II.a</w:t>
            </w:r>
            <w:proofErr w:type="spellEnd"/>
            <w:r w:rsidRPr="00644E67">
              <w:rPr>
                <w:rFonts w:cs="Arial"/>
                <w:sz w:val="20"/>
                <w:szCs w:val="20"/>
              </w:rPr>
              <w:t xml:space="preserve"> Pravice porabe za izvedbo predlaganih rešitev so zagotovljene:</w:t>
            </w:r>
          </w:p>
        </w:tc>
      </w:tr>
      <w:tr w:rsidR="00644E67" w:rsidRPr="008D1759" w14:paraId="09C5569F"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D3AD0FE"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4708521"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BB00932"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5DA493"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27F53FA"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 + 1</w:t>
            </w:r>
          </w:p>
        </w:tc>
      </w:tr>
      <w:tr w:rsidR="00644E67" w:rsidRPr="008D1759" w14:paraId="616303A2" w14:textId="77777777" w:rsidTr="00956616">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7298B919"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801DBC8"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59707C"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43CFCF2"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2C096B8"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081316C6"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2E8F422F"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8EAC0D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0F5DC89"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31A7672"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93EC4DC"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21AC70A9"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5F5D5E27"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F1EF2A" w14:textId="77777777" w:rsidR="00644E67" w:rsidRPr="00644E67" w:rsidRDefault="00644E67" w:rsidP="00956616">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B70CE70"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70126B59" w14:textId="77777777" w:rsidTr="00956616">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F6AD24B" w14:textId="77777777" w:rsidR="00644E67" w:rsidRPr="00644E67" w:rsidRDefault="00644E67" w:rsidP="00956616">
            <w:pPr>
              <w:pStyle w:val="Naslov1"/>
              <w:keepNext w:val="0"/>
              <w:widowControl w:val="0"/>
              <w:tabs>
                <w:tab w:val="left" w:pos="2340"/>
              </w:tabs>
              <w:spacing w:before="0" w:after="0"/>
              <w:rPr>
                <w:rFonts w:cs="Arial"/>
                <w:sz w:val="20"/>
                <w:szCs w:val="20"/>
              </w:rPr>
            </w:pPr>
            <w:proofErr w:type="spellStart"/>
            <w:r w:rsidRPr="00644E67">
              <w:rPr>
                <w:rFonts w:cs="Arial"/>
                <w:sz w:val="20"/>
                <w:szCs w:val="20"/>
              </w:rPr>
              <w:t>II.b</w:t>
            </w:r>
            <w:proofErr w:type="spellEnd"/>
            <w:r w:rsidRPr="00644E67">
              <w:rPr>
                <w:rFonts w:cs="Arial"/>
                <w:sz w:val="20"/>
                <w:szCs w:val="20"/>
              </w:rPr>
              <w:t xml:space="preserve"> Manjkajoče pravice porabe bodo zagotovljene s prerazporeditvijo:</w:t>
            </w:r>
          </w:p>
        </w:tc>
      </w:tr>
      <w:tr w:rsidR="00644E67" w:rsidRPr="008D1759" w14:paraId="69AA0FEC" w14:textId="77777777" w:rsidTr="00956616">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0DAD28F3"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708B03E"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335E1CAE"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7F171A"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2A61CC1" w14:textId="77777777" w:rsidR="00644E67" w:rsidRPr="00644E67" w:rsidRDefault="00644E67" w:rsidP="00956616">
            <w:pPr>
              <w:widowControl w:val="0"/>
              <w:jc w:val="center"/>
              <w:rPr>
                <w:rFonts w:ascii="Arial" w:hAnsi="Arial" w:cs="Arial"/>
                <w:sz w:val="20"/>
                <w:szCs w:val="20"/>
              </w:rPr>
            </w:pPr>
            <w:r w:rsidRPr="00644E67">
              <w:rPr>
                <w:rFonts w:ascii="Arial" w:hAnsi="Arial" w:cs="Arial"/>
                <w:sz w:val="20"/>
                <w:szCs w:val="20"/>
              </w:rPr>
              <w:t xml:space="preserve">Znesek za t + 1 </w:t>
            </w:r>
          </w:p>
        </w:tc>
      </w:tr>
      <w:tr w:rsidR="00644E67" w:rsidRPr="008D1759" w14:paraId="4E9869C3"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C31BBA8"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AF8FD9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25505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B88D6B4"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0BA185D8"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29395FC1" w14:textId="77777777" w:rsidTr="00956616">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81E43D1"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C1C8AE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E0ABCC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F902D8"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7EF0FAD"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06B9E70B" w14:textId="77777777" w:rsidTr="00956616">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91B24FD"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166C864" w14:textId="77777777" w:rsidR="00644E67" w:rsidRPr="00644E67" w:rsidRDefault="00644E67" w:rsidP="00956616">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F226CF0"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6F4C3BCD" w14:textId="77777777" w:rsidTr="00956616">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4E138C9" w14:textId="77777777" w:rsidR="00644E67" w:rsidRPr="00644E67" w:rsidRDefault="00644E67" w:rsidP="00956616">
            <w:pPr>
              <w:pStyle w:val="Naslov1"/>
              <w:keepNext w:val="0"/>
              <w:widowControl w:val="0"/>
              <w:tabs>
                <w:tab w:val="left" w:pos="2340"/>
              </w:tabs>
              <w:spacing w:before="0" w:after="0"/>
              <w:rPr>
                <w:rFonts w:cs="Arial"/>
                <w:sz w:val="20"/>
                <w:szCs w:val="20"/>
              </w:rPr>
            </w:pPr>
            <w:proofErr w:type="spellStart"/>
            <w:r w:rsidRPr="00644E67">
              <w:rPr>
                <w:rFonts w:cs="Arial"/>
                <w:sz w:val="20"/>
                <w:szCs w:val="20"/>
              </w:rPr>
              <w:t>II.c</w:t>
            </w:r>
            <w:proofErr w:type="spellEnd"/>
            <w:r w:rsidRPr="00644E67">
              <w:rPr>
                <w:rFonts w:cs="Arial"/>
                <w:sz w:val="20"/>
                <w:szCs w:val="20"/>
              </w:rPr>
              <w:t xml:space="preserve"> Načrtovana nadomestitev zmanjšanih prihodkov in povečanih odhodkov proračuna:</w:t>
            </w:r>
          </w:p>
        </w:tc>
      </w:tr>
      <w:tr w:rsidR="00644E67" w:rsidRPr="008D1759" w14:paraId="0364D984" w14:textId="77777777" w:rsidTr="00956616">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A9F1DEF"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254C3A69"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86986CA" w14:textId="77777777" w:rsidR="00644E67" w:rsidRPr="00644E67" w:rsidRDefault="00644E67" w:rsidP="00956616">
            <w:pPr>
              <w:widowControl w:val="0"/>
              <w:ind w:left="-122" w:right="-112"/>
              <w:jc w:val="center"/>
              <w:rPr>
                <w:rFonts w:ascii="Arial" w:hAnsi="Arial" w:cs="Arial"/>
                <w:sz w:val="20"/>
                <w:szCs w:val="20"/>
              </w:rPr>
            </w:pPr>
            <w:r w:rsidRPr="00644E67">
              <w:rPr>
                <w:rFonts w:ascii="Arial" w:hAnsi="Arial" w:cs="Arial"/>
                <w:sz w:val="20"/>
                <w:szCs w:val="20"/>
              </w:rPr>
              <w:t>Znesek za t + 1</w:t>
            </w:r>
          </w:p>
        </w:tc>
      </w:tr>
      <w:tr w:rsidR="00644E67" w:rsidRPr="008D1759" w14:paraId="522811F3"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EF9403E"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B227991"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49E90DD"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43FBD10A"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64582CC"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3B7BF0D"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2921A1"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3AFE20B8"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E8F4546"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96163B3"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83A98A1" w14:textId="77777777" w:rsidR="00644E67" w:rsidRPr="00644E67" w:rsidRDefault="00644E67" w:rsidP="00956616">
            <w:pPr>
              <w:pStyle w:val="Naslov1"/>
              <w:keepNext w:val="0"/>
              <w:widowControl w:val="0"/>
              <w:tabs>
                <w:tab w:val="left" w:pos="360"/>
              </w:tabs>
              <w:spacing w:before="0" w:after="0"/>
              <w:rPr>
                <w:rFonts w:cs="Arial"/>
                <w:b w:val="0"/>
                <w:bCs/>
                <w:sz w:val="20"/>
                <w:szCs w:val="20"/>
              </w:rPr>
            </w:pPr>
          </w:p>
        </w:tc>
      </w:tr>
      <w:tr w:rsidR="00644E67" w:rsidRPr="008D1759" w14:paraId="4EF57D90" w14:textId="77777777" w:rsidTr="00956616">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23A1094" w14:textId="77777777" w:rsidR="00644E67" w:rsidRPr="00644E67" w:rsidRDefault="00644E67" w:rsidP="00956616">
            <w:pPr>
              <w:pStyle w:val="Naslov1"/>
              <w:keepNext w:val="0"/>
              <w:widowControl w:val="0"/>
              <w:tabs>
                <w:tab w:val="left" w:pos="360"/>
              </w:tabs>
              <w:spacing w:before="0" w:after="0"/>
              <w:rPr>
                <w:rFonts w:cs="Arial"/>
                <w:sz w:val="20"/>
                <w:szCs w:val="20"/>
              </w:rPr>
            </w:pPr>
            <w:r w:rsidRPr="00644E67">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489AE085" w14:textId="77777777" w:rsidR="00644E67" w:rsidRPr="00644E67" w:rsidRDefault="00644E67" w:rsidP="00956616">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8A43796" w14:textId="77777777" w:rsidR="00644E67" w:rsidRPr="00644E67" w:rsidRDefault="00644E67" w:rsidP="00956616">
            <w:pPr>
              <w:pStyle w:val="Naslov1"/>
              <w:keepNext w:val="0"/>
              <w:widowControl w:val="0"/>
              <w:tabs>
                <w:tab w:val="left" w:pos="360"/>
              </w:tabs>
              <w:spacing w:before="0" w:after="0"/>
              <w:rPr>
                <w:rFonts w:cs="Arial"/>
                <w:sz w:val="20"/>
                <w:szCs w:val="20"/>
              </w:rPr>
            </w:pPr>
          </w:p>
        </w:tc>
      </w:tr>
      <w:tr w:rsidR="00644E67" w:rsidRPr="008D1759" w14:paraId="12652721"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ADED1C2" w14:textId="77777777" w:rsidR="00644E67" w:rsidRPr="00644E67" w:rsidRDefault="00644E67" w:rsidP="00956616">
            <w:pPr>
              <w:widowControl w:val="0"/>
              <w:rPr>
                <w:rFonts w:ascii="Arial" w:hAnsi="Arial" w:cs="Arial"/>
                <w:b/>
                <w:sz w:val="20"/>
                <w:szCs w:val="20"/>
              </w:rPr>
            </w:pPr>
            <w:r w:rsidRPr="00644E67">
              <w:rPr>
                <w:rFonts w:ascii="Arial" w:hAnsi="Arial" w:cs="Arial"/>
                <w:b/>
                <w:sz w:val="20"/>
                <w:szCs w:val="20"/>
              </w:rPr>
              <w:lastRenderedPageBreak/>
              <w:t>OBRAZLOŽITEV:</w:t>
            </w:r>
          </w:p>
          <w:p w14:paraId="1121CE28" w14:textId="77777777" w:rsidR="00644E67" w:rsidRPr="00644E67" w:rsidRDefault="00644E67" w:rsidP="00D33B16">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Ocena finančnih posledic, ki niso načrtovane v sprejetem proračunu</w:t>
            </w:r>
          </w:p>
          <w:p w14:paraId="58EE7D5E" w14:textId="77777777" w:rsidR="00644E67" w:rsidRPr="00644E67" w:rsidRDefault="00644E67" w:rsidP="00956616">
            <w:pPr>
              <w:widowControl w:val="0"/>
              <w:ind w:left="360" w:hanging="76"/>
              <w:jc w:val="both"/>
              <w:rPr>
                <w:rFonts w:ascii="Arial" w:hAnsi="Arial" w:cs="Arial"/>
                <w:sz w:val="20"/>
                <w:szCs w:val="20"/>
                <w:lang w:eastAsia="sl-SI"/>
              </w:rPr>
            </w:pPr>
            <w:r w:rsidRPr="00644E67">
              <w:rPr>
                <w:rFonts w:ascii="Arial" w:hAnsi="Arial" w:cs="Arial"/>
                <w:sz w:val="20"/>
                <w:szCs w:val="20"/>
                <w:lang w:eastAsia="sl-SI"/>
              </w:rPr>
              <w:t>V zvezi s predlaganim vladnim gradivom se navedejo predvidene spremembe (povečanje, zmanjšanje):</w:t>
            </w:r>
          </w:p>
          <w:p w14:paraId="504C58C3" w14:textId="77777777" w:rsidR="00644E67" w:rsidRPr="00644E67" w:rsidRDefault="00644E67" w:rsidP="00D33B16">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prihodkov državnega proračuna in občinskih proračunov,</w:t>
            </w:r>
          </w:p>
          <w:p w14:paraId="1BF613F9" w14:textId="77777777" w:rsidR="00644E67" w:rsidRPr="00644E67" w:rsidRDefault="00644E67" w:rsidP="00D33B16">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odhodkov državnega proračuna, ki niso načrtovani na ukrepih oziroma projektih sprejetih proračunov,</w:t>
            </w:r>
          </w:p>
          <w:p w14:paraId="4A68F6D9" w14:textId="77777777" w:rsidR="00644E67" w:rsidRPr="00644E67" w:rsidRDefault="00644E67" w:rsidP="00D33B16">
            <w:pPr>
              <w:widowControl w:val="0"/>
              <w:numPr>
                <w:ilvl w:val="0"/>
                <w:numId w:val="9"/>
              </w:numPr>
              <w:suppressAutoHyphens/>
              <w:spacing w:after="0" w:line="260" w:lineRule="exact"/>
              <w:jc w:val="both"/>
              <w:rPr>
                <w:rFonts w:ascii="Arial" w:hAnsi="Arial" w:cs="Arial"/>
                <w:sz w:val="20"/>
                <w:szCs w:val="20"/>
              </w:rPr>
            </w:pPr>
            <w:r w:rsidRPr="00644E67">
              <w:rPr>
                <w:rFonts w:ascii="Arial" w:hAnsi="Arial" w:cs="Arial"/>
                <w:sz w:val="20"/>
                <w:szCs w:val="20"/>
                <w:lang w:eastAsia="sl-SI"/>
              </w:rPr>
              <w:t>obveznosti za druga javnofinančna sredstva (drugi viri), ki niso načrtovana na ukrepih oziroma projektih sprejetih proračunov.</w:t>
            </w:r>
          </w:p>
          <w:p w14:paraId="37D2AFEF" w14:textId="77777777" w:rsidR="00644E67" w:rsidRPr="00644E67" w:rsidRDefault="00644E67" w:rsidP="00956616">
            <w:pPr>
              <w:widowControl w:val="0"/>
              <w:ind w:left="284"/>
              <w:rPr>
                <w:rFonts w:ascii="Arial" w:hAnsi="Arial" w:cs="Arial"/>
                <w:sz w:val="20"/>
                <w:szCs w:val="20"/>
                <w:lang w:eastAsia="sl-SI"/>
              </w:rPr>
            </w:pPr>
          </w:p>
          <w:p w14:paraId="28B43A25" w14:textId="77777777" w:rsidR="00644E67" w:rsidRPr="00644E67" w:rsidRDefault="00644E67" w:rsidP="00D33B16">
            <w:pPr>
              <w:widowControl w:val="0"/>
              <w:numPr>
                <w:ilvl w:val="0"/>
                <w:numId w:val="7"/>
              </w:numPr>
              <w:suppressAutoHyphens/>
              <w:spacing w:after="0" w:line="260" w:lineRule="exact"/>
              <w:ind w:left="284" w:hanging="284"/>
              <w:jc w:val="both"/>
              <w:rPr>
                <w:rFonts w:ascii="Arial" w:hAnsi="Arial" w:cs="Arial"/>
                <w:b/>
                <w:sz w:val="20"/>
                <w:szCs w:val="20"/>
                <w:lang w:eastAsia="sl-SI"/>
              </w:rPr>
            </w:pPr>
            <w:r w:rsidRPr="00644E67">
              <w:rPr>
                <w:rFonts w:ascii="Arial" w:hAnsi="Arial" w:cs="Arial"/>
                <w:b/>
                <w:sz w:val="20"/>
                <w:szCs w:val="20"/>
                <w:lang w:eastAsia="sl-SI"/>
              </w:rPr>
              <w:t>Finančne posledice za državni proračun</w:t>
            </w:r>
          </w:p>
          <w:p w14:paraId="25275A83"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Prikazane morajo biti finančne posledice za državni proračun, ki so na proračunskih postavkah načrtovane v dinamiki projektov oziroma ukrepov:</w:t>
            </w:r>
          </w:p>
          <w:p w14:paraId="71C8087D" w14:textId="77777777" w:rsidR="00644E67" w:rsidRPr="00644E67" w:rsidRDefault="00644E67" w:rsidP="00956616">
            <w:pPr>
              <w:widowControl w:val="0"/>
              <w:suppressAutoHyphens/>
              <w:ind w:left="720"/>
              <w:jc w:val="both"/>
              <w:rPr>
                <w:rFonts w:ascii="Arial" w:hAnsi="Arial" w:cs="Arial"/>
                <w:b/>
                <w:sz w:val="20"/>
                <w:szCs w:val="20"/>
                <w:lang w:eastAsia="sl-SI"/>
              </w:rPr>
            </w:pPr>
            <w:proofErr w:type="spellStart"/>
            <w:r w:rsidRPr="00644E67">
              <w:rPr>
                <w:rFonts w:ascii="Arial" w:hAnsi="Arial" w:cs="Arial"/>
                <w:b/>
                <w:sz w:val="20"/>
                <w:szCs w:val="20"/>
                <w:lang w:eastAsia="sl-SI"/>
              </w:rPr>
              <w:t>II.a</w:t>
            </w:r>
            <w:proofErr w:type="spellEnd"/>
            <w:r w:rsidRPr="00644E67">
              <w:rPr>
                <w:rFonts w:ascii="Arial" w:hAnsi="Arial" w:cs="Arial"/>
                <w:b/>
                <w:sz w:val="20"/>
                <w:szCs w:val="20"/>
                <w:lang w:eastAsia="sl-SI"/>
              </w:rPr>
              <w:t xml:space="preserve"> Pravice porabe za izvedbo predlaganih rešitev so zagotovljene:</w:t>
            </w:r>
          </w:p>
          <w:p w14:paraId="21FA8665"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Pri uvrstitvi novega projekta oziroma ukrepa v načrt razvojnih programov se navedejo:</w:t>
            </w:r>
          </w:p>
          <w:p w14:paraId="23028239" w14:textId="77777777" w:rsidR="00644E67" w:rsidRPr="00644E67" w:rsidRDefault="00644E67" w:rsidP="00D33B16">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proračunski uporabnik, ki bo financiral novi projekt oziroma ukrep,</w:t>
            </w:r>
          </w:p>
          <w:p w14:paraId="324A7AA8" w14:textId="77777777" w:rsidR="00644E67" w:rsidRPr="00644E67" w:rsidRDefault="00644E67" w:rsidP="00D33B16">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 xml:space="preserve">projekt oziroma ukrep, s katerim se bodo dosegli cilji vladnega gradiva, in </w:t>
            </w:r>
          </w:p>
          <w:p w14:paraId="6E50507A" w14:textId="77777777" w:rsidR="00644E67" w:rsidRPr="00644E67" w:rsidRDefault="00644E67" w:rsidP="00D33B16">
            <w:pPr>
              <w:widowControl w:val="0"/>
              <w:numPr>
                <w:ilvl w:val="0"/>
                <w:numId w:val="10"/>
              </w:numPr>
              <w:suppressAutoHyphens/>
              <w:spacing w:after="0" w:line="260" w:lineRule="exact"/>
              <w:jc w:val="both"/>
              <w:rPr>
                <w:rFonts w:ascii="Arial" w:hAnsi="Arial" w:cs="Arial"/>
                <w:sz w:val="20"/>
                <w:szCs w:val="20"/>
                <w:lang w:eastAsia="sl-SI"/>
              </w:rPr>
            </w:pPr>
            <w:r w:rsidRPr="00644E67">
              <w:rPr>
                <w:rFonts w:ascii="Arial" w:hAnsi="Arial" w:cs="Arial"/>
                <w:sz w:val="20"/>
                <w:szCs w:val="20"/>
                <w:lang w:eastAsia="sl-SI"/>
              </w:rPr>
              <w:t>proračunske postavke.</w:t>
            </w:r>
          </w:p>
          <w:p w14:paraId="1A2C432C"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2F19A35C" w14:textId="77777777" w:rsidR="00644E67" w:rsidRPr="00644E67" w:rsidRDefault="00644E67" w:rsidP="00956616">
            <w:pPr>
              <w:widowControl w:val="0"/>
              <w:suppressAutoHyphens/>
              <w:ind w:left="714"/>
              <w:jc w:val="both"/>
              <w:rPr>
                <w:rFonts w:ascii="Arial" w:hAnsi="Arial" w:cs="Arial"/>
                <w:b/>
                <w:sz w:val="20"/>
                <w:szCs w:val="20"/>
                <w:lang w:eastAsia="sl-SI"/>
              </w:rPr>
            </w:pPr>
            <w:proofErr w:type="spellStart"/>
            <w:r w:rsidRPr="00644E67">
              <w:rPr>
                <w:rFonts w:ascii="Arial" w:hAnsi="Arial" w:cs="Arial"/>
                <w:b/>
                <w:sz w:val="20"/>
                <w:szCs w:val="20"/>
                <w:lang w:eastAsia="sl-SI"/>
              </w:rPr>
              <w:t>II.b</w:t>
            </w:r>
            <w:proofErr w:type="spellEnd"/>
            <w:r w:rsidRPr="00644E67">
              <w:rPr>
                <w:rFonts w:ascii="Arial" w:hAnsi="Arial" w:cs="Arial"/>
                <w:b/>
                <w:sz w:val="20"/>
                <w:szCs w:val="20"/>
                <w:lang w:eastAsia="sl-SI"/>
              </w:rPr>
              <w:t xml:space="preserve"> Manjkajoče pravice porabe bodo zagotovljene s prerazporeditvijo:</w:t>
            </w:r>
          </w:p>
          <w:p w14:paraId="059CD8FE"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644E67">
              <w:rPr>
                <w:rFonts w:ascii="Arial" w:hAnsi="Arial" w:cs="Arial"/>
                <w:sz w:val="20"/>
                <w:szCs w:val="20"/>
                <w:lang w:eastAsia="sl-SI"/>
              </w:rPr>
              <w:t>II.a</w:t>
            </w:r>
            <w:proofErr w:type="spellEnd"/>
            <w:r w:rsidRPr="00644E67">
              <w:rPr>
                <w:rFonts w:ascii="Arial" w:hAnsi="Arial" w:cs="Arial"/>
                <w:sz w:val="20"/>
                <w:szCs w:val="20"/>
                <w:lang w:eastAsia="sl-SI"/>
              </w:rPr>
              <w:t>.</w:t>
            </w:r>
          </w:p>
          <w:p w14:paraId="6D3D3035" w14:textId="77777777" w:rsidR="00644E67" w:rsidRPr="00644E67" w:rsidRDefault="00644E67" w:rsidP="00956616">
            <w:pPr>
              <w:widowControl w:val="0"/>
              <w:suppressAutoHyphens/>
              <w:ind w:left="714"/>
              <w:jc w:val="both"/>
              <w:rPr>
                <w:rFonts w:ascii="Arial" w:hAnsi="Arial" w:cs="Arial"/>
                <w:b/>
                <w:sz w:val="20"/>
                <w:szCs w:val="20"/>
                <w:lang w:eastAsia="sl-SI"/>
              </w:rPr>
            </w:pPr>
            <w:proofErr w:type="spellStart"/>
            <w:r w:rsidRPr="00644E67">
              <w:rPr>
                <w:rFonts w:ascii="Arial" w:hAnsi="Arial" w:cs="Arial"/>
                <w:b/>
                <w:sz w:val="20"/>
                <w:szCs w:val="20"/>
                <w:lang w:eastAsia="sl-SI"/>
              </w:rPr>
              <w:t>II.c</w:t>
            </w:r>
            <w:proofErr w:type="spellEnd"/>
            <w:r w:rsidRPr="00644E67">
              <w:rPr>
                <w:rFonts w:ascii="Arial" w:hAnsi="Arial" w:cs="Arial"/>
                <w:b/>
                <w:sz w:val="20"/>
                <w:szCs w:val="20"/>
                <w:lang w:eastAsia="sl-SI"/>
              </w:rPr>
              <w:t xml:space="preserve"> Načrtovana nadomestitev zmanjšanih prihodkov in povečanih odhodkov proračuna:</w:t>
            </w:r>
          </w:p>
          <w:p w14:paraId="5F6F5A56" w14:textId="77777777" w:rsidR="00644E67" w:rsidRPr="00644E67" w:rsidRDefault="00644E67" w:rsidP="00956616">
            <w:pPr>
              <w:widowControl w:val="0"/>
              <w:ind w:left="284"/>
              <w:jc w:val="both"/>
              <w:rPr>
                <w:rFonts w:ascii="Arial" w:hAnsi="Arial" w:cs="Arial"/>
                <w:sz w:val="20"/>
                <w:szCs w:val="20"/>
                <w:lang w:eastAsia="sl-SI"/>
              </w:rPr>
            </w:pPr>
            <w:r w:rsidRPr="00644E67">
              <w:rPr>
                <w:rFonts w:ascii="Arial" w:hAnsi="Arial" w:cs="Arial"/>
                <w:sz w:val="20"/>
                <w:szCs w:val="20"/>
                <w:lang w:eastAsia="sl-SI"/>
              </w:rPr>
              <w:t xml:space="preserve">Če se povečani odhodki (pravice porabe) ne bodo zagotovili tako, kot je določeno v točkah </w:t>
            </w:r>
            <w:proofErr w:type="spellStart"/>
            <w:r w:rsidRPr="00644E67">
              <w:rPr>
                <w:rFonts w:ascii="Arial" w:hAnsi="Arial" w:cs="Arial"/>
                <w:sz w:val="20"/>
                <w:szCs w:val="20"/>
                <w:lang w:eastAsia="sl-SI"/>
              </w:rPr>
              <w:t>II.a</w:t>
            </w:r>
            <w:proofErr w:type="spellEnd"/>
            <w:r w:rsidRPr="00644E67">
              <w:rPr>
                <w:rFonts w:ascii="Arial" w:hAnsi="Arial" w:cs="Arial"/>
                <w:sz w:val="20"/>
                <w:szCs w:val="20"/>
                <w:lang w:eastAsia="sl-SI"/>
              </w:rPr>
              <w:t xml:space="preserve"> in </w:t>
            </w:r>
            <w:proofErr w:type="spellStart"/>
            <w:r w:rsidRPr="00644E67">
              <w:rPr>
                <w:rFonts w:ascii="Arial" w:hAnsi="Arial" w:cs="Arial"/>
                <w:sz w:val="20"/>
                <w:szCs w:val="20"/>
                <w:lang w:eastAsia="sl-SI"/>
              </w:rPr>
              <w:t>II.b</w:t>
            </w:r>
            <w:proofErr w:type="spellEnd"/>
            <w:r w:rsidRPr="00644E67">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4DE98376" w14:textId="77777777" w:rsidR="00644E67" w:rsidRPr="00644E67" w:rsidRDefault="00644E67" w:rsidP="00956616">
            <w:pPr>
              <w:pStyle w:val="Vrstapredpisa"/>
              <w:widowControl w:val="0"/>
              <w:spacing w:before="0" w:line="260" w:lineRule="exact"/>
              <w:jc w:val="both"/>
              <w:rPr>
                <w:color w:val="auto"/>
                <w:sz w:val="20"/>
                <w:szCs w:val="20"/>
              </w:rPr>
            </w:pPr>
          </w:p>
        </w:tc>
      </w:tr>
      <w:tr w:rsidR="00644E67" w:rsidRPr="00D063BD" w14:paraId="2DF84E00" w14:textId="77777777" w:rsidTr="00644E6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699"/>
        </w:trPr>
        <w:tc>
          <w:tcPr>
            <w:tcW w:w="9200" w:type="dxa"/>
            <w:gridSpan w:val="9"/>
            <w:tcBorders>
              <w:top w:val="single" w:sz="4" w:space="0" w:color="000000"/>
              <w:left w:val="single" w:sz="4" w:space="0" w:color="000000"/>
              <w:bottom w:val="single" w:sz="4" w:space="0" w:color="000000"/>
              <w:right w:val="single" w:sz="4" w:space="0" w:color="000000"/>
            </w:tcBorders>
          </w:tcPr>
          <w:p w14:paraId="4D9AC79F" w14:textId="455B2595" w:rsidR="00644E67" w:rsidRPr="00644E67" w:rsidRDefault="00644E67" w:rsidP="00956616">
            <w:pPr>
              <w:rPr>
                <w:rFonts w:ascii="Arial" w:hAnsi="Arial" w:cs="Arial"/>
                <w:b/>
                <w:sz w:val="20"/>
                <w:szCs w:val="20"/>
              </w:rPr>
            </w:pPr>
            <w:r w:rsidRPr="00644E67">
              <w:rPr>
                <w:rFonts w:ascii="Arial" w:hAnsi="Arial" w:cs="Arial"/>
                <w:b/>
                <w:sz w:val="20"/>
                <w:szCs w:val="20"/>
              </w:rPr>
              <w:t>7.b Predstavitev ocene finančnih posledic pod 40.000</w:t>
            </w:r>
            <w:r w:rsidR="00503BAC" w:rsidRPr="00644E67">
              <w:rPr>
                <w:rFonts w:ascii="Arial" w:hAnsi="Arial" w:cs="Arial"/>
                <w:b/>
                <w:sz w:val="20"/>
                <w:szCs w:val="20"/>
              </w:rPr>
              <w:t> EUR</w:t>
            </w:r>
            <w:r w:rsidRPr="00644E67">
              <w:rPr>
                <w:rFonts w:ascii="Arial" w:hAnsi="Arial" w:cs="Arial"/>
                <w:b/>
                <w:sz w:val="20"/>
                <w:szCs w:val="20"/>
              </w:rPr>
              <w:t>:</w:t>
            </w:r>
          </w:p>
          <w:p w14:paraId="45E9062A" w14:textId="77777777" w:rsidR="00644E67" w:rsidRDefault="00644E67" w:rsidP="00956616">
            <w:pPr>
              <w:rPr>
                <w:rFonts w:ascii="Arial" w:hAnsi="Arial" w:cs="Arial"/>
                <w:b/>
                <w:sz w:val="20"/>
                <w:szCs w:val="20"/>
              </w:rPr>
            </w:pPr>
            <w:r w:rsidRPr="00644E67">
              <w:rPr>
                <w:rFonts w:ascii="Arial" w:hAnsi="Arial" w:cs="Arial"/>
                <w:b/>
                <w:sz w:val="20"/>
                <w:szCs w:val="20"/>
              </w:rPr>
              <w:t>Kratka obrazložitev</w:t>
            </w:r>
          </w:p>
          <w:p w14:paraId="179E4636" w14:textId="77777777" w:rsidR="00644E67" w:rsidRPr="00434FAF" w:rsidRDefault="00434FAF" w:rsidP="00956616">
            <w:pPr>
              <w:rPr>
                <w:rFonts w:ascii="Arial" w:hAnsi="Arial" w:cs="Arial"/>
                <w:sz w:val="20"/>
                <w:szCs w:val="20"/>
              </w:rPr>
            </w:pPr>
            <w:r w:rsidRPr="00434FAF">
              <w:rPr>
                <w:rFonts w:ascii="Arial" w:hAnsi="Arial" w:cs="Arial"/>
                <w:sz w:val="20"/>
                <w:szCs w:val="20"/>
              </w:rPr>
              <w:t xml:space="preserve">Gradivo </w:t>
            </w:r>
            <w:r w:rsidR="005C387A">
              <w:rPr>
                <w:rFonts w:ascii="Arial" w:hAnsi="Arial" w:cs="Arial"/>
                <w:sz w:val="20"/>
                <w:szCs w:val="20"/>
              </w:rPr>
              <w:t>nima</w:t>
            </w:r>
            <w:r w:rsidRPr="00434FAF">
              <w:rPr>
                <w:rFonts w:ascii="Arial" w:hAnsi="Arial" w:cs="Arial"/>
                <w:sz w:val="20"/>
                <w:szCs w:val="20"/>
              </w:rPr>
              <w:t xml:space="preserve"> finančnih posledic. </w:t>
            </w:r>
          </w:p>
        </w:tc>
      </w:tr>
      <w:tr w:rsidR="00644E67" w:rsidRPr="00D063BD" w14:paraId="6F858036"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9D51B4F" w14:textId="77777777" w:rsidR="00644E67" w:rsidRPr="00644E67" w:rsidRDefault="00644E67" w:rsidP="00956616">
            <w:pPr>
              <w:rPr>
                <w:rFonts w:ascii="Arial" w:hAnsi="Arial" w:cs="Arial"/>
                <w:b/>
                <w:sz w:val="20"/>
                <w:szCs w:val="20"/>
              </w:rPr>
            </w:pPr>
            <w:r w:rsidRPr="00644E67">
              <w:rPr>
                <w:rFonts w:ascii="Arial" w:hAnsi="Arial" w:cs="Arial"/>
                <w:b/>
                <w:sz w:val="20"/>
                <w:szCs w:val="20"/>
              </w:rPr>
              <w:lastRenderedPageBreak/>
              <w:t>8. Predstavitev sodelovanja z združenji občin:</w:t>
            </w:r>
          </w:p>
        </w:tc>
      </w:tr>
      <w:tr w:rsidR="00644E67" w:rsidRPr="00D063BD" w14:paraId="03D36850"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6F9481A3"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Vsebina predloženega gradiva (predpisa) vpliva na:</w:t>
            </w:r>
          </w:p>
          <w:p w14:paraId="2F3E4B51" w14:textId="77777777" w:rsidR="00644E67" w:rsidRPr="00644E67" w:rsidRDefault="00644E67" w:rsidP="00D33B16">
            <w:pPr>
              <w:pStyle w:val="Neotevilenodstavek"/>
              <w:widowControl w:val="0"/>
              <w:numPr>
                <w:ilvl w:val="1"/>
                <w:numId w:val="9"/>
              </w:numPr>
              <w:spacing w:before="0" w:after="0" w:line="260" w:lineRule="exact"/>
              <w:rPr>
                <w:iCs/>
                <w:sz w:val="20"/>
                <w:szCs w:val="20"/>
              </w:rPr>
            </w:pPr>
            <w:r w:rsidRPr="00644E67">
              <w:rPr>
                <w:iCs/>
                <w:sz w:val="20"/>
                <w:szCs w:val="20"/>
              </w:rPr>
              <w:t>pristojnosti občin,</w:t>
            </w:r>
          </w:p>
          <w:p w14:paraId="03DC3B12" w14:textId="77777777" w:rsidR="00644E67" w:rsidRPr="00644E67" w:rsidRDefault="00644E67" w:rsidP="00D33B16">
            <w:pPr>
              <w:pStyle w:val="Neotevilenodstavek"/>
              <w:widowControl w:val="0"/>
              <w:numPr>
                <w:ilvl w:val="1"/>
                <w:numId w:val="9"/>
              </w:numPr>
              <w:spacing w:before="0" w:after="0" w:line="260" w:lineRule="exact"/>
              <w:rPr>
                <w:iCs/>
                <w:sz w:val="20"/>
                <w:szCs w:val="20"/>
              </w:rPr>
            </w:pPr>
            <w:r w:rsidRPr="00644E67">
              <w:rPr>
                <w:iCs/>
                <w:sz w:val="20"/>
                <w:szCs w:val="20"/>
              </w:rPr>
              <w:t>delovanje občin,</w:t>
            </w:r>
          </w:p>
          <w:p w14:paraId="32D2D072" w14:textId="77777777" w:rsidR="00644E67" w:rsidRPr="00644E67" w:rsidRDefault="00644E67" w:rsidP="00D33B16">
            <w:pPr>
              <w:pStyle w:val="Neotevilenodstavek"/>
              <w:widowControl w:val="0"/>
              <w:numPr>
                <w:ilvl w:val="1"/>
                <w:numId w:val="9"/>
              </w:numPr>
              <w:spacing w:before="0" w:after="0" w:line="260" w:lineRule="exact"/>
              <w:rPr>
                <w:iCs/>
                <w:sz w:val="20"/>
                <w:szCs w:val="20"/>
              </w:rPr>
            </w:pPr>
            <w:r w:rsidRPr="00644E67">
              <w:rPr>
                <w:iCs/>
                <w:sz w:val="20"/>
                <w:szCs w:val="20"/>
              </w:rPr>
              <w:t>financiranje občin.</w:t>
            </w:r>
          </w:p>
          <w:p w14:paraId="5C937403" w14:textId="77777777" w:rsidR="00644E67" w:rsidRPr="00644E67" w:rsidRDefault="00644E67" w:rsidP="00956616">
            <w:pPr>
              <w:pStyle w:val="Neotevilenodstavek"/>
              <w:widowControl w:val="0"/>
              <w:spacing w:before="0" w:after="0" w:line="260" w:lineRule="exact"/>
              <w:ind w:left="1440"/>
              <w:rPr>
                <w:iCs/>
                <w:sz w:val="20"/>
                <w:szCs w:val="20"/>
              </w:rPr>
            </w:pPr>
          </w:p>
        </w:tc>
        <w:tc>
          <w:tcPr>
            <w:tcW w:w="2431" w:type="dxa"/>
            <w:gridSpan w:val="2"/>
          </w:tcPr>
          <w:p w14:paraId="1FD685B0" w14:textId="77777777" w:rsidR="00644E67" w:rsidRPr="00644E67" w:rsidRDefault="00644E67" w:rsidP="00956616">
            <w:pPr>
              <w:pStyle w:val="Neotevilenodstavek"/>
              <w:widowControl w:val="0"/>
              <w:spacing w:before="0" w:after="0" w:line="260" w:lineRule="exact"/>
              <w:jc w:val="center"/>
              <w:rPr>
                <w:sz w:val="20"/>
                <w:szCs w:val="20"/>
              </w:rPr>
            </w:pPr>
            <w:r w:rsidRPr="00644E67">
              <w:rPr>
                <w:sz w:val="20"/>
                <w:szCs w:val="20"/>
              </w:rPr>
              <w:t>NE</w:t>
            </w:r>
          </w:p>
        </w:tc>
      </w:tr>
      <w:tr w:rsidR="00644E67" w:rsidRPr="00D063BD" w14:paraId="3402C607"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0558174"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Gradivo (predpis) je bilo poslano v mnenje: </w:t>
            </w:r>
          </w:p>
          <w:p w14:paraId="4B54286A" w14:textId="77777777" w:rsidR="00644E67" w:rsidRPr="00644E67" w:rsidRDefault="00644E67" w:rsidP="00D33B16">
            <w:pPr>
              <w:pStyle w:val="Neotevilenodstavek"/>
              <w:widowControl w:val="0"/>
              <w:numPr>
                <w:ilvl w:val="0"/>
                <w:numId w:val="11"/>
              </w:numPr>
              <w:spacing w:before="0" w:after="0" w:line="260" w:lineRule="exact"/>
              <w:rPr>
                <w:iCs/>
                <w:sz w:val="20"/>
                <w:szCs w:val="20"/>
              </w:rPr>
            </w:pPr>
            <w:r w:rsidRPr="00644E67">
              <w:rPr>
                <w:iCs/>
                <w:sz w:val="20"/>
                <w:szCs w:val="20"/>
              </w:rPr>
              <w:t>Skupnosti občin Slovenije SOS: NE</w:t>
            </w:r>
          </w:p>
          <w:p w14:paraId="769F4C36" w14:textId="77777777" w:rsidR="00644E67" w:rsidRPr="00644E67" w:rsidRDefault="00644E67" w:rsidP="00D33B16">
            <w:pPr>
              <w:pStyle w:val="Neotevilenodstavek"/>
              <w:widowControl w:val="0"/>
              <w:numPr>
                <w:ilvl w:val="0"/>
                <w:numId w:val="11"/>
              </w:numPr>
              <w:spacing w:before="0" w:after="0" w:line="260" w:lineRule="exact"/>
              <w:rPr>
                <w:iCs/>
                <w:sz w:val="20"/>
                <w:szCs w:val="20"/>
              </w:rPr>
            </w:pPr>
            <w:r w:rsidRPr="00644E67">
              <w:rPr>
                <w:iCs/>
                <w:sz w:val="20"/>
                <w:szCs w:val="20"/>
              </w:rPr>
              <w:t>Združenju občin Slovenije ZOS: NE</w:t>
            </w:r>
          </w:p>
          <w:p w14:paraId="583BAE6C" w14:textId="77777777" w:rsidR="00644E67" w:rsidRPr="00644E67" w:rsidRDefault="00644E67" w:rsidP="00D33B16">
            <w:pPr>
              <w:pStyle w:val="Neotevilenodstavek"/>
              <w:widowControl w:val="0"/>
              <w:numPr>
                <w:ilvl w:val="0"/>
                <w:numId w:val="11"/>
              </w:numPr>
              <w:spacing w:before="0" w:after="0" w:line="260" w:lineRule="exact"/>
              <w:rPr>
                <w:iCs/>
                <w:sz w:val="20"/>
                <w:szCs w:val="20"/>
              </w:rPr>
            </w:pPr>
            <w:r w:rsidRPr="00644E67">
              <w:rPr>
                <w:iCs/>
                <w:sz w:val="20"/>
                <w:szCs w:val="20"/>
              </w:rPr>
              <w:t>Združenju mestnih občin Slovenije ZMOS: NE</w:t>
            </w:r>
          </w:p>
          <w:p w14:paraId="049F5A5A" w14:textId="77777777" w:rsidR="00644E67" w:rsidRPr="00644E67" w:rsidRDefault="00644E67" w:rsidP="00956616">
            <w:pPr>
              <w:pStyle w:val="Neotevilenodstavek"/>
              <w:widowControl w:val="0"/>
              <w:spacing w:before="0" w:after="0" w:line="260" w:lineRule="exact"/>
              <w:rPr>
                <w:iCs/>
                <w:sz w:val="20"/>
                <w:szCs w:val="20"/>
              </w:rPr>
            </w:pPr>
          </w:p>
          <w:p w14:paraId="7059DE7F"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Predlogi in pripombe združenj so bili upoštevani:</w:t>
            </w:r>
          </w:p>
          <w:p w14:paraId="42B9A9FE" w14:textId="77777777" w:rsidR="00644E67" w:rsidRPr="00644E67" w:rsidRDefault="00644E67" w:rsidP="00D33B16">
            <w:pPr>
              <w:pStyle w:val="Neotevilenodstavek"/>
              <w:widowControl w:val="0"/>
              <w:numPr>
                <w:ilvl w:val="0"/>
                <w:numId w:val="12"/>
              </w:numPr>
              <w:spacing w:before="0" w:after="0" w:line="260" w:lineRule="exact"/>
              <w:rPr>
                <w:iCs/>
                <w:sz w:val="20"/>
                <w:szCs w:val="20"/>
              </w:rPr>
            </w:pPr>
            <w:r w:rsidRPr="00644E67">
              <w:rPr>
                <w:iCs/>
                <w:sz w:val="20"/>
                <w:szCs w:val="20"/>
              </w:rPr>
              <w:t>v celoti,</w:t>
            </w:r>
          </w:p>
          <w:p w14:paraId="67BB58DA" w14:textId="77777777" w:rsidR="00644E67" w:rsidRPr="00644E67" w:rsidRDefault="00644E67" w:rsidP="00D33B16">
            <w:pPr>
              <w:pStyle w:val="Neotevilenodstavek"/>
              <w:widowControl w:val="0"/>
              <w:numPr>
                <w:ilvl w:val="0"/>
                <w:numId w:val="12"/>
              </w:numPr>
              <w:spacing w:before="0" w:after="0" w:line="260" w:lineRule="exact"/>
              <w:rPr>
                <w:iCs/>
                <w:sz w:val="20"/>
                <w:szCs w:val="20"/>
              </w:rPr>
            </w:pPr>
            <w:r w:rsidRPr="00644E67">
              <w:rPr>
                <w:iCs/>
                <w:sz w:val="20"/>
                <w:szCs w:val="20"/>
              </w:rPr>
              <w:t>večinoma,</w:t>
            </w:r>
          </w:p>
          <w:p w14:paraId="194C8C66" w14:textId="77777777" w:rsidR="00644E67" w:rsidRPr="00644E67" w:rsidRDefault="00644E67" w:rsidP="00D33B16">
            <w:pPr>
              <w:pStyle w:val="Neotevilenodstavek"/>
              <w:widowControl w:val="0"/>
              <w:numPr>
                <w:ilvl w:val="0"/>
                <w:numId w:val="12"/>
              </w:numPr>
              <w:spacing w:before="0" w:after="0" w:line="260" w:lineRule="exact"/>
              <w:rPr>
                <w:iCs/>
                <w:sz w:val="20"/>
                <w:szCs w:val="20"/>
              </w:rPr>
            </w:pPr>
            <w:r w:rsidRPr="00644E67">
              <w:rPr>
                <w:iCs/>
                <w:sz w:val="20"/>
                <w:szCs w:val="20"/>
              </w:rPr>
              <w:t>delno,</w:t>
            </w:r>
          </w:p>
          <w:p w14:paraId="28B2D96E" w14:textId="77777777" w:rsidR="00644E67" w:rsidRPr="00644E67" w:rsidRDefault="00644E67" w:rsidP="00D33B16">
            <w:pPr>
              <w:pStyle w:val="Neotevilenodstavek"/>
              <w:widowControl w:val="0"/>
              <w:numPr>
                <w:ilvl w:val="0"/>
                <w:numId w:val="12"/>
              </w:numPr>
              <w:spacing w:before="0" w:after="0" w:line="260" w:lineRule="exact"/>
              <w:rPr>
                <w:iCs/>
                <w:sz w:val="20"/>
                <w:szCs w:val="20"/>
              </w:rPr>
            </w:pPr>
            <w:r w:rsidRPr="00644E67">
              <w:rPr>
                <w:iCs/>
                <w:sz w:val="20"/>
                <w:szCs w:val="20"/>
              </w:rPr>
              <w:t>niso bili upoštevani.</w:t>
            </w:r>
          </w:p>
          <w:p w14:paraId="704C2986" w14:textId="77777777" w:rsidR="00644E67" w:rsidRPr="00644E67" w:rsidRDefault="00644E67" w:rsidP="00956616">
            <w:pPr>
              <w:pStyle w:val="Neotevilenodstavek"/>
              <w:widowControl w:val="0"/>
              <w:spacing w:before="0" w:after="0" w:line="260" w:lineRule="exact"/>
              <w:ind w:left="360"/>
              <w:rPr>
                <w:iCs/>
                <w:sz w:val="20"/>
                <w:szCs w:val="20"/>
              </w:rPr>
            </w:pPr>
          </w:p>
          <w:p w14:paraId="34E1EE58"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Bistveni predlogi in pripombe, ki niso bili upoštevani.</w:t>
            </w:r>
          </w:p>
          <w:p w14:paraId="5A8178C3" w14:textId="77777777" w:rsidR="00644E67" w:rsidRPr="00644E67" w:rsidRDefault="00644E67" w:rsidP="00956616">
            <w:pPr>
              <w:pStyle w:val="Neotevilenodstavek"/>
              <w:widowControl w:val="0"/>
              <w:spacing w:before="0" w:after="0" w:line="260" w:lineRule="exact"/>
              <w:rPr>
                <w:iCs/>
                <w:sz w:val="20"/>
                <w:szCs w:val="20"/>
              </w:rPr>
            </w:pPr>
          </w:p>
        </w:tc>
      </w:tr>
      <w:tr w:rsidR="00644E67" w:rsidRPr="00D063BD" w14:paraId="1C25FF96"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6973D7AD" w14:textId="77777777" w:rsidR="00644E67" w:rsidRPr="00644E67" w:rsidRDefault="00644E67" w:rsidP="00956616">
            <w:pPr>
              <w:pStyle w:val="Neotevilenodstavek"/>
              <w:widowControl w:val="0"/>
              <w:spacing w:before="0" w:after="0" w:line="260" w:lineRule="exact"/>
              <w:jc w:val="left"/>
              <w:rPr>
                <w:b/>
                <w:sz w:val="20"/>
                <w:szCs w:val="20"/>
              </w:rPr>
            </w:pPr>
            <w:r w:rsidRPr="00644E67">
              <w:rPr>
                <w:b/>
                <w:sz w:val="20"/>
                <w:szCs w:val="20"/>
              </w:rPr>
              <w:t>9. Predstavitev sodelovanja javnosti:</w:t>
            </w:r>
          </w:p>
        </w:tc>
      </w:tr>
      <w:tr w:rsidR="00644E67" w:rsidRPr="00D063BD" w14:paraId="633D24F1"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78CADB01" w14:textId="77777777" w:rsidR="00644E67" w:rsidRPr="00644E67" w:rsidRDefault="00644E67" w:rsidP="00956616">
            <w:pPr>
              <w:pStyle w:val="Neotevilenodstavek"/>
              <w:widowControl w:val="0"/>
              <w:spacing w:before="0" w:after="0" w:line="260" w:lineRule="exact"/>
              <w:rPr>
                <w:sz w:val="20"/>
                <w:szCs w:val="20"/>
              </w:rPr>
            </w:pPr>
            <w:r w:rsidRPr="00644E67">
              <w:rPr>
                <w:iCs/>
                <w:sz w:val="20"/>
                <w:szCs w:val="20"/>
              </w:rPr>
              <w:t>Gradivo je bilo predhodno objavljeno na spletni strani predlagatelja:</w:t>
            </w:r>
          </w:p>
        </w:tc>
        <w:tc>
          <w:tcPr>
            <w:tcW w:w="2431" w:type="dxa"/>
            <w:gridSpan w:val="2"/>
          </w:tcPr>
          <w:p w14:paraId="1940BA70" w14:textId="77777777" w:rsidR="00644E67" w:rsidRPr="00644E67" w:rsidRDefault="00644E67" w:rsidP="00956616">
            <w:pPr>
              <w:pStyle w:val="Neotevilenodstavek"/>
              <w:widowControl w:val="0"/>
              <w:spacing w:before="0" w:after="0" w:line="260" w:lineRule="exact"/>
              <w:jc w:val="center"/>
              <w:rPr>
                <w:iCs/>
                <w:sz w:val="20"/>
                <w:szCs w:val="20"/>
              </w:rPr>
            </w:pPr>
            <w:r w:rsidRPr="00644E67">
              <w:rPr>
                <w:sz w:val="20"/>
                <w:szCs w:val="20"/>
              </w:rPr>
              <w:t>NE</w:t>
            </w:r>
          </w:p>
        </w:tc>
      </w:tr>
      <w:tr w:rsidR="00644E67" w:rsidRPr="00D063BD" w14:paraId="2B2D6C9D"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3BBF0B9D" w14:textId="0D93B3DC" w:rsidR="00644E67" w:rsidRPr="00644E67" w:rsidRDefault="00644E67" w:rsidP="00956616">
            <w:pPr>
              <w:pStyle w:val="Neotevilenodstavek"/>
              <w:widowControl w:val="0"/>
              <w:spacing w:before="0" w:after="0" w:line="260" w:lineRule="exact"/>
              <w:rPr>
                <w:iCs/>
                <w:sz w:val="20"/>
                <w:szCs w:val="20"/>
              </w:rPr>
            </w:pPr>
          </w:p>
        </w:tc>
      </w:tr>
      <w:tr w:rsidR="00644E67" w:rsidRPr="00D063BD" w14:paraId="213C76FB"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08AC9011"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(Če je odgovor DA, navedite:</w:t>
            </w:r>
          </w:p>
          <w:p w14:paraId="5F1F8529"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Datum objave: ………</w:t>
            </w:r>
          </w:p>
          <w:p w14:paraId="57445D72"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V razpravo so bili vključeni: </w:t>
            </w:r>
          </w:p>
          <w:p w14:paraId="74C1B94D" w14:textId="77777777" w:rsidR="00644E67" w:rsidRPr="00644E67" w:rsidRDefault="00644E67" w:rsidP="00D33B16">
            <w:pPr>
              <w:pStyle w:val="Neotevilenodstavek"/>
              <w:widowControl w:val="0"/>
              <w:numPr>
                <w:ilvl w:val="0"/>
                <w:numId w:val="11"/>
              </w:numPr>
              <w:spacing w:before="0" w:after="0" w:line="260" w:lineRule="exact"/>
              <w:rPr>
                <w:iCs/>
                <w:sz w:val="20"/>
                <w:szCs w:val="20"/>
              </w:rPr>
            </w:pPr>
            <w:r w:rsidRPr="00644E67">
              <w:rPr>
                <w:iCs/>
                <w:sz w:val="20"/>
                <w:szCs w:val="20"/>
              </w:rPr>
              <w:t xml:space="preserve">nevladne organizacije, </w:t>
            </w:r>
          </w:p>
          <w:p w14:paraId="46EEA579" w14:textId="77777777" w:rsidR="00644E67" w:rsidRPr="00644E67" w:rsidRDefault="00644E67" w:rsidP="00D33B16">
            <w:pPr>
              <w:pStyle w:val="Neotevilenodstavek"/>
              <w:widowControl w:val="0"/>
              <w:numPr>
                <w:ilvl w:val="0"/>
                <w:numId w:val="11"/>
              </w:numPr>
              <w:spacing w:before="0" w:after="0" w:line="260" w:lineRule="exact"/>
              <w:rPr>
                <w:iCs/>
                <w:sz w:val="20"/>
                <w:szCs w:val="20"/>
              </w:rPr>
            </w:pPr>
            <w:r w:rsidRPr="00644E67">
              <w:rPr>
                <w:iCs/>
                <w:sz w:val="20"/>
                <w:szCs w:val="20"/>
              </w:rPr>
              <w:t>predstavniki zainteresirane javnosti,</w:t>
            </w:r>
          </w:p>
          <w:p w14:paraId="4C4EFF61" w14:textId="77777777" w:rsidR="00644E67" w:rsidRPr="00644E67" w:rsidRDefault="00644E67" w:rsidP="00D33B16">
            <w:pPr>
              <w:pStyle w:val="Neotevilenodstavek"/>
              <w:widowControl w:val="0"/>
              <w:numPr>
                <w:ilvl w:val="0"/>
                <w:numId w:val="11"/>
              </w:numPr>
              <w:spacing w:before="0" w:after="0" w:line="260" w:lineRule="exact"/>
              <w:rPr>
                <w:iCs/>
                <w:sz w:val="20"/>
                <w:szCs w:val="20"/>
              </w:rPr>
            </w:pPr>
            <w:r w:rsidRPr="00644E67">
              <w:rPr>
                <w:iCs/>
                <w:sz w:val="20"/>
                <w:szCs w:val="20"/>
              </w:rPr>
              <w:t>predstavniki strokovne javnosti.</w:t>
            </w:r>
          </w:p>
          <w:p w14:paraId="0DA7FFB6" w14:textId="77777777" w:rsidR="00644E67" w:rsidRPr="00644E67" w:rsidRDefault="00644E67" w:rsidP="00D33B16">
            <w:pPr>
              <w:pStyle w:val="Neotevilenodstavek"/>
              <w:widowControl w:val="0"/>
              <w:numPr>
                <w:ilvl w:val="0"/>
                <w:numId w:val="11"/>
              </w:numPr>
              <w:spacing w:before="0" w:after="0" w:line="260" w:lineRule="exact"/>
              <w:rPr>
                <w:iCs/>
                <w:sz w:val="20"/>
                <w:szCs w:val="20"/>
              </w:rPr>
            </w:pPr>
            <w:r w:rsidRPr="00644E67">
              <w:rPr>
                <w:iCs/>
                <w:sz w:val="20"/>
                <w:szCs w:val="20"/>
              </w:rPr>
              <w:t>.</w:t>
            </w:r>
          </w:p>
          <w:p w14:paraId="0109A9EF"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 xml:space="preserve">Mnenja, predlogi in pripombe z navedbo predlagateljev </w:t>
            </w:r>
            <w:r w:rsidRPr="00644E67">
              <w:rPr>
                <w:color w:val="000000"/>
                <w:sz w:val="20"/>
                <w:szCs w:val="20"/>
              </w:rPr>
              <w:t>(imen in priimkov fizičnih oseb, ki niso poslovni subjekti, ne navajajte</w:t>
            </w:r>
            <w:r w:rsidRPr="00644E67">
              <w:rPr>
                <w:iCs/>
                <w:sz w:val="20"/>
                <w:szCs w:val="20"/>
              </w:rPr>
              <w:t>):</w:t>
            </w:r>
          </w:p>
          <w:p w14:paraId="6AC8EDDE" w14:textId="77777777" w:rsidR="00644E67" w:rsidRPr="00644E67" w:rsidRDefault="00644E67" w:rsidP="00956616">
            <w:pPr>
              <w:pStyle w:val="Neotevilenodstavek"/>
              <w:widowControl w:val="0"/>
              <w:spacing w:before="0" w:after="0" w:line="260" w:lineRule="exact"/>
              <w:rPr>
                <w:iCs/>
                <w:sz w:val="20"/>
                <w:szCs w:val="20"/>
              </w:rPr>
            </w:pPr>
          </w:p>
          <w:p w14:paraId="395A58C2" w14:textId="77777777" w:rsidR="00644E67" w:rsidRPr="00644E67" w:rsidRDefault="00644E67" w:rsidP="00956616">
            <w:pPr>
              <w:pStyle w:val="Neotevilenodstavek"/>
              <w:widowControl w:val="0"/>
              <w:spacing w:before="0" w:after="0" w:line="260" w:lineRule="exact"/>
              <w:rPr>
                <w:iCs/>
                <w:sz w:val="20"/>
                <w:szCs w:val="20"/>
              </w:rPr>
            </w:pPr>
          </w:p>
          <w:p w14:paraId="5A0BDA46"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Upoštevani so bili:</w:t>
            </w:r>
          </w:p>
          <w:p w14:paraId="13C19A6E" w14:textId="77777777" w:rsidR="00644E67" w:rsidRPr="00644E67" w:rsidRDefault="00644E67" w:rsidP="00D33B16">
            <w:pPr>
              <w:pStyle w:val="Neotevilenodstavek"/>
              <w:widowControl w:val="0"/>
              <w:numPr>
                <w:ilvl w:val="0"/>
                <w:numId w:val="12"/>
              </w:numPr>
              <w:spacing w:before="0" w:after="0" w:line="260" w:lineRule="exact"/>
              <w:rPr>
                <w:iCs/>
                <w:sz w:val="20"/>
                <w:szCs w:val="20"/>
              </w:rPr>
            </w:pPr>
            <w:r w:rsidRPr="00644E67">
              <w:rPr>
                <w:iCs/>
                <w:sz w:val="20"/>
                <w:szCs w:val="20"/>
              </w:rPr>
              <w:t>v celoti,</w:t>
            </w:r>
          </w:p>
          <w:p w14:paraId="054E3020" w14:textId="77777777" w:rsidR="00644E67" w:rsidRPr="00644E67" w:rsidRDefault="00644E67" w:rsidP="00D33B16">
            <w:pPr>
              <w:pStyle w:val="Neotevilenodstavek"/>
              <w:widowControl w:val="0"/>
              <w:numPr>
                <w:ilvl w:val="0"/>
                <w:numId w:val="12"/>
              </w:numPr>
              <w:spacing w:before="0" w:after="0" w:line="260" w:lineRule="exact"/>
              <w:rPr>
                <w:iCs/>
                <w:sz w:val="20"/>
                <w:szCs w:val="20"/>
              </w:rPr>
            </w:pPr>
            <w:r w:rsidRPr="00644E67">
              <w:rPr>
                <w:iCs/>
                <w:sz w:val="20"/>
                <w:szCs w:val="20"/>
              </w:rPr>
              <w:t>večinoma,</w:t>
            </w:r>
          </w:p>
          <w:p w14:paraId="2398FE03" w14:textId="77777777" w:rsidR="00644E67" w:rsidRPr="00644E67" w:rsidRDefault="00644E67" w:rsidP="00D33B16">
            <w:pPr>
              <w:pStyle w:val="Neotevilenodstavek"/>
              <w:widowControl w:val="0"/>
              <w:numPr>
                <w:ilvl w:val="0"/>
                <w:numId w:val="12"/>
              </w:numPr>
              <w:spacing w:before="0" w:after="0" w:line="260" w:lineRule="exact"/>
              <w:rPr>
                <w:iCs/>
                <w:sz w:val="20"/>
                <w:szCs w:val="20"/>
              </w:rPr>
            </w:pPr>
            <w:r w:rsidRPr="00644E67">
              <w:rPr>
                <w:iCs/>
                <w:sz w:val="20"/>
                <w:szCs w:val="20"/>
              </w:rPr>
              <w:t>delno,</w:t>
            </w:r>
          </w:p>
          <w:p w14:paraId="3F559062" w14:textId="77777777" w:rsidR="00644E67" w:rsidRPr="00644E67" w:rsidRDefault="00644E67" w:rsidP="00D33B16">
            <w:pPr>
              <w:pStyle w:val="Neotevilenodstavek"/>
              <w:widowControl w:val="0"/>
              <w:numPr>
                <w:ilvl w:val="0"/>
                <w:numId w:val="12"/>
              </w:numPr>
              <w:spacing w:before="0" w:after="0" w:line="260" w:lineRule="exact"/>
              <w:rPr>
                <w:iCs/>
                <w:sz w:val="20"/>
                <w:szCs w:val="20"/>
              </w:rPr>
            </w:pPr>
            <w:r w:rsidRPr="00644E67">
              <w:rPr>
                <w:iCs/>
                <w:sz w:val="20"/>
                <w:szCs w:val="20"/>
              </w:rPr>
              <w:t>niso bili upoštevani.</w:t>
            </w:r>
          </w:p>
          <w:p w14:paraId="5090CA87" w14:textId="77777777" w:rsidR="00644E67" w:rsidRPr="00644E67" w:rsidRDefault="00644E67" w:rsidP="00956616">
            <w:pPr>
              <w:pStyle w:val="Neotevilenodstavek"/>
              <w:widowControl w:val="0"/>
              <w:spacing w:before="0" w:after="0" w:line="260" w:lineRule="exact"/>
              <w:rPr>
                <w:iCs/>
                <w:sz w:val="20"/>
                <w:szCs w:val="20"/>
              </w:rPr>
            </w:pPr>
          </w:p>
          <w:p w14:paraId="5DB68F75"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Bistvena mnenja, predlogi in pripombe, ki niso bili upoštevani, ter razlogi za neupoštevanje:</w:t>
            </w:r>
          </w:p>
          <w:p w14:paraId="3FAA635B" w14:textId="77777777" w:rsidR="00644E67" w:rsidRPr="00644E67" w:rsidRDefault="00644E67" w:rsidP="00956616">
            <w:pPr>
              <w:pStyle w:val="Neotevilenodstavek"/>
              <w:widowControl w:val="0"/>
              <w:spacing w:before="0" w:after="0" w:line="260" w:lineRule="exact"/>
              <w:rPr>
                <w:iCs/>
                <w:sz w:val="20"/>
                <w:szCs w:val="20"/>
              </w:rPr>
            </w:pPr>
          </w:p>
          <w:p w14:paraId="06B26A76"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Poročilo je bilo dano ……………..</w:t>
            </w:r>
          </w:p>
          <w:p w14:paraId="05AAE087" w14:textId="77777777" w:rsidR="00644E67" w:rsidRPr="00644E67" w:rsidRDefault="00644E67" w:rsidP="00956616">
            <w:pPr>
              <w:pStyle w:val="Neotevilenodstavek"/>
              <w:widowControl w:val="0"/>
              <w:spacing w:before="0" w:after="0" w:line="260" w:lineRule="exact"/>
              <w:rPr>
                <w:iCs/>
                <w:sz w:val="20"/>
                <w:szCs w:val="20"/>
              </w:rPr>
            </w:pPr>
          </w:p>
          <w:p w14:paraId="07743C3D" w14:textId="77777777" w:rsidR="00644E67" w:rsidRPr="00644E67" w:rsidRDefault="00644E67" w:rsidP="00956616">
            <w:pPr>
              <w:pStyle w:val="Neotevilenodstavek"/>
              <w:widowControl w:val="0"/>
              <w:spacing w:before="0" w:after="0" w:line="260" w:lineRule="exact"/>
              <w:rPr>
                <w:iCs/>
                <w:sz w:val="20"/>
                <w:szCs w:val="20"/>
              </w:rPr>
            </w:pPr>
            <w:r w:rsidRPr="00644E67">
              <w:rPr>
                <w:iCs/>
                <w:sz w:val="20"/>
                <w:szCs w:val="20"/>
              </w:rPr>
              <w:t>Javnost je bila vključena v pripravo gradiva v skladu z Zakonom o …, kar je navedeno v predlogu predpisa.)</w:t>
            </w:r>
          </w:p>
          <w:p w14:paraId="1137B58C" w14:textId="77777777" w:rsidR="00644E67" w:rsidRPr="00644E67" w:rsidRDefault="00644E67" w:rsidP="00956616">
            <w:pPr>
              <w:pStyle w:val="Neotevilenodstavek"/>
              <w:widowControl w:val="0"/>
              <w:spacing w:before="0" w:after="0" w:line="260" w:lineRule="exact"/>
              <w:rPr>
                <w:iCs/>
                <w:sz w:val="20"/>
                <w:szCs w:val="20"/>
              </w:rPr>
            </w:pPr>
          </w:p>
        </w:tc>
      </w:tr>
      <w:tr w:rsidR="00644E67" w:rsidRPr="00D063BD" w14:paraId="4FA08CF6"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7AD3AB9" w14:textId="77777777" w:rsidR="00644E67" w:rsidRPr="00D063BD" w:rsidRDefault="00644E67" w:rsidP="00956616">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vAlign w:val="center"/>
          </w:tcPr>
          <w:p w14:paraId="3BB2A63F" w14:textId="77777777" w:rsidR="00644E67" w:rsidRPr="00D063BD" w:rsidRDefault="00644E67" w:rsidP="00956616">
            <w:pPr>
              <w:pStyle w:val="Neotevilenodstavek"/>
              <w:widowControl w:val="0"/>
              <w:spacing w:before="0" w:after="0" w:line="260" w:lineRule="exact"/>
              <w:jc w:val="center"/>
              <w:rPr>
                <w:iCs/>
                <w:sz w:val="20"/>
                <w:szCs w:val="20"/>
              </w:rPr>
            </w:pPr>
            <w:r w:rsidRPr="00D063BD">
              <w:rPr>
                <w:sz w:val="20"/>
                <w:szCs w:val="20"/>
              </w:rPr>
              <w:t>NE</w:t>
            </w:r>
          </w:p>
        </w:tc>
      </w:tr>
      <w:tr w:rsidR="00644E67" w:rsidRPr="00D063BD" w14:paraId="6F225765"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D4C9D8B" w14:textId="77777777" w:rsidR="00644E67" w:rsidRPr="00D063BD" w:rsidRDefault="00644E67" w:rsidP="00956616">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14:paraId="5F44D814" w14:textId="77777777" w:rsidR="00644E67" w:rsidRPr="00D063BD" w:rsidRDefault="00644E67" w:rsidP="00956616">
            <w:pPr>
              <w:pStyle w:val="Neotevilenodstavek"/>
              <w:widowControl w:val="0"/>
              <w:spacing w:before="0" w:after="0" w:line="260" w:lineRule="exact"/>
              <w:jc w:val="center"/>
              <w:rPr>
                <w:sz w:val="20"/>
                <w:szCs w:val="20"/>
              </w:rPr>
            </w:pPr>
            <w:r w:rsidRPr="00D063BD">
              <w:rPr>
                <w:sz w:val="20"/>
                <w:szCs w:val="20"/>
              </w:rPr>
              <w:t>NE</w:t>
            </w:r>
          </w:p>
        </w:tc>
      </w:tr>
      <w:tr w:rsidR="00644E67" w:rsidRPr="00D063BD" w14:paraId="642DC555" w14:textId="77777777" w:rsidTr="0095661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137FBF9F" w14:textId="77777777" w:rsidR="00644E67" w:rsidRPr="00D063BD" w:rsidRDefault="00644E67" w:rsidP="00956616">
            <w:pPr>
              <w:pStyle w:val="Poglavje"/>
              <w:widowControl w:val="0"/>
              <w:spacing w:before="0" w:after="0" w:line="260" w:lineRule="exact"/>
              <w:ind w:left="3400"/>
              <w:jc w:val="left"/>
              <w:rPr>
                <w:sz w:val="20"/>
                <w:szCs w:val="20"/>
              </w:rPr>
            </w:pPr>
          </w:p>
          <w:p w14:paraId="26E6E90A" w14:textId="77777777" w:rsidR="00644E67" w:rsidRDefault="00644E67" w:rsidP="00644E67">
            <w:pPr>
              <w:pStyle w:val="Poglavje"/>
              <w:widowControl w:val="0"/>
              <w:spacing w:before="0" w:after="0" w:line="260" w:lineRule="exact"/>
              <w:ind w:left="3400"/>
              <w:jc w:val="left"/>
              <w:rPr>
                <w:sz w:val="20"/>
                <w:szCs w:val="20"/>
              </w:rPr>
            </w:pPr>
          </w:p>
          <w:p w14:paraId="0386F9E8" w14:textId="77777777" w:rsidR="008F5F7C" w:rsidRDefault="008F5F7C" w:rsidP="00644E67">
            <w:pPr>
              <w:pStyle w:val="Poglavje"/>
              <w:widowControl w:val="0"/>
              <w:spacing w:before="0" w:after="0" w:line="260" w:lineRule="exact"/>
              <w:ind w:left="3400"/>
              <w:jc w:val="left"/>
              <w:rPr>
                <w:sz w:val="20"/>
                <w:szCs w:val="20"/>
              </w:rPr>
            </w:pPr>
          </w:p>
          <w:p w14:paraId="6C2DE184" w14:textId="49A3681B" w:rsidR="00644E67" w:rsidRDefault="00CA447D" w:rsidP="00644E67">
            <w:pPr>
              <w:pStyle w:val="Poglavje"/>
              <w:widowControl w:val="0"/>
              <w:spacing w:before="0" w:after="0" w:line="260" w:lineRule="exact"/>
              <w:ind w:left="3400"/>
              <w:jc w:val="left"/>
              <w:rPr>
                <w:sz w:val="20"/>
                <w:szCs w:val="20"/>
              </w:rPr>
            </w:pPr>
            <w:r>
              <w:rPr>
                <w:sz w:val="20"/>
                <w:szCs w:val="20"/>
              </w:rPr>
              <w:lastRenderedPageBreak/>
              <w:t xml:space="preserve">  </w:t>
            </w:r>
            <w:r w:rsidR="00644E67">
              <w:rPr>
                <w:sz w:val="20"/>
                <w:szCs w:val="20"/>
              </w:rPr>
              <w:t>MINIST</w:t>
            </w:r>
            <w:r>
              <w:rPr>
                <w:sz w:val="20"/>
                <w:szCs w:val="20"/>
              </w:rPr>
              <w:t>RICA</w:t>
            </w:r>
          </w:p>
          <w:p w14:paraId="3731738C" w14:textId="5FF8A73A" w:rsidR="00BB4B8E" w:rsidRDefault="000D21F3" w:rsidP="00644E67">
            <w:pPr>
              <w:pStyle w:val="Poglavje"/>
              <w:widowControl w:val="0"/>
              <w:spacing w:before="0" w:after="0" w:line="260" w:lineRule="exact"/>
              <w:ind w:left="3400"/>
              <w:jc w:val="left"/>
              <w:rPr>
                <w:sz w:val="20"/>
                <w:szCs w:val="20"/>
              </w:rPr>
            </w:pPr>
            <w:r>
              <w:rPr>
                <w:sz w:val="20"/>
                <w:szCs w:val="20"/>
              </w:rPr>
              <w:t>d</w:t>
            </w:r>
            <w:r w:rsidR="00DA3F9E">
              <w:rPr>
                <w:sz w:val="20"/>
                <w:szCs w:val="20"/>
              </w:rPr>
              <w:t>r</w:t>
            </w:r>
            <w:r w:rsidR="000C497B">
              <w:rPr>
                <w:sz w:val="20"/>
                <w:szCs w:val="20"/>
              </w:rPr>
              <w:t xml:space="preserve">. </w:t>
            </w:r>
            <w:r w:rsidR="00CA447D">
              <w:rPr>
                <w:sz w:val="20"/>
                <w:szCs w:val="20"/>
              </w:rPr>
              <w:t xml:space="preserve">Asta Vrečko </w:t>
            </w:r>
          </w:p>
          <w:p w14:paraId="7F2A9F97" w14:textId="77777777" w:rsidR="00644E67" w:rsidRDefault="00644E67" w:rsidP="00644E67">
            <w:pPr>
              <w:pStyle w:val="Poglavje"/>
              <w:widowControl w:val="0"/>
              <w:spacing w:before="0" w:after="0" w:line="260" w:lineRule="exact"/>
              <w:ind w:left="3400"/>
              <w:jc w:val="left"/>
              <w:rPr>
                <w:sz w:val="20"/>
                <w:szCs w:val="20"/>
              </w:rPr>
            </w:pPr>
          </w:p>
          <w:p w14:paraId="21396CFA" w14:textId="77777777" w:rsidR="00644E67" w:rsidRPr="004A6A8C" w:rsidRDefault="0054114C" w:rsidP="0054114C">
            <w:pPr>
              <w:pStyle w:val="Poglavje"/>
              <w:widowControl w:val="0"/>
              <w:spacing w:before="0" w:after="0" w:line="260" w:lineRule="exact"/>
              <w:jc w:val="both"/>
              <w:rPr>
                <w:b w:val="0"/>
                <w:sz w:val="20"/>
                <w:szCs w:val="20"/>
              </w:rPr>
            </w:pPr>
            <w:r w:rsidRPr="004A6A8C">
              <w:rPr>
                <w:b w:val="0"/>
                <w:sz w:val="20"/>
                <w:szCs w:val="20"/>
              </w:rPr>
              <w:t>Priloge:</w:t>
            </w:r>
          </w:p>
          <w:p w14:paraId="331675E2" w14:textId="4E5CBA8A" w:rsidR="0054114C" w:rsidRPr="004A6A8C" w:rsidRDefault="000D21F3" w:rsidP="0054114C">
            <w:pPr>
              <w:pStyle w:val="Poglavje"/>
              <w:widowControl w:val="0"/>
              <w:spacing w:before="0" w:after="0" w:line="260" w:lineRule="exact"/>
              <w:jc w:val="both"/>
              <w:rPr>
                <w:b w:val="0"/>
                <w:sz w:val="20"/>
                <w:szCs w:val="20"/>
              </w:rPr>
            </w:pPr>
            <w:r>
              <w:rPr>
                <w:b w:val="0"/>
                <w:sz w:val="20"/>
                <w:szCs w:val="20"/>
              </w:rPr>
              <w:t>–</w:t>
            </w:r>
            <w:r w:rsidR="0054114C" w:rsidRPr="004A6A8C">
              <w:rPr>
                <w:b w:val="0"/>
                <w:sz w:val="20"/>
                <w:szCs w:val="20"/>
              </w:rPr>
              <w:t xml:space="preserve"> predlog sklepa</w:t>
            </w:r>
          </w:p>
          <w:p w14:paraId="7FB52861" w14:textId="202E9CEC" w:rsidR="0054114C" w:rsidRPr="004A6A8C" w:rsidRDefault="000D21F3" w:rsidP="0054114C">
            <w:pPr>
              <w:pStyle w:val="Poglavje"/>
              <w:widowControl w:val="0"/>
              <w:spacing w:before="0" w:after="0" w:line="260" w:lineRule="exact"/>
              <w:jc w:val="both"/>
              <w:rPr>
                <w:b w:val="0"/>
                <w:sz w:val="20"/>
                <w:szCs w:val="20"/>
              </w:rPr>
            </w:pPr>
            <w:r>
              <w:rPr>
                <w:b w:val="0"/>
                <w:sz w:val="20"/>
                <w:szCs w:val="20"/>
              </w:rPr>
              <w:t>–</w:t>
            </w:r>
            <w:r w:rsidR="0054114C" w:rsidRPr="004A6A8C">
              <w:rPr>
                <w:b w:val="0"/>
                <w:sz w:val="20"/>
                <w:szCs w:val="20"/>
              </w:rPr>
              <w:t xml:space="preserve"> obrazložitev</w:t>
            </w:r>
          </w:p>
          <w:p w14:paraId="63DB03CD" w14:textId="7512E531" w:rsidR="00107CE2" w:rsidRPr="004A6A8C" w:rsidRDefault="000D21F3" w:rsidP="00D204DC">
            <w:pPr>
              <w:pStyle w:val="Poglavje"/>
              <w:widowControl w:val="0"/>
              <w:spacing w:before="0" w:after="0" w:line="260" w:lineRule="exact"/>
              <w:jc w:val="both"/>
              <w:rPr>
                <w:b w:val="0"/>
                <w:i/>
                <w:sz w:val="20"/>
                <w:szCs w:val="20"/>
              </w:rPr>
            </w:pPr>
            <w:r w:rsidRPr="006C614F">
              <w:rPr>
                <w:b w:val="0"/>
                <w:sz w:val="20"/>
                <w:szCs w:val="20"/>
              </w:rPr>
              <w:t>–</w:t>
            </w:r>
            <w:r w:rsidR="0054114C" w:rsidRPr="004A6A8C">
              <w:rPr>
                <w:b w:val="0"/>
                <w:i/>
                <w:sz w:val="20"/>
                <w:szCs w:val="20"/>
              </w:rPr>
              <w:t xml:space="preserve"> </w:t>
            </w:r>
            <w:r>
              <w:rPr>
                <w:b w:val="0"/>
                <w:sz w:val="20"/>
                <w:szCs w:val="20"/>
              </w:rPr>
              <w:t>p</w:t>
            </w:r>
            <w:r w:rsidR="00DA3F9E">
              <w:rPr>
                <w:b w:val="0"/>
                <w:sz w:val="20"/>
                <w:szCs w:val="20"/>
              </w:rPr>
              <w:t>redlog Sklepa o določitvi s</w:t>
            </w:r>
            <w:r w:rsidR="00DB1A7E" w:rsidRPr="00DB1A7E">
              <w:rPr>
                <w:b w:val="0"/>
                <w:sz w:val="20"/>
                <w:szCs w:val="20"/>
              </w:rPr>
              <w:t>eznam</w:t>
            </w:r>
            <w:r w:rsidR="00DA3F9E">
              <w:rPr>
                <w:b w:val="0"/>
                <w:sz w:val="20"/>
                <w:szCs w:val="20"/>
              </w:rPr>
              <w:t>a</w:t>
            </w:r>
            <w:r w:rsidR="00DB1A7E" w:rsidRPr="00DB1A7E">
              <w:rPr>
                <w:b w:val="0"/>
                <w:sz w:val="20"/>
                <w:szCs w:val="20"/>
              </w:rPr>
              <w:t xml:space="preserve"> pomembnejših dogodkov za televizijski prenos</w:t>
            </w:r>
          </w:p>
        </w:tc>
      </w:tr>
    </w:tbl>
    <w:p w14:paraId="4AF8435E" w14:textId="77777777" w:rsidR="00644E67" w:rsidRPr="008D1759" w:rsidRDefault="00644E67" w:rsidP="00644E67">
      <w:pPr>
        <w:keepLines/>
        <w:framePr w:w="9962" w:wrap="auto" w:hAnchor="text" w:x="1300"/>
        <w:rPr>
          <w:rFonts w:cs="Arial"/>
          <w:szCs w:val="20"/>
        </w:rPr>
        <w:sectPr w:rsidR="00644E67" w:rsidRPr="008D1759" w:rsidSect="00956616">
          <w:headerReference w:type="first" r:id="rId10"/>
          <w:pgSz w:w="11906" w:h="16838"/>
          <w:pgMar w:top="1418" w:right="1418" w:bottom="1418" w:left="1418" w:header="708" w:footer="708" w:gutter="0"/>
          <w:cols w:space="708"/>
          <w:docGrid w:linePitch="360"/>
        </w:sectPr>
      </w:pPr>
    </w:p>
    <w:p w14:paraId="313D3FCC" w14:textId="77777777" w:rsidR="00FA2B20" w:rsidRDefault="00FA2B20" w:rsidP="008004EF">
      <w:pPr>
        <w:tabs>
          <w:tab w:val="left" w:pos="708"/>
        </w:tabs>
        <w:spacing w:after="0" w:line="260" w:lineRule="exact"/>
        <w:rPr>
          <w:rFonts w:ascii="Arial" w:eastAsia="Times New Roman" w:hAnsi="Arial" w:cs="Arial"/>
          <w:b/>
          <w:sz w:val="20"/>
          <w:szCs w:val="20"/>
        </w:rPr>
      </w:pPr>
    </w:p>
    <w:p w14:paraId="15C53600" w14:textId="77777777" w:rsidR="0054114C" w:rsidRPr="004A6A8C" w:rsidRDefault="0054114C" w:rsidP="0054114C">
      <w:pPr>
        <w:spacing w:after="0" w:line="260" w:lineRule="exact"/>
        <w:rPr>
          <w:rFonts w:ascii="Arial" w:eastAsia="Times New Roman" w:hAnsi="Arial" w:cs="Arial"/>
          <w:iCs/>
          <w:sz w:val="20"/>
          <w:szCs w:val="20"/>
          <w:lang w:eastAsia="sl-SI"/>
        </w:rPr>
      </w:pPr>
    </w:p>
    <w:p w14:paraId="49B55D04" w14:textId="31966F30" w:rsidR="0054114C" w:rsidRPr="004A6A8C" w:rsidRDefault="0054114C" w:rsidP="0054114C">
      <w:pPr>
        <w:spacing w:after="0" w:line="260" w:lineRule="exact"/>
        <w:jc w:val="right"/>
        <w:rPr>
          <w:rFonts w:ascii="Arial" w:eastAsia="Times New Roman" w:hAnsi="Arial" w:cs="Arial"/>
          <w:iCs/>
          <w:sz w:val="20"/>
          <w:szCs w:val="20"/>
          <w:lang w:eastAsia="sl-SI"/>
        </w:rPr>
      </w:pPr>
      <w:r w:rsidRPr="004A6A8C">
        <w:rPr>
          <w:rFonts w:ascii="Arial" w:eastAsia="Times New Roman" w:hAnsi="Arial" w:cs="Arial"/>
          <w:iCs/>
          <w:sz w:val="20"/>
          <w:szCs w:val="20"/>
          <w:lang w:eastAsia="sl-SI"/>
        </w:rPr>
        <w:t>PREDLOG</w:t>
      </w:r>
      <w:r w:rsidR="00B364B5">
        <w:rPr>
          <w:rFonts w:ascii="Arial" w:eastAsia="Times New Roman" w:hAnsi="Arial" w:cs="Arial"/>
          <w:iCs/>
          <w:sz w:val="20"/>
          <w:szCs w:val="20"/>
          <w:lang w:eastAsia="sl-SI"/>
        </w:rPr>
        <w:t xml:space="preserve"> SKLEPA</w:t>
      </w:r>
      <w:r w:rsidRPr="004A6A8C">
        <w:rPr>
          <w:rFonts w:ascii="Arial" w:eastAsia="Times New Roman" w:hAnsi="Arial" w:cs="Arial"/>
          <w:iCs/>
          <w:sz w:val="20"/>
          <w:szCs w:val="20"/>
          <w:lang w:eastAsia="sl-SI"/>
        </w:rPr>
        <w:t xml:space="preserve"> </w:t>
      </w:r>
    </w:p>
    <w:p w14:paraId="4DBE3313" w14:textId="77777777" w:rsidR="0054114C" w:rsidRPr="004A6A8C" w:rsidRDefault="0054114C" w:rsidP="0054114C">
      <w:pPr>
        <w:spacing w:after="0" w:line="260" w:lineRule="exact"/>
        <w:rPr>
          <w:rFonts w:ascii="Arial" w:eastAsia="Times New Roman" w:hAnsi="Arial" w:cs="Arial"/>
          <w:iCs/>
          <w:sz w:val="20"/>
          <w:szCs w:val="20"/>
          <w:lang w:eastAsia="sl-SI"/>
        </w:rPr>
      </w:pPr>
    </w:p>
    <w:p w14:paraId="14BA4AD4" w14:textId="77777777" w:rsidR="00D86675" w:rsidRPr="004A6A8C" w:rsidRDefault="00D86675" w:rsidP="0054114C">
      <w:pPr>
        <w:spacing w:after="0" w:line="260" w:lineRule="exact"/>
        <w:rPr>
          <w:rFonts w:ascii="Arial" w:eastAsia="Times New Roman" w:hAnsi="Arial" w:cs="Arial"/>
          <w:iCs/>
          <w:sz w:val="20"/>
          <w:szCs w:val="20"/>
          <w:lang w:eastAsia="sl-SI"/>
        </w:rPr>
      </w:pPr>
    </w:p>
    <w:p w14:paraId="49D56235" w14:textId="77777777" w:rsidR="0054114C" w:rsidRPr="004A6A8C" w:rsidRDefault="0054114C" w:rsidP="0054114C">
      <w:pPr>
        <w:spacing w:after="0" w:line="260" w:lineRule="exact"/>
        <w:rPr>
          <w:rFonts w:ascii="Arial" w:eastAsia="Times New Roman" w:hAnsi="Arial" w:cs="Arial"/>
          <w:iCs/>
          <w:sz w:val="20"/>
          <w:szCs w:val="20"/>
          <w:lang w:eastAsia="sl-SI"/>
        </w:rPr>
      </w:pPr>
    </w:p>
    <w:p w14:paraId="1A257821" w14:textId="77777777" w:rsidR="0054114C" w:rsidRPr="004A6A8C" w:rsidRDefault="0054114C" w:rsidP="0054114C">
      <w:pPr>
        <w:spacing w:after="0" w:line="260" w:lineRule="exact"/>
        <w:rPr>
          <w:rFonts w:ascii="Arial" w:eastAsia="Times New Roman" w:hAnsi="Arial" w:cs="Arial"/>
          <w:iCs/>
          <w:sz w:val="20"/>
          <w:szCs w:val="20"/>
          <w:lang w:eastAsia="sl-SI"/>
        </w:rPr>
      </w:pPr>
    </w:p>
    <w:p w14:paraId="2A7E3A8B" w14:textId="77777777" w:rsidR="0054114C" w:rsidRPr="004A6A8C" w:rsidRDefault="0054114C" w:rsidP="0054114C">
      <w:pPr>
        <w:spacing w:after="0" w:line="260" w:lineRule="exact"/>
        <w:rPr>
          <w:rFonts w:ascii="Arial" w:eastAsia="Times New Roman" w:hAnsi="Arial" w:cs="Arial"/>
          <w:iCs/>
          <w:sz w:val="20"/>
          <w:szCs w:val="20"/>
          <w:lang w:eastAsia="sl-SI"/>
        </w:rPr>
      </w:pPr>
    </w:p>
    <w:p w14:paraId="577F5069" w14:textId="5342504F" w:rsidR="00DA3F9E" w:rsidRPr="00836951" w:rsidRDefault="00DA3F9E" w:rsidP="00DA3F9E">
      <w:pPr>
        <w:autoSpaceDE w:val="0"/>
        <w:autoSpaceDN w:val="0"/>
        <w:adjustRightInd w:val="0"/>
        <w:spacing w:after="0" w:line="260" w:lineRule="exact"/>
        <w:rPr>
          <w:rFonts w:ascii="Arial" w:eastAsia="Times New Roman" w:hAnsi="Arial" w:cs="Arial"/>
          <w:iCs/>
          <w:sz w:val="20"/>
          <w:szCs w:val="20"/>
          <w:lang w:eastAsia="sl-SI"/>
        </w:rPr>
      </w:pPr>
      <w:r w:rsidRPr="00836951">
        <w:rPr>
          <w:rFonts w:ascii="Arial" w:eastAsia="Times New Roman" w:hAnsi="Arial" w:cs="Arial"/>
          <w:iCs/>
          <w:sz w:val="20"/>
          <w:szCs w:val="20"/>
          <w:lang w:eastAsia="sl-SI"/>
        </w:rPr>
        <w:t>Na podlagi šestega odstavka 21. člena Zakona o Vladi Republike Slovenije (</w:t>
      </w:r>
      <w:r w:rsidR="008B23ED" w:rsidRPr="008B23ED">
        <w:rPr>
          <w:rFonts w:ascii="Arial" w:eastAsia="Times New Roman" w:hAnsi="Arial" w:cs="Arial"/>
          <w:iCs/>
          <w:sz w:val="20"/>
          <w:szCs w:val="20"/>
          <w:lang w:eastAsia="sl-SI"/>
        </w:rPr>
        <w:t>Uradni list RS, št. 24/05 – uradno prečiščeno besedilo, 109/08, 38/10 – ZUKN, 8/12, 21/13, 47/13 – ZDU-1G, 65/14, 55/17, 163/22 in 57/25 – ZF</w:t>
      </w:r>
      <w:r w:rsidRPr="00836951">
        <w:rPr>
          <w:rFonts w:ascii="Arial" w:eastAsia="Times New Roman" w:hAnsi="Arial" w:cs="Arial"/>
          <w:iCs/>
          <w:sz w:val="20"/>
          <w:szCs w:val="20"/>
          <w:lang w:eastAsia="sl-SI"/>
        </w:rPr>
        <w:t xml:space="preserve">) je Vlada Republike Slovenije na … seji </w:t>
      </w:r>
      <w:r w:rsidR="00D239E7">
        <w:rPr>
          <w:rFonts w:ascii="Arial" w:eastAsia="Times New Roman" w:hAnsi="Arial" w:cs="Arial"/>
          <w:iCs/>
          <w:sz w:val="20"/>
          <w:szCs w:val="20"/>
          <w:lang w:eastAsia="sl-SI"/>
        </w:rPr>
        <w:t>dne</w:t>
      </w:r>
      <w:r w:rsidR="00751A3B">
        <w:rPr>
          <w:rFonts w:ascii="Arial" w:eastAsia="Times New Roman" w:hAnsi="Arial" w:cs="Arial"/>
          <w:iCs/>
          <w:sz w:val="20"/>
          <w:szCs w:val="20"/>
          <w:lang w:eastAsia="sl-SI"/>
        </w:rPr>
        <w:t xml:space="preserve"> </w:t>
      </w:r>
      <w:r w:rsidRPr="00836951">
        <w:rPr>
          <w:rFonts w:ascii="Arial" w:eastAsia="Times New Roman" w:hAnsi="Arial" w:cs="Arial"/>
          <w:iCs/>
          <w:sz w:val="20"/>
          <w:szCs w:val="20"/>
          <w:lang w:eastAsia="sl-SI"/>
        </w:rPr>
        <w:t xml:space="preserve">… pod točko … sprejela naslednji </w:t>
      </w:r>
    </w:p>
    <w:p w14:paraId="4A3CBD5C" w14:textId="77777777" w:rsidR="00DA3F9E" w:rsidRPr="00836951" w:rsidRDefault="00DA3F9E" w:rsidP="00DA3F9E">
      <w:pPr>
        <w:autoSpaceDE w:val="0"/>
        <w:autoSpaceDN w:val="0"/>
        <w:adjustRightInd w:val="0"/>
        <w:spacing w:after="0" w:line="260" w:lineRule="exact"/>
        <w:rPr>
          <w:rFonts w:ascii="Arial" w:eastAsia="Times New Roman" w:hAnsi="Arial" w:cs="Arial"/>
          <w:iCs/>
          <w:sz w:val="20"/>
          <w:szCs w:val="20"/>
          <w:lang w:eastAsia="sl-SI"/>
        </w:rPr>
      </w:pPr>
    </w:p>
    <w:p w14:paraId="17395DDF" w14:textId="77777777" w:rsidR="00DA3F9E" w:rsidRPr="00836951" w:rsidRDefault="00DA3F9E" w:rsidP="00DA3F9E">
      <w:pPr>
        <w:autoSpaceDE w:val="0"/>
        <w:autoSpaceDN w:val="0"/>
        <w:adjustRightInd w:val="0"/>
        <w:spacing w:after="0" w:line="260" w:lineRule="exact"/>
        <w:jc w:val="center"/>
        <w:rPr>
          <w:rFonts w:ascii="Arial" w:eastAsia="Times New Roman" w:hAnsi="Arial" w:cs="Arial"/>
          <w:iCs/>
          <w:sz w:val="20"/>
          <w:szCs w:val="20"/>
          <w:lang w:eastAsia="sl-SI"/>
        </w:rPr>
      </w:pPr>
      <w:r w:rsidRPr="00836951">
        <w:rPr>
          <w:rFonts w:ascii="Arial" w:eastAsia="Times New Roman" w:hAnsi="Arial" w:cs="Arial"/>
          <w:iCs/>
          <w:sz w:val="20"/>
          <w:szCs w:val="20"/>
          <w:lang w:eastAsia="sl-SI"/>
        </w:rPr>
        <w:t>S K L E P:</w:t>
      </w:r>
    </w:p>
    <w:p w14:paraId="0ED2F9A0" w14:textId="77777777" w:rsidR="00DA3F9E" w:rsidRPr="00836951" w:rsidRDefault="00DA3F9E" w:rsidP="00DA3F9E">
      <w:pPr>
        <w:autoSpaceDE w:val="0"/>
        <w:autoSpaceDN w:val="0"/>
        <w:adjustRightInd w:val="0"/>
        <w:spacing w:after="0" w:line="260" w:lineRule="exact"/>
        <w:rPr>
          <w:rFonts w:ascii="Arial" w:eastAsia="Times New Roman" w:hAnsi="Arial" w:cs="Arial"/>
          <w:iCs/>
          <w:sz w:val="20"/>
          <w:szCs w:val="20"/>
          <w:lang w:eastAsia="sl-SI"/>
        </w:rPr>
      </w:pPr>
    </w:p>
    <w:p w14:paraId="4EBF18C9" w14:textId="232C7C1C" w:rsidR="00DA3F9E" w:rsidRPr="00F64AA5" w:rsidRDefault="00DA3F9E" w:rsidP="00F64AA5">
      <w:pPr>
        <w:spacing w:line="260" w:lineRule="exact"/>
        <w:jc w:val="both"/>
        <w:rPr>
          <w:rFonts w:ascii="Arial" w:hAnsi="Arial" w:cs="Arial"/>
          <w:iCs/>
          <w:sz w:val="20"/>
          <w:szCs w:val="20"/>
        </w:rPr>
      </w:pPr>
      <w:r w:rsidRPr="00F64AA5">
        <w:rPr>
          <w:rFonts w:ascii="Arial" w:hAnsi="Arial" w:cs="Arial"/>
          <w:iCs/>
          <w:sz w:val="20"/>
          <w:szCs w:val="20"/>
        </w:rPr>
        <w:t>Vlada Republike Slovenije je sprejela Sklep o določitvi seznama pomembnejših dogodkov za televizijski prenos in ga objavi v Uradnem listu Republike Slovenije.</w:t>
      </w:r>
    </w:p>
    <w:p w14:paraId="53FAE8FB" w14:textId="77777777" w:rsidR="00C139B6" w:rsidRDefault="00C139B6" w:rsidP="00C139B6">
      <w:pPr>
        <w:pStyle w:val="Odstavekseznama"/>
        <w:spacing w:line="260" w:lineRule="exact"/>
        <w:ind w:left="360"/>
        <w:jc w:val="both"/>
        <w:rPr>
          <w:rFonts w:ascii="Arial" w:hAnsi="Arial" w:cs="Arial"/>
          <w:iCs/>
          <w:sz w:val="20"/>
          <w:szCs w:val="20"/>
        </w:rPr>
      </w:pPr>
    </w:p>
    <w:p w14:paraId="1426B090" w14:textId="77777777" w:rsidR="00DA3F9E" w:rsidRDefault="00DA3F9E" w:rsidP="00DA3F9E">
      <w:pPr>
        <w:spacing w:after="0" w:line="260" w:lineRule="exact"/>
        <w:jc w:val="both"/>
        <w:rPr>
          <w:rFonts w:ascii="Arial" w:eastAsia="Times New Roman" w:hAnsi="Arial" w:cs="Arial"/>
          <w:iCs/>
          <w:sz w:val="20"/>
          <w:szCs w:val="20"/>
          <w:lang w:eastAsia="sl-SI"/>
        </w:rPr>
      </w:pPr>
    </w:p>
    <w:p w14:paraId="2B503A1D" w14:textId="77777777" w:rsidR="00DA3F9E" w:rsidRDefault="00DA3F9E" w:rsidP="00DA3F9E">
      <w:pPr>
        <w:spacing w:after="0" w:line="260" w:lineRule="exact"/>
        <w:jc w:val="both"/>
        <w:rPr>
          <w:rFonts w:ascii="Arial" w:eastAsia="Times New Roman" w:hAnsi="Arial" w:cs="Arial"/>
          <w:iCs/>
          <w:sz w:val="20"/>
          <w:szCs w:val="20"/>
          <w:lang w:eastAsia="sl-SI"/>
        </w:rPr>
      </w:pPr>
    </w:p>
    <w:p w14:paraId="3FD22E0C" w14:textId="77777777" w:rsidR="00DA3F9E" w:rsidRPr="00FB2680" w:rsidRDefault="00DA3F9E" w:rsidP="00DA3F9E">
      <w:pPr>
        <w:tabs>
          <w:tab w:val="left" w:pos="7920"/>
        </w:tabs>
        <w:autoSpaceDE w:val="0"/>
        <w:autoSpaceDN w:val="0"/>
        <w:adjustRightInd w:val="0"/>
        <w:spacing w:after="0" w:line="240" w:lineRule="auto"/>
        <w:ind w:left="3400"/>
        <w:rPr>
          <w:rFonts w:ascii="Arial" w:eastAsia="Times New Roman" w:hAnsi="Arial" w:cs="Arial"/>
          <w:sz w:val="20"/>
          <w:szCs w:val="20"/>
          <w:lang w:eastAsia="sl-SI"/>
        </w:rPr>
      </w:pPr>
      <w:r>
        <w:rPr>
          <w:rFonts w:ascii="Arial" w:eastAsia="Times New Roman" w:hAnsi="Arial" w:cs="Arial"/>
          <w:sz w:val="20"/>
          <w:szCs w:val="20"/>
        </w:rPr>
        <w:t xml:space="preserve">Barbara Kolenko </w:t>
      </w:r>
      <w:proofErr w:type="spellStart"/>
      <w:r>
        <w:rPr>
          <w:rFonts w:ascii="Arial" w:eastAsia="Times New Roman" w:hAnsi="Arial" w:cs="Arial"/>
          <w:sz w:val="20"/>
          <w:szCs w:val="20"/>
        </w:rPr>
        <w:t>Helbl</w:t>
      </w:r>
      <w:proofErr w:type="spellEnd"/>
    </w:p>
    <w:p w14:paraId="7D3D4F15" w14:textId="340FD8D5" w:rsidR="00DA3F9E" w:rsidRDefault="00DA3F9E" w:rsidP="00DA3F9E">
      <w:pPr>
        <w:autoSpaceDE w:val="0"/>
        <w:autoSpaceDN w:val="0"/>
        <w:adjustRightInd w:val="0"/>
        <w:spacing w:after="0" w:line="240" w:lineRule="auto"/>
        <w:ind w:left="3402"/>
        <w:rPr>
          <w:rFonts w:ascii="Arial" w:eastAsia="Times New Roman" w:hAnsi="Arial" w:cs="Arial"/>
          <w:sz w:val="20"/>
          <w:szCs w:val="20"/>
        </w:rPr>
      </w:pPr>
      <w:r>
        <w:rPr>
          <w:rFonts w:ascii="Arial" w:eastAsia="Times New Roman" w:hAnsi="Arial" w:cs="Arial"/>
          <w:sz w:val="20"/>
          <w:szCs w:val="20"/>
        </w:rPr>
        <w:t xml:space="preserve"> generalna sekretarka</w:t>
      </w:r>
    </w:p>
    <w:p w14:paraId="5EFE3520" w14:textId="5948ECFB" w:rsidR="00DA3F9E" w:rsidRDefault="00DA3F9E" w:rsidP="00DA3F9E">
      <w:pPr>
        <w:autoSpaceDE w:val="0"/>
        <w:autoSpaceDN w:val="0"/>
        <w:adjustRightInd w:val="0"/>
        <w:spacing w:after="0" w:line="240" w:lineRule="auto"/>
        <w:ind w:left="3402"/>
        <w:rPr>
          <w:rFonts w:ascii="Arial" w:eastAsia="Times New Roman" w:hAnsi="Arial" w:cs="Arial"/>
          <w:sz w:val="20"/>
          <w:szCs w:val="20"/>
        </w:rPr>
      </w:pPr>
    </w:p>
    <w:p w14:paraId="2490C5A6" w14:textId="77777777" w:rsidR="008805A0" w:rsidRDefault="008805A0">
      <w:pPr>
        <w:spacing w:after="0" w:line="240" w:lineRule="auto"/>
        <w:rPr>
          <w:rFonts w:ascii="Arial" w:eastAsia="Times New Roman" w:hAnsi="Arial" w:cs="Arial"/>
          <w:sz w:val="20"/>
          <w:szCs w:val="20"/>
        </w:rPr>
      </w:pPr>
    </w:p>
    <w:p w14:paraId="20DB1A82" w14:textId="77777777" w:rsidR="008805A0" w:rsidRDefault="008805A0">
      <w:pPr>
        <w:spacing w:after="0" w:line="240" w:lineRule="auto"/>
        <w:rPr>
          <w:rFonts w:ascii="Arial" w:eastAsia="Times New Roman" w:hAnsi="Arial" w:cs="Arial"/>
          <w:sz w:val="20"/>
          <w:szCs w:val="20"/>
        </w:rPr>
      </w:pPr>
    </w:p>
    <w:p w14:paraId="323BFBAD" w14:textId="77777777" w:rsidR="008805A0" w:rsidRDefault="008805A0">
      <w:pPr>
        <w:spacing w:after="0" w:line="240" w:lineRule="auto"/>
        <w:rPr>
          <w:rFonts w:ascii="Arial" w:eastAsia="Times New Roman" w:hAnsi="Arial" w:cs="Arial"/>
          <w:sz w:val="20"/>
          <w:szCs w:val="20"/>
        </w:rPr>
      </w:pPr>
    </w:p>
    <w:p w14:paraId="0DE27066" w14:textId="77777777" w:rsidR="008805A0" w:rsidRPr="000956DE" w:rsidRDefault="008805A0" w:rsidP="008805A0">
      <w:pPr>
        <w:autoSpaceDE w:val="0"/>
        <w:autoSpaceDN w:val="0"/>
        <w:adjustRightInd w:val="0"/>
        <w:spacing w:after="0" w:line="260" w:lineRule="exact"/>
        <w:jc w:val="both"/>
        <w:rPr>
          <w:rFonts w:ascii="Arial" w:eastAsia="Times New Roman" w:hAnsi="Arial" w:cs="Arial"/>
          <w:sz w:val="20"/>
          <w:szCs w:val="20"/>
        </w:rPr>
      </w:pPr>
      <w:r>
        <w:rPr>
          <w:rFonts w:ascii="Arial" w:eastAsia="Times New Roman" w:hAnsi="Arial" w:cs="Arial"/>
          <w:sz w:val="20"/>
          <w:szCs w:val="20"/>
        </w:rPr>
        <w:t>Sklep p</w:t>
      </w:r>
      <w:r w:rsidRPr="000956DE">
        <w:rPr>
          <w:rFonts w:ascii="Arial" w:eastAsia="Times New Roman" w:hAnsi="Arial" w:cs="Arial"/>
          <w:sz w:val="20"/>
          <w:szCs w:val="20"/>
        </w:rPr>
        <w:t>rejmejo:</w:t>
      </w:r>
    </w:p>
    <w:p w14:paraId="42FEB61F" w14:textId="22F83675" w:rsidR="008805A0" w:rsidRDefault="008805A0" w:rsidP="008805A0">
      <w:pPr>
        <w:pStyle w:val="Odstavekseznama"/>
        <w:numPr>
          <w:ilvl w:val="0"/>
          <w:numId w:val="13"/>
        </w:numPr>
        <w:overflowPunct w:val="0"/>
        <w:autoSpaceDE w:val="0"/>
        <w:autoSpaceDN w:val="0"/>
        <w:adjustRightInd w:val="0"/>
        <w:spacing w:line="260" w:lineRule="exact"/>
        <w:jc w:val="both"/>
        <w:textAlignment w:val="baseline"/>
        <w:rPr>
          <w:rFonts w:ascii="Arial" w:hAnsi="Arial" w:cs="Arial"/>
          <w:sz w:val="20"/>
          <w:szCs w:val="20"/>
        </w:rPr>
      </w:pPr>
      <w:r w:rsidRPr="000956DE">
        <w:rPr>
          <w:rFonts w:ascii="Arial" w:hAnsi="Arial" w:cs="Arial"/>
          <w:sz w:val="20"/>
          <w:szCs w:val="20"/>
        </w:rPr>
        <w:t>Ministrstvo za kulturo</w:t>
      </w:r>
      <w:r w:rsidR="005B4BC7">
        <w:rPr>
          <w:rFonts w:ascii="Arial" w:hAnsi="Arial" w:cs="Arial"/>
          <w:sz w:val="20"/>
          <w:szCs w:val="20"/>
        </w:rPr>
        <w:t xml:space="preserve"> </w:t>
      </w:r>
      <w:r w:rsidR="005B4BC7" w:rsidRPr="008805A0">
        <w:rPr>
          <w:rFonts w:ascii="Arial" w:hAnsi="Arial" w:cs="Arial"/>
          <w:sz w:val="20"/>
          <w:szCs w:val="20"/>
        </w:rPr>
        <w:t>Republike Slovenije</w:t>
      </w:r>
    </w:p>
    <w:p w14:paraId="409D9E86" w14:textId="275A26F7" w:rsidR="008805A0" w:rsidRDefault="008805A0" w:rsidP="008805A0">
      <w:pPr>
        <w:pStyle w:val="Odstavekseznama"/>
        <w:numPr>
          <w:ilvl w:val="0"/>
          <w:numId w:val="13"/>
        </w:numPr>
        <w:overflowPunct w:val="0"/>
        <w:autoSpaceDE w:val="0"/>
        <w:autoSpaceDN w:val="0"/>
        <w:adjustRightInd w:val="0"/>
        <w:spacing w:line="260" w:lineRule="exact"/>
        <w:jc w:val="both"/>
        <w:textAlignment w:val="baseline"/>
        <w:rPr>
          <w:rFonts w:ascii="Arial" w:hAnsi="Arial" w:cs="Arial"/>
          <w:sz w:val="20"/>
          <w:szCs w:val="20"/>
        </w:rPr>
      </w:pPr>
      <w:r w:rsidRPr="00F67BD2">
        <w:rPr>
          <w:rFonts w:ascii="Arial" w:hAnsi="Arial" w:cs="Arial"/>
          <w:sz w:val="20"/>
          <w:szCs w:val="20"/>
        </w:rPr>
        <w:t>Svet za radiodifuzijo</w:t>
      </w:r>
    </w:p>
    <w:p w14:paraId="5DB849A6" w14:textId="79D75DA8" w:rsidR="00DA3F9E" w:rsidRPr="008805A0" w:rsidRDefault="008805A0" w:rsidP="008805A0">
      <w:pPr>
        <w:pStyle w:val="Odstavekseznama"/>
        <w:numPr>
          <w:ilvl w:val="0"/>
          <w:numId w:val="13"/>
        </w:numPr>
        <w:rPr>
          <w:rFonts w:ascii="Arial" w:hAnsi="Arial" w:cs="Arial"/>
          <w:sz w:val="20"/>
          <w:szCs w:val="20"/>
        </w:rPr>
      </w:pPr>
      <w:r w:rsidRPr="008805A0">
        <w:rPr>
          <w:rFonts w:ascii="Arial" w:hAnsi="Arial" w:cs="Arial"/>
          <w:sz w:val="20"/>
          <w:szCs w:val="20"/>
        </w:rPr>
        <w:t xml:space="preserve">Služba Vlade Republike Slovenije za zakonodajo </w:t>
      </w:r>
      <w:r w:rsidR="00DA3F9E" w:rsidRPr="008805A0">
        <w:rPr>
          <w:rFonts w:ascii="Arial" w:hAnsi="Arial" w:cs="Arial"/>
          <w:sz w:val="20"/>
          <w:szCs w:val="20"/>
        </w:rPr>
        <w:br w:type="page"/>
      </w:r>
    </w:p>
    <w:p w14:paraId="2ABB329C" w14:textId="77777777" w:rsidR="00B364B5" w:rsidRPr="004A6A8C" w:rsidRDefault="00B364B5" w:rsidP="00B364B5">
      <w:pPr>
        <w:spacing w:after="0" w:line="240" w:lineRule="auto"/>
        <w:jc w:val="center"/>
        <w:rPr>
          <w:rFonts w:ascii="Arial" w:hAnsi="Arial" w:cs="Arial"/>
          <w:sz w:val="20"/>
          <w:szCs w:val="20"/>
        </w:rPr>
      </w:pPr>
      <w:r w:rsidRPr="004A6A8C">
        <w:rPr>
          <w:rFonts w:ascii="Arial" w:hAnsi="Arial" w:cs="Arial"/>
          <w:sz w:val="20"/>
          <w:szCs w:val="20"/>
        </w:rPr>
        <w:lastRenderedPageBreak/>
        <w:t>OBRAZLOŽITEV:</w:t>
      </w:r>
    </w:p>
    <w:p w14:paraId="6A915AEB" w14:textId="77777777" w:rsidR="00B364B5" w:rsidRDefault="00B364B5" w:rsidP="00B364B5">
      <w:pPr>
        <w:tabs>
          <w:tab w:val="left" w:pos="708"/>
        </w:tabs>
        <w:spacing w:after="0" w:line="260" w:lineRule="exact"/>
        <w:rPr>
          <w:rFonts w:ascii="Arial" w:eastAsia="Times New Roman" w:hAnsi="Arial" w:cs="Arial"/>
          <w:b/>
          <w:sz w:val="20"/>
          <w:szCs w:val="20"/>
        </w:rPr>
      </w:pPr>
    </w:p>
    <w:p w14:paraId="6559D7D0" w14:textId="170AC004" w:rsidR="00B364B5" w:rsidRPr="00C578DB" w:rsidRDefault="00B364B5" w:rsidP="00B364B5">
      <w:pPr>
        <w:pStyle w:val="Neotevilenodstavek"/>
        <w:spacing w:before="0" w:after="0" w:line="260" w:lineRule="exact"/>
        <w:rPr>
          <w:iCs/>
          <w:sz w:val="20"/>
          <w:szCs w:val="20"/>
        </w:rPr>
      </w:pPr>
      <w:r w:rsidRPr="00CC0FD5">
        <w:rPr>
          <w:iCs/>
          <w:sz w:val="20"/>
          <w:szCs w:val="20"/>
        </w:rPr>
        <w:t xml:space="preserve">Vlada Republike Slovenije </w:t>
      </w:r>
      <w:r w:rsidR="00273002">
        <w:rPr>
          <w:iCs/>
          <w:sz w:val="20"/>
          <w:szCs w:val="20"/>
        </w:rPr>
        <w:t xml:space="preserve">(v nadaljnjem besedilu: vlada) </w:t>
      </w:r>
      <w:r w:rsidRPr="00CC0FD5">
        <w:rPr>
          <w:iCs/>
          <w:sz w:val="20"/>
          <w:szCs w:val="20"/>
        </w:rPr>
        <w:t xml:space="preserve">je </w:t>
      </w:r>
      <w:r w:rsidR="005B4BC7">
        <w:rPr>
          <w:iCs/>
          <w:sz w:val="20"/>
          <w:szCs w:val="20"/>
        </w:rPr>
        <w:t xml:space="preserve">v </w:t>
      </w:r>
      <w:r w:rsidRPr="00CC0FD5">
        <w:rPr>
          <w:iCs/>
          <w:sz w:val="20"/>
          <w:szCs w:val="20"/>
        </w:rPr>
        <w:t>sklad</w:t>
      </w:r>
      <w:r w:rsidR="005B4BC7">
        <w:rPr>
          <w:iCs/>
          <w:sz w:val="20"/>
          <w:szCs w:val="20"/>
        </w:rPr>
        <w:t>u</w:t>
      </w:r>
      <w:r w:rsidRPr="00CC0FD5">
        <w:rPr>
          <w:iCs/>
          <w:sz w:val="20"/>
          <w:szCs w:val="20"/>
        </w:rPr>
        <w:t xml:space="preserve"> s prvim odstavkom 34.a člena Zakona o avdiovizualnih</w:t>
      </w:r>
      <w:r>
        <w:rPr>
          <w:iCs/>
          <w:sz w:val="20"/>
          <w:szCs w:val="20"/>
        </w:rPr>
        <w:t xml:space="preserve"> medijskih</w:t>
      </w:r>
      <w:r w:rsidRPr="00CC0FD5">
        <w:rPr>
          <w:iCs/>
          <w:sz w:val="20"/>
          <w:szCs w:val="20"/>
        </w:rPr>
        <w:t xml:space="preserve"> storitvah</w:t>
      </w:r>
      <w:r>
        <w:rPr>
          <w:iCs/>
          <w:sz w:val="20"/>
          <w:szCs w:val="20"/>
        </w:rPr>
        <w:t xml:space="preserve"> </w:t>
      </w:r>
      <w:r w:rsidRPr="002A4716">
        <w:rPr>
          <w:iCs/>
          <w:sz w:val="20"/>
          <w:szCs w:val="20"/>
        </w:rPr>
        <w:t>(Uradni list RS, št. 87/11</w:t>
      </w:r>
      <w:r>
        <w:rPr>
          <w:iCs/>
          <w:sz w:val="20"/>
          <w:szCs w:val="20"/>
        </w:rPr>
        <w:t>,</w:t>
      </w:r>
      <w:r w:rsidRPr="002A4716">
        <w:rPr>
          <w:iCs/>
          <w:sz w:val="20"/>
          <w:szCs w:val="20"/>
        </w:rPr>
        <w:t xml:space="preserve"> 84/15</w:t>
      </w:r>
      <w:r>
        <w:rPr>
          <w:iCs/>
          <w:sz w:val="20"/>
          <w:szCs w:val="20"/>
        </w:rPr>
        <w:t xml:space="preserve"> in </w:t>
      </w:r>
      <w:r w:rsidRPr="00BC47D4">
        <w:rPr>
          <w:iCs/>
          <w:sz w:val="20"/>
          <w:szCs w:val="20"/>
        </w:rPr>
        <w:t>204/21</w:t>
      </w:r>
      <w:r>
        <w:rPr>
          <w:iCs/>
          <w:sz w:val="20"/>
          <w:szCs w:val="20"/>
        </w:rPr>
        <w:t xml:space="preserve">; v nadaljnjem besedilu: </w:t>
      </w:r>
      <w:proofErr w:type="spellStart"/>
      <w:r>
        <w:rPr>
          <w:iCs/>
          <w:sz w:val="20"/>
          <w:szCs w:val="20"/>
        </w:rPr>
        <w:t>ZAvMS</w:t>
      </w:r>
      <w:proofErr w:type="spellEnd"/>
      <w:r w:rsidRPr="002A4716">
        <w:rPr>
          <w:iCs/>
          <w:sz w:val="20"/>
          <w:szCs w:val="20"/>
        </w:rPr>
        <w:t>)</w:t>
      </w:r>
      <w:r w:rsidRPr="00CC0FD5">
        <w:rPr>
          <w:iCs/>
          <w:sz w:val="20"/>
          <w:szCs w:val="20"/>
        </w:rPr>
        <w:t>, ki določa</w:t>
      </w:r>
      <w:r>
        <w:rPr>
          <w:iCs/>
          <w:sz w:val="20"/>
          <w:szCs w:val="20"/>
        </w:rPr>
        <w:t>,</w:t>
      </w:r>
      <w:r w:rsidRPr="00CC0FD5">
        <w:rPr>
          <w:iCs/>
          <w:sz w:val="20"/>
          <w:szCs w:val="20"/>
        </w:rPr>
        <w:t xml:space="preserve"> da </w:t>
      </w:r>
      <w:r w:rsidR="00273002">
        <w:rPr>
          <w:iCs/>
          <w:sz w:val="20"/>
          <w:szCs w:val="20"/>
        </w:rPr>
        <w:t>v</w:t>
      </w:r>
      <w:r w:rsidRPr="00CC0FD5">
        <w:rPr>
          <w:iCs/>
          <w:sz w:val="20"/>
          <w:szCs w:val="20"/>
        </w:rPr>
        <w:t xml:space="preserve">lada na predlog </w:t>
      </w:r>
      <w:r>
        <w:rPr>
          <w:iCs/>
          <w:sz w:val="20"/>
          <w:szCs w:val="20"/>
        </w:rPr>
        <w:t>S</w:t>
      </w:r>
      <w:r w:rsidRPr="00CC0FD5">
        <w:rPr>
          <w:iCs/>
          <w:sz w:val="20"/>
          <w:szCs w:val="20"/>
        </w:rPr>
        <w:t xml:space="preserve">veta za radiodifuzijo </w:t>
      </w:r>
      <w:r w:rsidR="001478D8">
        <w:rPr>
          <w:iCs/>
          <w:sz w:val="20"/>
          <w:szCs w:val="20"/>
        </w:rPr>
        <w:t>(v nadaljnjem besedilu: svet</w:t>
      </w:r>
      <w:r w:rsidR="001478D8" w:rsidRPr="002A4716">
        <w:rPr>
          <w:iCs/>
          <w:sz w:val="20"/>
          <w:szCs w:val="20"/>
        </w:rPr>
        <w:t>)</w:t>
      </w:r>
      <w:r w:rsidR="001478D8">
        <w:rPr>
          <w:iCs/>
          <w:sz w:val="20"/>
          <w:szCs w:val="20"/>
        </w:rPr>
        <w:t xml:space="preserve"> </w:t>
      </w:r>
      <w:r w:rsidRPr="00CC0FD5">
        <w:rPr>
          <w:iCs/>
          <w:sz w:val="20"/>
          <w:szCs w:val="20"/>
        </w:rPr>
        <w:t>sprejme seznam pomembnejših dogodkov za televizijski prenos</w:t>
      </w:r>
      <w:r w:rsidR="00715098">
        <w:rPr>
          <w:iCs/>
          <w:sz w:val="20"/>
          <w:szCs w:val="20"/>
        </w:rPr>
        <w:t xml:space="preserve"> in </w:t>
      </w:r>
      <w:r w:rsidR="009E26D5" w:rsidRPr="009E26D5">
        <w:rPr>
          <w:iCs/>
          <w:sz w:val="20"/>
          <w:szCs w:val="20"/>
        </w:rPr>
        <w:t>ga objavi v Uradnem listu Republike Slovenije ter v zvezi s tem sprejme druge ustrezne ukrepe v skladu z mednarodnimi pogodbami, ki obvezujejo Republiko Slovenijo</w:t>
      </w:r>
      <w:r w:rsidRPr="00CC0FD5">
        <w:rPr>
          <w:iCs/>
          <w:sz w:val="20"/>
          <w:szCs w:val="20"/>
        </w:rPr>
        <w:t xml:space="preserve">, s </w:t>
      </w:r>
      <w:r w:rsidR="008B23ED">
        <w:rPr>
          <w:iCs/>
          <w:sz w:val="20"/>
          <w:szCs w:val="20"/>
        </w:rPr>
        <w:t>s</w:t>
      </w:r>
      <w:r w:rsidRPr="00CC0FD5">
        <w:rPr>
          <w:iCs/>
          <w:sz w:val="20"/>
          <w:szCs w:val="20"/>
        </w:rPr>
        <w:t xml:space="preserve">klepom št. </w:t>
      </w:r>
      <w:r w:rsidR="008B23ED" w:rsidRPr="008B23ED">
        <w:rPr>
          <w:iCs/>
          <w:sz w:val="20"/>
          <w:szCs w:val="20"/>
        </w:rPr>
        <w:t>00704-309/2022</w:t>
      </w:r>
      <w:r w:rsidR="00412410">
        <w:rPr>
          <w:iCs/>
          <w:sz w:val="20"/>
          <w:szCs w:val="20"/>
        </w:rPr>
        <w:t xml:space="preserve"> </w:t>
      </w:r>
      <w:r w:rsidRPr="00CC0FD5">
        <w:rPr>
          <w:iCs/>
          <w:sz w:val="20"/>
          <w:szCs w:val="20"/>
        </w:rPr>
        <w:t xml:space="preserve">z dne </w:t>
      </w:r>
      <w:r w:rsidR="008B23ED">
        <w:rPr>
          <w:iCs/>
          <w:sz w:val="20"/>
          <w:szCs w:val="20"/>
        </w:rPr>
        <w:t>15</w:t>
      </w:r>
      <w:r w:rsidRPr="00CC0FD5">
        <w:rPr>
          <w:iCs/>
          <w:sz w:val="20"/>
          <w:szCs w:val="20"/>
        </w:rPr>
        <w:t>. </w:t>
      </w:r>
      <w:r w:rsidR="008B23ED">
        <w:rPr>
          <w:iCs/>
          <w:sz w:val="20"/>
          <w:szCs w:val="20"/>
        </w:rPr>
        <w:t>9</w:t>
      </w:r>
      <w:r w:rsidRPr="00CC0FD5">
        <w:rPr>
          <w:iCs/>
          <w:sz w:val="20"/>
          <w:szCs w:val="20"/>
        </w:rPr>
        <w:t>. 20</w:t>
      </w:r>
      <w:r w:rsidR="008B23ED">
        <w:rPr>
          <w:iCs/>
          <w:sz w:val="20"/>
          <w:szCs w:val="20"/>
        </w:rPr>
        <w:t>22</w:t>
      </w:r>
      <w:r w:rsidRPr="00CC0FD5">
        <w:rPr>
          <w:iCs/>
          <w:sz w:val="20"/>
          <w:szCs w:val="20"/>
        </w:rPr>
        <w:t xml:space="preserve"> sprejela </w:t>
      </w:r>
      <w:r w:rsidR="009E26D5">
        <w:rPr>
          <w:iCs/>
          <w:sz w:val="20"/>
          <w:szCs w:val="20"/>
        </w:rPr>
        <w:t>s</w:t>
      </w:r>
      <w:r w:rsidRPr="00CC0FD5">
        <w:rPr>
          <w:iCs/>
          <w:sz w:val="20"/>
          <w:szCs w:val="20"/>
        </w:rPr>
        <w:t>eznam pomembnejših dogodkov za televizijski prenos</w:t>
      </w:r>
      <w:r>
        <w:rPr>
          <w:iCs/>
          <w:sz w:val="20"/>
          <w:szCs w:val="20"/>
        </w:rPr>
        <w:t xml:space="preserve"> </w:t>
      </w:r>
      <w:r w:rsidR="00715098">
        <w:rPr>
          <w:iCs/>
          <w:sz w:val="20"/>
          <w:szCs w:val="20"/>
        </w:rPr>
        <w:t>(</w:t>
      </w:r>
      <w:r w:rsidR="00715098" w:rsidRPr="009D439C">
        <w:rPr>
          <w:iCs/>
          <w:sz w:val="20"/>
          <w:szCs w:val="20"/>
        </w:rPr>
        <w:t>Uradni list RS, št. </w:t>
      </w:r>
      <w:r w:rsidR="00715098" w:rsidRPr="00715098">
        <w:rPr>
          <w:iCs/>
          <w:sz w:val="20"/>
          <w:szCs w:val="20"/>
        </w:rPr>
        <w:t>120/22</w:t>
      </w:r>
      <w:r w:rsidR="00715098">
        <w:rPr>
          <w:iCs/>
          <w:sz w:val="20"/>
          <w:szCs w:val="20"/>
        </w:rPr>
        <w:t xml:space="preserve">; </w:t>
      </w:r>
      <w:r>
        <w:rPr>
          <w:iCs/>
          <w:sz w:val="20"/>
          <w:szCs w:val="20"/>
        </w:rPr>
        <w:t>v nadaljnjem besedilu: seznam</w:t>
      </w:r>
      <w:r w:rsidRPr="002A4716">
        <w:rPr>
          <w:iCs/>
          <w:sz w:val="20"/>
          <w:szCs w:val="20"/>
        </w:rPr>
        <w:t>)</w:t>
      </w:r>
      <w:r w:rsidRPr="00CC0FD5">
        <w:rPr>
          <w:iCs/>
          <w:sz w:val="20"/>
          <w:szCs w:val="20"/>
        </w:rPr>
        <w:t>.</w:t>
      </w:r>
      <w:r>
        <w:rPr>
          <w:iCs/>
          <w:sz w:val="20"/>
          <w:szCs w:val="20"/>
        </w:rPr>
        <w:t xml:space="preserve"> </w:t>
      </w:r>
    </w:p>
    <w:p w14:paraId="42B93CB9" w14:textId="77777777" w:rsidR="00B364B5" w:rsidRPr="00C578DB" w:rsidRDefault="00B364B5" w:rsidP="00B364B5">
      <w:pPr>
        <w:pStyle w:val="Neotevilenodstavek"/>
        <w:spacing w:before="0" w:after="0" w:line="260" w:lineRule="exact"/>
        <w:rPr>
          <w:iCs/>
          <w:sz w:val="20"/>
          <w:szCs w:val="20"/>
        </w:rPr>
      </w:pPr>
    </w:p>
    <w:p w14:paraId="24AA1FA8" w14:textId="0AA2B8A4" w:rsidR="00BB1FF4" w:rsidRDefault="001478D8" w:rsidP="00B45DDA">
      <w:pPr>
        <w:pStyle w:val="Neotevilenodstavek"/>
        <w:spacing w:after="0" w:line="260" w:lineRule="exact"/>
        <w:rPr>
          <w:iCs/>
          <w:sz w:val="20"/>
          <w:szCs w:val="20"/>
        </w:rPr>
      </w:pPr>
      <w:r>
        <w:rPr>
          <w:iCs/>
          <w:sz w:val="20"/>
          <w:szCs w:val="20"/>
        </w:rPr>
        <w:t>V s</w:t>
      </w:r>
      <w:r w:rsidR="00B364B5">
        <w:rPr>
          <w:iCs/>
          <w:sz w:val="20"/>
          <w:szCs w:val="20"/>
        </w:rPr>
        <w:t>klad</w:t>
      </w:r>
      <w:r>
        <w:rPr>
          <w:iCs/>
          <w:sz w:val="20"/>
          <w:szCs w:val="20"/>
        </w:rPr>
        <w:t>u</w:t>
      </w:r>
      <w:r w:rsidR="00B364B5">
        <w:rPr>
          <w:iCs/>
          <w:sz w:val="20"/>
          <w:szCs w:val="20"/>
        </w:rPr>
        <w:t xml:space="preserve"> s šestim odstavkom 34.a člena </w:t>
      </w:r>
      <w:proofErr w:type="spellStart"/>
      <w:r w:rsidR="00B364B5">
        <w:rPr>
          <w:iCs/>
          <w:sz w:val="20"/>
          <w:szCs w:val="20"/>
        </w:rPr>
        <w:t>ZAvMS</w:t>
      </w:r>
      <w:proofErr w:type="spellEnd"/>
      <w:r w:rsidR="00B364B5">
        <w:rPr>
          <w:iCs/>
          <w:sz w:val="20"/>
          <w:szCs w:val="20"/>
        </w:rPr>
        <w:t xml:space="preserve">, ki določa, da </w:t>
      </w:r>
      <w:r>
        <w:rPr>
          <w:iCs/>
          <w:sz w:val="20"/>
          <w:szCs w:val="20"/>
        </w:rPr>
        <w:t>s</w:t>
      </w:r>
      <w:r w:rsidR="00B364B5" w:rsidRPr="00EF546A">
        <w:rPr>
          <w:iCs/>
          <w:sz w:val="20"/>
          <w:szCs w:val="20"/>
        </w:rPr>
        <w:t>vet vsak</w:t>
      </w:r>
      <w:r>
        <w:rPr>
          <w:iCs/>
          <w:sz w:val="20"/>
          <w:szCs w:val="20"/>
        </w:rPr>
        <w:t>a</w:t>
      </w:r>
      <w:r w:rsidR="00B364B5" w:rsidRPr="00EF546A">
        <w:rPr>
          <w:iCs/>
          <w:sz w:val="20"/>
          <w:szCs w:val="20"/>
        </w:rPr>
        <w:t xml:space="preserve"> tri leta pregleda seznam in pripravi predlog njegovih sprememb a</w:t>
      </w:r>
      <w:r w:rsidR="00C00144">
        <w:rPr>
          <w:iCs/>
          <w:sz w:val="20"/>
          <w:szCs w:val="20"/>
        </w:rPr>
        <w:t>li</w:t>
      </w:r>
      <w:r w:rsidR="00B364B5" w:rsidRPr="00EF546A">
        <w:rPr>
          <w:iCs/>
          <w:sz w:val="20"/>
          <w:szCs w:val="20"/>
        </w:rPr>
        <w:t xml:space="preserve"> dopolnitev</w:t>
      </w:r>
      <w:r w:rsidR="00B364B5">
        <w:rPr>
          <w:iCs/>
          <w:sz w:val="20"/>
          <w:szCs w:val="20"/>
        </w:rPr>
        <w:t xml:space="preserve">, je </w:t>
      </w:r>
      <w:r w:rsidR="00C00144">
        <w:rPr>
          <w:iCs/>
          <w:sz w:val="20"/>
          <w:szCs w:val="20"/>
        </w:rPr>
        <w:t>v</w:t>
      </w:r>
      <w:r w:rsidR="00B364B5">
        <w:rPr>
          <w:iCs/>
          <w:sz w:val="20"/>
          <w:szCs w:val="20"/>
        </w:rPr>
        <w:t>lada 2</w:t>
      </w:r>
      <w:r w:rsidR="009B36CA">
        <w:rPr>
          <w:iCs/>
          <w:sz w:val="20"/>
          <w:szCs w:val="20"/>
        </w:rPr>
        <w:t>3</w:t>
      </w:r>
      <w:r w:rsidR="00B364B5">
        <w:rPr>
          <w:iCs/>
          <w:sz w:val="20"/>
          <w:szCs w:val="20"/>
        </w:rPr>
        <w:t xml:space="preserve">. </w:t>
      </w:r>
      <w:r w:rsidR="00C00144">
        <w:rPr>
          <w:iCs/>
          <w:sz w:val="20"/>
          <w:szCs w:val="20"/>
        </w:rPr>
        <w:t>septembra</w:t>
      </w:r>
      <w:r w:rsidR="00B364B5">
        <w:rPr>
          <w:iCs/>
          <w:sz w:val="20"/>
          <w:szCs w:val="20"/>
        </w:rPr>
        <w:t xml:space="preserve"> 202</w:t>
      </w:r>
      <w:r w:rsidR="00412410">
        <w:rPr>
          <w:iCs/>
          <w:sz w:val="20"/>
          <w:szCs w:val="20"/>
        </w:rPr>
        <w:t>5</w:t>
      </w:r>
      <w:r w:rsidR="00B364B5">
        <w:rPr>
          <w:iCs/>
          <w:sz w:val="20"/>
          <w:szCs w:val="20"/>
        </w:rPr>
        <w:t xml:space="preserve"> </w:t>
      </w:r>
      <w:r w:rsidR="00C00144">
        <w:rPr>
          <w:iCs/>
          <w:sz w:val="20"/>
          <w:szCs w:val="20"/>
        </w:rPr>
        <w:t>od</w:t>
      </w:r>
      <w:r w:rsidR="00B364B5">
        <w:rPr>
          <w:iCs/>
          <w:sz w:val="20"/>
          <w:szCs w:val="20"/>
        </w:rPr>
        <w:t xml:space="preserve"> </w:t>
      </w:r>
      <w:r w:rsidR="00C00144">
        <w:rPr>
          <w:iCs/>
          <w:sz w:val="20"/>
          <w:szCs w:val="20"/>
        </w:rPr>
        <w:t>s</w:t>
      </w:r>
      <w:r w:rsidR="00B364B5">
        <w:rPr>
          <w:iCs/>
          <w:sz w:val="20"/>
          <w:szCs w:val="20"/>
        </w:rPr>
        <w:t>veta prejela predlog novega seznama.</w:t>
      </w:r>
      <w:r w:rsidR="003247C1">
        <w:rPr>
          <w:iCs/>
          <w:sz w:val="20"/>
          <w:szCs w:val="20"/>
        </w:rPr>
        <w:t xml:space="preserve"> V obrazložitvi sklepa št. 0132-49/2025/1 z dne 19. 9. 2025, s katerim je </w:t>
      </w:r>
      <w:r w:rsidR="003106D6">
        <w:rPr>
          <w:iCs/>
          <w:sz w:val="20"/>
          <w:szCs w:val="20"/>
        </w:rPr>
        <w:t>s</w:t>
      </w:r>
      <w:r w:rsidR="003247C1">
        <w:rPr>
          <w:iCs/>
          <w:sz w:val="20"/>
          <w:szCs w:val="20"/>
        </w:rPr>
        <w:t xml:space="preserve">vet sprejel odločitev, da </w:t>
      </w:r>
      <w:r w:rsidR="003106D6">
        <w:rPr>
          <w:iCs/>
          <w:sz w:val="20"/>
          <w:szCs w:val="20"/>
        </w:rPr>
        <w:t>v</w:t>
      </w:r>
      <w:r w:rsidR="003247C1">
        <w:rPr>
          <w:iCs/>
          <w:sz w:val="20"/>
          <w:szCs w:val="20"/>
        </w:rPr>
        <w:t xml:space="preserve">ladi </w:t>
      </w:r>
      <w:r w:rsidR="003106D6">
        <w:rPr>
          <w:iCs/>
          <w:sz w:val="20"/>
          <w:szCs w:val="20"/>
        </w:rPr>
        <w:t xml:space="preserve">predlaga </w:t>
      </w:r>
      <w:r w:rsidR="003247C1">
        <w:rPr>
          <w:iCs/>
          <w:sz w:val="20"/>
          <w:szCs w:val="20"/>
        </w:rPr>
        <w:t>spreje</w:t>
      </w:r>
      <w:r w:rsidR="003106D6">
        <w:rPr>
          <w:iCs/>
          <w:sz w:val="20"/>
          <w:szCs w:val="20"/>
        </w:rPr>
        <w:t>tje</w:t>
      </w:r>
      <w:r w:rsidR="003247C1">
        <w:rPr>
          <w:iCs/>
          <w:sz w:val="20"/>
          <w:szCs w:val="20"/>
        </w:rPr>
        <w:t xml:space="preserve"> novega seznama</w:t>
      </w:r>
      <w:r w:rsidR="003106D6">
        <w:rPr>
          <w:iCs/>
          <w:sz w:val="20"/>
          <w:szCs w:val="20"/>
        </w:rPr>
        <w:t>,</w:t>
      </w:r>
      <w:r w:rsidR="003247C1">
        <w:rPr>
          <w:iCs/>
          <w:sz w:val="20"/>
          <w:szCs w:val="20"/>
        </w:rPr>
        <w:t xml:space="preserve"> je med drugim navedeno, da je </w:t>
      </w:r>
      <w:r w:rsidR="003106D6">
        <w:rPr>
          <w:iCs/>
          <w:sz w:val="20"/>
          <w:szCs w:val="20"/>
        </w:rPr>
        <w:t xml:space="preserve">zdaj </w:t>
      </w:r>
      <w:r w:rsidR="003247C1">
        <w:rPr>
          <w:iCs/>
          <w:sz w:val="20"/>
          <w:szCs w:val="20"/>
        </w:rPr>
        <w:t xml:space="preserve">veljavni </w:t>
      </w:r>
      <w:r w:rsidR="003247C1" w:rsidRPr="003247C1">
        <w:rPr>
          <w:iCs/>
          <w:sz w:val="20"/>
          <w:szCs w:val="20"/>
        </w:rPr>
        <w:t xml:space="preserve">seznam, </w:t>
      </w:r>
      <w:r w:rsidR="003106D6">
        <w:rPr>
          <w:iCs/>
          <w:sz w:val="20"/>
          <w:szCs w:val="20"/>
        </w:rPr>
        <w:t xml:space="preserve">ki ga je vlada </w:t>
      </w:r>
      <w:r w:rsidR="003247C1" w:rsidRPr="003247C1">
        <w:rPr>
          <w:iCs/>
          <w:sz w:val="20"/>
          <w:szCs w:val="20"/>
        </w:rPr>
        <w:t>sprejela</w:t>
      </w:r>
      <w:r w:rsidR="003106D6">
        <w:rPr>
          <w:iCs/>
          <w:sz w:val="20"/>
          <w:szCs w:val="20"/>
        </w:rPr>
        <w:t xml:space="preserve"> </w:t>
      </w:r>
      <w:r w:rsidR="00715098">
        <w:rPr>
          <w:iCs/>
          <w:sz w:val="20"/>
          <w:szCs w:val="20"/>
        </w:rPr>
        <w:t>v letu 202</w:t>
      </w:r>
      <w:r w:rsidR="00146B9D">
        <w:rPr>
          <w:iCs/>
          <w:sz w:val="20"/>
          <w:szCs w:val="20"/>
        </w:rPr>
        <w:t>2</w:t>
      </w:r>
      <w:r w:rsidR="00715098">
        <w:rPr>
          <w:iCs/>
          <w:sz w:val="20"/>
          <w:szCs w:val="20"/>
        </w:rPr>
        <w:t>,</w:t>
      </w:r>
      <w:r w:rsidR="003247C1" w:rsidRPr="003247C1">
        <w:rPr>
          <w:iCs/>
          <w:sz w:val="20"/>
          <w:szCs w:val="20"/>
        </w:rPr>
        <w:t xml:space="preserve"> preobsežen</w:t>
      </w:r>
      <w:r w:rsidR="003106D6">
        <w:rPr>
          <w:iCs/>
          <w:sz w:val="20"/>
          <w:szCs w:val="20"/>
        </w:rPr>
        <w:t>, zato</w:t>
      </w:r>
      <w:r w:rsidR="003247C1" w:rsidRPr="003247C1">
        <w:rPr>
          <w:iCs/>
          <w:sz w:val="20"/>
          <w:szCs w:val="20"/>
        </w:rPr>
        <w:t xml:space="preserve"> ni utemeljeno pričakovati, da bo v celoti potrjen tudi na ravni Evropske unije in </w:t>
      </w:r>
      <w:r w:rsidR="00520C5A">
        <w:rPr>
          <w:iCs/>
          <w:sz w:val="20"/>
          <w:szCs w:val="20"/>
        </w:rPr>
        <w:t xml:space="preserve">da bo </w:t>
      </w:r>
      <w:r w:rsidR="003247C1" w:rsidRPr="003247C1">
        <w:rPr>
          <w:iCs/>
          <w:sz w:val="20"/>
          <w:szCs w:val="20"/>
        </w:rPr>
        <w:t>s tem postal zavezujoč za vse izdajatelje na tem območju</w:t>
      </w:r>
      <w:r w:rsidR="00BB1FF4">
        <w:rPr>
          <w:iCs/>
          <w:sz w:val="20"/>
          <w:szCs w:val="20"/>
        </w:rPr>
        <w:t>.</w:t>
      </w:r>
      <w:r w:rsidR="0098320B">
        <w:rPr>
          <w:iCs/>
          <w:sz w:val="20"/>
          <w:szCs w:val="20"/>
        </w:rPr>
        <w:t xml:space="preserve"> </w:t>
      </w:r>
    </w:p>
    <w:p w14:paraId="19DF04E7" w14:textId="77777777" w:rsidR="00146B9D" w:rsidRDefault="00146B9D" w:rsidP="00B45DDA">
      <w:pPr>
        <w:pStyle w:val="Neotevilenodstavek"/>
        <w:spacing w:after="0" w:line="260" w:lineRule="exact"/>
        <w:rPr>
          <w:iCs/>
          <w:sz w:val="20"/>
          <w:szCs w:val="20"/>
        </w:rPr>
      </w:pPr>
    </w:p>
    <w:p w14:paraId="00A92185" w14:textId="0C1DB334" w:rsidR="009E26D5" w:rsidRDefault="00B45DDA" w:rsidP="00D0090D">
      <w:pPr>
        <w:pStyle w:val="Neotevilenodstavek"/>
        <w:spacing w:after="0" w:line="260" w:lineRule="exact"/>
        <w:rPr>
          <w:iCs/>
          <w:sz w:val="20"/>
          <w:szCs w:val="20"/>
        </w:rPr>
      </w:pPr>
      <w:r w:rsidRPr="00B45DDA">
        <w:rPr>
          <w:iCs/>
          <w:sz w:val="20"/>
          <w:szCs w:val="20"/>
        </w:rPr>
        <w:t>D</w:t>
      </w:r>
      <w:r>
        <w:rPr>
          <w:iCs/>
          <w:sz w:val="20"/>
          <w:szCs w:val="20"/>
        </w:rPr>
        <w:t xml:space="preserve">irektiva </w:t>
      </w:r>
      <w:r w:rsidRPr="00B45DDA">
        <w:rPr>
          <w:iCs/>
          <w:sz w:val="20"/>
          <w:szCs w:val="20"/>
        </w:rPr>
        <w:t xml:space="preserve">2010/13/EU </w:t>
      </w:r>
      <w:bookmarkStart w:id="6" w:name="_Hlk210392748"/>
      <w:r w:rsidRPr="00B45DDA">
        <w:rPr>
          <w:iCs/>
          <w:sz w:val="20"/>
          <w:szCs w:val="20"/>
        </w:rPr>
        <w:t>E</w:t>
      </w:r>
      <w:r>
        <w:rPr>
          <w:iCs/>
          <w:sz w:val="20"/>
          <w:szCs w:val="20"/>
        </w:rPr>
        <w:t xml:space="preserve">vropskega parlamenta in Sveta </w:t>
      </w:r>
      <w:r w:rsidRPr="00B45DDA">
        <w:rPr>
          <w:iCs/>
          <w:sz w:val="20"/>
          <w:szCs w:val="20"/>
        </w:rPr>
        <w:t>z dne 10. marca 2010</w:t>
      </w:r>
      <w:r>
        <w:rPr>
          <w:iCs/>
          <w:sz w:val="20"/>
          <w:szCs w:val="20"/>
        </w:rPr>
        <w:t xml:space="preserve"> </w:t>
      </w:r>
      <w:r w:rsidRPr="00B45DDA">
        <w:rPr>
          <w:iCs/>
          <w:sz w:val="20"/>
          <w:szCs w:val="20"/>
        </w:rPr>
        <w:t>o usklajevanju nekaterih zakonov in drugih predpisov držav članic o opravljanju avdiovizualnih</w:t>
      </w:r>
      <w:r>
        <w:rPr>
          <w:iCs/>
          <w:sz w:val="20"/>
          <w:szCs w:val="20"/>
        </w:rPr>
        <w:t xml:space="preserve"> </w:t>
      </w:r>
      <w:r w:rsidRPr="00B45DDA">
        <w:rPr>
          <w:iCs/>
          <w:sz w:val="20"/>
          <w:szCs w:val="20"/>
        </w:rPr>
        <w:t>medijskih storitev</w:t>
      </w:r>
      <w:r>
        <w:rPr>
          <w:iCs/>
          <w:sz w:val="20"/>
          <w:szCs w:val="20"/>
        </w:rPr>
        <w:t>, spremenjena z Direktivo (EU) 2018/1808 in Uredbo (EU) 2024/1083</w:t>
      </w:r>
      <w:bookmarkEnd w:id="6"/>
      <w:r w:rsidR="00715098">
        <w:rPr>
          <w:iCs/>
          <w:sz w:val="20"/>
          <w:szCs w:val="20"/>
        </w:rPr>
        <w:t xml:space="preserve"> (</w:t>
      </w:r>
      <w:r w:rsidR="00ED57D8" w:rsidRPr="00ED57D8">
        <w:rPr>
          <w:iCs/>
          <w:sz w:val="20"/>
          <w:szCs w:val="20"/>
        </w:rPr>
        <w:t xml:space="preserve">UL L </w:t>
      </w:r>
      <w:r w:rsidR="00ED57D8">
        <w:rPr>
          <w:iCs/>
          <w:sz w:val="20"/>
          <w:szCs w:val="20"/>
        </w:rPr>
        <w:t xml:space="preserve">št. </w:t>
      </w:r>
      <w:r w:rsidR="00ED57D8" w:rsidRPr="00ED57D8">
        <w:rPr>
          <w:iCs/>
          <w:sz w:val="20"/>
          <w:szCs w:val="20"/>
        </w:rPr>
        <w:t>95</w:t>
      </w:r>
      <w:r w:rsidR="00ED57D8">
        <w:rPr>
          <w:iCs/>
          <w:sz w:val="20"/>
          <w:szCs w:val="20"/>
        </w:rPr>
        <w:t xml:space="preserve"> z dne</w:t>
      </w:r>
      <w:r w:rsidR="00ED57D8" w:rsidRPr="00ED57D8">
        <w:rPr>
          <w:iCs/>
          <w:sz w:val="20"/>
          <w:szCs w:val="20"/>
        </w:rPr>
        <w:t xml:space="preserve"> 15.</w:t>
      </w:r>
      <w:r w:rsidR="00ED57D8">
        <w:rPr>
          <w:iCs/>
          <w:sz w:val="20"/>
          <w:szCs w:val="20"/>
        </w:rPr>
        <w:t xml:space="preserve"> </w:t>
      </w:r>
      <w:r w:rsidR="00ED57D8" w:rsidRPr="00ED57D8">
        <w:rPr>
          <w:iCs/>
          <w:sz w:val="20"/>
          <w:szCs w:val="20"/>
        </w:rPr>
        <w:t>4.</w:t>
      </w:r>
      <w:r w:rsidR="00636486">
        <w:rPr>
          <w:iCs/>
          <w:sz w:val="20"/>
          <w:szCs w:val="20"/>
        </w:rPr>
        <w:t xml:space="preserve"> </w:t>
      </w:r>
      <w:r w:rsidR="00ED57D8" w:rsidRPr="00ED57D8">
        <w:rPr>
          <w:iCs/>
          <w:sz w:val="20"/>
          <w:szCs w:val="20"/>
        </w:rPr>
        <w:t xml:space="preserve">2010, </w:t>
      </w:r>
      <w:r w:rsidR="00ED57D8">
        <w:rPr>
          <w:iCs/>
          <w:sz w:val="20"/>
          <w:szCs w:val="20"/>
        </w:rPr>
        <w:t>str</w:t>
      </w:r>
      <w:r w:rsidR="00ED57D8" w:rsidRPr="00ED57D8">
        <w:rPr>
          <w:iCs/>
          <w:sz w:val="20"/>
          <w:szCs w:val="20"/>
        </w:rPr>
        <w:t>. 1</w:t>
      </w:r>
      <w:r w:rsidR="00ED57D8">
        <w:rPr>
          <w:iCs/>
          <w:sz w:val="20"/>
          <w:szCs w:val="20"/>
        </w:rPr>
        <w:t xml:space="preserve">), </w:t>
      </w:r>
      <w:r w:rsidR="00636486">
        <w:rPr>
          <w:iCs/>
          <w:sz w:val="20"/>
          <w:szCs w:val="20"/>
        </w:rPr>
        <w:t>na</w:t>
      </w:r>
      <w:r w:rsidR="00ED57D8">
        <w:rPr>
          <w:iCs/>
          <w:sz w:val="20"/>
          <w:szCs w:val="20"/>
        </w:rPr>
        <w:t>zadnj</w:t>
      </w:r>
      <w:r w:rsidR="00636486">
        <w:rPr>
          <w:iCs/>
          <w:sz w:val="20"/>
          <w:szCs w:val="20"/>
        </w:rPr>
        <w:t>e</w:t>
      </w:r>
      <w:r w:rsidR="00ED57D8">
        <w:rPr>
          <w:iCs/>
          <w:sz w:val="20"/>
          <w:szCs w:val="20"/>
        </w:rPr>
        <w:t xml:space="preserve"> spremenjen</w:t>
      </w:r>
      <w:r w:rsidR="00F94148">
        <w:rPr>
          <w:iCs/>
          <w:sz w:val="20"/>
          <w:szCs w:val="20"/>
        </w:rPr>
        <w:t>o</w:t>
      </w:r>
      <w:r w:rsidR="00ED57D8">
        <w:rPr>
          <w:iCs/>
          <w:sz w:val="20"/>
          <w:szCs w:val="20"/>
        </w:rPr>
        <w:t xml:space="preserve"> z </w:t>
      </w:r>
      <w:r w:rsidR="00ED57D8" w:rsidRPr="00ED57D8">
        <w:rPr>
          <w:iCs/>
          <w:sz w:val="20"/>
          <w:szCs w:val="20"/>
        </w:rPr>
        <w:t>Uredb</w:t>
      </w:r>
      <w:r w:rsidR="00ED57D8">
        <w:rPr>
          <w:iCs/>
          <w:sz w:val="20"/>
          <w:szCs w:val="20"/>
        </w:rPr>
        <w:t>o</w:t>
      </w:r>
      <w:r w:rsidR="00ED57D8" w:rsidRPr="00ED57D8">
        <w:rPr>
          <w:iCs/>
          <w:sz w:val="20"/>
          <w:szCs w:val="20"/>
        </w:rPr>
        <w:t xml:space="preserve"> (EU) 2024/1083 Evropskega parlamenta in Sveta z dne 11. aprila 2024 o vzpostavitvi skupnega okvira za medijske storitve na notranjem trgu in spremembi Direktive 2010/13/EU (</w:t>
      </w:r>
      <w:r w:rsidR="002A6A63" w:rsidRPr="002A6A63">
        <w:rPr>
          <w:iCs/>
          <w:sz w:val="20"/>
          <w:szCs w:val="20"/>
        </w:rPr>
        <w:t>UL L</w:t>
      </w:r>
      <w:r w:rsidR="002A6A63">
        <w:rPr>
          <w:iCs/>
          <w:sz w:val="20"/>
          <w:szCs w:val="20"/>
        </w:rPr>
        <w:t xml:space="preserve"> št.</w:t>
      </w:r>
      <w:r w:rsidR="002A6A63" w:rsidRPr="002A6A63">
        <w:rPr>
          <w:iCs/>
          <w:sz w:val="20"/>
          <w:szCs w:val="20"/>
        </w:rPr>
        <w:t xml:space="preserve"> 2024/1083</w:t>
      </w:r>
      <w:r w:rsidR="002A6A63">
        <w:rPr>
          <w:iCs/>
          <w:sz w:val="20"/>
          <w:szCs w:val="20"/>
        </w:rPr>
        <w:t xml:space="preserve"> z dne</w:t>
      </w:r>
      <w:r w:rsidR="002A6A63" w:rsidRPr="002A6A63">
        <w:rPr>
          <w:iCs/>
          <w:sz w:val="20"/>
          <w:szCs w:val="20"/>
        </w:rPr>
        <w:t xml:space="preserve"> 17.</w:t>
      </w:r>
      <w:r w:rsidR="002A6A63">
        <w:rPr>
          <w:iCs/>
          <w:sz w:val="20"/>
          <w:szCs w:val="20"/>
        </w:rPr>
        <w:t xml:space="preserve"> </w:t>
      </w:r>
      <w:r w:rsidR="002A6A63" w:rsidRPr="002A6A63">
        <w:rPr>
          <w:iCs/>
          <w:sz w:val="20"/>
          <w:szCs w:val="20"/>
        </w:rPr>
        <w:t>4.</w:t>
      </w:r>
      <w:r w:rsidR="002A6A63">
        <w:rPr>
          <w:iCs/>
          <w:sz w:val="20"/>
          <w:szCs w:val="20"/>
        </w:rPr>
        <w:t xml:space="preserve"> </w:t>
      </w:r>
      <w:r w:rsidR="002A6A63" w:rsidRPr="002A6A63">
        <w:rPr>
          <w:iCs/>
          <w:sz w:val="20"/>
          <w:szCs w:val="20"/>
        </w:rPr>
        <w:t>2024</w:t>
      </w:r>
      <w:r w:rsidR="002A6A63">
        <w:rPr>
          <w:iCs/>
          <w:sz w:val="20"/>
          <w:szCs w:val="20"/>
        </w:rPr>
        <w:t>)</w:t>
      </w:r>
      <w:r w:rsidR="00F94148">
        <w:rPr>
          <w:iCs/>
          <w:sz w:val="20"/>
          <w:szCs w:val="20"/>
        </w:rPr>
        <w:t>,</w:t>
      </w:r>
      <w:r w:rsidR="002A6A63">
        <w:rPr>
          <w:iCs/>
          <w:sz w:val="20"/>
          <w:szCs w:val="20"/>
        </w:rPr>
        <w:t xml:space="preserve"> (</w:t>
      </w:r>
      <w:r w:rsidR="00715098">
        <w:rPr>
          <w:iCs/>
          <w:sz w:val="20"/>
          <w:szCs w:val="20"/>
        </w:rPr>
        <w:t>v nadaljnjem besedilu: AVMSD)</w:t>
      </w:r>
      <w:r w:rsidR="00D97AA0">
        <w:rPr>
          <w:iCs/>
          <w:sz w:val="20"/>
          <w:szCs w:val="20"/>
        </w:rPr>
        <w:t xml:space="preserve">, ki je v pravni red Republike Slovenije prenesena z </w:t>
      </w:r>
      <w:proofErr w:type="spellStart"/>
      <w:r w:rsidR="00D97AA0">
        <w:rPr>
          <w:iCs/>
          <w:sz w:val="20"/>
          <w:szCs w:val="20"/>
        </w:rPr>
        <w:t>ZAvMS</w:t>
      </w:r>
      <w:proofErr w:type="spellEnd"/>
      <w:r w:rsidR="00D97AA0">
        <w:rPr>
          <w:iCs/>
          <w:sz w:val="20"/>
          <w:szCs w:val="20"/>
        </w:rPr>
        <w:t xml:space="preserve">, </w:t>
      </w:r>
      <w:r>
        <w:rPr>
          <w:iCs/>
          <w:sz w:val="20"/>
          <w:szCs w:val="20"/>
        </w:rPr>
        <w:t xml:space="preserve">namreč v </w:t>
      </w:r>
      <w:r w:rsidR="002A6A63">
        <w:rPr>
          <w:iCs/>
          <w:sz w:val="20"/>
          <w:szCs w:val="20"/>
        </w:rPr>
        <w:t xml:space="preserve">prvem odstavku </w:t>
      </w:r>
      <w:r w:rsidR="00F94148">
        <w:rPr>
          <w:iCs/>
          <w:sz w:val="20"/>
          <w:szCs w:val="20"/>
        </w:rPr>
        <w:t xml:space="preserve">14. </w:t>
      </w:r>
      <w:r w:rsidR="002A6A63">
        <w:rPr>
          <w:iCs/>
          <w:sz w:val="20"/>
          <w:szCs w:val="20"/>
        </w:rPr>
        <w:t xml:space="preserve">člena </w:t>
      </w:r>
      <w:r>
        <w:rPr>
          <w:iCs/>
          <w:sz w:val="20"/>
          <w:szCs w:val="20"/>
        </w:rPr>
        <w:t xml:space="preserve">določa, </w:t>
      </w:r>
      <w:r w:rsidR="009E26D5">
        <w:rPr>
          <w:iCs/>
          <w:sz w:val="20"/>
          <w:szCs w:val="20"/>
        </w:rPr>
        <w:t xml:space="preserve">da </w:t>
      </w:r>
      <w:r w:rsidR="00FF748E" w:rsidRPr="009E26D5">
        <w:rPr>
          <w:iCs/>
          <w:sz w:val="20"/>
          <w:szCs w:val="20"/>
        </w:rPr>
        <w:t xml:space="preserve">lahko </w:t>
      </w:r>
      <w:r w:rsidR="009E26D5">
        <w:rPr>
          <w:iCs/>
          <w:sz w:val="20"/>
          <w:szCs w:val="20"/>
        </w:rPr>
        <w:t>v</w:t>
      </w:r>
      <w:r w:rsidR="009E26D5" w:rsidRPr="009E26D5">
        <w:rPr>
          <w:iCs/>
          <w:sz w:val="20"/>
          <w:szCs w:val="20"/>
        </w:rPr>
        <w:t xml:space="preserve">saka država članica sprejme ukrepe v skladu s pravom Unije, s katerimi zagotovi, da izdajatelji televizijskih programov pod njeno pristojnostjo ne oddajajo tistih dogodkov, ki v tej državi članici veljajo za dogodke velikega družbenega pomena, na ekskluzivni osnovi, s čimer bi večji delež javnosti v tej državi članici prikrajšali za možnost spremljanja takšnih dogodkov </w:t>
      </w:r>
      <w:r w:rsidR="00FF748E">
        <w:rPr>
          <w:iCs/>
          <w:sz w:val="20"/>
          <w:szCs w:val="20"/>
        </w:rPr>
        <w:t>v</w:t>
      </w:r>
      <w:r w:rsidR="00FF748E" w:rsidRPr="009E26D5">
        <w:rPr>
          <w:iCs/>
          <w:sz w:val="20"/>
          <w:szCs w:val="20"/>
        </w:rPr>
        <w:t xml:space="preserve"> </w:t>
      </w:r>
      <w:r w:rsidR="009E26D5" w:rsidRPr="009E26D5">
        <w:rPr>
          <w:iCs/>
          <w:sz w:val="20"/>
          <w:szCs w:val="20"/>
        </w:rPr>
        <w:t>neposredne</w:t>
      </w:r>
      <w:r w:rsidR="00FF748E">
        <w:rPr>
          <w:iCs/>
          <w:sz w:val="20"/>
          <w:szCs w:val="20"/>
        </w:rPr>
        <w:t>m</w:t>
      </w:r>
      <w:r w:rsidR="009E26D5" w:rsidRPr="009E26D5">
        <w:rPr>
          <w:iCs/>
          <w:sz w:val="20"/>
          <w:szCs w:val="20"/>
        </w:rPr>
        <w:t xml:space="preserve"> prenos</w:t>
      </w:r>
      <w:r w:rsidR="00FF748E">
        <w:rPr>
          <w:iCs/>
          <w:sz w:val="20"/>
          <w:szCs w:val="20"/>
        </w:rPr>
        <w:t>u</w:t>
      </w:r>
      <w:r w:rsidR="009E26D5" w:rsidRPr="009E26D5">
        <w:rPr>
          <w:iCs/>
          <w:sz w:val="20"/>
          <w:szCs w:val="20"/>
        </w:rPr>
        <w:t xml:space="preserve"> ali </w:t>
      </w:r>
      <w:r w:rsidR="00FF748E">
        <w:rPr>
          <w:iCs/>
          <w:sz w:val="20"/>
          <w:szCs w:val="20"/>
        </w:rPr>
        <w:t>v</w:t>
      </w:r>
      <w:r w:rsidR="00FF748E" w:rsidRPr="009E26D5">
        <w:rPr>
          <w:iCs/>
          <w:sz w:val="20"/>
          <w:szCs w:val="20"/>
        </w:rPr>
        <w:t xml:space="preserve"> </w:t>
      </w:r>
      <w:r w:rsidR="009E26D5" w:rsidRPr="009E26D5">
        <w:rPr>
          <w:iCs/>
          <w:sz w:val="20"/>
          <w:szCs w:val="20"/>
        </w:rPr>
        <w:t>poznejše</w:t>
      </w:r>
      <w:r w:rsidR="00FF748E">
        <w:rPr>
          <w:iCs/>
          <w:sz w:val="20"/>
          <w:szCs w:val="20"/>
        </w:rPr>
        <w:t>m</w:t>
      </w:r>
      <w:r w:rsidR="009E26D5" w:rsidRPr="009E26D5">
        <w:rPr>
          <w:iCs/>
          <w:sz w:val="20"/>
          <w:szCs w:val="20"/>
        </w:rPr>
        <w:t xml:space="preserve"> prenos</w:t>
      </w:r>
      <w:r w:rsidR="00FF748E">
        <w:rPr>
          <w:iCs/>
          <w:sz w:val="20"/>
          <w:szCs w:val="20"/>
        </w:rPr>
        <w:t>u</w:t>
      </w:r>
      <w:r w:rsidR="009E26D5" w:rsidRPr="009E26D5">
        <w:rPr>
          <w:iCs/>
          <w:sz w:val="20"/>
          <w:szCs w:val="20"/>
        </w:rPr>
        <w:t xml:space="preserve"> na brezplačni televiziji. Če država članica sprejme takšne ukrepe, mora sestaviti seznam določenih nacionalnih ali drugih dogodkov, za katere meni, da so velikega družbenega pomena. To stori na jasen in pregleden način ter pravočasno. Pri tem zadevna država članica določi tudi to, ali morajo biti takšni dogodki dostopni bodisi v celotnem ali delnem neposrednem prenosu bodisi v primerih, ko je to potrebno ali primerno iz objektivnih razlogov javnega interesa, v celotnem ali delnem poznejšem prenosu.</w:t>
      </w:r>
    </w:p>
    <w:p w14:paraId="3DC0626C" w14:textId="77777777" w:rsidR="009E26D5" w:rsidRDefault="009E26D5" w:rsidP="00D0090D">
      <w:pPr>
        <w:pStyle w:val="Neotevilenodstavek"/>
        <w:spacing w:after="0" w:line="260" w:lineRule="exact"/>
        <w:rPr>
          <w:iCs/>
          <w:sz w:val="20"/>
          <w:szCs w:val="20"/>
        </w:rPr>
      </w:pPr>
    </w:p>
    <w:p w14:paraId="575B7034" w14:textId="1702B1BA" w:rsidR="00B364B5" w:rsidRDefault="002A6A63" w:rsidP="00D0090D">
      <w:pPr>
        <w:pStyle w:val="Neotevilenodstavek"/>
        <w:spacing w:after="0" w:line="260" w:lineRule="exact"/>
        <w:rPr>
          <w:iCs/>
          <w:sz w:val="20"/>
          <w:szCs w:val="20"/>
        </w:rPr>
      </w:pPr>
      <w:r>
        <w:rPr>
          <w:iCs/>
          <w:sz w:val="20"/>
          <w:szCs w:val="20"/>
        </w:rPr>
        <w:t>Drugi odstavek 14. č</w:t>
      </w:r>
      <w:r w:rsidR="009E26D5">
        <w:rPr>
          <w:iCs/>
          <w:sz w:val="20"/>
          <w:szCs w:val="20"/>
        </w:rPr>
        <w:t>len</w:t>
      </w:r>
      <w:r w:rsidR="008C271A">
        <w:rPr>
          <w:iCs/>
          <w:sz w:val="20"/>
          <w:szCs w:val="20"/>
        </w:rPr>
        <w:t>a</w:t>
      </w:r>
      <w:r w:rsidR="009E26D5">
        <w:rPr>
          <w:iCs/>
          <w:sz w:val="20"/>
          <w:szCs w:val="20"/>
        </w:rPr>
        <w:t xml:space="preserve"> AVMSD pa določa, da </w:t>
      </w:r>
      <w:r w:rsidR="00B45DDA">
        <w:rPr>
          <w:iCs/>
          <w:sz w:val="20"/>
          <w:szCs w:val="20"/>
        </w:rPr>
        <w:t>d</w:t>
      </w:r>
      <w:r w:rsidR="00B45DDA" w:rsidRPr="00B45DDA">
        <w:rPr>
          <w:iCs/>
          <w:sz w:val="20"/>
          <w:szCs w:val="20"/>
        </w:rPr>
        <w:t xml:space="preserve">ržave članice </w:t>
      </w:r>
      <w:r w:rsidR="00BB1FF4">
        <w:rPr>
          <w:iCs/>
          <w:sz w:val="20"/>
          <w:szCs w:val="20"/>
        </w:rPr>
        <w:t>Evropsko k</w:t>
      </w:r>
      <w:r w:rsidR="00B45DDA" w:rsidRPr="00B45DDA">
        <w:rPr>
          <w:iCs/>
          <w:sz w:val="20"/>
          <w:szCs w:val="20"/>
        </w:rPr>
        <w:t xml:space="preserve">omisijo takoj uradno obvestijo o vsakem ukrepu, ki so ga ali ga bodo sprejele v skladu </w:t>
      </w:r>
      <w:r>
        <w:rPr>
          <w:iCs/>
          <w:sz w:val="20"/>
          <w:szCs w:val="20"/>
        </w:rPr>
        <w:t>s prvim odstavkom</w:t>
      </w:r>
      <w:r w:rsidR="009E26D5">
        <w:rPr>
          <w:iCs/>
          <w:sz w:val="20"/>
          <w:szCs w:val="20"/>
        </w:rPr>
        <w:t xml:space="preserve"> 14</w:t>
      </w:r>
      <w:r>
        <w:rPr>
          <w:iCs/>
          <w:sz w:val="20"/>
          <w:szCs w:val="20"/>
        </w:rPr>
        <w:t xml:space="preserve">. člena </w:t>
      </w:r>
      <w:r w:rsidR="009E26D5">
        <w:rPr>
          <w:iCs/>
          <w:sz w:val="20"/>
          <w:szCs w:val="20"/>
        </w:rPr>
        <w:t>AVMSD</w:t>
      </w:r>
      <w:r w:rsidR="00B45DDA" w:rsidRPr="00B45DDA">
        <w:rPr>
          <w:iCs/>
          <w:sz w:val="20"/>
          <w:szCs w:val="20"/>
        </w:rPr>
        <w:t xml:space="preserve">. </w:t>
      </w:r>
      <w:r w:rsidR="00146B9D">
        <w:rPr>
          <w:iCs/>
          <w:sz w:val="20"/>
          <w:szCs w:val="20"/>
        </w:rPr>
        <w:t>Evropska k</w:t>
      </w:r>
      <w:r w:rsidR="00B45DDA" w:rsidRPr="00B45DDA">
        <w:rPr>
          <w:iCs/>
          <w:sz w:val="20"/>
          <w:szCs w:val="20"/>
        </w:rPr>
        <w:t>omisija v treh mesecih od dneva uradnega obvestila preveri, ali so takšni ukrepi združljivi z zakonodajo Unije</w:t>
      </w:r>
      <w:r w:rsidR="00FF748E">
        <w:rPr>
          <w:iCs/>
          <w:sz w:val="20"/>
          <w:szCs w:val="20"/>
        </w:rPr>
        <w:t>,</w:t>
      </w:r>
      <w:r w:rsidR="00B45DDA" w:rsidRPr="00B45DDA">
        <w:rPr>
          <w:iCs/>
          <w:sz w:val="20"/>
          <w:szCs w:val="20"/>
        </w:rPr>
        <w:t xml:space="preserve"> in o njih obvesti druge države članice. Komisija zaprosi za mnenje odbora, ustanovljenega v skladu </w:t>
      </w:r>
      <w:r>
        <w:rPr>
          <w:iCs/>
          <w:sz w:val="20"/>
          <w:szCs w:val="20"/>
        </w:rPr>
        <w:t>z</w:t>
      </w:r>
      <w:r w:rsidR="00B45DDA" w:rsidRPr="00B45DDA">
        <w:rPr>
          <w:iCs/>
          <w:sz w:val="20"/>
          <w:szCs w:val="20"/>
        </w:rPr>
        <w:t xml:space="preserve"> 29. </w:t>
      </w:r>
      <w:r>
        <w:rPr>
          <w:iCs/>
          <w:sz w:val="20"/>
          <w:szCs w:val="20"/>
        </w:rPr>
        <w:t>členom AVMSD.</w:t>
      </w:r>
      <w:r w:rsidRPr="00B45DDA">
        <w:rPr>
          <w:iCs/>
          <w:sz w:val="20"/>
          <w:szCs w:val="20"/>
        </w:rPr>
        <w:t xml:space="preserve"> </w:t>
      </w:r>
      <w:r w:rsidR="00B45DDA" w:rsidRPr="00B45DDA">
        <w:rPr>
          <w:iCs/>
          <w:sz w:val="20"/>
          <w:szCs w:val="20"/>
        </w:rPr>
        <w:t>Sprejete ukrepe takoj objavi v Uradnem listu Evropske unije</w:t>
      </w:r>
      <w:r w:rsidR="00EB19A0">
        <w:rPr>
          <w:iCs/>
          <w:sz w:val="20"/>
          <w:szCs w:val="20"/>
        </w:rPr>
        <w:t>.</w:t>
      </w:r>
    </w:p>
    <w:p w14:paraId="69EC636A" w14:textId="77777777" w:rsidR="00B364B5" w:rsidRDefault="00B364B5" w:rsidP="00B364B5">
      <w:pPr>
        <w:pStyle w:val="Neotevilenodstavek"/>
        <w:spacing w:before="0" w:after="0" w:line="260" w:lineRule="exact"/>
        <w:rPr>
          <w:iCs/>
          <w:sz w:val="20"/>
          <w:szCs w:val="20"/>
        </w:rPr>
      </w:pPr>
    </w:p>
    <w:p w14:paraId="7621AC64" w14:textId="30CA5EAD" w:rsidR="00412410" w:rsidRDefault="009E26D5" w:rsidP="00B364B5">
      <w:pPr>
        <w:pStyle w:val="Neotevilenodstavek"/>
        <w:spacing w:before="0" w:after="0" w:line="260" w:lineRule="exact"/>
        <w:rPr>
          <w:iCs/>
          <w:sz w:val="20"/>
          <w:szCs w:val="20"/>
        </w:rPr>
      </w:pPr>
      <w:r>
        <w:rPr>
          <w:iCs/>
          <w:sz w:val="20"/>
          <w:szCs w:val="20"/>
        </w:rPr>
        <w:t xml:space="preserve">Glede na navedeno je </w:t>
      </w:r>
      <w:r w:rsidR="00FF748E">
        <w:rPr>
          <w:iCs/>
          <w:sz w:val="20"/>
          <w:szCs w:val="20"/>
        </w:rPr>
        <w:t>v</w:t>
      </w:r>
      <w:r>
        <w:rPr>
          <w:iCs/>
          <w:sz w:val="20"/>
          <w:szCs w:val="20"/>
        </w:rPr>
        <w:t>lada na predlog sveta sprejela nov seznam</w:t>
      </w:r>
      <w:r w:rsidR="00146B9D">
        <w:rPr>
          <w:iCs/>
          <w:sz w:val="20"/>
          <w:szCs w:val="20"/>
        </w:rPr>
        <w:t xml:space="preserve"> in</w:t>
      </w:r>
      <w:r>
        <w:rPr>
          <w:iCs/>
          <w:sz w:val="20"/>
          <w:szCs w:val="20"/>
        </w:rPr>
        <w:t xml:space="preserve"> ga </w:t>
      </w:r>
      <w:r w:rsidR="002A6A63">
        <w:rPr>
          <w:iCs/>
          <w:sz w:val="20"/>
          <w:szCs w:val="20"/>
        </w:rPr>
        <w:t xml:space="preserve">objavi </w:t>
      </w:r>
      <w:r>
        <w:rPr>
          <w:iCs/>
          <w:sz w:val="20"/>
          <w:szCs w:val="20"/>
        </w:rPr>
        <w:t xml:space="preserve">v Uradnem listu </w:t>
      </w:r>
      <w:r w:rsidR="008C271A">
        <w:rPr>
          <w:iCs/>
          <w:sz w:val="20"/>
          <w:szCs w:val="20"/>
        </w:rPr>
        <w:t>Republike Slovenije</w:t>
      </w:r>
      <w:r w:rsidR="00C139B6">
        <w:rPr>
          <w:iCs/>
          <w:sz w:val="20"/>
          <w:szCs w:val="20"/>
        </w:rPr>
        <w:t xml:space="preserve">. </w:t>
      </w:r>
    </w:p>
    <w:p w14:paraId="2FAAF591" w14:textId="77777777" w:rsidR="00DA3F9E" w:rsidRPr="00B2030A" w:rsidRDefault="00DA3F9E" w:rsidP="00DA3F9E">
      <w:pPr>
        <w:autoSpaceDE w:val="0"/>
        <w:autoSpaceDN w:val="0"/>
        <w:adjustRightInd w:val="0"/>
        <w:spacing w:after="0" w:line="240" w:lineRule="auto"/>
        <w:ind w:left="3402"/>
        <w:rPr>
          <w:rFonts w:ascii="Arial" w:eastAsia="Times New Roman" w:hAnsi="Arial" w:cs="Arial"/>
          <w:sz w:val="20"/>
          <w:szCs w:val="20"/>
        </w:rPr>
      </w:pPr>
    </w:p>
    <w:p w14:paraId="5A1E09A9" w14:textId="77777777" w:rsidR="00B364B5" w:rsidRDefault="00B364B5" w:rsidP="00836951">
      <w:pPr>
        <w:autoSpaceDE w:val="0"/>
        <w:autoSpaceDN w:val="0"/>
        <w:adjustRightInd w:val="0"/>
        <w:spacing w:after="0" w:line="260" w:lineRule="exact"/>
        <w:rPr>
          <w:rFonts w:ascii="Arial" w:eastAsia="Times New Roman" w:hAnsi="Arial" w:cs="Arial"/>
          <w:iCs/>
          <w:sz w:val="20"/>
          <w:szCs w:val="20"/>
          <w:lang w:eastAsia="sl-SI"/>
        </w:rPr>
      </w:pPr>
    </w:p>
    <w:p w14:paraId="4C8523CC" w14:textId="77777777" w:rsidR="00B364B5" w:rsidRDefault="00B364B5" w:rsidP="00836951">
      <w:pPr>
        <w:autoSpaceDE w:val="0"/>
        <w:autoSpaceDN w:val="0"/>
        <w:adjustRightInd w:val="0"/>
        <w:spacing w:after="0" w:line="260" w:lineRule="exact"/>
        <w:rPr>
          <w:rFonts w:ascii="Arial" w:eastAsia="Times New Roman" w:hAnsi="Arial" w:cs="Arial"/>
          <w:iCs/>
          <w:sz w:val="20"/>
          <w:szCs w:val="20"/>
          <w:lang w:eastAsia="sl-SI"/>
        </w:rPr>
      </w:pPr>
    </w:p>
    <w:p w14:paraId="36BF4A14" w14:textId="6389B209" w:rsidR="005715DF" w:rsidRDefault="005715DF" w:rsidP="00836951">
      <w:pPr>
        <w:autoSpaceDE w:val="0"/>
        <w:autoSpaceDN w:val="0"/>
        <w:adjustRightInd w:val="0"/>
        <w:spacing w:after="0" w:line="260" w:lineRule="exact"/>
        <w:jc w:val="both"/>
        <w:rPr>
          <w:rFonts w:ascii="Arial" w:eastAsia="Times New Roman" w:hAnsi="Arial" w:cs="Arial"/>
          <w:iCs/>
          <w:sz w:val="20"/>
          <w:szCs w:val="20"/>
          <w:lang w:eastAsia="sl-SI"/>
        </w:rPr>
      </w:pPr>
    </w:p>
    <w:p w14:paraId="347FFC21" w14:textId="2CF8574E" w:rsidR="005715DF" w:rsidRDefault="005715DF">
      <w:pPr>
        <w:spacing w:after="0" w:line="240" w:lineRule="auto"/>
        <w:rPr>
          <w:rFonts w:ascii="Arial" w:eastAsia="Times New Roman" w:hAnsi="Arial" w:cs="Arial"/>
          <w:iCs/>
          <w:sz w:val="20"/>
          <w:szCs w:val="20"/>
          <w:lang w:eastAsia="sl-SI"/>
        </w:rPr>
      </w:pPr>
      <w:r>
        <w:rPr>
          <w:rFonts w:ascii="Arial" w:eastAsia="Times New Roman" w:hAnsi="Arial" w:cs="Arial"/>
          <w:iCs/>
          <w:sz w:val="20"/>
          <w:szCs w:val="20"/>
          <w:lang w:eastAsia="sl-SI"/>
        </w:rPr>
        <w:br w:type="page"/>
      </w:r>
    </w:p>
    <w:p w14:paraId="0F92B125" w14:textId="648475F6" w:rsidR="00A46603" w:rsidRDefault="00A46603" w:rsidP="00F64AA5">
      <w:pPr>
        <w:autoSpaceDE w:val="0"/>
        <w:autoSpaceDN w:val="0"/>
        <w:adjustRightInd w:val="0"/>
        <w:spacing w:after="0" w:line="260" w:lineRule="exact"/>
        <w:jc w:val="right"/>
        <w:rPr>
          <w:rFonts w:ascii="Arial" w:hAnsi="Arial" w:cs="Arial"/>
          <w:iCs/>
          <w:sz w:val="20"/>
          <w:szCs w:val="20"/>
        </w:rPr>
      </w:pPr>
      <w:r>
        <w:rPr>
          <w:rFonts w:ascii="Arial" w:hAnsi="Arial" w:cs="Arial"/>
          <w:iCs/>
          <w:sz w:val="20"/>
          <w:szCs w:val="20"/>
        </w:rPr>
        <w:lastRenderedPageBreak/>
        <w:t>PREDLOG SKLEPA</w:t>
      </w:r>
    </w:p>
    <w:p w14:paraId="2A72CF55" w14:textId="77777777" w:rsidR="00A46603" w:rsidRDefault="00A46603" w:rsidP="009C7491">
      <w:pPr>
        <w:autoSpaceDE w:val="0"/>
        <w:autoSpaceDN w:val="0"/>
        <w:adjustRightInd w:val="0"/>
        <w:spacing w:after="0" w:line="260" w:lineRule="exact"/>
        <w:jc w:val="both"/>
        <w:rPr>
          <w:rFonts w:ascii="Arial" w:hAnsi="Arial" w:cs="Arial"/>
          <w:iCs/>
          <w:sz w:val="20"/>
          <w:szCs w:val="20"/>
        </w:rPr>
      </w:pPr>
    </w:p>
    <w:p w14:paraId="78261E9B" w14:textId="5F94E0FE" w:rsidR="009C7491" w:rsidRPr="009C7491" w:rsidRDefault="009C7491" w:rsidP="009C7491">
      <w:pPr>
        <w:autoSpaceDE w:val="0"/>
        <w:autoSpaceDN w:val="0"/>
        <w:adjustRightInd w:val="0"/>
        <w:spacing w:after="0" w:line="260" w:lineRule="exact"/>
        <w:jc w:val="both"/>
        <w:rPr>
          <w:rFonts w:ascii="Arial" w:hAnsi="Arial" w:cs="Arial"/>
          <w:iCs/>
          <w:sz w:val="20"/>
          <w:szCs w:val="20"/>
        </w:rPr>
      </w:pPr>
      <w:r w:rsidRPr="009C7491">
        <w:rPr>
          <w:rFonts w:ascii="Arial" w:hAnsi="Arial" w:cs="Arial"/>
          <w:iCs/>
          <w:sz w:val="20"/>
          <w:szCs w:val="20"/>
        </w:rPr>
        <w:t>Na podlagi prvega odstavka 34.a člena Zakona o avdiovizualnih medijskih storitvah (Uradni list RS, št. 87/11, 84/15 in 204/21) je Vlada Republike Slovenije sprejela</w:t>
      </w:r>
      <w:r w:rsidR="0098320B">
        <w:rPr>
          <w:rFonts w:ascii="Arial" w:hAnsi="Arial" w:cs="Arial"/>
          <w:iCs/>
          <w:sz w:val="20"/>
          <w:szCs w:val="20"/>
        </w:rPr>
        <w:t xml:space="preserve"> </w:t>
      </w:r>
    </w:p>
    <w:p w14:paraId="697105AF"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2FF401A3" w14:textId="011C293A" w:rsidR="009C7491" w:rsidRPr="00715098" w:rsidRDefault="009C7491" w:rsidP="00715098">
      <w:pPr>
        <w:jc w:val="center"/>
        <w:rPr>
          <w:rFonts w:ascii="Arial" w:hAnsi="Arial" w:cs="Arial"/>
          <w:iCs/>
          <w:sz w:val="20"/>
          <w:szCs w:val="20"/>
        </w:rPr>
      </w:pPr>
      <w:r w:rsidRPr="00715098">
        <w:rPr>
          <w:rFonts w:ascii="Arial" w:hAnsi="Arial" w:cs="Arial"/>
          <w:iCs/>
          <w:sz w:val="20"/>
          <w:szCs w:val="20"/>
        </w:rPr>
        <w:t>SKLEP</w:t>
      </w:r>
    </w:p>
    <w:p w14:paraId="3EEF95BE" w14:textId="77777777" w:rsidR="009C7491" w:rsidRPr="009C7491" w:rsidRDefault="009C7491" w:rsidP="007B7F76">
      <w:pPr>
        <w:autoSpaceDE w:val="0"/>
        <w:autoSpaceDN w:val="0"/>
        <w:adjustRightInd w:val="0"/>
        <w:spacing w:after="0" w:line="260" w:lineRule="exact"/>
        <w:jc w:val="center"/>
        <w:rPr>
          <w:rFonts w:ascii="Arial" w:hAnsi="Arial" w:cs="Arial"/>
          <w:iCs/>
          <w:sz w:val="20"/>
          <w:szCs w:val="20"/>
        </w:rPr>
      </w:pPr>
    </w:p>
    <w:p w14:paraId="08507776" w14:textId="30665396" w:rsidR="009C7491" w:rsidRPr="009C7491" w:rsidRDefault="009C7491" w:rsidP="007B7F76">
      <w:pPr>
        <w:autoSpaceDE w:val="0"/>
        <w:autoSpaceDN w:val="0"/>
        <w:adjustRightInd w:val="0"/>
        <w:spacing w:after="0" w:line="260" w:lineRule="exact"/>
        <w:jc w:val="center"/>
        <w:rPr>
          <w:rFonts w:ascii="Arial" w:hAnsi="Arial" w:cs="Arial"/>
          <w:iCs/>
          <w:sz w:val="20"/>
          <w:szCs w:val="20"/>
        </w:rPr>
      </w:pPr>
      <w:r w:rsidRPr="009C7491">
        <w:rPr>
          <w:rFonts w:ascii="Arial" w:hAnsi="Arial" w:cs="Arial"/>
          <w:iCs/>
          <w:sz w:val="20"/>
          <w:szCs w:val="20"/>
        </w:rPr>
        <w:t>o določitvi seznama pomembnejših dogodkov za televizijski prenos</w:t>
      </w:r>
    </w:p>
    <w:p w14:paraId="1203B0C1"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32A08925" w14:textId="509A0DBE" w:rsidR="009C7491" w:rsidRPr="009C7491" w:rsidRDefault="009C7491" w:rsidP="007B7F76">
      <w:pPr>
        <w:autoSpaceDE w:val="0"/>
        <w:autoSpaceDN w:val="0"/>
        <w:adjustRightInd w:val="0"/>
        <w:spacing w:after="0" w:line="260" w:lineRule="exact"/>
        <w:jc w:val="center"/>
        <w:rPr>
          <w:rFonts w:ascii="Arial" w:hAnsi="Arial" w:cs="Arial"/>
          <w:iCs/>
          <w:sz w:val="20"/>
          <w:szCs w:val="20"/>
        </w:rPr>
      </w:pPr>
      <w:r w:rsidRPr="009C7491">
        <w:rPr>
          <w:rFonts w:ascii="Arial" w:hAnsi="Arial" w:cs="Arial"/>
          <w:iCs/>
          <w:sz w:val="20"/>
          <w:szCs w:val="20"/>
        </w:rPr>
        <w:t>1. člen</w:t>
      </w:r>
    </w:p>
    <w:p w14:paraId="53BA30A6"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28E932D6"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r w:rsidRPr="009C7491">
        <w:rPr>
          <w:rFonts w:ascii="Arial" w:hAnsi="Arial" w:cs="Arial"/>
          <w:iCs/>
          <w:sz w:val="20"/>
          <w:szCs w:val="20"/>
        </w:rPr>
        <w:t xml:space="preserve">Ta sklep določa seznam pomembnejših dogodkov za televizijski prenos (v nadaljnjem besedilu: seznam). </w:t>
      </w:r>
    </w:p>
    <w:p w14:paraId="1550101D"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3B86F03E" w14:textId="793B296D" w:rsidR="009C7491" w:rsidRPr="009C7491" w:rsidRDefault="009C7491" w:rsidP="007B7F76">
      <w:pPr>
        <w:autoSpaceDE w:val="0"/>
        <w:autoSpaceDN w:val="0"/>
        <w:adjustRightInd w:val="0"/>
        <w:spacing w:after="0" w:line="260" w:lineRule="exact"/>
        <w:jc w:val="center"/>
        <w:rPr>
          <w:rFonts w:ascii="Arial" w:hAnsi="Arial" w:cs="Arial"/>
          <w:iCs/>
          <w:sz w:val="20"/>
          <w:szCs w:val="20"/>
        </w:rPr>
      </w:pPr>
      <w:r w:rsidRPr="009C7491">
        <w:rPr>
          <w:rFonts w:ascii="Arial" w:hAnsi="Arial" w:cs="Arial"/>
          <w:iCs/>
          <w:sz w:val="20"/>
          <w:szCs w:val="20"/>
        </w:rPr>
        <w:t>2. člen</w:t>
      </w:r>
    </w:p>
    <w:p w14:paraId="42BB4DD8"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26A630B6" w14:textId="061FAED6" w:rsidR="009C7491" w:rsidRDefault="009C7491" w:rsidP="009C7491">
      <w:pPr>
        <w:autoSpaceDE w:val="0"/>
        <w:autoSpaceDN w:val="0"/>
        <w:adjustRightInd w:val="0"/>
        <w:spacing w:after="0" w:line="260" w:lineRule="exact"/>
        <w:jc w:val="both"/>
        <w:rPr>
          <w:rFonts w:ascii="Arial" w:hAnsi="Arial" w:cs="Arial"/>
          <w:iCs/>
          <w:sz w:val="20"/>
          <w:szCs w:val="20"/>
        </w:rPr>
      </w:pPr>
      <w:r w:rsidRPr="009C7491">
        <w:rPr>
          <w:rFonts w:ascii="Arial" w:hAnsi="Arial" w:cs="Arial"/>
          <w:iCs/>
          <w:sz w:val="20"/>
          <w:szCs w:val="20"/>
        </w:rPr>
        <w:t xml:space="preserve">Na seznam so uvrščeni dogodki, ki izpolnjujejo merila iz drugega odstavka 34.a člena Zakona o avdiovizualnih medijskih storitvah (Uradni list RS, št. 87/11, 84/15 in 204/21) in so navedeni v </w:t>
      </w:r>
      <w:r w:rsidR="002209BB">
        <w:rPr>
          <w:rFonts w:ascii="Arial" w:hAnsi="Arial" w:cs="Arial"/>
          <w:iCs/>
          <w:sz w:val="20"/>
          <w:szCs w:val="20"/>
        </w:rPr>
        <w:t>p</w:t>
      </w:r>
      <w:r w:rsidRPr="009C7491">
        <w:rPr>
          <w:rFonts w:ascii="Arial" w:hAnsi="Arial" w:cs="Arial"/>
          <w:iCs/>
          <w:sz w:val="20"/>
          <w:szCs w:val="20"/>
        </w:rPr>
        <w:t xml:space="preserve">rilogi, ki je sestavni del tega sklepa. </w:t>
      </w:r>
    </w:p>
    <w:p w14:paraId="6F41D6DB"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50A77668"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437647C7" w14:textId="1BB142B2" w:rsidR="009C7491" w:rsidRPr="009C7491" w:rsidRDefault="009C7491" w:rsidP="007B7F76">
      <w:pPr>
        <w:autoSpaceDE w:val="0"/>
        <w:autoSpaceDN w:val="0"/>
        <w:adjustRightInd w:val="0"/>
        <w:spacing w:after="0" w:line="260" w:lineRule="exact"/>
        <w:jc w:val="center"/>
        <w:rPr>
          <w:rFonts w:ascii="Arial" w:hAnsi="Arial" w:cs="Arial"/>
          <w:iCs/>
          <w:sz w:val="20"/>
          <w:szCs w:val="20"/>
        </w:rPr>
      </w:pPr>
      <w:r w:rsidRPr="009C7491">
        <w:rPr>
          <w:rFonts w:ascii="Arial" w:hAnsi="Arial" w:cs="Arial"/>
          <w:iCs/>
          <w:sz w:val="20"/>
          <w:szCs w:val="20"/>
        </w:rPr>
        <w:t>KONČNI DOLOČBI</w:t>
      </w:r>
    </w:p>
    <w:p w14:paraId="2BAC6886" w14:textId="77777777" w:rsidR="009C7491" w:rsidRPr="009C7491" w:rsidRDefault="009C7491" w:rsidP="007B7F76">
      <w:pPr>
        <w:autoSpaceDE w:val="0"/>
        <w:autoSpaceDN w:val="0"/>
        <w:adjustRightInd w:val="0"/>
        <w:spacing w:after="0" w:line="260" w:lineRule="exact"/>
        <w:jc w:val="center"/>
        <w:rPr>
          <w:rFonts w:ascii="Arial" w:hAnsi="Arial" w:cs="Arial"/>
          <w:iCs/>
          <w:sz w:val="20"/>
          <w:szCs w:val="20"/>
        </w:rPr>
      </w:pPr>
    </w:p>
    <w:p w14:paraId="10329E3F" w14:textId="168CD1C7" w:rsidR="009C7491" w:rsidRPr="009C7491" w:rsidRDefault="009C7491" w:rsidP="007B7F76">
      <w:pPr>
        <w:autoSpaceDE w:val="0"/>
        <w:autoSpaceDN w:val="0"/>
        <w:adjustRightInd w:val="0"/>
        <w:spacing w:after="0" w:line="260" w:lineRule="exact"/>
        <w:jc w:val="center"/>
        <w:rPr>
          <w:rFonts w:ascii="Arial" w:hAnsi="Arial" w:cs="Arial"/>
          <w:iCs/>
          <w:sz w:val="20"/>
          <w:szCs w:val="20"/>
        </w:rPr>
      </w:pPr>
      <w:r w:rsidRPr="009C7491">
        <w:rPr>
          <w:rFonts w:ascii="Arial" w:hAnsi="Arial" w:cs="Arial"/>
          <w:iCs/>
          <w:sz w:val="20"/>
          <w:szCs w:val="20"/>
        </w:rPr>
        <w:t>3. člen</w:t>
      </w:r>
    </w:p>
    <w:p w14:paraId="00ED87E5"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44CC3281" w14:textId="1FA89701" w:rsidR="009C7491" w:rsidRPr="009C7491" w:rsidRDefault="009C7491" w:rsidP="009C7491">
      <w:pPr>
        <w:autoSpaceDE w:val="0"/>
        <w:autoSpaceDN w:val="0"/>
        <w:adjustRightInd w:val="0"/>
        <w:spacing w:after="0" w:line="260" w:lineRule="exact"/>
        <w:jc w:val="both"/>
        <w:rPr>
          <w:rFonts w:ascii="Arial" w:hAnsi="Arial" w:cs="Arial"/>
          <w:iCs/>
          <w:sz w:val="20"/>
          <w:szCs w:val="20"/>
        </w:rPr>
      </w:pPr>
      <w:r w:rsidRPr="009C7491">
        <w:rPr>
          <w:rFonts w:ascii="Arial" w:hAnsi="Arial" w:cs="Arial"/>
          <w:iCs/>
          <w:sz w:val="20"/>
          <w:szCs w:val="20"/>
        </w:rPr>
        <w:t xml:space="preserve">Z dnem uveljavitve tega sklepa preneha veljati Sklep </w:t>
      </w:r>
      <w:r w:rsidR="00EC7588">
        <w:rPr>
          <w:rFonts w:ascii="Arial" w:hAnsi="Arial" w:cs="Arial"/>
          <w:iCs/>
          <w:sz w:val="20"/>
          <w:szCs w:val="20"/>
        </w:rPr>
        <w:t>o določitvi seznama pomembnejših dogodkov za televizijski prenos</w:t>
      </w:r>
      <w:r w:rsidRPr="009C7491">
        <w:rPr>
          <w:rFonts w:ascii="Arial" w:hAnsi="Arial" w:cs="Arial"/>
          <w:iCs/>
          <w:sz w:val="20"/>
          <w:szCs w:val="20"/>
        </w:rPr>
        <w:t xml:space="preserve"> </w:t>
      </w:r>
      <w:r w:rsidR="009D439C">
        <w:rPr>
          <w:rFonts w:ascii="Arial" w:hAnsi="Arial" w:cs="Arial"/>
          <w:iCs/>
          <w:sz w:val="20"/>
          <w:szCs w:val="20"/>
        </w:rPr>
        <w:t>(</w:t>
      </w:r>
      <w:r w:rsidR="009D439C" w:rsidRPr="009D439C">
        <w:rPr>
          <w:rFonts w:ascii="Arial" w:hAnsi="Arial" w:cs="Arial"/>
          <w:iCs/>
          <w:sz w:val="20"/>
          <w:szCs w:val="20"/>
        </w:rPr>
        <w:t>Uradni list RS, št. </w:t>
      </w:r>
      <w:r w:rsidR="00D0090D" w:rsidRPr="00D0090D">
        <w:rPr>
          <w:rFonts w:ascii="Arial" w:hAnsi="Arial" w:cs="Arial"/>
          <w:iCs/>
          <w:sz w:val="20"/>
          <w:szCs w:val="20"/>
        </w:rPr>
        <w:t>120/22</w:t>
      </w:r>
      <w:r w:rsidR="009D439C">
        <w:rPr>
          <w:rFonts w:ascii="Arial" w:hAnsi="Arial" w:cs="Arial"/>
          <w:iCs/>
          <w:sz w:val="20"/>
          <w:szCs w:val="20"/>
        </w:rPr>
        <w:t>).</w:t>
      </w:r>
      <w:r w:rsidR="00BB1FF4">
        <w:rPr>
          <w:rFonts w:ascii="Arial" w:hAnsi="Arial" w:cs="Arial"/>
          <w:iCs/>
          <w:sz w:val="20"/>
          <w:szCs w:val="20"/>
        </w:rPr>
        <w:t xml:space="preserve"> </w:t>
      </w:r>
    </w:p>
    <w:p w14:paraId="68BA4C39" w14:textId="55EE3350" w:rsidR="009C7491" w:rsidRPr="009C7491" w:rsidRDefault="009C7491" w:rsidP="007B7F76">
      <w:pPr>
        <w:autoSpaceDE w:val="0"/>
        <w:autoSpaceDN w:val="0"/>
        <w:adjustRightInd w:val="0"/>
        <w:spacing w:after="0" w:line="260" w:lineRule="exact"/>
        <w:jc w:val="center"/>
        <w:rPr>
          <w:rFonts w:ascii="Arial" w:hAnsi="Arial" w:cs="Arial"/>
          <w:iCs/>
          <w:sz w:val="20"/>
          <w:szCs w:val="20"/>
        </w:rPr>
      </w:pPr>
      <w:r w:rsidRPr="009C7491">
        <w:rPr>
          <w:rFonts w:ascii="Arial" w:hAnsi="Arial" w:cs="Arial"/>
          <w:iCs/>
          <w:sz w:val="20"/>
          <w:szCs w:val="20"/>
        </w:rPr>
        <w:t>4. člen</w:t>
      </w:r>
    </w:p>
    <w:p w14:paraId="4E0B28A2"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1D22A758" w14:textId="05B35F2D" w:rsidR="009C7491" w:rsidRPr="009C7491" w:rsidRDefault="009C7491" w:rsidP="009C7491">
      <w:pPr>
        <w:autoSpaceDE w:val="0"/>
        <w:autoSpaceDN w:val="0"/>
        <w:adjustRightInd w:val="0"/>
        <w:spacing w:after="0" w:line="260" w:lineRule="exact"/>
        <w:jc w:val="both"/>
        <w:rPr>
          <w:rFonts w:ascii="Arial" w:hAnsi="Arial" w:cs="Arial"/>
          <w:iCs/>
          <w:sz w:val="20"/>
          <w:szCs w:val="20"/>
        </w:rPr>
      </w:pPr>
      <w:r w:rsidRPr="009C7491">
        <w:rPr>
          <w:rFonts w:ascii="Arial" w:hAnsi="Arial" w:cs="Arial"/>
          <w:iCs/>
          <w:sz w:val="20"/>
          <w:szCs w:val="20"/>
        </w:rPr>
        <w:t xml:space="preserve">Ta sklep začne veljati </w:t>
      </w:r>
      <w:r>
        <w:rPr>
          <w:rFonts w:ascii="Arial" w:hAnsi="Arial" w:cs="Arial"/>
          <w:iCs/>
          <w:sz w:val="20"/>
          <w:szCs w:val="20"/>
        </w:rPr>
        <w:t>naslednji dan po objavi v Uradnem listu Republike Slovenije</w:t>
      </w:r>
      <w:r w:rsidRPr="009C7491">
        <w:rPr>
          <w:rFonts w:ascii="Arial" w:hAnsi="Arial" w:cs="Arial"/>
          <w:iCs/>
          <w:sz w:val="20"/>
          <w:szCs w:val="20"/>
        </w:rPr>
        <w:t xml:space="preserve">. </w:t>
      </w:r>
    </w:p>
    <w:p w14:paraId="557AA24D"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1382EC15" w14:textId="77777777" w:rsidR="008805A0" w:rsidRDefault="009C7491" w:rsidP="009C7491">
      <w:pPr>
        <w:autoSpaceDE w:val="0"/>
        <w:autoSpaceDN w:val="0"/>
        <w:adjustRightInd w:val="0"/>
        <w:spacing w:after="0" w:line="260" w:lineRule="exact"/>
        <w:jc w:val="both"/>
        <w:rPr>
          <w:rFonts w:ascii="Arial" w:hAnsi="Arial" w:cs="Arial"/>
          <w:iCs/>
          <w:sz w:val="20"/>
          <w:szCs w:val="20"/>
        </w:rPr>
      </w:pPr>
      <w:r w:rsidRPr="009C7491">
        <w:rPr>
          <w:rFonts w:ascii="Arial" w:hAnsi="Arial" w:cs="Arial"/>
          <w:iCs/>
          <w:sz w:val="20"/>
          <w:szCs w:val="20"/>
        </w:rPr>
        <w:t xml:space="preserve">Št. </w:t>
      </w:r>
    </w:p>
    <w:p w14:paraId="162A2B69" w14:textId="74BC4D0B" w:rsidR="009C7491" w:rsidRPr="009C7491" w:rsidRDefault="009C7491" w:rsidP="009C7491">
      <w:pPr>
        <w:autoSpaceDE w:val="0"/>
        <w:autoSpaceDN w:val="0"/>
        <w:adjustRightInd w:val="0"/>
        <w:spacing w:after="0" w:line="260" w:lineRule="exact"/>
        <w:jc w:val="both"/>
        <w:rPr>
          <w:rFonts w:ascii="Arial" w:hAnsi="Arial" w:cs="Arial"/>
          <w:iCs/>
          <w:sz w:val="20"/>
          <w:szCs w:val="20"/>
        </w:rPr>
      </w:pPr>
      <w:r w:rsidRPr="009C7491">
        <w:rPr>
          <w:rFonts w:ascii="Arial" w:hAnsi="Arial" w:cs="Arial"/>
          <w:iCs/>
          <w:sz w:val="20"/>
          <w:szCs w:val="20"/>
        </w:rPr>
        <w:t xml:space="preserve">Ljubljana, </w:t>
      </w:r>
      <w:r w:rsidR="00D239E7">
        <w:rPr>
          <w:rFonts w:ascii="Arial" w:hAnsi="Arial" w:cs="Arial"/>
          <w:iCs/>
          <w:sz w:val="20"/>
          <w:szCs w:val="20"/>
        </w:rPr>
        <w:t>dne</w:t>
      </w:r>
      <w:r w:rsidR="00751A3B">
        <w:rPr>
          <w:rFonts w:ascii="Arial" w:hAnsi="Arial" w:cs="Arial"/>
          <w:iCs/>
          <w:sz w:val="20"/>
          <w:szCs w:val="20"/>
        </w:rPr>
        <w:t xml:space="preserve"> </w:t>
      </w:r>
      <w:r w:rsidRPr="009C7491">
        <w:rPr>
          <w:rFonts w:ascii="Arial" w:hAnsi="Arial" w:cs="Arial"/>
          <w:iCs/>
          <w:sz w:val="20"/>
          <w:szCs w:val="20"/>
        </w:rPr>
        <w:t xml:space="preserve">… </w:t>
      </w:r>
    </w:p>
    <w:p w14:paraId="6AD0198F" w14:textId="21B5C88C" w:rsidR="009C7491" w:rsidRPr="009C7491" w:rsidRDefault="009C7491" w:rsidP="009C7491">
      <w:pPr>
        <w:autoSpaceDE w:val="0"/>
        <w:autoSpaceDN w:val="0"/>
        <w:adjustRightInd w:val="0"/>
        <w:spacing w:after="0" w:line="260" w:lineRule="exact"/>
        <w:jc w:val="both"/>
        <w:rPr>
          <w:rFonts w:ascii="Arial" w:hAnsi="Arial" w:cs="Arial"/>
          <w:iCs/>
          <w:sz w:val="20"/>
          <w:szCs w:val="20"/>
        </w:rPr>
      </w:pPr>
      <w:r w:rsidRPr="009C7491">
        <w:rPr>
          <w:rFonts w:ascii="Arial" w:hAnsi="Arial" w:cs="Arial"/>
          <w:iCs/>
          <w:sz w:val="20"/>
          <w:szCs w:val="20"/>
        </w:rPr>
        <w:t>EVA</w:t>
      </w:r>
      <w:r w:rsidR="00CA4145">
        <w:rPr>
          <w:rFonts w:ascii="Arial" w:hAnsi="Arial" w:cs="Arial"/>
          <w:iCs/>
          <w:sz w:val="20"/>
          <w:szCs w:val="20"/>
        </w:rPr>
        <w:t xml:space="preserve"> </w:t>
      </w:r>
      <w:r w:rsidR="00CA4145" w:rsidRPr="00CA4145">
        <w:rPr>
          <w:rFonts w:ascii="Arial" w:hAnsi="Arial" w:cs="Arial"/>
          <w:iCs/>
          <w:sz w:val="20"/>
          <w:szCs w:val="20"/>
        </w:rPr>
        <w:t>2025-3340-0020</w:t>
      </w:r>
    </w:p>
    <w:p w14:paraId="4C71688D" w14:textId="77777777" w:rsidR="009C7491" w:rsidRPr="009C7491" w:rsidRDefault="009C7491" w:rsidP="009C7491">
      <w:pPr>
        <w:autoSpaceDE w:val="0"/>
        <w:autoSpaceDN w:val="0"/>
        <w:adjustRightInd w:val="0"/>
        <w:spacing w:after="0" w:line="260" w:lineRule="exact"/>
        <w:jc w:val="both"/>
        <w:rPr>
          <w:rFonts w:ascii="Arial" w:hAnsi="Arial" w:cs="Arial"/>
          <w:iCs/>
          <w:sz w:val="20"/>
          <w:szCs w:val="20"/>
        </w:rPr>
      </w:pPr>
    </w:p>
    <w:p w14:paraId="35C4CEC0" w14:textId="4D0402C0" w:rsidR="009C7491" w:rsidRPr="009C7491" w:rsidRDefault="009C7491" w:rsidP="007B7F76">
      <w:pPr>
        <w:autoSpaceDE w:val="0"/>
        <w:autoSpaceDN w:val="0"/>
        <w:adjustRightInd w:val="0"/>
        <w:spacing w:after="0" w:line="260" w:lineRule="exact"/>
        <w:jc w:val="center"/>
        <w:rPr>
          <w:rFonts w:ascii="Arial" w:hAnsi="Arial" w:cs="Arial"/>
          <w:iCs/>
          <w:sz w:val="20"/>
          <w:szCs w:val="20"/>
        </w:rPr>
      </w:pPr>
      <w:r w:rsidRPr="009C7491">
        <w:rPr>
          <w:rFonts w:ascii="Arial" w:hAnsi="Arial" w:cs="Arial"/>
          <w:iCs/>
          <w:sz w:val="20"/>
          <w:szCs w:val="20"/>
        </w:rPr>
        <w:t>Vlada Republike Slovenije</w:t>
      </w:r>
    </w:p>
    <w:p w14:paraId="70D32DBD" w14:textId="66E37903" w:rsidR="009C7491" w:rsidRDefault="009C7491" w:rsidP="009C7491">
      <w:pPr>
        <w:autoSpaceDE w:val="0"/>
        <w:autoSpaceDN w:val="0"/>
        <w:adjustRightInd w:val="0"/>
        <w:spacing w:after="0" w:line="260" w:lineRule="exact"/>
        <w:jc w:val="center"/>
        <w:rPr>
          <w:rFonts w:ascii="Arial" w:hAnsi="Arial" w:cs="Arial"/>
          <w:iCs/>
          <w:sz w:val="20"/>
          <w:szCs w:val="20"/>
        </w:rPr>
      </w:pPr>
      <w:r>
        <w:rPr>
          <w:rFonts w:ascii="Arial" w:hAnsi="Arial" w:cs="Arial"/>
          <w:iCs/>
          <w:sz w:val="20"/>
          <w:szCs w:val="20"/>
        </w:rPr>
        <w:t>dr. Robert Golob</w:t>
      </w:r>
    </w:p>
    <w:p w14:paraId="4E3A1298" w14:textId="2FA1E4CC" w:rsidR="005715DF" w:rsidRPr="00CA447D" w:rsidRDefault="009C7491" w:rsidP="007B7F76">
      <w:pPr>
        <w:autoSpaceDE w:val="0"/>
        <w:autoSpaceDN w:val="0"/>
        <w:adjustRightInd w:val="0"/>
        <w:spacing w:after="0" w:line="260" w:lineRule="exact"/>
        <w:jc w:val="center"/>
        <w:rPr>
          <w:rFonts w:ascii="Arial" w:hAnsi="Arial" w:cs="Arial"/>
          <w:iCs/>
          <w:sz w:val="20"/>
          <w:szCs w:val="20"/>
        </w:rPr>
      </w:pPr>
      <w:r w:rsidRPr="009C7491">
        <w:rPr>
          <w:rFonts w:ascii="Arial" w:hAnsi="Arial" w:cs="Arial"/>
          <w:iCs/>
          <w:sz w:val="20"/>
          <w:szCs w:val="20"/>
        </w:rPr>
        <w:t>predsednik</w:t>
      </w:r>
    </w:p>
    <w:p w14:paraId="02D04C71" w14:textId="77777777" w:rsidR="00836951" w:rsidRDefault="00836951" w:rsidP="00CA447D">
      <w:pPr>
        <w:autoSpaceDE w:val="0"/>
        <w:autoSpaceDN w:val="0"/>
        <w:adjustRightInd w:val="0"/>
        <w:spacing w:after="0" w:line="260" w:lineRule="exact"/>
        <w:jc w:val="center"/>
        <w:rPr>
          <w:rFonts w:ascii="Arial" w:hAnsi="Arial" w:cs="Arial"/>
          <w:iCs/>
          <w:sz w:val="20"/>
          <w:szCs w:val="20"/>
        </w:rPr>
      </w:pPr>
    </w:p>
    <w:p w14:paraId="2356DCA5" w14:textId="77777777" w:rsidR="004A6A8C" w:rsidRPr="004A6A8C" w:rsidRDefault="004A6A8C" w:rsidP="00CA447D">
      <w:pPr>
        <w:autoSpaceDE w:val="0"/>
        <w:autoSpaceDN w:val="0"/>
        <w:adjustRightInd w:val="0"/>
        <w:spacing w:after="0" w:line="260" w:lineRule="exact"/>
        <w:jc w:val="center"/>
        <w:rPr>
          <w:rFonts w:ascii="Arial" w:eastAsia="Times New Roman" w:hAnsi="Arial" w:cs="Arial"/>
          <w:sz w:val="20"/>
          <w:szCs w:val="20"/>
        </w:rPr>
      </w:pPr>
    </w:p>
    <w:p w14:paraId="565B7524" w14:textId="77777777" w:rsidR="004A6A8C" w:rsidRPr="004A6A8C" w:rsidRDefault="004A6A8C" w:rsidP="0054114C">
      <w:pPr>
        <w:autoSpaceDE w:val="0"/>
        <w:autoSpaceDN w:val="0"/>
        <w:adjustRightInd w:val="0"/>
        <w:spacing w:after="0" w:line="260" w:lineRule="exact"/>
        <w:rPr>
          <w:rFonts w:ascii="Arial" w:eastAsia="Times New Roman" w:hAnsi="Arial" w:cs="Arial"/>
          <w:sz w:val="20"/>
          <w:szCs w:val="20"/>
        </w:rPr>
      </w:pPr>
    </w:p>
    <w:p w14:paraId="0DA9BFB2" w14:textId="77777777" w:rsidR="004A6A8C" w:rsidRPr="004A6A8C" w:rsidRDefault="004A6A8C" w:rsidP="0054114C">
      <w:pPr>
        <w:autoSpaceDE w:val="0"/>
        <w:autoSpaceDN w:val="0"/>
        <w:adjustRightInd w:val="0"/>
        <w:spacing w:after="0" w:line="260" w:lineRule="exact"/>
        <w:rPr>
          <w:rFonts w:ascii="Arial" w:eastAsia="Times New Roman" w:hAnsi="Arial" w:cs="Arial"/>
          <w:sz w:val="20"/>
          <w:szCs w:val="20"/>
        </w:rPr>
      </w:pPr>
    </w:p>
    <w:p w14:paraId="442BCC6E" w14:textId="115DA955" w:rsidR="004A6A8C" w:rsidRDefault="004A6A8C" w:rsidP="0054114C">
      <w:pPr>
        <w:autoSpaceDE w:val="0"/>
        <w:autoSpaceDN w:val="0"/>
        <w:adjustRightInd w:val="0"/>
        <w:spacing w:after="0" w:line="260" w:lineRule="exact"/>
        <w:rPr>
          <w:rFonts w:ascii="Arial" w:eastAsia="Times New Roman" w:hAnsi="Arial" w:cs="Arial"/>
          <w:sz w:val="20"/>
          <w:szCs w:val="20"/>
        </w:rPr>
      </w:pPr>
    </w:p>
    <w:p w14:paraId="5135CB2A" w14:textId="17BFE752" w:rsidR="00342CE5" w:rsidRDefault="00342CE5" w:rsidP="0054114C">
      <w:pPr>
        <w:autoSpaceDE w:val="0"/>
        <w:autoSpaceDN w:val="0"/>
        <w:adjustRightInd w:val="0"/>
        <w:spacing w:after="0" w:line="260" w:lineRule="exact"/>
        <w:rPr>
          <w:rFonts w:ascii="Arial" w:eastAsia="Times New Roman" w:hAnsi="Arial" w:cs="Arial"/>
          <w:sz w:val="20"/>
          <w:szCs w:val="20"/>
        </w:rPr>
      </w:pPr>
    </w:p>
    <w:p w14:paraId="3819FF32" w14:textId="585FE2CD" w:rsidR="00342CE5" w:rsidRDefault="00342CE5" w:rsidP="0054114C">
      <w:pPr>
        <w:autoSpaceDE w:val="0"/>
        <w:autoSpaceDN w:val="0"/>
        <w:adjustRightInd w:val="0"/>
        <w:spacing w:after="0" w:line="260" w:lineRule="exact"/>
        <w:rPr>
          <w:rFonts w:ascii="Arial" w:eastAsia="Times New Roman" w:hAnsi="Arial" w:cs="Arial"/>
          <w:sz w:val="20"/>
          <w:szCs w:val="20"/>
        </w:rPr>
      </w:pPr>
    </w:p>
    <w:p w14:paraId="718CB0CE" w14:textId="77777777" w:rsidR="00342CE5" w:rsidRPr="004A6A8C" w:rsidRDefault="00342CE5" w:rsidP="0054114C">
      <w:pPr>
        <w:autoSpaceDE w:val="0"/>
        <w:autoSpaceDN w:val="0"/>
        <w:adjustRightInd w:val="0"/>
        <w:spacing w:after="0" w:line="260" w:lineRule="exact"/>
        <w:rPr>
          <w:rFonts w:ascii="Arial" w:eastAsia="Times New Roman" w:hAnsi="Arial" w:cs="Arial"/>
          <w:sz w:val="20"/>
          <w:szCs w:val="20"/>
        </w:rPr>
      </w:pPr>
    </w:p>
    <w:p w14:paraId="5F4E7DB6" w14:textId="77777777" w:rsidR="00D86675" w:rsidRPr="004A6A8C" w:rsidRDefault="00D86675" w:rsidP="0054114C">
      <w:pPr>
        <w:autoSpaceDE w:val="0"/>
        <w:autoSpaceDN w:val="0"/>
        <w:adjustRightInd w:val="0"/>
        <w:spacing w:after="0" w:line="260" w:lineRule="exact"/>
        <w:rPr>
          <w:rFonts w:ascii="Arial" w:eastAsia="Times New Roman" w:hAnsi="Arial" w:cs="Arial"/>
          <w:sz w:val="20"/>
          <w:szCs w:val="20"/>
        </w:rPr>
      </w:pPr>
    </w:p>
    <w:p w14:paraId="5320A6B4" w14:textId="77777777" w:rsidR="00342CE5" w:rsidRDefault="00342CE5" w:rsidP="00D75CDC">
      <w:pPr>
        <w:tabs>
          <w:tab w:val="left" w:pos="708"/>
        </w:tabs>
        <w:spacing w:after="0" w:line="260" w:lineRule="exact"/>
        <w:jc w:val="right"/>
        <w:rPr>
          <w:rFonts w:ascii="Arial" w:eastAsia="Times New Roman" w:hAnsi="Arial" w:cs="Arial"/>
          <w:bCs/>
          <w:sz w:val="20"/>
          <w:szCs w:val="20"/>
        </w:rPr>
      </w:pPr>
    </w:p>
    <w:p w14:paraId="1D378D47" w14:textId="77777777" w:rsidR="00342CE5" w:rsidRDefault="00342CE5" w:rsidP="00D75CDC">
      <w:pPr>
        <w:tabs>
          <w:tab w:val="left" w:pos="708"/>
        </w:tabs>
        <w:spacing w:after="0" w:line="260" w:lineRule="exact"/>
        <w:jc w:val="right"/>
        <w:rPr>
          <w:rFonts w:ascii="Arial" w:eastAsia="Times New Roman" w:hAnsi="Arial" w:cs="Arial"/>
          <w:bCs/>
          <w:sz w:val="20"/>
          <w:szCs w:val="20"/>
        </w:rPr>
      </w:pPr>
    </w:p>
    <w:p w14:paraId="291098B0" w14:textId="77777777" w:rsidR="007B7F76" w:rsidRDefault="007B7F76" w:rsidP="00D75CDC">
      <w:pPr>
        <w:tabs>
          <w:tab w:val="left" w:pos="708"/>
        </w:tabs>
        <w:spacing w:after="0" w:line="260" w:lineRule="exact"/>
        <w:jc w:val="right"/>
        <w:rPr>
          <w:rFonts w:ascii="Arial" w:eastAsia="Times New Roman" w:hAnsi="Arial" w:cs="Arial"/>
          <w:bCs/>
          <w:sz w:val="20"/>
          <w:szCs w:val="20"/>
        </w:rPr>
      </w:pPr>
    </w:p>
    <w:p w14:paraId="30DD93F1" w14:textId="77777777" w:rsidR="007B7F76" w:rsidRDefault="007B7F76" w:rsidP="00D75CDC">
      <w:pPr>
        <w:tabs>
          <w:tab w:val="left" w:pos="708"/>
        </w:tabs>
        <w:spacing w:after="0" w:line="260" w:lineRule="exact"/>
        <w:jc w:val="right"/>
        <w:rPr>
          <w:rFonts w:ascii="Arial" w:eastAsia="Times New Roman" w:hAnsi="Arial" w:cs="Arial"/>
          <w:bCs/>
          <w:sz w:val="20"/>
          <w:szCs w:val="20"/>
        </w:rPr>
      </w:pPr>
    </w:p>
    <w:p w14:paraId="5DF597B1" w14:textId="77777777" w:rsidR="007B7F76" w:rsidRDefault="007B7F76" w:rsidP="00D75CDC">
      <w:pPr>
        <w:tabs>
          <w:tab w:val="left" w:pos="708"/>
        </w:tabs>
        <w:spacing w:after="0" w:line="260" w:lineRule="exact"/>
        <w:jc w:val="right"/>
        <w:rPr>
          <w:rFonts w:ascii="Arial" w:eastAsia="Times New Roman" w:hAnsi="Arial" w:cs="Arial"/>
          <w:bCs/>
          <w:sz w:val="20"/>
          <w:szCs w:val="20"/>
        </w:rPr>
      </w:pPr>
    </w:p>
    <w:p w14:paraId="1397BB98" w14:textId="77777777" w:rsidR="007B7F76" w:rsidRDefault="007B7F76" w:rsidP="00D75CDC">
      <w:pPr>
        <w:tabs>
          <w:tab w:val="left" w:pos="708"/>
        </w:tabs>
        <w:spacing w:after="0" w:line="260" w:lineRule="exact"/>
        <w:jc w:val="right"/>
        <w:rPr>
          <w:rFonts w:ascii="Arial" w:eastAsia="Times New Roman" w:hAnsi="Arial" w:cs="Arial"/>
          <w:bCs/>
          <w:sz w:val="20"/>
          <w:szCs w:val="20"/>
        </w:rPr>
      </w:pPr>
    </w:p>
    <w:p w14:paraId="2729A568" w14:textId="77777777" w:rsidR="007B7F76" w:rsidRDefault="007B7F76" w:rsidP="00D75CDC">
      <w:pPr>
        <w:tabs>
          <w:tab w:val="left" w:pos="708"/>
        </w:tabs>
        <w:spacing w:after="0" w:line="260" w:lineRule="exact"/>
        <w:jc w:val="right"/>
        <w:rPr>
          <w:rFonts w:ascii="Arial" w:eastAsia="Times New Roman" w:hAnsi="Arial" w:cs="Arial"/>
          <w:bCs/>
          <w:sz w:val="20"/>
          <w:szCs w:val="20"/>
        </w:rPr>
      </w:pPr>
    </w:p>
    <w:p w14:paraId="44C758D5" w14:textId="77777777" w:rsidR="007B7F76" w:rsidRDefault="007B7F76" w:rsidP="00D75CDC">
      <w:pPr>
        <w:tabs>
          <w:tab w:val="left" w:pos="708"/>
        </w:tabs>
        <w:spacing w:after="0" w:line="260" w:lineRule="exact"/>
        <w:jc w:val="right"/>
        <w:rPr>
          <w:rFonts w:ascii="Arial" w:eastAsia="Times New Roman" w:hAnsi="Arial" w:cs="Arial"/>
          <w:bCs/>
          <w:sz w:val="20"/>
          <w:szCs w:val="20"/>
        </w:rPr>
      </w:pPr>
    </w:p>
    <w:p w14:paraId="74A8584A" w14:textId="77777777" w:rsidR="007B7F76" w:rsidRDefault="007B7F76" w:rsidP="00D75CDC">
      <w:pPr>
        <w:tabs>
          <w:tab w:val="left" w:pos="708"/>
        </w:tabs>
        <w:spacing w:after="0" w:line="260" w:lineRule="exact"/>
        <w:jc w:val="right"/>
        <w:rPr>
          <w:rFonts w:ascii="Arial" w:eastAsia="Times New Roman" w:hAnsi="Arial" w:cs="Arial"/>
          <w:bCs/>
          <w:sz w:val="20"/>
          <w:szCs w:val="20"/>
        </w:rPr>
      </w:pPr>
    </w:p>
    <w:p w14:paraId="0BEFF851" w14:textId="77777777" w:rsidR="007B7F76" w:rsidRDefault="007B7F76" w:rsidP="00D75CDC">
      <w:pPr>
        <w:tabs>
          <w:tab w:val="left" w:pos="708"/>
        </w:tabs>
        <w:spacing w:after="0" w:line="260" w:lineRule="exact"/>
        <w:jc w:val="right"/>
        <w:rPr>
          <w:rFonts w:ascii="Arial" w:eastAsia="Times New Roman" w:hAnsi="Arial" w:cs="Arial"/>
          <w:bCs/>
          <w:sz w:val="20"/>
          <w:szCs w:val="20"/>
        </w:rPr>
      </w:pPr>
    </w:p>
    <w:p w14:paraId="0BE7BD5E" w14:textId="77777777" w:rsidR="00D0090D" w:rsidRDefault="00D0090D" w:rsidP="00D75CDC">
      <w:pPr>
        <w:tabs>
          <w:tab w:val="left" w:pos="708"/>
        </w:tabs>
        <w:spacing w:after="0" w:line="260" w:lineRule="exact"/>
        <w:jc w:val="right"/>
        <w:rPr>
          <w:rFonts w:ascii="Arial" w:eastAsia="Times New Roman" w:hAnsi="Arial" w:cs="Arial"/>
          <w:bCs/>
          <w:sz w:val="20"/>
          <w:szCs w:val="20"/>
        </w:rPr>
      </w:pPr>
    </w:p>
    <w:p w14:paraId="0B2EF3AE" w14:textId="53374F3D" w:rsidR="00D86675" w:rsidRPr="00D57D84" w:rsidRDefault="00D57D84" w:rsidP="00D75CDC">
      <w:pPr>
        <w:tabs>
          <w:tab w:val="left" w:pos="708"/>
        </w:tabs>
        <w:spacing w:after="0" w:line="260" w:lineRule="exact"/>
        <w:jc w:val="right"/>
        <w:rPr>
          <w:rFonts w:ascii="Arial" w:eastAsia="Times New Roman" w:hAnsi="Arial" w:cs="Arial"/>
          <w:bCs/>
          <w:sz w:val="20"/>
          <w:szCs w:val="20"/>
        </w:rPr>
      </w:pPr>
      <w:r w:rsidRPr="00D57D84">
        <w:rPr>
          <w:rFonts w:ascii="Arial" w:eastAsia="Times New Roman" w:hAnsi="Arial" w:cs="Arial"/>
          <w:bCs/>
          <w:sz w:val="20"/>
          <w:szCs w:val="20"/>
        </w:rPr>
        <w:t>PRILOGA</w:t>
      </w:r>
    </w:p>
    <w:p w14:paraId="23472032" w14:textId="77777777" w:rsidR="00D86675" w:rsidRDefault="00D86675" w:rsidP="008004EF">
      <w:pPr>
        <w:tabs>
          <w:tab w:val="left" w:pos="708"/>
        </w:tabs>
        <w:spacing w:after="0" w:line="260" w:lineRule="exact"/>
        <w:rPr>
          <w:rFonts w:ascii="Arial" w:eastAsia="Times New Roman" w:hAnsi="Arial" w:cs="Arial"/>
          <w:b/>
          <w:sz w:val="20"/>
          <w:szCs w:val="20"/>
        </w:rPr>
      </w:pPr>
    </w:p>
    <w:p w14:paraId="037169C3" w14:textId="5B2F555B" w:rsidR="0023499B" w:rsidRDefault="004C3610" w:rsidP="008004EF">
      <w:pPr>
        <w:tabs>
          <w:tab w:val="left" w:pos="708"/>
        </w:tabs>
        <w:spacing w:after="0" w:line="260" w:lineRule="exact"/>
        <w:rPr>
          <w:rFonts w:ascii="Arial" w:eastAsia="Times New Roman" w:hAnsi="Arial" w:cs="Arial"/>
          <w:b/>
          <w:bCs/>
          <w:sz w:val="20"/>
          <w:szCs w:val="20"/>
        </w:rPr>
      </w:pPr>
      <w:r>
        <w:rPr>
          <w:rFonts w:ascii="Arial" w:eastAsia="Times New Roman" w:hAnsi="Arial" w:cs="Arial"/>
          <w:b/>
          <w:bCs/>
          <w:sz w:val="20"/>
          <w:szCs w:val="20"/>
        </w:rPr>
        <w:t xml:space="preserve">Seznam </w:t>
      </w:r>
      <w:r w:rsidRPr="004C3610">
        <w:rPr>
          <w:rFonts w:ascii="Arial" w:eastAsia="Times New Roman" w:hAnsi="Arial" w:cs="Arial"/>
          <w:b/>
          <w:bCs/>
          <w:sz w:val="20"/>
          <w:szCs w:val="20"/>
        </w:rPr>
        <w:t>pomembnejših dogodkov za televizijski prenos</w:t>
      </w:r>
    </w:p>
    <w:p w14:paraId="58FB5CE3" w14:textId="77777777" w:rsidR="004C3610" w:rsidRPr="004C3610" w:rsidRDefault="004C3610" w:rsidP="008004EF">
      <w:pPr>
        <w:tabs>
          <w:tab w:val="left" w:pos="708"/>
        </w:tabs>
        <w:spacing w:after="0" w:line="260" w:lineRule="exact"/>
        <w:rPr>
          <w:rFonts w:ascii="Arial" w:eastAsia="Times New Roman" w:hAnsi="Arial" w:cs="Arial"/>
          <w:b/>
          <w:bCs/>
          <w:sz w:val="20"/>
          <w:szCs w:val="20"/>
        </w:rPr>
      </w:pPr>
    </w:p>
    <w:p w14:paraId="790E7508" w14:textId="3AACB96E" w:rsidR="0023499B" w:rsidRDefault="0023499B" w:rsidP="008004EF">
      <w:pPr>
        <w:tabs>
          <w:tab w:val="left" w:pos="708"/>
        </w:tabs>
        <w:spacing w:after="0" w:line="260" w:lineRule="exact"/>
        <w:rPr>
          <w:rFonts w:ascii="Arial" w:eastAsia="Times New Roman" w:hAnsi="Arial" w:cs="Arial"/>
          <w:b/>
          <w:sz w:val="20"/>
          <w:szCs w:val="20"/>
        </w:rPr>
      </w:pPr>
    </w:p>
    <w:tbl>
      <w:tblPr>
        <w:tblStyle w:val="Tabelamrea"/>
        <w:tblW w:w="0" w:type="auto"/>
        <w:tblLook w:val="04A0" w:firstRow="1" w:lastRow="0" w:firstColumn="1" w:lastColumn="0" w:noHBand="0" w:noVBand="1"/>
      </w:tblPr>
      <w:tblGrid>
        <w:gridCol w:w="666"/>
        <w:gridCol w:w="1599"/>
        <w:gridCol w:w="3246"/>
        <w:gridCol w:w="3551"/>
      </w:tblGrid>
      <w:tr w:rsidR="000830CA" w:rsidRPr="000830CA" w14:paraId="341AD473" w14:textId="77777777" w:rsidTr="00872EBD">
        <w:tc>
          <w:tcPr>
            <w:tcW w:w="0" w:type="auto"/>
          </w:tcPr>
          <w:p w14:paraId="47B6D47C" w14:textId="77777777" w:rsidR="000830CA" w:rsidRPr="000830CA" w:rsidRDefault="000830CA" w:rsidP="000830CA">
            <w:pPr>
              <w:tabs>
                <w:tab w:val="left" w:pos="708"/>
              </w:tabs>
              <w:spacing w:after="0" w:line="240" w:lineRule="auto"/>
              <w:rPr>
                <w:rFonts w:ascii="Arial" w:hAnsi="Arial" w:cs="Arial"/>
                <w:b/>
                <w:sz w:val="20"/>
                <w:szCs w:val="20"/>
              </w:rPr>
            </w:pPr>
            <w:proofErr w:type="spellStart"/>
            <w:r w:rsidRPr="000830CA">
              <w:rPr>
                <w:rFonts w:ascii="Arial" w:hAnsi="Arial" w:cs="Arial"/>
                <w:b/>
                <w:sz w:val="20"/>
                <w:szCs w:val="20"/>
              </w:rPr>
              <w:t>Zap</w:t>
            </w:r>
            <w:proofErr w:type="spellEnd"/>
            <w:r w:rsidRPr="000830CA">
              <w:rPr>
                <w:rFonts w:ascii="Arial" w:hAnsi="Arial" w:cs="Arial"/>
                <w:b/>
                <w:sz w:val="20"/>
                <w:szCs w:val="20"/>
              </w:rPr>
              <w:t>. št.</w:t>
            </w:r>
          </w:p>
        </w:tc>
        <w:tc>
          <w:tcPr>
            <w:tcW w:w="0" w:type="auto"/>
          </w:tcPr>
          <w:p w14:paraId="4C026DDE" w14:textId="62B2BBD0" w:rsidR="000830CA" w:rsidRPr="000830CA" w:rsidRDefault="000830CA" w:rsidP="00872EBD">
            <w:pPr>
              <w:tabs>
                <w:tab w:val="left" w:pos="708"/>
              </w:tabs>
              <w:spacing w:after="0" w:line="240" w:lineRule="auto"/>
              <w:rPr>
                <w:rFonts w:ascii="Arial" w:hAnsi="Arial" w:cs="Arial"/>
                <w:b/>
                <w:sz w:val="20"/>
                <w:szCs w:val="20"/>
              </w:rPr>
            </w:pPr>
            <w:r w:rsidRPr="000830CA">
              <w:rPr>
                <w:rFonts w:ascii="Arial" w:hAnsi="Arial" w:cs="Arial"/>
                <w:b/>
                <w:sz w:val="20"/>
                <w:szCs w:val="20"/>
              </w:rPr>
              <w:t>Šport oz</w:t>
            </w:r>
            <w:r w:rsidR="00872EBD">
              <w:rPr>
                <w:rFonts w:ascii="Arial" w:hAnsi="Arial" w:cs="Arial"/>
                <w:b/>
                <w:sz w:val="20"/>
                <w:szCs w:val="20"/>
              </w:rPr>
              <w:t>iroma</w:t>
            </w:r>
            <w:r w:rsidRPr="000830CA">
              <w:rPr>
                <w:rFonts w:ascii="Arial" w:hAnsi="Arial" w:cs="Arial"/>
                <w:b/>
                <w:sz w:val="20"/>
                <w:szCs w:val="20"/>
              </w:rPr>
              <w:t xml:space="preserve"> področje</w:t>
            </w:r>
          </w:p>
        </w:tc>
        <w:tc>
          <w:tcPr>
            <w:tcW w:w="0" w:type="auto"/>
          </w:tcPr>
          <w:p w14:paraId="143DA8CE" w14:textId="77777777" w:rsidR="000830CA" w:rsidRPr="000830CA" w:rsidRDefault="000830CA" w:rsidP="000830CA">
            <w:pPr>
              <w:tabs>
                <w:tab w:val="left" w:pos="708"/>
              </w:tabs>
              <w:spacing w:after="0" w:line="240" w:lineRule="auto"/>
              <w:rPr>
                <w:rFonts w:ascii="Arial" w:hAnsi="Arial" w:cs="Arial"/>
                <w:b/>
                <w:sz w:val="20"/>
                <w:szCs w:val="20"/>
              </w:rPr>
            </w:pPr>
            <w:r w:rsidRPr="000830CA">
              <w:rPr>
                <w:rFonts w:ascii="Arial" w:hAnsi="Arial" w:cs="Arial"/>
                <w:b/>
                <w:sz w:val="20"/>
                <w:szCs w:val="20"/>
              </w:rPr>
              <w:t>Dogodek</w:t>
            </w:r>
          </w:p>
        </w:tc>
        <w:tc>
          <w:tcPr>
            <w:tcW w:w="0" w:type="auto"/>
          </w:tcPr>
          <w:p w14:paraId="1C81A16F" w14:textId="77777777" w:rsidR="000830CA" w:rsidRPr="000830CA" w:rsidRDefault="000830CA" w:rsidP="000830CA">
            <w:pPr>
              <w:tabs>
                <w:tab w:val="left" w:pos="708"/>
              </w:tabs>
              <w:spacing w:after="0" w:line="240" w:lineRule="auto"/>
              <w:rPr>
                <w:rFonts w:ascii="Arial" w:hAnsi="Arial" w:cs="Arial"/>
                <w:b/>
                <w:sz w:val="20"/>
                <w:szCs w:val="20"/>
              </w:rPr>
            </w:pPr>
            <w:r w:rsidRPr="000830CA">
              <w:rPr>
                <w:rFonts w:ascii="Arial" w:hAnsi="Arial" w:cs="Arial"/>
                <w:b/>
                <w:sz w:val="20"/>
                <w:szCs w:val="20"/>
              </w:rPr>
              <w:t>Način avdiovizualnega prenosa</w:t>
            </w:r>
          </w:p>
        </w:tc>
      </w:tr>
      <w:tr w:rsidR="000830CA" w:rsidRPr="000830CA" w14:paraId="0204919D" w14:textId="77777777" w:rsidTr="00872EBD">
        <w:tc>
          <w:tcPr>
            <w:tcW w:w="0" w:type="auto"/>
          </w:tcPr>
          <w:p w14:paraId="0455114E"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1</w:t>
            </w:r>
          </w:p>
        </w:tc>
        <w:tc>
          <w:tcPr>
            <w:tcW w:w="0" w:type="auto"/>
          </w:tcPr>
          <w:p w14:paraId="4E85826D" w14:textId="5FE0CBF1"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Letne in zimske olimpijske igre</w:t>
            </w:r>
          </w:p>
        </w:tc>
        <w:tc>
          <w:tcPr>
            <w:tcW w:w="0" w:type="auto"/>
          </w:tcPr>
          <w:p w14:paraId="72E96610" w14:textId="3E153CC0"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Vsi dogodki na letnih in zimskih olimpijskih igrah, na katerih sodeluje slovenska državna reprezentanca ali en</w:t>
            </w:r>
            <w:r w:rsidR="00872EBD">
              <w:rPr>
                <w:rFonts w:ascii="Arial" w:hAnsi="Arial" w:cs="Arial"/>
                <w:sz w:val="20"/>
                <w:szCs w:val="20"/>
              </w:rPr>
              <w:t xml:space="preserve"> slovenski športnik</w:t>
            </w:r>
            <w:r w:rsidRPr="000830CA">
              <w:rPr>
                <w:rFonts w:ascii="Arial" w:hAnsi="Arial" w:cs="Arial"/>
                <w:sz w:val="20"/>
                <w:szCs w:val="20"/>
              </w:rPr>
              <w:t xml:space="preserve"> ali več slovenskih športnikov. </w:t>
            </w:r>
          </w:p>
        </w:tc>
        <w:tc>
          <w:tcPr>
            <w:tcW w:w="0" w:type="auto"/>
          </w:tcPr>
          <w:p w14:paraId="7EFD652D" w14:textId="14E009D1"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Dogodki se prenašajo v celoti ali delno v neposrednem prenosu. Če zaradi sočasnosti dogodkov neposredn</w:t>
            </w:r>
            <w:r w:rsidR="00872EBD">
              <w:rPr>
                <w:rFonts w:ascii="Arial" w:hAnsi="Arial" w:cs="Arial"/>
                <w:sz w:val="20"/>
                <w:szCs w:val="20"/>
              </w:rPr>
              <w:t>i</w:t>
            </w:r>
            <w:r w:rsidRPr="000830CA">
              <w:rPr>
                <w:rFonts w:ascii="Arial" w:hAnsi="Arial" w:cs="Arial"/>
                <w:sz w:val="20"/>
                <w:szCs w:val="20"/>
              </w:rPr>
              <w:t xml:space="preserve"> prenos ni tehnično izvedljiv, je dovoljen prenos z zamikom.</w:t>
            </w:r>
          </w:p>
          <w:p w14:paraId="5A1F68CE" w14:textId="77777777" w:rsidR="000830CA" w:rsidRPr="000830CA" w:rsidRDefault="000830CA" w:rsidP="000830CA">
            <w:pPr>
              <w:tabs>
                <w:tab w:val="left" w:pos="708"/>
              </w:tabs>
              <w:spacing w:after="0" w:line="240" w:lineRule="auto"/>
              <w:rPr>
                <w:rFonts w:ascii="Arial" w:hAnsi="Arial" w:cs="Arial"/>
                <w:sz w:val="20"/>
                <w:szCs w:val="20"/>
              </w:rPr>
            </w:pPr>
          </w:p>
        </w:tc>
      </w:tr>
      <w:tr w:rsidR="000830CA" w:rsidRPr="000830CA" w14:paraId="27E24080" w14:textId="77777777" w:rsidTr="00872EBD">
        <w:tc>
          <w:tcPr>
            <w:tcW w:w="0" w:type="auto"/>
          </w:tcPr>
          <w:p w14:paraId="0452E14C"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2</w:t>
            </w:r>
          </w:p>
        </w:tc>
        <w:tc>
          <w:tcPr>
            <w:tcW w:w="0" w:type="auto"/>
          </w:tcPr>
          <w:p w14:paraId="7A99C8FF"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Nogomet</w:t>
            </w:r>
          </w:p>
        </w:tc>
        <w:tc>
          <w:tcPr>
            <w:tcW w:w="0" w:type="auto"/>
          </w:tcPr>
          <w:p w14:paraId="78C0CBCB" w14:textId="5736D573" w:rsidR="000830CA" w:rsidRPr="000830CA" w:rsidRDefault="00872EBD"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svetovno prvenstvo za moške – vse tekme slovenske reprezentance, otvoritvena tekma, polfinale, tekma za tretje mesto in finale</w:t>
            </w:r>
          </w:p>
          <w:p w14:paraId="175734B1" w14:textId="6DA77291" w:rsidR="000830CA" w:rsidRPr="000830CA" w:rsidRDefault="00E97993"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vse kvalifikacijske tekme slovenske moške reprezentance za uvrstitev na svetovno prvenstvo</w:t>
            </w:r>
          </w:p>
          <w:p w14:paraId="078D2D37" w14:textId="1A96C1C6" w:rsidR="000830CA" w:rsidRPr="000830CA" w:rsidRDefault="00E97993"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evropsko prvenstvo za moške UEFA </w:t>
            </w:r>
            <w:r>
              <w:rPr>
                <w:rFonts w:ascii="Arial" w:hAnsi="Arial" w:cs="Arial"/>
                <w:sz w:val="20"/>
                <w:szCs w:val="20"/>
              </w:rPr>
              <w:t>–</w:t>
            </w:r>
            <w:r w:rsidR="000830CA" w:rsidRPr="000830CA">
              <w:rPr>
                <w:rFonts w:ascii="Arial" w:hAnsi="Arial" w:cs="Arial"/>
                <w:sz w:val="20"/>
                <w:szCs w:val="20"/>
              </w:rPr>
              <w:t xml:space="preserve"> vse tekme slovenske reprezentance, </w:t>
            </w:r>
            <w:r w:rsidR="00330A2E" w:rsidRPr="00330A2E">
              <w:rPr>
                <w:rFonts w:ascii="Arial" w:hAnsi="Arial" w:cs="Arial"/>
                <w:sz w:val="20"/>
                <w:szCs w:val="20"/>
              </w:rPr>
              <w:t>otvoritvena</w:t>
            </w:r>
            <w:r w:rsidR="000830CA" w:rsidRPr="000830CA">
              <w:rPr>
                <w:rFonts w:ascii="Arial" w:hAnsi="Arial" w:cs="Arial"/>
                <w:sz w:val="20"/>
                <w:szCs w:val="20"/>
              </w:rPr>
              <w:t xml:space="preserve"> tekma, polfinale in finale</w:t>
            </w:r>
          </w:p>
          <w:p w14:paraId="4E0C5253" w14:textId="493F11BD" w:rsidR="000830CA" w:rsidRPr="000830CA" w:rsidRDefault="00E97993"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vse kvalifikacijske tekme slovenske moške reprezentance za uvrstitev na evropsko prvenstvo UEFA</w:t>
            </w:r>
          </w:p>
          <w:p w14:paraId="49BF0E99" w14:textId="139849C4" w:rsidR="000830CA" w:rsidRPr="000830CA" w:rsidRDefault="00E97993"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UEFA </w:t>
            </w:r>
            <w:r w:rsidR="00B656C5">
              <w:rPr>
                <w:rFonts w:ascii="Arial" w:hAnsi="Arial" w:cs="Arial"/>
                <w:sz w:val="20"/>
                <w:szCs w:val="20"/>
              </w:rPr>
              <w:t>l</w:t>
            </w:r>
            <w:r w:rsidR="000830CA" w:rsidRPr="000830CA">
              <w:rPr>
                <w:rFonts w:ascii="Arial" w:hAnsi="Arial" w:cs="Arial"/>
                <w:sz w:val="20"/>
                <w:szCs w:val="20"/>
              </w:rPr>
              <w:t>iga prvakov za moške – vse tekme, na katerih sodelujejo slovenski klubi</w:t>
            </w:r>
          </w:p>
          <w:p w14:paraId="419FD242" w14:textId="5452B054" w:rsidR="000830CA" w:rsidRPr="000830CA" w:rsidRDefault="00E97993"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tekme UEFA </w:t>
            </w:r>
            <w:r w:rsidR="00B656C5">
              <w:rPr>
                <w:rFonts w:ascii="Arial" w:hAnsi="Arial" w:cs="Arial"/>
                <w:sz w:val="20"/>
                <w:szCs w:val="20"/>
              </w:rPr>
              <w:t>l</w:t>
            </w:r>
            <w:r w:rsidR="000830CA" w:rsidRPr="000830CA">
              <w:rPr>
                <w:rFonts w:ascii="Arial" w:hAnsi="Arial" w:cs="Arial"/>
                <w:sz w:val="20"/>
                <w:szCs w:val="20"/>
              </w:rPr>
              <w:t>iga Evropa za moške – vse izločitvene tekme slovenskih klubov</w:t>
            </w:r>
          </w:p>
        </w:tc>
        <w:tc>
          <w:tcPr>
            <w:tcW w:w="0" w:type="auto"/>
          </w:tcPr>
          <w:p w14:paraId="2B51FD2D"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 xml:space="preserve">Tekme se prenašajo v celoti v neposrednem prenosu. </w:t>
            </w:r>
          </w:p>
          <w:p w14:paraId="036A80F7" w14:textId="77777777" w:rsidR="000830CA" w:rsidRPr="000830CA" w:rsidRDefault="000830CA" w:rsidP="000830CA">
            <w:pPr>
              <w:tabs>
                <w:tab w:val="left" w:pos="708"/>
              </w:tabs>
              <w:spacing w:after="0" w:line="240" w:lineRule="auto"/>
              <w:rPr>
                <w:rFonts w:ascii="Arial" w:hAnsi="Arial" w:cs="Arial"/>
                <w:sz w:val="20"/>
                <w:szCs w:val="20"/>
              </w:rPr>
            </w:pPr>
          </w:p>
        </w:tc>
      </w:tr>
      <w:tr w:rsidR="000830CA" w:rsidRPr="000830CA" w14:paraId="69293EA5" w14:textId="77777777" w:rsidTr="00872EBD">
        <w:tc>
          <w:tcPr>
            <w:tcW w:w="0" w:type="auto"/>
          </w:tcPr>
          <w:p w14:paraId="2DD12DE4"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3</w:t>
            </w:r>
          </w:p>
        </w:tc>
        <w:tc>
          <w:tcPr>
            <w:tcW w:w="0" w:type="auto"/>
          </w:tcPr>
          <w:p w14:paraId="4CDA50EE" w14:textId="292068B6" w:rsidR="000830CA" w:rsidRPr="000830CA" w:rsidRDefault="000830CA" w:rsidP="00E97993">
            <w:pPr>
              <w:tabs>
                <w:tab w:val="left" w:pos="708"/>
              </w:tabs>
              <w:spacing w:after="0" w:line="240" w:lineRule="auto"/>
              <w:rPr>
                <w:rFonts w:ascii="Arial" w:hAnsi="Arial" w:cs="Arial"/>
                <w:sz w:val="20"/>
                <w:szCs w:val="20"/>
              </w:rPr>
            </w:pPr>
            <w:r w:rsidRPr="000830CA">
              <w:rPr>
                <w:rFonts w:ascii="Arial" w:hAnsi="Arial" w:cs="Arial"/>
                <w:sz w:val="20"/>
                <w:szCs w:val="20"/>
              </w:rPr>
              <w:t xml:space="preserve">Smučarske discipline –športi </w:t>
            </w:r>
            <w:r w:rsidR="00E97993" w:rsidRPr="000830CA">
              <w:rPr>
                <w:rFonts w:ascii="Arial" w:hAnsi="Arial" w:cs="Arial"/>
                <w:sz w:val="20"/>
                <w:szCs w:val="20"/>
              </w:rPr>
              <w:t xml:space="preserve">FIS </w:t>
            </w:r>
            <w:r w:rsidRPr="000830CA">
              <w:rPr>
                <w:rFonts w:ascii="Arial" w:hAnsi="Arial" w:cs="Arial"/>
                <w:sz w:val="20"/>
                <w:szCs w:val="20"/>
              </w:rPr>
              <w:t>in biatlon</w:t>
            </w:r>
          </w:p>
        </w:tc>
        <w:tc>
          <w:tcPr>
            <w:tcW w:w="0" w:type="auto"/>
          </w:tcPr>
          <w:p w14:paraId="6E5F90C7" w14:textId="249482B4" w:rsidR="000830CA" w:rsidRPr="000830CA" w:rsidRDefault="00967621"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svetovna prvenstva FIS v alpskem in nordijskem smučanju </w:t>
            </w:r>
            <w:r>
              <w:rPr>
                <w:rFonts w:ascii="Arial" w:hAnsi="Arial" w:cs="Arial"/>
                <w:sz w:val="20"/>
                <w:szCs w:val="20"/>
              </w:rPr>
              <w:t>ter</w:t>
            </w:r>
            <w:r w:rsidR="000830CA" w:rsidRPr="000830CA">
              <w:rPr>
                <w:rFonts w:ascii="Arial" w:hAnsi="Arial" w:cs="Arial"/>
                <w:sz w:val="20"/>
                <w:szCs w:val="20"/>
              </w:rPr>
              <w:t xml:space="preserve"> smučarskih poletih</w:t>
            </w:r>
          </w:p>
          <w:p w14:paraId="634205B9" w14:textId="7066E896" w:rsidR="000830CA" w:rsidRPr="000830CA" w:rsidRDefault="009F5564"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svetovna prvenstva IBU v biatlonu</w:t>
            </w:r>
          </w:p>
          <w:p w14:paraId="76E2658B" w14:textId="023E8B24" w:rsidR="000830CA" w:rsidRPr="000830CA" w:rsidRDefault="009F5564"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tekme svetovnega pokala FIS v alpskem smučanju in smučarskih skokih</w:t>
            </w:r>
          </w:p>
          <w:p w14:paraId="665E6F71" w14:textId="28136686" w:rsidR="000830CA" w:rsidRPr="000830CA" w:rsidRDefault="009F5564"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tekme svetovnega pokala IBU v biatlonu</w:t>
            </w:r>
          </w:p>
          <w:p w14:paraId="4FE63C42" w14:textId="0B50E4FF" w:rsidR="000830CA" w:rsidRPr="000830CA" w:rsidRDefault="009F5564"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vse tekme svetovnih pokalov v </w:t>
            </w:r>
            <w:r>
              <w:rPr>
                <w:rFonts w:ascii="Arial" w:hAnsi="Arial" w:cs="Arial"/>
                <w:sz w:val="20"/>
                <w:szCs w:val="20"/>
              </w:rPr>
              <w:t>pre</w:t>
            </w:r>
            <w:r w:rsidR="000830CA" w:rsidRPr="000830CA">
              <w:rPr>
                <w:rFonts w:ascii="Arial" w:hAnsi="Arial" w:cs="Arial"/>
                <w:sz w:val="20"/>
                <w:szCs w:val="20"/>
              </w:rPr>
              <w:t>ostalih zimskih športih (FIS), ki potekajo v Sloveniji</w:t>
            </w:r>
          </w:p>
        </w:tc>
        <w:tc>
          <w:tcPr>
            <w:tcW w:w="0" w:type="auto"/>
          </w:tcPr>
          <w:p w14:paraId="4EA293A1" w14:textId="2C2A9ECB"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Tekme se prenašajo v celoti v neposrednem prenosu. Če zaradi sočasnosti dogodkov neposredn</w:t>
            </w:r>
            <w:r w:rsidR="009F5564">
              <w:rPr>
                <w:rFonts w:ascii="Arial" w:hAnsi="Arial" w:cs="Arial"/>
                <w:sz w:val="20"/>
                <w:szCs w:val="20"/>
              </w:rPr>
              <w:t>i</w:t>
            </w:r>
            <w:r w:rsidRPr="000830CA">
              <w:rPr>
                <w:rFonts w:ascii="Arial" w:hAnsi="Arial" w:cs="Arial"/>
                <w:sz w:val="20"/>
                <w:szCs w:val="20"/>
              </w:rPr>
              <w:t xml:space="preserve"> prenos ni tehnično izvedljiv, je dovoljen prenos z zamikom.</w:t>
            </w:r>
          </w:p>
          <w:p w14:paraId="4E0677A8" w14:textId="77777777" w:rsidR="000830CA" w:rsidRPr="000830CA" w:rsidRDefault="000830CA" w:rsidP="000830CA">
            <w:pPr>
              <w:tabs>
                <w:tab w:val="left" w:pos="708"/>
              </w:tabs>
              <w:spacing w:after="0" w:line="240" w:lineRule="auto"/>
              <w:rPr>
                <w:rFonts w:ascii="Arial" w:hAnsi="Arial" w:cs="Arial"/>
                <w:sz w:val="20"/>
                <w:szCs w:val="20"/>
              </w:rPr>
            </w:pPr>
          </w:p>
        </w:tc>
      </w:tr>
      <w:tr w:rsidR="000830CA" w:rsidRPr="000830CA" w14:paraId="1CDF4B43" w14:textId="77777777" w:rsidTr="00872EBD">
        <w:tc>
          <w:tcPr>
            <w:tcW w:w="0" w:type="auto"/>
          </w:tcPr>
          <w:p w14:paraId="6E553F3E"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4</w:t>
            </w:r>
          </w:p>
        </w:tc>
        <w:tc>
          <w:tcPr>
            <w:tcW w:w="0" w:type="auto"/>
          </w:tcPr>
          <w:p w14:paraId="57681EAA"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Košarka</w:t>
            </w:r>
          </w:p>
        </w:tc>
        <w:tc>
          <w:tcPr>
            <w:tcW w:w="0" w:type="auto"/>
          </w:tcPr>
          <w:p w14:paraId="506D4463" w14:textId="587E29AA" w:rsidR="000830CA" w:rsidRPr="000830CA" w:rsidRDefault="009F5564"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svetovna in evropska prvenstva za moške – vse tekme slovenske reprezentance</w:t>
            </w:r>
          </w:p>
        </w:tc>
        <w:tc>
          <w:tcPr>
            <w:tcW w:w="0" w:type="auto"/>
          </w:tcPr>
          <w:p w14:paraId="0AE561A2"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Tekme se prenašajo v celoti v neposrednem prenosu.</w:t>
            </w:r>
          </w:p>
        </w:tc>
      </w:tr>
      <w:tr w:rsidR="000830CA" w:rsidRPr="000830CA" w14:paraId="2DFD62E3" w14:textId="77777777" w:rsidTr="00872EBD">
        <w:tc>
          <w:tcPr>
            <w:tcW w:w="0" w:type="auto"/>
          </w:tcPr>
          <w:p w14:paraId="3D5700CA"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5</w:t>
            </w:r>
          </w:p>
        </w:tc>
        <w:tc>
          <w:tcPr>
            <w:tcW w:w="0" w:type="auto"/>
          </w:tcPr>
          <w:p w14:paraId="4DC608BE"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Rokomet</w:t>
            </w:r>
          </w:p>
        </w:tc>
        <w:tc>
          <w:tcPr>
            <w:tcW w:w="0" w:type="auto"/>
          </w:tcPr>
          <w:p w14:paraId="414A462D" w14:textId="7D5EDE79" w:rsidR="000830CA" w:rsidRPr="000830CA" w:rsidRDefault="009F5564"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svetovna in evropska prvenstva za moške in ženske – vse tekme slovenske reprezentance</w:t>
            </w:r>
          </w:p>
        </w:tc>
        <w:tc>
          <w:tcPr>
            <w:tcW w:w="0" w:type="auto"/>
          </w:tcPr>
          <w:p w14:paraId="59730E6D"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Tekme se prenašajo v celoti v neposrednem prenosu.</w:t>
            </w:r>
          </w:p>
        </w:tc>
      </w:tr>
      <w:tr w:rsidR="000830CA" w:rsidRPr="000830CA" w14:paraId="137D07B5" w14:textId="77777777" w:rsidTr="00872EBD">
        <w:tc>
          <w:tcPr>
            <w:tcW w:w="0" w:type="auto"/>
          </w:tcPr>
          <w:p w14:paraId="6CC75888"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6</w:t>
            </w:r>
          </w:p>
        </w:tc>
        <w:tc>
          <w:tcPr>
            <w:tcW w:w="0" w:type="auto"/>
          </w:tcPr>
          <w:p w14:paraId="369C50D8"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Dvoranska odbojka</w:t>
            </w:r>
          </w:p>
        </w:tc>
        <w:tc>
          <w:tcPr>
            <w:tcW w:w="0" w:type="auto"/>
          </w:tcPr>
          <w:p w14:paraId="25D636A0" w14:textId="5A51CB0B" w:rsidR="000830CA" w:rsidRPr="000830CA" w:rsidRDefault="009F5564"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svetovna in evropska prvenstva za moške – vse tekme slovenske reprezentance</w:t>
            </w:r>
          </w:p>
        </w:tc>
        <w:tc>
          <w:tcPr>
            <w:tcW w:w="0" w:type="auto"/>
          </w:tcPr>
          <w:p w14:paraId="25FA6EE5"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Tekme se prenašajo v celoti v neposrednem prenosu.</w:t>
            </w:r>
          </w:p>
        </w:tc>
      </w:tr>
      <w:tr w:rsidR="000830CA" w:rsidRPr="000830CA" w14:paraId="41B30B0E" w14:textId="77777777" w:rsidTr="00872EBD">
        <w:tc>
          <w:tcPr>
            <w:tcW w:w="0" w:type="auto"/>
          </w:tcPr>
          <w:p w14:paraId="3E9D6D4A"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lastRenderedPageBreak/>
              <w:t>7</w:t>
            </w:r>
          </w:p>
        </w:tc>
        <w:tc>
          <w:tcPr>
            <w:tcW w:w="0" w:type="auto"/>
          </w:tcPr>
          <w:p w14:paraId="3876951D" w14:textId="77777777"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Cestno kolesarstvo</w:t>
            </w:r>
          </w:p>
        </w:tc>
        <w:tc>
          <w:tcPr>
            <w:tcW w:w="0" w:type="auto"/>
          </w:tcPr>
          <w:p w14:paraId="38433C39" w14:textId="0D733C97" w:rsidR="000830CA" w:rsidRPr="000830CA" w:rsidRDefault="009F5564"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svetovno prvenstvo v cestnem kolesarstvu (cestna dirka članov), če na dirki sodeluje en </w:t>
            </w:r>
            <w:r w:rsidR="002B7DE8">
              <w:rPr>
                <w:rFonts w:ascii="Arial" w:hAnsi="Arial" w:cs="Arial"/>
                <w:sz w:val="20"/>
                <w:szCs w:val="20"/>
              </w:rPr>
              <w:t>slovenski kolesar</w:t>
            </w:r>
            <w:r w:rsidR="002B7DE8" w:rsidRPr="000830CA">
              <w:rPr>
                <w:rFonts w:ascii="Arial" w:hAnsi="Arial" w:cs="Arial"/>
                <w:sz w:val="20"/>
                <w:szCs w:val="20"/>
              </w:rPr>
              <w:t xml:space="preserve"> </w:t>
            </w:r>
            <w:r w:rsidR="000830CA" w:rsidRPr="000830CA">
              <w:rPr>
                <w:rFonts w:ascii="Arial" w:hAnsi="Arial" w:cs="Arial"/>
                <w:sz w:val="20"/>
                <w:szCs w:val="20"/>
              </w:rPr>
              <w:t xml:space="preserve">ali več slovenskih kolesarjev </w:t>
            </w:r>
            <w:r w:rsidR="002B7DE8">
              <w:rPr>
                <w:rFonts w:ascii="Arial" w:hAnsi="Arial" w:cs="Arial"/>
                <w:sz w:val="20"/>
                <w:szCs w:val="20"/>
              </w:rPr>
              <w:t>–</w:t>
            </w:r>
            <w:r w:rsidR="000830CA" w:rsidRPr="000830CA">
              <w:rPr>
                <w:rFonts w:ascii="Arial" w:hAnsi="Arial" w:cs="Arial"/>
                <w:sz w:val="20"/>
                <w:szCs w:val="20"/>
              </w:rPr>
              <w:t xml:space="preserve"> zaključni del dirke</w:t>
            </w:r>
          </w:p>
          <w:p w14:paraId="066A2383" w14:textId="1C9D4982" w:rsidR="000830CA" w:rsidRPr="000830CA" w:rsidRDefault="002B7DE8" w:rsidP="000830CA">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kolesarska dirka po Sloveniji </w:t>
            </w:r>
            <w:r>
              <w:rPr>
                <w:rFonts w:ascii="Arial" w:hAnsi="Arial" w:cs="Arial"/>
                <w:sz w:val="20"/>
                <w:szCs w:val="20"/>
              </w:rPr>
              <w:t>–</w:t>
            </w:r>
            <w:r w:rsidR="000830CA" w:rsidRPr="000830CA">
              <w:rPr>
                <w:rFonts w:ascii="Arial" w:hAnsi="Arial" w:cs="Arial"/>
                <w:sz w:val="20"/>
                <w:szCs w:val="20"/>
              </w:rPr>
              <w:t xml:space="preserve"> zaključni deli etap in zaključna etapa</w:t>
            </w:r>
          </w:p>
          <w:p w14:paraId="30E11309" w14:textId="4EA77D2B" w:rsidR="000830CA" w:rsidRPr="000830CA" w:rsidRDefault="002B7DE8" w:rsidP="00C65797">
            <w:pPr>
              <w:tabs>
                <w:tab w:val="left" w:pos="708"/>
              </w:tabs>
              <w:spacing w:after="0" w:line="240" w:lineRule="auto"/>
              <w:rPr>
                <w:rFonts w:ascii="Arial" w:hAnsi="Arial" w:cs="Arial"/>
                <w:sz w:val="20"/>
                <w:szCs w:val="20"/>
              </w:rPr>
            </w:pPr>
            <w:r>
              <w:rPr>
                <w:rFonts w:ascii="Arial" w:hAnsi="Arial" w:cs="Arial"/>
                <w:sz w:val="20"/>
                <w:szCs w:val="20"/>
              </w:rPr>
              <w:t>–</w:t>
            </w:r>
            <w:r w:rsidR="000830CA" w:rsidRPr="000830CA">
              <w:rPr>
                <w:rFonts w:ascii="Arial" w:hAnsi="Arial" w:cs="Arial"/>
                <w:sz w:val="20"/>
                <w:szCs w:val="20"/>
              </w:rPr>
              <w:t xml:space="preserve"> </w:t>
            </w:r>
            <w:proofErr w:type="spellStart"/>
            <w:r w:rsidR="000830CA" w:rsidRPr="000830CA">
              <w:rPr>
                <w:rFonts w:ascii="Arial" w:hAnsi="Arial" w:cs="Arial"/>
                <w:sz w:val="20"/>
                <w:szCs w:val="20"/>
              </w:rPr>
              <w:t>Tour</w:t>
            </w:r>
            <w:proofErr w:type="spellEnd"/>
            <w:r w:rsidR="000830CA" w:rsidRPr="000830CA">
              <w:rPr>
                <w:rFonts w:ascii="Arial" w:hAnsi="Arial" w:cs="Arial"/>
                <w:sz w:val="20"/>
                <w:szCs w:val="20"/>
              </w:rPr>
              <w:t xml:space="preserve"> de France, če na dirki sodeluje en </w:t>
            </w:r>
            <w:r>
              <w:rPr>
                <w:rFonts w:ascii="Arial" w:hAnsi="Arial" w:cs="Arial"/>
                <w:sz w:val="20"/>
                <w:szCs w:val="20"/>
              </w:rPr>
              <w:t>slovenski kolesar</w:t>
            </w:r>
            <w:r w:rsidRPr="000830CA">
              <w:rPr>
                <w:rFonts w:ascii="Arial" w:hAnsi="Arial" w:cs="Arial"/>
                <w:sz w:val="20"/>
                <w:szCs w:val="20"/>
              </w:rPr>
              <w:t xml:space="preserve"> </w:t>
            </w:r>
            <w:r w:rsidR="000830CA" w:rsidRPr="000830CA">
              <w:rPr>
                <w:rFonts w:ascii="Arial" w:hAnsi="Arial" w:cs="Arial"/>
                <w:sz w:val="20"/>
                <w:szCs w:val="20"/>
              </w:rPr>
              <w:t xml:space="preserve">ali več slovenskih kolesarjev </w:t>
            </w:r>
            <w:r>
              <w:rPr>
                <w:rFonts w:ascii="Arial" w:hAnsi="Arial" w:cs="Arial"/>
                <w:sz w:val="20"/>
                <w:szCs w:val="20"/>
              </w:rPr>
              <w:t>–</w:t>
            </w:r>
            <w:r w:rsidR="000830CA" w:rsidRPr="000830CA">
              <w:rPr>
                <w:rFonts w:ascii="Arial" w:hAnsi="Arial" w:cs="Arial"/>
                <w:sz w:val="20"/>
                <w:szCs w:val="20"/>
              </w:rPr>
              <w:t xml:space="preserve"> zaključni deli etap in zaključna etapa</w:t>
            </w:r>
          </w:p>
        </w:tc>
        <w:tc>
          <w:tcPr>
            <w:tcW w:w="0" w:type="auto"/>
          </w:tcPr>
          <w:p w14:paraId="45A40DD2" w14:textId="6BDE7CB0" w:rsidR="000830CA" w:rsidRPr="000830CA" w:rsidRDefault="000830CA" w:rsidP="000830CA">
            <w:pPr>
              <w:tabs>
                <w:tab w:val="left" w:pos="708"/>
              </w:tabs>
              <w:spacing w:after="0" w:line="240" w:lineRule="auto"/>
              <w:rPr>
                <w:rFonts w:ascii="Arial" w:hAnsi="Arial" w:cs="Arial"/>
                <w:sz w:val="20"/>
                <w:szCs w:val="20"/>
              </w:rPr>
            </w:pPr>
            <w:r w:rsidRPr="000830CA">
              <w:rPr>
                <w:rFonts w:ascii="Arial" w:hAnsi="Arial" w:cs="Arial"/>
                <w:sz w:val="20"/>
                <w:szCs w:val="20"/>
              </w:rPr>
              <w:t>Dogodki in deli dogodkov se prenašajo v neposrednem prenosu</w:t>
            </w:r>
            <w:r w:rsidR="00C65797">
              <w:rPr>
                <w:rFonts w:ascii="Arial" w:hAnsi="Arial" w:cs="Arial"/>
                <w:sz w:val="20"/>
                <w:szCs w:val="20"/>
              </w:rPr>
              <w:t>.</w:t>
            </w:r>
          </w:p>
        </w:tc>
      </w:tr>
    </w:tbl>
    <w:p w14:paraId="5EF26B95" w14:textId="7C0A9963" w:rsidR="00E05502" w:rsidRDefault="00E05502" w:rsidP="00E05502">
      <w:pPr>
        <w:tabs>
          <w:tab w:val="left" w:pos="708"/>
        </w:tabs>
        <w:spacing w:after="0" w:line="240" w:lineRule="auto"/>
        <w:rPr>
          <w:rFonts w:ascii="Arial" w:eastAsia="Times New Roman" w:hAnsi="Arial" w:cs="Arial"/>
          <w:sz w:val="20"/>
          <w:szCs w:val="20"/>
        </w:rPr>
      </w:pPr>
    </w:p>
    <w:p w14:paraId="02920236" w14:textId="77777777" w:rsidR="006925FE" w:rsidRDefault="006925FE">
      <w:pPr>
        <w:spacing w:after="0" w:line="240" w:lineRule="auto"/>
        <w:rPr>
          <w:rFonts w:ascii="Arial" w:eastAsia="Times New Roman" w:hAnsi="Arial" w:cs="Arial"/>
          <w:b/>
          <w:bCs/>
          <w:sz w:val="20"/>
          <w:szCs w:val="20"/>
        </w:rPr>
      </w:pPr>
      <w:r>
        <w:rPr>
          <w:rFonts w:ascii="Arial" w:eastAsia="Times New Roman" w:hAnsi="Arial" w:cs="Arial"/>
          <w:b/>
          <w:bCs/>
          <w:sz w:val="20"/>
          <w:szCs w:val="20"/>
        </w:rPr>
        <w:br w:type="page"/>
      </w:r>
    </w:p>
    <w:p w14:paraId="45B499DC" w14:textId="4EFEAEC2" w:rsidR="00CA0946" w:rsidRPr="00CA0946" w:rsidRDefault="00CA0946" w:rsidP="00CA0946">
      <w:pPr>
        <w:tabs>
          <w:tab w:val="left" w:pos="708"/>
        </w:tabs>
        <w:spacing w:after="0" w:line="240" w:lineRule="auto"/>
        <w:rPr>
          <w:rFonts w:ascii="Arial" w:eastAsia="Times New Roman" w:hAnsi="Arial" w:cs="Arial"/>
          <w:b/>
          <w:bCs/>
          <w:sz w:val="20"/>
          <w:szCs w:val="20"/>
        </w:rPr>
      </w:pPr>
      <w:r w:rsidRPr="00CA0946">
        <w:rPr>
          <w:rFonts w:ascii="Arial" w:eastAsia="Times New Roman" w:hAnsi="Arial" w:cs="Arial"/>
          <w:b/>
          <w:bCs/>
          <w:sz w:val="20"/>
          <w:szCs w:val="20"/>
        </w:rPr>
        <w:lastRenderedPageBreak/>
        <w:t>Obrazložitev</w:t>
      </w:r>
      <w:r w:rsidR="007A0A09">
        <w:rPr>
          <w:rFonts w:ascii="Arial" w:eastAsia="Times New Roman" w:hAnsi="Arial" w:cs="Arial"/>
          <w:b/>
          <w:bCs/>
          <w:sz w:val="20"/>
          <w:szCs w:val="20"/>
        </w:rPr>
        <w:t xml:space="preserve"> predloga seznama</w:t>
      </w:r>
    </w:p>
    <w:p w14:paraId="3C7F6B68" w14:textId="77777777" w:rsidR="00CA0946" w:rsidRPr="00CA0946" w:rsidRDefault="00CA0946" w:rsidP="00CA0946">
      <w:pPr>
        <w:tabs>
          <w:tab w:val="left" w:pos="708"/>
        </w:tabs>
        <w:spacing w:after="0" w:line="240" w:lineRule="auto"/>
        <w:rPr>
          <w:rFonts w:ascii="Arial" w:eastAsia="Times New Roman" w:hAnsi="Arial" w:cs="Arial"/>
          <w:sz w:val="20"/>
          <w:szCs w:val="20"/>
        </w:rPr>
      </w:pPr>
    </w:p>
    <w:p w14:paraId="7F48507D" w14:textId="0FD28EA9" w:rsidR="00CA0946" w:rsidRPr="00CA0946" w:rsidRDefault="00CA0946" w:rsidP="00CA0946">
      <w:pPr>
        <w:tabs>
          <w:tab w:val="left" w:pos="708"/>
        </w:tabs>
        <w:spacing w:after="0" w:line="240" w:lineRule="auto"/>
        <w:jc w:val="both"/>
        <w:rPr>
          <w:rFonts w:ascii="Arial" w:eastAsia="Times New Roman" w:hAnsi="Arial" w:cs="Arial"/>
          <w:sz w:val="20"/>
          <w:szCs w:val="20"/>
        </w:rPr>
      </w:pPr>
      <w:r w:rsidRPr="00CA0946">
        <w:rPr>
          <w:rFonts w:ascii="Arial" w:eastAsia="Times New Roman" w:hAnsi="Arial" w:cs="Arial"/>
          <w:sz w:val="20"/>
          <w:szCs w:val="20"/>
        </w:rPr>
        <w:t xml:space="preserve">Na seznam pomembnejših dogodkov za televizijski prenos se </w:t>
      </w:r>
      <w:r w:rsidR="00F9156F">
        <w:rPr>
          <w:rFonts w:ascii="Arial" w:eastAsia="Times New Roman" w:hAnsi="Arial" w:cs="Arial"/>
          <w:sz w:val="20"/>
          <w:szCs w:val="20"/>
        </w:rPr>
        <w:t xml:space="preserve">v </w:t>
      </w:r>
      <w:r w:rsidRPr="00CA0946">
        <w:rPr>
          <w:rFonts w:ascii="Arial" w:eastAsia="Times New Roman" w:hAnsi="Arial" w:cs="Arial"/>
          <w:sz w:val="20"/>
          <w:szCs w:val="20"/>
        </w:rPr>
        <w:t>sklad</w:t>
      </w:r>
      <w:r w:rsidR="00F9156F">
        <w:rPr>
          <w:rFonts w:ascii="Arial" w:eastAsia="Times New Roman" w:hAnsi="Arial" w:cs="Arial"/>
          <w:sz w:val="20"/>
          <w:szCs w:val="20"/>
        </w:rPr>
        <w:t>u</w:t>
      </w:r>
      <w:r w:rsidRPr="00CA0946">
        <w:rPr>
          <w:rFonts w:ascii="Arial" w:eastAsia="Times New Roman" w:hAnsi="Arial" w:cs="Arial"/>
          <w:sz w:val="20"/>
          <w:szCs w:val="20"/>
        </w:rPr>
        <w:t xml:space="preserve"> z drugim odstavkom 34.a člena Zakona o avdiovizualnih medijskih storitvah (Uradni list RS, št. 87/11, 84/15 in 204/21) lahko uvrsti dogodek, ki izpolnjuje najmanj dve od naslednjih meril:</w:t>
      </w:r>
    </w:p>
    <w:p w14:paraId="72FD7B73" w14:textId="77777777" w:rsidR="006925FE" w:rsidRDefault="00CA0946" w:rsidP="006925FE">
      <w:pPr>
        <w:pStyle w:val="Odstavekseznama"/>
        <w:numPr>
          <w:ilvl w:val="0"/>
          <w:numId w:val="14"/>
        </w:numPr>
        <w:tabs>
          <w:tab w:val="left" w:pos="708"/>
        </w:tabs>
        <w:jc w:val="both"/>
        <w:rPr>
          <w:rFonts w:ascii="Arial" w:hAnsi="Arial" w:cs="Arial"/>
          <w:sz w:val="20"/>
          <w:szCs w:val="20"/>
        </w:rPr>
      </w:pPr>
      <w:r w:rsidRPr="006925FE">
        <w:rPr>
          <w:rFonts w:ascii="Arial" w:hAnsi="Arial" w:cs="Arial"/>
          <w:sz w:val="20"/>
          <w:szCs w:val="20"/>
        </w:rPr>
        <w:t>dogodek je predmet najširšega interesa javnosti in pritegne zanimanje tudi pri osebah, ki običajno ne spremljajo tovrstnih dogodkov;</w:t>
      </w:r>
    </w:p>
    <w:p w14:paraId="19410111" w14:textId="77777777" w:rsidR="006925FE" w:rsidRDefault="00CA0946" w:rsidP="006925FE">
      <w:pPr>
        <w:pStyle w:val="Odstavekseznama"/>
        <w:numPr>
          <w:ilvl w:val="0"/>
          <w:numId w:val="14"/>
        </w:numPr>
        <w:tabs>
          <w:tab w:val="left" w:pos="708"/>
        </w:tabs>
        <w:jc w:val="both"/>
        <w:rPr>
          <w:rFonts w:ascii="Arial" w:hAnsi="Arial" w:cs="Arial"/>
          <w:sz w:val="20"/>
          <w:szCs w:val="20"/>
        </w:rPr>
      </w:pPr>
      <w:r w:rsidRPr="006925FE">
        <w:rPr>
          <w:rFonts w:ascii="Arial" w:hAnsi="Arial" w:cs="Arial"/>
          <w:sz w:val="20"/>
          <w:szCs w:val="20"/>
        </w:rPr>
        <w:t>dogodek ima poseben kulturni pomen in vlogo pri utrjevanju nacionalne kulturne identitete;</w:t>
      </w:r>
    </w:p>
    <w:p w14:paraId="74DFDD84" w14:textId="77777777" w:rsidR="006925FE" w:rsidRDefault="00CA0946" w:rsidP="006925FE">
      <w:pPr>
        <w:pStyle w:val="Odstavekseznama"/>
        <w:numPr>
          <w:ilvl w:val="0"/>
          <w:numId w:val="14"/>
        </w:numPr>
        <w:tabs>
          <w:tab w:val="left" w:pos="708"/>
        </w:tabs>
        <w:jc w:val="both"/>
        <w:rPr>
          <w:rFonts w:ascii="Arial" w:hAnsi="Arial" w:cs="Arial"/>
          <w:sz w:val="20"/>
          <w:szCs w:val="20"/>
        </w:rPr>
      </w:pPr>
      <w:r w:rsidRPr="006925FE">
        <w:rPr>
          <w:rFonts w:ascii="Arial" w:hAnsi="Arial" w:cs="Arial"/>
          <w:sz w:val="20"/>
          <w:szCs w:val="20"/>
        </w:rPr>
        <w:t>dogodek vključuje sodelovanje nacionalne reprezentance v določeni športni panogi na pomembnem mednarodnem turnirju oziroma tekmovanju;</w:t>
      </w:r>
    </w:p>
    <w:p w14:paraId="4159E99F" w14:textId="608BF917" w:rsidR="00CA0946" w:rsidRPr="006925FE" w:rsidRDefault="00CA0946" w:rsidP="006925FE">
      <w:pPr>
        <w:pStyle w:val="Odstavekseznama"/>
        <w:numPr>
          <w:ilvl w:val="0"/>
          <w:numId w:val="14"/>
        </w:numPr>
        <w:tabs>
          <w:tab w:val="left" w:pos="708"/>
        </w:tabs>
        <w:jc w:val="both"/>
        <w:rPr>
          <w:rFonts w:ascii="Arial" w:hAnsi="Arial" w:cs="Arial"/>
          <w:sz w:val="20"/>
          <w:szCs w:val="20"/>
        </w:rPr>
      </w:pPr>
      <w:r w:rsidRPr="006925FE">
        <w:rPr>
          <w:rFonts w:ascii="Arial" w:hAnsi="Arial" w:cs="Arial"/>
          <w:sz w:val="20"/>
          <w:szCs w:val="20"/>
        </w:rPr>
        <w:t xml:space="preserve">dogodek se je običajno predvajal na </w:t>
      </w:r>
      <w:proofErr w:type="spellStart"/>
      <w:r w:rsidRPr="006925FE">
        <w:rPr>
          <w:rFonts w:ascii="Arial" w:hAnsi="Arial" w:cs="Arial"/>
          <w:sz w:val="20"/>
          <w:szCs w:val="20"/>
        </w:rPr>
        <w:t>neplačljivem</w:t>
      </w:r>
      <w:proofErr w:type="spellEnd"/>
      <w:r w:rsidRPr="006925FE">
        <w:rPr>
          <w:rFonts w:ascii="Arial" w:hAnsi="Arial" w:cs="Arial"/>
          <w:sz w:val="20"/>
          <w:szCs w:val="20"/>
        </w:rPr>
        <w:t xml:space="preserve"> televizijskem programu in imel veliko gledanost.</w:t>
      </w:r>
    </w:p>
    <w:p w14:paraId="4644E6F9" w14:textId="77777777" w:rsidR="00CA0946" w:rsidRDefault="00CA0946" w:rsidP="00CA0946">
      <w:pPr>
        <w:tabs>
          <w:tab w:val="left" w:pos="708"/>
        </w:tabs>
        <w:spacing w:after="0" w:line="240" w:lineRule="auto"/>
        <w:jc w:val="both"/>
        <w:rPr>
          <w:rFonts w:ascii="Arial" w:eastAsia="Times New Roman" w:hAnsi="Arial" w:cs="Arial"/>
          <w:sz w:val="20"/>
          <w:szCs w:val="20"/>
        </w:rPr>
      </w:pPr>
    </w:p>
    <w:p w14:paraId="72068100" w14:textId="391BBFC7" w:rsidR="00CA0946" w:rsidRPr="00CA0946" w:rsidRDefault="00CA0946" w:rsidP="00CA0946">
      <w:pPr>
        <w:tabs>
          <w:tab w:val="left" w:pos="708"/>
        </w:tabs>
        <w:spacing w:after="0" w:line="240" w:lineRule="auto"/>
        <w:jc w:val="both"/>
        <w:rPr>
          <w:rFonts w:ascii="Arial" w:eastAsia="Times New Roman" w:hAnsi="Arial" w:cs="Arial"/>
          <w:sz w:val="20"/>
          <w:szCs w:val="20"/>
        </w:rPr>
      </w:pPr>
      <w:r w:rsidRPr="00CA0946">
        <w:rPr>
          <w:rFonts w:ascii="Arial" w:eastAsia="Times New Roman" w:hAnsi="Arial" w:cs="Arial"/>
          <w:sz w:val="20"/>
          <w:szCs w:val="20"/>
        </w:rPr>
        <w:t xml:space="preserve">Svet za radiodifuzijo je pri pripravi seznama </w:t>
      </w:r>
      <w:r w:rsidR="00F9156F">
        <w:rPr>
          <w:rFonts w:ascii="Arial" w:eastAsia="Times New Roman" w:hAnsi="Arial" w:cs="Arial"/>
          <w:sz w:val="20"/>
          <w:szCs w:val="20"/>
        </w:rPr>
        <w:t>upošt</w:t>
      </w:r>
      <w:r w:rsidRPr="00CA0946">
        <w:rPr>
          <w:rFonts w:ascii="Arial" w:eastAsia="Times New Roman" w:hAnsi="Arial" w:cs="Arial"/>
          <w:sz w:val="20"/>
          <w:szCs w:val="20"/>
        </w:rPr>
        <w:t>e</w:t>
      </w:r>
      <w:r w:rsidR="00F9156F">
        <w:rPr>
          <w:rFonts w:ascii="Arial" w:eastAsia="Times New Roman" w:hAnsi="Arial" w:cs="Arial"/>
          <w:sz w:val="20"/>
          <w:szCs w:val="20"/>
        </w:rPr>
        <w:t>va</w:t>
      </w:r>
      <w:r w:rsidRPr="00CA0946">
        <w:rPr>
          <w:rFonts w:ascii="Arial" w:eastAsia="Times New Roman" w:hAnsi="Arial" w:cs="Arial"/>
          <w:sz w:val="20"/>
          <w:szCs w:val="20"/>
        </w:rPr>
        <w:t>l veljavn</w:t>
      </w:r>
      <w:r w:rsidR="009172AA">
        <w:rPr>
          <w:rFonts w:ascii="Arial" w:eastAsia="Times New Roman" w:hAnsi="Arial" w:cs="Arial"/>
          <w:sz w:val="20"/>
          <w:szCs w:val="20"/>
        </w:rPr>
        <w:t>e</w:t>
      </w:r>
      <w:r w:rsidRPr="00CA0946">
        <w:rPr>
          <w:rFonts w:ascii="Arial" w:eastAsia="Times New Roman" w:hAnsi="Arial" w:cs="Arial"/>
          <w:sz w:val="20"/>
          <w:szCs w:val="20"/>
        </w:rPr>
        <w:t xml:space="preserve"> seznam</w:t>
      </w:r>
      <w:r w:rsidR="009172AA">
        <w:rPr>
          <w:rFonts w:ascii="Arial" w:eastAsia="Times New Roman" w:hAnsi="Arial" w:cs="Arial"/>
          <w:sz w:val="20"/>
          <w:szCs w:val="20"/>
        </w:rPr>
        <w:t>e</w:t>
      </w:r>
      <w:r w:rsidRPr="00CA0946">
        <w:rPr>
          <w:rFonts w:ascii="Arial" w:eastAsia="Times New Roman" w:hAnsi="Arial" w:cs="Arial"/>
          <w:sz w:val="20"/>
          <w:szCs w:val="20"/>
        </w:rPr>
        <w:t xml:space="preserve"> v Republiki Sloveniji, in sicer: </w:t>
      </w:r>
    </w:p>
    <w:p w14:paraId="6F9C743D" w14:textId="68D152B9" w:rsidR="006925FE" w:rsidRDefault="00CA0946" w:rsidP="006925FE">
      <w:pPr>
        <w:pStyle w:val="Odstavekseznama"/>
        <w:numPr>
          <w:ilvl w:val="0"/>
          <w:numId w:val="15"/>
        </w:numPr>
        <w:tabs>
          <w:tab w:val="left" w:pos="708"/>
        </w:tabs>
        <w:jc w:val="both"/>
        <w:rPr>
          <w:rFonts w:ascii="Arial" w:hAnsi="Arial" w:cs="Arial"/>
          <w:sz w:val="20"/>
          <w:szCs w:val="20"/>
        </w:rPr>
      </w:pPr>
      <w:r w:rsidRPr="006925FE">
        <w:rPr>
          <w:rFonts w:ascii="Arial" w:hAnsi="Arial" w:cs="Arial"/>
          <w:sz w:val="20"/>
          <w:szCs w:val="20"/>
        </w:rPr>
        <w:t xml:space="preserve">seznam iz Sklepa o določitvi seznama najpomembnejših dogodkov (Uradni list RS, št. 18/03), s katerim so bile na seznam uvrščene vse tekme slovenske reprezentance, polfinale in finale ter kvalifikacijske tekme slovenske reprezentance za ta prvenstva v košarki, ki je </w:t>
      </w:r>
      <w:r w:rsidR="009172AA">
        <w:rPr>
          <w:rFonts w:ascii="Arial" w:hAnsi="Arial" w:cs="Arial"/>
          <w:sz w:val="20"/>
          <w:szCs w:val="20"/>
        </w:rPr>
        <w:t>za</w:t>
      </w:r>
      <w:r w:rsidRPr="006925FE">
        <w:rPr>
          <w:rFonts w:ascii="Arial" w:hAnsi="Arial" w:cs="Arial"/>
          <w:sz w:val="20"/>
          <w:szCs w:val="20"/>
        </w:rPr>
        <w:t xml:space="preserve">čel veljati 22. </w:t>
      </w:r>
      <w:r w:rsidR="009172AA">
        <w:rPr>
          <w:rFonts w:ascii="Arial" w:hAnsi="Arial" w:cs="Arial"/>
          <w:sz w:val="20"/>
          <w:szCs w:val="20"/>
        </w:rPr>
        <w:t>februarja</w:t>
      </w:r>
      <w:r w:rsidRPr="006925FE">
        <w:rPr>
          <w:rFonts w:ascii="Arial" w:hAnsi="Arial" w:cs="Arial"/>
          <w:sz w:val="20"/>
          <w:szCs w:val="20"/>
        </w:rPr>
        <w:t xml:space="preserve"> 2003,</w:t>
      </w:r>
    </w:p>
    <w:p w14:paraId="1B915673" w14:textId="415F8163" w:rsidR="006925FE" w:rsidRDefault="00CA0946" w:rsidP="006925FE">
      <w:pPr>
        <w:pStyle w:val="Odstavekseznama"/>
        <w:numPr>
          <w:ilvl w:val="0"/>
          <w:numId w:val="15"/>
        </w:numPr>
        <w:tabs>
          <w:tab w:val="left" w:pos="708"/>
        </w:tabs>
        <w:jc w:val="both"/>
        <w:rPr>
          <w:rFonts w:ascii="Arial" w:hAnsi="Arial" w:cs="Arial"/>
          <w:sz w:val="20"/>
          <w:szCs w:val="20"/>
        </w:rPr>
      </w:pPr>
      <w:r w:rsidRPr="006925FE">
        <w:rPr>
          <w:rFonts w:ascii="Arial" w:hAnsi="Arial" w:cs="Arial"/>
          <w:sz w:val="20"/>
          <w:szCs w:val="20"/>
        </w:rPr>
        <w:t>seznam, ki ga je sprejela Vlada R</w:t>
      </w:r>
      <w:r w:rsidR="009172AA">
        <w:rPr>
          <w:rFonts w:ascii="Arial" w:hAnsi="Arial" w:cs="Arial"/>
          <w:sz w:val="20"/>
          <w:szCs w:val="20"/>
        </w:rPr>
        <w:t xml:space="preserve">epublike </w:t>
      </w:r>
      <w:r w:rsidRPr="006925FE">
        <w:rPr>
          <w:rFonts w:ascii="Arial" w:hAnsi="Arial" w:cs="Arial"/>
          <w:sz w:val="20"/>
          <w:szCs w:val="20"/>
        </w:rPr>
        <w:t>S</w:t>
      </w:r>
      <w:r w:rsidR="009172AA">
        <w:rPr>
          <w:rFonts w:ascii="Arial" w:hAnsi="Arial" w:cs="Arial"/>
          <w:sz w:val="20"/>
          <w:szCs w:val="20"/>
        </w:rPr>
        <w:t>lovenije</w:t>
      </w:r>
      <w:r w:rsidRPr="006925FE">
        <w:rPr>
          <w:rFonts w:ascii="Arial" w:hAnsi="Arial" w:cs="Arial"/>
          <w:sz w:val="20"/>
          <w:szCs w:val="20"/>
        </w:rPr>
        <w:t xml:space="preserve"> s sklepom št. 61500-3/2018/5 </w:t>
      </w:r>
      <w:r w:rsidR="009172AA">
        <w:rPr>
          <w:rFonts w:ascii="Arial" w:hAnsi="Arial" w:cs="Arial"/>
          <w:sz w:val="20"/>
          <w:szCs w:val="20"/>
        </w:rPr>
        <w:t xml:space="preserve">z </w:t>
      </w:r>
      <w:r w:rsidRPr="006925FE">
        <w:rPr>
          <w:rFonts w:ascii="Arial" w:hAnsi="Arial" w:cs="Arial"/>
          <w:sz w:val="20"/>
          <w:szCs w:val="20"/>
        </w:rPr>
        <w:t>dne 31. 1. 2019 in je bil objavljen na spletni strani Ministrstva za kulturo</w:t>
      </w:r>
      <w:r w:rsidR="009172AA">
        <w:rPr>
          <w:rFonts w:ascii="Arial" w:hAnsi="Arial" w:cs="Arial"/>
          <w:sz w:val="20"/>
          <w:szCs w:val="20"/>
        </w:rPr>
        <w:t xml:space="preserve"> </w:t>
      </w:r>
      <w:r w:rsidR="009172AA" w:rsidRPr="006925FE">
        <w:rPr>
          <w:rFonts w:ascii="Arial" w:hAnsi="Arial" w:cs="Arial"/>
          <w:sz w:val="20"/>
          <w:szCs w:val="20"/>
        </w:rPr>
        <w:t>R</w:t>
      </w:r>
      <w:r w:rsidR="009172AA">
        <w:rPr>
          <w:rFonts w:ascii="Arial" w:hAnsi="Arial" w:cs="Arial"/>
          <w:sz w:val="20"/>
          <w:szCs w:val="20"/>
        </w:rPr>
        <w:t xml:space="preserve">epublike </w:t>
      </w:r>
      <w:r w:rsidR="009172AA" w:rsidRPr="006925FE">
        <w:rPr>
          <w:rFonts w:ascii="Arial" w:hAnsi="Arial" w:cs="Arial"/>
          <w:sz w:val="20"/>
          <w:szCs w:val="20"/>
        </w:rPr>
        <w:t>S</w:t>
      </w:r>
      <w:r w:rsidR="009172AA">
        <w:rPr>
          <w:rFonts w:ascii="Arial" w:hAnsi="Arial" w:cs="Arial"/>
          <w:sz w:val="20"/>
          <w:szCs w:val="20"/>
        </w:rPr>
        <w:t>lovenije,</w:t>
      </w:r>
      <w:r w:rsidRPr="006925FE">
        <w:rPr>
          <w:rFonts w:ascii="Arial" w:hAnsi="Arial" w:cs="Arial"/>
          <w:sz w:val="20"/>
          <w:szCs w:val="20"/>
        </w:rPr>
        <w:t xml:space="preserve"> ter</w:t>
      </w:r>
    </w:p>
    <w:p w14:paraId="4DBC84F0" w14:textId="5EDEAABC" w:rsidR="00CA0946" w:rsidRPr="006925FE" w:rsidRDefault="00CA0946" w:rsidP="006925FE">
      <w:pPr>
        <w:pStyle w:val="Odstavekseznama"/>
        <w:numPr>
          <w:ilvl w:val="0"/>
          <w:numId w:val="15"/>
        </w:numPr>
        <w:tabs>
          <w:tab w:val="left" w:pos="708"/>
        </w:tabs>
        <w:jc w:val="both"/>
        <w:rPr>
          <w:rFonts w:ascii="Arial" w:hAnsi="Arial" w:cs="Arial"/>
          <w:sz w:val="20"/>
          <w:szCs w:val="20"/>
        </w:rPr>
      </w:pPr>
      <w:r w:rsidRPr="006925FE">
        <w:rPr>
          <w:rFonts w:ascii="Arial" w:hAnsi="Arial" w:cs="Arial"/>
          <w:sz w:val="20"/>
          <w:szCs w:val="20"/>
        </w:rPr>
        <w:t xml:space="preserve">seznam iz veljavnega sklepa o določitvi seznama pomembnejših dogodkov za televizijski prenos (Uradni list RS, št. 120/22), ki je </w:t>
      </w:r>
      <w:r w:rsidR="009172AA">
        <w:rPr>
          <w:rFonts w:ascii="Arial" w:hAnsi="Arial" w:cs="Arial"/>
          <w:sz w:val="20"/>
          <w:szCs w:val="20"/>
        </w:rPr>
        <w:t>za</w:t>
      </w:r>
      <w:r w:rsidRPr="006925FE">
        <w:rPr>
          <w:rFonts w:ascii="Arial" w:hAnsi="Arial" w:cs="Arial"/>
          <w:sz w:val="20"/>
          <w:szCs w:val="20"/>
        </w:rPr>
        <w:t xml:space="preserve">čel veljati 17. </w:t>
      </w:r>
      <w:r w:rsidR="009172AA">
        <w:rPr>
          <w:rFonts w:ascii="Arial" w:hAnsi="Arial" w:cs="Arial"/>
          <w:sz w:val="20"/>
          <w:szCs w:val="20"/>
        </w:rPr>
        <w:t>septembra</w:t>
      </w:r>
      <w:r w:rsidRPr="006925FE">
        <w:rPr>
          <w:rFonts w:ascii="Arial" w:hAnsi="Arial" w:cs="Arial"/>
          <w:sz w:val="20"/>
          <w:szCs w:val="20"/>
        </w:rPr>
        <w:t xml:space="preserve"> 2022.</w:t>
      </w:r>
    </w:p>
    <w:p w14:paraId="5444C1BB" w14:textId="77777777" w:rsidR="00CA0946" w:rsidRPr="00CA0946" w:rsidRDefault="00CA0946" w:rsidP="00CA0946">
      <w:pPr>
        <w:tabs>
          <w:tab w:val="left" w:pos="708"/>
        </w:tabs>
        <w:spacing w:after="0" w:line="240" w:lineRule="auto"/>
        <w:rPr>
          <w:rFonts w:ascii="Arial" w:eastAsia="Times New Roman" w:hAnsi="Arial" w:cs="Arial"/>
          <w:sz w:val="20"/>
          <w:szCs w:val="20"/>
        </w:rPr>
      </w:pPr>
    </w:p>
    <w:p w14:paraId="5F9097C8" w14:textId="72C67B56" w:rsidR="008B5827" w:rsidRPr="00DE5390" w:rsidRDefault="008B5827" w:rsidP="00CA0946">
      <w:pPr>
        <w:tabs>
          <w:tab w:val="left" w:pos="708"/>
        </w:tabs>
        <w:spacing w:after="0" w:line="240" w:lineRule="auto"/>
        <w:rPr>
          <w:rFonts w:ascii="Arial" w:eastAsia="Times New Roman" w:hAnsi="Arial" w:cs="Arial"/>
          <w:b/>
          <w:bCs/>
          <w:sz w:val="20"/>
          <w:szCs w:val="20"/>
        </w:rPr>
      </w:pPr>
      <w:r w:rsidRPr="00DE5390">
        <w:rPr>
          <w:rFonts w:ascii="Arial" w:eastAsia="Times New Roman" w:hAnsi="Arial" w:cs="Arial"/>
          <w:b/>
          <w:bCs/>
          <w:sz w:val="20"/>
          <w:szCs w:val="20"/>
        </w:rPr>
        <w:t>K točki 1 seznama:</w:t>
      </w:r>
    </w:p>
    <w:p w14:paraId="42B50ABF" w14:textId="77777777" w:rsidR="008B5827" w:rsidRDefault="008B5827" w:rsidP="00CA0946">
      <w:pPr>
        <w:tabs>
          <w:tab w:val="left" w:pos="708"/>
        </w:tabs>
        <w:spacing w:after="0" w:line="240" w:lineRule="auto"/>
        <w:rPr>
          <w:rFonts w:ascii="Arial" w:eastAsia="Times New Roman" w:hAnsi="Arial" w:cs="Arial"/>
          <w:sz w:val="20"/>
          <w:szCs w:val="20"/>
        </w:rPr>
      </w:pPr>
    </w:p>
    <w:p w14:paraId="3D0A1951" w14:textId="77E860FF" w:rsidR="008B5827" w:rsidRDefault="008B5827" w:rsidP="00DE5390">
      <w:pPr>
        <w:pStyle w:val="Default"/>
        <w:jc w:val="both"/>
        <w:rPr>
          <w:rFonts w:ascii="Arial" w:eastAsia="Times New Roman" w:hAnsi="Arial" w:cs="Arial"/>
          <w:color w:val="auto"/>
          <w:sz w:val="20"/>
          <w:szCs w:val="20"/>
          <w:lang w:eastAsia="en-US"/>
        </w:rPr>
      </w:pPr>
      <w:r w:rsidRPr="008B5827">
        <w:rPr>
          <w:rFonts w:ascii="Arial" w:eastAsia="Times New Roman" w:hAnsi="Arial" w:cs="Arial"/>
          <w:color w:val="auto"/>
          <w:sz w:val="20"/>
          <w:szCs w:val="20"/>
          <w:lang w:eastAsia="en-US"/>
        </w:rPr>
        <w:t>Za zagotovitev spremljanja dogodka posebnega pomena</w:t>
      </w:r>
      <w:r w:rsidR="00417F1B">
        <w:rPr>
          <w:rFonts w:ascii="Arial" w:eastAsia="Times New Roman" w:hAnsi="Arial" w:cs="Arial"/>
          <w:color w:val="auto"/>
          <w:sz w:val="20"/>
          <w:szCs w:val="20"/>
          <w:lang w:eastAsia="en-US"/>
        </w:rPr>
        <w:t>,</w:t>
      </w:r>
      <w:r w:rsidRPr="008B5827">
        <w:rPr>
          <w:rFonts w:ascii="Arial" w:eastAsia="Times New Roman" w:hAnsi="Arial" w:cs="Arial"/>
          <w:color w:val="auto"/>
          <w:sz w:val="20"/>
          <w:szCs w:val="20"/>
          <w:lang w:eastAsia="en-US"/>
        </w:rPr>
        <w:t xml:space="preserve"> kot so olimpijske igre, je treb</w:t>
      </w:r>
      <w:r w:rsidR="00417F1B">
        <w:rPr>
          <w:rFonts w:ascii="Arial" w:eastAsia="Times New Roman" w:hAnsi="Arial" w:cs="Arial"/>
          <w:color w:val="auto"/>
          <w:sz w:val="20"/>
          <w:szCs w:val="20"/>
          <w:lang w:eastAsia="en-US"/>
        </w:rPr>
        <w:t>a</w:t>
      </w:r>
      <w:r w:rsidRPr="008B5827">
        <w:rPr>
          <w:rFonts w:ascii="Arial" w:eastAsia="Times New Roman" w:hAnsi="Arial" w:cs="Arial"/>
          <w:color w:val="auto"/>
          <w:sz w:val="20"/>
          <w:szCs w:val="20"/>
          <w:lang w:eastAsia="en-US"/>
        </w:rPr>
        <w:t xml:space="preserve"> zagotoviti, da </w:t>
      </w:r>
      <w:r w:rsidR="00417F1B" w:rsidRPr="008B5827">
        <w:rPr>
          <w:rFonts w:ascii="Arial" w:eastAsia="Times New Roman" w:hAnsi="Arial" w:cs="Arial"/>
          <w:color w:val="auto"/>
          <w:sz w:val="20"/>
          <w:szCs w:val="20"/>
          <w:lang w:eastAsia="en-US"/>
        </w:rPr>
        <w:t xml:space="preserve">lahko </w:t>
      </w:r>
      <w:r w:rsidRPr="008B5827">
        <w:rPr>
          <w:rFonts w:ascii="Arial" w:eastAsia="Times New Roman" w:hAnsi="Arial" w:cs="Arial"/>
          <w:color w:val="auto"/>
          <w:sz w:val="20"/>
          <w:szCs w:val="20"/>
          <w:lang w:eastAsia="en-US"/>
        </w:rPr>
        <w:t xml:space="preserve">izdajatelj prosto dostopne televizije pridobi pravico do neposrednega prenosa v celoti, če to želi. Ta določba ne podeljuje ekskluzivnosti prosto dostopnim televizijskim kanalom, temveč ureja uveljavljanje izključnih pravic, ki jih pridobi vsaka televizijska storitev. Vpliva tako na televizijske kanale z omejenim dostopom kot na prosto dostopne televizijske kanale, ki morajo dogodek prenašati v živo in v celoti. Glede na naravo dogodkov in lokacije, na katerih </w:t>
      </w:r>
      <w:r w:rsidR="00B656C5">
        <w:rPr>
          <w:rFonts w:ascii="Arial" w:eastAsia="Times New Roman" w:hAnsi="Arial" w:cs="Arial"/>
          <w:color w:val="auto"/>
          <w:sz w:val="20"/>
          <w:szCs w:val="20"/>
          <w:lang w:eastAsia="en-US"/>
        </w:rPr>
        <w:t>p</w:t>
      </w:r>
      <w:r w:rsidRPr="008B5827">
        <w:rPr>
          <w:rFonts w:ascii="Arial" w:eastAsia="Times New Roman" w:hAnsi="Arial" w:cs="Arial"/>
          <w:color w:val="auto"/>
          <w:sz w:val="20"/>
          <w:szCs w:val="20"/>
          <w:lang w:eastAsia="en-US"/>
        </w:rPr>
        <w:t>o</w:t>
      </w:r>
      <w:r w:rsidR="00B656C5">
        <w:rPr>
          <w:rFonts w:ascii="Arial" w:eastAsia="Times New Roman" w:hAnsi="Arial" w:cs="Arial"/>
          <w:color w:val="auto"/>
          <w:sz w:val="20"/>
          <w:szCs w:val="20"/>
          <w:lang w:eastAsia="en-US"/>
        </w:rPr>
        <w:t>tek</w:t>
      </w:r>
      <w:r w:rsidRPr="008B5827">
        <w:rPr>
          <w:rFonts w:ascii="Arial" w:eastAsia="Times New Roman" w:hAnsi="Arial" w:cs="Arial"/>
          <w:color w:val="auto"/>
          <w:sz w:val="20"/>
          <w:szCs w:val="20"/>
          <w:lang w:eastAsia="en-US"/>
        </w:rPr>
        <w:t xml:space="preserve">ajo, pa se lahko celovečerni prenos v živo izkaže za zelo restriktivnega ali celo nerealnega. Zaradi razlogov, kot je trajanje prireditev, hkratnost več tekmovanj ali časovne razlike, so včasih določeni različni pogoji, pod katerimi se domneva, da izdajatelji televizijskih programov izpolnjujejo zahtevo po prenosu v živo v celotni dolžini </w:t>
      </w:r>
      <w:r w:rsidR="00B656C5">
        <w:rPr>
          <w:rFonts w:ascii="Arial" w:eastAsia="Times New Roman" w:hAnsi="Arial" w:cs="Arial"/>
          <w:color w:val="auto"/>
          <w:sz w:val="20"/>
          <w:szCs w:val="20"/>
          <w:lang w:eastAsia="en-US"/>
        </w:rPr>
        <w:t>v okviru</w:t>
      </w:r>
      <w:r w:rsidRPr="008B5827">
        <w:rPr>
          <w:rFonts w:ascii="Arial" w:eastAsia="Times New Roman" w:hAnsi="Arial" w:cs="Arial"/>
          <w:color w:val="auto"/>
          <w:sz w:val="20"/>
          <w:szCs w:val="20"/>
          <w:lang w:eastAsia="en-US"/>
        </w:rPr>
        <w:t xml:space="preserve"> prosto dostopne storitve. </w:t>
      </w:r>
      <w:r w:rsidR="00B656C5">
        <w:rPr>
          <w:rFonts w:ascii="Arial" w:eastAsia="Times New Roman" w:hAnsi="Arial" w:cs="Arial"/>
          <w:color w:val="auto"/>
          <w:sz w:val="20"/>
          <w:szCs w:val="20"/>
          <w:lang w:eastAsia="en-US"/>
        </w:rPr>
        <w:t>P</w:t>
      </w:r>
      <w:r w:rsidRPr="008B5827">
        <w:rPr>
          <w:rFonts w:ascii="Arial" w:eastAsia="Times New Roman" w:hAnsi="Arial" w:cs="Arial"/>
          <w:color w:val="auto"/>
          <w:sz w:val="20"/>
          <w:szCs w:val="20"/>
          <w:lang w:eastAsia="en-US"/>
        </w:rPr>
        <w:t>ri olimpijskih igr</w:t>
      </w:r>
      <w:r w:rsidR="00B656C5">
        <w:rPr>
          <w:rFonts w:ascii="Arial" w:eastAsia="Times New Roman" w:hAnsi="Arial" w:cs="Arial"/>
          <w:color w:val="auto"/>
          <w:sz w:val="20"/>
          <w:szCs w:val="20"/>
          <w:lang w:eastAsia="en-US"/>
        </w:rPr>
        <w:t>ah</w:t>
      </w:r>
      <w:r w:rsidRPr="008B5827">
        <w:rPr>
          <w:rFonts w:ascii="Arial" w:eastAsia="Times New Roman" w:hAnsi="Arial" w:cs="Arial"/>
          <w:color w:val="auto"/>
          <w:sz w:val="20"/>
          <w:szCs w:val="20"/>
          <w:lang w:eastAsia="en-US"/>
        </w:rPr>
        <w:t xml:space="preserve"> je prenos </w:t>
      </w:r>
      <w:r w:rsidR="00B656C5" w:rsidRPr="008B5827">
        <w:rPr>
          <w:rFonts w:ascii="Arial" w:eastAsia="Times New Roman" w:hAnsi="Arial" w:cs="Arial"/>
          <w:color w:val="auto"/>
          <w:sz w:val="20"/>
          <w:szCs w:val="20"/>
          <w:lang w:eastAsia="en-US"/>
        </w:rPr>
        <w:t>celotn</w:t>
      </w:r>
      <w:r w:rsidR="00B656C5">
        <w:rPr>
          <w:rFonts w:ascii="Arial" w:eastAsia="Times New Roman" w:hAnsi="Arial" w:cs="Arial"/>
          <w:color w:val="auto"/>
          <w:sz w:val="20"/>
          <w:szCs w:val="20"/>
          <w:lang w:eastAsia="en-US"/>
        </w:rPr>
        <w:t>ega</w:t>
      </w:r>
      <w:r w:rsidR="00B656C5" w:rsidRPr="008B5827">
        <w:rPr>
          <w:rFonts w:ascii="Arial" w:eastAsia="Times New Roman" w:hAnsi="Arial" w:cs="Arial"/>
          <w:color w:val="auto"/>
          <w:sz w:val="20"/>
          <w:szCs w:val="20"/>
          <w:lang w:eastAsia="en-US"/>
        </w:rPr>
        <w:t xml:space="preserve"> </w:t>
      </w:r>
      <w:r w:rsidRPr="008B5827">
        <w:rPr>
          <w:rFonts w:ascii="Arial" w:eastAsia="Times New Roman" w:hAnsi="Arial" w:cs="Arial"/>
          <w:color w:val="auto"/>
          <w:sz w:val="20"/>
          <w:szCs w:val="20"/>
          <w:lang w:eastAsia="en-US"/>
        </w:rPr>
        <w:t>dogodka ne</w:t>
      </w:r>
      <w:r w:rsidR="00B656C5">
        <w:rPr>
          <w:rFonts w:ascii="Arial" w:eastAsia="Times New Roman" w:hAnsi="Arial" w:cs="Arial"/>
          <w:color w:val="auto"/>
          <w:sz w:val="20"/>
          <w:szCs w:val="20"/>
          <w:lang w:eastAsia="en-US"/>
        </w:rPr>
        <w:t>mogoč</w:t>
      </w:r>
      <w:r w:rsidRPr="008B5827">
        <w:rPr>
          <w:rFonts w:ascii="Arial" w:eastAsia="Times New Roman" w:hAnsi="Arial" w:cs="Arial"/>
          <w:color w:val="auto"/>
          <w:sz w:val="20"/>
          <w:szCs w:val="20"/>
          <w:lang w:eastAsia="en-US"/>
        </w:rPr>
        <w:t xml:space="preserve"> glede na veliko število tekmovanj, ki potekajo v okviru teh iger. Do </w:t>
      </w:r>
      <w:r w:rsidR="00B656C5">
        <w:rPr>
          <w:rFonts w:ascii="Arial" w:eastAsia="Times New Roman" w:hAnsi="Arial" w:cs="Arial"/>
          <w:color w:val="auto"/>
          <w:sz w:val="20"/>
          <w:szCs w:val="20"/>
          <w:lang w:eastAsia="en-US"/>
        </w:rPr>
        <w:t>z</w:t>
      </w:r>
      <w:r w:rsidRPr="008B5827">
        <w:rPr>
          <w:rFonts w:ascii="Arial" w:eastAsia="Times New Roman" w:hAnsi="Arial" w:cs="Arial"/>
          <w:color w:val="auto"/>
          <w:sz w:val="20"/>
          <w:szCs w:val="20"/>
          <w:lang w:eastAsia="en-US"/>
        </w:rPr>
        <w:t xml:space="preserve">daj so se olimpijske igre vedno predvajale na drugem programu RTV Slovenija, katere programi so v Sloveniji najširše dostopni (tudi prek DVB-T). </w:t>
      </w:r>
    </w:p>
    <w:p w14:paraId="654CF790" w14:textId="77777777" w:rsidR="008B5827" w:rsidRDefault="008B5827" w:rsidP="008B5827">
      <w:pPr>
        <w:pStyle w:val="Default"/>
        <w:rPr>
          <w:rFonts w:ascii="Arial" w:eastAsia="Times New Roman" w:hAnsi="Arial" w:cs="Arial"/>
          <w:color w:val="auto"/>
          <w:sz w:val="20"/>
          <w:szCs w:val="20"/>
          <w:lang w:eastAsia="en-US"/>
        </w:rPr>
      </w:pPr>
    </w:p>
    <w:p w14:paraId="24EC5C65" w14:textId="38EE8C44" w:rsidR="008B5827" w:rsidRPr="00DE5390" w:rsidRDefault="008B5827" w:rsidP="008B5827">
      <w:pPr>
        <w:pStyle w:val="Default"/>
        <w:rPr>
          <w:sz w:val="22"/>
          <w:szCs w:val="22"/>
        </w:rPr>
      </w:pPr>
      <w:r w:rsidRPr="00DE5390">
        <w:rPr>
          <w:sz w:val="22"/>
          <w:szCs w:val="22"/>
        </w:rPr>
        <w:t>Delež</w:t>
      </w:r>
      <w:r w:rsidR="00386EF0">
        <w:rPr>
          <w:rStyle w:val="Sprotnaopomba-sklic"/>
          <w:sz w:val="22"/>
          <w:szCs w:val="22"/>
        </w:rPr>
        <w:footnoteReference w:id="1"/>
      </w:r>
      <w:r w:rsidRPr="00DE5390">
        <w:rPr>
          <w:sz w:val="22"/>
          <w:szCs w:val="22"/>
        </w:rPr>
        <w:t xml:space="preserve"> gledanosti dogodkov je bil v preteklosti enak ali večji od 5</w:t>
      </w:r>
      <w:r w:rsidR="00B656C5">
        <w:rPr>
          <w:sz w:val="22"/>
          <w:szCs w:val="22"/>
        </w:rPr>
        <w:t xml:space="preserve"> </w:t>
      </w:r>
      <w:r w:rsidRPr="00DE5390">
        <w:rPr>
          <w:sz w:val="22"/>
          <w:szCs w:val="22"/>
        </w:rPr>
        <w:t>% AMR</w:t>
      </w:r>
      <w:r w:rsidR="00B656C5" w:rsidRPr="00DE5390">
        <w:rPr>
          <w:sz w:val="22"/>
          <w:szCs w:val="22"/>
        </w:rPr>
        <w:t>.</w:t>
      </w:r>
      <w:r w:rsidRPr="00DE5390">
        <w:rPr>
          <w:rStyle w:val="Sprotnaopomba-sklic"/>
          <w:sz w:val="22"/>
          <w:szCs w:val="22"/>
        </w:rPr>
        <w:footnoteReference w:id="2"/>
      </w:r>
    </w:p>
    <w:p w14:paraId="37E26CA4" w14:textId="77777777" w:rsidR="008B5827" w:rsidRPr="008B5827" w:rsidRDefault="008B5827" w:rsidP="008B5827">
      <w:pPr>
        <w:pStyle w:val="Default"/>
        <w:rPr>
          <w:rFonts w:ascii="Arial" w:eastAsia="Times New Roman" w:hAnsi="Arial" w:cs="Arial"/>
          <w:color w:val="auto"/>
          <w:sz w:val="20"/>
          <w:szCs w:val="20"/>
          <w:lang w:eastAsia="en-US"/>
        </w:rPr>
      </w:pPr>
    </w:p>
    <w:p w14:paraId="357E40F1" w14:textId="31C558FB" w:rsidR="008B5827" w:rsidRPr="00DE5390" w:rsidRDefault="008B5827" w:rsidP="008B5827">
      <w:pPr>
        <w:tabs>
          <w:tab w:val="left" w:pos="708"/>
        </w:tabs>
        <w:spacing w:after="0" w:line="240" w:lineRule="auto"/>
        <w:rPr>
          <w:rFonts w:ascii="Arial" w:eastAsia="Times New Roman" w:hAnsi="Arial" w:cs="Arial"/>
          <w:b/>
          <w:bCs/>
          <w:sz w:val="20"/>
          <w:szCs w:val="20"/>
        </w:rPr>
      </w:pPr>
      <w:r w:rsidRPr="00DE5390">
        <w:rPr>
          <w:rFonts w:ascii="Arial" w:eastAsia="Times New Roman" w:hAnsi="Arial" w:cs="Arial"/>
          <w:b/>
          <w:bCs/>
          <w:sz w:val="20"/>
          <w:szCs w:val="20"/>
        </w:rPr>
        <w:t>K točki 2 seznama:</w:t>
      </w:r>
    </w:p>
    <w:p w14:paraId="484B76BF" w14:textId="77777777" w:rsidR="008B5827" w:rsidRDefault="008B5827" w:rsidP="00CA0946">
      <w:pPr>
        <w:tabs>
          <w:tab w:val="left" w:pos="708"/>
        </w:tabs>
        <w:spacing w:after="0" w:line="240" w:lineRule="auto"/>
        <w:rPr>
          <w:rFonts w:ascii="Arial" w:eastAsia="Times New Roman" w:hAnsi="Arial" w:cs="Arial"/>
          <w:sz w:val="20"/>
          <w:szCs w:val="20"/>
        </w:rPr>
      </w:pPr>
    </w:p>
    <w:p w14:paraId="78124CA1" w14:textId="16B3D062" w:rsidR="008B5827" w:rsidRDefault="008B5827" w:rsidP="00DE5390">
      <w:pPr>
        <w:tabs>
          <w:tab w:val="left" w:pos="708"/>
        </w:tabs>
        <w:spacing w:after="0" w:line="240" w:lineRule="auto"/>
        <w:jc w:val="both"/>
        <w:rPr>
          <w:rFonts w:ascii="Arial" w:eastAsia="Times New Roman" w:hAnsi="Arial" w:cs="Arial"/>
          <w:sz w:val="20"/>
          <w:szCs w:val="20"/>
        </w:rPr>
      </w:pPr>
      <w:r w:rsidRPr="008B5827">
        <w:rPr>
          <w:rFonts w:ascii="Arial" w:eastAsia="Times New Roman" w:hAnsi="Arial" w:cs="Arial"/>
          <w:sz w:val="20"/>
          <w:szCs w:val="20"/>
        </w:rPr>
        <w:t>Našteti nogometni dogodki, na katerih sodelujejo državne reprezentance, imajo v Sloveniji poseben vsesplošni odziv, ker dajejo</w:t>
      </w:r>
      <w:r>
        <w:rPr>
          <w:rFonts w:ascii="Arial" w:eastAsia="Times New Roman" w:hAnsi="Arial" w:cs="Arial"/>
          <w:sz w:val="20"/>
          <w:szCs w:val="20"/>
        </w:rPr>
        <w:t xml:space="preserve"> </w:t>
      </w:r>
      <w:r w:rsidRPr="008B5827">
        <w:rPr>
          <w:rFonts w:ascii="Arial" w:eastAsia="Times New Roman" w:hAnsi="Arial" w:cs="Arial"/>
          <w:sz w:val="20"/>
          <w:szCs w:val="20"/>
        </w:rPr>
        <w:t xml:space="preserve">slovenskim moštvom priložnost za promocijo slovenskega nogometa na mednarodni ravni. Finalne in polfinalne tekme lige prvakov </w:t>
      </w:r>
      <w:r w:rsidR="00B656C5">
        <w:rPr>
          <w:rFonts w:ascii="Arial" w:eastAsia="Times New Roman" w:hAnsi="Arial" w:cs="Arial"/>
          <w:sz w:val="20"/>
          <w:szCs w:val="20"/>
        </w:rPr>
        <w:t>ter</w:t>
      </w:r>
      <w:r w:rsidRPr="008B5827">
        <w:rPr>
          <w:rFonts w:ascii="Arial" w:eastAsia="Times New Roman" w:hAnsi="Arial" w:cs="Arial"/>
          <w:sz w:val="20"/>
          <w:szCs w:val="20"/>
        </w:rPr>
        <w:t xml:space="preserve"> pokala UEFA imajo v Sloveniji poseben vsesplošni odziv glede na priljubljenost nogometa v Sloveniji in ugled tistih tekem, ki jih spremlja splošna javnost</w:t>
      </w:r>
      <w:r w:rsidR="00B656C5">
        <w:rPr>
          <w:rFonts w:ascii="Arial" w:eastAsia="Times New Roman" w:hAnsi="Arial" w:cs="Arial"/>
          <w:sz w:val="20"/>
          <w:szCs w:val="20"/>
        </w:rPr>
        <w:t>,</w:t>
      </w:r>
      <w:r w:rsidRPr="008B5827">
        <w:rPr>
          <w:rFonts w:ascii="Arial" w:eastAsia="Times New Roman" w:hAnsi="Arial" w:cs="Arial"/>
          <w:sz w:val="20"/>
          <w:szCs w:val="20"/>
        </w:rPr>
        <w:t xml:space="preserve"> in ne le tisti, ki običajno spremljajo športne dogodke. Nogometne tekme se vedno prenašajo v živo v celoti na drugem programu RTV Slovenija, katere programi so v Sloveniji najširše dostopni (tudi prek DVB-T).</w:t>
      </w:r>
    </w:p>
    <w:p w14:paraId="17B46F04" w14:textId="77777777" w:rsidR="00DE5390" w:rsidRPr="008B5827" w:rsidRDefault="00DE5390" w:rsidP="00DE5390">
      <w:pPr>
        <w:tabs>
          <w:tab w:val="left" w:pos="708"/>
        </w:tabs>
        <w:spacing w:after="0" w:line="240" w:lineRule="auto"/>
        <w:jc w:val="both"/>
        <w:rPr>
          <w:rFonts w:ascii="Arial" w:eastAsia="Times New Roman" w:hAnsi="Arial" w:cs="Arial"/>
          <w:sz w:val="20"/>
          <w:szCs w:val="20"/>
        </w:rPr>
      </w:pPr>
    </w:p>
    <w:p w14:paraId="785912F9" w14:textId="6AC2B934" w:rsidR="008B5827" w:rsidRPr="008B5827" w:rsidRDefault="008B5827" w:rsidP="00DE5390">
      <w:pPr>
        <w:tabs>
          <w:tab w:val="left" w:pos="708"/>
        </w:tabs>
        <w:spacing w:after="0" w:line="240" w:lineRule="auto"/>
        <w:jc w:val="both"/>
        <w:rPr>
          <w:rFonts w:ascii="Arial" w:eastAsia="Times New Roman" w:hAnsi="Arial" w:cs="Arial"/>
          <w:sz w:val="20"/>
          <w:szCs w:val="20"/>
        </w:rPr>
      </w:pPr>
      <w:r w:rsidRPr="008B5827">
        <w:rPr>
          <w:rFonts w:ascii="Arial" w:eastAsia="Times New Roman" w:hAnsi="Arial" w:cs="Arial"/>
          <w:sz w:val="20"/>
          <w:szCs w:val="20"/>
        </w:rPr>
        <w:t xml:space="preserve">UEFA </w:t>
      </w:r>
      <w:r w:rsidR="00B656C5">
        <w:rPr>
          <w:rFonts w:ascii="Arial" w:eastAsia="Times New Roman" w:hAnsi="Arial" w:cs="Arial"/>
          <w:sz w:val="20"/>
          <w:szCs w:val="20"/>
        </w:rPr>
        <w:t>l</w:t>
      </w:r>
      <w:r w:rsidRPr="008B5827">
        <w:rPr>
          <w:rFonts w:ascii="Arial" w:eastAsia="Times New Roman" w:hAnsi="Arial" w:cs="Arial"/>
          <w:sz w:val="20"/>
          <w:szCs w:val="20"/>
        </w:rPr>
        <w:t xml:space="preserve">iga prvakov </w:t>
      </w:r>
      <w:r w:rsidR="00B656C5" w:rsidRPr="008B5827">
        <w:rPr>
          <w:rFonts w:ascii="Arial" w:eastAsia="Times New Roman" w:hAnsi="Arial" w:cs="Arial"/>
          <w:sz w:val="20"/>
          <w:szCs w:val="20"/>
        </w:rPr>
        <w:t xml:space="preserve">(UCL) </w:t>
      </w:r>
      <w:r w:rsidRPr="008B5827">
        <w:rPr>
          <w:rFonts w:ascii="Arial" w:eastAsia="Times New Roman" w:hAnsi="Arial" w:cs="Arial"/>
          <w:sz w:val="20"/>
          <w:szCs w:val="20"/>
        </w:rPr>
        <w:t>uvaja nov format</w:t>
      </w:r>
      <w:r w:rsidR="00B656C5">
        <w:rPr>
          <w:rFonts w:ascii="Arial" w:eastAsia="Times New Roman" w:hAnsi="Arial" w:cs="Arial"/>
          <w:sz w:val="20"/>
          <w:szCs w:val="20"/>
        </w:rPr>
        <w:t>, ta</w:t>
      </w:r>
      <w:r w:rsidRPr="008B5827">
        <w:rPr>
          <w:rFonts w:ascii="Arial" w:eastAsia="Times New Roman" w:hAnsi="Arial" w:cs="Arial"/>
          <w:sz w:val="20"/>
          <w:szCs w:val="20"/>
        </w:rPr>
        <w:t xml:space="preserve"> vključuje 36 ekip. Vsaka ekipa odigra osem tekem proti osmim različnim nasprotnikom.</w:t>
      </w:r>
      <w:r w:rsidR="0062781F">
        <w:rPr>
          <w:rFonts w:ascii="Arial" w:eastAsia="Times New Roman" w:hAnsi="Arial" w:cs="Arial"/>
          <w:sz w:val="20"/>
          <w:szCs w:val="20"/>
        </w:rPr>
        <w:t xml:space="preserve"> </w:t>
      </w:r>
      <w:r w:rsidRPr="008B5827">
        <w:rPr>
          <w:rFonts w:ascii="Arial" w:eastAsia="Times New Roman" w:hAnsi="Arial" w:cs="Arial"/>
          <w:sz w:val="20"/>
          <w:szCs w:val="20"/>
        </w:rPr>
        <w:t xml:space="preserve">Vsak nogometni klub odigra štiri </w:t>
      </w:r>
      <w:r w:rsidR="00CC545B" w:rsidRPr="008B5827">
        <w:rPr>
          <w:rFonts w:ascii="Arial" w:eastAsia="Times New Roman" w:hAnsi="Arial" w:cs="Arial"/>
          <w:sz w:val="20"/>
          <w:szCs w:val="20"/>
        </w:rPr>
        <w:t xml:space="preserve">tekme </w:t>
      </w:r>
      <w:r w:rsidRPr="008B5827">
        <w:rPr>
          <w:rFonts w:ascii="Arial" w:eastAsia="Times New Roman" w:hAnsi="Arial" w:cs="Arial"/>
          <w:sz w:val="20"/>
          <w:szCs w:val="20"/>
        </w:rPr>
        <w:t xml:space="preserve">doma in štiri </w:t>
      </w:r>
      <w:r w:rsidR="00CC545B">
        <w:rPr>
          <w:rFonts w:ascii="Arial" w:eastAsia="Times New Roman" w:hAnsi="Arial" w:cs="Arial"/>
          <w:sz w:val="20"/>
          <w:szCs w:val="20"/>
        </w:rPr>
        <w:t xml:space="preserve">na </w:t>
      </w:r>
      <w:r w:rsidRPr="008B5827">
        <w:rPr>
          <w:rFonts w:ascii="Arial" w:eastAsia="Times New Roman" w:hAnsi="Arial" w:cs="Arial"/>
          <w:sz w:val="20"/>
          <w:szCs w:val="20"/>
        </w:rPr>
        <w:t>gost</w:t>
      </w:r>
      <w:r w:rsidR="00CC545B">
        <w:rPr>
          <w:rFonts w:ascii="Arial" w:eastAsia="Times New Roman" w:hAnsi="Arial" w:cs="Arial"/>
          <w:sz w:val="20"/>
          <w:szCs w:val="20"/>
        </w:rPr>
        <w:t>ovan</w:t>
      </w:r>
      <w:r w:rsidRPr="008B5827">
        <w:rPr>
          <w:rFonts w:ascii="Arial" w:eastAsia="Times New Roman" w:hAnsi="Arial" w:cs="Arial"/>
          <w:sz w:val="20"/>
          <w:szCs w:val="20"/>
        </w:rPr>
        <w:t>j</w:t>
      </w:r>
      <w:r w:rsidR="00CC545B">
        <w:rPr>
          <w:rFonts w:ascii="Arial" w:eastAsia="Times New Roman" w:hAnsi="Arial" w:cs="Arial"/>
          <w:sz w:val="20"/>
          <w:szCs w:val="20"/>
        </w:rPr>
        <w:t>u</w:t>
      </w:r>
      <w:r w:rsidRPr="008B5827">
        <w:rPr>
          <w:rFonts w:ascii="Arial" w:eastAsia="Times New Roman" w:hAnsi="Arial" w:cs="Arial"/>
          <w:sz w:val="20"/>
          <w:szCs w:val="20"/>
        </w:rPr>
        <w:t>, rezultati pa določajo njihovo mesto v skupnem ligaškem vrstnem redu.</w:t>
      </w:r>
    </w:p>
    <w:p w14:paraId="0E9A403A" w14:textId="77777777" w:rsidR="00DE5390" w:rsidRDefault="00DE5390" w:rsidP="00DE5390">
      <w:pPr>
        <w:tabs>
          <w:tab w:val="left" w:pos="708"/>
        </w:tabs>
        <w:spacing w:after="0" w:line="240" w:lineRule="auto"/>
        <w:jc w:val="both"/>
        <w:rPr>
          <w:rFonts w:ascii="Arial" w:eastAsia="Times New Roman" w:hAnsi="Arial" w:cs="Arial"/>
          <w:sz w:val="20"/>
          <w:szCs w:val="20"/>
        </w:rPr>
      </w:pPr>
    </w:p>
    <w:p w14:paraId="0C39DA5D" w14:textId="6EB0E2FF" w:rsidR="008B5827" w:rsidRDefault="008B5827" w:rsidP="00DE5390">
      <w:pPr>
        <w:tabs>
          <w:tab w:val="left" w:pos="708"/>
        </w:tabs>
        <w:spacing w:after="0" w:line="240" w:lineRule="auto"/>
        <w:jc w:val="both"/>
        <w:rPr>
          <w:rFonts w:ascii="Arial" w:eastAsia="Times New Roman" w:hAnsi="Arial" w:cs="Arial"/>
          <w:sz w:val="20"/>
          <w:szCs w:val="20"/>
        </w:rPr>
      </w:pPr>
      <w:r w:rsidRPr="008B5827">
        <w:rPr>
          <w:rFonts w:ascii="Arial" w:eastAsia="Times New Roman" w:hAnsi="Arial" w:cs="Arial"/>
          <w:sz w:val="20"/>
          <w:szCs w:val="20"/>
        </w:rPr>
        <w:t>Prvih osem ekip od 36 se uvrsti v osmino finala</w:t>
      </w:r>
      <w:r w:rsidR="000354C2">
        <w:rPr>
          <w:rFonts w:ascii="Arial" w:eastAsia="Times New Roman" w:hAnsi="Arial" w:cs="Arial"/>
          <w:sz w:val="20"/>
          <w:szCs w:val="20"/>
        </w:rPr>
        <w:t>. Č</w:t>
      </w:r>
      <w:r w:rsidRPr="008B5827">
        <w:rPr>
          <w:rFonts w:ascii="Arial" w:eastAsia="Times New Roman" w:hAnsi="Arial" w:cs="Arial"/>
          <w:sz w:val="20"/>
          <w:szCs w:val="20"/>
        </w:rPr>
        <w:t>e se slovenski klub uvrsti med t</w:t>
      </w:r>
      <w:r w:rsidR="000354C2">
        <w:rPr>
          <w:rFonts w:ascii="Arial" w:eastAsia="Times New Roman" w:hAnsi="Arial" w:cs="Arial"/>
          <w:sz w:val="20"/>
          <w:szCs w:val="20"/>
        </w:rPr>
        <w:t xml:space="preserve">o </w:t>
      </w:r>
      <w:r w:rsidRPr="008B5827">
        <w:rPr>
          <w:rFonts w:ascii="Arial" w:eastAsia="Times New Roman" w:hAnsi="Arial" w:cs="Arial"/>
          <w:sz w:val="20"/>
          <w:szCs w:val="20"/>
        </w:rPr>
        <w:t>osm</w:t>
      </w:r>
      <w:r w:rsidR="000354C2">
        <w:rPr>
          <w:rFonts w:ascii="Arial" w:eastAsia="Times New Roman" w:hAnsi="Arial" w:cs="Arial"/>
          <w:sz w:val="20"/>
          <w:szCs w:val="20"/>
        </w:rPr>
        <w:t>erico</w:t>
      </w:r>
      <w:r w:rsidRPr="008B5827">
        <w:rPr>
          <w:rFonts w:ascii="Arial" w:eastAsia="Times New Roman" w:hAnsi="Arial" w:cs="Arial"/>
          <w:sz w:val="20"/>
          <w:szCs w:val="20"/>
        </w:rPr>
        <w:t>, se vse tekme slovenskega kluba predvajajo kot del seznama pomembnih dogodkov.</w:t>
      </w:r>
    </w:p>
    <w:p w14:paraId="1412200A" w14:textId="77777777" w:rsidR="0062781F" w:rsidRPr="008B5827" w:rsidRDefault="0062781F" w:rsidP="00DE5390">
      <w:pPr>
        <w:tabs>
          <w:tab w:val="left" w:pos="708"/>
        </w:tabs>
        <w:spacing w:after="0" w:line="240" w:lineRule="auto"/>
        <w:jc w:val="both"/>
        <w:rPr>
          <w:rFonts w:ascii="Arial" w:eastAsia="Times New Roman" w:hAnsi="Arial" w:cs="Arial"/>
          <w:sz w:val="20"/>
          <w:szCs w:val="20"/>
        </w:rPr>
      </w:pPr>
    </w:p>
    <w:p w14:paraId="670E3553" w14:textId="09A5E274" w:rsidR="008B5827" w:rsidRDefault="008B5827" w:rsidP="00DE5390">
      <w:pPr>
        <w:tabs>
          <w:tab w:val="left" w:pos="708"/>
        </w:tabs>
        <w:spacing w:after="0" w:line="240" w:lineRule="auto"/>
        <w:jc w:val="both"/>
        <w:rPr>
          <w:rFonts w:ascii="Arial" w:eastAsia="Times New Roman" w:hAnsi="Arial" w:cs="Arial"/>
          <w:sz w:val="20"/>
          <w:szCs w:val="20"/>
        </w:rPr>
      </w:pPr>
      <w:r w:rsidRPr="008B5827">
        <w:rPr>
          <w:rFonts w:ascii="Arial" w:eastAsia="Times New Roman" w:hAnsi="Arial" w:cs="Arial"/>
          <w:sz w:val="20"/>
          <w:szCs w:val="20"/>
        </w:rPr>
        <w:lastRenderedPageBreak/>
        <w:t xml:space="preserve">Predvajale se bodo tudi vse tekme izločilnih tekem in osmine finala. Po osmini finala bodo sledili prenosi </w:t>
      </w:r>
      <w:r w:rsidR="000354C2">
        <w:rPr>
          <w:rFonts w:ascii="Arial" w:eastAsia="Times New Roman" w:hAnsi="Arial" w:cs="Arial"/>
          <w:sz w:val="20"/>
          <w:szCs w:val="20"/>
        </w:rPr>
        <w:t xml:space="preserve">tekem </w:t>
      </w:r>
      <w:r w:rsidRPr="008B5827">
        <w:rPr>
          <w:rFonts w:ascii="Arial" w:eastAsia="Times New Roman" w:hAnsi="Arial" w:cs="Arial"/>
          <w:sz w:val="20"/>
          <w:szCs w:val="20"/>
        </w:rPr>
        <w:t>četrtfinala, polfinala in finala.</w:t>
      </w:r>
      <w:r w:rsidR="00BB1730">
        <w:rPr>
          <w:rFonts w:ascii="Arial" w:eastAsia="Times New Roman" w:hAnsi="Arial" w:cs="Arial"/>
          <w:sz w:val="20"/>
          <w:szCs w:val="20"/>
        </w:rPr>
        <w:t xml:space="preserve"> </w:t>
      </w:r>
    </w:p>
    <w:p w14:paraId="4E54B614" w14:textId="77777777" w:rsidR="00BB1730" w:rsidRDefault="00BB1730" w:rsidP="008B5827">
      <w:pPr>
        <w:tabs>
          <w:tab w:val="left" w:pos="708"/>
        </w:tabs>
        <w:spacing w:after="0" w:line="240" w:lineRule="auto"/>
        <w:rPr>
          <w:rFonts w:ascii="Arial" w:eastAsia="Times New Roman" w:hAnsi="Arial" w:cs="Arial"/>
          <w:sz w:val="20"/>
          <w:szCs w:val="20"/>
        </w:rPr>
      </w:pPr>
    </w:p>
    <w:p w14:paraId="44A9DFFC" w14:textId="32DFDA8E" w:rsidR="00BB1730" w:rsidRDefault="00BB1730" w:rsidP="00BB1730">
      <w:pPr>
        <w:pStyle w:val="Default"/>
        <w:rPr>
          <w:sz w:val="22"/>
          <w:szCs w:val="22"/>
        </w:rPr>
      </w:pPr>
      <w:r>
        <w:rPr>
          <w:sz w:val="22"/>
          <w:szCs w:val="22"/>
        </w:rPr>
        <w:t>Delež gledanosti dogodkov je bil v preteklosti enak ali večji od 5</w:t>
      </w:r>
      <w:r w:rsidR="000354C2">
        <w:rPr>
          <w:sz w:val="22"/>
          <w:szCs w:val="22"/>
        </w:rPr>
        <w:t xml:space="preserve"> </w:t>
      </w:r>
      <w:r>
        <w:rPr>
          <w:sz w:val="22"/>
          <w:szCs w:val="22"/>
        </w:rPr>
        <w:t xml:space="preserve">% AMR. </w:t>
      </w:r>
    </w:p>
    <w:p w14:paraId="4F9C01D4" w14:textId="2DBC73EC" w:rsidR="00BB1730" w:rsidRDefault="00BB1730" w:rsidP="00BB1730">
      <w:pPr>
        <w:pStyle w:val="Default"/>
        <w:rPr>
          <w:sz w:val="22"/>
          <w:szCs w:val="22"/>
        </w:rPr>
      </w:pPr>
    </w:p>
    <w:p w14:paraId="18654B35" w14:textId="697F50BB" w:rsidR="008B5827" w:rsidRPr="00DE5390" w:rsidRDefault="008B5827" w:rsidP="008B5827">
      <w:pPr>
        <w:tabs>
          <w:tab w:val="left" w:pos="708"/>
        </w:tabs>
        <w:spacing w:after="0" w:line="240" w:lineRule="auto"/>
        <w:rPr>
          <w:rFonts w:ascii="Arial" w:eastAsia="Times New Roman" w:hAnsi="Arial" w:cs="Arial"/>
          <w:b/>
          <w:bCs/>
          <w:sz w:val="20"/>
          <w:szCs w:val="20"/>
        </w:rPr>
      </w:pPr>
      <w:r w:rsidRPr="00DE5390">
        <w:rPr>
          <w:rFonts w:ascii="Arial" w:eastAsia="Times New Roman" w:hAnsi="Arial" w:cs="Arial"/>
          <w:b/>
          <w:bCs/>
          <w:sz w:val="20"/>
          <w:szCs w:val="20"/>
        </w:rPr>
        <w:t>K točki 3 seznama:</w:t>
      </w:r>
    </w:p>
    <w:p w14:paraId="29A44F97" w14:textId="77777777" w:rsidR="008B5827" w:rsidRDefault="008B5827" w:rsidP="008B5827">
      <w:pPr>
        <w:tabs>
          <w:tab w:val="left" w:pos="708"/>
        </w:tabs>
        <w:spacing w:after="0" w:line="240" w:lineRule="auto"/>
        <w:rPr>
          <w:rFonts w:ascii="Arial" w:eastAsia="Times New Roman" w:hAnsi="Arial" w:cs="Arial"/>
          <w:sz w:val="20"/>
          <w:szCs w:val="20"/>
        </w:rPr>
      </w:pPr>
    </w:p>
    <w:p w14:paraId="4CF2C466" w14:textId="225C3991" w:rsidR="008B5827" w:rsidRDefault="008B5827" w:rsidP="00DE5390">
      <w:pPr>
        <w:tabs>
          <w:tab w:val="left" w:pos="708"/>
        </w:tabs>
        <w:spacing w:after="0" w:line="240" w:lineRule="auto"/>
        <w:jc w:val="both"/>
        <w:rPr>
          <w:rFonts w:ascii="Arial" w:eastAsia="Times New Roman" w:hAnsi="Arial" w:cs="Arial"/>
          <w:sz w:val="20"/>
          <w:szCs w:val="20"/>
        </w:rPr>
      </w:pPr>
      <w:r w:rsidRPr="008B5827">
        <w:rPr>
          <w:rFonts w:ascii="Arial" w:eastAsia="Times New Roman" w:hAnsi="Arial" w:cs="Arial"/>
          <w:sz w:val="20"/>
          <w:szCs w:val="20"/>
        </w:rPr>
        <w:t>Vsi zimski športi</w:t>
      </w:r>
      <w:r w:rsidR="000354C2">
        <w:rPr>
          <w:rFonts w:ascii="Arial" w:eastAsia="Times New Roman" w:hAnsi="Arial" w:cs="Arial"/>
          <w:sz w:val="20"/>
          <w:szCs w:val="20"/>
        </w:rPr>
        <w:t>, povezani s</w:t>
      </w:r>
      <w:r w:rsidRPr="008B5827">
        <w:rPr>
          <w:rFonts w:ascii="Arial" w:eastAsia="Times New Roman" w:hAnsi="Arial" w:cs="Arial"/>
          <w:sz w:val="20"/>
          <w:szCs w:val="20"/>
        </w:rPr>
        <w:t xml:space="preserve"> </w:t>
      </w:r>
      <w:r w:rsidR="000354C2" w:rsidRPr="008B5827">
        <w:rPr>
          <w:rFonts w:ascii="Arial" w:eastAsia="Times New Roman" w:hAnsi="Arial" w:cs="Arial"/>
          <w:sz w:val="20"/>
          <w:szCs w:val="20"/>
        </w:rPr>
        <w:t>smuča</w:t>
      </w:r>
      <w:r w:rsidR="000354C2">
        <w:rPr>
          <w:rFonts w:ascii="Arial" w:eastAsia="Times New Roman" w:hAnsi="Arial" w:cs="Arial"/>
          <w:sz w:val="20"/>
          <w:szCs w:val="20"/>
        </w:rPr>
        <w:t>njem,</w:t>
      </w:r>
      <w:r w:rsidR="000354C2" w:rsidRPr="008B5827">
        <w:rPr>
          <w:rFonts w:ascii="Arial" w:eastAsia="Times New Roman" w:hAnsi="Arial" w:cs="Arial"/>
          <w:sz w:val="20"/>
          <w:szCs w:val="20"/>
        </w:rPr>
        <w:t xml:space="preserve"> </w:t>
      </w:r>
      <w:r w:rsidRPr="008B5827">
        <w:rPr>
          <w:rFonts w:ascii="Arial" w:eastAsia="Times New Roman" w:hAnsi="Arial" w:cs="Arial"/>
          <w:sz w:val="20"/>
          <w:szCs w:val="20"/>
        </w:rPr>
        <w:t>se tradicionalno predvajajo na programih RTV Slovenija.</w:t>
      </w:r>
      <w:r>
        <w:rPr>
          <w:rFonts w:ascii="Arial" w:eastAsia="Times New Roman" w:hAnsi="Arial" w:cs="Arial"/>
          <w:sz w:val="20"/>
          <w:szCs w:val="20"/>
        </w:rPr>
        <w:t xml:space="preserve"> </w:t>
      </w:r>
      <w:r w:rsidRPr="008B5827">
        <w:rPr>
          <w:rFonts w:ascii="Arial" w:eastAsia="Times New Roman" w:hAnsi="Arial" w:cs="Arial"/>
          <w:sz w:val="20"/>
          <w:szCs w:val="20"/>
        </w:rPr>
        <w:t>Zaradi mo</w:t>
      </w:r>
      <w:r w:rsidR="000354C2">
        <w:rPr>
          <w:rFonts w:ascii="Arial" w:eastAsia="Times New Roman" w:hAnsi="Arial" w:cs="Arial"/>
          <w:sz w:val="20"/>
          <w:szCs w:val="20"/>
        </w:rPr>
        <w:t>rebit</w:t>
      </w:r>
      <w:r w:rsidRPr="008B5827">
        <w:rPr>
          <w:rFonts w:ascii="Arial" w:eastAsia="Times New Roman" w:hAnsi="Arial" w:cs="Arial"/>
          <w:sz w:val="20"/>
          <w:szCs w:val="20"/>
        </w:rPr>
        <w:t>nega prekrivanja terminov raz</w:t>
      </w:r>
      <w:r w:rsidR="000354C2">
        <w:rPr>
          <w:rFonts w:ascii="Arial" w:eastAsia="Times New Roman" w:hAnsi="Arial" w:cs="Arial"/>
          <w:sz w:val="20"/>
          <w:szCs w:val="20"/>
        </w:rPr>
        <w:t>lič</w:t>
      </w:r>
      <w:r w:rsidRPr="008B5827">
        <w:rPr>
          <w:rFonts w:ascii="Arial" w:eastAsia="Times New Roman" w:hAnsi="Arial" w:cs="Arial"/>
          <w:sz w:val="20"/>
          <w:szCs w:val="20"/>
        </w:rPr>
        <w:t>nih tekem je predvideno tudi, da se v teh primerih tekme lahko predvajajo z zamikom v skrajšanem prenosu.</w:t>
      </w:r>
    </w:p>
    <w:p w14:paraId="217377F6" w14:textId="77777777" w:rsidR="00DE5390" w:rsidRDefault="00DE5390" w:rsidP="008B5827">
      <w:pPr>
        <w:tabs>
          <w:tab w:val="left" w:pos="708"/>
        </w:tabs>
        <w:spacing w:after="0" w:line="240" w:lineRule="auto"/>
        <w:rPr>
          <w:rFonts w:ascii="Arial" w:eastAsia="Times New Roman" w:hAnsi="Arial" w:cs="Arial"/>
          <w:sz w:val="20"/>
          <w:szCs w:val="20"/>
        </w:rPr>
      </w:pPr>
    </w:p>
    <w:p w14:paraId="5CD1896F" w14:textId="79A6D349" w:rsidR="00DE5390" w:rsidRDefault="00DE5390" w:rsidP="00DE5390">
      <w:pPr>
        <w:pStyle w:val="Default"/>
        <w:rPr>
          <w:sz w:val="22"/>
          <w:szCs w:val="22"/>
        </w:rPr>
      </w:pPr>
      <w:r>
        <w:rPr>
          <w:sz w:val="22"/>
          <w:szCs w:val="22"/>
        </w:rPr>
        <w:t>Delež gledanosti dogodkov je bil v preteklosti enak ali večji od 5</w:t>
      </w:r>
      <w:r w:rsidR="002C1331">
        <w:rPr>
          <w:sz w:val="22"/>
          <w:szCs w:val="22"/>
        </w:rPr>
        <w:t xml:space="preserve"> </w:t>
      </w:r>
      <w:r>
        <w:rPr>
          <w:sz w:val="22"/>
          <w:szCs w:val="22"/>
        </w:rPr>
        <w:t xml:space="preserve">% AMR. </w:t>
      </w:r>
    </w:p>
    <w:p w14:paraId="69658E46" w14:textId="77777777" w:rsidR="008B5827" w:rsidRDefault="008B5827" w:rsidP="00CA0946">
      <w:pPr>
        <w:tabs>
          <w:tab w:val="left" w:pos="708"/>
        </w:tabs>
        <w:spacing w:after="0" w:line="240" w:lineRule="auto"/>
        <w:rPr>
          <w:rFonts w:ascii="Arial" w:eastAsia="Times New Roman" w:hAnsi="Arial" w:cs="Arial"/>
          <w:sz w:val="20"/>
          <w:szCs w:val="20"/>
        </w:rPr>
      </w:pPr>
    </w:p>
    <w:p w14:paraId="5AD09BED" w14:textId="20A94F44" w:rsidR="008B5827" w:rsidRPr="00DE5390" w:rsidRDefault="008B5827" w:rsidP="008B5827">
      <w:pPr>
        <w:tabs>
          <w:tab w:val="left" w:pos="708"/>
        </w:tabs>
        <w:spacing w:after="0" w:line="240" w:lineRule="auto"/>
        <w:rPr>
          <w:rFonts w:ascii="Arial" w:eastAsia="Times New Roman" w:hAnsi="Arial" w:cs="Arial"/>
          <w:b/>
          <w:bCs/>
          <w:sz w:val="20"/>
          <w:szCs w:val="20"/>
        </w:rPr>
      </w:pPr>
      <w:r w:rsidRPr="00DE5390">
        <w:rPr>
          <w:rFonts w:ascii="Arial" w:eastAsia="Times New Roman" w:hAnsi="Arial" w:cs="Arial"/>
          <w:b/>
          <w:bCs/>
          <w:sz w:val="20"/>
          <w:szCs w:val="20"/>
        </w:rPr>
        <w:t>K točki 4 seznama:</w:t>
      </w:r>
    </w:p>
    <w:p w14:paraId="47BE59AC" w14:textId="77777777" w:rsidR="008B5827" w:rsidRDefault="008B5827" w:rsidP="008B5827">
      <w:pPr>
        <w:tabs>
          <w:tab w:val="left" w:pos="708"/>
        </w:tabs>
        <w:spacing w:after="0" w:line="240" w:lineRule="auto"/>
        <w:rPr>
          <w:rFonts w:ascii="Arial" w:eastAsia="Times New Roman" w:hAnsi="Arial" w:cs="Arial"/>
          <w:b/>
          <w:bCs/>
          <w:sz w:val="20"/>
          <w:szCs w:val="20"/>
        </w:rPr>
      </w:pPr>
    </w:p>
    <w:p w14:paraId="38CEEB5F" w14:textId="01677499" w:rsidR="00E2312F" w:rsidRDefault="00F3585B" w:rsidP="00DE5390">
      <w:pPr>
        <w:tabs>
          <w:tab w:val="left" w:pos="708"/>
        </w:tabs>
        <w:spacing w:after="0" w:line="240" w:lineRule="auto"/>
        <w:jc w:val="both"/>
        <w:rPr>
          <w:rFonts w:ascii="Arial" w:eastAsia="Times New Roman" w:hAnsi="Arial" w:cs="Arial"/>
          <w:sz w:val="20"/>
          <w:szCs w:val="20"/>
        </w:rPr>
      </w:pPr>
      <w:r>
        <w:rPr>
          <w:rFonts w:ascii="Arial" w:hAnsi="Arial" w:cs="Arial"/>
          <w:sz w:val="20"/>
          <w:szCs w:val="20"/>
        </w:rPr>
        <w:t xml:space="preserve">Na seznam se uvrstijo vse tekme slovenske moške </w:t>
      </w:r>
      <w:r w:rsidR="00361DF4">
        <w:rPr>
          <w:rFonts w:ascii="Arial" w:hAnsi="Arial" w:cs="Arial"/>
          <w:sz w:val="20"/>
          <w:szCs w:val="20"/>
        </w:rPr>
        <w:t>košarkarske reprezentance na svetovnih in evropskih</w:t>
      </w:r>
      <w:r>
        <w:rPr>
          <w:rFonts w:ascii="Arial" w:hAnsi="Arial" w:cs="Arial"/>
          <w:sz w:val="20"/>
          <w:szCs w:val="20"/>
        </w:rPr>
        <w:t xml:space="preserve"> </w:t>
      </w:r>
      <w:r w:rsidR="00361DF4">
        <w:rPr>
          <w:rFonts w:ascii="Arial" w:hAnsi="Arial" w:cs="Arial"/>
          <w:sz w:val="20"/>
          <w:szCs w:val="20"/>
        </w:rPr>
        <w:t>prvenstvih</w:t>
      </w:r>
      <w:r>
        <w:rPr>
          <w:rFonts w:ascii="Arial" w:hAnsi="Arial" w:cs="Arial"/>
          <w:sz w:val="20"/>
          <w:szCs w:val="20"/>
        </w:rPr>
        <w:t xml:space="preserve"> v košarki. </w:t>
      </w:r>
      <w:r>
        <w:rPr>
          <w:rFonts w:ascii="Arial" w:eastAsia="Times New Roman" w:hAnsi="Arial" w:cs="Arial"/>
          <w:sz w:val="20"/>
          <w:szCs w:val="20"/>
        </w:rPr>
        <w:t xml:space="preserve">Poleg </w:t>
      </w:r>
      <w:r w:rsidR="00361DF4">
        <w:rPr>
          <w:rFonts w:ascii="Arial" w:eastAsia="Times New Roman" w:hAnsi="Arial" w:cs="Arial"/>
          <w:sz w:val="20"/>
          <w:szCs w:val="20"/>
        </w:rPr>
        <w:t xml:space="preserve">finalnih, polfinalnih in četrtfinalnih tekem svetovnega in evropskega prvenstva, v katerih nastopa slovenska reprezentanca, so vključene tudi vse druge tekme moških svetovnih </w:t>
      </w:r>
      <w:r w:rsidR="00F03418">
        <w:rPr>
          <w:rFonts w:ascii="Arial" w:eastAsia="Times New Roman" w:hAnsi="Arial" w:cs="Arial"/>
          <w:sz w:val="20"/>
          <w:szCs w:val="20"/>
        </w:rPr>
        <w:t>in</w:t>
      </w:r>
      <w:r w:rsidR="00361DF4">
        <w:rPr>
          <w:rFonts w:ascii="Arial" w:eastAsia="Times New Roman" w:hAnsi="Arial" w:cs="Arial"/>
          <w:sz w:val="20"/>
          <w:szCs w:val="20"/>
        </w:rPr>
        <w:t xml:space="preserve"> evropskih prvenstev v košarki, na katerih nastopa slovenska moška košarkarska reprezentanca. </w:t>
      </w:r>
      <w:r w:rsidR="00E2312F">
        <w:rPr>
          <w:rFonts w:ascii="Arial" w:eastAsia="Times New Roman" w:hAnsi="Arial" w:cs="Arial"/>
          <w:sz w:val="20"/>
          <w:szCs w:val="20"/>
        </w:rPr>
        <w:t>Kadar se slovenska reprezentanca uvrsti na evropsko ali svetovno prvenstvo</w:t>
      </w:r>
      <w:r w:rsidR="00F03418">
        <w:rPr>
          <w:rFonts w:ascii="Arial" w:eastAsia="Times New Roman" w:hAnsi="Arial" w:cs="Arial"/>
          <w:sz w:val="20"/>
          <w:szCs w:val="20"/>
        </w:rPr>
        <w:t>,</w:t>
      </w:r>
      <w:r w:rsidR="00E2312F">
        <w:rPr>
          <w:rFonts w:ascii="Arial" w:eastAsia="Times New Roman" w:hAnsi="Arial" w:cs="Arial"/>
          <w:sz w:val="20"/>
          <w:szCs w:val="20"/>
        </w:rPr>
        <w:t xml:space="preserve"> </w:t>
      </w:r>
      <w:r w:rsidR="00F03418">
        <w:rPr>
          <w:rFonts w:ascii="Arial" w:eastAsia="Times New Roman" w:hAnsi="Arial" w:cs="Arial"/>
          <w:sz w:val="20"/>
          <w:szCs w:val="20"/>
        </w:rPr>
        <w:t>se med gledalci</w:t>
      </w:r>
      <w:r w:rsidR="006B1598">
        <w:rPr>
          <w:rFonts w:ascii="Arial" w:eastAsia="Times New Roman" w:hAnsi="Arial" w:cs="Arial"/>
          <w:sz w:val="20"/>
          <w:szCs w:val="20"/>
        </w:rPr>
        <w:t>, ki tega športa običajno ne spremljajo, občutno povečata gledanost in navdušenje nad dogodki, s tem pa tudi narodni ponos.</w:t>
      </w:r>
      <w:r w:rsidR="00E2312F">
        <w:rPr>
          <w:rFonts w:ascii="Arial" w:eastAsia="Times New Roman" w:hAnsi="Arial" w:cs="Arial"/>
          <w:sz w:val="20"/>
          <w:szCs w:val="20"/>
        </w:rPr>
        <w:t xml:space="preserve"> </w:t>
      </w:r>
    </w:p>
    <w:p w14:paraId="56038E55" w14:textId="77777777" w:rsidR="008B5827" w:rsidRPr="008B5827" w:rsidRDefault="008B5827" w:rsidP="00DE5390">
      <w:pPr>
        <w:tabs>
          <w:tab w:val="left" w:pos="708"/>
        </w:tabs>
        <w:spacing w:after="0" w:line="240" w:lineRule="auto"/>
        <w:jc w:val="both"/>
        <w:rPr>
          <w:rFonts w:ascii="Arial" w:eastAsia="Times New Roman" w:hAnsi="Arial" w:cs="Arial"/>
          <w:sz w:val="20"/>
          <w:szCs w:val="20"/>
        </w:rPr>
      </w:pPr>
    </w:p>
    <w:p w14:paraId="4AEFD390" w14:textId="6F7D4299" w:rsidR="008B5827" w:rsidRDefault="008B5827" w:rsidP="00DE5390">
      <w:pPr>
        <w:tabs>
          <w:tab w:val="left" w:pos="708"/>
        </w:tabs>
        <w:spacing w:after="0" w:line="240" w:lineRule="auto"/>
        <w:jc w:val="both"/>
        <w:rPr>
          <w:rFonts w:ascii="Arial" w:eastAsia="Times New Roman" w:hAnsi="Arial" w:cs="Arial"/>
          <w:sz w:val="20"/>
          <w:szCs w:val="20"/>
        </w:rPr>
      </w:pPr>
      <w:r w:rsidRPr="008B5827">
        <w:rPr>
          <w:rFonts w:ascii="Arial" w:eastAsia="Times New Roman" w:hAnsi="Arial" w:cs="Arial"/>
          <w:sz w:val="20"/>
          <w:szCs w:val="20"/>
        </w:rPr>
        <w:t>Seznam programov, na katerih so bile tekme s seznama predvajane, je r</w:t>
      </w:r>
      <w:r w:rsidR="00B90D91">
        <w:rPr>
          <w:rFonts w:ascii="Arial" w:eastAsia="Times New Roman" w:hAnsi="Arial" w:cs="Arial"/>
          <w:sz w:val="20"/>
          <w:szCs w:val="20"/>
        </w:rPr>
        <w:t>azm</w:t>
      </w:r>
      <w:r w:rsidRPr="008B5827">
        <w:rPr>
          <w:rFonts w:ascii="Arial" w:eastAsia="Times New Roman" w:hAnsi="Arial" w:cs="Arial"/>
          <w:sz w:val="20"/>
          <w:szCs w:val="20"/>
        </w:rPr>
        <w:t>e</w:t>
      </w:r>
      <w:r w:rsidR="00B90D91">
        <w:rPr>
          <w:rFonts w:ascii="Arial" w:eastAsia="Times New Roman" w:hAnsi="Arial" w:cs="Arial"/>
          <w:sz w:val="20"/>
          <w:szCs w:val="20"/>
        </w:rPr>
        <w:t>rom</w:t>
      </w:r>
      <w:r w:rsidRPr="008B5827">
        <w:rPr>
          <w:rFonts w:ascii="Arial" w:eastAsia="Times New Roman" w:hAnsi="Arial" w:cs="Arial"/>
          <w:sz w:val="20"/>
          <w:szCs w:val="20"/>
        </w:rPr>
        <w:t>a širok. Do leta 2016 so se tekme predvajale na programih RTV SLO, v obdobju 2017</w:t>
      </w:r>
      <w:r w:rsidR="000C5D97">
        <w:rPr>
          <w:rFonts w:ascii="Arial" w:eastAsia="Times New Roman" w:hAnsi="Arial" w:cs="Arial"/>
          <w:sz w:val="20"/>
          <w:szCs w:val="20"/>
        </w:rPr>
        <w:t>–</w:t>
      </w:r>
      <w:r w:rsidRPr="008B5827">
        <w:rPr>
          <w:rFonts w:ascii="Arial" w:eastAsia="Times New Roman" w:hAnsi="Arial" w:cs="Arial"/>
          <w:sz w:val="20"/>
          <w:szCs w:val="20"/>
        </w:rPr>
        <w:t>2021 na programih PRO PLUS</w:t>
      </w:r>
      <w:r w:rsidR="000C5D97">
        <w:rPr>
          <w:rFonts w:ascii="Arial" w:eastAsia="Times New Roman" w:hAnsi="Arial" w:cs="Arial"/>
          <w:sz w:val="20"/>
          <w:szCs w:val="20"/>
        </w:rPr>
        <w:t>,</w:t>
      </w:r>
      <w:r w:rsidRPr="008B5827">
        <w:rPr>
          <w:rFonts w:ascii="Arial" w:eastAsia="Times New Roman" w:hAnsi="Arial" w:cs="Arial"/>
          <w:sz w:val="20"/>
          <w:szCs w:val="20"/>
        </w:rPr>
        <w:t xml:space="preserve"> d.</w:t>
      </w:r>
      <w:r w:rsidR="00DE5390">
        <w:rPr>
          <w:rFonts w:ascii="Arial" w:eastAsia="Times New Roman" w:hAnsi="Arial" w:cs="Arial"/>
          <w:sz w:val="20"/>
          <w:szCs w:val="20"/>
        </w:rPr>
        <w:t xml:space="preserve"> </w:t>
      </w:r>
      <w:r w:rsidRPr="008B5827">
        <w:rPr>
          <w:rFonts w:ascii="Arial" w:eastAsia="Times New Roman" w:hAnsi="Arial" w:cs="Arial"/>
          <w:sz w:val="20"/>
          <w:szCs w:val="20"/>
        </w:rPr>
        <w:t>o.</w:t>
      </w:r>
      <w:r w:rsidR="00DE5390">
        <w:rPr>
          <w:rFonts w:ascii="Arial" w:eastAsia="Times New Roman" w:hAnsi="Arial" w:cs="Arial"/>
          <w:sz w:val="20"/>
          <w:szCs w:val="20"/>
        </w:rPr>
        <w:t xml:space="preserve"> </w:t>
      </w:r>
      <w:r w:rsidRPr="008B5827">
        <w:rPr>
          <w:rFonts w:ascii="Arial" w:eastAsia="Times New Roman" w:hAnsi="Arial" w:cs="Arial"/>
          <w:sz w:val="20"/>
          <w:szCs w:val="20"/>
        </w:rPr>
        <w:t>o., z letom 2023 (svetovno prvenstvo) pa so prenosi potekali na programih ASPN</w:t>
      </w:r>
      <w:r w:rsidR="000C5D97">
        <w:rPr>
          <w:rFonts w:ascii="Arial" w:eastAsia="Times New Roman" w:hAnsi="Arial" w:cs="Arial"/>
          <w:sz w:val="20"/>
          <w:szCs w:val="20"/>
        </w:rPr>
        <w:t>,</w:t>
      </w:r>
      <w:r w:rsidRPr="008B5827">
        <w:rPr>
          <w:rFonts w:ascii="Arial" w:eastAsia="Times New Roman" w:hAnsi="Arial" w:cs="Arial"/>
          <w:sz w:val="20"/>
          <w:szCs w:val="20"/>
        </w:rPr>
        <w:t xml:space="preserve"> d.</w:t>
      </w:r>
      <w:r w:rsidR="00DE5390">
        <w:rPr>
          <w:rFonts w:ascii="Arial" w:eastAsia="Times New Roman" w:hAnsi="Arial" w:cs="Arial"/>
          <w:sz w:val="20"/>
          <w:szCs w:val="20"/>
        </w:rPr>
        <w:t xml:space="preserve"> </w:t>
      </w:r>
      <w:r w:rsidRPr="008B5827">
        <w:rPr>
          <w:rFonts w:ascii="Arial" w:eastAsia="Times New Roman" w:hAnsi="Arial" w:cs="Arial"/>
          <w:sz w:val="20"/>
          <w:szCs w:val="20"/>
        </w:rPr>
        <w:t>o.</w:t>
      </w:r>
      <w:r w:rsidR="00DE5390">
        <w:rPr>
          <w:rFonts w:ascii="Arial" w:eastAsia="Times New Roman" w:hAnsi="Arial" w:cs="Arial"/>
          <w:sz w:val="20"/>
          <w:szCs w:val="20"/>
        </w:rPr>
        <w:t xml:space="preserve"> </w:t>
      </w:r>
      <w:r w:rsidRPr="008B5827">
        <w:rPr>
          <w:rFonts w:ascii="Arial" w:eastAsia="Times New Roman" w:hAnsi="Arial" w:cs="Arial"/>
          <w:sz w:val="20"/>
          <w:szCs w:val="20"/>
        </w:rPr>
        <w:t xml:space="preserve">o. (imetnik pravic je sicer </w:t>
      </w:r>
      <w:proofErr w:type="spellStart"/>
      <w:r w:rsidRPr="008B5827">
        <w:rPr>
          <w:rFonts w:ascii="Arial" w:eastAsia="Times New Roman" w:hAnsi="Arial" w:cs="Arial"/>
          <w:sz w:val="20"/>
          <w:szCs w:val="20"/>
        </w:rPr>
        <w:t>United</w:t>
      </w:r>
      <w:proofErr w:type="spellEnd"/>
      <w:r w:rsidRPr="008B5827">
        <w:rPr>
          <w:rFonts w:ascii="Arial" w:eastAsia="Times New Roman" w:hAnsi="Arial" w:cs="Arial"/>
          <w:sz w:val="20"/>
          <w:szCs w:val="20"/>
        </w:rPr>
        <w:t xml:space="preserve"> </w:t>
      </w:r>
      <w:proofErr w:type="spellStart"/>
      <w:r w:rsidRPr="008B5827">
        <w:rPr>
          <w:rFonts w:ascii="Arial" w:eastAsia="Times New Roman" w:hAnsi="Arial" w:cs="Arial"/>
          <w:sz w:val="20"/>
          <w:szCs w:val="20"/>
        </w:rPr>
        <w:t>Media</w:t>
      </w:r>
      <w:proofErr w:type="spellEnd"/>
      <w:r w:rsidR="000C5D97">
        <w:rPr>
          <w:rFonts w:ascii="Arial" w:eastAsia="Times New Roman" w:hAnsi="Arial" w:cs="Arial"/>
          <w:sz w:val="20"/>
          <w:szCs w:val="20"/>
        </w:rPr>
        <w:t>,</w:t>
      </w:r>
      <w:r w:rsidRPr="008B5827">
        <w:rPr>
          <w:rFonts w:ascii="Arial" w:eastAsia="Times New Roman" w:hAnsi="Arial" w:cs="Arial"/>
          <w:sz w:val="20"/>
          <w:szCs w:val="20"/>
        </w:rPr>
        <w:t xml:space="preserve"> s.</w:t>
      </w:r>
      <w:r w:rsidR="000C5D97">
        <w:rPr>
          <w:rFonts w:ascii="Arial" w:eastAsia="Times New Roman" w:hAnsi="Arial" w:cs="Arial"/>
          <w:sz w:val="20"/>
          <w:szCs w:val="20"/>
        </w:rPr>
        <w:t xml:space="preserve"> </w:t>
      </w:r>
      <w:r w:rsidRPr="008B5827">
        <w:rPr>
          <w:rFonts w:ascii="Arial" w:eastAsia="Times New Roman" w:hAnsi="Arial" w:cs="Arial"/>
          <w:sz w:val="20"/>
          <w:szCs w:val="20"/>
        </w:rPr>
        <w:t>a.</w:t>
      </w:r>
      <w:r w:rsidR="000C5D97">
        <w:rPr>
          <w:rFonts w:ascii="Arial" w:eastAsia="Times New Roman" w:hAnsi="Arial" w:cs="Arial"/>
          <w:sz w:val="20"/>
          <w:szCs w:val="20"/>
        </w:rPr>
        <w:t xml:space="preserve"> </w:t>
      </w:r>
      <w:r w:rsidRPr="008B5827">
        <w:rPr>
          <w:rFonts w:ascii="Arial" w:eastAsia="Times New Roman" w:hAnsi="Arial" w:cs="Arial"/>
          <w:sz w:val="20"/>
          <w:szCs w:val="20"/>
        </w:rPr>
        <w:t>r.</w:t>
      </w:r>
      <w:r w:rsidR="000C5D97">
        <w:rPr>
          <w:rFonts w:ascii="Arial" w:eastAsia="Times New Roman" w:hAnsi="Arial" w:cs="Arial"/>
          <w:sz w:val="20"/>
          <w:szCs w:val="20"/>
        </w:rPr>
        <w:t xml:space="preserve"> </w:t>
      </w:r>
      <w:r w:rsidRPr="008B5827">
        <w:rPr>
          <w:rFonts w:ascii="Arial" w:eastAsia="Times New Roman" w:hAnsi="Arial" w:cs="Arial"/>
          <w:sz w:val="20"/>
          <w:szCs w:val="20"/>
        </w:rPr>
        <w:t>l.).</w:t>
      </w:r>
    </w:p>
    <w:p w14:paraId="5B07B8A0" w14:textId="77777777" w:rsidR="008B5827" w:rsidRPr="008B5827" w:rsidRDefault="008B5827" w:rsidP="008B5827">
      <w:pPr>
        <w:tabs>
          <w:tab w:val="left" w:pos="708"/>
        </w:tabs>
        <w:spacing w:after="0" w:line="240" w:lineRule="auto"/>
        <w:rPr>
          <w:rFonts w:ascii="Arial" w:eastAsia="Times New Roman" w:hAnsi="Arial" w:cs="Arial"/>
          <w:sz w:val="20"/>
          <w:szCs w:val="20"/>
        </w:rPr>
      </w:pPr>
    </w:p>
    <w:p w14:paraId="4E55FDC1" w14:textId="6D94202A" w:rsidR="008B5827" w:rsidRPr="008B5827" w:rsidRDefault="008B5827" w:rsidP="008B5827">
      <w:pPr>
        <w:tabs>
          <w:tab w:val="left" w:pos="708"/>
        </w:tabs>
        <w:spacing w:after="0" w:line="240" w:lineRule="auto"/>
        <w:rPr>
          <w:rFonts w:ascii="Arial" w:eastAsia="Times New Roman" w:hAnsi="Arial" w:cs="Arial"/>
          <w:sz w:val="20"/>
          <w:szCs w:val="20"/>
        </w:rPr>
      </w:pPr>
      <w:r w:rsidRPr="008B5827">
        <w:rPr>
          <w:rFonts w:ascii="Arial" w:eastAsia="Times New Roman" w:hAnsi="Arial" w:cs="Arial"/>
          <w:sz w:val="20"/>
          <w:szCs w:val="20"/>
        </w:rPr>
        <w:t>Po naravi stvari se košarkarske tekme vedno prenašajo v živo v celoti.</w:t>
      </w:r>
    </w:p>
    <w:p w14:paraId="103EC180" w14:textId="77777777" w:rsidR="008B5827" w:rsidRDefault="008B5827" w:rsidP="008B5827">
      <w:pPr>
        <w:tabs>
          <w:tab w:val="left" w:pos="708"/>
        </w:tabs>
        <w:spacing w:after="0" w:line="240" w:lineRule="auto"/>
        <w:rPr>
          <w:rFonts w:ascii="Arial" w:eastAsia="Times New Roman" w:hAnsi="Arial" w:cs="Arial"/>
          <w:b/>
          <w:bCs/>
          <w:sz w:val="20"/>
          <w:szCs w:val="20"/>
        </w:rPr>
      </w:pPr>
    </w:p>
    <w:p w14:paraId="6255E041" w14:textId="5A8A5947" w:rsidR="00DE5390" w:rsidRDefault="00DE5390" w:rsidP="00DE5390">
      <w:pPr>
        <w:pStyle w:val="Default"/>
        <w:rPr>
          <w:sz w:val="22"/>
          <w:szCs w:val="22"/>
        </w:rPr>
      </w:pPr>
      <w:r>
        <w:rPr>
          <w:sz w:val="22"/>
          <w:szCs w:val="22"/>
        </w:rPr>
        <w:t>Delež gledanosti dogodkov je bil v preteklosti enak ali večji od 5</w:t>
      </w:r>
      <w:r w:rsidR="000C5D97">
        <w:rPr>
          <w:sz w:val="22"/>
          <w:szCs w:val="22"/>
        </w:rPr>
        <w:t xml:space="preserve"> </w:t>
      </w:r>
      <w:r>
        <w:rPr>
          <w:sz w:val="22"/>
          <w:szCs w:val="22"/>
        </w:rPr>
        <w:t xml:space="preserve">% AMR. </w:t>
      </w:r>
    </w:p>
    <w:p w14:paraId="20D79C4E" w14:textId="77777777" w:rsidR="008B5827" w:rsidRDefault="008B5827" w:rsidP="00CA0946">
      <w:pPr>
        <w:tabs>
          <w:tab w:val="left" w:pos="708"/>
        </w:tabs>
        <w:spacing w:after="0" w:line="240" w:lineRule="auto"/>
        <w:rPr>
          <w:rFonts w:ascii="Arial" w:eastAsia="Times New Roman" w:hAnsi="Arial" w:cs="Arial"/>
          <w:b/>
          <w:bCs/>
          <w:sz w:val="20"/>
          <w:szCs w:val="20"/>
        </w:rPr>
      </w:pPr>
    </w:p>
    <w:p w14:paraId="5918E273" w14:textId="5FB7D4E9" w:rsidR="00DE5390" w:rsidRPr="00DE5390" w:rsidRDefault="00DE5390" w:rsidP="00DE5390">
      <w:pPr>
        <w:tabs>
          <w:tab w:val="left" w:pos="708"/>
        </w:tabs>
        <w:spacing w:after="0" w:line="240" w:lineRule="auto"/>
        <w:rPr>
          <w:rFonts w:ascii="Arial" w:eastAsia="Times New Roman" w:hAnsi="Arial" w:cs="Arial"/>
          <w:b/>
          <w:bCs/>
          <w:sz w:val="20"/>
          <w:szCs w:val="20"/>
        </w:rPr>
      </w:pPr>
      <w:r w:rsidRPr="00DE5390">
        <w:rPr>
          <w:rFonts w:ascii="Arial" w:eastAsia="Times New Roman" w:hAnsi="Arial" w:cs="Arial"/>
          <w:b/>
          <w:bCs/>
          <w:sz w:val="20"/>
          <w:szCs w:val="20"/>
        </w:rPr>
        <w:t>K točki 5 seznama:</w:t>
      </w:r>
    </w:p>
    <w:p w14:paraId="0FD9E24E" w14:textId="77777777" w:rsidR="00DE5390" w:rsidRDefault="00DE5390" w:rsidP="00CA0946">
      <w:pPr>
        <w:tabs>
          <w:tab w:val="left" w:pos="708"/>
        </w:tabs>
        <w:spacing w:after="0" w:line="240" w:lineRule="auto"/>
        <w:rPr>
          <w:rFonts w:ascii="Arial" w:eastAsia="Times New Roman" w:hAnsi="Arial" w:cs="Arial"/>
          <w:b/>
          <w:bCs/>
          <w:sz w:val="20"/>
          <w:szCs w:val="20"/>
        </w:rPr>
      </w:pPr>
    </w:p>
    <w:p w14:paraId="7FA5E121" w14:textId="63287596" w:rsidR="00E2312F" w:rsidRDefault="00E2312F" w:rsidP="00DE5390">
      <w:pPr>
        <w:tabs>
          <w:tab w:val="left" w:pos="708"/>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Rokomet je bil (skupaj s košarko) po osamosvojitvi Slovenije pogosto razumljen kot nosilec nacionalne identitete. Slovenska reprezentanca se redno uvršča na evropska in svetovna prvenstva. </w:t>
      </w:r>
    </w:p>
    <w:p w14:paraId="66793F8E" w14:textId="77777777" w:rsidR="00661348" w:rsidRDefault="00661348" w:rsidP="00DE5390">
      <w:pPr>
        <w:tabs>
          <w:tab w:val="left" w:pos="708"/>
        </w:tabs>
        <w:spacing w:after="0" w:line="240" w:lineRule="auto"/>
        <w:jc w:val="both"/>
        <w:rPr>
          <w:rFonts w:ascii="Arial" w:eastAsia="Times New Roman" w:hAnsi="Arial" w:cs="Arial"/>
          <w:sz w:val="20"/>
          <w:szCs w:val="20"/>
        </w:rPr>
      </w:pPr>
    </w:p>
    <w:p w14:paraId="5B5CB7FA" w14:textId="55610BA7" w:rsidR="00E2312F" w:rsidRDefault="00E2312F" w:rsidP="00DE5390">
      <w:pPr>
        <w:tabs>
          <w:tab w:val="left" w:pos="708"/>
        </w:tabs>
        <w:spacing w:after="0" w:line="240" w:lineRule="auto"/>
        <w:jc w:val="both"/>
        <w:rPr>
          <w:rFonts w:ascii="Arial" w:eastAsia="Times New Roman" w:hAnsi="Arial" w:cs="Arial"/>
          <w:sz w:val="20"/>
          <w:szCs w:val="20"/>
        </w:rPr>
      </w:pPr>
      <w:r w:rsidRPr="00E2312F">
        <w:rPr>
          <w:rFonts w:ascii="Arial" w:eastAsia="Times New Roman" w:hAnsi="Arial" w:cs="Arial"/>
          <w:sz w:val="20"/>
          <w:szCs w:val="20"/>
        </w:rPr>
        <w:t xml:space="preserve">Na seznam se uvrstijo vse tekme slovenske moške </w:t>
      </w:r>
      <w:r>
        <w:rPr>
          <w:rFonts w:ascii="Arial" w:eastAsia="Times New Roman" w:hAnsi="Arial" w:cs="Arial"/>
          <w:sz w:val="20"/>
          <w:szCs w:val="20"/>
        </w:rPr>
        <w:t xml:space="preserve">in ženske </w:t>
      </w:r>
      <w:r w:rsidR="004C6539">
        <w:rPr>
          <w:rFonts w:ascii="Arial" w:eastAsia="Times New Roman" w:hAnsi="Arial" w:cs="Arial"/>
          <w:sz w:val="20"/>
          <w:szCs w:val="20"/>
        </w:rPr>
        <w:t>rokometne reprezentance na svetovnih in evropskih prvenstvih</w:t>
      </w:r>
      <w:r w:rsidR="00361DF4">
        <w:rPr>
          <w:rFonts w:ascii="Arial" w:eastAsia="Times New Roman" w:hAnsi="Arial" w:cs="Arial"/>
          <w:sz w:val="20"/>
          <w:szCs w:val="20"/>
        </w:rPr>
        <w:t xml:space="preserve"> v rokometu</w:t>
      </w:r>
      <w:r>
        <w:rPr>
          <w:rFonts w:ascii="Arial" w:eastAsia="Times New Roman" w:hAnsi="Arial" w:cs="Arial"/>
          <w:sz w:val="20"/>
          <w:szCs w:val="20"/>
        </w:rPr>
        <w:t>.</w:t>
      </w:r>
      <w:r w:rsidR="00661348">
        <w:rPr>
          <w:rFonts w:ascii="Arial" w:eastAsia="Times New Roman" w:hAnsi="Arial" w:cs="Arial"/>
          <w:sz w:val="20"/>
          <w:szCs w:val="20"/>
        </w:rPr>
        <w:t xml:space="preserve"> </w:t>
      </w:r>
      <w:r w:rsidR="00B3718A">
        <w:rPr>
          <w:rFonts w:ascii="Arial" w:eastAsia="Times New Roman" w:hAnsi="Arial" w:cs="Arial"/>
          <w:sz w:val="20"/>
          <w:szCs w:val="20"/>
        </w:rPr>
        <w:t xml:space="preserve">Poleg </w:t>
      </w:r>
      <w:r w:rsidR="004C6539">
        <w:rPr>
          <w:rFonts w:ascii="Arial" w:eastAsia="Times New Roman" w:hAnsi="Arial" w:cs="Arial"/>
          <w:sz w:val="20"/>
          <w:szCs w:val="20"/>
        </w:rPr>
        <w:t xml:space="preserve">finalnih, polfinalnih in četrtfinalnih tekem svetovnega in evropskega prvenstva, v katerih nastopa slovenska reprezentanca, so na seznam vključene tudi vse druge tekme svetovnih </w:t>
      </w:r>
      <w:r w:rsidR="00361DF4">
        <w:rPr>
          <w:rFonts w:ascii="Arial" w:eastAsia="Times New Roman" w:hAnsi="Arial" w:cs="Arial"/>
          <w:sz w:val="20"/>
          <w:szCs w:val="20"/>
        </w:rPr>
        <w:t>in</w:t>
      </w:r>
      <w:r w:rsidR="004C6539">
        <w:rPr>
          <w:rFonts w:ascii="Arial" w:eastAsia="Times New Roman" w:hAnsi="Arial" w:cs="Arial"/>
          <w:sz w:val="20"/>
          <w:szCs w:val="20"/>
        </w:rPr>
        <w:t xml:space="preserve"> evropskih prvenstev</w:t>
      </w:r>
      <w:r w:rsidR="00361DF4">
        <w:rPr>
          <w:rFonts w:ascii="Arial" w:eastAsia="Times New Roman" w:hAnsi="Arial" w:cs="Arial"/>
          <w:sz w:val="20"/>
          <w:szCs w:val="20"/>
        </w:rPr>
        <w:t xml:space="preserve"> v rokometu za moške in ženske</w:t>
      </w:r>
      <w:r w:rsidR="004C6539">
        <w:rPr>
          <w:rFonts w:ascii="Arial" w:eastAsia="Times New Roman" w:hAnsi="Arial" w:cs="Arial"/>
          <w:sz w:val="20"/>
          <w:szCs w:val="20"/>
        </w:rPr>
        <w:t xml:space="preserve">, </w:t>
      </w:r>
      <w:r w:rsidR="00361DF4">
        <w:rPr>
          <w:rFonts w:ascii="Arial" w:eastAsia="Times New Roman" w:hAnsi="Arial" w:cs="Arial"/>
          <w:sz w:val="20"/>
          <w:szCs w:val="20"/>
        </w:rPr>
        <w:t>na katerih nastopa</w:t>
      </w:r>
      <w:r w:rsidR="004C6539">
        <w:rPr>
          <w:rFonts w:ascii="Arial" w:eastAsia="Times New Roman" w:hAnsi="Arial" w:cs="Arial"/>
          <w:sz w:val="20"/>
          <w:szCs w:val="20"/>
        </w:rPr>
        <w:t xml:space="preserve"> </w:t>
      </w:r>
      <w:r w:rsidR="00361DF4">
        <w:rPr>
          <w:rFonts w:ascii="Arial" w:eastAsia="Times New Roman" w:hAnsi="Arial" w:cs="Arial"/>
          <w:sz w:val="20"/>
          <w:szCs w:val="20"/>
        </w:rPr>
        <w:t xml:space="preserve">slovenska </w:t>
      </w:r>
      <w:r w:rsidR="004C6539">
        <w:rPr>
          <w:rFonts w:ascii="Arial" w:eastAsia="Times New Roman" w:hAnsi="Arial" w:cs="Arial"/>
          <w:sz w:val="20"/>
          <w:szCs w:val="20"/>
        </w:rPr>
        <w:t>moška ali žensk</w:t>
      </w:r>
      <w:r w:rsidR="00361DF4">
        <w:rPr>
          <w:rFonts w:ascii="Arial" w:eastAsia="Times New Roman" w:hAnsi="Arial" w:cs="Arial"/>
          <w:sz w:val="20"/>
          <w:szCs w:val="20"/>
        </w:rPr>
        <w:t xml:space="preserve">a reprezentanca. </w:t>
      </w:r>
      <w:r w:rsidRPr="00E2312F">
        <w:rPr>
          <w:rFonts w:ascii="Arial" w:eastAsia="Times New Roman" w:hAnsi="Arial" w:cs="Arial"/>
          <w:sz w:val="20"/>
          <w:szCs w:val="20"/>
        </w:rPr>
        <w:t>Kadar se slovenska reprezentanca uvrsti na evropsko ali na svetovno prvenstvo</w:t>
      </w:r>
      <w:r>
        <w:rPr>
          <w:rFonts w:ascii="Arial" w:eastAsia="Times New Roman" w:hAnsi="Arial" w:cs="Arial"/>
          <w:sz w:val="20"/>
          <w:szCs w:val="20"/>
        </w:rPr>
        <w:t>,</w:t>
      </w:r>
      <w:r w:rsidRPr="00E2312F">
        <w:rPr>
          <w:rFonts w:ascii="Arial" w:eastAsia="Times New Roman" w:hAnsi="Arial" w:cs="Arial"/>
          <w:sz w:val="20"/>
          <w:szCs w:val="20"/>
        </w:rPr>
        <w:t xml:space="preserve"> </w:t>
      </w:r>
      <w:r w:rsidR="004B5685">
        <w:rPr>
          <w:rFonts w:ascii="Arial" w:eastAsia="Times New Roman" w:hAnsi="Arial" w:cs="Arial"/>
          <w:sz w:val="20"/>
          <w:szCs w:val="20"/>
        </w:rPr>
        <w:t xml:space="preserve">se med gledalci, ki tega športa </w:t>
      </w:r>
      <w:r w:rsidR="00361DF4">
        <w:rPr>
          <w:rFonts w:ascii="Arial" w:eastAsia="Times New Roman" w:hAnsi="Arial" w:cs="Arial"/>
          <w:sz w:val="20"/>
          <w:szCs w:val="20"/>
        </w:rPr>
        <w:t xml:space="preserve">sicer </w:t>
      </w:r>
      <w:r w:rsidR="004B5685">
        <w:rPr>
          <w:rFonts w:ascii="Arial" w:eastAsia="Times New Roman" w:hAnsi="Arial" w:cs="Arial"/>
          <w:sz w:val="20"/>
          <w:szCs w:val="20"/>
        </w:rPr>
        <w:t>ne spremljajo</w:t>
      </w:r>
      <w:r w:rsidR="00361DF4" w:rsidRPr="00361DF4">
        <w:rPr>
          <w:rFonts w:ascii="Arial" w:eastAsia="Times New Roman" w:hAnsi="Arial" w:cs="Arial"/>
          <w:sz w:val="20"/>
          <w:szCs w:val="20"/>
        </w:rPr>
        <w:t xml:space="preserve"> </w:t>
      </w:r>
      <w:r w:rsidR="00361DF4">
        <w:rPr>
          <w:rFonts w:ascii="Arial" w:eastAsia="Times New Roman" w:hAnsi="Arial" w:cs="Arial"/>
          <w:sz w:val="20"/>
          <w:szCs w:val="20"/>
        </w:rPr>
        <w:t>redno</w:t>
      </w:r>
      <w:r w:rsidR="004B5685">
        <w:rPr>
          <w:rFonts w:ascii="Arial" w:eastAsia="Times New Roman" w:hAnsi="Arial" w:cs="Arial"/>
          <w:sz w:val="20"/>
          <w:szCs w:val="20"/>
        </w:rPr>
        <w:t>, občutno povečata gledanost</w:t>
      </w:r>
      <w:r w:rsidRPr="00E2312F">
        <w:rPr>
          <w:rFonts w:ascii="Arial" w:eastAsia="Times New Roman" w:hAnsi="Arial" w:cs="Arial"/>
          <w:sz w:val="20"/>
          <w:szCs w:val="20"/>
        </w:rPr>
        <w:t xml:space="preserve"> in navdušenje nad dogodki, </w:t>
      </w:r>
      <w:r w:rsidR="004B5685">
        <w:rPr>
          <w:rFonts w:ascii="Arial" w:eastAsia="Times New Roman" w:hAnsi="Arial" w:cs="Arial"/>
          <w:sz w:val="20"/>
          <w:szCs w:val="20"/>
        </w:rPr>
        <w:t>s tem pa tudi narodni ponos</w:t>
      </w:r>
      <w:r w:rsidRPr="00E2312F">
        <w:rPr>
          <w:rFonts w:ascii="Arial" w:eastAsia="Times New Roman" w:hAnsi="Arial" w:cs="Arial"/>
          <w:sz w:val="20"/>
          <w:szCs w:val="20"/>
        </w:rPr>
        <w:t>.</w:t>
      </w:r>
    </w:p>
    <w:p w14:paraId="0271D0D4" w14:textId="77777777" w:rsidR="00DE5390" w:rsidRPr="00DE5390" w:rsidRDefault="00DE5390" w:rsidP="00DE5390">
      <w:pPr>
        <w:tabs>
          <w:tab w:val="left" w:pos="708"/>
        </w:tabs>
        <w:spacing w:after="0" w:line="240" w:lineRule="auto"/>
        <w:jc w:val="both"/>
        <w:rPr>
          <w:rFonts w:ascii="Arial" w:eastAsia="Times New Roman" w:hAnsi="Arial" w:cs="Arial"/>
          <w:sz w:val="20"/>
          <w:szCs w:val="20"/>
        </w:rPr>
      </w:pPr>
    </w:p>
    <w:p w14:paraId="5C11523F" w14:textId="20CD6393" w:rsidR="00DE5390" w:rsidRPr="00DE5390" w:rsidRDefault="00DE5390" w:rsidP="00DE5390">
      <w:pPr>
        <w:tabs>
          <w:tab w:val="left" w:pos="708"/>
        </w:tabs>
        <w:spacing w:after="0" w:line="240" w:lineRule="auto"/>
        <w:jc w:val="both"/>
        <w:rPr>
          <w:rFonts w:ascii="Arial" w:eastAsia="Times New Roman" w:hAnsi="Arial" w:cs="Arial"/>
          <w:sz w:val="20"/>
          <w:szCs w:val="20"/>
        </w:rPr>
      </w:pPr>
      <w:r w:rsidRPr="00DE5390">
        <w:rPr>
          <w:rFonts w:ascii="Arial" w:eastAsia="Times New Roman" w:hAnsi="Arial" w:cs="Arial"/>
          <w:sz w:val="20"/>
          <w:szCs w:val="20"/>
        </w:rPr>
        <w:t>Tekme svetovnih in evropskih rokometnih prvenstev so se pravilom prenašale na programih RTV SLO.</w:t>
      </w:r>
    </w:p>
    <w:p w14:paraId="04576543" w14:textId="77777777" w:rsidR="00DE5390" w:rsidRPr="00DE5390" w:rsidRDefault="00DE5390" w:rsidP="00DE5390">
      <w:pPr>
        <w:tabs>
          <w:tab w:val="left" w:pos="708"/>
        </w:tabs>
        <w:spacing w:after="0" w:line="240" w:lineRule="auto"/>
        <w:jc w:val="both"/>
        <w:rPr>
          <w:rFonts w:ascii="Arial" w:eastAsia="Times New Roman" w:hAnsi="Arial" w:cs="Arial"/>
          <w:sz w:val="20"/>
          <w:szCs w:val="20"/>
        </w:rPr>
      </w:pPr>
    </w:p>
    <w:p w14:paraId="61BE0217" w14:textId="3297CB1A" w:rsidR="00DE5390" w:rsidRPr="00DE5390" w:rsidRDefault="00DE5390" w:rsidP="00DE5390">
      <w:pPr>
        <w:tabs>
          <w:tab w:val="left" w:pos="708"/>
        </w:tabs>
        <w:spacing w:after="0" w:line="240" w:lineRule="auto"/>
        <w:jc w:val="both"/>
        <w:rPr>
          <w:rFonts w:ascii="Arial" w:eastAsia="Times New Roman" w:hAnsi="Arial" w:cs="Arial"/>
          <w:sz w:val="20"/>
          <w:szCs w:val="20"/>
        </w:rPr>
      </w:pPr>
      <w:r w:rsidRPr="00DE5390">
        <w:rPr>
          <w:rFonts w:ascii="Arial" w:eastAsia="Times New Roman" w:hAnsi="Arial" w:cs="Arial"/>
          <w:sz w:val="20"/>
          <w:szCs w:val="20"/>
        </w:rPr>
        <w:t>Po naravi stvari se rokometne tekme vedno prenašajo v živo v celoti.</w:t>
      </w:r>
    </w:p>
    <w:p w14:paraId="7E2200AB" w14:textId="77777777" w:rsidR="00DE5390" w:rsidRDefault="00DE5390" w:rsidP="00CA0946">
      <w:pPr>
        <w:tabs>
          <w:tab w:val="left" w:pos="708"/>
        </w:tabs>
        <w:spacing w:after="0" w:line="240" w:lineRule="auto"/>
        <w:rPr>
          <w:rFonts w:ascii="Arial" w:eastAsia="Times New Roman" w:hAnsi="Arial" w:cs="Arial"/>
          <w:b/>
          <w:bCs/>
          <w:sz w:val="20"/>
          <w:szCs w:val="20"/>
        </w:rPr>
      </w:pPr>
    </w:p>
    <w:p w14:paraId="6D9A0A03" w14:textId="1F3CD3EC" w:rsidR="00DE5390" w:rsidRDefault="00DE5390" w:rsidP="00DE5390">
      <w:pPr>
        <w:pStyle w:val="Default"/>
        <w:rPr>
          <w:sz w:val="22"/>
          <w:szCs w:val="22"/>
        </w:rPr>
      </w:pPr>
      <w:r>
        <w:rPr>
          <w:sz w:val="22"/>
          <w:szCs w:val="22"/>
        </w:rPr>
        <w:t>Delež gledanosti dogodkov je bil v preteklosti enak ali večji od 5</w:t>
      </w:r>
      <w:r w:rsidR="000C5D97">
        <w:rPr>
          <w:sz w:val="22"/>
          <w:szCs w:val="22"/>
        </w:rPr>
        <w:t xml:space="preserve"> </w:t>
      </w:r>
      <w:r>
        <w:rPr>
          <w:sz w:val="22"/>
          <w:szCs w:val="22"/>
        </w:rPr>
        <w:t xml:space="preserve">% AMR. </w:t>
      </w:r>
    </w:p>
    <w:p w14:paraId="58B2A961" w14:textId="77777777" w:rsidR="00DE5390" w:rsidRDefault="00DE5390" w:rsidP="00CA0946">
      <w:pPr>
        <w:tabs>
          <w:tab w:val="left" w:pos="708"/>
        </w:tabs>
        <w:spacing w:after="0" w:line="240" w:lineRule="auto"/>
        <w:rPr>
          <w:rFonts w:ascii="Arial" w:eastAsia="Times New Roman" w:hAnsi="Arial" w:cs="Arial"/>
          <w:b/>
          <w:bCs/>
          <w:sz w:val="20"/>
          <w:szCs w:val="20"/>
        </w:rPr>
      </w:pPr>
    </w:p>
    <w:p w14:paraId="3DBD324C" w14:textId="024AEEA0" w:rsidR="006925FE" w:rsidRPr="00DE5390" w:rsidRDefault="006925FE" w:rsidP="006925FE">
      <w:pPr>
        <w:tabs>
          <w:tab w:val="left" w:pos="708"/>
        </w:tabs>
        <w:spacing w:after="0" w:line="240" w:lineRule="auto"/>
        <w:rPr>
          <w:rFonts w:ascii="Arial" w:eastAsia="Times New Roman" w:hAnsi="Arial" w:cs="Arial"/>
          <w:b/>
          <w:bCs/>
          <w:sz w:val="20"/>
          <w:szCs w:val="20"/>
        </w:rPr>
      </w:pPr>
      <w:r w:rsidRPr="00DE5390">
        <w:rPr>
          <w:rFonts w:ascii="Arial" w:eastAsia="Times New Roman" w:hAnsi="Arial" w:cs="Arial"/>
          <w:b/>
          <w:bCs/>
          <w:sz w:val="20"/>
          <w:szCs w:val="20"/>
        </w:rPr>
        <w:t xml:space="preserve">K točki </w:t>
      </w:r>
      <w:r>
        <w:rPr>
          <w:rFonts w:ascii="Arial" w:eastAsia="Times New Roman" w:hAnsi="Arial" w:cs="Arial"/>
          <w:b/>
          <w:bCs/>
          <w:sz w:val="20"/>
          <w:szCs w:val="20"/>
        </w:rPr>
        <w:t>6</w:t>
      </w:r>
      <w:r w:rsidRPr="00DE5390">
        <w:rPr>
          <w:rFonts w:ascii="Arial" w:eastAsia="Times New Roman" w:hAnsi="Arial" w:cs="Arial"/>
          <w:b/>
          <w:bCs/>
          <w:sz w:val="20"/>
          <w:szCs w:val="20"/>
        </w:rPr>
        <w:t xml:space="preserve"> seznama:</w:t>
      </w:r>
    </w:p>
    <w:p w14:paraId="1FECBE04" w14:textId="77777777" w:rsidR="006925FE" w:rsidRDefault="006925FE" w:rsidP="006925FE">
      <w:pPr>
        <w:tabs>
          <w:tab w:val="left" w:pos="708"/>
        </w:tabs>
        <w:spacing w:after="0" w:line="240" w:lineRule="auto"/>
        <w:jc w:val="both"/>
        <w:rPr>
          <w:rFonts w:ascii="Arial" w:eastAsia="Times New Roman" w:hAnsi="Arial" w:cs="Arial"/>
          <w:b/>
          <w:bCs/>
          <w:sz w:val="20"/>
          <w:szCs w:val="20"/>
        </w:rPr>
      </w:pPr>
    </w:p>
    <w:p w14:paraId="0F86C889" w14:textId="3D41601D" w:rsidR="004B5685" w:rsidRDefault="004B5685" w:rsidP="007363C4">
      <w:pPr>
        <w:tabs>
          <w:tab w:val="left" w:pos="708"/>
        </w:tabs>
        <w:spacing w:after="0" w:line="240" w:lineRule="auto"/>
        <w:jc w:val="both"/>
        <w:rPr>
          <w:rFonts w:ascii="Arial" w:eastAsia="Times New Roman" w:hAnsi="Arial" w:cs="Arial"/>
          <w:sz w:val="20"/>
          <w:szCs w:val="20"/>
        </w:rPr>
      </w:pPr>
      <w:r w:rsidRPr="004B5685">
        <w:rPr>
          <w:rFonts w:ascii="Arial" w:eastAsia="Times New Roman" w:hAnsi="Arial" w:cs="Arial"/>
          <w:sz w:val="20"/>
          <w:szCs w:val="20"/>
        </w:rPr>
        <w:t xml:space="preserve">Na seznam se uvrstijo vse tekme slovenske </w:t>
      </w:r>
      <w:r w:rsidR="00361DF4">
        <w:rPr>
          <w:rFonts w:ascii="Arial" w:eastAsia="Times New Roman" w:hAnsi="Arial" w:cs="Arial"/>
          <w:sz w:val="20"/>
          <w:szCs w:val="20"/>
        </w:rPr>
        <w:t xml:space="preserve">moške </w:t>
      </w:r>
      <w:r w:rsidR="00706DAF">
        <w:rPr>
          <w:rFonts w:ascii="Arial" w:eastAsia="Times New Roman" w:hAnsi="Arial" w:cs="Arial"/>
          <w:sz w:val="20"/>
          <w:szCs w:val="20"/>
        </w:rPr>
        <w:t xml:space="preserve">odbojkarske </w:t>
      </w:r>
      <w:r w:rsidR="00361DF4">
        <w:rPr>
          <w:rFonts w:ascii="Arial" w:eastAsia="Times New Roman" w:hAnsi="Arial" w:cs="Arial"/>
          <w:sz w:val="20"/>
          <w:szCs w:val="20"/>
        </w:rPr>
        <w:t>reprezentance na svetovnih in evropskih prvenstvih</w:t>
      </w:r>
      <w:r w:rsidRPr="004B5685">
        <w:rPr>
          <w:rFonts w:ascii="Arial" w:eastAsia="Times New Roman" w:hAnsi="Arial" w:cs="Arial"/>
          <w:sz w:val="20"/>
          <w:szCs w:val="20"/>
        </w:rPr>
        <w:t xml:space="preserve"> v </w:t>
      </w:r>
      <w:r>
        <w:rPr>
          <w:rFonts w:ascii="Arial" w:eastAsia="Times New Roman" w:hAnsi="Arial" w:cs="Arial"/>
          <w:sz w:val="20"/>
          <w:szCs w:val="20"/>
        </w:rPr>
        <w:t>odbojki</w:t>
      </w:r>
      <w:r w:rsidRPr="004B5685">
        <w:rPr>
          <w:rFonts w:ascii="Arial" w:eastAsia="Times New Roman" w:hAnsi="Arial" w:cs="Arial"/>
          <w:sz w:val="20"/>
          <w:szCs w:val="20"/>
        </w:rPr>
        <w:t xml:space="preserve">. </w:t>
      </w:r>
      <w:r w:rsidR="00361DF4">
        <w:rPr>
          <w:rFonts w:ascii="Arial" w:eastAsia="Times New Roman" w:hAnsi="Arial" w:cs="Arial"/>
          <w:sz w:val="20"/>
          <w:szCs w:val="20"/>
        </w:rPr>
        <w:t>Poleg finalnih, polfinalnih in četrtfinalnih tekem svetovnega in evropskega prvenstva, v katerih nastopa slovenska reprezentanca, so na seznam vključene tudi vse druge tekme svetovnih ter evropskih prvenstev v odbojki</w:t>
      </w:r>
      <w:r w:rsidR="00706DAF" w:rsidRPr="00706DAF">
        <w:rPr>
          <w:rFonts w:ascii="Arial" w:eastAsia="Times New Roman" w:hAnsi="Arial" w:cs="Arial"/>
          <w:sz w:val="20"/>
          <w:szCs w:val="20"/>
        </w:rPr>
        <w:t xml:space="preserve"> </w:t>
      </w:r>
      <w:r w:rsidR="00706DAF">
        <w:rPr>
          <w:rFonts w:ascii="Arial" w:eastAsia="Times New Roman" w:hAnsi="Arial" w:cs="Arial"/>
          <w:sz w:val="20"/>
          <w:szCs w:val="20"/>
        </w:rPr>
        <w:t>za moške</w:t>
      </w:r>
      <w:r w:rsidR="00361DF4">
        <w:rPr>
          <w:rFonts w:ascii="Arial" w:eastAsia="Times New Roman" w:hAnsi="Arial" w:cs="Arial"/>
          <w:sz w:val="20"/>
          <w:szCs w:val="20"/>
        </w:rPr>
        <w:t xml:space="preserve">, na katerih nastopa </w:t>
      </w:r>
      <w:r w:rsidR="00706DAF">
        <w:rPr>
          <w:rFonts w:ascii="Arial" w:eastAsia="Times New Roman" w:hAnsi="Arial" w:cs="Arial"/>
          <w:sz w:val="20"/>
          <w:szCs w:val="20"/>
        </w:rPr>
        <w:t xml:space="preserve">slovenska </w:t>
      </w:r>
      <w:r w:rsidR="00361DF4">
        <w:rPr>
          <w:rFonts w:ascii="Arial" w:eastAsia="Times New Roman" w:hAnsi="Arial" w:cs="Arial"/>
          <w:sz w:val="20"/>
          <w:szCs w:val="20"/>
        </w:rPr>
        <w:t>moška reprezentanca.</w:t>
      </w:r>
      <w:r w:rsidR="00706DAF">
        <w:rPr>
          <w:rFonts w:ascii="Arial" w:eastAsia="Times New Roman" w:hAnsi="Arial" w:cs="Arial"/>
          <w:sz w:val="20"/>
          <w:szCs w:val="20"/>
        </w:rPr>
        <w:t xml:space="preserve"> </w:t>
      </w:r>
      <w:r w:rsidRPr="00E2312F">
        <w:rPr>
          <w:rFonts w:ascii="Arial" w:eastAsia="Times New Roman" w:hAnsi="Arial" w:cs="Arial"/>
          <w:sz w:val="20"/>
          <w:szCs w:val="20"/>
        </w:rPr>
        <w:t>Kadar se slovenska reprezentanca uvrsti na evropsko ali na svetovno prvenstvo</w:t>
      </w:r>
      <w:r>
        <w:rPr>
          <w:rFonts w:ascii="Arial" w:eastAsia="Times New Roman" w:hAnsi="Arial" w:cs="Arial"/>
          <w:sz w:val="20"/>
          <w:szCs w:val="20"/>
        </w:rPr>
        <w:t>,</w:t>
      </w:r>
      <w:r w:rsidRPr="00E2312F">
        <w:rPr>
          <w:rFonts w:ascii="Arial" w:eastAsia="Times New Roman" w:hAnsi="Arial" w:cs="Arial"/>
          <w:sz w:val="20"/>
          <w:szCs w:val="20"/>
        </w:rPr>
        <w:t xml:space="preserve"> </w:t>
      </w:r>
      <w:r>
        <w:rPr>
          <w:rFonts w:ascii="Arial" w:eastAsia="Times New Roman" w:hAnsi="Arial" w:cs="Arial"/>
          <w:sz w:val="20"/>
          <w:szCs w:val="20"/>
        </w:rPr>
        <w:t>se med gledalci, ki sicer tega športa običajno ali redno ne spremljajo, občutno povečata gledanost</w:t>
      </w:r>
      <w:r w:rsidRPr="00E2312F">
        <w:rPr>
          <w:rFonts w:ascii="Arial" w:eastAsia="Times New Roman" w:hAnsi="Arial" w:cs="Arial"/>
          <w:sz w:val="20"/>
          <w:szCs w:val="20"/>
        </w:rPr>
        <w:t xml:space="preserve"> in navdušenje nad dogodki, </w:t>
      </w:r>
      <w:r>
        <w:rPr>
          <w:rFonts w:ascii="Arial" w:eastAsia="Times New Roman" w:hAnsi="Arial" w:cs="Arial"/>
          <w:sz w:val="20"/>
          <w:szCs w:val="20"/>
        </w:rPr>
        <w:t>s tem pa tudi narodni ponos</w:t>
      </w:r>
      <w:r w:rsidRPr="00E2312F">
        <w:rPr>
          <w:rFonts w:ascii="Arial" w:eastAsia="Times New Roman" w:hAnsi="Arial" w:cs="Arial"/>
          <w:sz w:val="20"/>
          <w:szCs w:val="20"/>
        </w:rPr>
        <w:t>.</w:t>
      </w:r>
    </w:p>
    <w:p w14:paraId="503D4FDC" w14:textId="77777777" w:rsidR="004B5685" w:rsidRDefault="004B5685" w:rsidP="006925FE">
      <w:pPr>
        <w:pStyle w:val="Default"/>
        <w:jc w:val="both"/>
        <w:rPr>
          <w:rFonts w:ascii="Arial" w:eastAsia="Times New Roman" w:hAnsi="Arial" w:cs="Arial"/>
          <w:color w:val="auto"/>
          <w:sz w:val="20"/>
          <w:szCs w:val="20"/>
          <w:lang w:eastAsia="en-US"/>
        </w:rPr>
      </w:pPr>
    </w:p>
    <w:p w14:paraId="790B2854" w14:textId="5C77E6E9" w:rsidR="006925FE" w:rsidRDefault="006925FE" w:rsidP="006925FE">
      <w:pPr>
        <w:pStyle w:val="Default"/>
        <w:jc w:val="both"/>
        <w:rPr>
          <w:rFonts w:ascii="Arial" w:eastAsia="Times New Roman" w:hAnsi="Arial" w:cs="Arial"/>
          <w:color w:val="auto"/>
          <w:sz w:val="20"/>
          <w:szCs w:val="20"/>
          <w:lang w:eastAsia="en-US"/>
        </w:rPr>
      </w:pPr>
      <w:r w:rsidRPr="006925FE">
        <w:rPr>
          <w:rFonts w:ascii="Arial" w:eastAsia="Times New Roman" w:hAnsi="Arial" w:cs="Arial"/>
          <w:color w:val="auto"/>
          <w:sz w:val="20"/>
          <w:szCs w:val="20"/>
          <w:lang w:eastAsia="en-US"/>
        </w:rPr>
        <w:t xml:space="preserve">Tekme obeh prvenstev so se tradicionalno prikazovale na RTV SLO. </w:t>
      </w:r>
      <w:r w:rsidR="00374AE0">
        <w:rPr>
          <w:rFonts w:ascii="Arial" w:eastAsia="Times New Roman" w:hAnsi="Arial" w:cs="Arial"/>
          <w:color w:val="auto"/>
          <w:sz w:val="20"/>
          <w:szCs w:val="20"/>
          <w:lang w:eastAsia="en-US"/>
        </w:rPr>
        <w:t>Zdajšnji</w:t>
      </w:r>
      <w:r w:rsidR="00374AE0" w:rsidRPr="006925FE">
        <w:rPr>
          <w:rFonts w:ascii="Arial" w:eastAsia="Times New Roman" w:hAnsi="Arial" w:cs="Arial"/>
          <w:color w:val="auto"/>
          <w:sz w:val="20"/>
          <w:szCs w:val="20"/>
          <w:lang w:eastAsia="en-US"/>
        </w:rPr>
        <w:t xml:space="preserve"> </w:t>
      </w:r>
      <w:r w:rsidRPr="006925FE">
        <w:rPr>
          <w:rFonts w:ascii="Arial" w:eastAsia="Times New Roman" w:hAnsi="Arial" w:cs="Arial"/>
          <w:color w:val="auto"/>
          <w:sz w:val="20"/>
          <w:szCs w:val="20"/>
          <w:lang w:eastAsia="en-US"/>
        </w:rPr>
        <w:t xml:space="preserve">imetnik pravic za svetovna prvenstva je </w:t>
      </w:r>
      <w:proofErr w:type="spellStart"/>
      <w:r w:rsidRPr="006925FE">
        <w:rPr>
          <w:rFonts w:ascii="Arial" w:eastAsia="Times New Roman" w:hAnsi="Arial" w:cs="Arial"/>
          <w:color w:val="auto"/>
          <w:sz w:val="20"/>
          <w:szCs w:val="20"/>
          <w:lang w:eastAsia="en-US"/>
        </w:rPr>
        <w:t>United</w:t>
      </w:r>
      <w:proofErr w:type="spellEnd"/>
      <w:r w:rsidRPr="006925FE">
        <w:rPr>
          <w:rFonts w:ascii="Arial" w:eastAsia="Times New Roman" w:hAnsi="Arial" w:cs="Arial"/>
          <w:color w:val="auto"/>
          <w:sz w:val="20"/>
          <w:szCs w:val="20"/>
          <w:lang w:eastAsia="en-US"/>
        </w:rPr>
        <w:t xml:space="preserve"> </w:t>
      </w:r>
      <w:proofErr w:type="spellStart"/>
      <w:r w:rsidRPr="006925FE">
        <w:rPr>
          <w:rFonts w:ascii="Arial" w:eastAsia="Times New Roman" w:hAnsi="Arial" w:cs="Arial"/>
          <w:color w:val="auto"/>
          <w:sz w:val="20"/>
          <w:szCs w:val="20"/>
          <w:lang w:eastAsia="en-US"/>
        </w:rPr>
        <w:t>Media</w:t>
      </w:r>
      <w:proofErr w:type="spellEnd"/>
      <w:r w:rsidR="00374AE0">
        <w:rPr>
          <w:rFonts w:ascii="Arial" w:eastAsia="Times New Roman" w:hAnsi="Arial" w:cs="Arial"/>
          <w:color w:val="auto"/>
          <w:sz w:val="20"/>
          <w:szCs w:val="20"/>
          <w:lang w:eastAsia="en-US"/>
        </w:rPr>
        <w:t>,</w:t>
      </w:r>
      <w:r w:rsidRPr="006925FE">
        <w:rPr>
          <w:rFonts w:ascii="Arial" w:eastAsia="Times New Roman" w:hAnsi="Arial" w:cs="Arial"/>
          <w:color w:val="auto"/>
          <w:sz w:val="20"/>
          <w:szCs w:val="20"/>
          <w:lang w:eastAsia="en-US"/>
        </w:rPr>
        <w:t xml:space="preserve"> s.</w:t>
      </w:r>
      <w:r w:rsidR="00374AE0">
        <w:rPr>
          <w:rFonts w:ascii="Arial" w:eastAsia="Times New Roman" w:hAnsi="Arial" w:cs="Arial"/>
          <w:color w:val="auto"/>
          <w:sz w:val="20"/>
          <w:szCs w:val="20"/>
          <w:lang w:eastAsia="en-US"/>
        </w:rPr>
        <w:t xml:space="preserve"> </w:t>
      </w:r>
      <w:r w:rsidRPr="006925FE">
        <w:rPr>
          <w:rFonts w:ascii="Arial" w:eastAsia="Times New Roman" w:hAnsi="Arial" w:cs="Arial"/>
          <w:color w:val="auto"/>
          <w:sz w:val="20"/>
          <w:szCs w:val="20"/>
          <w:lang w:eastAsia="en-US"/>
        </w:rPr>
        <w:t>a.</w:t>
      </w:r>
      <w:r w:rsidR="00374AE0">
        <w:rPr>
          <w:rFonts w:ascii="Arial" w:eastAsia="Times New Roman" w:hAnsi="Arial" w:cs="Arial"/>
          <w:color w:val="auto"/>
          <w:sz w:val="20"/>
          <w:szCs w:val="20"/>
          <w:lang w:eastAsia="en-US"/>
        </w:rPr>
        <w:t xml:space="preserve"> </w:t>
      </w:r>
      <w:r w:rsidRPr="006925FE">
        <w:rPr>
          <w:rFonts w:ascii="Arial" w:eastAsia="Times New Roman" w:hAnsi="Arial" w:cs="Arial"/>
          <w:color w:val="auto"/>
          <w:sz w:val="20"/>
          <w:szCs w:val="20"/>
          <w:lang w:eastAsia="en-US"/>
        </w:rPr>
        <w:t>r.</w:t>
      </w:r>
      <w:r w:rsidR="00374AE0">
        <w:rPr>
          <w:rFonts w:ascii="Arial" w:eastAsia="Times New Roman" w:hAnsi="Arial" w:cs="Arial"/>
          <w:color w:val="auto"/>
          <w:sz w:val="20"/>
          <w:szCs w:val="20"/>
          <w:lang w:eastAsia="en-US"/>
        </w:rPr>
        <w:t xml:space="preserve"> </w:t>
      </w:r>
      <w:r w:rsidRPr="006925FE">
        <w:rPr>
          <w:rFonts w:ascii="Arial" w:eastAsia="Times New Roman" w:hAnsi="Arial" w:cs="Arial"/>
          <w:color w:val="auto"/>
          <w:sz w:val="20"/>
          <w:szCs w:val="20"/>
          <w:lang w:eastAsia="en-US"/>
        </w:rPr>
        <w:t>l.</w:t>
      </w:r>
      <w:r w:rsidR="00374AE0">
        <w:rPr>
          <w:rFonts w:ascii="Arial" w:eastAsia="Times New Roman" w:hAnsi="Arial" w:cs="Arial"/>
          <w:color w:val="auto"/>
          <w:sz w:val="20"/>
          <w:szCs w:val="20"/>
          <w:lang w:eastAsia="en-US"/>
        </w:rPr>
        <w:t>,</w:t>
      </w:r>
      <w:r w:rsidRPr="006925FE">
        <w:rPr>
          <w:rFonts w:ascii="Arial" w:eastAsia="Times New Roman" w:hAnsi="Arial" w:cs="Arial"/>
          <w:color w:val="auto"/>
          <w:sz w:val="20"/>
          <w:szCs w:val="20"/>
          <w:lang w:eastAsia="en-US"/>
        </w:rPr>
        <w:t xml:space="preserve"> na programih PRO PLUS</w:t>
      </w:r>
      <w:r w:rsidR="00374AE0">
        <w:rPr>
          <w:rFonts w:ascii="Arial" w:eastAsia="Times New Roman" w:hAnsi="Arial" w:cs="Arial"/>
          <w:color w:val="auto"/>
          <w:sz w:val="20"/>
          <w:szCs w:val="20"/>
          <w:lang w:eastAsia="en-US"/>
        </w:rPr>
        <w:t>,</w:t>
      </w:r>
      <w:r w:rsidRPr="006925FE">
        <w:rPr>
          <w:rFonts w:ascii="Arial" w:eastAsia="Times New Roman" w:hAnsi="Arial" w:cs="Arial"/>
          <w:color w:val="auto"/>
          <w:sz w:val="20"/>
          <w:szCs w:val="20"/>
          <w:lang w:eastAsia="en-US"/>
        </w:rPr>
        <w:t xml:space="preserve"> d.</w:t>
      </w:r>
      <w:r>
        <w:rPr>
          <w:rFonts w:ascii="Arial" w:eastAsia="Times New Roman" w:hAnsi="Arial" w:cs="Arial"/>
          <w:color w:val="auto"/>
          <w:sz w:val="20"/>
          <w:szCs w:val="20"/>
          <w:lang w:eastAsia="en-US"/>
        </w:rPr>
        <w:t xml:space="preserve"> </w:t>
      </w:r>
      <w:r w:rsidRPr="006925FE">
        <w:rPr>
          <w:rFonts w:ascii="Arial" w:eastAsia="Times New Roman" w:hAnsi="Arial" w:cs="Arial"/>
          <w:color w:val="auto"/>
          <w:sz w:val="20"/>
          <w:szCs w:val="20"/>
          <w:lang w:eastAsia="en-US"/>
        </w:rPr>
        <w:t>o.</w:t>
      </w:r>
      <w:r>
        <w:rPr>
          <w:rFonts w:ascii="Arial" w:eastAsia="Times New Roman" w:hAnsi="Arial" w:cs="Arial"/>
          <w:color w:val="auto"/>
          <w:sz w:val="20"/>
          <w:szCs w:val="20"/>
          <w:lang w:eastAsia="en-US"/>
        </w:rPr>
        <w:t xml:space="preserve"> </w:t>
      </w:r>
      <w:r w:rsidRPr="006925FE">
        <w:rPr>
          <w:rFonts w:ascii="Arial" w:eastAsia="Times New Roman" w:hAnsi="Arial" w:cs="Arial"/>
          <w:color w:val="auto"/>
          <w:sz w:val="20"/>
          <w:szCs w:val="20"/>
          <w:lang w:eastAsia="en-US"/>
        </w:rPr>
        <w:t xml:space="preserve">o. </w:t>
      </w:r>
      <w:r>
        <w:rPr>
          <w:rFonts w:ascii="Arial" w:eastAsia="Times New Roman" w:hAnsi="Arial" w:cs="Arial"/>
          <w:color w:val="auto"/>
          <w:sz w:val="20"/>
          <w:szCs w:val="20"/>
          <w:lang w:eastAsia="en-US"/>
        </w:rPr>
        <w:t xml:space="preserve"> </w:t>
      </w:r>
    </w:p>
    <w:p w14:paraId="6BD77F9B" w14:textId="77777777" w:rsidR="006925FE" w:rsidRPr="006925FE" w:rsidRDefault="006925FE" w:rsidP="006925FE">
      <w:pPr>
        <w:pStyle w:val="Default"/>
        <w:jc w:val="both"/>
        <w:rPr>
          <w:rFonts w:ascii="Arial" w:eastAsia="Times New Roman" w:hAnsi="Arial" w:cs="Arial"/>
          <w:color w:val="auto"/>
          <w:sz w:val="20"/>
          <w:szCs w:val="20"/>
          <w:lang w:eastAsia="en-US"/>
        </w:rPr>
      </w:pPr>
    </w:p>
    <w:p w14:paraId="72FF83A7" w14:textId="5B16EC37" w:rsidR="006925FE" w:rsidRPr="006925FE" w:rsidRDefault="006925FE" w:rsidP="006925FE">
      <w:pPr>
        <w:pStyle w:val="Default"/>
        <w:jc w:val="both"/>
        <w:rPr>
          <w:rFonts w:ascii="Arial" w:eastAsia="Times New Roman" w:hAnsi="Arial" w:cs="Arial"/>
          <w:color w:val="auto"/>
          <w:sz w:val="20"/>
          <w:szCs w:val="20"/>
          <w:lang w:eastAsia="en-US"/>
        </w:rPr>
      </w:pPr>
      <w:r w:rsidRPr="006925FE">
        <w:rPr>
          <w:rFonts w:ascii="Arial" w:eastAsia="Times New Roman" w:hAnsi="Arial" w:cs="Arial"/>
          <w:color w:val="auto"/>
          <w:sz w:val="20"/>
          <w:szCs w:val="20"/>
          <w:lang w:eastAsia="en-US"/>
        </w:rPr>
        <w:t xml:space="preserve">Po naravi stvari se odbojkarske tekme vedno prenašajo v živo v celoti. </w:t>
      </w:r>
    </w:p>
    <w:p w14:paraId="0645C5AD" w14:textId="77777777" w:rsidR="006925FE" w:rsidRDefault="006925FE" w:rsidP="006925FE">
      <w:pPr>
        <w:tabs>
          <w:tab w:val="left" w:pos="708"/>
        </w:tabs>
        <w:spacing w:after="0" w:line="240" w:lineRule="auto"/>
        <w:jc w:val="both"/>
        <w:rPr>
          <w:rFonts w:ascii="Arial" w:eastAsia="Times New Roman" w:hAnsi="Arial" w:cs="Arial"/>
          <w:b/>
          <w:bCs/>
          <w:sz w:val="20"/>
          <w:szCs w:val="20"/>
        </w:rPr>
      </w:pPr>
    </w:p>
    <w:p w14:paraId="788B6CBB" w14:textId="795F6AE6" w:rsidR="006925FE" w:rsidRDefault="006925FE" w:rsidP="006925FE">
      <w:pPr>
        <w:pStyle w:val="Default"/>
        <w:jc w:val="both"/>
        <w:rPr>
          <w:sz w:val="22"/>
          <w:szCs w:val="22"/>
        </w:rPr>
      </w:pPr>
      <w:r>
        <w:rPr>
          <w:sz w:val="22"/>
          <w:szCs w:val="22"/>
        </w:rPr>
        <w:t>Delež gledanosti dogodkov je bil v preteklosti enak ali večji od 5</w:t>
      </w:r>
      <w:r w:rsidR="00374AE0">
        <w:rPr>
          <w:sz w:val="22"/>
          <w:szCs w:val="22"/>
        </w:rPr>
        <w:t xml:space="preserve"> </w:t>
      </w:r>
      <w:r>
        <w:rPr>
          <w:sz w:val="22"/>
          <w:szCs w:val="22"/>
        </w:rPr>
        <w:t xml:space="preserve">% AMR. </w:t>
      </w:r>
    </w:p>
    <w:p w14:paraId="18ACE843" w14:textId="77777777" w:rsidR="006925FE" w:rsidRDefault="006925FE" w:rsidP="006925FE">
      <w:pPr>
        <w:tabs>
          <w:tab w:val="left" w:pos="708"/>
        </w:tabs>
        <w:spacing w:after="0" w:line="240" w:lineRule="auto"/>
        <w:jc w:val="both"/>
        <w:rPr>
          <w:rFonts w:ascii="Arial" w:eastAsia="Times New Roman" w:hAnsi="Arial" w:cs="Arial"/>
          <w:b/>
          <w:bCs/>
          <w:sz w:val="20"/>
          <w:szCs w:val="20"/>
        </w:rPr>
      </w:pPr>
    </w:p>
    <w:p w14:paraId="6529B7DB" w14:textId="0A23CCDA" w:rsidR="006925FE" w:rsidRPr="00DE5390" w:rsidRDefault="006925FE" w:rsidP="006925FE">
      <w:pPr>
        <w:tabs>
          <w:tab w:val="left" w:pos="708"/>
        </w:tabs>
        <w:spacing w:after="0" w:line="240" w:lineRule="auto"/>
        <w:rPr>
          <w:rFonts w:ascii="Arial" w:eastAsia="Times New Roman" w:hAnsi="Arial" w:cs="Arial"/>
          <w:b/>
          <w:bCs/>
          <w:sz w:val="20"/>
          <w:szCs w:val="20"/>
        </w:rPr>
      </w:pPr>
      <w:r w:rsidRPr="00DE5390">
        <w:rPr>
          <w:rFonts w:ascii="Arial" w:eastAsia="Times New Roman" w:hAnsi="Arial" w:cs="Arial"/>
          <w:b/>
          <w:bCs/>
          <w:sz w:val="20"/>
          <w:szCs w:val="20"/>
        </w:rPr>
        <w:t xml:space="preserve">K točki </w:t>
      </w:r>
      <w:r>
        <w:rPr>
          <w:rFonts w:ascii="Arial" w:eastAsia="Times New Roman" w:hAnsi="Arial" w:cs="Arial"/>
          <w:b/>
          <w:bCs/>
          <w:sz w:val="20"/>
          <w:szCs w:val="20"/>
        </w:rPr>
        <w:t>7</w:t>
      </w:r>
      <w:r w:rsidRPr="00DE5390">
        <w:rPr>
          <w:rFonts w:ascii="Arial" w:eastAsia="Times New Roman" w:hAnsi="Arial" w:cs="Arial"/>
          <w:b/>
          <w:bCs/>
          <w:sz w:val="20"/>
          <w:szCs w:val="20"/>
        </w:rPr>
        <w:t xml:space="preserve"> seznama:</w:t>
      </w:r>
    </w:p>
    <w:p w14:paraId="588443CB" w14:textId="77777777" w:rsidR="006925FE" w:rsidRDefault="006925FE" w:rsidP="006925FE">
      <w:pPr>
        <w:tabs>
          <w:tab w:val="left" w:pos="708"/>
        </w:tabs>
        <w:spacing w:after="0" w:line="240" w:lineRule="auto"/>
        <w:jc w:val="both"/>
        <w:rPr>
          <w:rFonts w:ascii="Arial" w:eastAsia="Times New Roman" w:hAnsi="Arial" w:cs="Arial"/>
          <w:b/>
          <w:bCs/>
          <w:sz w:val="20"/>
          <w:szCs w:val="20"/>
        </w:rPr>
      </w:pPr>
    </w:p>
    <w:p w14:paraId="7DF326F2" w14:textId="4936D7F2" w:rsidR="006925FE" w:rsidRPr="006925FE" w:rsidRDefault="006925FE" w:rsidP="006925FE">
      <w:pPr>
        <w:tabs>
          <w:tab w:val="left" w:pos="708"/>
        </w:tabs>
        <w:spacing w:after="0" w:line="240" w:lineRule="auto"/>
        <w:jc w:val="both"/>
        <w:rPr>
          <w:rFonts w:ascii="Arial" w:eastAsia="Times New Roman" w:hAnsi="Arial" w:cs="Arial"/>
          <w:sz w:val="20"/>
          <w:szCs w:val="20"/>
        </w:rPr>
      </w:pPr>
      <w:r w:rsidRPr="006925FE">
        <w:rPr>
          <w:rFonts w:ascii="Arial" w:eastAsia="Times New Roman" w:hAnsi="Arial" w:cs="Arial"/>
          <w:sz w:val="20"/>
          <w:szCs w:val="20"/>
        </w:rPr>
        <w:t xml:space="preserve">Kolesarjenje je </w:t>
      </w:r>
      <w:r w:rsidR="00374AE0" w:rsidRPr="006925FE">
        <w:rPr>
          <w:rFonts w:ascii="Arial" w:eastAsia="Times New Roman" w:hAnsi="Arial" w:cs="Arial"/>
          <w:sz w:val="20"/>
          <w:szCs w:val="20"/>
        </w:rPr>
        <w:t xml:space="preserve">v Sloveniji </w:t>
      </w:r>
      <w:r w:rsidRPr="006925FE">
        <w:rPr>
          <w:rFonts w:ascii="Arial" w:eastAsia="Times New Roman" w:hAnsi="Arial" w:cs="Arial"/>
          <w:sz w:val="20"/>
          <w:szCs w:val="20"/>
        </w:rPr>
        <w:t xml:space="preserve">priljubljen šport. Kolesarska dirka </w:t>
      </w:r>
      <w:proofErr w:type="spellStart"/>
      <w:r w:rsidRPr="006925FE">
        <w:rPr>
          <w:rFonts w:ascii="Arial" w:eastAsia="Times New Roman" w:hAnsi="Arial" w:cs="Arial"/>
          <w:sz w:val="20"/>
          <w:szCs w:val="20"/>
        </w:rPr>
        <w:t>Tour</w:t>
      </w:r>
      <w:proofErr w:type="spellEnd"/>
      <w:r w:rsidRPr="006925FE">
        <w:rPr>
          <w:rFonts w:ascii="Arial" w:eastAsia="Times New Roman" w:hAnsi="Arial" w:cs="Arial"/>
          <w:sz w:val="20"/>
          <w:szCs w:val="20"/>
        </w:rPr>
        <w:t xml:space="preserve"> de France (za moške), ki je najpomembnejši kolesarski dogodek na svetu, ima v Sloveniji poseben vsesplošni odziv, ker se z njim končuje profesionalna kolesarska sezona, ki jo spremljajo široka javnost in slovenski mediji.</w:t>
      </w:r>
      <w:r>
        <w:rPr>
          <w:rFonts w:ascii="Arial" w:eastAsia="Times New Roman" w:hAnsi="Arial" w:cs="Arial"/>
          <w:sz w:val="20"/>
          <w:szCs w:val="20"/>
        </w:rPr>
        <w:t xml:space="preserve"> </w:t>
      </w:r>
      <w:r w:rsidRPr="006925FE">
        <w:rPr>
          <w:rFonts w:ascii="Arial" w:eastAsia="Times New Roman" w:hAnsi="Arial" w:cs="Arial"/>
          <w:sz w:val="20"/>
          <w:szCs w:val="20"/>
        </w:rPr>
        <w:t>Drugi našteti kolesarski dogodki imajo v Sloveniji poseben vsesplošni odziv glede na uspehe slovenskih udeležencev na mednarodni ravni.</w:t>
      </w:r>
      <w:r>
        <w:rPr>
          <w:rFonts w:ascii="Arial" w:eastAsia="Times New Roman" w:hAnsi="Arial" w:cs="Arial"/>
          <w:sz w:val="20"/>
          <w:szCs w:val="20"/>
        </w:rPr>
        <w:t xml:space="preserve"> </w:t>
      </w:r>
      <w:r w:rsidRPr="006925FE">
        <w:rPr>
          <w:rFonts w:ascii="Arial" w:eastAsia="Times New Roman" w:hAnsi="Arial" w:cs="Arial"/>
          <w:sz w:val="20"/>
          <w:szCs w:val="20"/>
        </w:rPr>
        <w:t xml:space="preserve">Nešteti mednarodni kolesarski dogodki, ki </w:t>
      </w:r>
      <w:r w:rsidR="00374AE0">
        <w:rPr>
          <w:rFonts w:ascii="Arial" w:eastAsia="Times New Roman" w:hAnsi="Arial" w:cs="Arial"/>
          <w:sz w:val="20"/>
          <w:szCs w:val="20"/>
        </w:rPr>
        <w:t>p</w:t>
      </w:r>
      <w:r w:rsidRPr="006925FE">
        <w:rPr>
          <w:rFonts w:ascii="Arial" w:eastAsia="Times New Roman" w:hAnsi="Arial" w:cs="Arial"/>
          <w:sz w:val="20"/>
          <w:szCs w:val="20"/>
        </w:rPr>
        <w:t>o</w:t>
      </w:r>
      <w:r w:rsidR="00374AE0">
        <w:rPr>
          <w:rFonts w:ascii="Arial" w:eastAsia="Times New Roman" w:hAnsi="Arial" w:cs="Arial"/>
          <w:sz w:val="20"/>
          <w:szCs w:val="20"/>
        </w:rPr>
        <w:t>tek</w:t>
      </w:r>
      <w:r w:rsidRPr="006925FE">
        <w:rPr>
          <w:rFonts w:ascii="Arial" w:eastAsia="Times New Roman" w:hAnsi="Arial" w:cs="Arial"/>
          <w:sz w:val="20"/>
          <w:szCs w:val="20"/>
        </w:rPr>
        <w:t xml:space="preserve">ajo </w:t>
      </w:r>
      <w:r w:rsidR="00374AE0">
        <w:rPr>
          <w:rFonts w:ascii="Arial" w:eastAsia="Times New Roman" w:hAnsi="Arial" w:cs="Arial"/>
          <w:sz w:val="20"/>
          <w:szCs w:val="20"/>
        </w:rPr>
        <w:t>pri nas</w:t>
      </w:r>
      <w:r w:rsidRPr="006925FE">
        <w:rPr>
          <w:rFonts w:ascii="Arial" w:eastAsia="Times New Roman" w:hAnsi="Arial" w:cs="Arial"/>
          <w:sz w:val="20"/>
          <w:szCs w:val="20"/>
        </w:rPr>
        <w:t xml:space="preserve">, zagotavljajo </w:t>
      </w:r>
      <w:r w:rsidR="00374AE0" w:rsidRPr="006925FE">
        <w:rPr>
          <w:rFonts w:ascii="Arial" w:eastAsia="Times New Roman" w:hAnsi="Arial" w:cs="Arial"/>
          <w:sz w:val="20"/>
          <w:szCs w:val="20"/>
        </w:rPr>
        <w:t xml:space="preserve">tudi </w:t>
      </w:r>
      <w:r w:rsidRPr="006925FE">
        <w:rPr>
          <w:rFonts w:ascii="Arial" w:eastAsia="Times New Roman" w:hAnsi="Arial" w:cs="Arial"/>
          <w:sz w:val="20"/>
          <w:szCs w:val="20"/>
        </w:rPr>
        <w:t>možnost za promocijo Slovenije kot države.</w:t>
      </w:r>
    </w:p>
    <w:p w14:paraId="77EFB85B" w14:textId="77777777" w:rsidR="006925FE" w:rsidRDefault="006925FE" w:rsidP="006925FE">
      <w:pPr>
        <w:tabs>
          <w:tab w:val="left" w:pos="708"/>
        </w:tabs>
        <w:spacing w:after="0" w:line="240" w:lineRule="auto"/>
        <w:jc w:val="both"/>
        <w:rPr>
          <w:rFonts w:ascii="Arial" w:eastAsia="Times New Roman" w:hAnsi="Arial" w:cs="Arial"/>
          <w:sz w:val="20"/>
          <w:szCs w:val="20"/>
        </w:rPr>
      </w:pPr>
    </w:p>
    <w:p w14:paraId="742A10B1" w14:textId="7133560B" w:rsidR="006925FE" w:rsidRPr="006925FE" w:rsidRDefault="006925FE" w:rsidP="006925FE">
      <w:pPr>
        <w:tabs>
          <w:tab w:val="left" w:pos="708"/>
        </w:tabs>
        <w:spacing w:after="0" w:line="240" w:lineRule="auto"/>
        <w:jc w:val="both"/>
        <w:rPr>
          <w:rFonts w:ascii="Arial" w:eastAsia="Times New Roman" w:hAnsi="Arial" w:cs="Arial"/>
          <w:sz w:val="20"/>
          <w:szCs w:val="20"/>
        </w:rPr>
      </w:pPr>
      <w:r w:rsidRPr="006925FE">
        <w:rPr>
          <w:rFonts w:ascii="Arial" w:eastAsia="Times New Roman" w:hAnsi="Arial" w:cs="Arial"/>
          <w:sz w:val="20"/>
          <w:szCs w:val="20"/>
        </w:rPr>
        <w:t xml:space="preserve">Prenos moške kolesarske dirke </w:t>
      </w:r>
      <w:proofErr w:type="spellStart"/>
      <w:r w:rsidRPr="006925FE">
        <w:rPr>
          <w:rFonts w:ascii="Arial" w:eastAsia="Times New Roman" w:hAnsi="Arial" w:cs="Arial"/>
          <w:sz w:val="20"/>
          <w:szCs w:val="20"/>
        </w:rPr>
        <w:t>Tour</w:t>
      </w:r>
      <w:proofErr w:type="spellEnd"/>
      <w:r w:rsidRPr="006925FE">
        <w:rPr>
          <w:rFonts w:ascii="Arial" w:eastAsia="Times New Roman" w:hAnsi="Arial" w:cs="Arial"/>
          <w:sz w:val="20"/>
          <w:szCs w:val="20"/>
        </w:rPr>
        <w:t xml:space="preserve"> de France, s pridržki glede izjem, je lahko poleg popolnega prenosa dogodka v živo tudi omejen na vrhunske odseke v skladu s tradicijo prenosa tega dogodka.</w:t>
      </w:r>
    </w:p>
    <w:p w14:paraId="4FBFB979" w14:textId="3617E8C0" w:rsidR="006925FE" w:rsidRPr="006925FE" w:rsidRDefault="006925FE" w:rsidP="006925FE">
      <w:pPr>
        <w:tabs>
          <w:tab w:val="left" w:pos="708"/>
        </w:tabs>
        <w:spacing w:after="0" w:line="240" w:lineRule="auto"/>
        <w:jc w:val="both"/>
        <w:rPr>
          <w:rFonts w:ascii="Arial" w:eastAsia="Times New Roman" w:hAnsi="Arial" w:cs="Arial"/>
          <w:sz w:val="20"/>
          <w:szCs w:val="20"/>
        </w:rPr>
      </w:pPr>
      <w:r w:rsidRPr="006925FE">
        <w:rPr>
          <w:rFonts w:ascii="Arial" w:eastAsia="Times New Roman" w:hAnsi="Arial" w:cs="Arial"/>
          <w:sz w:val="20"/>
          <w:szCs w:val="20"/>
        </w:rPr>
        <w:t xml:space="preserve">Vsa omenjena tekmovanja je v skrajšanem prenosu redno prenašala RTV Slovenija na svojih programih, v celoti pa </w:t>
      </w:r>
      <w:proofErr w:type="spellStart"/>
      <w:r w:rsidRPr="006925FE">
        <w:rPr>
          <w:rFonts w:ascii="Arial" w:eastAsia="Times New Roman" w:hAnsi="Arial" w:cs="Arial"/>
          <w:sz w:val="20"/>
          <w:szCs w:val="20"/>
        </w:rPr>
        <w:t>Eurosport</w:t>
      </w:r>
      <w:proofErr w:type="spellEnd"/>
      <w:r w:rsidRPr="006925FE">
        <w:rPr>
          <w:rFonts w:ascii="Arial" w:eastAsia="Times New Roman" w:hAnsi="Arial" w:cs="Arial"/>
          <w:sz w:val="20"/>
          <w:szCs w:val="20"/>
        </w:rPr>
        <w:t>. Zaradi narave kolesarstva se za uvrstitev na seznam predlaga samo skrajšani prenos (</w:t>
      </w:r>
      <w:r w:rsidR="00F3585B">
        <w:rPr>
          <w:rFonts w:ascii="Arial" w:eastAsia="Times New Roman" w:hAnsi="Arial" w:cs="Arial"/>
          <w:sz w:val="20"/>
          <w:szCs w:val="20"/>
        </w:rPr>
        <w:t>zaključni</w:t>
      </w:r>
      <w:r w:rsidR="00717A73">
        <w:rPr>
          <w:rFonts w:ascii="Arial" w:eastAsia="Times New Roman" w:hAnsi="Arial" w:cs="Arial"/>
          <w:sz w:val="20"/>
          <w:szCs w:val="20"/>
        </w:rPr>
        <w:t xml:space="preserve"> del</w:t>
      </w:r>
      <w:r w:rsidRPr="006925FE">
        <w:rPr>
          <w:rFonts w:ascii="Arial" w:eastAsia="Times New Roman" w:hAnsi="Arial" w:cs="Arial"/>
          <w:sz w:val="20"/>
          <w:szCs w:val="20"/>
        </w:rPr>
        <w:t xml:space="preserve"> dirk a</w:t>
      </w:r>
      <w:r w:rsidR="00717A73">
        <w:rPr>
          <w:rFonts w:ascii="Arial" w:eastAsia="Times New Roman" w:hAnsi="Arial" w:cs="Arial"/>
          <w:sz w:val="20"/>
          <w:szCs w:val="20"/>
        </w:rPr>
        <w:t>li</w:t>
      </w:r>
      <w:r w:rsidRPr="006925FE">
        <w:rPr>
          <w:rFonts w:ascii="Arial" w:eastAsia="Times New Roman" w:hAnsi="Arial" w:cs="Arial"/>
          <w:sz w:val="20"/>
          <w:szCs w:val="20"/>
        </w:rPr>
        <w:t xml:space="preserve"> etap).</w:t>
      </w:r>
    </w:p>
    <w:p w14:paraId="70B7B718" w14:textId="77777777" w:rsidR="006925FE" w:rsidRDefault="006925FE" w:rsidP="006925FE">
      <w:pPr>
        <w:tabs>
          <w:tab w:val="left" w:pos="708"/>
        </w:tabs>
        <w:spacing w:after="0" w:line="240" w:lineRule="auto"/>
        <w:jc w:val="both"/>
        <w:rPr>
          <w:rFonts w:ascii="Arial" w:eastAsia="Times New Roman" w:hAnsi="Arial" w:cs="Arial"/>
          <w:b/>
          <w:bCs/>
          <w:sz w:val="20"/>
          <w:szCs w:val="20"/>
        </w:rPr>
      </w:pPr>
    </w:p>
    <w:p w14:paraId="0ABD3142" w14:textId="77777777" w:rsidR="006925FE" w:rsidRDefault="006925FE" w:rsidP="006925FE">
      <w:pPr>
        <w:pStyle w:val="Default"/>
        <w:jc w:val="both"/>
        <w:rPr>
          <w:sz w:val="22"/>
          <w:szCs w:val="22"/>
        </w:rPr>
      </w:pPr>
      <w:r>
        <w:rPr>
          <w:sz w:val="22"/>
          <w:szCs w:val="22"/>
        </w:rPr>
        <w:t xml:space="preserve">Delež gledanosti dogodkov je bil v preteklosti enak ali večji od 5% AMR. </w:t>
      </w:r>
    </w:p>
    <w:p w14:paraId="1F2705D2" w14:textId="77777777" w:rsidR="006925FE" w:rsidRDefault="006925FE" w:rsidP="006925FE">
      <w:pPr>
        <w:tabs>
          <w:tab w:val="left" w:pos="708"/>
        </w:tabs>
        <w:spacing w:after="0" w:line="240" w:lineRule="auto"/>
        <w:jc w:val="both"/>
        <w:rPr>
          <w:rFonts w:ascii="Arial" w:eastAsia="Times New Roman" w:hAnsi="Arial" w:cs="Arial"/>
          <w:b/>
          <w:bCs/>
          <w:sz w:val="20"/>
          <w:szCs w:val="20"/>
        </w:rPr>
      </w:pPr>
    </w:p>
    <w:p w14:paraId="7468372E" w14:textId="099B40F5" w:rsidR="00CA0946" w:rsidRPr="00CA0946" w:rsidRDefault="00CA0946" w:rsidP="00CA0946">
      <w:pPr>
        <w:tabs>
          <w:tab w:val="left" w:pos="708"/>
        </w:tabs>
        <w:spacing w:after="0" w:line="240" w:lineRule="auto"/>
        <w:rPr>
          <w:rFonts w:ascii="Arial" w:eastAsia="Times New Roman" w:hAnsi="Arial" w:cs="Arial"/>
          <w:b/>
          <w:bCs/>
          <w:sz w:val="20"/>
          <w:szCs w:val="20"/>
        </w:rPr>
      </w:pPr>
      <w:r w:rsidRPr="00CA0946">
        <w:rPr>
          <w:rFonts w:ascii="Arial" w:eastAsia="Times New Roman" w:hAnsi="Arial" w:cs="Arial"/>
          <w:b/>
          <w:bCs/>
          <w:sz w:val="20"/>
          <w:szCs w:val="20"/>
        </w:rPr>
        <w:t xml:space="preserve">Način uporabe seznama – izvajanje pravic </w:t>
      </w:r>
    </w:p>
    <w:p w14:paraId="5D19C3E3" w14:textId="77777777" w:rsidR="00CA0946" w:rsidRPr="00CA0946" w:rsidRDefault="00CA0946" w:rsidP="00CA0946">
      <w:pPr>
        <w:tabs>
          <w:tab w:val="left" w:pos="708"/>
        </w:tabs>
        <w:spacing w:after="0" w:line="240" w:lineRule="auto"/>
        <w:rPr>
          <w:rFonts w:ascii="Arial" w:eastAsia="Times New Roman" w:hAnsi="Arial" w:cs="Arial"/>
          <w:sz w:val="20"/>
          <w:szCs w:val="20"/>
        </w:rPr>
      </w:pPr>
    </w:p>
    <w:p w14:paraId="407CD61F" w14:textId="78F94DDA" w:rsidR="00CA0946" w:rsidRPr="00CA0946" w:rsidRDefault="00717A73" w:rsidP="00CA0946">
      <w:pPr>
        <w:tabs>
          <w:tab w:val="left" w:pos="708"/>
        </w:tabs>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V </w:t>
      </w:r>
      <w:r w:rsidR="00CA0946" w:rsidRPr="00CA0946">
        <w:rPr>
          <w:rFonts w:ascii="Arial" w:eastAsia="Times New Roman" w:hAnsi="Arial" w:cs="Arial"/>
          <w:sz w:val="20"/>
          <w:szCs w:val="20"/>
        </w:rPr>
        <w:t>34. člen</w:t>
      </w:r>
      <w:r>
        <w:rPr>
          <w:rFonts w:ascii="Arial" w:eastAsia="Times New Roman" w:hAnsi="Arial" w:cs="Arial"/>
          <w:sz w:val="20"/>
          <w:szCs w:val="20"/>
        </w:rPr>
        <w:t>u</w:t>
      </w:r>
      <w:r w:rsidR="00CA0946" w:rsidRPr="00CA0946">
        <w:rPr>
          <w:rFonts w:ascii="Arial" w:eastAsia="Times New Roman" w:hAnsi="Arial" w:cs="Arial"/>
          <w:sz w:val="20"/>
          <w:szCs w:val="20"/>
        </w:rPr>
        <w:t xml:space="preserve"> Zakon o avdiovizualnih medijskih storitvah (Uradni list RS, št. 87/11, 84/15 in 204/21) določa, katere pogoje morajo izpolnjevati izdajatelji televizijskih programov za prenos dogodkov, ki so na seznamu pomembnejših dogodkov za televizijski prenos, in sicer določa naslednje:</w:t>
      </w:r>
    </w:p>
    <w:p w14:paraId="102F4A5E" w14:textId="77777777" w:rsidR="00CA0946" w:rsidRPr="00CA0946" w:rsidRDefault="00CA0946" w:rsidP="00CA0946">
      <w:pPr>
        <w:tabs>
          <w:tab w:val="left" w:pos="708"/>
        </w:tabs>
        <w:spacing w:after="0" w:line="240" w:lineRule="auto"/>
        <w:jc w:val="both"/>
        <w:rPr>
          <w:rFonts w:ascii="Arial" w:eastAsia="Times New Roman" w:hAnsi="Arial" w:cs="Arial"/>
          <w:sz w:val="20"/>
          <w:szCs w:val="20"/>
        </w:rPr>
      </w:pPr>
    </w:p>
    <w:p w14:paraId="0144A93B" w14:textId="77777777" w:rsidR="00CA0946" w:rsidRPr="00CA0946" w:rsidRDefault="00CA0946" w:rsidP="00CA0946">
      <w:pPr>
        <w:tabs>
          <w:tab w:val="left" w:pos="708"/>
        </w:tabs>
        <w:spacing w:after="0" w:line="240" w:lineRule="auto"/>
        <w:jc w:val="both"/>
        <w:rPr>
          <w:rFonts w:ascii="Arial" w:eastAsia="Times New Roman" w:hAnsi="Arial" w:cs="Arial"/>
          <w:sz w:val="20"/>
          <w:szCs w:val="20"/>
        </w:rPr>
      </w:pPr>
      <w:r w:rsidRPr="00CA0946">
        <w:rPr>
          <w:rFonts w:ascii="Arial" w:eastAsia="Times New Roman" w:hAnsi="Arial" w:cs="Arial"/>
          <w:sz w:val="20"/>
          <w:szCs w:val="20"/>
        </w:rPr>
        <w:t xml:space="preserve">(1) Izdajatelj televizijskega programa ne sme na podlagi pridobljenih izključnih pravic prenašati posameznega dogodka, ki je pomemben za javnost v Republiki Sloveniji ali v drugi državi članici Evropske unije, ali podpisnici mednarodne pogodbe, ki zavezuje Republiko Slovenijo, na način, zaradi katerega bi bilo pomembnemu delu gledalcev na tem območju onemogočeno spremljanje tega dogodka na </w:t>
      </w:r>
      <w:proofErr w:type="spellStart"/>
      <w:r w:rsidRPr="00CA0946">
        <w:rPr>
          <w:rFonts w:ascii="Arial" w:eastAsia="Times New Roman" w:hAnsi="Arial" w:cs="Arial"/>
          <w:sz w:val="20"/>
          <w:szCs w:val="20"/>
        </w:rPr>
        <w:t>neplačljivem</w:t>
      </w:r>
      <w:proofErr w:type="spellEnd"/>
      <w:r w:rsidRPr="00CA0946">
        <w:rPr>
          <w:rFonts w:ascii="Arial" w:eastAsia="Times New Roman" w:hAnsi="Arial" w:cs="Arial"/>
          <w:sz w:val="20"/>
          <w:szCs w:val="20"/>
        </w:rPr>
        <w:t xml:space="preserve"> televizijskem programu.</w:t>
      </w:r>
    </w:p>
    <w:p w14:paraId="421CEEEF" w14:textId="77777777" w:rsidR="00CA0946" w:rsidRPr="00CA0946" w:rsidRDefault="00CA0946" w:rsidP="00CA0946">
      <w:pPr>
        <w:tabs>
          <w:tab w:val="left" w:pos="708"/>
        </w:tabs>
        <w:spacing w:after="0" w:line="240" w:lineRule="auto"/>
        <w:jc w:val="both"/>
        <w:rPr>
          <w:rFonts w:ascii="Arial" w:eastAsia="Times New Roman" w:hAnsi="Arial" w:cs="Arial"/>
          <w:sz w:val="20"/>
          <w:szCs w:val="20"/>
        </w:rPr>
      </w:pPr>
    </w:p>
    <w:p w14:paraId="6B0730FF" w14:textId="77777777" w:rsidR="00CA0946" w:rsidRPr="00CA0946" w:rsidRDefault="00CA0946" w:rsidP="00CA0946">
      <w:pPr>
        <w:tabs>
          <w:tab w:val="left" w:pos="708"/>
        </w:tabs>
        <w:spacing w:after="0" w:line="240" w:lineRule="auto"/>
        <w:jc w:val="both"/>
        <w:rPr>
          <w:rFonts w:ascii="Arial" w:eastAsia="Times New Roman" w:hAnsi="Arial" w:cs="Arial"/>
          <w:sz w:val="20"/>
          <w:szCs w:val="20"/>
        </w:rPr>
      </w:pPr>
      <w:r w:rsidRPr="00CA0946">
        <w:rPr>
          <w:rFonts w:ascii="Arial" w:eastAsia="Times New Roman" w:hAnsi="Arial" w:cs="Arial"/>
          <w:sz w:val="20"/>
          <w:szCs w:val="20"/>
        </w:rPr>
        <w:t xml:space="preserve">(2) </w:t>
      </w:r>
      <w:proofErr w:type="spellStart"/>
      <w:r w:rsidRPr="00CA0946">
        <w:rPr>
          <w:rFonts w:ascii="Arial" w:eastAsia="Times New Roman" w:hAnsi="Arial" w:cs="Arial"/>
          <w:sz w:val="20"/>
          <w:szCs w:val="20"/>
        </w:rPr>
        <w:t>Neplačljivi</w:t>
      </w:r>
      <w:proofErr w:type="spellEnd"/>
      <w:r w:rsidRPr="00CA0946">
        <w:rPr>
          <w:rFonts w:ascii="Arial" w:eastAsia="Times New Roman" w:hAnsi="Arial" w:cs="Arial"/>
          <w:sz w:val="20"/>
          <w:szCs w:val="20"/>
        </w:rPr>
        <w:t xml:space="preserve"> televizijski program je program, za spremljanje katerega ni potrebno dodatno plačilo, pri čemer se za dodatno plačilo ne šteje plačilo prispevka za programe Radiotelevizije Slovenija in plačilo storitev televizije za programsko shemo, ki je dostopna vsem naročnikom storitev televizije pri posameznem operaterju elektronskih komunikacij. Za prenos se šteje neposreden prenos dogodka ali poznejši prenos, v celoti ali delno, kadar je ta potreben iz objektivnih razlogov ali je v interesu javnosti.</w:t>
      </w:r>
    </w:p>
    <w:p w14:paraId="0DEF9AB4" w14:textId="77777777" w:rsidR="00CA0946" w:rsidRPr="00CA0946" w:rsidRDefault="00CA0946" w:rsidP="00CA0946">
      <w:pPr>
        <w:tabs>
          <w:tab w:val="left" w:pos="708"/>
        </w:tabs>
        <w:spacing w:after="0" w:line="240" w:lineRule="auto"/>
        <w:jc w:val="both"/>
        <w:rPr>
          <w:rFonts w:ascii="Arial" w:eastAsia="Times New Roman" w:hAnsi="Arial" w:cs="Arial"/>
          <w:sz w:val="20"/>
          <w:szCs w:val="20"/>
        </w:rPr>
      </w:pPr>
    </w:p>
    <w:p w14:paraId="3C0EACCE" w14:textId="77777777" w:rsidR="00CA0946" w:rsidRPr="00CA0946" w:rsidRDefault="00CA0946" w:rsidP="00CA0946">
      <w:pPr>
        <w:tabs>
          <w:tab w:val="left" w:pos="708"/>
        </w:tabs>
        <w:spacing w:after="0" w:line="240" w:lineRule="auto"/>
        <w:jc w:val="both"/>
        <w:rPr>
          <w:rFonts w:ascii="Arial" w:eastAsia="Times New Roman" w:hAnsi="Arial" w:cs="Arial"/>
          <w:sz w:val="20"/>
          <w:szCs w:val="20"/>
        </w:rPr>
      </w:pPr>
      <w:r w:rsidRPr="00CA0946">
        <w:rPr>
          <w:rFonts w:ascii="Arial" w:eastAsia="Times New Roman" w:hAnsi="Arial" w:cs="Arial"/>
          <w:sz w:val="20"/>
          <w:szCs w:val="20"/>
        </w:rPr>
        <w:t xml:space="preserve">(3) Dogodek iz tega člena lahko prenaša izdajatelj v </w:t>
      </w:r>
      <w:proofErr w:type="spellStart"/>
      <w:r w:rsidRPr="00CA0946">
        <w:rPr>
          <w:rFonts w:ascii="Arial" w:eastAsia="Times New Roman" w:hAnsi="Arial" w:cs="Arial"/>
          <w:sz w:val="20"/>
          <w:szCs w:val="20"/>
        </w:rPr>
        <w:t>neplačljivem</w:t>
      </w:r>
      <w:proofErr w:type="spellEnd"/>
      <w:r w:rsidRPr="00CA0946">
        <w:rPr>
          <w:rFonts w:ascii="Arial" w:eastAsia="Times New Roman" w:hAnsi="Arial" w:cs="Arial"/>
          <w:sz w:val="20"/>
          <w:szCs w:val="20"/>
        </w:rPr>
        <w:t xml:space="preserve"> televizijskem programu, če ima možnost ta televizijski program spremljati vsaj 75 odstotkov prebivalcev Republike Slovenije.</w:t>
      </w:r>
    </w:p>
    <w:p w14:paraId="1A082445" w14:textId="77777777" w:rsidR="00CA0946" w:rsidRPr="00CA0946" w:rsidRDefault="00CA0946" w:rsidP="00CA0946">
      <w:pPr>
        <w:tabs>
          <w:tab w:val="left" w:pos="708"/>
        </w:tabs>
        <w:spacing w:after="0" w:line="240" w:lineRule="auto"/>
        <w:rPr>
          <w:rFonts w:ascii="Arial" w:eastAsia="Times New Roman" w:hAnsi="Arial" w:cs="Arial"/>
          <w:sz w:val="20"/>
          <w:szCs w:val="20"/>
        </w:rPr>
      </w:pPr>
    </w:p>
    <w:p w14:paraId="45641ED8" w14:textId="77777777" w:rsidR="00CA0946" w:rsidRPr="00CA0946" w:rsidRDefault="00CA0946" w:rsidP="00CA0946">
      <w:pPr>
        <w:tabs>
          <w:tab w:val="left" w:pos="708"/>
        </w:tabs>
        <w:spacing w:after="0" w:line="240" w:lineRule="auto"/>
        <w:jc w:val="both"/>
        <w:rPr>
          <w:rFonts w:ascii="Arial" w:eastAsia="Times New Roman" w:hAnsi="Arial" w:cs="Arial"/>
          <w:sz w:val="20"/>
          <w:szCs w:val="20"/>
        </w:rPr>
      </w:pPr>
      <w:r w:rsidRPr="00CA0946">
        <w:rPr>
          <w:rFonts w:ascii="Arial" w:eastAsia="Times New Roman" w:hAnsi="Arial" w:cs="Arial"/>
          <w:sz w:val="20"/>
          <w:szCs w:val="20"/>
        </w:rPr>
        <w:t xml:space="preserve">(4) Ne glede na prejšnji odstavek velja, da pogoj 75-odstotnega spremljanja televizijskega programa s strani prebivalcev Republike Slovenije izpolnjujejo vsi prosto dostopni televizijski programi izdajateljev, ki se na območju Republike Slovenije razširjajo na nacionalnem </w:t>
      </w:r>
      <w:proofErr w:type="spellStart"/>
      <w:r w:rsidRPr="00CA0946">
        <w:rPr>
          <w:rFonts w:ascii="Arial" w:eastAsia="Times New Roman" w:hAnsi="Arial" w:cs="Arial"/>
          <w:sz w:val="20"/>
          <w:szCs w:val="20"/>
        </w:rPr>
        <w:t>prizemnem</w:t>
      </w:r>
      <w:proofErr w:type="spellEnd"/>
      <w:r w:rsidRPr="00CA0946">
        <w:rPr>
          <w:rFonts w:ascii="Arial" w:eastAsia="Times New Roman" w:hAnsi="Arial" w:cs="Arial"/>
          <w:sz w:val="20"/>
          <w:szCs w:val="20"/>
        </w:rPr>
        <w:t xml:space="preserve"> radiodifuznem omrežju.</w:t>
      </w:r>
    </w:p>
    <w:p w14:paraId="2D000BA7" w14:textId="77777777" w:rsidR="00CA0946" w:rsidRPr="00CA0946" w:rsidRDefault="00CA0946" w:rsidP="00CA0946">
      <w:pPr>
        <w:tabs>
          <w:tab w:val="left" w:pos="708"/>
        </w:tabs>
        <w:spacing w:after="0" w:line="240" w:lineRule="auto"/>
        <w:jc w:val="both"/>
        <w:rPr>
          <w:rFonts w:ascii="Arial" w:eastAsia="Times New Roman" w:hAnsi="Arial" w:cs="Arial"/>
          <w:sz w:val="20"/>
          <w:szCs w:val="20"/>
        </w:rPr>
      </w:pPr>
    </w:p>
    <w:p w14:paraId="48786531" w14:textId="75CBCE92" w:rsidR="00CA4145" w:rsidRPr="00434FAF" w:rsidRDefault="00CA0946" w:rsidP="00CA0946">
      <w:pPr>
        <w:tabs>
          <w:tab w:val="left" w:pos="708"/>
        </w:tabs>
        <w:spacing w:after="0" w:line="240" w:lineRule="auto"/>
        <w:jc w:val="both"/>
        <w:rPr>
          <w:rFonts w:ascii="Arial" w:eastAsia="Times New Roman" w:hAnsi="Arial" w:cs="Arial"/>
          <w:sz w:val="20"/>
          <w:szCs w:val="20"/>
        </w:rPr>
      </w:pPr>
      <w:r w:rsidRPr="00CA0946">
        <w:rPr>
          <w:rFonts w:ascii="Arial" w:eastAsia="Times New Roman" w:hAnsi="Arial" w:cs="Arial"/>
          <w:sz w:val="20"/>
          <w:szCs w:val="20"/>
        </w:rPr>
        <w:t xml:space="preserve">(5) Za namen izračuna odstotka prebivalcev Republike Slovenije, ki lahko spremljajo </w:t>
      </w:r>
      <w:proofErr w:type="spellStart"/>
      <w:r w:rsidRPr="00CA0946">
        <w:rPr>
          <w:rFonts w:ascii="Arial" w:eastAsia="Times New Roman" w:hAnsi="Arial" w:cs="Arial"/>
          <w:sz w:val="20"/>
          <w:szCs w:val="20"/>
        </w:rPr>
        <w:t>neplačljiv</w:t>
      </w:r>
      <w:proofErr w:type="spellEnd"/>
      <w:r w:rsidRPr="00CA0946">
        <w:rPr>
          <w:rFonts w:ascii="Arial" w:eastAsia="Times New Roman" w:hAnsi="Arial" w:cs="Arial"/>
          <w:sz w:val="20"/>
          <w:szCs w:val="20"/>
        </w:rPr>
        <w:t xml:space="preserve"> televizijskega programa iz tega člena, se uporabi seštevek priključkov posameznega operaterja elektronskih komunikacij z vključeno storitvijo televizije, podatek Statističnega urada Republike Slovenije o povprečni velikosti gospodinjstva in podatek SURS o številu vseh prebivalcev Slovenije.</w:t>
      </w:r>
    </w:p>
    <w:sectPr w:rsidR="00CA4145" w:rsidRPr="00434FAF" w:rsidSect="002D050F">
      <w:headerReference w:type="first" r:id="rId11"/>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462B5" w14:textId="77777777" w:rsidR="00023AC3" w:rsidRDefault="00023AC3">
      <w:pPr>
        <w:spacing w:after="0" w:line="240" w:lineRule="auto"/>
      </w:pPr>
      <w:r>
        <w:separator/>
      </w:r>
    </w:p>
  </w:endnote>
  <w:endnote w:type="continuationSeparator" w:id="0">
    <w:p w14:paraId="3D44F271" w14:textId="77777777" w:rsidR="00023AC3" w:rsidRDefault="00023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0D5B7" w14:textId="77777777" w:rsidR="00023AC3" w:rsidRDefault="00023AC3">
      <w:pPr>
        <w:spacing w:after="0" w:line="240" w:lineRule="auto"/>
      </w:pPr>
      <w:r>
        <w:separator/>
      </w:r>
    </w:p>
  </w:footnote>
  <w:footnote w:type="continuationSeparator" w:id="0">
    <w:p w14:paraId="68C68C4B" w14:textId="77777777" w:rsidR="00023AC3" w:rsidRDefault="00023AC3">
      <w:pPr>
        <w:spacing w:after="0" w:line="240" w:lineRule="auto"/>
      </w:pPr>
      <w:r>
        <w:continuationSeparator/>
      </w:r>
    </w:p>
  </w:footnote>
  <w:footnote w:id="1">
    <w:p w14:paraId="3287CFFD" w14:textId="1522C9EB" w:rsidR="00386EF0" w:rsidRDefault="00386EF0">
      <w:pPr>
        <w:pStyle w:val="Sprotnaopomba-besedilo"/>
      </w:pPr>
      <w:r>
        <w:rPr>
          <w:rStyle w:val="Sprotnaopomba-sklic"/>
        </w:rPr>
        <w:footnoteRef/>
      </w:r>
      <w:r>
        <w:t xml:space="preserve"> Podatki o deležih gledanosti posameznih dogodkov so bili </w:t>
      </w:r>
      <w:r w:rsidRPr="00386EF0">
        <w:t xml:space="preserve">pridobljeni s </w:t>
      </w:r>
      <w:r>
        <w:t>strani družbe AGB Nielsen d.</w:t>
      </w:r>
      <w:r w:rsidR="007363C4">
        <w:t xml:space="preserve"> </w:t>
      </w:r>
      <w:r>
        <w:t>o.</w:t>
      </w:r>
      <w:r w:rsidR="007363C4">
        <w:t xml:space="preserve"> </w:t>
      </w:r>
      <w:r>
        <w:t>o</w:t>
      </w:r>
      <w:r w:rsidRPr="00386EF0">
        <w:t>.</w:t>
      </w:r>
    </w:p>
  </w:footnote>
  <w:footnote w:id="2">
    <w:p w14:paraId="306567B5" w14:textId="15CC7C41" w:rsidR="004C6539" w:rsidRPr="008B5827" w:rsidRDefault="004C6539" w:rsidP="008B5827">
      <w:pPr>
        <w:pStyle w:val="Sprotnaopomba-besedilo"/>
      </w:pPr>
      <w:r>
        <w:rPr>
          <w:rStyle w:val="Sprotnaopomba-sklic"/>
        </w:rPr>
        <w:footnoteRef/>
      </w:r>
      <w:r>
        <w:t xml:space="preserve"> </w:t>
      </w:r>
      <w:r w:rsidRPr="008B5827">
        <w:t xml:space="preserve">AMR – </w:t>
      </w:r>
      <w:r>
        <w:t>p</w:t>
      </w:r>
      <w:r w:rsidRPr="008B5827">
        <w:t xml:space="preserve">ovprečna minutna ocena </w:t>
      </w:r>
      <w:r>
        <w:t>(gledanosti)</w:t>
      </w:r>
      <w:r w:rsidRPr="008B5827">
        <w:t xml:space="preserve"> – </w:t>
      </w:r>
      <w:r>
        <w:t>p</w:t>
      </w:r>
      <w:r w:rsidRPr="008B5827">
        <w:t>ovprečno število gledalcev</w:t>
      </w:r>
      <w:r>
        <w:t>, ki so si ogledali</w:t>
      </w:r>
      <w:r w:rsidRPr="008B5827">
        <w:t xml:space="preserve"> </w:t>
      </w:r>
      <w:r>
        <w:t xml:space="preserve">določeno vsebino. </w:t>
      </w:r>
    </w:p>
    <w:p w14:paraId="0A663F88" w14:textId="3D486006" w:rsidR="004C6539" w:rsidRDefault="004C6539" w:rsidP="00DE5390">
      <w:pPr>
        <w:pStyle w:val="Sprotnaopomba-besedil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EF6B" w14:textId="77777777" w:rsidR="004C6539" w:rsidRPr="00E21FF9" w:rsidRDefault="004C6539" w:rsidP="00956616">
    <w:pPr>
      <w:pStyle w:val="Glava"/>
      <w:tabs>
        <w:tab w:val="clear" w:pos="4320"/>
        <w:tab w:val="clear" w:pos="8640"/>
      </w:tabs>
      <w:spacing w:line="240" w:lineRule="exact"/>
      <w:jc w:val="right"/>
      <w:rPr>
        <w:rFonts w:cs="Arial"/>
        <w:b/>
        <w:szCs w:val="20"/>
      </w:rPr>
    </w:pPr>
    <w:r w:rsidRPr="00E21FF9">
      <w:rPr>
        <w:rFonts w:cs="Arial"/>
        <w:b/>
        <w:szCs w:val="20"/>
      </w:rPr>
      <w:t>PRILOGA 1</w:t>
    </w:r>
    <w:r w:rsidRPr="00E21FF9">
      <w:rPr>
        <w:rFonts w:cs="Arial"/>
        <w:b/>
        <w:szCs w:val="20"/>
      </w:rPr>
      <w:tab/>
    </w:r>
  </w:p>
  <w:p w14:paraId="7F8ABF26" w14:textId="77777777" w:rsidR="004C6539" w:rsidRPr="008F3500" w:rsidRDefault="004C6539" w:rsidP="00956616">
    <w:pPr>
      <w:pStyle w:val="Glava"/>
      <w:tabs>
        <w:tab w:val="clear" w:pos="4320"/>
        <w:tab w:val="clear" w:pos="8640"/>
        <w:tab w:val="left" w:pos="51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6B4FF" w14:textId="77777777" w:rsidR="004C6539" w:rsidRPr="008F3500" w:rsidRDefault="004C6539" w:rsidP="00E455F9">
    <w:pPr>
      <w:pStyle w:val="Glava"/>
      <w:tabs>
        <w:tab w:val="clear" w:pos="4320"/>
        <w:tab w:val="clear" w:pos="8640"/>
        <w:tab w:val="left" w:pos="5112"/>
      </w:tabs>
      <w:spacing w:line="240" w:lineRule="exact"/>
      <w:rPr>
        <w:rFonts w:cs="Arial"/>
        <w:sz w:val="16"/>
      </w:rPr>
    </w:pPr>
    <w:r w:rsidRPr="008F3500">
      <w:rPr>
        <w:rFonts w:cs="Arial"/>
        <w:sz w:val="16"/>
      </w:rPr>
      <w:tab/>
    </w:r>
  </w:p>
  <w:p w14:paraId="1E6A71B5" w14:textId="77777777" w:rsidR="004C6539" w:rsidRPr="008F3500" w:rsidRDefault="004C6539" w:rsidP="00E455F9">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6"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F2A16DE"/>
    <w:multiLevelType w:val="hybridMultilevel"/>
    <w:tmpl w:val="E66C67D6"/>
    <w:lvl w:ilvl="0" w:tplc="FFBC7D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86F47E3"/>
    <w:multiLevelType w:val="hybridMultilevel"/>
    <w:tmpl w:val="41A0E86C"/>
    <w:lvl w:ilvl="0" w:tplc="2006DA0E">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733811"/>
    <w:multiLevelType w:val="hybridMultilevel"/>
    <w:tmpl w:val="4134F826"/>
    <w:lvl w:ilvl="0" w:tplc="FFBC7D4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82605624">
    <w:abstractNumId w:val="7"/>
  </w:num>
  <w:num w:numId="2" w16cid:durableId="1987078906">
    <w:abstractNumId w:val="8"/>
  </w:num>
  <w:num w:numId="3" w16cid:durableId="2091651991">
    <w:abstractNumId w:val="4"/>
  </w:num>
  <w:num w:numId="4" w16cid:durableId="62028244">
    <w:abstractNumId w:val="0"/>
  </w:num>
  <w:num w:numId="5" w16cid:durableId="1677688195">
    <w:abstractNumId w:val="5"/>
    <w:lvlOverride w:ilvl="0">
      <w:startOverride w:val="1"/>
    </w:lvlOverride>
  </w:num>
  <w:num w:numId="6" w16cid:durableId="1814061306">
    <w:abstractNumId w:val="1"/>
  </w:num>
  <w:num w:numId="7" w16cid:durableId="1937011590">
    <w:abstractNumId w:val="2"/>
  </w:num>
  <w:num w:numId="8" w16cid:durableId="904797334">
    <w:abstractNumId w:val="9"/>
  </w:num>
  <w:num w:numId="9" w16cid:durableId="362361058">
    <w:abstractNumId w:val="11"/>
  </w:num>
  <w:num w:numId="10" w16cid:durableId="269555745">
    <w:abstractNumId w:val="14"/>
  </w:num>
  <w:num w:numId="11" w16cid:durableId="129060720">
    <w:abstractNumId w:val="6"/>
  </w:num>
  <w:num w:numId="12" w16cid:durableId="1006325223">
    <w:abstractNumId w:val="3"/>
  </w:num>
  <w:num w:numId="13" w16cid:durableId="2124156373">
    <w:abstractNumId w:val="12"/>
  </w:num>
  <w:num w:numId="14" w16cid:durableId="1781342397">
    <w:abstractNumId w:val="10"/>
  </w:num>
  <w:num w:numId="15" w16cid:durableId="9404514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trackRevisions/>
  <w:defaultTabStop w:val="708"/>
  <w:hyphenationZone w:val="425"/>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003"/>
    <w:rsid w:val="000024F5"/>
    <w:rsid w:val="00004CBC"/>
    <w:rsid w:val="000076DD"/>
    <w:rsid w:val="00010999"/>
    <w:rsid w:val="00013E1D"/>
    <w:rsid w:val="000205D3"/>
    <w:rsid w:val="00023AC3"/>
    <w:rsid w:val="000354C2"/>
    <w:rsid w:val="000418F6"/>
    <w:rsid w:val="00046811"/>
    <w:rsid w:val="00065C2E"/>
    <w:rsid w:val="00072CFC"/>
    <w:rsid w:val="000830CA"/>
    <w:rsid w:val="00083309"/>
    <w:rsid w:val="00087D13"/>
    <w:rsid w:val="000956DE"/>
    <w:rsid w:val="000B0D5F"/>
    <w:rsid w:val="000C497B"/>
    <w:rsid w:val="000C5D97"/>
    <w:rsid w:val="000D1C23"/>
    <w:rsid w:val="000D21F3"/>
    <w:rsid w:val="000D33ED"/>
    <w:rsid w:val="00105FDB"/>
    <w:rsid w:val="00107CE2"/>
    <w:rsid w:val="00107ED0"/>
    <w:rsid w:val="00115C27"/>
    <w:rsid w:val="00115F4D"/>
    <w:rsid w:val="00117753"/>
    <w:rsid w:val="00120232"/>
    <w:rsid w:val="001427DA"/>
    <w:rsid w:val="00146B9D"/>
    <w:rsid w:val="001478D8"/>
    <w:rsid w:val="001611AF"/>
    <w:rsid w:val="00165928"/>
    <w:rsid w:val="00165A26"/>
    <w:rsid w:val="00180490"/>
    <w:rsid w:val="00186022"/>
    <w:rsid w:val="00191830"/>
    <w:rsid w:val="0019584F"/>
    <w:rsid w:val="00196537"/>
    <w:rsid w:val="00196FAF"/>
    <w:rsid w:val="001B0C4B"/>
    <w:rsid w:val="001B223E"/>
    <w:rsid w:val="001C1FE9"/>
    <w:rsid w:val="001D275B"/>
    <w:rsid w:val="001D3883"/>
    <w:rsid w:val="001D515D"/>
    <w:rsid w:val="001D69E0"/>
    <w:rsid w:val="001E6744"/>
    <w:rsid w:val="001F7F56"/>
    <w:rsid w:val="00212252"/>
    <w:rsid w:val="002200B6"/>
    <w:rsid w:val="002209BB"/>
    <w:rsid w:val="002238DC"/>
    <w:rsid w:val="0023499B"/>
    <w:rsid w:val="00260262"/>
    <w:rsid w:val="00273002"/>
    <w:rsid w:val="00274395"/>
    <w:rsid w:val="0027555B"/>
    <w:rsid w:val="0028766C"/>
    <w:rsid w:val="002914D9"/>
    <w:rsid w:val="00295549"/>
    <w:rsid w:val="002A3F03"/>
    <w:rsid w:val="002A4716"/>
    <w:rsid w:val="002A6A63"/>
    <w:rsid w:val="002A7713"/>
    <w:rsid w:val="002B3051"/>
    <w:rsid w:val="002B7DE8"/>
    <w:rsid w:val="002C1331"/>
    <w:rsid w:val="002C5AE2"/>
    <w:rsid w:val="002D050F"/>
    <w:rsid w:val="002F13F7"/>
    <w:rsid w:val="0030089D"/>
    <w:rsid w:val="003049A8"/>
    <w:rsid w:val="003068B9"/>
    <w:rsid w:val="003074F3"/>
    <w:rsid w:val="003106D6"/>
    <w:rsid w:val="00310B0B"/>
    <w:rsid w:val="00317688"/>
    <w:rsid w:val="00320402"/>
    <w:rsid w:val="003247C1"/>
    <w:rsid w:val="00330A2E"/>
    <w:rsid w:val="003352EB"/>
    <w:rsid w:val="00342CE5"/>
    <w:rsid w:val="00345B58"/>
    <w:rsid w:val="00345F62"/>
    <w:rsid w:val="00350D6D"/>
    <w:rsid w:val="00361DF4"/>
    <w:rsid w:val="00363EAC"/>
    <w:rsid w:val="00365A08"/>
    <w:rsid w:val="00372466"/>
    <w:rsid w:val="00374823"/>
    <w:rsid w:val="00374AE0"/>
    <w:rsid w:val="003769E9"/>
    <w:rsid w:val="00384ACD"/>
    <w:rsid w:val="00386EF0"/>
    <w:rsid w:val="003A7957"/>
    <w:rsid w:val="003B2434"/>
    <w:rsid w:val="003B428F"/>
    <w:rsid w:val="003C7589"/>
    <w:rsid w:val="003D012C"/>
    <w:rsid w:val="003D0534"/>
    <w:rsid w:val="003E0222"/>
    <w:rsid w:val="00412410"/>
    <w:rsid w:val="00417F1B"/>
    <w:rsid w:val="00424799"/>
    <w:rsid w:val="00434FAF"/>
    <w:rsid w:val="0043703F"/>
    <w:rsid w:val="0044173D"/>
    <w:rsid w:val="00453572"/>
    <w:rsid w:val="00456E4C"/>
    <w:rsid w:val="00457498"/>
    <w:rsid w:val="0045771E"/>
    <w:rsid w:val="00464D95"/>
    <w:rsid w:val="00472136"/>
    <w:rsid w:val="00494C06"/>
    <w:rsid w:val="004A6A8C"/>
    <w:rsid w:val="004B0801"/>
    <w:rsid w:val="004B5685"/>
    <w:rsid w:val="004C2BA3"/>
    <w:rsid w:val="004C3028"/>
    <w:rsid w:val="004C3610"/>
    <w:rsid w:val="004C6539"/>
    <w:rsid w:val="004C698D"/>
    <w:rsid w:val="004C78AE"/>
    <w:rsid w:val="004D2567"/>
    <w:rsid w:val="004D569C"/>
    <w:rsid w:val="004E3B06"/>
    <w:rsid w:val="004E4A50"/>
    <w:rsid w:val="004F27D6"/>
    <w:rsid w:val="004F6CC3"/>
    <w:rsid w:val="00503BAC"/>
    <w:rsid w:val="00510C89"/>
    <w:rsid w:val="00520C5A"/>
    <w:rsid w:val="00522647"/>
    <w:rsid w:val="005237B7"/>
    <w:rsid w:val="005346AE"/>
    <w:rsid w:val="0054114C"/>
    <w:rsid w:val="005516BC"/>
    <w:rsid w:val="005522F0"/>
    <w:rsid w:val="00555BCA"/>
    <w:rsid w:val="00560B7D"/>
    <w:rsid w:val="00562C7C"/>
    <w:rsid w:val="00564290"/>
    <w:rsid w:val="005642BF"/>
    <w:rsid w:val="005654ED"/>
    <w:rsid w:val="005715DF"/>
    <w:rsid w:val="00574159"/>
    <w:rsid w:val="0057628B"/>
    <w:rsid w:val="00580808"/>
    <w:rsid w:val="00581DC9"/>
    <w:rsid w:val="0058742A"/>
    <w:rsid w:val="00594B90"/>
    <w:rsid w:val="0059610E"/>
    <w:rsid w:val="005A138A"/>
    <w:rsid w:val="005B4049"/>
    <w:rsid w:val="005B4BC7"/>
    <w:rsid w:val="005B5C67"/>
    <w:rsid w:val="005B7B05"/>
    <w:rsid w:val="005C387A"/>
    <w:rsid w:val="005C5F18"/>
    <w:rsid w:val="005D3DEB"/>
    <w:rsid w:val="005E0062"/>
    <w:rsid w:val="005F13C4"/>
    <w:rsid w:val="005F267F"/>
    <w:rsid w:val="005F3DC6"/>
    <w:rsid w:val="0062781F"/>
    <w:rsid w:val="00632047"/>
    <w:rsid w:val="00635600"/>
    <w:rsid w:val="00636486"/>
    <w:rsid w:val="00642B87"/>
    <w:rsid w:val="00644E67"/>
    <w:rsid w:val="006548DD"/>
    <w:rsid w:val="00661348"/>
    <w:rsid w:val="00661A1C"/>
    <w:rsid w:val="00665DC7"/>
    <w:rsid w:val="00666E14"/>
    <w:rsid w:val="00673F96"/>
    <w:rsid w:val="00684108"/>
    <w:rsid w:val="0068465E"/>
    <w:rsid w:val="00687982"/>
    <w:rsid w:val="006925FE"/>
    <w:rsid w:val="006939DB"/>
    <w:rsid w:val="00697AD9"/>
    <w:rsid w:val="006A2902"/>
    <w:rsid w:val="006A5437"/>
    <w:rsid w:val="006A721C"/>
    <w:rsid w:val="006B1598"/>
    <w:rsid w:val="006B3B81"/>
    <w:rsid w:val="006B5FAE"/>
    <w:rsid w:val="006C614F"/>
    <w:rsid w:val="006E75E5"/>
    <w:rsid w:val="0070349F"/>
    <w:rsid w:val="00706DAF"/>
    <w:rsid w:val="00715098"/>
    <w:rsid w:val="00717A73"/>
    <w:rsid w:val="00717D84"/>
    <w:rsid w:val="007229FC"/>
    <w:rsid w:val="007363C4"/>
    <w:rsid w:val="00742B5F"/>
    <w:rsid w:val="00751A3B"/>
    <w:rsid w:val="007533E6"/>
    <w:rsid w:val="007535A9"/>
    <w:rsid w:val="00755DBB"/>
    <w:rsid w:val="00765F14"/>
    <w:rsid w:val="0077561B"/>
    <w:rsid w:val="007775AF"/>
    <w:rsid w:val="00777D35"/>
    <w:rsid w:val="0078296D"/>
    <w:rsid w:val="0079182A"/>
    <w:rsid w:val="007A0642"/>
    <w:rsid w:val="007A0A09"/>
    <w:rsid w:val="007A2547"/>
    <w:rsid w:val="007B7F76"/>
    <w:rsid w:val="007C0F10"/>
    <w:rsid w:val="007C75D9"/>
    <w:rsid w:val="007D142A"/>
    <w:rsid w:val="007F3BBF"/>
    <w:rsid w:val="008004EF"/>
    <w:rsid w:val="00813337"/>
    <w:rsid w:val="00833EB6"/>
    <w:rsid w:val="00834CB7"/>
    <w:rsid w:val="00836951"/>
    <w:rsid w:val="008436F4"/>
    <w:rsid w:val="008533C1"/>
    <w:rsid w:val="00854C9E"/>
    <w:rsid w:val="0086574F"/>
    <w:rsid w:val="00872EBD"/>
    <w:rsid w:val="008805A0"/>
    <w:rsid w:val="008928C0"/>
    <w:rsid w:val="008951C5"/>
    <w:rsid w:val="008A1FF6"/>
    <w:rsid w:val="008B23ED"/>
    <w:rsid w:val="008B5827"/>
    <w:rsid w:val="008C271A"/>
    <w:rsid w:val="008C3ECE"/>
    <w:rsid w:val="008D1B3E"/>
    <w:rsid w:val="008D64C1"/>
    <w:rsid w:val="008E4146"/>
    <w:rsid w:val="008F32BE"/>
    <w:rsid w:val="008F5F7C"/>
    <w:rsid w:val="008F6E57"/>
    <w:rsid w:val="00910641"/>
    <w:rsid w:val="0091603C"/>
    <w:rsid w:val="009172AA"/>
    <w:rsid w:val="00952394"/>
    <w:rsid w:val="00955443"/>
    <w:rsid w:val="0095574C"/>
    <w:rsid w:val="00956022"/>
    <w:rsid w:val="009561B6"/>
    <w:rsid w:val="00956616"/>
    <w:rsid w:val="00967621"/>
    <w:rsid w:val="00975425"/>
    <w:rsid w:val="00977474"/>
    <w:rsid w:val="0098320B"/>
    <w:rsid w:val="00985C77"/>
    <w:rsid w:val="00997C32"/>
    <w:rsid w:val="009A1E02"/>
    <w:rsid w:val="009A4A5C"/>
    <w:rsid w:val="009B27C6"/>
    <w:rsid w:val="009B2B74"/>
    <w:rsid w:val="009B36CA"/>
    <w:rsid w:val="009C1A23"/>
    <w:rsid w:val="009C528F"/>
    <w:rsid w:val="009C7491"/>
    <w:rsid w:val="009D029E"/>
    <w:rsid w:val="009D3853"/>
    <w:rsid w:val="009D439C"/>
    <w:rsid w:val="009D693D"/>
    <w:rsid w:val="009D7B6D"/>
    <w:rsid w:val="009E26D5"/>
    <w:rsid w:val="009F5358"/>
    <w:rsid w:val="009F5564"/>
    <w:rsid w:val="00A04C33"/>
    <w:rsid w:val="00A101F0"/>
    <w:rsid w:val="00A12B51"/>
    <w:rsid w:val="00A162C0"/>
    <w:rsid w:val="00A16F0C"/>
    <w:rsid w:val="00A17B9E"/>
    <w:rsid w:val="00A2404D"/>
    <w:rsid w:val="00A24E98"/>
    <w:rsid w:val="00A25E63"/>
    <w:rsid w:val="00A35EA6"/>
    <w:rsid w:val="00A378EA"/>
    <w:rsid w:val="00A45691"/>
    <w:rsid w:val="00A45A38"/>
    <w:rsid w:val="00A46603"/>
    <w:rsid w:val="00A6022E"/>
    <w:rsid w:val="00A63C3D"/>
    <w:rsid w:val="00A96030"/>
    <w:rsid w:val="00AA3C9A"/>
    <w:rsid w:val="00AA61BE"/>
    <w:rsid w:val="00AA65A3"/>
    <w:rsid w:val="00AC466B"/>
    <w:rsid w:val="00AC5A98"/>
    <w:rsid w:val="00AD11A3"/>
    <w:rsid w:val="00AE36D8"/>
    <w:rsid w:val="00AE62B6"/>
    <w:rsid w:val="00AF40EA"/>
    <w:rsid w:val="00AF6B05"/>
    <w:rsid w:val="00B04093"/>
    <w:rsid w:val="00B04422"/>
    <w:rsid w:val="00B103A4"/>
    <w:rsid w:val="00B128A5"/>
    <w:rsid w:val="00B33655"/>
    <w:rsid w:val="00B364B5"/>
    <w:rsid w:val="00B3718A"/>
    <w:rsid w:val="00B44964"/>
    <w:rsid w:val="00B45DDA"/>
    <w:rsid w:val="00B61E75"/>
    <w:rsid w:val="00B656C5"/>
    <w:rsid w:val="00B7264C"/>
    <w:rsid w:val="00B82F4D"/>
    <w:rsid w:val="00B84A51"/>
    <w:rsid w:val="00B84B1A"/>
    <w:rsid w:val="00B90D91"/>
    <w:rsid w:val="00BA6683"/>
    <w:rsid w:val="00BB015A"/>
    <w:rsid w:val="00BB1730"/>
    <w:rsid w:val="00BB1FF4"/>
    <w:rsid w:val="00BB3715"/>
    <w:rsid w:val="00BB4B8E"/>
    <w:rsid w:val="00BB55CE"/>
    <w:rsid w:val="00BB67E9"/>
    <w:rsid w:val="00BC47D4"/>
    <w:rsid w:val="00BC76BF"/>
    <w:rsid w:val="00BD69B3"/>
    <w:rsid w:val="00BE3E12"/>
    <w:rsid w:val="00BE48CA"/>
    <w:rsid w:val="00BF29D8"/>
    <w:rsid w:val="00BF3494"/>
    <w:rsid w:val="00BF5451"/>
    <w:rsid w:val="00C00003"/>
    <w:rsid w:val="00C00144"/>
    <w:rsid w:val="00C00FF7"/>
    <w:rsid w:val="00C01882"/>
    <w:rsid w:val="00C07D86"/>
    <w:rsid w:val="00C139B6"/>
    <w:rsid w:val="00C17BD0"/>
    <w:rsid w:val="00C17C7F"/>
    <w:rsid w:val="00C31E0B"/>
    <w:rsid w:val="00C36E26"/>
    <w:rsid w:val="00C375F8"/>
    <w:rsid w:val="00C431DA"/>
    <w:rsid w:val="00C56A44"/>
    <w:rsid w:val="00C578DB"/>
    <w:rsid w:val="00C61B61"/>
    <w:rsid w:val="00C65797"/>
    <w:rsid w:val="00C81C0D"/>
    <w:rsid w:val="00C82153"/>
    <w:rsid w:val="00C91116"/>
    <w:rsid w:val="00C96FE0"/>
    <w:rsid w:val="00CA0077"/>
    <w:rsid w:val="00CA0946"/>
    <w:rsid w:val="00CA0A66"/>
    <w:rsid w:val="00CA2FD1"/>
    <w:rsid w:val="00CA4145"/>
    <w:rsid w:val="00CA447D"/>
    <w:rsid w:val="00CA5013"/>
    <w:rsid w:val="00CA59B8"/>
    <w:rsid w:val="00CA5AA9"/>
    <w:rsid w:val="00CC08D2"/>
    <w:rsid w:val="00CC0FD5"/>
    <w:rsid w:val="00CC545B"/>
    <w:rsid w:val="00CD31BF"/>
    <w:rsid w:val="00D0090D"/>
    <w:rsid w:val="00D00A68"/>
    <w:rsid w:val="00D202CF"/>
    <w:rsid w:val="00D204DC"/>
    <w:rsid w:val="00D234BE"/>
    <w:rsid w:val="00D239E7"/>
    <w:rsid w:val="00D33240"/>
    <w:rsid w:val="00D33B16"/>
    <w:rsid w:val="00D33FFD"/>
    <w:rsid w:val="00D3447D"/>
    <w:rsid w:val="00D41914"/>
    <w:rsid w:val="00D507A3"/>
    <w:rsid w:val="00D57D84"/>
    <w:rsid w:val="00D63A88"/>
    <w:rsid w:val="00D732F0"/>
    <w:rsid w:val="00D7363A"/>
    <w:rsid w:val="00D73C39"/>
    <w:rsid w:val="00D73D26"/>
    <w:rsid w:val="00D75CDC"/>
    <w:rsid w:val="00D81572"/>
    <w:rsid w:val="00D86675"/>
    <w:rsid w:val="00D91D69"/>
    <w:rsid w:val="00D92410"/>
    <w:rsid w:val="00D96E2A"/>
    <w:rsid w:val="00D97983"/>
    <w:rsid w:val="00D97AA0"/>
    <w:rsid w:val="00D97DAE"/>
    <w:rsid w:val="00DA3F9E"/>
    <w:rsid w:val="00DB1A7E"/>
    <w:rsid w:val="00DB5586"/>
    <w:rsid w:val="00DD23C5"/>
    <w:rsid w:val="00DE238C"/>
    <w:rsid w:val="00DE3F3D"/>
    <w:rsid w:val="00DE5390"/>
    <w:rsid w:val="00DE5ED5"/>
    <w:rsid w:val="00DE7754"/>
    <w:rsid w:val="00DF3371"/>
    <w:rsid w:val="00E04367"/>
    <w:rsid w:val="00E05502"/>
    <w:rsid w:val="00E125BE"/>
    <w:rsid w:val="00E15E1A"/>
    <w:rsid w:val="00E2312F"/>
    <w:rsid w:val="00E237D9"/>
    <w:rsid w:val="00E32E7F"/>
    <w:rsid w:val="00E34480"/>
    <w:rsid w:val="00E42068"/>
    <w:rsid w:val="00E455F9"/>
    <w:rsid w:val="00E457F8"/>
    <w:rsid w:val="00E45F36"/>
    <w:rsid w:val="00E50180"/>
    <w:rsid w:val="00E56C4D"/>
    <w:rsid w:val="00E6226B"/>
    <w:rsid w:val="00E62C29"/>
    <w:rsid w:val="00E660AD"/>
    <w:rsid w:val="00E67429"/>
    <w:rsid w:val="00E753E6"/>
    <w:rsid w:val="00E822CC"/>
    <w:rsid w:val="00E83130"/>
    <w:rsid w:val="00E83B2C"/>
    <w:rsid w:val="00E930A7"/>
    <w:rsid w:val="00E9476B"/>
    <w:rsid w:val="00E97993"/>
    <w:rsid w:val="00EA2958"/>
    <w:rsid w:val="00EA721B"/>
    <w:rsid w:val="00EA7688"/>
    <w:rsid w:val="00EA76EA"/>
    <w:rsid w:val="00EB0B7D"/>
    <w:rsid w:val="00EB19A0"/>
    <w:rsid w:val="00EB5507"/>
    <w:rsid w:val="00EC0D54"/>
    <w:rsid w:val="00EC28D2"/>
    <w:rsid w:val="00EC28EF"/>
    <w:rsid w:val="00EC4E8B"/>
    <w:rsid w:val="00EC5C10"/>
    <w:rsid w:val="00EC6BEC"/>
    <w:rsid w:val="00EC7588"/>
    <w:rsid w:val="00ED57D8"/>
    <w:rsid w:val="00ED649C"/>
    <w:rsid w:val="00EE392C"/>
    <w:rsid w:val="00EE3FBE"/>
    <w:rsid w:val="00EF1613"/>
    <w:rsid w:val="00EF546A"/>
    <w:rsid w:val="00F00561"/>
    <w:rsid w:val="00F0122C"/>
    <w:rsid w:val="00F03418"/>
    <w:rsid w:val="00F20DF2"/>
    <w:rsid w:val="00F3585B"/>
    <w:rsid w:val="00F365ED"/>
    <w:rsid w:val="00F4001E"/>
    <w:rsid w:val="00F523D2"/>
    <w:rsid w:val="00F5717F"/>
    <w:rsid w:val="00F6315D"/>
    <w:rsid w:val="00F64AA5"/>
    <w:rsid w:val="00F66639"/>
    <w:rsid w:val="00F67BD2"/>
    <w:rsid w:val="00F70704"/>
    <w:rsid w:val="00F7170F"/>
    <w:rsid w:val="00F74A47"/>
    <w:rsid w:val="00F80081"/>
    <w:rsid w:val="00F826AE"/>
    <w:rsid w:val="00F84256"/>
    <w:rsid w:val="00F875CF"/>
    <w:rsid w:val="00F9156F"/>
    <w:rsid w:val="00F926C7"/>
    <w:rsid w:val="00F94148"/>
    <w:rsid w:val="00F966DE"/>
    <w:rsid w:val="00FA0B4A"/>
    <w:rsid w:val="00FA2B20"/>
    <w:rsid w:val="00FB16EC"/>
    <w:rsid w:val="00FB5127"/>
    <w:rsid w:val="00FC24FC"/>
    <w:rsid w:val="00FC31F5"/>
    <w:rsid w:val="00FC38B2"/>
    <w:rsid w:val="00FC4FEB"/>
    <w:rsid w:val="00FC71F2"/>
    <w:rsid w:val="00FD016D"/>
    <w:rsid w:val="00FD1787"/>
    <w:rsid w:val="00FE3169"/>
    <w:rsid w:val="00FE3AE3"/>
    <w:rsid w:val="00FF748E"/>
    <w:rsid w:val="00FF7CA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1B5BA6"/>
  <w15:docId w15:val="{90D42225-F12D-42E0-8948-B1C0E61F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A447D"/>
    <w:pPr>
      <w:spacing w:after="200" w:line="276" w:lineRule="auto"/>
    </w:pPr>
    <w:rPr>
      <w:sz w:val="22"/>
      <w:szCs w:val="22"/>
      <w:lang w:eastAsia="en-US"/>
    </w:rPr>
  </w:style>
  <w:style w:type="paragraph" w:styleId="Naslov1">
    <w:name w:val="heading 1"/>
    <w:aliases w:val="NASLOV"/>
    <w:basedOn w:val="Navaden"/>
    <w:next w:val="Navaden"/>
    <w:link w:val="Naslov1Znak"/>
    <w:autoRedefine/>
    <w:qFormat/>
    <w:rsid w:val="00107ED0"/>
    <w:pPr>
      <w:keepNext/>
      <w:spacing w:before="240" w:after="60" w:line="260" w:lineRule="exact"/>
      <w:outlineLvl w:val="0"/>
    </w:pPr>
    <w:rPr>
      <w:rFonts w:ascii="Arial" w:eastAsia="Times New Roman" w:hAnsi="Arial"/>
      <w:b/>
      <w:kern w:val="32"/>
      <w:sz w:val="28"/>
      <w:szCs w:val="32"/>
      <w:lang w:eastAsia="sl-SI"/>
    </w:rPr>
  </w:style>
  <w:style w:type="paragraph" w:styleId="Naslov2">
    <w:name w:val="heading 2"/>
    <w:basedOn w:val="Navaden"/>
    <w:next w:val="Navaden"/>
    <w:link w:val="Naslov2Znak"/>
    <w:uiPriority w:val="9"/>
    <w:semiHidden/>
    <w:unhideWhenUsed/>
    <w:qFormat/>
    <w:rsid w:val="00C00F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107ED0"/>
    <w:rPr>
      <w:rFonts w:ascii="Arial" w:eastAsia="Times New Roman" w:hAnsi="Arial"/>
      <w:b/>
      <w:kern w:val="32"/>
      <w:sz w:val="28"/>
      <w:szCs w:val="32"/>
    </w:rPr>
  </w:style>
  <w:style w:type="paragraph" w:styleId="Glava">
    <w:name w:val="header"/>
    <w:basedOn w:val="Navaden"/>
    <w:link w:val="GlavaZnak"/>
    <w:rsid w:val="00107ED0"/>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107ED0"/>
    <w:rPr>
      <w:rFonts w:ascii="Arial" w:eastAsia="Times New Roman" w:hAnsi="Arial"/>
      <w:szCs w:val="24"/>
      <w:lang w:eastAsia="en-US"/>
    </w:rPr>
  </w:style>
  <w:style w:type="paragraph" w:styleId="Noga">
    <w:name w:val="footer"/>
    <w:basedOn w:val="Navaden"/>
    <w:link w:val="NogaZnak"/>
    <w:semiHidden/>
    <w:rsid w:val="00107ED0"/>
    <w:pPr>
      <w:tabs>
        <w:tab w:val="center" w:pos="4320"/>
        <w:tab w:val="right" w:pos="8640"/>
      </w:tabs>
      <w:spacing w:after="0" w:line="260" w:lineRule="exact"/>
    </w:pPr>
    <w:rPr>
      <w:rFonts w:ascii="Arial" w:eastAsia="Times New Roman" w:hAnsi="Arial"/>
      <w:sz w:val="20"/>
      <w:szCs w:val="24"/>
    </w:rPr>
  </w:style>
  <w:style w:type="character" w:customStyle="1" w:styleId="NogaZnak">
    <w:name w:val="Noga Znak"/>
    <w:link w:val="Noga"/>
    <w:semiHidden/>
    <w:rsid w:val="00107ED0"/>
    <w:rPr>
      <w:rFonts w:ascii="Arial" w:eastAsia="Times New Roman" w:hAnsi="Arial"/>
      <w:szCs w:val="24"/>
      <w:lang w:eastAsia="en-US"/>
    </w:rPr>
  </w:style>
  <w:style w:type="paragraph" w:styleId="Zgradbadokumenta">
    <w:name w:val="Document Map"/>
    <w:basedOn w:val="Navaden"/>
    <w:link w:val="ZgradbadokumentaZnak"/>
    <w:rsid w:val="00107ED0"/>
    <w:pPr>
      <w:spacing w:after="0" w:line="260" w:lineRule="exact"/>
    </w:pPr>
    <w:rPr>
      <w:rFonts w:ascii="Tahoma" w:eastAsia="Times New Roman" w:hAnsi="Tahoma" w:cs="Tahoma"/>
      <w:sz w:val="16"/>
      <w:szCs w:val="16"/>
    </w:rPr>
  </w:style>
  <w:style w:type="character" w:customStyle="1" w:styleId="ZgradbadokumentaZnak">
    <w:name w:val="Zgradba dokumenta Znak"/>
    <w:link w:val="Zgradbadokumenta"/>
    <w:rsid w:val="00107ED0"/>
    <w:rPr>
      <w:rFonts w:ascii="Tahoma" w:eastAsia="Times New Roman" w:hAnsi="Tahoma" w:cs="Tahoma"/>
      <w:sz w:val="16"/>
      <w:szCs w:val="16"/>
      <w:lang w:eastAsia="en-US"/>
    </w:rPr>
  </w:style>
  <w:style w:type="table" w:styleId="Tabelamrea">
    <w:name w:val="Table Grid"/>
    <w:basedOn w:val="Navadnatabela"/>
    <w:rsid w:val="00107ED0"/>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107ED0"/>
    <w:pPr>
      <w:tabs>
        <w:tab w:val="left" w:pos="1701"/>
      </w:tabs>
      <w:spacing w:after="0" w:line="260" w:lineRule="exact"/>
    </w:pPr>
    <w:rPr>
      <w:rFonts w:ascii="Arial" w:eastAsia="Times New Roman" w:hAnsi="Arial"/>
      <w:sz w:val="20"/>
      <w:szCs w:val="20"/>
      <w:lang w:eastAsia="sl-SI"/>
    </w:rPr>
  </w:style>
  <w:style w:type="paragraph" w:customStyle="1" w:styleId="ZADEVA">
    <w:name w:val="ZADEVA"/>
    <w:basedOn w:val="Navaden"/>
    <w:qFormat/>
    <w:rsid w:val="00107ED0"/>
    <w:pPr>
      <w:tabs>
        <w:tab w:val="left" w:pos="1701"/>
      </w:tabs>
      <w:spacing w:after="0" w:line="260" w:lineRule="exact"/>
      <w:ind w:left="1701" w:hanging="1701"/>
    </w:pPr>
    <w:rPr>
      <w:rFonts w:ascii="Arial" w:eastAsia="Times New Roman" w:hAnsi="Arial"/>
      <w:b/>
      <w:sz w:val="20"/>
      <w:szCs w:val="24"/>
      <w:lang w:val="it-IT"/>
    </w:rPr>
  </w:style>
  <w:style w:type="character" w:styleId="Hiperpovezava">
    <w:name w:val="Hyperlink"/>
    <w:rsid w:val="00107ED0"/>
    <w:rPr>
      <w:color w:val="0000FF"/>
      <w:u w:val="single"/>
    </w:rPr>
  </w:style>
  <w:style w:type="paragraph" w:customStyle="1" w:styleId="podpisi">
    <w:name w:val="podpisi"/>
    <w:basedOn w:val="Navaden"/>
    <w:qFormat/>
    <w:rsid w:val="00107ED0"/>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107ED0"/>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107ED0"/>
    <w:rPr>
      <w:rFonts w:ascii="Arial" w:eastAsia="Times New Roman" w:hAnsi="Arial" w:cs="Arial"/>
      <w:b/>
      <w:bCs/>
      <w:color w:val="000000"/>
      <w:spacing w:val="40"/>
      <w:sz w:val="22"/>
      <w:szCs w:val="22"/>
    </w:rPr>
  </w:style>
  <w:style w:type="paragraph" w:customStyle="1" w:styleId="Naslovpredpisa">
    <w:name w:val="Naslov_predpisa"/>
    <w:basedOn w:val="Navaden"/>
    <w:link w:val="NaslovpredpisaZnak"/>
    <w:qFormat/>
    <w:rsid w:val="00107ED0"/>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107ED0"/>
    <w:rPr>
      <w:rFonts w:ascii="Arial" w:eastAsia="Times New Roman" w:hAnsi="Arial" w:cs="Arial"/>
      <w:b/>
      <w:sz w:val="22"/>
      <w:szCs w:val="22"/>
    </w:rPr>
  </w:style>
  <w:style w:type="paragraph" w:customStyle="1" w:styleId="Poglavje">
    <w:name w:val="Poglavje"/>
    <w:basedOn w:val="Navaden"/>
    <w:qFormat/>
    <w:rsid w:val="00107ED0"/>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107ED0"/>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107ED0"/>
    <w:rPr>
      <w:rFonts w:ascii="Arial" w:eastAsia="Times New Roman" w:hAnsi="Arial" w:cs="Arial"/>
      <w:sz w:val="22"/>
      <w:szCs w:val="22"/>
    </w:rPr>
  </w:style>
  <w:style w:type="paragraph" w:customStyle="1" w:styleId="Oddelek">
    <w:name w:val="Oddelek"/>
    <w:basedOn w:val="Navaden"/>
    <w:link w:val="OddelekZnak1"/>
    <w:qFormat/>
    <w:rsid w:val="00107ED0"/>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107ED0"/>
    <w:rPr>
      <w:rFonts w:ascii="Arial" w:eastAsia="Times New Roman" w:hAnsi="Arial" w:cs="Arial"/>
      <w:b/>
      <w:sz w:val="22"/>
      <w:szCs w:val="22"/>
    </w:rPr>
  </w:style>
  <w:style w:type="paragraph" w:customStyle="1" w:styleId="Alineazaodstavkom">
    <w:name w:val="Alinea za odstavkom"/>
    <w:basedOn w:val="Navaden"/>
    <w:link w:val="AlineazaodstavkomZnak"/>
    <w:qFormat/>
    <w:rsid w:val="00107ED0"/>
    <w:pPr>
      <w:numPr>
        <w:numId w:val="6"/>
      </w:numPr>
      <w:overflowPunct w:val="0"/>
      <w:autoSpaceDE w:val="0"/>
      <w:autoSpaceDN w:val="0"/>
      <w:adjustRightInd w:val="0"/>
      <w:spacing w:after="0" w:line="200" w:lineRule="exact"/>
      <w:ind w:left="709" w:hanging="284"/>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107ED0"/>
    <w:rPr>
      <w:rFonts w:ascii="Arial" w:eastAsia="Times New Roman" w:hAnsi="Arial" w:cs="Arial"/>
      <w:sz w:val="22"/>
      <w:szCs w:val="22"/>
    </w:rPr>
  </w:style>
  <w:style w:type="character" w:styleId="tevilkastrani">
    <w:name w:val="page number"/>
    <w:rsid w:val="00107ED0"/>
  </w:style>
  <w:style w:type="paragraph" w:styleId="Sprotnaopomba-besedilo">
    <w:name w:val="footnote text"/>
    <w:basedOn w:val="Navaden"/>
    <w:link w:val="Sprotnaopomba-besediloZnak"/>
    <w:semiHidden/>
    <w:rsid w:val="00107ED0"/>
    <w:pPr>
      <w:spacing w:after="0" w:line="260" w:lineRule="exact"/>
    </w:pPr>
    <w:rPr>
      <w:rFonts w:ascii="Arial" w:eastAsia="Times New Roman" w:hAnsi="Arial"/>
      <w:sz w:val="20"/>
      <w:szCs w:val="20"/>
    </w:rPr>
  </w:style>
  <w:style w:type="character" w:customStyle="1" w:styleId="Sprotnaopomba-besediloZnak">
    <w:name w:val="Sprotna opomba - besedilo Znak"/>
    <w:link w:val="Sprotnaopomba-besedilo"/>
    <w:semiHidden/>
    <w:rsid w:val="00107ED0"/>
    <w:rPr>
      <w:rFonts w:ascii="Arial" w:eastAsia="Times New Roman" w:hAnsi="Arial"/>
      <w:lang w:eastAsia="en-US"/>
    </w:rPr>
  </w:style>
  <w:style w:type="character" w:styleId="Sprotnaopomba-sklic">
    <w:name w:val="footnote reference"/>
    <w:semiHidden/>
    <w:rsid w:val="00107ED0"/>
    <w:rPr>
      <w:vertAlign w:val="superscript"/>
    </w:rPr>
  </w:style>
  <w:style w:type="character" w:styleId="Pripombasklic">
    <w:name w:val="annotation reference"/>
    <w:semiHidden/>
    <w:rsid w:val="00107ED0"/>
    <w:rPr>
      <w:sz w:val="16"/>
      <w:szCs w:val="16"/>
    </w:rPr>
  </w:style>
  <w:style w:type="paragraph" w:styleId="Pripombabesedilo">
    <w:name w:val="annotation text"/>
    <w:basedOn w:val="Navaden"/>
    <w:link w:val="PripombabesediloZnak"/>
    <w:semiHidden/>
    <w:rsid w:val="00107ED0"/>
    <w:pPr>
      <w:overflowPunct w:val="0"/>
      <w:autoSpaceDE w:val="0"/>
      <w:autoSpaceDN w:val="0"/>
      <w:adjustRightInd w:val="0"/>
      <w:spacing w:after="0" w:line="240" w:lineRule="auto"/>
      <w:jc w:val="both"/>
      <w:textAlignment w:val="baseline"/>
    </w:pPr>
    <w:rPr>
      <w:rFonts w:ascii="Times New Roman" w:eastAsia="Times New Roman" w:hAnsi="Times New Roman"/>
      <w:sz w:val="20"/>
      <w:szCs w:val="20"/>
    </w:rPr>
  </w:style>
  <w:style w:type="character" w:customStyle="1" w:styleId="PripombabesediloZnak">
    <w:name w:val="Pripomba – besedilo Znak"/>
    <w:link w:val="Pripombabesedilo"/>
    <w:semiHidden/>
    <w:rsid w:val="00107ED0"/>
    <w:rPr>
      <w:rFonts w:ascii="Times New Roman" w:eastAsia="Times New Roman" w:hAnsi="Times New Roman"/>
      <w:lang w:eastAsia="en-US"/>
    </w:rPr>
  </w:style>
  <w:style w:type="paragraph" w:styleId="Besedilooblaka">
    <w:name w:val="Balloon Text"/>
    <w:basedOn w:val="Navaden"/>
    <w:link w:val="BesedilooblakaZnak"/>
    <w:semiHidden/>
    <w:rsid w:val="00107ED0"/>
    <w:pPr>
      <w:spacing w:after="0" w:line="260" w:lineRule="exact"/>
    </w:pPr>
    <w:rPr>
      <w:rFonts w:ascii="Tahoma" w:eastAsia="Times New Roman" w:hAnsi="Tahoma" w:cs="Tahoma"/>
      <w:sz w:val="16"/>
      <w:szCs w:val="16"/>
    </w:rPr>
  </w:style>
  <w:style w:type="character" w:customStyle="1" w:styleId="BesedilooblakaZnak">
    <w:name w:val="Besedilo oblačka Znak"/>
    <w:link w:val="Besedilooblaka"/>
    <w:semiHidden/>
    <w:rsid w:val="00107ED0"/>
    <w:rPr>
      <w:rFonts w:ascii="Tahoma" w:eastAsia="Times New Roman" w:hAnsi="Tahoma" w:cs="Tahoma"/>
      <w:sz w:val="16"/>
      <w:szCs w:val="16"/>
      <w:lang w:eastAsia="en-US"/>
    </w:rPr>
  </w:style>
  <w:style w:type="paragraph" w:customStyle="1" w:styleId="Par-number1">
    <w:name w:val="Par-number 1."/>
    <w:basedOn w:val="Navaden"/>
    <w:next w:val="Navaden"/>
    <w:rsid w:val="00107ED0"/>
    <w:pPr>
      <w:widowControl w:val="0"/>
      <w:numPr>
        <w:numId w:val="2"/>
      </w:numPr>
      <w:spacing w:after="0" w:line="360" w:lineRule="auto"/>
    </w:pPr>
    <w:rPr>
      <w:rFonts w:ascii="Times New Roman" w:eastAsia="Times New Roman" w:hAnsi="Times New Roman"/>
      <w:sz w:val="24"/>
      <w:szCs w:val="20"/>
      <w:lang w:eastAsia="fr-BE"/>
    </w:rPr>
  </w:style>
  <w:style w:type="paragraph" w:styleId="Odstavekseznama">
    <w:name w:val="List Paragraph"/>
    <w:basedOn w:val="Navaden"/>
    <w:qFormat/>
    <w:rsid w:val="00107ED0"/>
    <w:pPr>
      <w:spacing w:after="0" w:line="240" w:lineRule="auto"/>
      <w:ind w:left="708"/>
    </w:pPr>
    <w:rPr>
      <w:rFonts w:ascii="Times New Roman" w:eastAsia="Times New Roman" w:hAnsi="Times New Roman"/>
      <w:sz w:val="24"/>
      <w:szCs w:val="24"/>
      <w:lang w:eastAsia="sl-SI"/>
    </w:rPr>
  </w:style>
  <w:style w:type="paragraph" w:customStyle="1" w:styleId="Par-numberi">
    <w:name w:val="Par-number (i)"/>
    <w:basedOn w:val="Navaden"/>
    <w:next w:val="Navaden"/>
    <w:rsid w:val="00107ED0"/>
    <w:pPr>
      <w:widowControl w:val="0"/>
      <w:numPr>
        <w:numId w:val="4"/>
      </w:numPr>
      <w:tabs>
        <w:tab w:val="left" w:pos="567"/>
      </w:tabs>
      <w:spacing w:after="0" w:line="360" w:lineRule="auto"/>
    </w:pPr>
    <w:rPr>
      <w:rFonts w:ascii="Times New Roman" w:eastAsia="Times New Roman" w:hAnsi="Times New Roman"/>
      <w:sz w:val="24"/>
      <w:szCs w:val="20"/>
      <w:lang w:eastAsia="fr-BE"/>
    </w:rPr>
  </w:style>
  <w:style w:type="paragraph" w:styleId="Zadevapripombe">
    <w:name w:val="annotation subject"/>
    <w:basedOn w:val="Pripombabesedilo"/>
    <w:next w:val="Pripombabesedilo"/>
    <w:link w:val="ZadevapripombeZnak"/>
    <w:semiHidden/>
    <w:rsid w:val="00107ED0"/>
    <w:pPr>
      <w:overflowPunct/>
      <w:autoSpaceDE/>
      <w:autoSpaceDN/>
      <w:adjustRightInd/>
      <w:spacing w:line="260" w:lineRule="exact"/>
      <w:jc w:val="left"/>
      <w:textAlignment w:val="auto"/>
    </w:pPr>
    <w:rPr>
      <w:rFonts w:ascii="Arial" w:hAnsi="Arial"/>
      <w:b/>
      <w:bCs/>
    </w:rPr>
  </w:style>
  <w:style w:type="character" w:customStyle="1" w:styleId="ZadevapripombeZnak">
    <w:name w:val="Zadeva pripombe Znak"/>
    <w:link w:val="Zadevapripombe"/>
    <w:semiHidden/>
    <w:rsid w:val="00107ED0"/>
    <w:rPr>
      <w:rFonts w:ascii="Arial" w:eastAsia="Times New Roman" w:hAnsi="Arial"/>
      <w:b/>
      <w:bCs/>
      <w:lang w:eastAsia="en-US"/>
    </w:rPr>
  </w:style>
  <w:style w:type="paragraph" w:customStyle="1" w:styleId="Odstavek">
    <w:name w:val="Odstavek"/>
    <w:basedOn w:val="Navaden"/>
    <w:link w:val="OdstavekZnak"/>
    <w:qFormat/>
    <w:rsid w:val="00107ED0"/>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eastAsia="sl-SI"/>
    </w:rPr>
  </w:style>
  <w:style w:type="character" w:customStyle="1" w:styleId="OdstavekZnak">
    <w:name w:val="Odstavek Znak"/>
    <w:link w:val="Odstavek"/>
    <w:rsid w:val="00107ED0"/>
    <w:rPr>
      <w:rFonts w:ascii="Arial" w:eastAsia="Times New Roman" w:hAnsi="Arial" w:cs="Arial"/>
      <w:sz w:val="22"/>
      <w:szCs w:val="22"/>
    </w:rPr>
  </w:style>
  <w:style w:type="paragraph" w:customStyle="1" w:styleId="Odstavekseznama1">
    <w:name w:val="Odstavek seznama1"/>
    <w:basedOn w:val="Navaden"/>
    <w:qFormat/>
    <w:rsid w:val="00107ED0"/>
    <w:pPr>
      <w:spacing w:after="0" w:line="240" w:lineRule="auto"/>
      <w:ind w:left="720"/>
      <w:contextualSpacing/>
    </w:pPr>
    <w:rPr>
      <w:rFonts w:ascii="Times New Roman" w:eastAsia="Times New Roman" w:hAnsi="Times New Roman"/>
      <w:sz w:val="24"/>
      <w:szCs w:val="24"/>
      <w:lang w:eastAsia="sl-SI"/>
    </w:rPr>
  </w:style>
  <w:style w:type="paragraph" w:customStyle="1" w:styleId="Alineazatoko">
    <w:name w:val="Alinea za točko"/>
    <w:basedOn w:val="Navaden"/>
    <w:link w:val="AlineazatokoZnak"/>
    <w:qFormat/>
    <w:rsid w:val="00107ED0"/>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107ED0"/>
    <w:rPr>
      <w:rFonts w:ascii="Arial" w:eastAsia="Times New Roman" w:hAnsi="Arial" w:cs="Arial"/>
      <w:sz w:val="22"/>
      <w:szCs w:val="22"/>
    </w:rPr>
  </w:style>
  <w:style w:type="character" w:customStyle="1" w:styleId="rkovnatokazaodstavkomZnak">
    <w:name w:val="Črkovna točka_za odstavkom Znak"/>
    <w:link w:val="rkovnatokazaodstavkom"/>
    <w:rsid w:val="00107ED0"/>
    <w:rPr>
      <w:rFonts w:ascii="Arial" w:hAnsi="Arial"/>
    </w:rPr>
  </w:style>
  <w:style w:type="paragraph" w:customStyle="1" w:styleId="rkovnatokazaodstavkom">
    <w:name w:val="Črkovna točka_za odstavkom"/>
    <w:basedOn w:val="Navaden"/>
    <w:link w:val="rkovnatokazaodstavkomZnak"/>
    <w:qFormat/>
    <w:rsid w:val="00107ED0"/>
    <w:pPr>
      <w:numPr>
        <w:numId w:val="5"/>
      </w:numPr>
      <w:overflowPunct w:val="0"/>
      <w:autoSpaceDE w:val="0"/>
      <w:autoSpaceDN w:val="0"/>
      <w:adjustRightInd w:val="0"/>
      <w:spacing w:after="0" w:line="200" w:lineRule="exact"/>
      <w:jc w:val="both"/>
      <w:textAlignment w:val="baseline"/>
    </w:pPr>
    <w:rPr>
      <w:rFonts w:ascii="Arial" w:hAnsi="Arial"/>
      <w:sz w:val="20"/>
      <w:szCs w:val="20"/>
      <w:lang w:eastAsia="sl-SI"/>
    </w:rPr>
  </w:style>
  <w:style w:type="paragraph" w:customStyle="1" w:styleId="Odsek">
    <w:name w:val="Odsek"/>
    <w:basedOn w:val="Oddelek"/>
    <w:link w:val="OdsekZnak"/>
    <w:qFormat/>
    <w:rsid w:val="00107ED0"/>
    <w:pPr>
      <w:numPr>
        <w:numId w:val="1"/>
      </w:numPr>
      <w:ind w:left="0" w:firstLine="0"/>
    </w:pPr>
  </w:style>
  <w:style w:type="character" w:customStyle="1" w:styleId="OdsekZnak">
    <w:name w:val="Odsek Znak"/>
    <w:link w:val="Odsek"/>
    <w:rsid w:val="00107ED0"/>
    <w:rPr>
      <w:rFonts w:ascii="Arial" w:eastAsia="Times New Roman" w:hAnsi="Arial" w:cs="Arial"/>
      <w:b/>
      <w:sz w:val="22"/>
      <w:szCs w:val="22"/>
    </w:rPr>
  </w:style>
  <w:style w:type="paragraph" w:customStyle="1" w:styleId="len">
    <w:name w:val="Člen"/>
    <w:basedOn w:val="Navaden"/>
    <w:link w:val="lenZnak"/>
    <w:qFormat/>
    <w:rsid w:val="00107ED0"/>
    <w:pPr>
      <w:suppressAutoHyphens/>
      <w:overflowPunct w:val="0"/>
      <w:autoSpaceDE w:val="0"/>
      <w:autoSpaceDN w:val="0"/>
      <w:adjustRightInd w:val="0"/>
      <w:spacing w:before="480" w:after="0" w:line="240" w:lineRule="auto"/>
      <w:jc w:val="center"/>
      <w:textAlignment w:val="baseline"/>
    </w:pPr>
    <w:rPr>
      <w:rFonts w:ascii="Arial" w:eastAsia="Times New Roman" w:hAnsi="Arial" w:cs="Arial"/>
      <w:b/>
      <w:lang w:eastAsia="sl-SI"/>
    </w:rPr>
  </w:style>
  <w:style w:type="character" w:customStyle="1" w:styleId="lenZnak">
    <w:name w:val="Člen Znak"/>
    <w:link w:val="len"/>
    <w:rsid w:val="00107ED0"/>
    <w:rPr>
      <w:rFonts w:ascii="Arial" w:eastAsia="Times New Roman" w:hAnsi="Arial" w:cs="Arial"/>
      <w:b/>
      <w:sz w:val="22"/>
      <w:szCs w:val="22"/>
    </w:rPr>
  </w:style>
  <w:style w:type="paragraph" w:customStyle="1" w:styleId="lennaslov">
    <w:name w:val="Člen_naslov"/>
    <w:basedOn w:val="len"/>
    <w:qFormat/>
    <w:rsid w:val="00107ED0"/>
    <w:pPr>
      <w:spacing w:before="0"/>
    </w:pPr>
  </w:style>
  <w:style w:type="paragraph" w:styleId="Telobesedila-zamik">
    <w:name w:val="Body Text Indent"/>
    <w:basedOn w:val="Navaden"/>
    <w:link w:val="Telobesedila-zamikZnak"/>
    <w:rsid w:val="00AA3C9A"/>
    <w:pPr>
      <w:spacing w:after="120" w:line="260" w:lineRule="atLeast"/>
      <w:ind w:left="283"/>
    </w:pPr>
    <w:rPr>
      <w:rFonts w:ascii="Arial" w:eastAsia="Times New Roman" w:hAnsi="Arial"/>
      <w:sz w:val="20"/>
      <w:szCs w:val="24"/>
      <w:lang w:val="en-US"/>
    </w:rPr>
  </w:style>
  <w:style w:type="character" w:customStyle="1" w:styleId="Telobesedila-zamikZnak">
    <w:name w:val="Telo besedila - zamik Znak"/>
    <w:link w:val="Telobesedila-zamik"/>
    <w:rsid w:val="00AA3C9A"/>
    <w:rPr>
      <w:rFonts w:ascii="Arial" w:eastAsia="Times New Roman" w:hAnsi="Arial"/>
      <w:szCs w:val="24"/>
      <w:lang w:val="en-US" w:eastAsia="en-US"/>
    </w:rPr>
  </w:style>
  <w:style w:type="character" w:customStyle="1" w:styleId="Naslov2Znak">
    <w:name w:val="Naslov 2 Znak"/>
    <w:basedOn w:val="Privzetapisavaodstavka"/>
    <w:link w:val="Naslov2"/>
    <w:uiPriority w:val="9"/>
    <w:semiHidden/>
    <w:rsid w:val="00C00FF7"/>
    <w:rPr>
      <w:rFonts w:asciiTheme="majorHAnsi" w:eastAsiaTheme="majorEastAsia" w:hAnsiTheme="majorHAnsi" w:cstheme="majorBidi"/>
      <w:color w:val="2F5496" w:themeColor="accent1" w:themeShade="BF"/>
      <w:sz w:val="26"/>
      <w:szCs w:val="26"/>
      <w:lang w:eastAsia="en-US"/>
    </w:rPr>
  </w:style>
  <w:style w:type="character" w:styleId="Poudarek">
    <w:name w:val="Emphasis"/>
    <w:basedOn w:val="Privzetapisavaodstavka"/>
    <w:uiPriority w:val="20"/>
    <w:qFormat/>
    <w:rsid w:val="006B3B81"/>
    <w:rPr>
      <w:i/>
      <w:iCs/>
    </w:rPr>
  </w:style>
  <w:style w:type="character" w:customStyle="1" w:styleId="Nerazreenaomemba1">
    <w:name w:val="Nerazrešena omemba1"/>
    <w:basedOn w:val="Privzetapisavaodstavka"/>
    <w:uiPriority w:val="99"/>
    <w:semiHidden/>
    <w:unhideWhenUsed/>
    <w:rsid w:val="00C578DB"/>
    <w:rPr>
      <w:color w:val="605E5C"/>
      <w:shd w:val="clear" w:color="auto" w:fill="E1DFDD"/>
    </w:rPr>
  </w:style>
  <w:style w:type="paragraph" w:styleId="Navadensplet">
    <w:name w:val="Normal (Web)"/>
    <w:basedOn w:val="Navaden"/>
    <w:uiPriority w:val="99"/>
    <w:semiHidden/>
    <w:unhideWhenUsed/>
    <w:rsid w:val="00836951"/>
    <w:pPr>
      <w:spacing w:before="100" w:beforeAutospacing="1" w:after="100" w:afterAutospacing="1" w:line="240" w:lineRule="auto"/>
    </w:pPr>
    <w:rPr>
      <w:rFonts w:eastAsiaTheme="minorHAnsi" w:cs="Calibri"/>
      <w:lang w:eastAsia="sl-SI"/>
    </w:rPr>
  </w:style>
  <w:style w:type="paragraph" w:styleId="Revizija">
    <w:name w:val="Revision"/>
    <w:hidden/>
    <w:uiPriority w:val="99"/>
    <w:semiHidden/>
    <w:rsid w:val="008B23ED"/>
    <w:rPr>
      <w:sz w:val="22"/>
      <w:szCs w:val="22"/>
      <w:lang w:eastAsia="en-US"/>
    </w:rPr>
  </w:style>
  <w:style w:type="character" w:styleId="SledenaHiperpovezava">
    <w:name w:val="FollowedHyperlink"/>
    <w:basedOn w:val="Privzetapisavaodstavka"/>
    <w:uiPriority w:val="99"/>
    <w:semiHidden/>
    <w:unhideWhenUsed/>
    <w:rsid w:val="00715098"/>
    <w:rPr>
      <w:color w:val="954F72" w:themeColor="followedHyperlink"/>
      <w:u w:val="single"/>
    </w:rPr>
  </w:style>
  <w:style w:type="table" w:customStyle="1" w:styleId="TableGrid">
    <w:name w:val="TableGrid"/>
    <w:rsid w:val="002D050F"/>
    <w:rPr>
      <w:rFonts w:ascii="Aptos" w:eastAsia="Times New Roman" w:hAnsi="Aptos"/>
      <w:kern w:val="2"/>
      <w:sz w:val="24"/>
      <w:szCs w:val="24"/>
    </w:rPr>
    <w:tblPr>
      <w:tblCellMar>
        <w:top w:w="0" w:type="dxa"/>
        <w:left w:w="0" w:type="dxa"/>
        <w:bottom w:w="0" w:type="dxa"/>
        <w:right w:w="0" w:type="dxa"/>
      </w:tblCellMar>
    </w:tblPr>
  </w:style>
  <w:style w:type="paragraph" w:customStyle="1" w:styleId="Default">
    <w:name w:val="Default"/>
    <w:rsid w:val="008B5827"/>
    <w:pPr>
      <w:autoSpaceDE w:val="0"/>
      <w:autoSpaceDN w:val="0"/>
      <w:adjustRightInd w:val="0"/>
    </w:pPr>
    <w:rPr>
      <w:rFonts w:cs="Calibri"/>
      <w:color w:val="000000"/>
      <w:sz w:val="24"/>
      <w:szCs w:val="24"/>
    </w:rPr>
  </w:style>
  <w:style w:type="paragraph" w:styleId="HTML-oblikovano">
    <w:name w:val="HTML Preformatted"/>
    <w:basedOn w:val="Navaden"/>
    <w:link w:val="HTML-oblikovanoZnak"/>
    <w:uiPriority w:val="99"/>
    <w:semiHidden/>
    <w:unhideWhenUsed/>
    <w:rsid w:val="008B5827"/>
    <w:pPr>
      <w:spacing w:after="0" w:line="240" w:lineRule="auto"/>
    </w:pPr>
    <w:rPr>
      <w:rFonts w:ascii="Consolas" w:hAnsi="Consolas"/>
      <w:sz w:val="20"/>
      <w:szCs w:val="20"/>
    </w:rPr>
  </w:style>
  <w:style w:type="character" w:customStyle="1" w:styleId="HTML-oblikovanoZnak">
    <w:name w:val="HTML-oblikovano Znak"/>
    <w:basedOn w:val="Privzetapisavaodstavka"/>
    <w:link w:val="HTML-oblikovano"/>
    <w:uiPriority w:val="99"/>
    <w:semiHidden/>
    <w:rsid w:val="008B5827"/>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3232">
      <w:bodyDiv w:val="1"/>
      <w:marLeft w:val="0"/>
      <w:marRight w:val="0"/>
      <w:marTop w:val="0"/>
      <w:marBottom w:val="0"/>
      <w:divBdr>
        <w:top w:val="none" w:sz="0" w:space="0" w:color="auto"/>
        <w:left w:val="none" w:sz="0" w:space="0" w:color="auto"/>
        <w:bottom w:val="none" w:sz="0" w:space="0" w:color="auto"/>
        <w:right w:val="none" w:sz="0" w:space="0" w:color="auto"/>
      </w:divBdr>
    </w:div>
    <w:div w:id="224142265">
      <w:bodyDiv w:val="1"/>
      <w:marLeft w:val="0"/>
      <w:marRight w:val="0"/>
      <w:marTop w:val="0"/>
      <w:marBottom w:val="0"/>
      <w:divBdr>
        <w:top w:val="none" w:sz="0" w:space="0" w:color="auto"/>
        <w:left w:val="none" w:sz="0" w:space="0" w:color="auto"/>
        <w:bottom w:val="none" w:sz="0" w:space="0" w:color="auto"/>
        <w:right w:val="none" w:sz="0" w:space="0" w:color="auto"/>
      </w:divBdr>
    </w:div>
    <w:div w:id="355742531">
      <w:bodyDiv w:val="1"/>
      <w:marLeft w:val="0"/>
      <w:marRight w:val="0"/>
      <w:marTop w:val="0"/>
      <w:marBottom w:val="0"/>
      <w:divBdr>
        <w:top w:val="none" w:sz="0" w:space="0" w:color="auto"/>
        <w:left w:val="none" w:sz="0" w:space="0" w:color="auto"/>
        <w:bottom w:val="none" w:sz="0" w:space="0" w:color="auto"/>
        <w:right w:val="none" w:sz="0" w:space="0" w:color="auto"/>
      </w:divBdr>
    </w:div>
    <w:div w:id="549263716">
      <w:bodyDiv w:val="1"/>
      <w:marLeft w:val="0"/>
      <w:marRight w:val="0"/>
      <w:marTop w:val="0"/>
      <w:marBottom w:val="0"/>
      <w:divBdr>
        <w:top w:val="none" w:sz="0" w:space="0" w:color="auto"/>
        <w:left w:val="none" w:sz="0" w:space="0" w:color="auto"/>
        <w:bottom w:val="none" w:sz="0" w:space="0" w:color="auto"/>
        <w:right w:val="none" w:sz="0" w:space="0" w:color="auto"/>
      </w:divBdr>
    </w:div>
    <w:div w:id="778069983">
      <w:bodyDiv w:val="1"/>
      <w:marLeft w:val="0"/>
      <w:marRight w:val="0"/>
      <w:marTop w:val="0"/>
      <w:marBottom w:val="0"/>
      <w:divBdr>
        <w:top w:val="none" w:sz="0" w:space="0" w:color="auto"/>
        <w:left w:val="none" w:sz="0" w:space="0" w:color="auto"/>
        <w:bottom w:val="none" w:sz="0" w:space="0" w:color="auto"/>
        <w:right w:val="none" w:sz="0" w:space="0" w:color="auto"/>
      </w:divBdr>
    </w:div>
    <w:div w:id="851188213">
      <w:bodyDiv w:val="1"/>
      <w:marLeft w:val="0"/>
      <w:marRight w:val="0"/>
      <w:marTop w:val="0"/>
      <w:marBottom w:val="0"/>
      <w:divBdr>
        <w:top w:val="none" w:sz="0" w:space="0" w:color="auto"/>
        <w:left w:val="none" w:sz="0" w:space="0" w:color="auto"/>
        <w:bottom w:val="none" w:sz="0" w:space="0" w:color="auto"/>
        <w:right w:val="none" w:sz="0" w:space="0" w:color="auto"/>
      </w:divBdr>
    </w:div>
    <w:div w:id="930310762">
      <w:bodyDiv w:val="1"/>
      <w:marLeft w:val="0"/>
      <w:marRight w:val="0"/>
      <w:marTop w:val="0"/>
      <w:marBottom w:val="0"/>
      <w:divBdr>
        <w:top w:val="none" w:sz="0" w:space="0" w:color="auto"/>
        <w:left w:val="none" w:sz="0" w:space="0" w:color="auto"/>
        <w:bottom w:val="none" w:sz="0" w:space="0" w:color="auto"/>
        <w:right w:val="none" w:sz="0" w:space="0" w:color="auto"/>
      </w:divBdr>
    </w:div>
    <w:div w:id="1003625860">
      <w:bodyDiv w:val="1"/>
      <w:marLeft w:val="0"/>
      <w:marRight w:val="0"/>
      <w:marTop w:val="0"/>
      <w:marBottom w:val="0"/>
      <w:divBdr>
        <w:top w:val="none" w:sz="0" w:space="0" w:color="auto"/>
        <w:left w:val="none" w:sz="0" w:space="0" w:color="auto"/>
        <w:bottom w:val="none" w:sz="0" w:space="0" w:color="auto"/>
        <w:right w:val="none" w:sz="0" w:space="0" w:color="auto"/>
      </w:divBdr>
    </w:div>
    <w:div w:id="1169754530">
      <w:bodyDiv w:val="1"/>
      <w:marLeft w:val="0"/>
      <w:marRight w:val="0"/>
      <w:marTop w:val="0"/>
      <w:marBottom w:val="0"/>
      <w:divBdr>
        <w:top w:val="none" w:sz="0" w:space="0" w:color="auto"/>
        <w:left w:val="none" w:sz="0" w:space="0" w:color="auto"/>
        <w:bottom w:val="none" w:sz="0" w:space="0" w:color="auto"/>
        <w:right w:val="none" w:sz="0" w:space="0" w:color="auto"/>
      </w:divBdr>
    </w:div>
    <w:div w:id="1208373991">
      <w:bodyDiv w:val="1"/>
      <w:marLeft w:val="0"/>
      <w:marRight w:val="0"/>
      <w:marTop w:val="0"/>
      <w:marBottom w:val="0"/>
      <w:divBdr>
        <w:top w:val="none" w:sz="0" w:space="0" w:color="auto"/>
        <w:left w:val="none" w:sz="0" w:space="0" w:color="auto"/>
        <w:bottom w:val="none" w:sz="0" w:space="0" w:color="auto"/>
        <w:right w:val="none" w:sz="0" w:space="0" w:color="auto"/>
      </w:divBdr>
    </w:div>
    <w:div w:id="1367637501">
      <w:bodyDiv w:val="1"/>
      <w:marLeft w:val="0"/>
      <w:marRight w:val="0"/>
      <w:marTop w:val="0"/>
      <w:marBottom w:val="0"/>
      <w:divBdr>
        <w:top w:val="none" w:sz="0" w:space="0" w:color="auto"/>
        <w:left w:val="none" w:sz="0" w:space="0" w:color="auto"/>
        <w:bottom w:val="none" w:sz="0" w:space="0" w:color="auto"/>
        <w:right w:val="none" w:sz="0" w:space="0" w:color="auto"/>
      </w:divBdr>
    </w:div>
    <w:div w:id="1618174854">
      <w:bodyDiv w:val="1"/>
      <w:marLeft w:val="0"/>
      <w:marRight w:val="0"/>
      <w:marTop w:val="0"/>
      <w:marBottom w:val="0"/>
      <w:divBdr>
        <w:top w:val="none" w:sz="0" w:space="0" w:color="auto"/>
        <w:left w:val="none" w:sz="0" w:space="0" w:color="auto"/>
        <w:bottom w:val="none" w:sz="0" w:space="0" w:color="auto"/>
        <w:right w:val="none" w:sz="0" w:space="0" w:color="auto"/>
      </w:divBdr>
    </w:div>
    <w:div w:id="1812670442">
      <w:bodyDiv w:val="1"/>
      <w:marLeft w:val="0"/>
      <w:marRight w:val="0"/>
      <w:marTop w:val="0"/>
      <w:marBottom w:val="0"/>
      <w:divBdr>
        <w:top w:val="none" w:sz="0" w:space="0" w:color="auto"/>
        <w:left w:val="none" w:sz="0" w:space="0" w:color="auto"/>
        <w:bottom w:val="none" w:sz="0" w:space="0" w:color="auto"/>
        <w:right w:val="none" w:sz="0" w:space="0" w:color="auto"/>
      </w:divBdr>
    </w:div>
    <w:div w:id="1839465082">
      <w:bodyDiv w:val="1"/>
      <w:marLeft w:val="0"/>
      <w:marRight w:val="0"/>
      <w:marTop w:val="0"/>
      <w:marBottom w:val="0"/>
      <w:divBdr>
        <w:top w:val="none" w:sz="0" w:space="0" w:color="auto"/>
        <w:left w:val="none" w:sz="0" w:space="0" w:color="auto"/>
        <w:bottom w:val="none" w:sz="0" w:space="0" w:color="auto"/>
        <w:right w:val="none" w:sz="0" w:space="0" w:color="auto"/>
      </w:divBdr>
    </w:div>
    <w:div w:id="1903442954">
      <w:bodyDiv w:val="1"/>
      <w:marLeft w:val="0"/>
      <w:marRight w:val="0"/>
      <w:marTop w:val="0"/>
      <w:marBottom w:val="0"/>
      <w:divBdr>
        <w:top w:val="none" w:sz="0" w:space="0" w:color="auto"/>
        <w:left w:val="none" w:sz="0" w:space="0" w:color="auto"/>
        <w:bottom w:val="none" w:sz="0" w:space="0" w:color="auto"/>
        <w:right w:val="none" w:sz="0" w:space="0" w:color="auto"/>
      </w:divBdr>
    </w:div>
    <w:div w:id="196958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C98F4A9-6E6A-4D28-B67B-F5F4C2774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14</Pages>
  <Words>3963</Words>
  <Characters>22592</Characters>
  <Application>Microsoft Office Word</Application>
  <DocSecurity>0</DocSecurity>
  <Lines>188</Lines>
  <Paragraphs>53</Paragraphs>
  <ScaleCrop>false</ScaleCrop>
  <HeadingPairs>
    <vt:vector size="2" baseType="variant">
      <vt:variant>
        <vt:lpstr>Naslov</vt:lpstr>
      </vt:variant>
      <vt:variant>
        <vt:i4>1</vt:i4>
      </vt:variant>
    </vt:vector>
  </HeadingPairs>
  <TitlesOfParts>
    <vt:vector size="1" baseType="lpstr">
      <vt:lpstr>Gregorčičeva 20, 1001 Ljubljana</vt:lpstr>
    </vt:vector>
  </TitlesOfParts>
  <Company/>
  <LinksUpToDate>false</LinksUpToDate>
  <CharactersWithSpaces>26502</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Gregorčičeva 20, 1001 Ljubljana</dc:title>
  <dc:subject/>
  <dc:creator>Emina Mulalić</dc:creator>
  <cp:keywords/>
  <cp:lastModifiedBy>Skender Adem</cp:lastModifiedBy>
  <cp:revision>9</cp:revision>
  <cp:lastPrinted>2020-02-27T09:42:00Z</cp:lastPrinted>
  <dcterms:created xsi:type="dcterms:W3CDTF">2025-11-24T16:25:00Z</dcterms:created>
  <dcterms:modified xsi:type="dcterms:W3CDTF">2025-11-25T10:58:00Z</dcterms:modified>
</cp:coreProperties>
</file>