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8A" w:rsidRPr="00F02B4B" w:rsidRDefault="005A1C83" w:rsidP="000E138A">
      <w:pPr>
        <w:spacing w:before="40"/>
        <w:ind w:right="-3"/>
        <w:rPr>
          <w:rFonts w:ascii="Arial" w:hAnsi="Arial" w:cs="Arial"/>
          <w:sz w:val="20"/>
          <w:szCs w:val="20"/>
        </w:rPr>
      </w:pPr>
      <w:bookmarkStart w:id="0" w:name="_GoBack"/>
      <w:bookmarkEnd w:id="0"/>
      <w:r>
        <w:rPr>
          <w:noProof/>
          <w:lang w:eastAsia="sl-SI"/>
        </w:rPr>
        <w:drawing>
          <wp:anchor distT="0" distB="0" distL="114300" distR="114300" simplePos="0" relativeHeight="251658240" behindDoc="0" locked="0" layoutInCell="1" allowOverlap="1">
            <wp:simplePos x="0" y="0"/>
            <wp:positionH relativeFrom="column">
              <wp:posOffset>-390525</wp:posOffset>
            </wp:positionH>
            <wp:positionV relativeFrom="paragraph">
              <wp:posOffset>-113665</wp:posOffset>
            </wp:positionV>
            <wp:extent cx="3121660" cy="376555"/>
            <wp:effectExtent l="0" t="0" r="2540" b="4445"/>
            <wp:wrapNone/>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pic:spPr>
                </pic:pic>
              </a:graphicData>
            </a:graphic>
            <wp14:sizeRelH relativeFrom="page">
              <wp14:pctWidth>0</wp14:pctWidth>
            </wp14:sizeRelH>
            <wp14:sizeRelV relativeFrom="page">
              <wp14:pctHeight>0</wp14:pctHeight>
            </wp14:sizeRelV>
          </wp:anchor>
        </w:drawing>
      </w:r>
    </w:p>
    <w:p w:rsidR="000E138A" w:rsidRPr="00F02B4B" w:rsidRDefault="000E138A" w:rsidP="000E138A">
      <w:pPr>
        <w:spacing w:before="60"/>
        <w:ind w:right="-3"/>
        <w:rPr>
          <w:rFonts w:ascii="Arial" w:hAnsi="Arial" w:cs="Arial"/>
          <w:sz w:val="20"/>
          <w:szCs w:val="20"/>
        </w:rPr>
      </w:pPr>
    </w:p>
    <w:p w:rsidR="000E138A" w:rsidRPr="00F02B4B" w:rsidRDefault="005A1C83" w:rsidP="000E138A">
      <w:pPr>
        <w:spacing w:before="60"/>
        <w:ind w:right="-3"/>
        <w:rPr>
          <w:rFonts w:ascii="Arial" w:hAnsi="Arial" w:cs="Arial"/>
          <w:sz w:val="20"/>
          <w:szCs w:val="20"/>
        </w:rPr>
      </w:pPr>
      <w:r>
        <w:rPr>
          <w:rFonts w:ascii="Arial" w:hAnsi="Arial" w:cs="Arial"/>
          <w:noProof/>
          <w:sz w:val="20"/>
          <w:szCs w:val="20"/>
          <w:lang w:eastAsia="sl-SI"/>
        </w:rPr>
        <mc:AlternateContent>
          <mc:Choice Requires="wps">
            <w:drawing>
              <wp:anchor distT="0" distB="0" distL="114300" distR="114300" simplePos="0" relativeHeight="251657216" behindDoc="1" locked="0" layoutInCell="1" allowOverlap="1">
                <wp:simplePos x="0" y="0"/>
                <wp:positionH relativeFrom="column">
                  <wp:posOffset>1404620</wp:posOffset>
                </wp:positionH>
                <wp:positionV relativeFrom="paragraph">
                  <wp:posOffset>9076055</wp:posOffset>
                </wp:positionV>
                <wp:extent cx="4791075" cy="580390"/>
                <wp:effectExtent l="4445" t="0" r="0" b="190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138A" w:rsidRPr="00D61ACE" w:rsidRDefault="000E138A" w:rsidP="000E138A">
                            <w:pPr>
                              <w:rPr>
                                <w:color w:val="000000"/>
                                <w:spacing w:val="-2"/>
                                <w:sz w:val="16"/>
                                <w:szCs w:val="16"/>
                                <w:lang w:eastAsia="sl-SI"/>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10.6pt;margin-top:714.65pt;width:377.25pt;height:4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" stroked="f">
                <v:textbox inset="0,0,0,0">
                  <w:txbxContent>
                    <w:p w:rsidR="000E138A" w:rsidRPr="00D61ACE" w:rsidRDefault="000E138A" w:rsidP="000E138A">
                      <w:pPr>
                        <w:rPr>
                          <w:color w:val="000000"/>
                          <w:spacing w:val="-2"/>
                          <w:sz w:val="16"/>
                          <w:szCs w:val="16"/>
                          <w:lang w:eastAsia="sl-SI"/>
                        </w:rPr>
                      </w:pPr>
                    </w:p>
                  </w:txbxContent>
                </v:textbox>
              </v:shape>
            </w:pict>
          </mc:Fallback>
        </mc:AlternateContent>
      </w:r>
    </w:p>
    <w:p w:rsidR="000E138A" w:rsidRPr="00F02B4B" w:rsidRDefault="000E138A" w:rsidP="000E138A">
      <w:pPr>
        <w:pStyle w:val="Glava"/>
        <w:tabs>
          <w:tab w:val="clear" w:pos="4320"/>
          <w:tab w:val="clear" w:pos="8640"/>
          <w:tab w:val="left" w:pos="5112"/>
        </w:tabs>
        <w:spacing w:before="120" w:line="240" w:lineRule="exact"/>
        <w:rPr>
          <w:rFonts w:cs="Arial"/>
          <w:szCs w:val="20"/>
          <w:lang w:val="sl-SI"/>
        </w:rPr>
      </w:pPr>
      <w:r w:rsidRPr="00F02B4B">
        <w:rPr>
          <w:rFonts w:cs="Arial"/>
          <w:color w:val="000000"/>
          <w:szCs w:val="20"/>
          <w:lang w:val="sl-SI" w:eastAsia="ar-SA"/>
        </w:rPr>
        <w:t xml:space="preserve">     </w:t>
      </w:r>
      <w:r w:rsidR="00257F32">
        <w:rPr>
          <w:rFonts w:cs="Arial"/>
          <w:szCs w:val="20"/>
          <w:lang w:val="sl-SI"/>
        </w:rPr>
        <w:t>Tržaška cesta 19</w:t>
      </w:r>
      <w:r w:rsidRPr="00F02B4B">
        <w:rPr>
          <w:rFonts w:cs="Arial"/>
          <w:szCs w:val="20"/>
          <w:lang w:val="sl-SI"/>
        </w:rPr>
        <w:t>, 1</w:t>
      </w:r>
      <w:r w:rsidR="00257F32">
        <w:rPr>
          <w:rFonts w:cs="Arial"/>
          <w:szCs w:val="20"/>
          <w:lang w:val="sl-SI"/>
        </w:rPr>
        <w:t>000</w:t>
      </w:r>
      <w:r w:rsidRPr="00F02B4B">
        <w:rPr>
          <w:rFonts w:cs="Arial"/>
          <w:szCs w:val="20"/>
          <w:lang w:val="sl-SI"/>
        </w:rPr>
        <w:t xml:space="preserve"> Ljubljana</w:t>
      </w:r>
      <w:r w:rsidRPr="00F02B4B">
        <w:rPr>
          <w:rFonts w:cs="Arial"/>
          <w:szCs w:val="20"/>
          <w:lang w:val="sl-SI"/>
        </w:rPr>
        <w:tab/>
        <w:t>T: 01 478 80 00</w:t>
      </w:r>
    </w:p>
    <w:p w:rsidR="000E138A" w:rsidRPr="00F02B4B" w:rsidRDefault="000E138A" w:rsidP="000E138A">
      <w:pPr>
        <w:pStyle w:val="Glava"/>
        <w:tabs>
          <w:tab w:val="clear" w:pos="4320"/>
          <w:tab w:val="clear" w:pos="8640"/>
          <w:tab w:val="left" w:pos="5112"/>
        </w:tabs>
        <w:spacing w:line="240" w:lineRule="exact"/>
        <w:rPr>
          <w:rFonts w:cs="Arial"/>
          <w:szCs w:val="20"/>
          <w:lang w:val="sl-SI"/>
        </w:rPr>
      </w:pPr>
      <w:r w:rsidRPr="00F02B4B">
        <w:rPr>
          <w:rFonts w:cs="Arial"/>
          <w:szCs w:val="20"/>
          <w:lang w:val="sl-SI"/>
        </w:rPr>
        <w:tab/>
        <w:t xml:space="preserve">F: 01 478 81 39 </w:t>
      </w:r>
    </w:p>
    <w:p w:rsidR="000E138A" w:rsidRPr="00F02B4B" w:rsidRDefault="000E138A" w:rsidP="000E138A">
      <w:pPr>
        <w:pStyle w:val="Glava"/>
        <w:tabs>
          <w:tab w:val="clear" w:pos="4320"/>
          <w:tab w:val="clear" w:pos="8640"/>
          <w:tab w:val="left" w:pos="5112"/>
        </w:tabs>
        <w:spacing w:line="240" w:lineRule="exact"/>
        <w:rPr>
          <w:rFonts w:cs="Arial"/>
          <w:szCs w:val="20"/>
          <w:lang w:val="sl-SI"/>
        </w:rPr>
      </w:pPr>
      <w:r w:rsidRPr="00F02B4B">
        <w:rPr>
          <w:rFonts w:cs="Arial"/>
          <w:szCs w:val="20"/>
          <w:lang w:val="sl-SI"/>
        </w:rPr>
        <w:tab/>
        <w:t>E: gp.mz</w:t>
      </w:r>
      <w:r w:rsidR="001F3974" w:rsidRPr="00F02B4B">
        <w:rPr>
          <w:rFonts w:cs="Arial"/>
          <w:szCs w:val="20"/>
          <w:lang w:val="sl-SI"/>
        </w:rPr>
        <w:t>i</w:t>
      </w:r>
      <w:r w:rsidRPr="00F02B4B">
        <w:rPr>
          <w:rFonts w:cs="Arial"/>
          <w:szCs w:val="20"/>
          <w:lang w:val="sl-SI"/>
        </w:rPr>
        <w:t>@gov.si</w:t>
      </w:r>
    </w:p>
    <w:p w:rsidR="000E138A" w:rsidRPr="00F02B4B" w:rsidRDefault="000E138A" w:rsidP="000E138A">
      <w:pPr>
        <w:pStyle w:val="Glava"/>
        <w:tabs>
          <w:tab w:val="clear" w:pos="4320"/>
          <w:tab w:val="clear" w:pos="8640"/>
          <w:tab w:val="left" w:pos="5112"/>
        </w:tabs>
        <w:spacing w:line="240" w:lineRule="exact"/>
        <w:rPr>
          <w:rFonts w:cs="Arial"/>
          <w:szCs w:val="20"/>
          <w:lang w:val="sl-SI"/>
        </w:rPr>
      </w:pPr>
      <w:r w:rsidRPr="00F02B4B">
        <w:rPr>
          <w:rFonts w:cs="Arial"/>
          <w:szCs w:val="20"/>
          <w:lang w:val="sl-SI"/>
        </w:rPr>
        <w:tab/>
        <w:t>www.mz</w:t>
      </w:r>
      <w:r w:rsidR="001F3974" w:rsidRPr="00F02B4B">
        <w:rPr>
          <w:rFonts w:cs="Arial"/>
          <w:szCs w:val="20"/>
          <w:lang w:val="sl-SI"/>
        </w:rPr>
        <w:t>i</w:t>
      </w:r>
      <w:r w:rsidRPr="00F02B4B">
        <w:rPr>
          <w:rFonts w:cs="Arial"/>
          <w:szCs w:val="20"/>
          <w:lang w:val="sl-SI"/>
        </w:rPr>
        <w:t>.gov.si</w:t>
      </w:r>
    </w:p>
    <w:p w:rsidR="000E138A" w:rsidRPr="008401C9" w:rsidRDefault="000E138A" w:rsidP="000E138A">
      <w:pPr>
        <w:pStyle w:val="Glava"/>
        <w:tabs>
          <w:tab w:val="clear" w:pos="4320"/>
          <w:tab w:val="clear" w:pos="8640"/>
          <w:tab w:val="left" w:pos="5112"/>
        </w:tabs>
        <w:rPr>
          <w:rFonts w:cs="Arial"/>
          <w:szCs w:val="20"/>
          <w:lang w:val="sl-SI"/>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F02B4B" w:rsidRPr="008D1759" w:rsidTr="003F712A">
        <w:trPr>
          <w:gridAfter w:val="2"/>
          <w:wAfter w:w="3067" w:type="dxa"/>
        </w:trPr>
        <w:tc>
          <w:tcPr>
            <w:tcW w:w="6096" w:type="dxa"/>
            <w:gridSpan w:val="2"/>
          </w:tcPr>
          <w:p w:rsidR="00F02B4B" w:rsidRPr="0010741A" w:rsidRDefault="00F02B4B" w:rsidP="0010741A">
            <w:pPr>
              <w:pStyle w:val="Neotevilenodstavek"/>
              <w:spacing w:before="0" w:after="0" w:line="260" w:lineRule="exact"/>
              <w:jc w:val="left"/>
              <w:rPr>
                <w:sz w:val="20"/>
                <w:szCs w:val="20"/>
              </w:rPr>
            </w:pPr>
            <w:r w:rsidRPr="0010741A">
              <w:rPr>
                <w:sz w:val="20"/>
                <w:szCs w:val="20"/>
              </w:rPr>
              <w:t xml:space="preserve">Številka: </w:t>
            </w:r>
            <w:r w:rsidR="008A5A14" w:rsidRPr="0010741A">
              <w:rPr>
                <w:sz w:val="20"/>
                <w:szCs w:val="20"/>
              </w:rPr>
              <w:t>007-</w:t>
            </w:r>
            <w:r w:rsidR="0010741A" w:rsidRPr="0010741A">
              <w:rPr>
                <w:sz w:val="20"/>
                <w:szCs w:val="20"/>
              </w:rPr>
              <w:t>24</w:t>
            </w:r>
            <w:r w:rsidR="004E41DD" w:rsidRPr="0010741A">
              <w:rPr>
                <w:sz w:val="20"/>
                <w:szCs w:val="20"/>
              </w:rPr>
              <w:t>/202</w:t>
            </w:r>
            <w:r w:rsidR="0010741A" w:rsidRPr="0010741A">
              <w:rPr>
                <w:sz w:val="20"/>
                <w:szCs w:val="20"/>
              </w:rPr>
              <w:t>5</w:t>
            </w:r>
          </w:p>
        </w:tc>
      </w:tr>
      <w:tr w:rsidR="00F02B4B" w:rsidRPr="008D1759" w:rsidTr="003F712A">
        <w:trPr>
          <w:gridAfter w:val="2"/>
          <w:wAfter w:w="3067" w:type="dxa"/>
        </w:trPr>
        <w:tc>
          <w:tcPr>
            <w:tcW w:w="6096" w:type="dxa"/>
            <w:gridSpan w:val="2"/>
          </w:tcPr>
          <w:p w:rsidR="00F02B4B" w:rsidRPr="0010741A" w:rsidRDefault="00F02B4B" w:rsidP="00363BAE">
            <w:pPr>
              <w:pStyle w:val="Neotevilenodstavek"/>
              <w:spacing w:before="0" w:after="0" w:line="260" w:lineRule="exact"/>
              <w:jc w:val="left"/>
              <w:rPr>
                <w:sz w:val="20"/>
                <w:szCs w:val="20"/>
              </w:rPr>
            </w:pPr>
            <w:r w:rsidRPr="0010741A">
              <w:rPr>
                <w:sz w:val="20"/>
                <w:szCs w:val="20"/>
              </w:rPr>
              <w:t>Ljubljana,</w:t>
            </w:r>
            <w:r w:rsidR="00E01568" w:rsidRPr="0010741A">
              <w:rPr>
                <w:sz w:val="20"/>
                <w:szCs w:val="20"/>
              </w:rPr>
              <w:t xml:space="preserve"> </w:t>
            </w:r>
            <w:r w:rsidR="00363BAE">
              <w:rPr>
                <w:sz w:val="20"/>
                <w:szCs w:val="20"/>
              </w:rPr>
              <w:t>17</w:t>
            </w:r>
            <w:r w:rsidR="008D0443" w:rsidRPr="0010741A">
              <w:rPr>
                <w:sz w:val="20"/>
                <w:szCs w:val="20"/>
              </w:rPr>
              <w:t xml:space="preserve">. </w:t>
            </w:r>
            <w:r w:rsidR="00363BAE">
              <w:rPr>
                <w:sz w:val="20"/>
                <w:szCs w:val="20"/>
              </w:rPr>
              <w:t>3</w:t>
            </w:r>
            <w:r w:rsidR="008D0443" w:rsidRPr="0010741A">
              <w:rPr>
                <w:sz w:val="20"/>
                <w:szCs w:val="20"/>
              </w:rPr>
              <w:t>. 20</w:t>
            </w:r>
            <w:r w:rsidR="00CE524F" w:rsidRPr="0010741A">
              <w:rPr>
                <w:sz w:val="20"/>
                <w:szCs w:val="20"/>
              </w:rPr>
              <w:t>2</w:t>
            </w:r>
            <w:r w:rsidR="008E610D" w:rsidRPr="0010741A">
              <w:rPr>
                <w:sz w:val="20"/>
                <w:szCs w:val="20"/>
              </w:rPr>
              <w:t>5</w:t>
            </w:r>
          </w:p>
        </w:tc>
      </w:tr>
      <w:tr w:rsidR="00F02B4B" w:rsidRPr="008D1759" w:rsidTr="003F712A">
        <w:trPr>
          <w:gridAfter w:val="2"/>
          <w:wAfter w:w="3067" w:type="dxa"/>
        </w:trPr>
        <w:tc>
          <w:tcPr>
            <w:tcW w:w="6096" w:type="dxa"/>
            <w:gridSpan w:val="2"/>
          </w:tcPr>
          <w:p w:rsidR="00F02B4B" w:rsidRPr="0010741A" w:rsidRDefault="00F02B4B" w:rsidP="0010741A">
            <w:pPr>
              <w:pStyle w:val="Neotevilenodstavek"/>
              <w:spacing w:before="0" w:after="0" w:line="260" w:lineRule="exact"/>
              <w:jc w:val="left"/>
              <w:rPr>
                <w:sz w:val="20"/>
                <w:szCs w:val="20"/>
              </w:rPr>
            </w:pPr>
            <w:r w:rsidRPr="0010741A">
              <w:rPr>
                <w:iCs/>
                <w:sz w:val="20"/>
                <w:szCs w:val="20"/>
              </w:rPr>
              <w:t xml:space="preserve">EVA </w:t>
            </w:r>
            <w:r w:rsidR="0010741A" w:rsidRPr="0010741A">
              <w:rPr>
                <w:iCs/>
                <w:sz w:val="20"/>
                <w:szCs w:val="20"/>
              </w:rPr>
              <w:t>2025-2430-0005</w:t>
            </w:r>
          </w:p>
        </w:tc>
      </w:tr>
      <w:tr w:rsidR="00F02B4B" w:rsidRPr="008D1759" w:rsidTr="003F712A">
        <w:trPr>
          <w:gridAfter w:val="2"/>
          <w:wAfter w:w="3067" w:type="dxa"/>
        </w:trPr>
        <w:tc>
          <w:tcPr>
            <w:tcW w:w="6096" w:type="dxa"/>
            <w:gridSpan w:val="2"/>
          </w:tcPr>
          <w:p w:rsidR="00F02B4B" w:rsidRPr="00F02B4B" w:rsidRDefault="00F02B4B" w:rsidP="003F712A">
            <w:pPr>
              <w:spacing w:line="260" w:lineRule="exact"/>
              <w:rPr>
                <w:rFonts w:ascii="Arial" w:hAnsi="Arial" w:cs="Arial"/>
                <w:sz w:val="20"/>
                <w:szCs w:val="20"/>
              </w:rPr>
            </w:pPr>
          </w:p>
          <w:p w:rsidR="00F02B4B" w:rsidRPr="00F02B4B" w:rsidRDefault="00F02B4B" w:rsidP="003F712A">
            <w:pPr>
              <w:spacing w:line="260" w:lineRule="exact"/>
              <w:rPr>
                <w:rFonts w:ascii="Arial" w:hAnsi="Arial" w:cs="Arial"/>
                <w:sz w:val="20"/>
                <w:szCs w:val="20"/>
              </w:rPr>
            </w:pPr>
            <w:r w:rsidRPr="00F02B4B">
              <w:rPr>
                <w:rFonts w:ascii="Arial" w:hAnsi="Arial" w:cs="Arial"/>
                <w:sz w:val="20"/>
                <w:szCs w:val="20"/>
              </w:rPr>
              <w:t>GENERALNI SEKRETARIAT VLADE REPUBLIKE SLOVENIJE</w:t>
            </w:r>
          </w:p>
          <w:p w:rsidR="00F02B4B" w:rsidRDefault="00325421" w:rsidP="003F712A">
            <w:pPr>
              <w:spacing w:line="260" w:lineRule="exact"/>
              <w:rPr>
                <w:rFonts w:ascii="Arial" w:hAnsi="Arial" w:cs="Arial"/>
                <w:sz w:val="20"/>
                <w:szCs w:val="20"/>
              </w:rPr>
            </w:pPr>
            <w:hyperlink r:id="rId9" w:history="1">
              <w:r w:rsidR="00F02B4B" w:rsidRPr="00826140">
                <w:rPr>
                  <w:rStyle w:val="Hiperpovezava"/>
                  <w:rFonts w:ascii="Arial" w:hAnsi="Arial" w:cs="Arial"/>
                  <w:sz w:val="20"/>
                  <w:szCs w:val="20"/>
                </w:rPr>
                <w:t>Gp.gs@gov.si</w:t>
              </w:r>
            </w:hyperlink>
          </w:p>
          <w:p w:rsidR="00F02B4B" w:rsidRPr="00F02B4B" w:rsidRDefault="00F02B4B" w:rsidP="003F712A">
            <w:pPr>
              <w:spacing w:line="260" w:lineRule="exact"/>
              <w:rPr>
                <w:rFonts w:ascii="Arial" w:hAnsi="Arial" w:cs="Arial"/>
                <w:sz w:val="20"/>
                <w:szCs w:val="20"/>
              </w:rPr>
            </w:pPr>
          </w:p>
          <w:p w:rsidR="00F02B4B" w:rsidRPr="008D1759" w:rsidRDefault="00F02B4B" w:rsidP="003F712A">
            <w:pPr>
              <w:spacing w:line="260" w:lineRule="exact"/>
              <w:rPr>
                <w:rFonts w:ascii="Arial" w:hAnsi="Arial" w:cs="Arial"/>
                <w:sz w:val="20"/>
                <w:szCs w:val="20"/>
              </w:rPr>
            </w:pPr>
          </w:p>
        </w:tc>
      </w:tr>
      <w:tr w:rsidR="00F02B4B" w:rsidRPr="008D1759" w:rsidTr="003F712A">
        <w:tc>
          <w:tcPr>
            <w:tcW w:w="9163" w:type="dxa"/>
            <w:gridSpan w:val="4"/>
          </w:tcPr>
          <w:p w:rsidR="00F02B4B" w:rsidRPr="008D1759" w:rsidRDefault="005E1A71" w:rsidP="004E41DD">
            <w:pPr>
              <w:pStyle w:val="Naslovpredpisa"/>
              <w:spacing w:before="0" w:after="0" w:line="260" w:lineRule="exact"/>
              <w:jc w:val="left"/>
              <w:rPr>
                <w:sz w:val="20"/>
                <w:szCs w:val="20"/>
              </w:rPr>
            </w:pPr>
            <w:r>
              <w:rPr>
                <w:sz w:val="20"/>
                <w:szCs w:val="20"/>
              </w:rPr>
              <w:t xml:space="preserve">ZADEVA: </w:t>
            </w:r>
            <w:r w:rsidRPr="00AD08FF">
              <w:rPr>
                <w:sz w:val="20"/>
                <w:szCs w:val="20"/>
              </w:rPr>
              <w:t xml:space="preserve">Sklep o objavi sprememb in dopolnitev prilog A in </w:t>
            </w:r>
            <w:r w:rsidRPr="00CE524F">
              <w:rPr>
                <w:color w:val="000000" w:themeColor="text1"/>
                <w:sz w:val="20"/>
                <w:szCs w:val="20"/>
              </w:rPr>
              <w:t xml:space="preserve">B k </w:t>
            </w:r>
            <w:r w:rsidR="004E41DD">
              <w:rPr>
                <w:color w:val="000000" w:themeColor="text1"/>
                <w:sz w:val="20"/>
                <w:szCs w:val="20"/>
              </w:rPr>
              <w:t>S</w:t>
            </w:r>
            <w:r w:rsidRPr="00CE524F">
              <w:rPr>
                <w:color w:val="000000" w:themeColor="text1"/>
                <w:sz w:val="20"/>
                <w:szCs w:val="20"/>
              </w:rPr>
              <w:t xml:space="preserve">porazumu </w:t>
            </w:r>
            <w:r w:rsidRPr="00AD08FF">
              <w:rPr>
                <w:sz w:val="20"/>
                <w:szCs w:val="20"/>
              </w:rPr>
              <w:t>o mednarodnem cestnem prevozu nevarnega blaga (ADR) – predlog za obravnavo</w:t>
            </w:r>
            <w:r w:rsidRPr="008D1759">
              <w:rPr>
                <w:sz w:val="20"/>
                <w:szCs w:val="20"/>
              </w:rPr>
              <w:t xml:space="preserve"> </w:t>
            </w:r>
          </w:p>
        </w:tc>
      </w:tr>
      <w:tr w:rsidR="00F02B4B" w:rsidRPr="008D1759" w:rsidTr="003F712A">
        <w:tc>
          <w:tcPr>
            <w:tcW w:w="9163" w:type="dxa"/>
            <w:gridSpan w:val="4"/>
          </w:tcPr>
          <w:p w:rsidR="00F02B4B" w:rsidRPr="008D1759" w:rsidRDefault="00F02B4B" w:rsidP="003F712A">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F02B4B" w:rsidRPr="008D1759" w:rsidTr="003F712A">
        <w:tc>
          <w:tcPr>
            <w:tcW w:w="9163" w:type="dxa"/>
            <w:gridSpan w:val="4"/>
          </w:tcPr>
          <w:p w:rsidR="005E1A71" w:rsidRPr="008A5A14" w:rsidRDefault="005E1A71" w:rsidP="005E1A71">
            <w:pPr>
              <w:pStyle w:val="Neotevilenodstavek"/>
              <w:spacing w:line="260" w:lineRule="exact"/>
              <w:rPr>
                <w:iCs/>
                <w:sz w:val="20"/>
                <w:szCs w:val="20"/>
              </w:rPr>
            </w:pPr>
            <w:r w:rsidRPr="009A1DCC">
              <w:rPr>
                <w:iCs/>
                <w:sz w:val="20"/>
                <w:szCs w:val="20"/>
              </w:rPr>
              <w:t xml:space="preserve">Na podlagi šestega odstavka </w:t>
            </w:r>
            <w:r w:rsidRPr="008A5A14">
              <w:rPr>
                <w:iCs/>
                <w:sz w:val="20"/>
                <w:szCs w:val="20"/>
              </w:rPr>
              <w:t>21. člena Zakona o Vladi Republike Slovenije (Uradni list RS, št. 24/05 – uradno prečiščeno besedilo, 109/08, 38/10 – ZUKN, 8/12, 21/13, 47/13 – ZDU-1G</w:t>
            </w:r>
            <w:r w:rsidR="00C04C0E" w:rsidRPr="008A5A14">
              <w:rPr>
                <w:iCs/>
                <w:sz w:val="20"/>
                <w:szCs w:val="20"/>
              </w:rPr>
              <w:t>,</w:t>
            </w:r>
            <w:r w:rsidRPr="008A5A14">
              <w:rPr>
                <w:iCs/>
                <w:sz w:val="20"/>
                <w:szCs w:val="20"/>
              </w:rPr>
              <w:t xml:space="preserve"> 65/14</w:t>
            </w:r>
            <w:r w:rsidR="00570409" w:rsidRPr="00570409">
              <w:rPr>
                <w:iCs/>
                <w:sz w:val="20"/>
                <w:szCs w:val="20"/>
              </w:rPr>
              <w:t>, 55/17 in 163/22)</w:t>
            </w:r>
            <w:r w:rsidRPr="008A5A14">
              <w:rPr>
                <w:iCs/>
                <w:sz w:val="20"/>
                <w:szCs w:val="20"/>
              </w:rPr>
              <w:t xml:space="preserve"> je Vlada Republike Slovenije </w:t>
            </w:r>
            <w:r w:rsidR="001B2D48" w:rsidRPr="008A5A14">
              <w:rPr>
                <w:iCs/>
                <w:sz w:val="20"/>
                <w:szCs w:val="20"/>
              </w:rPr>
              <w:t>na svoji …. seji dne ….. pod točko …… sprejela naslednji</w:t>
            </w:r>
          </w:p>
          <w:p w:rsidR="005E1A71" w:rsidRPr="008A5A14" w:rsidRDefault="005E1A71" w:rsidP="005E1A71">
            <w:pPr>
              <w:pStyle w:val="Neotevilenodstavek"/>
              <w:spacing w:line="260" w:lineRule="exact"/>
              <w:rPr>
                <w:iCs/>
                <w:sz w:val="20"/>
                <w:szCs w:val="20"/>
              </w:rPr>
            </w:pPr>
          </w:p>
          <w:p w:rsidR="005E1A71" w:rsidRDefault="005E1A71" w:rsidP="005E1A71">
            <w:pPr>
              <w:pStyle w:val="Neotevilenodstavek"/>
              <w:spacing w:line="260" w:lineRule="exact"/>
              <w:rPr>
                <w:iCs/>
                <w:sz w:val="20"/>
                <w:szCs w:val="20"/>
              </w:rPr>
            </w:pPr>
          </w:p>
          <w:p w:rsidR="005E1A71" w:rsidRDefault="005E1A71" w:rsidP="00492E38">
            <w:pPr>
              <w:pStyle w:val="Neotevilenodstavek"/>
              <w:spacing w:line="260" w:lineRule="exact"/>
              <w:jc w:val="center"/>
              <w:rPr>
                <w:iCs/>
                <w:sz w:val="20"/>
                <w:szCs w:val="20"/>
              </w:rPr>
            </w:pPr>
            <w:r>
              <w:rPr>
                <w:iCs/>
                <w:sz w:val="20"/>
                <w:szCs w:val="20"/>
              </w:rPr>
              <w:t>S K L E P</w:t>
            </w:r>
          </w:p>
          <w:p w:rsidR="005E1A71" w:rsidRDefault="005E1A71" w:rsidP="005E1A71">
            <w:pPr>
              <w:pStyle w:val="Neotevilenodstavek"/>
              <w:spacing w:line="260" w:lineRule="exact"/>
              <w:rPr>
                <w:iCs/>
                <w:sz w:val="20"/>
                <w:szCs w:val="20"/>
              </w:rPr>
            </w:pPr>
          </w:p>
          <w:p w:rsidR="00492E38" w:rsidRPr="00AD08FF" w:rsidRDefault="00492E38" w:rsidP="00492E38">
            <w:pPr>
              <w:pStyle w:val="Neotevilenodstavek"/>
              <w:spacing w:line="260" w:lineRule="exact"/>
              <w:rPr>
                <w:iCs/>
                <w:sz w:val="20"/>
                <w:szCs w:val="20"/>
              </w:rPr>
            </w:pPr>
            <w:r w:rsidRPr="008F3952">
              <w:rPr>
                <w:iCs/>
                <w:sz w:val="20"/>
                <w:szCs w:val="20"/>
              </w:rPr>
              <w:t xml:space="preserve">Vlada </w:t>
            </w:r>
            <w:r w:rsidRPr="00CE524F">
              <w:rPr>
                <w:iCs/>
                <w:color w:val="000000" w:themeColor="text1"/>
                <w:sz w:val="20"/>
                <w:szCs w:val="20"/>
              </w:rPr>
              <w:t xml:space="preserve">Republike Slovenije je sprejela Sklep o objavi sprememb in dopolnitev Prilog A in B k </w:t>
            </w:r>
            <w:r w:rsidR="004E41DD">
              <w:rPr>
                <w:iCs/>
                <w:color w:val="000000" w:themeColor="text1"/>
                <w:sz w:val="20"/>
                <w:szCs w:val="20"/>
              </w:rPr>
              <w:t>S</w:t>
            </w:r>
            <w:r w:rsidRPr="00CE524F">
              <w:rPr>
                <w:iCs/>
                <w:color w:val="000000" w:themeColor="text1"/>
                <w:sz w:val="20"/>
                <w:szCs w:val="20"/>
              </w:rPr>
              <w:t xml:space="preserve">porazumu o mednarodnem </w:t>
            </w:r>
            <w:r w:rsidRPr="008F3952">
              <w:rPr>
                <w:iCs/>
                <w:sz w:val="20"/>
                <w:szCs w:val="20"/>
              </w:rPr>
              <w:t>cestnem prevozu nevarnega blaga (ADR) in ga objavi v Uradnem listu Republike Slovenije.</w:t>
            </w:r>
          </w:p>
          <w:p w:rsidR="005E1A71" w:rsidRPr="009A1DCC" w:rsidRDefault="005E1A71" w:rsidP="005E1A71">
            <w:pPr>
              <w:pStyle w:val="Neotevilenodstavek"/>
              <w:spacing w:before="0" w:after="0" w:line="260" w:lineRule="exact"/>
              <w:ind w:left="720"/>
              <w:rPr>
                <w:iCs/>
                <w:sz w:val="20"/>
                <w:szCs w:val="20"/>
              </w:rPr>
            </w:pPr>
          </w:p>
          <w:p w:rsidR="005E1A71" w:rsidRPr="009A1DCC" w:rsidRDefault="005E1A71" w:rsidP="005E1A71">
            <w:pPr>
              <w:pStyle w:val="Neotevilenodstavek"/>
              <w:rPr>
                <w:iCs/>
                <w:sz w:val="20"/>
                <w:szCs w:val="20"/>
              </w:rPr>
            </w:pPr>
          </w:p>
          <w:p w:rsidR="005E1A71" w:rsidRPr="009A1DCC" w:rsidRDefault="005E1A71" w:rsidP="005E1A71">
            <w:pPr>
              <w:pStyle w:val="Neotevilenodstavek"/>
              <w:tabs>
                <w:tab w:val="center" w:pos="6838"/>
              </w:tabs>
              <w:rPr>
                <w:iCs/>
                <w:sz w:val="20"/>
                <w:szCs w:val="20"/>
              </w:rPr>
            </w:pPr>
            <w:r w:rsidRPr="009A1DCC">
              <w:rPr>
                <w:iCs/>
                <w:sz w:val="20"/>
                <w:szCs w:val="20"/>
              </w:rPr>
              <w:t xml:space="preserve">                                                                      </w:t>
            </w:r>
            <w:r w:rsidRPr="009A1DCC">
              <w:rPr>
                <w:iCs/>
                <w:sz w:val="20"/>
                <w:szCs w:val="20"/>
              </w:rPr>
              <w:tab/>
            </w:r>
            <w:r w:rsidR="001D33CD">
              <w:rPr>
                <w:iCs/>
                <w:sz w:val="20"/>
                <w:szCs w:val="20"/>
              </w:rPr>
              <w:t>Barbara Kolenko Helbl</w:t>
            </w:r>
          </w:p>
          <w:p w:rsidR="005E1A71" w:rsidRPr="009A1DCC" w:rsidRDefault="005E1A71" w:rsidP="005E1A71">
            <w:pPr>
              <w:pStyle w:val="Neotevilenodstavek"/>
              <w:tabs>
                <w:tab w:val="center" w:pos="6838"/>
              </w:tabs>
              <w:rPr>
                <w:iCs/>
                <w:sz w:val="20"/>
                <w:szCs w:val="20"/>
              </w:rPr>
            </w:pPr>
            <w:r w:rsidRPr="009A1DCC">
              <w:rPr>
                <w:iCs/>
                <w:sz w:val="20"/>
                <w:szCs w:val="20"/>
              </w:rPr>
              <w:t xml:space="preserve">                                                     </w:t>
            </w:r>
            <w:r w:rsidRPr="009A1DCC">
              <w:rPr>
                <w:iCs/>
                <w:sz w:val="20"/>
                <w:szCs w:val="20"/>
              </w:rPr>
              <w:tab/>
              <w:t>generaln</w:t>
            </w:r>
            <w:r w:rsidR="001D33CD">
              <w:rPr>
                <w:iCs/>
                <w:sz w:val="20"/>
                <w:szCs w:val="20"/>
              </w:rPr>
              <w:t>a</w:t>
            </w:r>
            <w:r w:rsidRPr="009A1DCC">
              <w:rPr>
                <w:iCs/>
                <w:sz w:val="20"/>
                <w:szCs w:val="20"/>
              </w:rPr>
              <w:t xml:space="preserve"> sekretar</w:t>
            </w:r>
            <w:r w:rsidR="001D33CD">
              <w:rPr>
                <w:iCs/>
                <w:sz w:val="20"/>
                <w:szCs w:val="20"/>
              </w:rPr>
              <w:t>ka</w:t>
            </w:r>
          </w:p>
          <w:p w:rsidR="005E1A71" w:rsidRPr="009A1DCC" w:rsidRDefault="005E1A71" w:rsidP="005E1A71">
            <w:pPr>
              <w:pStyle w:val="Neotevilenodstavek"/>
              <w:rPr>
                <w:iCs/>
                <w:sz w:val="20"/>
                <w:szCs w:val="20"/>
              </w:rPr>
            </w:pPr>
          </w:p>
          <w:p w:rsidR="005E1A71" w:rsidRDefault="005E1A71" w:rsidP="005E1A71">
            <w:pPr>
              <w:pStyle w:val="Neotevilenodstavek"/>
              <w:rPr>
                <w:iCs/>
                <w:sz w:val="20"/>
                <w:szCs w:val="20"/>
              </w:rPr>
            </w:pPr>
            <w:r>
              <w:rPr>
                <w:iCs/>
                <w:sz w:val="20"/>
                <w:szCs w:val="20"/>
              </w:rPr>
              <w:t>Sklep prejmejo:</w:t>
            </w:r>
          </w:p>
          <w:p w:rsidR="005E1A71" w:rsidRDefault="00F649D7" w:rsidP="00492E38">
            <w:pPr>
              <w:pStyle w:val="Neotevilenodstavek"/>
              <w:numPr>
                <w:ilvl w:val="0"/>
                <w:numId w:val="22"/>
              </w:numPr>
              <w:spacing w:before="0" w:after="0" w:line="260" w:lineRule="exact"/>
              <w:ind w:left="318" w:hanging="284"/>
              <w:textAlignment w:val="auto"/>
              <w:rPr>
                <w:iCs/>
                <w:sz w:val="20"/>
                <w:szCs w:val="20"/>
              </w:rPr>
            </w:pPr>
            <w:r>
              <w:rPr>
                <w:iCs/>
                <w:sz w:val="20"/>
                <w:szCs w:val="20"/>
              </w:rPr>
              <w:t>Ministrstvo za infrastrukturo</w:t>
            </w:r>
          </w:p>
          <w:p w:rsidR="00F02B4B" w:rsidRPr="008D1759" w:rsidRDefault="005E1A71" w:rsidP="00492E38">
            <w:pPr>
              <w:pStyle w:val="Neotevilenodstavek"/>
              <w:numPr>
                <w:ilvl w:val="0"/>
                <w:numId w:val="22"/>
              </w:numPr>
              <w:spacing w:before="0" w:after="0" w:line="260" w:lineRule="exact"/>
              <w:ind w:left="318" w:hanging="284"/>
              <w:textAlignment w:val="auto"/>
              <w:rPr>
                <w:iCs/>
                <w:sz w:val="20"/>
                <w:szCs w:val="20"/>
              </w:rPr>
            </w:pPr>
            <w:r>
              <w:rPr>
                <w:iCs/>
                <w:sz w:val="20"/>
                <w:szCs w:val="20"/>
              </w:rPr>
              <w:t>Služba Vlade Republike Slovenije za zakonodajo</w:t>
            </w:r>
          </w:p>
        </w:tc>
      </w:tr>
      <w:tr w:rsidR="00F02B4B" w:rsidRPr="008D1759" w:rsidTr="003F712A">
        <w:tc>
          <w:tcPr>
            <w:tcW w:w="9163" w:type="dxa"/>
            <w:gridSpan w:val="4"/>
          </w:tcPr>
          <w:p w:rsidR="00F02B4B" w:rsidRPr="00D43F59" w:rsidRDefault="00F02B4B" w:rsidP="003F712A">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F02B4B" w:rsidRPr="008D1759" w:rsidTr="003F712A">
        <w:tc>
          <w:tcPr>
            <w:tcW w:w="9163" w:type="dxa"/>
            <w:gridSpan w:val="4"/>
          </w:tcPr>
          <w:p w:rsidR="00F02B4B" w:rsidRPr="00492E38" w:rsidRDefault="00492E38" w:rsidP="003F712A">
            <w:pPr>
              <w:pStyle w:val="Neotevilenodstavek"/>
              <w:spacing w:before="0" w:after="0" w:line="260" w:lineRule="exact"/>
              <w:rPr>
                <w:iCs/>
                <w:sz w:val="20"/>
                <w:szCs w:val="20"/>
              </w:rPr>
            </w:pPr>
            <w:r w:rsidRPr="00492E38">
              <w:rPr>
                <w:iCs/>
                <w:sz w:val="20"/>
                <w:szCs w:val="20"/>
              </w:rPr>
              <w:t>/</w:t>
            </w:r>
          </w:p>
        </w:tc>
      </w:tr>
      <w:tr w:rsidR="00F02B4B" w:rsidRPr="008D1759" w:rsidTr="003F712A">
        <w:tc>
          <w:tcPr>
            <w:tcW w:w="9163" w:type="dxa"/>
            <w:gridSpan w:val="4"/>
          </w:tcPr>
          <w:p w:rsidR="00F02B4B" w:rsidRPr="008A5A14" w:rsidRDefault="00F02B4B" w:rsidP="003F712A">
            <w:pPr>
              <w:pStyle w:val="Neotevilenodstavek"/>
              <w:spacing w:before="0" w:after="0" w:line="260" w:lineRule="exact"/>
              <w:rPr>
                <w:b/>
                <w:iCs/>
                <w:sz w:val="20"/>
                <w:szCs w:val="20"/>
              </w:rPr>
            </w:pPr>
            <w:r w:rsidRPr="008A5A14">
              <w:rPr>
                <w:b/>
                <w:sz w:val="20"/>
                <w:szCs w:val="20"/>
              </w:rPr>
              <w:t>3.a Osebe, odgovorne za strokovno pripravo in usklajenost gradiva:</w:t>
            </w:r>
          </w:p>
        </w:tc>
      </w:tr>
      <w:tr w:rsidR="00F02B4B" w:rsidRPr="008D1759" w:rsidTr="003F712A">
        <w:tc>
          <w:tcPr>
            <w:tcW w:w="9163" w:type="dxa"/>
            <w:gridSpan w:val="4"/>
          </w:tcPr>
          <w:p w:rsidR="00CA1DB1" w:rsidRPr="008A5A14" w:rsidRDefault="00F649D7" w:rsidP="00492E38">
            <w:pPr>
              <w:pStyle w:val="Neotevilenodstavek"/>
              <w:numPr>
                <w:ilvl w:val="0"/>
                <w:numId w:val="22"/>
              </w:numPr>
              <w:spacing w:before="0" w:after="0" w:line="260" w:lineRule="exact"/>
              <w:ind w:left="318" w:hanging="284"/>
              <w:textAlignment w:val="auto"/>
              <w:rPr>
                <w:iCs/>
                <w:sz w:val="20"/>
                <w:szCs w:val="20"/>
              </w:rPr>
            </w:pPr>
            <w:r w:rsidRPr="008A5A14">
              <w:rPr>
                <w:iCs/>
                <w:sz w:val="20"/>
                <w:szCs w:val="20"/>
              </w:rPr>
              <w:t>mag. Andreja Knez</w:t>
            </w:r>
            <w:r w:rsidR="00CA1DB1" w:rsidRPr="008A5A14">
              <w:rPr>
                <w:iCs/>
                <w:sz w:val="20"/>
                <w:szCs w:val="20"/>
              </w:rPr>
              <w:t xml:space="preserve">, </w:t>
            </w:r>
            <w:r w:rsidR="008E610D" w:rsidRPr="008A5A14">
              <w:rPr>
                <w:iCs/>
                <w:sz w:val="20"/>
                <w:szCs w:val="20"/>
              </w:rPr>
              <w:t>generalna direktorica Direktorata</w:t>
            </w:r>
            <w:r w:rsidR="00690A7C">
              <w:rPr>
                <w:iCs/>
                <w:sz w:val="20"/>
                <w:szCs w:val="20"/>
              </w:rPr>
              <w:t xml:space="preserve"> za</w:t>
            </w:r>
            <w:r w:rsidR="008E610D">
              <w:rPr>
                <w:iCs/>
                <w:sz w:val="20"/>
                <w:szCs w:val="20"/>
              </w:rPr>
              <w:t xml:space="preserve"> ceste in cestni promet</w:t>
            </w:r>
            <w:r w:rsidRPr="008A5A14">
              <w:rPr>
                <w:iCs/>
                <w:sz w:val="20"/>
                <w:szCs w:val="20"/>
              </w:rPr>
              <w:t xml:space="preserve">, </w:t>
            </w:r>
            <w:r w:rsidR="00CA1DB1" w:rsidRPr="008A5A14">
              <w:rPr>
                <w:iCs/>
                <w:sz w:val="20"/>
                <w:szCs w:val="20"/>
              </w:rPr>
              <w:t>Ministrstvo za infrastrukturo</w:t>
            </w:r>
          </w:p>
          <w:p w:rsidR="00F649D7" w:rsidRPr="008A5A14" w:rsidRDefault="00F649D7" w:rsidP="00F649D7">
            <w:pPr>
              <w:pStyle w:val="Neotevilenodstavek"/>
              <w:numPr>
                <w:ilvl w:val="0"/>
                <w:numId w:val="22"/>
              </w:numPr>
              <w:spacing w:before="0" w:after="0" w:line="260" w:lineRule="exact"/>
              <w:ind w:left="318" w:hanging="284"/>
              <w:textAlignment w:val="auto"/>
              <w:rPr>
                <w:iCs/>
                <w:sz w:val="20"/>
                <w:szCs w:val="20"/>
              </w:rPr>
            </w:pPr>
            <w:r w:rsidRPr="008A5A14">
              <w:rPr>
                <w:iCs/>
                <w:sz w:val="20"/>
                <w:szCs w:val="20"/>
              </w:rPr>
              <w:t>Tanja Kocjančič, vodja Sektor</w:t>
            </w:r>
            <w:r w:rsidR="00690A7C">
              <w:rPr>
                <w:iCs/>
                <w:sz w:val="20"/>
                <w:szCs w:val="20"/>
              </w:rPr>
              <w:t>ja</w:t>
            </w:r>
            <w:r w:rsidRPr="008A5A14">
              <w:rPr>
                <w:iCs/>
                <w:sz w:val="20"/>
                <w:szCs w:val="20"/>
              </w:rPr>
              <w:t xml:space="preserve"> za cestni promet, </w:t>
            </w:r>
            <w:r w:rsidR="00690A7C" w:rsidRPr="008A5A14">
              <w:rPr>
                <w:iCs/>
                <w:sz w:val="20"/>
                <w:szCs w:val="20"/>
              </w:rPr>
              <w:t>Direktorat</w:t>
            </w:r>
            <w:r w:rsidR="00690A7C">
              <w:rPr>
                <w:iCs/>
                <w:sz w:val="20"/>
                <w:szCs w:val="20"/>
              </w:rPr>
              <w:t xml:space="preserve"> za ceste in cestni promet</w:t>
            </w:r>
            <w:r w:rsidRPr="008A5A14">
              <w:rPr>
                <w:iCs/>
                <w:sz w:val="20"/>
                <w:szCs w:val="20"/>
              </w:rPr>
              <w:t>, Ministrstvo za infrastrukturo</w:t>
            </w:r>
          </w:p>
          <w:p w:rsidR="00F02B4B" w:rsidRPr="008A5A14" w:rsidRDefault="00492E38" w:rsidP="00AF10BF">
            <w:pPr>
              <w:pStyle w:val="Neotevilenodstavek"/>
              <w:numPr>
                <w:ilvl w:val="0"/>
                <w:numId w:val="22"/>
              </w:numPr>
              <w:spacing w:before="0" w:after="0" w:line="260" w:lineRule="exact"/>
              <w:ind w:left="318" w:hanging="284"/>
              <w:textAlignment w:val="auto"/>
              <w:rPr>
                <w:iCs/>
                <w:sz w:val="20"/>
                <w:szCs w:val="20"/>
              </w:rPr>
            </w:pPr>
            <w:r w:rsidRPr="008A5A14">
              <w:rPr>
                <w:iCs/>
                <w:sz w:val="20"/>
                <w:szCs w:val="20"/>
              </w:rPr>
              <w:t xml:space="preserve">Alojz Habič, sekretar, </w:t>
            </w:r>
            <w:r w:rsidR="00F649D7" w:rsidRPr="008A5A14">
              <w:rPr>
                <w:iCs/>
                <w:sz w:val="20"/>
                <w:szCs w:val="20"/>
              </w:rPr>
              <w:t xml:space="preserve">Sektor za cestni promet, </w:t>
            </w:r>
            <w:r w:rsidR="00690A7C" w:rsidRPr="008A5A14">
              <w:rPr>
                <w:iCs/>
                <w:sz w:val="20"/>
                <w:szCs w:val="20"/>
              </w:rPr>
              <w:t>Direktorat</w:t>
            </w:r>
            <w:r w:rsidR="00690A7C">
              <w:rPr>
                <w:iCs/>
                <w:sz w:val="20"/>
                <w:szCs w:val="20"/>
              </w:rPr>
              <w:t xml:space="preserve"> za ceste in cestni promet</w:t>
            </w:r>
            <w:r w:rsidRPr="008A5A14">
              <w:rPr>
                <w:iCs/>
                <w:sz w:val="20"/>
                <w:szCs w:val="20"/>
              </w:rPr>
              <w:t>, Ministrstvo za infrastrukturo</w:t>
            </w:r>
          </w:p>
        </w:tc>
      </w:tr>
      <w:tr w:rsidR="00F02B4B" w:rsidRPr="008D1759" w:rsidTr="003F712A">
        <w:tc>
          <w:tcPr>
            <w:tcW w:w="9163" w:type="dxa"/>
            <w:gridSpan w:val="4"/>
          </w:tcPr>
          <w:p w:rsidR="00F02B4B" w:rsidRPr="008A5A14" w:rsidRDefault="00F02B4B" w:rsidP="003F712A">
            <w:pPr>
              <w:pStyle w:val="Neotevilenodstavek"/>
              <w:spacing w:before="0" w:after="0" w:line="260" w:lineRule="exact"/>
              <w:rPr>
                <w:b/>
                <w:iCs/>
                <w:sz w:val="20"/>
                <w:szCs w:val="20"/>
              </w:rPr>
            </w:pPr>
            <w:r w:rsidRPr="008A5A14">
              <w:rPr>
                <w:b/>
                <w:iCs/>
                <w:sz w:val="20"/>
                <w:szCs w:val="20"/>
              </w:rPr>
              <w:t xml:space="preserve">3.b Zunanji strokovnjaki, ki so </w:t>
            </w:r>
            <w:r w:rsidRPr="008A5A14">
              <w:rPr>
                <w:b/>
                <w:sz w:val="20"/>
                <w:szCs w:val="20"/>
              </w:rPr>
              <w:t>sodelovali pri pripravi dela ali celotnega gradiva:</w:t>
            </w:r>
          </w:p>
        </w:tc>
      </w:tr>
      <w:tr w:rsidR="00F02B4B" w:rsidRPr="008D1759" w:rsidTr="003F712A">
        <w:tc>
          <w:tcPr>
            <w:tcW w:w="9163" w:type="dxa"/>
            <w:gridSpan w:val="4"/>
          </w:tcPr>
          <w:p w:rsidR="00492E38" w:rsidRDefault="00492E38" w:rsidP="00492E38">
            <w:pPr>
              <w:pStyle w:val="Neotevilenodstavek"/>
              <w:spacing w:before="0" w:after="0" w:line="260" w:lineRule="exact"/>
              <w:rPr>
                <w:iCs/>
                <w:sz w:val="20"/>
                <w:szCs w:val="20"/>
              </w:rPr>
            </w:pPr>
          </w:p>
          <w:p w:rsidR="00F02B4B" w:rsidRPr="008D1759" w:rsidRDefault="00492E38" w:rsidP="003F712A">
            <w:pPr>
              <w:pStyle w:val="Neotevilenodstavek"/>
              <w:spacing w:before="0" w:after="0" w:line="260" w:lineRule="exact"/>
              <w:rPr>
                <w:iCs/>
                <w:sz w:val="20"/>
                <w:szCs w:val="20"/>
              </w:rPr>
            </w:pPr>
            <w:r>
              <w:rPr>
                <w:iCs/>
                <w:sz w:val="20"/>
                <w:szCs w:val="20"/>
              </w:rPr>
              <w:t xml:space="preserve">Pri pripravi gradiva niso sodelovali zunanji strokovnjaki.  </w:t>
            </w:r>
          </w:p>
        </w:tc>
      </w:tr>
      <w:tr w:rsidR="00F02B4B" w:rsidRPr="008D1759" w:rsidTr="003F712A">
        <w:tc>
          <w:tcPr>
            <w:tcW w:w="9163" w:type="dxa"/>
            <w:gridSpan w:val="4"/>
          </w:tcPr>
          <w:p w:rsidR="00F02B4B" w:rsidRPr="00D43F59" w:rsidRDefault="00F02B4B" w:rsidP="003F712A">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492E38" w:rsidRPr="008D1759" w:rsidTr="00A235CD">
        <w:tc>
          <w:tcPr>
            <w:tcW w:w="9163" w:type="dxa"/>
            <w:gridSpan w:val="4"/>
          </w:tcPr>
          <w:p w:rsidR="00492E38" w:rsidRPr="00492E38" w:rsidRDefault="00492E38" w:rsidP="00A235CD">
            <w:pPr>
              <w:pStyle w:val="Neotevilenodstavek"/>
              <w:spacing w:before="0" w:after="0" w:line="260" w:lineRule="exact"/>
              <w:rPr>
                <w:iCs/>
                <w:sz w:val="20"/>
                <w:szCs w:val="20"/>
              </w:rPr>
            </w:pPr>
            <w:r w:rsidRPr="00492E38">
              <w:rPr>
                <w:iCs/>
                <w:sz w:val="20"/>
                <w:szCs w:val="20"/>
              </w:rPr>
              <w:t>/</w:t>
            </w:r>
          </w:p>
        </w:tc>
      </w:tr>
      <w:tr w:rsidR="00F02B4B" w:rsidRPr="008D1759" w:rsidTr="003F712A">
        <w:tc>
          <w:tcPr>
            <w:tcW w:w="9163" w:type="dxa"/>
            <w:gridSpan w:val="4"/>
          </w:tcPr>
          <w:p w:rsidR="00F02B4B" w:rsidRPr="008D1759" w:rsidRDefault="00F02B4B" w:rsidP="003F712A">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F02B4B" w:rsidRPr="008D1759" w:rsidTr="003F712A">
        <w:tc>
          <w:tcPr>
            <w:tcW w:w="9163" w:type="dxa"/>
            <w:gridSpan w:val="4"/>
          </w:tcPr>
          <w:p w:rsidR="00C57C03" w:rsidRPr="00C57C03" w:rsidRDefault="00492E38" w:rsidP="00C57C03">
            <w:pPr>
              <w:pStyle w:val="Neotevilenodstavek"/>
              <w:spacing w:line="260" w:lineRule="exact"/>
              <w:rPr>
                <w:iCs/>
                <w:sz w:val="20"/>
                <w:szCs w:val="20"/>
              </w:rPr>
            </w:pPr>
            <w:r w:rsidRPr="00492E38">
              <w:rPr>
                <w:iCs/>
                <w:sz w:val="20"/>
                <w:szCs w:val="20"/>
              </w:rPr>
              <w:lastRenderedPageBreak/>
              <w:t xml:space="preserve">Na podlagi Zakona o prevozu nevarnega blaga (Uradni list RS, št. 33/06 – uradno prečiščeno besedilo, </w:t>
            </w:r>
            <w:r w:rsidR="00482AC0" w:rsidRPr="00482AC0">
              <w:rPr>
                <w:iCs/>
                <w:sz w:val="20"/>
                <w:szCs w:val="20"/>
              </w:rPr>
              <w:t xml:space="preserve">41/09, 97/10 in </w:t>
            </w:r>
            <w:r w:rsidR="00482AC0" w:rsidRPr="00CE524F">
              <w:rPr>
                <w:iCs/>
                <w:color w:val="000000" w:themeColor="text1"/>
                <w:sz w:val="20"/>
                <w:szCs w:val="20"/>
              </w:rPr>
              <w:t>56/15</w:t>
            </w:r>
            <w:r w:rsidRPr="00CE524F">
              <w:rPr>
                <w:iCs/>
                <w:color w:val="000000" w:themeColor="text1"/>
                <w:sz w:val="20"/>
                <w:szCs w:val="20"/>
              </w:rPr>
              <w:t xml:space="preserve">) veljajo za prevoz nevarnega blaga v Republiki Sloveniji zahteve prilog A in B k </w:t>
            </w:r>
            <w:r w:rsidR="004E41DD">
              <w:rPr>
                <w:iCs/>
                <w:color w:val="000000" w:themeColor="text1"/>
                <w:sz w:val="20"/>
                <w:szCs w:val="20"/>
              </w:rPr>
              <w:t>S</w:t>
            </w:r>
            <w:r w:rsidRPr="00CE524F">
              <w:rPr>
                <w:iCs/>
                <w:color w:val="000000" w:themeColor="text1"/>
                <w:sz w:val="20"/>
                <w:szCs w:val="20"/>
              </w:rPr>
              <w:t xml:space="preserve">porazumu o mednarodnem </w:t>
            </w:r>
            <w:r w:rsidRPr="00492E38">
              <w:rPr>
                <w:iCs/>
                <w:sz w:val="20"/>
                <w:szCs w:val="20"/>
              </w:rPr>
              <w:t xml:space="preserve">cestnem prevozu nevarnega blaga (ADR). Prilogi se zaradi znanstvenega in tehničnega napredka </w:t>
            </w:r>
            <w:r w:rsidR="00C04C0E">
              <w:rPr>
                <w:iCs/>
                <w:sz w:val="20"/>
                <w:szCs w:val="20"/>
              </w:rPr>
              <w:t xml:space="preserve">redno </w:t>
            </w:r>
            <w:r w:rsidRPr="00492E38">
              <w:rPr>
                <w:iCs/>
                <w:sz w:val="20"/>
                <w:szCs w:val="20"/>
              </w:rPr>
              <w:t xml:space="preserve">spreminjata in dopolnjujeta. Nazadnje so bile spremembe in dopolnitve prilog objavljene v Uradnem listu RS, št. </w:t>
            </w:r>
            <w:r w:rsidR="00690A7C">
              <w:rPr>
                <w:iCs/>
                <w:sz w:val="20"/>
                <w:szCs w:val="20"/>
              </w:rPr>
              <w:t>9/23</w:t>
            </w:r>
            <w:r w:rsidRPr="00492E38">
              <w:rPr>
                <w:iCs/>
                <w:sz w:val="20"/>
                <w:szCs w:val="20"/>
              </w:rPr>
              <w:t xml:space="preserve">. </w:t>
            </w:r>
          </w:p>
          <w:p w:rsidR="00C57C03" w:rsidRPr="00727D3F" w:rsidRDefault="00C57C03" w:rsidP="00C57C03">
            <w:pPr>
              <w:pStyle w:val="Neotevilenodstavek"/>
              <w:spacing w:line="260" w:lineRule="exact"/>
              <w:rPr>
                <w:iCs/>
                <w:sz w:val="20"/>
                <w:szCs w:val="20"/>
              </w:rPr>
            </w:pPr>
            <w:r w:rsidRPr="001F2BEE">
              <w:rPr>
                <w:iCs/>
                <w:sz w:val="20"/>
                <w:szCs w:val="20"/>
              </w:rPr>
              <w:t xml:space="preserve">Razvoj prevoza nevarnega blaga po cesti je ključni sestavni del evropske prometne politike in zagotavlja pravilno delovanje vseh industrijskih panog, ki proizvajajo ali uporabljajo blago, razvrščeno kot nevarno v skladu z ADR. Prilagoditev teh sporazumov tehničnemu in znanstvenemu napredku je zato bistvenega pomena, da se omogoči razvoj prevoza in z njim povezanih industrijskih panog v ekonomski verigi. </w:t>
            </w:r>
            <w:r w:rsidRPr="00727D3F">
              <w:rPr>
                <w:iCs/>
                <w:sz w:val="20"/>
                <w:szCs w:val="20"/>
              </w:rPr>
              <w:t>Namen sprememb je uskladitev ADR z modalnimi predpisi Združenih narodov, vključno z novimi opredelitvami, razvrstitvenimi merili in UN številkami,</w:t>
            </w:r>
            <w:r w:rsidR="009A1B8A" w:rsidRPr="00727D3F">
              <w:rPr>
                <w:iCs/>
                <w:sz w:val="20"/>
                <w:szCs w:val="20"/>
              </w:rPr>
              <w:t xml:space="preserve"> zahtevami za pakiranje in </w:t>
            </w:r>
            <w:r w:rsidRPr="00727D3F">
              <w:rPr>
                <w:iCs/>
                <w:sz w:val="20"/>
                <w:szCs w:val="20"/>
              </w:rPr>
              <w:t>označevanje, posodobitvijo veljavnih standardov in tehničnih predpisov ter redakcijskimi popravki.</w:t>
            </w:r>
          </w:p>
          <w:p w:rsidR="00492E38" w:rsidRPr="001F2BEE" w:rsidRDefault="00C57C03" w:rsidP="00492E38">
            <w:pPr>
              <w:pStyle w:val="Neotevilenodstavek"/>
              <w:spacing w:line="260" w:lineRule="exact"/>
              <w:rPr>
                <w:iCs/>
                <w:sz w:val="20"/>
                <w:szCs w:val="20"/>
              </w:rPr>
            </w:pPr>
            <w:r w:rsidRPr="001F2BEE">
              <w:rPr>
                <w:iCs/>
                <w:sz w:val="20"/>
                <w:szCs w:val="20"/>
              </w:rPr>
              <w:t>Mednarodne določbe, ki se nanašajo na prevoz nevarnega blaga, se sprejemajo v različnih mednarodnih organizacijah, kot so Ekonomska komisija Združenih narodov za Evropo (UNECE), Medvladna organizacija za mednarodni železniški promet (OTIF) in različni specializirani organi Združenih narodov. Ker morajo biti pravila med seboj združljiva, so organizacije, ki pri tem sodelujejo, razvile kompleksen mednarodni sistem za usklajevanje in harmonizacijo. Spremembe določb se sprejemajo v dv</w:t>
            </w:r>
            <w:r w:rsidR="004400FA" w:rsidRPr="001F2BEE">
              <w:rPr>
                <w:iCs/>
                <w:sz w:val="20"/>
                <w:szCs w:val="20"/>
              </w:rPr>
              <w:t>o</w:t>
            </w:r>
            <w:r w:rsidRPr="001F2BEE">
              <w:rPr>
                <w:iCs/>
                <w:sz w:val="20"/>
                <w:szCs w:val="20"/>
              </w:rPr>
              <w:t>letnih ciklih.</w:t>
            </w:r>
          </w:p>
          <w:p w:rsidR="004E7D11" w:rsidRPr="00C57C03" w:rsidRDefault="000F01A3" w:rsidP="00896304">
            <w:pPr>
              <w:pStyle w:val="Neotevilenodstavek"/>
              <w:spacing w:line="260" w:lineRule="exact"/>
              <w:rPr>
                <w:iCs/>
                <w:sz w:val="20"/>
                <w:szCs w:val="20"/>
              </w:rPr>
            </w:pPr>
            <w:r w:rsidRPr="00896304">
              <w:rPr>
                <w:iCs/>
                <w:color w:val="000000" w:themeColor="text1"/>
                <w:sz w:val="20"/>
                <w:szCs w:val="20"/>
              </w:rPr>
              <w:t xml:space="preserve">Besedilo sprememb in dopolnitev prilog k ADR je </w:t>
            </w:r>
            <w:r w:rsidR="00492E38" w:rsidRPr="00896304">
              <w:rPr>
                <w:iCs/>
                <w:color w:val="000000" w:themeColor="text1"/>
                <w:sz w:val="20"/>
                <w:szCs w:val="20"/>
              </w:rPr>
              <w:t xml:space="preserve">tudi </w:t>
            </w:r>
            <w:r w:rsidRPr="00896304">
              <w:rPr>
                <w:iCs/>
                <w:color w:val="000000" w:themeColor="text1"/>
                <w:sz w:val="20"/>
                <w:szCs w:val="20"/>
              </w:rPr>
              <w:t>besedilo prilog</w:t>
            </w:r>
            <w:r w:rsidR="007A53F4" w:rsidRPr="00896304">
              <w:rPr>
                <w:iCs/>
                <w:color w:val="000000" w:themeColor="text1"/>
                <w:sz w:val="20"/>
                <w:szCs w:val="20"/>
              </w:rPr>
              <w:t>e</w:t>
            </w:r>
            <w:r w:rsidRPr="00896304">
              <w:rPr>
                <w:iCs/>
                <w:color w:val="000000" w:themeColor="text1"/>
                <w:sz w:val="20"/>
                <w:szCs w:val="20"/>
              </w:rPr>
              <w:t xml:space="preserve"> </w:t>
            </w:r>
            <w:r w:rsidR="00CE524F" w:rsidRPr="00896304">
              <w:rPr>
                <w:iCs/>
                <w:color w:val="000000" w:themeColor="text1"/>
                <w:sz w:val="20"/>
                <w:szCs w:val="20"/>
              </w:rPr>
              <w:t>Delegirane d</w:t>
            </w:r>
            <w:r w:rsidR="00231A01" w:rsidRPr="00896304">
              <w:rPr>
                <w:iCs/>
                <w:color w:val="000000" w:themeColor="text1"/>
                <w:sz w:val="20"/>
                <w:szCs w:val="20"/>
              </w:rPr>
              <w:t>irektive</w:t>
            </w:r>
            <w:r w:rsidR="00CE524F" w:rsidRPr="00896304">
              <w:rPr>
                <w:iCs/>
                <w:color w:val="000000" w:themeColor="text1"/>
                <w:sz w:val="20"/>
                <w:szCs w:val="20"/>
              </w:rPr>
              <w:t xml:space="preserve"> Komisije (EU)</w:t>
            </w:r>
            <w:r w:rsidR="00727D3F" w:rsidRPr="00896304">
              <w:rPr>
                <w:iCs/>
                <w:color w:val="000000" w:themeColor="text1"/>
                <w:sz w:val="20"/>
                <w:szCs w:val="20"/>
              </w:rPr>
              <w:t xml:space="preserve"> 202</w:t>
            </w:r>
            <w:r w:rsidR="00896304" w:rsidRPr="00896304">
              <w:rPr>
                <w:iCs/>
                <w:color w:val="000000" w:themeColor="text1"/>
                <w:sz w:val="20"/>
                <w:szCs w:val="20"/>
              </w:rPr>
              <w:t>5</w:t>
            </w:r>
            <w:r w:rsidR="00727D3F" w:rsidRPr="00896304">
              <w:rPr>
                <w:iCs/>
                <w:color w:val="000000" w:themeColor="text1"/>
                <w:sz w:val="20"/>
                <w:szCs w:val="20"/>
              </w:rPr>
              <w:t>/</w:t>
            </w:r>
            <w:r w:rsidR="00896304" w:rsidRPr="00896304">
              <w:rPr>
                <w:iCs/>
                <w:color w:val="000000" w:themeColor="text1"/>
                <w:sz w:val="20"/>
                <w:szCs w:val="20"/>
              </w:rPr>
              <w:t>149</w:t>
            </w:r>
            <w:r w:rsidR="00727D3F" w:rsidRPr="00896304">
              <w:rPr>
                <w:iCs/>
                <w:color w:val="000000" w:themeColor="text1"/>
                <w:sz w:val="20"/>
                <w:szCs w:val="20"/>
              </w:rPr>
              <w:t xml:space="preserve"> z dne </w:t>
            </w:r>
            <w:r w:rsidR="00896304" w:rsidRPr="00896304">
              <w:rPr>
                <w:iCs/>
                <w:color w:val="000000" w:themeColor="text1"/>
                <w:sz w:val="20"/>
                <w:szCs w:val="20"/>
              </w:rPr>
              <w:t>15</w:t>
            </w:r>
            <w:r w:rsidR="00727D3F" w:rsidRPr="00896304">
              <w:rPr>
                <w:iCs/>
                <w:color w:val="000000" w:themeColor="text1"/>
                <w:sz w:val="20"/>
                <w:szCs w:val="20"/>
              </w:rPr>
              <w:t xml:space="preserve">. </w:t>
            </w:r>
            <w:r w:rsidR="00896304" w:rsidRPr="00896304">
              <w:rPr>
                <w:iCs/>
                <w:color w:val="000000" w:themeColor="text1"/>
                <w:sz w:val="20"/>
                <w:szCs w:val="20"/>
              </w:rPr>
              <w:t>novembra 2024</w:t>
            </w:r>
            <w:r w:rsidR="00727D3F" w:rsidRPr="00896304">
              <w:rPr>
                <w:iCs/>
                <w:color w:val="000000" w:themeColor="text1"/>
                <w:sz w:val="20"/>
                <w:szCs w:val="20"/>
              </w:rPr>
              <w:t xml:space="preserve"> </w:t>
            </w:r>
            <w:r w:rsidR="00E85D89">
              <w:rPr>
                <w:iCs/>
                <w:color w:val="000000" w:themeColor="text1"/>
                <w:sz w:val="20"/>
                <w:szCs w:val="20"/>
              </w:rPr>
              <w:t xml:space="preserve">o spremembi prilog </w:t>
            </w:r>
            <w:r w:rsidR="00727D3F" w:rsidRPr="00896304">
              <w:rPr>
                <w:iCs/>
                <w:color w:val="000000" w:themeColor="text1"/>
                <w:sz w:val="20"/>
                <w:szCs w:val="20"/>
              </w:rPr>
              <w:t xml:space="preserve"> k Direktivi 2008/68/ES Evropskega parlamenta in Sveta za upoštevanje znanstvenega in tehničnega napredka (UL L št. </w:t>
            </w:r>
            <w:r w:rsidR="00896304" w:rsidRPr="00896304">
              <w:rPr>
                <w:iCs/>
                <w:color w:val="000000" w:themeColor="text1"/>
                <w:sz w:val="20"/>
                <w:szCs w:val="20"/>
              </w:rPr>
              <w:t>149</w:t>
            </w:r>
            <w:r w:rsidR="00727D3F" w:rsidRPr="00896304">
              <w:rPr>
                <w:iCs/>
                <w:color w:val="000000" w:themeColor="text1"/>
                <w:sz w:val="20"/>
                <w:szCs w:val="20"/>
              </w:rPr>
              <w:t xml:space="preserve"> z dne </w:t>
            </w:r>
            <w:r w:rsidR="00896304" w:rsidRPr="00896304">
              <w:rPr>
                <w:iCs/>
                <w:color w:val="000000" w:themeColor="text1"/>
                <w:sz w:val="20"/>
                <w:szCs w:val="20"/>
              </w:rPr>
              <w:t>24. 1</w:t>
            </w:r>
            <w:r w:rsidR="00727D3F" w:rsidRPr="00896304">
              <w:rPr>
                <w:iCs/>
                <w:color w:val="000000" w:themeColor="text1"/>
                <w:sz w:val="20"/>
                <w:szCs w:val="20"/>
              </w:rPr>
              <w:t>.</w:t>
            </w:r>
            <w:r w:rsidR="00896304" w:rsidRPr="00896304">
              <w:rPr>
                <w:iCs/>
                <w:color w:val="000000" w:themeColor="text1"/>
                <w:sz w:val="20"/>
                <w:szCs w:val="20"/>
              </w:rPr>
              <w:t> 2025</w:t>
            </w:r>
            <w:r w:rsidR="00727D3F" w:rsidRPr="00896304">
              <w:rPr>
                <w:iCs/>
                <w:color w:val="000000" w:themeColor="text1"/>
                <w:sz w:val="20"/>
                <w:szCs w:val="20"/>
              </w:rPr>
              <w:t xml:space="preserve">, str. </w:t>
            </w:r>
            <w:r w:rsidR="00896304" w:rsidRPr="00896304">
              <w:rPr>
                <w:iCs/>
                <w:color w:val="000000" w:themeColor="text1"/>
                <w:sz w:val="20"/>
                <w:szCs w:val="20"/>
              </w:rPr>
              <w:t>1</w:t>
            </w:r>
            <w:r w:rsidR="00727D3F" w:rsidRPr="00896304">
              <w:rPr>
                <w:iCs/>
                <w:color w:val="000000" w:themeColor="text1"/>
                <w:sz w:val="20"/>
                <w:szCs w:val="20"/>
              </w:rPr>
              <w:t>)</w:t>
            </w:r>
            <w:r w:rsidRPr="00896304">
              <w:rPr>
                <w:iCs/>
                <w:color w:val="000000" w:themeColor="text1"/>
                <w:sz w:val="20"/>
                <w:szCs w:val="20"/>
              </w:rPr>
              <w:t xml:space="preserve">, ki jo mora Republika Slovenija v nacionalno zakonodajo </w:t>
            </w:r>
            <w:r w:rsidR="00733D81" w:rsidRPr="00896304">
              <w:rPr>
                <w:iCs/>
                <w:color w:val="000000" w:themeColor="text1"/>
                <w:sz w:val="20"/>
                <w:szCs w:val="20"/>
              </w:rPr>
              <w:t>prenesti</w:t>
            </w:r>
            <w:r w:rsidRPr="00896304">
              <w:rPr>
                <w:iCs/>
                <w:color w:val="000000" w:themeColor="text1"/>
                <w:sz w:val="20"/>
                <w:szCs w:val="20"/>
              </w:rPr>
              <w:t xml:space="preserve"> do </w:t>
            </w:r>
            <w:r w:rsidR="00C04C0E" w:rsidRPr="00896304">
              <w:rPr>
                <w:iCs/>
                <w:color w:val="000000" w:themeColor="text1"/>
                <w:sz w:val="20"/>
                <w:szCs w:val="20"/>
              </w:rPr>
              <w:t>3</w:t>
            </w:r>
            <w:r w:rsidR="009A1DCC" w:rsidRPr="00896304">
              <w:rPr>
                <w:iCs/>
                <w:color w:val="000000" w:themeColor="text1"/>
                <w:sz w:val="20"/>
                <w:szCs w:val="20"/>
              </w:rPr>
              <w:t>0</w:t>
            </w:r>
            <w:r w:rsidR="00733D81" w:rsidRPr="00896304">
              <w:rPr>
                <w:iCs/>
                <w:color w:val="000000" w:themeColor="text1"/>
                <w:sz w:val="20"/>
                <w:szCs w:val="20"/>
              </w:rPr>
              <w:t>.</w:t>
            </w:r>
            <w:r w:rsidRPr="00896304">
              <w:rPr>
                <w:iCs/>
                <w:color w:val="000000" w:themeColor="text1"/>
                <w:sz w:val="20"/>
                <w:szCs w:val="20"/>
              </w:rPr>
              <w:t> </w:t>
            </w:r>
            <w:r w:rsidR="009A1DCC" w:rsidRPr="00896304">
              <w:rPr>
                <w:iCs/>
                <w:color w:val="000000" w:themeColor="text1"/>
                <w:sz w:val="20"/>
                <w:szCs w:val="20"/>
              </w:rPr>
              <w:t>junija</w:t>
            </w:r>
            <w:r w:rsidRPr="00896304">
              <w:rPr>
                <w:iCs/>
                <w:color w:val="000000" w:themeColor="text1"/>
                <w:sz w:val="20"/>
                <w:szCs w:val="20"/>
              </w:rPr>
              <w:t> 20</w:t>
            </w:r>
            <w:r w:rsidR="009A1B8A" w:rsidRPr="00896304">
              <w:rPr>
                <w:iCs/>
                <w:color w:val="000000" w:themeColor="text1"/>
                <w:sz w:val="20"/>
                <w:szCs w:val="20"/>
              </w:rPr>
              <w:t>2</w:t>
            </w:r>
            <w:r w:rsidR="00690A7C" w:rsidRPr="00896304">
              <w:rPr>
                <w:iCs/>
                <w:color w:val="000000" w:themeColor="text1"/>
                <w:sz w:val="20"/>
                <w:szCs w:val="20"/>
              </w:rPr>
              <w:t>5</w:t>
            </w:r>
            <w:r w:rsidRPr="00896304">
              <w:rPr>
                <w:iCs/>
                <w:color w:val="000000" w:themeColor="text1"/>
                <w:sz w:val="20"/>
                <w:szCs w:val="20"/>
              </w:rPr>
              <w:t>.</w:t>
            </w:r>
            <w:r w:rsidR="00D273A4" w:rsidRPr="00896304">
              <w:rPr>
                <w:iCs/>
                <w:color w:val="000000" w:themeColor="text1"/>
                <w:sz w:val="20"/>
                <w:szCs w:val="20"/>
              </w:rPr>
              <w:t xml:space="preserve"> </w:t>
            </w:r>
          </w:p>
        </w:tc>
      </w:tr>
      <w:tr w:rsidR="00F02B4B" w:rsidRPr="008D1759" w:rsidTr="003F712A">
        <w:tc>
          <w:tcPr>
            <w:tcW w:w="9163" w:type="dxa"/>
            <w:gridSpan w:val="4"/>
          </w:tcPr>
          <w:p w:rsidR="00F02B4B" w:rsidRPr="008D1759" w:rsidRDefault="00F02B4B" w:rsidP="003F712A">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a)</w:t>
            </w:r>
          </w:p>
        </w:tc>
        <w:tc>
          <w:tcPr>
            <w:tcW w:w="5444" w:type="dxa"/>
            <w:gridSpan w:val="2"/>
          </w:tcPr>
          <w:p w:rsidR="00F02B4B" w:rsidRPr="008D1759" w:rsidRDefault="00F02B4B" w:rsidP="003F712A">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rsidR="00F02B4B" w:rsidRPr="008D1759" w:rsidRDefault="00F02B4B" w:rsidP="003F712A">
            <w:pPr>
              <w:pStyle w:val="Neotevilenodstavek"/>
              <w:spacing w:before="0" w:after="0" w:line="260" w:lineRule="exact"/>
              <w:jc w:val="center"/>
              <w:rPr>
                <w:iCs/>
                <w:sz w:val="20"/>
                <w:szCs w:val="20"/>
              </w:rPr>
            </w:pPr>
            <w:r w:rsidRPr="008D1759">
              <w:rPr>
                <w:sz w:val="20"/>
                <w:szCs w:val="20"/>
              </w:rPr>
              <w:t>NE</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b)</w:t>
            </w:r>
          </w:p>
        </w:tc>
        <w:tc>
          <w:tcPr>
            <w:tcW w:w="5444" w:type="dxa"/>
            <w:gridSpan w:val="2"/>
          </w:tcPr>
          <w:p w:rsidR="00F02B4B" w:rsidRPr="008D1759" w:rsidRDefault="00F02B4B" w:rsidP="003F712A">
            <w:pPr>
              <w:pStyle w:val="Neotevilenodstavek"/>
              <w:spacing w:before="0" w:after="0" w:line="260" w:lineRule="exact"/>
              <w:rPr>
                <w:iCs/>
                <w:sz w:val="20"/>
                <w:szCs w:val="20"/>
              </w:rPr>
            </w:pPr>
            <w:r w:rsidRPr="008D1759">
              <w:rPr>
                <w:bCs/>
                <w:sz w:val="20"/>
                <w:szCs w:val="20"/>
              </w:rPr>
              <w:t>usklajenost slovenskega pravnega reda s pravnim redom Evropske unije</w:t>
            </w:r>
          </w:p>
        </w:tc>
        <w:tc>
          <w:tcPr>
            <w:tcW w:w="2271" w:type="dxa"/>
            <w:vAlign w:val="center"/>
          </w:tcPr>
          <w:p w:rsidR="00F02B4B" w:rsidRPr="008D1759" w:rsidRDefault="00F02B4B" w:rsidP="00D95384">
            <w:pPr>
              <w:pStyle w:val="Neotevilenodstavek"/>
              <w:spacing w:before="0" w:after="0" w:line="260" w:lineRule="exact"/>
              <w:jc w:val="center"/>
              <w:rPr>
                <w:iCs/>
                <w:sz w:val="20"/>
                <w:szCs w:val="20"/>
              </w:rPr>
            </w:pPr>
            <w:r>
              <w:rPr>
                <w:sz w:val="20"/>
                <w:szCs w:val="20"/>
              </w:rPr>
              <w:t>DA</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c)</w:t>
            </w:r>
          </w:p>
        </w:tc>
        <w:tc>
          <w:tcPr>
            <w:tcW w:w="5444" w:type="dxa"/>
            <w:gridSpan w:val="2"/>
          </w:tcPr>
          <w:p w:rsidR="00F02B4B" w:rsidRPr="008D1759" w:rsidRDefault="00F02B4B" w:rsidP="003F712A">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rsidR="00F02B4B" w:rsidRPr="00A24E98" w:rsidRDefault="00D95384" w:rsidP="00D95384">
            <w:pPr>
              <w:pStyle w:val="Neotevilenodstavek"/>
              <w:spacing w:before="0" w:after="0" w:line="260" w:lineRule="exact"/>
              <w:jc w:val="center"/>
              <w:rPr>
                <w:sz w:val="20"/>
                <w:szCs w:val="20"/>
              </w:rPr>
            </w:pPr>
            <w:r w:rsidRPr="008D1759">
              <w:rPr>
                <w:sz w:val="20"/>
                <w:szCs w:val="20"/>
              </w:rPr>
              <w:t>NE</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č)</w:t>
            </w:r>
          </w:p>
        </w:tc>
        <w:tc>
          <w:tcPr>
            <w:tcW w:w="5444" w:type="dxa"/>
            <w:gridSpan w:val="2"/>
          </w:tcPr>
          <w:p w:rsidR="00F02B4B" w:rsidRPr="008D1759" w:rsidRDefault="00F02B4B" w:rsidP="003F712A">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rsidR="00F02B4B" w:rsidRPr="008D1759" w:rsidRDefault="00D95384" w:rsidP="00D95384">
            <w:pPr>
              <w:pStyle w:val="Neotevilenodstavek"/>
              <w:spacing w:before="0" w:after="0" w:line="260" w:lineRule="exact"/>
              <w:jc w:val="center"/>
              <w:rPr>
                <w:iCs/>
                <w:sz w:val="20"/>
                <w:szCs w:val="20"/>
              </w:rPr>
            </w:pPr>
            <w:r w:rsidRPr="008D1759">
              <w:rPr>
                <w:sz w:val="20"/>
                <w:szCs w:val="20"/>
              </w:rPr>
              <w:t>NE</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d)</w:t>
            </w:r>
          </w:p>
        </w:tc>
        <w:tc>
          <w:tcPr>
            <w:tcW w:w="5444" w:type="dxa"/>
            <w:gridSpan w:val="2"/>
          </w:tcPr>
          <w:p w:rsidR="00F02B4B" w:rsidRPr="008D1759" w:rsidRDefault="00F02B4B" w:rsidP="003F712A">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rsidR="00F02B4B" w:rsidRPr="008D1759" w:rsidRDefault="00F02B4B" w:rsidP="003F712A">
            <w:pPr>
              <w:pStyle w:val="Neotevilenodstavek"/>
              <w:spacing w:before="0" w:after="0" w:line="260" w:lineRule="exact"/>
              <w:jc w:val="center"/>
              <w:rPr>
                <w:iCs/>
                <w:sz w:val="20"/>
                <w:szCs w:val="20"/>
              </w:rPr>
            </w:pPr>
            <w:r w:rsidRPr="008D1759">
              <w:rPr>
                <w:sz w:val="20"/>
                <w:szCs w:val="20"/>
              </w:rPr>
              <w:t>NE</w:t>
            </w:r>
          </w:p>
        </w:tc>
      </w:tr>
      <w:tr w:rsidR="00F02B4B" w:rsidRPr="008D1759" w:rsidTr="003F712A">
        <w:tc>
          <w:tcPr>
            <w:tcW w:w="1448" w:type="dxa"/>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e)</w:t>
            </w:r>
          </w:p>
        </w:tc>
        <w:tc>
          <w:tcPr>
            <w:tcW w:w="5444" w:type="dxa"/>
            <w:gridSpan w:val="2"/>
          </w:tcPr>
          <w:p w:rsidR="00F02B4B" w:rsidRPr="008D1759" w:rsidRDefault="00F02B4B" w:rsidP="003F712A">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rsidR="00F02B4B" w:rsidRPr="008D1759" w:rsidRDefault="00F02B4B" w:rsidP="003F712A">
            <w:pPr>
              <w:pStyle w:val="Neotevilenodstavek"/>
              <w:spacing w:before="0" w:after="0" w:line="260" w:lineRule="exact"/>
              <w:jc w:val="center"/>
              <w:rPr>
                <w:iCs/>
                <w:sz w:val="20"/>
                <w:szCs w:val="20"/>
              </w:rPr>
            </w:pPr>
            <w:r w:rsidRPr="008D1759">
              <w:rPr>
                <w:sz w:val="20"/>
                <w:szCs w:val="20"/>
              </w:rPr>
              <w:t>NE</w:t>
            </w:r>
          </w:p>
        </w:tc>
      </w:tr>
      <w:tr w:rsidR="00F02B4B" w:rsidRPr="008D1759" w:rsidTr="003F712A">
        <w:tc>
          <w:tcPr>
            <w:tcW w:w="1448" w:type="dxa"/>
            <w:tcBorders>
              <w:bottom w:val="single" w:sz="4" w:space="0" w:color="auto"/>
            </w:tcBorders>
          </w:tcPr>
          <w:p w:rsidR="00F02B4B" w:rsidRPr="008D1759" w:rsidRDefault="00F02B4B" w:rsidP="003F712A">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rsidR="00F02B4B" w:rsidRPr="008D1759" w:rsidRDefault="00F02B4B" w:rsidP="003F712A">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rsidR="00F02B4B" w:rsidRPr="008D1759" w:rsidRDefault="00F02B4B" w:rsidP="00F02B4B">
            <w:pPr>
              <w:pStyle w:val="Neotevilenodstavek"/>
              <w:numPr>
                <w:ilvl w:val="0"/>
                <w:numId w:val="17"/>
              </w:numPr>
              <w:spacing w:before="0" w:after="0" w:line="260" w:lineRule="exact"/>
              <w:rPr>
                <w:bCs/>
                <w:sz w:val="20"/>
                <w:szCs w:val="20"/>
              </w:rPr>
            </w:pPr>
            <w:r w:rsidRPr="008D1759">
              <w:rPr>
                <w:bCs/>
                <w:sz w:val="20"/>
                <w:szCs w:val="20"/>
              </w:rPr>
              <w:t>nacionalne d</w:t>
            </w:r>
            <w:r>
              <w:rPr>
                <w:bCs/>
                <w:sz w:val="20"/>
                <w:szCs w:val="20"/>
              </w:rPr>
              <w:t>okumente razvojnega načrtovanja</w:t>
            </w:r>
          </w:p>
          <w:p w:rsidR="00F02B4B" w:rsidRPr="008D1759" w:rsidRDefault="00F02B4B" w:rsidP="00F02B4B">
            <w:pPr>
              <w:pStyle w:val="Neotevilenodstavek"/>
              <w:numPr>
                <w:ilvl w:val="0"/>
                <w:numId w:val="17"/>
              </w:numPr>
              <w:spacing w:before="0" w:after="0" w:line="260" w:lineRule="exact"/>
              <w:rPr>
                <w:bCs/>
                <w:sz w:val="20"/>
                <w:szCs w:val="20"/>
              </w:rPr>
            </w:pPr>
            <w:r w:rsidRPr="008D1759">
              <w:rPr>
                <w:bCs/>
                <w:sz w:val="20"/>
                <w:szCs w:val="20"/>
              </w:rPr>
              <w:t>razvojne politike na ravni programov po strukturi razvojne klasifikacije programskega proračuna</w:t>
            </w:r>
          </w:p>
          <w:p w:rsidR="00F02B4B" w:rsidRPr="008D1759" w:rsidRDefault="00F02B4B" w:rsidP="00F02B4B">
            <w:pPr>
              <w:pStyle w:val="Neotevilenodstavek"/>
              <w:numPr>
                <w:ilvl w:val="0"/>
                <w:numId w:val="17"/>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rsidR="00F02B4B" w:rsidRPr="008D1759" w:rsidRDefault="00F02B4B" w:rsidP="003F712A">
            <w:pPr>
              <w:pStyle w:val="Neotevilenodstavek"/>
              <w:spacing w:before="0" w:after="0" w:line="260" w:lineRule="exact"/>
              <w:jc w:val="center"/>
              <w:rPr>
                <w:iCs/>
                <w:sz w:val="20"/>
                <w:szCs w:val="20"/>
              </w:rPr>
            </w:pPr>
            <w:r w:rsidRPr="008D1759">
              <w:rPr>
                <w:sz w:val="20"/>
                <w:szCs w:val="20"/>
              </w:rPr>
              <w:t>NE</w:t>
            </w:r>
          </w:p>
        </w:tc>
      </w:tr>
      <w:tr w:rsidR="00F02B4B" w:rsidRPr="008D1759" w:rsidTr="003F712A">
        <w:tc>
          <w:tcPr>
            <w:tcW w:w="9163" w:type="dxa"/>
            <w:gridSpan w:val="4"/>
            <w:tcBorders>
              <w:top w:val="single" w:sz="4" w:space="0" w:color="auto"/>
              <w:left w:val="single" w:sz="4" w:space="0" w:color="auto"/>
              <w:bottom w:val="single" w:sz="4" w:space="0" w:color="auto"/>
              <w:right w:val="single" w:sz="4" w:space="0" w:color="auto"/>
            </w:tcBorders>
          </w:tcPr>
          <w:p w:rsidR="00F02B4B" w:rsidRPr="008D1759" w:rsidRDefault="00F02B4B" w:rsidP="003F712A">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rsidR="00F02B4B" w:rsidRPr="00D95384" w:rsidRDefault="00D95384" w:rsidP="003F712A">
            <w:pPr>
              <w:pStyle w:val="Oddelek"/>
              <w:widowControl w:val="0"/>
              <w:numPr>
                <w:ilvl w:val="0"/>
                <w:numId w:val="0"/>
              </w:numPr>
              <w:spacing w:before="0" w:after="0" w:line="260" w:lineRule="exact"/>
              <w:jc w:val="left"/>
              <w:rPr>
                <w:b w:val="0"/>
                <w:sz w:val="20"/>
                <w:szCs w:val="20"/>
              </w:rPr>
            </w:pPr>
            <w:r w:rsidRPr="00D95384">
              <w:rPr>
                <w:b w:val="0"/>
                <w:sz w:val="20"/>
                <w:szCs w:val="20"/>
              </w:rPr>
              <w:t>/</w:t>
            </w:r>
          </w:p>
        </w:tc>
      </w:tr>
    </w:tbl>
    <w:p w:rsidR="00F02B4B" w:rsidRPr="008D1759" w:rsidRDefault="00F02B4B" w:rsidP="00F02B4B">
      <w:pPr>
        <w:spacing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F02B4B" w:rsidRPr="008D1759" w:rsidTr="003F712A">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F02B4B" w:rsidRPr="008D1759" w:rsidRDefault="00F02B4B" w:rsidP="003F712A">
            <w:pPr>
              <w:pStyle w:val="Naslov1"/>
              <w:keepNext w:val="0"/>
              <w:pageBreakBefore/>
              <w:widowControl w:val="0"/>
              <w:tabs>
                <w:tab w:val="left" w:pos="2340"/>
              </w:tabs>
              <w:spacing w:before="0" w:after="0"/>
              <w:ind w:left="142" w:hanging="142"/>
              <w:rPr>
                <w:sz w:val="20"/>
                <w:szCs w:val="20"/>
              </w:rPr>
            </w:pPr>
            <w:r w:rsidRPr="008D1759">
              <w:rPr>
                <w:sz w:val="20"/>
                <w:szCs w:val="20"/>
              </w:rPr>
              <w:lastRenderedPageBreak/>
              <w:t>I. Ocena finančnih posledic, ki niso načrtovane v sprejetem proračunu</w:t>
            </w:r>
          </w:p>
        </w:tc>
      </w:tr>
      <w:tr w:rsidR="00F02B4B" w:rsidRPr="008D1759" w:rsidTr="003F712A">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2</w:t>
            </w: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 xml:space="preserve">t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3</w:t>
            </w:r>
          </w:p>
        </w:tc>
      </w:tr>
      <w:tr w:rsidR="00F02B4B" w:rsidRPr="008D1759"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r>
      <w:tr w:rsidR="00F02B4B" w:rsidRPr="008D1759"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r>
      <w:tr w:rsidR="00F02B4B" w:rsidRPr="008D1759"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r>
      <w:tr w:rsidR="00F02B4B" w:rsidRPr="008D1759" w:rsidTr="003F712A">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rPr>
                <w:rFonts w:ascii="Arial" w:hAnsi="Arial" w:cs="Arial"/>
                <w:bCs/>
                <w:sz w:val="20"/>
                <w:szCs w:val="20"/>
              </w:rPr>
            </w:pPr>
            <w:r w:rsidRPr="008D1759">
              <w:rPr>
                <w:rFonts w:ascii="Arial" w:hAnsi="Arial" w:cs="Arial"/>
                <w:bCs/>
                <w:sz w:val="20"/>
                <w:szCs w:val="20"/>
              </w:rPr>
              <w:t>Predvideno povečan</w:t>
            </w:r>
            <w:r>
              <w:rPr>
                <w:rFonts w:ascii="Arial" w:hAnsi="Arial" w:cs="Arial"/>
                <w:bCs/>
                <w:sz w:val="20"/>
                <w:szCs w:val="20"/>
              </w:rPr>
              <w:t>je (+) ali zmanjšanje (</w:t>
            </w:r>
            <w:r w:rsidRPr="00755DBB">
              <w:rPr>
                <w:b/>
                <w:sz w:val="20"/>
                <w:szCs w:val="20"/>
              </w:rPr>
              <w:t>–</w:t>
            </w:r>
            <w:r w:rsidRPr="008D1759">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p>
        </w:tc>
      </w:tr>
      <w:tr w:rsidR="00F02B4B" w:rsidRPr="008D1759" w:rsidTr="003F712A">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rPr>
                <w:rFonts w:ascii="Arial" w:hAnsi="Arial" w:cs="Arial"/>
                <w:bCs/>
                <w:sz w:val="20"/>
                <w:szCs w:val="20"/>
              </w:rPr>
            </w:pPr>
            <w:r w:rsidRPr="008D1759">
              <w:rPr>
                <w:rFonts w:ascii="Arial" w:hAnsi="Arial" w:cs="Arial"/>
                <w:bCs/>
                <w:sz w:val="20"/>
                <w:szCs w:val="20"/>
              </w:rPr>
              <w:t>Predvideno</w:t>
            </w:r>
            <w:r>
              <w:rPr>
                <w:rFonts w:ascii="Arial" w:hAnsi="Arial" w:cs="Arial"/>
                <w:bCs/>
                <w:sz w:val="20"/>
                <w:szCs w:val="20"/>
              </w:rPr>
              <w:t xml:space="preserve"> povečanje (+) ali zmanjšanje (</w:t>
            </w:r>
            <w:r w:rsidRPr="00755DBB">
              <w:rPr>
                <w:b/>
                <w:sz w:val="20"/>
                <w:szCs w:val="20"/>
              </w:rPr>
              <w:t>–</w:t>
            </w:r>
            <w:r w:rsidRPr="008D1759">
              <w:rPr>
                <w:rFonts w:ascii="Arial" w:hAnsi="Arial" w:cs="Arial"/>
                <w:bCs/>
                <w:sz w:val="20"/>
                <w:szCs w:val="20"/>
              </w:rPr>
              <w:t>)</w:t>
            </w:r>
            <w:r>
              <w:rPr>
                <w:rFonts w:ascii="Arial" w:hAnsi="Arial" w:cs="Arial"/>
                <w:bCs/>
                <w:sz w:val="20"/>
                <w:szCs w:val="20"/>
              </w:rPr>
              <w:t xml:space="preserve"> obveznosti za druga javno</w:t>
            </w:r>
            <w:r w:rsidRPr="008D1759">
              <w:rPr>
                <w:rFonts w:ascii="Arial" w:hAnsi="Arial" w:cs="Arial"/>
                <w:bCs/>
                <w:sz w:val="20"/>
                <w:szCs w:val="20"/>
              </w:rPr>
              <w:t>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jc w:val="center"/>
              <w:rPr>
                <w:b w:val="0"/>
                <w:sz w:val="20"/>
                <w:szCs w:val="20"/>
              </w:rPr>
            </w:pPr>
          </w:p>
        </w:tc>
      </w:tr>
      <w:tr w:rsidR="00F02B4B" w:rsidRPr="008D1759"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8D1759" w:rsidRDefault="00F02B4B" w:rsidP="003F712A">
            <w:pPr>
              <w:pStyle w:val="Naslov1"/>
              <w:keepNext w:val="0"/>
              <w:widowControl w:val="0"/>
              <w:tabs>
                <w:tab w:val="left" w:pos="2340"/>
              </w:tabs>
              <w:spacing w:before="0" w:after="0"/>
              <w:ind w:left="142" w:hanging="142"/>
              <w:rPr>
                <w:sz w:val="20"/>
                <w:szCs w:val="20"/>
              </w:rPr>
            </w:pPr>
            <w:r w:rsidRPr="008D1759">
              <w:rPr>
                <w:sz w:val="20"/>
                <w:szCs w:val="20"/>
              </w:rPr>
              <w:t>II. Finančne posledice za državni proračun</w:t>
            </w:r>
          </w:p>
        </w:tc>
      </w:tr>
      <w:tr w:rsidR="00F02B4B" w:rsidRPr="008D1759" w:rsidTr="003F712A">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8D1759" w:rsidRDefault="00F02B4B" w:rsidP="003F712A">
            <w:pPr>
              <w:pStyle w:val="Naslov1"/>
              <w:keepNext w:val="0"/>
              <w:widowControl w:val="0"/>
              <w:tabs>
                <w:tab w:val="left" w:pos="2340"/>
              </w:tabs>
              <w:spacing w:before="0" w:after="0"/>
              <w:ind w:left="142" w:hanging="142"/>
              <w:rPr>
                <w:sz w:val="20"/>
                <w:szCs w:val="20"/>
              </w:rPr>
            </w:pPr>
            <w:r>
              <w:rPr>
                <w:sz w:val="20"/>
                <w:szCs w:val="20"/>
              </w:rPr>
              <w:t>II.a</w:t>
            </w:r>
            <w:r w:rsidRPr="008D1759">
              <w:rPr>
                <w:sz w:val="20"/>
                <w:szCs w:val="20"/>
              </w:rPr>
              <w:t xml:space="preserve"> Pravice porabe za izvedbo predlaganih rešitev </w:t>
            </w:r>
            <w:r>
              <w:rPr>
                <w:sz w:val="20"/>
                <w:szCs w:val="20"/>
              </w:rPr>
              <w:t>so zagotovljene</w:t>
            </w:r>
            <w:r w:rsidRPr="00697AD9">
              <w:rPr>
                <w:sz w:val="20"/>
                <w:szCs w:val="20"/>
              </w:rPr>
              <w:t>:</w:t>
            </w:r>
          </w:p>
        </w:tc>
      </w:tr>
      <w:tr w:rsidR="00F02B4B" w:rsidRPr="008D1759"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Šifra</w:t>
            </w:r>
            <w:r>
              <w:rPr>
                <w:rFonts w:ascii="Arial" w:hAnsi="Arial" w:cs="Arial"/>
                <w:sz w:val="20"/>
                <w:szCs w:val="20"/>
              </w:rPr>
              <w:t xml:space="preserve">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1</w:t>
            </w:r>
          </w:p>
        </w:tc>
      </w:tr>
      <w:tr w:rsidR="00F02B4B" w:rsidRPr="008D1759" w:rsidTr="003F712A">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r w:rsidRPr="008D1759">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b/>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p>
        </w:tc>
      </w:tr>
      <w:tr w:rsidR="00F02B4B" w:rsidRPr="008D1759" w:rsidTr="003F712A">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F02B4B" w:rsidRPr="008D1759" w:rsidRDefault="00F02B4B" w:rsidP="003F712A">
            <w:pPr>
              <w:pStyle w:val="Naslov1"/>
              <w:keepNext w:val="0"/>
              <w:widowControl w:val="0"/>
              <w:tabs>
                <w:tab w:val="left" w:pos="2340"/>
              </w:tabs>
              <w:spacing w:before="0" w:after="0"/>
              <w:rPr>
                <w:sz w:val="20"/>
                <w:szCs w:val="20"/>
              </w:rPr>
            </w:pPr>
            <w:r>
              <w:rPr>
                <w:sz w:val="20"/>
                <w:szCs w:val="20"/>
              </w:rPr>
              <w:t>II.b</w:t>
            </w:r>
            <w:r w:rsidRPr="008D1759">
              <w:rPr>
                <w:sz w:val="20"/>
                <w:szCs w:val="20"/>
              </w:rPr>
              <w:t xml:space="preserve"> Manjkajoče pravice porabe bodo za</w:t>
            </w:r>
            <w:r>
              <w:rPr>
                <w:sz w:val="20"/>
                <w:szCs w:val="20"/>
              </w:rPr>
              <w:t>gotovljene s prerazporeditvijo</w:t>
            </w:r>
            <w:r w:rsidRPr="00697AD9">
              <w:rPr>
                <w:sz w:val="20"/>
                <w:szCs w:val="20"/>
              </w:rPr>
              <w:t>:</w:t>
            </w:r>
          </w:p>
        </w:tc>
      </w:tr>
      <w:tr w:rsidR="00F02B4B" w:rsidRPr="008D1759" w:rsidTr="003F712A">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Pr>
                <w:rFonts w:ascii="Arial" w:hAnsi="Arial" w:cs="Arial"/>
                <w:sz w:val="20"/>
                <w:szCs w:val="20"/>
              </w:rPr>
              <w:t>Šifra in naziv proračunske postavke</w:t>
            </w:r>
            <w:r w:rsidRPr="008D1759">
              <w:rPr>
                <w:rFonts w:ascii="Arial" w:hAnsi="Arial" w:cs="Arial"/>
                <w:sz w:val="20"/>
                <w:szCs w:val="20"/>
              </w:rPr>
              <w:t xml:space="preserv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 xml:space="preserve">1 </w:t>
            </w:r>
          </w:p>
        </w:tc>
      </w:tr>
      <w:tr w:rsidR="00F02B4B" w:rsidRPr="008D1759"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r w:rsidRPr="008D1759">
              <w:rPr>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p>
        </w:tc>
      </w:tr>
      <w:tr w:rsidR="00F02B4B" w:rsidRPr="008D1759" w:rsidTr="003F712A">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F02B4B" w:rsidRPr="008D1759" w:rsidRDefault="00F02B4B" w:rsidP="003F712A">
            <w:pPr>
              <w:pStyle w:val="Naslov1"/>
              <w:keepNext w:val="0"/>
              <w:widowControl w:val="0"/>
              <w:tabs>
                <w:tab w:val="left" w:pos="2340"/>
              </w:tabs>
              <w:spacing w:before="0" w:after="0"/>
              <w:rPr>
                <w:sz w:val="20"/>
                <w:szCs w:val="20"/>
              </w:rPr>
            </w:pPr>
            <w:r>
              <w:rPr>
                <w:sz w:val="20"/>
                <w:szCs w:val="20"/>
              </w:rPr>
              <w:t>II.c</w:t>
            </w:r>
            <w:r w:rsidRPr="008D1759">
              <w:rPr>
                <w:sz w:val="20"/>
                <w:szCs w:val="20"/>
              </w:rPr>
              <w:t xml:space="preserve"> Načrtovana nad</w:t>
            </w:r>
            <w:r>
              <w:rPr>
                <w:sz w:val="20"/>
                <w:szCs w:val="20"/>
              </w:rPr>
              <w:t>omestitev zmanjšanih prihodkov in povečanih odhodkov proračuna</w:t>
            </w:r>
            <w:r w:rsidRPr="00697AD9">
              <w:rPr>
                <w:sz w:val="20"/>
                <w:szCs w:val="20"/>
              </w:rPr>
              <w:t>:</w:t>
            </w:r>
          </w:p>
        </w:tc>
      </w:tr>
      <w:tr w:rsidR="00F02B4B" w:rsidRPr="008D1759" w:rsidTr="003F712A">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ind w:left="-122" w:right="-112"/>
              <w:jc w:val="center"/>
              <w:rPr>
                <w:rFonts w:ascii="Arial" w:hAnsi="Arial" w:cs="Arial"/>
                <w:sz w:val="20"/>
                <w:szCs w:val="20"/>
              </w:rPr>
            </w:pPr>
            <w:r w:rsidRPr="008D1759">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ind w:left="-122" w:right="-112"/>
              <w:jc w:val="center"/>
              <w:rPr>
                <w:rFonts w:ascii="Arial" w:hAnsi="Arial" w:cs="Arial"/>
                <w:sz w:val="20"/>
                <w:szCs w:val="20"/>
              </w:rPr>
            </w:pPr>
            <w:r w:rsidRPr="008D1759">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widowControl w:val="0"/>
              <w:spacing w:line="260" w:lineRule="exact"/>
              <w:ind w:left="-122" w:right="-112"/>
              <w:jc w:val="center"/>
              <w:rPr>
                <w:rFonts w:ascii="Arial" w:hAnsi="Arial" w:cs="Arial"/>
                <w:sz w:val="20"/>
                <w:szCs w:val="20"/>
              </w:rPr>
            </w:pPr>
            <w:r w:rsidRPr="008D1759">
              <w:rPr>
                <w:rFonts w:ascii="Arial" w:hAnsi="Arial" w:cs="Arial"/>
                <w:sz w:val="20"/>
                <w:szCs w:val="20"/>
              </w:rPr>
              <w:t>Znesek za t</w:t>
            </w:r>
            <w:r>
              <w:rPr>
                <w:rFonts w:ascii="Arial" w:hAnsi="Arial" w:cs="Arial"/>
                <w:sz w:val="20"/>
                <w:szCs w:val="20"/>
              </w:rPr>
              <w:t xml:space="preserve"> </w:t>
            </w:r>
            <w:r w:rsidRPr="008D1759">
              <w:rPr>
                <w:rFonts w:ascii="Arial" w:hAnsi="Arial" w:cs="Arial"/>
                <w:sz w:val="20"/>
                <w:szCs w:val="20"/>
              </w:rPr>
              <w:t>+</w:t>
            </w:r>
            <w:r>
              <w:rPr>
                <w:rFonts w:ascii="Arial" w:hAnsi="Arial" w:cs="Arial"/>
                <w:sz w:val="20"/>
                <w:szCs w:val="20"/>
              </w:rPr>
              <w:t xml:space="preserve"> </w:t>
            </w:r>
            <w:r w:rsidRPr="008D1759">
              <w:rPr>
                <w:rFonts w:ascii="Arial" w:hAnsi="Arial" w:cs="Arial"/>
                <w:sz w:val="20"/>
                <w:szCs w:val="20"/>
              </w:rPr>
              <w:t>1</w:t>
            </w:r>
          </w:p>
        </w:tc>
      </w:tr>
      <w:tr w:rsidR="00F02B4B" w:rsidRPr="008D1759"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b w:val="0"/>
                <w:bCs w:val="0"/>
                <w:sz w:val="20"/>
                <w:szCs w:val="20"/>
              </w:rPr>
            </w:pPr>
          </w:p>
        </w:tc>
      </w:tr>
      <w:tr w:rsidR="00F02B4B" w:rsidRPr="008D1759" w:rsidTr="003F712A">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r w:rsidRPr="008D1759">
              <w:rPr>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F02B4B" w:rsidRPr="008D1759" w:rsidRDefault="00F02B4B" w:rsidP="003F712A">
            <w:pPr>
              <w:pStyle w:val="Naslov1"/>
              <w:keepNext w:val="0"/>
              <w:widowControl w:val="0"/>
              <w:tabs>
                <w:tab w:val="left" w:pos="360"/>
              </w:tabs>
              <w:spacing w:before="0" w:after="0"/>
              <w:rPr>
                <w:sz w:val="20"/>
                <w:szCs w:val="20"/>
              </w:rPr>
            </w:pPr>
          </w:p>
        </w:tc>
      </w:tr>
      <w:tr w:rsidR="00F02B4B" w:rsidRPr="008D1759" w:rsidTr="00EF415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841"/>
        </w:trPr>
        <w:tc>
          <w:tcPr>
            <w:tcW w:w="9200" w:type="dxa"/>
            <w:gridSpan w:val="9"/>
          </w:tcPr>
          <w:p w:rsidR="00F02B4B" w:rsidRPr="008D1759" w:rsidRDefault="00F02B4B" w:rsidP="003F712A">
            <w:pPr>
              <w:widowControl w:val="0"/>
              <w:spacing w:line="260" w:lineRule="exact"/>
              <w:rPr>
                <w:rFonts w:ascii="Arial" w:hAnsi="Arial" w:cs="Arial"/>
                <w:b/>
                <w:sz w:val="20"/>
                <w:szCs w:val="20"/>
              </w:rPr>
            </w:pPr>
          </w:p>
          <w:p w:rsidR="00F02B4B" w:rsidRPr="008D1759" w:rsidRDefault="00F02B4B" w:rsidP="003F712A">
            <w:pPr>
              <w:widowControl w:val="0"/>
              <w:spacing w:line="260" w:lineRule="exact"/>
              <w:rPr>
                <w:rFonts w:ascii="Arial" w:hAnsi="Arial" w:cs="Arial"/>
                <w:b/>
                <w:sz w:val="20"/>
                <w:szCs w:val="20"/>
              </w:rPr>
            </w:pPr>
            <w:r w:rsidRPr="008D1759">
              <w:rPr>
                <w:rFonts w:ascii="Arial" w:hAnsi="Arial" w:cs="Arial"/>
                <w:b/>
                <w:sz w:val="20"/>
                <w:szCs w:val="20"/>
              </w:rPr>
              <w:t>OBRAZLOŽITEV:</w:t>
            </w:r>
          </w:p>
          <w:p w:rsidR="00F02B4B" w:rsidRPr="008D1759" w:rsidRDefault="00F02B4B" w:rsidP="00F02B4B">
            <w:pPr>
              <w:widowControl w:val="0"/>
              <w:numPr>
                <w:ilvl w:val="0"/>
                <w:numId w:val="12"/>
              </w:numPr>
              <w:spacing w:line="260" w:lineRule="exact"/>
              <w:ind w:left="284" w:hanging="284"/>
              <w:jc w:val="both"/>
              <w:rPr>
                <w:rFonts w:ascii="Arial" w:hAnsi="Arial" w:cs="Arial"/>
                <w:b/>
                <w:sz w:val="20"/>
                <w:szCs w:val="20"/>
                <w:lang w:eastAsia="sl-SI"/>
              </w:rPr>
            </w:pPr>
            <w:r w:rsidRPr="008D1759">
              <w:rPr>
                <w:rFonts w:ascii="Arial" w:hAnsi="Arial" w:cs="Arial"/>
                <w:b/>
                <w:sz w:val="20"/>
                <w:szCs w:val="20"/>
                <w:lang w:eastAsia="sl-SI"/>
              </w:rPr>
              <w:t>Ocena finančnih posledic, ki niso načrtovane v sprejetem proračunu</w:t>
            </w:r>
          </w:p>
          <w:p w:rsidR="00F02B4B" w:rsidRPr="008D1759" w:rsidRDefault="00EF415F" w:rsidP="00F02B4B">
            <w:pPr>
              <w:widowControl w:val="0"/>
              <w:numPr>
                <w:ilvl w:val="0"/>
                <w:numId w:val="18"/>
              </w:numPr>
              <w:spacing w:line="260" w:lineRule="exact"/>
              <w:jc w:val="both"/>
              <w:rPr>
                <w:rFonts w:ascii="Arial" w:hAnsi="Arial" w:cs="Arial"/>
                <w:sz w:val="20"/>
                <w:szCs w:val="20"/>
              </w:rPr>
            </w:pPr>
            <w:r>
              <w:rPr>
                <w:rFonts w:ascii="Arial" w:hAnsi="Arial" w:cs="Arial"/>
                <w:sz w:val="20"/>
                <w:szCs w:val="20"/>
                <w:lang w:eastAsia="sl-SI"/>
              </w:rPr>
              <w:t>/</w:t>
            </w:r>
          </w:p>
          <w:p w:rsidR="00EC6BDC" w:rsidRPr="008D1759" w:rsidRDefault="00EC6BDC" w:rsidP="003F712A">
            <w:pPr>
              <w:widowControl w:val="0"/>
              <w:spacing w:line="260" w:lineRule="exact"/>
              <w:ind w:left="284"/>
              <w:rPr>
                <w:rFonts w:ascii="Arial" w:hAnsi="Arial" w:cs="Arial"/>
                <w:sz w:val="20"/>
                <w:szCs w:val="20"/>
                <w:lang w:eastAsia="sl-SI"/>
              </w:rPr>
            </w:pPr>
          </w:p>
          <w:p w:rsidR="00F02B4B" w:rsidRPr="008D1759" w:rsidRDefault="00F02B4B" w:rsidP="00F02B4B">
            <w:pPr>
              <w:widowControl w:val="0"/>
              <w:numPr>
                <w:ilvl w:val="0"/>
                <w:numId w:val="12"/>
              </w:numPr>
              <w:spacing w:line="260" w:lineRule="exact"/>
              <w:ind w:left="284" w:hanging="284"/>
              <w:jc w:val="both"/>
              <w:rPr>
                <w:rFonts w:ascii="Arial" w:hAnsi="Arial" w:cs="Arial"/>
                <w:b/>
                <w:sz w:val="20"/>
                <w:szCs w:val="20"/>
                <w:lang w:eastAsia="sl-SI"/>
              </w:rPr>
            </w:pPr>
            <w:r w:rsidRPr="008D1759">
              <w:rPr>
                <w:rFonts w:ascii="Arial" w:hAnsi="Arial" w:cs="Arial"/>
                <w:b/>
                <w:sz w:val="20"/>
                <w:szCs w:val="20"/>
                <w:lang w:eastAsia="sl-SI"/>
              </w:rPr>
              <w:t>Finan</w:t>
            </w:r>
            <w:r>
              <w:rPr>
                <w:rFonts w:ascii="Arial" w:hAnsi="Arial" w:cs="Arial"/>
                <w:b/>
                <w:sz w:val="20"/>
                <w:szCs w:val="20"/>
                <w:lang w:eastAsia="sl-SI"/>
              </w:rPr>
              <w:t xml:space="preserve">čne posledice </w:t>
            </w:r>
            <w:r w:rsidRPr="008D1759">
              <w:rPr>
                <w:rFonts w:ascii="Arial" w:hAnsi="Arial" w:cs="Arial"/>
                <w:b/>
                <w:sz w:val="20"/>
                <w:szCs w:val="20"/>
                <w:lang w:eastAsia="sl-SI"/>
              </w:rPr>
              <w:t>za državni proračun</w:t>
            </w:r>
          </w:p>
          <w:p w:rsidR="00F02B4B" w:rsidRPr="008D1759" w:rsidRDefault="00F02B4B" w:rsidP="003F712A">
            <w:pPr>
              <w:widowControl w:val="0"/>
              <w:spacing w:line="260" w:lineRule="exact"/>
              <w:ind w:left="284"/>
              <w:jc w:val="both"/>
              <w:rPr>
                <w:rFonts w:ascii="Arial" w:hAnsi="Arial" w:cs="Arial"/>
                <w:sz w:val="20"/>
                <w:szCs w:val="20"/>
                <w:lang w:eastAsia="sl-SI"/>
              </w:rPr>
            </w:pPr>
            <w:r w:rsidRPr="008D1759">
              <w:rPr>
                <w:rFonts w:ascii="Arial" w:hAnsi="Arial" w:cs="Arial"/>
                <w:sz w:val="20"/>
                <w:szCs w:val="20"/>
                <w:lang w:eastAsia="sl-SI"/>
              </w:rPr>
              <w:t>Prikazane morajo biti finančne posledice za državni proračun, ki so na proračunskih postavkah načrtovane v dinamiki projektov oziroma ukrepov:</w:t>
            </w:r>
          </w:p>
          <w:p w:rsidR="00F02B4B" w:rsidRPr="008D1759" w:rsidRDefault="00F02B4B" w:rsidP="003F712A">
            <w:pPr>
              <w:widowControl w:val="0"/>
              <w:spacing w:line="260" w:lineRule="exact"/>
              <w:ind w:left="720"/>
              <w:jc w:val="both"/>
              <w:rPr>
                <w:rFonts w:ascii="Arial" w:hAnsi="Arial" w:cs="Arial"/>
                <w:b/>
                <w:sz w:val="20"/>
                <w:szCs w:val="20"/>
                <w:lang w:eastAsia="sl-SI"/>
              </w:rPr>
            </w:pPr>
            <w:r>
              <w:rPr>
                <w:rFonts w:ascii="Arial" w:hAnsi="Arial" w:cs="Arial"/>
                <w:b/>
                <w:sz w:val="20"/>
                <w:szCs w:val="20"/>
                <w:lang w:eastAsia="sl-SI"/>
              </w:rPr>
              <w:t>II.a</w:t>
            </w:r>
            <w:r w:rsidRPr="008D1759">
              <w:rPr>
                <w:rFonts w:ascii="Arial" w:hAnsi="Arial" w:cs="Arial"/>
                <w:b/>
                <w:sz w:val="20"/>
                <w:szCs w:val="20"/>
                <w:lang w:eastAsia="sl-SI"/>
              </w:rPr>
              <w:t xml:space="preserve"> Pravice porabe za izvedbo predlaganih rešite</w:t>
            </w:r>
            <w:r>
              <w:rPr>
                <w:rFonts w:ascii="Arial" w:hAnsi="Arial" w:cs="Arial"/>
                <w:b/>
                <w:sz w:val="20"/>
                <w:szCs w:val="20"/>
                <w:lang w:eastAsia="sl-SI"/>
              </w:rPr>
              <w:t>v so zagotovljene</w:t>
            </w:r>
            <w:r w:rsidRPr="00697AD9">
              <w:rPr>
                <w:rFonts w:ascii="Arial" w:hAnsi="Arial" w:cs="Arial"/>
                <w:b/>
                <w:sz w:val="20"/>
                <w:szCs w:val="20"/>
                <w:lang w:eastAsia="sl-SI"/>
              </w:rPr>
              <w:t>:</w:t>
            </w:r>
          </w:p>
          <w:p w:rsidR="00F02B4B" w:rsidRPr="008D1759" w:rsidRDefault="00EF415F" w:rsidP="003F712A">
            <w:pPr>
              <w:widowControl w:val="0"/>
              <w:spacing w:line="260" w:lineRule="exact"/>
              <w:ind w:left="284"/>
              <w:jc w:val="both"/>
              <w:rPr>
                <w:rFonts w:ascii="Arial" w:hAnsi="Arial" w:cs="Arial"/>
                <w:sz w:val="20"/>
                <w:szCs w:val="20"/>
                <w:lang w:eastAsia="sl-SI"/>
              </w:rPr>
            </w:pPr>
            <w:r>
              <w:rPr>
                <w:rFonts w:ascii="Arial" w:hAnsi="Arial" w:cs="Arial"/>
                <w:sz w:val="20"/>
                <w:szCs w:val="20"/>
                <w:lang w:eastAsia="sl-SI"/>
              </w:rPr>
              <w:t>/</w:t>
            </w:r>
          </w:p>
          <w:p w:rsidR="00F02B4B" w:rsidRPr="008D1759" w:rsidRDefault="00F02B4B" w:rsidP="003F712A">
            <w:pPr>
              <w:widowControl w:val="0"/>
              <w:spacing w:line="260" w:lineRule="exact"/>
              <w:ind w:left="714"/>
              <w:jc w:val="both"/>
              <w:rPr>
                <w:rFonts w:ascii="Arial" w:hAnsi="Arial" w:cs="Arial"/>
                <w:b/>
                <w:sz w:val="20"/>
                <w:szCs w:val="20"/>
                <w:lang w:eastAsia="sl-SI"/>
              </w:rPr>
            </w:pPr>
            <w:r>
              <w:rPr>
                <w:rFonts w:ascii="Arial" w:hAnsi="Arial" w:cs="Arial"/>
                <w:b/>
                <w:sz w:val="20"/>
                <w:szCs w:val="20"/>
                <w:lang w:eastAsia="sl-SI"/>
              </w:rPr>
              <w:t>II.b</w:t>
            </w:r>
            <w:r w:rsidRPr="008D1759">
              <w:rPr>
                <w:rFonts w:ascii="Arial" w:hAnsi="Arial" w:cs="Arial"/>
                <w:b/>
                <w:sz w:val="20"/>
                <w:szCs w:val="20"/>
                <w:lang w:eastAsia="sl-SI"/>
              </w:rPr>
              <w:t xml:space="preserve"> Manjkajoče pravice porabe bodo z</w:t>
            </w:r>
            <w:r>
              <w:rPr>
                <w:rFonts w:ascii="Arial" w:hAnsi="Arial" w:cs="Arial"/>
                <w:b/>
                <w:sz w:val="20"/>
                <w:szCs w:val="20"/>
                <w:lang w:eastAsia="sl-SI"/>
              </w:rPr>
              <w:t>agotovljene s prerazporeditvijo</w:t>
            </w:r>
            <w:r w:rsidRPr="00697AD9">
              <w:rPr>
                <w:rFonts w:ascii="Arial" w:hAnsi="Arial" w:cs="Arial"/>
                <w:b/>
                <w:sz w:val="20"/>
                <w:szCs w:val="20"/>
                <w:lang w:eastAsia="sl-SI"/>
              </w:rPr>
              <w:t>:</w:t>
            </w:r>
          </w:p>
          <w:p w:rsidR="00F02B4B" w:rsidRPr="008D1759" w:rsidRDefault="00EF415F" w:rsidP="003F712A">
            <w:pPr>
              <w:widowControl w:val="0"/>
              <w:spacing w:line="260" w:lineRule="exact"/>
              <w:ind w:left="284"/>
              <w:jc w:val="both"/>
              <w:rPr>
                <w:rFonts w:ascii="Arial" w:hAnsi="Arial" w:cs="Arial"/>
                <w:sz w:val="20"/>
                <w:szCs w:val="20"/>
                <w:lang w:eastAsia="sl-SI"/>
              </w:rPr>
            </w:pPr>
            <w:r>
              <w:rPr>
                <w:rFonts w:ascii="Arial" w:hAnsi="Arial" w:cs="Arial"/>
                <w:sz w:val="20"/>
                <w:szCs w:val="20"/>
                <w:lang w:eastAsia="sl-SI"/>
              </w:rPr>
              <w:t>/</w:t>
            </w:r>
          </w:p>
          <w:p w:rsidR="00F02B4B" w:rsidRPr="008D1759" w:rsidRDefault="00F02B4B" w:rsidP="003F712A">
            <w:pPr>
              <w:widowControl w:val="0"/>
              <w:spacing w:line="260" w:lineRule="exact"/>
              <w:ind w:left="714"/>
              <w:jc w:val="both"/>
              <w:rPr>
                <w:rFonts w:ascii="Arial" w:hAnsi="Arial" w:cs="Arial"/>
                <w:b/>
                <w:sz w:val="20"/>
                <w:szCs w:val="20"/>
                <w:lang w:eastAsia="sl-SI"/>
              </w:rPr>
            </w:pPr>
            <w:r>
              <w:rPr>
                <w:rFonts w:ascii="Arial" w:hAnsi="Arial" w:cs="Arial"/>
                <w:b/>
                <w:sz w:val="20"/>
                <w:szCs w:val="20"/>
                <w:lang w:eastAsia="sl-SI"/>
              </w:rPr>
              <w:t>II.c</w:t>
            </w:r>
            <w:r w:rsidRPr="008D1759">
              <w:rPr>
                <w:rFonts w:ascii="Arial" w:hAnsi="Arial" w:cs="Arial"/>
                <w:b/>
                <w:sz w:val="20"/>
                <w:szCs w:val="20"/>
                <w:lang w:eastAsia="sl-SI"/>
              </w:rPr>
              <w:t xml:space="preserve"> Načrtovana nad</w:t>
            </w:r>
            <w:r>
              <w:rPr>
                <w:rFonts w:ascii="Arial" w:hAnsi="Arial" w:cs="Arial"/>
                <w:b/>
                <w:sz w:val="20"/>
                <w:szCs w:val="20"/>
                <w:lang w:eastAsia="sl-SI"/>
              </w:rPr>
              <w:t>omestitev zmanjšanih prihodkov in povečanih odhodkov proračuna</w:t>
            </w:r>
            <w:r w:rsidRPr="00697AD9">
              <w:rPr>
                <w:rFonts w:ascii="Arial" w:hAnsi="Arial" w:cs="Arial"/>
                <w:b/>
                <w:sz w:val="20"/>
                <w:szCs w:val="20"/>
                <w:lang w:eastAsia="sl-SI"/>
              </w:rPr>
              <w:t>:</w:t>
            </w:r>
          </w:p>
          <w:p w:rsidR="00F02B4B" w:rsidRPr="008D1759" w:rsidRDefault="00EF415F" w:rsidP="003F712A">
            <w:pPr>
              <w:widowControl w:val="0"/>
              <w:spacing w:line="260" w:lineRule="exact"/>
              <w:ind w:left="284"/>
              <w:jc w:val="both"/>
              <w:rPr>
                <w:rFonts w:ascii="Arial" w:hAnsi="Arial" w:cs="Arial"/>
                <w:sz w:val="20"/>
                <w:szCs w:val="20"/>
                <w:lang w:eastAsia="sl-SI"/>
              </w:rPr>
            </w:pPr>
            <w:r>
              <w:rPr>
                <w:rFonts w:ascii="Arial" w:hAnsi="Arial" w:cs="Arial"/>
                <w:sz w:val="20"/>
                <w:szCs w:val="20"/>
                <w:lang w:eastAsia="sl-SI"/>
              </w:rPr>
              <w:t>/</w:t>
            </w:r>
          </w:p>
          <w:p w:rsidR="00F02B4B" w:rsidRPr="008D1759" w:rsidRDefault="00F02B4B" w:rsidP="003F712A">
            <w:pPr>
              <w:pStyle w:val="Vrstapredpisa"/>
              <w:widowControl w:val="0"/>
              <w:spacing w:before="0" w:line="260" w:lineRule="exact"/>
              <w:jc w:val="both"/>
              <w:rPr>
                <w:color w:val="auto"/>
                <w:sz w:val="20"/>
                <w:szCs w:val="20"/>
              </w:rPr>
            </w:pP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F02B4B" w:rsidRPr="008D1759" w:rsidRDefault="00F02B4B" w:rsidP="003F712A">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.b Predstavitev ocene finančnih posledic</w:t>
            </w:r>
            <w:r>
              <w:rPr>
                <w:sz w:val="20"/>
                <w:szCs w:val="20"/>
              </w:rPr>
              <w:t xml:space="preserve"> pod 40.</w:t>
            </w:r>
            <w:r w:rsidRPr="008D1759">
              <w:rPr>
                <w:sz w:val="20"/>
                <w:szCs w:val="20"/>
              </w:rPr>
              <w:t>000 EUR</w:t>
            </w:r>
            <w:r>
              <w:rPr>
                <w:sz w:val="20"/>
                <w:szCs w:val="20"/>
              </w:rPr>
              <w:t>:</w:t>
            </w:r>
          </w:p>
          <w:p w:rsidR="00893315" w:rsidRDefault="00893315" w:rsidP="003F712A">
            <w:pPr>
              <w:pStyle w:val="Oddelek"/>
              <w:widowControl w:val="0"/>
              <w:numPr>
                <w:ilvl w:val="0"/>
                <w:numId w:val="0"/>
              </w:numPr>
              <w:spacing w:before="0" w:after="0" w:line="260" w:lineRule="exact"/>
              <w:jc w:val="left"/>
              <w:rPr>
                <w:b w:val="0"/>
                <w:color w:val="FF0000"/>
                <w:sz w:val="20"/>
                <w:szCs w:val="20"/>
              </w:rPr>
            </w:pPr>
          </w:p>
          <w:p w:rsidR="00F02B4B" w:rsidRPr="00893315" w:rsidRDefault="00893315" w:rsidP="003F712A">
            <w:pPr>
              <w:pStyle w:val="Oddelek"/>
              <w:widowControl w:val="0"/>
              <w:numPr>
                <w:ilvl w:val="0"/>
                <w:numId w:val="0"/>
              </w:numPr>
              <w:spacing w:before="0" w:after="0" w:line="260" w:lineRule="exact"/>
              <w:jc w:val="left"/>
              <w:rPr>
                <w:b w:val="0"/>
                <w:sz w:val="20"/>
                <w:szCs w:val="20"/>
              </w:rPr>
            </w:pPr>
            <w:r w:rsidRPr="00893315">
              <w:rPr>
                <w:b w:val="0"/>
                <w:sz w:val="20"/>
                <w:szCs w:val="20"/>
              </w:rPr>
              <w:t>Predlagane spremembe in dopolnitve nimajo finančnih posledic za proračun Republike Slovenije ali druga javnofinančna sredstva.</w:t>
            </w:r>
          </w:p>
        </w:tc>
      </w:tr>
      <w:tr w:rsidR="00BC507B" w:rsidRPr="000D7F9E" w:rsidTr="002815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BC507B" w:rsidRPr="000D7F9E" w:rsidRDefault="00BC507B" w:rsidP="00281555">
            <w:pPr>
              <w:pStyle w:val="Neotevilenodstavek"/>
              <w:widowControl w:val="0"/>
              <w:spacing w:before="0" w:after="0" w:line="260" w:lineRule="exact"/>
              <w:jc w:val="left"/>
              <w:rPr>
                <w:b/>
                <w:sz w:val="20"/>
                <w:szCs w:val="20"/>
              </w:rPr>
            </w:pPr>
            <w:r w:rsidRPr="000D7F9E">
              <w:rPr>
                <w:b/>
                <w:sz w:val="20"/>
                <w:szCs w:val="20"/>
              </w:rPr>
              <w:t>8. Predstavitev sodelovanja z združenji občin:</w:t>
            </w:r>
          </w:p>
        </w:tc>
      </w:tr>
      <w:tr w:rsidR="00BC507B" w:rsidRPr="000D7F9E" w:rsidTr="002815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BC507B" w:rsidRPr="000D7F9E" w:rsidRDefault="00BC507B" w:rsidP="00281555">
            <w:pPr>
              <w:pStyle w:val="Neotevilenodstavek"/>
              <w:widowControl w:val="0"/>
              <w:spacing w:before="0" w:after="0" w:line="260" w:lineRule="exact"/>
              <w:rPr>
                <w:iCs/>
                <w:sz w:val="20"/>
                <w:szCs w:val="20"/>
              </w:rPr>
            </w:pPr>
            <w:r w:rsidRPr="000D7F9E">
              <w:rPr>
                <w:iCs/>
                <w:sz w:val="20"/>
                <w:szCs w:val="20"/>
              </w:rPr>
              <w:t>Vsebina predloženega gradiva (predpisa) vpliva na:</w:t>
            </w:r>
          </w:p>
          <w:p w:rsidR="00BC507B" w:rsidRPr="000D7F9E" w:rsidRDefault="00BC507B" w:rsidP="00281555">
            <w:pPr>
              <w:pStyle w:val="Neotevilenodstavek"/>
              <w:widowControl w:val="0"/>
              <w:numPr>
                <w:ilvl w:val="1"/>
                <w:numId w:val="18"/>
              </w:numPr>
              <w:spacing w:before="0" w:after="0" w:line="260" w:lineRule="exact"/>
              <w:rPr>
                <w:iCs/>
                <w:sz w:val="20"/>
                <w:szCs w:val="20"/>
              </w:rPr>
            </w:pPr>
            <w:r w:rsidRPr="000D7F9E">
              <w:rPr>
                <w:iCs/>
                <w:sz w:val="20"/>
                <w:szCs w:val="20"/>
              </w:rPr>
              <w:t>pristojnosti občin,</w:t>
            </w:r>
          </w:p>
          <w:p w:rsidR="00BC507B" w:rsidRPr="000D7F9E" w:rsidRDefault="00BC507B" w:rsidP="00281555">
            <w:pPr>
              <w:pStyle w:val="Neotevilenodstavek"/>
              <w:widowControl w:val="0"/>
              <w:numPr>
                <w:ilvl w:val="1"/>
                <w:numId w:val="18"/>
              </w:numPr>
              <w:spacing w:before="0" w:after="0" w:line="260" w:lineRule="exact"/>
              <w:rPr>
                <w:iCs/>
                <w:sz w:val="20"/>
                <w:szCs w:val="20"/>
              </w:rPr>
            </w:pPr>
            <w:r w:rsidRPr="000D7F9E">
              <w:rPr>
                <w:iCs/>
                <w:sz w:val="20"/>
                <w:szCs w:val="20"/>
              </w:rPr>
              <w:t>delovanje občin,</w:t>
            </w:r>
          </w:p>
          <w:p w:rsidR="00BC507B" w:rsidRPr="000D7F9E" w:rsidRDefault="00BC507B" w:rsidP="00281555">
            <w:pPr>
              <w:pStyle w:val="Neotevilenodstavek"/>
              <w:widowControl w:val="0"/>
              <w:numPr>
                <w:ilvl w:val="1"/>
                <w:numId w:val="18"/>
              </w:numPr>
              <w:spacing w:before="0" w:after="0" w:line="260" w:lineRule="exact"/>
              <w:rPr>
                <w:iCs/>
                <w:sz w:val="20"/>
                <w:szCs w:val="20"/>
              </w:rPr>
            </w:pPr>
            <w:r w:rsidRPr="000D7F9E">
              <w:rPr>
                <w:iCs/>
                <w:sz w:val="20"/>
                <w:szCs w:val="20"/>
              </w:rPr>
              <w:t>financiranje občin.</w:t>
            </w:r>
          </w:p>
          <w:p w:rsidR="00BC507B" w:rsidRPr="000D7F9E" w:rsidRDefault="00BC507B" w:rsidP="00281555">
            <w:pPr>
              <w:pStyle w:val="Neotevilenodstavek"/>
              <w:widowControl w:val="0"/>
              <w:spacing w:before="0" w:after="0" w:line="260" w:lineRule="exact"/>
              <w:ind w:left="1440"/>
              <w:rPr>
                <w:iCs/>
                <w:sz w:val="20"/>
                <w:szCs w:val="20"/>
              </w:rPr>
            </w:pPr>
          </w:p>
        </w:tc>
        <w:tc>
          <w:tcPr>
            <w:tcW w:w="2431" w:type="dxa"/>
            <w:gridSpan w:val="2"/>
          </w:tcPr>
          <w:p w:rsidR="00BC507B" w:rsidRPr="000D7F9E" w:rsidRDefault="00BC507B" w:rsidP="00281555">
            <w:pPr>
              <w:pStyle w:val="Neotevilenodstavek"/>
              <w:widowControl w:val="0"/>
              <w:spacing w:before="0" w:after="0" w:line="260" w:lineRule="exact"/>
              <w:jc w:val="center"/>
              <w:rPr>
                <w:sz w:val="20"/>
                <w:szCs w:val="20"/>
              </w:rPr>
            </w:pPr>
            <w:r w:rsidRPr="000D7F9E">
              <w:rPr>
                <w:sz w:val="20"/>
                <w:szCs w:val="20"/>
              </w:rPr>
              <w:t>NE</w:t>
            </w:r>
          </w:p>
        </w:tc>
      </w:tr>
      <w:tr w:rsidR="00BC507B" w:rsidRPr="000D7F9E" w:rsidTr="002815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BC507B" w:rsidRPr="000D7F9E" w:rsidRDefault="00BC507B" w:rsidP="00281555">
            <w:pPr>
              <w:pStyle w:val="Neotevilenodstavek"/>
              <w:widowControl w:val="0"/>
              <w:spacing w:before="0" w:after="0" w:line="260" w:lineRule="exact"/>
              <w:rPr>
                <w:iCs/>
                <w:sz w:val="20"/>
                <w:szCs w:val="20"/>
              </w:rPr>
            </w:pPr>
            <w:r w:rsidRPr="000D7F9E">
              <w:rPr>
                <w:iCs/>
                <w:sz w:val="20"/>
                <w:szCs w:val="20"/>
              </w:rPr>
              <w:t xml:space="preserve">Gradivo (predpis) je bilo poslano v mnenje: </w:t>
            </w:r>
          </w:p>
          <w:p w:rsidR="00BC507B" w:rsidRPr="000D7F9E" w:rsidRDefault="00BC507B" w:rsidP="00281555">
            <w:pPr>
              <w:pStyle w:val="Neotevilenodstavek"/>
              <w:widowControl w:val="0"/>
              <w:numPr>
                <w:ilvl w:val="0"/>
                <w:numId w:val="20"/>
              </w:numPr>
              <w:spacing w:before="0" w:after="0" w:line="260" w:lineRule="exact"/>
              <w:rPr>
                <w:iCs/>
                <w:sz w:val="20"/>
                <w:szCs w:val="20"/>
              </w:rPr>
            </w:pPr>
            <w:r w:rsidRPr="000D7F9E">
              <w:rPr>
                <w:iCs/>
                <w:sz w:val="20"/>
                <w:szCs w:val="20"/>
              </w:rPr>
              <w:t>Skupnosti občin Slovenije SOS: NE</w:t>
            </w:r>
          </w:p>
          <w:p w:rsidR="00BC507B" w:rsidRPr="000D7F9E" w:rsidRDefault="00BC507B" w:rsidP="00281555">
            <w:pPr>
              <w:pStyle w:val="Neotevilenodstavek"/>
              <w:widowControl w:val="0"/>
              <w:numPr>
                <w:ilvl w:val="0"/>
                <w:numId w:val="20"/>
              </w:numPr>
              <w:spacing w:before="0" w:after="0" w:line="260" w:lineRule="exact"/>
              <w:rPr>
                <w:iCs/>
                <w:sz w:val="20"/>
                <w:szCs w:val="20"/>
              </w:rPr>
            </w:pPr>
            <w:r w:rsidRPr="000D7F9E">
              <w:rPr>
                <w:iCs/>
                <w:sz w:val="20"/>
                <w:szCs w:val="20"/>
              </w:rPr>
              <w:t>Združenju občin Slovenije ZOS: NE</w:t>
            </w:r>
          </w:p>
          <w:p w:rsidR="00BC507B" w:rsidRPr="000D7F9E" w:rsidRDefault="00BC507B" w:rsidP="00281555">
            <w:pPr>
              <w:pStyle w:val="Neotevilenodstavek"/>
              <w:widowControl w:val="0"/>
              <w:numPr>
                <w:ilvl w:val="0"/>
                <w:numId w:val="20"/>
              </w:numPr>
              <w:spacing w:before="0" w:after="0" w:line="260" w:lineRule="exact"/>
              <w:rPr>
                <w:iCs/>
                <w:sz w:val="20"/>
                <w:szCs w:val="20"/>
              </w:rPr>
            </w:pPr>
            <w:r w:rsidRPr="000D7F9E">
              <w:rPr>
                <w:iCs/>
                <w:sz w:val="20"/>
                <w:szCs w:val="20"/>
              </w:rPr>
              <w:t>Združenju mestnih občin Slovenije ZMOS: NE</w:t>
            </w:r>
          </w:p>
          <w:p w:rsidR="00BC507B" w:rsidRPr="000D7F9E" w:rsidRDefault="00BC507B" w:rsidP="00281555">
            <w:pPr>
              <w:pStyle w:val="Neotevilenodstavek"/>
              <w:widowControl w:val="0"/>
              <w:spacing w:before="0" w:after="0" w:line="260" w:lineRule="exact"/>
              <w:rPr>
                <w:iCs/>
                <w:sz w:val="20"/>
                <w:szCs w:val="20"/>
              </w:rPr>
            </w:pPr>
          </w:p>
          <w:p w:rsidR="00BC507B" w:rsidRPr="000D7F9E" w:rsidRDefault="00BC507B" w:rsidP="00281555">
            <w:pPr>
              <w:pStyle w:val="Neotevilenodstavek"/>
              <w:widowControl w:val="0"/>
              <w:spacing w:before="0" w:after="0" w:line="260" w:lineRule="exact"/>
              <w:rPr>
                <w:iCs/>
                <w:sz w:val="20"/>
                <w:szCs w:val="20"/>
              </w:rPr>
            </w:pPr>
            <w:r w:rsidRPr="000D7F9E">
              <w:rPr>
                <w:iCs/>
                <w:sz w:val="20"/>
                <w:szCs w:val="20"/>
              </w:rPr>
              <w:t>Predlogi in pripombe združenj so bili upoštevani:</w:t>
            </w:r>
            <w:r w:rsidR="00EF415F">
              <w:rPr>
                <w:iCs/>
                <w:sz w:val="20"/>
                <w:szCs w:val="20"/>
              </w:rPr>
              <w:t xml:space="preserve"> /</w:t>
            </w:r>
          </w:p>
          <w:p w:rsidR="00BC507B" w:rsidRPr="000D7F9E" w:rsidRDefault="00BC507B" w:rsidP="00281555">
            <w:pPr>
              <w:pStyle w:val="Neotevilenodstavek"/>
              <w:widowControl w:val="0"/>
              <w:spacing w:before="0" w:after="0" w:line="260" w:lineRule="exact"/>
              <w:ind w:left="360"/>
              <w:rPr>
                <w:iCs/>
                <w:sz w:val="20"/>
                <w:szCs w:val="20"/>
              </w:rPr>
            </w:pPr>
          </w:p>
          <w:p w:rsidR="00BC507B" w:rsidRPr="000D7F9E" w:rsidRDefault="00BC507B" w:rsidP="00281555">
            <w:pPr>
              <w:pStyle w:val="Neotevilenodstavek"/>
              <w:widowControl w:val="0"/>
              <w:spacing w:before="0" w:after="0" w:line="260" w:lineRule="exact"/>
              <w:rPr>
                <w:iCs/>
                <w:sz w:val="20"/>
                <w:szCs w:val="20"/>
              </w:rPr>
            </w:pPr>
            <w:r w:rsidRPr="000D7F9E">
              <w:rPr>
                <w:iCs/>
                <w:sz w:val="20"/>
                <w:szCs w:val="20"/>
              </w:rPr>
              <w:t>Bistveni predlogi in pripombe, ki niso bili upoštevani.</w:t>
            </w:r>
          </w:p>
          <w:p w:rsidR="00BC507B" w:rsidRPr="000D7F9E" w:rsidRDefault="00BC507B" w:rsidP="00281555">
            <w:pPr>
              <w:pStyle w:val="Neotevilenodstavek"/>
              <w:widowControl w:val="0"/>
              <w:spacing w:before="0" w:after="0" w:line="260" w:lineRule="exact"/>
              <w:rPr>
                <w:iCs/>
                <w:sz w:val="20"/>
                <w:szCs w:val="20"/>
              </w:rPr>
            </w:pP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F02B4B" w:rsidRPr="008D1759" w:rsidRDefault="00BC507B" w:rsidP="003F712A">
            <w:pPr>
              <w:pStyle w:val="Oddelek"/>
              <w:widowControl w:val="0"/>
              <w:numPr>
                <w:ilvl w:val="0"/>
                <w:numId w:val="0"/>
              </w:numPr>
              <w:spacing w:before="0" w:after="0" w:line="260" w:lineRule="exact"/>
              <w:jc w:val="left"/>
              <w:rPr>
                <w:sz w:val="20"/>
                <w:szCs w:val="20"/>
              </w:rPr>
            </w:pPr>
            <w:r>
              <w:rPr>
                <w:sz w:val="20"/>
                <w:szCs w:val="20"/>
              </w:rPr>
              <w:t>9</w:t>
            </w:r>
            <w:r w:rsidR="00F02B4B" w:rsidRPr="008D1759">
              <w:rPr>
                <w:sz w:val="20"/>
                <w:szCs w:val="20"/>
              </w:rPr>
              <w:t>. Predstavitev sodelovanja javnosti</w:t>
            </w:r>
            <w:r w:rsidR="00F02B4B">
              <w:rPr>
                <w:sz w:val="20"/>
                <w:szCs w:val="20"/>
              </w:rPr>
              <w:t>:</w:t>
            </w: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F02B4B" w:rsidRPr="008D1759" w:rsidRDefault="00F02B4B" w:rsidP="003F712A">
            <w:pPr>
              <w:pStyle w:val="Neotevilenodstavek"/>
              <w:widowControl w:val="0"/>
              <w:spacing w:before="0" w:after="0" w:line="260" w:lineRule="exact"/>
              <w:rPr>
                <w:sz w:val="20"/>
                <w:szCs w:val="20"/>
              </w:rPr>
            </w:pPr>
            <w:r w:rsidRPr="008D1759">
              <w:rPr>
                <w:iCs/>
                <w:sz w:val="20"/>
                <w:szCs w:val="20"/>
              </w:rPr>
              <w:t>Gradivo je bilo predhodno objavljeno na spletni strani predlagatelja</w:t>
            </w:r>
            <w:r>
              <w:rPr>
                <w:iCs/>
                <w:sz w:val="20"/>
                <w:szCs w:val="20"/>
              </w:rPr>
              <w:t>:</w:t>
            </w:r>
          </w:p>
        </w:tc>
        <w:tc>
          <w:tcPr>
            <w:tcW w:w="2431" w:type="dxa"/>
            <w:gridSpan w:val="2"/>
          </w:tcPr>
          <w:p w:rsidR="00F02B4B" w:rsidRPr="008D1759" w:rsidRDefault="00F02B4B" w:rsidP="00D95384">
            <w:pPr>
              <w:pStyle w:val="Neotevilenodstavek"/>
              <w:widowControl w:val="0"/>
              <w:spacing w:before="0" w:after="0" w:line="260" w:lineRule="exact"/>
              <w:jc w:val="center"/>
              <w:rPr>
                <w:iCs/>
                <w:sz w:val="20"/>
                <w:szCs w:val="20"/>
              </w:rPr>
            </w:pPr>
            <w:r>
              <w:rPr>
                <w:sz w:val="20"/>
                <w:szCs w:val="20"/>
              </w:rPr>
              <w:t>DA</w:t>
            </w: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F02B4B" w:rsidRPr="00F02B4B" w:rsidRDefault="00F02B4B" w:rsidP="003F712A">
            <w:pPr>
              <w:pStyle w:val="Neotevilenodstavek"/>
              <w:widowControl w:val="0"/>
              <w:spacing w:before="0" w:after="0" w:line="260" w:lineRule="exact"/>
              <w:rPr>
                <w:iCs/>
                <w:color w:val="FF0000"/>
                <w:sz w:val="20"/>
                <w:szCs w:val="20"/>
              </w:rPr>
            </w:pP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10741A" w:rsidRDefault="00582BFD" w:rsidP="0010741A">
            <w:pPr>
              <w:pStyle w:val="Neotevilenodstavek"/>
              <w:widowControl w:val="0"/>
              <w:spacing w:before="0" w:after="0" w:line="260" w:lineRule="exact"/>
              <w:rPr>
                <w:iCs/>
                <w:sz w:val="20"/>
                <w:szCs w:val="20"/>
              </w:rPr>
            </w:pPr>
            <w:r>
              <w:rPr>
                <w:iCs/>
                <w:sz w:val="20"/>
                <w:szCs w:val="20"/>
              </w:rPr>
              <w:t>Datum objave</w:t>
            </w:r>
            <w:r w:rsidRPr="008A5A14">
              <w:rPr>
                <w:iCs/>
                <w:sz w:val="20"/>
                <w:szCs w:val="20"/>
              </w:rPr>
              <w:t xml:space="preserve">: </w:t>
            </w:r>
            <w:r w:rsidR="00376599">
              <w:rPr>
                <w:iCs/>
                <w:sz w:val="20"/>
                <w:szCs w:val="20"/>
              </w:rPr>
              <w:t>13. 2. 2025</w:t>
            </w:r>
          </w:p>
          <w:p w:rsidR="008E4FB3" w:rsidRDefault="008E4FB3" w:rsidP="00893315">
            <w:pPr>
              <w:pStyle w:val="Neotevilenodstavek"/>
              <w:widowControl w:val="0"/>
              <w:spacing w:before="0" w:after="0" w:line="260" w:lineRule="exact"/>
              <w:rPr>
                <w:iCs/>
                <w:sz w:val="20"/>
                <w:szCs w:val="20"/>
              </w:rPr>
            </w:pPr>
          </w:p>
          <w:p w:rsidR="00376599" w:rsidRDefault="00376599" w:rsidP="00893315">
            <w:pPr>
              <w:pStyle w:val="Neotevilenodstavek"/>
              <w:widowControl w:val="0"/>
              <w:spacing w:before="0" w:after="0" w:line="260" w:lineRule="exact"/>
              <w:rPr>
                <w:iCs/>
                <w:sz w:val="20"/>
                <w:szCs w:val="20"/>
              </w:rPr>
            </w:pPr>
            <w:r w:rsidRPr="00231A01">
              <w:rPr>
                <w:iCs/>
                <w:color w:val="000000" w:themeColor="text1"/>
                <w:sz w:val="20"/>
                <w:szCs w:val="20"/>
              </w:rPr>
              <w:t>Na gradivo ni bilo pripomb zainteresirane javnosti, nevladnih organizacij oziroma strokovne javnosti. Na delo občin se gradivo ne nanaša.</w:t>
            </w: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F02B4B" w:rsidRPr="008D1759" w:rsidRDefault="00BC507B" w:rsidP="003F712A">
            <w:pPr>
              <w:pStyle w:val="Neotevilenodstavek"/>
              <w:widowControl w:val="0"/>
              <w:spacing w:before="0" w:after="0" w:line="260" w:lineRule="exact"/>
              <w:jc w:val="left"/>
              <w:rPr>
                <w:sz w:val="20"/>
                <w:szCs w:val="20"/>
              </w:rPr>
            </w:pPr>
            <w:r>
              <w:rPr>
                <w:b/>
                <w:sz w:val="20"/>
                <w:szCs w:val="20"/>
              </w:rPr>
              <w:t>10</w:t>
            </w:r>
            <w:r w:rsidR="00F02B4B" w:rsidRPr="00D43F59">
              <w:rPr>
                <w:b/>
                <w:sz w:val="20"/>
                <w:szCs w:val="20"/>
              </w:rPr>
              <w:t>. Pri pripravi gradiva so bile upoštevane zahteve iz Resolucije o normativni dejavnosti</w:t>
            </w:r>
            <w:r w:rsidR="00F02B4B">
              <w:rPr>
                <w:b/>
                <w:sz w:val="20"/>
                <w:szCs w:val="20"/>
              </w:rPr>
              <w:t>:</w:t>
            </w:r>
          </w:p>
        </w:tc>
        <w:tc>
          <w:tcPr>
            <w:tcW w:w="2431" w:type="dxa"/>
            <w:gridSpan w:val="2"/>
            <w:vAlign w:val="center"/>
          </w:tcPr>
          <w:p w:rsidR="00F02B4B" w:rsidRPr="008D1759" w:rsidRDefault="00F02B4B" w:rsidP="00776B70">
            <w:pPr>
              <w:pStyle w:val="Neotevilenodstavek"/>
              <w:widowControl w:val="0"/>
              <w:spacing w:before="0" w:after="0" w:line="260" w:lineRule="exact"/>
              <w:jc w:val="center"/>
              <w:rPr>
                <w:iCs/>
                <w:sz w:val="20"/>
                <w:szCs w:val="20"/>
              </w:rPr>
            </w:pPr>
            <w:r>
              <w:rPr>
                <w:sz w:val="20"/>
                <w:szCs w:val="20"/>
              </w:rPr>
              <w:t>DA</w:t>
            </w: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F02B4B" w:rsidRDefault="00F02B4B" w:rsidP="00BC507B">
            <w:pPr>
              <w:pStyle w:val="Neotevilenodstavek"/>
              <w:widowControl w:val="0"/>
              <w:spacing w:before="0" w:after="0" w:line="260" w:lineRule="exact"/>
              <w:jc w:val="left"/>
              <w:rPr>
                <w:b/>
                <w:sz w:val="20"/>
                <w:szCs w:val="20"/>
              </w:rPr>
            </w:pPr>
            <w:r>
              <w:rPr>
                <w:b/>
                <w:sz w:val="20"/>
                <w:szCs w:val="20"/>
              </w:rPr>
              <w:t>1</w:t>
            </w:r>
            <w:r w:rsidR="00BC507B">
              <w:rPr>
                <w:b/>
                <w:sz w:val="20"/>
                <w:szCs w:val="20"/>
              </w:rPr>
              <w:t>1</w:t>
            </w:r>
            <w:r w:rsidRPr="00D43F59">
              <w:rPr>
                <w:b/>
                <w:sz w:val="20"/>
                <w:szCs w:val="20"/>
              </w:rPr>
              <w:t>. Gradivo je uvrščeno v delovni program vlade</w:t>
            </w:r>
            <w:r>
              <w:rPr>
                <w:b/>
                <w:sz w:val="20"/>
                <w:szCs w:val="20"/>
              </w:rPr>
              <w:t>:</w:t>
            </w:r>
          </w:p>
        </w:tc>
        <w:tc>
          <w:tcPr>
            <w:tcW w:w="2431" w:type="dxa"/>
            <w:gridSpan w:val="2"/>
            <w:vAlign w:val="center"/>
          </w:tcPr>
          <w:p w:rsidR="00F02B4B" w:rsidRDefault="00D51806" w:rsidP="00776B70">
            <w:pPr>
              <w:pStyle w:val="Neotevilenodstavek"/>
              <w:widowControl w:val="0"/>
              <w:spacing w:before="0" w:after="0" w:line="260" w:lineRule="exact"/>
              <w:jc w:val="center"/>
              <w:rPr>
                <w:sz w:val="20"/>
                <w:szCs w:val="20"/>
              </w:rPr>
            </w:pPr>
            <w:r>
              <w:rPr>
                <w:sz w:val="20"/>
                <w:szCs w:val="20"/>
              </w:rPr>
              <w:t>NE</w:t>
            </w:r>
          </w:p>
        </w:tc>
      </w:tr>
      <w:tr w:rsidR="00F02B4B" w:rsidRPr="008D1759" w:rsidTr="003F712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F02B4B" w:rsidRDefault="00F02B4B" w:rsidP="003F712A">
            <w:pPr>
              <w:pStyle w:val="Poglavje"/>
              <w:widowControl w:val="0"/>
              <w:spacing w:before="0" w:after="0" w:line="260" w:lineRule="exact"/>
              <w:ind w:left="3400"/>
              <w:jc w:val="left"/>
              <w:rPr>
                <w:sz w:val="20"/>
                <w:szCs w:val="20"/>
              </w:rPr>
            </w:pPr>
          </w:p>
          <w:p w:rsidR="00582BFD" w:rsidRDefault="00582BFD" w:rsidP="003F712A">
            <w:pPr>
              <w:pStyle w:val="Poglavje"/>
              <w:widowControl w:val="0"/>
              <w:spacing w:before="0" w:after="0" w:line="260" w:lineRule="exact"/>
              <w:ind w:left="3400"/>
              <w:jc w:val="left"/>
              <w:rPr>
                <w:sz w:val="20"/>
                <w:szCs w:val="20"/>
              </w:rPr>
            </w:pPr>
          </w:p>
          <w:p w:rsidR="00582BFD" w:rsidRPr="008D1759" w:rsidRDefault="00582BFD" w:rsidP="003F712A">
            <w:pPr>
              <w:pStyle w:val="Poglavje"/>
              <w:widowControl w:val="0"/>
              <w:spacing w:before="0" w:after="0" w:line="260" w:lineRule="exact"/>
              <w:ind w:left="3400"/>
              <w:jc w:val="left"/>
              <w:rPr>
                <w:sz w:val="20"/>
                <w:szCs w:val="20"/>
              </w:rPr>
            </w:pPr>
          </w:p>
          <w:p w:rsidR="00EF415F" w:rsidRDefault="00F02B4B" w:rsidP="00EF415F">
            <w:pPr>
              <w:pStyle w:val="Poglavje"/>
              <w:widowControl w:val="0"/>
              <w:tabs>
                <w:tab w:val="center" w:pos="7074"/>
              </w:tabs>
              <w:spacing w:before="0" w:after="0" w:line="260" w:lineRule="exact"/>
              <w:ind w:left="2284" w:firstLine="24"/>
              <w:jc w:val="left"/>
              <w:rPr>
                <w:b w:val="0"/>
                <w:sz w:val="20"/>
                <w:szCs w:val="20"/>
              </w:rPr>
            </w:pPr>
            <w:r>
              <w:rPr>
                <w:b w:val="0"/>
                <w:sz w:val="20"/>
                <w:szCs w:val="20"/>
              </w:rPr>
              <w:t xml:space="preserve"> </w:t>
            </w:r>
            <w:r w:rsidR="003C183E">
              <w:rPr>
                <w:b w:val="0"/>
                <w:sz w:val="20"/>
                <w:szCs w:val="20"/>
              </w:rPr>
              <w:t xml:space="preserve">   </w:t>
            </w:r>
            <w:r w:rsidR="00EF415F">
              <w:rPr>
                <w:b w:val="0"/>
                <w:sz w:val="20"/>
                <w:szCs w:val="20"/>
              </w:rPr>
              <w:tab/>
              <w:t>Mag. Alenka Bratušek</w:t>
            </w:r>
          </w:p>
          <w:p w:rsidR="00EF415F" w:rsidRPr="000D7F9E" w:rsidRDefault="00EF415F" w:rsidP="00EF415F">
            <w:pPr>
              <w:pStyle w:val="Poglavje"/>
              <w:widowControl w:val="0"/>
              <w:tabs>
                <w:tab w:val="center" w:pos="7074"/>
              </w:tabs>
              <w:spacing w:before="0" w:after="0" w:line="260" w:lineRule="exact"/>
              <w:ind w:left="2284" w:firstLine="24"/>
              <w:jc w:val="left"/>
              <w:rPr>
                <w:b w:val="0"/>
                <w:sz w:val="20"/>
                <w:szCs w:val="20"/>
              </w:rPr>
            </w:pPr>
            <w:r w:rsidRPr="000D7F9E">
              <w:rPr>
                <w:b w:val="0"/>
                <w:sz w:val="20"/>
                <w:szCs w:val="20"/>
              </w:rPr>
              <w:t xml:space="preserve"> </w:t>
            </w:r>
            <w:r>
              <w:rPr>
                <w:b w:val="0"/>
                <w:sz w:val="20"/>
                <w:szCs w:val="20"/>
              </w:rPr>
              <w:t xml:space="preserve">     </w:t>
            </w:r>
            <w:r>
              <w:rPr>
                <w:b w:val="0"/>
                <w:sz w:val="20"/>
                <w:szCs w:val="20"/>
              </w:rPr>
              <w:tab/>
            </w:r>
            <w:r w:rsidRPr="000D7F9E">
              <w:rPr>
                <w:b w:val="0"/>
                <w:sz w:val="20"/>
                <w:szCs w:val="20"/>
              </w:rPr>
              <w:t>MINIST</w:t>
            </w:r>
            <w:r>
              <w:rPr>
                <w:b w:val="0"/>
                <w:sz w:val="20"/>
                <w:szCs w:val="20"/>
              </w:rPr>
              <w:t>RICA</w:t>
            </w:r>
          </w:p>
          <w:p w:rsidR="00F02B4B" w:rsidRPr="008D1759" w:rsidRDefault="00F02B4B" w:rsidP="003F712A">
            <w:pPr>
              <w:pStyle w:val="Poglavje"/>
              <w:widowControl w:val="0"/>
              <w:spacing w:before="0" w:after="0" w:line="260" w:lineRule="exact"/>
              <w:ind w:left="3400"/>
              <w:jc w:val="left"/>
              <w:rPr>
                <w:sz w:val="20"/>
                <w:szCs w:val="20"/>
              </w:rPr>
            </w:pPr>
          </w:p>
        </w:tc>
      </w:tr>
    </w:tbl>
    <w:p w:rsidR="000E138A" w:rsidRDefault="000E138A"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8E4FB3" w:rsidRDefault="008E4FB3" w:rsidP="000E138A">
      <w:pPr>
        <w:autoSpaceDE w:val="0"/>
        <w:autoSpaceDN w:val="0"/>
        <w:adjustRightInd w:val="0"/>
        <w:spacing w:line="240" w:lineRule="atLeast"/>
        <w:rPr>
          <w:rFonts w:ascii="Arial" w:hAnsi="Arial" w:cs="Arial"/>
          <w:color w:val="000000"/>
          <w:sz w:val="20"/>
          <w:szCs w:val="20"/>
        </w:rPr>
      </w:pPr>
    </w:p>
    <w:p w:rsidR="00C86C09" w:rsidRDefault="00C86C09" w:rsidP="00C86C09">
      <w:p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PRILOGE:</w:t>
      </w:r>
    </w:p>
    <w:p w:rsidR="00C86C09" w:rsidRDefault="00C86C09" w:rsidP="00C86C09">
      <w:pPr>
        <w:numPr>
          <w:ilvl w:val="0"/>
          <w:numId w:val="23"/>
        </w:num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 xml:space="preserve">Priloga 1 </w:t>
      </w:r>
      <w:r>
        <w:rPr>
          <w:rFonts w:ascii="Arial" w:hAnsi="Arial" w:cs="Arial"/>
          <w:sz w:val="20"/>
          <w:szCs w:val="20"/>
        </w:rPr>
        <w:t>(spremni dopis – 1. del)</w:t>
      </w:r>
      <w:r>
        <w:rPr>
          <w:rFonts w:ascii="Arial" w:hAnsi="Arial" w:cs="Arial"/>
          <w:color w:val="000000"/>
          <w:sz w:val="20"/>
          <w:szCs w:val="20"/>
        </w:rPr>
        <w:t xml:space="preserve"> – predlog sklep</w:t>
      </w:r>
      <w:r w:rsidR="003C183E">
        <w:rPr>
          <w:rFonts w:ascii="Arial" w:hAnsi="Arial" w:cs="Arial"/>
          <w:color w:val="000000"/>
          <w:sz w:val="20"/>
          <w:szCs w:val="20"/>
        </w:rPr>
        <w:t>a</w:t>
      </w:r>
      <w:r>
        <w:rPr>
          <w:rFonts w:ascii="Arial" w:hAnsi="Arial" w:cs="Arial"/>
          <w:color w:val="000000"/>
          <w:sz w:val="20"/>
          <w:szCs w:val="20"/>
        </w:rPr>
        <w:t xml:space="preserve"> Vlade Republike Slovenije z njegovo obrazložitvijo,</w:t>
      </w:r>
    </w:p>
    <w:p w:rsidR="00C86C09" w:rsidRDefault="00C86C09" w:rsidP="00C86C09">
      <w:pPr>
        <w:numPr>
          <w:ilvl w:val="0"/>
          <w:numId w:val="23"/>
        </w:numPr>
        <w:autoSpaceDE w:val="0"/>
        <w:autoSpaceDN w:val="0"/>
        <w:adjustRightInd w:val="0"/>
        <w:spacing w:line="240" w:lineRule="atLeast"/>
        <w:jc w:val="both"/>
        <w:rPr>
          <w:rFonts w:ascii="Arial" w:hAnsi="Arial" w:cs="Arial"/>
          <w:color w:val="000000"/>
          <w:sz w:val="20"/>
          <w:szCs w:val="20"/>
        </w:rPr>
      </w:pPr>
      <w:r>
        <w:rPr>
          <w:rFonts w:ascii="Arial" w:hAnsi="Arial" w:cs="Arial"/>
          <w:color w:val="000000"/>
          <w:sz w:val="20"/>
          <w:szCs w:val="20"/>
        </w:rPr>
        <w:t xml:space="preserve">Priloga 2 </w:t>
      </w:r>
      <w:r>
        <w:rPr>
          <w:rFonts w:ascii="Arial" w:hAnsi="Arial" w:cs="Arial"/>
          <w:sz w:val="20"/>
          <w:szCs w:val="20"/>
        </w:rPr>
        <w:t>(spremni dopis – 2. del)</w:t>
      </w:r>
      <w:r>
        <w:rPr>
          <w:rFonts w:ascii="Arial" w:hAnsi="Arial" w:cs="Arial"/>
          <w:color w:val="000000"/>
          <w:sz w:val="20"/>
          <w:szCs w:val="20"/>
        </w:rPr>
        <w:t xml:space="preserve"> – podatki </w:t>
      </w:r>
      <w:r>
        <w:rPr>
          <w:rFonts w:ascii="Arial" w:hAnsi="Arial" w:cs="Arial"/>
          <w:sz w:val="20"/>
          <w:szCs w:val="20"/>
        </w:rPr>
        <w:t>o izvedbi notranjih postopkov pred odločitvijo na seji vlade s priloženimi mnenji,</w:t>
      </w:r>
    </w:p>
    <w:p w:rsidR="00C86C09" w:rsidRPr="00543AAA" w:rsidRDefault="00C86C09" w:rsidP="00543AAA">
      <w:pPr>
        <w:numPr>
          <w:ilvl w:val="0"/>
          <w:numId w:val="23"/>
        </w:numPr>
        <w:autoSpaceDE w:val="0"/>
        <w:autoSpaceDN w:val="0"/>
        <w:adjustRightInd w:val="0"/>
        <w:spacing w:line="240" w:lineRule="atLeast"/>
        <w:jc w:val="both"/>
        <w:rPr>
          <w:rFonts w:ascii="Arial" w:hAnsi="Arial" w:cs="Arial"/>
          <w:color w:val="000000"/>
          <w:sz w:val="20"/>
          <w:szCs w:val="20"/>
        </w:rPr>
      </w:pPr>
      <w:r w:rsidRPr="00543AAA">
        <w:rPr>
          <w:rFonts w:ascii="Arial" w:hAnsi="Arial" w:cs="Arial"/>
          <w:sz w:val="20"/>
          <w:szCs w:val="20"/>
        </w:rPr>
        <w:t xml:space="preserve">Priloga 3 (jedro gradiva) – </w:t>
      </w:r>
      <w:r w:rsidR="00543AAA" w:rsidRPr="00543AAA">
        <w:rPr>
          <w:rFonts w:ascii="Arial" w:hAnsi="Arial" w:cs="Arial"/>
          <w:sz w:val="20"/>
          <w:szCs w:val="20"/>
        </w:rPr>
        <w:t xml:space="preserve">Sklep o objavi sprememb in dopolnitev prilog A in B k </w:t>
      </w:r>
      <w:r w:rsidR="00742FF0">
        <w:rPr>
          <w:rFonts w:ascii="Arial" w:hAnsi="Arial" w:cs="Arial"/>
          <w:sz w:val="20"/>
          <w:szCs w:val="20"/>
        </w:rPr>
        <w:t>S</w:t>
      </w:r>
      <w:r w:rsidR="00543AAA" w:rsidRPr="00543AAA">
        <w:rPr>
          <w:rFonts w:ascii="Arial" w:hAnsi="Arial" w:cs="Arial"/>
          <w:sz w:val="20"/>
          <w:szCs w:val="20"/>
        </w:rPr>
        <w:t>porazumu o mednarodnem cestnem prevozu nevarnega blaga (ADR)</w:t>
      </w:r>
      <w:r w:rsidR="00EE0D26">
        <w:rPr>
          <w:rFonts w:ascii="Arial" w:hAnsi="Arial" w:cs="Arial"/>
          <w:sz w:val="20"/>
          <w:szCs w:val="20"/>
        </w:rPr>
        <w:t>.</w:t>
      </w:r>
    </w:p>
    <w:p w:rsidR="00C86C09" w:rsidRDefault="00C86C09" w:rsidP="00C86C09">
      <w:pPr>
        <w:pStyle w:val="Naslovpredpisa"/>
        <w:spacing w:before="0" w:after="0" w:line="260" w:lineRule="exact"/>
        <w:jc w:val="both"/>
        <w:rPr>
          <w:sz w:val="20"/>
          <w:szCs w:val="20"/>
        </w:rPr>
      </w:pPr>
      <w:r>
        <w:rPr>
          <w:b w:val="0"/>
          <w:color w:val="000000"/>
          <w:sz w:val="20"/>
          <w:szCs w:val="20"/>
        </w:rPr>
        <w:br w:type="page"/>
      </w:r>
      <w:r>
        <w:rPr>
          <w:sz w:val="20"/>
          <w:szCs w:val="20"/>
        </w:rPr>
        <w:t>PRILOGA 1 (spremni dopis – 1. del) – predlog sklepa Vlade Republike Slovenije z njegovo obrazložitvijo:</w:t>
      </w:r>
    </w:p>
    <w:p w:rsidR="00C86C09" w:rsidRDefault="00C86C09" w:rsidP="00C86C09">
      <w:pPr>
        <w:pStyle w:val="Naslovpredpisa"/>
        <w:spacing w:before="0" w:after="0" w:line="260" w:lineRule="exact"/>
        <w:jc w:val="both"/>
        <w:rPr>
          <w:sz w:val="20"/>
          <w:szCs w:val="20"/>
        </w:rPr>
      </w:pPr>
    </w:p>
    <w:p w:rsidR="00C86C09" w:rsidRDefault="00C86C09" w:rsidP="00C86C09">
      <w:pPr>
        <w:pStyle w:val="Naslovpredpisa"/>
        <w:spacing w:before="0" w:after="0" w:line="260" w:lineRule="exact"/>
        <w:jc w:val="both"/>
        <w:rPr>
          <w:sz w:val="20"/>
          <w:szCs w:val="20"/>
        </w:rPr>
      </w:pPr>
    </w:p>
    <w:p w:rsidR="00C86C09" w:rsidRDefault="00C86C09" w:rsidP="00C86C09">
      <w:pPr>
        <w:pStyle w:val="Naslovpredpisa"/>
        <w:spacing w:before="0" w:after="0" w:line="260" w:lineRule="exact"/>
        <w:jc w:val="both"/>
        <w:rPr>
          <w:sz w:val="20"/>
          <w:szCs w:val="20"/>
        </w:rPr>
      </w:pPr>
    </w:p>
    <w:p w:rsidR="00C86C09" w:rsidRDefault="00C86C09" w:rsidP="00C86C09">
      <w:pPr>
        <w:autoSpaceDE w:val="0"/>
        <w:autoSpaceDN w:val="0"/>
        <w:adjustRightInd w:val="0"/>
        <w:spacing w:line="240" w:lineRule="atLeast"/>
        <w:jc w:val="both"/>
        <w:rPr>
          <w:rFonts w:ascii="Arial" w:hAnsi="Arial" w:cs="Arial"/>
          <w:i/>
          <w:sz w:val="20"/>
          <w:szCs w:val="20"/>
          <w:u w:val="single"/>
        </w:rPr>
      </w:pPr>
      <w:r>
        <w:rPr>
          <w:rFonts w:ascii="Arial" w:hAnsi="Arial" w:cs="Arial"/>
          <w:i/>
          <w:sz w:val="20"/>
          <w:szCs w:val="20"/>
          <w:u w:val="single"/>
        </w:rPr>
        <w:t>PREDLOG SKLEPA VLADE REPUBLIKE SLOVENIJE</w:t>
      </w:r>
    </w:p>
    <w:p w:rsidR="00C86C09" w:rsidRDefault="00C86C09" w:rsidP="00C86C09">
      <w:pPr>
        <w:autoSpaceDE w:val="0"/>
        <w:autoSpaceDN w:val="0"/>
        <w:adjustRightInd w:val="0"/>
        <w:spacing w:line="240" w:lineRule="atLeast"/>
        <w:jc w:val="both"/>
        <w:rPr>
          <w:rFonts w:ascii="Arial" w:hAnsi="Arial" w:cs="Arial"/>
          <w:sz w:val="20"/>
          <w:szCs w:val="20"/>
        </w:rPr>
      </w:pPr>
    </w:p>
    <w:p w:rsidR="00C86C09" w:rsidRDefault="00C86C09" w:rsidP="00C86C09">
      <w:pPr>
        <w:autoSpaceDE w:val="0"/>
        <w:autoSpaceDN w:val="0"/>
        <w:adjustRightInd w:val="0"/>
        <w:spacing w:line="240" w:lineRule="atLeast"/>
        <w:jc w:val="both"/>
        <w:rPr>
          <w:rFonts w:ascii="Arial" w:hAnsi="Arial" w:cs="Arial"/>
          <w:sz w:val="20"/>
          <w:szCs w:val="20"/>
        </w:rPr>
      </w:pPr>
      <w:r>
        <w:rPr>
          <w:rFonts w:ascii="Arial" w:hAnsi="Arial" w:cs="Arial"/>
          <w:sz w:val="20"/>
          <w:szCs w:val="20"/>
        </w:rPr>
        <w:t>VLADA REPUBLIKE SLOVENIJE</w:t>
      </w:r>
    </w:p>
    <w:p w:rsidR="00C86C09" w:rsidRPr="00231A01" w:rsidRDefault="00C86C09" w:rsidP="00C86C09">
      <w:pPr>
        <w:autoSpaceDE w:val="0"/>
        <w:autoSpaceDN w:val="0"/>
        <w:adjustRightInd w:val="0"/>
        <w:spacing w:line="240" w:lineRule="atLeast"/>
        <w:jc w:val="both"/>
        <w:rPr>
          <w:rFonts w:ascii="Arial" w:hAnsi="Arial" w:cs="Arial"/>
          <w:color w:val="000000" w:themeColor="text1"/>
          <w:sz w:val="20"/>
          <w:szCs w:val="20"/>
        </w:rPr>
      </w:pPr>
    </w:p>
    <w:p w:rsidR="00C86C09" w:rsidRPr="0010741A" w:rsidRDefault="003C183E" w:rsidP="00C86C09">
      <w:pPr>
        <w:autoSpaceDE w:val="0"/>
        <w:autoSpaceDN w:val="0"/>
        <w:adjustRightInd w:val="0"/>
        <w:spacing w:line="240" w:lineRule="atLeast"/>
        <w:jc w:val="both"/>
        <w:rPr>
          <w:rFonts w:ascii="Arial" w:hAnsi="Arial" w:cs="Arial"/>
          <w:sz w:val="20"/>
          <w:szCs w:val="20"/>
        </w:rPr>
      </w:pPr>
      <w:r w:rsidRPr="0010741A">
        <w:rPr>
          <w:rFonts w:ascii="Arial" w:hAnsi="Arial" w:cs="Arial"/>
          <w:sz w:val="20"/>
          <w:szCs w:val="20"/>
        </w:rPr>
        <w:t>EVA:</w:t>
      </w:r>
      <w:r w:rsidRPr="0010741A">
        <w:rPr>
          <w:rFonts w:ascii="Arial" w:hAnsi="Arial" w:cs="Arial"/>
          <w:sz w:val="20"/>
          <w:szCs w:val="20"/>
        </w:rPr>
        <w:tab/>
      </w:r>
      <w:r w:rsidRPr="0010741A">
        <w:rPr>
          <w:rFonts w:ascii="Arial" w:hAnsi="Arial" w:cs="Arial"/>
          <w:sz w:val="20"/>
          <w:szCs w:val="20"/>
        </w:rPr>
        <w:tab/>
      </w:r>
      <w:r w:rsidR="0010741A" w:rsidRPr="0010741A">
        <w:rPr>
          <w:rFonts w:ascii="Arial" w:hAnsi="Arial" w:cs="Arial"/>
          <w:sz w:val="20"/>
          <w:szCs w:val="20"/>
        </w:rPr>
        <w:t>2025-2430-0005</w:t>
      </w:r>
    </w:p>
    <w:p w:rsidR="00C86C09" w:rsidRDefault="00C86C09" w:rsidP="00C86C09">
      <w:pPr>
        <w:autoSpaceDE w:val="0"/>
        <w:autoSpaceDN w:val="0"/>
        <w:adjustRightInd w:val="0"/>
        <w:spacing w:line="240" w:lineRule="atLeast"/>
        <w:jc w:val="both"/>
        <w:rPr>
          <w:rFonts w:ascii="Arial" w:hAnsi="Arial" w:cs="Arial"/>
          <w:sz w:val="20"/>
          <w:szCs w:val="20"/>
        </w:rPr>
      </w:pPr>
      <w:r>
        <w:rPr>
          <w:rFonts w:ascii="Arial" w:hAnsi="Arial" w:cs="Arial"/>
          <w:sz w:val="20"/>
          <w:szCs w:val="20"/>
        </w:rPr>
        <w:t>Številka:</w:t>
      </w:r>
      <w:r w:rsidR="003C183E">
        <w:rPr>
          <w:rFonts w:ascii="Arial" w:hAnsi="Arial" w:cs="Arial"/>
          <w:sz w:val="20"/>
          <w:szCs w:val="20"/>
        </w:rPr>
        <w:tab/>
      </w:r>
    </w:p>
    <w:p w:rsidR="00C86C09" w:rsidRDefault="00C86C09" w:rsidP="00C86C09">
      <w:pPr>
        <w:autoSpaceDE w:val="0"/>
        <w:autoSpaceDN w:val="0"/>
        <w:adjustRightInd w:val="0"/>
        <w:spacing w:line="240" w:lineRule="atLeast"/>
        <w:jc w:val="both"/>
        <w:rPr>
          <w:rFonts w:ascii="Arial" w:hAnsi="Arial" w:cs="Arial"/>
          <w:sz w:val="20"/>
          <w:szCs w:val="20"/>
        </w:rPr>
      </w:pPr>
      <w:r>
        <w:rPr>
          <w:rFonts w:ascii="Arial" w:hAnsi="Arial" w:cs="Arial"/>
          <w:sz w:val="20"/>
          <w:szCs w:val="20"/>
        </w:rPr>
        <w:t>Ljubljana, dne</w:t>
      </w:r>
      <w:r w:rsidR="003C183E">
        <w:rPr>
          <w:rFonts w:ascii="Arial" w:hAnsi="Arial" w:cs="Arial"/>
          <w:sz w:val="20"/>
          <w:szCs w:val="20"/>
        </w:rPr>
        <w:tab/>
      </w:r>
    </w:p>
    <w:p w:rsidR="00C86C09" w:rsidRDefault="00C86C09" w:rsidP="00C86C09">
      <w:pPr>
        <w:autoSpaceDE w:val="0"/>
        <w:autoSpaceDN w:val="0"/>
        <w:adjustRightInd w:val="0"/>
        <w:spacing w:line="240" w:lineRule="atLeast"/>
        <w:jc w:val="both"/>
        <w:rPr>
          <w:rFonts w:ascii="Arial" w:hAnsi="Arial" w:cs="Arial"/>
          <w:sz w:val="20"/>
          <w:szCs w:val="20"/>
        </w:rPr>
      </w:pPr>
    </w:p>
    <w:p w:rsidR="00C86C09" w:rsidRDefault="00C86C09" w:rsidP="00C86C09">
      <w:pPr>
        <w:autoSpaceDE w:val="0"/>
        <w:autoSpaceDN w:val="0"/>
        <w:adjustRightInd w:val="0"/>
        <w:spacing w:line="240" w:lineRule="atLeast"/>
        <w:jc w:val="both"/>
        <w:rPr>
          <w:rFonts w:ascii="Arial" w:hAnsi="Arial" w:cs="Arial"/>
          <w:sz w:val="20"/>
          <w:szCs w:val="20"/>
        </w:rPr>
      </w:pPr>
    </w:p>
    <w:p w:rsidR="00C86C09" w:rsidRDefault="00C86C09" w:rsidP="00C86C09">
      <w:pPr>
        <w:autoSpaceDE w:val="0"/>
        <w:autoSpaceDN w:val="0"/>
        <w:adjustRightInd w:val="0"/>
        <w:spacing w:line="240" w:lineRule="atLeast"/>
        <w:jc w:val="both"/>
        <w:rPr>
          <w:rFonts w:ascii="Arial" w:hAnsi="Arial" w:cs="Arial"/>
          <w:color w:val="000000"/>
          <w:sz w:val="20"/>
          <w:szCs w:val="20"/>
        </w:rPr>
      </w:pPr>
    </w:p>
    <w:p w:rsidR="00C86C09" w:rsidRPr="003C183E" w:rsidRDefault="00C86C09" w:rsidP="003C183E">
      <w:pPr>
        <w:pStyle w:val="Neotevilenodstavek"/>
        <w:spacing w:line="260" w:lineRule="exact"/>
        <w:rPr>
          <w:iCs/>
          <w:sz w:val="20"/>
          <w:szCs w:val="20"/>
        </w:rPr>
      </w:pPr>
      <w:r w:rsidRPr="008E4FB3">
        <w:rPr>
          <w:iCs/>
          <w:sz w:val="20"/>
          <w:szCs w:val="20"/>
        </w:rPr>
        <w:t xml:space="preserve">Na podlagi </w:t>
      </w:r>
      <w:r w:rsidR="005A6A0D" w:rsidRPr="008E4FB3">
        <w:rPr>
          <w:iCs/>
          <w:sz w:val="20"/>
          <w:szCs w:val="20"/>
        </w:rPr>
        <w:t xml:space="preserve">šestega odstavka 21. člena </w:t>
      </w:r>
      <w:r w:rsidR="005A6A0D" w:rsidRPr="00FF05FF">
        <w:rPr>
          <w:iCs/>
          <w:sz w:val="20"/>
          <w:szCs w:val="20"/>
        </w:rPr>
        <w:t xml:space="preserve">Zakona o Vladi Republike Slovenije </w:t>
      </w:r>
      <w:r w:rsidRPr="00FF05FF">
        <w:rPr>
          <w:iCs/>
          <w:sz w:val="20"/>
          <w:szCs w:val="20"/>
        </w:rPr>
        <w:t>(Uradni list RS, št. 24/05 – uradno prečiščeno besedilo, 109/08, 38/10 – ZUKN, 8/12, 21/13, 47/13 – ZDU-1G</w:t>
      </w:r>
      <w:r w:rsidR="00482AC0" w:rsidRPr="00FF05FF">
        <w:rPr>
          <w:iCs/>
          <w:sz w:val="20"/>
          <w:szCs w:val="20"/>
        </w:rPr>
        <w:t>,</w:t>
      </w:r>
      <w:r w:rsidRPr="00FF05FF">
        <w:rPr>
          <w:iCs/>
          <w:sz w:val="20"/>
          <w:szCs w:val="20"/>
        </w:rPr>
        <w:t xml:space="preserve"> </w:t>
      </w:r>
      <w:r w:rsidR="00482AC0" w:rsidRPr="00FF05FF">
        <w:rPr>
          <w:iCs/>
          <w:sz w:val="20"/>
          <w:szCs w:val="20"/>
        </w:rPr>
        <w:t>65/14</w:t>
      </w:r>
      <w:r w:rsidR="00570409" w:rsidRPr="00570409">
        <w:rPr>
          <w:iCs/>
          <w:sz w:val="20"/>
          <w:szCs w:val="20"/>
        </w:rPr>
        <w:t>, 55/17 in 163/22</w:t>
      </w:r>
      <w:r w:rsidRPr="00FF05FF">
        <w:rPr>
          <w:iCs/>
          <w:sz w:val="20"/>
          <w:szCs w:val="20"/>
        </w:rPr>
        <w:t xml:space="preserve">) je Vlada Republike Slovenije </w:t>
      </w:r>
      <w:r w:rsidR="003C183E" w:rsidRPr="00FF05FF">
        <w:rPr>
          <w:iCs/>
          <w:sz w:val="20"/>
          <w:szCs w:val="20"/>
        </w:rPr>
        <w:t xml:space="preserve">na svoji …. seji dne ….. pod točko </w:t>
      </w:r>
      <w:r w:rsidR="003C183E" w:rsidRPr="003C183E">
        <w:rPr>
          <w:iCs/>
          <w:sz w:val="20"/>
          <w:szCs w:val="20"/>
        </w:rPr>
        <w:t>…… sprejela naslednji</w:t>
      </w:r>
    </w:p>
    <w:p w:rsidR="00C86C09" w:rsidRPr="0038797C" w:rsidRDefault="00C86C09" w:rsidP="00C86C09">
      <w:pPr>
        <w:pStyle w:val="Neotevilenodstavek"/>
        <w:spacing w:before="0" w:after="0" w:line="260" w:lineRule="exact"/>
        <w:rPr>
          <w:iCs/>
          <w:color w:val="FF0000"/>
          <w:sz w:val="20"/>
          <w:szCs w:val="20"/>
        </w:rPr>
      </w:pP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jc w:val="center"/>
        <w:rPr>
          <w:iCs/>
          <w:sz w:val="20"/>
          <w:szCs w:val="20"/>
        </w:rPr>
      </w:pPr>
      <w:r>
        <w:rPr>
          <w:iCs/>
          <w:sz w:val="20"/>
          <w:szCs w:val="20"/>
        </w:rPr>
        <w:t>SKLEP</w:t>
      </w: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rPr>
          <w:iCs/>
          <w:sz w:val="20"/>
          <w:szCs w:val="20"/>
        </w:rPr>
      </w:pPr>
    </w:p>
    <w:p w:rsidR="00543AAA" w:rsidRPr="00AD08FF" w:rsidRDefault="00543AAA" w:rsidP="00543AAA">
      <w:pPr>
        <w:pStyle w:val="Neotevilenodstavek"/>
        <w:spacing w:line="260" w:lineRule="exact"/>
        <w:rPr>
          <w:iCs/>
          <w:sz w:val="20"/>
          <w:szCs w:val="20"/>
        </w:rPr>
      </w:pPr>
      <w:r w:rsidRPr="008F3952">
        <w:rPr>
          <w:iCs/>
          <w:sz w:val="20"/>
          <w:szCs w:val="20"/>
        </w:rPr>
        <w:t>Vlada Republike Slovenije je</w:t>
      </w:r>
      <w:r>
        <w:rPr>
          <w:iCs/>
          <w:sz w:val="20"/>
          <w:szCs w:val="20"/>
        </w:rPr>
        <w:t xml:space="preserve"> sprejela </w:t>
      </w:r>
      <w:r w:rsidRPr="008F3952">
        <w:rPr>
          <w:iCs/>
          <w:sz w:val="20"/>
          <w:szCs w:val="20"/>
        </w:rPr>
        <w:t xml:space="preserve">Sklep o objavi sprememb in dopolnitev Prilog A in B k </w:t>
      </w:r>
      <w:r w:rsidR="00742FF0">
        <w:rPr>
          <w:iCs/>
          <w:sz w:val="20"/>
          <w:szCs w:val="20"/>
        </w:rPr>
        <w:t>S</w:t>
      </w:r>
      <w:r w:rsidRPr="008F3952">
        <w:rPr>
          <w:iCs/>
          <w:sz w:val="20"/>
          <w:szCs w:val="20"/>
        </w:rPr>
        <w:t>porazumu o mednarodnem cestnem prevozu nevarnega blaga (ADR) in ga objavi v Uradnem listu Republike Slovenije.</w:t>
      </w:r>
    </w:p>
    <w:p w:rsidR="00C86C09" w:rsidRDefault="00C86C09" w:rsidP="00C86C09">
      <w:pPr>
        <w:pStyle w:val="Neotevilenodstavek"/>
        <w:spacing w:before="0" w:after="0" w:line="260" w:lineRule="exact"/>
        <w:ind w:left="720"/>
        <w:rPr>
          <w:iCs/>
          <w:sz w:val="20"/>
          <w:szCs w:val="20"/>
        </w:rPr>
      </w:pPr>
    </w:p>
    <w:p w:rsidR="00C86C09" w:rsidRDefault="00C86C09" w:rsidP="00C86C09">
      <w:pPr>
        <w:pStyle w:val="Neotevilenodstavek"/>
        <w:spacing w:before="0" w:after="0" w:line="260" w:lineRule="exact"/>
        <w:rPr>
          <w:iCs/>
          <w:sz w:val="20"/>
          <w:szCs w:val="20"/>
        </w:rPr>
      </w:pPr>
    </w:p>
    <w:p w:rsidR="00C86C09" w:rsidRPr="008E4FB3" w:rsidRDefault="00C86C09" w:rsidP="00C86C09">
      <w:pPr>
        <w:pStyle w:val="Neotevilenodstavek"/>
        <w:spacing w:before="0" w:after="0" w:line="260" w:lineRule="exact"/>
        <w:rPr>
          <w:iCs/>
          <w:sz w:val="20"/>
          <w:szCs w:val="20"/>
        </w:rPr>
      </w:pPr>
    </w:p>
    <w:p w:rsidR="00C86C09" w:rsidRPr="00B52751" w:rsidRDefault="00C86C09" w:rsidP="00C86C09">
      <w:pPr>
        <w:pStyle w:val="Neotevilenodstavek"/>
        <w:tabs>
          <w:tab w:val="center" w:pos="6804"/>
        </w:tabs>
        <w:spacing w:before="0" w:after="0" w:line="260" w:lineRule="exact"/>
        <w:rPr>
          <w:iCs/>
          <w:color w:val="FF0000"/>
          <w:sz w:val="20"/>
          <w:szCs w:val="20"/>
        </w:rPr>
      </w:pPr>
      <w:r w:rsidRPr="008E4FB3">
        <w:rPr>
          <w:iCs/>
          <w:sz w:val="20"/>
          <w:szCs w:val="20"/>
        </w:rPr>
        <w:t xml:space="preserve">                                                                                          </w:t>
      </w:r>
      <w:r w:rsidRPr="008E4FB3">
        <w:rPr>
          <w:iCs/>
          <w:sz w:val="20"/>
          <w:szCs w:val="20"/>
        </w:rPr>
        <w:tab/>
      </w:r>
      <w:r w:rsidR="00522DEE">
        <w:rPr>
          <w:iCs/>
          <w:sz w:val="20"/>
          <w:szCs w:val="20"/>
        </w:rPr>
        <w:t>Barbara Kolenko Helbl</w:t>
      </w:r>
    </w:p>
    <w:p w:rsidR="00C86C09" w:rsidRPr="00B52751" w:rsidRDefault="00C86C09" w:rsidP="00C86C09">
      <w:pPr>
        <w:pStyle w:val="Neotevilenodstavek"/>
        <w:tabs>
          <w:tab w:val="center" w:pos="6804"/>
        </w:tabs>
        <w:spacing w:before="0" w:after="0" w:line="260" w:lineRule="exact"/>
        <w:rPr>
          <w:iCs/>
          <w:color w:val="FF0000"/>
          <w:sz w:val="20"/>
          <w:szCs w:val="20"/>
        </w:rPr>
      </w:pPr>
      <w:r w:rsidRPr="00B52751">
        <w:rPr>
          <w:iCs/>
          <w:color w:val="FF0000"/>
          <w:sz w:val="20"/>
          <w:szCs w:val="20"/>
        </w:rPr>
        <w:t xml:space="preserve">                                                                               </w:t>
      </w:r>
      <w:r w:rsidRPr="00B52751">
        <w:rPr>
          <w:iCs/>
          <w:color w:val="FF0000"/>
          <w:sz w:val="20"/>
          <w:szCs w:val="20"/>
        </w:rPr>
        <w:tab/>
      </w:r>
      <w:r w:rsidR="008E4FB3" w:rsidRPr="00522DEE">
        <w:rPr>
          <w:iCs/>
          <w:sz w:val="20"/>
          <w:szCs w:val="20"/>
        </w:rPr>
        <w:t>generaln</w:t>
      </w:r>
      <w:r w:rsidR="00522DEE" w:rsidRPr="00522DEE">
        <w:rPr>
          <w:iCs/>
          <w:sz w:val="20"/>
          <w:szCs w:val="20"/>
        </w:rPr>
        <w:t>a</w:t>
      </w:r>
      <w:r w:rsidR="008E4FB3" w:rsidRPr="00522DEE">
        <w:rPr>
          <w:iCs/>
          <w:sz w:val="20"/>
          <w:szCs w:val="20"/>
        </w:rPr>
        <w:t xml:space="preserve"> sekretar</w:t>
      </w:r>
      <w:r w:rsidR="00522DEE" w:rsidRPr="00522DEE">
        <w:rPr>
          <w:iCs/>
          <w:sz w:val="20"/>
          <w:szCs w:val="20"/>
        </w:rPr>
        <w:t>ka</w:t>
      </w:r>
    </w:p>
    <w:p w:rsidR="00C86C09" w:rsidRPr="008E4FB3" w:rsidRDefault="00C86C09" w:rsidP="00C86C09">
      <w:pPr>
        <w:pStyle w:val="Neotevilenodstavek"/>
        <w:spacing w:before="0" w:after="0" w:line="260" w:lineRule="exact"/>
        <w:rPr>
          <w:iCs/>
          <w:sz w:val="20"/>
          <w:szCs w:val="20"/>
        </w:rPr>
      </w:pPr>
    </w:p>
    <w:p w:rsidR="00C86C09" w:rsidRPr="0038797C" w:rsidRDefault="00C86C09" w:rsidP="00C86C09">
      <w:pPr>
        <w:pStyle w:val="Neotevilenodstavek"/>
        <w:spacing w:before="0" w:after="0" w:line="260" w:lineRule="exact"/>
        <w:rPr>
          <w:iCs/>
          <w:color w:val="FF0000"/>
          <w:sz w:val="20"/>
          <w:szCs w:val="20"/>
        </w:rPr>
      </w:pPr>
    </w:p>
    <w:p w:rsidR="00C86C09" w:rsidRPr="0038797C" w:rsidRDefault="00C86C09" w:rsidP="00C86C09">
      <w:pPr>
        <w:pStyle w:val="Neotevilenodstavek"/>
        <w:spacing w:before="0" w:after="0" w:line="260" w:lineRule="exact"/>
        <w:rPr>
          <w:iCs/>
          <w:color w:val="FF0000"/>
          <w:sz w:val="20"/>
          <w:szCs w:val="20"/>
        </w:rPr>
      </w:pP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rPr>
          <w:iCs/>
          <w:sz w:val="20"/>
          <w:szCs w:val="20"/>
        </w:rPr>
      </w:pPr>
      <w:r>
        <w:rPr>
          <w:iCs/>
          <w:sz w:val="20"/>
          <w:szCs w:val="20"/>
        </w:rPr>
        <w:t>Priloga:</w:t>
      </w:r>
    </w:p>
    <w:p w:rsidR="00C86C09" w:rsidRDefault="00543AAA" w:rsidP="00C86C09">
      <w:pPr>
        <w:pStyle w:val="Neotevilenodstavek"/>
        <w:numPr>
          <w:ilvl w:val="0"/>
          <w:numId w:val="24"/>
        </w:numPr>
        <w:spacing w:before="0" w:after="0" w:line="260" w:lineRule="exact"/>
        <w:textAlignment w:val="auto"/>
        <w:rPr>
          <w:iCs/>
          <w:sz w:val="20"/>
          <w:szCs w:val="20"/>
        </w:rPr>
      </w:pPr>
      <w:r w:rsidRPr="00543AAA">
        <w:rPr>
          <w:sz w:val="20"/>
          <w:szCs w:val="20"/>
        </w:rPr>
        <w:t xml:space="preserve">Sklep o objavi sprememb in dopolnitev prilog A in B k </w:t>
      </w:r>
      <w:r w:rsidR="00742FF0">
        <w:rPr>
          <w:sz w:val="20"/>
          <w:szCs w:val="20"/>
        </w:rPr>
        <w:t>S</w:t>
      </w:r>
      <w:r w:rsidRPr="00543AAA">
        <w:rPr>
          <w:sz w:val="20"/>
          <w:szCs w:val="20"/>
        </w:rPr>
        <w:t>porazumu o mednarodnem cestnem prevozu nevarnega blaga (ADR)</w:t>
      </w: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rPr>
          <w:iCs/>
          <w:sz w:val="20"/>
          <w:szCs w:val="20"/>
        </w:rPr>
      </w:pPr>
    </w:p>
    <w:p w:rsidR="00C86C09" w:rsidRDefault="00C86C09" w:rsidP="00C86C09">
      <w:pPr>
        <w:pStyle w:val="Neotevilenodstavek"/>
        <w:spacing w:before="0" w:after="0" w:line="260" w:lineRule="exact"/>
        <w:rPr>
          <w:iCs/>
          <w:sz w:val="20"/>
          <w:szCs w:val="20"/>
        </w:rPr>
      </w:pPr>
      <w:r>
        <w:rPr>
          <w:iCs/>
          <w:sz w:val="20"/>
          <w:szCs w:val="20"/>
        </w:rPr>
        <w:t>Sklep prejmejo:</w:t>
      </w:r>
    </w:p>
    <w:p w:rsidR="00C86C09" w:rsidRDefault="00C86C09" w:rsidP="00C86C09">
      <w:pPr>
        <w:pStyle w:val="Neotevilenodstavek"/>
        <w:numPr>
          <w:ilvl w:val="0"/>
          <w:numId w:val="24"/>
        </w:numPr>
        <w:spacing w:before="0" w:after="0" w:line="260" w:lineRule="exact"/>
        <w:textAlignment w:val="auto"/>
        <w:rPr>
          <w:iCs/>
          <w:sz w:val="20"/>
          <w:szCs w:val="20"/>
        </w:rPr>
      </w:pPr>
      <w:r>
        <w:rPr>
          <w:iCs/>
          <w:sz w:val="20"/>
          <w:szCs w:val="20"/>
        </w:rPr>
        <w:t>Ministrstvo za infrastrukturo,</w:t>
      </w:r>
    </w:p>
    <w:p w:rsidR="00C86C09" w:rsidRDefault="00C86C09" w:rsidP="00C86C09">
      <w:pPr>
        <w:pStyle w:val="Neotevilenodstavek"/>
        <w:numPr>
          <w:ilvl w:val="0"/>
          <w:numId w:val="24"/>
        </w:numPr>
        <w:spacing w:before="0" w:after="0" w:line="260" w:lineRule="exact"/>
        <w:textAlignment w:val="auto"/>
        <w:rPr>
          <w:iCs/>
          <w:sz w:val="20"/>
          <w:szCs w:val="20"/>
        </w:rPr>
      </w:pPr>
      <w:r>
        <w:rPr>
          <w:iCs/>
          <w:sz w:val="20"/>
          <w:szCs w:val="20"/>
        </w:rPr>
        <w:t>Služba Vlade Republike Slovenije za zakonodajo.</w:t>
      </w:r>
    </w:p>
    <w:p w:rsidR="00C86C09" w:rsidRDefault="00C86C09" w:rsidP="00C86C09">
      <w:pPr>
        <w:autoSpaceDE w:val="0"/>
        <w:autoSpaceDN w:val="0"/>
        <w:adjustRightInd w:val="0"/>
        <w:spacing w:line="240" w:lineRule="atLeast"/>
        <w:jc w:val="both"/>
        <w:rPr>
          <w:rFonts w:ascii="Arial" w:hAnsi="Arial" w:cs="Arial"/>
          <w:color w:val="000000"/>
          <w:sz w:val="20"/>
          <w:szCs w:val="20"/>
        </w:rPr>
      </w:pPr>
    </w:p>
    <w:p w:rsidR="00C86C09" w:rsidRPr="00B7757A" w:rsidRDefault="00C86C09" w:rsidP="00C86C09">
      <w:pPr>
        <w:autoSpaceDE w:val="0"/>
        <w:autoSpaceDN w:val="0"/>
        <w:adjustRightInd w:val="0"/>
        <w:spacing w:line="240" w:lineRule="atLeast"/>
        <w:jc w:val="both"/>
        <w:rPr>
          <w:rFonts w:ascii="Arial" w:hAnsi="Arial" w:cs="Arial"/>
          <w:i/>
          <w:sz w:val="20"/>
          <w:szCs w:val="20"/>
          <w:u w:val="single"/>
        </w:rPr>
      </w:pPr>
      <w:r>
        <w:rPr>
          <w:rFonts w:ascii="Arial" w:hAnsi="Arial" w:cs="Arial"/>
          <w:color w:val="000000"/>
          <w:sz w:val="20"/>
          <w:szCs w:val="20"/>
        </w:rPr>
        <w:br w:type="page"/>
      </w:r>
      <w:r w:rsidRPr="00B7757A">
        <w:rPr>
          <w:rFonts w:ascii="Arial" w:hAnsi="Arial" w:cs="Arial"/>
          <w:i/>
          <w:sz w:val="20"/>
          <w:szCs w:val="20"/>
          <w:u w:val="single"/>
        </w:rPr>
        <w:t>OBRAZLOŽITEV PREDLOGOV SKLEPOV VLADE REPUBLIKE SLOVENIJE:</w:t>
      </w:r>
    </w:p>
    <w:p w:rsidR="00C86C09" w:rsidRPr="00B7757A" w:rsidRDefault="00C86C09" w:rsidP="00C86C09">
      <w:pPr>
        <w:autoSpaceDE w:val="0"/>
        <w:autoSpaceDN w:val="0"/>
        <w:adjustRightInd w:val="0"/>
        <w:spacing w:line="240" w:lineRule="atLeast"/>
        <w:jc w:val="both"/>
        <w:rPr>
          <w:rFonts w:ascii="Arial" w:hAnsi="Arial" w:cs="Arial"/>
          <w:i/>
          <w:sz w:val="20"/>
          <w:szCs w:val="20"/>
          <w:u w:val="single"/>
        </w:rPr>
      </w:pPr>
    </w:p>
    <w:p w:rsidR="00C86C09" w:rsidRPr="00B7757A" w:rsidRDefault="00C86C09" w:rsidP="00C86C09">
      <w:pPr>
        <w:autoSpaceDE w:val="0"/>
        <w:autoSpaceDN w:val="0"/>
        <w:adjustRightInd w:val="0"/>
        <w:spacing w:line="240" w:lineRule="atLeast"/>
        <w:jc w:val="both"/>
        <w:rPr>
          <w:rFonts w:ascii="Arial" w:hAnsi="Arial" w:cs="Arial"/>
          <w:i/>
          <w:sz w:val="20"/>
          <w:szCs w:val="20"/>
          <w:u w:val="single"/>
        </w:rPr>
      </w:pPr>
    </w:p>
    <w:p w:rsidR="00482AC0" w:rsidRPr="00B7757A" w:rsidRDefault="00482AC0" w:rsidP="00482AC0">
      <w:pPr>
        <w:autoSpaceDE w:val="0"/>
        <w:autoSpaceDN w:val="0"/>
        <w:adjustRightInd w:val="0"/>
        <w:spacing w:line="240" w:lineRule="atLeast"/>
        <w:jc w:val="both"/>
        <w:rPr>
          <w:rFonts w:ascii="Arial" w:hAnsi="Arial" w:cs="Arial"/>
          <w:sz w:val="20"/>
          <w:szCs w:val="20"/>
        </w:rPr>
      </w:pPr>
      <w:r w:rsidRPr="00B7757A">
        <w:rPr>
          <w:rFonts w:ascii="Arial" w:hAnsi="Arial" w:cs="Arial"/>
          <w:sz w:val="20"/>
          <w:szCs w:val="20"/>
        </w:rPr>
        <w:t xml:space="preserve">Na podlagi Zakona o prevozu nevarnega blaga (Uradni list RS, št. 33/06 – uradno prečiščeno besedilo, 41/09, 97/10 in 56/15) veljajo za prevoz nevarnega blaga v Republiki Sloveniji zahteve prilog A in B k </w:t>
      </w:r>
      <w:r w:rsidR="00742FF0" w:rsidRPr="00B7757A">
        <w:rPr>
          <w:rFonts w:ascii="Arial" w:hAnsi="Arial" w:cs="Arial"/>
          <w:sz w:val="20"/>
          <w:szCs w:val="20"/>
        </w:rPr>
        <w:t>S</w:t>
      </w:r>
      <w:r w:rsidRPr="00B7757A">
        <w:rPr>
          <w:rFonts w:ascii="Arial" w:hAnsi="Arial" w:cs="Arial"/>
          <w:sz w:val="20"/>
          <w:szCs w:val="20"/>
        </w:rPr>
        <w:t xml:space="preserve">porazumu o mednarodnem cestnem prevozu nevarnega blaga (ADR). Prilogi se redno spreminjata in dopolnjujeta. </w:t>
      </w:r>
    </w:p>
    <w:p w:rsidR="00482AC0" w:rsidRPr="00B7757A" w:rsidRDefault="00D273A4" w:rsidP="00482AC0">
      <w:pPr>
        <w:autoSpaceDE w:val="0"/>
        <w:autoSpaceDN w:val="0"/>
        <w:adjustRightInd w:val="0"/>
        <w:spacing w:line="240" w:lineRule="atLeast"/>
        <w:jc w:val="both"/>
        <w:rPr>
          <w:rFonts w:ascii="Arial" w:hAnsi="Arial" w:cs="Arial"/>
          <w:sz w:val="20"/>
          <w:szCs w:val="20"/>
        </w:rPr>
      </w:pPr>
      <w:r w:rsidRPr="00B7757A">
        <w:rPr>
          <w:rFonts w:ascii="Arial" w:hAnsi="Arial" w:cs="Arial"/>
          <w:sz w:val="20"/>
          <w:szCs w:val="20"/>
        </w:rPr>
        <w:t xml:space="preserve"> </w:t>
      </w:r>
    </w:p>
    <w:p w:rsidR="0038797C" w:rsidRPr="002F5135" w:rsidRDefault="00DC4013" w:rsidP="0038797C">
      <w:pPr>
        <w:autoSpaceDE w:val="0"/>
        <w:autoSpaceDN w:val="0"/>
        <w:adjustRightInd w:val="0"/>
        <w:spacing w:line="240" w:lineRule="atLeast"/>
        <w:jc w:val="both"/>
        <w:rPr>
          <w:rFonts w:ascii="Arial" w:hAnsi="Arial" w:cs="Arial"/>
          <w:sz w:val="20"/>
          <w:szCs w:val="20"/>
        </w:rPr>
      </w:pPr>
      <w:r w:rsidRPr="00B7757A">
        <w:rPr>
          <w:rFonts w:ascii="Arial" w:hAnsi="Arial" w:cs="Arial"/>
          <w:sz w:val="20"/>
          <w:szCs w:val="20"/>
        </w:rPr>
        <w:t>Obravnavane</w:t>
      </w:r>
      <w:r w:rsidR="0038797C" w:rsidRPr="00B7757A">
        <w:rPr>
          <w:rFonts w:ascii="Arial" w:hAnsi="Arial" w:cs="Arial"/>
          <w:sz w:val="20"/>
          <w:szCs w:val="20"/>
        </w:rPr>
        <w:t xml:space="preserve"> sprememb</w:t>
      </w:r>
      <w:r w:rsidRPr="00B7757A">
        <w:rPr>
          <w:rFonts w:ascii="Arial" w:hAnsi="Arial" w:cs="Arial"/>
          <w:sz w:val="20"/>
          <w:szCs w:val="20"/>
        </w:rPr>
        <w:t xml:space="preserve">e so bile </w:t>
      </w:r>
      <w:r w:rsidR="0038797C" w:rsidRPr="00B7757A">
        <w:rPr>
          <w:rFonts w:ascii="Arial" w:hAnsi="Arial" w:cs="Arial"/>
          <w:sz w:val="20"/>
          <w:szCs w:val="20"/>
        </w:rPr>
        <w:t>sprejet</w:t>
      </w:r>
      <w:r w:rsidRPr="00B7757A">
        <w:rPr>
          <w:rFonts w:ascii="Arial" w:hAnsi="Arial" w:cs="Arial"/>
          <w:sz w:val="20"/>
          <w:szCs w:val="20"/>
        </w:rPr>
        <w:t>e</w:t>
      </w:r>
      <w:r w:rsidR="00B7757A" w:rsidRPr="00B7757A">
        <w:rPr>
          <w:rFonts w:ascii="Arial" w:hAnsi="Arial" w:cs="Arial"/>
          <w:sz w:val="20"/>
          <w:szCs w:val="20"/>
        </w:rPr>
        <w:t xml:space="preserve"> v dv</w:t>
      </w:r>
      <w:r w:rsidR="000F6873">
        <w:rPr>
          <w:rFonts w:ascii="Arial" w:hAnsi="Arial" w:cs="Arial"/>
          <w:sz w:val="20"/>
          <w:szCs w:val="20"/>
        </w:rPr>
        <w:t>o</w:t>
      </w:r>
      <w:r w:rsidR="00B7757A" w:rsidRPr="00B7757A">
        <w:rPr>
          <w:rFonts w:ascii="Arial" w:hAnsi="Arial" w:cs="Arial"/>
          <w:sz w:val="20"/>
          <w:szCs w:val="20"/>
        </w:rPr>
        <w:t>letnem obdobju 202</w:t>
      </w:r>
      <w:r w:rsidR="007E3362">
        <w:rPr>
          <w:rFonts w:ascii="Arial" w:hAnsi="Arial" w:cs="Arial"/>
          <w:sz w:val="20"/>
          <w:szCs w:val="20"/>
        </w:rPr>
        <w:t>3</w:t>
      </w:r>
      <w:r w:rsidR="0038797C" w:rsidRPr="00B7757A">
        <w:rPr>
          <w:rFonts w:ascii="Arial" w:hAnsi="Arial" w:cs="Arial"/>
          <w:sz w:val="20"/>
          <w:szCs w:val="20"/>
        </w:rPr>
        <w:t>–20</w:t>
      </w:r>
      <w:r w:rsidR="00B7757A" w:rsidRPr="00B7757A">
        <w:rPr>
          <w:rFonts w:ascii="Arial" w:hAnsi="Arial" w:cs="Arial"/>
          <w:sz w:val="20"/>
          <w:szCs w:val="20"/>
        </w:rPr>
        <w:t>2</w:t>
      </w:r>
      <w:r w:rsidR="007E3362">
        <w:rPr>
          <w:rFonts w:ascii="Arial" w:hAnsi="Arial" w:cs="Arial"/>
          <w:sz w:val="20"/>
          <w:szCs w:val="20"/>
        </w:rPr>
        <w:t>4</w:t>
      </w:r>
      <w:r w:rsidRPr="00B7757A">
        <w:rPr>
          <w:rFonts w:ascii="Arial" w:hAnsi="Arial" w:cs="Arial"/>
          <w:sz w:val="20"/>
          <w:szCs w:val="20"/>
        </w:rPr>
        <w:t xml:space="preserve"> in obsegajo serijo</w:t>
      </w:r>
      <w:r w:rsidR="0038797C" w:rsidRPr="00B7757A">
        <w:rPr>
          <w:rFonts w:ascii="Arial" w:hAnsi="Arial" w:cs="Arial"/>
          <w:sz w:val="20"/>
          <w:szCs w:val="20"/>
        </w:rPr>
        <w:t xml:space="preserve"> prilagoditev </w:t>
      </w:r>
      <w:r w:rsidRPr="002F5135">
        <w:rPr>
          <w:rFonts w:ascii="Arial" w:hAnsi="Arial" w:cs="Arial"/>
          <w:sz w:val="20"/>
          <w:szCs w:val="20"/>
        </w:rPr>
        <w:t xml:space="preserve">znanstvenemu in </w:t>
      </w:r>
      <w:r w:rsidR="0038797C" w:rsidRPr="002F5135">
        <w:rPr>
          <w:rFonts w:ascii="Arial" w:hAnsi="Arial" w:cs="Arial"/>
          <w:sz w:val="20"/>
          <w:szCs w:val="20"/>
        </w:rPr>
        <w:t>tehničnemu napredku.</w:t>
      </w:r>
      <w:r w:rsidR="00E953EA" w:rsidRPr="002F5135">
        <w:rPr>
          <w:rFonts w:ascii="Arial" w:hAnsi="Arial" w:cs="Arial"/>
          <w:sz w:val="20"/>
          <w:szCs w:val="20"/>
        </w:rPr>
        <w:t xml:space="preserve"> Med pomembnejšimi so: </w:t>
      </w:r>
      <w:r w:rsidR="0038797C" w:rsidRPr="002F5135">
        <w:rPr>
          <w:rFonts w:ascii="Arial" w:hAnsi="Arial" w:cs="Arial"/>
          <w:sz w:val="20"/>
          <w:szCs w:val="20"/>
        </w:rPr>
        <w:t xml:space="preserve"> </w:t>
      </w:r>
    </w:p>
    <w:p w:rsidR="006A1BE8" w:rsidRPr="00FB5689" w:rsidRDefault="00FB0AA1" w:rsidP="00FB5689">
      <w:pPr>
        <w:pStyle w:val="Odstavekseznama"/>
        <w:numPr>
          <w:ilvl w:val="0"/>
          <w:numId w:val="27"/>
        </w:numPr>
        <w:autoSpaceDE w:val="0"/>
        <w:autoSpaceDN w:val="0"/>
        <w:adjustRightInd w:val="0"/>
        <w:spacing w:line="240" w:lineRule="atLeast"/>
        <w:jc w:val="both"/>
        <w:rPr>
          <w:rFonts w:ascii="Arial" w:hAnsi="Arial" w:cs="Arial"/>
          <w:sz w:val="20"/>
          <w:szCs w:val="20"/>
        </w:rPr>
      </w:pPr>
      <w:r w:rsidRPr="00FB5689">
        <w:rPr>
          <w:rFonts w:ascii="Arial" w:hAnsi="Arial" w:cs="Arial"/>
          <w:sz w:val="20"/>
          <w:szCs w:val="20"/>
        </w:rPr>
        <w:t>spremenjene zahteve za pakiranje, označevanje in dokumentacijo</w:t>
      </w:r>
      <w:r w:rsidR="00863BEC" w:rsidRPr="00863BEC">
        <w:rPr>
          <w:rFonts w:ascii="Arial" w:hAnsi="Arial" w:cs="Arial"/>
          <w:sz w:val="20"/>
          <w:szCs w:val="20"/>
        </w:rPr>
        <w:t xml:space="preserve"> </w:t>
      </w:r>
      <w:r w:rsidR="00863BEC">
        <w:rPr>
          <w:rFonts w:ascii="Arial" w:hAnsi="Arial" w:cs="Arial"/>
          <w:sz w:val="20"/>
          <w:szCs w:val="20"/>
        </w:rPr>
        <w:t>sistemov</w:t>
      </w:r>
      <w:r w:rsidR="00863BEC" w:rsidRPr="00FB5689">
        <w:rPr>
          <w:rFonts w:ascii="Arial" w:hAnsi="Arial" w:cs="Arial"/>
          <w:sz w:val="20"/>
          <w:szCs w:val="20"/>
        </w:rPr>
        <w:t xml:space="preserve"> za shranjevanje energije</w:t>
      </w:r>
      <w:r w:rsidR="00863BEC">
        <w:rPr>
          <w:rFonts w:ascii="Arial" w:hAnsi="Arial" w:cs="Arial"/>
          <w:sz w:val="20"/>
          <w:szCs w:val="20"/>
        </w:rPr>
        <w:t>,</w:t>
      </w:r>
    </w:p>
    <w:p w:rsidR="006A1BE8" w:rsidRPr="00FB5689" w:rsidRDefault="00FB5689" w:rsidP="00FB5689">
      <w:pPr>
        <w:pStyle w:val="Odstavekseznama"/>
        <w:numPr>
          <w:ilvl w:val="0"/>
          <w:numId w:val="27"/>
        </w:numPr>
        <w:autoSpaceDE w:val="0"/>
        <w:autoSpaceDN w:val="0"/>
        <w:adjustRightInd w:val="0"/>
        <w:spacing w:line="240" w:lineRule="atLeast"/>
        <w:jc w:val="both"/>
        <w:rPr>
          <w:rFonts w:ascii="Arial" w:hAnsi="Arial" w:cs="Arial"/>
          <w:sz w:val="20"/>
          <w:szCs w:val="20"/>
        </w:rPr>
      </w:pPr>
      <w:r w:rsidRPr="00FB5689">
        <w:rPr>
          <w:rFonts w:ascii="Arial" w:hAnsi="Arial" w:cs="Arial"/>
          <w:sz w:val="20"/>
          <w:szCs w:val="20"/>
        </w:rPr>
        <w:t xml:space="preserve">določbe </w:t>
      </w:r>
      <w:r w:rsidR="00863BEC">
        <w:rPr>
          <w:rFonts w:ascii="Arial" w:hAnsi="Arial" w:cs="Arial"/>
          <w:sz w:val="20"/>
          <w:szCs w:val="20"/>
        </w:rPr>
        <w:t>za prevoz električnih vozil,</w:t>
      </w:r>
    </w:p>
    <w:p w:rsidR="00FB5689" w:rsidRPr="002F5135" w:rsidRDefault="00FB5689" w:rsidP="00FB5689">
      <w:pPr>
        <w:pStyle w:val="Odstavekseznama"/>
        <w:numPr>
          <w:ilvl w:val="0"/>
          <w:numId w:val="27"/>
        </w:numPr>
        <w:rPr>
          <w:rFonts w:ascii="Arial" w:hAnsi="Arial" w:cs="Arial"/>
          <w:sz w:val="20"/>
          <w:szCs w:val="20"/>
        </w:rPr>
      </w:pPr>
      <w:r w:rsidRPr="002F5135">
        <w:rPr>
          <w:rFonts w:ascii="Arial" w:hAnsi="Arial" w:cs="Arial"/>
          <w:sz w:val="20"/>
          <w:szCs w:val="20"/>
        </w:rPr>
        <w:t>nov</w:t>
      </w:r>
      <w:r>
        <w:rPr>
          <w:rFonts w:ascii="Arial" w:hAnsi="Arial" w:cs="Arial"/>
          <w:sz w:val="20"/>
          <w:szCs w:val="20"/>
        </w:rPr>
        <w:t>e</w:t>
      </w:r>
      <w:r w:rsidR="00FB0AA1">
        <w:rPr>
          <w:rFonts w:ascii="Arial" w:hAnsi="Arial" w:cs="Arial"/>
          <w:sz w:val="20"/>
          <w:szCs w:val="20"/>
        </w:rPr>
        <w:t xml:space="preserve"> UN-</w:t>
      </w:r>
      <w:r>
        <w:rPr>
          <w:rFonts w:ascii="Arial" w:hAnsi="Arial" w:cs="Arial"/>
          <w:sz w:val="20"/>
          <w:szCs w:val="20"/>
        </w:rPr>
        <w:t>številke</w:t>
      </w:r>
      <w:r w:rsidRPr="002F5135">
        <w:rPr>
          <w:rFonts w:ascii="Arial" w:hAnsi="Arial" w:cs="Arial"/>
          <w:sz w:val="20"/>
          <w:szCs w:val="20"/>
        </w:rPr>
        <w:t xml:space="preserve"> in dopolnit</w:t>
      </w:r>
      <w:r>
        <w:rPr>
          <w:rFonts w:ascii="Arial" w:hAnsi="Arial" w:cs="Arial"/>
          <w:sz w:val="20"/>
          <w:szCs w:val="20"/>
        </w:rPr>
        <w:t>e</w:t>
      </w:r>
      <w:r w:rsidRPr="002F5135">
        <w:rPr>
          <w:rFonts w:ascii="Arial" w:hAnsi="Arial" w:cs="Arial"/>
          <w:sz w:val="20"/>
          <w:szCs w:val="20"/>
        </w:rPr>
        <w:t>v seznama nevarnega blaga,</w:t>
      </w:r>
    </w:p>
    <w:p w:rsidR="006A1BE8" w:rsidRDefault="00863BEC" w:rsidP="00FB5689">
      <w:pPr>
        <w:pStyle w:val="Odstavekseznama"/>
        <w:numPr>
          <w:ilvl w:val="0"/>
          <w:numId w:val="27"/>
        </w:numPr>
        <w:autoSpaceDE w:val="0"/>
        <w:autoSpaceDN w:val="0"/>
        <w:adjustRightInd w:val="0"/>
        <w:spacing w:line="240" w:lineRule="atLeast"/>
        <w:jc w:val="both"/>
        <w:rPr>
          <w:rFonts w:ascii="Arial" w:hAnsi="Arial" w:cs="Arial"/>
          <w:sz w:val="20"/>
          <w:szCs w:val="20"/>
        </w:rPr>
      </w:pPr>
      <w:r w:rsidRPr="00FB5689">
        <w:rPr>
          <w:rFonts w:ascii="Arial" w:hAnsi="Arial" w:cs="Arial"/>
          <w:sz w:val="20"/>
          <w:szCs w:val="20"/>
        </w:rPr>
        <w:t xml:space="preserve">spremenjene </w:t>
      </w:r>
      <w:r w:rsidR="00FB0AA1" w:rsidRPr="00FB5689">
        <w:rPr>
          <w:rFonts w:ascii="Arial" w:hAnsi="Arial" w:cs="Arial"/>
          <w:sz w:val="20"/>
          <w:szCs w:val="20"/>
        </w:rPr>
        <w:t>zahteve za pakiranje</w:t>
      </w:r>
      <w:r>
        <w:rPr>
          <w:rFonts w:ascii="Arial" w:hAnsi="Arial" w:cs="Arial"/>
          <w:sz w:val="20"/>
          <w:szCs w:val="20"/>
        </w:rPr>
        <w:t xml:space="preserve"> in prevoz (npr. kužnih</w:t>
      </w:r>
      <w:r w:rsidR="00FB0AA1" w:rsidRPr="00FB5689">
        <w:rPr>
          <w:rFonts w:ascii="Arial" w:hAnsi="Arial" w:cs="Arial"/>
          <w:sz w:val="20"/>
          <w:szCs w:val="20"/>
        </w:rPr>
        <w:t xml:space="preserve"> snovi)</w:t>
      </w:r>
      <w:r>
        <w:rPr>
          <w:rFonts w:ascii="Arial" w:hAnsi="Arial" w:cs="Arial"/>
          <w:sz w:val="20"/>
          <w:szCs w:val="20"/>
        </w:rPr>
        <w:t>,</w:t>
      </w:r>
    </w:p>
    <w:p w:rsidR="006A1BE8" w:rsidRPr="00863BEC" w:rsidRDefault="00863BEC" w:rsidP="00863BEC">
      <w:pPr>
        <w:pStyle w:val="Odstavekseznama"/>
        <w:numPr>
          <w:ilvl w:val="0"/>
          <w:numId w:val="27"/>
        </w:numPr>
        <w:autoSpaceDE w:val="0"/>
        <w:autoSpaceDN w:val="0"/>
        <w:adjustRightInd w:val="0"/>
        <w:spacing w:line="240" w:lineRule="atLeast"/>
        <w:jc w:val="both"/>
        <w:rPr>
          <w:rFonts w:ascii="Arial" w:hAnsi="Arial" w:cs="Arial"/>
          <w:sz w:val="20"/>
          <w:szCs w:val="20"/>
        </w:rPr>
      </w:pPr>
      <w:r>
        <w:rPr>
          <w:rFonts w:ascii="Arial" w:hAnsi="Arial" w:cs="Arial"/>
          <w:sz w:val="20"/>
          <w:szCs w:val="20"/>
        </w:rPr>
        <w:t xml:space="preserve">določbe za </w:t>
      </w:r>
      <w:r w:rsidRPr="00863BEC">
        <w:rPr>
          <w:rFonts w:ascii="Arial" w:hAnsi="Arial" w:cs="Arial"/>
          <w:sz w:val="20"/>
          <w:szCs w:val="20"/>
        </w:rPr>
        <w:t xml:space="preserve">prevoz </w:t>
      </w:r>
      <w:r>
        <w:rPr>
          <w:rFonts w:ascii="Arial" w:hAnsi="Arial" w:cs="Arial"/>
          <w:sz w:val="20"/>
          <w:szCs w:val="20"/>
        </w:rPr>
        <w:t xml:space="preserve">odpadnih barv in </w:t>
      </w:r>
      <w:r w:rsidRPr="00863BEC">
        <w:rPr>
          <w:rFonts w:ascii="Arial" w:hAnsi="Arial" w:cs="Arial"/>
          <w:sz w:val="20"/>
          <w:szCs w:val="20"/>
        </w:rPr>
        <w:t>material</w:t>
      </w:r>
      <w:r w:rsidR="00FB0AA1">
        <w:rPr>
          <w:rFonts w:ascii="Arial" w:hAnsi="Arial" w:cs="Arial"/>
          <w:sz w:val="20"/>
          <w:szCs w:val="20"/>
        </w:rPr>
        <w:t>ov</w:t>
      </w:r>
      <w:r>
        <w:rPr>
          <w:rFonts w:ascii="Arial" w:hAnsi="Arial" w:cs="Arial"/>
          <w:sz w:val="20"/>
          <w:szCs w:val="20"/>
        </w:rPr>
        <w:t xml:space="preserve">, ki </w:t>
      </w:r>
      <w:r w:rsidR="00FB0AA1">
        <w:rPr>
          <w:rFonts w:ascii="Arial" w:hAnsi="Arial" w:cs="Arial"/>
          <w:sz w:val="20"/>
          <w:szCs w:val="20"/>
        </w:rPr>
        <w:t xml:space="preserve">so </w:t>
      </w:r>
      <w:r>
        <w:rPr>
          <w:rFonts w:ascii="Arial" w:hAnsi="Arial" w:cs="Arial"/>
          <w:sz w:val="20"/>
          <w:szCs w:val="20"/>
        </w:rPr>
        <w:t>onesnaže</w:t>
      </w:r>
      <w:r w:rsidRPr="00863BEC">
        <w:rPr>
          <w:rFonts w:ascii="Arial" w:hAnsi="Arial" w:cs="Arial"/>
          <w:sz w:val="20"/>
          <w:szCs w:val="20"/>
        </w:rPr>
        <w:t>n</w:t>
      </w:r>
      <w:r w:rsidR="00FB0AA1">
        <w:rPr>
          <w:rFonts w:ascii="Arial" w:hAnsi="Arial" w:cs="Arial"/>
          <w:sz w:val="20"/>
          <w:szCs w:val="20"/>
        </w:rPr>
        <w:t>i</w:t>
      </w:r>
      <w:r w:rsidRPr="00863BEC">
        <w:rPr>
          <w:rFonts w:ascii="Arial" w:hAnsi="Arial" w:cs="Arial"/>
          <w:sz w:val="20"/>
          <w:szCs w:val="20"/>
        </w:rPr>
        <w:t xml:space="preserve"> z azbestom</w:t>
      </w:r>
      <w:r>
        <w:rPr>
          <w:rFonts w:ascii="Arial" w:hAnsi="Arial" w:cs="Arial"/>
          <w:sz w:val="20"/>
          <w:szCs w:val="20"/>
        </w:rPr>
        <w:t>,</w:t>
      </w:r>
      <w:r w:rsidRPr="00863BEC">
        <w:rPr>
          <w:rFonts w:ascii="Arial" w:hAnsi="Arial" w:cs="Arial"/>
          <w:sz w:val="20"/>
          <w:szCs w:val="20"/>
        </w:rPr>
        <w:t xml:space="preserve">  </w:t>
      </w:r>
    </w:p>
    <w:p w:rsidR="006A1BE8" w:rsidRPr="00863BEC" w:rsidRDefault="00863BEC" w:rsidP="00863BEC">
      <w:pPr>
        <w:pStyle w:val="Odstavekseznama"/>
        <w:numPr>
          <w:ilvl w:val="0"/>
          <w:numId w:val="27"/>
        </w:numPr>
        <w:autoSpaceDE w:val="0"/>
        <w:autoSpaceDN w:val="0"/>
        <w:adjustRightInd w:val="0"/>
        <w:spacing w:line="240" w:lineRule="atLeast"/>
        <w:jc w:val="both"/>
        <w:rPr>
          <w:rFonts w:ascii="Arial" w:hAnsi="Arial" w:cs="Arial"/>
          <w:sz w:val="20"/>
          <w:szCs w:val="20"/>
        </w:rPr>
      </w:pPr>
      <w:r>
        <w:rPr>
          <w:rFonts w:ascii="Arial" w:hAnsi="Arial" w:cs="Arial"/>
          <w:sz w:val="20"/>
          <w:szCs w:val="20"/>
        </w:rPr>
        <w:t>določbe za prevoz raztaljenega aluminija,</w:t>
      </w:r>
    </w:p>
    <w:p w:rsidR="00863BEC" w:rsidRDefault="00863BEC" w:rsidP="00643AF4">
      <w:pPr>
        <w:pStyle w:val="Odstavekseznama"/>
        <w:numPr>
          <w:ilvl w:val="0"/>
          <w:numId w:val="27"/>
        </w:numPr>
        <w:autoSpaceDE w:val="0"/>
        <w:autoSpaceDN w:val="0"/>
        <w:adjustRightInd w:val="0"/>
        <w:spacing w:line="240" w:lineRule="atLeast"/>
        <w:jc w:val="both"/>
        <w:rPr>
          <w:rFonts w:ascii="Arial" w:hAnsi="Arial" w:cs="Arial"/>
          <w:sz w:val="20"/>
          <w:szCs w:val="20"/>
        </w:rPr>
      </w:pPr>
      <w:r w:rsidRPr="00863BEC">
        <w:rPr>
          <w:rFonts w:ascii="Arial" w:hAnsi="Arial" w:cs="Arial"/>
          <w:sz w:val="20"/>
          <w:szCs w:val="20"/>
        </w:rPr>
        <w:t>omogočena uporaba vozil na električni pogon za določene prevoze nevarnega blaga (FL vozila)</w:t>
      </w:r>
      <w:r>
        <w:rPr>
          <w:rFonts w:ascii="Arial" w:hAnsi="Arial" w:cs="Arial"/>
          <w:sz w:val="20"/>
          <w:szCs w:val="20"/>
        </w:rPr>
        <w:t xml:space="preserve"> in</w:t>
      </w:r>
    </w:p>
    <w:p w:rsidR="006A1BE8" w:rsidRPr="00863BEC" w:rsidRDefault="00863BEC" w:rsidP="00643AF4">
      <w:pPr>
        <w:pStyle w:val="Odstavekseznama"/>
        <w:numPr>
          <w:ilvl w:val="0"/>
          <w:numId w:val="27"/>
        </w:numPr>
        <w:autoSpaceDE w:val="0"/>
        <w:autoSpaceDN w:val="0"/>
        <w:adjustRightInd w:val="0"/>
        <w:spacing w:line="240" w:lineRule="atLeast"/>
        <w:jc w:val="both"/>
        <w:rPr>
          <w:rFonts w:ascii="Arial" w:hAnsi="Arial" w:cs="Arial"/>
          <w:sz w:val="20"/>
          <w:szCs w:val="20"/>
        </w:rPr>
      </w:pPr>
      <w:r>
        <w:rPr>
          <w:rFonts w:ascii="Arial" w:hAnsi="Arial" w:cs="Arial"/>
          <w:sz w:val="20"/>
          <w:szCs w:val="20"/>
        </w:rPr>
        <w:t xml:space="preserve">spremenjene </w:t>
      </w:r>
      <w:r w:rsidRPr="00863BEC">
        <w:rPr>
          <w:rFonts w:ascii="Arial" w:hAnsi="Arial" w:cs="Arial"/>
          <w:sz w:val="20"/>
          <w:szCs w:val="20"/>
        </w:rPr>
        <w:t>tehnične zahteve za vozila</w:t>
      </w:r>
      <w:r>
        <w:rPr>
          <w:rFonts w:ascii="Arial" w:hAnsi="Arial" w:cs="Arial"/>
          <w:sz w:val="20"/>
          <w:szCs w:val="20"/>
        </w:rPr>
        <w:t>.</w:t>
      </w:r>
    </w:p>
    <w:p w:rsidR="0038797C" w:rsidRPr="002F5135" w:rsidRDefault="0038797C" w:rsidP="00482AC0">
      <w:pPr>
        <w:autoSpaceDE w:val="0"/>
        <w:autoSpaceDN w:val="0"/>
        <w:adjustRightInd w:val="0"/>
        <w:spacing w:line="240" w:lineRule="atLeast"/>
        <w:jc w:val="both"/>
        <w:rPr>
          <w:rFonts w:ascii="Arial" w:hAnsi="Arial" w:cs="Arial"/>
          <w:sz w:val="20"/>
          <w:szCs w:val="20"/>
        </w:rPr>
      </w:pPr>
    </w:p>
    <w:p w:rsidR="00C86C09" w:rsidRPr="00B7757A" w:rsidRDefault="00024D40" w:rsidP="00482AC0">
      <w:pPr>
        <w:autoSpaceDE w:val="0"/>
        <w:autoSpaceDN w:val="0"/>
        <w:adjustRightInd w:val="0"/>
        <w:spacing w:line="240" w:lineRule="atLeast"/>
        <w:jc w:val="both"/>
        <w:rPr>
          <w:rFonts w:ascii="Arial" w:hAnsi="Arial" w:cs="Arial"/>
          <w:sz w:val="20"/>
          <w:szCs w:val="20"/>
        </w:rPr>
      </w:pPr>
      <w:r w:rsidRPr="00727D3F">
        <w:rPr>
          <w:rFonts w:ascii="Arial" w:hAnsi="Arial" w:cs="Arial"/>
          <w:sz w:val="20"/>
          <w:szCs w:val="20"/>
        </w:rPr>
        <w:t xml:space="preserve">Besedilo sprememb in dopolnitev prilog k ADR je </w:t>
      </w:r>
      <w:r w:rsidRPr="00896304">
        <w:rPr>
          <w:rFonts w:ascii="Arial" w:hAnsi="Arial" w:cs="Arial"/>
          <w:sz w:val="20"/>
          <w:szCs w:val="20"/>
        </w:rPr>
        <w:t xml:space="preserve">tudi besedilo priloge </w:t>
      </w:r>
      <w:r w:rsidR="00896304" w:rsidRPr="00896304">
        <w:rPr>
          <w:rFonts w:ascii="Arial" w:hAnsi="Arial" w:cs="Arial"/>
          <w:sz w:val="20"/>
          <w:szCs w:val="20"/>
        </w:rPr>
        <w:t xml:space="preserve">Delegirane direktive Komisije (EU) 2025/149 z dne 15. novembra 2024 </w:t>
      </w:r>
      <w:r w:rsidR="00E85D89">
        <w:rPr>
          <w:rFonts w:ascii="Arial" w:hAnsi="Arial" w:cs="Arial"/>
          <w:sz w:val="20"/>
          <w:szCs w:val="20"/>
        </w:rPr>
        <w:t xml:space="preserve">o spremembi prilog </w:t>
      </w:r>
      <w:r w:rsidR="00896304" w:rsidRPr="00896304">
        <w:rPr>
          <w:rFonts w:ascii="Arial" w:hAnsi="Arial" w:cs="Arial"/>
          <w:sz w:val="20"/>
          <w:szCs w:val="20"/>
        </w:rPr>
        <w:t xml:space="preserve"> k Direktivi 2008/68/ES Evropskega parlamenta in Sveta za upoštevanje znanstvenega in tehničnega napredka (UL L št. 149 z dne 24. 1. 2025, str. 1),</w:t>
      </w:r>
      <w:r w:rsidRPr="00896304">
        <w:rPr>
          <w:rFonts w:ascii="Arial" w:hAnsi="Arial" w:cs="Arial"/>
          <w:sz w:val="20"/>
          <w:szCs w:val="20"/>
        </w:rPr>
        <w:t xml:space="preserve"> ki jo mora Republika Slovenija v nacionalno zakonodajo prenesti do 30. junija</w:t>
      </w:r>
      <w:r w:rsidRPr="00B7757A">
        <w:rPr>
          <w:rFonts w:ascii="Arial" w:hAnsi="Arial" w:cs="Arial"/>
          <w:sz w:val="20"/>
          <w:szCs w:val="20"/>
        </w:rPr>
        <w:t xml:space="preserve"> 202</w:t>
      </w:r>
      <w:r w:rsidR="007E3362">
        <w:rPr>
          <w:rFonts w:ascii="Arial" w:hAnsi="Arial" w:cs="Arial"/>
          <w:sz w:val="20"/>
          <w:szCs w:val="20"/>
        </w:rPr>
        <w:t>5</w:t>
      </w:r>
      <w:r w:rsidRPr="00B7757A">
        <w:rPr>
          <w:rFonts w:ascii="Arial" w:hAnsi="Arial" w:cs="Arial"/>
          <w:sz w:val="20"/>
          <w:szCs w:val="20"/>
        </w:rPr>
        <w:t xml:space="preserve">. </w:t>
      </w:r>
    </w:p>
    <w:p w:rsidR="00482AC0" w:rsidRPr="00B52751" w:rsidRDefault="00482AC0" w:rsidP="00C86C09">
      <w:pPr>
        <w:autoSpaceDE w:val="0"/>
        <w:autoSpaceDN w:val="0"/>
        <w:adjustRightInd w:val="0"/>
        <w:spacing w:line="240" w:lineRule="atLeast"/>
        <w:jc w:val="both"/>
        <w:rPr>
          <w:rFonts w:ascii="Arial" w:hAnsi="Arial" w:cs="Arial"/>
          <w:color w:val="FF0000"/>
          <w:sz w:val="20"/>
          <w:szCs w:val="20"/>
        </w:rPr>
      </w:pPr>
    </w:p>
    <w:sectPr w:rsidR="00482AC0" w:rsidRPr="00B52751" w:rsidSect="004E0EBF">
      <w:headerReference w:type="default" r:id="rId10"/>
      <w:footerReference w:type="default" r:id="rId11"/>
      <w:headerReference w:type="first" r:id="rId12"/>
      <w:footerReference w:type="first" r:id="rId13"/>
      <w:footnotePr>
        <w:pos w:val="beneathText"/>
      </w:footnotePr>
      <w:pgSz w:w="11905" w:h="16837" w:code="9"/>
      <w:pgMar w:top="1134" w:right="1134" w:bottom="1134" w:left="1134" w:header="482"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378" w:rsidRDefault="00A27378">
      <w:r>
        <w:separator/>
      </w:r>
    </w:p>
  </w:endnote>
  <w:endnote w:type="continuationSeparator" w:id="0">
    <w:p w:rsidR="00A27378" w:rsidRDefault="00A2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57C5" w:rsidRPr="008A57C5" w:rsidRDefault="008A57C5">
    <w:pPr>
      <w:pStyle w:val="Noga"/>
      <w:jc w:val="center"/>
      <w:rPr>
        <w:rFonts w:ascii="Arial" w:hAnsi="Arial" w:cs="Arial"/>
        <w:sz w:val="20"/>
        <w:szCs w:val="20"/>
      </w:rPr>
    </w:pPr>
    <w:r w:rsidRPr="008A57C5">
      <w:rPr>
        <w:rFonts w:ascii="Arial" w:hAnsi="Arial" w:cs="Arial"/>
        <w:sz w:val="20"/>
        <w:szCs w:val="20"/>
      </w:rPr>
      <w:t xml:space="preserve">Stran </w:t>
    </w:r>
    <w:r w:rsidRPr="008A57C5">
      <w:rPr>
        <w:rFonts w:ascii="Arial" w:hAnsi="Arial" w:cs="Arial"/>
        <w:bCs/>
        <w:sz w:val="20"/>
        <w:szCs w:val="20"/>
      </w:rPr>
      <w:fldChar w:fldCharType="begin"/>
    </w:r>
    <w:r w:rsidRPr="008A57C5">
      <w:rPr>
        <w:rFonts w:ascii="Arial" w:hAnsi="Arial" w:cs="Arial"/>
        <w:bCs/>
        <w:sz w:val="20"/>
        <w:szCs w:val="20"/>
      </w:rPr>
      <w:instrText>PAGE</w:instrText>
    </w:r>
    <w:r w:rsidRPr="008A57C5">
      <w:rPr>
        <w:rFonts w:ascii="Arial" w:hAnsi="Arial" w:cs="Arial"/>
        <w:bCs/>
        <w:sz w:val="20"/>
        <w:szCs w:val="20"/>
      </w:rPr>
      <w:fldChar w:fldCharType="separate"/>
    </w:r>
    <w:r w:rsidR="00325421">
      <w:rPr>
        <w:rFonts w:ascii="Arial" w:hAnsi="Arial" w:cs="Arial"/>
        <w:bCs/>
        <w:noProof/>
        <w:sz w:val="20"/>
        <w:szCs w:val="20"/>
      </w:rPr>
      <w:t>2</w:t>
    </w:r>
    <w:r w:rsidRPr="008A57C5">
      <w:rPr>
        <w:rFonts w:ascii="Arial" w:hAnsi="Arial" w:cs="Arial"/>
        <w:bCs/>
        <w:sz w:val="20"/>
        <w:szCs w:val="20"/>
      </w:rPr>
      <w:fldChar w:fldCharType="end"/>
    </w:r>
    <w:r w:rsidRPr="008A57C5">
      <w:rPr>
        <w:rFonts w:ascii="Arial" w:hAnsi="Arial" w:cs="Arial"/>
        <w:sz w:val="20"/>
        <w:szCs w:val="20"/>
      </w:rPr>
      <w:t xml:space="preserve"> od </w:t>
    </w:r>
    <w:r w:rsidRPr="008A57C5">
      <w:rPr>
        <w:rFonts w:ascii="Arial" w:hAnsi="Arial" w:cs="Arial"/>
        <w:bCs/>
        <w:sz w:val="20"/>
        <w:szCs w:val="20"/>
      </w:rPr>
      <w:fldChar w:fldCharType="begin"/>
    </w:r>
    <w:r w:rsidRPr="008A57C5">
      <w:rPr>
        <w:rFonts w:ascii="Arial" w:hAnsi="Arial" w:cs="Arial"/>
        <w:bCs/>
        <w:sz w:val="20"/>
        <w:szCs w:val="20"/>
      </w:rPr>
      <w:instrText>NUMPAGES</w:instrText>
    </w:r>
    <w:r w:rsidRPr="008A57C5">
      <w:rPr>
        <w:rFonts w:ascii="Arial" w:hAnsi="Arial" w:cs="Arial"/>
        <w:bCs/>
        <w:sz w:val="20"/>
        <w:szCs w:val="20"/>
      </w:rPr>
      <w:fldChar w:fldCharType="separate"/>
    </w:r>
    <w:r w:rsidR="00325421">
      <w:rPr>
        <w:rFonts w:ascii="Arial" w:hAnsi="Arial" w:cs="Arial"/>
        <w:bCs/>
        <w:noProof/>
        <w:sz w:val="20"/>
        <w:szCs w:val="20"/>
      </w:rPr>
      <w:t>2</w:t>
    </w:r>
    <w:r w:rsidRPr="008A57C5">
      <w:rPr>
        <w:rFonts w:ascii="Arial" w:hAnsi="Arial" w:cs="Arial"/>
        <w:bCs/>
        <w:sz w:val="20"/>
        <w:szCs w:val="20"/>
      </w:rPr>
      <w:fldChar w:fldCharType="end"/>
    </w:r>
  </w:p>
  <w:p w:rsidR="008A57C5" w:rsidRDefault="008A57C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BF" w:rsidRDefault="004E0EBF" w:rsidP="004E0EBF">
    <w:pPr>
      <w:pStyle w:val="Nog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378" w:rsidRDefault="00A27378">
      <w:r>
        <w:separator/>
      </w:r>
    </w:p>
  </w:footnote>
  <w:footnote w:type="continuationSeparator" w:id="0">
    <w:p w:rsidR="00A27378" w:rsidRDefault="00A2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BF" w:rsidRPr="001B1D79" w:rsidRDefault="004E0EBF">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EBF" w:rsidRPr="00125A68" w:rsidRDefault="005A1C83" w:rsidP="004E0EBF">
    <w:pPr>
      <w:spacing w:before="40"/>
      <w:ind w:right="-3"/>
      <w:rPr>
        <w:sz w:val="22"/>
        <w:szCs w:val="22"/>
      </w:rPr>
    </w:pPr>
    <w:r>
      <w:rPr>
        <w:noProof/>
        <w:sz w:val="22"/>
        <w:szCs w:val="22"/>
        <w:lang w:eastAsia="sl-SI"/>
      </w:rPr>
      <mc:AlternateContent>
        <mc:Choice Requires="wps">
          <w:drawing>
            <wp:anchor distT="0" distB="0" distL="0" distR="0" simplePos="0" relativeHeight="251657728" behindDoc="0" locked="0" layoutInCell="1" allowOverlap="1" wp14:anchorId="0E380C04" wp14:editId="1731AE40">
              <wp:simplePos x="0" y="0"/>
              <wp:positionH relativeFrom="column">
                <wp:posOffset>1493520</wp:posOffset>
              </wp:positionH>
              <wp:positionV relativeFrom="paragraph">
                <wp:posOffset>54610</wp:posOffset>
              </wp:positionV>
              <wp:extent cx="4702175" cy="39433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EBF" w:rsidRPr="00106C6A" w:rsidRDefault="004E0EB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4E0EBF" w:rsidRPr="00106C6A" w:rsidRDefault="004E0EB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80C04" id="_x0000_t202" coordsize="21600,21600" o:spt="202" path="m,l,21600r21600,l21600,xe">
              <v:stroke joinstyle="miter"/>
              <v:path gradientshapeok="t" o:connecttype="rect"/>
            </v:shapetype>
            <v:shape id="Text Box 2" o:spid="_x0000_s1027" type="#_x0000_t202" style="position:absolute;margin-left:117.6pt;margin-top:4.3pt;width:370.25pt;height:31.0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kMSqwIAAKk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" filled="f" stroked="f">
              <v:textbox inset="0,0,0,0">
                <w:txbxContent>
                  <w:p w:rsidR="004E0EBF" w:rsidRPr="00106C6A" w:rsidRDefault="004E0EB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p w:rsidR="004E0EBF" w:rsidRPr="00106C6A" w:rsidRDefault="004E0EBF" w:rsidP="004E0EBF">
                    <w:pPr>
                      <w:suppressAutoHyphens w:val="0"/>
                      <w:autoSpaceDE w:val="0"/>
                      <w:autoSpaceDN w:val="0"/>
                      <w:adjustRightInd w:val="0"/>
                      <w:spacing w:line="288" w:lineRule="auto"/>
                      <w:textAlignment w:val="center"/>
                      <w:rPr>
                        <w:rFonts w:ascii="Trajan Pro" w:hAnsi="Trajan Pro" w:cs="Trajan Pro"/>
                        <w:caps/>
                        <w:color w:val="CE0060"/>
                        <w:spacing w:val="-4"/>
                        <w:sz w:val="17"/>
                        <w:szCs w:val="17"/>
                        <w:lang w:val="en-US" w:eastAsia="sl-SI"/>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C04B18"/>
    <w:multiLevelType w:val="hybridMultilevel"/>
    <w:tmpl w:val="5B5E7B7E"/>
    <w:lvl w:ilvl="0" w:tplc="344811D4">
      <w:start w:val="1"/>
      <w:numFmt w:val="bullet"/>
      <w:lvlText w:val=""/>
      <w:lvlJc w:val="left"/>
      <w:pPr>
        <w:tabs>
          <w:tab w:val="num" w:pos="720"/>
        </w:tabs>
        <w:ind w:left="720" w:hanging="360"/>
      </w:pPr>
      <w:rPr>
        <w:rFonts w:ascii="Wingdings 3" w:hAnsi="Wingdings 3" w:hint="default"/>
      </w:rPr>
    </w:lvl>
    <w:lvl w:ilvl="1" w:tplc="4E6CD9AC" w:tentative="1">
      <w:start w:val="1"/>
      <w:numFmt w:val="bullet"/>
      <w:lvlText w:val=""/>
      <w:lvlJc w:val="left"/>
      <w:pPr>
        <w:tabs>
          <w:tab w:val="num" w:pos="1440"/>
        </w:tabs>
        <w:ind w:left="1440" w:hanging="360"/>
      </w:pPr>
      <w:rPr>
        <w:rFonts w:ascii="Wingdings 3" w:hAnsi="Wingdings 3" w:hint="default"/>
      </w:rPr>
    </w:lvl>
    <w:lvl w:ilvl="2" w:tplc="14BE017E" w:tentative="1">
      <w:start w:val="1"/>
      <w:numFmt w:val="bullet"/>
      <w:lvlText w:val=""/>
      <w:lvlJc w:val="left"/>
      <w:pPr>
        <w:tabs>
          <w:tab w:val="num" w:pos="2160"/>
        </w:tabs>
        <w:ind w:left="2160" w:hanging="360"/>
      </w:pPr>
      <w:rPr>
        <w:rFonts w:ascii="Wingdings 3" w:hAnsi="Wingdings 3" w:hint="default"/>
      </w:rPr>
    </w:lvl>
    <w:lvl w:ilvl="3" w:tplc="B8B43F9E" w:tentative="1">
      <w:start w:val="1"/>
      <w:numFmt w:val="bullet"/>
      <w:lvlText w:val=""/>
      <w:lvlJc w:val="left"/>
      <w:pPr>
        <w:tabs>
          <w:tab w:val="num" w:pos="2880"/>
        </w:tabs>
        <w:ind w:left="2880" w:hanging="360"/>
      </w:pPr>
      <w:rPr>
        <w:rFonts w:ascii="Wingdings 3" w:hAnsi="Wingdings 3" w:hint="default"/>
      </w:rPr>
    </w:lvl>
    <w:lvl w:ilvl="4" w:tplc="F72030D4" w:tentative="1">
      <w:start w:val="1"/>
      <w:numFmt w:val="bullet"/>
      <w:lvlText w:val=""/>
      <w:lvlJc w:val="left"/>
      <w:pPr>
        <w:tabs>
          <w:tab w:val="num" w:pos="3600"/>
        </w:tabs>
        <w:ind w:left="3600" w:hanging="360"/>
      </w:pPr>
      <w:rPr>
        <w:rFonts w:ascii="Wingdings 3" w:hAnsi="Wingdings 3" w:hint="default"/>
      </w:rPr>
    </w:lvl>
    <w:lvl w:ilvl="5" w:tplc="8A464A38" w:tentative="1">
      <w:start w:val="1"/>
      <w:numFmt w:val="bullet"/>
      <w:lvlText w:val=""/>
      <w:lvlJc w:val="left"/>
      <w:pPr>
        <w:tabs>
          <w:tab w:val="num" w:pos="4320"/>
        </w:tabs>
        <w:ind w:left="4320" w:hanging="360"/>
      </w:pPr>
      <w:rPr>
        <w:rFonts w:ascii="Wingdings 3" w:hAnsi="Wingdings 3" w:hint="default"/>
      </w:rPr>
    </w:lvl>
    <w:lvl w:ilvl="6" w:tplc="D9ECC282" w:tentative="1">
      <w:start w:val="1"/>
      <w:numFmt w:val="bullet"/>
      <w:lvlText w:val=""/>
      <w:lvlJc w:val="left"/>
      <w:pPr>
        <w:tabs>
          <w:tab w:val="num" w:pos="5040"/>
        </w:tabs>
        <w:ind w:left="5040" w:hanging="360"/>
      </w:pPr>
      <w:rPr>
        <w:rFonts w:ascii="Wingdings 3" w:hAnsi="Wingdings 3" w:hint="default"/>
      </w:rPr>
    </w:lvl>
    <w:lvl w:ilvl="7" w:tplc="8FF2CCEA" w:tentative="1">
      <w:start w:val="1"/>
      <w:numFmt w:val="bullet"/>
      <w:lvlText w:val=""/>
      <w:lvlJc w:val="left"/>
      <w:pPr>
        <w:tabs>
          <w:tab w:val="num" w:pos="5760"/>
        </w:tabs>
        <w:ind w:left="5760" w:hanging="360"/>
      </w:pPr>
      <w:rPr>
        <w:rFonts w:ascii="Wingdings 3" w:hAnsi="Wingdings 3" w:hint="default"/>
      </w:rPr>
    </w:lvl>
    <w:lvl w:ilvl="8" w:tplc="CB94863A"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D220CC9"/>
    <w:multiLevelType w:val="hybridMultilevel"/>
    <w:tmpl w:val="278CB28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3667F8"/>
    <w:multiLevelType w:val="hybridMultilevel"/>
    <w:tmpl w:val="EE526FE0"/>
    <w:lvl w:ilvl="0" w:tplc="20E66158">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9A74A4C"/>
    <w:multiLevelType w:val="hybridMultilevel"/>
    <w:tmpl w:val="01E03F1A"/>
    <w:lvl w:ilvl="0" w:tplc="540CDC90">
      <w:start w:val="1"/>
      <w:numFmt w:val="bullet"/>
      <w:lvlText w:val=""/>
      <w:lvlJc w:val="left"/>
      <w:pPr>
        <w:tabs>
          <w:tab w:val="num" w:pos="720"/>
        </w:tabs>
        <w:ind w:left="720" w:hanging="360"/>
      </w:pPr>
      <w:rPr>
        <w:rFonts w:ascii="Wingdings 3" w:hAnsi="Wingdings 3" w:hint="default"/>
      </w:rPr>
    </w:lvl>
    <w:lvl w:ilvl="1" w:tplc="10CC9DCA" w:tentative="1">
      <w:start w:val="1"/>
      <w:numFmt w:val="bullet"/>
      <w:lvlText w:val=""/>
      <w:lvlJc w:val="left"/>
      <w:pPr>
        <w:tabs>
          <w:tab w:val="num" w:pos="1440"/>
        </w:tabs>
        <w:ind w:left="1440" w:hanging="360"/>
      </w:pPr>
      <w:rPr>
        <w:rFonts w:ascii="Wingdings 3" w:hAnsi="Wingdings 3" w:hint="default"/>
      </w:rPr>
    </w:lvl>
    <w:lvl w:ilvl="2" w:tplc="D1FEBA48" w:tentative="1">
      <w:start w:val="1"/>
      <w:numFmt w:val="bullet"/>
      <w:lvlText w:val=""/>
      <w:lvlJc w:val="left"/>
      <w:pPr>
        <w:tabs>
          <w:tab w:val="num" w:pos="2160"/>
        </w:tabs>
        <w:ind w:left="2160" w:hanging="360"/>
      </w:pPr>
      <w:rPr>
        <w:rFonts w:ascii="Wingdings 3" w:hAnsi="Wingdings 3" w:hint="default"/>
      </w:rPr>
    </w:lvl>
    <w:lvl w:ilvl="3" w:tplc="D3BA3B7A" w:tentative="1">
      <w:start w:val="1"/>
      <w:numFmt w:val="bullet"/>
      <w:lvlText w:val=""/>
      <w:lvlJc w:val="left"/>
      <w:pPr>
        <w:tabs>
          <w:tab w:val="num" w:pos="2880"/>
        </w:tabs>
        <w:ind w:left="2880" w:hanging="360"/>
      </w:pPr>
      <w:rPr>
        <w:rFonts w:ascii="Wingdings 3" w:hAnsi="Wingdings 3" w:hint="default"/>
      </w:rPr>
    </w:lvl>
    <w:lvl w:ilvl="4" w:tplc="17324C1C" w:tentative="1">
      <w:start w:val="1"/>
      <w:numFmt w:val="bullet"/>
      <w:lvlText w:val=""/>
      <w:lvlJc w:val="left"/>
      <w:pPr>
        <w:tabs>
          <w:tab w:val="num" w:pos="3600"/>
        </w:tabs>
        <w:ind w:left="3600" w:hanging="360"/>
      </w:pPr>
      <w:rPr>
        <w:rFonts w:ascii="Wingdings 3" w:hAnsi="Wingdings 3" w:hint="default"/>
      </w:rPr>
    </w:lvl>
    <w:lvl w:ilvl="5" w:tplc="3BACAA1C" w:tentative="1">
      <w:start w:val="1"/>
      <w:numFmt w:val="bullet"/>
      <w:lvlText w:val=""/>
      <w:lvlJc w:val="left"/>
      <w:pPr>
        <w:tabs>
          <w:tab w:val="num" w:pos="4320"/>
        </w:tabs>
        <w:ind w:left="4320" w:hanging="360"/>
      </w:pPr>
      <w:rPr>
        <w:rFonts w:ascii="Wingdings 3" w:hAnsi="Wingdings 3" w:hint="default"/>
      </w:rPr>
    </w:lvl>
    <w:lvl w:ilvl="6" w:tplc="8DE2BEDA" w:tentative="1">
      <w:start w:val="1"/>
      <w:numFmt w:val="bullet"/>
      <w:lvlText w:val=""/>
      <w:lvlJc w:val="left"/>
      <w:pPr>
        <w:tabs>
          <w:tab w:val="num" w:pos="5040"/>
        </w:tabs>
        <w:ind w:left="5040" w:hanging="360"/>
      </w:pPr>
      <w:rPr>
        <w:rFonts w:ascii="Wingdings 3" w:hAnsi="Wingdings 3" w:hint="default"/>
      </w:rPr>
    </w:lvl>
    <w:lvl w:ilvl="7" w:tplc="59AC9D3A" w:tentative="1">
      <w:start w:val="1"/>
      <w:numFmt w:val="bullet"/>
      <w:lvlText w:val=""/>
      <w:lvlJc w:val="left"/>
      <w:pPr>
        <w:tabs>
          <w:tab w:val="num" w:pos="5760"/>
        </w:tabs>
        <w:ind w:left="5760" w:hanging="360"/>
      </w:pPr>
      <w:rPr>
        <w:rFonts w:ascii="Wingdings 3" w:hAnsi="Wingdings 3" w:hint="default"/>
      </w:rPr>
    </w:lvl>
    <w:lvl w:ilvl="8" w:tplc="3A30A86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9" w15:restartNumberingAfterBreak="0">
    <w:nsid w:val="21516A83"/>
    <w:multiLevelType w:val="hybridMultilevel"/>
    <w:tmpl w:val="FB2EDF18"/>
    <w:lvl w:ilvl="0" w:tplc="5EFC58C0">
      <w:start w:val="1"/>
      <w:numFmt w:val="bullet"/>
      <w:lvlText w:val=""/>
      <w:lvlJc w:val="left"/>
      <w:pPr>
        <w:tabs>
          <w:tab w:val="num" w:pos="720"/>
        </w:tabs>
        <w:ind w:left="720" w:hanging="360"/>
      </w:pPr>
      <w:rPr>
        <w:rFonts w:ascii="Wingdings 3" w:hAnsi="Wingdings 3" w:hint="default"/>
      </w:rPr>
    </w:lvl>
    <w:lvl w:ilvl="1" w:tplc="32B251C2" w:tentative="1">
      <w:start w:val="1"/>
      <w:numFmt w:val="bullet"/>
      <w:lvlText w:val=""/>
      <w:lvlJc w:val="left"/>
      <w:pPr>
        <w:tabs>
          <w:tab w:val="num" w:pos="1440"/>
        </w:tabs>
        <w:ind w:left="1440" w:hanging="360"/>
      </w:pPr>
      <w:rPr>
        <w:rFonts w:ascii="Wingdings 3" w:hAnsi="Wingdings 3" w:hint="default"/>
      </w:rPr>
    </w:lvl>
    <w:lvl w:ilvl="2" w:tplc="F15E5FBE" w:tentative="1">
      <w:start w:val="1"/>
      <w:numFmt w:val="bullet"/>
      <w:lvlText w:val=""/>
      <w:lvlJc w:val="left"/>
      <w:pPr>
        <w:tabs>
          <w:tab w:val="num" w:pos="2160"/>
        </w:tabs>
        <w:ind w:left="2160" w:hanging="360"/>
      </w:pPr>
      <w:rPr>
        <w:rFonts w:ascii="Wingdings 3" w:hAnsi="Wingdings 3" w:hint="default"/>
      </w:rPr>
    </w:lvl>
    <w:lvl w:ilvl="3" w:tplc="78B88882" w:tentative="1">
      <w:start w:val="1"/>
      <w:numFmt w:val="bullet"/>
      <w:lvlText w:val=""/>
      <w:lvlJc w:val="left"/>
      <w:pPr>
        <w:tabs>
          <w:tab w:val="num" w:pos="2880"/>
        </w:tabs>
        <w:ind w:left="2880" w:hanging="360"/>
      </w:pPr>
      <w:rPr>
        <w:rFonts w:ascii="Wingdings 3" w:hAnsi="Wingdings 3" w:hint="default"/>
      </w:rPr>
    </w:lvl>
    <w:lvl w:ilvl="4" w:tplc="4998B8EC" w:tentative="1">
      <w:start w:val="1"/>
      <w:numFmt w:val="bullet"/>
      <w:lvlText w:val=""/>
      <w:lvlJc w:val="left"/>
      <w:pPr>
        <w:tabs>
          <w:tab w:val="num" w:pos="3600"/>
        </w:tabs>
        <w:ind w:left="3600" w:hanging="360"/>
      </w:pPr>
      <w:rPr>
        <w:rFonts w:ascii="Wingdings 3" w:hAnsi="Wingdings 3" w:hint="default"/>
      </w:rPr>
    </w:lvl>
    <w:lvl w:ilvl="5" w:tplc="B3986F22" w:tentative="1">
      <w:start w:val="1"/>
      <w:numFmt w:val="bullet"/>
      <w:lvlText w:val=""/>
      <w:lvlJc w:val="left"/>
      <w:pPr>
        <w:tabs>
          <w:tab w:val="num" w:pos="4320"/>
        </w:tabs>
        <w:ind w:left="4320" w:hanging="360"/>
      </w:pPr>
      <w:rPr>
        <w:rFonts w:ascii="Wingdings 3" w:hAnsi="Wingdings 3" w:hint="default"/>
      </w:rPr>
    </w:lvl>
    <w:lvl w:ilvl="6" w:tplc="C3702F30" w:tentative="1">
      <w:start w:val="1"/>
      <w:numFmt w:val="bullet"/>
      <w:lvlText w:val=""/>
      <w:lvlJc w:val="left"/>
      <w:pPr>
        <w:tabs>
          <w:tab w:val="num" w:pos="5040"/>
        </w:tabs>
        <w:ind w:left="5040" w:hanging="360"/>
      </w:pPr>
      <w:rPr>
        <w:rFonts w:ascii="Wingdings 3" w:hAnsi="Wingdings 3" w:hint="default"/>
      </w:rPr>
    </w:lvl>
    <w:lvl w:ilvl="7" w:tplc="B5C4D05C" w:tentative="1">
      <w:start w:val="1"/>
      <w:numFmt w:val="bullet"/>
      <w:lvlText w:val=""/>
      <w:lvlJc w:val="left"/>
      <w:pPr>
        <w:tabs>
          <w:tab w:val="num" w:pos="5760"/>
        </w:tabs>
        <w:ind w:left="5760" w:hanging="360"/>
      </w:pPr>
      <w:rPr>
        <w:rFonts w:ascii="Wingdings 3" w:hAnsi="Wingdings 3" w:hint="default"/>
      </w:rPr>
    </w:lvl>
    <w:lvl w:ilvl="8" w:tplc="E3A6E35E"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7C20532"/>
    <w:multiLevelType w:val="hybridMultilevel"/>
    <w:tmpl w:val="F6ACA6F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2B1F0294"/>
    <w:multiLevelType w:val="hybridMultilevel"/>
    <w:tmpl w:val="3B964EA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F36562E"/>
    <w:multiLevelType w:val="hybridMultilevel"/>
    <w:tmpl w:val="BF7ECB8C"/>
    <w:lvl w:ilvl="0" w:tplc="3DBCC3D4">
      <w:start w:val="1"/>
      <w:numFmt w:val="bullet"/>
      <w:lvlText w:val=""/>
      <w:lvlJc w:val="left"/>
      <w:pPr>
        <w:tabs>
          <w:tab w:val="num" w:pos="720"/>
        </w:tabs>
        <w:ind w:left="720" w:hanging="360"/>
      </w:pPr>
      <w:rPr>
        <w:rFonts w:ascii="Wingdings 3" w:hAnsi="Wingdings 3" w:hint="default"/>
      </w:rPr>
    </w:lvl>
    <w:lvl w:ilvl="1" w:tplc="2D06BE70" w:tentative="1">
      <w:start w:val="1"/>
      <w:numFmt w:val="bullet"/>
      <w:lvlText w:val=""/>
      <w:lvlJc w:val="left"/>
      <w:pPr>
        <w:tabs>
          <w:tab w:val="num" w:pos="1440"/>
        </w:tabs>
        <w:ind w:left="1440" w:hanging="360"/>
      </w:pPr>
      <w:rPr>
        <w:rFonts w:ascii="Wingdings 3" w:hAnsi="Wingdings 3" w:hint="default"/>
      </w:rPr>
    </w:lvl>
    <w:lvl w:ilvl="2" w:tplc="5DD4E202" w:tentative="1">
      <w:start w:val="1"/>
      <w:numFmt w:val="bullet"/>
      <w:lvlText w:val=""/>
      <w:lvlJc w:val="left"/>
      <w:pPr>
        <w:tabs>
          <w:tab w:val="num" w:pos="2160"/>
        </w:tabs>
        <w:ind w:left="2160" w:hanging="360"/>
      </w:pPr>
      <w:rPr>
        <w:rFonts w:ascii="Wingdings 3" w:hAnsi="Wingdings 3" w:hint="default"/>
      </w:rPr>
    </w:lvl>
    <w:lvl w:ilvl="3" w:tplc="07FC9B38" w:tentative="1">
      <w:start w:val="1"/>
      <w:numFmt w:val="bullet"/>
      <w:lvlText w:val=""/>
      <w:lvlJc w:val="left"/>
      <w:pPr>
        <w:tabs>
          <w:tab w:val="num" w:pos="2880"/>
        </w:tabs>
        <w:ind w:left="2880" w:hanging="360"/>
      </w:pPr>
      <w:rPr>
        <w:rFonts w:ascii="Wingdings 3" w:hAnsi="Wingdings 3" w:hint="default"/>
      </w:rPr>
    </w:lvl>
    <w:lvl w:ilvl="4" w:tplc="21529FD4" w:tentative="1">
      <w:start w:val="1"/>
      <w:numFmt w:val="bullet"/>
      <w:lvlText w:val=""/>
      <w:lvlJc w:val="left"/>
      <w:pPr>
        <w:tabs>
          <w:tab w:val="num" w:pos="3600"/>
        </w:tabs>
        <w:ind w:left="3600" w:hanging="360"/>
      </w:pPr>
      <w:rPr>
        <w:rFonts w:ascii="Wingdings 3" w:hAnsi="Wingdings 3" w:hint="default"/>
      </w:rPr>
    </w:lvl>
    <w:lvl w:ilvl="5" w:tplc="EEB4FB50" w:tentative="1">
      <w:start w:val="1"/>
      <w:numFmt w:val="bullet"/>
      <w:lvlText w:val=""/>
      <w:lvlJc w:val="left"/>
      <w:pPr>
        <w:tabs>
          <w:tab w:val="num" w:pos="4320"/>
        </w:tabs>
        <w:ind w:left="4320" w:hanging="360"/>
      </w:pPr>
      <w:rPr>
        <w:rFonts w:ascii="Wingdings 3" w:hAnsi="Wingdings 3" w:hint="default"/>
      </w:rPr>
    </w:lvl>
    <w:lvl w:ilvl="6" w:tplc="DC50A9C4" w:tentative="1">
      <w:start w:val="1"/>
      <w:numFmt w:val="bullet"/>
      <w:lvlText w:val=""/>
      <w:lvlJc w:val="left"/>
      <w:pPr>
        <w:tabs>
          <w:tab w:val="num" w:pos="5040"/>
        </w:tabs>
        <w:ind w:left="5040" w:hanging="360"/>
      </w:pPr>
      <w:rPr>
        <w:rFonts w:ascii="Wingdings 3" w:hAnsi="Wingdings 3" w:hint="default"/>
      </w:rPr>
    </w:lvl>
    <w:lvl w:ilvl="7" w:tplc="4B80E8EC" w:tentative="1">
      <w:start w:val="1"/>
      <w:numFmt w:val="bullet"/>
      <w:lvlText w:val=""/>
      <w:lvlJc w:val="left"/>
      <w:pPr>
        <w:tabs>
          <w:tab w:val="num" w:pos="5760"/>
        </w:tabs>
        <w:ind w:left="5760" w:hanging="360"/>
      </w:pPr>
      <w:rPr>
        <w:rFonts w:ascii="Wingdings 3" w:hAnsi="Wingdings 3" w:hint="default"/>
      </w:rPr>
    </w:lvl>
    <w:lvl w:ilvl="8" w:tplc="3E5826CA"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76139F1"/>
    <w:multiLevelType w:val="hybridMultilevel"/>
    <w:tmpl w:val="AFB2C920"/>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1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7"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31B1D06"/>
    <w:multiLevelType w:val="hybridMultilevel"/>
    <w:tmpl w:val="60087A20"/>
    <w:lvl w:ilvl="0" w:tplc="9968C782">
      <w:start w:val="1"/>
      <w:numFmt w:val="bullet"/>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9FA4FC8"/>
    <w:multiLevelType w:val="hybridMultilevel"/>
    <w:tmpl w:val="CA388054"/>
    <w:lvl w:ilvl="0" w:tplc="0D54B9D4">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ADB5D47"/>
    <w:multiLevelType w:val="hybridMultilevel"/>
    <w:tmpl w:val="71D225D4"/>
    <w:lvl w:ilvl="0" w:tplc="5D04C1F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0241FEA"/>
    <w:multiLevelType w:val="hybridMultilevel"/>
    <w:tmpl w:val="375AE986"/>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9E2C0C"/>
    <w:multiLevelType w:val="hybridMultilevel"/>
    <w:tmpl w:val="E5A46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5"/>
  </w:num>
  <w:num w:numId="4">
    <w:abstractNumId w:val="22"/>
  </w:num>
  <w:num w:numId="5">
    <w:abstractNumId w:val="16"/>
    <w:lvlOverride w:ilvl="0">
      <w:startOverride w:val="1"/>
    </w:lvlOverride>
  </w:num>
  <w:num w:numId="6">
    <w:abstractNumId w:val="17"/>
  </w:num>
  <w:num w:numId="7">
    <w:abstractNumId w:val="8"/>
  </w:num>
  <w:num w:numId="8">
    <w:abstractNumId w:val="2"/>
  </w:num>
  <w:num w:numId="9">
    <w:abstractNumId w:val="21"/>
  </w:num>
  <w:num w:numId="10">
    <w:abstractNumId w:val="25"/>
  </w:num>
  <w:num w:numId="11">
    <w:abstractNumId w:val="4"/>
  </w:num>
  <w:num w:numId="12">
    <w:abstractNumId w:val="7"/>
  </w:num>
  <w:num w:numId="13">
    <w:abstractNumId w:val="0"/>
  </w:num>
  <w:num w:numId="14">
    <w:abstractNumId w:val="15"/>
  </w:num>
  <w:num w:numId="15">
    <w:abstractNumId w:val="5"/>
  </w:num>
  <w:num w:numId="16">
    <w:abstractNumId w:val="26"/>
  </w:num>
  <w:num w:numId="17">
    <w:abstractNumId w:val="24"/>
  </w:num>
  <w:num w:numId="18">
    <w:abstractNumId w:val="27"/>
  </w:num>
  <w:num w:numId="19">
    <w:abstractNumId w:val="29"/>
  </w:num>
  <w:num w:numId="20">
    <w:abstractNumId w:val="18"/>
  </w:num>
  <w:num w:numId="21">
    <w:abstractNumId w:val="11"/>
  </w:num>
  <w:num w:numId="22">
    <w:abstractNumId w:val="20"/>
  </w:num>
  <w:num w:numId="23">
    <w:abstractNumId w:val="10"/>
  </w:num>
  <w:num w:numId="24">
    <w:abstractNumId w:val="14"/>
  </w:num>
  <w:num w:numId="25">
    <w:abstractNumId w:val="28"/>
  </w:num>
  <w:num w:numId="26">
    <w:abstractNumId w:val="12"/>
  </w:num>
  <w:num w:numId="27">
    <w:abstractNumId w:val="23"/>
  </w:num>
  <w:num w:numId="28">
    <w:abstractNumId w:val="9"/>
  </w:num>
  <w:num w:numId="29">
    <w:abstractNumId w:val="1"/>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6BB"/>
    <w:rsid w:val="000025D6"/>
    <w:rsid w:val="00024D40"/>
    <w:rsid w:val="00045740"/>
    <w:rsid w:val="000E138A"/>
    <w:rsid w:val="000F01A3"/>
    <w:rsid w:val="000F6873"/>
    <w:rsid w:val="00106F61"/>
    <w:rsid w:val="0010741A"/>
    <w:rsid w:val="00173716"/>
    <w:rsid w:val="001B2D48"/>
    <w:rsid w:val="001D33CD"/>
    <w:rsid w:val="001E4A91"/>
    <w:rsid w:val="001F2BEE"/>
    <w:rsid w:val="001F3974"/>
    <w:rsid w:val="0020533D"/>
    <w:rsid w:val="00231A01"/>
    <w:rsid w:val="00255CC0"/>
    <w:rsid w:val="00257F32"/>
    <w:rsid w:val="00281555"/>
    <w:rsid w:val="002C1D58"/>
    <w:rsid w:val="002E4B67"/>
    <w:rsid w:val="002F5135"/>
    <w:rsid w:val="00321868"/>
    <w:rsid w:val="00325421"/>
    <w:rsid w:val="003364D3"/>
    <w:rsid w:val="00363BAE"/>
    <w:rsid w:val="00376599"/>
    <w:rsid w:val="0038797C"/>
    <w:rsid w:val="003C183E"/>
    <w:rsid w:val="003F712A"/>
    <w:rsid w:val="004023FF"/>
    <w:rsid w:val="004320FD"/>
    <w:rsid w:val="004400FA"/>
    <w:rsid w:val="00450C64"/>
    <w:rsid w:val="004634FC"/>
    <w:rsid w:val="00482AC0"/>
    <w:rsid w:val="00492E38"/>
    <w:rsid w:val="004972C3"/>
    <w:rsid w:val="004977FA"/>
    <w:rsid w:val="00497C99"/>
    <w:rsid w:val="004A48D6"/>
    <w:rsid w:val="004E0EBF"/>
    <w:rsid w:val="004E41DD"/>
    <w:rsid w:val="004E7D11"/>
    <w:rsid w:val="00522DEE"/>
    <w:rsid w:val="00543AAA"/>
    <w:rsid w:val="005536BB"/>
    <w:rsid w:val="0056745F"/>
    <w:rsid w:val="00570409"/>
    <w:rsid w:val="00582BFD"/>
    <w:rsid w:val="00585199"/>
    <w:rsid w:val="0058728C"/>
    <w:rsid w:val="0059646F"/>
    <w:rsid w:val="005A1C83"/>
    <w:rsid w:val="005A6A0D"/>
    <w:rsid w:val="005B7499"/>
    <w:rsid w:val="005D79A2"/>
    <w:rsid w:val="005E1A71"/>
    <w:rsid w:val="006163F3"/>
    <w:rsid w:val="00617207"/>
    <w:rsid w:val="00626AE4"/>
    <w:rsid w:val="00635C49"/>
    <w:rsid w:val="00667828"/>
    <w:rsid w:val="00676D2A"/>
    <w:rsid w:val="00690A7C"/>
    <w:rsid w:val="006A1BE8"/>
    <w:rsid w:val="006C6635"/>
    <w:rsid w:val="007063B1"/>
    <w:rsid w:val="00727D3F"/>
    <w:rsid w:val="00733D81"/>
    <w:rsid w:val="00742FF0"/>
    <w:rsid w:val="007654C2"/>
    <w:rsid w:val="00776B70"/>
    <w:rsid w:val="007A53F4"/>
    <w:rsid w:val="007E3362"/>
    <w:rsid w:val="007E44E8"/>
    <w:rsid w:val="008401C9"/>
    <w:rsid w:val="008440D0"/>
    <w:rsid w:val="00847451"/>
    <w:rsid w:val="00863BEC"/>
    <w:rsid w:val="00865A5B"/>
    <w:rsid w:val="00893315"/>
    <w:rsid w:val="00896304"/>
    <w:rsid w:val="008A393F"/>
    <w:rsid w:val="008A4458"/>
    <w:rsid w:val="008A57C5"/>
    <w:rsid w:val="008A5A14"/>
    <w:rsid w:val="008C1EDF"/>
    <w:rsid w:val="008D0443"/>
    <w:rsid w:val="008E4FB3"/>
    <w:rsid w:val="008E610D"/>
    <w:rsid w:val="008F00D8"/>
    <w:rsid w:val="0093136F"/>
    <w:rsid w:val="0093313C"/>
    <w:rsid w:val="00937690"/>
    <w:rsid w:val="00996914"/>
    <w:rsid w:val="009A1B8A"/>
    <w:rsid w:val="009A1DCC"/>
    <w:rsid w:val="009D7319"/>
    <w:rsid w:val="009E77FE"/>
    <w:rsid w:val="00A05309"/>
    <w:rsid w:val="00A132DB"/>
    <w:rsid w:val="00A235CD"/>
    <w:rsid w:val="00A25030"/>
    <w:rsid w:val="00A27378"/>
    <w:rsid w:val="00A41ADE"/>
    <w:rsid w:val="00A41EF1"/>
    <w:rsid w:val="00A61DD3"/>
    <w:rsid w:val="00A833AB"/>
    <w:rsid w:val="00AA11A4"/>
    <w:rsid w:val="00AA5EBF"/>
    <w:rsid w:val="00AE6D2A"/>
    <w:rsid w:val="00AF10BF"/>
    <w:rsid w:val="00B52751"/>
    <w:rsid w:val="00B62DC6"/>
    <w:rsid w:val="00B7757A"/>
    <w:rsid w:val="00B8200E"/>
    <w:rsid w:val="00BC507B"/>
    <w:rsid w:val="00BC7941"/>
    <w:rsid w:val="00BD4DFB"/>
    <w:rsid w:val="00C04C0E"/>
    <w:rsid w:val="00C57C03"/>
    <w:rsid w:val="00C86C09"/>
    <w:rsid w:val="00CA1DB1"/>
    <w:rsid w:val="00CA57DD"/>
    <w:rsid w:val="00CD1BFC"/>
    <w:rsid w:val="00CD504D"/>
    <w:rsid w:val="00CE524F"/>
    <w:rsid w:val="00D03F4C"/>
    <w:rsid w:val="00D11434"/>
    <w:rsid w:val="00D273A4"/>
    <w:rsid w:val="00D51806"/>
    <w:rsid w:val="00D617C9"/>
    <w:rsid w:val="00D65680"/>
    <w:rsid w:val="00D95384"/>
    <w:rsid w:val="00D95876"/>
    <w:rsid w:val="00DC3F9B"/>
    <w:rsid w:val="00DC4013"/>
    <w:rsid w:val="00DD099D"/>
    <w:rsid w:val="00E01568"/>
    <w:rsid w:val="00E33D0D"/>
    <w:rsid w:val="00E50485"/>
    <w:rsid w:val="00E85D89"/>
    <w:rsid w:val="00E953EA"/>
    <w:rsid w:val="00E96DB5"/>
    <w:rsid w:val="00EC6BDC"/>
    <w:rsid w:val="00EE0D26"/>
    <w:rsid w:val="00EF415F"/>
    <w:rsid w:val="00F02B4B"/>
    <w:rsid w:val="00F25A14"/>
    <w:rsid w:val="00F5111D"/>
    <w:rsid w:val="00F636E4"/>
    <w:rsid w:val="00F649D7"/>
    <w:rsid w:val="00F75D69"/>
    <w:rsid w:val="00FB0AA1"/>
    <w:rsid w:val="00FB5689"/>
    <w:rsid w:val="00FC1EC0"/>
    <w:rsid w:val="00FD4541"/>
    <w:rsid w:val="00FE2404"/>
    <w:rsid w:val="00FF05FF"/>
    <w:rsid w:val="00FF17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BEA50D17-1FB9-42F9-8205-129F0EC2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E138A"/>
    <w:pPr>
      <w:suppressAutoHyphens/>
    </w:pPr>
    <w:rPr>
      <w:sz w:val="24"/>
      <w:szCs w:val="24"/>
      <w:lang w:eastAsia="ar-SA"/>
    </w:rPr>
  </w:style>
  <w:style w:type="paragraph" w:styleId="Naslov1">
    <w:name w:val="heading 1"/>
    <w:aliases w:val="Heading 1 Char,Heading 1 Char1 Char1,Heading 1 Char Char Char1,Heading 1 Char1 Char1 Char Char,Heading 1 Char Char Char1 Char Char,Heading 1 Char Char1,Heading 1 Char1 Char1 Char1,Heading 1 Char Char Char1 Char1"/>
    <w:basedOn w:val="Navaden"/>
    <w:next w:val="Navaden"/>
    <w:link w:val="Naslov1Znak"/>
    <w:qFormat/>
    <w:rsid w:val="000E138A"/>
    <w:pPr>
      <w:keepNext/>
      <w:suppressAutoHyphens w:val="0"/>
      <w:overflowPunct w:val="0"/>
      <w:autoSpaceDE w:val="0"/>
      <w:autoSpaceDN w:val="0"/>
      <w:adjustRightInd w:val="0"/>
      <w:spacing w:before="240" w:after="60"/>
      <w:jc w:val="both"/>
      <w:textAlignment w:val="baseline"/>
      <w:outlineLvl w:val="0"/>
    </w:pPr>
    <w:rPr>
      <w:rFonts w:ascii="Arial" w:hAnsi="Arial" w:cs="Arial"/>
      <w:b/>
      <w:bCs/>
      <w:kern w:val="32"/>
      <w:sz w:val="32"/>
      <w:szCs w:val="3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0E138A"/>
    <w:rPr>
      <w:color w:val="000080"/>
      <w:u w:val="single"/>
    </w:rPr>
  </w:style>
  <w:style w:type="paragraph" w:styleId="Noga">
    <w:name w:val="footer"/>
    <w:basedOn w:val="Navaden"/>
    <w:link w:val="NogaZnak"/>
    <w:uiPriority w:val="99"/>
    <w:rsid w:val="000E138A"/>
    <w:pPr>
      <w:tabs>
        <w:tab w:val="center" w:pos="4536"/>
        <w:tab w:val="right" w:pos="9072"/>
      </w:tabs>
    </w:pPr>
  </w:style>
  <w:style w:type="character" w:customStyle="1" w:styleId="Naslov1Znak">
    <w:name w:val="Naslov 1 Znak"/>
    <w:aliases w:val="Heading 1 Char Znak,Heading 1 Char1 Char1 Znak,Heading 1 Char Char Char1 Znak,Heading 1 Char1 Char1 Char Char Znak,Heading 1 Char Char Char1 Char Char Znak,Heading 1 Char Char1 Znak,Heading 1 Char1 Char1 Char1 Znak"/>
    <w:link w:val="Naslov1"/>
    <w:rsid w:val="000E138A"/>
    <w:rPr>
      <w:rFonts w:ascii="Arial" w:hAnsi="Arial" w:cs="Arial"/>
      <w:b/>
      <w:bCs/>
      <w:kern w:val="32"/>
      <w:sz w:val="32"/>
      <w:szCs w:val="32"/>
      <w:lang w:val="sl-SI" w:eastAsia="en-US" w:bidi="ar-SA"/>
    </w:rPr>
  </w:style>
  <w:style w:type="paragraph" w:customStyle="1" w:styleId="Odstavekseznama1">
    <w:name w:val="Odstavek seznama1"/>
    <w:basedOn w:val="Navaden"/>
    <w:qFormat/>
    <w:rsid w:val="000E138A"/>
    <w:pPr>
      <w:suppressAutoHyphens w:val="0"/>
      <w:ind w:left="720"/>
      <w:contextualSpacing/>
    </w:pPr>
    <w:rPr>
      <w:lang w:eastAsia="sl-SI"/>
    </w:rPr>
  </w:style>
  <w:style w:type="paragraph" w:customStyle="1" w:styleId="Vrstapredpisa">
    <w:name w:val="Vrsta predpisa"/>
    <w:basedOn w:val="Navaden"/>
    <w:link w:val="VrstapredpisaZnak"/>
    <w:qFormat/>
    <w:rsid w:val="000E138A"/>
    <w:pPr>
      <w:overflowPunct w:val="0"/>
      <w:autoSpaceDE w:val="0"/>
      <w:autoSpaceDN w:val="0"/>
      <w:adjustRightInd w:val="0"/>
      <w:spacing w:before="360" w:line="220" w:lineRule="exact"/>
      <w:jc w:val="center"/>
      <w:textAlignment w:val="baseline"/>
    </w:pPr>
    <w:rPr>
      <w:rFonts w:ascii="Arial" w:hAnsi="Arial" w:cs="Arial"/>
      <w:b/>
      <w:bCs/>
      <w:color w:val="000000"/>
      <w:spacing w:val="40"/>
      <w:sz w:val="22"/>
      <w:szCs w:val="22"/>
      <w:lang w:eastAsia="sl-SI"/>
    </w:rPr>
  </w:style>
  <w:style w:type="character" w:customStyle="1" w:styleId="VrstapredpisaZnak">
    <w:name w:val="Vrsta predpisa Znak"/>
    <w:link w:val="Vrstapredpisa"/>
    <w:rsid w:val="000E138A"/>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0E138A"/>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0E138A"/>
    <w:rPr>
      <w:rFonts w:ascii="Arial" w:hAnsi="Arial" w:cs="Arial"/>
      <w:b/>
      <w:sz w:val="22"/>
      <w:szCs w:val="22"/>
      <w:lang w:val="sl-SI" w:eastAsia="sl-SI" w:bidi="ar-SA"/>
    </w:rPr>
  </w:style>
  <w:style w:type="paragraph" w:customStyle="1" w:styleId="Poglavje">
    <w:name w:val="Poglavje"/>
    <w:basedOn w:val="Navaden"/>
    <w:qFormat/>
    <w:rsid w:val="000E138A"/>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0E138A"/>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0E138A"/>
    <w:rPr>
      <w:rFonts w:ascii="Arial" w:hAnsi="Arial" w:cs="Arial"/>
      <w:sz w:val="22"/>
      <w:szCs w:val="22"/>
      <w:lang w:val="sl-SI" w:eastAsia="sl-SI" w:bidi="ar-SA"/>
    </w:rPr>
  </w:style>
  <w:style w:type="paragraph" w:customStyle="1" w:styleId="Oddelek">
    <w:name w:val="Oddelek"/>
    <w:basedOn w:val="Navaden"/>
    <w:link w:val="OddelekZnak1"/>
    <w:qFormat/>
    <w:rsid w:val="000E138A"/>
    <w:pPr>
      <w:numPr>
        <w:numId w:val="3"/>
      </w:numPr>
      <w:overflowPunct w:val="0"/>
      <w:autoSpaceDE w:val="0"/>
      <w:autoSpaceDN w:val="0"/>
      <w:adjustRightInd w:val="0"/>
      <w:spacing w:before="280" w:after="60" w:line="200" w:lineRule="exact"/>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0E138A"/>
    <w:rPr>
      <w:rFonts w:ascii="Arial" w:hAnsi="Arial" w:cs="Arial"/>
      <w:b/>
      <w:sz w:val="22"/>
      <w:szCs w:val="22"/>
      <w:lang w:val="sl-SI" w:eastAsia="sl-SI" w:bidi="ar-SA"/>
    </w:rPr>
  </w:style>
  <w:style w:type="paragraph" w:customStyle="1" w:styleId="Alineazatoko">
    <w:name w:val="Alinea za točko"/>
    <w:basedOn w:val="Navaden"/>
    <w:link w:val="AlineazatokoZnak"/>
    <w:qFormat/>
    <w:rsid w:val="000E138A"/>
    <w:pPr>
      <w:tabs>
        <w:tab w:val="num" w:pos="360"/>
      </w:tabs>
      <w:suppressAutoHyphens w:val="0"/>
      <w:overflowPunct w:val="0"/>
      <w:autoSpaceDE w:val="0"/>
      <w:autoSpaceDN w:val="0"/>
      <w:adjustRightInd w:val="0"/>
      <w:spacing w:line="200" w:lineRule="exact"/>
      <w:jc w:val="both"/>
      <w:textAlignment w:val="baseline"/>
    </w:pPr>
    <w:rPr>
      <w:rFonts w:ascii="Arial" w:hAnsi="Arial" w:cs="Arial"/>
      <w:sz w:val="22"/>
      <w:szCs w:val="22"/>
      <w:lang w:eastAsia="sl-SI"/>
    </w:rPr>
  </w:style>
  <w:style w:type="character" w:customStyle="1" w:styleId="AlineazatokoZnak">
    <w:name w:val="Alinea za točko Znak"/>
    <w:link w:val="Alineazatoko"/>
    <w:rsid w:val="000E138A"/>
    <w:rPr>
      <w:rFonts w:ascii="Arial" w:hAnsi="Arial" w:cs="Arial"/>
      <w:sz w:val="22"/>
      <w:szCs w:val="22"/>
      <w:lang w:val="sl-SI" w:eastAsia="sl-SI" w:bidi="ar-SA"/>
    </w:rPr>
  </w:style>
  <w:style w:type="character" w:customStyle="1" w:styleId="rkovnatokazaodstavkomZnak">
    <w:name w:val="Črkovna točka_za odstavkom Znak"/>
    <w:link w:val="rkovnatokazaodstavkom"/>
    <w:rsid w:val="000E138A"/>
    <w:rPr>
      <w:rFonts w:ascii="Arial" w:hAnsi="Arial"/>
      <w:lang w:eastAsia="sl-SI" w:bidi="ar-SA"/>
    </w:rPr>
  </w:style>
  <w:style w:type="paragraph" w:customStyle="1" w:styleId="rkovnatokazaodstavkom">
    <w:name w:val="Črkovna točka_za odstavkom"/>
    <w:basedOn w:val="Navaden"/>
    <w:link w:val="rkovnatokazaodstavkomZnak"/>
    <w:qFormat/>
    <w:rsid w:val="000E138A"/>
    <w:pPr>
      <w:numPr>
        <w:numId w:val="5"/>
      </w:numPr>
      <w:suppressAutoHyphens w:val="0"/>
      <w:overflowPunct w:val="0"/>
      <w:autoSpaceDE w:val="0"/>
      <w:autoSpaceDN w:val="0"/>
      <w:adjustRightInd w:val="0"/>
      <w:spacing w:line="200" w:lineRule="exact"/>
      <w:jc w:val="both"/>
      <w:textAlignment w:val="baseline"/>
    </w:pPr>
    <w:rPr>
      <w:rFonts w:ascii="Arial" w:hAnsi="Arial"/>
      <w:sz w:val="20"/>
      <w:szCs w:val="20"/>
      <w:lang w:eastAsia="sl-SI"/>
    </w:rPr>
  </w:style>
  <w:style w:type="paragraph" w:customStyle="1" w:styleId="Alineazaodstavkom">
    <w:name w:val="Alinea za odstavkom"/>
    <w:basedOn w:val="Alineazatoko"/>
    <w:link w:val="AlineazaodstavkomZnak"/>
    <w:qFormat/>
    <w:rsid w:val="000E138A"/>
    <w:pPr>
      <w:ind w:left="709" w:hanging="284"/>
    </w:pPr>
  </w:style>
  <w:style w:type="character" w:customStyle="1" w:styleId="AlineazaodstavkomZnak">
    <w:name w:val="Alinea za odstavkom Znak"/>
    <w:link w:val="Alineazaodstavkom"/>
    <w:rsid w:val="000E138A"/>
    <w:rPr>
      <w:rFonts w:ascii="Arial" w:hAnsi="Arial" w:cs="Arial"/>
      <w:sz w:val="22"/>
      <w:szCs w:val="22"/>
      <w:lang w:val="sl-SI" w:eastAsia="sl-SI" w:bidi="ar-SA"/>
    </w:rPr>
  </w:style>
  <w:style w:type="paragraph" w:customStyle="1" w:styleId="Odsek">
    <w:name w:val="Odsek"/>
    <w:basedOn w:val="Oddelek"/>
    <w:link w:val="OdsekZnak"/>
    <w:qFormat/>
    <w:rsid w:val="000E138A"/>
  </w:style>
  <w:style w:type="character" w:customStyle="1" w:styleId="OdsekZnak">
    <w:name w:val="Odsek Znak"/>
    <w:basedOn w:val="OddelekZnak1"/>
    <w:link w:val="Odsek"/>
    <w:rsid w:val="000E138A"/>
    <w:rPr>
      <w:rFonts w:ascii="Arial" w:hAnsi="Arial" w:cs="Arial"/>
      <w:b/>
      <w:sz w:val="22"/>
      <w:szCs w:val="22"/>
      <w:lang w:val="sl-SI" w:eastAsia="sl-SI" w:bidi="ar-SA"/>
    </w:rPr>
  </w:style>
  <w:style w:type="table" w:styleId="Tabelamrea">
    <w:name w:val="Table Grid"/>
    <w:basedOn w:val="Navadnatabela"/>
    <w:rsid w:val="000E138A"/>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rsid w:val="000E138A"/>
    <w:pPr>
      <w:tabs>
        <w:tab w:val="center" w:pos="4320"/>
        <w:tab w:val="right" w:pos="8640"/>
      </w:tabs>
      <w:suppressAutoHyphens w:val="0"/>
      <w:spacing w:line="260" w:lineRule="atLeast"/>
    </w:pPr>
    <w:rPr>
      <w:rFonts w:ascii="Arial" w:hAnsi="Arial"/>
      <w:sz w:val="20"/>
      <w:lang w:val="en-US" w:eastAsia="en-US"/>
    </w:rPr>
  </w:style>
  <w:style w:type="paragraph" w:styleId="Besedilooblaka">
    <w:name w:val="Balloon Text"/>
    <w:basedOn w:val="Navaden"/>
    <w:semiHidden/>
    <w:rsid w:val="00DC3F9B"/>
    <w:rPr>
      <w:rFonts w:ascii="Tahoma" w:hAnsi="Tahoma" w:cs="Tahoma"/>
      <w:sz w:val="16"/>
      <w:szCs w:val="16"/>
    </w:rPr>
  </w:style>
  <w:style w:type="character" w:customStyle="1" w:styleId="NogaZnak">
    <w:name w:val="Noga Znak"/>
    <w:link w:val="Noga"/>
    <w:uiPriority w:val="99"/>
    <w:rsid w:val="008A57C5"/>
    <w:rPr>
      <w:sz w:val="24"/>
      <w:szCs w:val="24"/>
      <w:lang w:eastAsia="ar-SA"/>
    </w:rPr>
  </w:style>
  <w:style w:type="paragraph" w:styleId="Odstavekseznama">
    <w:name w:val="List Paragraph"/>
    <w:basedOn w:val="Navaden"/>
    <w:uiPriority w:val="34"/>
    <w:qFormat/>
    <w:rsid w:val="00F64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8482">
      <w:bodyDiv w:val="1"/>
      <w:marLeft w:val="0"/>
      <w:marRight w:val="0"/>
      <w:marTop w:val="0"/>
      <w:marBottom w:val="0"/>
      <w:divBdr>
        <w:top w:val="none" w:sz="0" w:space="0" w:color="auto"/>
        <w:left w:val="none" w:sz="0" w:space="0" w:color="auto"/>
        <w:bottom w:val="none" w:sz="0" w:space="0" w:color="auto"/>
        <w:right w:val="none" w:sz="0" w:space="0" w:color="auto"/>
      </w:divBdr>
      <w:divsChild>
        <w:div w:id="1413817920">
          <w:marLeft w:val="547"/>
          <w:marRight w:val="0"/>
          <w:marTop w:val="200"/>
          <w:marBottom w:val="0"/>
          <w:divBdr>
            <w:top w:val="none" w:sz="0" w:space="0" w:color="auto"/>
            <w:left w:val="none" w:sz="0" w:space="0" w:color="auto"/>
            <w:bottom w:val="none" w:sz="0" w:space="0" w:color="auto"/>
            <w:right w:val="none" w:sz="0" w:space="0" w:color="auto"/>
          </w:divBdr>
        </w:div>
      </w:divsChild>
    </w:div>
    <w:div w:id="640576915">
      <w:bodyDiv w:val="1"/>
      <w:marLeft w:val="0"/>
      <w:marRight w:val="0"/>
      <w:marTop w:val="0"/>
      <w:marBottom w:val="0"/>
      <w:divBdr>
        <w:top w:val="none" w:sz="0" w:space="0" w:color="auto"/>
        <w:left w:val="none" w:sz="0" w:space="0" w:color="auto"/>
        <w:bottom w:val="none" w:sz="0" w:space="0" w:color="auto"/>
        <w:right w:val="none" w:sz="0" w:space="0" w:color="auto"/>
      </w:divBdr>
      <w:divsChild>
        <w:div w:id="1332560787">
          <w:marLeft w:val="547"/>
          <w:marRight w:val="0"/>
          <w:marTop w:val="200"/>
          <w:marBottom w:val="0"/>
          <w:divBdr>
            <w:top w:val="none" w:sz="0" w:space="0" w:color="auto"/>
            <w:left w:val="none" w:sz="0" w:space="0" w:color="auto"/>
            <w:bottom w:val="none" w:sz="0" w:space="0" w:color="auto"/>
            <w:right w:val="none" w:sz="0" w:space="0" w:color="auto"/>
          </w:divBdr>
        </w:div>
        <w:div w:id="1383138807">
          <w:marLeft w:val="547"/>
          <w:marRight w:val="0"/>
          <w:marTop w:val="200"/>
          <w:marBottom w:val="0"/>
          <w:divBdr>
            <w:top w:val="none" w:sz="0" w:space="0" w:color="auto"/>
            <w:left w:val="none" w:sz="0" w:space="0" w:color="auto"/>
            <w:bottom w:val="none" w:sz="0" w:space="0" w:color="auto"/>
            <w:right w:val="none" w:sz="0" w:space="0" w:color="auto"/>
          </w:divBdr>
        </w:div>
        <w:div w:id="1750275474">
          <w:marLeft w:val="547"/>
          <w:marRight w:val="0"/>
          <w:marTop w:val="200"/>
          <w:marBottom w:val="0"/>
          <w:divBdr>
            <w:top w:val="none" w:sz="0" w:space="0" w:color="auto"/>
            <w:left w:val="none" w:sz="0" w:space="0" w:color="auto"/>
            <w:bottom w:val="none" w:sz="0" w:space="0" w:color="auto"/>
            <w:right w:val="none" w:sz="0" w:space="0" w:color="auto"/>
          </w:divBdr>
        </w:div>
        <w:div w:id="668289895">
          <w:marLeft w:val="547"/>
          <w:marRight w:val="0"/>
          <w:marTop w:val="200"/>
          <w:marBottom w:val="0"/>
          <w:divBdr>
            <w:top w:val="none" w:sz="0" w:space="0" w:color="auto"/>
            <w:left w:val="none" w:sz="0" w:space="0" w:color="auto"/>
            <w:bottom w:val="none" w:sz="0" w:space="0" w:color="auto"/>
            <w:right w:val="none" w:sz="0" w:space="0" w:color="auto"/>
          </w:divBdr>
        </w:div>
        <w:div w:id="1668049625">
          <w:marLeft w:val="547"/>
          <w:marRight w:val="0"/>
          <w:marTop w:val="200"/>
          <w:marBottom w:val="0"/>
          <w:divBdr>
            <w:top w:val="none" w:sz="0" w:space="0" w:color="auto"/>
            <w:left w:val="none" w:sz="0" w:space="0" w:color="auto"/>
            <w:bottom w:val="none" w:sz="0" w:space="0" w:color="auto"/>
            <w:right w:val="none" w:sz="0" w:space="0" w:color="auto"/>
          </w:divBdr>
        </w:div>
      </w:divsChild>
    </w:div>
    <w:div w:id="771903833">
      <w:bodyDiv w:val="1"/>
      <w:marLeft w:val="0"/>
      <w:marRight w:val="0"/>
      <w:marTop w:val="0"/>
      <w:marBottom w:val="0"/>
      <w:divBdr>
        <w:top w:val="none" w:sz="0" w:space="0" w:color="auto"/>
        <w:left w:val="none" w:sz="0" w:space="0" w:color="auto"/>
        <w:bottom w:val="none" w:sz="0" w:space="0" w:color="auto"/>
        <w:right w:val="none" w:sz="0" w:space="0" w:color="auto"/>
      </w:divBdr>
      <w:divsChild>
        <w:div w:id="1187065150">
          <w:marLeft w:val="547"/>
          <w:marRight w:val="0"/>
          <w:marTop w:val="200"/>
          <w:marBottom w:val="0"/>
          <w:divBdr>
            <w:top w:val="none" w:sz="0" w:space="0" w:color="auto"/>
            <w:left w:val="none" w:sz="0" w:space="0" w:color="auto"/>
            <w:bottom w:val="none" w:sz="0" w:space="0" w:color="auto"/>
            <w:right w:val="none" w:sz="0" w:space="0" w:color="auto"/>
          </w:divBdr>
        </w:div>
      </w:divsChild>
    </w:div>
    <w:div w:id="906300181">
      <w:bodyDiv w:val="1"/>
      <w:marLeft w:val="0"/>
      <w:marRight w:val="0"/>
      <w:marTop w:val="0"/>
      <w:marBottom w:val="0"/>
      <w:divBdr>
        <w:top w:val="none" w:sz="0" w:space="0" w:color="auto"/>
        <w:left w:val="none" w:sz="0" w:space="0" w:color="auto"/>
        <w:bottom w:val="none" w:sz="0" w:space="0" w:color="auto"/>
        <w:right w:val="none" w:sz="0" w:space="0" w:color="auto"/>
      </w:divBdr>
    </w:div>
    <w:div w:id="1086422154">
      <w:bodyDiv w:val="1"/>
      <w:marLeft w:val="0"/>
      <w:marRight w:val="0"/>
      <w:marTop w:val="0"/>
      <w:marBottom w:val="0"/>
      <w:divBdr>
        <w:top w:val="none" w:sz="0" w:space="0" w:color="auto"/>
        <w:left w:val="none" w:sz="0" w:space="0" w:color="auto"/>
        <w:bottom w:val="none" w:sz="0" w:space="0" w:color="auto"/>
        <w:right w:val="none" w:sz="0" w:space="0" w:color="auto"/>
      </w:divBdr>
    </w:div>
    <w:div w:id="1200632279">
      <w:bodyDiv w:val="1"/>
      <w:marLeft w:val="0"/>
      <w:marRight w:val="0"/>
      <w:marTop w:val="0"/>
      <w:marBottom w:val="0"/>
      <w:divBdr>
        <w:top w:val="none" w:sz="0" w:space="0" w:color="auto"/>
        <w:left w:val="none" w:sz="0" w:space="0" w:color="auto"/>
        <w:bottom w:val="none" w:sz="0" w:space="0" w:color="auto"/>
        <w:right w:val="none" w:sz="0" w:space="0" w:color="auto"/>
      </w:divBdr>
    </w:div>
    <w:div w:id="1523125472">
      <w:bodyDiv w:val="1"/>
      <w:marLeft w:val="0"/>
      <w:marRight w:val="0"/>
      <w:marTop w:val="0"/>
      <w:marBottom w:val="0"/>
      <w:divBdr>
        <w:top w:val="none" w:sz="0" w:space="0" w:color="auto"/>
        <w:left w:val="none" w:sz="0" w:space="0" w:color="auto"/>
        <w:bottom w:val="none" w:sz="0" w:space="0" w:color="auto"/>
        <w:right w:val="none" w:sz="0" w:space="0" w:color="auto"/>
      </w:divBdr>
      <w:divsChild>
        <w:div w:id="1145776693">
          <w:marLeft w:val="547"/>
          <w:marRight w:val="0"/>
          <w:marTop w:val="200"/>
          <w:marBottom w:val="0"/>
          <w:divBdr>
            <w:top w:val="none" w:sz="0" w:space="0" w:color="auto"/>
            <w:left w:val="none" w:sz="0" w:space="0" w:color="auto"/>
            <w:bottom w:val="none" w:sz="0" w:space="0" w:color="auto"/>
            <w:right w:val="none" w:sz="0" w:space="0" w:color="auto"/>
          </w:divBdr>
        </w:div>
      </w:divsChild>
    </w:div>
    <w:div w:id="179532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p.gs@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B1286-A004-48F3-978A-1160589A8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1569</Words>
  <Characters>8944</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
    </vt:vector>
  </TitlesOfParts>
  <Company>© 警察庁</Company>
  <LinksUpToDate>false</LinksUpToDate>
  <CharactersWithSpaces>10493</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警察庁</dc:creator>
  <cp:lastModifiedBy>Alojz Habič</cp:lastModifiedBy>
  <cp:revision>27</cp:revision>
  <cp:lastPrinted>2022-11-17T11:45:00Z</cp:lastPrinted>
  <dcterms:created xsi:type="dcterms:W3CDTF">2022-10-04T12:51:00Z</dcterms:created>
  <dcterms:modified xsi:type="dcterms:W3CDTF">2025-03-27T08:57:00Z</dcterms:modified>
</cp:coreProperties>
</file>