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7A03" w14:textId="77777777" w:rsidR="004128C0" w:rsidRPr="00E0706D" w:rsidRDefault="004128C0" w:rsidP="00AE1F83">
      <w:pPr>
        <w:spacing w:after="0" w:line="260" w:lineRule="exact"/>
        <w:contextualSpacing/>
        <w:rPr>
          <w:rFonts w:ascii="Arial" w:eastAsia="Times New Roman" w:hAnsi="Arial" w:cs="Arial"/>
          <w:b/>
          <w:sz w:val="20"/>
          <w:szCs w:val="20"/>
          <w:lang w:eastAsia="sl-SI"/>
        </w:rPr>
      </w:pPr>
    </w:p>
    <w:p w14:paraId="7F3FFF3E" w14:textId="77777777" w:rsidR="004128C0" w:rsidRPr="00E0706D" w:rsidRDefault="004128C0" w:rsidP="004128C0">
      <w:pPr>
        <w:tabs>
          <w:tab w:val="left" w:pos="5112"/>
        </w:tabs>
        <w:spacing w:before="120" w:after="0" w:line="240" w:lineRule="exact"/>
        <w:rPr>
          <w:rFonts w:ascii="Arial" w:eastAsia="Times New Roman" w:hAnsi="Arial" w:cs="Arial"/>
          <w:sz w:val="16"/>
          <w:szCs w:val="24"/>
        </w:rPr>
      </w:pPr>
      <w:r w:rsidRPr="00E0706D">
        <w:rPr>
          <w:rFonts w:ascii="Arial" w:eastAsia="Times New Roman" w:hAnsi="Arial" w:cs="Arial"/>
          <w:sz w:val="16"/>
          <w:szCs w:val="24"/>
        </w:rPr>
        <w:t xml:space="preserve">      Župančičeva ulica 3, p.p. 644a, 1001 Ljubljana</w:t>
      </w:r>
      <w:r w:rsidRPr="00E0706D">
        <w:rPr>
          <w:rFonts w:ascii="Arial" w:eastAsia="Times New Roman" w:hAnsi="Arial" w:cs="Arial"/>
          <w:sz w:val="16"/>
          <w:szCs w:val="24"/>
        </w:rPr>
        <w:tab/>
        <w:t>T: 01-369-6600</w:t>
      </w:r>
    </w:p>
    <w:p w14:paraId="552FE9FA" w14:textId="77777777" w:rsidR="004128C0" w:rsidRPr="00E0706D" w:rsidRDefault="004128C0" w:rsidP="004128C0">
      <w:pPr>
        <w:tabs>
          <w:tab w:val="left" w:pos="5112"/>
        </w:tabs>
        <w:spacing w:after="0" w:line="240" w:lineRule="exact"/>
        <w:rPr>
          <w:rFonts w:ascii="Arial" w:eastAsia="Times New Roman" w:hAnsi="Arial" w:cs="Arial"/>
          <w:sz w:val="16"/>
          <w:szCs w:val="24"/>
        </w:rPr>
      </w:pPr>
      <w:r w:rsidRPr="00E0706D">
        <w:rPr>
          <w:rFonts w:ascii="Arial" w:eastAsia="Times New Roman" w:hAnsi="Arial" w:cs="Arial"/>
          <w:sz w:val="16"/>
          <w:szCs w:val="24"/>
        </w:rPr>
        <w:tab/>
        <w:t>F: 01-369-6609</w:t>
      </w:r>
    </w:p>
    <w:p w14:paraId="2A3010C9" w14:textId="77777777" w:rsidR="004128C0" w:rsidRPr="00E0706D" w:rsidRDefault="004128C0" w:rsidP="004128C0">
      <w:pPr>
        <w:tabs>
          <w:tab w:val="left" w:pos="5112"/>
        </w:tabs>
        <w:spacing w:after="0" w:line="240" w:lineRule="exact"/>
        <w:rPr>
          <w:rFonts w:ascii="Arial" w:eastAsia="Times New Roman" w:hAnsi="Arial" w:cs="Arial"/>
          <w:sz w:val="16"/>
          <w:szCs w:val="24"/>
        </w:rPr>
      </w:pPr>
      <w:r w:rsidRPr="00E0706D">
        <w:rPr>
          <w:rFonts w:ascii="Arial" w:eastAsia="Times New Roman" w:hAnsi="Arial" w:cs="Arial"/>
          <w:sz w:val="16"/>
          <w:szCs w:val="24"/>
        </w:rPr>
        <w:tab/>
        <w:t>E: gp.mf@gov.si</w:t>
      </w:r>
    </w:p>
    <w:p w14:paraId="1100B741" w14:textId="77777777" w:rsidR="004128C0" w:rsidRPr="00E0706D" w:rsidRDefault="004128C0" w:rsidP="004128C0">
      <w:pPr>
        <w:tabs>
          <w:tab w:val="left" w:pos="5112"/>
        </w:tabs>
        <w:spacing w:after="0" w:line="240" w:lineRule="exact"/>
        <w:rPr>
          <w:rFonts w:ascii="Arial" w:eastAsia="Times New Roman" w:hAnsi="Arial" w:cs="Arial"/>
          <w:sz w:val="16"/>
          <w:szCs w:val="24"/>
        </w:rPr>
      </w:pPr>
      <w:r w:rsidRPr="00E0706D">
        <w:rPr>
          <w:rFonts w:ascii="Arial" w:eastAsia="Times New Roman" w:hAnsi="Arial" w:cs="Arial"/>
          <w:sz w:val="16"/>
          <w:szCs w:val="24"/>
        </w:rPr>
        <w:tab/>
        <w:t>www.mf.gov.si</w:t>
      </w:r>
    </w:p>
    <w:p w14:paraId="6382EFFC" w14:textId="77777777" w:rsidR="004128C0" w:rsidRPr="00E0706D" w:rsidRDefault="004128C0" w:rsidP="004128C0">
      <w:pPr>
        <w:spacing w:after="0" w:line="260" w:lineRule="exact"/>
        <w:contextualSpacing/>
        <w:rPr>
          <w:rFonts w:ascii="Arial" w:eastAsia="Times New Roman" w:hAnsi="Arial" w:cs="Arial"/>
          <w:b/>
          <w:sz w:val="20"/>
          <w:szCs w:val="20"/>
          <w:lang w:eastAsia="sl-SI"/>
        </w:rPr>
      </w:pPr>
    </w:p>
    <w:p w14:paraId="60E4C710" w14:textId="77777777" w:rsidR="004128C0" w:rsidRPr="00E0706D" w:rsidRDefault="004128C0" w:rsidP="00AE1F83">
      <w:pPr>
        <w:spacing w:after="0" w:line="260" w:lineRule="exact"/>
        <w:contextualSpacing/>
        <w:rPr>
          <w:rFonts w:ascii="Arial" w:eastAsia="Times New Roman" w:hAnsi="Arial" w:cs="Arial"/>
          <w:b/>
          <w:sz w:val="20"/>
          <w:szCs w:val="20"/>
          <w:lang w:eastAsia="sl-SI"/>
        </w:rPr>
      </w:pPr>
    </w:p>
    <w:p w14:paraId="5403ADE7" w14:textId="46D5BB01" w:rsidR="00AE1F83" w:rsidRPr="00E0706D" w:rsidRDefault="004128C0" w:rsidP="00AE1F83">
      <w:pPr>
        <w:spacing w:after="0" w:line="260" w:lineRule="exact"/>
        <w:contextualSpacing/>
        <w:rPr>
          <w:rFonts w:ascii="Arial" w:eastAsia="Times New Roman" w:hAnsi="Arial" w:cs="Arial"/>
          <w:b/>
          <w:sz w:val="20"/>
          <w:szCs w:val="20"/>
          <w:lang w:eastAsia="sl-SI"/>
        </w:rPr>
      </w:pPr>
      <w:r w:rsidRPr="00E0706D">
        <w:rPr>
          <w:rFonts w:ascii="Arial" w:hAnsi="Arial" w:cs="Arial"/>
          <w:b/>
          <w:noProof/>
          <w:sz w:val="20"/>
          <w:szCs w:val="20"/>
        </w:rPr>
        <w:drawing>
          <wp:anchor distT="0" distB="0" distL="114300" distR="114300" simplePos="0" relativeHeight="251659264" behindDoc="0" locked="0" layoutInCell="1" allowOverlap="1" wp14:anchorId="029E4D08" wp14:editId="3D7936DA">
            <wp:simplePos x="0" y="0"/>
            <wp:positionH relativeFrom="page">
              <wp:posOffset>12691</wp:posOffset>
            </wp:positionH>
            <wp:positionV relativeFrom="page">
              <wp:posOffset>12748</wp:posOffset>
            </wp:positionV>
            <wp:extent cx="4321810" cy="972185"/>
            <wp:effectExtent l="0" t="0" r="2540" b="0"/>
            <wp:wrapSquare wrapText="bothSides"/>
            <wp:docPr id="2" name="Picture 2"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E0706D" w14:paraId="591236E3" w14:textId="77777777" w:rsidTr="00DA6942">
        <w:trPr>
          <w:gridAfter w:val="2"/>
          <w:wAfter w:w="3067" w:type="dxa"/>
        </w:trPr>
        <w:tc>
          <w:tcPr>
            <w:tcW w:w="6096" w:type="dxa"/>
            <w:gridSpan w:val="2"/>
          </w:tcPr>
          <w:p w14:paraId="5BB565E0" w14:textId="087531D9" w:rsidR="00AE1F83" w:rsidRPr="00E0706D"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0706D">
              <w:rPr>
                <w:rFonts w:ascii="Arial" w:eastAsia="Times New Roman" w:hAnsi="Arial" w:cs="Arial"/>
                <w:sz w:val="20"/>
                <w:szCs w:val="20"/>
                <w:lang w:eastAsia="sl-SI"/>
              </w:rPr>
              <w:t xml:space="preserve">Številka: </w:t>
            </w:r>
            <w:r w:rsidR="00744B86" w:rsidRPr="00744B86">
              <w:rPr>
                <w:rFonts w:ascii="Arial" w:eastAsia="Times New Roman" w:hAnsi="Arial" w:cs="Arial"/>
                <w:sz w:val="20"/>
                <w:szCs w:val="20"/>
                <w:lang w:eastAsia="sl-SI"/>
              </w:rPr>
              <w:t>511-24/2026-1611</w:t>
            </w:r>
            <w:r w:rsidR="00744B86">
              <w:rPr>
                <w:rFonts w:ascii="Arial" w:eastAsia="Times New Roman" w:hAnsi="Arial" w:cs="Arial"/>
                <w:sz w:val="20"/>
                <w:szCs w:val="20"/>
                <w:lang w:eastAsia="sl-SI"/>
              </w:rPr>
              <w:t>-7</w:t>
            </w:r>
          </w:p>
        </w:tc>
      </w:tr>
      <w:tr w:rsidR="00AE1F83" w:rsidRPr="00E0706D" w14:paraId="1DD59023" w14:textId="77777777" w:rsidTr="00DA6942">
        <w:trPr>
          <w:gridAfter w:val="2"/>
          <w:wAfter w:w="3067" w:type="dxa"/>
        </w:trPr>
        <w:tc>
          <w:tcPr>
            <w:tcW w:w="6096" w:type="dxa"/>
            <w:gridSpan w:val="2"/>
          </w:tcPr>
          <w:p w14:paraId="2AD08D9D" w14:textId="606474E0" w:rsidR="00AE1F83" w:rsidRPr="00E0706D"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0706D">
              <w:rPr>
                <w:rFonts w:ascii="Arial" w:eastAsia="Times New Roman" w:hAnsi="Arial" w:cs="Arial"/>
                <w:sz w:val="20"/>
                <w:szCs w:val="20"/>
                <w:lang w:eastAsia="sl-SI"/>
              </w:rPr>
              <w:t xml:space="preserve">Ljubljana, </w:t>
            </w:r>
            <w:r w:rsidR="009841A8">
              <w:rPr>
                <w:rFonts w:ascii="Arial" w:eastAsia="Times New Roman" w:hAnsi="Arial" w:cs="Arial"/>
                <w:sz w:val="20"/>
                <w:szCs w:val="20"/>
                <w:lang w:eastAsia="sl-SI"/>
              </w:rPr>
              <w:t>2</w:t>
            </w:r>
            <w:r w:rsidR="00AD6764" w:rsidRPr="00E0706D">
              <w:rPr>
                <w:rFonts w:ascii="Arial" w:eastAsia="Times New Roman" w:hAnsi="Arial" w:cs="Arial"/>
                <w:sz w:val="20"/>
                <w:szCs w:val="20"/>
                <w:lang w:eastAsia="sl-SI"/>
              </w:rPr>
              <w:t xml:space="preserve">. </w:t>
            </w:r>
            <w:r w:rsidR="009841A8">
              <w:rPr>
                <w:rFonts w:ascii="Arial" w:eastAsia="Times New Roman" w:hAnsi="Arial" w:cs="Arial"/>
                <w:sz w:val="20"/>
                <w:szCs w:val="20"/>
                <w:lang w:eastAsia="sl-SI"/>
              </w:rPr>
              <w:t>marec</w:t>
            </w:r>
            <w:r w:rsidR="00AD6764" w:rsidRPr="00E0706D">
              <w:rPr>
                <w:rFonts w:ascii="Arial" w:eastAsia="Times New Roman" w:hAnsi="Arial" w:cs="Arial"/>
                <w:sz w:val="20"/>
                <w:szCs w:val="20"/>
                <w:lang w:eastAsia="sl-SI"/>
              </w:rPr>
              <w:t xml:space="preserve"> 2026</w:t>
            </w:r>
          </w:p>
        </w:tc>
      </w:tr>
      <w:tr w:rsidR="00AE1F83" w:rsidRPr="00E0706D" w14:paraId="574286AB" w14:textId="77777777" w:rsidTr="00DA6942">
        <w:trPr>
          <w:gridAfter w:val="2"/>
          <w:wAfter w:w="3067" w:type="dxa"/>
        </w:trPr>
        <w:tc>
          <w:tcPr>
            <w:tcW w:w="6096" w:type="dxa"/>
            <w:gridSpan w:val="2"/>
          </w:tcPr>
          <w:p w14:paraId="726F829D" w14:textId="77777777" w:rsidR="00AE1F83" w:rsidRPr="00E0706D" w:rsidRDefault="00AE1F83" w:rsidP="00AE1F83">
            <w:pPr>
              <w:spacing w:after="0" w:line="260" w:lineRule="exact"/>
              <w:rPr>
                <w:rFonts w:ascii="Arial" w:eastAsia="Times New Roman" w:hAnsi="Arial" w:cs="Arial"/>
                <w:sz w:val="20"/>
                <w:szCs w:val="20"/>
              </w:rPr>
            </w:pPr>
          </w:p>
          <w:p w14:paraId="3AF2B09B" w14:textId="77777777" w:rsidR="00AE1F83" w:rsidRPr="00E0706D" w:rsidRDefault="00AE1F83" w:rsidP="00AE1F83">
            <w:pPr>
              <w:spacing w:after="0" w:line="260" w:lineRule="exact"/>
              <w:rPr>
                <w:rFonts w:ascii="Arial" w:eastAsia="Times New Roman" w:hAnsi="Arial" w:cs="Arial"/>
                <w:sz w:val="20"/>
                <w:szCs w:val="20"/>
              </w:rPr>
            </w:pPr>
            <w:r w:rsidRPr="00E0706D">
              <w:rPr>
                <w:rFonts w:ascii="Arial" w:eastAsia="Times New Roman" w:hAnsi="Arial" w:cs="Arial"/>
                <w:sz w:val="20"/>
                <w:szCs w:val="20"/>
              </w:rPr>
              <w:t>GENERALNI SEKRETARIAT VLADE REPUBLIKE SLOVENIJE</w:t>
            </w:r>
          </w:p>
          <w:p w14:paraId="0B6DEF9F" w14:textId="77777777" w:rsidR="00AE1F83" w:rsidRPr="00E0706D" w:rsidRDefault="00AE1F83" w:rsidP="00AE1F83">
            <w:pPr>
              <w:spacing w:after="0" w:line="260" w:lineRule="exact"/>
              <w:rPr>
                <w:rFonts w:ascii="Arial" w:eastAsia="Times New Roman" w:hAnsi="Arial" w:cs="Arial"/>
                <w:sz w:val="20"/>
                <w:szCs w:val="20"/>
              </w:rPr>
            </w:pPr>
            <w:hyperlink r:id="rId11" w:history="1">
              <w:r w:rsidRPr="00E0706D">
                <w:rPr>
                  <w:rFonts w:ascii="Arial" w:eastAsia="Times New Roman" w:hAnsi="Arial" w:cs="Arial"/>
                  <w:color w:val="0000FF"/>
                  <w:sz w:val="20"/>
                  <w:szCs w:val="20"/>
                  <w:u w:val="single"/>
                </w:rPr>
                <w:t>Gp.gs@gov.si</w:t>
              </w:r>
            </w:hyperlink>
          </w:p>
          <w:p w14:paraId="138E5AEA" w14:textId="77777777" w:rsidR="00AE1F83" w:rsidRPr="00E0706D" w:rsidRDefault="00AE1F83" w:rsidP="00AE1F83">
            <w:pPr>
              <w:spacing w:after="0" w:line="260" w:lineRule="exact"/>
              <w:rPr>
                <w:rFonts w:ascii="Arial" w:eastAsia="Times New Roman" w:hAnsi="Arial" w:cs="Arial"/>
                <w:sz w:val="20"/>
                <w:szCs w:val="20"/>
              </w:rPr>
            </w:pPr>
          </w:p>
        </w:tc>
      </w:tr>
      <w:tr w:rsidR="00AE1F83" w:rsidRPr="00E0706D" w14:paraId="486A789E" w14:textId="77777777" w:rsidTr="00DA6942">
        <w:tc>
          <w:tcPr>
            <w:tcW w:w="9163" w:type="dxa"/>
            <w:gridSpan w:val="4"/>
          </w:tcPr>
          <w:p w14:paraId="2E3528C9" w14:textId="6DD2012B" w:rsidR="00AE1F83" w:rsidRPr="00E0706D" w:rsidRDefault="00AE1F83" w:rsidP="0068698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E0706D">
              <w:rPr>
                <w:rFonts w:ascii="Arial" w:eastAsia="Times New Roman" w:hAnsi="Arial" w:cs="Arial"/>
                <w:b/>
                <w:sz w:val="20"/>
                <w:szCs w:val="20"/>
                <w:lang w:eastAsia="sl-SI"/>
              </w:rPr>
              <w:t xml:space="preserve">ZADEVA: </w:t>
            </w:r>
            <w:bookmarkStart w:id="0" w:name="_Hlk221087853"/>
            <w:r w:rsidR="0068537F" w:rsidRPr="00E0706D">
              <w:rPr>
                <w:rFonts w:ascii="Arial" w:eastAsia="Times New Roman" w:hAnsi="Arial" w:cs="Arial"/>
                <w:b/>
                <w:sz w:val="20"/>
                <w:szCs w:val="20"/>
                <w:lang w:eastAsia="sl-SI"/>
              </w:rPr>
              <w:t xml:space="preserve">Informacija o udeležbi državne sekretarke na Ministrstvu za finance </w:t>
            </w:r>
            <w:r w:rsidR="00E0706D" w:rsidRPr="00E0706D">
              <w:rPr>
                <w:rFonts w:ascii="Arial" w:eastAsia="Times New Roman" w:hAnsi="Arial" w:cs="Arial"/>
                <w:b/>
                <w:sz w:val="20"/>
                <w:szCs w:val="20"/>
                <w:lang w:eastAsia="sl-SI"/>
              </w:rPr>
              <w:t>R</w:t>
            </w:r>
            <w:r w:rsidR="0068537F" w:rsidRPr="00E0706D">
              <w:rPr>
                <w:rFonts w:ascii="Arial" w:eastAsia="Times New Roman" w:hAnsi="Arial" w:cs="Arial"/>
                <w:b/>
                <w:sz w:val="20"/>
                <w:szCs w:val="20"/>
                <w:lang w:eastAsia="sl-SI"/>
              </w:rPr>
              <w:t xml:space="preserve">epublike Slovenije </w:t>
            </w:r>
            <w:r w:rsidR="009841A8">
              <w:rPr>
                <w:rFonts w:ascii="Arial" w:eastAsia="Times New Roman" w:hAnsi="Arial" w:cs="Arial"/>
                <w:b/>
                <w:sz w:val="20"/>
                <w:szCs w:val="20"/>
                <w:lang w:eastAsia="sl-SI"/>
              </w:rPr>
              <w:t>mag. Katje Božič</w:t>
            </w:r>
            <w:r w:rsidR="0068537F" w:rsidRPr="00E0706D">
              <w:rPr>
                <w:rFonts w:ascii="Arial" w:eastAsia="Times New Roman" w:hAnsi="Arial" w:cs="Arial"/>
                <w:b/>
                <w:sz w:val="20"/>
                <w:szCs w:val="20"/>
                <w:lang w:eastAsia="sl-SI"/>
              </w:rPr>
              <w:t xml:space="preserve"> na </w:t>
            </w:r>
            <w:r w:rsidR="009841A8">
              <w:rPr>
                <w:rFonts w:ascii="Arial" w:eastAsia="Times New Roman" w:hAnsi="Arial" w:cs="Arial"/>
                <w:b/>
                <w:sz w:val="20"/>
                <w:szCs w:val="20"/>
                <w:lang w:eastAsia="sl-SI"/>
              </w:rPr>
              <w:t>sestanku OECD Anti-Fraud Task Force, Francija</w:t>
            </w:r>
            <w:r w:rsidRPr="00E0706D">
              <w:rPr>
                <w:rFonts w:ascii="Arial" w:eastAsia="Times New Roman" w:hAnsi="Arial" w:cs="Arial"/>
                <w:b/>
                <w:sz w:val="20"/>
                <w:szCs w:val="20"/>
                <w:lang w:eastAsia="sl-SI"/>
              </w:rPr>
              <w:t xml:space="preserve"> – predlog za obravnavo </w:t>
            </w:r>
            <w:bookmarkEnd w:id="0"/>
          </w:p>
        </w:tc>
      </w:tr>
      <w:tr w:rsidR="00AE1F83" w:rsidRPr="00E0706D" w14:paraId="6078A5A2" w14:textId="77777777" w:rsidTr="00DA6942">
        <w:tc>
          <w:tcPr>
            <w:tcW w:w="9163" w:type="dxa"/>
            <w:gridSpan w:val="4"/>
          </w:tcPr>
          <w:p w14:paraId="37A217D2" w14:textId="77777777" w:rsidR="00AE1F83" w:rsidRPr="00E0706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0706D">
              <w:rPr>
                <w:rFonts w:ascii="Arial" w:eastAsia="Times New Roman" w:hAnsi="Arial" w:cs="Arial"/>
                <w:b/>
                <w:sz w:val="20"/>
                <w:szCs w:val="20"/>
                <w:lang w:eastAsia="sl-SI"/>
              </w:rPr>
              <w:t>1. Predlog sklepov vlade:</w:t>
            </w:r>
          </w:p>
        </w:tc>
      </w:tr>
      <w:tr w:rsidR="00AE1F83" w:rsidRPr="00E0706D" w14:paraId="4E5390E5" w14:textId="77777777" w:rsidTr="00DA6942">
        <w:tc>
          <w:tcPr>
            <w:tcW w:w="9163" w:type="dxa"/>
            <w:gridSpan w:val="4"/>
          </w:tcPr>
          <w:p w14:paraId="4F0D7BC7" w14:textId="23ADB9ED" w:rsidR="0068537F" w:rsidRPr="0068698A" w:rsidRDefault="0068698A" w:rsidP="0068698A">
            <w:pPr>
              <w:spacing w:line="240" w:lineRule="auto"/>
              <w:jc w:val="both"/>
              <w:rPr>
                <w:rFonts w:ascii="Arial" w:hAnsi="Arial" w:cs="Arial"/>
                <w:sz w:val="18"/>
                <w:szCs w:val="18"/>
              </w:rPr>
            </w:pPr>
            <w:r w:rsidRPr="0068698A">
              <w:rPr>
                <w:rFonts w:ascii="Arial" w:hAnsi="Arial" w:cs="Arial"/>
                <w:iCs/>
                <w:sz w:val="20"/>
                <w:szCs w:val="18"/>
                <w:lang w:eastAsia="sl-SI"/>
              </w:rPr>
              <w:t>Na podlagi šestega odstavka 21. člena Zakona o Vladi Republike Slovenije (Uradni list RS, št. 24/05 - uradno prečiščeno besedilo,109/08, 38/10 – ZUKN, 8/12, 21/13, 47/13 – ZDU-1G, 65/14, 55/17 in 163/22) je Vlada Republike Slovenije na … seji dne … pod točko … sprejela naslednji</w:t>
            </w:r>
          </w:p>
          <w:p w14:paraId="53524ED8" w14:textId="77777777" w:rsidR="0068537F" w:rsidRPr="00E0706D" w:rsidRDefault="0068537F" w:rsidP="0068698A">
            <w:pPr>
              <w:spacing w:line="240" w:lineRule="auto"/>
              <w:jc w:val="center"/>
              <w:rPr>
                <w:rFonts w:ascii="Arial" w:hAnsi="Arial" w:cs="Arial"/>
                <w:sz w:val="20"/>
                <w:szCs w:val="20"/>
              </w:rPr>
            </w:pPr>
            <w:r w:rsidRPr="00E0706D">
              <w:rPr>
                <w:rFonts w:ascii="Arial" w:hAnsi="Arial" w:cs="Arial"/>
                <w:sz w:val="20"/>
                <w:szCs w:val="20"/>
              </w:rPr>
              <w:t>SKLEP:</w:t>
            </w:r>
          </w:p>
          <w:p w14:paraId="0A0E554A" w14:textId="0CD7A0CA" w:rsidR="0068537F" w:rsidRPr="00E0706D" w:rsidRDefault="0068537F" w:rsidP="0068698A">
            <w:pPr>
              <w:spacing w:line="240" w:lineRule="auto"/>
              <w:jc w:val="both"/>
              <w:rPr>
                <w:rFonts w:ascii="Arial" w:hAnsi="Arial" w:cs="Arial"/>
                <w:sz w:val="20"/>
                <w:szCs w:val="20"/>
              </w:rPr>
            </w:pPr>
            <w:r w:rsidRPr="00E0706D">
              <w:rPr>
                <w:rFonts w:ascii="Arial" w:hAnsi="Arial" w:cs="Arial"/>
                <w:sz w:val="20"/>
                <w:szCs w:val="20"/>
              </w:rPr>
              <w:t xml:space="preserve">Vlada Republike Slovenije se je seznanila z </w:t>
            </w:r>
            <w:r w:rsidR="0068698A">
              <w:rPr>
                <w:rFonts w:ascii="Arial" w:hAnsi="Arial" w:cs="Arial"/>
                <w:sz w:val="20"/>
                <w:szCs w:val="20"/>
              </w:rPr>
              <w:t>I</w:t>
            </w:r>
            <w:r w:rsidRPr="00E0706D">
              <w:rPr>
                <w:rFonts w:ascii="Arial" w:hAnsi="Arial" w:cs="Arial"/>
                <w:sz w:val="20"/>
                <w:szCs w:val="20"/>
              </w:rPr>
              <w:t>nformacijo o udeležbi državne sekretarke na Ministrstvu za finance Republike Slovenije</w:t>
            </w:r>
            <w:r w:rsidR="009C6083" w:rsidRPr="00E0706D">
              <w:rPr>
                <w:rFonts w:ascii="Arial" w:hAnsi="Arial" w:cs="Arial"/>
                <w:sz w:val="20"/>
                <w:szCs w:val="20"/>
              </w:rPr>
              <w:t xml:space="preserve"> </w:t>
            </w:r>
            <w:r w:rsidR="009841A8">
              <w:rPr>
                <w:rFonts w:ascii="Arial" w:hAnsi="Arial" w:cs="Arial"/>
                <w:sz w:val="20"/>
                <w:szCs w:val="20"/>
              </w:rPr>
              <w:t>mag. Katje Božič</w:t>
            </w:r>
            <w:r w:rsidRPr="00E0706D">
              <w:rPr>
                <w:rFonts w:ascii="Arial" w:hAnsi="Arial" w:cs="Arial"/>
                <w:sz w:val="20"/>
                <w:szCs w:val="20"/>
              </w:rPr>
              <w:t xml:space="preserve"> na </w:t>
            </w:r>
            <w:r w:rsidR="009841A8">
              <w:rPr>
                <w:rFonts w:ascii="Arial" w:hAnsi="Arial" w:cs="Arial"/>
                <w:sz w:val="20"/>
                <w:szCs w:val="20"/>
              </w:rPr>
              <w:t>sestanku OECD Anti-Fraud Task Force v Franciji.</w:t>
            </w:r>
          </w:p>
          <w:p w14:paraId="112CFB78" w14:textId="77777777" w:rsidR="00D21123" w:rsidRPr="00E0706D" w:rsidRDefault="00D21123" w:rsidP="009C6083">
            <w:pPr>
              <w:spacing w:line="240" w:lineRule="auto"/>
              <w:ind w:right="480"/>
              <w:jc w:val="both"/>
              <w:rPr>
                <w:rFonts w:ascii="Arial" w:hAnsi="Arial" w:cs="Arial"/>
                <w:sz w:val="20"/>
                <w:szCs w:val="20"/>
              </w:rPr>
            </w:pPr>
          </w:p>
          <w:p w14:paraId="78D23597" w14:textId="40F69266" w:rsidR="00D21123" w:rsidRPr="00E0706D" w:rsidRDefault="00D21123" w:rsidP="00D21123">
            <w:pPr>
              <w:spacing w:line="240" w:lineRule="auto"/>
              <w:ind w:right="480"/>
              <w:jc w:val="right"/>
              <w:rPr>
                <w:rFonts w:ascii="Arial" w:hAnsi="Arial" w:cs="Arial"/>
                <w:b/>
                <w:bCs/>
                <w:sz w:val="20"/>
                <w:szCs w:val="20"/>
              </w:rPr>
            </w:pPr>
            <w:r w:rsidRPr="00E0706D">
              <w:rPr>
                <w:rFonts w:ascii="Arial" w:hAnsi="Arial" w:cs="Arial"/>
                <w:b/>
                <w:bCs/>
                <w:sz w:val="20"/>
                <w:szCs w:val="20"/>
              </w:rPr>
              <w:t>Barbara Kolenko Helbl</w:t>
            </w:r>
          </w:p>
          <w:p w14:paraId="4D47C380" w14:textId="13085587" w:rsidR="007F6ACE" w:rsidRPr="00E0706D" w:rsidRDefault="00D21123" w:rsidP="0065113B">
            <w:pPr>
              <w:spacing w:line="240" w:lineRule="auto"/>
              <w:ind w:right="480"/>
              <w:jc w:val="right"/>
              <w:rPr>
                <w:rFonts w:ascii="Arial" w:hAnsi="Arial" w:cs="Arial"/>
                <w:b/>
                <w:bCs/>
                <w:sz w:val="20"/>
                <w:szCs w:val="20"/>
              </w:rPr>
            </w:pPr>
            <w:r w:rsidRPr="00E0706D">
              <w:rPr>
                <w:rFonts w:ascii="Arial" w:hAnsi="Arial" w:cs="Arial"/>
                <w:b/>
                <w:bCs/>
                <w:sz w:val="20"/>
                <w:szCs w:val="20"/>
              </w:rPr>
              <w:t xml:space="preserve">GENERALNA SEKRETARKA </w:t>
            </w:r>
          </w:p>
          <w:p w14:paraId="77003CD9" w14:textId="77777777" w:rsidR="007F6ACE" w:rsidRPr="00E0706D" w:rsidRDefault="007F6ACE" w:rsidP="009C6083">
            <w:pPr>
              <w:spacing w:line="240" w:lineRule="auto"/>
              <w:ind w:right="480"/>
              <w:jc w:val="both"/>
              <w:rPr>
                <w:rFonts w:ascii="Arial" w:hAnsi="Arial" w:cs="Arial"/>
                <w:sz w:val="20"/>
                <w:szCs w:val="20"/>
              </w:rPr>
            </w:pPr>
          </w:p>
          <w:p w14:paraId="1CED2B4A" w14:textId="77777777" w:rsidR="007F6ACE" w:rsidRPr="00E0706D" w:rsidRDefault="007F6ACE" w:rsidP="009C6083">
            <w:pPr>
              <w:spacing w:line="240" w:lineRule="auto"/>
              <w:ind w:right="480"/>
              <w:jc w:val="both"/>
              <w:rPr>
                <w:rFonts w:ascii="Arial" w:hAnsi="Arial" w:cs="Arial"/>
                <w:sz w:val="20"/>
                <w:szCs w:val="20"/>
              </w:rPr>
            </w:pPr>
          </w:p>
          <w:p w14:paraId="64D1427F" w14:textId="39BEC91B" w:rsidR="0068537F" w:rsidRPr="00E0706D" w:rsidRDefault="0068537F"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Priloga:</w:t>
            </w:r>
          </w:p>
          <w:p w14:paraId="6372D72F" w14:textId="641313B8" w:rsidR="0068537F" w:rsidRPr="00E0706D" w:rsidRDefault="00B627DF"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Informacija o udeležbi</w:t>
            </w:r>
            <w:r w:rsidR="004D72CB" w:rsidRPr="00E0706D">
              <w:rPr>
                <w:rFonts w:ascii="Arial" w:eastAsia="Times New Roman" w:hAnsi="Arial" w:cs="Arial"/>
                <w:iCs/>
                <w:sz w:val="20"/>
                <w:szCs w:val="20"/>
                <w:lang w:eastAsia="sl-SI"/>
              </w:rPr>
              <w:t xml:space="preserve"> državne </w:t>
            </w:r>
            <w:r w:rsidR="009C6083" w:rsidRPr="00E0706D">
              <w:rPr>
                <w:rFonts w:ascii="Arial" w:eastAsia="Times New Roman" w:hAnsi="Arial" w:cs="Arial"/>
                <w:iCs/>
                <w:sz w:val="20"/>
                <w:szCs w:val="20"/>
                <w:lang w:eastAsia="sl-SI"/>
              </w:rPr>
              <w:t xml:space="preserve">sekretarke na Ministrstvu za finance Republike Slovenije </w:t>
            </w:r>
            <w:r w:rsidR="009841A8">
              <w:rPr>
                <w:rFonts w:ascii="Arial" w:eastAsia="Times New Roman" w:hAnsi="Arial" w:cs="Arial"/>
                <w:iCs/>
                <w:sz w:val="20"/>
                <w:szCs w:val="20"/>
                <w:lang w:eastAsia="sl-SI"/>
              </w:rPr>
              <w:t>mag. Katje Božič na sestanku OECD Anti-Fraud Task Force, Francija</w:t>
            </w:r>
          </w:p>
          <w:p w14:paraId="066E0D1D" w14:textId="77777777" w:rsidR="007F6ACE" w:rsidRPr="00E0706D" w:rsidRDefault="007F6ACE"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8A8E8CD" w14:textId="72EE3A6B" w:rsidR="0068537F" w:rsidRPr="00E0706D" w:rsidRDefault="0068537F"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 xml:space="preserve">Sklep prejmejo: </w:t>
            </w:r>
          </w:p>
          <w:p w14:paraId="587F7C9E" w14:textId="77777777" w:rsidR="00AE1F83" w:rsidRPr="00E0706D" w:rsidRDefault="0068537F" w:rsidP="0068537F">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Ministrstvo za finance;</w:t>
            </w:r>
          </w:p>
          <w:p w14:paraId="655CDECA" w14:textId="77777777" w:rsidR="0068537F" w:rsidRPr="00E0706D" w:rsidRDefault="0068537F" w:rsidP="0068537F">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 xml:space="preserve">Ministrstvo za zunanje in evropske zadeve; </w:t>
            </w:r>
          </w:p>
          <w:p w14:paraId="6EE8A013" w14:textId="2FB1ED5C" w:rsidR="0068537F" w:rsidRPr="00E0706D" w:rsidRDefault="0068537F" w:rsidP="0068537F">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Generalni sekretariat Vlade RS</w:t>
            </w:r>
            <w:r w:rsidR="0068698A">
              <w:rPr>
                <w:rFonts w:ascii="Arial" w:eastAsia="Times New Roman" w:hAnsi="Arial" w:cs="Arial"/>
                <w:iCs/>
                <w:sz w:val="20"/>
                <w:szCs w:val="20"/>
                <w:lang w:eastAsia="sl-SI"/>
              </w:rPr>
              <w:t>;</w:t>
            </w:r>
          </w:p>
          <w:p w14:paraId="11B455FD" w14:textId="300167C8" w:rsidR="0068537F" w:rsidRPr="00E0706D" w:rsidRDefault="0068537F" w:rsidP="0068537F">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Urad Vlade RS za komuniciranje.</w:t>
            </w:r>
          </w:p>
        </w:tc>
      </w:tr>
      <w:tr w:rsidR="00AE1F83" w:rsidRPr="00E0706D" w14:paraId="771F3610" w14:textId="77777777" w:rsidTr="00DA6942">
        <w:tc>
          <w:tcPr>
            <w:tcW w:w="9163" w:type="dxa"/>
            <w:gridSpan w:val="4"/>
          </w:tcPr>
          <w:p w14:paraId="166D388D" w14:textId="26E37DBE" w:rsidR="00AE1F83" w:rsidRPr="00E0706D"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E0706D">
              <w:rPr>
                <w:rFonts w:ascii="Arial" w:eastAsia="Times New Roman" w:hAnsi="Arial" w:cs="Arial"/>
                <w:b/>
                <w:sz w:val="20"/>
                <w:szCs w:val="20"/>
                <w:lang w:eastAsia="sl-SI"/>
              </w:rPr>
              <w:t>2.</w:t>
            </w:r>
            <w:r w:rsidR="00AE1F83" w:rsidRPr="00E0706D">
              <w:rPr>
                <w:rFonts w:ascii="Arial" w:eastAsia="Times New Roman" w:hAnsi="Arial" w:cs="Arial"/>
                <w:b/>
                <w:sz w:val="20"/>
                <w:szCs w:val="20"/>
                <w:lang w:eastAsia="sl-SI"/>
              </w:rPr>
              <w:t xml:space="preserve"> Osebe, odgovorne za strokovno pripravo in usklajenost gradiva:</w:t>
            </w:r>
          </w:p>
        </w:tc>
      </w:tr>
      <w:tr w:rsidR="00AE1F83" w:rsidRPr="00E0706D" w14:paraId="123D80D4" w14:textId="77777777" w:rsidTr="00DA6942">
        <w:tc>
          <w:tcPr>
            <w:tcW w:w="9163" w:type="dxa"/>
            <w:gridSpan w:val="4"/>
          </w:tcPr>
          <w:p w14:paraId="0369F08A" w14:textId="47E757DA" w:rsidR="00AE1F83" w:rsidRPr="00E0706D" w:rsidRDefault="009841A8" w:rsidP="00E0706D">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Sara Erdić, vodja službe</w:t>
            </w:r>
          </w:p>
        </w:tc>
      </w:tr>
      <w:tr w:rsidR="00AE1F83" w:rsidRPr="00E0706D" w14:paraId="4E7364D9" w14:textId="77777777" w:rsidTr="00DA6942">
        <w:tc>
          <w:tcPr>
            <w:tcW w:w="9163" w:type="dxa"/>
            <w:gridSpan w:val="4"/>
          </w:tcPr>
          <w:p w14:paraId="5C83FC50" w14:textId="005BB92B" w:rsidR="00AE1F83" w:rsidRPr="00E07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E0706D">
              <w:rPr>
                <w:rFonts w:ascii="Arial" w:eastAsia="Times New Roman" w:hAnsi="Arial" w:cs="Arial"/>
                <w:b/>
                <w:iCs/>
                <w:sz w:val="20"/>
                <w:szCs w:val="20"/>
                <w:lang w:eastAsia="sl-SI"/>
              </w:rPr>
              <w:t xml:space="preserve">3. Zunanji strokovnjaki, ki so </w:t>
            </w:r>
            <w:r w:rsidRPr="00E0706D">
              <w:rPr>
                <w:rFonts w:ascii="Arial" w:eastAsia="Times New Roman" w:hAnsi="Arial" w:cs="Arial"/>
                <w:b/>
                <w:sz w:val="20"/>
                <w:szCs w:val="20"/>
                <w:lang w:eastAsia="sl-SI"/>
              </w:rPr>
              <w:t>sodelovali pri pripravi dela ali celotnega gradiva:</w:t>
            </w:r>
          </w:p>
        </w:tc>
      </w:tr>
      <w:tr w:rsidR="00AE1F83" w:rsidRPr="00E0706D" w14:paraId="31D7C763" w14:textId="77777777" w:rsidTr="00DA6942">
        <w:tc>
          <w:tcPr>
            <w:tcW w:w="9163" w:type="dxa"/>
            <w:gridSpan w:val="4"/>
          </w:tcPr>
          <w:p w14:paraId="1EF18068" w14:textId="4502AEDF" w:rsidR="00AE1F83" w:rsidRPr="00E07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E0706D" w14:paraId="7534F46D" w14:textId="77777777" w:rsidTr="00DA6942">
        <w:tc>
          <w:tcPr>
            <w:tcW w:w="9163" w:type="dxa"/>
            <w:gridSpan w:val="4"/>
          </w:tcPr>
          <w:p w14:paraId="3E08DDE2" w14:textId="77777777" w:rsidR="00AE1F83" w:rsidRPr="00E07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E0706D">
              <w:rPr>
                <w:rFonts w:ascii="Arial" w:eastAsia="Times New Roman" w:hAnsi="Arial" w:cs="Arial"/>
                <w:b/>
                <w:sz w:val="20"/>
                <w:szCs w:val="20"/>
                <w:lang w:eastAsia="sl-SI"/>
              </w:rPr>
              <w:t>4. Predstavniki vlade, ki bodo sodelovali pri delu državnega zbora:</w:t>
            </w:r>
          </w:p>
        </w:tc>
      </w:tr>
      <w:tr w:rsidR="00AE1F83" w:rsidRPr="00E0706D" w14:paraId="7704236D" w14:textId="77777777" w:rsidTr="00DA6942">
        <w:tc>
          <w:tcPr>
            <w:tcW w:w="9163" w:type="dxa"/>
            <w:gridSpan w:val="4"/>
          </w:tcPr>
          <w:p w14:paraId="0B91E4D3" w14:textId="353CFF4F" w:rsidR="00AE1F83" w:rsidRPr="00E0706D" w:rsidRDefault="00AE1F83" w:rsidP="00E0706D">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E0706D" w14:paraId="6DF4F5DE" w14:textId="77777777" w:rsidTr="00DA6942">
        <w:tc>
          <w:tcPr>
            <w:tcW w:w="9163" w:type="dxa"/>
            <w:gridSpan w:val="4"/>
          </w:tcPr>
          <w:p w14:paraId="74D01650" w14:textId="77777777" w:rsidR="00AE1F83" w:rsidRPr="00E0706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0706D">
              <w:rPr>
                <w:rFonts w:ascii="Arial" w:eastAsia="Times New Roman" w:hAnsi="Arial" w:cs="Arial"/>
                <w:b/>
                <w:sz w:val="20"/>
                <w:szCs w:val="20"/>
                <w:lang w:eastAsia="sl-SI"/>
              </w:rPr>
              <w:t>5. Kratek povzetek gradiva:</w:t>
            </w:r>
          </w:p>
        </w:tc>
      </w:tr>
      <w:tr w:rsidR="00AE1F83" w:rsidRPr="00E0706D" w14:paraId="50A02115" w14:textId="77777777" w:rsidTr="00DA6942">
        <w:tc>
          <w:tcPr>
            <w:tcW w:w="9163" w:type="dxa"/>
            <w:gridSpan w:val="4"/>
          </w:tcPr>
          <w:p w14:paraId="69893AC2" w14:textId="77777777" w:rsidR="00AE1F83" w:rsidRPr="00E07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(Izpolnite samo, če ima gradivo več kakor pet strani.)</w:t>
            </w:r>
          </w:p>
        </w:tc>
      </w:tr>
      <w:tr w:rsidR="00AE1F83" w:rsidRPr="00E0706D" w14:paraId="7543F4BC" w14:textId="69D63BFB" w:rsidTr="00DA6942">
        <w:tc>
          <w:tcPr>
            <w:tcW w:w="9163" w:type="dxa"/>
            <w:gridSpan w:val="4"/>
          </w:tcPr>
          <w:p w14:paraId="2A21FF18" w14:textId="2AD5DEEF" w:rsidR="00AE1F83" w:rsidRPr="00E0706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0706D">
              <w:rPr>
                <w:rFonts w:ascii="Arial" w:eastAsia="Times New Roman" w:hAnsi="Arial" w:cs="Arial"/>
                <w:b/>
                <w:sz w:val="20"/>
                <w:szCs w:val="20"/>
                <w:lang w:eastAsia="sl-SI"/>
              </w:rPr>
              <w:t>6. Presoja posledic za:</w:t>
            </w:r>
          </w:p>
        </w:tc>
      </w:tr>
      <w:tr w:rsidR="00AE1F83" w:rsidRPr="00E0706D" w14:paraId="4BC5F5D3" w14:textId="4D889251" w:rsidTr="00DA6942">
        <w:tc>
          <w:tcPr>
            <w:tcW w:w="1448" w:type="dxa"/>
          </w:tcPr>
          <w:p w14:paraId="4B10D944" w14:textId="45933A87" w:rsidR="00AE1F83" w:rsidRPr="00E07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a)</w:t>
            </w:r>
          </w:p>
        </w:tc>
        <w:tc>
          <w:tcPr>
            <w:tcW w:w="5444" w:type="dxa"/>
            <w:gridSpan w:val="2"/>
          </w:tcPr>
          <w:p w14:paraId="606BE10A" w14:textId="77985DA4" w:rsidR="00AE1F83" w:rsidRPr="00E07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E0706D">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E0706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0706D">
              <w:rPr>
                <w:rFonts w:ascii="Arial" w:eastAsia="Times New Roman" w:hAnsi="Arial" w:cs="Arial"/>
                <w:sz w:val="20"/>
                <w:szCs w:val="20"/>
                <w:lang w:eastAsia="sl-SI"/>
              </w:rPr>
              <w:t>DA/</w:t>
            </w:r>
            <w:r w:rsidRPr="00E0706D">
              <w:rPr>
                <w:rFonts w:ascii="Arial" w:eastAsia="Times New Roman" w:hAnsi="Arial" w:cs="Arial"/>
                <w:b/>
                <w:bCs/>
                <w:sz w:val="20"/>
                <w:szCs w:val="20"/>
                <w:lang w:eastAsia="sl-SI"/>
              </w:rPr>
              <w:t>NE</w:t>
            </w:r>
          </w:p>
        </w:tc>
      </w:tr>
      <w:tr w:rsidR="00AE1F83" w:rsidRPr="00E0706D" w14:paraId="40D2CFE9" w14:textId="01ED74EF" w:rsidTr="00DA6942">
        <w:tc>
          <w:tcPr>
            <w:tcW w:w="1448" w:type="dxa"/>
          </w:tcPr>
          <w:p w14:paraId="04747560" w14:textId="4A16D4E0" w:rsidR="00AE1F83" w:rsidRPr="00E07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lastRenderedPageBreak/>
              <w:t>b)</w:t>
            </w:r>
          </w:p>
        </w:tc>
        <w:tc>
          <w:tcPr>
            <w:tcW w:w="5444" w:type="dxa"/>
            <w:gridSpan w:val="2"/>
          </w:tcPr>
          <w:p w14:paraId="02C78F90" w14:textId="1286542C" w:rsidR="00AE1F83" w:rsidRPr="00E07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E0706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8698A">
              <w:rPr>
                <w:rFonts w:ascii="Arial" w:eastAsia="Times New Roman" w:hAnsi="Arial" w:cs="Arial"/>
                <w:sz w:val="20"/>
                <w:szCs w:val="20"/>
                <w:lang w:eastAsia="sl-SI"/>
              </w:rPr>
              <w:t>DA</w:t>
            </w:r>
            <w:r w:rsidRPr="00E0706D">
              <w:rPr>
                <w:rFonts w:ascii="Arial" w:eastAsia="Times New Roman" w:hAnsi="Arial" w:cs="Arial"/>
                <w:sz w:val="20"/>
                <w:szCs w:val="20"/>
                <w:lang w:eastAsia="sl-SI"/>
              </w:rPr>
              <w:t>/</w:t>
            </w:r>
            <w:r w:rsidRPr="0068698A">
              <w:rPr>
                <w:rFonts w:ascii="Arial" w:eastAsia="Times New Roman" w:hAnsi="Arial" w:cs="Arial"/>
                <w:b/>
                <w:bCs/>
                <w:sz w:val="20"/>
                <w:szCs w:val="20"/>
                <w:lang w:eastAsia="sl-SI"/>
              </w:rPr>
              <w:t>NE</w:t>
            </w:r>
          </w:p>
        </w:tc>
      </w:tr>
      <w:tr w:rsidR="00AE1F83" w:rsidRPr="00E0706D" w14:paraId="6A27CDF6" w14:textId="50BD651D" w:rsidTr="00DA6942">
        <w:tc>
          <w:tcPr>
            <w:tcW w:w="1448" w:type="dxa"/>
          </w:tcPr>
          <w:p w14:paraId="727F0245" w14:textId="0A6AA5EC" w:rsidR="00AE1F83" w:rsidRPr="00E07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c)</w:t>
            </w:r>
          </w:p>
        </w:tc>
        <w:tc>
          <w:tcPr>
            <w:tcW w:w="5444" w:type="dxa"/>
            <w:gridSpan w:val="2"/>
          </w:tcPr>
          <w:p w14:paraId="0D870F19" w14:textId="22EE1FAC" w:rsidR="00AE1F83" w:rsidRPr="00E07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E0706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E0706D">
              <w:rPr>
                <w:rFonts w:ascii="Arial" w:eastAsia="Times New Roman" w:hAnsi="Arial" w:cs="Arial"/>
                <w:sz w:val="20"/>
                <w:szCs w:val="20"/>
                <w:lang w:eastAsia="sl-SI"/>
              </w:rPr>
              <w:t>DA/</w:t>
            </w:r>
            <w:r w:rsidRPr="00E0706D">
              <w:rPr>
                <w:rFonts w:ascii="Arial" w:eastAsia="Times New Roman" w:hAnsi="Arial" w:cs="Arial"/>
                <w:b/>
                <w:bCs/>
                <w:sz w:val="20"/>
                <w:szCs w:val="20"/>
                <w:lang w:eastAsia="sl-SI"/>
              </w:rPr>
              <w:t>NE</w:t>
            </w:r>
          </w:p>
        </w:tc>
      </w:tr>
      <w:tr w:rsidR="00AE1F83" w:rsidRPr="00E0706D" w14:paraId="50578951" w14:textId="2605D3AD" w:rsidTr="00DA6942">
        <w:tc>
          <w:tcPr>
            <w:tcW w:w="1448" w:type="dxa"/>
          </w:tcPr>
          <w:p w14:paraId="141537DA" w14:textId="147E23D9" w:rsidR="00AE1F83" w:rsidRPr="00E07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č)</w:t>
            </w:r>
          </w:p>
        </w:tc>
        <w:tc>
          <w:tcPr>
            <w:tcW w:w="5444" w:type="dxa"/>
            <w:gridSpan w:val="2"/>
          </w:tcPr>
          <w:p w14:paraId="0D0C65BD" w14:textId="0F07D65C" w:rsidR="00AE1F83" w:rsidRPr="00E07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0706D">
              <w:rPr>
                <w:rFonts w:ascii="Arial" w:eastAsia="Times New Roman" w:hAnsi="Arial" w:cs="Arial"/>
                <w:sz w:val="20"/>
                <w:szCs w:val="20"/>
                <w:lang w:eastAsia="sl-SI"/>
              </w:rPr>
              <w:t>gospodarstvo, zlasti</w:t>
            </w:r>
            <w:r w:rsidRPr="00E0706D">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E0706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0706D">
              <w:rPr>
                <w:rFonts w:ascii="Arial" w:eastAsia="Times New Roman" w:hAnsi="Arial" w:cs="Arial"/>
                <w:sz w:val="20"/>
                <w:szCs w:val="20"/>
                <w:lang w:eastAsia="sl-SI"/>
              </w:rPr>
              <w:t>DA/</w:t>
            </w:r>
            <w:r w:rsidRPr="00E0706D">
              <w:rPr>
                <w:rFonts w:ascii="Arial" w:eastAsia="Times New Roman" w:hAnsi="Arial" w:cs="Arial"/>
                <w:b/>
                <w:bCs/>
                <w:sz w:val="20"/>
                <w:szCs w:val="20"/>
                <w:lang w:eastAsia="sl-SI"/>
              </w:rPr>
              <w:t>NE</w:t>
            </w:r>
          </w:p>
        </w:tc>
      </w:tr>
      <w:tr w:rsidR="00AE1F83" w:rsidRPr="00E0706D" w14:paraId="094C62EA" w14:textId="47993B11" w:rsidTr="00DA6942">
        <w:tc>
          <w:tcPr>
            <w:tcW w:w="1448" w:type="dxa"/>
          </w:tcPr>
          <w:p w14:paraId="493BCC9B" w14:textId="4AB09080" w:rsidR="00AE1F83" w:rsidRPr="00E07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d)</w:t>
            </w:r>
          </w:p>
        </w:tc>
        <w:tc>
          <w:tcPr>
            <w:tcW w:w="5444" w:type="dxa"/>
            <w:gridSpan w:val="2"/>
          </w:tcPr>
          <w:p w14:paraId="16252A88" w14:textId="288714A1" w:rsidR="00AE1F83" w:rsidRPr="00E07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0706D">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E0706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0706D">
              <w:rPr>
                <w:rFonts w:ascii="Arial" w:eastAsia="Times New Roman" w:hAnsi="Arial" w:cs="Arial"/>
                <w:sz w:val="20"/>
                <w:szCs w:val="20"/>
                <w:lang w:eastAsia="sl-SI"/>
              </w:rPr>
              <w:t>DA/</w:t>
            </w:r>
            <w:r w:rsidRPr="00E0706D">
              <w:rPr>
                <w:rFonts w:ascii="Arial" w:eastAsia="Times New Roman" w:hAnsi="Arial" w:cs="Arial"/>
                <w:b/>
                <w:bCs/>
                <w:sz w:val="20"/>
                <w:szCs w:val="20"/>
                <w:lang w:eastAsia="sl-SI"/>
              </w:rPr>
              <w:t>NE</w:t>
            </w:r>
          </w:p>
        </w:tc>
      </w:tr>
      <w:tr w:rsidR="00AE1F83" w:rsidRPr="00E0706D" w14:paraId="493D505F" w14:textId="31BDF198" w:rsidTr="00DA6942">
        <w:tc>
          <w:tcPr>
            <w:tcW w:w="1448" w:type="dxa"/>
          </w:tcPr>
          <w:p w14:paraId="527B5D22" w14:textId="17B014B8" w:rsidR="00AE1F83" w:rsidRPr="00E07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e)</w:t>
            </w:r>
          </w:p>
        </w:tc>
        <w:tc>
          <w:tcPr>
            <w:tcW w:w="5444" w:type="dxa"/>
            <w:gridSpan w:val="2"/>
          </w:tcPr>
          <w:p w14:paraId="61B0CF0B" w14:textId="7A443960" w:rsidR="00AE1F83" w:rsidRPr="00E07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0706D">
              <w:rPr>
                <w:rFonts w:ascii="Arial" w:eastAsia="Times New Roman" w:hAnsi="Arial" w:cs="Arial"/>
                <w:bCs/>
                <w:sz w:val="20"/>
                <w:szCs w:val="20"/>
                <w:lang w:eastAsia="sl-SI"/>
              </w:rPr>
              <w:t>socialno področje</w:t>
            </w:r>
          </w:p>
        </w:tc>
        <w:tc>
          <w:tcPr>
            <w:tcW w:w="2271" w:type="dxa"/>
            <w:vAlign w:val="center"/>
          </w:tcPr>
          <w:p w14:paraId="5703D633" w14:textId="697467C5" w:rsidR="00AE1F83" w:rsidRPr="00E0706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0706D">
              <w:rPr>
                <w:rFonts w:ascii="Arial" w:eastAsia="Times New Roman" w:hAnsi="Arial" w:cs="Arial"/>
                <w:sz w:val="20"/>
                <w:szCs w:val="20"/>
                <w:lang w:eastAsia="sl-SI"/>
              </w:rPr>
              <w:t>DA/</w:t>
            </w:r>
            <w:r w:rsidRPr="00E0706D">
              <w:rPr>
                <w:rFonts w:ascii="Arial" w:eastAsia="Times New Roman" w:hAnsi="Arial" w:cs="Arial"/>
                <w:b/>
                <w:bCs/>
                <w:sz w:val="20"/>
                <w:szCs w:val="20"/>
                <w:lang w:eastAsia="sl-SI"/>
              </w:rPr>
              <w:t>NE</w:t>
            </w:r>
          </w:p>
        </w:tc>
      </w:tr>
      <w:tr w:rsidR="00AE1F83" w:rsidRPr="00E0706D" w14:paraId="4B3CE4C8" w14:textId="08BD9546" w:rsidTr="00DA6942">
        <w:tc>
          <w:tcPr>
            <w:tcW w:w="1448" w:type="dxa"/>
            <w:tcBorders>
              <w:bottom w:val="single" w:sz="4" w:space="0" w:color="auto"/>
            </w:tcBorders>
          </w:tcPr>
          <w:p w14:paraId="5041314A" w14:textId="57B99559" w:rsidR="00AE1F83" w:rsidRPr="00E0706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E0706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0706D">
              <w:rPr>
                <w:rFonts w:ascii="Arial" w:eastAsia="Times New Roman" w:hAnsi="Arial" w:cs="Arial"/>
                <w:bCs/>
                <w:sz w:val="20"/>
                <w:szCs w:val="20"/>
                <w:lang w:eastAsia="sl-SI"/>
              </w:rPr>
              <w:t>dokumente razvojnega načrtovanja:</w:t>
            </w:r>
          </w:p>
          <w:p w14:paraId="359A7F93" w14:textId="373CDD2F" w:rsidR="00AE1F83" w:rsidRPr="00E0706D"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0706D">
              <w:rPr>
                <w:rFonts w:ascii="Arial" w:eastAsia="Times New Roman" w:hAnsi="Arial" w:cs="Arial"/>
                <w:bCs/>
                <w:sz w:val="20"/>
                <w:szCs w:val="20"/>
                <w:lang w:eastAsia="sl-SI"/>
              </w:rPr>
              <w:t>nacionalne dokumente razvojnega načrtovanja</w:t>
            </w:r>
          </w:p>
          <w:p w14:paraId="031D090A" w14:textId="15204819" w:rsidR="00AE1F83" w:rsidRPr="00E0706D"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0706D">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E0706D"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0706D">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E0706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0706D">
              <w:rPr>
                <w:rFonts w:ascii="Arial" w:eastAsia="Times New Roman" w:hAnsi="Arial" w:cs="Arial"/>
                <w:sz w:val="20"/>
                <w:szCs w:val="20"/>
                <w:lang w:eastAsia="sl-SI"/>
              </w:rPr>
              <w:t>DA/</w:t>
            </w:r>
            <w:r w:rsidRPr="00E0706D">
              <w:rPr>
                <w:rFonts w:ascii="Arial" w:eastAsia="Times New Roman" w:hAnsi="Arial" w:cs="Arial"/>
                <w:b/>
                <w:bCs/>
                <w:sz w:val="20"/>
                <w:szCs w:val="20"/>
                <w:lang w:eastAsia="sl-SI"/>
              </w:rPr>
              <w:t>NE</w:t>
            </w:r>
          </w:p>
        </w:tc>
      </w:tr>
      <w:tr w:rsidR="00AE1F83" w:rsidRPr="00E0706D"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E0706D"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0706D">
              <w:rPr>
                <w:rFonts w:ascii="Arial" w:eastAsia="Times New Roman" w:hAnsi="Arial" w:cs="Arial"/>
                <w:b/>
                <w:sz w:val="20"/>
                <w:szCs w:val="20"/>
                <w:lang w:eastAsia="sl-SI"/>
              </w:rPr>
              <w:t>7.a Predstavitev ocene finančnih posledic nad 40.000 EUR:</w:t>
            </w:r>
          </w:p>
          <w:p w14:paraId="78B3AFA1" w14:textId="0F13FD5B" w:rsidR="00AE1F83" w:rsidRPr="00E0706D"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E0706D">
              <w:rPr>
                <w:rFonts w:ascii="Arial" w:eastAsia="Times New Roman" w:hAnsi="Arial" w:cs="Arial"/>
                <w:sz w:val="20"/>
                <w:szCs w:val="20"/>
                <w:lang w:eastAsia="sl-SI"/>
              </w:rPr>
              <w:t>(Samo če izberete DA pod točko 6.a.)</w:t>
            </w:r>
          </w:p>
        </w:tc>
      </w:tr>
    </w:tbl>
    <w:p w14:paraId="7A26CDF9" w14:textId="77777777" w:rsidR="00AE1F83" w:rsidRPr="00E0706D"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E0706D"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E0706D"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E0706D">
              <w:rPr>
                <w:rFonts w:ascii="Arial" w:eastAsia="Times New Roman" w:hAnsi="Arial" w:cs="Arial"/>
                <w:b/>
                <w:kern w:val="32"/>
                <w:sz w:val="20"/>
                <w:szCs w:val="20"/>
                <w:lang w:eastAsia="sl-SI"/>
              </w:rPr>
              <w:lastRenderedPageBreak/>
              <w:t>I. Ocena finančnih posledic, ki niso načrtovane v sprejetem proračunu</w:t>
            </w:r>
          </w:p>
        </w:tc>
      </w:tr>
      <w:tr w:rsidR="00AE1F83" w:rsidRPr="00E0706D"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E0706D"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t + 3</w:t>
            </w:r>
          </w:p>
        </w:tc>
      </w:tr>
      <w:tr w:rsidR="00AE1F83" w:rsidRPr="00E0706D"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E0706D" w:rsidRDefault="00AE1F83" w:rsidP="00AE1F83">
            <w:pPr>
              <w:widowControl w:val="0"/>
              <w:spacing w:after="0" w:line="260" w:lineRule="exact"/>
              <w:rPr>
                <w:rFonts w:ascii="Arial" w:eastAsia="Times New Roman" w:hAnsi="Arial" w:cs="Arial"/>
                <w:bCs/>
                <w:sz w:val="20"/>
                <w:szCs w:val="20"/>
              </w:rPr>
            </w:pPr>
            <w:r w:rsidRPr="00E0706D">
              <w:rPr>
                <w:rFonts w:ascii="Arial" w:eastAsia="Times New Roman" w:hAnsi="Arial" w:cs="Arial"/>
                <w:bCs/>
                <w:sz w:val="20"/>
                <w:szCs w:val="20"/>
              </w:rPr>
              <w:t>Predvideno povečanje (+) ali zmanjšanje (</w:t>
            </w:r>
            <w:r w:rsidRPr="00E0706D">
              <w:rPr>
                <w:rFonts w:ascii="Arial" w:eastAsia="Times New Roman" w:hAnsi="Arial" w:cs="Arial"/>
                <w:b/>
                <w:sz w:val="20"/>
                <w:szCs w:val="20"/>
              </w:rPr>
              <w:t>–</w:t>
            </w:r>
            <w:r w:rsidRPr="00E0706D">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E07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E07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E07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E07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E0706D"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E0706D" w:rsidRDefault="00AE1F83" w:rsidP="00AE1F83">
            <w:pPr>
              <w:widowControl w:val="0"/>
              <w:spacing w:after="0" w:line="260" w:lineRule="exact"/>
              <w:rPr>
                <w:rFonts w:ascii="Arial" w:eastAsia="Times New Roman" w:hAnsi="Arial" w:cs="Arial"/>
                <w:bCs/>
                <w:sz w:val="20"/>
                <w:szCs w:val="20"/>
              </w:rPr>
            </w:pPr>
            <w:r w:rsidRPr="00E0706D">
              <w:rPr>
                <w:rFonts w:ascii="Arial" w:eastAsia="Times New Roman" w:hAnsi="Arial" w:cs="Arial"/>
                <w:bCs/>
                <w:sz w:val="20"/>
                <w:szCs w:val="20"/>
              </w:rPr>
              <w:t>Predvideno povečanje (+) ali zmanjšanje (</w:t>
            </w:r>
            <w:r w:rsidRPr="00E0706D">
              <w:rPr>
                <w:rFonts w:ascii="Arial" w:eastAsia="Times New Roman" w:hAnsi="Arial" w:cs="Arial"/>
                <w:b/>
                <w:sz w:val="20"/>
                <w:szCs w:val="20"/>
              </w:rPr>
              <w:t>–</w:t>
            </w:r>
            <w:r w:rsidRPr="00E0706D">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E07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E07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E07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E07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E0706D"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E0706D" w:rsidRDefault="00AE1F83" w:rsidP="00AE1F83">
            <w:pPr>
              <w:widowControl w:val="0"/>
              <w:spacing w:after="0" w:line="260" w:lineRule="exact"/>
              <w:rPr>
                <w:rFonts w:ascii="Arial" w:eastAsia="Times New Roman" w:hAnsi="Arial" w:cs="Arial"/>
                <w:bCs/>
                <w:sz w:val="20"/>
                <w:szCs w:val="20"/>
              </w:rPr>
            </w:pPr>
            <w:r w:rsidRPr="00E0706D">
              <w:rPr>
                <w:rFonts w:ascii="Arial" w:eastAsia="Times New Roman" w:hAnsi="Arial" w:cs="Arial"/>
                <w:bCs/>
                <w:sz w:val="20"/>
                <w:szCs w:val="20"/>
              </w:rPr>
              <w:t>Predvideno povečanje (+) ali zmanjšanje (</w:t>
            </w:r>
            <w:r w:rsidRPr="00E0706D">
              <w:rPr>
                <w:rFonts w:ascii="Arial" w:eastAsia="Times New Roman" w:hAnsi="Arial" w:cs="Arial"/>
                <w:b/>
                <w:sz w:val="20"/>
                <w:szCs w:val="20"/>
              </w:rPr>
              <w:t>–</w:t>
            </w:r>
            <w:r w:rsidRPr="00E0706D">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E0706D"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E0706D"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E0706D"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E0706D" w:rsidRDefault="00AE1F83" w:rsidP="00AE1F83">
            <w:pPr>
              <w:widowControl w:val="0"/>
              <w:spacing w:after="0" w:line="260" w:lineRule="exact"/>
              <w:jc w:val="center"/>
              <w:rPr>
                <w:rFonts w:ascii="Arial" w:eastAsia="Times New Roman" w:hAnsi="Arial" w:cs="Arial"/>
                <w:sz w:val="20"/>
                <w:szCs w:val="20"/>
              </w:rPr>
            </w:pPr>
          </w:p>
        </w:tc>
      </w:tr>
      <w:tr w:rsidR="00AE1F83" w:rsidRPr="00E0706D"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E0706D" w:rsidRDefault="00AE1F83" w:rsidP="00AE1F83">
            <w:pPr>
              <w:widowControl w:val="0"/>
              <w:spacing w:after="0" w:line="260" w:lineRule="exact"/>
              <w:rPr>
                <w:rFonts w:ascii="Arial" w:eastAsia="Times New Roman" w:hAnsi="Arial" w:cs="Arial"/>
                <w:bCs/>
                <w:sz w:val="20"/>
                <w:szCs w:val="20"/>
              </w:rPr>
            </w:pPr>
            <w:r w:rsidRPr="00E0706D">
              <w:rPr>
                <w:rFonts w:ascii="Arial" w:eastAsia="Times New Roman" w:hAnsi="Arial" w:cs="Arial"/>
                <w:bCs/>
                <w:sz w:val="20"/>
                <w:szCs w:val="20"/>
              </w:rPr>
              <w:t>Predvideno povečanje (+) ali zmanjšanje (</w:t>
            </w:r>
            <w:r w:rsidRPr="00E0706D">
              <w:rPr>
                <w:rFonts w:ascii="Arial" w:eastAsia="Times New Roman" w:hAnsi="Arial" w:cs="Arial"/>
                <w:b/>
                <w:sz w:val="20"/>
                <w:szCs w:val="20"/>
              </w:rPr>
              <w:t>–</w:t>
            </w:r>
            <w:r w:rsidRPr="00E0706D">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E0706D"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E0706D"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E0706D"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E0706D" w:rsidRDefault="00AE1F83" w:rsidP="00AE1F83">
            <w:pPr>
              <w:widowControl w:val="0"/>
              <w:spacing w:after="0" w:line="260" w:lineRule="exact"/>
              <w:jc w:val="center"/>
              <w:rPr>
                <w:rFonts w:ascii="Arial" w:eastAsia="Times New Roman" w:hAnsi="Arial" w:cs="Arial"/>
                <w:sz w:val="20"/>
                <w:szCs w:val="20"/>
              </w:rPr>
            </w:pPr>
          </w:p>
        </w:tc>
      </w:tr>
      <w:tr w:rsidR="00AE1F83" w:rsidRPr="00E0706D"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E0706D" w:rsidRDefault="00AE1F83" w:rsidP="00AE1F83">
            <w:pPr>
              <w:widowControl w:val="0"/>
              <w:spacing w:after="0" w:line="260" w:lineRule="exact"/>
              <w:rPr>
                <w:rFonts w:ascii="Arial" w:eastAsia="Times New Roman" w:hAnsi="Arial" w:cs="Arial"/>
                <w:bCs/>
                <w:sz w:val="20"/>
                <w:szCs w:val="20"/>
              </w:rPr>
            </w:pPr>
            <w:r w:rsidRPr="00E0706D">
              <w:rPr>
                <w:rFonts w:ascii="Arial" w:eastAsia="Times New Roman" w:hAnsi="Arial" w:cs="Arial"/>
                <w:bCs/>
                <w:sz w:val="20"/>
                <w:szCs w:val="20"/>
              </w:rPr>
              <w:t>Predvideno povečanje (+) ali zmanjšanje (</w:t>
            </w:r>
            <w:r w:rsidRPr="00E0706D">
              <w:rPr>
                <w:rFonts w:ascii="Arial" w:eastAsia="Times New Roman" w:hAnsi="Arial" w:cs="Arial"/>
                <w:b/>
                <w:sz w:val="20"/>
                <w:szCs w:val="20"/>
              </w:rPr>
              <w:t>–</w:t>
            </w:r>
            <w:r w:rsidRPr="00E0706D">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E07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E0706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E07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E0706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E0706D"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E0706D"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E0706D">
              <w:rPr>
                <w:rFonts w:ascii="Arial" w:eastAsia="Times New Roman" w:hAnsi="Arial" w:cs="Arial"/>
                <w:b/>
                <w:kern w:val="32"/>
                <w:sz w:val="20"/>
                <w:szCs w:val="20"/>
                <w:lang w:eastAsia="sl-SI"/>
              </w:rPr>
              <w:t>II. Finančne posledice za državni proračun</w:t>
            </w:r>
          </w:p>
        </w:tc>
      </w:tr>
      <w:tr w:rsidR="00AE1F83" w:rsidRPr="00E0706D"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E0706D"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E0706D">
              <w:rPr>
                <w:rFonts w:ascii="Arial" w:eastAsia="Times New Roman" w:hAnsi="Arial" w:cs="Arial"/>
                <w:b/>
                <w:kern w:val="32"/>
                <w:sz w:val="20"/>
                <w:szCs w:val="20"/>
                <w:lang w:eastAsia="sl-SI"/>
              </w:rPr>
              <w:t>II.a Pravice porabe za izvedbo predlaganih rešitev so zagotovljene:</w:t>
            </w:r>
          </w:p>
        </w:tc>
      </w:tr>
      <w:tr w:rsidR="00AE1F83" w:rsidRPr="00E0706D"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Znesek za t + 1</w:t>
            </w:r>
          </w:p>
        </w:tc>
      </w:tr>
      <w:tr w:rsidR="00AE1F83" w:rsidRPr="00E0706D"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E0706D"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E0706D"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E0706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E0706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E0706D"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E0706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E0706D"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E0706D"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E0706D">
              <w:rPr>
                <w:rFonts w:ascii="Arial" w:eastAsia="Times New Roman" w:hAnsi="Arial" w:cs="Arial"/>
                <w:b/>
                <w:kern w:val="32"/>
                <w:sz w:val="20"/>
                <w:szCs w:val="20"/>
                <w:lang w:eastAsia="sl-SI"/>
              </w:rPr>
              <w:t>II.b Manjkajoče pravice porabe bodo zagotovljene s prerazporeditvijo:</w:t>
            </w:r>
          </w:p>
        </w:tc>
      </w:tr>
      <w:tr w:rsidR="00AE1F83" w:rsidRPr="00E0706D"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E0706D" w:rsidRDefault="00AE1F83" w:rsidP="00AE1F83">
            <w:pPr>
              <w:widowControl w:val="0"/>
              <w:spacing w:after="0" w:line="260" w:lineRule="exact"/>
              <w:jc w:val="center"/>
              <w:rPr>
                <w:rFonts w:ascii="Arial" w:eastAsia="Times New Roman" w:hAnsi="Arial" w:cs="Arial"/>
                <w:sz w:val="20"/>
                <w:szCs w:val="20"/>
              </w:rPr>
            </w:pPr>
            <w:r w:rsidRPr="00E0706D">
              <w:rPr>
                <w:rFonts w:ascii="Arial" w:eastAsia="Times New Roman" w:hAnsi="Arial" w:cs="Arial"/>
                <w:sz w:val="20"/>
                <w:szCs w:val="20"/>
              </w:rPr>
              <w:t xml:space="preserve">Znesek za t + 1 </w:t>
            </w:r>
          </w:p>
        </w:tc>
      </w:tr>
      <w:tr w:rsidR="00AE1F83" w:rsidRPr="00E0706D"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E0706D"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E0706D"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E0706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E0706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E0706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E0706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E0706D"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E0706D"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E0706D">
              <w:rPr>
                <w:rFonts w:ascii="Arial" w:eastAsia="Times New Roman" w:hAnsi="Arial" w:cs="Arial"/>
                <w:b/>
                <w:kern w:val="32"/>
                <w:sz w:val="20"/>
                <w:szCs w:val="20"/>
                <w:lang w:eastAsia="sl-SI"/>
              </w:rPr>
              <w:t>II.c Načrtovana nadomestitev zmanjšanih prihodkov in povečanih odhodkov proračuna:</w:t>
            </w:r>
          </w:p>
        </w:tc>
      </w:tr>
      <w:tr w:rsidR="00AE1F83" w:rsidRPr="00E0706D"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E0706D" w:rsidRDefault="00AE1F83" w:rsidP="00AE1F83">
            <w:pPr>
              <w:widowControl w:val="0"/>
              <w:spacing w:after="0" w:line="260" w:lineRule="exact"/>
              <w:ind w:left="-122" w:right="-112"/>
              <w:jc w:val="center"/>
              <w:rPr>
                <w:rFonts w:ascii="Arial" w:eastAsia="Times New Roman" w:hAnsi="Arial" w:cs="Arial"/>
                <w:sz w:val="20"/>
                <w:szCs w:val="20"/>
              </w:rPr>
            </w:pPr>
            <w:r w:rsidRPr="00E0706D">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E0706D" w:rsidRDefault="00AE1F83" w:rsidP="00AE1F83">
            <w:pPr>
              <w:widowControl w:val="0"/>
              <w:spacing w:after="0" w:line="260" w:lineRule="exact"/>
              <w:ind w:left="-122" w:right="-112"/>
              <w:jc w:val="center"/>
              <w:rPr>
                <w:rFonts w:ascii="Arial" w:eastAsia="Times New Roman" w:hAnsi="Arial" w:cs="Arial"/>
                <w:sz w:val="20"/>
                <w:szCs w:val="20"/>
              </w:rPr>
            </w:pPr>
            <w:r w:rsidRPr="00E0706D">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E0706D" w:rsidRDefault="00AE1F83" w:rsidP="00AE1F83">
            <w:pPr>
              <w:widowControl w:val="0"/>
              <w:spacing w:after="0" w:line="260" w:lineRule="exact"/>
              <w:ind w:left="-122" w:right="-112"/>
              <w:jc w:val="center"/>
              <w:rPr>
                <w:rFonts w:ascii="Arial" w:eastAsia="Times New Roman" w:hAnsi="Arial" w:cs="Arial"/>
                <w:sz w:val="20"/>
                <w:szCs w:val="20"/>
              </w:rPr>
            </w:pPr>
            <w:r w:rsidRPr="00E0706D">
              <w:rPr>
                <w:rFonts w:ascii="Arial" w:eastAsia="Times New Roman" w:hAnsi="Arial" w:cs="Arial"/>
                <w:sz w:val="20"/>
                <w:szCs w:val="20"/>
              </w:rPr>
              <w:t>Znesek za t + 1</w:t>
            </w:r>
          </w:p>
        </w:tc>
      </w:tr>
      <w:tr w:rsidR="00AE1F83" w:rsidRPr="00E0706D"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E0706D"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E0706D"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E0706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E0706D"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E0706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E0706D">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E0706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E0706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E0706D"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E0706D" w:rsidRDefault="00AE1F83" w:rsidP="00AE1F83">
            <w:pPr>
              <w:widowControl w:val="0"/>
              <w:spacing w:after="0" w:line="260" w:lineRule="exact"/>
              <w:rPr>
                <w:rFonts w:ascii="Arial" w:eastAsia="Times New Roman" w:hAnsi="Arial" w:cs="Arial"/>
                <w:b/>
                <w:sz w:val="20"/>
                <w:szCs w:val="20"/>
              </w:rPr>
            </w:pPr>
          </w:p>
          <w:p w14:paraId="22490E96" w14:textId="22EE8715" w:rsidR="00AE1F83" w:rsidRPr="00E0706D" w:rsidRDefault="00AE1F83" w:rsidP="00AE1F83">
            <w:pPr>
              <w:widowControl w:val="0"/>
              <w:spacing w:after="0" w:line="260" w:lineRule="exact"/>
              <w:rPr>
                <w:rFonts w:ascii="Arial" w:eastAsia="Times New Roman" w:hAnsi="Arial" w:cs="Arial"/>
                <w:b/>
                <w:sz w:val="20"/>
                <w:szCs w:val="20"/>
              </w:rPr>
            </w:pPr>
            <w:r w:rsidRPr="00E0706D">
              <w:rPr>
                <w:rFonts w:ascii="Arial" w:eastAsia="Times New Roman" w:hAnsi="Arial" w:cs="Arial"/>
                <w:b/>
                <w:sz w:val="20"/>
                <w:szCs w:val="20"/>
              </w:rPr>
              <w:t>OBRAZLOŽITEV:</w:t>
            </w:r>
          </w:p>
          <w:p w14:paraId="67C14311" w14:textId="0DFB0372" w:rsidR="00AE1F83" w:rsidRPr="00E0706D"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E0706D">
              <w:rPr>
                <w:rFonts w:ascii="Arial" w:eastAsia="Times New Roman" w:hAnsi="Arial" w:cs="Arial"/>
                <w:b/>
                <w:sz w:val="20"/>
                <w:szCs w:val="20"/>
                <w:lang w:eastAsia="sl-SI"/>
              </w:rPr>
              <w:t>Ocena finančnih posledic, ki niso načrtovane v sprejetem proračunu</w:t>
            </w:r>
          </w:p>
          <w:p w14:paraId="7C36D450" w14:textId="6787504F" w:rsidR="00AE1F83" w:rsidRPr="00E0706D"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E0706D">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E0706D"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E0706D">
              <w:rPr>
                <w:rFonts w:ascii="Arial" w:eastAsia="Times New Roman" w:hAnsi="Arial" w:cs="Arial"/>
                <w:sz w:val="20"/>
                <w:szCs w:val="20"/>
                <w:lang w:eastAsia="sl-SI"/>
              </w:rPr>
              <w:t>prihodkov državnega proračuna in občinskih proračunov,</w:t>
            </w:r>
          </w:p>
          <w:p w14:paraId="57E18D16" w14:textId="6173B13F" w:rsidR="00AE1F83" w:rsidRPr="00E0706D"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E0706D">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E0706D"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E0706D">
              <w:rPr>
                <w:rFonts w:ascii="Arial" w:eastAsia="Times New Roman" w:hAnsi="Arial" w:cs="Arial"/>
                <w:sz w:val="20"/>
                <w:szCs w:val="20"/>
                <w:lang w:eastAsia="sl-SI"/>
              </w:rPr>
              <w:t xml:space="preserve">obveznosti za druga javnofinančna sredstva (drugi viri), ki niso načrtovana na ukrepih oziroma </w:t>
            </w:r>
            <w:r w:rsidRPr="00E0706D">
              <w:rPr>
                <w:rFonts w:ascii="Arial" w:eastAsia="Times New Roman" w:hAnsi="Arial" w:cs="Arial"/>
                <w:sz w:val="20"/>
                <w:szCs w:val="20"/>
                <w:lang w:eastAsia="sl-SI"/>
              </w:rPr>
              <w:lastRenderedPageBreak/>
              <w:t>projektih sprejetih proračunov.</w:t>
            </w:r>
          </w:p>
          <w:p w14:paraId="0D3D489D" w14:textId="2E273D88" w:rsidR="00AE1F83" w:rsidRPr="00E0706D"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E0706D"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E0706D">
              <w:rPr>
                <w:rFonts w:ascii="Arial" w:eastAsia="Times New Roman" w:hAnsi="Arial" w:cs="Arial"/>
                <w:b/>
                <w:sz w:val="20"/>
                <w:szCs w:val="20"/>
                <w:lang w:eastAsia="sl-SI"/>
              </w:rPr>
              <w:t>Finančne posledice za državni proračun</w:t>
            </w:r>
          </w:p>
          <w:p w14:paraId="36A91C09" w14:textId="61895BDA" w:rsidR="00AE1F83" w:rsidRPr="00E0706D" w:rsidRDefault="00AE1F83" w:rsidP="00AE1F83">
            <w:pPr>
              <w:widowControl w:val="0"/>
              <w:spacing w:after="0" w:line="260" w:lineRule="exact"/>
              <w:ind w:left="284"/>
              <w:jc w:val="both"/>
              <w:rPr>
                <w:rFonts w:ascii="Arial" w:eastAsia="Times New Roman" w:hAnsi="Arial" w:cs="Arial"/>
                <w:sz w:val="20"/>
                <w:szCs w:val="20"/>
                <w:lang w:eastAsia="sl-SI"/>
              </w:rPr>
            </w:pPr>
            <w:r w:rsidRPr="00E0706D">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E0706D"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E0706D">
              <w:rPr>
                <w:rFonts w:ascii="Arial" w:eastAsia="Times New Roman" w:hAnsi="Arial" w:cs="Arial"/>
                <w:b/>
                <w:sz w:val="20"/>
                <w:szCs w:val="20"/>
                <w:lang w:eastAsia="sl-SI"/>
              </w:rPr>
              <w:t>II.a Pravice porabe za izvedbo predlaganih rešitev so zagotovljene:</w:t>
            </w:r>
          </w:p>
          <w:p w14:paraId="32EF356E" w14:textId="1EB25C3D" w:rsidR="00AE1F83" w:rsidRPr="00E0706D" w:rsidRDefault="00AE1F83" w:rsidP="00AE1F83">
            <w:pPr>
              <w:widowControl w:val="0"/>
              <w:spacing w:after="0" w:line="260" w:lineRule="exact"/>
              <w:ind w:left="284"/>
              <w:jc w:val="both"/>
              <w:rPr>
                <w:rFonts w:ascii="Arial" w:eastAsia="Times New Roman" w:hAnsi="Arial" w:cs="Arial"/>
                <w:sz w:val="20"/>
                <w:szCs w:val="20"/>
                <w:lang w:eastAsia="sl-SI"/>
              </w:rPr>
            </w:pPr>
            <w:r w:rsidRPr="00E0706D">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E0706D"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E0706D">
              <w:rPr>
                <w:rFonts w:ascii="Arial" w:eastAsia="Times New Roman" w:hAnsi="Arial" w:cs="Arial"/>
                <w:sz w:val="20"/>
                <w:szCs w:val="20"/>
                <w:lang w:eastAsia="sl-SI"/>
              </w:rPr>
              <w:t>proračunski uporabnik, ki bo financiral novi projekt oziroma ukrep,</w:t>
            </w:r>
          </w:p>
          <w:p w14:paraId="70E79936" w14:textId="48B4DF5F" w:rsidR="00AE1F83" w:rsidRPr="00E0706D"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E0706D">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E0706D"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E0706D">
              <w:rPr>
                <w:rFonts w:ascii="Arial" w:eastAsia="Times New Roman" w:hAnsi="Arial" w:cs="Arial"/>
                <w:sz w:val="20"/>
                <w:szCs w:val="20"/>
                <w:lang w:eastAsia="sl-SI"/>
              </w:rPr>
              <w:t>proračunske postavke.</w:t>
            </w:r>
          </w:p>
          <w:p w14:paraId="5D02FAEA" w14:textId="49F5DD03" w:rsidR="00AE1F83" w:rsidRPr="00E0706D" w:rsidRDefault="00AE1F83" w:rsidP="00AE1F83">
            <w:pPr>
              <w:widowControl w:val="0"/>
              <w:spacing w:after="0" w:line="260" w:lineRule="exact"/>
              <w:ind w:left="284"/>
              <w:jc w:val="both"/>
              <w:rPr>
                <w:rFonts w:ascii="Arial" w:eastAsia="Times New Roman" w:hAnsi="Arial" w:cs="Arial"/>
                <w:sz w:val="20"/>
                <w:szCs w:val="20"/>
                <w:lang w:eastAsia="sl-SI"/>
              </w:rPr>
            </w:pPr>
            <w:r w:rsidRPr="00E0706D">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E0706D"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E0706D">
              <w:rPr>
                <w:rFonts w:ascii="Arial" w:eastAsia="Times New Roman" w:hAnsi="Arial" w:cs="Arial"/>
                <w:b/>
                <w:sz w:val="20"/>
                <w:szCs w:val="20"/>
                <w:lang w:eastAsia="sl-SI"/>
              </w:rPr>
              <w:t>II.b Manjkajoče pravice porabe bodo zagotovljene s prerazporeditvijo:</w:t>
            </w:r>
          </w:p>
          <w:p w14:paraId="57D7E6E6" w14:textId="3BE37041" w:rsidR="00AE1F83" w:rsidRPr="00E0706D" w:rsidRDefault="00AE1F83" w:rsidP="00AE1F83">
            <w:pPr>
              <w:widowControl w:val="0"/>
              <w:spacing w:after="0" w:line="260" w:lineRule="exact"/>
              <w:ind w:left="284"/>
              <w:jc w:val="both"/>
              <w:rPr>
                <w:rFonts w:ascii="Arial" w:eastAsia="Times New Roman" w:hAnsi="Arial" w:cs="Arial"/>
                <w:sz w:val="20"/>
                <w:szCs w:val="20"/>
                <w:lang w:eastAsia="sl-SI"/>
              </w:rPr>
            </w:pPr>
            <w:r w:rsidRPr="00E0706D">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E0706D"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E0706D">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E0706D" w:rsidRDefault="00AE1F83" w:rsidP="00AE1F83">
            <w:pPr>
              <w:widowControl w:val="0"/>
              <w:spacing w:after="0" w:line="260" w:lineRule="exact"/>
              <w:ind w:left="284"/>
              <w:jc w:val="both"/>
              <w:rPr>
                <w:rFonts w:ascii="Arial" w:eastAsia="Times New Roman" w:hAnsi="Arial" w:cs="Arial"/>
                <w:sz w:val="20"/>
                <w:szCs w:val="20"/>
                <w:lang w:eastAsia="sl-SI"/>
              </w:rPr>
            </w:pPr>
            <w:r w:rsidRPr="00E0706D">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E0706D"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E0706D"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E0706D" w:rsidRDefault="00AE1F83" w:rsidP="00AE1F83">
            <w:pPr>
              <w:spacing w:after="0" w:line="260" w:lineRule="exact"/>
              <w:rPr>
                <w:rFonts w:ascii="Arial" w:eastAsia="Times New Roman" w:hAnsi="Arial" w:cs="Arial"/>
                <w:b/>
                <w:sz w:val="20"/>
                <w:szCs w:val="20"/>
              </w:rPr>
            </w:pPr>
            <w:r w:rsidRPr="00E0706D">
              <w:rPr>
                <w:rFonts w:ascii="Arial" w:eastAsia="Times New Roman" w:hAnsi="Arial" w:cs="Arial"/>
                <w:b/>
                <w:sz w:val="20"/>
                <w:szCs w:val="20"/>
              </w:rPr>
              <w:lastRenderedPageBreak/>
              <w:t>7.b Predstavitev ocene finančnih posledic pod 40.000 EUR:</w:t>
            </w:r>
          </w:p>
          <w:p w14:paraId="6DD814B6" w14:textId="133D7F1D" w:rsidR="00AE1F83" w:rsidRPr="00E0706D" w:rsidRDefault="00AE1F83" w:rsidP="00AE1F83">
            <w:pPr>
              <w:spacing w:after="0" w:line="260" w:lineRule="exact"/>
              <w:rPr>
                <w:rFonts w:ascii="Arial" w:eastAsia="Times New Roman" w:hAnsi="Arial" w:cs="Arial"/>
                <w:sz w:val="20"/>
                <w:szCs w:val="20"/>
              </w:rPr>
            </w:pPr>
            <w:r w:rsidRPr="00E0706D">
              <w:rPr>
                <w:rFonts w:ascii="Arial" w:eastAsia="Times New Roman" w:hAnsi="Arial" w:cs="Arial"/>
                <w:sz w:val="20"/>
                <w:szCs w:val="20"/>
              </w:rPr>
              <w:t>(Samo če izberete NE pod točko 6.a.)</w:t>
            </w:r>
          </w:p>
          <w:p w14:paraId="159F6BFA" w14:textId="3D3A3EEE" w:rsidR="00AE1F83" w:rsidRPr="00E0706D" w:rsidRDefault="00AE1F83" w:rsidP="00AE1F83">
            <w:pPr>
              <w:spacing w:after="0" w:line="260" w:lineRule="exact"/>
              <w:rPr>
                <w:rFonts w:ascii="Arial" w:eastAsia="Times New Roman" w:hAnsi="Arial" w:cs="Arial"/>
                <w:b/>
                <w:sz w:val="20"/>
                <w:szCs w:val="20"/>
              </w:rPr>
            </w:pPr>
            <w:r w:rsidRPr="00E0706D">
              <w:rPr>
                <w:rFonts w:ascii="Arial" w:eastAsia="Times New Roman" w:hAnsi="Arial" w:cs="Arial"/>
                <w:b/>
                <w:sz w:val="20"/>
                <w:szCs w:val="20"/>
              </w:rPr>
              <w:t>Kratka obrazložitev</w:t>
            </w:r>
          </w:p>
          <w:p w14:paraId="1FFE11FD" w14:textId="08263FCF" w:rsidR="00AE1F83" w:rsidRPr="0068698A" w:rsidRDefault="0068698A" w:rsidP="00AE1F83">
            <w:pPr>
              <w:spacing w:after="0" w:line="260" w:lineRule="exact"/>
              <w:rPr>
                <w:rFonts w:ascii="Arial" w:eastAsia="Times New Roman" w:hAnsi="Arial" w:cs="Arial"/>
                <w:b/>
                <w:sz w:val="20"/>
                <w:szCs w:val="20"/>
              </w:rPr>
            </w:pPr>
            <w:r w:rsidRPr="0068698A">
              <w:rPr>
                <w:rFonts w:ascii="Arial" w:hAnsi="Arial" w:cs="Arial"/>
                <w:bCs/>
                <w:sz w:val="20"/>
                <w:szCs w:val="18"/>
              </w:rPr>
              <w:t>Strošek obiska predstavljajo potni stroški, nočitve in dnevnice, skupni stroški pa ne presegajo 40.000 EUR.</w:t>
            </w:r>
          </w:p>
        </w:tc>
      </w:tr>
      <w:tr w:rsidR="00AE1F83" w:rsidRPr="00E0706D"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E0706D" w:rsidRDefault="00AE1F83" w:rsidP="00AE1F83">
            <w:pPr>
              <w:spacing w:after="0" w:line="260" w:lineRule="exact"/>
              <w:rPr>
                <w:rFonts w:ascii="Arial" w:eastAsia="Times New Roman" w:hAnsi="Arial" w:cs="Arial"/>
                <w:b/>
                <w:sz w:val="20"/>
                <w:szCs w:val="20"/>
              </w:rPr>
            </w:pPr>
            <w:r w:rsidRPr="00E0706D">
              <w:rPr>
                <w:rFonts w:ascii="Arial" w:eastAsia="Times New Roman" w:hAnsi="Arial" w:cs="Arial"/>
                <w:b/>
                <w:sz w:val="20"/>
                <w:szCs w:val="20"/>
              </w:rPr>
              <w:t>8. Predstavitev sodelovanja z združenji občin:</w:t>
            </w:r>
          </w:p>
        </w:tc>
      </w:tr>
      <w:tr w:rsidR="00AE1F83" w:rsidRPr="00E0706D"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E0706D"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Vsebina predloženega gradiva (predpisa) vpliva na:</w:t>
            </w:r>
          </w:p>
          <w:p w14:paraId="64A31B66" w14:textId="77777777" w:rsidR="00AE1F83" w:rsidRPr="00E0706D"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pristojnosti občin,</w:t>
            </w:r>
          </w:p>
          <w:p w14:paraId="605F12C9" w14:textId="77777777" w:rsidR="00AE1F83" w:rsidRPr="00E0706D"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delovanje občin,</w:t>
            </w:r>
          </w:p>
          <w:p w14:paraId="3A609717" w14:textId="77777777" w:rsidR="00AE1F83" w:rsidRPr="00E0706D"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financiranje občin.</w:t>
            </w:r>
          </w:p>
          <w:p w14:paraId="269120AD" w14:textId="77777777" w:rsidR="00AE1F83" w:rsidRPr="00E0706D"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E0706D"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E0706D">
              <w:rPr>
                <w:rFonts w:ascii="Arial" w:eastAsia="Times New Roman" w:hAnsi="Arial" w:cs="Arial"/>
                <w:sz w:val="20"/>
                <w:szCs w:val="20"/>
                <w:lang w:eastAsia="sl-SI"/>
              </w:rPr>
              <w:t>DA/</w:t>
            </w:r>
            <w:r w:rsidRPr="00E0706D">
              <w:rPr>
                <w:rFonts w:ascii="Arial" w:eastAsia="Times New Roman" w:hAnsi="Arial" w:cs="Arial"/>
                <w:b/>
                <w:bCs/>
                <w:sz w:val="20"/>
                <w:szCs w:val="20"/>
                <w:lang w:eastAsia="sl-SI"/>
              </w:rPr>
              <w:t>NE</w:t>
            </w:r>
          </w:p>
        </w:tc>
      </w:tr>
      <w:tr w:rsidR="00AE1F83" w:rsidRPr="00E0706D"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E0706D"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 xml:space="preserve">Gradivo (predpis) je bilo poslano v mnenje: </w:t>
            </w:r>
          </w:p>
          <w:p w14:paraId="72313B6A" w14:textId="77777777" w:rsidR="00AE1F83" w:rsidRPr="00E0706D"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Skupnosti občin Slovenije SOS: DA/</w:t>
            </w:r>
            <w:r w:rsidRPr="00E0706D">
              <w:rPr>
                <w:rFonts w:ascii="Arial" w:eastAsia="Times New Roman" w:hAnsi="Arial" w:cs="Arial"/>
                <w:b/>
                <w:bCs/>
                <w:iCs/>
                <w:sz w:val="20"/>
                <w:szCs w:val="20"/>
                <w:lang w:eastAsia="sl-SI"/>
              </w:rPr>
              <w:t>NE</w:t>
            </w:r>
          </w:p>
          <w:p w14:paraId="65C1396E" w14:textId="77777777" w:rsidR="00AE1F83" w:rsidRPr="00E0706D"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Združenju občin Slovenije ZOS: DA/</w:t>
            </w:r>
            <w:r w:rsidRPr="00E0706D">
              <w:rPr>
                <w:rFonts w:ascii="Arial" w:eastAsia="Times New Roman" w:hAnsi="Arial" w:cs="Arial"/>
                <w:b/>
                <w:bCs/>
                <w:iCs/>
                <w:sz w:val="20"/>
                <w:szCs w:val="20"/>
                <w:lang w:eastAsia="sl-SI"/>
              </w:rPr>
              <w:t>NE</w:t>
            </w:r>
          </w:p>
          <w:p w14:paraId="3E6CB70C" w14:textId="0D5EDD8F" w:rsidR="00AE1F83" w:rsidRPr="00E0706D" w:rsidRDefault="00AE1F83" w:rsidP="00E0706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0706D">
              <w:rPr>
                <w:rFonts w:ascii="Arial" w:eastAsia="Times New Roman" w:hAnsi="Arial" w:cs="Arial"/>
                <w:iCs/>
                <w:sz w:val="20"/>
                <w:szCs w:val="20"/>
                <w:lang w:eastAsia="sl-SI"/>
              </w:rPr>
              <w:t>Združenju mestnih občin Slovenije ZMOS: DA/</w:t>
            </w:r>
            <w:r w:rsidRPr="00E0706D">
              <w:rPr>
                <w:rFonts w:ascii="Arial" w:eastAsia="Times New Roman" w:hAnsi="Arial" w:cs="Arial"/>
                <w:b/>
                <w:bCs/>
                <w:iCs/>
                <w:sz w:val="20"/>
                <w:szCs w:val="20"/>
                <w:lang w:eastAsia="sl-SI"/>
              </w:rPr>
              <w:t>NE</w:t>
            </w:r>
          </w:p>
        </w:tc>
      </w:tr>
      <w:tr w:rsidR="00AE1F83" w:rsidRPr="00E0706D"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E0706D"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E0706D">
              <w:rPr>
                <w:rFonts w:ascii="Arial" w:eastAsia="Times New Roman" w:hAnsi="Arial" w:cs="Arial"/>
                <w:b/>
                <w:sz w:val="20"/>
                <w:szCs w:val="20"/>
                <w:lang w:eastAsia="sl-SI"/>
              </w:rPr>
              <w:t>9. Predstavitev sodelovanja javnosti:</w:t>
            </w:r>
          </w:p>
        </w:tc>
      </w:tr>
      <w:tr w:rsidR="00AE1F83" w:rsidRPr="00E0706D"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E0706D"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E0706D">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E0706D"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0706D">
              <w:rPr>
                <w:rFonts w:ascii="Arial" w:eastAsia="Times New Roman" w:hAnsi="Arial" w:cs="Arial"/>
                <w:sz w:val="20"/>
                <w:szCs w:val="20"/>
                <w:lang w:eastAsia="sl-SI"/>
              </w:rPr>
              <w:t>DA/</w:t>
            </w:r>
            <w:r w:rsidRPr="00E0706D">
              <w:rPr>
                <w:rFonts w:ascii="Arial" w:eastAsia="Times New Roman" w:hAnsi="Arial" w:cs="Arial"/>
                <w:b/>
                <w:bCs/>
                <w:sz w:val="20"/>
                <w:szCs w:val="20"/>
                <w:lang w:eastAsia="sl-SI"/>
              </w:rPr>
              <w:t>NE</w:t>
            </w:r>
          </w:p>
        </w:tc>
      </w:tr>
      <w:tr w:rsidR="00AE1F83" w:rsidRPr="00E0706D"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5A783529" w:rsidR="00AE1F83" w:rsidRPr="00E0706D"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E0706D"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E0706D"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0C7AA9E" w14:textId="32E157B2" w:rsidR="00C12CEF" w:rsidRPr="00E0706D" w:rsidRDefault="00AD6764" w:rsidP="00C12CE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E0706D">
              <w:rPr>
                <w:rFonts w:ascii="Arial" w:eastAsia="Times New Roman" w:hAnsi="Arial" w:cs="Arial"/>
                <w:sz w:val="20"/>
                <w:szCs w:val="20"/>
                <w:lang w:eastAsia="sl-SI"/>
              </w:rPr>
              <w:t xml:space="preserve">               </w:t>
            </w:r>
            <w:r w:rsidR="00C12CEF">
              <w:rPr>
                <w:rFonts w:ascii="Arial" w:eastAsia="Times New Roman" w:hAnsi="Arial" w:cs="Arial"/>
                <w:sz w:val="20"/>
                <w:szCs w:val="20"/>
                <w:lang w:eastAsia="sl-SI"/>
              </w:rPr>
              <w:t>Klemen Boštjančič</w:t>
            </w:r>
            <w:r w:rsidR="00C12CEF">
              <w:rPr>
                <w:rFonts w:ascii="Arial" w:eastAsia="Times New Roman" w:hAnsi="Arial" w:cs="Arial"/>
                <w:sz w:val="20"/>
                <w:szCs w:val="20"/>
                <w:lang w:eastAsia="sl-SI"/>
              </w:rPr>
              <w:br/>
              <w:t xml:space="preserve">                    MINISTER</w:t>
            </w:r>
          </w:p>
          <w:p w14:paraId="1625DAB3" w14:textId="77777777" w:rsidR="00AE1F83" w:rsidRPr="00E0706D"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71A6596F" w14:textId="442A5CD4" w:rsidR="00E0706D" w:rsidRPr="0068698A" w:rsidRDefault="00E0706D" w:rsidP="00E0706D">
      <w:pPr>
        <w:pStyle w:val="Naslovpredpisa"/>
        <w:spacing w:line="240" w:lineRule="auto"/>
        <w:jc w:val="left"/>
        <w:rPr>
          <w:sz w:val="20"/>
          <w:szCs w:val="20"/>
        </w:rPr>
      </w:pPr>
      <w:r w:rsidRPr="0068698A">
        <w:rPr>
          <w:sz w:val="20"/>
          <w:szCs w:val="20"/>
        </w:rPr>
        <w:lastRenderedPageBreak/>
        <w:t>PRILOG</w:t>
      </w:r>
      <w:r w:rsidR="0068698A" w:rsidRPr="0068698A">
        <w:rPr>
          <w:sz w:val="20"/>
          <w:szCs w:val="20"/>
        </w:rPr>
        <w:t>I</w:t>
      </w:r>
      <w:r w:rsidRPr="0068698A">
        <w:rPr>
          <w:sz w:val="20"/>
          <w:szCs w:val="20"/>
        </w:rPr>
        <w:t>:</w:t>
      </w:r>
    </w:p>
    <w:p w14:paraId="15C1E120" w14:textId="77777777" w:rsidR="00E0706D" w:rsidRPr="0068698A" w:rsidRDefault="00E0706D" w:rsidP="00E0706D">
      <w:pPr>
        <w:numPr>
          <w:ilvl w:val="0"/>
          <w:numId w:val="11"/>
        </w:numPr>
        <w:autoSpaceDE w:val="0"/>
        <w:autoSpaceDN w:val="0"/>
        <w:adjustRightInd w:val="0"/>
        <w:spacing w:after="0" w:line="240" w:lineRule="auto"/>
        <w:jc w:val="both"/>
        <w:rPr>
          <w:rFonts w:ascii="Arial" w:hAnsi="Arial" w:cs="Arial"/>
          <w:sz w:val="20"/>
          <w:szCs w:val="20"/>
          <w:lang w:eastAsia="sl-SI"/>
        </w:rPr>
      </w:pPr>
      <w:r w:rsidRPr="0068698A">
        <w:rPr>
          <w:rFonts w:ascii="Arial" w:hAnsi="Arial" w:cs="Arial"/>
          <w:sz w:val="20"/>
          <w:szCs w:val="20"/>
          <w:lang w:eastAsia="sl-SI"/>
        </w:rPr>
        <w:t>predlog sklepa (Priloga 1)</w:t>
      </w:r>
    </w:p>
    <w:p w14:paraId="49E64E62" w14:textId="2F2F63EC" w:rsidR="00E0706D" w:rsidRPr="0068698A" w:rsidRDefault="00E0706D" w:rsidP="00E0706D">
      <w:pPr>
        <w:numPr>
          <w:ilvl w:val="0"/>
          <w:numId w:val="11"/>
        </w:numPr>
        <w:autoSpaceDE w:val="0"/>
        <w:autoSpaceDN w:val="0"/>
        <w:adjustRightInd w:val="0"/>
        <w:spacing w:after="0" w:line="240" w:lineRule="auto"/>
        <w:jc w:val="both"/>
        <w:rPr>
          <w:rFonts w:ascii="Arial" w:hAnsi="Arial" w:cs="Arial"/>
          <w:sz w:val="20"/>
          <w:szCs w:val="20"/>
          <w:lang w:eastAsia="sl-SI"/>
        </w:rPr>
      </w:pPr>
      <w:r w:rsidRPr="0068698A">
        <w:rPr>
          <w:rFonts w:ascii="Arial" w:hAnsi="Arial" w:cs="Arial"/>
          <w:snapToGrid w:val="0"/>
          <w:color w:val="000000"/>
          <w:sz w:val="20"/>
          <w:szCs w:val="20"/>
        </w:rPr>
        <w:t>Informacija o udeležbi državne sekretarke na Ministrstvu za finance Republike Slovenije</w:t>
      </w:r>
      <w:r w:rsidR="00E75C4B" w:rsidRPr="00E75C4B">
        <w:t xml:space="preserve"> </w:t>
      </w:r>
      <w:r w:rsidR="00E75C4B" w:rsidRPr="00E75C4B">
        <w:rPr>
          <w:rFonts w:ascii="Arial" w:hAnsi="Arial" w:cs="Arial"/>
          <w:snapToGrid w:val="0"/>
          <w:color w:val="000000"/>
          <w:sz w:val="20"/>
          <w:szCs w:val="20"/>
        </w:rPr>
        <w:t xml:space="preserve">mag. Katje Božič na sestanku OECD Anti-Fraud Task Force, Francija </w:t>
      </w:r>
      <w:r w:rsidRPr="0068698A">
        <w:rPr>
          <w:rFonts w:ascii="Arial" w:hAnsi="Arial" w:cs="Arial"/>
          <w:snapToGrid w:val="0"/>
          <w:color w:val="000000"/>
          <w:sz w:val="20"/>
          <w:szCs w:val="20"/>
        </w:rPr>
        <w:t>– predlog za obravnavo</w:t>
      </w:r>
      <w:r w:rsidRPr="0068698A">
        <w:rPr>
          <w:rFonts w:ascii="Arial" w:hAnsi="Arial" w:cs="Arial"/>
          <w:b/>
          <w:bCs/>
          <w:snapToGrid w:val="0"/>
          <w:color w:val="000000"/>
          <w:sz w:val="20"/>
          <w:szCs w:val="20"/>
        </w:rPr>
        <w:t xml:space="preserve"> </w:t>
      </w:r>
      <w:r w:rsidRPr="0068698A">
        <w:rPr>
          <w:rFonts w:ascii="Arial" w:hAnsi="Arial" w:cs="Arial"/>
          <w:bCs/>
          <w:snapToGrid w:val="0"/>
          <w:color w:val="000000"/>
          <w:sz w:val="20"/>
          <w:szCs w:val="20"/>
        </w:rPr>
        <w:t>(Priloga 2)</w:t>
      </w:r>
    </w:p>
    <w:p w14:paraId="2359E390" w14:textId="77777777" w:rsidR="00E0706D" w:rsidRPr="0068698A" w:rsidRDefault="00E0706D" w:rsidP="00E0706D">
      <w:pPr>
        <w:keepLines/>
        <w:framePr w:w="9962" w:wrap="auto" w:hAnchor="text" w:x="1300"/>
        <w:autoSpaceDE w:val="0"/>
        <w:autoSpaceDN w:val="0"/>
        <w:adjustRightInd w:val="0"/>
        <w:spacing w:line="240" w:lineRule="auto"/>
        <w:ind w:left="360"/>
        <w:jc w:val="both"/>
        <w:rPr>
          <w:rFonts w:ascii="Arial" w:hAnsi="Arial" w:cs="Arial"/>
          <w:sz w:val="20"/>
          <w:szCs w:val="20"/>
        </w:rPr>
        <w:sectPr w:rsidR="00E0706D" w:rsidRPr="0068698A" w:rsidSect="00E0706D">
          <w:headerReference w:type="default" r:id="rId12"/>
          <w:pgSz w:w="11906" w:h="16838"/>
          <w:pgMar w:top="1418" w:right="1418" w:bottom="1418" w:left="1418" w:header="708" w:footer="708" w:gutter="0"/>
          <w:cols w:space="708"/>
          <w:docGrid w:linePitch="360"/>
        </w:sectPr>
      </w:pPr>
    </w:p>
    <w:p w14:paraId="015C3C2B" w14:textId="79240044" w:rsidR="00E0706D" w:rsidRPr="0068698A" w:rsidRDefault="00E0706D" w:rsidP="00A456DB">
      <w:pPr>
        <w:spacing w:line="264" w:lineRule="auto"/>
        <w:jc w:val="right"/>
        <w:rPr>
          <w:rFonts w:ascii="Arial" w:hAnsi="Arial" w:cs="Arial"/>
          <w:b/>
          <w:sz w:val="20"/>
          <w:szCs w:val="20"/>
        </w:rPr>
      </w:pPr>
      <w:r w:rsidRPr="0068698A">
        <w:rPr>
          <w:rFonts w:ascii="Arial" w:hAnsi="Arial" w:cs="Arial"/>
          <w:b/>
          <w:sz w:val="20"/>
          <w:szCs w:val="20"/>
        </w:rPr>
        <w:lastRenderedPageBreak/>
        <w:t>Priloga 1</w:t>
      </w:r>
    </w:p>
    <w:p w14:paraId="4A7CED46" w14:textId="77777777" w:rsidR="00E0706D" w:rsidRPr="0068698A" w:rsidRDefault="00E0706D" w:rsidP="00E0706D">
      <w:pPr>
        <w:spacing w:line="264" w:lineRule="auto"/>
        <w:rPr>
          <w:rFonts w:ascii="Arial" w:hAnsi="Arial" w:cs="Arial"/>
          <w:b/>
          <w:sz w:val="20"/>
          <w:szCs w:val="20"/>
        </w:rPr>
      </w:pPr>
    </w:p>
    <w:p w14:paraId="35A7845A" w14:textId="77777777" w:rsidR="00E0706D" w:rsidRPr="0068698A" w:rsidRDefault="00E0706D" w:rsidP="00E0706D">
      <w:pPr>
        <w:ind w:left="6372"/>
        <w:rPr>
          <w:rFonts w:ascii="Arial" w:hAnsi="Arial" w:cs="Arial"/>
          <w:sz w:val="20"/>
          <w:szCs w:val="20"/>
        </w:rPr>
      </w:pPr>
      <w:r w:rsidRPr="0068698A">
        <w:rPr>
          <w:rFonts w:ascii="Arial" w:hAnsi="Arial" w:cs="Arial"/>
          <w:sz w:val="20"/>
          <w:szCs w:val="20"/>
        </w:rPr>
        <w:t>Številka:</w:t>
      </w:r>
    </w:p>
    <w:p w14:paraId="768D418A" w14:textId="77777777" w:rsidR="00E0706D" w:rsidRPr="0068698A" w:rsidRDefault="00E0706D" w:rsidP="00E0706D">
      <w:pPr>
        <w:ind w:left="6372"/>
        <w:rPr>
          <w:rFonts w:ascii="Arial" w:hAnsi="Arial" w:cs="Arial"/>
          <w:sz w:val="20"/>
          <w:szCs w:val="20"/>
        </w:rPr>
      </w:pPr>
      <w:r w:rsidRPr="0068698A">
        <w:rPr>
          <w:rFonts w:ascii="Arial" w:hAnsi="Arial" w:cs="Arial"/>
          <w:sz w:val="20"/>
          <w:szCs w:val="20"/>
        </w:rPr>
        <w:t>Datum:</w:t>
      </w:r>
    </w:p>
    <w:p w14:paraId="24184AF6" w14:textId="77777777" w:rsidR="00E0706D" w:rsidRPr="0068698A" w:rsidRDefault="00E0706D" w:rsidP="00E0706D">
      <w:pPr>
        <w:ind w:left="6372"/>
        <w:rPr>
          <w:rFonts w:ascii="Arial" w:hAnsi="Arial" w:cs="Arial"/>
          <w:sz w:val="20"/>
          <w:szCs w:val="20"/>
        </w:rPr>
      </w:pPr>
    </w:p>
    <w:p w14:paraId="530094B6" w14:textId="77777777" w:rsidR="00E0706D" w:rsidRPr="0068698A" w:rsidRDefault="00E0706D" w:rsidP="00E0706D">
      <w:pPr>
        <w:ind w:left="6372"/>
        <w:rPr>
          <w:rFonts w:ascii="Arial" w:hAnsi="Arial" w:cs="Arial"/>
          <w:sz w:val="20"/>
          <w:szCs w:val="20"/>
        </w:rPr>
      </w:pPr>
    </w:p>
    <w:p w14:paraId="5855DFAF" w14:textId="77777777" w:rsidR="00E0706D" w:rsidRPr="0068698A" w:rsidRDefault="00E0706D" w:rsidP="00E0706D">
      <w:pPr>
        <w:rPr>
          <w:rFonts w:ascii="Arial" w:hAnsi="Arial" w:cs="Arial"/>
          <w:sz w:val="20"/>
          <w:szCs w:val="20"/>
        </w:rPr>
      </w:pPr>
    </w:p>
    <w:p w14:paraId="7173270B" w14:textId="77777777" w:rsidR="00E0706D" w:rsidRPr="0068698A" w:rsidRDefault="00E0706D" w:rsidP="00E0706D">
      <w:pPr>
        <w:rPr>
          <w:rFonts w:ascii="Arial" w:hAnsi="Arial" w:cs="Arial"/>
          <w:sz w:val="20"/>
          <w:szCs w:val="20"/>
        </w:rPr>
      </w:pPr>
    </w:p>
    <w:p w14:paraId="76D08A07" w14:textId="418EE501" w:rsidR="00E0706D" w:rsidRPr="0068698A" w:rsidRDefault="0068698A" w:rsidP="0068698A">
      <w:pPr>
        <w:jc w:val="both"/>
        <w:rPr>
          <w:rFonts w:ascii="Arial" w:hAnsi="Arial" w:cs="Arial"/>
          <w:sz w:val="20"/>
          <w:szCs w:val="20"/>
        </w:rPr>
      </w:pPr>
      <w:r w:rsidRPr="0068698A">
        <w:rPr>
          <w:rFonts w:ascii="Arial" w:hAnsi="Arial" w:cs="Arial"/>
          <w:iCs/>
          <w:sz w:val="20"/>
          <w:szCs w:val="18"/>
          <w:lang w:eastAsia="sl-SI"/>
        </w:rPr>
        <w:t>Na podlagi šestega odstavka 21. člena Zakona o Vladi Republike Slovenije (Uradni list RS, št. 24/05 - uradno prečiščeno besedilo,109/08, 38/10 – ZUKN, 8/12, 21/13, 47/13 – ZDU-1G, 65/14, 55/17 in 163/22) je Vlada Republike Slovenije na … seji dne … pod točko … sprejela naslednji</w:t>
      </w:r>
    </w:p>
    <w:p w14:paraId="394C2EF9" w14:textId="77777777" w:rsidR="00E0706D" w:rsidRPr="0068698A" w:rsidRDefault="00E0706D" w:rsidP="00E0706D">
      <w:pPr>
        <w:jc w:val="center"/>
        <w:rPr>
          <w:rFonts w:ascii="Arial" w:hAnsi="Arial" w:cs="Arial"/>
          <w:sz w:val="20"/>
          <w:szCs w:val="20"/>
        </w:rPr>
      </w:pPr>
    </w:p>
    <w:p w14:paraId="3AB2C6D2" w14:textId="77777777" w:rsidR="00E0706D" w:rsidRPr="0068698A" w:rsidRDefault="00E0706D" w:rsidP="0068698A">
      <w:pPr>
        <w:jc w:val="center"/>
        <w:rPr>
          <w:rFonts w:ascii="Arial" w:hAnsi="Arial" w:cs="Arial"/>
          <w:sz w:val="20"/>
          <w:szCs w:val="20"/>
        </w:rPr>
      </w:pPr>
      <w:r w:rsidRPr="0068698A">
        <w:rPr>
          <w:rFonts w:ascii="Arial" w:hAnsi="Arial" w:cs="Arial"/>
          <w:sz w:val="20"/>
          <w:szCs w:val="20"/>
        </w:rPr>
        <w:t>SKLEP:</w:t>
      </w:r>
    </w:p>
    <w:p w14:paraId="77824140" w14:textId="11BFE99D" w:rsidR="00E0706D" w:rsidRPr="0068698A" w:rsidRDefault="00E0706D" w:rsidP="0068698A">
      <w:pPr>
        <w:jc w:val="both"/>
        <w:rPr>
          <w:rFonts w:ascii="Arial" w:hAnsi="Arial" w:cs="Arial"/>
          <w:sz w:val="20"/>
          <w:szCs w:val="20"/>
        </w:rPr>
      </w:pPr>
      <w:r w:rsidRPr="0068698A">
        <w:rPr>
          <w:rFonts w:ascii="Arial" w:hAnsi="Arial" w:cs="Arial"/>
          <w:sz w:val="20"/>
          <w:szCs w:val="20"/>
        </w:rPr>
        <w:t>Vlada Republike Slovenije se je seznanila z Informacijo o udeležbi državne sekretarke na Ministrstvu za finance Republike Slovenije</w:t>
      </w:r>
      <w:r w:rsidR="00E75C4B" w:rsidRPr="00E75C4B">
        <w:t xml:space="preserve"> </w:t>
      </w:r>
      <w:r w:rsidR="00E75C4B" w:rsidRPr="00E75C4B">
        <w:rPr>
          <w:rFonts w:ascii="Arial" w:hAnsi="Arial" w:cs="Arial"/>
          <w:sz w:val="20"/>
          <w:szCs w:val="20"/>
        </w:rPr>
        <w:t>mag. Katje Božič na sestanku OECD Anti-Fraud Task Force, Francija</w:t>
      </w:r>
      <w:r w:rsidR="0068698A">
        <w:rPr>
          <w:rFonts w:ascii="Arial" w:hAnsi="Arial" w:cs="Arial"/>
          <w:sz w:val="20"/>
          <w:szCs w:val="20"/>
        </w:rPr>
        <w:t>.</w:t>
      </w:r>
    </w:p>
    <w:p w14:paraId="5B0E21B8" w14:textId="77777777" w:rsidR="00E0706D" w:rsidRPr="0068698A" w:rsidRDefault="00E0706D" w:rsidP="00E0706D">
      <w:pPr>
        <w:rPr>
          <w:rFonts w:ascii="Arial" w:hAnsi="Arial" w:cs="Arial"/>
          <w:sz w:val="20"/>
          <w:szCs w:val="20"/>
        </w:rPr>
      </w:pPr>
    </w:p>
    <w:p w14:paraId="1381B74E" w14:textId="77777777" w:rsidR="00C142BE" w:rsidRPr="0068698A" w:rsidRDefault="00C142BE" w:rsidP="00E0706D">
      <w:pPr>
        <w:rPr>
          <w:rFonts w:ascii="Arial" w:hAnsi="Arial" w:cs="Arial"/>
          <w:sz w:val="20"/>
          <w:szCs w:val="20"/>
        </w:rPr>
      </w:pPr>
    </w:p>
    <w:p w14:paraId="48307838" w14:textId="77777777" w:rsidR="00E0706D" w:rsidRPr="0068698A" w:rsidRDefault="00E0706D" w:rsidP="00E0706D">
      <w:pPr>
        <w:jc w:val="right"/>
        <w:rPr>
          <w:rFonts w:ascii="Arial" w:hAnsi="Arial" w:cs="Arial"/>
          <w:b/>
          <w:bCs/>
          <w:sz w:val="20"/>
          <w:szCs w:val="20"/>
        </w:rPr>
      </w:pPr>
      <w:r w:rsidRPr="0068698A">
        <w:rPr>
          <w:rFonts w:ascii="Arial" w:hAnsi="Arial" w:cs="Arial"/>
          <w:b/>
          <w:bCs/>
          <w:sz w:val="20"/>
          <w:szCs w:val="20"/>
        </w:rPr>
        <w:t>Barbara Kolenko Helbl</w:t>
      </w:r>
    </w:p>
    <w:p w14:paraId="0680D729" w14:textId="77777777" w:rsidR="00E0706D" w:rsidRPr="0068698A" w:rsidRDefault="00E0706D" w:rsidP="00E0706D">
      <w:pPr>
        <w:jc w:val="right"/>
        <w:rPr>
          <w:rFonts w:ascii="Arial" w:hAnsi="Arial" w:cs="Arial"/>
          <w:b/>
          <w:bCs/>
          <w:sz w:val="20"/>
          <w:szCs w:val="20"/>
        </w:rPr>
      </w:pPr>
      <w:r w:rsidRPr="0068698A">
        <w:rPr>
          <w:rFonts w:ascii="Arial" w:hAnsi="Arial" w:cs="Arial"/>
          <w:b/>
          <w:bCs/>
          <w:sz w:val="20"/>
          <w:szCs w:val="20"/>
        </w:rPr>
        <w:t xml:space="preserve">GENERALNA SEKRETARKA </w:t>
      </w:r>
    </w:p>
    <w:p w14:paraId="17CAF911" w14:textId="77777777" w:rsidR="00E0706D" w:rsidRPr="0068698A" w:rsidRDefault="00E0706D" w:rsidP="00E0706D">
      <w:pPr>
        <w:jc w:val="right"/>
        <w:rPr>
          <w:rFonts w:ascii="Arial" w:hAnsi="Arial" w:cs="Arial"/>
          <w:sz w:val="20"/>
          <w:szCs w:val="20"/>
        </w:rPr>
      </w:pPr>
    </w:p>
    <w:p w14:paraId="60C1CB5A" w14:textId="77777777" w:rsidR="00E0706D" w:rsidRPr="0068698A" w:rsidRDefault="00E0706D" w:rsidP="00E0706D">
      <w:pPr>
        <w:jc w:val="right"/>
        <w:rPr>
          <w:rFonts w:ascii="Arial" w:hAnsi="Arial" w:cs="Arial"/>
          <w:sz w:val="20"/>
          <w:szCs w:val="20"/>
        </w:rPr>
      </w:pPr>
    </w:p>
    <w:p w14:paraId="335C78D1" w14:textId="77777777" w:rsidR="00C142BE" w:rsidRPr="0068698A" w:rsidRDefault="00C142BE" w:rsidP="00E0706D">
      <w:pPr>
        <w:jc w:val="right"/>
        <w:rPr>
          <w:rFonts w:ascii="Arial" w:hAnsi="Arial" w:cs="Arial"/>
          <w:sz w:val="20"/>
          <w:szCs w:val="20"/>
        </w:rPr>
      </w:pPr>
    </w:p>
    <w:p w14:paraId="276597EA" w14:textId="77777777" w:rsidR="00C142BE" w:rsidRPr="0068698A" w:rsidRDefault="00C142BE" w:rsidP="00E0706D">
      <w:pPr>
        <w:jc w:val="right"/>
        <w:rPr>
          <w:rFonts w:ascii="Arial" w:hAnsi="Arial" w:cs="Arial"/>
          <w:sz w:val="20"/>
          <w:szCs w:val="20"/>
        </w:rPr>
      </w:pPr>
    </w:p>
    <w:p w14:paraId="2C9C1507" w14:textId="77777777" w:rsidR="00C142BE" w:rsidRPr="0068698A" w:rsidRDefault="00C142BE" w:rsidP="00E0706D">
      <w:pPr>
        <w:jc w:val="right"/>
        <w:rPr>
          <w:rFonts w:ascii="Arial" w:hAnsi="Arial" w:cs="Arial"/>
          <w:sz w:val="20"/>
          <w:szCs w:val="20"/>
        </w:rPr>
      </w:pPr>
    </w:p>
    <w:p w14:paraId="05A33528" w14:textId="77777777" w:rsidR="00E0706D" w:rsidRPr="0068698A" w:rsidRDefault="00E0706D" w:rsidP="00E0706D">
      <w:pPr>
        <w:rPr>
          <w:rFonts w:ascii="Arial" w:hAnsi="Arial" w:cs="Arial"/>
          <w:iCs/>
          <w:sz w:val="20"/>
          <w:szCs w:val="20"/>
        </w:rPr>
      </w:pPr>
      <w:r w:rsidRPr="0068698A">
        <w:rPr>
          <w:rFonts w:ascii="Arial" w:hAnsi="Arial" w:cs="Arial"/>
          <w:iCs/>
          <w:sz w:val="20"/>
          <w:szCs w:val="20"/>
        </w:rPr>
        <w:t>Priloga:</w:t>
      </w:r>
    </w:p>
    <w:p w14:paraId="613B03DD" w14:textId="057FFFF2" w:rsidR="00E0706D" w:rsidRPr="0068698A" w:rsidRDefault="00E0706D" w:rsidP="0068698A">
      <w:pPr>
        <w:jc w:val="both"/>
        <w:rPr>
          <w:rFonts w:ascii="Arial" w:hAnsi="Arial" w:cs="Arial"/>
          <w:iCs/>
          <w:sz w:val="20"/>
          <w:szCs w:val="20"/>
        </w:rPr>
      </w:pPr>
      <w:r w:rsidRPr="0068698A">
        <w:rPr>
          <w:rFonts w:ascii="Arial" w:hAnsi="Arial" w:cs="Arial"/>
          <w:iCs/>
          <w:sz w:val="20"/>
          <w:szCs w:val="20"/>
        </w:rPr>
        <w:t xml:space="preserve">Informacija o udeležbi državne sekretarke na Ministrstvu za finance Republike </w:t>
      </w:r>
      <w:r w:rsidR="00E75C4B" w:rsidRPr="00E75C4B">
        <w:rPr>
          <w:rFonts w:ascii="Arial" w:hAnsi="Arial" w:cs="Arial"/>
          <w:iCs/>
          <w:sz w:val="20"/>
          <w:szCs w:val="20"/>
        </w:rPr>
        <w:t>mag. Katje Božič na sestanku OECD Anti-Fraud Task Force, Francija</w:t>
      </w:r>
    </w:p>
    <w:p w14:paraId="3010284D" w14:textId="77777777" w:rsidR="00E0706D" w:rsidRPr="0068698A" w:rsidRDefault="00E0706D" w:rsidP="00E0706D">
      <w:pPr>
        <w:rPr>
          <w:rFonts w:ascii="Arial" w:hAnsi="Arial" w:cs="Arial"/>
          <w:iCs/>
          <w:sz w:val="20"/>
          <w:szCs w:val="20"/>
        </w:rPr>
      </w:pPr>
    </w:p>
    <w:p w14:paraId="76E6E4D7" w14:textId="77777777" w:rsidR="00E0706D" w:rsidRPr="0068698A" w:rsidRDefault="00E0706D" w:rsidP="00E0706D">
      <w:pPr>
        <w:spacing w:after="0"/>
        <w:rPr>
          <w:rFonts w:ascii="Arial" w:hAnsi="Arial" w:cs="Arial"/>
          <w:iCs/>
          <w:sz w:val="20"/>
          <w:szCs w:val="20"/>
        </w:rPr>
      </w:pPr>
      <w:r w:rsidRPr="0068698A">
        <w:rPr>
          <w:rFonts w:ascii="Arial" w:hAnsi="Arial" w:cs="Arial"/>
          <w:iCs/>
          <w:sz w:val="20"/>
          <w:szCs w:val="20"/>
        </w:rPr>
        <w:t xml:space="preserve">Sklep prejmejo: </w:t>
      </w:r>
    </w:p>
    <w:p w14:paraId="12E60844" w14:textId="77777777" w:rsidR="00E0706D" w:rsidRPr="0068698A" w:rsidRDefault="00E0706D" w:rsidP="00E0706D">
      <w:pPr>
        <w:numPr>
          <w:ilvl w:val="0"/>
          <w:numId w:val="10"/>
        </w:numPr>
        <w:spacing w:after="0" w:line="240" w:lineRule="auto"/>
        <w:rPr>
          <w:rFonts w:ascii="Arial" w:hAnsi="Arial" w:cs="Arial"/>
          <w:iCs/>
          <w:sz w:val="20"/>
          <w:szCs w:val="20"/>
        </w:rPr>
      </w:pPr>
      <w:r w:rsidRPr="0068698A">
        <w:rPr>
          <w:rFonts w:ascii="Arial" w:hAnsi="Arial" w:cs="Arial"/>
          <w:iCs/>
          <w:sz w:val="20"/>
          <w:szCs w:val="20"/>
        </w:rPr>
        <w:t>Ministrstvo za finance;</w:t>
      </w:r>
    </w:p>
    <w:p w14:paraId="1DD7CB6F" w14:textId="77777777" w:rsidR="00E0706D" w:rsidRPr="0068698A" w:rsidRDefault="00E0706D" w:rsidP="00E0706D">
      <w:pPr>
        <w:numPr>
          <w:ilvl w:val="0"/>
          <w:numId w:val="10"/>
        </w:numPr>
        <w:spacing w:after="0" w:line="240" w:lineRule="auto"/>
        <w:rPr>
          <w:rFonts w:ascii="Arial" w:hAnsi="Arial" w:cs="Arial"/>
          <w:iCs/>
          <w:sz w:val="20"/>
          <w:szCs w:val="20"/>
        </w:rPr>
      </w:pPr>
      <w:r w:rsidRPr="0068698A">
        <w:rPr>
          <w:rFonts w:ascii="Arial" w:hAnsi="Arial" w:cs="Arial"/>
          <w:iCs/>
          <w:sz w:val="20"/>
          <w:szCs w:val="20"/>
        </w:rPr>
        <w:t xml:space="preserve">Ministrstvo za zunanje in evropske zadeve; </w:t>
      </w:r>
    </w:p>
    <w:p w14:paraId="622E5B3D" w14:textId="280EA428" w:rsidR="00E0706D" w:rsidRPr="0068698A" w:rsidRDefault="00E0706D" w:rsidP="00E0706D">
      <w:pPr>
        <w:numPr>
          <w:ilvl w:val="0"/>
          <w:numId w:val="10"/>
        </w:numPr>
        <w:spacing w:after="0" w:line="240" w:lineRule="auto"/>
        <w:rPr>
          <w:rFonts w:ascii="Arial" w:hAnsi="Arial" w:cs="Arial"/>
          <w:iCs/>
          <w:sz w:val="20"/>
          <w:szCs w:val="20"/>
        </w:rPr>
      </w:pPr>
      <w:r w:rsidRPr="0068698A">
        <w:rPr>
          <w:rFonts w:ascii="Arial" w:hAnsi="Arial" w:cs="Arial"/>
          <w:iCs/>
          <w:sz w:val="20"/>
          <w:szCs w:val="20"/>
        </w:rPr>
        <w:t>Generalni sekretariat Vlade RS</w:t>
      </w:r>
      <w:r w:rsidR="0068698A">
        <w:rPr>
          <w:rFonts w:ascii="Arial" w:hAnsi="Arial" w:cs="Arial"/>
          <w:iCs/>
          <w:sz w:val="20"/>
          <w:szCs w:val="20"/>
        </w:rPr>
        <w:t>;</w:t>
      </w:r>
    </w:p>
    <w:p w14:paraId="552EDA53" w14:textId="2D52F283" w:rsidR="00FB397B" w:rsidRPr="0068698A" w:rsidRDefault="00E0706D" w:rsidP="00E0706D">
      <w:pPr>
        <w:numPr>
          <w:ilvl w:val="0"/>
          <w:numId w:val="10"/>
        </w:numPr>
        <w:spacing w:after="0" w:line="240" w:lineRule="auto"/>
        <w:rPr>
          <w:rFonts w:ascii="Arial" w:hAnsi="Arial" w:cs="Arial"/>
          <w:iCs/>
          <w:sz w:val="20"/>
          <w:szCs w:val="20"/>
        </w:rPr>
      </w:pPr>
      <w:r w:rsidRPr="0068698A">
        <w:rPr>
          <w:rFonts w:ascii="Arial" w:hAnsi="Arial" w:cs="Arial"/>
          <w:iCs/>
          <w:sz w:val="20"/>
          <w:szCs w:val="20"/>
        </w:rPr>
        <w:t>Urad Vlade RS za komuniciranje.</w:t>
      </w:r>
    </w:p>
    <w:p w14:paraId="59412A62" w14:textId="77777777" w:rsidR="00C142BE" w:rsidRPr="0068698A" w:rsidRDefault="00C142BE" w:rsidP="00C142BE">
      <w:pPr>
        <w:spacing w:after="0" w:line="240" w:lineRule="auto"/>
        <w:rPr>
          <w:rFonts w:ascii="Arial" w:hAnsi="Arial" w:cs="Arial"/>
          <w:iCs/>
          <w:sz w:val="20"/>
          <w:szCs w:val="20"/>
        </w:rPr>
      </w:pPr>
    </w:p>
    <w:p w14:paraId="115E3731" w14:textId="77777777" w:rsidR="00C142BE" w:rsidRPr="0068698A" w:rsidRDefault="00C142BE" w:rsidP="00C142BE">
      <w:pPr>
        <w:spacing w:after="0" w:line="240" w:lineRule="auto"/>
        <w:rPr>
          <w:rFonts w:ascii="Arial" w:hAnsi="Arial" w:cs="Arial"/>
          <w:iCs/>
          <w:sz w:val="20"/>
          <w:szCs w:val="20"/>
        </w:rPr>
      </w:pPr>
    </w:p>
    <w:p w14:paraId="38134DA4" w14:textId="77777777" w:rsidR="0068698A" w:rsidRDefault="0068698A" w:rsidP="00C142BE">
      <w:pPr>
        <w:spacing w:after="0" w:line="240" w:lineRule="auto"/>
        <w:jc w:val="right"/>
        <w:rPr>
          <w:rFonts w:ascii="Arial" w:hAnsi="Arial" w:cs="Arial"/>
          <w:b/>
          <w:iCs/>
          <w:sz w:val="20"/>
          <w:szCs w:val="20"/>
        </w:rPr>
      </w:pPr>
    </w:p>
    <w:p w14:paraId="41737691" w14:textId="77777777" w:rsidR="0068698A" w:rsidRDefault="0068698A" w:rsidP="00C142BE">
      <w:pPr>
        <w:spacing w:after="0" w:line="240" w:lineRule="auto"/>
        <w:jc w:val="right"/>
        <w:rPr>
          <w:rFonts w:ascii="Arial" w:hAnsi="Arial" w:cs="Arial"/>
          <w:b/>
          <w:iCs/>
          <w:sz w:val="20"/>
          <w:szCs w:val="20"/>
        </w:rPr>
      </w:pPr>
    </w:p>
    <w:p w14:paraId="5154CB61" w14:textId="77777777" w:rsidR="00E75C4B" w:rsidRDefault="00E75C4B" w:rsidP="00C142BE">
      <w:pPr>
        <w:spacing w:after="0" w:line="240" w:lineRule="auto"/>
        <w:jc w:val="right"/>
        <w:rPr>
          <w:rFonts w:ascii="Arial" w:hAnsi="Arial" w:cs="Arial"/>
          <w:b/>
          <w:iCs/>
          <w:sz w:val="20"/>
          <w:szCs w:val="20"/>
        </w:rPr>
      </w:pPr>
    </w:p>
    <w:p w14:paraId="71B0CDB5" w14:textId="77777777" w:rsidR="00E75C4B" w:rsidRDefault="00E75C4B" w:rsidP="00C142BE">
      <w:pPr>
        <w:spacing w:after="0" w:line="240" w:lineRule="auto"/>
        <w:jc w:val="right"/>
        <w:rPr>
          <w:rFonts w:ascii="Arial" w:hAnsi="Arial" w:cs="Arial"/>
          <w:b/>
          <w:iCs/>
          <w:sz w:val="20"/>
          <w:szCs w:val="20"/>
        </w:rPr>
      </w:pPr>
    </w:p>
    <w:p w14:paraId="44C15FE0" w14:textId="77777777" w:rsidR="0068698A" w:rsidRDefault="0068698A" w:rsidP="00C142BE">
      <w:pPr>
        <w:spacing w:after="0" w:line="240" w:lineRule="auto"/>
        <w:jc w:val="right"/>
        <w:rPr>
          <w:rFonts w:ascii="Arial" w:hAnsi="Arial" w:cs="Arial"/>
          <w:b/>
          <w:iCs/>
          <w:sz w:val="20"/>
          <w:szCs w:val="20"/>
        </w:rPr>
      </w:pPr>
    </w:p>
    <w:p w14:paraId="7E0FAE0E" w14:textId="77777777" w:rsidR="0068698A" w:rsidRDefault="0068698A" w:rsidP="00C142BE">
      <w:pPr>
        <w:spacing w:after="0" w:line="240" w:lineRule="auto"/>
        <w:jc w:val="right"/>
        <w:rPr>
          <w:rFonts w:ascii="Arial" w:hAnsi="Arial" w:cs="Arial"/>
          <w:b/>
          <w:iCs/>
          <w:sz w:val="20"/>
          <w:szCs w:val="20"/>
        </w:rPr>
      </w:pPr>
    </w:p>
    <w:p w14:paraId="1A9E7D56" w14:textId="4987E958" w:rsidR="00C142BE" w:rsidRPr="0068698A" w:rsidRDefault="00C142BE" w:rsidP="00C142BE">
      <w:pPr>
        <w:spacing w:after="0" w:line="240" w:lineRule="auto"/>
        <w:jc w:val="right"/>
        <w:rPr>
          <w:rFonts w:ascii="Arial" w:hAnsi="Arial" w:cs="Arial"/>
          <w:b/>
          <w:iCs/>
          <w:sz w:val="20"/>
          <w:szCs w:val="20"/>
        </w:rPr>
      </w:pPr>
      <w:r w:rsidRPr="0068698A">
        <w:rPr>
          <w:rFonts w:ascii="Arial" w:hAnsi="Arial" w:cs="Arial"/>
          <w:b/>
          <w:iCs/>
          <w:sz w:val="20"/>
          <w:szCs w:val="20"/>
        </w:rPr>
        <w:lastRenderedPageBreak/>
        <w:t>Priloga 2</w:t>
      </w:r>
    </w:p>
    <w:p w14:paraId="4D3B0ACF" w14:textId="77777777" w:rsidR="00C142BE" w:rsidRPr="0068698A" w:rsidRDefault="00C142BE" w:rsidP="00C142BE">
      <w:pPr>
        <w:spacing w:after="0" w:line="240" w:lineRule="auto"/>
        <w:rPr>
          <w:rFonts w:ascii="Arial" w:hAnsi="Arial" w:cs="Arial"/>
          <w:b/>
          <w:iCs/>
          <w:sz w:val="20"/>
          <w:szCs w:val="20"/>
        </w:rPr>
      </w:pPr>
    </w:p>
    <w:p w14:paraId="7546608F" w14:textId="77777777" w:rsidR="0068698A" w:rsidRDefault="0068698A" w:rsidP="00C142BE">
      <w:pPr>
        <w:spacing w:after="0" w:line="240" w:lineRule="auto"/>
        <w:rPr>
          <w:rFonts w:ascii="Arial" w:hAnsi="Arial" w:cs="Arial"/>
          <w:b/>
          <w:iCs/>
          <w:sz w:val="20"/>
          <w:szCs w:val="20"/>
        </w:rPr>
      </w:pPr>
    </w:p>
    <w:p w14:paraId="2F057A26" w14:textId="29DF53E5" w:rsidR="00C142BE" w:rsidRPr="0068698A" w:rsidRDefault="00C142BE" w:rsidP="0068698A">
      <w:pPr>
        <w:spacing w:after="0" w:line="240" w:lineRule="auto"/>
        <w:jc w:val="both"/>
        <w:rPr>
          <w:rFonts w:ascii="Arial" w:hAnsi="Arial" w:cs="Arial"/>
          <w:b/>
          <w:iCs/>
          <w:sz w:val="20"/>
          <w:szCs w:val="20"/>
        </w:rPr>
      </w:pPr>
      <w:r w:rsidRPr="0068698A">
        <w:rPr>
          <w:rFonts w:ascii="Arial" w:hAnsi="Arial" w:cs="Arial"/>
          <w:b/>
          <w:iCs/>
          <w:sz w:val="20"/>
          <w:szCs w:val="20"/>
        </w:rPr>
        <w:t xml:space="preserve">Informacija o udeležbi državne sekretarke na Ministrstvu za finance Republike Slovenije </w:t>
      </w:r>
      <w:r w:rsidR="00E75C4B">
        <w:rPr>
          <w:rFonts w:ascii="Arial" w:eastAsia="Times New Roman" w:hAnsi="Arial" w:cs="Arial"/>
          <w:b/>
          <w:sz w:val="20"/>
          <w:szCs w:val="20"/>
          <w:lang w:eastAsia="sl-SI"/>
        </w:rPr>
        <w:t>mag. Katje Božič</w:t>
      </w:r>
      <w:r w:rsidR="00E75C4B" w:rsidRPr="00E0706D">
        <w:rPr>
          <w:rFonts w:ascii="Arial" w:eastAsia="Times New Roman" w:hAnsi="Arial" w:cs="Arial"/>
          <w:b/>
          <w:sz w:val="20"/>
          <w:szCs w:val="20"/>
          <w:lang w:eastAsia="sl-SI"/>
        </w:rPr>
        <w:t xml:space="preserve"> na </w:t>
      </w:r>
      <w:r w:rsidR="00E75C4B">
        <w:rPr>
          <w:rFonts w:ascii="Arial" w:eastAsia="Times New Roman" w:hAnsi="Arial" w:cs="Arial"/>
          <w:b/>
          <w:sz w:val="20"/>
          <w:szCs w:val="20"/>
          <w:lang w:eastAsia="sl-SI"/>
        </w:rPr>
        <w:t>sestanku OECD Anti-Fraud Task Force, Francija</w:t>
      </w:r>
    </w:p>
    <w:p w14:paraId="25002A31" w14:textId="77777777" w:rsidR="00C142BE" w:rsidRPr="0068698A" w:rsidRDefault="00C142BE" w:rsidP="00C142BE">
      <w:pPr>
        <w:spacing w:after="0" w:line="240" w:lineRule="auto"/>
        <w:rPr>
          <w:rFonts w:ascii="Arial" w:hAnsi="Arial" w:cs="Arial"/>
          <w:iCs/>
          <w:sz w:val="20"/>
          <w:szCs w:val="20"/>
        </w:rPr>
      </w:pPr>
    </w:p>
    <w:p w14:paraId="70A9ED53" w14:textId="1F2A8968" w:rsidR="00E75C4B" w:rsidRDefault="00C142BE" w:rsidP="00C142BE">
      <w:pPr>
        <w:spacing w:after="0" w:line="240" w:lineRule="auto"/>
        <w:jc w:val="both"/>
        <w:rPr>
          <w:rFonts w:ascii="Arial" w:hAnsi="Arial" w:cs="Arial"/>
          <w:iCs/>
          <w:sz w:val="20"/>
          <w:szCs w:val="20"/>
        </w:rPr>
      </w:pPr>
      <w:r w:rsidRPr="0068698A">
        <w:rPr>
          <w:rFonts w:ascii="Arial" w:hAnsi="Arial" w:cs="Arial"/>
          <w:iCs/>
          <w:sz w:val="20"/>
          <w:szCs w:val="20"/>
        </w:rPr>
        <w:t xml:space="preserve">Državna sekretarka </w:t>
      </w:r>
      <w:r w:rsidR="00AD05C0">
        <w:rPr>
          <w:rFonts w:ascii="Arial" w:hAnsi="Arial" w:cs="Arial"/>
          <w:iCs/>
          <w:sz w:val="20"/>
          <w:szCs w:val="20"/>
        </w:rPr>
        <w:t>mag. Katja Božič</w:t>
      </w:r>
      <w:r w:rsidRPr="0068698A">
        <w:rPr>
          <w:rFonts w:ascii="Arial" w:hAnsi="Arial" w:cs="Arial"/>
          <w:iCs/>
          <w:sz w:val="20"/>
          <w:szCs w:val="20"/>
        </w:rPr>
        <w:t xml:space="preserve"> se bo </w:t>
      </w:r>
      <w:r w:rsidR="00E75C4B">
        <w:rPr>
          <w:rFonts w:ascii="Arial" w:hAnsi="Arial" w:cs="Arial"/>
          <w:iCs/>
          <w:sz w:val="20"/>
          <w:szCs w:val="20"/>
        </w:rPr>
        <w:t>dne 25. marca 2026</w:t>
      </w:r>
      <w:r w:rsidRPr="0068698A">
        <w:rPr>
          <w:rFonts w:ascii="Arial" w:hAnsi="Arial" w:cs="Arial"/>
          <w:iCs/>
          <w:sz w:val="20"/>
          <w:szCs w:val="20"/>
        </w:rPr>
        <w:t xml:space="preserve"> udeležila </w:t>
      </w:r>
      <w:r w:rsidR="00E75C4B">
        <w:rPr>
          <w:rFonts w:ascii="Arial" w:hAnsi="Arial" w:cs="Arial"/>
          <w:iCs/>
          <w:sz w:val="20"/>
          <w:szCs w:val="20"/>
        </w:rPr>
        <w:t>sestanka OECD Anti-Fraud Task Force, ki bo potekal ob boku OECD Foruma preprečevanja korupcije in integritete v Parizu v Franciji</w:t>
      </w:r>
      <w:r w:rsidRPr="0068698A">
        <w:rPr>
          <w:rFonts w:ascii="Arial" w:hAnsi="Arial" w:cs="Arial"/>
          <w:iCs/>
          <w:sz w:val="20"/>
          <w:szCs w:val="20"/>
        </w:rPr>
        <w:t>.</w:t>
      </w:r>
    </w:p>
    <w:p w14:paraId="764AFA94" w14:textId="77777777" w:rsidR="00E75C4B" w:rsidRDefault="00E75C4B" w:rsidP="00C142BE">
      <w:pPr>
        <w:spacing w:after="0" w:line="240" w:lineRule="auto"/>
        <w:jc w:val="both"/>
        <w:rPr>
          <w:rFonts w:ascii="Arial" w:hAnsi="Arial" w:cs="Arial"/>
          <w:iCs/>
          <w:sz w:val="20"/>
          <w:szCs w:val="20"/>
        </w:rPr>
      </w:pPr>
    </w:p>
    <w:p w14:paraId="4794F6E5" w14:textId="5A1FC40E" w:rsidR="00A37DB8" w:rsidRDefault="00A37DB8" w:rsidP="00A37DB8">
      <w:pPr>
        <w:spacing w:after="0" w:line="240" w:lineRule="auto"/>
        <w:jc w:val="both"/>
        <w:rPr>
          <w:rFonts w:ascii="Arial" w:hAnsi="Arial" w:cs="Arial"/>
          <w:iCs/>
          <w:sz w:val="20"/>
          <w:szCs w:val="20"/>
        </w:rPr>
      </w:pPr>
      <w:r w:rsidRPr="00A37DB8">
        <w:rPr>
          <w:rFonts w:ascii="Arial" w:hAnsi="Arial" w:cs="Arial"/>
          <w:iCs/>
          <w:sz w:val="20"/>
          <w:szCs w:val="20"/>
        </w:rPr>
        <w:t>Sestanek predstavlja prvo zasedanje OECD Anti-Fraud Task</w:t>
      </w:r>
      <w:r>
        <w:rPr>
          <w:rFonts w:ascii="Arial" w:hAnsi="Arial" w:cs="Arial"/>
          <w:iCs/>
          <w:sz w:val="20"/>
          <w:szCs w:val="20"/>
        </w:rPr>
        <w:t xml:space="preserve"> F</w:t>
      </w:r>
      <w:r w:rsidRPr="00A37DB8">
        <w:rPr>
          <w:rFonts w:ascii="Arial" w:hAnsi="Arial" w:cs="Arial"/>
          <w:iCs/>
          <w:sz w:val="20"/>
          <w:szCs w:val="20"/>
        </w:rPr>
        <w:t>orce, katerega namen je vzpostavitev platforme za izmenjavo dobrih praks, metodologij in strateških pristopov na področju preprečevanja in odkrivanja goljufij. V skladu z opredelitvijo namena delovne skupine je varovanje javnih sredstev pred goljufijami ena ključnih prioritet držav članic, pri čemer naraščajoča kompleksnost goljufij, tehnološki razvoj in čezmejna narava tveganj zahtevajo okrepljeno mednarodno sodelovanje in</w:t>
      </w:r>
      <w:r>
        <w:rPr>
          <w:rFonts w:ascii="Arial" w:hAnsi="Arial" w:cs="Arial"/>
          <w:iCs/>
          <w:sz w:val="20"/>
          <w:szCs w:val="20"/>
        </w:rPr>
        <w:t xml:space="preserve"> celovit pristop na ravni države.</w:t>
      </w:r>
    </w:p>
    <w:p w14:paraId="31F4D151" w14:textId="77777777" w:rsidR="00A37DB8" w:rsidRPr="00A37DB8" w:rsidRDefault="00A37DB8" w:rsidP="00A37DB8">
      <w:pPr>
        <w:spacing w:after="0" w:line="240" w:lineRule="auto"/>
        <w:jc w:val="both"/>
        <w:rPr>
          <w:rFonts w:ascii="Arial" w:hAnsi="Arial" w:cs="Arial"/>
          <w:iCs/>
          <w:sz w:val="20"/>
          <w:szCs w:val="20"/>
        </w:rPr>
      </w:pPr>
    </w:p>
    <w:p w14:paraId="38D07E17" w14:textId="370C2498" w:rsidR="00A37DB8" w:rsidRPr="00A37DB8" w:rsidRDefault="00A37DB8" w:rsidP="00A37DB8">
      <w:pPr>
        <w:spacing w:after="0" w:line="240" w:lineRule="auto"/>
        <w:jc w:val="both"/>
        <w:rPr>
          <w:rFonts w:ascii="Arial" w:hAnsi="Arial" w:cs="Arial"/>
          <w:iCs/>
          <w:sz w:val="20"/>
          <w:szCs w:val="20"/>
        </w:rPr>
      </w:pPr>
      <w:r w:rsidRPr="00A37DB8">
        <w:rPr>
          <w:rFonts w:ascii="Arial" w:hAnsi="Arial" w:cs="Arial"/>
          <w:iCs/>
          <w:sz w:val="20"/>
          <w:szCs w:val="20"/>
        </w:rPr>
        <w:t>Na zasedanju bodo obravnavan</w:t>
      </w:r>
      <w:r>
        <w:rPr>
          <w:rFonts w:ascii="Arial" w:hAnsi="Arial" w:cs="Arial"/>
          <w:iCs/>
          <w:sz w:val="20"/>
          <w:szCs w:val="20"/>
        </w:rPr>
        <w:t>i</w:t>
      </w:r>
      <w:r w:rsidRPr="00A37DB8">
        <w:rPr>
          <w:rFonts w:ascii="Arial" w:hAnsi="Arial" w:cs="Arial"/>
          <w:iCs/>
          <w:sz w:val="20"/>
          <w:szCs w:val="20"/>
        </w:rPr>
        <w:t xml:space="preserve"> tri</w:t>
      </w:r>
      <w:r>
        <w:rPr>
          <w:rFonts w:ascii="Arial" w:hAnsi="Arial" w:cs="Arial"/>
          <w:iCs/>
          <w:sz w:val="20"/>
          <w:szCs w:val="20"/>
        </w:rPr>
        <w:t>je</w:t>
      </w:r>
      <w:r w:rsidRPr="00A37DB8">
        <w:rPr>
          <w:rFonts w:ascii="Arial" w:hAnsi="Arial" w:cs="Arial"/>
          <w:iCs/>
          <w:sz w:val="20"/>
          <w:szCs w:val="20"/>
        </w:rPr>
        <w:t xml:space="preserve"> vsebinsk</w:t>
      </w:r>
      <w:r>
        <w:rPr>
          <w:rFonts w:ascii="Arial" w:hAnsi="Arial" w:cs="Arial"/>
          <w:iCs/>
          <w:sz w:val="20"/>
          <w:szCs w:val="20"/>
        </w:rPr>
        <w:t>i</w:t>
      </w:r>
      <w:r w:rsidRPr="00A37DB8">
        <w:rPr>
          <w:rFonts w:ascii="Arial" w:hAnsi="Arial" w:cs="Arial"/>
          <w:iCs/>
          <w:sz w:val="20"/>
          <w:szCs w:val="20"/>
        </w:rPr>
        <w:t xml:space="preserve"> sklop</w:t>
      </w:r>
      <w:r>
        <w:rPr>
          <w:rFonts w:ascii="Arial" w:hAnsi="Arial" w:cs="Arial"/>
          <w:iCs/>
          <w:sz w:val="20"/>
          <w:szCs w:val="20"/>
        </w:rPr>
        <w:t>i</w:t>
      </w:r>
      <w:r w:rsidRPr="00A37DB8">
        <w:rPr>
          <w:rFonts w:ascii="Arial" w:hAnsi="Arial" w:cs="Arial"/>
          <w:iCs/>
          <w:sz w:val="20"/>
          <w:szCs w:val="20"/>
        </w:rPr>
        <w:t>:</w:t>
      </w:r>
    </w:p>
    <w:p w14:paraId="4D606B27" w14:textId="7BE1255E" w:rsidR="00A37DB8" w:rsidRPr="00A37DB8" w:rsidRDefault="00A37DB8" w:rsidP="00A37DB8">
      <w:pPr>
        <w:spacing w:after="0" w:line="240" w:lineRule="auto"/>
        <w:jc w:val="both"/>
        <w:rPr>
          <w:rFonts w:ascii="Arial" w:hAnsi="Arial" w:cs="Arial"/>
          <w:iCs/>
          <w:sz w:val="20"/>
          <w:szCs w:val="20"/>
        </w:rPr>
      </w:pPr>
      <w:r w:rsidRPr="00A37DB8">
        <w:rPr>
          <w:rFonts w:ascii="Arial" w:hAnsi="Arial" w:cs="Arial"/>
          <w:iCs/>
          <w:sz w:val="20"/>
          <w:szCs w:val="20"/>
        </w:rPr>
        <w:t>– vzpostavitev robustne institucionalne arhitekture za preprečevanje goljufij, vključno z oblikovanjem, izvajanjem in spremljanjem nacionalnih strategij ter organizacijskih modelov na ravni javnega sektorja</w:t>
      </w:r>
      <w:r>
        <w:rPr>
          <w:rFonts w:ascii="Arial" w:hAnsi="Arial" w:cs="Arial"/>
          <w:iCs/>
          <w:sz w:val="20"/>
          <w:szCs w:val="20"/>
        </w:rPr>
        <w:t>;</w:t>
      </w:r>
    </w:p>
    <w:p w14:paraId="06D9537B" w14:textId="59BF8307" w:rsidR="00A37DB8" w:rsidRPr="00A37DB8" w:rsidRDefault="00A37DB8" w:rsidP="00A37DB8">
      <w:pPr>
        <w:spacing w:after="0" w:line="240" w:lineRule="auto"/>
        <w:jc w:val="both"/>
        <w:rPr>
          <w:rFonts w:ascii="Arial" w:hAnsi="Arial" w:cs="Arial"/>
          <w:iCs/>
          <w:sz w:val="20"/>
          <w:szCs w:val="20"/>
        </w:rPr>
      </w:pPr>
      <w:r w:rsidRPr="00A37DB8">
        <w:rPr>
          <w:rFonts w:ascii="Arial" w:hAnsi="Arial" w:cs="Arial"/>
          <w:iCs/>
          <w:sz w:val="20"/>
          <w:szCs w:val="20"/>
        </w:rPr>
        <w:t>– uporaba umetne inteligence in naprednih analitičnih orodij za preprečevanje in odkrivanje goljufij ter predstavitev konkretnih primerov držav članic glede praktične implementacije tehnoloških rešitev</w:t>
      </w:r>
      <w:r>
        <w:rPr>
          <w:rFonts w:ascii="Arial" w:hAnsi="Arial" w:cs="Arial"/>
          <w:iCs/>
          <w:sz w:val="20"/>
          <w:szCs w:val="20"/>
        </w:rPr>
        <w:t>;</w:t>
      </w:r>
    </w:p>
    <w:p w14:paraId="2991CA11" w14:textId="5164F5D6" w:rsidR="00A37DB8" w:rsidRDefault="00A37DB8" w:rsidP="00A37DB8">
      <w:pPr>
        <w:spacing w:after="0" w:line="240" w:lineRule="auto"/>
        <w:jc w:val="both"/>
        <w:rPr>
          <w:rFonts w:ascii="Arial" w:hAnsi="Arial" w:cs="Arial"/>
          <w:iCs/>
          <w:sz w:val="20"/>
          <w:szCs w:val="20"/>
        </w:rPr>
      </w:pPr>
      <w:r w:rsidRPr="00A37DB8">
        <w:rPr>
          <w:rFonts w:ascii="Arial" w:hAnsi="Arial" w:cs="Arial"/>
          <w:iCs/>
          <w:sz w:val="20"/>
          <w:szCs w:val="20"/>
        </w:rPr>
        <w:t>– merjenje finančnih in nefinančnih učinkov goljufij ter razvoj metodologij za ocenjevanje izgub zaradi goljufij in prihrankov, doseženih z ukrepi za njihovo preprečevanje, vključno z utemeljevanjem donosnosti naložb v orodja za preprečevanje goljufij</w:t>
      </w:r>
      <w:r>
        <w:rPr>
          <w:rFonts w:ascii="Arial" w:hAnsi="Arial" w:cs="Arial"/>
          <w:iCs/>
          <w:sz w:val="20"/>
          <w:szCs w:val="20"/>
        </w:rPr>
        <w:t xml:space="preserve">. </w:t>
      </w:r>
    </w:p>
    <w:p w14:paraId="070383CE" w14:textId="77777777" w:rsidR="00A37DB8" w:rsidRPr="00A37DB8" w:rsidRDefault="00A37DB8" w:rsidP="00A37DB8">
      <w:pPr>
        <w:spacing w:after="0" w:line="240" w:lineRule="auto"/>
        <w:jc w:val="both"/>
        <w:rPr>
          <w:rFonts w:ascii="Arial" w:hAnsi="Arial" w:cs="Arial"/>
          <w:iCs/>
          <w:sz w:val="20"/>
          <w:szCs w:val="20"/>
        </w:rPr>
      </w:pPr>
    </w:p>
    <w:p w14:paraId="41DD8E0E" w14:textId="786A6BE7" w:rsidR="00AD05C0" w:rsidRPr="00AD05C0" w:rsidRDefault="00AD05C0" w:rsidP="00AD05C0">
      <w:pPr>
        <w:spacing w:after="0" w:line="240" w:lineRule="auto"/>
        <w:jc w:val="both"/>
        <w:rPr>
          <w:rFonts w:ascii="Arial" w:hAnsi="Arial" w:cs="Arial"/>
          <w:iCs/>
          <w:sz w:val="20"/>
          <w:szCs w:val="20"/>
        </w:rPr>
      </w:pPr>
      <w:r w:rsidRPr="00AD05C0">
        <w:rPr>
          <w:rFonts w:ascii="Arial" w:hAnsi="Arial" w:cs="Arial"/>
          <w:iCs/>
          <w:sz w:val="20"/>
          <w:szCs w:val="20"/>
        </w:rPr>
        <w:t>Državna sekretarka se bo na sestanku natančneje seznanila z mandatom delovne skupine, načrtovanimi vsebinskimi usmeritvami ter pričakovanji do sodelujočih držav članic glede njihovega prispevka k delu skupine.</w:t>
      </w:r>
      <w:r>
        <w:rPr>
          <w:rFonts w:ascii="Arial" w:hAnsi="Arial" w:cs="Arial"/>
          <w:iCs/>
          <w:sz w:val="20"/>
          <w:szCs w:val="20"/>
        </w:rPr>
        <w:t xml:space="preserve"> </w:t>
      </w:r>
      <w:r w:rsidRPr="00AD05C0">
        <w:rPr>
          <w:rFonts w:ascii="Arial" w:hAnsi="Arial" w:cs="Arial"/>
          <w:iCs/>
          <w:sz w:val="20"/>
          <w:szCs w:val="20"/>
        </w:rPr>
        <w:t>Na podlagi pridobljenih informacij bo Republika Slovenija lahko jasno opredelila svojo vlogo v okviru delovne skupine ter zagotovila ustrezno vključitev ključnih pristojnih deležnikov na nacionalni ravni v njeno nadaljnje delo.</w:t>
      </w:r>
    </w:p>
    <w:p w14:paraId="185299B1" w14:textId="6B9F8134" w:rsidR="00A37DB8" w:rsidRPr="00A37DB8" w:rsidRDefault="00A37DB8" w:rsidP="00AD05C0">
      <w:pPr>
        <w:spacing w:after="0" w:line="240" w:lineRule="auto"/>
        <w:jc w:val="both"/>
        <w:rPr>
          <w:rFonts w:ascii="Arial" w:hAnsi="Arial" w:cs="Arial"/>
          <w:iCs/>
          <w:sz w:val="20"/>
          <w:szCs w:val="20"/>
        </w:rPr>
      </w:pPr>
    </w:p>
    <w:p w14:paraId="517504D1" w14:textId="357BF8DA" w:rsidR="00C142BE" w:rsidRPr="0068698A" w:rsidRDefault="00C142BE" w:rsidP="00C142BE">
      <w:pPr>
        <w:spacing w:after="0" w:line="240" w:lineRule="auto"/>
        <w:jc w:val="both"/>
        <w:rPr>
          <w:rFonts w:ascii="Arial" w:hAnsi="Arial" w:cs="Arial"/>
          <w:iCs/>
          <w:sz w:val="20"/>
          <w:szCs w:val="20"/>
        </w:rPr>
      </w:pPr>
    </w:p>
    <w:p w14:paraId="5E7FE775" w14:textId="77777777" w:rsidR="00C142BE" w:rsidRPr="0068698A" w:rsidRDefault="00C142BE" w:rsidP="00C142BE">
      <w:pPr>
        <w:spacing w:after="0" w:line="240" w:lineRule="auto"/>
        <w:jc w:val="both"/>
        <w:rPr>
          <w:rFonts w:ascii="Arial" w:hAnsi="Arial" w:cs="Arial"/>
          <w:iCs/>
          <w:sz w:val="20"/>
          <w:szCs w:val="20"/>
        </w:rPr>
      </w:pPr>
    </w:p>
    <w:p w14:paraId="0B8F7A12" w14:textId="1E77EDA0" w:rsidR="00C142BE" w:rsidRPr="00C142BE" w:rsidRDefault="00C142BE" w:rsidP="00C142BE">
      <w:pPr>
        <w:spacing w:after="0" w:line="240" w:lineRule="auto"/>
        <w:rPr>
          <w:rFonts w:ascii="Arial" w:hAnsi="Arial" w:cs="Arial"/>
          <w:iCs/>
        </w:rPr>
      </w:pPr>
      <w:r w:rsidRPr="00C142BE">
        <w:rPr>
          <w:rFonts w:ascii="Arial" w:hAnsi="Arial" w:cs="Arial"/>
          <w:iCs/>
        </w:rPr>
        <w:t> </w:t>
      </w:r>
    </w:p>
    <w:p w14:paraId="1A4AABCE" w14:textId="77777777" w:rsidR="00C142BE" w:rsidRPr="00C142BE" w:rsidRDefault="00C142BE" w:rsidP="00C142BE">
      <w:pPr>
        <w:spacing w:after="0" w:line="240" w:lineRule="auto"/>
        <w:rPr>
          <w:rFonts w:ascii="Arial" w:hAnsi="Arial" w:cs="Arial"/>
          <w:iCs/>
        </w:rPr>
      </w:pPr>
      <w:r w:rsidRPr="00C142BE">
        <w:rPr>
          <w:rFonts w:ascii="Arial" w:hAnsi="Arial" w:cs="Arial"/>
          <w:iCs/>
        </w:rPr>
        <w:t> </w:t>
      </w:r>
    </w:p>
    <w:p w14:paraId="4C808FD6" w14:textId="77777777" w:rsidR="00C142BE" w:rsidRPr="00C142BE" w:rsidRDefault="00C142BE" w:rsidP="00C142BE">
      <w:pPr>
        <w:spacing w:after="0" w:line="240" w:lineRule="auto"/>
        <w:rPr>
          <w:rFonts w:ascii="Arial" w:hAnsi="Arial" w:cs="Arial"/>
          <w:iCs/>
        </w:rPr>
      </w:pPr>
      <w:r w:rsidRPr="00C142BE">
        <w:rPr>
          <w:rFonts w:ascii="Arial" w:hAnsi="Arial" w:cs="Arial"/>
          <w:iCs/>
        </w:rPr>
        <w:t> </w:t>
      </w:r>
    </w:p>
    <w:p w14:paraId="55510172" w14:textId="77777777" w:rsidR="00C142BE" w:rsidRPr="00C142BE" w:rsidRDefault="00C142BE" w:rsidP="00C142BE">
      <w:pPr>
        <w:spacing w:after="0" w:line="240" w:lineRule="auto"/>
        <w:rPr>
          <w:rFonts w:ascii="Arial" w:hAnsi="Arial" w:cs="Arial"/>
          <w:iCs/>
        </w:rPr>
      </w:pPr>
    </w:p>
    <w:p w14:paraId="4938E356" w14:textId="77777777" w:rsidR="00C142BE" w:rsidRPr="00E0706D" w:rsidRDefault="00C142BE" w:rsidP="00C142BE">
      <w:pPr>
        <w:spacing w:after="0" w:line="240" w:lineRule="auto"/>
        <w:rPr>
          <w:rFonts w:ascii="Arial" w:hAnsi="Arial" w:cs="Arial"/>
          <w:iCs/>
        </w:rPr>
      </w:pPr>
    </w:p>
    <w:sectPr w:rsidR="00C142BE" w:rsidRPr="00E070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FB43" w14:textId="77777777" w:rsidR="00E17A32" w:rsidRDefault="00E17A32">
      <w:pPr>
        <w:spacing w:after="0" w:line="240" w:lineRule="auto"/>
      </w:pPr>
      <w:r>
        <w:separator/>
      </w:r>
    </w:p>
  </w:endnote>
  <w:endnote w:type="continuationSeparator" w:id="0">
    <w:p w14:paraId="3A7FFDCE" w14:textId="77777777" w:rsidR="00E17A32" w:rsidRDefault="00E1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77CB" w14:textId="77777777" w:rsidR="00E17A32" w:rsidRDefault="00E17A32">
      <w:pPr>
        <w:spacing w:after="0" w:line="240" w:lineRule="auto"/>
      </w:pPr>
      <w:r>
        <w:separator/>
      </w:r>
    </w:p>
  </w:footnote>
  <w:footnote w:type="continuationSeparator" w:id="0">
    <w:p w14:paraId="3107E8C1" w14:textId="77777777" w:rsidR="00E17A32" w:rsidRDefault="00E17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DC9C" w14:textId="77777777" w:rsidR="00E17A32" w:rsidRDefault="00E17A3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1E0731D"/>
    <w:multiLevelType w:val="hybridMultilevel"/>
    <w:tmpl w:val="A8204256"/>
    <w:lvl w:ilvl="0" w:tplc="F2BCC32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FBA4B6F"/>
    <w:multiLevelType w:val="hybridMultilevel"/>
    <w:tmpl w:val="0B3A0438"/>
    <w:lvl w:ilvl="0" w:tplc="CA409442">
      <w:start w:val="1"/>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57CB47E0"/>
    <w:multiLevelType w:val="hybridMultilevel"/>
    <w:tmpl w:val="5382193E"/>
    <w:lvl w:ilvl="0" w:tplc="48E865F2">
      <w:start w:val="1"/>
      <w:numFmt w:val="bullet"/>
      <w:lvlText w:val=""/>
      <w:lvlJc w:val="left"/>
      <w:pPr>
        <w:tabs>
          <w:tab w:val="num" w:pos="643"/>
        </w:tabs>
        <w:ind w:left="643"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F463052"/>
    <w:multiLevelType w:val="hybridMultilevel"/>
    <w:tmpl w:val="86842020"/>
    <w:lvl w:ilvl="0" w:tplc="295C3C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44143496">
    <w:abstractNumId w:val="0"/>
  </w:num>
  <w:num w:numId="2" w16cid:durableId="716733858">
    <w:abstractNumId w:val="8"/>
  </w:num>
  <w:num w:numId="3" w16cid:durableId="1717972175">
    <w:abstractNumId w:val="7"/>
  </w:num>
  <w:num w:numId="4" w16cid:durableId="2050375737">
    <w:abstractNumId w:val="9"/>
  </w:num>
  <w:num w:numId="5" w16cid:durableId="1763724972">
    <w:abstractNumId w:val="11"/>
  </w:num>
  <w:num w:numId="6" w16cid:durableId="1177883588">
    <w:abstractNumId w:val="3"/>
  </w:num>
  <w:num w:numId="7" w16cid:durableId="1742486237">
    <w:abstractNumId w:val="1"/>
  </w:num>
  <w:num w:numId="8" w16cid:durableId="507986071">
    <w:abstractNumId w:val="4"/>
  </w:num>
  <w:num w:numId="9" w16cid:durableId="830487335">
    <w:abstractNumId w:val="10"/>
  </w:num>
  <w:num w:numId="10" w16cid:durableId="705913975">
    <w:abstractNumId w:val="2"/>
  </w:num>
  <w:num w:numId="11" w16cid:durableId="691765199">
    <w:abstractNumId w:val="6"/>
  </w:num>
  <w:num w:numId="12" w16cid:durableId="718943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4C52"/>
    <w:rsid w:val="00045502"/>
    <w:rsid w:val="001116C5"/>
    <w:rsid w:val="00115959"/>
    <w:rsid w:val="001973E4"/>
    <w:rsid w:val="00260974"/>
    <w:rsid w:val="002A1451"/>
    <w:rsid w:val="00321A64"/>
    <w:rsid w:val="0035218A"/>
    <w:rsid w:val="004128C0"/>
    <w:rsid w:val="004821EB"/>
    <w:rsid w:val="00495BEC"/>
    <w:rsid w:val="004C410D"/>
    <w:rsid w:val="004D72CB"/>
    <w:rsid w:val="00597BDE"/>
    <w:rsid w:val="0065113B"/>
    <w:rsid w:val="0068537F"/>
    <w:rsid w:val="0068698A"/>
    <w:rsid w:val="00695EC3"/>
    <w:rsid w:val="0070700F"/>
    <w:rsid w:val="00744B86"/>
    <w:rsid w:val="007F6ACE"/>
    <w:rsid w:val="008F210F"/>
    <w:rsid w:val="009841A8"/>
    <w:rsid w:val="00990888"/>
    <w:rsid w:val="009A6473"/>
    <w:rsid w:val="009C6083"/>
    <w:rsid w:val="009E5D8E"/>
    <w:rsid w:val="00A049F9"/>
    <w:rsid w:val="00A37DB8"/>
    <w:rsid w:val="00A456DB"/>
    <w:rsid w:val="00A61286"/>
    <w:rsid w:val="00A87E0A"/>
    <w:rsid w:val="00AC5646"/>
    <w:rsid w:val="00AD05C0"/>
    <w:rsid w:val="00AD6764"/>
    <w:rsid w:val="00AE1F83"/>
    <w:rsid w:val="00AF004F"/>
    <w:rsid w:val="00AF06B4"/>
    <w:rsid w:val="00B0355B"/>
    <w:rsid w:val="00B379A0"/>
    <w:rsid w:val="00B627DF"/>
    <w:rsid w:val="00BC1355"/>
    <w:rsid w:val="00C12CEF"/>
    <w:rsid w:val="00C13402"/>
    <w:rsid w:val="00C142BE"/>
    <w:rsid w:val="00C24B2C"/>
    <w:rsid w:val="00C44C5F"/>
    <w:rsid w:val="00D21123"/>
    <w:rsid w:val="00E0706D"/>
    <w:rsid w:val="00E17A32"/>
    <w:rsid w:val="00E75C4B"/>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Odstavekseznama">
    <w:name w:val="List Paragraph"/>
    <w:aliases w:val="List Paragraph (numbered (a)),Dot pt,F5 List Paragraph,List Paragraph1,Colorful List - Accent 11,No Spacing1,List Paragraph Char Char Char,Indicator Text,Numbered Para 1,Bullet 1,Bullet Points,List Paragraph2,Numbered Paragraph,3,Bulle"/>
    <w:basedOn w:val="Navaden"/>
    <w:link w:val="OdstavekseznamaZnak"/>
    <w:uiPriority w:val="34"/>
    <w:qFormat/>
    <w:rsid w:val="0068537F"/>
    <w:pPr>
      <w:ind w:left="720"/>
      <w:contextualSpacing/>
    </w:pPr>
  </w:style>
  <w:style w:type="paragraph" w:styleId="Glava">
    <w:name w:val="header"/>
    <w:basedOn w:val="Navaden"/>
    <w:link w:val="GlavaZnak"/>
    <w:rsid w:val="00E0706D"/>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E0706D"/>
    <w:rPr>
      <w:rFonts w:ascii="Arial" w:eastAsia="Times New Roman" w:hAnsi="Arial" w:cs="Times New Roman"/>
      <w:sz w:val="20"/>
      <w:szCs w:val="24"/>
    </w:rPr>
  </w:style>
  <w:style w:type="paragraph" w:customStyle="1" w:styleId="Naslovpredpisa">
    <w:name w:val="Naslov_predpisa"/>
    <w:basedOn w:val="Navaden"/>
    <w:link w:val="NaslovpredpisaZnak"/>
    <w:uiPriority w:val="99"/>
    <w:qFormat/>
    <w:rsid w:val="00E0706D"/>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uiPriority w:val="99"/>
    <w:rsid w:val="00E0706D"/>
    <w:rPr>
      <w:rFonts w:ascii="Arial" w:eastAsia="Times New Roman" w:hAnsi="Arial" w:cs="Arial"/>
      <w:b/>
      <w:lang w:eastAsia="sl-SI"/>
    </w:rPr>
  </w:style>
  <w:style w:type="paragraph" w:customStyle="1" w:styleId="Neotevilenodstavek">
    <w:name w:val="Neoštevilčen odstavek"/>
    <w:basedOn w:val="Navaden"/>
    <w:link w:val="NeotevilenodstavekZnak"/>
    <w:qFormat/>
    <w:rsid w:val="00E0706D"/>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E0706D"/>
    <w:rPr>
      <w:rFonts w:ascii="Arial" w:eastAsia="Times New Roman" w:hAnsi="Arial" w:cs="Arial"/>
      <w:lang w:eastAsia="sl-SI"/>
    </w:rPr>
  </w:style>
  <w:style w:type="character" w:customStyle="1" w:styleId="OdstavekseznamaZnak">
    <w:name w:val="Odstavek seznama Znak"/>
    <w:aliases w:val="List Paragraph (numbered (a)) Znak,Dot pt Znak,F5 List Paragraph Znak,List Paragraph1 Znak,Colorful List - Accent 11 Znak,No Spacing1 Znak,List Paragraph Char Char Char Znak,Indicator Text Znak,Numbered Para 1 Znak,Bullet 1 Znak"/>
    <w:link w:val="Odstavekseznama"/>
    <w:uiPriority w:val="34"/>
    <w:qFormat/>
    <w:locked/>
    <w:rsid w:val="00E0706D"/>
  </w:style>
  <w:style w:type="paragraph" w:customStyle="1" w:styleId="podpisi">
    <w:name w:val="podpisi"/>
    <w:basedOn w:val="Navaden"/>
    <w:qFormat/>
    <w:rsid w:val="00E17A32"/>
    <w:pPr>
      <w:tabs>
        <w:tab w:val="left" w:pos="3402"/>
      </w:tabs>
      <w:spacing w:after="0" w:line="260" w:lineRule="exact"/>
    </w:pPr>
    <w:rPr>
      <w:rFonts w:ascii="Arial" w:eastAsia="Times New Roman" w:hAnsi="Arial" w:cs="Times New Roman"/>
      <w:sz w:val="20"/>
      <w:szCs w:val="24"/>
      <w:lang w:val="it-IT"/>
    </w:rPr>
  </w:style>
  <w:style w:type="paragraph" w:styleId="Navadensplet">
    <w:name w:val="Normal (Web)"/>
    <w:basedOn w:val="Navaden"/>
    <w:uiPriority w:val="99"/>
    <w:semiHidden/>
    <w:unhideWhenUsed/>
    <w:rsid w:val="00AD05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62962">
      <w:bodyDiv w:val="1"/>
      <w:marLeft w:val="0"/>
      <w:marRight w:val="0"/>
      <w:marTop w:val="0"/>
      <w:marBottom w:val="0"/>
      <w:divBdr>
        <w:top w:val="none" w:sz="0" w:space="0" w:color="auto"/>
        <w:left w:val="none" w:sz="0" w:space="0" w:color="auto"/>
        <w:bottom w:val="none" w:sz="0" w:space="0" w:color="auto"/>
        <w:right w:val="none" w:sz="0" w:space="0" w:color="auto"/>
      </w:divBdr>
    </w:div>
    <w:div w:id="1281103751">
      <w:bodyDiv w:val="1"/>
      <w:marLeft w:val="0"/>
      <w:marRight w:val="0"/>
      <w:marTop w:val="0"/>
      <w:marBottom w:val="0"/>
      <w:divBdr>
        <w:top w:val="none" w:sz="0" w:space="0" w:color="auto"/>
        <w:left w:val="none" w:sz="0" w:space="0" w:color="auto"/>
        <w:bottom w:val="none" w:sz="0" w:space="0" w:color="auto"/>
        <w:right w:val="none" w:sz="0" w:space="0" w:color="auto"/>
      </w:divBdr>
    </w:div>
    <w:div w:id="1525363340">
      <w:bodyDiv w:val="1"/>
      <w:marLeft w:val="0"/>
      <w:marRight w:val="0"/>
      <w:marTop w:val="0"/>
      <w:marBottom w:val="0"/>
      <w:divBdr>
        <w:top w:val="none" w:sz="0" w:space="0" w:color="auto"/>
        <w:left w:val="none" w:sz="0" w:space="0" w:color="auto"/>
        <w:bottom w:val="none" w:sz="0" w:space="0" w:color="auto"/>
        <w:right w:val="none" w:sz="0" w:space="0" w:color="auto"/>
      </w:divBdr>
    </w:div>
    <w:div w:id="1774394797">
      <w:bodyDiv w:val="1"/>
      <w:marLeft w:val="0"/>
      <w:marRight w:val="0"/>
      <w:marTop w:val="0"/>
      <w:marBottom w:val="0"/>
      <w:divBdr>
        <w:top w:val="none" w:sz="0" w:space="0" w:color="auto"/>
        <w:left w:val="none" w:sz="0" w:space="0" w:color="auto"/>
        <w:bottom w:val="none" w:sz="0" w:space="0" w:color="auto"/>
        <w:right w:val="none" w:sz="0" w:space="0" w:color="auto"/>
      </w:divBdr>
    </w:div>
    <w:div w:id="1852837887">
      <w:bodyDiv w:val="1"/>
      <w:marLeft w:val="0"/>
      <w:marRight w:val="0"/>
      <w:marTop w:val="0"/>
      <w:marBottom w:val="0"/>
      <w:divBdr>
        <w:top w:val="none" w:sz="0" w:space="0" w:color="auto"/>
        <w:left w:val="none" w:sz="0" w:space="0" w:color="auto"/>
        <w:bottom w:val="none" w:sz="0" w:space="0" w:color="auto"/>
        <w:right w:val="none" w:sz="0" w:space="0" w:color="auto"/>
      </w:divBdr>
    </w:div>
    <w:div w:id="20759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gs@gov.si"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626F8A09EBC44CB91DDC32E20F734A" ma:contentTypeVersion="4" ma:contentTypeDescription="Create a new document." ma:contentTypeScope="" ma:versionID="e3bd083f240a2ae132731b9bcf9605e7">
  <xsd:schema xmlns:xsd="http://www.w3.org/2001/XMLSchema" xmlns:xs="http://www.w3.org/2001/XMLSchema" xmlns:p="http://schemas.microsoft.com/office/2006/metadata/properties" xmlns:ns3="a5ce9f1d-7e68-4a9b-8bf6-9995959f5aac" targetNamespace="http://schemas.microsoft.com/office/2006/metadata/properties" ma:root="true" ma:fieldsID="7410ce45f3a20d1f358502ef5a666bdc" ns3:_="">
    <xsd:import namespace="a5ce9f1d-7e68-4a9b-8bf6-9995959f5aa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e9f1d-7e68-4a9b-8bf6-9995959f5a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BF514-377C-4208-9172-D767C0DB0C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634209-CF8A-473F-B06C-CF0077224319}">
  <ds:schemaRefs>
    <ds:schemaRef ds:uri="http://schemas.microsoft.com/sharepoint/v3/contenttype/forms"/>
  </ds:schemaRefs>
</ds:datastoreItem>
</file>

<file path=customXml/itemProps3.xml><?xml version="1.0" encoding="utf-8"?>
<ds:datastoreItem xmlns:ds="http://schemas.openxmlformats.org/officeDocument/2006/customXml" ds:itemID="{C48DA0EC-F5C9-4FB4-BF44-3F117C3A0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e9f1d-7e68-4a9b-8bf6-9995959f5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1507</Words>
  <Characters>8595</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Sara Erdić</cp:lastModifiedBy>
  <cp:revision>3</cp:revision>
  <dcterms:created xsi:type="dcterms:W3CDTF">2026-03-02T11:32:00Z</dcterms:created>
  <dcterms:modified xsi:type="dcterms:W3CDTF">2026-03-02T11:37:00Z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0x010100A5626F8A09EBC44CB91DDC32E20F734A</vt:lpwstr>
  </property>
</Properties>
</file>