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BB67" w14:textId="77777777" w:rsidR="00EE1607" w:rsidRPr="00F34FAF" w:rsidRDefault="00EE1607" w:rsidP="00605613">
      <w:pPr>
        <w:pStyle w:val="Naslovpredpisa"/>
        <w:spacing w:before="0" w:after="0" w:line="276" w:lineRule="auto"/>
        <w:jc w:val="right"/>
        <w:rPr>
          <w:sz w:val="20"/>
          <w:szCs w:val="20"/>
        </w:rPr>
      </w:pPr>
    </w:p>
    <w:p w14:paraId="5CDA3F7A" w14:textId="77777777" w:rsidR="00EE1607" w:rsidRPr="00F34FAF" w:rsidRDefault="00EE1607" w:rsidP="00605613">
      <w:pPr>
        <w:pStyle w:val="Naslovpredpisa"/>
        <w:spacing w:before="0" w:after="0" w:line="276" w:lineRule="auto"/>
        <w:jc w:val="right"/>
        <w:rPr>
          <w:sz w:val="20"/>
          <w:szCs w:val="20"/>
        </w:rPr>
      </w:pPr>
    </w:p>
    <w:p w14:paraId="20F8BD47" w14:textId="77777777" w:rsidR="00EE1607" w:rsidRPr="00F34FAF" w:rsidRDefault="00EE1607" w:rsidP="00605613">
      <w:pPr>
        <w:pStyle w:val="Naslovpredpisa"/>
        <w:spacing w:before="0" w:after="0" w:line="276" w:lineRule="auto"/>
        <w:jc w:val="right"/>
        <w:rPr>
          <w:sz w:val="20"/>
          <w:szCs w:val="20"/>
        </w:rPr>
      </w:pPr>
    </w:p>
    <w:p w14:paraId="7844CFB4" w14:textId="77777777" w:rsidR="00EE1607" w:rsidRPr="00F34FAF" w:rsidRDefault="00EE1607" w:rsidP="00605613">
      <w:pPr>
        <w:pStyle w:val="Naslovpredpisa"/>
        <w:spacing w:before="0" w:after="0" w:line="276" w:lineRule="auto"/>
        <w:jc w:val="right"/>
        <w:rPr>
          <w:sz w:val="20"/>
          <w:szCs w:val="20"/>
        </w:rPr>
      </w:pPr>
    </w:p>
    <w:p w14:paraId="6C662EBC" w14:textId="01822151" w:rsidR="00241AE5" w:rsidRPr="00F34FAF" w:rsidRDefault="00241AE5" w:rsidP="00605613">
      <w:pPr>
        <w:pStyle w:val="Naslovpredpisa"/>
        <w:spacing w:before="0" w:after="0" w:line="276" w:lineRule="auto"/>
        <w:jc w:val="right"/>
        <w:rPr>
          <w:sz w:val="20"/>
          <w:szCs w:val="20"/>
        </w:rPr>
      </w:pPr>
      <w:r w:rsidRPr="00F34FAF">
        <w:rPr>
          <w:sz w:val="20"/>
          <w:szCs w:val="20"/>
        </w:rPr>
        <w:t>EVA</w:t>
      </w:r>
      <w:r w:rsidR="004229E7" w:rsidRPr="00F34FAF">
        <w:rPr>
          <w:sz w:val="20"/>
          <w:szCs w:val="20"/>
        </w:rPr>
        <w:t xml:space="preserve"> </w:t>
      </w:r>
      <w:r w:rsidR="00F33177" w:rsidRPr="00F34FAF">
        <w:rPr>
          <w:sz w:val="20"/>
          <w:szCs w:val="20"/>
        </w:rPr>
        <w:t>20</w:t>
      </w:r>
      <w:r w:rsidR="003D1458" w:rsidRPr="00F34FAF">
        <w:rPr>
          <w:sz w:val="20"/>
          <w:szCs w:val="20"/>
        </w:rPr>
        <w:t>23-2030-0025</w:t>
      </w:r>
    </w:p>
    <w:p w14:paraId="6C662EBD" w14:textId="77777777" w:rsidR="00664DC4" w:rsidRPr="00F34FAF" w:rsidRDefault="00664DC4" w:rsidP="00605613">
      <w:pPr>
        <w:pStyle w:val="Naslovpredpisa"/>
        <w:spacing w:before="0" w:after="0" w:line="276" w:lineRule="auto"/>
        <w:jc w:val="right"/>
        <w:rPr>
          <w:sz w:val="20"/>
          <w:szCs w:val="20"/>
        </w:rPr>
      </w:pPr>
    </w:p>
    <w:tbl>
      <w:tblPr>
        <w:tblW w:w="0" w:type="auto"/>
        <w:tblLook w:val="04A0" w:firstRow="1" w:lastRow="0" w:firstColumn="1" w:lastColumn="0" w:noHBand="0" w:noVBand="1"/>
      </w:tblPr>
      <w:tblGrid>
        <w:gridCol w:w="9070"/>
      </w:tblGrid>
      <w:tr w:rsidR="00241AE5" w:rsidRPr="00F34FAF" w14:paraId="6C662EC2" w14:textId="77777777" w:rsidTr="008E2396">
        <w:tc>
          <w:tcPr>
            <w:tcW w:w="9070" w:type="dxa"/>
          </w:tcPr>
          <w:p w14:paraId="673039FF" w14:textId="77777777" w:rsidR="004A39B9" w:rsidRPr="00F34FAF" w:rsidRDefault="004A39B9" w:rsidP="00605613">
            <w:pPr>
              <w:pStyle w:val="Naslovpredpisa"/>
              <w:spacing w:before="0" w:after="0" w:line="276" w:lineRule="auto"/>
              <w:rPr>
                <w:sz w:val="20"/>
                <w:szCs w:val="20"/>
              </w:rPr>
            </w:pPr>
          </w:p>
          <w:p w14:paraId="3C392EBA" w14:textId="77777777" w:rsidR="004A39B9" w:rsidRPr="00F34FAF" w:rsidRDefault="004A39B9" w:rsidP="00605613">
            <w:pPr>
              <w:pStyle w:val="Naslovpredpisa"/>
              <w:spacing w:before="0" w:after="0" w:line="276" w:lineRule="auto"/>
              <w:rPr>
                <w:sz w:val="20"/>
                <w:szCs w:val="20"/>
              </w:rPr>
            </w:pPr>
          </w:p>
          <w:p w14:paraId="6C662EBE" w14:textId="402DE865" w:rsidR="00241AE5" w:rsidRPr="00F34FAF" w:rsidRDefault="00241AE5" w:rsidP="00605613">
            <w:pPr>
              <w:pStyle w:val="Naslovpredpisa"/>
              <w:spacing w:before="0" w:after="0" w:line="276" w:lineRule="auto"/>
              <w:rPr>
                <w:sz w:val="20"/>
                <w:szCs w:val="20"/>
              </w:rPr>
            </w:pPr>
            <w:r w:rsidRPr="00F34FAF">
              <w:rPr>
                <w:sz w:val="20"/>
                <w:szCs w:val="20"/>
              </w:rPr>
              <w:t xml:space="preserve">ZAKON </w:t>
            </w:r>
          </w:p>
          <w:p w14:paraId="6C662EBF" w14:textId="77777777" w:rsidR="00241AE5" w:rsidRPr="00F34FAF" w:rsidRDefault="00FF5D4B" w:rsidP="00605613">
            <w:pPr>
              <w:pStyle w:val="Naslovpredpisa"/>
              <w:spacing w:before="0" w:after="0" w:line="276" w:lineRule="auto"/>
              <w:rPr>
                <w:sz w:val="20"/>
                <w:szCs w:val="20"/>
              </w:rPr>
            </w:pPr>
            <w:r w:rsidRPr="00F34FAF">
              <w:rPr>
                <w:sz w:val="20"/>
                <w:szCs w:val="20"/>
              </w:rPr>
              <w:t>O SPREMEMBAH IN DOPOLNITVAH ZAKONA O PREKRŠKIH</w:t>
            </w:r>
          </w:p>
          <w:p w14:paraId="6C662EC0" w14:textId="77777777" w:rsidR="009F255A" w:rsidRPr="00F34FAF" w:rsidRDefault="009F255A" w:rsidP="00605613">
            <w:pPr>
              <w:pStyle w:val="Naslovpredpisa"/>
              <w:spacing w:before="0" w:after="0" w:line="276" w:lineRule="auto"/>
              <w:rPr>
                <w:sz w:val="20"/>
                <w:szCs w:val="20"/>
              </w:rPr>
            </w:pPr>
          </w:p>
          <w:p w14:paraId="6C662EC1" w14:textId="77777777" w:rsidR="00D86A3A" w:rsidRPr="00F34FAF" w:rsidRDefault="00D86A3A" w:rsidP="00605613">
            <w:pPr>
              <w:pStyle w:val="Naslovpredpisa"/>
              <w:spacing w:before="0" w:after="0" w:line="276" w:lineRule="auto"/>
              <w:rPr>
                <w:sz w:val="20"/>
                <w:szCs w:val="20"/>
              </w:rPr>
            </w:pPr>
          </w:p>
        </w:tc>
      </w:tr>
      <w:tr w:rsidR="00646455" w:rsidRPr="00F34FAF" w14:paraId="6C662EC4" w14:textId="77777777" w:rsidTr="008E2396">
        <w:tc>
          <w:tcPr>
            <w:tcW w:w="9070" w:type="dxa"/>
          </w:tcPr>
          <w:p w14:paraId="6C662EC3" w14:textId="77777777" w:rsidR="00646455" w:rsidRPr="00F34FAF" w:rsidRDefault="00646455" w:rsidP="00605613">
            <w:pPr>
              <w:pStyle w:val="Poglavje"/>
              <w:spacing w:before="0" w:after="0" w:line="276" w:lineRule="auto"/>
              <w:jc w:val="left"/>
              <w:rPr>
                <w:sz w:val="20"/>
                <w:szCs w:val="20"/>
              </w:rPr>
            </w:pPr>
            <w:r w:rsidRPr="00F34FAF">
              <w:rPr>
                <w:sz w:val="20"/>
                <w:szCs w:val="20"/>
              </w:rPr>
              <w:t>I. UVOD</w:t>
            </w:r>
          </w:p>
        </w:tc>
      </w:tr>
      <w:tr w:rsidR="00646455" w:rsidRPr="00F34FAF" w14:paraId="6C662ED9" w14:textId="77777777" w:rsidTr="008E2396">
        <w:tc>
          <w:tcPr>
            <w:tcW w:w="9070" w:type="dxa"/>
          </w:tcPr>
          <w:p w14:paraId="6C662EC5" w14:textId="77777777" w:rsidR="0069492C" w:rsidRPr="00F34FAF" w:rsidRDefault="0069492C" w:rsidP="00605613">
            <w:pPr>
              <w:pStyle w:val="Oddelek"/>
              <w:numPr>
                <w:ilvl w:val="0"/>
                <w:numId w:val="0"/>
              </w:numPr>
              <w:spacing w:before="0" w:after="0" w:line="276" w:lineRule="auto"/>
              <w:jc w:val="left"/>
              <w:rPr>
                <w:b w:val="0"/>
                <w:bCs/>
                <w:sz w:val="20"/>
                <w:szCs w:val="20"/>
              </w:rPr>
            </w:pPr>
          </w:p>
          <w:p w14:paraId="6C662EC6" w14:textId="77777777" w:rsidR="00646455" w:rsidRPr="00F34FAF" w:rsidRDefault="00646455" w:rsidP="00605613">
            <w:pPr>
              <w:pStyle w:val="Oddelek"/>
              <w:numPr>
                <w:ilvl w:val="0"/>
                <w:numId w:val="0"/>
              </w:numPr>
              <w:spacing w:before="0" w:after="0" w:line="276" w:lineRule="auto"/>
              <w:jc w:val="left"/>
              <w:rPr>
                <w:sz w:val="20"/>
                <w:szCs w:val="20"/>
              </w:rPr>
            </w:pPr>
            <w:r w:rsidRPr="00F34FAF">
              <w:rPr>
                <w:sz w:val="20"/>
                <w:szCs w:val="20"/>
              </w:rPr>
              <w:t>1. OCENA STANJA IN RAZLOGI ZA SPREJE</w:t>
            </w:r>
            <w:r w:rsidR="00A927A2" w:rsidRPr="00F34FAF">
              <w:rPr>
                <w:sz w:val="20"/>
                <w:szCs w:val="20"/>
              </w:rPr>
              <w:t>TJE</w:t>
            </w:r>
            <w:r w:rsidRPr="00F34FAF">
              <w:rPr>
                <w:sz w:val="20"/>
                <w:szCs w:val="20"/>
              </w:rPr>
              <w:t xml:space="preserve"> PREDLOGA ZAKONA</w:t>
            </w:r>
          </w:p>
          <w:p w14:paraId="6C662EC7" w14:textId="77777777" w:rsidR="0081336D" w:rsidRPr="00F34FAF" w:rsidRDefault="0081336D" w:rsidP="00605613">
            <w:pPr>
              <w:pStyle w:val="Oddelek"/>
              <w:numPr>
                <w:ilvl w:val="0"/>
                <w:numId w:val="0"/>
              </w:numPr>
              <w:spacing w:before="0" w:after="0" w:line="276" w:lineRule="auto"/>
              <w:jc w:val="left"/>
              <w:rPr>
                <w:b w:val="0"/>
                <w:bCs/>
                <w:sz w:val="20"/>
                <w:szCs w:val="20"/>
              </w:rPr>
            </w:pPr>
          </w:p>
          <w:p w14:paraId="6C662EC8" w14:textId="62B5A5A9" w:rsidR="00C926F4" w:rsidRPr="00F34FAF" w:rsidRDefault="000C0738" w:rsidP="00605613">
            <w:pPr>
              <w:pStyle w:val="Oddelek"/>
              <w:numPr>
                <w:ilvl w:val="0"/>
                <w:numId w:val="0"/>
              </w:numPr>
              <w:spacing w:before="0" w:after="0" w:line="276" w:lineRule="auto"/>
              <w:jc w:val="left"/>
              <w:rPr>
                <w:sz w:val="20"/>
                <w:szCs w:val="20"/>
              </w:rPr>
            </w:pPr>
            <w:r w:rsidRPr="00F34FAF">
              <w:rPr>
                <w:sz w:val="20"/>
                <w:szCs w:val="20"/>
              </w:rPr>
              <w:t xml:space="preserve">1.1 </w:t>
            </w:r>
            <w:r w:rsidR="009030A9" w:rsidRPr="00F34FAF">
              <w:rPr>
                <w:sz w:val="20"/>
                <w:szCs w:val="20"/>
              </w:rPr>
              <w:t xml:space="preserve">Ocena stanja </w:t>
            </w:r>
          </w:p>
          <w:p w14:paraId="6C662EC9" w14:textId="77777777" w:rsidR="00ED0A96" w:rsidRPr="00F34FAF" w:rsidRDefault="00ED0A96" w:rsidP="00605613">
            <w:pPr>
              <w:pStyle w:val="Oddelek"/>
              <w:numPr>
                <w:ilvl w:val="0"/>
                <w:numId w:val="0"/>
              </w:numPr>
              <w:spacing w:before="0" w:after="0" w:line="276" w:lineRule="auto"/>
              <w:jc w:val="both"/>
              <w:rPr>
                <w:b w:val="0"/>
                <w:bCs/>
                <w:sz w:val="20"/>
                <w:szCs w:val="20"/>
              </w:rPr>
            </w:pPr>
          </w:p>
          <w:p w14:paraId="6C662ECA" w14:textId="12E44CA9" w:rsidR="00C926F4" w:rsidRPr="00F34FAF" w:rsidRDefault="0081336D" w:rsidP="00605613">
            <w:pPr>
              <w:pStyle w:val="Oddelek"/>
              <w:numPr>
                <w:ilvl w:val="0"/>
                <w:numId w:val="0"/>
              </w:numPr>
              <w:spacing w:before="0" w:after="0" w:line="276" w:lineRule="auto"/>
              <w:jc w:val="both"/>
              <w:rPr>
                <w:b w:val="0"/>
                <w:bCs/>
                <w:sz w:val="20"/>
                <w:szCs w:val="20"/>
              </w:rPr>
            </w:pPr>
            <w:r w:rsidRPr="00F34FAF">
              <w:rPr>
                <w:b w:val="0"/>
                <w:bCs/>
                <w:sz w:val="20"/>
                <w:szCs w:val="20"/>
              </w:rPr>
              <w:t xml:space="preserve">Zakon o prekrških (ZP-1), s katerim je bila izvedena reforma prekrškovne zakonodaje, je bil sprejet leta 2003, uporabljati pa se je začel 1. januarja 2005. V </w:t>
            </w:r>
            <w:r w:rsidR="004B2DA2" w:rsidRPr="00F34FAF">
              <w:rPr>
                <w:b w:val="0"/>
                <w:bCs/>
                <w:sz w:val="20"/>
                <w:szCs w:val="20"/>
              </w:rPr>
              <w:t>osemnajstih</w:t>
            </w:r>
            <w:r w:rsidRPr="00F34FAF">
              <w:rPr>
                <w:b w:val="0"/>
                <w:bCs/>
                <w:sz w:val="20"/>
                <w:szCs w:val="20"/>
              </w:rPr>
              <w:t xml:space="preserve"> letih od začetka uporabe je bil ZP-1 noveliran desetkrat, nazadnje z novelo ZP-1J v letu 2016, ki je začela veljati </w:t>
            </w:r>
            <w:r w:rsidR="002B5A00" w:rsidRPr="00F34FAF">
              <w:rPr>
                <w:b w:val="0"/>
                <w:bCs/>
                <w:sz w:val="20"/>
                <w:szCs w:val="20"/>
              </w:rPr>
              <w:t>7</w:t>
            </w:r>
            <w:r w:rsidRPr="00F34FAF">
              <w:rPr>
                <w:b w:val="0"/>
                <w:bCs/>
                <w:sz w:val="20"/>
                <w:szCs w:val="20"/>
              </w:rPr>
              <w:t xml:space="preserve">. </w:t>
            </w:r>
            <w:r w:rsidR="002B5A00" w:rsidRPr="00F34FAF">
              <w:rPr>
                <w:b w:val="0"/>
                <w:bCs/>
                <w:sz w:val="20"/>
                <w:szCs w:val="20"/>
              </w:rPr>
              <w:t>novembra</w:t>
            </w:r>
            <w:r w:rsidRPr="00F34FAF">
              <w:rPr>
                <w:b w:val="0"/>
                <w:bCs/>
                <w:sz w:val="20"/>
                <w:szCs w:val="20"/>
              </w:rPr>
              <w:t xml:space="preserve"> 201</w:t>
            </w:r>
            <w:r w:rsidR="002B5A00" w:rsidRPr="00F34FAF">
              <w:rPr>
                <w:b w:val="0"/>
                <w:bCs/>
                <w:sz w:val="20"/>
                <w:szCs w:val="20"/>
              </w:rPr>
              <w:t>6</w:t>
            </w:r>
            <w:r w:rsidRPr="00F34FAF">
              <w:rPr>
                <w:b w:val="0"/>
                <w:bCs/>
                <w:sz w:val="20"/>
                <w:szCs w:val="20"/>
              </w:rPr>
              <w:t xml:space="preserve">. </w:t>
            </w:r>
            <w:r w:rsidR="002B5A00" w:rsidRPr="00F34FAF">
              <w:rPr>
                <w:b w:val="0"/>
                <w:bCs/>
                <w:sz w:val="20"/>
                <w:szCs w:val="20"/>
              </w:rPr>
              <w:t>Od</w:t>
            </w:r>
            <w:r w:rsidR="003A2B3B" w:rsidRPr="00F34FAF">
              <w:rPr>
                <w:b w:val="0"/>
                <w:bCs/>
                <w:sz w:val="20"/>
                <w:szCs w:val="20"/>
              </w:rPr>
              <w:t xml:space="preserve"> </w:t>
            </w:r>
            <w:r w:rsidR="002B5A00" w:rsidRPr="00F34FAF">
              <w:rPr>
                <w:b w:val="0"/>
                <w:bCs/>
                <w:sz w:val="20"/>
                <w:szCs w:val="20"/>
              </w:rPr>
              <w:t>zadnje novele ZP-1J je področje prekrškovnega prava v Republiki Sloveniji po oceni predlagatelja stabilno, kar omogoča tako (nemoten) razvoj sodne prakse na področju prekrškov kot tudi prakse prekrškovnih organo</w:t>
            </w:r>
            <w:r w:rsidR="00B51895" w:rsidRPr="00F34FAF">
              <w:rPr>
                <w:b w:val="0"/>
                <w:bCs/>
                <w:sz w:val="20"/>
                <w:szCs w:val="20"/>
              </w:rPr>
              <w:t>v.</w:t>
            </w:r>
            <w:r w:rsidR="00BD47E1" w:rsidRPr="00F34FAF">
              <w:rPr>
                <w:b w:val="0"/>
                <w:bCs/>
                <w:sz w:val="20"/>
                <w:szCs w:val="20"/>
              </w:rPr>
              <w:t xml:space="preserve"> </w:t>
            </w:r>
          </w:p>
          <w:p w14:paraId="6C662ECB" w14:textId="77777777" w:rsidR="00017B29" w:rsidRPr="00F34FAF" w:rsidRDefault="00017B29" w:rsidP="00605613">
            <w:pPr>
              <w:pStyle w:val="Oddelek"/>
              <w:numPr>
                <w:ilvl w:val="0"/>
                <w:numId w:val="0"/>
              </w:numPr>
              <w:spacing w:before="0" w:after="0" w:line="276" w:lineRule="auto"/>
              <w:jc w:val="both"/>
              <w:rPr>
                <w:b w:val="0"/>
                <w:bCs/>
                <w:sz w:val="20"/>
                <w:szCs w:val="20"/>
              </w:rPr>
            </w:pPr>
          </w:p>
          <w:p w14:paraId="6C662ECC" w14:textId="77777777" w:rsidR="009030A9" w:rsidRPr="00F34FAF" w:rsidRDefault="009030A9" w:rsidP="00605613">
            <w:pPr>
              <w:pStyle w:val="Oddelek"/>
              <w:numPr>
                <w:ilvl w:val="0"/>
                <w:numId w:val="0"/>
              </w:numPr>
              <w:spacing w:before="0" w:after="0" w:line="276" w:lineRule="auto"/>
              <w:jc w:val="both"/>
              <w:rPr>
                <w:b w:val="0"/>
                <w:bCs/>
                <w:sz w:val="20"/>
                <w:szCs w:val="20"/>
              </w:rPr>
            </w:pPr>
          </w:p>
          <w:p w14:paraId="6C662ECD" w14:textId="77777777" w:rsidR="009030A9" w:rsidRPr="00F34FAF" w:rsidRDefault="009030A9" w:rsidP="00605613">
            <w:pPr>
              <w:pStyle w:val="Oddelek"/>
              <w:numPr>
                <w:ilvl w:val="0"/>
                <w:numId w:val="0"/>
              </w:numPr>
              <w:spacing w:before="0" w:after="0" w:line="276" w:lineRule="auto"/>
              <w:jc w:val="both"/>
              <w:rPr>
                <w:sz w:val="20"/>
                <w:szCs w:val="20"/>
              </w:rPr>
            </w:pPr>
            <w:r w:rsidRPr="00F34FAF">
              <w:rPr>
                <w:sz w:val="20"/>
                <w:szCs w:val="20"/>
              </w:rPr>
              <w:t>1.2. Razlogi za sprejem predloga zakona</w:t>
            </w:r>
          </w:p>
          <w:p w14:paraId="6C662ECE" w14:textId="77777777" w:rsidR="005B58E1" w:rsidRPr="00F34FAF" w:rsidRDefault="005B58E1" w:rsidP="00605613">
            <w:pPr>
              <w:pStyle w:val="Oddelek"/>
              <w:numPr>
                <w:ilvl w:val="0"/>
                <w:numId w:val="0"/>
              </w:numPr>
              <w:spacing w:before="0" w:after="0" w:line="276" w:lineRule="auto"/>
              <w:jc w:val="both"/>
              <w:rPr>
                <w:b w:val="0"/>
                <w:bCs/>
                <w:sz w:val="20"/>
                <w:szCs w:val="20"/>
              </w:rPr>
            </w:pPr>
          </w:p>
          <w:p w14:paraId="6C662ECF" w14:textId="0493D174" w:rsidR="00757393" w:rsidRPr="00F34FAF" w:rsidRDefault="005B58E1" w:rsidP="00605613">
            <w:pPr>
              <w:pStyle w:val="Oddelek"/>
              <w:numPr>
                <w:ilvl w:val="0"/>
                <w:numId w:val="0"/>
              </w:numPr>
              <w:spacing w:before="0" w:after="0" w:line="276" w:lineRule="auto"/>
              <w:ind w:firstLine="4"/>
              <w:jc w:val="both"/>
              <w:rPr>
                <w:b w:val="0"/>
                <w:bCs/>
                <w:sz w:val="20"/>
                <w:szCs w:val="20"/>
              </w:rPr>
            </w:pPr>
            <w:r w:rsidRPr="00F34FAF">
              <w:rPr>
                <w:b w:val="0"/>
                <w:bCs/>
                <w:sz w:val="20"/>
                <w:szCs w:val="20"/>
              </w:rPr>
              <w:t xml:space="preserve">Predlog zakona se v zakonodajni postopek vlaga iz razloga uresničitve </w:t>
            </w:r>
            <w:r w:rsidR="004F65F5" w:rsidRPr="00F34FAF">
              <w:rPr>
                <w:b w:val="0"/>
                <w:bCs/>
                <w:sz w:val="20"/>
                <w:szCs w:val="20"/>
              </w:rPr>
              <w:t xml:space="preserve">treh </w:t>
            </w:r>
            <w:r w:rsidRPr="00F34FAF">
              <w:rPr>
                <w:b w:val="0"/>
                <w:bCs/>
                <w:sz w:val="20"/>
                <w:szCs w:val="20"/>
              </w:rPr>
              <w:t xml:space="preserve">odločb Ustavnega </w:t>
            </w:r>
            <w:r w:rsidR="00CD2659">
              <w:rPr>
                <w:b w:val="0"/>
                <w:bCs/>
                <w:sz w:val="20"/>
                <w:szCs w:val="20"/>
              </w:rPr>
              <w:t>s</w:t>
            </w:r>
            <w:r w:rsidRPr="00F34FAF">
              <w:rPr>
                <w:b w:val="0"/>
                <w:bCs/>
                <w:sz w:val="20"/>
                <w:szCs w:val="20"/>
              </w:rPr>
              <w:t>odišča R</w:t>
            </w:r>
            <w:r w:rsidR="00267498" w:rsidRPr="00F34FAF">
              <w:rPr>
                <w:b w:val="0"/>
                <w:bCs/>
                <w:sz w:val="20"/>
                <w:szCs w:val="20"/>
              </w:rPr>
              <w:t xml:space="preserve">epublike </w:t>
            </w:r>
            <w:r w:rsidRPr="00F34FAF">
              <w:rPr>
                <w:b w:val="0"/>
                <w:bCs/>
                <w:sz w:val="20"/>
                <w:szCs w:val="20"/>
              </w:rPr>
              <w:t>S</w:t>
            </w:r>
            <w:r w:rsidR="00267498" w:rsidRPr="00F34FAF">
              <w:rPr>
                <w:b w:val="0"/>
                <w:bCs/>
                <w:sz w:val="20"/>
                <w:szCs w:val="20"/>
              </w:rPr>
              <w:t>lovenije</w:t>
            </w:r>
            <w:r w:rsidR="00E82F44" w:rsidRPr="00F34FAF">
              <w:rPr>
                <w:b w:val="0"/>
                <w:bCs/>
                <w:sz w:val="20"/>
                <w:szCs w:val="20"/>
              </w:rPr>
              <w:t>,</w:t>
            </w:r>
            <w:r w:rsidR="004F65F5" w:rsidRPr="00F34FAF">
              <w:rPr>
                <w:b w:val="0"/>
                <w:bCs/>
                <w:sz w:val="20"/>
                <w:szCs w:val="20"/>
              </w:rPr>
              <w:t xml:space="preserve"> in sicer </w:t>
            </w:r>
            <w:r w:rsidR="00B36C52" w:rsidRPr="00F34FAF">
              <w:rPr>
                <w:b w:val="0"/>
                <w:bCs/>
                <w:sz w:val="20"/>
                <w:szCs w:val="20"/>
              </w:rPr>
              <w:t>odločb</w:t>
            </w:r>
            <w:r w:rsidR="003D1A5C" w:rsidRPr="00F34FAF">
              <w:rPr>
                <w:b w:val="0"/>
                <w:bCs/>
                <w:sz w:val="20"/>
                <w:szCs w:val="20"/>
              </w:rPr>
              <w:t>e</w:t>
            </w:r>
            <w:r w:rsidR="00B36C52" w:rsidRPr="00F34FAF">
              <w:rPr>
                <w:b w:val="0"/>
                <w:bCs/>
                <w:sz w:val="20"/>
                <w:szCs w:val="20"/>
              </w:rPr>
              <w:t xml:space="preserve"> Ustavnega sodišča Republike Slovenije št. U-I-479/18 z dne 24. 10. 2019</w:t>
            </w:r>
            <w:r w:rsidR="003D1A5C" w:rsidRPr="00F34FAF">
              <w:rPr>
                <w:b w:val="0"/>
                <w:bCs/>
                <w:sz w:val="20"/>
                <w:szCs w:val="20"/>
              </w:rPr>
              <w:t xml:space="preserve">, </w:t>
            </w:r>
            <w:r w:rsidR="007C1FAE" w:rsidRPr="00F34FAF">
              <w:rPr>
                <w:b w:val="0"/>
                <w:bCs/>
                <w:sz w:val="20"/>
                <w:szCs w:val="20"/>
              </w:rPr>
              <w:t>odločbe</w:t>
            </w:r>
            <w:r w:rsidR="00A36A0A" w:rsidRPr="00F34FAF">
              <w:rPr>
                <w:b w:val="0"/>
                <w:bCs/>
                <w:sz w:val="20"/>
                <w:szCs w:val="20"/>
              </w:rPr>
              <w:t xml:space="preserve"> </w:t>
            </w:r>
            <w:r w:rsidR="00FC6F43" w:rsidRPr="00F34FAF">
              <w:rPr>
                <w:b w:val="0"/>
                <w:bCs/>
                <w:sz w:val="20"/>
                <w:szCs w:val="20"/>
              </w:rPr>
              <w:t>Ustavnega sodišča Republike Slovenije št. U-I-304/20 z dne 17. 12. 2020</w:t>
            </w:r>
            <w:r w:rsidR="003D1A5C" w:rsidRPr="00F34FAF">
              <w:rPr>
                <w:b w:val="0"/>
                <w:bCs/>
                <w:sz w:val="20"/>
                <w:szCs w:val="20"/>
              </w:rPr>
              <w:t xml:space="preserve"> in</w:t>
            </w:r>
            <w:r w:rsidR="0040123B" w:rsidRPr="00F34FAF">
              <w:rPr>
                <w:b w:val="0"/>
                <w:bCs/>
                <w:sz w:val="20"/>
                <w:szCs w:val="20"/>
              </w:rPr>
              <w:t xml:space="preserve"> </w:t>
            </w:r>
            <w:r w:rsidR="003D1A5C" w:rsidRPr="00F34FAF">
              <w:rPr>
                <w:b w:val="0"/>
                <w:bCs/>
                <w:sz w:val="20"/>
                <w:szCs w:val="20"/>
              </w:rPr>
              <w:t>o</w:t>
            </w:r>
            <w:r w:rsidR="007D7ACE" w:rsidRPr="00F34FAF">
              <w:rPr>
                <w:b w:val="0"/>
                <w:bCs/>
                <w:sz w:val="20"/>
                <w:szCs w:val="20"/>
              </w:rPr>
              <w:t>dločb</w:t>
            </w:r>
            <w:r w:rsidR="003D1A5C" w:rsidRPr="00F34FAF">
              <w:rPr>
                <w:b w:val="0"/>
                <w:bCs/>
                <w:sz w:val="20"/>
                <w:szCs w:val="20"/>
              </w:rPr>
              <w:t>e</w:t>
            </w:r>
            <w:r w:rsidR="007D7ACE" w:rsidRPr="00F34FAF">
              <w:rPr>
                <w:b w:val="0"/>
                <w:bCs/>
                <w:sz w:val="20"/>
                <w:szCs w:val="20"/>
              </w:rPr>
              <w:t xml:space="preserve"> </w:t>
            </w:r>
            <w:r w:rsidR="00540949" w:rsidRPr="00F34FAF">
              <w:rPr>
                <w:b w:val="0"/>
                <w:bCs/>
                <w:sz w:val="20"/>
                <w:szCs w:val="20"/>
              </w:rPr>
              <w:t>U</w:t>
            </w:r>
            <w:r w:rsidR="007D7ACE" w:rsidRPr="00F34FAF">
              <w:rPr>
                <w:b w:val="0"/>
                <w:bCs/>
                <w:sz w:val="20"/>
                <w:szCs w:val="20"/>
              </w:rPr>
              <w:t>stavnega sodišča</w:t>
            </w:r>
            <w:r w:rsidR="00540949" w:rsidRPr="00F34FAF">
              <w:rPr>
                <w:b w:val="0"/>
                <w:bCs/>
                <w:sz w:val="20"/>
                <w:szCs w:val="20"/>
              </w:rPr>
              <w:t xml:space="preserve"> Republike Slovenije</w:t>
            </w:r>
            <w:r w:rsidR="00553F7E" w:rsidRPr="00F34FAF">
              <w:rPr>
                <w:b w:val="0"/>
                <w:bCs/>
                <w:sz w:val="20"/>
                <w:szCs w:val="20"/>
              </w:rPr>
              <w:t xml:space="preserve"> </w:t>
            </w:r>
            <w:r w:rsidR="00C9515E" w:rsidRPr="00F34FAF">
              <w:rPr>
                <w:b w:val="0"/>
                <w:bCs/>
                <w:sz w:val="20"/>
                <w:szCs w:val="20"/>
              </w:rPr>
              <w:t xml:space="preserve">št. </w:t>
            </w:r>
            <w:r w:rsidR="00553F7E" w:rsidRPr="00F34FAF">
              <w:rPr>
                <w:b w:val="0"/>
                <w:bCs/>
                <w:sz w:val="20"/>
                <w:szCs w:val="20"/>
              </w:rPr>
              <w:t>U-I-89/15 z dne 20. 11. 2017</w:t>
            </w:r>
            <w:r w:rsidR="003D1A2A">
              <w:rPr>
                <w:b w:val="0"/>
                <w:bCs/>
                <w:sz w:val="20"/>
                <w:szCs w:val="20"/>
              </w:rPr>
              <w:t>, ter</w:t>
            </w:r>
            <w:r w:rsidR="004F2223" w:rsidRPr="001017A4">
              <w:rPr>
                <w:b w:val="0"/>
                <w:bCs/>
                <w:sz w:val="20"/>
                <w:szCs w:val="20"/>
              </w:rPr>
              <w:t xml:space="preserve"> </w:t>
            </w:r>
            <w:r w:rsidR="006D7625">
              <w:rPr>
                <w:b w:val="0"/>
                <w:bCs/>
                <w:sz w:val="20"/>
                <w:szCs w:val="20"/>
              </w:rPr>
              <w:t xml:space="preserve">uresničitve </w:t>
            </w:r>
            <w:r w:rsidR="00042B6A" w:rsidRPr="001017A4">
              <w:rPr>
                <w:b w:val="0"/>
                <w:bCs/>
                <w:sz w:val="20"/>
                <w:szCs w:val="20"/>
              </w:rPr>
              <w:t xml:space="preserve">sodbe </w:t>
            </w:r>
            <w:r w:rsidR="008967D8">
              <w:rPr>
                <w:b w:val="0"/>
                <w:bCs/>
                <w:sz w:val="20"/>
                <w:szCs w:val="20"/>
              </w:rPr>
              <w:t>Evropskega sodišča za človekove pravice</w:t>
            </w:r>
            <w:r w:rsidR="00042B6A" w:rsidRPr="001017A4">
              <w:rPr>
                <w:b w:val="0"/>
                <w:bCs/>
                <w:sz w:val="20"/>
                <w:szCs w:val="20"/>
              </w:rPr>
              <w:t xml:space="preserve"> </w:t>
            </w:r>
            <w:r w:rsidR="001017A4">
              <w:rPr>
                <w:b w:val="0"/>
                <w:bCs/>
                <w:sz w:val="20"/>
                <w:szCs w:val="20"/>
              </w:rPr>
              <w:t xml:space="preserve">v primeru Letonje </w:t>
            </w:r>
            <w:r w:rsidR="00423800">
              <w:rPr>
                <w:b w:val="0"/>
                <w:bCs/>
                <w:sz w:val="20"/>
                <w:szCs w:val="20"/>
              </w:rPr>
              <w:t>proti Sloveniji</w:t>
            </w:r>
            <w:r w:rsidR="00B02D4C">
              <w:rPr>
                <w:b w:val="0"/>
                <w:bCs/>
                <w:sz w:val="20"/>
                <w:szCs w:val="20"/>
              </w:rPr>
              <w:t xml:space="preserve"> </w:t>
            </w:r>
            <w:r w:rsidR="00B86C55">
              <w:rPr>
                <w:b w:val="0"/>
                <w:bCs/>
                <w:sz w:val="20"/>
                <w:szCs w:val="20"/>
              </w:rPr>
              <w:t>(</w:t>
            </w:r>
            <w:r w:rsidR="00025010">
              <w:rPr>
                <w:b w:val="0"/>
                <w:bCs/>
                <w:sz w:val="20"/>
                <w:szCs w:val="20"/>
              </w:rPr>
              <w:t xml:space="preserve">št. </w:t>
            </w:r>
            <w:r w:rsidR="008967D8">
              <w:rPr>
                <w:b w:val="0"/>
                <w:bCs/>
                <w:sz w:val="20"/>
                <w:szCs w:val="20"/>
              </w:rPr>
              <w:t>pritožbe</w:t>
            </w:r>
            <w:r w:rsidR="00B86C55">
              <w:rPr>
                <w:b w:val="0"/>
                <w:bCs/>
                <w:sz w:val="20"/>
                <w:szCs w:val="20"/>
              </w:rPr>
              <w:t xml:space="preserve"> </w:t>
            </w:r>
            <w:r w:rsidR="00B86C55" w:rsidRPr="00B86C55">
              <w:rPr>
                <w:b w:val="0"/>
                <w:bCs/>
                <w:sz w:val="20"/>
                <w:szCs w:val="20"/>
              </w:rPr>
              <w:t>10397/20</w:t>
            </w:r>
            <w:r w:rsidR="00B86C55">
              <w:rPr>
                <w:b w:val="0"/>
                <w:bCs/>
                <w:sz w:val="20"/>
                <w:szCs w:val="20"/>
              </w:rPr>
              <w:t>)</w:t>
            </w:r>
            <w:r w:rsidR="00B32289">
              <w:rPr>
                <w:b w:val="0"/>
                <w:bCs/>
                <w:sz w:val="20"/>
                <w:szCs w:val="20"/>
              </w:rPr>
              <w:t>.</w:t>
            </w:r>
          </w:p>
          <w:p w14:paraId="7CD70D09" w14:textId="24847BC0" w:rsidR="00F165A8" w:rsidRPr="00F34FAF" w:rsidRDefault="00F165A8" w:rsidP="00605613">
            <w:pPr>
              <w:pStyle w:val="Oddelek"/>
              <w:numPr>
                <w:ilvl w:val="0"/>
                <w:numId w:val="0"/>
              </w:numPr>
              <w:spacing w:line="276" w:lineRule="auto"/>
              <w:jc w:val="both"/>
              <w:rPr>
                <w:b w:val="0"/>
                <w:bCs/>
                <w:sz w:val="20"/>
                <w:szCs w:val="20"/>
              </w:rPr>
            </w:pPr>
            <w:r w:rsidRPr="00F34FAF">
              <w:rPr>
                <w:b w:val="0"/>
                <w:bCs/>
                <w:sz w:val="20"/>
                <w:szCs w:val="20"/>
              </w:rPr>
              <w:t>Razlogi za spreje</w:t>
            </w:r>
            <w:r w:rsidR="003D1A2A">
              <w:rPr>
                <w:b w:val="0"/>
                <w:bCs/>
                <w:sz w:val="20"/>
                <w:szCs w:val="20"/>
              </w:rPr>
              <w:t>tje</w:t>
            </w:r>
            <w:r w:rsidRPr="00F34FAF">
              <w:rPr>
                <w:b w:val="0"/>
                <w:bCs/>
                <w:sz w:val="20"/>
                <w:szCs w:val="20"/>
              </w:rPr>
              <w:t xml:space="preserve"> predloga zakona so vsebinsko naslednji: </w:t>
            </w:r>
          </w:p>
          <w:p w14:paraId="0E1A10FB" w14:textId="50B36B12" w:rsidR="00F165A8" w:rsidRPr="00F34FAF" w:rsidRDefault="00F165A8" w:rsidP="005079F3">
            <w:pPr>
              <w:pStyle w:val="Oddelek"/>
              <w:numPr>
                <w:ilvl w:val="0"/>
                <w:numId w:val="9"/>
              </w:numPr>
              <w:spacing w:line="276" w:lineRule="auto"/>
              <w:jc w:val="both"/>
              <w:rPr>
                <w:b w:val="0"/>
                <w:bCs/>
                <w:sz w:val="20"/>
                <w:szCs w:val="20"/>
              </w:rPr>
            </w:pPr>
            <w:r w:rsidRPr="00F34FAF">
              <w:rPr>
                <w:b w:val="0"/>
                <w:bCs/>
                <w:sz w:val="20"/>
                <w:szCs w:val="20"/>
              </w:rPr>
              <w:t xml:space="preserve">Določitev roka za novo odločitev, če je bila prekrškovna odločba razveljavljena z izrednim pravnim sredstvom – gre za uskladitev z odločbo Ustavnega sodišča Republike Slovenije št. U-I-479/18 z dne 24. 10. 2019 zaradi odprave pravne praznine, če je pravnomočna odločba o prekršku razveljavljena v postopku z izrednim pravnim sredstvom. </w:t>
            </w:r>
          </w:p>
          <w:p w14:paraId="190A15CC" w14:textId="098C2E60" w:rsidR="00F165A8" w:rsidRPr="00F34FAF" w:rsidRDefault="00F165A8" w:rsidP="005079F3">
            <w:pPr>
              <w:pStyle w:val="Oddelek"/>
              <w:numPr>
                <w:ilvl w:val="0"/>
                <w:numId w:val="9"/>
              </w:numPr>
              <w:spacing w:line="276" w:lineRule="auto"/>
              <w:jc w:val="both"/>
              <w:rPr>
                <w:b w:val="0"/>
                <w:bCs/>
                <w:sz w:val="20"/>
                <w:szCs w:val="20"/>
              </w:rPr>
            </w:pPr>
            <w:r w:rsidRPr="00F34FAF">
              <w:rPr>
                <w:b w:val="0"/>
                <w:bCs/>
                <w:sz w:val="20"/>
                <w:szCs w:val="20"/>
              </w:rPr>
              <w:t>Ureditev pravice do pritožbe zoper sodbo v postopku odločanja o zahtevi za sodno varstvo – gre za uskladitev z odločbo Ustavnega sodišča Republike Slovenije št. U-I-304/20 z dne 17.</w:t>
            </w:r>
            <w:r w:rsidR="009A0EC8">
              <w:rPr>
                <w:b w:val="0"/>
                <w:bCs/>
                <w:sz w:val="20"/>
                <w:szCs w:val="20"/>
              </w:rPr>
              <w:t> </w:t>
            </w:r>
            <w:r w:rsidRPr="00F34FAF">
              <w:rPr>
                <w:b w:val="0"/>
                <w:bCs/>
                <w:sz w:val="20"/>
                <w:szCs w:val="20"/>
              </w:rPr>
              <w:t>12. 2020, s katero je bil deloma razveljavljen drugi odstavek 66. člena ZP-1.</w:t>
            </w:r>
          </w:p>
          <w:p w14:paraId="35F57980" w14:textId="4337DA1A" w:rsidR="00F165A8" w:rsidRPr="00F34FAF" w:rsidRDefault="00F165A8" w:rsidP="005079F3">
            <w:pPr>
              <w:pStyle w:val="Oddelek"/>
              <w:numPr>
                <w:ilvl w:val="0"/>
                <w:numId w:val="9"/>
              </w:numPr>
              <w:spacing w:line="276" w:lineRule="auto"/>
              <w:jc w:val="both"/>
              <w:rPr>
                <w:b w:val="0"/>
                <w:bCs/>
                <w:sz w:val="20"/>
                <w:szCs w:val="20"/>
              </w:rPr>
            </w:pPr>
            <w:r w:rsidRPr="00F34FAF">
              <w:rPr>
                <w:b w:val="0"/>
                <w:bCs/>
                <w:sz w:val="20"/>
                <w:szCs w:val="20"/>
              </w:rPr>
              <w:t xml:space="preserve">Določitev dodatnega roka za pritožbo zoper sklep o pridržanju – določitev predmetnega roka za pritožbo zoper sklep o pridržanju (108. in 110. člen ZP-1) je potrebna zaradi uskladitve z odločbo Ustavnega </w:t>
            </w:r>
            <w:r w:rsidR="009A0EC8">
              <w:rPr>
                <w:b w:val="0"/>
                <w:bCs/>
                <w:sz w:val="20"/>
                <w:szCs w:val="20"/>
              </w:rPr>
              <w:t>s</w:t>
            </w:r>
            <w:r w:rsidRPr="00F34FAF">
              <w:rPr>
                <w:b w:val="0"/>
                <w:bCs/>
                <w:sz w:val="20"/>
                <w:szCs w:val="20"/>
              </w:rPr>
              <w:t xml:space="preserve">odišča Republike Slovenije št. U-I-89/15 z dne 20. 11. 2017, v kateri je </w:t>
            </w:r>
            <w:r w:rsidRPr="00F34FAF">
              <w:rPr>
                <w:b w:val="0"/>
                <w:bCs/>
                <w:sz w:val="20"/>
                <w:szCs w:val="20"/>
              </w:rPr>
              <w:lastRenderedPageBreak/>
              <w:t>Ustavno sodišče Republike Slovenije odločilo, da je ureditev možnosti pritožbe zoper sklep o policijskem pridržanju (po odločbi Ustavnega sodišča Republike Slovenije sicer za pridržanje v skladu z zakonom, ki ureja pravila cestnega prometa), ki jo je mogoče vložiti le, dokler traja pridržanje</w:t>
            </w:r>
            <w:r w:rsidR="00896175">
              <w:rPr>
                <w:b w:val="0"/>
                <w:bCs/>
                <w:sz w:val="20"/>
                <w:szCs w:val="20"/>
              </w:rPr>
              <w:t>,</w:t>
            </w:r>
            <w:r w:rsidR="00896175" w:rsidRPr="00F34FAF">
              <w:rPr>
                <w:b w:val="0"/>
                <w:bCs/>
                <w:sz w:val="20"/>
                <w:szCs w:val="20"/>
              </w:rPr>
              <w:t xml:space="preserve"> neustavna</w:t>
            </w:r>
            <w:r w:rsidR="00896175">
              <w:rPr>
                <w:b w:val="0"/>
                <w:bCs/>
                <w:sz w:val="20"/>
                <w:szCs w:val="20"/>
              </w:rPr>
              <w:t>.</w:t>
            </w:r>
          </w:p>
          <w:p w14:paraId="7463A228" w14:textId="77777777" w:rsidR="00A30E89" w:rsidRPr="00F34FAF" w:rsidRDefault="00A30E89" w:rsidP="00605613">
            <w:pPr>
              <w:pStyle w:val="Oddelek"/>
              <w:numPr>
                <w:ilvl w:val="0"/>
                <w:numId w:val="0"/>
              </w:numPr>
              <w:spacing w:before="0" w:after="0" w:line="276" w:lineRule="auto"/>
              <w:ind w:firstLine="4"/>
              <w:jc w:val="both"/>
              <w:rPr>
                <w:b w:val="0"/>
                <w:bCs/>
                <w:sz w:val="20"/>
                <w:szCs w:val="20"/>
              </w:rPr>
            </w:pPr>
          </w:p>
          <w:p w14:paraId="185BA62A" w14:textId="37E21BB3" w:rsidR="00F165A8" w:rsidRPr="00F34FAF" w:rsidRDefault="00F165A8" w:rsidP="005079F3">
            <w:pPr>
              <w:pStyle w:val="Oddelek"/>
              <w:numPr>
                <w:ilvl w:val="0"/>
                <w:numId w:val="9"/>
              </w:numPr>
              <w:spacing w:before="0" w:after="0" w:line="276" w:lineRule="auto"/>
              <w:jc w:val="both"/>
              <w:rPr>
                <w:b w:val="0"/>
                <w:bCs/>
                <w:sz w:val="20"/>
                <w:szCs w:val="20"/>
              </w:rPr>
            </w:pPr>
            <w:r w:rsidRPr="00F34FAF">
              <w:rPr>
                <w:b w:val="0"/>
                <w:bCs/>
                <w:sz w:val="20"/>
                <w:szCs w:val="20"/>
              </w:rPr>
              <w:t>Dopolnitev kroga vlagateljev zahteve za varstvo zakonitosti v primerih, ko je prekrškovno zadevo presojalo Evropsko sodišče za človekove pravice – zaradi zamejenosti veljavne ureditve zahteve za varstvo zakonitosti na področju prekrškovnega prava se (v omejenem obsegu) določa možnost, da lahko zahtevo za varstvo zakonitosti vloži tudi storilec prekrška ali zagovornik.</w:t>
            </w:r>
          </w:p>
          <w:p w14:paraId="6C662ED8" w14:textId="464574B2" w:rsidR="00527252" w:rsidRPr="00F34FAF" w:rsidRDefault="00527252" w:rsidP="00605613">
            <w:pPr>
              <w:pStyle w:val="Oddelek"/>
              <w:numPr>
                <w:ilvl w:val="0"/>
                <w:numId w:val="0"/>
              </w:numPr>
              <w:spacing w:before="0" w:after="0" w:line="276" w:lineRule="auto"/>
              <w:jc w:val="both"/>
              <w:rPr>
                <w:b w:val="0"/>
                <w:bCs/>
                <w:sz w:val="20"/>
                <w:szCs w:val="20"/>
              </w:rPr>
            </w:pPr>
          </w:p>
        </w:tc>
      </w:tr>
      <w:tr w:rsidR="00646455" w:rsidRPr="00F34FAF" w14:paraId="6C662EDB" w14:textId="77777777" w:rsidTr="008E2396">
        <w:tc>
          <w:tcPr>
            <w:tcW w:w="9070" w:type="dxa"/>
          </w:tcPr>
          <w:p w14:paraId="6C662EDA" w14:textId="77777777" w:rsidR="0069492C" w:rsidRPr="00F34FAF" w:rsidRDefault="0069492C" w:rsidP="00605613">
            <w:pPr>
              <w:pStyle w:val="Alineazaodstavkom"/>
              <w:numPr>
                <w:ilvl w:val="0"/>
                <w:numId w:val="0"/>
              </w:numPr>
              <w:spacing w:line="276" w:lineRule="auto"/>
              <w:rPr>
                <w:i/>
                <w:sz w:val="20"/>
                <w:szCs w:val="20"/>
              </w:rPr>
            </w:pPr>
          </w:p>
        </w:tc>
      </w:tr>
      <w:tr w:rsidR="00646455" w:rsidRPr="00F34FAF" w14:paraId="6C662EDD" w14:textId="77777777" w:rsidTr="008E2396">
        <w:tc>
          <w:tcPr>
            <w:tcW w:w="9070" w:type="dxa"/>
          </w:tcPr>
          <w:p w14:paraId="6C662EDC" w14:textId="77777777" w:rsidR="00646455" w:rsidRPr="00F34FAF" w:rsidRDefault="00646455" w:rsidP="00605613">
            <w:pPr>
              <w:pStyle w:val="Oddelek"/>
              <w:numPr>
                <w:ilvl w:val="0"/>
                <w:numId w:val="0"/>
              </w:numPr>
              <w:spacing w:before="0" w:after="0" w:line="276" w:lineRule="auto"/>
              <w:jc w:val="left"/>
              <w:rPr>
                <w:sz w:val="20"/>
                <w:szCs w:val="20"/>
              </w:rPr>
            </w:pPr>
            <w:r w:rsidRPr="00F34FAF">
              <w:rPr>
                <w:sz w:val="20"/>
                <w:szCs w:val="20"/>
              </w:rPr>
              <w:t>2. CILJI, NAČELA IN POGLAVITNE REŠITVE PREDLOGA ZAKONA</w:t>
            </w:r>
          </w:p>
        </w:tc>
      </w:tr>
      <w:tr w:rsidR="00646455" w:rsidRPr="00F34FAF" w14:paraId="6C662EE0" w14:textId="77777777" w:rsidTr="008E2396">
        <w:tc>
          <w:tcPr>
            <w:tcW w:w="9070" w:type="dxa"/>
          </w:tcPr>
          <w:p w14:paraId="6C662EDE" w14:textId="77777777" w:rsidR="00646455" w:rsidRPr="00F34FAF" w:rsidRDefault="00646455" w:rsidP="00605613">
            <w:pPr>
              <w:pStyle w:val="Odsek"/>
              <w:numPr>
                <w:ilvl w:val="0"/>
                <w:numId w:val="0"/>
              </w:numPr>
              <w:spacing w:before="0" w:after="0" w:line="276" w:lineRule="auto"/>
              <w:jc w:val="left"/>
              <w:rPr>
                <w:sz w:val="20"/>
                <w:szCs w:val="20"/>
              </w:rPr>
            </w:pPr>
          </w:p>
          <w:p w14:paraId="6C662EDF" w14:textId="77777777" w:rsidR="00646455" w:rsidRPr="00F34FAF" w:rsidRDefault="00646455" w:rsidP="00605613">
            <w:pPr>
              <w:pStyle w:val="Odsek"/>
              <w:numPr>
                <w:ilvl w:val="0"/>
                <w:numId w:val="0"/>
              </w:numPr>
              <w:spacing w:before="0" w:after="0" w:line="276" w:lineRule="auto"/>
              <w:jc w:val="left"/>
              <w:rPr>
                <w:sz w:val="20"/>
                <w:szCs w:val="20"/>
              </w:rPr>
            </w:pPr>
            <w:r w:rsidRPr="00F34FAF">
              <w:rPr>
                <w:sz w:val="20"/>
                <w:szCs w:val="20"/>
              </w:rPr>
              <w:t>2.1</w:t>
            </w:r>
            <w:r w:rsidR="0068545E" w:rsidRPr="00F34FAF">
              <w:rPr>
                <w:sz w:val="20"/>
                <w:szCs w:val="20"/>
              </w:rPr>
              <w:t>.</w:t>
            </w:r>
            <w:r w:rsidRPr="00F34FAF">
              <w:rPr>
                <w:sz w:val="20"/>
                <w:szCs w:val="20"/>
              </w:rPr>
              <w:t xml:space="preserve"> Cilji</w:t>
            </w:r>
          </w:p>
        </w:tc>
      </w:tr>
      <w:tr w:rsidR="00646455" w:rsidRPr="00F34FAF" w14:paraId="6C662EEB" w14:textId="77777777" w:rsidTr="008E2396">
        <w:tc>
          <w:tcPr>
            <w:tcW w:w="9070" w:type="dxa"/>
          </w:tcPr>
          <w:p w14:paraId="6C662EE1" w14:textId="77777777" w:rsidR="00646455" w:rsidRPr="00F34FAF" w:rsidRDefault="00646455" w:rsidP="00605613">
            <w:pPr>
              <w:pStyle w:val="Neotevilenodstavek"/>
              <w:spacing w:before="0" w:after="0" w:line="276" w:lineRule="auto"/>
              <w:rPr>
                <w:sz w:val="20"/>
                <w:szCs w:val="20"/>
              </w:rPr>
            </w:pPr>
          </w:p>
          <w:p w14:paraId="6C662EE2" w14:textId="0E53C5AC" w:rsidR="00433E32" w:rsidRPr="00F34FAF" w:rsidRDefault="00433E32" w:rsidP="00605613">
            <w:pPr>
              <w:pStyle w:val="Neotevilenodstavek"/>
              <w:spacing w:before="0" w:after="0" w:line="276" w:lineRule="auto"/>
              <w:rPr>
                <w:sz w:val="20"/>
                <w:szCs w:val="20"/>
              </w:rPr>
            </w:pPr>
            <w:r w:rsidRPr="00F34FAF">
              <w:rPr>
                <w:sz w:val="20"/>
                <w:szCs w:val="20"/>
              </w:rPr>
              <w:t xml:space="preserve">Predlog zakona </w:t>
            </w:r>
            <w:r w:rsidR="009A0EC8">
              <w:rPr>
                <w:sz w:val="20"/>
                <w:szCs w:val="20"/>
              </w:rPr>
              <w:t>uresničuje</w:t>
            </w:r>
            <w:r w:rsidR="009A0EC8" w:rsidRPr="00F34FAF">
              <w:rPr>
                <w:sz w:val="20"/>
                <w:szCs w:val="20"/>
              </w:rPr>
              <w:t xml:space="preserve"> </w:t>
            </w:r>
            <w:r w:rsidRPr="00F34FAF">
              <w:rPr>
                <w:sz w:val="20"/>
                <w:szCs w:val="20"/>
              </w:rPr>
              <w:t>naslednje cilje:</w:t>
            </w:r>
          </w:p>
          <w:p w14:paraId="6C662EE3" w14:textId="77777777" w:rsidR="00DE279C" w:rsidRPr="00F34FAF" w:rsidRDefault="00DE279C" w:rsidP="00605613">
            <w:pPr>
              <w:pStyle w:val="Oddelek"/>
              <w:numPr>
                <w:ilvl w:val="0"/>
                <w:numId w:val="0"/>
              </w:numPr>
              <w:spacing w:before="0" w:after="0" w:line="276" w:lineRule="auto"/>
              <w:jc w:val="both"/>
              <w:rPr>
                <w:b w:val="0"/>
                <w:sz w:val="20"/>
                <w:szCs w:val="20"/>
              </w:rPr>
            </w:pPr>
          </w:p>
          <w:p w14:paraId="52CD38BB" w14:textId="3FED4366" w:rsidR="00726177" w:rsidRPr="00F34FAF" w:rsidRDefault="009A4D8D" w:rsidP="005079F3">
            <w:pPr>
              <w:pStyle w:val="Oddelek"/>
              <w:numPr>
                <w:ilvl w:val="0"/>
                <w:numId w:val="10"/>
              </w:numPr>
              <w:spacing w:before="0" w:after="0" w:line="276" w:lineRule="auto"/>
              <w:jc w:val="both"/>
              <w:rPr>
                <w:b w:val="0"/>
                <w:bCs/>
                <w:sz w:val="20"/>
                <w:szCs w:val="20"/>
              </w:rPr>
            </w:pPr>
            <w:r w:rsidRPr="00F34FAF">
              <w:rPr>
                <w:b w:val="0"/>
                <w:sz w:val="20"/>
                <w:szCs w:val="20"/>
              </w:rPr>
              <w:t>z</w:t>
            </w:r>
            <w:r w:rsidR="00152952" w:rsidRPr="00F34FAF">
              <w:rPr>
                <w:b w:val="0"/>
                <w:sz w:val="20"/>
                <w:szCs w:val="20"/>
              </w:rPr>
              <w:t>agotoviti pravno predvidljivost v zvezi z zastaranjem pregona</w:t>
            </w:r>
            <w:r w:rsidR="004C341E" w:rsidRPr="00F34FAF">
              <w:rPr>
                <w:b w:val="0"/>
                <w:sz w:val="20"/>
                <w:szCs w:val="20"/>
              </w:rPr>
              <w:t xml:space="preserve"> v prekrškovnem pravu</w:t>
            </w:r>
            <w:r w:rsidRPr="00F34FAF">
              <w:rPr>
                <w:b w:val="0"/>
                <w:sz w:val="20"/>
                <w:szCs w:val="20"/>
              </w:rPr>
              <w:t>;</w:t>
            </w:r>
          </w:p>
          <w:p w14:paraId="6C662EE5" w14:textId="0A690A31" w:rsidR="004D5813" w:rsidRPr="00F34FAF" w:rsidRDefault="004D5813" w:rsidP="00B0550A">
            <w:pPr>
              <w:pStyle w:val="Oddelek"/>
              <w:numPr>
                <w:ilvl w:val="0"/>
                <w:numId w:val="0"/>
              </w:numPr>
              <w:spacing w:before="0" w:after="0" w:line="276" w:lineRule="auto"/>
              <w:jc w:val="both"/>
              <w:rPr>
                <w:b w:val="0"/>
                <w:bCs/>
                <w:sz w:val="20"/>
                <w:szCs w:val="20"/>
              </w:rPr>
            </w:pPr>
          </w:p>
          <w:p w14:paraId="6C662EE6" w14:textId="616644FE" w:rsidR="004D5813" w:rsidRPr="00F34FAF" w:rsidRDefault="009A4D8D" w:rsidP="005079F3">
            <w:pPr>
              <w:pStyle w:val="Oddelek"/>
              <w:numPr>
                <w:ilvl w:val="0"/>
                <w:numId w:val="10"/>
              </w:numPr>
              <w:spacing w:before="0" w:after="0" w:line="276" w:lineRule="auto"/>
              <w:jc w:val="both"/>
              <w:rPr>
                <w:b w:val="0"/>
                <w:bCs/>
                <w:sz w:val="20"/>
                <w:szCs w:val="20"/>
              </w:rPr>
            </w:pPr>
            <w:r w:rsidRPr="00F34FAF">
              <w:rPr>
                <w:b w:val="0"/>
                <w:bCs/>
                <w:sz w:val="20"/>
                <w:szCs w:val="20"/>
              </w:rPr>
              <w:t>u</w:t>
            </w:r>
            <w:r w:rsidR="004C341E" w:rsidRPr="00F34FAF">
              <w:rPr>
                <w:b w:val="0"/>
                <w:bCs/>
                <w:sz w:val="20"/>
                <w:szCs w:val="20"/>
              </w:rPr>
              <w:t xml:space="preserve">ravnotežiti pravico do </w:t>
            </w:r>
            <w:r w:rsidR="00831378" w:rsidRPr="00F34FAF">
              <w:rPr>
                <w:b w:val="0"/>
                <w:bCs/>
                <w:sz w:val="20"/>
                <w:szCs w:val="20"/>
              </w:rPr>
              <w:t xml:space="preserve">pravnega sredstva (25. člen Ustave Republike Slovenije) in </w:t>
            </w:r>
            <w:r w:rsidR="00941047" w:rsidRPr="00F34FAF">
              <w:rPr>
                <w:b w:val="0"/>
                <w:bCs/>
                <w:sz w:val="20"/>
                <w:szCs w:val="20"/>
              </w:rPr>
              <w:t>učinkovitost</w:t>
            </w:r>
            <w:r w:rsidR="008A1CF5" w:rsidRPr="00F34FAF">
              <w:rPr>
                <w:b w:val="0"/>
                <w:bCs/>
                <w:sz w:val="20"/>
                <w:szCs w:val="20"/>
              </w:rPr>
              <w:t xml:space="preserve"> odločanja v hitrem prekrškovnem postopku</w:t>
            </w:r>
            <w:r w:rsidRPr="00F34FAF">
              <w:rPr>
                <w:b w:val="0"/>
                <w:bCs/>
                <w:sz w:val="20"/>
                <w:szCs w:val="20"/>
              </w:rPr>
              <w:t>;</w:t>
            </w:r>
          </w:p>
          <w:p w14:paraId="6C662EE7" w14:textId="77777777" w:rsidR="00223699" w:rsidRPr="00F34FAF" w:rsidRDefault="00223699" w:rsidP="00B0550A">
            <w:pPr>
              <w:pStyle w:val="Oddelek"/>
              <w:numPr>
                <w:ilvl w:val="0"/>
                <w:numId w:val="0"/>
              </w:numPr>
              <w:spacing w:before="0" w:after="0" w:line="276" w:lineRule="auto"/>
              <w:jc w:val="both"/>
              <w:rPr>
                <w:b w:val="0"/>
                <w:sz w:val="20"/>
                <w:szCs w:val="20"/>
              </w:rPr>
            </w:pPr>
          </w:p>
          <w:p w14:paraId="6C662EE8" w14:textId="363A3BC5" w:rsidR="00C9596B" w:rsidRPr="00F34FAF" w:rsidRDefault="009A4D8D" w:rsidP="005079F3">
            <w:pPr>
              <w:pStyle w:val="Oddelek"/>
              <w:numPr>
                <w:ilvl w:val="0"/>
                <w:numId w:val="10"/>
              </w:numPr>
              <w:spacing w:before="0" w:after="0" w:line="276" w:lineRule="auto"/>
              <w:jc w:val="both"/>
              <w:rPr>
                <w:b w:val="0"/>
                <w:sz w:val="20"/>
                <w:szCs w:val="20"/>
              </w:rPr>
            </w:pPr>
            <w:r w:rsidRPr="00F34FAF">
              <w:rPr>
                <w:b w:val="0"/>
                <w:sz w:val="20"/>
                <w:szCs w:val="20"/>
              </w:rPr>
              <w:t>p</w:t>
            </w:r>
            <w:r w:rsidR="007254EA" w:rsidRPr="00F34FAF">
              <w:rPr>
                <w:b w:val="0"/>
                <w:sz w:val="20"/>
                <w:szCs w:val="20"/>
              </w:rPr>
              <w:t>ovečati pravno</w:t>
            </w:r>
            <w:r w:rsidR="00D96884" w:rsidRPr="00F34FAF">
              <w:rPr>
                <w:b w:val="0"/>
                <w:sz w:val="20"/>
                <w:szCs w:val="20"/>
              </w:rPr>
              <w:t xml:space="preserve"> </w:t>
            </w:r>
            <w:r w:rsidR="007254EA" w:rsidRPr="00F34FAF">
              <w:rPr>
                <w:b w:val="0"/>
                <w:sz w:val="20"/>
                <w:szCs w:val="20"/>
              </w:rPr>
              <w:t>varnost</w:t>
            </w:r>
            <w:r w:rsidR="00D96884" w:rsidRPr="00F34FAF">
              <w:rPr>
                <w:b w:val="0"/>
                <w:sz w:val="20"/>
                <w:szCs w:val="20"/>
              </w:rPr>
              <w:t xml:space="preserve"> pridržanih oseb</w:t>
            </w:r>
            <w:r w:rsidRPr="00F34FAF">
              <w:rPr>
                <w:b w:val="0"/>
                <w:sz w:val="20"/>
                <w:szCs w:val="20"/>
              </w:rPr>
              <w:t>;</w:t>
            </w:r>
          </w:p>
          <w:p w14:paraId="2BB13C10" w14:textId="77777777" w:rsidR="00C94B12" w:rsidRPr="00F34FAF" w:rsidRDefault="00C94B12" w:rsidP="00B0550A">
            <w:pPr>
              <w:pStyle w:val="Oddelek"/>
              <w:numPr>
                <w:ilvl w:val="0"/>
                <w:numId w:val="0"/>
              </w:numPr>
              <w:spacing w:before="0" w:after="0" w:line="276" w:lineRule="auto"/>
              <w:jc w:val="both"/>
              <w:rPr>
                <w:b w:val="0"/>
                <w:sz w:val="20"/>
                <w:szCs w:val="20"/>
              </w:rPr>
            </w:pPr>
          </w:p>
          <w:p w14:paraId="27EF4095" w14:textId="05C7AC06" w:rsidR="00C94B12" w:rsidRPr="00F34FAF" w:rsidRDefault="009A4D8D" w:rsidP="005079F3">
            <w:pPr>
              <w:pStyle w:val="Oddelek"/>
              <w:numPr>
                <w:ilvl w:val="0"/>
                <w:numId w:val="10"/>
              </w:numPr>
              <w:spacing w:before="0" w:after="0" w:line="276" w:lineRule="auto"/>
              <w:jc w:val="both"/>
              <w:rPr>
                <w:b w:val="0"/>
                <w:sz w:val="20"/>
                <w:szCs w:val="20"/>
              </w:rPr>
            </w:pPr>
            <w:r w:rsidRPr="00F34FAF">
              <w:rPr>
                <w:b w:val="0"/>
                <w:sz w:val="20"/>
                <w:szCs w:val="20"/>
              </w:rPr>
              <w:t>v</w:t>
            </w:r>
            <w:r w:rsidR="00492BE2" w:rsidRPr="00F34FAF">
              <w:rPr>
                <w:b w:val="0"/>
                <w:sz w:val="20"/>
                <w:szCs w:val="20"/>
              </w:rPr>
              <w:t xml:space="preserve"> primerih, ko je o prekrškovni zadevi odločalo Evropsko sodišče za človekove pravice</w:t>
            </w:r>
            <w:r w:rsidR="0022402F" w:rsidRPr="00F34FAF">
              <w:rPr>
                <w:b w:val="0"/>
                <w:sz w:val="20"/>
                <w:szCs w:val="20"/>
              </w:rPr>
              <w:t xml:space="preserve">, </w:t>
            </w:r>
            <w:r w:rsidR="00F738F6" w:rsidRPr="00F34FAF">
              <w:rPr>
                <w:b w:val="0"/>
                <w:sz w:val="20"/>
                <w:szCs w:val="20"/>
              </w:rPr>
              <w:t>omogočiti</w:t>
            </w:r>
            <w:r w:rsidR="0022402F" w:rsidRPr="00F34FAF">
              <w:rPr>
                <w:b w:val="0"/>
                <w:sz w:val="20"/>
                <w:szCs w:val="20"/>
              </w:rPr>
              <w:t xml:space="preserve"> način izvršitve sodbe </w:t>
            </w:r>
            <w:r w:rsidR="00001EAE" w:rsidRPr="00F34FAF">
              <w:rPr>
                <w:b w:val="0"/>
                <w:sz w:val="20"/>
                <w:szCs w:val="20"/>
              </w:rPr>
              <w:t>Evropskega</w:t>
            </w:r>
            <w:r w:rsidR="000A6A45" w:rsidRPr="00F34FAF">
              <w:rPr>
                <w:b w:val="0"/>
                <w:sz w:val="20"/>
                <w:szCs w:val="20"/>
              </w:rPr>
              <w:t xml:space="preserve"> sodišča za človekove pravice, prijateljske poravnave ali enostranske izj</w:t>
            </w:r>
            <w:r w:rsidR="00001EAE" w:rsidRPr="00F34FAF">
              <w:rPr>
                <w:b w:val="0"/>
                <w:sz w:val="20"/>
                <w:szCs w:val="20"/>
              </w:rPr>
              <w:t>av</w:t>
            </w:r>
            <w:r w:rsidR="000A6A45" w:rsidRPr="00F34FAF">
              <w:rPr>
                <w:b w:val="0"/>
                <w:sz w:val="20"/>
                <w:szCs w:val="20"/>
              </w:rPr>
              <w:t xml:space="preserve">e države na podlagi </w:t>
            </w:r>
            <w:r w:rsidR="00340BD4" w:rsidRPr="00F34FAF">
              <w:rPr>
                <w:b w:val="0"/>
                <w:sz w:val="20"/>
                <w:szCs w:val="20"/>
              </w:rPr>
              <w:t xml:space="preserve">Evropske konvencije o človekovih pravicah. </w:t>
            </w:r>
          </w:p>
          <w:p w14:paraId="6C662EE9" w14:textId="77777777" w:rsidR="00C9596B" w:rsidRPr="00F34FAF" w:rsidRDefault="00C9596B" w:rsidP="00605613">
            <w:pPr>
              <w:pStyle w:val="Neotevilenodstavek"/>
              <w:spacing w:before="0" w:after="0" w:line="276" w:lineRule="auto"/>
              <w:rPr>
                <w:sz w:val="20"/>
                <w:szCs w:val="20"/>
              </w:rPr>
            </w:pPr>
          </w:p>
          <w:p w14:paraId="6C662EEA" w14:textId="77777777" w:rsidR="00646455" w:rsidRPr="00F34FAF" w:rsidRDefault="00646455" w:rsidP="00605613">
            <w:pPr>
              <w:spacing w:line="276" w:lineRule="auto"/>
              <w:jc w:val="both"/>
              <w:rPr>
                <w:rFonts w:cs="Arial"/>
                <w:szCs w:val="20"/>
              </w:rPr>
            </w:pPr>
          </w:p>
        </w:tc>
      </w:tr>
      <w:tr w:rsidR="00646455" w:rsidRPr="00F34FAF" w14:paraId="6C662EED" w14:textId="77777777" w:rsidTr="008E2396">
        <w:tc>
          <w:tcPr>
            <w:tcW w:w="9070" w:type="dxa"/>
          </w:tcPr>
          <w:p w14:paraId="6C662EEC" w14:textId="77777777" w:rsidR="00646455" w:rsidRPr="00F34FAF" w:rsidRDefault="00646455" w:rsidP="00605613">
            <w:pPr>
              <w:pStyle w:val="Odsek"/>
              <w:numPr>
                <w:ilvl w:val="0"/>
                <w:numId w:val="0"/>
              </w:numPr>
              <w:spacing w:before="0" w:after="0" w:line="276" w:lineRule="auto"/>
              <w:jc w:val="left"/>
              <w:rPr>
                <w:sz w:val="20"/>
                <w:szCs w:val="20"/>
              </w:rPr>
            </w:pPr>
            <w:r w:rsidRPr="00F34FAF">
              <w:rPr>
                <w:sz w:val="20"/>
                <w:szCs w:val="20"/>
              </w:rPr>
              <w:t>2.2</w:t>
            </w:r>
            <w:r w:rsidR="0068545E" w:rsidRPr="00F34FAF">
              <w:rPr>
                <w:sz w:val="20"/>
                <w:szCs w:val="20"/>
              </w:rPr>
              <w:t>.</w:t>
            </w:r>
            <w:r w:rsidRPr="00F34FAF">
              <w:rPr>
                <w:sz w:val="20"/>
                <w:szCs w:val="20"/>
              </w:rPr>
              <w:t xml:space="preserve"> Načela</w:t>
            </w:r>
          </w:p>
        </w:tc>
      </w:tr>
      <w:tr w:rsidR="00646455" w:rsidRPr="00F34FAF" w14:paraId="6C662EF7" w14:textId="77777777" w:rsidTr="008E2396">
        <w:tc>
          <w:tcPr>
            <w:tcW w:w="9070" w:type="dxa"/>
          </w:tcPr>
          <w:p w14:paraId="6C662EEE" w14:textId="77777777" w:rsidR="00433E32" w:rsidRPr="00F34FAF" w:rsidRDefault="00433E32" w:rsidP="00605613">
            <w:pPr>
              <w:widowControl w:val="0"/>
              <w:spacing w:line="276" w:lineRule="auto"/>
              <w:jc w:val="both"/>
              <w:rPr>
                <w:rFonts w:cs="Arial"/>
                <w:szCs w:val="20"/>
              </w:rPr>
            </w:pPr>
          </w:p>
          <w:p w14:paraId="6C662EEF" w14:textId="1950CAB6" w:rsidR="00433E32" w:rsidRPr="00F34FAF" w:rsidRDefault="00433E32" w:rsidP="00605613">
            <w:pPr>
              <w:widowControl w:val="0"/>
              <w:spacing w:line="276" w:lineRule="auto"/>
              <w:jc w:val="both"/>
              <w:rPr>
                <w:rFonts w:cs="Arial"/>
                <w:szCs w:val="20"/>
              </w:rPr>
            </w:pPr>
            <w:r w:rsidRPr="00F34FAF">
              <w:rPr>
                <w:rFonts w:cs="Arial"/>
                <w:szCs w:val="20"/>
              </w:rPr>
              <w:t xml:space="preserve">Predlagane zakonske spremembe in dopolnitve ostajajo znotraj veljavne zasnove </w:t>
            </w:r>
            <w:r w:rsidR="0056475C" w:rsidRPr="00F34FAF">
              <w:rPr>
                <w:rFonts w:cs="Arial"/>
                <w:szCs w:val="20"/>
              </w:rPr>
              <w:t>sistemske ureditve</w:t>
            </w:r>
            <w:r w:rsidRPr="00F34FAF">
              <w:rPr>
                <w:rFonts w:cs="Arial"/>
                <w:szCs w:val="20"/>
              </w:rPr>
              <w:t xml:space="preserve"> prekrškovnega prava</w:t>
            </w:r>
            <w:r w:rsidR="0056475C" w:rsidRPr="00F34FAF">
              <w:rPr>
                <w:rFonts w:cs="Arial"/>
                <w:szCs w:val="20"/>
              </w:rPr>
              <w:t xml:space="preserve"> v Republiki Sloveniji</w:t>
            </w:r>
            <w:r w:rsidRPr="00F34FAF">
              <w:rPr>
                <w:rFonts w:cs="Arial"/>
                <w:szCs w:val="20"/>
              </w:rPr>
              <w:t xml:space="preserve">. Pri tem </w:t>
            </w:r>
            <w:r w:rsidR="00C9515E" w:rsidRPr="00F34FAF">
              <w:rPr>
                <w:rFonts w:cs="Arial"/>
                <w:szCs w:val="20"/>
              </w:rPr>
              <w:t xml:space="preserve">so </w:t>
            </w:r>
            <w:r w:rsidRPr="00F34FAF">
              <w:rPr>
                <w:rFonts w:cs="Arial"/>
                <w:szCs w:val="20"/>
              </w:rPr>
              <w:t>upošteva</w:t>
            </w:r>
            <w:r w:rsidR="00C9515E" w:rsidRPr="00F34FAF">
              <w:rPr>
                <w:rFonts w:cs="Arial"/>
                <w:szCs w:val="20"/>
              </w:rPr>
              <w:t>na</w:t>
            </w:r>
            <w:r w:rsidRPr="00F34FAF">
              <w:rPr>
                <w:rFonts w:cs="Arial"/>
                <w:szCs w:val="20"/>
              </w:rPr>
              <w:t xml:space="preserve"> vsa uveljavljena zakonska načela, </w:t>
            </w:r>
            <w:r w:rsidR="00CD0809" w:rsidRPr="00F34FAF">
              <w:rPr>
                <w:rFonts w:cs="Arial"/>
                <w:szCs w:val="20"/>
              </w:rPr>
              <w:t xml:space="preserve">ki so vodila zakonodajalca pri pripravi in sprejemanju ZP-1, </w:t>
            </w:r>
            <w:r w:rsidRPr="00F34FAF">
              <w:rPr>
                <w:rFonts w:cs="Arial"/>
                <w:szCs w:val="20"/>
              </w:rPr>
              <w:t xml:space="preserve">zlasti </w:t>
            </w:r>
            <w:r w:rsidR="00CD0809" w:rsidRPr="00F34FAF">
              <w:rPr>
                <w:rFonts w:cs="Arial"/>
                <w:szCs w:val="20"/>
              </w:rPr>
              <w:t xml:space="preserve">pa </w:t>
            </w:r>
            <w:r w:rsidRPr="00F34FAF">
              <w:rPr>
                <w:rFonts w:cs="Arial"/>
                <w:szCs w:val="20"/>
              </w:rPr>
              <w:t>naslednja ustavna in kazenskopravna načela:</w:t>
            </w:r>
          </w:p>
          <w:p w14:paraId="6C662EF0" w14:textId="77777777" w:rsidR="00966A3B" w:rsidRPr="00F34FAF" w:rsidRDefault="00966A3B" w:rsidP="00605613">
            <w:pPr>
              <w:widowControl w:val="0"/>
              <w:spacing w:line="276" w:lineRule="auto"/>
              <w:jc w:val="both"/>
              <w:rPr>
                <w:rFonts w:cs="Arial"/>
                <w:szCs w:val="20"/>
              </w:rPr>
            </w:pPr>
          </w:p>
          <w:p w14:paraId="3357650C" w14:textId="66A28251" w:rsidR="00E2173D" w:rsidRPr="00A62059" w:rsidRDefault="00E2173D" w:rsidP="005079F3">
            <w:pPr>
              <w:pStyle w:val="Odstavekseznama"/>
              <w:widowControl w:val="0"/>
              <w:numPr>
                <w:ilvl w:val="0"/>
                <w:numId w:val="11"/>
              </w:numPr>
              <w:spacing w:line="276" w:lineRule="auto"/>
              <w:jc w:val="both"/>
              <w:rPr>
                <w:rFonts w:cs="Arial"/>
                <w:szCs w:val="20"/>
              </w:rPr>
            </w:pPr>
            <w:r w:rsidRPr="00A62059">
              <w:rPr>
                <w:rFonts w:cs="Arial"/>
                <w:szCs w:val="20"/>
              </w:rPr>
              <w:t>načelo jasnosti predpisov (</w:t>
            </w:r>
            <w:proofErr w:type="spellStart"/>
            <w:r w:rsidRPr="00A62059">
              <w:rPr>
                <w:rFonts w:cs="Arial"/>
                <w:i/>
                <w:szCs w:val="20"/>
              </w:rPr>
              <w:t>lex</w:t>
            </w:r>
            <w:proofErr w:type="spellEnd"/>
            <w:r w:rsidRPr="00A62059">
              <w:rPr>
                <w:rFonts w:cs="Arial"/>
                <w:i/>
                <w:szCs w:val="20"/>
              </w:rPr>
              <w:t xml:space="preserve"> </w:t>
            </w:r>
            <w:proofErr w:type="spellStart"/>
            <w:r w:rsidRPr="00A62059">
              <w:rPr>
                <w:rFonts w:cs="Arial"/>
                <w:i/>
                <w:szCs w:val="20"/>
              </w:rPr>
              <w:t>certa</w:t>
            </w:r>
            <w:proofErr w:type="spellEnd"/>
            <w:r w:rsidRPr="00A62059">
              <w:rPr>
                <w:rFonts w:cs="Arial"/>
                <w:szCs w:val="20"/>
              </w:rPr>
              <w:t>) kot del načela pravne države (2. člen Ustave Republike Slovenije);</w:t>
            </w:r>
          </w:p>
          <w:p w14:paraId="71996A69" w14:textId="77777777" w:rsidR="00075BBD" w:rsidRPr="00F34FAF" w:rsidRDefault="00075BBD" w:rsidP="00605613">
            <w:pPr>
              <w:widowControl w:val="0"/>
              <w:spacing w:line="276" w:lineRule="auto"/>
              <w:jc w:val="both"/>
              <w:rPr>
                <w:rFonts w:cs="Arial"/>
                <w:szCs w:val="20"/>
              </w:rPr>
            </w:pPr>
          </w:p>
          <w:p w14:paraId="7FB4EB70" w14:textId="5A5D1563" w:rsidR="00075BBD" w:rsidRPr="00A62059" w:rsidRDefault="00075BBD" w:rsidP="005079F3">
            <w:pPr>
              <w:pStyle w:val="Odstavekseznama"/>
              <w:widowControl w:val="0"/>
              <w:numPr>
                <w:ilvl w:val="0"/>
                <w:numId w:val="11"/>
              </w:numPr>
              <w:spacing w:line="276" w:lineRule="auto"/>
              <w:jc w:val="both"/>
              <w:rPr>
                <w:rFonts w:cs="Arial"/>
                <w:szCs w:val="20"/>
              </w:rPr>
            </w:pPr>
            <w:r w:rsidRPr="00A62059">
              <w:rPr>
                <w:rFonts w:cs="Arial"/>
                <w:szCs w:val="20"/>
              </w:rPr>
              <w:t>načelo enakega varstva pravic (22. člen Ustave</w:t>
            </w:r>
            <w:r w:rsidR="009A4D8D" w:rsidRPr="00A62059">
              <w:rPr>
                <w:rFonts w:cs="Arial"/>
                <w:szCs w:val="20"/>
              </w:rPr>
              <w:t xml:space="preserve"> Republike Slovenije</w:t>
            </w:r>
            <w:r w:rsidRPr="00A62059">
              <w:rPr>
                <w:rFonts w:cs="Arial"/>
                <w:szCs w:val="20"/>
              </w:rPr>
              <w:t>);</w:t>
            </w:r>
          </w:p>
          <w:p w14:paraId="76C8BE19" w14:textId="77777777" w:rsidR="00075BBD" w:rsidRPr="00F34FAF" w:rsidRDefault="00075BBD" w:rsidP="00605613">
            <w:pPr>
              <w:widowControl w:val="0"/>
              <w:spacing w:line="276" w:lineRule="auto"/>
              <w:jc w:val="both"/>
              <w:rPr>
                <w:rFonts w:cs="Arial"/>
                <w:szCs w:val="20"/>
              </w:rPr>
            </w:pPr>
          </w:p>
          <w:p w14:paraId="5BD0BE0A" w14:textId="0B20A695" w:rsidR="00075BBD" w:rsidRPr="00A62059" w:rsidRDefault="00075BBD" w:rsidP="005079F3">
            <w:pPr>
              <w:pStyle w:val="Odstavekseznama"/>
              <w:widowControl w:val="0"/>
              <w:numPr>
                <w:ilvl w:val="0"/>
                <w:numId w:val="11"/>
              </w:numPr>
              <w:spacing w:line="276" w:lineRule="auto"/>
              <w:jc w:val="both"/>
              <w:rPr>
                <w:rFonts w:cs="Arial"/>
                <w:szCs w:val="20"/>
              </w:rPr>
            </w:pPr>
            <w:r w:rsidRPr="00A62059">
              <w:rPr>
                <w:rFonts w:cs="Arial"/>
                <w:szCs w:val="20"/>
              </w:rPr>
              <w:t>pravica do pravnega sredstva (25. člen Ustave</w:t>
            </w:r>
            <w:r w:rsidR="009A4D8D" w:rsidRPr="00A62059">
              <w:rPr>
                <w:rFonts w:cs="Arial"/>
                <w:szCs w:val="20"/>
              </w:rPr>
              <w:t xml:space="preserve"> Republike Slovenije</w:t>
            </w:r>
            <w:r w:rsidRPr="00A62059">
              <w:rPr>
                <w:rFonts w:cs="Arial"/>
                <w:szCs w:val="20"/>
              </w:rPr>
              <w:t>)</w:t>
            </w:r>
            <w:r w:rsidR="009A4D8D" w:rsidRPr="00A62059">
              <w:rPr>
                <w:rFonts w:cs="Arial"/>
                <w:szCs w:val="20"/>
              </w:rPr>
              <w:t>;</w:t>
            </w:r>
          </w:p>
          <w:p w14:paraId="343155D8" w14:textId="77777777" w:rsidR="00075BBD" w:rsidRPr="00F34FAF" w:rsidRDefault="00075BBD" w:rsidP="00605613">
            <w:pPr>
              <w:widowControl w:val="0"/>
              <w:spacing w:line="276" w:lineRule="auto"/>
              <w:jc w:val="both"/>
              <w:rPr>
                <w:rFonts w:cs="Arial"/>
                <w:szCs w:val="20"/>
              </w:rPr>
            </w:pPr>
          </w:p>
          <w:p w14:paraId="6C662EF1" w14:textId="73F1D1A4" w:rsidR="00433E32" w:rsidRPr="00A62059" w:rsidRDefault="00433E32" w:rsidP="005079F3">
            <w:pPr>
              <w:pStyle w:val="Odstavekseznama"/>
              <w:widowControl w:val="0"/>
              <w:numPr>
                <w:ilvl w:val="0"/>
                <w:numId w:val="11"/>
              </w:numPr>
              <w:spacing w:line="276" w:lineRule="auto"/>
              <w:jc w:val="both"/>
              <w:rPr>
                <w:rFonts w:cs="Arial"/>
                <w:szCs w:val="20"/>
              </w:rPr>
            </w:pPr>
            <w:r w:rsidRPr="00A62059">
              <w:rPr>
                <w:rFonts w:cs="Arial"/>
                <w:szCs w:val="20"/>
              </w:rPr>
              <w:t xml:space="preserve">načelo zakonitosti v kazenskem (kaznovalnem) pravu (28. člen Ustave </w:t>
            </w:r>
            <w:r w:rsidR="00966A3B" w:rsidRPr="00A62059">
              <w:rPr>
                <w:rFonts w:cs="Arial"/>
                <w:szCs w:val="20"/>
              </w:rPr>
              <w:t>Republike Slovenije</w:t>
            </w:r>
            <w:r w:rsidRPr="00A62059">
              <w:rPr>
                <w:rFonts w:cs="Arial"/>
                <w:szCs w:val="20"/>
              </w:rPr>
              <w:t xml:space="preserve">); </w:t>
            </w:r>
          </w:p>
          <w:p w14:paraId="6C662EF2" w14:textId="77777777" w:rsidR="002C5FB9" w:rsidRPr="00F34FAF" w:rsidRDefault="002C5FB9" w:rsidP="00605613">
            <w:pPr>
              <w:widowControl w:val="0"/>
              <w:spacing w:line="276" w:lineRule="auto"/>
              <w:jc w:val="both"/>
              <w:rPr>
                <w:rFonts w:cs="Arial"/>
                <w:szCs w:val="20"/>
              </w:rPr>
            </w:pPr>
          </w:p>
          <w:p w14:paraId="6C662EF5" w14:textId="5DCACA18" w:rsidR="00433E32" w:rsidRPr="00A62059" w:rsidRDefault="004A445E" w:rsidP="005079F3">
            <w:pPr>
              <w:pStyle w:val="Odstavekseznama"/>
              <w:widowControl w:val="0"/>
              <w:numPr>
                <w:ilvl w:val="0"/>
                <w:numId w:val="11"/>
              </w:numPr>
              <w:spacing w:line="276" w:lineRule="auto"/>
              <w:jc w:val="both"/>
              <w:rPr>
                <w:rFonts w:cs="Arial"/>
                <w:szCs w:val="20"/>
              </w:rPr>
            </w:pPr>
            <w:r w:rsidRPr="00A62059">
              <w:rPr>
                <w:rFonts w:cs="Arial"/>
                <w:szCs w:val="20"/>
              </w:rPr>
              <w:t>načelo ekonomičnosti</w:t>
            </w:r>
            <w:r w:rsidR="00E2173D" w:rsidRPr="00A62059">
              <w:rPr>
                <w:rFonts w:cs="Arial"/>
                <w:szCs w:val="20"/>
              </w:rPr>
              <w:t xml:space="preserve"> oziroma učinkovitosti hitrega</w:t>
            </w:r>
            <w:r w:rsidRPr="00A62059">
              <w:rPr>
                <w:rFonts w:cs="Arial"/>
                <w:szCs w:val="20"/>
              </w:rPr>
              <w:t xml:space="preserve"> prekrškovnega postopka</w:t>
            </w:r>
            <w:r w:rsidR="007800CD" w:rsidRPr="00A62059">
              <w:rPr>
                <w:rFonts w:cs="Arial"/>
                <w:szCs w:val="20"/>
              </w:rPr>
              <w:t>.</w:t>
            </w:r>
          </w:p>
          <w:p w14:paraId="6C662EF6" w14:textId="77777777" w:rsidR="00433E32" w:rsidRPr="00F34FAF" w:rsidRDefault="00433E32" w:rsidP="00605613">
            <w:pPr>
              <w:widowControl w:val="0"/>
              <w:spacing w:line="276" w:lineRule="auto"/>
              <w:jc w:val="both"/>
              <w:rPr>
                <w:rFonts w:cs="Arial"/>
                <w:szCs w:val="20"/>
              </w:rPr>
            </w:pPr>
          </w:p>
        </w:tc>
      </w:tr>
      <w:tr w:rsidR="00646455" w:rsidRPr="00F34FAF" w14:paraId="6C662F03" w14:textId="77777777" w:rsidTr="008E2396">
        <w:tc>
          <w:tcPr>
            <w:tcW w:w="9070" w:type="dxa"/>
          </w:tcPr>
          <w:p w14:paraId="6C662EF8" w14:textId="77777777" w:rsidR="005F05BA" w:rsidRPr="00F34FAF" w:rsidRDefault="005F05BA" w:rsidP="00605613">
            <w:pPr>
              <w:pStyle w:val="Odsek"/>
              <w:numPr>
                <w:ilvl w:val="0"/>
                <w:numId w:val="0"/>
              </w:numPr>
              <w:spacing w:before="0" w:after="0" w:line="276" w:lineRule="auto"/>
              <w:jc w:val="left"/>
              <w:rPr>
                <w:sz w:val="20"/>
                <w:szCs w:val="20"/>
              </w:rPr>
            </w:pPr>
          </w:p>
          <w:p w14:paraId="6C662EF9" w14:textId="77777777" w:rsidR="00646455" w:rsidRPr="00F34FAF" w:rsidRDefault="00646455" w:rsidP="00605613">
            <w:pPr>
              <w:pStyle w:val="Odsek"/>
              <w:numPr>
                <w:ilvl w:val="0"/>
                <w:numId w:val="0"/>
              </w:numPr>
              <w:spacing w:before="0" w:after="0" w:line="276" w:lineRule="auto"/>
              <w:jc w:val="left"/>
              <w:rPr>
                <w:sz w:val="20"/>
                <w:szCs w:val="20"/>
              </w:rPr>
            </w:pPr>
            <w:r w:rsidRPr="00F34FAF">
              <w:rPr>
                <w:sz w:val="20"/>
                <w:szCs w:val="20"/>
              </w:rPr>
              <w:t>2.3</w:t>
            </w:r>
            <w:r w:rsidR="003D473B" w:rsidRPr="00F34FAF">
              <w:rPr>
                <w:sz w:val="20"/>
                <w:szCs w:val="20"/>
              </w:rPr>
              <w:t>.</w:t>
            </w:r>
            <w:r w:rsidRPr="00F34FAF">
              <w:rPr>
                <w:sz w:val="20"/>
                <w:szCs w:val="20"/>
              </w:rPr>
              <w:t xml:space="preserve"> Poglavitne rešitve</w:t>
            </w:r>
          </w:p>
          <w:p w14:paraId="6C662EFA" w14:textId="77777777" w:rsidR="002F765E" w:rsidRPr="00F34FAF" w:rsidRDefault="002F765E" w:rsidP="00605613">
            <w:pPr>
              <w:spacing w:line="276" w:lineRule="auto"/>
              <w:jc w:val="both"/>
              <w:rPr>
                <w:rFonts w:cs="Arial"/>
                <w:szCs w:val="20"/>
              </w:rPr>
            </w:pPr>
          </w:p>
          <w:p w14:paraId="6C662EFB" w14:textId="77777777" w:rsidR="009A0400" w:rsidRPr="00F34FAF" w:rsidRDefault="00144781" w:rsidP="00605613">
            <w:pPr>
              <w:spacing w:line="276" w:lineRule="auto"/>
              <w:jc w:val="both"/>
              <w:rPr>
                <w:rFonts w:cs="Arial"/>
                <w:szCs w:val="20"/>
              </w:rPr>
            </w:pPr>
            <w:r w:rsidRPr="00F34FAF">
              <w:rPr>
                <w:rFonts w:cs="Arial"/>
                <w:szCs w:val="20"/>
              </w:rPr>
              <w:lastRenderedPageBreak/>
              <w:t>Ob upoštevanju zgoraj navedenih ciljev predlog zakona vsebuje naslednje bistvene rešitve:</w:t>
            </w:r>
          </w:p>
          <w:p w14:paraId="6C662EFC" w14:textId="77777777" w:rsidR="00542BA8" w:rsidRPr="00F34FAF" w:rsidRDefault="00542BA8" w:rsidP="00605613">
            <w:pPr>
              <w:pStyle w:val="Odstavekseznama"/>
              <w:spacing w:line="276" w:lineRule="auto"/>
              <w:ind w:left="0"/>
              <w:rPr>
                <w:rFonts w:cs="Arial"/>
                <w:szCs w:val="20"/>
              </w:rPr>
            </w:pPr>
          </w:p>
          <w:p w14:paraId="6C662EFD" w14:textId="37E2EB18" w:rsidR="00294336" w:rsidRPr="00F34FAF" w:rsidRDefault="003122CD" w:rsidP="005079F3">
            <w:pPr>
              <w:pStyle w:val="Odstavekseznama"/>
              <w:numPr>
                <w:ilvl w:val="0"/>
                <w:numId w:val="8"/>
              </w:numPr>
              <w:spacing w:line="276" w:lineRule="auto"/>
              <w:jc w:val="both"/>
              <w:rPr>
                <w:rFonts w:cs="Arial"/>
                <w:szCs w:val="20"/>
              </w:rPr>
            </w:pPr>
            <w:r w:rsidRPr="00F34FAF">
              <w:rPr>
                <w:rFonts w:cs="Arial"/>
                <w:szCs w:val="20"/>
              </w:rPr>
              <w:t>z</w:t>
            </w:r>
            <w:r w:rsidR="00901E78" w:rsidRPr="00F34FAF">
              <w:rPr>
                <w:rFonts w:cs="Arial"/>
                <w:szCs w:val="20"/>
              </w:rPr>
              <w:t>aradi u</w:t>
            </w:r>
            <w:r w:rsidR="00294336" w:rsidRPr="00F34FAF">
              <w:rPr>
                <w:rFonts w:cs="Arial"/>
                <w:szCs w:val="20"/>
              </w:rPr>
              <w:t>skladitv</w:t>
            </w:r>
            <w:r w:rsidR="00901E78" w:rsidRPr="00F34FAF">
              <w:rPr>
                <w:rFonts w:cs="Arial"/>
                <w:szCs w:val="20"/>
              </w:rPr>
              <w:t>e</w:t>
            </w:r>
            <w:r w:rsidR="00294336" w:rsidRPr="00F34FAF">
              <w:rPr>
                <w:rFonts w:cs="Arial"/>
                <w:szCs w:val="20"/>
              </w:rPr>
              <w:t xml:space="preserve"> ZP-1 z odločbo Ustavnega sodišča </w:t>
            </w:r>
            <w:r w:rsidR="00E931BA" w:rsidRPr="00F34FAF">
              <w:rPr>
                <w:rFonts w:cs="Arial"/>
                <w:szCs w:val="20"/>
              </w:rPr>
              <w:t>Republike Slovenije</w:t>
            </w:r>
            <w:r w:rsidR="00294336" w:rsidRPr="00F34FAF">
              <w:rPr>
                <w:rFonts w:cs="Arial"/>
                <w:szCs w:val="20"/>
              </w:rPr>
              <w:t xml:space="preserve"> št. U-I-479/18 z dne 24. 10. 2019 </w:t>
            </w:r>
            <w:r w:rsidR="00901E78" w:rsidRPr="00F34FAF">
              <w:rPr>
                <w:rFonts w:cs="Arial"/>
                <w:szCs w:val="20"/>
              </w:rPr>
              <w:t xml:space="preserve">je predlagana </w:t>
            </w:r>
            <w:r w:rsidR="00294336" w:rsidRPr="00F34FAF">
              <w:rPr>
                <w:rFonts w:cs="Arial"/>
                <w:szCs w:val="20"/>
              </w:rPr>
              <w:t>določit</w:t>
            </w:r>
            <w:r w:rsidR="00B551D2" w:rsidRPr="00F34FAF">
              <w:rPr>
                <w:rFonts w:cs="Arial"/>
                <w:szCs w:val="20"/>
              </w:rPr>
              <w:t>e</w:t>
            </w:r>
            <w:r w:rsidR="00294336" w:rsidRPr="00F34FAF">
              <w:rPr>
                <w:rFonts w:cs="Arial"/>
                <w:szCs w:val="20"/>
              </w:rPr>
              <w:t xml:space="preserve">v </w:t>
            </w:r>
            <w:r w:rsidR="00B551D2" w:rsidRPr="00F34FAF">
              <w:rPr>
                <w:rFonts w:cs="Arial"/>
                <w:szCs w:val="20"/>
              </w:rPr>
              <w:t xml:space="preserve">dveletnega </w:t>
            </w:r>
            <w:r w:rsidR="00294336" w:rsidRPr="00F34FAF">
              <w:rPr>
                <w:rFonts w:cs="Arial"/>
                <w:szCs w:val="20"/>
              </w:rPr>
              <w:t xml:space="preserve">roka za novo </w:t>
            </w:r>
            <w:r w:rsidR="002F7D94" w:rsidRPr="00F34FAF">
              <w:rPr>
                <w:rFonts w:cs="Arial"/>
                <w:szCs w:val="20"/>
              </w:rPr>
              <w:t>odločanje</w:t>
            </w:r>
            <w:r w:rsidR="00294336" w:rsidRPr="00F34FAF">
              <w:rPr>
                <w:rFonts w:cs="Arial"/>
                <w:szCs w:val="20"/>
              </w:rPr>
              <w:t>, če je bila prekrškovna odločba razveljavljena z izrednim pravnim sredstvom</w:t>
            </w:r>
            <w:r w:rsidR="005207C2" w:rsidRPr="00F34FAF">
              <w:rPr>
                <w:rFonts w:cs="Arial"/>
                <w:szCs w:val="20"/>
              </w:rPr>
              <w:t xml:space="preserve"> ali ustavno pritožbo</w:t>
            </w:r>
            <w:r w:rsidRPr="00F34FAF">
              <w:rPr>
                <w:rFonts w:cs="Arial"/>
                <w:szCs w:val="20"/>
              </w:rPr>
              <w:t>;</w:t>
            </w:r>
          </w:p>
          <w:p w14:paraId="6C662EFE" w14:textId="77777777" w:rsidR="00D75CE4" w:rsidRPr="00F34FAF" w:rsidRDefault="00D75CE4" w:rsidP="00605613">
            <w:pPr>
              <w:spacing w:line="276" w:lineRule="auto"/>
              <w:jc w:val="both"/>
              <w:rPr>
                <w:rFonts w:cs="Arial"/>
                <w:szCs w:val="20"/>
              </w:rPr>
            </w:pPr>
          </w:p>
          <w:p w14:paraId="6C662EFF" w14:textId="73A7C249" w:rsidR="00D75CE4" w:rsidRPr="00F34FAF" w:rsidRDefault="003122CD" w:rsidP="005079F3">
            <w:pPr>
              <w:pStyle w:val="Odstavekseznama"/>
              <w:numPr>
                <w:ilvl w:val="0"/>
                <w:numId w:val="8"/>
              </w:numPr>
              <w:spacing w:line="276" w:lineRule="auto"/>
              <w:jc w:val="both"/>
              <w:rPr>
                <w:rFonts w:cs="Arial"/>
                <w:szCs w:val="20"/>
              </w:rPr>
            </w:pPr>
            <w:r w:rsidRPr="00F34FAF">
              <w:rPr>
                <w:rFonts w:cs="Arial"/>
                <w:szCs w:val="20"/>
              </w:rPr>
              <w:t xml:space="preserve">zaradi uskladitve </w:t>
            </w:r>
            <w:r w:rsidR="0037677A" w:rsidRPr="00F34FAF">
              <w:rPr>
                <w:rFonts w:cs="Arial"/>
                <w:szCs w:val="20"/>
              </w:rPr>
              <w:t xml:space="preserve">ZP-1 z </w:t>
            </w:r>
            <w:r w:rsidR="0056475C" w:rsidRPr="00F34FAF">
              <w:rPr>
                <w:rFonts w:cs="Arial"/>
                <w:szCs w:val="20"/>
              </w:rPr>
              <w:t>o</w:t>
            </w:r>
            <w:r w:rsidR="0037677A" w:rsidRPr="00F34FAF">
              <w:rPr>
                <w:rFonts w:cs="Arial"/>
                <w:szCs w:val="20"/>
              </w:rPr>
              <w:t xml:space="preserve">dločbo Ustavnega sodišča Republike Slovenije št. U-I-304/20 z dne 17. 12. 2020 </w:t>
            </w:r>
            <w:r w:rsidRPr="00F34FAF">
              <w:rPr>
                <w:rFonts w:cs="Arial"/>
                <w:szCs w:val="20"/>
              </w:rPr>
              <w:t xml:space="preserve">je predlagana </w:t>
            </w:r>
            <w:r w:rsidR="0037677A" w:rsidRPr="00F34FAF">
              <w:rPr>
                <w:rFonts w:cs="Arial"/>
                <w:szCs w:val="20"/>
              </w:rPr>
              <w:t>uredit</w:t>
            </w:r>
            <w:r w:rsidRPr="00F34FAF">
              <w:rPr>
                <w:rFonts w:cs="Arial"/>
                <w:szCs w:val="20"/>
              </w:rPr>
              <w:t>ev</w:t>
            </w:r>
            <w:r w:rsidR="0037677A" w:rsidRPr="00F34FAF">
              <w:rPr>
                <w:rFonts w:cs="Arial"/>
                <w:szCs w:val="20"/>
              </w:rPr>
              <w:t xml:space="preserve"> pravice do pritožbe zoper sodbo v postopku odločanja o zahtevi za sodno varstvo</w:t>
            </w:r>
            <w:r w:rsidR="0015260E" w:rsidRPr="00F34FAF">
              <w:rPr>
                <w:rFonts w:cs="Arial"/>
                <w:szCs w:val="20"/>
              </w:rPr>
              <w:t xml:space="preserve"> na enak način</w:t>
            </w:r>
            <w:r w:rsidR="00ED1839">
              <w:rPr>
                <w:rFonts w:cs="Arial"/>
                <w:szCs w:val="20"/>
              </w:rPr>
              <w:t>,</w:t>
            </w:r>
            <w:r w:rsidR="0015260E" w:rsidRPr="00F34FAF">
              <w:rPr>
                <w:rFonts w:cs="Arial"/>
                <w:szCs w:val="20"/>
              </w:rPr>
              <w:t xml:space="preserve"> kot je določen v odločbi Ustavnega sodišč</w:t>
            </w:r>
            <w:r w:rsidR="00CD2659">
              <w:rPr>
                <w:rFonts w:cs="Arial"/>
                <w:szCs w:val="20"/>
              </w:rPr>
              <w:t>a</w:t>
            </w:r>
            <w:r w:rsidR="0015260E" w:rsidRPr="00F34FAF">
              <w:rPr>
                <w:rFonts w:cs="Arial"/>
                <w:szCs w:val="20"/>
              </w:rPr>
              <w:t xml:space="preserve"> Republike Slovenije št. U-I-304/20 z dne 17. 12. 2020</w:t>
            </w:r>
            <w:r w:rsidRPr="00F34FAF">
              <w:rPr>
                <w:rFonts w:cs="Arial"/>
                <w:szCs w:val="20"/>
              </w:rPr>
              <w:t>;</w:t>
            </w:r>
          </w:p>
          <w:p w14:paraId="6C662F00" w14:textId="77777777" w:rsidR="001E519B" w:rsidRPr="00F34FAF" w:rsidRDefault="001E519B" w:rsidP="00605613">
            <w:pPr>
              <w:spacing w:line="276" w:lineRule="auto"/>
              <w:jc w:val="both"/>
              <w:rPr>
                <w:rFonts w:cs="Arial"/>
                <w:szCs w:val="20"/>
              </w:rPr>
            </w:pPr>
          </w:p>
          <w:p w14:paraId="6C662F01" w14:textId="0F2B3448" w:rsidR="00060189" w:rsidRPr="00F34FAF" w:rsidRDefault="003122CD" w:rsidP="005079F3">
            <w:pPr>
              <w:pStyle w:val="Odstavekseznama"/>
              <w:numPr>
                <w:ilvl w:val="0"/>
                <w:numId w:val="8"/>
              </w:numPr>
              <w:spacing w:line="276" w:lineRule="auto"/>
              <w:jc w:val="both"/>
              <w:rPr>
                <w:rFonts w:cs="Arial"/>
                <w:szCs w:val="20"/>
              </w:rPr>
            </w:pPr>
            <w:r w:rsidRPr="00F34FAF">
              <w:rPr>
                <w:rFonts w:cs="Arial"/>
                <w:szCs w:val="20"/>
              </w:rPr>
              <w:t xml:space="preserve">zaradi uskladitve </w:t>
            </w:r>
            <w:r w:rsidR="0088657F" w:rsidRPr="00F34FAF">
              <w:rPr>
                <w:rFonts w:cs="Arial"/>
                <w:szCs w:val="20"/>
              </w:rPr>
              <w:t xml:space="preserve">ZP-1 z odločbo Ustavnega sodišča Republike Slovenije št. U-I-89/15 z dne 20. 11. 2017 </w:t>
            </w:r>
            <w:r w:rsidR="00B64FC8" w:rsidRPr="00F34FAF">
              <w:rPr>
                <w:rFonts w:cs="Arial"/>
                <w:szCs w:val="20"/>
              </w:rPr>
              <w:t>je</w:t>
            </w:r>
            <w:r w:rsidRPr="00F34FAF">
              <w:rPr>
                <w:rFonts w:cs="Arial"/>
                <w:szCs w:val="20"/>
              </w:rPr>
              <w:t xml:space="preserve"> predlagana </w:t>
            </w:r>
            <w:r w:rsidR="0088657F" w:rsidRPr="00F34FAF">
              <w:rPr>
                <w:rFonts w:cs="Arial"/>
                <w:szCs w:val="20"/>
              </w:rPr>
              <w:t>določit</w:t>
            </w:r>
            <w:r w:rsidRPr="00F34FAF">
              <w:rPr>
                <w:rFonts w:cs="Arial"/>
                <w:szCs w:val="20"/>
              </w:rPr>
              <w:t>ev</w:t>
            </w:r>
            <w:r w:rsidR="0088657F" w:rsidRPr="00F34FAF">
              <w:rPr>
                <w:rFonts w:cs="Arial"/>
                <w:szCs w:val="20"/>
              </w:rPr>
              <w:t xml:space="preserve"> roka za pritožbo v primeru pridržanja </w:t>
            </w:r>
            <w:r w:rsidR="006E6670" w:rsidRPr="00F34FAF">
              <w:rPr>
                <w:rFonts w:cs="Arial"/>
                <w:szCs w:val="20"/>
              </w:rPr>
              <w:t>ali</w:t>
            </w:r>
            <w:r w:rsidR="0088657F" w:rsidRPr="00F34FAF">
              <w:rPr>
                <w:rFonts w:cs="Arial"/>
                <w:szCs w:val="20"/>
              </w:rPr>
              <w:t xml:space="preserve"> privedbe osebe, zalotene pri prekršku</w:t>
            </w:r>
            <w:r w:rsidRPr="00F34FAF">
              <w:rPr>
                <w:rFonts w:cs="Arial"/>
                <w:szCs w:val="20"/>
              </w:rPr>
              <w:t>,</w:t>
            </w:r>
            <w:r w:rsidR="004B5E73" w:rsidRPr="00F34FAF">
              <w:rPr>
                <w:rFonts w:cs="Arial"/>
                <w:szCs w:val="20"/>
              </w:rPr>
              <w:t xml:space="preserve"> </w:t>
            </w:r>
            <w:r w:rsidR="004978D2" w:rsidRPr="00F34FAF">
              <w:rPr>
                <w:rFonts w:cs="Arial"/>
                <w:szCs w:val="20"/>
              </w:rPr>
              <w:t>še dva dni po prenehanju pridržanja</w:t>
            </w:r>
            <w:r w:rsidR="009A4D8D" w:rsidRPr="00F34FAF">
              <w:rPr>
                <w:rFonts w:cs="Arial"/>
                <w:szCs w:val="20"/>
              </w:rPr>
              <w:t>;</w:t>
            </w:r>
          </w:p>
          <w:p w14:paraId="75D5806B" w14:textId="77777777" w:rsidR="009A0D4B" w:rsidRPr="00F34FAF" w:rsidRDefault="009A0D4B" w:rsidP="00605613">
            <w:pPr>
              <w:spacing w:line="276" w:lineRule="auto"/>
              <w:jc w:val="both"/>
              <w:rPr>
                <w:rFonts w:cs="Arial"/>
                <w:szCs w:val="20"/>
              </w:rPr>
            </w:pPr>
          </w:p>
          <w:p w14:paraId="6C662F02" w14:textId="2762F138" w:rsidR="00307653" w:rsidRPr="00F34FAF" w:rsidRDefault="007C23EC" w:rsidP="005079F3">
            <w:pPr>
              <w:pStyle w:val="Odstavekseznama"/>
              <w:numPr>
                <w:ilvl w:val="0"/>
                <w:numId w:val="8"/>
              </w:numPr>
              <w:spacing w:line="276" w:lineRule="auto"/>
              <w:jc w:val="both"/>
              <w:rPr>
                <w:rFonts w:cs="Arial"/>
                <w:szCs w:val="20"/>
              </w:rPr>
            </w:pPr>
            <w:r w:rsidRPr="00F34FAF">
              <w:rPr>
                <w:rFonts w:cs="Arial"/>
                <w:szCs w:val="20"/>
              </w:rPr>
              <w:t>z</w:t>
            </w:r>
            <w:r w:rsidR="009A0D4B" w:rsidRPr="00F34FAF">
              <w:rPr>
                <w:rFonts w:cs="Arial"/>
                <w:szCs w:val="20"/>
              </w:rPr>
              <w:t>aradi zagotovitve</w:t>
            </w:r>
            <w:r w:rsidR="00C74483" w:rsidRPr="00F34FAF">
              <w:rPr>
                <w:rFonts w:cs="Arial"/>
                <w:szCs w:val="20"/>
              </w:rPr>
              <w:t xml:space="preserve"> izvrševanja sodb Evropskega sodišča za človekove pravice </w:t>
            </w:r>
            <w:r w:rsidR="00E77B7A" w:rsidRPr="00F34FAF">
              <w:rPr>
                <w:rFonts w:cs="Arial"/>
                <w:szCs w:val="20"/>
              </w:rPr>
              <w:t>se določa, da</w:t>
            </w:r>
            <w:r w:rsidR="00C74483" w:rsidRPr="00F34FAF">
              <w:rPr>
                <w:rFonts w:cs="Arial"/>
                <w:szCs w:val="20"/>
              </w:rPr>
              <w:t xml:space="preserve"> zahtev</w:t>
            </w:r>
            <w:r w:rsidR="00E77B7A" w:rsidRPr="00F34FAF">
              <w:rPr>
                <w:rFonts w:cs="Arial"/>
                <w:szCs w:val="20"/>
              </w:rPr>
              <w:t>o</w:t>
            </w:r>
            <w:r w:rsidR="00C74483" w:rsidRPr="00F34FAF">
              <w:rPr>
                <w:rFonts w:cs="Arial"/>
                <w:szCs w:val="20"/>
              </w:rPr>
              <w:t xml:space="preserve"> za varstvo zakonitosti</w:t>
            </w:r>
            <w:r w:rsidR="00921E75" w:rsidRPr="00F34FAF">
              <w:rPr>
                <w:rFonts w:cs="Arial"/>
                <w:szCs w:val="20"/>
              </w:rPr>
              <w:t xml:space="preserve"> </w:t>
            </w:r>
            <w:r w:rsidR="00045447" w:rsidRPr="00F34FAF">
              <w:rPr>
                <w:rFonts w:cs="Arial"/>
                <w:szCs w:val="20"/>
              </w:rPr>
              <w:t xml:space="preserve">(poleg vrhovnega državnega tožilca) </w:t>
            </w:r>
            <w:r w:rsidR="00B64FC8" w:rsidRPr="00F34FAF">
              <w:rPr>
                <w:rFonts w:cs="Arial"/>
                <w:szCs w:val="20"/>
              </w:rPr>
              <w:t xml:space="preserve">lahko </w:t>
            </w:r>
            <w:r w:rsidR="00E77B7A" w:rsidRPr="00F34FAF">
              <w:rPr>
                <w:rFonts w:cs="Arial"/>
                <w:szCs w:val="20"/>
              </w:rPr>
              <w:t>vložita</w:t>
            </w:r>
            <w:r w:rsidR="00045447" w:rsidRPr="00F34FAF">
              <w:rPr>
                <w:rFonts w:cs="Arial"/>
                <w:szCs w:val="20"/>
              </w:rPr>
              <w:t xml:space="preserve"> tudi </w:t>
            </w:r>
            <w:r w:rsidR="00FB1F26" w:rsidRPr="00F34FAF">
              <w:rPr>
                <w:rFonts w:cs="Arial"/>
                <w:szCs w:val="20"/>
              </w:rPr>
              <w:t>storilec</w:t>
            </w:r>
            <w:r w:rsidR="00045447" w:rsidRPr="00F34FAF">
              <w:rPr>
                <w:rFonts w:cs="Arial"/>
                <w:szCs w:val="20"/>
              </w:rPr>
              <w:t xml:space="preserve"> prekrška in</w:t>
            </w:r>
            <w:r w:rsidR="00B64FC8" w:rsidRPr="00F34FAF">
              <w:rPr>
                <w:rFonts w:cs="Arial"/>
                <w:szCs w:val="20"/>
              </w:rPr>
              <w:t xml:space="preserve"> njegov</w:t>
            </w:r>
            <w:r w:rsidR="00045447" w:rsidRPr="00F34FAF">
              <w:rPr>
                <w:rFonts w:cs="Arial"/>
                <w:szCs w:val="20"/>
              </w:rPr>
              <w:t xml:space="preserve"> zagovornik</w:t>
            </w:r>
            <w:r w:rsidR="00D05D7D" w:rsidRPr="00F34FAF">
              <w:rPr>
                <w:rFonts w:cs="Arial"/>
                <w:szCs w:val="20"/>
              </w:rPr>
              <w:t xml:space="preserve">. </w:t>
            </w:r>
          </w:p>
        </w:tc>
      </w:tr>
      <w:tr w:rsidR="00646455" w:rsidRPr="00F34FAF" w14:paraId="6C662F05" w14:textId="77777777" w:rsidTr="008E2396">
        <w:trPr>
          <w:trHeight w:val="434"/>
        </w:trPr>
        <w:tc>
          <w:tcPr>
            <w:tcW w:w="9070" w:type="dxa"/>
          </w:tcPr>
          <w:p w14:paraId="6C662F04" w14:textId="77777777" w:rsidR="00646455" w:rsidRPr="00F34FAF" w:rsidRDefault="00646455" w:rsidP="00605613">
            <w:pPr>
              <w:pStyle w:val="Alineazatoko"/>
              <w:tabs>
                <w:tab w:val="clear" w:pos="720"/>
              </w:tabs>
              <w:spacing w:line="276" w:lineRule="auto"/>
              <w:ind w:left="0" w:firstLine="0"/>
              <w:rPr>
                <w:sz w:val="20"/>
                <w:szCs w:val="20"/>
              </w:rPr>
            </w:pPr>
          </w:p>
        </w:tc>
      </w:tr>
      <w:tr w:rsidR="00646455" w:rsidRPr="00F34FAF" w14:paraId="6C662F07" w14:textId="77777777" w:rsidTr="008E2396">
        <w:tc>
          <w:tcPr>
            <w:tcW w:w="9070" w:type="dxa"/>
          </w:tcPr>
          <w:p w14:paraId="6C662F06" w14:textId="77777777" w:rsidR="00646455" w:rsidRPr="00F34FAF" w:rsidRDefault="00646455" w:rsidP="00605613">
            <w:pPr>
              <w:pStyle w:val="Oddelek"/>
              <w:numPr>
                <w:ilvl w:val="0"/>
                <w:numId w:val="0"/>
              </w:numPr>
              <w:spacing w:before="0" w:after="0" w:line="276" w:lineRule="auto"/>
              <w:jc w:val="both"/>
              <w:rPr>
                <w:sz w:val="20"/>
                <w:szCs w:val="20"/>
              </w:rPr>
            </w:pPr>
            <w:r w:rsidRPr="00F34FAF">
              <w:rPr>
                <w:sz w:val="20"/>
                <w:szCs w:val="20"/>
              </w:rPr>
              <w:t>3. OCENA FINANČNIH POSLEDIC PREDLOGA ZAKONA ZA DRŽAVNI PRORAČUN IN DRUGA JAVN</w:t>
            </w:r>
            <w:r w:rsidR="007522BF" w:rsidRPr="00F34FAF">
              <w:rPr>
                <w:sz w:val="20"/>
                <w:szCs w:val="20"/>
              </w:rPr>
              <w:t>O</w:t>
            </w:r>
            <w:r w:rsidRPr="00F34FAF">
              <w:rPr>
                <w:sz w:val="20"/>
                <w:szCs w:val="20"/>
              </w:rPr>
              <w:t>FINANČNA SREDSTVA</w:t>
            </w:r>
          </w:p>
        </w:tc>
      </w:tr>
      <w:tr w:rsidR="00646455" w:rsidRPr="00F34FAF" w14:paraId="6C662F0A" w14:textId="77777777" w:rsidTr="008E2396">
        <w:tc>
          <w:tcPr>
            <w:tcW w:w="9070" w:type="dxa"/>
          </w:tcPr>
          <w:p w14:paraId="6C662F08" w14:textId="77777777" w:rsidR="00646455" w:rsidRPr="00F34FAF" w:rsidRDefault="00646455" w:rsidP="00605613">
            <w:pPr>
              <w:pStyle w:val="Alineazaodstavkom"/>
              <w:numPr>
                <w:ilvl w:val="0"/>
                <w:numId w:val="0"/>
              </w:numPr>
              <w:spacing w:line="276" w:lineRule="auto"/>
              <w:rPr>
                <w:sz w:val="20"/>
                <w:szCs w:val="20"/>
              </w:rPr>
            </w:pPr>
          </w:p>
          <w:p w14:paraId="43BE2B84" w14:textId="77777777" w:rsidR="00BD29CC" w:rsidRPr="00F34FAF" w:rsidRDefault="002356C1" w:rsidP="00605613">
            <w:pPr>
              <w:pStyle w:val="Alineazaodstavkom"/>
              <w:numPr>
                <w:ilvl w:val="0"/>
                <w:numId w:val="0"/>
              </w:numPr>
              <w:spacing w:line="276" w:lineRule="auto"/>
              <w:rPr>
                <w:sz w:val="20"/>
                <w:szCs w:val="20"/>
              </w:rPr>
            </w:pPr>
            <w:r w:rsidRPr="00F34FAF">
              <w:rPr>
                <w:sz w:val="20"/>
                <w:szCs w:val="20"/>
              </w:rPr>
              <w:t xml:space="preserve">Predlog zakona ne bo imel </w:t>
            </w:r>
            <w:r w:rsidR="001061FA" w:rsidRPr="00F34FAF">
              <w:rPr>
                <w:sz w:val="20"/>
                <w:szCs w:val="20"/>
              </w:rPr>
              <w:t>finančnih posledic za državni proračun ali druga javnofinančna sredstva.</w:t>
            </w:r>
          </w:p>
          <w:p w14:paraId="113DF03C" w14:textId="77777777" w:rsidR="001061FA" w:rsidRPr="00F34FAF" w:rsidRDefault="001061FA" w:rsidP="00605613">
            <w:pPr>
              <w:pStyle w:val="Alineazaodstavkom"/>
              <w:numPr>
                <w:ilvl w:val="0"/>
                <w:numId w:val="0"/>
              </w:numPr>
              <w:spacing w:line="276" w:lineRule="auto"/>
              <w:rPr>
                <w:sz w:val="20"/>
                <w:szCs w:val="20"/>
              </w:rPr>
            </w:pPr>
          </w:p>
          <w:p w14:paraId="6C662F09" w14:textId="1F54BF5C" w:rsidR="001061FA" w:rsidRPr="00F34FAF" w:rsidRDefault="001061FA" w:rsidP="00605613">
            <w:pPr>
              <w:pStyle w:val="Alineazaodstavkom"/>
              <w:numPr>
                <w:ilvl w:val="0"/>
                <w:numId w:val="0"/>
              </w:numPr>
              <w:spacing w:line="276" w:lineRule="auto"/>
              <w:rPr>
                <w:sz w:val="20"/>
                <w:szCs w:val="20"/>
              </w:rPr>
            </w:pPr>
          </w:p>
        </w:tc>
      </w:tr>
      <w:tr w:rsidR="00646455" w:rsidRPr="00F34FAF" w14:paraId="6C662F8D" w14:textId="77777777" w:rsidTr="008E2396">
        <w:tc>
          <w:tcPr>
            <w:tcW w:w="9070" w:type="dxa"/>
          </w:tcPr>
          <w:tbl>
            <w:tblPr>
              <w:tblW w:w="0" w:type="auto"/>
              <w:tblLook w:val="04A0" w:firstRow="1" w:lastRow="0" w:firstColumn="1" w:lastColumn="0" w:noHBand="0" w:noVBand="1"/>
            </w:tblPr>
            <w:tblGrid>
              <w:gridCol w:w="8854"/>
            </w:tblGrid>
            <w:tr w:rsidR="00BE46B3" w:rsidRPr="00F34FAF" w14:paraId="6C662F0C" w14:textId="77777777" w:rsidTr="000B5AD9">
              <w:tc>
                <w:tcPr>
                  <w:tcW w:w="9070" w:type="dxa"/>
                </w:tcPr>
                <w:p w14:paraId="6C662F0B" w14:textId="77777777" w:rsidR="00BE46B3" w:rsidRPr="00F34FAF" w:rsidRDefault="00BE46B3" w:rsidP="00605613">
                  <w:pPr>
                    <w:pStyle w:val="Oddelek"/>
                    <w:numPr>
                      <w:ilvl w:val="0"/>
                      <w:numId w:val="0"/>
                    </w:numPr>
                    <w:spacing w:before="0" w:after="0" w:line="276" w:lineRule="auto"/>
                    <w:ind w:left="-70"/>
                    <w:jc w:val="both"/>
                    <w:rPr>
                      <w:sz w:val="20"/>
                      <w:szCs w:val="20"/>
                    </w:rPr>
                  </w:pPr>
                  <w:r w:rsidRPr="00F34FAF">
                    <w:rPr>
                      <w:sz w:val="20"/>
                      <w:szCs w:val="20"/>
                    </w:rPr>
                    <w:t>4. NAVEDBA, DA SO SREDSTVA ZA IZVAJANJE ZAKONA V DRŽAVNEM PRORAČUNU ZAGOTOVLJENA, ČE PREDLOG ZAKONA PREDVIDEVA PORABO PRORAČUNSKIH SREDSTEV V OBDOBJU, ZA KATERO JE BIL DRŽAVNI PRORAČUN ŽE SPREJET</w:t>
                  </w:r>
                </w:p>
              </w:tc>
            </w:tr>
            <w:tr w:rsidR="00BE46B3" w:rsidRPr="00F34FAF" w14:paraId="6C662F10" w14:textId="77777777" w:rsidTr="000B5AD9">
              <w:tc>
                <w:tcPr>
                  <w:tcW w:w="9070" w:type="dxa"/>
                </w:tcPr>
                <w:p w14:paraId="6C662F0D" w14:textId="77777777" w:rsidR="00BE46B3" w:rsidRPr="00F34FAF" w:rsidRDefault="00BE46B3" w:rsidP="00605613">
                  <w:pPr>
                    <w:pStyle w:val="Alineazaodstavkom"/>
                    <w:numPr>
                      <w:ilvl w:val="0"/>
                      <w:numId w:val="0"/>
                    </w:numPr>
                    <w:spacing w:line="276" w:lineRule="auto"/>
                    <w:rPr>
                      <w:sz w:val="20"/>
                      <w:szCs w:val="20"/>
                    </w:rPr>
                  </w:pPr>
                </w:p>
                <w:p w14:paraId="6C662F0F" w14:textId="405155AC" w:rsidR="00BE46B3" w:rsidRPr="00F34FAF" w:rsidRDefault="00B14856" w:rsidP="00605613">
                  <w:pPr>
                    <w:pStyle w:val="Alineazaodstavkom"/>
                    <w:numPr>
                      <w:ilvl w:val="0"/>
                      <w:numId w:val="0"/>
                    </w:numPr>
                    <w:spacing w:line="276" w:lineRule="auto"/>
                    <w:rPr>
                      <w:sz w:val="20"/>
                      <w:szCs w:val="20"/>
                    </w:rPr>
                  </w:pPr>
                  <w:r>
                    <w:rPr>
                      <w:sz w:val="20"/>
                      <w:szCs w:val="20"/>
                    </w:rPr>
                    <w:t xml:space="preserve">Za </w:t>
                  </w:r>
                  <w:r w:rsidR="003628E5">
                    <w:rPr>
                      <w:sz w:val="20"/>
                      <w:szCs w:val="20"/>
                    </w:rPr>
                    <w:t>izvajanje zakona n</w:t>
                  </w:r>
                  <w:r>
                    <w:rPr>
                      <w:sz w:val="20"/>
                      <w:szCs w:val="20"/>
                    </w:rPr>
                    <w:t>i</w:t>
                  </w:r>
                  <w:r w:rsidR="003628E5">
                    <w:rPr>
                      <w:sz w:val="20"/>
                      <w:szCs w:val="20"/>
                    </w:rPr>
                    <w:t xml:space="preserve"> </w:t>
                  </w:r>
                  <w:r w:rsidR="00F71F27">
                    <w:rPr>
                      <w:sz w:val="20"/>
                      <w:szCs w:val="20"/>
                    </w:rPr>
                    <w:t>potrebno</w:t>
                  </w:r>
                  <w:r w:rsidR="003628E5">
                    <w:rPr>
                      <w:sz w:val="20"/>
                      <w:szCs w:val="20"/>
                    </w:rPr>
                    <w:t xml:space="preserve"> zagotoviti dodatnih finančnih sredstev v že sprejetem </w:t>
                  </w:r>
                  <w:r w:rsidR="003C6608">
                    <w:rPr>
                      <w:sz w:val="20"/>
                      <w:szCs w:val="20"/>
                    </w:rPr>
                    <w:t>d</w:t>
                  </w:r>
                  <w:r w:rsidR="003628E5">
                    <w:rPr>
                      <w:sz w:val="20"/>
                      <w:szCs w:val="20"/>
                    </w:rPr>
                    <w:t xml:space="preserve">ržavnem proračunu. </w:t>
                  </w:r>
                </w:p>
              </w:tc>
            </w:tr>
            <w:tr w:rsidR="00BE46B3" w:rsidRPr="00F34FAF" w14:paraId="6C662F39" w14:textId="77777777" w:rsidTr="00B64FC8">
              <w:trPr>
                <w:trHeight w:val="10348"/>
              </w:trPr>
              <w:tc>
                <w:tcPr>
                  <w:tcW w:w="9070" w:type="dxa"/>
                </w:tcPr>
                <w:p w14:paraId="6C662F11" w14:textId="77777777" w:rsidR="00BE46B3" w:rsidRDefault="00BE46B3" w:rsidP="00605613">
                  <w:pPr>
                    <w:pStyle w:val="Oddelek"/>
                    <w:numPr>
                      <w:ilvl w:val="0"/>
                      <w:numId w:val="0"/>
                    </w:numPr>
                    <w:spacing w:before="0" w:after="0" w:line="276" w:lineRule="auto"/>
                    <w:jc w:val="both"/>
                    <w:rPr>
                      <w:sz w:val="20"/>
                      <w:szCs w:val="20"/>
                    </w:rPr>
                  </w:pPr>
                  <w:r w:rsidRPr="00F34FAF">
                    <w:rPr>
                      <w:sz w:val="20"/>
                      <w:szCs w:val="20"/>
                    </w:rPr>
                    <w:lastRenderedPageBreak/>
                    <w:t>5. PRIKAZ UREDITVE V DRUGIH PRAVNIH SISTEMIH IN PRILAGOJENOSTI PREDLAGANE UREDITVE PRAVU EVROPSKE UNIJE</w:t>
                  </w:r>
                </w:p>
                <w:p w14:paraId="474ADD55" w14:textId="77777777" w:rsidR="002E1795" w:rsidRDefault="002E1795" w:rsidP="00605613">
                  <w:pPr>
                    <w:pStyle w:val="Oddelek"/>
                    <w:numPr>
                      <w:ilvl w:val="0"/>
                      <w:numId w:val="0"/>
                    </w:numPr>
                    <w:spacing w:before="0" w:after="0" w:line="276" w:lineRule="auto"/>
                    <w:jc w:val="both"/>
                    <w:rPr>
                      <w:sz w:val="20"/>
                      <w:szCs w:val="20"/>
                    </w:rPr>
                  </w:pPr>
                </w:p>
                <w:p w14:paraId="638B51C9" w14:textId="44101A00" w:rsidR="002E1795" w:rsidRPr="002E1795" w:rsidRDefault="002E1795" w:rsidP="00605613">
                  <w:pPr>
                    <w:pStyle w:val="Oddelek"/>
                    <w:numPr>
                      <w:ilvl w:val="0"/>
                      <w:numId w:val="0"/>
                    </w:numPr>
                    <w:spacing w:before="0" w:after="0" w:line="276" w:lineRule="auto"/>
                    <w:jc w:val="both"/>
                    <w:rPr>
                      <w:b w:val="0"/>
                      <w:bCs/>
                      <w:sz w:val="20"/>
                      <w:szCs w:val="20"/>
                    </w:rPr>
                  </w:pPr>
                  <w:r w:rsidRPr="002E1795">
                    <w:rPr>
                      <w:b w:val="0"/>
                      <w:bCs/>
                      <w:sz w:val="20"/>
                      <w:szCs w:val="20"/>
                    </w:rPr>
                    <w:t xml:space="preserve">Predlog zakona ni </w:t>
                  </w:r>
                  <w:r w:rsidR="005213D2">
                    <w:rPr>
                      <w:b w:val="0"/>
                      <w:bCs/>
                      <w:sz w:val="20"/>
                      <w:szCs w:val="20"/>
                    </w:rPr>
                    <w:t>predmet usklajevanja s pravnim redom Evropske unije.</w:t>
                  </w:r>
                </w:p>
                <w:p w14:paraId="6C662F12" w14:textId="77777777" w:rsidR="00BE46B3" w:rsidRPr="00F34FAF" w:rsidRDefault="00BE46B3" w:rsidP="00605613">
                  <w:pPr>
                    <w:pStyle w:val="Oddelek"/>
                    <w:numPr>
                      <w:ilvl w:val="0"/>
                      <w:numId w:val="0"/>
                    </w:numPr>
                    <w:spacing w:before="0" w:after="0" w:line="276" w:lineRule="auto"/>
                    <w:jc w:val="both"/>
                    <w:rPr>
                      <w:sz w:val="20"/>
                      <w:szCs w:val="20"/>
                    </w:rPr>
                  </w:pPr>
                </w:p>
                <w:p w14:paraId="6C662F13" w14:textId="77777777" w:rsidR="000D2220" w:rsidRPr="00F34FAF" w:rsidRDefault="000D2220" w:rsidP="00605613">
                  <w:pPr>
                    <w:pStyle w:val="Oddelek"/>
                    <w:numPr>
                      <w:ilvl w:val="0"/>
                      <w:numId w:val="0"/>
                    </w:numPr>
                    <w:spacing w:before="0" w:after="0" w:line="276" w:lineRule="auto"/>
                    <w:jc w:val="both"/>
                    <w:rPr>
                      <w:sz w:val="20"/>
                      <w:szCs w:val="20"/>
                    </w:rPr>
                  </w:pPr>
                  <w:r w:rsidRPr="00F34FAF">
                    <w:rPr>
                      <w:sz w:val="20"/>
                      <w:szCs w:val="20"/>
                    </w:rPr>
                    <w:t>REPUBLIKA HRVAŠKA</w:t>
                  </w:r>
                </w:p>
                <w:p w14:paraId="6C662F14" w14:textId="77777777" w:rsidR="005C297E" w:rsidRPr="00F34FAF" w:rsidRDefault="005C297E" w:rsidP="00605613">
                  <w:pPr>
                    <w:pStyle w:val="Oddelek"/>
                    <w:numPr>
                      <w:ilvl w:val="0"/>
                      <w:numId w:val="0"/>
                    </w:numPr>
                    <w:spacing w:before="0" w:after="0" w:line="276" w:lineRule="auto"/>
                    <w:jc w:val="both"/>
                    <w:rPr>
                      <w:sz w:val="20"/>
                      <w:szCs w:val="20"/>
                    </w:rPr>
                  </w:pPr>
                </w:p>
                <w:p w14:paraId="6C662F15" w14:textId="4878579C" w:rsidR="005C297E" w:rsidRPr="00F34FAF" w:rsidRDefault="005C297E" w:rsidP="00605613">
                  <w:pPr>
                    <w:pStyle w:val="Oddelek"/>
                    <w:numPr>
                      <w:ilvl w:val="0"/>
                      <w:numId w:val="0"/>
                    </w:numPr>
                    <w:spacing w:before="0" w:after="0" w:line="276" w:lineRule="auto"/>
                    <w:jc w:val="both"/>
                    <w:rPr>
                      <w:b w:val="0"/>
                      <w:sz w:val="20"/>
                      <w:szCs w:val="20"/>
                    </w:rPr>
                  </w:pPr>
                  <w:r w:rsidRPr="00F34FAF">
                    <w:rPr>
                      <w:b w:val="0"/>
                      <w:sz w:val="20"/>
                      <w:szCs w:val="20"/>
                    </w:rPr>
                    <w:t xml:space="preserve">V Republiki Hrvaški </w:t>
                  </w:r>
                  <w:r w:rsidR="007336CE" w:rsidRPr="00F34FAF">
                    <w:rPr>
                      <w:b w:val="0"/>
                      <w:sz w:val="20"/>
                      <w:szCs w:val="20"/>
                    </w:rPr>
                    <w:t xml:space="preserve">prekrškovno pravo sistemsko ureja </w:t>
                  </w:r>
                  <w:proofErr w:type="spellStart"/>
                  <w:r w:rsidR="007336CE" w:rsidRPr="00F34FAF">
                    <w:rPr>
                      <w:b w:val="0"/>
                      <w:sz w:val="20"/>
                      <w:szCs w:val="20"/>
                    </w:rPr>
                    <w:t>Prekršajni</w:t>
                  </w:r>
                  <w:proofErr w:type="spellEnd"/>
                  <w:r w:rsidR="007336CE" w:rsidRPr="00F34FAF">
                    <w:rPr>
                      <w:b w:val="0"/>
                      <w:sz w:val="20"/>
                      <w:szCs w:val="20"/>
                    </w:rPr>
                    <w:t xml:space="preserve"> zakon</w:t>
                  </w:r>
                  <w:r w:rsidR="007336CE" w:rsidRPr="00F34FAF">
                    <w:rPr>
                      <w:rStyle w:val="Sprotnaopomba-sklic"/>
                      <w:b w:val="0"/>
                      <w:sz w:val="20"/>
                      <w:szCs w:val="20"/>
                    </w:rPr>
                    <w:footnoteReference w:id="2"/>
                  </w:r>
                  <w:r w:rsidR="007336CE" w:rsidRPr="00F34FAF">
                    <w:rPr>
                      <w:b w:val="0"/>
                      <w:sz w:val="20"/>
                      <w:szCs w:val="20"/>
                    </w:rPr>
                    <w:t xml:space="preserve"> (v </w:t>
                  </w:r>
                  <w:bookmarkStart w:id="0" w:name="_Hlk157606458"/>
                  <w:r w:rsidR="000E5F1E">
                    <w:rPr>
                      <w:b w:val="0"/>
                      <w:sz w:val="20"/>
                      <w:szCs w:val="20"/>
                    </w:rPr>
                    <w:t>nadaljnjem besedilu</w:t>
                  </w:r>
                  <w:bookmarkEnd w:id="0"/>
                  <w:r w:rsidR="007336CE" w:rsidRPr="00F34FAF">
                    <w:rPr>
                      <w:b w:val="0"/>
                      <w:sz w:val="20"/>
                      <w:szCs w:val="20"/>
                    </w:rPr>
                    <w:t>: PZ).</w:t>
                  </w:r>
                </w:p>
                <w:p w14:paraId="6C662F16" w14:textId="77777777" w:rsidR="000D2220" w:rsidRPr="00F34FAF" w:rsidRDefault="000D2220" w:rsidP="00605613">
                  <w:pPr>
                    <w:pStyle w:val="Oddelek"/>
                    <w:numPr>
                      <w:ilvl w:val="0"/>
                      <w:numId w:val="0"/>
                    </w:numPr>
                    <w:spacing w:before="0" w:after="0" w:line="276" w:lineRule="auto"/>
                    <w:jc w:val="both"/>
                    <w:rPr>
                      <w:sz w:val="20"/>
                      <w:szCs w:val="20"/>
                    </w:rPr>
                  </w:pPr>
                </w:p>
                <w:p w14:paraId="6C662F17" w14:textId="62B56E4F" w:rsidR="007336CE" w:rsidRPr="00F34FAF" w:rsidRDefault="000D2220" w:rsidP="00605613">
                  <w:pPr>
                    <w:pStyle w:val="Oddelek"/>
                    <w:numPr>
                      <w:ilvl w:val="0"/>
                      <w:numId w:val="0"/>
                    </w:numPr>
                    <w:spacing w:before="0" w:after="0" w:line="276" w:lineRule="auto"/>
                    <w:jc w:val="both"/>
                    <w:rPr>
                      <w:b w:val="0"/>
                      <w:sz w:val="20"/>
                      <w:szCs w:val="20"/>
                    </w:rPr>
                  </w:pPr>
                  <w:r w:rsidRPr="00F34FAF">
                    <w:rPr>
                      <w:sz w:val="20"/>
                      <w:szCs w:val="20"/>
                    </w:rPr>
                    <w:t xml:space="preserve">Zastaranje pregona: </w:t>
                  </w:r>
                  <w:r w:rsidR="0069104C" w:rsidRPr="00F34FAF">
                    <w:rPr>
                      <w:b w:val="0"/>
                      <w:sz w:val="20"/>
                      <w:szCs w:val="20"/>
                    </w:rPr>
                    <w:t>Zastaranje pregona v</w:t>
                  </w:r>
                  <w:r w:rsidR="00791368" w:rsidRPr="00F34FAF">
                    <w:rPr>
                      <w:b w:val="0"/>
                      <w:sz w:val="20"/>
                      <w:szCs w:val="20"/>
                    </w:rPr>
                    <w:t xml:space="preserve"> prekrškovnem pravu Republike Hrvaške ureja</w:t>
                  </w:r>
                  <w:r w:rsidR="00B9111E" w:rsidRPr="00F34FAF">
                    <w:rPr>
                      <w:b w:val="0"/>
                      <w:sz w:val="20"/>
                      <w:szCs w:val="20"/>
                    </w:rPr>
                    <w:t>ta 13. in 13.a člen</w:t>
                  </w:r>
                  <w:r w:rsidR="007336CE" w:rsidRPr="00F34FAF">
                    <w:rPr>
                      <w:b w:val="0"/>
                      <w:sz w:val="20"/>
                      <w:szCs w:val="20"/>
                    </w:rPr>
                    <w:t xml:space="preserve"> PZ</w:t>
                  </w:r>
                  <w:r w:rsidR="00B9111E" w:rsidRPr="00F34FAF">
                    <w:rPr>
                      <w:b w:val="0"/>
                      <w:sz w:val="20"/>
                      <w:szCs w:val="20"/>
                    </w:rPr>
                    <w:t>. Splošni zastaralni rok je štiri leta, razen če gre za prekrške</w:t>
                  </w:r>
                  <w:r w:rsidR="00ED1839">
                    <w:rPr>
                      <w:b w:val="0"/>
                      <w:sz w:val="20"/>
                      <w:szCs w:val="20"/>
                    </w:rPr>
                    <w:t>,</w:t>
                  </w:r>
                  <w:r w:rsidR="00B9111E" w:rsidRPr="00F34FAF">
                    <w:rPr>
                      <w:b w:val="0"/>
                      <w:sz w:val="20"/>
                      <w:szCs w:val="20"/>
                    </w:rPr>
                    <w:t xml:space="preserve"> o katerih lahko pristojni organ odloči s plačilnim nalogom; v tem primeru zakon določa triletni zastaralni rok </w:t>
                  </w:r>
                  <w:r w:rsidR="007336CE" w:rsidRPr="00F34FAF">
                    <w:rPr>
                      <w:b w:val="0"/>
                      <w:sz w:val="20"/>
                      <w:szCs w:val="20"/>
                    </w:rPr>
                    <w:t>(p</w:t>
                  </w:r>
                  <w:r w:rsidR="00B9111E" w:rsidRPr="00F34FAF">
                    <w:rPr>
                      <w:b w:val="0"/>
                      <w:sz w:val="20"/>
                      <w:szCs w:val="20"/>
                    </w:rPr>
                    <w:t xml:space="preserve">rvi in drugi odstavek 13. člena PZ). </w:t>
                  </w:r>
                </w:p>
                <w:p w14:paraId="6C662F18" w14:textId="77777777" w:rsidR="007336CE" w:rsidRPr="00F34FAF" w:rsidRDefault="007336CE" w:rsidP="00605613">
                  <w:pPr>
                    <w:pStyle w:val="Oddelek"/>
                    <w:numPr>
                      <w:ilvl w:val="0"/>
                      <w:numId w:val="0"/>
                    </w:numPr>
                    <w:spacing w:before="0" w:after="0" w:line="276" w:lineRule="auto"/>
                    <w:jc w:val="both"/>
                    <w:rPr>
                      <w:b w:val="0"/>
                      <w:sz w:val="20"/>
                      <w:szCs w:val="20"/>
                    </w:rPr>
                  </w:pPr>
                </w:p>
                <w:p w14:paraId="6C662F19" w14:textId="0720C1A2" w:rsidR="000D2220" w:rsidRPr="00F34FAF" w:rsidRDefault="00B9111E" w:rsidP="00605613">
                  <w:pPr>
                    <w:pStyle w:val="Oddelek"/>
                    <w:numPr>
                      <w:ilvl w:val="0"/>
                      <w:numId w:val="0"/>
                    </w:numPr>
                    <w:spacing w:before="0" w:after="0" w:line="276" w:lineRule="auto"/>
                    <w:jc w:val="both"/>
                    <w:rPr>
                      <w:b w:val="0"/>
                      <w:sz w:val="20"/>
                      <w:szCs w:val="20"/>
                    </w:rPr>
                  </w:pPr>
                  <w:r w:rsidRPr="00F34FAF">
                    <w:rPr>
                      <w:b w:val="0"/>
                      <w:sz w:val="20"/>
                      <w:szCs w:val="20"/>
                    </w:rPr>
                    <w:t xml:space="preserve">Tek zastaralnih rokov določa 13.a člen PZ, ki določa (le), da zastaranje </w:t>
                  </w:r>
                  <w:r w:rsidR="00FF7695" w:rsidRPr="00F34FAF">
                    <w:rPr>
                      <w:b w:val="0"/>
                      <w:sz w:val="20"/>
                      <w:szCs w:val="20"/>
                    </w:rPr>
                    <w:t xml:space="preserve">(prekrškovnega) </w:t>
                  </w:r>
                  <w:r w:rsidRPr="00F34FAF">
                    <w:rPr>
                      <w:b w:val="0"/>
                      <w:sz w:val="20"/>
                      <w:szCs w:val="20"/>
                    </w:rPr>
                    <w:t>pregona</w:t>
                  </w:r>
                  <w:r w:rsidR="00FF7695" w:rsidRPr="00F34FAF">
                    <w:rPr>
                      <w:b w:val="0"/>
                      <w:sz w:val="20"/>
                      <w:szCs w:val="20"/>
                    </w:rPr>
                    <w:t xml:space="preserve"> začne teči z dnem storitve prekrška. PZ tako</w:t>
                  </w:r>
                  <w:r w:rsidR="009A4D8D" w:rsidRPr="00F34FAF">
                    <w:rPr>
                      <w:b w:val="0"/>
                      <w:sz w:val="20"/>
                      <w:szCs w:val="20"/>
                    </w:rPr>
                    <w:t xml:space="preserve"> v</w:t>
                  </w:r>
                  <w:r w:rsidR="00FF7695" w:rsidRPr="00F34FAF">
                    <w:rPr>
                      <w:b w:val="0"/>
                      <w:sz w:val="20"/>
                      <w:szCs w:val="20"/>
                    </w:rPr>
                    <w:t xml:space="preserve"> nasprotju z ZP-1 ne pozna relativnih in absolutnih rokov za zastaranje pregona, pač pa določa le</w:t>
                  </w:r>
                  <w:r w:rsidRPr="00F34FAF">
                    <w:rPr>
                      <w:b w:val="0"/>
                      <w:sz w:val="20"/>
                      <w:szCs w:val="20"/>
                    </w:rPr>
                    <w:t xml:space="preserve"> </w:t>
                  </w:r>
                  <w:r w:rsidR="00FF7695" w:rsidRPr="00F34FAF">
                    <w:rPr>
                      <w:b w:val="0"/>
                      <w:sz w:val="20"/>
                      <w:szCs w:val="20"/>
                    </w:rPr>
                    <w:t>absolutna zastaralna roka za zastaranje pregona. V nasprotju z ZP-1 PZ ne določa niti pretrganja niti zadržanja teka zastaralnega roka.</w:t>
                  </w:r>
                </w:p>
                <w:p w14:paraId="6C662F1A" w14:textId="77777777" w:rsidR="00C93F14" w:rsidRPr="00F34FAF" w:rsidRDefault="00C93F14" w:rsidP="00605613">
                  <w:pPr>
                    <w:spacing w:line="276" w:lineRule="auto"/>
                    <w:jc w:val="both"/>
                    <w:rPr>
                      <w:rFonts w:eastAsia="Calibri" w:cs="Arial"/>
                      <w:b/>
                      <w:bCs/>
                      <w:szCs w:val="20"/>
                    </w:rPr>
                  </w:pPr>
                </w:p>
                <w:p w14:paraId="6C662F1B" w14:textId="43ECF2D4" w:rsidR="00277657" w:rsidRPr="00F34FAF" w:rsidRDefault="00C93F14" w:rsidP="00605613">
                  <w:pPr>
                    <w:spacing w:line="276" w:lineRule="auto"/>
                    <w:jc w:val="both"/>
                    <w:rPr>
                      <w:rFonts w:eastAsia="Calibri" w:cs="Arial"/>
                      <w:szCs w:val="20"/>
                    </w:rPr>
                  </w:pPr>
                  <w:r w:rsidRPr="00F34FAF">
                    <w:rPr>
                      <w:rFonts w:eastAsia="Calibri" w:cs="Arial"/>
                      <w:b/>
                      <w:bCs/>
                      <w:szCs w:val="20"/>
                    </w:rPr>
                    <w:t>Postopek s pravnimi sredstvi:</w:t>
                  </w:r>
                  <w:r w:rsidR="00277657" w:rsidRPr="00F34FAF">
                    <w:rPr>
                      <w:rFonts w:eastAsia="Calibri" w:cs="Arial"/>
                      <w:b/>
                      <w:bCs/>
                      <w:szCs w:val="20"/>
                    </w:rPr>
                    <w:t xml:space="preserve"> </w:t>
                  </w:r>
                  <w:r w:rsidR="00ED1839">
                    <w:rPr>
                      <w:rFonts w:eastAsia="Calibri" w:cs="Arial"/>
                      <w:szCs w:val="20"/>
                    </w:rPr>
                    <w:t>E</w:t>
                  </w:r>
                  <w:r w:rsidR="00277657" w:rsidRPr="00F34FAF">
                    <w:rPr>
                      <w:rFonts w:eastAsia="Calibri" w:cs="Arial"/>
                      <w:szCs w:val="20"/>
                    </w:rPr>
                    <w:t>na od temeljnih človekovih pravic, ki jo zagotavlja tudi prvi odstavek 18. člena Ustave Republike Hrvaške</w:t>
                  </w:r>
                  <w:r w:rsidR="00845104" w:rsidRPr="00F34FAF">
                    <w:rPr>
                      <w:rFonts w:eastAsia="Calibri" w:cs="Arial"/>
                      <w:szCs w:val="20"/>
                    </w:rPr>
                    <w:t>,</w:t>
                  </w:r>
                  <w:r w:rsidR="00277657" w:rsidRPr="00F34FAF">
                    <w:rPr>
                      <w:rStyle w:val="Sprotnaopomba-sklic"/>
                      <w:rFonts w:eastAsia="Calibri" w:cs="Arial"/>
                      <w:szCs w:val="20"/>
                    </w:rPr>
                    <w:footnoteReference w:id="3"/>
                  </w:r>
                  <w:r w:rsidR="00277657" w:rsidRPr="00F34FAF">
                    <w:rPr>
                      <w:rFonts w:eastAsia="Calibri" w:cs="Arial"/>
                      <w:szCs w:val="20"/>
                    </w:rPr>
                    <w:t xml:space="preserve"> je pravica do pritožbe zoper posamične pravne akte, izdane v postopku na prvi stopnji, pred sodiščem ali drugim pooblaščenim organom, ki se lahko z zakonom omeji le v izjemnih primerih, če je zagotovljeno drugo pravno varstvo (</w:t>
                  </w:r>
                  <w:r w:rsidR="00845104" w:rsidRPr="00F34FAF">
                    <w:rPr>
                      <w:rFonts w:eastAsia="Calibri" w:cs="Arial"/>
                      <w:szCs w:val="20"/>
                    </w:rPr>
                    <w:t>drugi odstavek</w:t>
                  </w:r>
                  <w:r w:rsidR="00277657" w:rsidRPr="00F34FAF">
                    <w:rPr>
                      <w:rFonts w:eastAsia="Calibri" w:cs="Arial"/>
                      <w:szCs w:val="20"/>
                    </w:rPr>
                    <w:t xml:space="preserve"> 18. člena Ustave Republike Hrvaške).</w:t>
                  </w:r>
                </w:p>
                <w:p w14:paraId="6C662F1C" w14:textId="77777777" w:rsidR="007C14CE" w:rsidRPr="00F34FAF" w:rsidRDefault="007C14CE" w:rsidP="00605613">
                  <w:pPr>
                    <w:spacing w:line="276" w:lineRule="auto"/>
                    <w:jc w:val="both"/>
                    <w:rPr>
                      <w:rFonts w:eastAsia="Calibri" w:cs="Arial"/>
                      <w:b/>
                      <w:bCs/>
                      <w:szCs w:val="20"/>
                    </w:rPr>
                  </w:pPr>
                </w:p>
                <w:p w14:paraId="6C662F1D" w14:textId="77777777" w:rsidR="00C93F14" w:rsidRPr="00F34FAF" w:rsidRDefault="007C14CE" w:rsidP="00605613">
                  <w:pPr>
                    <w:spacing w:line="276" w:lineRule="auto"/>
                    <w:jc w:val="both"/>
                    <w:rPr>
                      <w:rFonts w:eastAsia="Calibri" w:cs="Arial"/>
                      <w:szCs w:val="20"/>
                    </w:rPr>
                  </w:pPr>
                  <w:r w:rsidRPr="00F34FAF">
                    <w:rPr>
                      <w:rFonts w:eastAsia="Calibri" w:cs="Arial"/>
                      <w:szCs w:val="20"/>
                    </w:rPr>
                    <w:t xml:space="preserve">V splošni določbi prvega odstavka 191. člena PZ je določeno, da lahko pooblaščene osebe zoper sodbo sodišča prve stopnje vložijo pritožbo v osmih dneh od dneva vročitve prepisa sodbe, če ta zakon ne določa drugače. </w:t>
                  </w:r>
                </w:p>
                <w:p w14:paraId="6C662F1E" w14:textId="77777777" w:rsidR="00C93F14" w:rsidRPr="00F34FAF" w:rsidRDefault="00C93F14" w:rsidP="00605613">
                  <w:pPr>
                    <w:spacing w:line="276" w:lineRule="auto"/>
                    <w:jc w:val="both"/>
                    <w:rPr>
                      <w:rFonts w:eastAsia="Calibri" w:cs="Arial"/>
                      <w:b/>
                      <w:bCs/>
                      <w:szCs w:val="20"/>
                    </w:rPr>
                  </w:pPr>
                </w:p>
                <w:p w14:paraId="6C662F1F" w14:textId="77777777" w:rsidR="00867A29" w:rsidRPr="00F34FAF" w:rsidRDefault="00867A29" w:rsidP="00605613">
                  <w:pPr>
                    <w:spacing w:line="276" w:lineRule="auto"/>
                    <w:jc w:val="both"/>
                    <w:rPr>
                      <w:rFonts w:eastAsia="Calibri" w:cs="Arial"/>
                      <w:szCs w:val="20"/>
                      <w:u w:val="single"/>
                    </w:rPr>
                  </w:pPr>
                  <w:r w:rsidRPr="00F34FAF">
                    <w:rPr>
                      <w:rFonts w:eastAsia="Calibri" w:cs="Arial"/>
                      <w:szCs w:val="20"/>
                      <w:u w:val="single"/>
                    </w:rPr>
                    <w:t>Razlogi za izpodbijanje sodbe sodišča prve stopnje:</w:t>
                  </w:r>
                </w:p>
                <w:p w14:paraId="6C662F20" w14:textId="77777777" w:rsidR="00845104" w:rsidRPr="00F34FAF" w:rsidRDefault="00845104" w:rsidP="00605613">
                  <w:pPr>
                    <w:spacing w:line="276" w:lineRule="auto"/>
                    <w:jc w:val="both"/>
                    <w:rPr>
                      <w:rFonts w:eastAsia="Calibri" w:cs="Arial"/>
                      <w:szCs w:val="20"/>
                      <w:u w:val="single"/>
                    </w:rPr>
                  </w:pPr>
                </w:p>
                <w:p w14:paraId="6C662F21" w14:textId="77777777" w:rsidR="00867A29" w:rsidRPr="00F34FAF" w:rsidRDefault="00867A29" w:rsidP="00605613">
                  <w:pPr>
                    <w:spacing w:line="276" w:lineRule="auto"/>
                    <w:jc w:val="both"/>
                    <w:rPr>
                      <w:rFonts w:eastAsia="Calibri" w:cs="Arial"/>
                      <w:szCs w:val="20"/>
                    </w:rPr>
                  </w:pPr>
                  <w:r w:rsidRPr="00F34FAF">
                    <w:rPr>
                      <w:rFonts w:eastAsia="Calibri" w:cs="Arial"/>
                      <w:szCs w:val="20"/>
                    </w:rPr>
                    <w:t>1. zaradi bistvene kršitve določb postopka;</w:t>
                  </w:r>
                </w:p>
                <w:p w14:paraId="6C662F22" w14:textId="77777777" w:rsidR="00867A29" w:rsidRPr="00F34FAF" w:rsidRDefault="00867A29" w:rsidP="00605613">
                  <w:pPr>
                    <w:spacing w:line="276" w:lineRule="auto"/>
                    <w:jc w:val="both"/>
                    <w:rPr>
                      <w:rFonts w:eastAsia="Calibri" w:cs="Arial"/>
                      <w:szCs w:val="20"/>
                    </w:rPr>
                  </w:pPr>
                  <w:r w:rsidRPr="00F34FAF">
                    <w:rPr>
                      <w:rFonts w:eastAsia="Calibri" w:cs="Arial"/>
                      <w:szCs w:val="20"/>
                    </w:rPr>
                    <w:t>2. zaradi kršitve materialnih določb;</w:t>
                  </w:r>
                </w:p>
                <w:p w14:paraId="6C662F23" w14:textId="0D1D6879" w:rsidR="00867A29" w:rsidRPr="00F34FAF" w:rsidRDefault="00867A29" w:rsidP="00605613">
                  <w:pPr>
                    <w:spacing w:line="276" w:lineRule="auto"/>
                    <w:jc w:val="both"/>
                    <w:rPr>
                      <w:rFonts w:eastAsia="Calibri" w:cs="Arial"/>
                      <w:szCs w:val="20"/>
                    </w:rPr>
                  </w:pPr>
                  <w:r w:rsidRPr="00F34FAF">
                    <w:rPr>
                      <w:rFonts w:eastAsia="Calibri" w:cs="Arial"/>
                      <w:szCs w:val="20"/>
                    </w:rPr>
                    <w:t>3. zaradi zmotne ali nepopolne ugotovitve dejanskega stanja</w:t>
                  </w:r>
                  <w:r w:rsidR="009A4D8D" w:rsidRPr="00F34FAF">
                    <w:rPr>
                      <w:rFonts w:eastAsia="Calibri" w:cs="Arial"/>
                      <w:szCs w:val="20"/>
                    </w:rPr>
                    <w:t>;</w:t>
                  </w:r>
                </w:p>
                <w:p w14:paraId="6C662F24" w14:textId="287F4C88" w:rsidR="00867A29" w:rsidRPr="00F34FAF" w:rsidRDefault="00867A29" w:rsidP="00605613">
                  <w:pPr>
                    <w:spacing w:line="276" w:lineRule="auto"/>
                    <w:jc w:val="both"/>
                    <w:rPr>
                      <w:rFonts w:eastAsia="Calibri" w:cs="Arial"/>
                      <w:szCs w:val="20"/>
                    </w:rPr>
                  </w:pPr>
                  <w:r w:rsidRPr="00F34FAF">
                    <w:rPr>
                      <w:rFonts w:eastAsia="Calibri" w:cs="Arial"/>
                      <w:szCs w:val="20"/>
                    </w:rPr>
                    <w:t>4. zaradi odločitve o sankcijah, o odvzemu premoženjske koristi, o odvzem</w:t>
                  </w:r>
                  <w:r w:rsidR="00660197">
                    <w:rPr>
                      <w:rFonts w:eastAsia="Calibri" w:cs="Arial"/>
                      <w:szCs w:val="20"/>
                    </w:rPr>
                    <w:t>u</w:t>
                  </w:r>
                  <w:r w:rsidRPr="00F34FAF">
                    <w:rPr>
                      <w:rFonts w:eastAsia="Calibri" w:cs="Arial"/>
                      <w:szCs w:val="20"/>
                    </w:rPr>
                    <w:t xml:space="preserve"> stvari, o stroški</w:t>
                  </w:r>
                  <w:r w:rsidR="00660197">
                    <w:rPr>
                      <w:rFonts w:eastAsia="Calibri" w:cs="Arial"/>
                      <w:szCs w:val="20"/>
                    </w:rPr>
                    <w:t>h</w:t>
                  </w:r>
                  <w:r w:rsidRPr="00F34FAF">
                    <w:rPr>
                      <w:rFonts w:eastAsia="Calibri" w:cs="Arial"/>
                      <w:szCs w:val="20"/>
                    </w:rPr>
                    <w:t xml:space="preserve"> postopka in o premoženjskopravnem zahtevku.</w:t>
                  </w:r>
                </w:p>
                <w:p w14:paraId="6C662F25" w14:textId="77777777" w:rsidR="00867A29" w:rsidRPr="00F34FAF" w:rsidRDefault="00867A29" w:rsidP="00605613">
                  <w:pPr>
                    <w:spacing w:line="276" w:lineRule="auto"/>
                    <w:jc w:val="both"/>
                    <w:rPr>
                      <w:rFonts w:eastAsia="Calibri" w:cs="Arial"/>
                      <w:szCs w:val="20"/>
                    </w:rPr>
                  </w:pPr>
                </w:p>
                <w:p w14:paraId="6C662F26" w14:textId="77777777" w:rsidR="00867A29" w:rsidRPr="00F34FAF" w:rsidRDefault="00867A29" w:rsidP="00605613">
                  <w:pPr>
                    <w:spacing w:after="160" w:line="276" w:lineRule="auto"/>
                    <w:jc w:val="both"/>
                    <w:rPr>
                      <w:rFonts w:eastAsia="Calibri" w:cs="Arial"/>
                      <w:szCs w:val="20"/>
                    </w:rPr>
                  </w:pPr>
                  <w:r w:rsidRPr="00F34FAF">
                    <w:rPr>
                      <w:rFonts w:eastAsia="Calibri" w:cs="Arial"/>
                      <w:szCs w:val="20"/>
                    </w:rPr>
                    <w:t xml:space="preserve">Drugostopenjsko sodišče lahko na seji senata pritožbo zavrže kot nepravočasno ali nedopustno ali pritožbo zavrne kot neutemeljeno in potrdi prvostopenjsko sodbo ali razveljavi prvostopenjsko sodbo in zadevo predloži v ponovno odločanje sodišču prve stopnje ali pa prvostopenjsko sodbo razveljavi in samo odloči s sodbo. </w:t>
                  </w:r>
                  <w:r w:rsidR="004B4B82" w:rsidRPr="00F34FAF">
                    <w:rPr>
                      <w:rFonts w:eastAsia="Calibri" w:cs="Arial"/>
                      <w:szCs w:val="20"/>
                    </w:rPr>
                    <w:t xml:space="preserve">Zoper odločbe Višjega prekrškovnega sodišča Republike Hrvaške kot drugostopenjskega sodišča ni dovoljena pritožba, ker pravni red o prekrških ne pozna pravice do pritožbe zoper drugostopenjsko sodbo. </w:t>
                  </w:r>
                </w:p>
                <w:p w14:paraId="6C662F27" w14:textId="77777777" w:rsidR="00547BE9" w:rsidRPr="00F34FAF" w:rsidRDefault="00547BE9" w:rsidP="00605613">
                  <w:pPr>
                    <w:pStyle w:val="Oddelek"/>
                    <w:numPr>
                      <w:ilvl w:val="0"/>
                      <w:numId w:val="0"/>
                    </w:numPr>
                    <w:spacing w:before="0" w:after="0" w:line="276" w:lineRule="auto"/>
                    <w:jc w:val="both"/>
                    <w:rPr>
                      <w:b w:val="0"/>
                      <w:sz w:val="20"/>
                      <w:szCs w:val="20"/>
                    </w:rPr>
                  </w:pPr>
                </w:p>
                <w:p w14:paraId="6C662F28" w14:textId="77777777" w:rsidR="008C22EC" w:rsidRPr="00F34FAF" w:rsidRDefault="00D123DE" w:rsidP="00605613">
                  <w:pPr>
                    <w:pStyle w:val="Oddelek"/>
                    <w:numPr>
                      <w:ilvl w:val="0"/>
                      <w:numId w:val="0"/>
                    </w:numPr>
                    <w:spacing w:before="0" w:after="0" w:line="276" w:lineRule="auto"/>
                    <w:jc w:val="both"/>
                    <w:rPr>
                      <w:sz w:val="20"/>
                      <w:szCs w:val="20"/>
                    </w:rPr>
                  </w:pPr>
                  <w:r w:rsidRPr="00F34FAF">
                    <w:rPr>
                      <w:sz w:val="20"/>
                      <w:szCs w:val="20"/>
                    </w:rPr>
                    <w:t>ZVEZNA REPUBLIKA NEMČIJA</w:t>
                  </w:r>
                </w:p>
                <w:p w14:paraId="6C662F29" w14:textId="77777777" w:rsidR="0042159E" w:rsidRPr="00F34FAF" w:rsidRDefault="0042159E" w:rsidP="00605613">
                  <w:pPr>
                    <w:pStyle w:val="Oddelek"/>
                    <w:numPr>
                      <w:ilvl w:val="0"/>
                      <w:numId w:val="0"/>
                    </w:numPr>
                    <w:spacing w:before="0" w:after="0" w:line="276" w:lineRule="auto"/>
                    <w:jc w:val="both"/>
                    <w:rPr>
                      <w:sz w:val="20"/>
                      <w:szCs w:val="20"/>
                    </w:rPr>
                  </w:pPr>
                </w:p>
                <w:p w14:paraId="6C662F2A" w14:textId="12826DDE" w:rsidR="009844ED" w:rsidRPr="00F34FAF" w:rsidRDefault="0042159E" w:rsidP="00605613">
                  <w:pPr>
                    <w:spacing w:line="276" w:lineRule="auto"/>
                    <w:jc w:val="both"/>
                    <w:rPr>
                      <w:rFonts w:eastAsia="Calibri" w:cs="Arial"/>
                      <w:szCs w:val="20"/>
                    </w:rPr>
                  </w:pPr>
                  <w:r w:rsidRPr="00F34FAF">
                    <w:rPr>
                      <w:rFonts w:cs="Arial"/>
                      <w:szCs w:val="20"/>
                    </w:rPr>
                    <w:lastRenderedPageBreak/>
                    <w:t>V Zvezni republiki Nemčiji je temelj za sistem prekrškov Zakon o prekrških (</w:t>
                  </w:r>
                  <w:proofErr w:type="spellStart"/>
                  <w:r w:rsidRPr="00F34FAF">
                    <w:rPr>
                      <w:rFonts w:cs="Arial"/>
                      <w:i/>
                      <w:szCs w:val="20"/>
                    </w:rPr>
                    <w:t>Ordnungswidrigkeit</w:t>
                  </w:r>
                  <w:proofErr w:type="spellEnd"/>
                  <w:r w:rsidRPr="00F34FAF">
                    <w:rPr>
                      <w:rFonts w:cs="Arial"/>
                      <w:i/>
                      <w:szCs w:val="20"/>
                    </w:rPr>
                    <w:t xml:space="preserve"> </w:t>
                  </w:r>
                  <w:proofErr w:type="spellStart"/>
                  <w:r w:rsidRPr="00F34FAF">
                    <w:rPr>
                      <w:rFonts w:cs="Arial"/>
                      <w:i/>
                      <w:szCs w:val="20"/>
                    </w:rPr>
                    <w:t>Gesetz</w:t>
                  </w:r>
                  <w:proofErr w:type="spellEnd"/>
                  <w:r w:rsidR="00660197">
                    <w:rPr>
                      <w:rFonts w:cs="Arial"/>
                      <w:szCs w:val="20"/>
                    </w:rPr>
                    <w:t>;</w:t>
                  </w:r>
                  <w:r w:rsidRPr="00F34FAF">
                    <w:rPr>
                      <w:rStyle w:val="Sprotnaopomba-sklic"/>
                      <w:rFonts w:cs="Arial"/>
                      <w:szCs w:val="20"/>
                    </w:rPr>
                    <w:footnoteReference w:id="4"/>
                  </w:r>
                  <w:r w:rsidRPr="00F34FAF">
                    <w:rPr>
                      <w:rFonts w:cs="Arial"/>
                      <w:szCs w:val="20"/>
                    </w:rPr>
                    <w:t xml:space="preserve"> v </w:t>
                  </w:r>
                  <w:r w:rsidR="000E5F1E" w:rsidRPr="000E5F1E">
                    <w:rPr>
                      <w:rFonts w:cs="Arial"/>
                      <w:szCs w:val="20"/>
                    </w:rPr>
                    <w:t>nadaljnjem besedilu</w:t>
                  </w:r>
                  <w:r w:rsidRPr="00F34FAF">
                    <w:rPr>
                      <w:rFonts w:cs="Arial"/>
                      <w:szCs w:val="20"/>
                    </w:rPr>
                    <w:t xml:space="preserve">: </w:t>
                  </w:r>
                  <w:proofErr w:type="spellStart"/>
                  <w:r w:rsidRPr="00F34FAF">
                    <w:rPr>
                      <w:rFonts w:cs="Arial"/>
                      <w:szCs w:val="20"/>
                    </w:rPr>
                    <w:t>OwiG</w:t>
                  </w:r>
                  <w:proofErr w:type="spellEnd"/>
                  <w:r w:rsidRPr="00F34FAF">
                    <w:rPr>
                      <w:rFonts w:cs="Arial"/>
                      <w:szCs w:val="20"/>
                    </w:rPr>
                    <w:t>) iz leta 1968</w:t>
                  </w:r>
                  <w:r w:rsidR="009844ED" w:rsidRPr="00F34FAF">
                    <w:rPr>
                      <w:rFonts w:cs="Arial"/>
                      <w:szCs w:val="20"/>
                    </w:rPr>
                    <w:t>,</w:t>
                  </w:r>
                  <w:r w:rsidRPr="00F34FAF">
                    <w:rPr>
                      <w:rFonts w:cs="Arial"/>
                      <w:szCs w:val="20"/>
                    </w:rPr>
                    <w:t xml:space="preserve"> </w:t>
                  </w:r>
                  <w:r w:rsidR="009844ED" w:rsidRPr="00F34FAF">
                    <w:rPr>
                      <w:rFonts w:eastAsia="Calibri" w:cs="Arial"/>
                      <w:szCs w:val="20"/>
                    </w:rPr>
                    <w:t>katerega glavna značilnost je, da iskanje ustreznih dejstev in določitev sankcije za prekršek z odločbo o globni kazni najprej poverja pristojnemu upravnemu organu. Na tako odločbo ima zainteresirani možnost pritožbe na sodišče prve stopnje. Postopek lahko v nekaterih primerih tudi na prvi stopnji teče na sodišču (prekršek v povezavi s kaznivim dejanjem).</w:t>
                  </w:r>
                </w:p>
                <w:p w14:paraId="6C662F2B" w14:textId="77777777" w:rsidR="008D0595" w:rsidRPr="00F34FAF" w:rsidRDefault="008D0595" w:rsidP="00605613">
                  <w:pPr>
                    <w:pStyle w:val="Oddelek"/>
                    <w:numPr>
                      <w:ilvl w:val="0"/>
                      <w:numId w:val="0"/>
                    </w:numPr>
                    <w:spacing w:before="0" w:after="0" w:line="276" w:lineRule="auto"/>
                    <w:jc w:val="both"/>
                    <w:rPr>
                      <w:b w:val="0"/>
                      <w:sz w:val="20"/>
                      <w:szCs w:val="20"/>
                    </w:rPr>
                  </w:pPr>
                </w:p>
                <w:p w14:paraId="6C662F2C" w14:textId="7D1A1BDB" w:rsidR="00BE46B3" w:rsidRPr="00F34FAF" w:rsidRDefault="00093F90" w:rsidP="00605613">
                  <w:pPr>
                    <w:spacing w:line="276" w:lineRule="auto"/>
                    <w:jc w:val="both"/>
                    <w:rPr>
                      <w:rFonts w:cs="Arial"/>
                      <w:bCs/>
                      <w:szCs w:val="20"/>
                    </w:rPr>
                  </w:pPr>
                  <w:r w:rsidRPr="00F34FAF">
                    <w:rPr>
                      <w:rFonts w:cs="Arial"/>
                      <w:b/>
                      <w:bCs/>
                      <w:szCs w:val="20"/>
                    </w:rPr>
                    <w:t>Zastaranje pregona:</w:t>
                  </w:r>
                  <w:r w:rsidRPr="00F34FAF">
                    <w:rPr>
                      <w:rFonts w:cs="Arial"/>
                      <w:bCs/>
                      <w:szCs w:val="20"/>
                    </w:rPr>
                    <w:t xml:space="preserve"> </w:t>
                  </w:r>
                  <w:r w:rsidR="00660197">
                    <w:rPr>
                      <w:rFonts w:cs="Arial"/>
                      <w:bCs/>
                      <w:szCs w:val="20"/>
                    </w:rPr>
                    <w:t>P</w:t>
                  </w:r>
                  <w:r w:rsidR="00B903C9" w:rsidRPr="00F34FAF">
                    <w:rPr>
                      <w:rFonts w:cs="Arial"/>
                      <w:bCs/>
                      <w:szCs w:val="20"/>
                    </w:rPr>
                    <w:t xml:space="preserve">redmetni institut urejajo 31. do 33. </w:t>
                  </w:r>
                  <w:r w:rsidR="0056475C" w:rsidRPr="00F34FAF">
                    <w:rPr>
                      <w:rFonts w:cs="Arial"/>
                      <w:bCs/>
                      <w:szCs w:val="20"/>
                    </w:rPr>
                    <w:t>č</w:t>
                  </w:r>
                  <w:r w:rsidR="00B903C9" w:rsidRPr="00F34FAF">
                    <w:rPr>
                      <w:rFonts w:cs="Arial"/>
                      <w:bCs/>
                      <w:szCs w:val="20"/>
                    </w:rPr>
                    <w:t xml:space="preserve">len </w:t>
                  </w:r>
                  <w:proofErr w:type="spellStart"/>
                  <w:r w:rsidR="00B903C9" w:rsidRPr="00F34FAF">
                    <w:rPr>
                      <w:rFonts w:cs="Arial"/>
                      <w:bCs/>
                      <w:szCs w:val="20"/>
                    </w:rPr>
                    <w:t>OwiG</w:t>
                  </w:r>
                  <w:proofErr w:type="spellEnd"/>
                  <w:r w:rsidR="00B903C9" w:rsidRPr="00F34FAF">
                    <w:rPr>
                      <w:rFonts w:cs="Arial"/>
                      <w:bCs/>
                      <w:szCs w:val="20"/>
                    </w:rPr>
                    <w:t xml:space="preserve">, pri čemer zakon določa relativne roke za zastaranje (prvi odstavek 31. </w:t>
                  </w:r>
                  <w:r w:rsidR="009A4D8D" w:rsidRPr="00F34FAF">
                    <w:rPr>
                      <w:rFonts w:cs="Arial"/>
                      <w:bCs/>
                      <w:szCs w:val="20"/>
                    </w:rPr>
                    <w:t>č</w:t>
                  </w:r>
                  <w:r w:rsidR="00B903C9" w:rsidRPr="00F34FAF">
                    <w:rPr>
                      <w:rFonts w:cs="Arial"/>
                      <w:bCs/>
                      <w:szCs w:val="20"/>
                    </w:rPr>
                    <w:t xml:space="preserve">lena </w:t>
                  </w:r>
                  <w:proofErr w:type="spellStart"/>
                  <w:r w:rsidR="00B903C9" w:rsidRPr="00F34FAF">
                    <w:rPr>
                      <w:rFonts w:cs="Arial"/>
                      <w:bCs/>
                      <w:szCs w:val="20"/>
                    </w:rPr>
                    <w:t>OwiG</w:t>
                  </w:r>
                  <w:proofErr w:type="spellEnd"/>
                  <w:r w:rsidR="00B903C9" w:rsidRPr="00F34FAF">
                    <w:rPr>
                      <w:rFonts w:cs="Arial"/>
                      <w:bCs/>
                      <w:szCs w:val="20"/>
                    </w:rPr>
                    <w:t>)</w:t>
                  </w:r>
                  <w:r w:rsidR="00660197">
                    <w:rPr>
                      <w:rFonts w:cs="Arial"/>
                      <w:bCs/>
                      <w:szCs w:val="20"/>
                    </w:rPr>
                    <w:t xml:space="preserve">, </w:t>
                  </w:r>
                  <w:r w:rsidR="00B903C9" w:rsidRPr="00F34FAF">
                    <w:rPr>
                      <w:rFonts w:cs="Arial"/>
                      <w:bCs/>
                      <w:szCs w:val="20"/>
                    </w:rPr>
                    <w:t>absolutni zastaralni rok</w:t>
                  </w:r>
                  <w:r w:rsidR="003B25FF" w:rsidRPr="00F34FAF">
                    <w:rPr>
                      <w:rFonts w:cs="Arial"/>
                      <w:bCs/>
                      <w:szCs w:val="20"/>
                    </w:rPr>
                    <w:t xml:space="preserve"> pa poteče</w:t>
                  </w:r>
                  <w:r w:rsidR="00660197">
                    <w:rPr>
                      <w:rFonts w:cs="Arial"/>
                      <w:bCs/>
                      <w:szCs w:val="20"/>
                    </w:rPr>
                    <w:t>,</w:t>
                  </w:r>
                  <w:r w:rsidR="003B25FF" w:rsidRPr="00F34FAF">
                    <w:rPr>
                      <w:rFonts w:cs="Arial"/>
                      <w:bCs/>
                      <w:szCs w:val="20"/>
                    </w:rPr>
                    <w:t xml:space="preserve"> ko mine dvakrat toliko časa</w:t>
                  </w:r>
                  <w:r w:rsidR="00660197">
                    <w:rPr>
                      <w:rFonts w:cs="Arial"/>
                      <w:bCs/>
                      <w:szCs w:val="20"/>
                    </w:rPr>
                    <w:t>,</w:t>
                  </w:r>
                  <w:r w:rsidR="003B25FF" w:rsidRPr="00F34FAF">
                    <w:rPr>
                      <w:rFonts w:cs="Arial"/>
                      <w:bCs/>
                      <w:szCs w:val="20"/>
                    </w:rPr>
                    <w:t xml:space="preserve"> kot </w:t>
                  </w:r>
                  <w:proofErr w:type="spellStart"/>
                  <w:r w:rsidR="003B25FF" w:rsidRPr="00F34FAF">
                    <w:rPr>
                      <w:rFonts w:cs="Arial"/>
                      <w:bCs/>
                      <w:szCs w:val="20"/>
                    </w:rPr>
                    <w:t>OwiG</w:t>
                  </w:r>
                  <w:proofErr w:type="spellEnd"/>
                  <w:r w:rsidR="003B25FF" w:rsidRPr="00F34FAF">
                    <w:rPr>
                      <w:rFonts w:cs="Arial"/>
                      <w:bCs/>
                      <w:szCs w:val="20"/>
                    </w:rPr>
                    <w:t xml:space="preserve"> določa za posamezni kategorijo prekrškov. Mirovanje postopka določa 32. člen </w:t>
                  </w:r>
                  <w:proofErr w:type="spellStart"/>
                  <w:r w:rsidR="003B25FF" w:rsidRPr="00F34FAF">
                    <w:rPr>
                      <w:rFonts w:cs="Arial"/>
                      <w:bCs/>
                      <w:szCs w:val="20"/>
                    </w:rPr>
                    <w:t>OwiG</w:t>
                  </w:r>
                  <w:proofErr w:type="spellEnd"/>
                  <w:r w:rsidR="003B25FF" w:rsidRPr="00F34FAF">
                    <w:rPr>
                      <w:rFonts w:cs="Arial"/>
                      <w:bCs/>
                      <w:szCs w:val="20"/>
                    </w:rPr>
                    <w:t>, prekinitev zastaranja pregona pa določa 33. čle</w:t>
                  </w:r>
                  <w:r w:rsidR="0085646E" w:rsidRPr="00F34FAF">
                    <w:rPr>
                      <w:rFonts w:cs="Arial"/>
                      <w:bCs/>
                      <w:szCs w:val="20"/>
                    </w:rPr>
                    <w:t>n</w:t>
                  </w:r>
                  <w:r w:rsidR="003B25FF" w:rsidRPr="00F34FAF">
                    <w:rPr>
                      <w:rFonts w:cs="Arial"/>
                      <w:bCs/>
                      <w:szCs w:val="20"/>
                    </w:rPr>
                    <w:t xml:space="preserve"> </w:t>
                  </w:r>
                  <w:proofErr w:type="spellStart"/>
                  <w:r w:rsidR="003B25FF" w:rsidRPr="00F34FAF">
                    <w:rPr>
                      <w:rFonts w:cs="Arial"/>
                      <w:bCs/>
                      <w:szCs w:val="20"/>
                    </w:rPr>
                    <w:t>OwiG</w:t>
                  </w:r>
                  <w:proofErr w:type="spellEnd"/>
                  <w:r w:rsidR="003B25FF" w:rsidRPr="00F34FAF">
                    <w:rPr>
                      <w:rFonts w:cs="Arial"/>
                      <w:bCs/>
                      <w:szCs w:val="20"/>
                    </w:rPr>
                    <w:t>.</w:t>
                  </w:r>
                </w:p>
                <w:p w14:paraId="6C662F2D" w14:textId="77777777" w:rsidR="00AA08B3" w:rsidRPr="00F34FAF" w:rsidRDefault="00AA08B3" w:rsidP="00605613">
                  <w:pPr>
                    <w:spacing w:line="276" w:lineRule="auto"/>
                    <w:jc w:val="both"/>
                    <w:rPr>
                      <w:rFonts w:cs="Arial"/>
                      <w:bCs/>
                      <w:szCs w:val="20"/>
                    </w:rPr>
                  </w:pPr>
                </w:p>
                <w:p w14:paraId="6C662F2E" w14:textId="3B389805" w:rsidR="00491A4C" w:rsidRPr="00F34FAF" w:rsidRDefault="00AA08B3" w:rsidP="00605613">
                  <w:pPr>
                    <w:spacing w:line="276" w:lineRule="auto"/>
                    <w:jc w:val="both"/>
                    <w:rPr>
                      <w:rFonts w:cs="Arial"/>
                      <w:color w:val="000000"/>
                      <w:szCs w:val="20"/>
                    </w:rPr>
                  </w:pPr>
                  <w:r w:rsidRPr="00F34FAF">
                    <w:rPr>
                      <w:rFonts w:cs="Arial"/>
                      <w:b/>
                      <w:bCs/>
                      <w:szCs w:val="20"/>
                    </w:rPr>
                    <w:t xml:space="preserve">Postopek s pravnimi sredstvi: </w:t>
                  </w:r>
                  <w:r w:rsidR="00660197">
                    <w:rPr>
                      <w:rFonts w:cs="Arial"/>
                      <w:color w:val="000000"/>
                      <w:szCs w:val="20"/>
                    </w:rPr>
                    <w:t>O</w:t>
                  </w:r>
                  <w:r w:rsidRPr="00F34FAF">
                    <w:rPr>
                      <w:rFonts w:cs="Arial"/>
                      <w:color w:val="000000"/>
                      <w:szCs w:val="20"/>
                    </w:rPr>
                    <w:t>seba lahko zoper odločbo o globni kazni v dveh tednih po vročitvi vloži pritožbo v pisni obliki ali ustno na zapisnik pri upravnem organu, ki je odločbo o globni kazni izdal.</w:t>
                  </w:r>
                  <w:r w:rsidR="00D81CC5" w:rsidRPr="00F34FAF">
                    <w:rPr>
                      <w:rFonts w:cs="Arial"/>
                      <w:color w:val="000000"/>
                      <w:szCs w:val="20"/>
                    </w:rPr>
                    <w:t xml:space="preserve"> </w:t>
                  </w:r>
                  <w:r w:rsidRPr="00F34FAF">
                    <w:rPr>
                      <w:rFonts w:cs="Arial"/>
                      <w:color w:val="000000"/>
                      <w:szCs w:val="20"/>
                    </w:rPr>
                    <w:t xml:space="preserve">Pritožba je lahko omejena na </w:t>
                  </w:r>
                  <w:r w:rsidR="00660197">
                    <w:rPr>
                      <w:rFonts w:cs="Arial"/>
                      <w:color w:val="000000"/>
                      <w:szCs w:val="20"/>
                    </w:rPr>
                    <w:t>posamez</w:t>
                  </w:r>
                  <w:r w:rsidRPr="00F34FAF">
                    <w:rPr>
                      <w:rFonts w:cs="Arial"/>
                      <w:color w:val="000000"/>
                      <w:szCs w:val="20"/>
                    </w:rPr>
                    <w:t>ne točke pritožbe</w:t>
                  </w:r>
                  <w:r w:rsidR="00491A4C" w:rsidRPr="00F34FAF">
                    <w:rPr>
                      <w:rFonts w:cs="Arial"/>
                      <w:color w:val="000000"/>
                      <w:szCs w:val="20"/>
                    </w:rPr>
                    <w:t xml:space="preserve">. Pri pritožbi zoper odločbo o globni kazni odloča prvostopenjsko sodišče, v katerega okraju ima upravni organ svoj sedež. Sodnik pri prvostopenjskem sodišču odloča sam. </w:t>
                  </w:r>
                </w:p>
                <w:p w14:paraId="6C662F2F" w14:textId="77777777" w:rsidR="000E68FF" w:rsidRPr="00F34FAF" w:rsidRDefault="000E68FF" w:rsidP="00605613">
                  <w:pPr>
                    <w:spacing w:line="276" w:lineRule="auto"/>
                    <w:jc w:val="both"/>
                    <w:rPr>
                      <w:rFonts w:cs="Arial"/>
                      <w:bCs/>
                      <w:szCs w:val="20"/>
                    </w:rPr>
                  </w:pPr>
                </w:p>
                <w:p w14:paraId="6C662F30" w14:textId="77777777" w:rsidR="000E68FF" w:rsidRPr="00F34FAF" w:rsidRDefault="000E68FF" w:rsidP="00605613">
                  <w:pPr>
                    <w:spacing w:line="276" w:lineRule="auto"/>
                    <w:jc w:val="both"/>
                    <w:rPr>
                      <w:rFonts w:cs="Arial"/>
                      <w:bCs/>
                      <w:szCs w:val="20"/>
                    </w:rPr>
                  </w:pPr>
                </w:p>
                <w:p w14:paraId="6C662F31" w14:textId="77777777" w:rsidR="003979CA" w:rsidRPr="00F34FAF" w:rsidRDefault="007C2357" w:rsidP="00605613">
                  <w:pPr>
                    <w:spacing w:line="276" w:lineRule="auto"/>
                    <w:jc w:val="both"/>
                    <w:rPr>
                      <w:rFonts w:cs="Arial"/>
                      <w:b/>
                      <w:bCs/>
                      <w:szCs w:val="20"/>
                    </w:rPr>
                  </w:pPr>
                  <w:r w:rsidRPr="00F34FAF">
                    <w:rPr>
                      <w:rFonts w:cs="Arial"/>
                      <w:b/>
                      <w:bCs/>
                      <w:szCs w:val="20"/>
                    </w:rPr>
                    <w:t>REPUBLIKA AVSTRIJA</w:t>
                  </w:r>
                </w:p>
                <w:p w14:paraId="6C662F32" w14:textId="77777777" w:rsidR="007C2357" w:rsidRPr="00F34FAF" w:rsidRDefault="007C2357" w:rsidP="00605613">
                  <w:pPr>
                    <w:spacing w:line="276" w:lineRule="auto"/>
                    <w:jc w:val="both"/>
                    <w:rPr>
                      <w:rFonts w:cs="Arial"/>
                      <w:b/>
                      <w:bCs/>
                      <w:szCs w:val="20"/>
                    </w:rPr>
                  </w:pPr>
                </w:p>
                <w:p w14:paraId="6C662F33" w14:textId="48A531AB" w:rsidR="007C2357" w:rsidRPr="00F34FAF" w:rsidRDefault="000E68FF" w:rsidP="00605613">
                  <w:pPr>
                    <w:spacing w:line="276" w:lineRule="auto"/>
                    <w:jc w:val="both"/>
                    <w:rPr>
                      <w:rFonts w:cs="Arial"/>
                      <w:bCs/>
                      <w:szCs w:val="20"/>
                    </w:rPr>
                  </w:pPr>
                  <w:r w:rsidRPr="00F34FAF">
                    <w:rPr>
                      <w:rFonts w:eastAsia="Calibri" w:cs="Arial"/>
                      <w:bCs/>
                      <w:szCs w:val="20"/>
                    </w:rPr>
                    <w:t xml:space="preserve">V Avstriji ne obstaja zakon, ki bi urejal vse upravne prekrške, temveč vsebujejo prekrške različni upravni zakoni. </w:t>
                  </w:r>
                  <w:r w:rsidR="000C2381" w:rsidRPr="00F34FAF">
                    <w:rPr>
                      <w:rFonts w:cs="Arial"/>
                      <w:bCs/>
                      <w:szCs w:val="20"/>
                    </w:rPr>
                    <w:t xml:space="preserve">Področje </w:t>
                  </w:r>
                  <w:r w:rsidR="003558B7" w:rsidRPr="00F34FAF">
                    <w:rPr>
                      <w:rFonts w:cs="Arial"/>
                      <w:bCs/>
                      <w:szCs w:val="20"/>
                    </w:rPr>
                    <w:t>»prekrškov« (</w:t>
                  </w:r>
                  <w:r w:rsidR="003558B7" w:rsidRPr="00F34FAF">
                    <w:rPr>
                      <w:rFonts w:cs="Arial"/>
                      <w:bCs/>
                      <w:i/>
                      <w:szCs w:val="20"/>
                    </w:rPr>
                    <w:t xml:space="preserve">administrative </w:t>
                  </w:r>
                  <w:proofErr w:type="spellStart"/>
                  <w:r w:rsidR="003558B7" w:rsidRPr="00F34FAF">
                    <w:rPr>
                      <w:rFonts w:cs="Arial"/>
                      <w:bCs/>
                      <w:i/>
                      <w:szCs w:val="20"/>
                    </w:rPr>
                    <w:t>sanctions</w:t>
                  </w:r>
                  <w:proofErr w:type="spellEnd"/>
                  <w:r w:rsidR="003558B7" w:rsidRPr="00F34FAF">
                    <w:rPr>
                      <w:rFonts w:cs="Arial"/>
                      <w:bCs/>
                      <w:szCs w:val="20"/>
                    </w:rPr>
                    <w:t>) v pravnem redu Republike Avstrije ureja Upravni kazenski zakon (</w:t>
                  </w:r>
                  <w:proofErr w:type="spellStart"/>
                  <w:r w:rsidR="003558B7" w:rsidRPr="00F34FAF">
                    <w:rPr>
                      <w:rFonts w:cs="Arial"/>
                      <w:bCs/>
                      <w:szCs w:val="20"/>
                    </w:rPr>
                    <w:t>Verwaltungsstrafgesetz</w:t>
                  </w:r>
                  <w:proofErr w:type="spellEnd"/>
                  <w:r w:rsidR="003558B7" w:rsidRPr="00F34FAF">
                    <w:rPr>
                      <w:rFonts w:cs="Arial"/>
                      <w:bCs/>
                      <w:szCs w:val="20"/>
                    </w:rPr>
                    <w:t xml:space="preserve"> 1991; v </w:t>
                  </w:r>
                  <w:r w:rsidR="000E5F1E" w:rsidRPr="000E5F1E">
                    <w:rPr>
                      <w:rFonts w:cs="Arial"/>
                      <w:bCs/>
                      <w:szCs w:val="20"/>
                    </w:rPr>
                    <w:t>nadaljnjem besedilu</w:t>
                  </w:r>
                  <w:r w:rsidR="003558B7" w:rsidRPr="00F34FAF">
                    <w:rPr>
                      <w:rFonts w:cs="Arial"/>
                      <w:bCs/>
                      <w:szCs w:val="20"/>
                    </w:rPr>
                    <w:t xml:space="preserve">: </w:t>
                  </w:r>
                  <w:proofErr w:type="spellStart"/>
                  <w:r w:rsidR="009A0B8B" w:rsidRPr="00F34FAF">
                    <w:rPr>
                      <w:rFonts w:cs="Arial"/>
                      <w:bCs/>
                      <w:szCs w:val="20"/>
                    </w:rPr>
                    <w:t>VStG</w:t>
                  </w:r>
                  <w:proofErr w:type="spellEnd"/>
                  <w:r w:rsidR="003558B7" w:rsidRPr="00F34FAF">
                    <w:rPr>
                      <w:rFonts w:cs="Arial"/>
                      <w:bCs/>
                      <w:szCs w:val="20"/>
                    </w:rPr>
                    <w:t>).</w:t>
                  </w:r>
                </w:p>
                <w:p w14:paraId="6C662F34" w14:textId="77777777" w:rsidR="003558B7" w:rsidRPr="00F34FAF" w:rsidRDefault="003558B7" w:rsidP="00605613">
                  <w:pPr>
                    <w:spacing w:line="276" w:lineRule="auto"/>
                    <w:jc w:val="both"/>
                    <w:rPr>
                      <w:rFonts w:cs="Arial"/>
                      <w:bCs/>
                      <w:szCs w:val="20"/>
                    </w:rPr>
                  </w:pPr>
                </w:p>
                <w:p w14:paraId="6C662F35" w14:textId="1358D144" w:rsidR="003558B7" w:rsidRPr="00F34FAF" w:rsidRDefault="003558B7" w:rsidP="00605613">
                  <w:pPr>
                    <w:spacing w:line="276" w:lineRule="auto"/>
                    <w:jc w:val="both"/>
                    <w:rPr>
                      <w:rFonts w:cs="Arial"/>
                      <w:bCs/>
                      <w:szCs w:val="20"/>
                    </w:rPr>
                  </w:pPr>
                  <w:r w:rsidRPr="00F34FAF">
                    <w:rPr>
                      <w:rFonts w:cs="Arial"/>
                      <w:b/>
                      <w:bCs/>
                      <w:szCs w:val="20"/>
                    </w:rPr>
                    <w:t>Zastaranje pregona:</w:t>
                  </w:r>
                  <w:r w:rsidR="009A0B8B" w:rsidRPr="00F34FAF">
                    <w:rPr>
                      <w:rFonts w:cs="Arial"/>
                      <w:b/>
                      <w:bCs/>
                      <w:szCs w:val="20"/>
                    </w:rPr>
                    <w:t xml:space="preserve"> </w:t>
                  </w:r>
                  <w:r w:rsidR="009A0B8B" w:rsidRPr="00F34FAF">
                    <w:rPr>
                      <w:rFonts w:cs="Arial"/>
                      <w:bCs/>
                      <w:szCs w:val="20"/>
                    </w:rPr>
                    <w:t>31. člen</w:t>
                  </w:r>
                  <w:r w:rsidR="009A0B8B" w:rsidRPr="00F34FAF">
                    <w:rPr>
                      <w:rFonts w:cs="Arial"/>
                      <w:b/>
                      <w:bCs/>
                      <w:szCs w:val="20"/>
                    </w:rPr>
                    <w:t xml:space="preserve"> </w:t>
                  </w:r>
                  <w:proofErr w:type="spellStart"/>
                  <w:r w:rsidR="009A0B8B" w:rsidRPr="00F34FAF">
                    <w:rPr>
                      <w:rFonts w:cs="Arial"/>
                      <w:bCs/>
                      <w:szCs w:val="20"/>
                    </w:rPr>
                    <w:t>VStG</w:t>
                  </w:r>
                  <w:proofErr w:type="spellEnd"/>
                  <w:r w:rsidR="009A0B8B" w:rsidRPr="00F34FAF">
                    <w:rPr>
                      <w:rFonts w:cs="Arial"/>
                      <w:bCs/>
                      <w:szCs w:val="20"/>
                    </w:rPr>
                    <w:t xml:space="preserve"> določa, da je p</w:t>
                  </w:r>
                  <w:r w:rsidRPr="00F34FAF">
                    <w:rPr>
                      <w:rFonts w:cs="Arial"/>
                      <w:bCs/>
                      <w:szCs w:val="20"/>
                    </w:rPr>
                    <w:t xml:space="preserve">regon osebe nedopusten, če </w:t>
                  </w:r>
                  <w:r w:rsidR="009A0B8B" w:rsidRPr="00F34FAF">
                    <w:rPr>
                      <w:rFonts w:cs="Arial"/>
                      <w:bCs/>
                      <w:szCs w:val="20"/>
                    </w:rPr>
                    <w:t xml:space="preserve">se pregon ni začel </w:t>
                  </w:r>
                  <w:r w:rsidRPr="00F34FAF">
                    <w:rPr>
                      <w:rFonts w:cs="Arial"/>
                      <w:bCs/>
                      <w:szCs w:val="20"/>
                    </w:rPr>
                    <w:t>v ene</w:t>
                  </w:r>
                  <w:r w:rsidR="00660197">
                    <w:rPr>
                      <w:rFonts w:cs="Arial"/>
                      <w:bCs/>
                      <w:szCs w:val="20"/>
                    </w:rPr>
                    <w:t>m</w:t>
                  </w:r>
                  <w:r w:rsidRPr="00F34FAF">
                    <w:rPr>
                      <w:rFonts w:cs="Arial"/>
                      <w:bCs/>
                      <w:szCs w:val="20"/>
                    </w:rPr>
                    <w:t xml:space="preserve"> let</w:t>
                  </w:r>
                  <w:r w:rsidR="00660197">
                    <w:rPr>
                      <w:rFonts w:cs="Arial"/>
                      <w:bCs/>
                      <w:szCs w:val="20"/>
                    </w:rPr>
                    <w:t>u</w:t>
                  </w:r>
                  <w:r w:rsidRPr="00F34FAF">
                    <w:rPr>
                      <w:rFonts w:cs="Arial"/>
                      <w:bCs/>
                      <w:szCs w:val="20"/>
                    </w:rPr>
                    <w:t xml:space="preserve"> </w:t>
                  </w:r>
                  <w:r w:rsidR="009844ED" w:rsidRPr="00F34FAF">
                    <w:rPr>
                      <w:rFonts w:cs="Arial"/>
                      <w:bCs/>
                      <w:szCs w:val="20"/>
                    </w:rPr>
                    <w:t xml:space="preserve">od </w:t>
                  </w:r>
                  <w:r w:rsidR="009A0B8B" w:rsidRPr="00F34FAF">
                    <w:rPr>
                      <w:rFonts w:cs="Arial"/>
                      <w:bCs/>
                      <w:szCs w:val="20"/>
                    </w:rPr>
                    <w:t>dneva storitve prekrška</w:t>
                  </w:r>
                  <w:r w:rsidRPr="00F34FAF">
                    <w:rPr>
                      <w:rFonts w:cs="Arial"/>
                      <w:bCs/>
                      <w:szCs w:val="20"/>
                    </w:rPr>
                    <w:t>.</w:t>
                  </w:r>
                  <w:r w:rsidR="00BE56B7" w:rsidRPr="00F34FAF">
                    <w:rPr>
                      <w:rFonts w:cs="Arial"/>
                      <w:bCs/>
                      <w:szCs w:val="20"/>
                    </w:rPr>
                    <w:t xml:space="preserve"> Sicer je določen splošni zastaralni rok treh let, pri čemer </w:t>
                  </w:r>
                  <w:proofErr w:type="spellStart"/>
                  <w:r w:rsidR="00BE56B7" w:rsidRPr="00F34FAF">
                    <w:rPr>
                      <w:rFonts w:cs="Arial"/>
                      <w:bCs/>
                      <w:szCs w:val="20"/>
                    </w:rPr>
                    <w:t>VStG</w:t>
                  </w:r>
                  <w:proofErr w:type="spellEnd"/>
                  <w:r w:rsidR="00BE56B7" w:rsidRPr="00F34FAF">
                    <w:rPr>
                      <w:rFonts w:cs="Arial"/>
                      <w:bCs/>
                      <w:szCs w:val="20"/>
                    </w:rPr>
                    <w:t xml:space="preserve"> določa primere</w:t>
                  </w:r>
                  <w:r w:rsidR="00660197">
                    <w:rPr>
                      <w:rFonts w:cs="Arial"/>
                      <w:bCs/>
                      <w:szCs w:val="20"/>
                    </w:rPr>
                    <w:t>,</w:t>
                  </w:r>
                  <w:r w:rsidR="00BE56B7" w:rsidRPr="00F34FAF">
                    <w:rPr>
                      <w:rFonts w:cs="Arial"/>
                      <w:bCs/>
                      <w:szCs w:val="20"/>
                    </w:rPr>
                    <w:t xml:space="preserve"> kdaj zastaralni rok ne teče (npr. v času</w:t>
                  </w:r>
                  <w:r w:rsidR="00BE56B7" w:rsidRPr="00F34FAF">
                    <w:rPr>
                      <w:rFonts w:cs="Arial"/>
                      <w:szCs w:val="20"/>
                    </w:rPr>
                    <w:t xml:space="preserve"> </w:t>
                  </w:r>
                  <w:r w:rsidR="00BE56B7" w:rsidRPr="00F34FAF">
                    <w:rPr>
                      <w:rFonts w:cs="Arial"/>
                      <w:bCs/>
                      <w:szCs w:val="20"/>
                    </w:rPr>
                    <w:t>postopka pred upravnim sodiščem, pred ustavnim sodiščem ali pred Sodiščem Evropske unije).</w:t>
                  </w:r>
                </w:p>
                <w:p w14:paraId="6C662F36" w14:textId="77777777" w:rsidR="009844ED" w:rsidRPr="00F34FAF" w:rsidRDefault="009844ED" w:rsidP="00605613">
                  <w:pPr>
                    <w:spacing w:line="276" w:lineRule="auto"/>
                    <w:jc w:val="both"/>
                    <w:rPr>
                      <w:rFonts w:cs="Arial"/>
                      <w:bCs/>
                      <w:szCs w:val="20"/>
                    </w:rPr>
                  </w:pPr>
                </w:p>
                <w:p w14:paraId="6C662F38" w14:textId="1A153925" w:rsidR="00A85255" w:rsidRPr="00F34FAF" w:rsidRDefault="004A0A21" w:rsidP="008B3031">
                  <w:pPr>
                    <w:spacing w:line="276" w:lineRule="auto"/>
                    <w:jc w:val="both"/>
                    <w:rPr>
                      <w:rFonts w:eastAsia="Calibri" w:cs="Arial"/>
                      <w:szCs w:val="20"/>
                    </w:rPr>
                  </w:pPr>
                  <w:r w:rsidRPr="00F34FAF">
                    <w:rPr>
                      <w:rFonts w:cs="Arial"/>
                      <w:b/>
                      <w:szCs w:val="20"/>
                    </w:rPr>
                    <w:t>Postopek s pravnimi sredstvi</w:t>
                  </w:r>
                  <w:r w:rsidR="009844ED" w:rsidRPr="00F34FAF">
                    <w:rPr>
                      <w:rFonts w:cs="Arial"/>
                      <w:b/>
                      <w:szCs w:val="20"/>
                    </w:rPr>
                    <w:t xml:space="preserve">: </w:t>
                  </w:r>
                  <w:r w:rsidR="00660197">
                    <w:rPr>
                      <w:rFonts w:cs="Arial"/>
                      <w:bCs/>
                      <w:szCs w:val="20"/>
                    </w:rPr>
                    <w:t>V</w:t>
                  </w:r>
                  <w:r w:rsidR="009844ED" w:rsidRPr="00F34FAF">
                    <w:rPr>
                      <w:rFonts w:eastAsia="Calibri" w:cs="Arial"/>
                      <w:bCs/>
                      <w:szCs w:val="20"/>
                    </w:rPr>
                    <w:t xml:space="preserve"> upravnokazenskem postopku izrečejo kaznovalne ukrepe posebni upravni organi na prvi </w:t>
                  </w:r>
                  <w:r w:rsidR="00660197">
                    <w:rPr>
                      <w:rFonts w:eastAsia="Calibri" w:cs="Arial"/>
                      <w:bCs/>
                      <w:szCs w:val="20"/>
                    </w:rPr>
                    <w:t>stopnj</w:t>
                  </w:r>
                  <w:r w:rsidR="009844ED" w:rsidRPr="00F34FAF">
                    <w:rPr>
                      <w:rFonts w:eastAsia="Calibri" w:cs="Arial"/>
                      <w:bCs/>
                      <w:szCs w:val="20"/>
                    </w:rPr>
                    <w:t>i. Njihove organe zavezujejo navodila. Proti odločbam je možna pritožba. Pritožbeni organi, razen za davčne prekrške, so neodvisni upravni senati (</w:t>
                  </w:r>
                  <w:r w:rsidR="00160312" w:rsidRPr="00F34FAF">
                    <w:rPr>
                      <w:rFonts w:eastAsia="Calibri" w:cs="Arial"/>
                      <w:bCs/>
                      <w:szCs w:val="20"/>
                    </w:rPr>
                    <w:t>»</w:t>
                  </w:r>
                  <w:proofErr w:type="spellStart"/>
                  <w:r w:rsidR="009844ED" w:rsidRPr="00F34FAF">
                    <w:rPr>
                      <w:rFonts w:eastAsia="Calibri" w:cs="Arial"/>
                      <w:bCs/>
                      <w:szCs w:val="20"/>
                    </w:rPr>
                    <w:t>Unabhängige</w:t>
                  </w:r>
                  <w:proofErr w:type="spellEnd"/>
                  <w:r w:rsidR="009844ED" w:rsidRPr="00F34FAF">
                    <w:rPr>
                      <w:rFonts w:eastAsia="Calibri" w:cs="Arial"/>
                      <w:bCs/>
                      <w:szCs w:val="20"/>
                    </w:rPr>
                    <w:t xml:space="preserve"> </w:t>
                  </w:r>
                  <w:proofErr w:type="spellStart"/>
                  <w:r w:rsidR="009844ED" w:rsidRPr="00F34FAF">
                    <w:rPr>
                      <w:rFonts w:eastAsia="Calibri" w:cs="Arial"/>
                      <w:bCs/>
                      <w:szCs w:val="20"/>
                    </w:rPr>
                    <w:t>Verwaltungssenate</w:t>
                  </w:r>
                  <w:proofErr w:type="spellEnd"/>
                  <w:r w:rsidR="00160312" w:rsidRPr="00F34FAF">
                    <w:rPr>
                      <w:rFonts w:eastAsia="Calibri" w:cs="Arial"/>
                      <w:bCs/>
                      <w:szCs w:val="20"/>
                    </w:rPr>
                    <w:t>«</w:t>
                  </w:r>
                  <w:r w:rsidR="009844ED" w:rsidRPr="00F34FAF">
                    <w:rPr>
                      <w:rFonts w:eastAsia="Calibri" w:cs="Arial"/>
                      <w:bCs/>
                      <w:szCs w:val="20"/>
                    </w:rPr>
                    <w:t xml:space="preserve">, UVS), ki v smislu </w:t>
                  </w:r>
                  <w:r w:rsidR="0056475C" w:rsidRPr="00F34FAF">
                    <w:rPr>
                      <w:rFonts w:eastAsia="Calibri" w:cs="Arial"/>
                      <w:bCs/>
                      <w:szCs w:val="20"/>
                    </w:rPr>
                    <w:t xml:space="preserve">Evropske konvencije o človekovih pravicah </w:t>
                  </w:r>
                  <w:r w:rsidR="009844ED" w:rsidRPr="00F34FAF">
                    <w:rPr>
                      <w:rFonts w:eastAsia="Calibri" w:cs="Arial"/>
                      <w:bCs/>
                      <w:szCs w:val="20"/>
                    </w:rPr>
                    <w:t xml:space="preserve"> uživajo položaj sodišča (</w:t>
                  </w:r>
                  <w:proofErr w:type="spellStart"/>
                  <w:r w:rsidR="009844ED" w:rsidRPr="00F34FAF">
                    <w:rPr>
                      <w:rFonts w:eastAsia="Calibri" w:cs="Arial"/>
                      <w:bCs/>
                      <w:i/>
                      <w:iCs/>
                      <w:szCs w:val="20"/>
                    </w:rPr>
                    <w:t>tribunals</w:t>
                  </w:r>
                  <w:proofErr w:type="spellEnd"/>
                  <w:r w:rsidR="009844ED" w:rsidRPr="00F34FAF">
                    <w:rPr>
                      <w:rFonts w:eastAsia="Calibri" w:cs="Arial"/>
                      <w:bCs/>
                      <w:szCs w:val="20"/>
                    </w:rPr>
                    <w:t xml:space="preserve">). To so upravni organi s statusom, ki je podoben sodiščem. Člane senata imenujejo deželne vlade za najmanj šest let. Pri izpolnjevanju nalog jih ne zavezujejo navodila. Odločajo posamično ali z izključitvijo javnosti. Proti neodvisnim upravnim senatom se je mogoče pritožiti na Višje upravno sodišče ali na Vrhovno upravno sodišče. </w:t>
                  </w:r>
                </w:p>
              </w:tc>
            </w:tr>
            <w:tr w:rsidR="00BE46B3" w:rsidRPr="00F34FAF" w14:paraId="6C662F3B" w14:textId="77777777" w:rsidTr="000B5AD9">
              <w:tc>
                <w:tcPr>
                  <w:tcW w:w="9070" w:type="dxa"/>
                </w:tcPr>
                <w:p w14:paraId="6C662F3A" w14:textId="77777777" w:rsidR="00BE46B3" w:rsidRPr="00F34FAF" w:rsidRDefault="00BE46B3" w:rsidP="00605613">
                  <w:pPr>
                    <w:pStyle w:val="Odstavekseznama1"/>
                    <w:spacing w:line="276" w:lineRule="auto"/>
                    <w:ind w:left="0"/>
                    <w:jc w:val="both"/>
                    <w:rPr>
                      <w:rFonts w:ascii="Arial" w:hAnsi="Arial" w:cs="Arial"/>
                      <w:sz w:val="20"/>
                      <w:szCs w:val="20"/>
                    </w:rPr>
                  </w:pPr>
                </w:p>
              </w:tc>
            </w:tr>
            <w:tr w:rsidR="00BE46B3" w:rsidRPr="00F34FAF" w14:paraId="6C662F3D" w14:textId="77777777" w:rsidTr="000B5AD9">
              <w:tc>
                <w:tcPr>
                  <w:tcW w:w="9070" w:type="dxa"/>
                </w:tcPr>
                <w:p w14:paraId="6C662F3C" w14:textId="77777777" w:rsidR="00BE46B3" w:rsidRPr="00F34FAF" w:rsidRDefault="00BE46B3" w:rsidP="00605613">
                  <w:pPr>
                    <w:pStyle w:val="Oddelek"/>
                    <w:numPr>
                      <w:ilvl w:val="0"/>
                      <w:numId w:val="0"/>
                    </w:numPr>
                    <w:tabs>
                      <w:tab w:val="left" w:pos="270"/>
                    </w:tabs>
                    <w:spacing w:before="0" w:after="0" w:line="276" w:lineRule="auto"/>
                    <w:jc w:val="left"/>
                    <w:rPr>
                      <w:sz w:val="20"/>
                      <w:szCs w:val="20"/>
                    </w:rPr>
                  </w:pPr>
                  <w:r w:rsidRPr="00F34FAF">
                    <w:rPr>
                      <w:sz w:val="20"/>
                      <w:szCs w:val="20"/>
                    </w:rPr>
                    <w:t>6. PRESOJA POSLEDIC, KI JIH BO IMELO SPREJETJE ZAKONA</w:t>
                  </w:r>
                </w:p>
              </w:tc>
            </w:tr>
            <w:tr w:rsidR="00BE46B3" w:rsidRPr="00F34FAF" w14:paraId="6C662F42" w14:textId="77777777" w:rsidTr="000B5AD9">
              <w:tc>
                <w:tcPr>
                  <w:tcW w:w="9070" w:type="dxa"/>
                </w:tcPr>
                <w:p w14:paraId="6C662F3E" w14:textId="77777777" w:rsidR="00BE46B3" w:rsidRPr="00F34FAF" w:rsidRDefault="00BE46B3" w:rsidP="00605613">
                  <w:pPr>
                    <w:pStyle w:val="Odsek"/>
                    <w:numPr>
                      <w:ilvl w:val="0"/>
                      <w:numId w:val="0"/>
                    </w:numPr>
                    <w:spacing w:before="0" w:after="0" w:line="276" w:lineRule="auto"/>
                    <w:jc w:val="left"/>
                    <w:rPr>
                      <w:sz w:val="20"/>
                      <w:szCs w:val="20"/>
                    </w:rPr>
                  </w:pPr>
                </w:p>
                <w:p w14:paraId="6C662F3F"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 xml:space="preserve">6.1. Presoja administrativnih posledic </w:t>
                  </w:r>
                </w:p>
                <w:p w14:paraId="6C662F40" w14:textId="77777777" w:rsidR="00BE46B3" w:rsidRPr="00F34FAF" w:rsidRDefault="00BE46B3" w:rsidP="00605613">
                  <w:pPr>
                    <w:pStyle w:val="Odsek"/>
                    <w:numPr>
                      <w:ilvl w:val="0"/>
                      <w:numId w:val="0"/>
                    </w:numPr>
                    <w:spacing w:before="0" w:after="0" w:line="276" w:lineRule="auto"/>
                    <w:jc w:val="left"/>
                    <w:rPr>
                      <w:sz w:val="20"/>
                      <w:szCs w:val="20"/>
                    </w:rPr>
                  </w:pPr>
                </w:p>
                <w:p w14:paraId="6C662F41" w14:textId="77777777" w:rsidR="00BE46B3" w:rsidRPr="00F34FAF" w:rsidRDefault="003629F0" w:rsidP="00605613">
                  <w:pPr>
                    <w:pStyle w:val="Odsek"/>
                    <w:numPr>
                      <w:ilvl w:val="0"/>
                      <w:numId w:val="0"/>
                    </w:numPr>
                    <w:spacing w:before="0" w:after="0" w:line="276" w:lineRule="auto"/>
                    <w:jc w:val="left"/>
                    <w:rPr>
                      <w:sz w:val="20"/>
                      <w:szCs w:val="20"/>
                    </w:rPr>
                  </w:pPr>
                  <w:r w:rsidRPr="00F34FAF">
                    <w:rPr>
                      <w:b w:val="0"/>
                      <w:bCs/>
                      <w:sz w:val="20"/>
                      <w:szCs w:val="20"/>
                    </w:rPr>
                    <w:t xml:space="preserve">Predlog zakona ne bo imel administrativnih posledic. </w:t>
                  </w:r>
                  <w:r w:rsidR="00BE46B3" w:rsidRPr="00F34FAF">
                    <w:rPr>
                      <w:sz w:val="20"/>
                      <w:szCs w:val="20"/>
                    </w:rPr>
                    <w:t xml:space="preserve"> </w:t>
                  </w:r>
                </w:p>
              </w:tc>
            </w:tr>
            <w:tr w:rsidR="00BE46B3" w:rsidRPr="00F34FAF" w14:paraId="6C662F44" w14:textId="77777777" w:rsidTr="000B5AD9">
              <w:tc>
                <w:tcPr>
                  <w:tcW w:w="9070" w:type="dxa"/>
                </w:tcPr>
                <w:p w14:paraId="6C662F43" w14:textId="77777777" w:rsidR="00BE46B3" w:rsidRPr="00F34FAF" w:rsidRDefault="00BE46B3" w:rsidP="00605613">
                  <w:pPr>
                    <w:pStyle w:val="Alineazaodstavkom"/>
                    <w:numPr>
                      <w:ilvl w:val="0"/>
                      <w:numId w:val="0"/>
                    </w:numPr>
                    <w:spacing w:line="276" w:lineRule="auto"/>
                    <w:rPr>
                      <w:sz w:val="20"/>
                      <w:szCs w:val="20"/>
                    </w:rPr>
                  </w:pPr>
                </w:p>
              </w:tc>
            </w:tr>
            <w:tr w:rsidR="00BE46B3" w:rsidRPr="00F34FAF" w14:paraId="6C662F46" w14:textId="77777777" w:rsidTr="000B5AD9">
              <w:tc>
                <w:tcPr>
                  <w:tcW w:w="9070" w:type="dxa"/>
                </w:tcPr>
                <w:p w14:paraId="6C662F45"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6.2. Presoja posledic za okolje, vključno s prostorskimi in varstvenimi vidiki:</w:t>
                  </w:r>
                </w:p>
              </w:tc>
            </w:tr>
            <w:tr w:rsidR="00BE46B3" w:rsidRPr="00F34FAF" w14:paraId="6C662F4A" w14:textId="77777777" w:rsidTr="000B5AD9">
              <w:tc>
                <w:tcPr>
                  <w:tcW w:w="9070" w:type="dxa"/>
                </w:tcPr>
                <w:p w14:paraId="6C662F47" w14:textId="77777777" w:rsidR="00BE46B3" w:rsidRPr="00F34FAF" w:rsidRDefault="00BE46B3" w:rsidP="00605613">
                  <w:pPr>
                    <w:pStyle w:val="Alineazatoko"/>
                    <w:tabs>
                      <w:tab w:val="clear" w:pos="720"/>
                    </w:tabs>
                    <w:spacing w:line="276" w:lineRule="auto"/>
                    <w:ind w:left="0" w:firstLine="0"/>
                    <w:rPr>
                      <w:sz w:val="20"/>
                      <w:szCs w:val="20"/>
                    </w:rPr>
                  </w:pPr>
                </w:p>
                <w:p w14:paraId="6C662F48" w14:textId="77777777" w:rsidR="00BE46B3" w:rsidRPr="00F34FAF" w:rsidRDefault="00BE46B3" w:rsidP="00605613">
                  <w:pPr>
                    <w:pStyle w:val="Alineazatoko"/>
                    <w:tabs>
                      <w:tab w:val="clear" w:pos="720"/>
                    </w:tabs>
                    <w:spacing w:line="276" w:lineRule="auto"/>
                    <w:ind w:left="0" w:firstLine="0"/>
                    <w:rPr>
                      <w:sz w:val="20"/>
                      <w:szCs w:val="20"/>
                    </w:rPr>
                  </w:pPr>
                  <w:r w:rsidRPr="00F34FAF">
                    <w:rPr>
                      <w:sz w:val="20"/>
                      <w:szCs w:val="20"/>
                    </w:rPr>
                    <w:t>Predlog zakona ne bo imel posledic za okolje.</w:t>
                  </w:r>
                </w:p>
                <w:p w14:paraId="6C662F49" w14:textId="77777777" w:rsidR="00BE46B3" w:rsidRPr="00F34FAF" w:rsidRDefault="00BE46B3" w:rsidP="00605613">
                  <w:pPr>
                    <w:pStyle w:val="Alineazatoko"/>
                    <w:tabs>
                      <w:tab w:val="clear" w:pos="720"/>
                    </w:tabs>
                    <w:spacing w:line="276" w:lineRule="auto"/>
                    <w:ind w:left="0"/>
                    <w:rPr>
                      <w:sz w:val="20"/>
                      <w:szCs w:val="20"/>
                    </w:rPr>
                  </w:pPr>
                </w:p>
              </w:tc>
            </w:tr>
            <w:tr w:rsidR="00BE46B3" w:rsidRPr="00F34FAF" w14:paraId="6C662F4E" w14:textId="77777777" w:rsidTr="000B5AD9">
              <w:tc>
                <w:tcPr>
                  <w:tcW w:w="9070" w:type="dxa"/>
                </w:tcPr>
                <w:p w14:paraId="6C662F4B"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lastRenderedPageBreak/>
                    <w:t>6.3. Presoja posledic za gospodarstvo:</w:t>
                  </w:r>
                </w:p>
                <w:p w14:paraId="6C662F4C" w14:textId="77777777" w:rsidR="0098696F" w:rsidRPr="00F34FAF" w:rsidRDefault="0098696F" w:rsidP="00605613">
                  <w:pPr>
                    <w:pStyle w:val="Odsek"/>
                    <w:numPr>
                      <w:ilvl w:val="0"/>
                      <w:numId w:val="0"/>
                    </w:numPr>
                    <w:spacing w:before="0" w:after="0" w:line="276" w:lineRule="auto"/>
                    <w:jc w:val="left"/>
                    <w:rPr>
                      <w:sz w:val="20"/>
                      <w:szCs w:val="20"/>
                    </w:rPr>
                  </w:pPr>
                </w:p>
                <w:p w14:paraId="6C662F4D" w14:textId="77777777" w:rsidR="0098696F" w:rsidRPr="00F34FAF" w:rsidRDefault="0098696F" w:rsidP="00605613">
                  <w:pPr>
                    <w:pStyle w:val="Odsek"/>
                    <w:numPr>
                      <w:ilvl w:val="0"/>
                      <w:numId w:val="0"/>
                    </w:numPr>
                    <w:spacing w:before="0" w:after="0" w:line="276" w:lineRule="auto"/>
                    <w:jc w:val="left"/>
                    <w:rPr>
                      <w:b w:val="0"/>
                      <w:bCs/>
                      <w:sz w:val="20"/>
                      <w:szCs w:val="20"/>
                    </w:rPr>
                  </w:pPr>
                  <w:r w:rsidRPr="00F34FAF">
                    <w:rPr>
                      <w:b w:val="0"/>
                      <w:bCs/>
                      <w:sz w:val="20"/>
                      <w:szCs w:val="20"/>
                    </w:rPr>
                    <w:t xml:space="preserve">Predlog zakon ne bo imel posledic za gospodarstvo. </w:t>
                  </w:r>
                </w:p>
              </w:tc>
            </w:tr>
            <w:tr w:rsidR="00BE46B3" w:rsidRPr="00F34FAF" w14:paraId="6C662F50" w14:textId="77777777" w:rsidTr="000B5AD9">
              <w:tc>
                <w:tcPr>
                  <w:tcW w:w="9070" w:type="dxa"/>
                </w:tcPr>
                <w:p w14:paraId="6C662F4F" w14:textId="77777777" w:rsidR="00BE46B3" w:rsidRPr="00F34FAF" w:rsidRDefault="00BE46B3" w:rsidP="00605613">
                  <w:pPr>
                    <w:pStyle w:val="rkovnatokazaodstavkom"/>
                    <w:numPr>
                      <w:ilvl w:val="0"/>
                      <w:numId w:val="0"/>
                    </w:numPr>
                    <w:spacing w:line="276" w:lineRule="auto"/>
                    <w:rPr>
                      <w:rFonts w:cs="Arial"/>
                      <w:sz w:val="20"/>
                      <w:szCs w:val="20"/>
                    </w:rPr>
                  </w:pPr>
                </w:p>
              </w:tc>
            </w:tr>
            <w:tr w:rsidR="00BE46B3" w:rsidRPr="00F34FAF" w14:paraId="6C662F52" w14:textId="77777777" w:rsidTr="000B5AD9">
              <w:tc>
                <w:tcPr>
                  <w:tcW w:w="9070" w:type="dxa"/>
                </w:tcPr>
                <w:p w14:paraId="6C662F51"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6.4. Presoja posledic za socialno področje:</w:t>
                  </w:r>
                </w:p>
              </w:tc>
            </w:tr>
            <w:tr w:rsidR="00BE46B3" w:rsidRPr="00F34FAF" w14:paraId="6C662F56" w14:textId="77777777" w:rsidTr="000B5AD9">
              <w:tc>
                <w:tcPr>
                  <w:tcW w:w="9070" w:type="dxa"/>
                </w:tcPr>
                <w:p w14:paraId="6C662F53" w14:textId="77777777" w:rsidR="00BE46B3" w:rsidRPr="00F34FAF" w:rsidRDefault="00BE46B3" w:rsidP="00605613">
                  <w:pPr>
                    <w:pStyle w:val="Alineazaodstavkom"/>
                    <w:numPr>
                      <w:ilvl w:val="0"/>
                      <w:numId w:val="0"/>
                    </w:numPr>
                    <w:spacing w:line="276" w:lineRule="auto"/>
                    <w:rPr>
                      <w:sz w:val="20"/>
                      <w:szCs w:val="20"/>
                    </w:rPr>
                  </w:pPr>
                </w:p>
                <w:p w14:paraId="6C662F54" w14:textId="77777777" w:rsidR="0098696F" w:rsidRPr="00F34FAF" w:rsidRDefault="0098696F" w:rsidP="00605613">
                  <w:pPr>
                    <w:pStyle w:val="Alineazaodstavkom"/>
                    <w:numPr>
                      <w:ilvl w:val="0"/>
                      <w:numId w:val="0"/>
                    </w:numPr>
                    <w:spacing w:line="276" w:lineRule="auto"/>
                    <w:rPr>
                      <w:sz w:val="20"/>
                      <w:szCs w:val="20"/>
                    </w:rPr>
                  </w:pPr>
                  <w:r w:rsidRPr="00F34FAF">
                    <w:rPr>
                      <w:sz w:val="20"/>
                      <w:szCs w:val="20"/>
                    </w:rPr>
                    <w:t xml:space="preserve">Predlog zakona ne bo imel posledic za socialno področje. </w:t>
                  </w:r>
                </w:p>
                <w:p w14:paraId="6C662F55" w14:textId="77777777" w:rsidR="00511F2E" w:rsidRPr="00F34FAF" w:rsidRDefault="00511F2E" w:rsidP="00605613">
                  <w:pPr>
                    <w:pStyle w:val="Alineazaodstavkom"/>
                    <w:numPr>
                      <w:ilvl w:val="0"/>
                      <w:numId w:val="0"/>
                    </w:numPr>
                    <w:spacing w:line="276" w:lineRule="auto"/>
                    <w:rPr>
                      <w:sz w:val="20"/>
                      <w:szCs w:val="20"/>
                    </w:rPr>
                  </w:pPr>
                </w:p>
              </w:tc>
            </w:tr>
            <w:tr w:rsidR="00BE46B3" w:rsidRPr="00F34FAF" w14:paraId="6C662F58" w14:textId="77777777" w:rsidTr="000B5AD9">
              <w:tc>
                <w:tcPr>
                  <w:tcW w:w="9070" w:type="dxa"/>
                </w:tcPr>
                <w:p w14:paraId="6C662F57"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6.5. Presoja posledic za dokumente razvojnega načrtovanja:</w:t>
                  </w:r>
                </w:p>
              </w:tc>
            </w:tr>
            <w:tr w:rsidR="00BE46B3" w:rsidRPr="00F34FAF" w14:paraId="6C662F60" w14:textId="77777777" w:rsidTr="000B5AD9">
              <w:tc>
                <w:tcPr>
                  <w:tcW w:w="9070" w:type="dxa"/>
                </w:tcPr>
                <w:p w14:paraId="6C662F59" w14:textId="77777777" w:rsidR="00BE46B3" w:rsidRPr="00F34FAF" w:rsidRDefault="00BE46B3" w:rsidP="00605613">
                  <w:pPr>
                    <w:pStyle w:val="Alineazaodstavkom"/>
                    <w:numPr>
                      <w:ilvl w:val="0"/>
                      <w:numId w:val="0"/>
                    </w:numPr>
                    <w:spacing w:line="276" w:lineRule="auto"/>
                    <w:rPr>
                      <w:b/>
                      <w:sz w:val="20"/>
                      <w:szCs w:val="20"/>
                    </w:rPr>
                  </w:pPr>
                </w:p>
                <w:p w14:paraId="6C662F5A" w14:textId="77777777" w:rsidR="00BE46B3" w:rsidRPr="00F34FAF" w:rsidRDefault="00BE46B3" w:rsidP="00605613">
                  <w:pPr>
                    <w:pStyle w:val="Alineazaodstavkom"/>
                    <w:numPr>
                      <w:ilvl w:val="0"/>
                      <w:numId w:val="0"/>
                    </w:numPr>
                    <w:spacing w:line="276" w:lineRule="auto"/>
                    <w:rPr>
                      <w:sz w:val="20"/>
                      <w:szCs w:val="20"/>
                    </w:rPr>
                  </w:pPr>
                  <w:r w:rsidRPr="00F34FAF">
                    <w:rPr>
                      <w:sz w:val="20"/>
                      <w:szCs w:val="20"/>
                    </w:rPr>
                    <w:t>Predlog zakona ne bo imel posledic za dokumente razvojnega načrtovanja.</w:t>
                  </w:r>
                </w:p>
                <w:p w14:paraId="6C662F5B" w14:textId="77777777" w:rsidR="00BE46B3" w:rsidRPr="00F34FAF" w:rsidRDefault="00BE46B3" w:rsidP="00605613">
                  <w:pPr>
                    <w:pStyle w:val="Alineazaodstavkom"/>
                    <w:numPr>
                      <w:ilvl w:val="0"/>
                      <w:numId w:val="0"/>
                    </w:numPr>
                    <w:spacing w:line="276" w:lineRule="auto"/>
                    <w:rPr>
                      <w:b/>
                      <w:sz w:val="20"/>
                      <w:szCs w:val="20"/>
                    </w:rPr>
                  </w:pPr>
                </w:p>
                <w:p w14:paraId="6C662F5C" w14:textId="77777777" w:rsidR="00BE46B3" w:rsidRPr="00F34FAF" w:rsidRDefault="00BE46B3" w:rsidP="00605613">
                  <w:pPr>
                    <w:pStyle w:val="Alineazaodstavkom"/>
                    <w:numPr>
                      <w:ilvl w:val="0"/>
                      <w:numId w:val="0"/>
                    </w:numPr>
                    <w:spacing w:line="276" w:lineRule="auto"/>
                    <w:rPr>
                      <w:b/>
                      <w:sz w:val="20"/>
                      <w:szCs w:val="20"/>
                    </w:rPr>
                  </w:pPr>
                  <w:r w:rsidRPr="00F34FAF">
                    <w:rPr>
                      <w:b/>
                      <w:sz w:val="20"/>
                      <w:szCs w:val="20"/>
                    </w:rPr>
                    <w:t>6.6. Presoja posledic za druga področja:</w:t>
                  </w:r>
                </w:p>
                <w:p w14:paraId="6C662F5D" w14:textId="77777777" w:rsidR="00BE46B3" w:rsidRPr="00F34FAF" w:rsidRDefault="00BE46B3" w:rsidP="00605613">
                  <w:pPr>
                    <w:pStyle w:val="Alineazaodstavkom"/>
                    <w:numPr>
                      <w:ilvl w:val="0"/>
                      <w:numId w:val="0"/>
                    </w:numPr>
                    <w:spacing w:line="276" w:lineRule="auto"/>
                    <w:rPr>
                      <w:b/>
                      <w:sz w:val="20"/>
                      <w:szCs w:val="20"/>
                    </w:rPr>
                  </w:pPr>
                </w:p>
                <w:p w14:paraId="6C662F5E" w14:textId="77777777" w:rsidR="00BE46B3" w:rsidRPr="00F34FAF" w:rsidRDefault="00BE46B3" w:rsidP="00605613">
                  <w:pPr>
                    <w:pStyle w:val="Alineazaodstavkom"/>
                    <w:numPr>
                      <w:ilvl w:val="0"/>
                      <w:numId w:val="0"/>
                    </w:numPr>
                    <w:spacing w:line="276" w:lineRule="auto"/>
                    <w:rPr>
                      <w:b/>
                      <w:sz w:val="20"/>
                      <w:szCs w:val="20"/>
                    </w:rPr>
                  </w:pPr>
                  <w:r w:rsidRPr="00F34FAF">
                    <w:rPr>
                      <w:sz w:val="20"/>
                      <w:szCs w:val="20"/>
                    </w:rPr>
                    <w:t>Predlog zakona ne bo imel posledic za druga področja.</w:t>
                  </w:r>
                </w:p>
                <w:p w14:paraId="6C662F5F" w14:textId="77777777" w:rsidR="00BE46B3" w:rsidRPr="00F34FAF" w:rsidRDefault="00BE46B3" w:rsidP="00605613">
                  <w:pPr>
                    <w:pStyle w:val="Alineazaodstavkom"/>
                    <w:numPr>
                      <w:ilvl w:val="0"/>
                      <w:numId w:val="0"/>
                    </w:numPr>
                    <w:spacing w:line="276" w:lineRule="auto"/>
                    <w:rPr>
                      <w:b/>
                      <w:sz w:val="20"/>
                      <w:szCs w:val="20"/>
                    </w:rPr>
                  </w:pPr>
                </w:p>
              </w:tc>
            </w:tr>
            <w:tr w:rsidR="00BE46B3" w:rsidRPr="00F34FAF" w14:paraId="6C662F68" w14:textId="77777777" w:rsidTr="000B5AD9">
              <w:tc>
                <w:tcPr>
                  <w:tcW w:w="9070" w:type="dxa"/>
                </w:tcPr>
                <w:p w14:paraId="6C662F61"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6.7. Izvajanje sprejetega predpisa:</w:t>
                  </w:r>
                </w:p>
                <w:p w14:paraId="6C662F62" w14:textId="77777777" w:rsidR="00BE46B3" w:rsidRPr="00F34FAF" w:rsidRDefault="00BE46B3" w:rsidP="00605613">
                  <w:pPr>
                    <w:pStyle w:val="Odsek"/>
                    <w:numPr>
                      <w:ilvl w:val="0"/>
                      <w:numId w:val="0"/>
                    </w:numPr>
                    <w:spacing w:before="0" w:after="0" w:line="276" w:lineRule="auto"/>
                    <w:jc w:val="left"/>
                    <w:rPr>
                      <w:sz w:val="20"/>
                      <w:szCs w:val="20"/>
                    </w:rPr>
                  </w:pPr>
                </w:p>
                <w:p w14:paraId="6C662F65" w14:textId="716A3442" w:rsidR="00BE46B3" w:rsidRPr="00F34FAF" w:rsidRDefault="00C07B57" w:rsidP="00605613">
                  <w:pPr>
                    <w:pStyle w:val="Odsek"/>
                    <w:numPr>
                      <w:ilvl w:val="0"/>
                      <w:numId w:val="0"/>
                    </w:numPr>
                    <w:spacing w:before="0" w:after="0" w:line="276" w:lineRule="auto"/>
                    <w:jc w:val="both"/>
                    <w:rPr>
                      <w:b w:val="0"/>
                      <w:sz w:val="20"/>
                      <w:szCs w:val="20"/>
                    </w:rPr>
                  </w:pPr>
                  <w:r w:rsidRPr="00F34FAF">
                    <w:rPr>
                      <w:rStyle w:val="cf01"/>
                      <w:rFonts w:ascii="Arial" w:hAnsi="Arial" w:cs="Arial"/>
                      <w:b w:val="0"/>
                      <w:bCs/>
                      <w:sz w:val="20"/>
                      <w:szCs w:val="20"/>
                    </w:rPr>
                    <w:t>Ciljne skupine se bodo s sprejetim zakonom seznanile po objav</w:t>
                  </w:r>
                  <w:r w:rsidR="00660197">
                    <w:rPr>
                      <w:rStyle w:val="cf01"/>
                      <w:rFonts w:ascii="Arial" w:hAnsi="Arial" w:cs="Arial"/>
                      <w:b w:val="0"/>
                      <w:bCs/>
                      <w:sz w:val="20"/>
                      <w:szCs w:val="20"/>
                    </w:rPr>
                    <w:t>i</w:t>
                  </w:r>
                  <w:r w:rsidRPr="00F34FAF">
                    <w:rPr>
                      <w:rStyle w:val="cf01"/>
                      <w:rFonts w:ascii="Arial" w:hAnsi="Arial" w:cs="Arial"/>
                      <w:b w:val="0"/>
                      <w:bCs/>
                      <w:sz w:val="20"/>
                      <w:szCs w:val="20"/>
                    </w:rPr>
                    <w:t xml:space="preserve"> v </w:t>
                  </w:r>
                  <w:r w:rsidR="00660197">
                    <w:rPr>
                      <w:rStyle w:val="cf01"/>
                      <w:rFonts w:ascii="Arial" w:hAnsi="Arial" w:cs="Arial"/>
                      <w:b w:val="0"/>
                      <w:bCs/>
                      <w:sz w:val="20"/>
                      <w:szCs w:val="20"/>
                    </w:rPr>
                    <w:t>u</w:t>
                  </w:r>
                  <w:r w:rsidRPr="00F34FAF">
                    <w:rPr>
                      <w:rStyle w:val="cf01"/>
                      <w:rFonts w:ascii="Arial" w:hAnsi="Arial" w:cs="Arial"/>
                      <w:b w:val="0"/>
                      <w:bCs/>
                      <w:sz w:val="20"/>
                      <w:szCs w:val="20"/>
                    </w:rPr>
                    <w:t>radnem listu</w:t>
                  </w:r>
                  <w:r w:rsidR="00806208" w:rsidRPr="00F34FAF">
                    <w:rPr>
                      <w:rStyle w:val="cf01"/>
                      <w:rFonts w:ascii="Arial" w:hAnsi="Arial" w:cs="Arial"/>
                      <w:b w:val="0"/>
                      <w:bCs/>
                      <w:sz w:val="20"/>
                      <w:szCs w:val="20"/>
                    </w:rPr>
                    <w:t>, š</w:t>
                  </w:r>
                  <w:r w:rsidR="00BE46B3" w:rsidRPr="00F34FAF">
                    <w:rPr>
                      <w:b w:val="0"/>
                      <w:sz w:val="20"/>
                      <w:szCs w:val="20"/>
                    </w:rPr>
                    <w:t xml:space="preserve">irša javnost </w:t>
                  </w:r>
                  <w:r w:rsidR="00806208" w:rsidRPr="00F34FAF">
                    <w:rPr>
                      <w:b w:val="0"/>
                      <w:sz w:val="20"/>
                      <w:szCs w:val="20"/>
                    </w:rPr>
                    <w:t xml:space="preserve">pa </w:t>
                  </w:r>
                  <w:r w:rsidR="00BE46B3" w:rsidRPr="00F34FAF">
                    <w:rPr>
                      <w:b w:val="0"/>
                      <w:sz w:val="20"/>
                      <w:szCs w:val="20"/>
                    </w:rPr>
                    <w:t xml:space="preserve">bo z zakonom seznanjena </w:t>
                  </w:r>
                  <w:r w:rsidR="00660197">
                    <w:rPr>
                      <w:b w:val="0"/>
                      <w:sz w:val="20"/>
                      <w:szCs w:val="20"/>
                    </w:rPr>
                    <w:t>iz</w:t>
                  </w:r>
                  <w:r w:rsidR="00660197" w:rsidRPr="00F34FAF">
                    <w:rPr>
                      <w:b w:val="0"/>
                      <w:sz w:val="20"/>
                      <w:szCs w:val="20"/>
                    </w:rPr>
                    <w:t xml:space="preserve"> </w:t>
                  </w:r>
                  <w:r w:rsidR="00BE46B3" w:rsidRPr="00F34FAF">
                    <w:rPr>
                      <w:b w:val="0"/>
                      <w:sz w:val="20"/>
                      <w:szCs w:val="20"/>
                    </w:rPr>
                    <w:t xml:space="preserve">medijev in </w:t>
                  </w:r>
                  <w:r w:rsidR="00AA7110">
                    <w:rPr>
                      <w:b w:val="0"/>
                      <w:sz w:val="20"/>
                      <w:szCs w:val="20"/>
                    </w:rPr>
                    <w:t>po</w:t>
                  </w:r>
                  <w:r w:rsidR="00660197">
                    <w:rPr>
                      <w:b w:val="0"/>
                      <w:sz w:val="20"/>
                      <w:szCs w:val="20"/>
                    </w:rPr>
                    <w:t xml:space="preserve"> </w:t>
                  </w:r>
                  <w:r w:rsidR="00BE46B3" w:rsidRPr="00F34FAF">
                    <w:rPr>
                      <w:b w:val="0"/>
                      <w:sz w:val="20"/>
                      <w:szCs w:val="20"/>
                    </w:rPr>
                    <w:t>svetovne</w:t>
                  </w:r>
                  <w:r w:rsidR="00AA7110">
                    <w:rPr>
                      <w:b w:val="0"/>
                      <w:sz w:val="20"/>
                      <w:szCs w:val="20"/>
                    </w:rPr>
                    <w:t>m</w:t>
                  </w:r>
                  <w:r w:rsidR="00BE46B3" w:rsidRPr="00F34FAF">
                    <w:rPr>
                      <w:b w:val="0"/>
                      <w:sz w:val="20"/>
                      <w:szCs w:val="20"/>
                    </w:rPr>
                    <w:t xml:space="preserve"> splet</w:t>
                  </w:r>
                  <w:r w:rsidR="00AA7110">
                    <w:rPr>
                      <w:b w:val="0"/>
                      <w:sz w:val="20"/>
                      <w:szCs w:val="20"/>
                    </w:rPr>
                    <w:t>u</w:t>
                  </w:r>
                  <w:r w:rsidR="00BE46B3" w:rsidRPr="00F34FAF">
                    <w:rPr>
                      <w:b w:val="0"/>
                      <w:sz w:val="20"/>
                      <w:szCs w:val="20"/>
                    </w:rPr>
                    <w:t>.</w:t>
                  </w:r>
                </w:p>
                <w:p w14:paraId="6C662F66" w14:textId="77777777" w:rsidR="00BE46B3" w:rsidRPr="00F34FAF" w:rsidRDefault="00BE46B3" w:rsidP="00605613">
                  <w:pPr>
                    <w:pStyle w:val="Odsek"/>
                    <w:numPr>
                      <w:ilvl w:val="0"/>
                      <w:numId w:val="0"/>
                    </w:numPr>
                    <w:spacing w:before="0" w:after="0" w:line="276" w:lineRule="auto"/>
                    <w:jc w:val="both"/>
                    <w:rPr>
                      <w:sz w:val="20"/>
                      <w:szCs w:val="20"/>
                    </w:rPr>
                  </w:pPr>
                </w:p>
                <w:p w14:paraId="6C662F67" w14:textId="11009EC1" w:rsidR="00BE46B3" w:rsidRPr="00F34FAF" w:rsidRDefault="00BE46B3" w:rsidP="00605613">
                  <w:pPr>
                    <w:pStyle w:val="Odsek"/>
                    <w:numPr>
                      <w:ilvl w:val="0"/>
                      <w:numId w:val="0"/>
                    </w:numPr>
                    <w:spacing w:before="0" w:after="0" w:line="276" w:lineRule="auto"/>
                    <w:jc w:val="both"/>
                    <w:rPr>
                      <w:b w:val="0"/>
                      <w:sz w:val="20"/>
                      <w:szCs w:val="20"/>
                    </w:rPr>
                  </w:pPr>
                  <w:r w:rsidRPr="00F34FAF">
                    <w:rPr>
                      <w:b w:val="0"/>
                      <w:sz w:val="20"/>
                      <w:szCs w:val="20"/>
                    </w:rPr>
                    <w:t xml:space="preserve">Ministrstvo za pravosodje bo spremljalo izvajanje sprejetega </w:t>
                  </w:r>
                  <w:r w:rsidR="00930CE0" w:rsidRPr="00F34FAF">
                    <w:rPr>
                      <w:b w:val="0"/>
                      <w:sz w:val="20"/>
                      <w:szCs w:val="20"/>
                    </w:rPr>
                    <w:t>zakona</w:t>
                  </w:r>
                  <w:r w:rsidRPr="00F34FAF">
                    <w:rPr>
                      <w:b w:val="0"/>
                      <w:sz w:val="20"/>
                      <w:szCs w:val="20"/>
                    </w:rPr>
                    <w:t xml:space="preserve"> prek odzivov izvajalcev zakona in udeležencev postopkov ter s spremljanjem sodnih statističnih podatkov.</w:t>
                  </w:r>
                </w:p>
              </w:tc>
            </w:tr>
            <w:tr w:rsidR="00BE46B3" w:rsidRPr="00F34FAF" w14:paraId="6C662F6A" w14:textId="77777777" w:rsidTr="000B5AD9">
              <w:tc>
                <w:tcPr>
                  <w:tcW w:w="9070" w:type="dxa"/>
                </w:tcPr>
                <w:p w14:paraId="6C662F69" w14:textId="77777777" w:rsidR="00BE46B3" w:rsidRPr="00F34FAF" w:rsidRDefault="00BE46B3" w:rsidP="00605613">
                  <w:pPr>
                    <w:pStyle w:val="Alineazatoko"/>
                    <w:tabs>
                      <w:tab w:val="clear" w:pos="720"/>
                    </w:tabs>
                    <w:spacing w:line="276" w:lineRule="auto"/>
                    <w:ind w:left="0"/>
                    <w:rPr>
                      <w:i/>
                      <w:sz w:val="20"/>
                      <w:szCs w:val="20"/>
                    </w:rPr>
                  </w:pPr>
                </w:p>
              </w:tc>
            </w:tr>
            <w:tr w:rsidR="00BE46B3" w:rsidRPr="00F34FAF" w14:paraId="6C662F82" w14:textId="77777777" w:rsidTr="000B5AD9">
              <w:tc>
                <w:tcPr>
                  <w:tcW w:w="9070" w:type="dxa"/>
                </w:tcPr>
                <w:p w14:paraId="6C662F6B" w14:textId="77777777" w:rsidR="00BE46B3" w:rsidRPr="00F34FAF" w:rsidRDefault="00BE46B3" w:rsidP="00605613">
                  <w:pPr>
                    <w:pStyle w:val="Odsek"/>
                    <w:numPr>
                      <w:ilvl w:val="0"/>
                      <w:numId w:val="0"/>
                    </w:numPr>
                    <w:spacing w:before="0" w:after="0" w:line="276" w:lineRule="auto"/>
                    <w:jc w:val="left"/>
                    <w:rPr>
                      <w:sz w:val="20"/>
                      <w:szCs w:val="20"/>
                    </w:rPr>
                  </w:pPr>
                  <w:r w:rsidRPr="00F34FAF">
                    <w:rPr>
                      <w:sz w:val="20"/>
                      <w:szCs w:val="20"/>
                    </w:rPr>
                    <w:t>6.8. Druge pomembne okoliščine v zvezi z vprašanji, ki jih ureja predlog zakona:</w:t>
                  </w:r>
                </w:p>
                <w:p w14:paraId="6C662F6C" w14:textId="77777777" w:rsidR="00BE46B3" w:rsidRPr="00F34FAF" w:rsidRDefault="00BE46B3" w:rsidP="00605613">
                  <w:pPr>
                    <w:pStyle w:val="Alineazaodstavkom"/>
                    <w:numPr>
                      <w:ilvl w:val="0"/>
                      <w:numId w:val="0"/>
                    </w:numPr>
                    <w:spacing w:line="276" w:lineRule="auto"/>
                    <w:rPr>
                      <w:sz w:val="20"/>
                      <w:szCs w:val="20"/>
                    </w:rPr>
                  </w:pPr>
                </w:p>
                <w:p w14:paraId="6C662F6D" w14:textId="77777777" w:rsidR="00BE46B3" w:rsidRPr="00F34FAF" w:rsidRDefault="00BE46B3" w:rsidP="00605613">
                  <w:pPr>
                    <w:pStyle w:val="Alineazaodstavkom"/>
                    <w:numPr>
                      <w:ilvl w:val="0"/>
                      <w:numId w:val="0"/>
                    </w:numPr>
                    <w:spacing w:line="276" w:lineRule="auto"/>
                    <w:rPr>
                      <w:sz w:val="20"/>
                      <w:szCs w:val="20"/>
                    </w:rPr>
                  </w:pPr>
                  <w:r w:rsidRPr="00F34FAF">
                    <w:rPr>
                      <w:sz w:val="20"/>
                      <w:szCs w:val="20"/>
                    </w:rPr>
                    <w:t>/</w:t>
                  </w:r>
                </w:p>
                <w:p w14:paraId="6C662F6E" w14:textId="77777777" w:rsidR="00BE46B3" w:rsidRPr="00F34FAF" w:rsidRDefault="00BE46B3" w:rsidP="00605613">
                  <w:pPr>
                    <w:pStyle w:val="Alineazaodstavkom"/>
                    <w:numPr>
                      <w:ilvl w:val="0"/>
                      <w:numId w:val="0"/>
                    </w:numPr>
                    <w:spacing w:line="276" w:lineRule="auto"/>
                    <w:rPr>
                      <w:sz w:val="20"/>
                      <w:szCs w:val="20"/>
                    </w:rPr>
                  </w:pPr>
                </w:p>
                <w:p w14:paraId="6C662F6F" w14:textId="77777777" w:rsidR="00BE46B3" w:rsidRPr="00F34FAF" w:rsidRDefault="00BE46B3" w:rsidP="00605613">
                  <w:pPr>
                    <w:pStyle w:val="Odsek"/>
                    <w:numPr>
                      <w:ilvl w:val="0"/>
                      <w:numId w:val="0"/>
                    </w:numPr>
                    <w:tabs>
                      <w:tab w:val="left" w:pos="285"/>
                    </w:tabs>
                    <w:spacing w:before="0" w:after="0" w:line="276" w:lineRule="auto"/>
                    <w:jc w:val="left"/>
                    <w:rPr>
                      <w:sz w:val="20"/>
                      <w:szCs w:val="20"/>
                    </w:rPr>
                  </w:pPr>
                  <w:r w:rsidRPr="00F34FAF">
                    <w:rPr>
                      <w:sz w:val="20"/>
                      <w:szCs w:val="20"/>
                    </w:rPr>
                    <w:t>7. PRIKAZ SODELOVANJA JAVNOSTI PRI PRIPRAVI PREDLOGA ZAKONA:</w:t>
                  </w:r>
                </w:p>
                <w:p w14:paraId="6C662F70" w14:textId="77777777" w:rsidR="00BE46B3" w:rsidRPr="00F34FAF" w:rsidRDefault="00BE46B3" w:rsidP="00605613">
                  <w:pPr>
                    <w:spacing w:line="276" w:lineRule="auto"/>
                    <w:jc w:val="both"/>
                    <w:rPr>
                      <w:rFonts w:cs="Arial"/>
                      <w:szCs w:val="20"/>
                    </w:rPr>
                  </w:pPr>
                </w:p>
                <w:p w14:paraId="6C662F71" w14:textId="4B1C5311" w:rsidR="00CF542A" w:rsidRPr="00F34FAF" w:rsidRDefault="00EC6ECB" w:rsidP="00605613">
                  <w:pPr>
                    <w:spacing w:line="276" w:lineRule="auto"/>
                    <w:jc w:val="both"/>
                    <w:rPr>
                      <w:rFonts w:cs="Arial"/>
                      <w:szCs w:val="20"/>
                    </w:rPr>
                  </w:pPr>
                  <w:r w:rsidRPr="00F34FAF">
                    <w:rPr>
                      <w:rFonts w:cs="Arial"/>
                      <w:iCs/>
                      <w:szCs w:val="20"/>
                      <w:lang w:eastAsia="sl-SI"/>
                    </w:rPr>
                    <w:t xml:space="preserve">Predlog zakona je bil </w:t>
                  </w:r>
                  <w:r w:rsidR="00037802" w:rsidRPr="00F34FAF">
                    <w:rPr>
                      <w:rFonts w:cs="Arial"/>
                      <w:iCs/>
                      <w:szCs w:val="20"/>
                      <w:lang w:eastAsia="sl-SI"/>
                    </w:rPr>
                    <w:t xml:space="preserve">28. </w:t>
                  </w:r>
                  <w:r w:rsidR="00660197">
                    <w:rPr>
                      <w:rFonts w:cs="Arial"/>
                      <w:iCs/>
                      <w:szCs w:val="20"/>
                      <w:lang w:eastAsia="sl-SI"/>
                    </w:rPr>
                    <w:t>avgusta</w:t>
                  </w:r>
                  <w:r w:rsidR="00037802" w:rsidRPr="00F34FAF">
                    <w:rPr>
                      <w:rFonts w:cs="Arial"/>
                      <w:iCs/>
                      <w:szCs w:val="20"/>
                      <w:lang w:eastAsia="sl-SI"/>
                    </w:rPr>
                    <w:t xml:space="preserve"> 2023 </w:t>
                  </w:r>
                  <w:r w:rsidR="00930CE0" w:rsidRPr="00F34FAF">
                    <w:rPr>
                      <w:rFonts w:cs="Arial"/>
                      <w:iCs/>
                      <w:szCs w:val="20"/>
                      <w:lang w:eastAsia="sl-SI"/>
                    </w:rPr>
                    <w:t>pos</w:t>
                  </w:r>
                  <w:r w:rsidR="00660197">
                    <w:rPr>
                      <w:rFonts w:cs="Arial"/>
                      <w:iCs/>
                      <w:szCs w:val="20"/>
                      <w:lang w:eastAsia="sl-SI"/>
                    </w:rPr>
                    <w:t>l</w:t>
                  </w:r>
                  <w:r w:rsidR="00930CE0" w:rsidRPr="00F34FAF">
                    <w:rPr>
                      <w:rFonts w:cs="Arial"/>
                      <w:iCs/>
                      <w:szCs w:val="20"/>
                      <w:lang w:eastAsia="sl-SI"/>
                    </w:rPr>
                    <w:t xml:space="preserve">an </w:t>
                  </w:r>
                  <w:r w:rsidRPr="00F34FAF">
                    <w:rPr>
                      <w:rFonts w:cs="Arial"/>
                      <w:iCs/>
                      <w:szCs w:val="20"/>
                      <w:lang w:eastAsia="sl-SI"/>
                    </w:rPr>
                    <w:t xml:space="preserve">v strokovno usklajevanje </w:t>
                  </w:r>
                  <w:r w:rsidR="00AA4DA8" w:rsidRPr="00F34FAF">
                    <w:rPr>
                      <w:rFonts w:cs="Arial"/>
                      <w:szCs w:val="20"/>
                    </w:rPr>
                    <w:t>Vrhovn</w:t>
                  </w:r>
                  <w:r w:rsidR="00640F4A">
                    <w:rPr>
                      <w:rFonts w:cs="Arial"/>
                      <w:szCs w:val="20"/>
                    </w:rPr>
                    <w:t>emu</w:t>
                  </w:r>
                  <w:r w:rsidR="00AA4DA8" w:rsidRPr="00F34FAF">
                    <w:rPr>
                      <w:rFonts w:cs="Arial"/>
                      <w:szCs w:val="20"/>
                    </w:rPr>
                    <w:t xml:space="preserve"> sodišč</w:t>
                  </w:r>
                  <w:r w:rsidR="00640F4A">
                    <w:rPr>
                      <w:rFonts w:cs="Arial"/>
                      <w:szCs w:val="20"/>
                    </w:rPr>
                    <w:t>u</w:t>
                  </w:r>
                  <w:r w:rsidR="00AA4DA8" w:rsidRPr="00F34FAF">
                    <w:rPr>
                      <w:rFonts w:cs="Arial"/>
                      <w:szCs w:val="20"/>
                    </w:rPr>
                    <w:t xml:space="preserve"> Republike Slovenije</w:t>
                  </w:r>
                  <w:r w:rsidR="00BF01B5" w:rsidRPr="00F34FAF">
                    <w:rPr>
                      <w:rFonts w:cs="Arial"/>
                      <w:szCs w:val="20"/>
                    </w:rPr>
                    <w:t xml:space="preserve">, </w:t>
                  </w:r>
                  <w:r w:rsidR="00AA4DA8" w:rsidRPr="00F34FAF">
                    <w:rPr>
                      <w:rFonts w:cs="Arial"/>
                      <w:szCs w:val="20"/>
                    </w:rPr>
                    <w:t>Sodn</w:t>
                  </w:r>
                  <w:r w:rsidR="00640F4A">
                    <w:rPr>
                      <w:rFonts w:cs="Arial"/>
                      <w:szCs w:val="20"/>
                    </w:rPr>
                    <w:t>emu</w:t>
                  </w:r>
                  <w:r w:rsidR="00AA4DA8" w:rsidRPr="00F34FAF">
                    <w:rPr>
                      <w:rFonts w:cs="Arial"/>
                      <w:szCs w:val="20"/>
                    </w:rPr>
                    <w:t xml:space="preserve"> svet</w:t>
                  </w:r>
                  <w:r w:rsidR="00640F4A">
                    <w:rPr>
                      <w:rFonts w:cs="Arial"/>
                      <w:szCs w:val="20"/>
                    </w:rPr>
                    <w:t>u</w:t>
                  </w:r>
                  <w:r w:rsidR="00AA4DA8" w:rsidRPr="00F34FAF">
                    <w:rPr>
                      <w:rFonts w:cs="Arial"/>
                      <w:szCs w:val="20"/>
                    </w:rPr>
                    <w:t>, Vrhovn</w:t>
                  </w:r>
                  <w:r w:rsidR="00640F4A">
                    <w:rPr>
                      <w:rFonts w:cs="Arial"/>
                      <w:szCs w:val="20"/>
                    </w:rPr>
                    <w:t>emu</w:t>
                  </w:r>
                  <w:r w:rsidR="00AA4DA8" w:rsidRPr="00F34FAF">
                    <w:rPr>
                      <w:rFonts w:cs="Arial"/>
                      <w:szCs w:val="20"/>
                    </w:rPr>
                    <w:t xml:space="preserve"> državn</w:t>
                  </w:r>
                  <w:r w:rsidR="00640F4A">
                    <w:rPr>
                      <w:rFonts w:cs="Arial"/>
                      <w:szCs w:val="20"/>
                    </w:rPr>
                    <w:t>emu</w:t>
                  </w:r>
                  <w:r w:rsidR="00AA4DA8" w:rsidRPr="00F34FAF">
                    <w:rPr>
                      <w:rFonts w:cs="Arial"/>
                      <w:szCs w:val="20"/>
                    </w:rPr>
                    <w:t xml:space="preserve"> tožilstv</w:t>
                  </w:r>
                  <w:r w:rsidR="00640F4A">
                    <w:rPr>
                      <w:rFonts w:cs="Arial"/>
                      <w:szCs w:val="20"/>
                    </w:rPr>
                    <w:t>u</w:t>
                  </w:r>
                  <w:r w:rsidR="00DF0F8B" w:rsidRPr="00F34FAF">
                    <w:rPr>
                      <w:rFonts w:cs="Arial"/>
                      <w:szCs w:val="20"/>
                    </w:rPr>
                    <w:t xml:space="preserve"> Republike Slovenije</w:t>
                  </w:r>
                  <w:r w:rsidR="00AA4DA8" w:rsidRPr="00F34FAF">
                    <w:rPr>
                      <w:rFonts w:cs="Arial"/>
                      <w:szCs w:val="20"/>
                    </w:rPr>
                    <w:t xml:space="preserve">, </w:t>
                  </w:r>
                  <w:proofErr w:type="spellStart"/>
                  <w:r w:rsidR="00AA4DA8" w:rsidRPr="00F34FAF">
                    <w:rPr>
                      <w:rFonts w:cs="Arial"/>
                      <w:szCs w:val="20"/>
                    </w:rPr>
                    <w:t>Državnotožilsk</w:t>
                  </w:r>
                  <w:r w:rsidR="00640F4A">
                    <w:rPr>
                      <w:rFonts w:cs="Arial"/>
                      <w:szCs w:val="20"/>
                    </w:rPr>
                    <w:t>emu</w:t>
                  </w:r>
                  <w:proofErr w:type="spellEnd"/>
                  <w:r w:rsidR="00AA4DA8" w:rsidRPr="00F34FAF">
                    <w:rPr>
                      <w:rFonts w:cs="Arial"/>
                      <w:szCs w:val="20"/>
                    </w:rPr>
                    <w:t xml:space="preserve"> svet</w:t>
                  </w:r>
                  <w:r w:rsidR="00640F4A">
                    <w:rPr>
                      <w:rFonts w:cs="Arial"/>
                      <w:szCs w:val="20"/>
                    </w:rPr>
                    <w:t>u</w:t>
                  </w:r>
                  <w:r w:rsidR="00AA4DA8" w:rsidRPr="00F34FAF">
                    <w:rPr>
                      <w:rFonts w:cs="Arial"/>
                      <w:szCs w:val="20"/>
                    </w:rPr>
                    <w:t>, Varuh</w:t>
                  </w:r>
                  <w:r w:rsidR="00640F4A">
                    <w:rPr>
                      <w:rFonts w:cs="Arial"/>
                      <w:szCs w:val="20"/>
                    </w:rPr>
                    <w:t>u</w:t>
                  </w:r>
                  <w:r w:rsidR="00AA4DA8" w:rsidRPr="00F34FAF">
                    <w:rPr>
                      <w:rFonts w:cs="Arial"/>
                      <w:szCs w:val="20"/>
                    </w:rPr>
                    <w:t xml:space="preserve"> človekovih pravic Republike Slovenije, Uprav</w:t>
                  </w:r>
                  <w:r w:rsidR="00640F4A">
                    <w:rPr>
                      <w:rFonts w:cs="Arial"/>
                      <w:szCs w:val="20"/>
                    </w:rPr>
                    <w:t>i</w:t>
                  </w:r>
                  <w:r w:rsidR="00AA4DA8" w:rsidRPr="00F34FAF">
                    <w:rPr>
                      <w:rFonts w:cs="Arial"/>
                      <w:szCs w:val="20"/>
                    </w:rPr>
                    <w:t xml:space="preserve"> Republike Slovenije za probacijo,</w:t>
                  </w:r>
                  <w:r w:rsidR="009820B0" w:rsidRPr="00F34FAF">
                    <w:rPr>
                      <w:rFonts w:cs="Arial"/>
                      <w:szCs w:val="20"/>
                    </w:rPr>
                    <w:t xml:space="preserve"> </w:t>
                  </w:r>
                  <w:r w:rsidR="00AA4DA8" w:rsidRPr="00F34FAF">
                    <w:rPr>
                      <w:rFonts w:cs="Arial"/>
                      <w:szCs w:val="20"/>
                    </w:rPr>
                    <w:t>Uprav</w:t>
                  </w:r>
                  <w:r w:rsidR="00640F4A">
                    <w:rPr>
                      <w:rFonts w:cs="Arial"/>
                      <w:szCs w:val="20"/>
                    </w:rPr>
                    <w:t>i</w:t>
                  </w:r>
                  <w:r w:rsidR="00AA4DA8" w:rsidRPr="00F34FAF">
                    <w:rPr>
                      <w:rFonts w:cs="Arial"/>
                      <w:szCs w:val="20"/>
                    </w:rPr>
                    <w:t xml:space="preserve"> Republike Slovenije za izvrševanje kazenskih sankcij</w:t>
                  </w:r>
                  <w:r w:rsidR="009820B0" w:rsidRPr="00F34FAF">
                    <w:rPr>
                      <w:rFonts w:cs="Arial"/>
                      <w:szCs w:val="20"/>
                    </w:rPr>
                    <w:t xml:space="preserve">, </w:t>
                  </w:r>
                  <w:r w:rsidR="00AA4DA8" w:rsidRPr="00F34FAF">
                    <w:rPr>
                      <w:rFonts w:cs="Arial"/>
                      <w:szCs w:val="20"/>
                    </w:rPr>
                    <w:t>Policij</w:t>
                  </w:r>
                  <w:r w:rsidR="00640F4A">
                    <w:rPr>
                      <w:rFonts w:cs="Arial"/>
                      <w:szCs w:val="20"/>
                    </w:rPr>
                    <w:t>i</w:t>
                  </w:r>
                  <w:r w:rsidR="00AA4DA8" w:rsidRPr="00F34FAF">
                    <w:rPr>
                      <w:rFonts w:cs="Arial"/>
                      <w:szCs w:val="20"/>
                    </w:rPr>
                    <w:t>,</w:t>
                  </w:r>
                  <w:r w:rsidR="009820B0" w:rsidRPr="00F34FAF">
                    <w:rPr>
                      <w:rFonts w:cs="Arial"/>
                      <w:szCs w:val="20"/>
                    </w:rPr>
                    <w:t xml:space="preserve"> </w:t>
                  </w:r>
                  <w:r w:rsidR="00AA4DA8" w:rsidRPr="00F34FAF">
                    <w:rPr>
                      <w:rFonts w:cs="Arial"/>
                      <w:szCs w:val="20"/>
                    </w:rPr>
                    <w:t>Inšpekcijsk</w:t>
                  </w:r>
                  <w:r w:rsidR="00640F4A">
                    <w:rPr>
                      <w:rFonts w:cs="Arial"/>
                      <w:szCs w:val="20"/>
                    </w:rPr>
                    <w:t>emu</w:t>
                  </w:r>
                  <w:r w:rsidR="00AA4DA8" w:rsidRPr="00F34FAF">
                    <w:rPr>
                      <w:rFonts w:cs="Arial"/>
                      <w:szCs w:val="20"/>
                    </w:rPr>
                    <w:t xml:space="preserve"> svet</w:t>
                  </w:r>
                  <w:r w:rsidR="00640F4A">
                    <w:rPr>
                      <w:rFonts w:cs="Arial"/>
                      <w:szCs w:val="20"/>
                    </w:rPr>
                    <w:t>u</w:t>
                  </w:r>
                  <w:r w:rsidR="00591BFD" w:rsidRPr="00F34FAF">
                    <w:rPr>
                      <w:rFonts w:cs="Arial"/>
                      <w:szCs w:val="20"/>
                    </w:rPr>
                    <w:t xml:space="preserve">, </w:t>
                  </w:r>
                  <w:r w:rsidR="00AA4DA8" w:rsidRPr="00F34FAF">
                    <w:rPr>
                      <w:rFonts w:cs="Arial"/>
                      <w:szCs w:val="20"/>
                    </w:rPr>
                    <w:t>Finančn</w:t>
                  </w:r>
                  <w:r w:rsidR="00640F4A">
                    <w:rPr>
                      <w:rFonts w:cs="Arial"/>
                      <w:szCs w:val="20"/>
                    </w:rPr>
                    <w:t>i</w:t>
                  </w:r>
                  <w:r w:rsidR="00AA4DA8" w:rsidRPr="00F34FAF">
                    <w:rPr>
                      <w:rFonts w:cs="Arial"/>
                      <w:szCs w:val="20"/>
                    </w:rPr>
                    <w:t xml:space="preserve"> uprav</w:t>
                  </w:r>
                  <w:r w:rsidR="00640F4A">
                    <w:rPr>
                      <w:rFonts w:cs="Arial"/>
                      <w:szCs w:val="20"/>
                    </w:rPr>
                    <w:t>i</w:t>
                  </w:r>
                  <w:r w:rsidR="00AA4DA8" w:rsidRPr="00F34FAF">
                    <w:rPr>
                      <w:rFonts w:cs="Arial"/>
                      <w:szCs w:val="20"/>
                    </w:rPr>
                    <w:t xml:space="preserve"> Republike Slovenije, Generaln</w:t>
                  </w:r>
                  <w:r w:rsidR="00640F4A">
                    <w:rPr>
                      <w:rFonts w:cs="Arial"/>
                      <w:szCs w:val="20"/>
                    </w:rPr>
                    <w:t>emu</w:t>
                  </w:r>
                  <w:r w:rsidR="00AA4DA8" w:rsidRPr="00F34FAF">
                    <w:rPr>
                      <w:rFonts w:cs="Arial"/>
                      <w:szCs w:val="20"/>
                    </w:rPr>
                    <w:t xml:space="preserve"> finančn</w:t>
                  </w:r>
                  <w:r w:rsidR="00640F4A">
                    <w:rPr>
                      <w:rFonts w:cs="Arial"/>
                      <w:szCs w:val="20"/>
                    </w:rPr>
                    <w:t>emu</w:t>
                  </w:r>
                  <w:r w:rsidR="00AA4DA8" w:rsidRPr="00F34FAF">
                    <w:rPr>
                      <w:rFonts w:cs="Arial"/>
                      <w:szCs w:val="20"/>
                    </w:rPr>
                    <w:t xml:space="preserve"> urad</w:t>
                  </w:r>
                  <w:r w:rsidR="00640F4A">
                    <w:rPr>
                      <w:rFonts w:cs="Arial"/>
                      <w:szCs w:val="20"/>
                    </w:rPr>
                    <w:t>u</w:t>
                  </w:r>
                  <w:r w:rsidR="00AA4DA8" w:rsidRPr="00F34FAF">
                    <w:rPr>
                      <w:rFonts w:cs="Arial"/>
                      <w:szCs w:val="20"/>
                    </w:rPr>
                    <w:t>,</w:t>
                  </w:r>
                  <w:r w:rsidR="00591BFD" w:rsidRPr="00F34FAF">
                    <w:rPr>
                      <w:rFonts w:cs="Arial"/>
                      <w:szCs w:val="20"/>
                    </w:rPr>
                    <w:t xml:space="preserve"> </w:t>
                  </w:r>
                  <w:r w:rsidR="00AA4DA8" w:rsidRPr="00F34FAF">
                    <w:rPr>
                      <w:rFonts w:cs="Arial"/>
                      <w:szCs w:val="20"/>
                    </w:rPr>
                    <w:t>Združenj</w:t>
                  </w:r>
                  <w:r w:rsidR="00640F4A">
                    <w:rPr>
                      <w:rFonts w:cs="Arial"/>
                      <w:szCs w:val="20"/>
                    </w:rPr>
                    <w:t>u</w:t>
                  </w:r>
                  <w:r w:rsidR="00AA4DA8" w:rsidRPr="00F34FAF">
                    <w:rPr>
                      <w:rFonts w:cs="Arial"/>
                      <w:szCs w:val="20"/>
                    </w:rPr>
                    <w:t xml:space="preserve"> občin Slovenije,</w:t>
                  </w:r>
                  <w:r w:rsidR="00591BFD" w:rsidRPr="00F34FAF">
                    <w:rPr>
                      <w:rFonts w:cs="Arial"/>
                      <w:szCs w:val="20"/>
                    </w:rPr>
                    <w:t xml:space="preserve"> </w:t>
                  </w:r>
                  <w:r w:rsidR="00AA4DA8" w:rsidRPr="00F34FAF">
                    <w:rPr>
                      <w:rFonts w:cs="Arial"/>
                      <w:szCs w:val="20"/>
                    </w:rPr>
                    <w:t>Skupnost</w:t>
                  </w:r>
                  <w:r w:rsidR="00640F4A">
                    <w:rPr>
                      <w:rFonts w:cs="Arial"/>
                      <w:szCs w:val="20"/>
                    </w:rPr>
                    <w:t>i</w:t>
                  </w:r>
                  <w:r w:rsidR="00AA4DA8" w:rsidRPr="00F34FAF">
                    <w:rPr>
                      <w:rFonts w:cs="Arial"/>
                      <w:szCs w:val="20"/>
                    </w:rPr>
                    <w:t xml:space="preserve"> občin Slovenije,</w:t>
                  </w:r>
                  <w:r w:rsidR="00591BFD" w:rsidRPr="00F34FAF">
                    <w:rPr>
                      <w:rFonts w:cs="Arial"/>
                      <w:szCs w:val="20"/>
                    </w:rPr>
                    <w:t xml:space="preserve"> </w:t>
                  </w:r>
                  <w:r w:rsidR="00AA4DA8" w:rsidRPr="00F34FAF">
                    <w:rPr>
                      <w:rFonts w:cs="Arial"/>
                      <w:szCs w:val="20"/>
                    </w:rPr>
                    <w:t>Združenj</w:t>
                  </w:r>
                  <w:r w:rsidR="00640F4A">
                    <w:rPr>
                      <w:rFonts w:cs="Arial"/>
                      <w:szCs w:val="20"/>
                    </w:rPr>
                    <w:t>u</w:t>
                  </w:r>
                  <w:r w:rsidR="00AA4DA8" w:rsidRPr="00F34FAF">
                    <w:rPr>
                      <w:rFonts w:cs="Arial"/>
                      <w:szCs w:val="20"/>
                    </w:rPr>
                    <w:t xml:space="preserve"> mestnih občin Slovenije,</w:t>
                  </w:r>
                  <w:r w:rsidR="00591BFD" w:rsidRPr="00F34FAF">
                    <w:rPr>
                      <w:rFonts w:cs="Arial"/>
                      <w:szCs w:val="20"/>
                    </w:rPr>
                    <w:t xml:space="preserve"> </w:t>
                  </w:r>
                  <w:r w:rsidR="00AA4DA8" w:rsidRPr="00F34FAF">
                    <w:rPr>
                      <w:rFonts w:cs="Arial"/>
                      <w:szCs w:val="20"/>
                    </w:rPr>
                    <w:t>Združenj</w:t>
                  </w:r>
                  <w:r w:rsidR="00640F4A">
                    <w:rPr>
                      <w:rFonts w:cs="Arial"/>
                      <w:szCs w:val="20"/>
                    </w:rPr>
                    <w:t>u</w:t>
                  </w:r>
                  <w:r w:rsidR="00AA4DA8" w:rsidRPr="00F34FAF">
                    <w:rPr>
                      <w:rFonts w:cs="Arial"/>
                      <w:szCs w:val="20"/>
                    </w:rPr>
                    <w:t xml:space="preserve"> občinskih redarjev Slovenije, Pravn</w:t>
                  </w:r>
                  <w:r w:rsidR="00640F4A">
                    <w:rPr>
                      <w:rFonts w:cs="Arial"/>
                      <w:szCs w:val="20"/>
                    </w:rPr>
                    <w:t>i</w:t>
                  </w:r>
                  <w:r w:rsidR="00AA4DA8" w:rsidRPr="00F34FAF">
                    <w:rPr>
                      <w:rFonts w:cs="Arial"/>
                      <w:szCs w:val="20"/>
                    </w:rPr>
                    <w:t xml:space="preserve"> fakultet</w:t>
                  </w:r>
                  <w:r w:rsidR="00640F4A">
                    <w:rPr>
                      <w:rFonts w:cs="Arial"/>
                      <w:szCs w:val="20"/>
                    </w:rPr>
                    <w:t>i</w:t>
                  </w:r>
                  <w:r w:rsidR="00591BFD" w:rsidRPr="00F34FAF">
                    <w:rPr>
                      <w:rFonts w:cs="Arial"/>
                      <w:szCs w:val="20"/>
                    </w:rPr>
                    <w:t xml:space="preserve"> </w:t>
                  </w:r>
                  <w:r w:rsidR="00640F4A">
                    <w:rPr>
                      <w:rFonts w:cs="Arial"/>
                      <w:szCs w:val="20"/>
                    </w:rPr>
                    <w:t xml:space="preserve">Univerze </w:t>
                  </w:r>
                  <w:r w:rsidR="00591BFD" w:rsidRPr="00F34FAF">
                    <w:rPr>
                      <w:rFonts w:cs="Arial"/>
                      <w:szCs w:val="20"/>
                    </w:rPr>
                    <w:t>v</w:t>
                  </w:r>
                  <w:r w:rsidR="00AA4DA8" w:rsidRPr="00F34FAF">
                    <w:rPr>
                      <w:rFonts w:cs="Arial"/>
                      <w:szCs w:val="20"/>
                    </w:rPr>
                    <w:t xml:space="preserve"> Ljubljan</w:t>
                  </w:r>
                  <w:r w:rsidR="00591BFD" w:rsidRPr="00F34FAF">
                    <w:rPr>
                      <w:rFonts w:cs="Arial"/>
                      <w:szCs w:val="20"/>
                    </w:rPr>
                    <w:t>i</w:t>
                  </w:r>
                  <w:r w:rsidR="00AA4DA8" w:rsidRPr="00F34FAF">
                    <w:rPr>
                      <w:rFonts w:cs="Arial"/>
                      <w:szCs w:val="20"/>
                    </w:rPr>
                    <w:t>,</w:t>
                  </w:r>
                  <w:r w:rsidR="00591BFD" w:rsidRPr="00F34FAF">
                    <w:rPr>
                      <w:rFonts w:cs="Arial"/>
                      <w:szCs w:val="20"/>
                    </w:rPr>
                    <w:t xml:space="preserve"> </w:t>
                  </w:r>
                  <w:r w:rsidR="00AA4DA8" w:rsidRPr="00F34FAF">
                    <w:rPr>
                      <w:rFonts w:cs="Arial"/>
                      <w:szCs w:val="20"/>
                    </w:rPr>
                    <w:t>Pravn</w:t>
                  </w:r>
                  <w:r w:rsidR="00640F4A">
                    <w:rPr>
                      <w:rFonts w:cs="Arial"/>
                      <w:szCs w:val="20"/>
                    </w:rPr>
                    <w:t>i</w:t>
                  </w:r>
                  <w:r w:rsidR="00AA4DA8" w:rsidRPr="00F34FAF">
                    <w:rPr>
                      <w:rFonts w:cs="Arial"/>
                      <w:szCs w:val="20"/>
                    </w:rPr>
                    <w:t xml:space="preserve"> fakultet</w:t>
                  </w:r>
                  <w:r w:rsidR="00640F4A">
                    <w:rPr>
                      <w:rFonts w:cs="Arial"/>
                      <w:szCs w:val="20"/>
                    </w:rPr>
                    <w:t>i Univerze</w:t>
                  </w:r>
                  <w:r w:rsidR="00AA4DA8" w:rsidRPr="00F34FAF">
                    <w:rPr>
                      <w:rFonts w:cs="Arial"/>
                      <w:szCs w:val="20"/>
                    </w:rPr>
                    <w:t xml:space="preserve"> </w:t>
                  </w:r>
                  <w:r w:rsidR="00591BFD" w:rsidRPr="00F34FAF">
                    <w:rPr>
                      <w:rFonts w:cs="Arial"/>
                      <w:szCs w:val="20"/>
                    </w:rPr>
                    <w:t xml:space="preserve">v </w:t>
                  </w:r>
                  <w:r w:rsidR="00AA4DA8" w:rsidRPr="00F34FAF">
                    <w:rPr>
                      <w:rFonts w:cs="Arial"/>
                      <w:szCs w:val="20"/>
                    </w:rPr>
                    <w:t>Maribor</w:t>
                  </w:r>
                  <w:r w:rsidR="00591BFD" w:rsidRPr="00F34FAF">
                    <w:rPr>
                      <w:rFonts w:cs="Arial"/>
                      <w:szCs w:val="20"/>
                    </w:rPr>
                    <w:t xml:space="preserve">u in </w:t>
                  </w:r>
                  <w:r w:rsidR="00640F4A">
                    <w:rPr>
                      <w:rFonts w:cs="Arial"/>
                      <w:szCs w:val="20"/>
                    </w:rPr>
                    <w:t>Evropski p</w:t>
                  </w:r>
                  <w:r w:rsidR="00AA4DA8" w:rsidRPr="00F34FAF">
                    <w:rPr>
                      <w:rFonts w:cs="Arial"/>
                      <w:szCs w:val="20"/>
                    </w:rPr>
                    <w:t>ravn</w:t>
                  </w:r>
                  <w:r w:rsidR="00640F4A">
                    <w:rPr>
                      <w:rFonts w:cs="Arial"/>
                      <w:szCs w:val="20"/>
                    </w:rPr>
                    <w:t>i</w:t>
                  </w:r>
                  <w:r w:rsidR="00AA4DA8" w:rsidRPr="00F34FAF">
                    <w:rPr>
                      <w:rFonts w:cs="Arial"/>
                      <w:szCs w:val="20"/>
                    </w:rPr>
                    <w:t xml:space="preserve"> fakultet</w:t>
                  </w:r>
                  <w:r w:rsidR="00640F4A">
                    <w:rPr>
                      <w:rFonts w:cs="Arial"/>
                      <w:szCs w:val="20"/>
                    </w:rPr>
                    <w:t>i</w:t>
                  </w:r>
                  <w:r w:rsidR="00591BFD" w:rsidRPr="00F34FAF">
                    <w:rPr>
                      <w:rFonts w:cs="Arial"/>
                      <w:szCs w:val="20"/>
                    </w:rPr>
                    <w:t xml:space="preserve"> </w:t>
                  </w:r>
                  <w:r w:rsidR="00640F4A">
                    <w:rPr>
                      <w:rFonts w:cs="Arial"/>
                      <w:szCs w:val="20"/>
                    </w:rPr>
                    <w:t xml:space="preserve">Nove univerze v </w:t>
                  </w:r>
                  <w:r w:rsidR="00AA4DA8" w:rsidRPr="00F34FAF">
                    <w:rPr>
                      <w:rFonts w:cs="Arial"/>
                      <w:szCs w:val="20"/>
                    </w:rPr>
                    <w:t>Nov</w:t>
                  </w:r>
                  <w:r w:rsidR="00591BFD" w:rsidRPr="00F34FAF">
                    <w:rPr>
                      <w:rFonts w:cs="Arial"/>
                      <w:szCs w:val="20"/>
                    </w:rPr>
                    <w:t>i</w:t>
                  </w:r>
                  <w:r w:rsidR="00AA4DA8" w:rsidRPr="00F34FAF">
                    <w:rPr>
                      <w:rFonts w:cs="Arial"/>
                      <w:szCs w:val="20"/>
                    </w:rPr>
                    <w:t xml:space="preserve"> Goric</w:t>
                  </w:r>
                  <w:r w:rsidR="00591BFD" w:rsidRPr="00F34FAF">
                    <w:rPr>
                      <w:rFonts w:cs="Arial"/>
                      <w:szCs w:val="20"/>
                    </w:rPr>
                    <w:t>i</w:t>
                  </w:r>
                  <w:r w:rsidR="00AA4DA8" w:rsidRPr="00F34FAF">
                    <w:rPr>
                      <w:rFonts w:cs="Arial"/>
                      <w:szCs w:val="20"/>
                    </w:rPr>
                    <w:t>.</w:t>
                  </w:r>
                </w:p>
                <w:p w14:paraId="6C662F72" w14:textId="77777777" w:rsidR="005D4832" w:rsidRPr="00F34FAF" w:rsidRDefault="005D4832" w:rsidP="00605613">
                  <w:pPr>
                    <w:spacing w:line="276" w:lineRule="auto"/>
                    <w:jc w:val="both"/>
                    <w:rPr>
                      <w:rFonts w:cs="Arial"/>
                      <w:szCs w:val="20"/>
                    </w:rPr>
                  </w:pPr>
                </w:p>
                <w:p w14:paraId="6C662F73" w14:textId="62A353C5" w:rsidR="00E11F6E" w:rsidRPr="00F34FAF" w:rsidRDefault="00C46D82" w:rsidP="00605613">
                  <w:pPr>
                    <w:spacing w:line="276" w:lineRule="auto"/>
                    <w:jc w:val="both"/>
                    <w:rPr>
                      <w:rFonts w:cs="Arial"/>
                      <w:szCs w:val="20"/>
                    </w:rPr>
                  </w:pPr>
                  <w:r w:rsidRPr="00F34FAF">
                    <w:rPr>
                      <w:rFonts w:cs="Arial"/>
                      <w:szCs w:val="20"/>
                    </w:rPr>
                    <w:t xml:space="preserve">Mnenje brez pripomb </w:t>
                  </w:r>
                  <w:r w:rsidR="00037802" w:rsidRPr="00F34FAF">
                    <w:rPr>
                      <w:rFonts w:cs="Arial"/>
                      <w:szCs w:val="20"/>
                    </w:rPr>
                    <w:t xml:space="preserve">so </w:t>
                  </w:r>
                  <w:r w:rsidRPr="00F34FAF">
                    <w:rPr>
                      <w:rFonts w:cs="Arial"/>
                      <w:szCs w:val="20"/>
                    </w:rPr>
                    <w:t>dali: Varuh človekovih pravic</w:t>
                  </w:r>
                  <w:r w:rsidR="007B7466" w:rsidRPr="00F34FAF">
                    <w:rPr>
                      <w:rFonts w:cs="Arial"/>
                      <w:szCs w:val="20"/>
                    </w:rPr>
                    <w:t>, Uprava</w:t>
                  </w:r>
                  <w:r w:rsidR="00E11F6E" w:rsidRPr="00F34FAF">
                    <w:rPr>
                      <w:rFonts w:cs="Arial"/>
                      <w:szCs w:val="20"/>
                    </w:rPr>
                    <w:t xml:space="preserve"> Republike Slovenije za probacijo,</w:t>
                  </w:r>
                  <w:r w:rsidR="00C14AD5" w:rsidRPr="00F34FAF">
                    <w:rPr>
                      <w:rFonts w:cs="Arial"/>
                      <w:szCs w:val="20"/>
                    </w:rPr>
                    <w:t xml:space="preserve"> Sodni svet.</w:t>
                  </w:r>
                </w:p>
                <w:p w14:paraId="6C662F74" w14:textId="77777777" w:rsidR="00E11F6E" w:rsidRPr="00F34FAF" w:rsidRDefault="00E11F6E" w:rsidP="00605613">
                  <w:pPr>
                    <w:spacing w:line="276" w:lineRule="auto"/>
                    <w:jc w:val="both"/>
                    <w:rPr>
                      <w:rFonts w:cs="Arial"/>
                      <w:szCs w:val="20"/>
                    </w:rPr>
                  </w:pPr>
                </w:p>
                <w:p w14:paraId="6C662F75" w14:textId="2ED1A308" w:rsidR="00AA4DA8" w:rsidRPr="00F34FAF" w:rsidRDefault="00576389" w:rsidP="00605613">
                  <w:pPr>
                    <w:spacing w:line="276" w:lineRule="auto"/>
                    <w:jc w:val="both"/>
                    <w:rPr>
                      <w:rFonts w:cs="Arial"/>
                      <w:szCs w:val="20"/>
                    </w:rPr>
                  </w:pPr>
                  <w:r w:rsidRPr="00F34FAF">
                    <w:rPr>
                      <w:rFonts w:cs="Arial"/>
                      <w:szCs w:val="20"/>
                    </w:rPr>
                    <w:t>Pripombe</w:t>
                  </w:r>
                  <w:r w:rsidR="0051138A" w:rsidRPr="00F34FAF">
                    <w:rPr>
                      <w:rFonts w:cs="Arial"/>
                      <w:szCs w:val="20"/>
                    </w:rPr>
                    <w:t xml:space="preserve"> k predlogu zakona so dali: </w:t>
                  </w:r>
                  <w:r w:rsidR="00E11F6E" w:rsidRPr="00F34FAF">
                    <w:rPr>
                      <w:rFonts w:cs="Arial"/>
                      <w:szCs w:val="20"/>
                    </w:rPr>
                    <w:t>Vrhovno državno tožilstvo Republike Slovenije</w:t>
                  </w:r>
                  <w:r w:rsidR="007963BE" w:rsidRPr="00F34FAF">
                    <w:rPr>
                      <w:rFonts w:cs="Arial"/>
                      <w:szCs w:val="20"/>
                    </w:rPr>
                    <w:t xml:space="preserve">, </w:t>
                  </w:r>
                  <w:r w:rsidR="00C37ED1" w:rsidRPr="00F34FAF">
                    <w:rPr>
                      <w:rFonts w:cs="Arial"/>
                      <w:szCs w:val="20"/>
                    </w:rPr>
                    <w:t>Finančna uprava Republike Slovenije</w:t>
                  </w:r>
                  <w:r w:rsidR="007963BE" w:rsidRPr="00F34FAF">
                    <w:rPr>
                      <w:rFonts w:cs="Arial"/>
                      <w:szCs w:val="20"/>
                    </w:rPr>
                    <w:t>,</w:t>
                  </w:r>
                  <w:r w:rsidR="00C37ED1" w:rsidRPr="00F34FAF">
                    <w:rPr>
                      <w:rFonts w:cs="Arial"/>
                      <w:szCs w:val="20"/>
                    </w:rPr>
                    <w:t xml:space="preserve"> Združenje mestnih občin Slovenije</w:t>
                  </w:r>
                  <w:r w:rsidR="007963BE" w:rsidRPr="00F34FAF">
                    <w:rPr>
                      <w:rFonts w:cs="Arial"/>
                      <w:szCs w:val="20"/>
                    </w:rPr>
                    <w:t xml:space="preserve">, </w:t>
                  </w:r>
                  <w:r w:rsidR="002504FE" w:rsidRPr="00F34FAF">
                    <w:rPr>
                      <w:rFonts w:cs="Arial"/>
                      <w:szCs w:val="20"/>
                    </w:rPr>
                    <w:t xml:space="preserve">Javna agencija Republike Slovenije za varstvo konkurence, </w:t>
                  </w:r>
                  <w:r w:rsidR="007963BE" w:rsidRPr="00F34FAF">
                    <w:rPr>
                      <w:rFonts w:cs="Arial"/>
                      <w:szCs w:val="20"/>
                    </w:rPr>
                    <w:t>Vrhovno sodišče Republike Slovenije, Okrajno sodišče v Celju</w:t>
                  </w:r>
                  <w:r w:rsidR="00CC2DB9" w:rsidRPr="00F34FAF">
                    <w:rPr>
                      <w:rFonts w:cs="Arial"/>
                      <w:szCs w:val="20"/>
                    </w:rPr>
                    <w:t>,</w:t>
                  </w:r>
                  <w:r w:rsidR="007963BE" w:rsidRPr="00F34FAF">
                    <w:rPr>
                      <w:rFonts w:cs="Arial"/>
                      <w:szCs w:val="20"/>
                    </w:rPr>
                    <w:t xml:space="preserve"> Okrajno sodišče v Kočevju</w:t>
                  </w:r>
                  <w:r w:rsidR="00CC2DB9" w:rsidRPr="00F34FAF">
                    <w:rPr>
                      <w:rFonts w:cs="Arial"/>
                      <w:szCs w:val="20"/>
                    </w:rPr>
                    <w:t xml:space="preserve"> in Višje sodišče v Mariboru</w:t>
                  </w:r>
                  <w:r w:rsidR="007963BE" w:rsidRPr="00F34FAF">
                    <w:rPr>
                      <w:rFonts w:cs="Arial"/>
                      <w:szCs w:val="20"/>
                    </w:rPr>
                    <w:t>.</w:t>
                  </w:r>
                </w:p>
                <w:p w14:paraId="6C662F76" w14:textId="77777777" w:rsidR="007963BE" w:rsidRPr="00F34FAF" w:rsidRDefault="007963BE" w:rsidP="00605613">
                  <w:pPr>
                    <w:spacing w:line="276" w:lineRule="auto"/>
                    <w:jc w:val="both"/>
                    <w:rPr>
                      <w:rFonts w:cs="Arial"/>
                      <w:szCs w:val="20"/>
                    </w:rPr>
                  </w:pPr>
                </w:p>
                <w:p w14:paraId="6C662F77" w14:textId="6044147E" w:rsidR="007963BE" w:rsidRPr="00F34FAF" w:rsidRDefault="008646EF" w:rsidP="00605613">
                  <w:pPr>
                    <w:spacing w:line="276" w:lineRule="auto"/>
                    <w:jc w:val="both"/>
                    <w:rPr>
                      <w:rFonts w:cs="Arial"/>
                      <w:szCs w:val="20"/>
                    </w:rPr>
                  </w:pPr>
                  <w:r w:rsidRPr="00F34FAF">
                    <w:rPr>
                      <w:rFonts w:cs="Arial"/>
                      <w:szCs w:val="20"/>
                    </w:rPr>
                    <w:t>Pripombe navedenih organov so se</w:t>
                  </w:r>
                  <w:r w:rsidR="004046CE" w:rsidRPr="00F34FAF">
                    <w:rPr>
                      <w:rFonts w:cs="Arial"/>
                      <w:szCs w:val="20"/>
                    </w:rPr>
                    <w:t xml:space="preserve"> </w:t>
                  </w:r>
                  <w:r w:rsidR="00C1187A" w:rsidRPr="00F34FAF">
                    <w:rPr>
                      <w:rFonts w:cs="Arial"/>
                      <w:szCs w:val="20"/>
                    </w:rPr>
                    <w:t>nanašale</w:t>
                  </w:r>
                  <w:r w:rsidR="00BB2056" w:rsidRPr="00F34FAF">
                    <w:rPr>
                      <w:rFonts w:cs="Arial"/>
                      <w:szCs w:val="20"/>
                    </w:rPr>
                    <w:t xml:space="preserve"> izključno na 1. in 2. člen predloga zakona, in sicer</w:t>
                  </w:r>
                  <w:r w:rsidR="00C1187A" w:rsidRPr="00F34FAF">
                    <w:rPr>
                      <w:rFonts w:cs="Arial"/>
                      <w:szCs w:val="20"/>
                    </w:rPr>
                    <w:t xml:space="preserve"> </w:t>
                  </w:r>
                  <w:r w:rsidR="0020523C" w:rsidRPr="00F34FAF">
                    <w:rPr>
                      <w:rFonts w:cs="Arial"/>
                      <w:szCs w:val="20"/>
                    </w:rPr>
                    <w:t xml:space="preserve">na vsebino, ki </w:t>
                  </w:r>
                  <w:r w:rsidR="00364D4E" w:rsidRPr="00F34FAF">
                    <w:rPr>
                      <w:rFonts w:cs="Arial"/>
                      <w:szCs w:val="20"/>
                    </w:rPr>
                    <w:t xml:space="preserve">je bila zaradi prejetih pripomb </w:t>
                  </w:r>
                  <w:r w:rsidR="009D147F" w:rsidRPr="00F34FAF">
                    <w:rPr>
                      <w:rFonts w:cs="Arial"/>
                      <w:szCs w:val="20"/>
                    </w:rPr>
                    <w:t>v drugem krogu usklajevanja</w:t>
                  </w:r>
                  <w:r w:rsidR="00037802" w:rsidRPr="00F34FAF">
                    <w:rPr>
                      <w:rFonts w:cs="Arial"/>
                      <w:szCs w:val="20"/>
                    </w:rPr>
                    <w:t xml:space="preserve"> </w:t>
                  </w:r>
                  <w:r w:rsidR="00364D4E" w:rsidRPr="00F34FAF">
                    <w:rPr>
                      <w:rFonts w:cs="Arial"/>
                      <w:szCs w:val="20"/>
                    </w:rPr>
                    <w:t>umaknjena iz besedila predloga zakona</w:t>
                  </w:r>
                  <w:r w:rsidR="00640E43" w:rsidRPr="00F34FAF">
                    <w:rPr>
                      <w:rFonts w:cs="Arial"/>
                      <w:szCs w:val="20"/>
                    </w:rPr>
                    <w:t>.</w:t>
                  </w:r>
                  <w:r w:rsidR="00B73787" w:rsidRPr="00F34FAF">
                    <w:rPr>
                      <w:rFonts w:cs="Arial"/>
                      <w:szCs w:val="20"/>
                    </w:rPr>
                    <w:t xml:space="preserve"> </w:t>
                  </w:r>
                  <w:r w:rsidR="00640E43" w:rsidRPr="00F34FAF">
                    <w:rPr>
                      <w:rFonts w:cs="Arial"/>
                      <w:szCs w:val="20"/>
                    </w:rPr>
                    <w:t>P</w:t>
                  </w:r>
                  <w:r w:rsidR="00B73787" w:rsidRPr="00F34FAF">
                    <w:rPr>
                      <w:rFonts w:cs="Arial"/>
                      <w:szCs w:val="20"/>
                    </w:rPr>
                    <w:t xml:space="preserve">redlog zakona </w:t>
                  </w:r>
                  <w:r w:rsidR="00EA52A7" w:rsidRPr="00F34FAF">
                    <w:rPr>
                      <w:rFonts w:cs="Arial"/>
                      <w:szCs w:val="20"/>
                    </w:rPr>
                    <w:t>zaradi nasprotovanja sodstva</w:t>
                  </w:r>
                  <w:r w:rsidR="009D147F" w:rsidRPr="00F34FAF">
                    <w:rPr>
                      <w:rFonts w:cs="Arial"/>
                      <w:szCs w:val="20"/>
                    </w:rPr>
                    <w:t xml:space="preserve"> in Javne agencije Republike Slovenije za varstvo konkurence</w:t>
                  </w:r>
                  <w:r w:rsidR="00EA52A7" w:rsidRPr="00F34FAF">
                    <w:rPr>
                      <w:rFonts w:cs="Arial"/>
                      <w:szCs w:val="20"/>
                    </w:rPr>
                    <w:t xml:space="preserve"> </w:t>
                  </w:r>
                  <w:r w:rsidR="00B73787" w:rsidRPr="00F34FAF">
                    <w:rPr>
                      <w:rFonts w:cs="Arial"/>
                      <w:szCs w:val="20"/>
                    </w:rPr>
                    <w:t xml:space="preserve">ne določa več podaljšanja zastaralnih rokov </w:t>
                  </w:r>
                  <w:r w:rsidR="005F7695" w:rsidRPr="00F34FAF">
                    <w:rPr>
                      <w:rFonts w:cs="Arial"/>
                      <w:szCs w:val="20"/>
                    </w:rPr>
                    <w:t>za</w:t>
                  </w:r>
                  <w:r w:rsidR="009D147F" w:rsidRPr="00F34FAF">
                    <w:rPr>
                      <w:rFonts w:cs="Arial"/>
                      <w:szCs w:val="20"/>
                    </w:rPr>
                    <w:t xml:space="preserve"> </w:t>
                  </w:r>
                  <w:r w:rsidR="005F7695" w:rsidRPr="00F34FAF">
                    <w:rPr>
                      <w:rFonts w:cs="Arial"/>
                      <w:szCs w:val="20"/>
                    </w:rPr>
                    <w:t>pregon prekrškov</w:t>
                  </w:r>
                  <w:r w:rsidR="007A3837" w:rsidRPr="00F34FAF">
                    <w:rPr>
                      <w:rFonts w:cs="Arial"/>
                      <w:szCs w:val="20"/>
                    </w:rPr>
                    <w:t xml:space="preserve">, prav tako </w:t>
                  </w:r>
                  <w:r w:rsidR="00CC6C59" w:rsidRPr="00F34FAF">
                    <w:rPr>
                      <w:rFonts w:cs="Arial"/>
                      <w:szCs w:val="20"/>
                    </w:rPr>
                    <w:t xml:space="preserve">pa </w:t>
                  </w:r>
                  <w:r w:rsidR="00543DCD" w:rsidRPr="00F34FAF">
                    <w:rPr>
                      <w:rFonts w:cs="Arial"/>
                      <w:szCs w:val="20"/>
                    </w:rPr>
                    <w:t xml:space="preserve">zaradi pomislekov sodstva in Vrhovnega državnega tožilstva Republike Slovenije </w:t>
                  </w:r>
                  <w:r w:rsidR="007A3837" w:rsidRPr="00F34FAF">
                    <w:rPr>
                      <w:rFonts w:cs="Arial"/>
                      <w:szCs w:val="20"/>
                    </w:rPr>
                    <w:t xml:space="preserve">ne </w:t>
                  </w:r>
                  <w:r w:rsidR="007A3837" w:rsidRPr="00F34FAF">
                    <w:rPr>
                      <w:rFonts w:cs="Arial"/>
                      <w:szCs w:val="20"/>
                    </w:rPr>
                    <w:lastRenderedPageBreak/>
                    <w:t>določa več možnosti</w:t>
                  </w:r>
                  <w:r w:rsidR="005F1799" w:rsidRPr="00F34FAF">
                    <w:rPr>
                      <w:rFonts w:cs="Arial"/>
                      <w:szCs w:val="20"/>
                    </w:rPr>
                    <w:t xml:space="preserve"> okrajnih sodišč, da bi </w:t>
                  </w:r>
                  <w:r w:rsidR="00F33664" w:rsidRPr="00F34FAF">
                    <w:rPr>
                      <w:rFonts w:cs="Arial"/>
                      <w:szCs w:val="20"/>
                    </w:rPr>
                    <w:t xml:space="preserve">ta </w:t>
                  </w:r>
                  <w:r w:rsidR="005F1799" w:rsidRPr="00F34FAF">
                    <w:rPr>
                      <w:rFonts w:cs="Arial"/>
                      <w:szCs w:val="20"/>
                    </w:rPr>
                    <w:t>po vzoru 63. člena ZP-1 morebitne napake</w:t>
                  </w:r>
                  <w:r w:rsidR="00B37854" w:rsidRPr="00F34FAF">
                    <w:rPr>
                      <w:rFonts w:cs="Arial"/>
                      <w:szCs w:val="20"/>
                    </w:rPr>
                    <w:t xml:space="preserve"> po vloženi pritožbi zoper sodbo o zahtevi za sodno varst</w:t>
                  </w:r>
                  <w:r w:rsidR="00725D35" w:rsidRPr="00F34FAF">
                    <w:rPr>
                      <w:rFonts w:cs="Arial"/>
                      <w:szCs w:val="20"/>
                    </w:rPr>
                    <w:t>v</w:t>
                  </w:r>
                  <w:r w:rsidR="00B37854" w:rsidRPr="00F34FAF">
                    <w:rPr>
                      <w:rFonts w:cs="Arial"/>
                      <w:szCs w:val="20"/>
                    </w:rPr>
                    <w:t>o</w:t>
                  </w:r>
                  <w:r w:rsidR="00680ECF" w:rsidRPr="00F34FAF">
                    <w:rPr>
                      <w:rFonts w:cs="Arial"/>
                      <w:szCs w:val="20"/>
                    </w:rPr>
                    <w:t xml:space="preserve"> lahko</w:t>
                  </w:r>
                  <w:r w:rsidR="005F1799" w:rsidRPr="00F34FAF">
                    <w:rPr>
                      <w:rFonts w:cs="Arial"/>
                      <w:szCs w:val="20"/>
                    </w:rPr>
                    <w:t xml:space="preserve"> odpravil</w:t>
                  </w:r>
                  <w:r w:rsidR="00EA52A7" w:rsidRPr="00F34FAF">
                    <w:rPr>
                      <w:rFonts w:cs="Arial"/>
                      <w:szCs w:val="20"/>
                    </w:rPr>
                    <w:t>a sama.</w:t>
                  </w:r>
                  <w:r w:rsidR="006613C1" w:rsidRPr="00F34FAF">
                    <w:rPr>
                      <w:rFonts w:cs="Arial"/>
                      <w:szCs w:val="20"/>
                    </w:rPr>
                    <w:t xml:space="preserve"> Zaradi pomislekov Višjega sodišča v Mariboru</w:t>
                  </w:r>
                  <w:r w:rsidR="00B97FE6" w:rsidRPr="00F34FAF">
                    <w:rPr>
                      <w:rFonts w:cs="Arial"/>
                      <w:szCs w:val="20"/>
                    </w:rPr>
                    <w:t xml:space="preserve"> </w:t>
                  </w:r>
                  <w:r w:rsidR="00707267" w:rsidRPr="00F34FAF">
                    <w:rPr>
                      <w:rFonts w:cs="Arial"/>
                      <w:szCs w:val="20"/>
                    </w:rPr>
                    <w:t>glede</w:t>
                  </w:r>
                  <w:r w:rsidR="00B97FE6" w:rsidRPr="00F34FAF">
                    <w:rPr>
                      <w:rFonts w:cs="Arial"/>
                      <w:szCs w:val="20"/>
                    </w:rPr>
                    <w:t xml:space="preserve"> </w:t>
                  </w:r>
                  <w:r w:rsidR="0072480B" w:rsidRPr="00F34FAF">
                    <w:rPr>
                      <w:rFonts w:cs="Arial"/>
                      <w:szCs w:val="20"/>
                    </w:rPr>
                    <w:t xml:space="preserve">predlagane </w:t>
                  </w:r>
                  <w:r w:rsidR="009B66A9" w:rsidRPr="00F34FAF">
                    <w:rPr>
                      <w:rFonts w:cs="Arial"/>
                      <w:szCs w:val="20"/>
                    </w:rPr>
                    <w:t>ureditve pritožbe</w:t>
                  </w:r>
                  <w:r w:rsidR="00B97FE6" w:rsidRPr="00F34FAF">
                    <w:rPr>
                      <w:rFonts w:cs="Arial"/>
                      <w:szCs w:val="20"/>
                    </w:rPr>
                    <w:t xml:space="preserve"> </w:t>
                  </w:r>
                  <w:r w:rsidR="00F33664" w:rsidRPr="00F34FAF">
                    <w:rPr>
                      <w:rFonts w:cs="Arial"/>
                      <w:szCs w:val="20"/>
                    </w:rPr>
                    <w:t>zoper sodbo o zahtevi za sodno varstvo</w:t>
                  </w:r>
                  <w:r w:rsidR="00EA42A0" w:rsidRPr="00F34FAF">
                    <w:rPr>
                      <w:rFonts w:cs="Arial"/>
                      <w:szCs w:val="20"/>
                    </w:rPr>
                    <w:t xml:space="preserve"> </w:t>
                  </w:r>
                  <w:r w:rsidR="0072480B" w:rsidRPr="00F34FAF">
                    <w:rPr>
                      <w:rFonts w:cs="Arial"/>
                      <w:szCs w:val="20"/>
                    </w:rPr>
                    <w:t xml:space="preserve">pa </w:t>
                  </w:r>
                  <w:r w:rsidR="00EA42A0" w:rsidRPr="00F34FAF">
                    <w:rPr>
                      <w:rFonts w:cs="Arial"/>
                      <w:szCs w:val="20"/>
                    </w:rPr>
                    <w:t>ureditev ostaja</w:t>
                  </w:r>
                  <w:r w:rsidR="005A4F57" w:rsidRPr="00F34FAF">
                    <w:rPr>
                      <w:rFonts w:cs="Arial"/>
                      <w:szCs w:val="20"/>
                    </w:rPr>
                    <w:t xml:space="preserve"> povsem enaka ureditvi, ki jo je </w:t>
                  </w:r>
                  <w:r w:rsidR="00F449E5" w:rsidRPr="00F34FAF">
                    <w:rPr>
                      <w:rFonts w:cs="Arial"/>
                      <w:szCs w:val="20"/>
                    </w:rPr>
                    <w:t xml:space="preserve">do odprave </w:t>
                  </w:r>
                  <w:r w:rsidR="00377B15" w:rsidRPr="00F34FAF">
                    <w:rPr>
                      <w:rFonts w:cs="Arial"/>
                      <w:szCs w:val="20"/>
                    </w:rPr>
                    <w:t>ugotovljene protiustavnosti</w:t>
                  </w:r>
                  <w:r w:rsidR="005A4F57" w:rsidRPr="00F34FAF">
                    <w:rPr>
                      <w:rFonts w:cs="Arial"/>
                      <w:szCs w:val="20"/>
                    </w:rPr>
                    <w:t xml:space="preserve"> določilo Ustavno sodišče Republike Slovenije</w:t>
                  </w:r>
                  <w:r w:rsidR="00FE5555" w:rsidRPr="00F34FAF">
                    <w:rPr>
                      <w:rFonts w:cs="Arial"/>
                      <w:szCs w:val="20"/>
                    </w:rPr>
                    <w:t xml:space="preserve"> v odločbi št. </w:t>
                  </w:r>
                  <w:r w:rsidR="00937F35" w:rsidRPr="00F34FAF">
                    <w:rPr>
                      <w:rFonts w:cs="Arial"/>
                      <w:bCs/>
                      <w:szCs w:val="20"/>
                    </w:rPr>
                    <w:t>U-I-304/20 z dne 17. 12. 2020</w:t>
                  </w:r>
                  <w:r w:rsidR="005A4F57" w:rsidRPr="00F34FAF">
                    <w:rPr>
                      <w:rFonts w:cs="Arial"/>
                      <w:szCs w:val="20"/>
                    </w:rPr>
                    <w:t>.</w:t>
                  </w:r>
                </w:p>
                <w:p w14:paraId="6C662F78" w14:textId="77777777" w:rsidR="00740EB5" w:rsidRPr="00F34FAF" w:rsidRDefault="00740EB5" w:rsidP="00605613">
                  <w:pPr>
                    <w:spacing w:line="276" w:lineRule="auto"/>
                    <w:jc w:val="both"/>
                    <w:rPr>
                      <w:rFonts w:cs="Arial"/>
                      <w:szCs w:val="20"/>
                    </w:rPr>
                  </w:pPr>
                </w:p>
                <w:p w14:paraId="6C662F79" w14:textId="5A865DFF" w:rsidR="000849AE" w:rsidRDefault="00640F4A" w:rsidP="00605613">
                  <w:pPr>
                    <w:spacing w:line="276" w:lineRule="auto"/>
                    <w:jc w:val="both"/>
                    <w:rPr>
                      <w:rFonts w:cs="Arial"/>
                      <w:szCs w:val="20"/>
                    </w:rPr>
                  </w:pPr>
                  <w:r>
                    <w:rPr>
                      <w:rFonts w:cs="Arial"/>
                      <w:szCs w:val="20"/>
                    </w:rPr>
                    <w:t>Drug</w:t>
                  </w:r>
                  <w:r w:rsidR="000849AE" w:rsidRPr="00F34FAF">
                    <w:rPr>
                      <w:rFonts w:cs="Arial"/>
                      <w:szCs w:val="20"/>
                    </w:rPr>
                    <w:t>e pripombe so bile redakcijske narave in so bile v celoti upoštevane.</w:t>
                  </w:r>
                </w:p>
                <w:p w14:paraId="50CAE7ED" w14:textId="77777777" w:rsidR="00E07152" w:rsidRDefault="00E07152" w:rsidP="00605613">
                  <w:pPr>
                    <w:spacing w:line="276" w:lineRule="auto"/>
                    <w:jc w:val="both"/>
                    <w:rPr>
                      <w:rFonts w:cs="Arial"/>
                      <w:szCs w:val="20"/>
                    </w:rPr>
                  </w:pPr>
                </w:p>
                <w:p w14:paraId="5D5E8D61" w14:textId="1CBD6823" w:rsidR="00D55E56" w:rsidRDefault="00D55E56" w:rsidP="00D55E56">
                  <w:pPr>
                    <w:spacing w:line="276" w:lineRule="auto"/>
                    <w:jc w:val="both"/>
                    <w:rPr>
                      <w:rFonts w:cs="Arial"/>
                      <w:szCs w:val="20"/>
                    </w:rPr>
                  </w:pPr>
                  <w:r w:rsidRPr="00F34FAF">
                    <w:rPr>
                      <w:rFonts w:cs="Arial"/>
                      <w:iCs/>
                      <w:szCs w:val="20"/>
                      <w:lang w:eastAsia="sl-SI"/>
                    </w:rPr>
                    <w:t>Predlog zakona je bil 2</w:t>
                  </w:r>
                  <w:r>
                    <w:rPr>
                      <w:rFonts w:cs="Arial"/>
                      <w:iCs/>
                      <w:szCs w:val="20"/>
                      <w:lang w:eastAsia="sl-SI"/>
                    </w:rPr>
                    <w:t>2</w:t>
                  </w:r>
                  <w:r w:rsidRPr="00F34FAF">
                    <w:rPr>
                      <w:rFonts w:cs="Arial"/>
                      <w:iCs/>
                      <w:szCs w:val="20"/>
                      <w:lang w:eastAsia="sl-SI"/>
                    </w:rPr>
                    <w:t xml:space="preserve">. </w:t>
                  </w:r>
                  <w:r w:rsidR="00640F4A">
                    <w:rPr>
                      <w:rFonts w:cs="Arial"/>
                      <w:iCs/>
                      <w:szCs w:val="20"/>
                      <w:lang w:eastAsia="sl-SI"/>
                    </w:rPr>
                    <w:t>decembra</w:t>
                  </w:r>
                  <w:r w:rsidRPr="00F34FAF">
                    <w:rPr>
                      <w:rFonts w:cs="Arial"/>
                      <w:iCs/>
                      <w:szCs w:val="20"/>
                      <w:lang w:eastAsia="sl-SI"/>
                    </w:rPr>
                    <w:t xml:space="preserve"> 2023 </w:t>
                  </w:r>
                  <w:r>
                    <w:rPr>
                      <w:rFonts w:cs="Arial"/>
                      <w:iCs/>
                      <w:szCs w:val="20"/>
                      <w:lang w:eastAsia="sl-SI"/>
                    </w:rPr>
                    <w:t xml:space="preserve">ponovno </w:t>
                  </w:r>
                  <w:r w:rsidRPr="00F34FAF">
                    <w:rPr>
                      <w:rFonts w:cs="Arial"/>
                      <w:iCs/>
                      <w:szCs w:val="20"/>
                      <w:lang w:eastAsia="sl-SI"/>
                    </w:rPr>
                    <w:t>pos</w:t>
                  </w:r>
                  <w:r w:rsidR="00640F4A">
                    <w:rPr>
                      <w:rFonts w:cs="Arial"/>
                      <w:iCs/>
                      <w:szCs w:val="20"/>
                      <w:lang w:eastAsia="sl-SI"/>
                    </w:rPr>
                    <w:t>l</w:t>
                  </w:r>
                  <w:r w:rsidRPr="00F34FAF">
                    <w:rPr>
                      <w:rFonts w:cs="Arial"/>
                      <w:iCs/>
                      <w:szCs w:val="20"/>
                      <w:lang w:eastAsia="sl-SI"/>
                    </w:rPr>
                    <w:t xml:space="preserve">an v strokovno usklajevanje </w:t>
                  </w:r>
                  <w:r w:rsidRPr="00F34FAF">
                    <w:rPr>
                      <w:rFonts w:cs="Arial"/>
                      <w:szCs w:val="20"/>
                    </w:rPr>
                    <w:t>Vrhovn</w:t>
                  </w:r>
                  <w:r w:rsidR="00640F4A">
                    <w:rPr>
                      <w:rFonts w:cs="Arial"/>
                      <w:szCs w:val="20"/>
                    </w:rPr>
                    <w:t>emu</w:t>
                  </w:r>
                  <w:r w:rsidRPr="00F34FAF">
                    <w:rPr>
                      <w:rFonts w:cs="Arial"/>
                      <w:szCs w:val="20"/>
                    </w:rPr>
                    <w:t xml:space="preserve"> sodišč</w:t>
                  </w:r>
                  <w:r w:rsidR="00640F4A">
                    <w:rPr>
                      <w:rFonts w:cs="Arial"/>
                      <w:szCs w:val="20"/>
                    </w:rPr>
                    <w:t>u</w:t>
                  </w:r>
                  <w:r w:rsidRPr="00F34FAF">
                    <w:rPr>
                      <w:rFonts w:cs="Arial"/>
                      <w:szCs w:val="20"/>
                    </w:rPr>
                    <w:t xml:space="preserve"> Republike Slovenije, Sodn</w:t>
                  </w:r>
                  <w:r w:rsidR="00640F4A">
                    <w:rPr>
                      <w:rFonts w:cs="Arial"/>
                      <w:szCs w:val="20"/>
                    </w:rPr>
                    <w:t>emu</w:t>
                  </w:r>
                  <w:r w:rsidRPr="00F34FAF">
                    <w:rPr>
                      <w:rFonts w:cs="Arial"/>
                      <w:szCs w:val="20"/>
                    </w:rPr>
                    <w:t xml:space="preserve"> svet</w:t>
                  </w:r>
                  <w:r w:rsidR="00640F4A">
                    <w:rPr>
                      <w:rFonts w:cs="Arial"/>
                      <w:szCs w:val="20"/>
                    </w:rPr>
                    <w:t>u</w:t>
                  </w:r>
                  <w:r w:rsidRPr="00F34FAF">
                    <w:rPr>
                      <w:rFonts w:cs="Arial"/>
                      <w:szCs w:val="20"/>
                    </w:rPr>
                    <w:t>, Vrhovn</w:t>
                  </w:r>
                  <w:r w:rsidR="00640F4A">
                    <w:rPr>
                      <w:rFonts w:cs="Arial"/>
                      <w:szCs w:val="20"/>
                    </w:rPr>
                    <w:t>emu</w:t>
                  </w:r>
                  <w:r w:rsidRPr="00F34FAF">
                    <w:rPr>
                      <w:rFonts w:cs="Arial"/>
                      <w:szCs w:val="20"/>
                    </w:rPr>
                    <w:t xml:space="preserve"> državn</w:t>
                  </w:r>
                  <w:r w:rsidR="00640F4A">
                    <w:rPr>
                      <w:rFonts w:cs="Arial"/>
                      <w:szCs w:val="20"/>
                    </w:rPr>
                    <w:t>emu</w:t>
                  </w:r>
                  <w:r w:rsidRPr="00F34FAF">
                    <w:rPr>
                      <w:rFonts w:cs="Arial"/>
                      <w:szCs w:val="20"/>
                    </w:rPr>
                    <w:t xml:space="preserve"> tožilstv</w:t>
                  </w:r>
                  <w:r w:rsidR="00640F4A">
                    <w:rPr>
                      <w:rFonts w:cs="Arial"/>
                      <w:szCs w:val="20"/>
                    </w:rPr>
                    <w:t>u</w:t>
                  </w:r>
                  <w:r w:rsidRPr="00F34FAF">
                    <w:rPr>
                      <w:rFonts w:cs="Arial"/>
                      <w:szCs w:val="20"/>
                    </w:rPr>
                    <w:t xml:space="preserve"> Republike Slovenije, </w:t>
                  </w:r>
                  <w:proofErr w:type="spellStart"/>
                  <w:r w:rsidRPr="00F34FAF">
                    <w:rPr>
                      <w:rFonts w:cs="Arial"/>
                      <w:szCs w:val="20"/>
                    </w:rPr>
                    <w:t>Državnotožilsk</w:t>
                  </w:r>
                  <w:r w:rsidR="00640F4A">
                    <w:rPr>
                      <w:rFonts w:cs="Arial"/>
                      <w:szCs w:val="20"/>
                    </w:rPr>
                    <w:t>emu</w:t>
                  </w:r>
                  <w:proofErr w:type="spellEnd"/>
                  <w:r w:rsidRPr="00F34FAF">
                    <w:rPr>
                      <w:rFonts w:cs="Arial"/>
                      <w:szCs w:val="20"/>
                    </w:rPr>
                    <w:t xml:space="preserve"> svet</w:t>
                  </w:r>
                  <w:r w:rsidR="00640F4A">
                    <w:rPr>
                      <w:rFonts w:cs="Arial"/>
                      <w:szCs w:val="20"/>
                    </w:rPr>
                    <w:t>u</w:t>
                  </w:r>
                  <w:r w:rsidRPr="00F34FAF">
                    <w:rPr>
                      <w:rFonts w:cs="Arial"/>
                      <w:szCs w:val="20"/>
                    </w:rPr>
                    <w:t>, Varuh</w:t>
                  </w:r>
                  <w:r w:rsidR="00640F4A">
                    <w:rPr>
                      <w:rFonts w:cs="Arial"/>
                      <w:szCs w:val="20"/>
                    </w:rPr>
                    <w:t>u</w:t>
                  </w:r>
                  <w:r w:rsidRPr="00F34FAF">
                    <w:rPr>
                      <w:rFonts w:cs="Arial"/>
                      <w:szCs w:val="20"/>
                    </w:rPr>
                    <w:t xml:space="preserve"> človekovih pravic Republike Slovenije, Uprav</w:t>
                  </w:r>
                  <w:r w:rsidR="00640F4A">
                    <w:rPr>
                      <w:rFonts w:cs="Arial"/>
                      <w:szCs w:val="20"/>
                    </w:rPr>
                    <w:t>i</w:t>
                  </w:r>
                  <w:r w:rsidRPr="00F34FAF">
                    <w:rPr>
                      <w:rFonts w:cs="Arial"/>
                      <w:szCs w:val="20"/>
                    </w:rPr>
                    <w:t xml:space="preserve"> Republike Slovenije za probacijo, Uprav</w:t>
                  </w:r>
                  <w:r w:rsidR="00640F4A">
                    <w:rPr>
                      <w:rFonts w:cs="Arial"/>
                      <w:szCs w:val="20"/>
                    </w:rPr>
                    <w:t>i</w:t>
                  </w:r>
                  <w:r w:rsidRPr="00F34FAF">
                    <w:rPr>
                      <w:rFonts w:cs="Arial"/>
                      <w:szCs w:val="20"/>
                    </w:rPr>
                    <w:t xml:space="preserve"> Republike Slovenije za izvrševanje kazenskih sankcij, Policij</w:t>
                  </w:r>
                  <w:r w:rsidR="00640F4A">
                    <w:rPr>
                      <w:rFonts w:cs="Arial"/>
                      <w:szCs w:val="20"/>
                    </w:rPr>
                    <w:t>i</w:t>
                  </w:r>
                  <w:r w:rsidRPr="00F34FAF">
                    <w:rPr>
                      <w:rFonts w:cs="Arial"/>
                      <w:szCs w:val="20"/>
                    </w:rPr>
                    <w:t>, Inšpekcijsk</w:t>
                  </w:r>
                  <w:r w:rsidR="00640F4A">
                    <w:rPr>
                      <w:rFonts w:cs="Arial"/>
                      <w:szCs w:val="20"/>
                    </w:rPr>
                    <w:t>emu</w:t>
                  </w:r>
                  <w:r w:rsidRPr="00F34FAF">
                    <w:rPr>
                      <w:rFonts w:cs="Arial"/>
                      <w:szCs w:val="20"/>
                    </w:rPr>
                    <w:t xml:space="preserve"> svet</w:t>
                  </w:r>
                  <w:r w:rsidR="00640F4A">
                    <w:rPr>
                      <w:rFonts w:cs="Arial"/>
                      <w:szCs w:val="20"/>
                    </w:rPr>
                    <w:t>u</w:t>
                  </w:r>
                  <w:r w:rsidRPr="00F34FAF">
                    <w:rPr>
                      <w:rFonts w:cs="Arial"/>
                      <w:szCs w:val="20"/>
                    </w:rPr>
                    <w:t>, Finančn</w:t>
                  </w:r>
                  <w:r w:rsidR="00640F4A">
                    <w:rPr>
                      <w:rFonts w:cs="Arial"/>
                      <w:szCs w:val="20"/>
                    </w:rPr>
                    <w:t>i</w:t>
                  </w:r>
                  <w:r w:rsidRPr="00F34FAF">
                    <w:rPr>
                      <w:rFonts w:cs="Arial"/>
                      <w:szCs w:val="20"/>
                    </w:rPr>
                    <w:t xml:space="preserve"> uprav</w:t>
                  </w:r>
                  <w:r w:rsidR="00640F4A">
                    <w:rPr>
                      <w:rFonts w:cs="Arial"/>
                      <w:szCs w:val="20"/>
                    </w:rPr>
                    <w:t>i</w:t>
                  </w:r>
                  <w:r w:rsidRPr="00F34FAF">
                    <w:rPr>
                      <w:rFonts w:cs="Arial"/>
                      <w:szCs w:val="20"/>
                    </w:rPr>
                    <w:t xml:space="preserve"> Republike Slovenije, Generaln</w:t>
                  </w:r>
                  <w:r w:rsidR="00640F4A">
                    <w:rPr>
                      <w:rFonts w:cs="Arial"/>
                      <w:szCs w:val="20"/>
                    </w:rPr>
                    <w:t>emu</w:t>
                  </w:r>
                  <w:r w:rsidRPr="00F34FAF">
                    <w:rPr>
                      <w:rFonts w:cs="Arial"/>
                      <w:szCs w:val="20"/>
                    </w:rPr>
                    <w:t xml:space="preserve"> finančn</w:t>
                  </w:r>
                  <w:r w:rsidR="00640F4A">
                    <w:rPr>
                      <w:rFonts w:cs="Arial"/>
                      <w:szCs w:val="20"/>
                    </w:rPr>
                    <w:t>emu</w:t>
                  </w:r>
                  <w:r w:rsidRPr="00F34FAF">
                    <w:rPr>
                      <w:rFonts w:cs="Arial"/>
                      <w:szCs w:val="20"/>
                    </w:rPr>
                    <w:t xml:space="preserve"> urad</w:t>
                  </w:r>
                  <w:r w:rsidR="00640F4A">
                    <w:rPr>
                      <w:rFonts w:cs="Arial"/>
                      <w:szCs w:val="20"/>
                    </w:rPr>
                    <w:t>u</w:t>
                  </w:r>
                  <w:r w:rsidRPr="00F34FAF">
                    <w:rPr>
                      <w:rFonts w:cs="Arial"/>
                      <w:szCs w:val="20"/>
                    </w:rPr>
                    <w:t>, Združenj</w:t>
                  </w:r>
                  <w:r w:rsidR="00640F4A">
                    <w:rPr>
                      <w:rFonts w:cs="Arial"/>
                      <w:szCs w:val="20"/>
                    </w:rPr>
                    <w:t>u</w:t>
                  </w:r>
                  <w:r w:rsidRPr="00F34FAF">
                    <w:rPr>
                      <w:rFonts w:cs="Arial"/>
                      <w:szCs w:val="20"/>
                    </w:rPr>
                    <w:t xml:space="preserve"> občin Slovenije, Skupnost</w:t>
                  </w:r>
                  <w:r w:rsidR="00640F4A">
                    <w:rPr>
                      <w:rFonts w:cs="Arial"/>
                      <w:szCs w:val="20"/>
                    </w:rPr>
                    <w:t>i</w:t>
                  </w:r>
                  <w:r w:rsidRPr="00F34FAF">
                    <w:rPr>
                      <w:rFonts w:cs="Arial"/>
                      <w:szCs w:val="20"/>
                    </w:rPr>
                    <w:t xml:space="preserve"> občin Slovenije, Združenj</w:t>
                  </w:r>
                  <w:r w:rsidR="00640F4A">
                    <w:rPr>
                      <w:rFonts w:cs="Arial"/>
                      <w:szCs w:val="20"/>
                    </w:rPr>
                    <w:t>u</w:t>
                  </w:r>
                  <w:r w:rsidRPr="00F34FAF">
                    <w:rPr>
                      <w:rFonts w:cs="Arial"/>
                      <w:szCs w:val="20"/>
                    </w:rPr>
                    <w:t xml:space="preserve"> mestnih občin Slovenije, Združenj</w:t>
                  </w:r>
                  <w:r w:rsidR="00640F4A">
                    <w:rPr>
                      <w:rFonts w:cs="Arial"/>
                      <w:szCs w:val="20"/>
                    </w:rPr>
                    <w:t>u</w:t>
                  </w:r>
                  <w:r w:rsidRPr="00F34FAF">
                    <w:rPr>
                      <w:rFonts w:cs="Arial"/>
                      <w:szCs w:val="20"/>
                    </w:rPr>
                    <w:t xml:space="preserve"> občinskih redarjev Slovenije, Pravn</w:t>
                  </w:r>
                  <w:r w:rsidR="00640F4A">
                    <w:rPr>
                      <w:rFonts w:cs="Arial"/>
                      <w:szCs w:val="20"/>
                    </w:rPr>
                    <w:t>i</w:t>
                  </w:r>
                  <w:r w:rsidRPr="00F34FAF">
                    <w:rPr>
                      <w:rFonts w:cs="Arial"/>
                      <w:szCs w:val="20"/>
                    </w:rPr>
                    <w:t xml:space="preserve"> fakultet</w:t>
                  </w:r>
                  <w:r w:rsidR="00640F4A">
                    <w:rPr>
                      <w:rFonts w:cs="Arial"/>
                      <w:szCs w:val="20"/>
                    </w:rPr>
                    <w:t>i</w:t>
                  </w:r>
                  <w:r w:rsidRPr="00F34FAF">
                    <w:rPr>
                      <w:rFonts w:cs="Arial"/>
                      <w:szCs w:val="20"/>
                    </w:rPr>
                    <w:t xml:space="preserve"> </w:t>
                  </w:r>
                  <w:r w:rsidR="00640F4A">
                    <w:rPr>
                      <w:rFonts w:cs="Arial"/>
                      <w:szCs w:val="20"/>
                    </w:rPr>
                    <w:t xml:space="preserve">Univerze </w:t>
                  </w:r>
                  <w:r w:rsidRPr="00F34FAF">
                    <w:rPr>
                      <w:rFonts w:cs="Arial"/>
                      <w:szCs w:val="20"/>
                    </w:rPr>
                    <w:t>v Ljubljani, Pravn</w:t>
                  </w:r>
                  <w:r w:rsidR="00640F4A">
                    <w:rPr>
                      <w:rFonts w:cs="Arial"/>
                      <w:szCs w:val="20"/>
                    </w:rPr>
                    <w:t>i</w:t>
                  </w:r>
                  <w:r w:rsidRPr="00F34FAF">
                    <w:rPr>
                      <w:rFonts w:cs="Arial"/>
                      <w:szCs w:val="20"/>
                    </w:rPr>
                    <w:t xml:space="preserve"> fakultet</w:t>
                  </w:r>
                  <w:r w:rsidR="00640F4A">
                    <w:rPr>
                      <w:rFonts w:cs="Arial"/>
                      <w:szCs w:val="20"/>
                    </w:rPr>
                    <w:t>i Univerze</w:t>
                  </w:r>
                  <w:r w:rsidRPr="00F34FAF">
                    <w:rPr>
                      <w:rFonts w:cs="Arial"/>
                      <w:szCs w:val="20"/>
                    </w:rPr>
                    <w:t xml:space="preserve"> v Mariboru in </w:t>
                  </w:r>
                  <w:r w:rsidR="00640F4A">
                    <w:rPr>
                      <w:rFonts w:cs="Arial"/>
                      <w:szCs w:val="20"/>
                    </w:rPr>
                    <w:t>Evropski p</w:t>
                  </w:r>
                  <w:r w:rsidRPr="00F34FAF">
                    <w:rPr>
                      <w:rFonts w:cs="Arial"/>
                      <w:szCs w:val="20"/>
                    </w:rPr>
                    <w:t>ravn</w:t>
                  </w:r>
                  <w:r w:rsidR="00640F4A">
                    <w:rPr>
                      <w:rFonts w:cs="Arial"/>
                      <w:szCs w:val="20"/>
                    </w:rPr>
                    <w:t>i</w:t>
                  </w:r>
                  <w:r w:rsidRPr="00F34FAF">
                    <w:rPr>
                      <w:rFonts w:cs="Arial"/>
                      <w:szCs w:val="20"/>
                    </w:rPr>
                    <w:t xml:space="preserve"> fakultet</w:t>
                  </w:r>
                  <w:r w:rsidR="00640F4A">
                    <w:rPr>
                      <w:rFonts w:cs="Arial"/>
                      <w:szCs w:val="20"/>
                    </w:rPr>
                    <w:t>i Nove univerze</w:t>
                  </w:r>
                  <w:r w:rsidRPr="00F34FAF">
                    <w:rPr>
                      <w:rFonts w:cs="Arial"/>
                      <w:szCs w:val="20"/>
                    </w:rPr>
                    <w:t xml:space="preserve"> v Novi Gorici.</w:t>
                  </w:r>
                </w:p>
                <w:p w14:paraId="2A313ABE" w14:textId="77777777" w:rsidR="00F538D7" w:rsidRDefault="00F538D7" w:rsidP="00D55E56">
                  <w:pPr>
                    <w:spacing w:line="276" w:lineRule="auto"/>
                    <w:jc w:val="both"/>
                    <w:rPr>
                      <w:rFonts w:cs="Arial"/>
                      <w:szCs w:val="20"/>
                    </w:rPr>
                  </w:pPr>
                </w:p>
                <w:p w14:paraId="1C57D714" w14:textId="7CB4386D" w:rsidR="00F538D7" w:rsidRDefault="00F538D7" w:rsidP="00D55E56">
                  <w:pPr>
                    <w:spacing w:line="276" w:lineRule="auto"/>
                    <w:jc w:val="both"/>
                    <w:rPr>
                      <w:rFonts w:cs="Arial"/>
                      <w:szCs w:val="20"/>
                    </w:rPr>
                  </w:pPr>
                  <w:r>
                    <w:rPr>
                      <w:rFonts w:cs="Arial"/>
                      <w:szCs w:val="20"/>
                    </w:rPr>
                    <w:t xml:space="preserve">Informacijski pooblaščenec je dal dva predloga za dopolnitev </w:t>
                  </w:r>
                  <w:r w:rsidR="005206E2">
                    <w:rPr>
                      <w:rFonts w:cs="Arial"/>
                      <w:szCs w:val="20"/>
                    </w:rPr>
                    <w:t>ZP-1</w:t>
                  </w:r>
                  <w:r w:rsidR="006203EA">
                    <w:rPr>
                      <w:rFonts w:cs="Arial"/>
                      <w:szCs w:val="20"/>
                    </w:rPr>
                    <w:t xml:space="preserve"> z vidika področja varstva osebnih podatkov, in sicer </w:t>
                  </w:r>
                  <w:r w:rsidR="001F5340">
                    <w:rPr>
                      <w:rFonts w:cs="Arial"/>
                      <w:szCs w:val="20"/>
                    </w:rPr>
                    <w:t>glede okvira za predpisovanje višine glob in glede roka za zastaranje pregona prekrškov s področja varstva osebnih podatkov</w:t>
                  </w:r>
                  <w:r w:rsidR="00966A8C">
                    <w:rPr>
                      <w:rFonts w:cs="Arial"/>
                      <w:szCs w:val="20"/>
                    </w:rPr>
                    <w:t>.</w:t>
                  </w:r>
                  <w:r w:rsidR="00314BA4">
                    <w:rPr>
                      <w:rFonts w:cs="Arial"/>
                      <w:szCs w:val="20"/>
                    </w:rPr>
                    <w:t xml:space="preserve"> </w:t>
                  </w:r>
                  <w:r w:rsidR="00966A8C">
                    <w:rPr>
                      <w:rFonts w:cs="Arial"/>
                      <w:szCs w:val="20"/>
                    </w:rPr>
                    <w:t>Pripomb k predl</w:t>
                  </w:r>
                  <w:r w:rsidR="00F85191">
                    <w:rPr>
                      <w:rFonts w:cs="Arial"/>
                      <w:szCs w:val="20"/>
                    </w:rPr>
                    <w:t xml:space="preserve">ogu zakona </w:t>
                  </w:r>
                  <w:r w:rsidR="005B6503">
                    <w:rPr>
                      <w:rFonts w:cs="Arial"/>
                      <w:szCs w:val="20"/>
                    </w:rPr>
                    <w:t>ni dal.</w:t>
                  </w:r>
                </w:p>
                <w:p w14:paraId="690BA31C" w14:textId="77777777" w:rsidR="00507FC9" w:rsidRDefault="00507FC9" w:rsidP="00D55E56">
                  <w:pPr>
                    <w:spacing w:line="276" w:lineRule="auto"/>
                    <w:jc w:val="both"/>
                    <w:rPr>
                      <w:rFonts w:cs="Arial"/>
                      <w:szCs w:val="20"/>
                    </w:rPr>
                  </w:pPr>
                </w:p>
                <w:p w14:paraId="5B430E12" w14:textId="28E59945" w:rsidR="00507FC9" w:rsidRDefault="00320B2F" w:rsidP="00D55E56">
                  <w:pPr>
                    <w:spacing w:line="276" w:lineRule="auto"/>
                    <w:jc w:val="both"/>
                    <w:rPr>
                      <w:rFonts w:cs="Arial"/>
                      <w:szCs w:val="20"/>
                    </w:rPr>
                  </w:pPr>
                  <w:r>
                    <w:rPr>
                      <w:rFonts w:cs="Arial"/>
                      <w:szCs w:val="20"/>
                    </w:rPr>
                    <w:t>Vrhovno državno tožilstvo Republike Slovenije k predlogu zakona v drugem krogu strokovnega usklajevanja ni dalo pripomb.</w:t>
                  </w:r>
                </w:p>
                <w:p w14:paraId="546F37EB" w14:textId="77777777" w:rsidR="00320B2F" w:rsidRDefault="00320B2F" w:rsidP="00D55E56">
                  <w:pPr>
                    <w:spacing w:line="276" w:lineRule="auto"/>
                    <w:jc w:val="both"/>
                    <w:rPr>
                      <w:rFonts w:cs="Arial"/>
                      <w:szCs w:val="20"/>
                    </w:rPr>
                  </w:pPr>
                </w:p>
                <w:p w14:paraId="44375342" w14:textId="5DE4AD84" w:rsidR="001F3D12" w:rsidRDefault="00ED1BE6" w:rsidP="00DB0A3B">
                  <w:pPr>
                    <w:spacing w:line="276" w:lineRule="auto"/>
                    <w:jc w:val="both"/>
                    <w:rPr>
                      <w:rFonts w:cs="Arial"/>
                      <w:szCs w:val="20"/>
                    </w:rPr>
                  </w:pPr>
                  <w:proofErr w:type="spellStart"/>
                  <w:r>
                    <w:rPr>
                      <w:rFonts w:cs="Arial"/>
                      <w:szCs w:val="20"/>
                    </w:rPr>
                    <w:t>Državnotožilski</w:t>
                  </w:r>
                  <w:proofErr w:type="spellEnd"/>
                  <w:r>
                    <w:rPr>
                      <w:rFonts w:cs="Arial"/>
                      <w:szCs w:val="20"/>
                    </w:rPr>
                    <w:t xml:space="preserve"> svet je dal pripombo k 5. členu predloga zakona, ki se nanaša na dopolnitev instituta zahteve za varstvo zakonitosti. Meni, da </w:t>
                  </w:r>
                  <w:r w:rsidR="00DB0A3B">
                    <w:rPr>
                      <w:rFonts w:cs="Arial"/>
                      <w:szCs w:val="20"/>
                    </w:rPr>
                    <w:t xml:space="preserve">novi tretji odstavek 169. člena ZP-1 ni ustrezen, </w:t>
                  </w:r>
                  <w:r w:rsidR="00DB0A3B" w:rsidRPr="00DB0A3B">
                    <w:rPr>
                      <w:rFonts w:cs="Arial"/>
                      <w:szCs w:val="20"/>
                    </w:rPr>
                    <w:t>ker ne dopušča, da bi zahtevo za varstvo zakonitosti</w:t>
                  </w:r>
                  <w:r w:rsidR="00DB0A3B">
                    <w:rPr>
                      <w:rFonts w:cs="Arial"/>
                      <w:szCs w:val="20"/>
                    </w:rPr>
                    <w:t xml:space="preserve"> </w:t>
                  </w:r>
                  <w:r w:rsidR="00DB0A3B" w:rsidRPr="00DB0A3B">
                    <w:rPr>
                      <w:rFonts w:cs="Arial"/>
                      <w:szCs w:val="20"/>
                    </w:rPr>
                    <w:t xml:space="preserve">lahko vložili </w:t>
                  </w:r>
                  <w:r w:rsidR="009366F2">
                    <w:rPr>
                      <w:rFonts w:cs="Arial"/>
                      <w:szCs w:val="20"/>
                    </w:rPr>
                    <w:t>[poleg osebe, ki je vložila tožbo zoper Republiko Slovenijo</w:t>
                  </w:r>
                  <w:r w:rsidR="00DE55D5">
                    <w:rPr>
                      <w:rFonts w:cs="Arial"/>
                      <w:szCs w:val="20"/>
                    </w:rPr>
                    <w:t xml:space="preserve"> na Evropsko sodišče za človekove pravice</w:t>
                  </w:r>
                  <w:r w:rsidR="009366F2">
                    <w:rPr>
                      <w:rFonts w:cs="Arial"/>
                      <w:szCs w:val="20"/>
                    </w:rPr>
                    <w:t>]</w:t>
                  </w:r>
                  <w:r w:rsidR="00DE55D5">
                    <w:rPr>
                      <w:rFonts w:cs="Arial"/>
                      <w:szCs w:val="20"/>
                    </w:rPr>
                    <w:t xml:space="preserve"> </w:t>
                  </w:r>
                  <w:r w:rsidR="00DB0A3B" w:rsidRPr="00DB0A3B">
                    <w:rPr>
                      <w:rFonts w:cs="Arial"/>
                      <w:szCs w:val="20"/>
                    </w:rPr>
                    <w:t>tudi drugi storilci prekrškov in njihovi zagovorniki.</w:t>
                  </w:r>
                  <w:r w:rsidR="0052654E">
                    <w:rPr>
                      <w:rFonts w:cs="Arial"/>
                      <w:szCs w:val="20"/>
                    </w:rPr>
                    <w:t xml:space="preserve"> </w:t>
                  </w:r>
                  <w:r w:rsidR="007D14E7">
                    <w:rPr>
                      <w:rFonts w:cs="Arial"/>
                      <w:szCs w:val="20"/>
                    </w:rPr>
                    <w:t xml:space="preserve">Pripomba </w:t>
                  </w:r>
                  <w:proofErr w:type="spellStart"/>
                  <w:r w:rsidR="007D14E7">
                    <w:rPr>
                      <w:rFonts w:cs="Arial"/>
                      <w:szCs w:val="20"/>
                    </w:rPr>
                    <w:t>Državnotožilskega</w:t>
                  </w:r>
                  <w:proofErr w:type="spellEnd"/>
                  <w:r w:rsidR="007D14E7">
                    <w:rPr>
                      <w:rFonts w:cs="Arial"/>
                      <w:szCs w:val="20"/>
                    </w:rPr>
                    <w:t xml:space="preserve"> sveta ni bila upoštevana</w:t>
                  </w:r>
                  <w:r w:rsidR="00EC7A94">
                    <w:rPr>
                      <w:rFonts w:cs="Arial"/>
                      <w:szCs w:val="20"/>
                    </w:rPr>
                    <w:t xml:space="preserve">. </w:t>
                  </w:r>
                  <w:r w:rsidR="00CB536E">
                    <w:rPr>
                      <w:rFonts w:cs="Arial"/>
                      <w:szCs w:val="20"/>
                    </w:rPr>
                    <w:t xml:space="preserve">Krog </w:t>
                  </w:r>
                  <w:r w:rsidR="00837F1F">
                    <w:rPr>
                      <w:rFonts w:cs="Arial"/>
                      <w:szCs w:val="20"/>
                    </w:rPr>
                    <w:t xml:space="preserve">vlagateljev zahteve za varstvo zakonitosti je v prekrškovnem </w:t>
                  </w:r>
                  <w:r w:rsidR="0056264A">
                    <w:rPr>
                      <w:rFonts w:cs="Arial"/>
                      <w:szCs w:val="20"/>
                    </w:rPr>
                    <w:t>pravu</w:t>
                  </w:r>
                  <w:r w:rsidR="00837F1F">
                    <w:rPr>
                      <w:rFonts w:cs="Arial"/>
                      <w:szCs w:val="20"/>
                    </w:rPr>
                    <w:t xml:space="preserve"> </w:t>
                  </w:r>
                  <w:r w:rsidR="0056264A">
                    <w:rPr>
                      <w:rFonts w:cs="Arial"/>
                      <w:szCs w:val="20"/>
                    </w:rPr>
                    <w:t xml:space="preserve">precej bolj </w:t>
                  </w:r>
                  <w:r w:rsidR="00837F1F">
                    <w:rPr>
                      <w:rFonts w:cs="Arial"/>
                      <w:szCs w:val="20"/>
                    </w:rPr>
                    <w:t>omejen</w:t>
                  </w:r>
                  <w:r w:rsidR="0056264A">
                    <w:rPr>
                      <w:rFonts w:cs="Arial"/>
                      <w:szCs w:val="20"/>
                    </w:rPr>
                    <w:t xml:space="preserve"> kot v kazenskem pravu, saj zahtevo za varstvo zakonitosti lahko vloži le </w:t>
                  </w:r>
                  <w:r w:rsidR="003D7CCC">
                    <w:rPr>
                      <w:rFonts w:cs="Arial"/>
                      <w:szCs w:val="20"/>
                    </w:rPr>
                    <w:t>vrhovn</w:t>
                  </w:r>
                  <w:r w:rsidR="0056264A">
                    <w:rPr>
                      <w:rFonts w:cs="Arial"/>
                      <w:szCs w:val="20"/>
                    </w:rPr>
                    <w:t>i</w:t>
                  </w:r>
                  <w:r w:rsidR="003D7CCC">
                    <w:rPr>
                      <w:rFonts w:cs="Arial"/>
                      <w:szCs w:val="20"/>
                    </w:rPr>
                    <w:t xml:space="preserve"> državn</w:t>
                  </w:r>
                  <w:r w:rsidR="0056264A">
                    <w:rPr>
                      <w:rFonts w:cs="Arial"/>
                      <w:szCs w:val="20"/>
                    </w:rPr>
                    <w:t>i</w:t>
                  </w:r>
                  <w:r w:rsidR="003D7CCC">
                    <w:rPr>
                      <w:rFonts w:cs="Arial"/>
                      <w:szCs w:val="20"/>
                    </w:rPr>
                    <w:t xml:space="preserve"> tožil</w:t>
                  </w:r>
                  <w:r w:rsidR="0056264A">
                    <w:rPr>
                      <w:rFonts w:cs="Arial"/>
                      <w:szCs w:val="20"/>
                    </w:rPr>
                    <w:t>e</w:t>
                  </w:r>
                  <w:r w:rsidR="003D7CCC">
                    <w:rPr>
                      <w:rFonts w:cs="Arial"/>
                      <w:szCs w:val="20"/>
                    </w:rPr>
                    <w:t>c,</w:t>
                  </w:r>
                  <w:r w:rsidR="00314A4F">
                    <w:rPr>
                      <w:rFonts w:cs="Arial"/>
                      <w:szCs w:val="20"/>
                    </w:rPr>
                    <w:t xml:space="preserve"> druge osebe </w:t>
                  </w:r>
                  <w:r w:rsidR="0047797A">
                    <w:rPr>
                      <w:rFonts w:cs="Arial"/>
                      <w:szCs w:val="20"/>
                    </w:rPr>
                    <w:t>pa mu lahko</w:t>
                  </w:r>
                  <w:r w:rsidR="00314A4F">
                    <w:rPr>
                      <w:rFonts w:cs="Arial"/>
                      <w:szCs w:val="20"/>
                    </w:rPr>
                    <w:t xml:space="preserve"> zgolj predl</w:t>
                  </w:r>
                  <w:r w:rsidR="00640F4A">
                    <w:rPr>
                      <w:rFonts w:cs="Arial"/>
                      <w:szCs w:val="20"/>
                    </w:rPr>
                    <w:t>a</w:t>
                  </w:r>
                  <w:r w:rsidR="00314A4F">
                    <w:rPr>
                      <w:rFonts w:cs="Arial"/>
                      <w:szCs w:val="20"/>
                    </w:rPr>
                    <w:t>g</w:t>
                  </w:r>
                  <w:r w:rsidR="00640F4A">
                    <w:rPr>
                      <w:rFonts w:cs="Arial"/>
                      <w:szCs w:val="20"/>
                    </w:rPr>
                    <w:t>ajo</w:t>
                  </w:r>
                  <w:r w:rsidR="0047797A">
                    <w:rPr>
                      <w:rFonts w:cs="Arial"/>
                      <w:szCs w:val="20"/>
                    </w:rPr>
                    <w:t xml:space="preserve"> vložitev zahteve za varstvo zakonitosti. </w:t>
                  </w:r>
                  <w:r w:rsidR="00CE0178">
                    <w:rPr>
                      <w:rFonts w:cs="Arial"/>
                      <w:szCs w:val="20"/>
                    </w:rPr>
                    <w:t>P</w:t>
                  </w:r>
                  <w:r w:rsidR="00381824">
                    <w:rPr>
                      <w:rFonts w:cs="Arial"/>
                      <w:szCs w:val="20"/>
                    </w:rPr>
                    <w:t>redlagatelj ocenjuje, da</w:t>
                  </w:r>
                  <w:r w:rsidR="005134A0">
                    <w:rPr>
                      <w:rFonts w:cs="Arial"/>
                      <w:szCs w:val="20"/>
                    </w:rPr>
                    <w:t xml:space="preserve"> bi bila</w:t>
                  </w:r>
                  <w:r w:rsidR="00CE0178">
                    <w:rPr>
                      <w:rFonts w:cs="Arial"/>
                      <w:szCs w:val="20"/>
                    </w:rPr>
                    <w:t xml:space="preserve"> širitev kroga predlagateljev po vzoru</w:t>
                  </w:r>
                  <w:r w:rsidR="0014786D">
                    <w:rPr>
                      <w:rFonts w:cs="Arial"/>
                      <w:szCs w:val="20"/>
                    </w:rPr>
                    <w:t xml:space="preserve"> prvega odstavka 421. člena Zakona o kazenskem postopku</w:t>
                  </w:r>
                  <w:r w:rsidR="000A3786">
                    <w:rPr>
                      <w:rFonts w:cs="Arial"/>
                      <w:szCs w:val="20"/>
                    </w:rPr>
                    <w:t xml:space="preserve"> v primerih, ko je o zadevi odločalo </w:t>
                  </w:r>
                  <w:r w:rsidR="00D56B6E">
                    <w:rPr>
                      <w:rFonts w:cs="Arial"/>
                      <w:szCs w:val="20"/>
                    </w:rPr>
                    <w:t xml:space="preserve">tudi Evropsko sodišče za človekove pravice, z vidika </w:t>
                  </w:r>
                  <w:r w:rsidR="002A3DE0">
                    <w:rPr>
                      <w:rFonts w:cs="Arial"/>
                      <w:szCs w:val="20"/>
                    </w:rPr>
                    <w:t xml:space="preserve">sistemske ureditve izrednih pravnih sredstev v </w:t>
                  </w:r>
                  <w:r w:rsidR="00D56B6E">
                    <w:rPr>
                      <w:rFonts w:cs="Arial"/>
                      <w:szCs w:val="20"/>
                    </w:rPr>
                    <w:t>prekrškovne</w:t>
                  </w:r>
                  <w:r w:rsidR="002A3DE0">
                    <w:rPr>
                      <w:rFonts w:cs="Arial"/>
                      <w:szCs w:val="20"/>
                    </w:rPr>
                    <w:t>m</w:t>
                  </w:r>
                  <w:r w:rsidR="00D56B6E">
                    <w:rPr>
                      <w:rFonts w:cs="Arial"/>
                      <w:szCs w:val="20"/>
                    </w:rPr>
                    <w:t xml:space="preserve"> prav</w:t>
                  </w:r>
                  <w:r w:rsidR="002A3DE0">
                    <w:rPr>
                      <w:rFonts w:cs="Arial"/>
                      <w:szCs w:val="20"/>
                    </w:rPr>
                    <w:t>u</w:t>
                  </w:r>
                  <w:r w:rsidR="00D56B6E">
                    <w:rPr>
                      <w:rFonts w:cs="Arial"/>
                      <w:szCs w:val="20"/>
                    </w:rPr>
                    <w:t xml:space="preserve"> preširoka,</w:t>
                  </w:r>
                  <w:r w:rsidR="009F53AA">
                    <w:rPr>
                      <w:rFonts w:cs="Arial"/>
                      <w:szCs w:val="20"/>
                    </w:rPr>
                    <w:t xml:space="preserve"> zato</w:t>
                  </w:r>
                  <w:r w:rsidR="00C84EF7">
                    <w:rPr>
                      <w:rFonts w:cs="Arial"/>
                      <w:szCs w:val="20"/>
                    </w:rPr>
                    <w:t xml:space="preserve"> je v tovrstnih primerih predlagano, da </w:t>
                  </w:r>
                  <w:r w:rsidR="00FA0082">
                    <w:rPr>
                      <w:rFonts w:cs="Arial"/>
                      <w:szCs w:val="20"/>
                    </w:rPr>
                    <w:t>zahtevo za varstvo zakonitosti vložita (le) storilec prekrška in njegov zagovornik.</w:t>
                  </w:r>
                  <w:r w:rsidR="00D56B6E">
                    <w:rPr>
                      <w:rFonts w:cs="Arial"/>
                      <w:szCs w:val="20"/>
                    </w:rPr>
                    <w:t xml:space="preserve"> </w:t>
                  </w:r>
                </w:p>
                <w:p w14:paraId="536176F6" w14:textId="77777777" w:rsidR="00AB5722" w:rsidRDefault="00AB5722" w:rsidP="00DB0A3B">
                  <w:pPr>
                    <w:spacing w:line="276" w:lineRule="auto"/>
                    <w:jc w:val="both"/>
                    <w:rPr>
                      <w:rFonts w:cs="Arial"/>
                      <w:szCs w:val="20"/>
                    </w:rPr>
                  </w:pPr>
                </w:p>
                <w:p w14:paraId="3F0F6BDF" w14:textId="3FAF52BD" w:rsidR="00AB5722" w:rsidRDefault="00AB5722" w:rsidP="00DB0A3B">
                  <w:pPr>
                    <w:spacing w:line="276" w:lineRule="auto"/>
                    <w:jc w:val="both"/>
                    <w:rPr>
                      <w:rFonts w:cs="Arial"/>
                      <w:szCs w:val="20"/>
                    </w:rPr>
                  </w:pPr>
                  <w:r>
                    <w:rPr>
                      <w:rFonts w:cs="Arial"/>
                      <w:szCs w:val="20"/>
                    </w:rPr>
                    <w:t>Mestna občina Ljubljana je po Združenj</w:t>
                  </w:r>
                  <w:r w:rsidR="00640F4A">
                    <w:rPr>
                      <w:rFonts w:cs="Arial"/>
                      <w:szCs w:val="20"/>
                    </w:rPr>
                    <w:t>u</w:t>
                  </w:r>
                  <w:r>
                    <w:rPr>
                      <w:rFonts w:cs="Arial"/>
                      <w:szCs w:val="20"/>
                    </w:rPr>
                    <w:t xml:space="preserve"> mestnih občin </w:t>
                  </w:r>
                  <w:r w:rsidR="00640F4A">
                    <w:rPr>
                      <w:rFonts w:cs="Arial"/>
                      <w:szCs w:val="20"/>
                    </w:rPr>
                    <w:t xml:space="preserve">Slovenije </w:t>
                  </w:r>
                  <w:r>
                    <w:rPr>
                      <w:rFonts w:cs="Arial"/>
                      <w:szCs w:val="20"/>
                    </w:rPr>
                    <w:t>pos</w:t>
                  </w:r>
                  <w:r w:rsidR="00640F4A">
                    <w:rPr>
                      <w:rFonts w:cs="Arial"/>
                      <w:szCs w:val="20"/>
                    </w:rPr>
                    <w:t>l</w:t>
                  </w:r>
                  <w:r>
                    <w:rPr>
                      <w:rFonts w:cs="Arial"/>
                      <w:szCs w:val="20"/>
                    </w:rPr>
                    <w:t>ala dodatne predloge</w:t>
                  </w:r>
                  <w:r w:rsidR="00FC0417">
                    <w:rPr>
                      <w:rFonts w:cs="Arial"/>
                      <w:szCs w:val="20"/>
                    </w:rPr>
                    <w:t xml:space="preserve"> za poenostavitev prekrškovnega postopka za bagatelne prekrške (predlogi za spremembe in dopolnitve </w:t>
                  </w:r>
                  <w:r w:rsidR="002359DA">
                    <w:rPr>
                      <w:rFonts w:cs="Arial"/>
                      <w:szCs w:val="20"/>
                    </w:rPr>
                    <w:t xml:space="preserve">48.č, </w:t>
                  </w:r>
                  <w:r w:rsidR="00FC0417">
                    <w:rPr>
                      <w:rFonts w:cs="Arial"/>
                      <w:szCs w:val="20"/>
                    </w:rPr>
                    <w:t>55.</w:t>
                  </w:r>
                  <w:r w:rsidR="002359DA">
                    <w:rPr>
                      <w:rFonts w:cs="Arial"/>
                      <w:szCs w:val="20"/>
                    </w:rPr>
                    <w:t xml:space="preserve"> in</w:t>
                  </w:r>
                  <w:r w:rsidR="00FC0417">
                    <w:rPr>
                      <w:rFonts w:cs="Arial"/>
                      <w:szCs w:val="20"/>
                    </w:rPr>
                    <w:t xml:space="preserve"> 57</w:t>
                  </w:r>
                  <w:r w:rsidR="002359DA">
                    <w:rPr>
                      <w:rFonts w:cs="Arial"/>
                      <w:szCs w:val="20"/>
                    </w:rPr>
                    <w:t xml:space="preserve">. člena </w:t>
                  </w:r>
                  <w:r w:rsidR="00325AEC">
                    <w:rPr>
                      <w:rFonts w:cs="Arial"/>
                      <w:szCs w:val="20"/>
                    </w:rPr>
                    <w:t>ZP-1</w:t>
                  </w:r>
                  <w:r w:rsidR="002359DA">
                    <w:rPr>
                      <w:rFonts w:cs="Arial"/>
                      <w:szCs w:val="20"/>
                    </w:rPr>
                    <w:t xml:space="preserve"> </w:t>
                  </w:r>
                  <w:r w:rsidR="00AA7110">
                    <w:rPr>
                      <w:rFonts w:cs="Arial"/>
                      <w:szCs w:val="20"/>
                    </w:rPr>
                    <w:t xml:space="preserve">ter </w:t>
                  </w:r>
                  <w:r w:rsidR="002359DA">
                    <w:rPr>
                      <w:rFonts w:cs="Arial"/>
                      <w:szCs w:val="20"/>
                    </w:rPr>
                    <w:t xml:space="preserve">prehodne določbe 34. člena Zakona o </w:t>
                  </w:r>
                  <w:r w:rsidR="00325AEC">
                    <w:rPr>
                      <w:rFonts w:cs="Arial"/>
                      <w:szCs w:val="20"/>
                    </w:rPr>
                    <w:t>spremembah</w:t>
                  </w:r>
                  <w:r w:rsidR="002359DA">
                    <w:rPr>
                      <w:rFonts w:cs="Arial"/>
                      <w:szCs w:val="20"/>
                    </w:rPr>
                    <w:t xml:space="preserve"> in dopolnitvah Zakona o pravilih cestnega prometa (</w:t>
                  </w:r>
                  <w:proofErr w:type="spellStart"/>
                  <w:r w:rsidR="002359DA">
                    <w:rPr>
                      <w:rFonts w:cs="Arial"/>
                      <w:szCs w:val="20"/>
                    </w:rPr>
                    <w:t>ZPrCP</w:t>
                  </w:r>
                  <w:proofErr w:type="spellEnd"/>
                  <w:r w:rsidR="002359DA">
                    <w:rPr>
                      <w:rFonts w:cs="Arial"/>
                      <w:szCs w:val="20"/>
                    </w:rPr>
                    <w:t>-F)</w:t>
                  </w:r>
                  <w:r w:rsidR="00AA7110">
                    <w:rPr>
                      <w:rFonts w:cs="Arial"/>
                      <w:szCs w:val="20"/>
                    </w:rPr>
                    <w:t>)</w:t>
                  </w:r>
                  <w:r w:rsidR="00E82BAC">
                    <w:rPr>
                      <w:rFonts w:cs="Arial"/>
                      <w:szCs w:val="20"/>
                    </w:rPr>
                    <w:t>. Pripomb k predlogu zakona mestna občina ni dala.</w:t>
                  </w:r>
                  <w:r w:rsidR="002359DA">
                    <w:rPr>
                      <w:rFonts w:cs="Arial"/>
                      <w:szCs w:val="20"/>
                    </w:rPr>
                    <w:t xml:space="preserve"> </w:t>
                  </w:r>
                </w:p>
                <w:p w14:paraId="762E009B" w14:textId="77777777" w:rsidR="00901ED8" w:rsidRDefault="00901ED8" w:rsidP="00DB0A3B">
                  <w:pPr>
                    <w:spacing w:line="276" w:lineRule="auto"/>
                    <w:jc w:val="both"/>
                    <w:rPr>
                      <w:rFonts w:cs="Arial"/>
                      <w:szCs w:val="20"/>
                    </w:rPr>
                  </w:pPr>
                </w:p>
                <w:p w14:paraId="28578CE2" w14:textId="4405EBB6" w:rsidR="00901ED8" w:rsidRPr="00F34FAF" w:rsidRDefault="00901ED8" w:rsidP="00DB0A3B">
                  <w:pPr>
                    <w:spacing w:line="276" w:lineRule="auto"/>
                    <w:jc w:val="both"/>
                    <w:rPr>
                      <w:rFonts w:cs="Arial"/>
                      <w:szCs w:val="20"/>
                    </w:rPr>
                  </w:pPr>
                  <w:r>
                    <w:rPr>
                      <w:rFonts w:cs="Arial"/>
                      <w:szCs w:val="20"/>
                    </w:rPr>
                    <w:t>Sodni svet k predlogu zakona ni dal pripomb.</w:t>
                  </w:r>
                </w:p>
                <w:p w14:paraId="3B7B558E" w14:textId="77777777" w:rsidR="00E07152" w:rsidRPr="00F34FAF" w:rsidRDefault="00E07152" w:rsidP="00605613">
                  <w:pPr>
                    <w:spacing w:line="276" w:lineRule="auto"/>
                    <w:jc w:val="both"/>
                    <w:rPr>
                      <w:rFonts w:cs="Arial"/>
                      <w:szCs w:val="20"/>
                    </w:rPr>
                  </w:pPr>
                </w:p>
                <w:p w14:paraId="325B9122" w14:textId="3A02CD39" w:rsidR="0068255B" w:rsidRDefault="0068255B" w:rsidP="00605613">
                  <w:pPr>
                    <w:widowControl w:val="0"/>
                    <w:overflowPunct w:val="0"/>
                    <w:autoSpaceDE w:val="0"/>
                    <w:autoSpaceDN w:val="0"/>
                    <w:adjustRightInd w:val="0"/>
                    <w:spacing w:line="276" w:lineRule="auto"/>
                    <w:jc w:val="both"/>
                    <w:textAlignment w:val="baseline"/>
                    <w:rPr>
                      <w:rFonts w:cs="Arial"/>
                      <w:iCs/>
                      <w:szCs w:val="20"/>
                      <w:lang w:eastAsia="sl-SI"/>
                    </w:rPr>
                  </w:pPr>
                  <w:r w:rsidRPr="00F34FAF">
                    <w:rPr>
                      <w:rFonts w:cs="Arial"/>
                      <w:iCs/>
                      <w:szCs w:val="20"/>
                      <w:lang w:eastAsia="sl-SI"/>
                    </w:rPr>
                    <w:t xml:space="preserve">Na portalu </w:t>
                  </w:r>
                  <w:proofErr w:type="spellStart"/>
                  <w:r w:rsidRPr="00F34FAF">
                    <w:rPr>
                      <w:rFonts w:cs="Arial"/>
                      <w:iCs/>
                      <w:szCs w:val="20"/>
                      <w:lang w:eastAsia="sl-SI"/>
                    </w:rPr>
                    <w:t>eDemokracija</w:t>
                  </w:r>
                  <w:proofErr w:type="spellEnd"/>
                  <w:r w:rsidRPr="00F34FAF">
                    <w:rPr>
                      <w:rFonts w:cs="Arial"/>
                      <w:iCs/>
                      <w:szCs w:val="20"/>
                      <w:lang w:eastAsia="sl-SI"/>
                    </w:rPr>
                    <w:t xml:space="preserve"> je bil predlog zakona objavljen 13. </w:t>
                  </w:r>
                  <w:r w:rsidR="006022F6">
                    <w:rPr>
                      <w:rFonts w:cs="Arial"/>
                      <w:iCs/>
                      <w:szCs w:val="20"/>
                      <w:lang w:eastAsia="sl-SI"/>
                    </w:rPr>
                    <w:t>novembra</w:t>
                  </w:r>
                  <w:r w:rsidRPr="00F34FAF">
                    <w:rPr>
                      <w:rFonts w:cs="Arial"/>
                      <w:iCs/>
                      <w:szCs w:val="20"/>
                      <w:lang w:eastAsia="sl-SI"/>
                    </w:rPr>
                    <w:t xml:space="preserve"> 2023 in 22.</w:t>
                  </w:r>
                  <w:r w:rsidR="006022F6">
                    <w:rPr>
                      <w:rFonts w:cs="Arial"/>
                      <w:iCs/>
                      <w:szCs w:val="20"/>
                      <w:lang w:eastAsia="sl-SI"/>
                    </w:rPr>
                    <w:t> decembra</w:t>
                  </w:r>
                  <w:r w:rsidRPr="00F34FAF">
                    <w:rPr>
                      <w:rFonts w:cs="Arial"/>
                      <w:iCs/>
                      <w:szCs w:val="20"/>
                      <w:lang w:eastAsia="sl-SI"/>
                    </w:rPr>
                    <w:t xml:space="preserve"> 2023</w:t>
                  </w:r>
                  <w:r w:rsidR="004B3303">
                    <w:rPr>
                      <w:rFonts w:cs="Arial"/>
                      <w:iCs/>
                      <w:szCs w:val="20"/>
                      <w:lang w:eastAsia="sl-SI"/>
                    </w:rPr>
                    <w:t>.</w:t>
                  </w:r>
                  <w:r w:rsidR="00621B9B">
                    <w:rPr>
                      <w:rFonts w:cs="Arial"/>
                      <w:iCs/>
                      <w:szCs w:val="20"/>
                      <w:lang w:eastAsia="sl-SI"/>
                    </w:rPr>
                    <w:t xml:space="preserve"> </w:t>
                  </w:r>
                  <w:r w:rsidR="00BD7008">
                    <w:rPr>
                      <w:rFonts w:cs="Arial"/>
                      <w:iCs/>
                      <w:szCs w:val="20"/>
                      <w:lang w:eastAsia="sl-SI"/>
                    </w:rPr>
                    <w:t>K</w:t>
                  </w:r>
                  <w:r w:rsidR="004B3303">
                    <w:rPr>
                      <w:rFonts w:cs="Arial"/>
                      <w:iCs/>
                      <w:szCs w:val="20"/>
                      <w:lang w:eastAsia="sl-SI"/>
                    </w:rPr>
                    <w:t xml:space="preserve"> predlog</w:t>
                  </w:r>
                  <w:r w:rsidR="00BD7008">
                    <w:rPr>
                      <w:rFonts w:cs="Arial"/>
                      <w:iCs/>
                      <w:szCs w:val="20"/>
                      <w:lang w:eastAsia="sl-SI"/>
                    </w:rPr>
                    <w:t>u</w:t>
                  </w:r>
                  <w:r w:rsidR="004B3303">
                    <w:rPr>
                      <w:rFonts w:cs="Arial"/>
                      <w:iCs/>
                      <w:szCs w:val="20"/>
                      <w:lang w:eastAsia="sl-SI"/>
                    </w:rPr>
                    <w:t xml:space="preserve"> zakona so bili dani</w:t>
                  </w:r>
                  <w:r w:rsidR="00BD7008">
                    <w:rPr>
                      <w:rFonts w:cs="Arial"/>
                      <w:iCs/>
                      <w:szCs w:val="20"/>
                      <w:lang w:eastAsia="sl-SI"/>
                    </w:rPr>
                    <w:t xml:space="preserve"> naslednji komentarji:</w:t>
                  </w:r>
                </w:p>
                <w:p w14:paraId="2D8AA9B5" w14:textId="77777777" w:rsidR="00BD7008" w:rsidRDefault="00BD7008" w:rsidP="00605613">
                  <w:pPr>
                    <w:widowControl w:val="0"/>
                    <w:overflowPunct w:val="0"/>
                    <w:autoSpaceDE w:val="0"/>
                    <w:autoSpaceDN w:val="0"/>
                    <w:adjustRightInd w:val="0"/>
                    <w:spacing w:line="276" w:lineRule="auto"/>
                    <w:jc w:val="both"/>
                    <w:textAlignment w:val="baseline"/>
                    <w:rPr>
                      <w:rFonts w:cs="Arial"/>
                      <w:iCs/>
                      <w:szCs w:val="20"/>
                      <w:lang w:eastAsia="sl-SI"/>
                    </w:rPr>
                  </w:pPr>
                </w:p>
                <w:p w14:paraId="1DCD0FB5" w14:textId="49FF618F" w:rsidR="00BD7008" w:rsidRPr="0045675A" w:rsidRDefault="00BD7008" w:rsidP="0045675A">
                  <w:pPr>
                    <w:pStyle w:val="Odstavekseznama"/>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sidRPr="00F7410F">
                    <w:rPr>
                      <w:rFonts w:cs="Arial"/>
                      <w:iCs/>
                      <w:szCs w:val="20"/>
                      <w:lang w:eastAsia="sl-SI"/>
                    </w:rPr>
                    <w:t xml:space="preserve">Javna agencija Republike Slovenije </w:t>
                  </w:r>
                  <w:r w:rsidR="00FC2D17" w:rsidRPr="00F7410F">
                    <w:rPr>
                      <w:rFonts w:cs="Arial"/>
                      <w:iCs/>
                      <w:szCs w:val="20"/>
                      <w:lang w:eastAsia="sl-SI"/>
                    </w:rPr>
                    <w:t xml:space="preserve">za varnost prometa </w:t>
                  </w:r>
                  <w:r w:rsidR="00697488" w:rsidRPr="00F7410F">
                    <w:rPr>
                      <w:rFonts w:cs="Arial"/>
                      <w:iCs/>
                      <w:szCs w:val="20"/>
                      <w:lang w:eastAsia="sl-SI"/>
                    </w:rPr>
                    <w:t>je podala predlog za dopolnitev ZP-1</w:t>
                  </w:r>
                  <w:r w:rsidR="00803FEF" w:rsidRPr="00F7410F">
                    <w:rPr>
                      <w:rFonts w:cs="Arial"/>
                      <w:iCs/>
                      <w:szCs w:val="20"/>
                      <w:lang w:eastAsia="sl-SI"/>
                    </w:rPr>
                    <w:t xml:space="preserve"> z dodatno stransko </w:t>
                  </w:r>
                  <w:r w:rsidR="00E34FC1">
                    <w:rPr>
                      <w:rFonts w:cs="Arial"/>
                      <w:iCs/>
                      <w:szCs w:val="20"/>
                      <w:lang w:eastAsia="sl-SI"/>
                    </w:rPr>
                    <w:t xml:space="preserve">prekrškovno </w:t>
                  </w:r>
                  <w:r w:rsidR="00803FEF" w:rsidRPr="00F7410F">
                    <w:rPr>
                      <w:rFonts w:cs="Arial"/>
                      <w:iCs/>
                      <w:szCs w:val="20"/>
                      <w:lang w:eastAsia="sl-SI"/>
                    </w:rPr>
                    <w:t xml:space="preserve">sankcijo obvezne uporabe </w:t>
                  </w:r>
                  <w:r w:rsidR="005D423D" w:rsidRPr="00F7410F">
                    <w:rPr>
                      <w:rFonts w:cs="Arial"/>
                      <w:iCs/>
                      <w:szCs w:val="20"/>
                      <w:lang w:eastAsia="sl-SI"/>
                    </w:rPr>
                    <w:t>alkoholnih ključavnic kot dopolnilnega prekrškovnega ukrepa oz</w:t>
                  </w:r>
                  <w:r w:rsidR="00D1784D" w:rsidRPr="00F7410F">
                    <w:rPr>
                      <w:rFonts w:cs="Arial"/>
                      <w:iCs/>
                      <w:szCs w:val="20"/>
                      <w:lang w:eastAsia="sl-SI"/>
                    </w:rPr>
                    <w:t>iroma udeležbo v</w:t>
                  </w:r>
                  <w:r w:rsidR="005D423D" w:rsidRPr="00F7410F">
                    <w:rPr>
                      <w:rFonts w:cs="Arial"/>
                      <w:iCs/>
                      <w:szCs w:val="20"/>
                      <w:lang w:eastAsia="sl-SI"/>
                    </w:rPr>
                    <w:t xml:space="preserve"> rehabilitacijske</w:t>
                  </w:r>
                  <w:r w:rsidR="00D1784D" w:rsidRPr="00F7410F">
                    <w:rPr>
                      <w:rFonts w:cs="Arial"/>
                      <w:iCs/>
                      <w:szCs w:val="20"/>
                      <w:lang w:eastAsia="sl-SI"/>
                    </w:rPr>
                    <w:t>m</w:t>
                  </w:r>
                  <w:r w:rsidR="005D423D" w:rsidRPr="00F7410F">
                    <w:rPr>
                      <w:rFonts w:cs="Arial"/>
                      <w:iCs/>
                      <w:szCs w:val="20"/>
                      <w:lang w:eastAsia="sl-SI"/>
                    </w:rPr>
                    <w:t xml:space="preserve"> program</w:t>
                  </w:r>
                  <w:r w:rsidR="00D1784D" w:rsidRPr="00F7410F">
                    <w:rPr>
                      <w:rFonts w:cs="Arial"/>
                      <w:iCs/>
                      <w:szCs w:val="20"/>
                      <w:lang w:eastAsia="sl-SI"/>
                    </w:rPr>
                    <w:t>u</w:t>
                  </w:r>
                  <w:r w:rsidR="005D423D" w:rsidRPr="00F7410F">
                    <w:rPr>
                      <w:rFonts w:cs="Arial"/>
                      <w:iCs/>
                      <w:szCs w:val="20"/>
                      <w:lang w:eastAsia="sl-SI"/>
                    </w:rPr>
                    <w:t xml:space="preserve"> za osebe, ki jim je bilo izrečeno prenehanje veljavnosti vozniškega dovoljenja in so jim bile </w:t>
                  </w:r>
                  <w:r w:rsidR="005D423D" w:rsidRPr="00F7410F">
                    <w:rPr>
                      <w:rFonts w:cs="Arial"/>
                      <w:iCs/>
                      <w:szCs w:val="20"/>
                      <w:lang w:eastAsia="sl-SI"/>
                    </w:rPr>
                    <w:lastRenderedPageBreak/>
                    <w:t>izrečene kazenske točke zaradi vožnje pod vplivom alkohola</w:t>
                  </w:r>
                  <w:r w:rsidR="005E6768" w:rsidRPr="00F7410F">
                    <w:rPr>
                      <w:rFonts w:cs="Arial"/>
                      <w:iCs/>
                      <w:szCs w:val="20"/>
                      <w:lang w:eastAsia="sl-SI"/>
                    </w:rPr>
                    <w:t xml:space="preserve"> –</w:t>
                  </w:r>
                  <w:r w:rsidR="005E6768" w:rsidRPr="00F7410F">
                    <w:rPr>
                      <w:iCs/>
                      <w:lang w:eastAsia="sl-SI"/>
                    </w:rPr>
                    <w:t xml:space="preserve"> predlog </w:t>
                  </w:r>
                  <w:r w:rsidR="005E6768" w:rsidRPr="00F7410F">
                    <w:rPr>
                      <w:iCs/>
                      <w:u w:val="single"/>
                      <w:lang w:eastAsia="sl-SI"/>
                    </w:rPr>
                    <w:t>ni bil upoštevan</w:t>
                  </w:r>
                  <w:r w:rsidR="005E6768" w:rsidRPr="00F7410F">
                    <w:rPr>
                      <w:iCs/>
                      <w:lang w:eastAsia="sl-SI"/>
                    </w:rPr>
                    <w:t>, saj predlog zakona naslavlja le uresničitev odločb Ustavnega sodišča Republike Slovenije in sodbe Evropskega sodišča za človekove pravice.</w:t>
                  </w:r>
                  <w:r w:rsidR="007E6487" w:rsidRPr="00F7410F">
                    <w:rPr>
                      <w:iCs/>
                      <w:lang w:eastAsia="sl-SI"/>
                    </w:rPr>
                    <w:t xml:space="preserve"> Predlagatelj ob tem </w:t>
                  </w:r>
                  <w:r w:rsidR="009C3CAA" w:rsidRPr="00F7410F">
                    <w:rPr>
                      <w:iCs/>
                      <w:lang w:eastAsia="sl-SI"/>
                    </w:rPr>
                    <w:t xml:space="preserve">dodaja, da </w:t>
                  </w:r>
                  <w:r w:rsidR="00F7410F" w:rsidRPr="00F7410F">
                    <w:rPr>
                      <w:iCs/>
                      <w:lang w:eastAsia="sl-SI"/>
                    </w:rPr>
                    <w:t>Resolucija o nacionalnem programu varnosti cestnega prometa za obdobje od 2023 do 2030 (</w:t>
                  </w:r>
                  <w:r w:rsidR="005079F3">
                    <w:rPr>
                      <w:iCs/>
                      <w:lang w:eastAsia="sl-SI"/>
                    </w:rPr>
                    <w:t xml:space="preserve">v nadaljnjem besedilu: </w:t>
                  </w:r>
                  <w:r w:rsidR="00F7410F" w:rsidRPr="00F7410F">
                    <w:rPr>
                      <w:iCs/>
                      <w:lang w:eastAsia="sl-SI"/>
                    </w:rPr>
                    <w:t>ReNPVCP23–30)</w:t>
                  </w:r>
                  <w:r w:rsidR="007E6487" w:rsidRPr="00F7410F">
                    <w:rPr>
                      <w:iCs/>
                      <w:lang w:eastAsia="sl-SI"/>
                    </w:rPr>
                    <w:t xml:space="preserve"> </w:t>
                  </w:r>
                  <w:r w:rsidR="00310E1F">
                    <w:rPr>
                      <w:iCs/>
                      <w:lang w:eastAsia="sl-SI"/>
                    </w:rPr>
                    <w:t xml:space="preserve">predvideva </w:t>
                  </w:r>
                  <w:r w:rsidR="001E3C2F">
                    <w:rPr>
                      <w:iCs/>
                      <w:lang w:eastAsia="sl-SI"/>
                    </w:rPr>
                    <w:t>»</w:t>
                  </w:r>
                  <w:r w:rsidR="001E3C2F" w:rsidRPr="001E3C2F">
                    <w:rPr>
                      <w:iCs/>
                      <w:lang w:eastAsia="sl-SI"/>
                    </w:rPr>
                    <w:t>preučitev možnosti izvajanja dodatnih ukrepov (</w:t>
                  </w:r>
                  <w:r w:rsidR="001E3C2F" w:rsidRPr="00161E52">
                    <w:rPr>
                      <w:iCs/>
                      <w:u w:val="single"/>
                      <w:lang w:eastAsia="sl-SI"/>
                    </w:rPr>
                    <w:t>uvedb</w:t>
                  </w:r>
                  <w:r w:rsidR="0045675A">
                    <w:rPr>
                      <w:iCs/>
                      <w:u w:val="single"/>
                      <w:lang w:eastAsia="sl-SI"/>
                    </w:rPr>
                    <w:t>e</w:t>
                  </w:r>
                  <w:r w:rsidR="001E3C2F" w:rsidRPr="0045675A">
                    <w:rPr>
                      <w:iCs/>
                      <w:u w:val="single"/>
                      <w:lang w:eastAsia="sl-SI"/>
                    </w:rPr>
                    <w:t xml:space="preserve"> alkoholnih ključavnic kot upravn</w:t>
                  </w:r>
                  <w:r w:rsidR="0045675A">
                    <w:rPr>
                      <w:iCs/>
                      <w:u w:val="single"/>
                      <w:lang w:eastAsia="sl-SI"/>
                    </w:rPr>
                    <w:t>ega</w:t>
                  </w:r>
                  <w:r w:rsidR="001E3C2F" w:rsidRPr="0045675A">
                    <w:rPr>
                      <w:iCs/>
                      <w:u w:val="single"/>
                      <w:lang w:eastAsia="sl-SI"/>
                    </w:rPr>
                    <w:t xml:space="preserve"> ukrep</w:t>
                  </w:r>
                  <w:r w:rsidR="0045675A">
                    <w:rPr>
                      <w:iCs/>
                      <w:u w:val="single"/>
                      <w:lang w:eastAsia="sl-SI"/>
                    </w:rPr>
                    <w:t>a</w:t>
                  </w:r>
                  <w:r w:rsidR="001E3C2F" w:rsidRPr="0045675A">
                    <w:rPr>
                      <w:iCs/>
                      <w:lang w:eastAsia="sl-SI"/>
                    </w:rPr>
                    <w:t>) in ustrezn</w:t>
                  </w:r>
                  <w:r w:rsidR="006C79EE">
                    <w:rPr>
                      <w:iCs/>
                      <w:lang w:eastAsia="sl-SI"/>
                    </w:rPr>
                    <w:t>o</w:t>
                  </w:r>
                  <w:r w:rsidR="001E3C2F" w:rsidRPr="0045675A">
                    <w:rPr>
                      <w:iCs/>
                      <w:lang w:eastAsia="sl-SI"/>
                    </w:rPr>
                    <w:t xml:space="preserve"> sprememb</w:t>
                  </w:r>
                  <w:r w:rsidR="006C79EE">
                    <w:rPr>
                      <w:iCs/>
                      <w:lang w:eastAsia="sl-SI"/>
                    </w:rPr>
                    <w:t>o</w:t>
                  </w:r>
                  <w:r w:rsidR="001E3C2F" w:rsidRPr="0045675A">
                    <w:rPr>
                      <w:iCs/>
                      <w:lang w:eastAsia="sl-SI"/>
                    </w:rPr>
                    <w:t xml:space="preserve"> predpisov«</w:t>
                  </w:r>
                  <w:r w:rsidR="00161E52" w:rsidRPr="0045675A">
                    <w:rPr>
                      <w:iCs/>
                      <w:lang w:eastAsia="sl-SI"/>
                    </w:rPr>
                    <w:t>, kar bo v prihodnje ustrezno naslovljeno</w:t>
                  </w:r>
                  <w:r w:rsidR="005079F3" w:rsidRPr="0045675A">
                    <w:rPr>
                      <w:iCs/>
                      <w:lang w:eastAsia="sl-SI"/>
                    </w:rPr>
                    <w:t xml:space="preserve"> v sklopu izvajanja ReNPVCP23–30.</w:t>
                  </w:r>
                </w:p>
                <w:p w14:paraId="57D05983" w14:textId="77777777" w:rsidR="004B3303" w:rsidRDefault="004B3303" w:rsidP="00605613">
                  <w:pPr>
                    <w:widowControl w:val="0"/>
                    <w:overflowPunct w:val="0"/>
                    <w:autoSpaceDE w:val="0"/>
                    <w:autoSpaceDN w:val="0"/>
                    <w:adjustRightInd w:val="0"/>
                    <w:spacing w:line="276" w:lineRule="auto"/>
                    <w:jc w:val="both"/>
                    <w:textAlignment w:val="baseline"/>
                    <w:rPr>
                      <w:rFonts w:cs="Arial"/>
                      <w:iCs/>
                      <w:szCs w:val="20"/>
                      <w:lang w:eastAsia="sl-SI"/>
                    </w:rPr>
                  </w:pPr>
                </w:p>
                <w:p w14:paraId="61BFC7E9" w14:textId="4638814F" w:rsidR="00BE5EA9" w:rsidRPr="00490E66" w:rsidRDefault="00741B9A" w:rsidP="005079F3">
                  <w:pPr>
                    <w:pStyle w:val="Odstavekseznama"/>
                    <w:widowControl w:val="0"/>
                    <w:numPr>
                      <w:ilvl w:val="0"/>
                      <w:numId w:val="12"/>
                    </w:numPr>
                    <w:overflowPunct w:val="0"/>
                    <w:autoSpaceDE w:val="0"/>
                    <w:autoSpaceDN w:val="0"/>
                    <w:adjustRightInd w:val="0"/>
                    <w:spacing w:line="276" w:lineRule="auto"/>
                    <w:jc w:val="both"/>
                    <w:textAlignment w:val="baseline"/>
                    <w:rPr>
                      <w:rFonts w:cs="Arial"/>
                      <w:iCs/>
                      <w:szCs w:val="20"/>
                      <w:lang w:eastAsia="sl-SI"/>
                    </w:rPr>
                  </w:pPr>
                  <w:r>
                    <w:rPr>
                      <w:rFonts w:cs="Arial"/>
                      <w:szCs w:val="20"/>
                    </w:rPr>
                    <w:t>R</w:t>
                  </w:r>
                  <w:r w:rsidR="00B63C39" w:rsidRPr="00BE5EA9">
                    <w:rPr>
                      <w:rFonts w:cs="Arial"/>
                      <w:szCs w:val="20"/>
                    </w:rPr>
                    <w:t>ok dveh let</w:t>
                  </w:r>
                  <w:r w:rsidR="00D63D80">
                    <w:rPr>
                      <w:rFonts w:cs="Arial"/>
                      <w:szCs w:val="20"/>
                    </w:rPr>
                    <w:t xml:space="preserve"> iz novega osmega odstavka 42. člena ZP-1</w:t>
                  </w:r>
                  <w:r w:rsidR="00B63C39" w:rsidRPr="00BE5EA9">
                    <w:rPr>
                      <w:rFonts w:cs="Arial"/>
                      <w:szCs w:val="20"/>
                    </w:rPr>
                    <w:t>, v katerem mora biti postopek novega odločanja pravnomočno končan</w:t>
                  </w:r>
                  <w:r w:rsidR="008D4611" w:rsidRPr="00BE5EA9">
                    <w:rPr>
                      <w:rFonts w:cs="Arial"/>
                      <w:szCs w:val="20"/>
                    </w:rPr>
                    <w:t xml:space="preserve">, naj bi bil </w:t>
                  </w:r>
                  <w:r w:rsidR="00744D7A">
                    <w:rPr>
                      <w:rFonts w:cs="Arial"/>
                      <w:szCs w:val="20"/>
                    </w:rPr>
                    <w:t xml:space="preserve">po mnenju anonimnega predlagatelja </w:t>
                  </w:r>
                  <w:r w:rsidR="008D4611" w:rsidRPr="00BE5EA9">
                    <w:rPr>
                      <w:rFonts w:cs="Arial"/>
                      <w:szCs w:val="20"/>
                    </w:rPr>
                    <w:t>predolg</w:t>
                  </w:r>
                  <w:r w:rsidR="00744D7A">
                    <w:rPr>
                      <w:rFonts w:cs="Arial"/>
                      <w:szCs w:val="20"/>
                    </w:rPr>
                    <w:t xml:space="preserve">, </w:t>
                  </w:r>
                  <w:r w:rsidR="00D63D80">
                    <w:rPr>
                      <w:rFonts w:cs="Arial"/>
                      <w:szCs w:val="20"/>
                    </w:rPr>
                    <w:t>zato</w:t>
                  </w:r>
                  <w:r w:rsidR="00744D7A">
                    <w:rPr>
                      <w:rFonts w:cs="Arial"/>
                      <w:szCs w:val="20"/>
                    </w:rPr>
                    <w:t xml:space="preserve"> predlaga,</w:t>
                  </w:r>
                  <w:r w:rsidR="00EE628E" w:rsidRPr="00BE5EA9">
                    <w:rPr>
                      <w:rFonts w:cs="Arial"/>
                      <w:szCs w:val="20"/>
                    </w:rPr>
                    <w:t xml:space="preserve"> da bi bil ta rok eno leto</w:t>
                  </w:r>
                  <w:r w:rsidR="005A1458" w:rsidRPr="00BE5EA9">
                    <w:rPr>
                      <w:rFonts w:cs="Arial"/>
                      <w:szCs w:val="20"/>
                    </w:rPr>
                    <w:t xml:space="preserve"> – predlog </w:t>
                  </w:r>
                  <w:r w:rsidR="005A1458" w:rsidRPr="00490E66">
                    <w:rPr>
                      <w:rFonts w:cs="Arial"/>
                      <w:szCs w:val="20"/>
                      <w:u w:val="single"/>
                    </w:rPr>
                    <w:t>ni bil upoštevan</w:t>
                  </w:r>
                  <w:r w:rsidR="007A5131" w:rsidRPr="00BE5EA9">
                    <w:rPr>
                      <w:rFonts w:cs="Arial"/>
                      <w:szCs w:val="20"/>
                    </w:rPr>
                    <w:t xml:space="preserve">, saj predlagani rok za novo odločitev sledi roku, ki ga je do </w:t>
                  </w:r>
                  <w:r w:rsidR="0025596E" w:rsidRPr="00BE5EA9">
                    <w:rPr>
                      <w:rFonts w:cs="Arial"/>
                      <w:szCs w:val="20"/>
                    </w:rPr>
                    <w:t>uveljavitv</w:t>
                  </w:r>
                  <w:r w:rsidR="006022F6">
                    <w:rPr>
                      <w:rFonts w:cs="Arial"/>
                      <w:szCs w:val="20"/>
                    </w:rPr>
                    <w:t>e</w:t>
                  </w:r>
                  <w:r w:rsidR="0025596E" w:rsidRPr="00BE5EA9">
                    <w:rPr>
                      <w:rFonts w:cs="Arial"/>
                      <w:szCs w:val="20"/>
                    </w:rPr>
                    <w:t xml:space="preserve"> zakonske ureditve</w:t>
                  </w:r>
                  <w:r w:rsidR="002378AF" w:rsidRPr="00BE5EA9">
                    <w:rPr>
                      <w:rFonts w:cs="Arial"/>
                      <w:szCs w:val="20"/>
                    </w:rPr>
                    <w:t xml:space="preserve"> določilo </w:t>
                  </w:r>
                  <w:r w:rsidR="00827DE6" w:rsidRPr="00BE5EA9">
                    <w:rPr>
                      <w:rFonts w:cs="Arial"/>
                      <w:szCs w:val="20"/>
                    </w:rPr>
                    <w:t>U</w:t>
                  </w:r>
                  <w:r w:rsidR="002378AF" w:rsidRPr="00BE5EA9">
                    <w:rPr>
                      <w:rFonts w:cs="Arial"/>
                      <w:szCs w:val="20"/>
                    </w:rPr>
                    <w:t>stavno sodišče</w:t>
                  </w:r>
                  <w:r w:rsidR="00827DE6" w:rsidRPr="00BE5EA9">
                    <w:rPr>
                      <w:rFonts w:cs="Arial"/>
                      <w:szCs w:val="20"/>
                    </w:rPr>
                    <w:t xml:space="preserve"> Republike Slovenije</w:t>
                  </w:r>
                  <w:r w:rsidR="005F4CB9" w:rsidRPr="00BE5EA9">
                    <w:rPr>
                      <w:rFonts w:cs="Arial"/>
                      <w:szCs w:val="20"/>
                    </w:rPr>
                    <w:t>. P</w:t>
                  </w:r>
                  <w:r w:rsidR="001342C8" w:rsidRPr="00BE5EA9">
                    <w:rPr>
                      <w:rFonts w:cs="Arial"/>
                      <w:szCs w:val="20"/>
                    </w:rPr>
                    <w:t xml:space="preserve">o oceni </w:t>
                  </w:r>
                  <w:r w:rsidR="00205EC7" w:rsidRPr="00BE5EA9">
                    <w:rPr>
                      <w:rFonts w:cs="Arial"/>
                      <w:szCs w:val="20"/>
                    </w:rPr>
                    <w:t>Ministrstva za pravosodje</w:t>
                  </w:r>
                  <w:r w:rsidR="00D63D80">
                    <w:rPr>
                      <w:rFonts w:cs="Arial"/>
                      <w:szCs w:val="20"/>
                    </w:rPr>
                    <w:t xml:space="preserve"> </w:t>
                  </w:r>
                  <w:r w:rsidR="005F4CB9" w:rsidRPr="00BE5EA9">
                    <w:rPr>
                      <w:rFonts w:cs="Arial"/>
                      <w:szCs w:val="20"/>
                    </w:rPr>
                    <w:t>je</w:t>
                  </w:r>
                  <w:r w:rsidR="00827DE6" w:rsidRPr="00BE5EA9">
                    <w:rPr>
                      <w:rFonts w:cs="Arial"/>
                      <w:szCs w:val="20"/>
                    </w:rPr>
                    <w:t xml:space="preserve"> </w:t>
                  </w:r>
                  <w:r w:rsidR="00596849" w:rsidRPr="00BE5EA9">
                    <w:rPr>
                      <w:rFonts w:cs="Arial"/>
                      <w:szCs w:val="20"/>
                    </w:rPr>
                    <w:t>predlagan</w:t>
                  </w:r>
                  <w:r w:rsidR="005F4CB9" w:rsidRPr="00BE5EA9">
                    <w:rPr>
                      <w:rFonts w:cs="Arial"/>
                      <w:szCs w:val="20"/>
                    </w:rPr>
                    <w:t>i rok</w:t>
                  </w:r>
                  <w:r w:rsidR="00596849" w:rsidRPr="00BE5EA9">
                    <w:rPr>
                      <w:rFonts w:cs="Arial"/>
                      <w:szCs w:val="20"/>
                    </w:rPr>
                    <w:t xml:space="preserve"> </w:t>
                  </w:r>
                  <w:r w:rsidR="003465FB">
                    <w:rPr>
                      <w:rFonts w:cs="Arial"/>
                      <w:szCs w:val="20"/>
                    </w:rPr>
                    <w:t xml:space="preserve">tudi </w:t>
                  </w:r>
                  <w:r w:rsidR="00B87609" w:rsidRPr="00BE5EA9">
                    <w:rPr>
                      <w:rFonts w:cs="Arial"/>
                      <w:szCs w:val="20"/>
                    </w:rPr>
                    <w:t>v skladu z</w:t>
                  </w:r>
                  <w:r w:rsidR="005F4CB9" w:rsidRPr="00BE5EA9">
                    <w:rPr>
                      <w:rFonts w:cs="Arial"/>
                      <w:szCs w:val="20"/>
                    </w:rPr>
                    <w:t xml:space="preserve"> ustavnim</w:t>
                  </w:r>
                  <w:r w:rsidR="00B87609" w:rsidRPr="00BE5EA9">
                    <w:rPr>
                      <w:rFonts w:cs="Arial"/>
                      <w:szCs w:val="20"/>
                    </w:rPr>
                    <w:t xml:space="preserve"> načelom sorazmernosti</w:t>
                  </w:r>
                  <w:r w:rsidR="00596849" w:rsidRPr="00BE5EA9">
                    <w:rPr>
                      <w:rFonts w:cs="Arial"/>
                      <w:szCs w:val="20"/>
                    </w:rPr>
                    <w:t xml:space="preserve"> (2. člen v zvezi s tretjim odstavkom 15. člena Ustave</w:t>
                  </w:r>
                  <w:r w:rsidR="003465FB">
                    <w:rPr>
                      <w:rFonts w:cs="Arial"/>
                      <w:szCs w:val="20"/>
                    </w:rPr>
                    <w:t xml:space="preserve"> Republike Slovenije</w:t>
                  </w:r>
                  <w:r w:rsidR="00596849" w:rsidRPr="00BE5EA9">
                    <w:rPr>
                      <w:rFonts w:cs="Arial"/>
                      <w:szCs w:val="20"/>
                    </w:rPr>
                    <w:t xml:space="preserve">) glede na </w:t>
                  </w:r>
                  <w:r w:rsidR="00FD08C4" w:rsidRPr="00BE5EA9">
                    <w:rPr>
                      <w:rFonts w:cs="Arial"/>
                      <w:szCs w:val="20"/>
                    </w:rPr>
                    <w:t>rok petih let</w:t>
                  </w:r>
                  <w:r w:rsidR="00205EC7" w:rsidRPr="00BE5EA9">
                    <w:rPr>
                      <w:rFonts w:cs="Arial"/>
                      <w:szCs w:val="20"/>
                    </w:rPr>
                    <w:t>,</w:t>
                  </w:r>
                  <w:r w:rsidR="00FD08C4" w:rsidRPr="00BE5EA9">
                    <w:rPr>
                      <w:rFonts w:cs="Arial"/>
                      <w:szCs w:val="20"/>
                    </w:rPr>
                    <w:t xml:space="preserve"> kot ga </w:t>
                  </w:r>
                  <w:r w:rsidR="0026427D" w:rsidRPr="00BE5EA9">
                    <w:rPr>
                      <w:rFonts w:cs="Arial"/>
                      <w:szCs w:val="20"/>
                    </w:rPr>
                    <w:t>v</w:t>
                  </w:r>
                  <w:r w:rsidR="00D63018">
                    <w:rPr>
                      <w:rFonts w:cs="Arial"/>
                      <w:szCs w:val="20"/>
                    </w:rPr>
                    <w:t xml:space="preserve"> tovrstnih</w:t>
                  </w:r>
                  <w:r w:rsidR="0026427D" w:rsidRPr="00BE5EA9">
                    <w:rPr>
                      <w:rFonts w:cs="Arial"/>
                      <w:szCs w:val="20"/>
                    </w:rPr>
                    <w:t xml:space="preserve"> </w:t>
                  </w:r>
                  <w:r w:rsidR="00827DE6" w:rsidRPr="00BE5EA9">
                    <w:rPr>
                      <w:rFonts w:cs="Arial"/>
                      <w:szCs w:val="20"/>
                    </w:rPr>
                    <w:t>primer</w:t>
                  </w:r>
                  <w:r w:rsidR="00D63018">
                    <w:rPr>
                      <w:rFonts w:cs="Arial"/>
                      <w:szCs w:val="20"/>
                    </w:rPr>
                    <w:t>ih na področju kazenskega prava d</w:t>
                  </w:r>
                  <w:r w:rsidR="00983457" w:rsidRPr="00BE5EA9">
                    <w:rPr>
                      <w:rFonts w:cs="Arial"/>
                      <w:szCs w:val="20"/>
                    </w:rPr>
                    <w:t>oloča</w:t>
                  </w:r>
                  <w:r w:rsidR="0026427D" w:rsidRPr="00BE5EA9">
                    <w:rPr>
                      <w:rFonts w:cs="Arial"/>
                      <w:szCs w:val="20"/>
                    </w:rPr>
                    <w:t xml:space="preserve"> drugi odstavek 91. člena Kazenskega zakonika</w:t>
                  </w:r>
                  <w:r w:rsidR="00AA6D7C" w:rsidRPr="00BE5EA9">
                    <w:rPr>
                      <w:rFonts w:cs="Arial"/>
                      <w:szCs w:val="20"/>
                    </w:rPr>
                    <w:t>.</w:t>
                  </w:r>
                </w:p>
                <w:p w14:paraId="789EAA85" w14:textId="77777777" w:rsidR="00BE5EA9" w:rsidRDefault="00BE5EA9" w:rsidP="00490E66">
                  <w:pPr>
                    <w:pStyle w:val="Odstavekseznama"/>
                    <w:jc w:val="both"/>
                    <w:rPr>
                      <w:iCs/>
                      <w:lang w:eastAsia="sl-SI"/>
                    </w:rPr>
                  </w:pPr>
                </w:p>
                <w:p w14:paraId="068E4AC0" w14:textId="3F5A6587" w:rsidR="00BE5EA9" w:rsidRDefault="006022F6" w:rsidP="005079F3">
                  <w:pPr>
                    <w:pStyle w:val="Odstavekseznama"/>
                    <w:numPr>
                      <w:ilvl w:val="0"/>
                      <w:numId w:val="12"/>
                    </w:numPr>
                    <w:jc w:val="both"/>
                    <w:rPr>
                      <w:iCs/>
                      <w:lang w:eastAsia="sl-SI"/>
                    </w:rPr>
                  </w:pPr>
                  <w:r>
                    <w:rPr>
                      <w:iCs/>
                      <w:lang w:eastAsia="sl-SI"/>
                    </w:rPr>
                    <w:t>D</w:t>
                  </w:r>
                  <w:r w:rsidR="005F6384">
                    <w:rPr>
                      <w:iCs/>
                      <w:lang w:eastAsia="sl-SI"/>
                    </w:rPr>
                    <w:t>an je bil pavšaln</w:t>
                  </w:r>
                  <w:r>
                    <w:rPr>
                      <w:iCs/>
                      <w:lang w:eastAsia="sl-SI"/>
                    </w:rPr>
                    <w:t>i</w:t>
                  </w:r>
                  <w:r w:rsidR="005F6384">
                    <w:rPr>
                      <w:iCs/>
                      <w:lang w:eastAsia="sl-SI"/>
                    </w:rPr>
                    <w:t xml:space="preserve"> predlog, da se poenostavi </w:t>
                  </w:r>
                  <w:r w:rsidR="00487C5F">
                    <w:rPr>
                      <w:iCs/>
                      <w:lang w:eastAsia="sl-SI"/>
                    </w:rPr>
                    <w:t>prekrškovni postopek za bagatelne prekrške</w:t>
                  </w:r>
                  <w:r>
                    <w:rPr>
                      <w:iCs/>
                      <w:lang w:eastAsia="sl-SI"/>
                    </w:rPr>
                    <w:t>,</w:t>
                  </w:r>
                  <w:r w:rsidR="00487C5F">
                    <w:rPr>
                      <w:iCs/>
                      <w:lang w:eastAsia="sl-SI"/>
                    </w:rPr>
                    <w:t xml:space="preserve"> kot je prekršek v zvezi z neplačilom parkirnine</w:t>
                  </w:r>
                  <w:r w:rsidR="005E3D97">
                    <w:rPr>
                      <w:iCs/>
                      <w:lang w:eastAsia="sl-SI"/>
                    </w:rPr>
                    <w:t xml:space="preserve"> – predlog </w:t>
                  </w:r>
                  <w:r w:rsidR="005E3D97" w:rsidRPr="00490E66">
                    <w:rPr>
                      <w:iCs/>
                      <w:u w:val="single"/>
                      <w:lang w:eastAsia="sl-SI"/>
                    </w:rPr>
                    <w:t>ni bil upoštevan</w:t>
                  </w:r>
                  <w:r w:rsidR="005E3D97">
                    <w:rPr>
                      <w:iCs/>
                      <w:lang w:eastAsia="sl-SI"/>
                    </w:rPr>
                    <w:t xml:space="preserve">, saj predlog zakona naslavlja le uresničitev odločb Ustavnega sodišča </w:t>
                  </w:r>
                  <w:r w:rsidR="007313A9">
                    <w:rPr>
                      <w:iCs/>
                      <w:lang w:eastAsia="sl-SI"/>
                    </w:rPr>
                    <w:t>Republike Slovenije in sodbe Evropskega sodišča za človekove pravice.</w:t>
                  </w:r>
                </w:p>
                <w:p w14:paraId="687B5FF9" w14:textId="77777777" w:rsidR="00741B9A" w:rsidRDefault="00741B9A" w:rsidP="00490E66">
                  <w:pPr>
                    <w:jc w:val="both"/>
                    <w:rPr>
                      <w:iCs/>
                      <w:lang w:eastAsia="sl-SI"/>
                    </w:rPr>
                  </w:pPr>
                </w:p>
                <w:p w14:paraId="7CABF6DA" w14:textId="63E0FE03" w:rsidR="00D91AAA" w:rsidRDefault="006022F6" w:rsidP="005079F3">
                  <w:pPr>
                    <w:pStyle w:val="Odstavekseznama"/>
                    <w:numPr>
                      <w:ilvl w:val="0"/>
                      <w:numId w:val="12"/>
                    </w:numPr>
                    <w:jc w:val="both"/>
                    <w:rPr>
                      <w:iCs/>
                      <w:lang w:eastAsia="sl-SI"/>
                    </w:rPr>
                  </w:pPr>
                  <w:r>
                    <w:rPr>
                      <w:iCs/>
                      <w:lang w:eastAsia="sl-SI"/>
                    </w:rPr>
                    <w:t>J</w:t>
                  </w:r>
                  <w:r w:rsidR="00B43DEB">
                    <w:rPr>
                      <w:iCs/>
                      <w:lang w:eastAsia="sl-SI"/>
                    </w:rPr>
                    <w:t>avn</w:t>
                  </w:r>
                  <w:r>
                    <w:rPr>
                      <w:iCs/>
                      <w:lang w:eastAsia="sl-SI"/>
                    </w:rPr>
                    <w:t>i</w:t>
                  </w:r>
                  <w:r w:rsidR="00B43DEB">
                    <w:rPr>
                      <w:iCs/>
                      <w:lang w:eastAsia="sl-SI"/>
                    </w:rPr>
                    <w:t xml:space="preserve"> uslužben</w:t>
                  </w:r>
                  <w:r>
                    <w:rPr>
                      <w:iCs/>
                      <w:lang w:eastAsia="sl-SI"/>
                    </w:rPr>
                    <w:t>e</w:t>
                  </w:r>
                  <w:r w:rsidR="00B43DEB">
                    <w:rPr>
                      <w:iCs/>
                      <w:lang w:eastAsia="sl-SI"/>
                    </w:rPr>
                    <w:t xml:space="preserve">c </w:t>
                  </w:r>
                  <w:r w:rsidR="00873220">
                    <w:rPr>
                      <w:iCs/>
                      <w:lang w:eastAsia="sl-SI"/>
                    </w:rPr>
                    <w:t xml:space="preserve">z drugega ministrstva </w:t>
                  </w:r>
                  <w:r w:rsidR="00B43DEB">
                    <w:rPr>
                      <w:iCs/>
                      <w:lang w:eastAsia="sl-SI"/>
                    </w:rPr>
                    <w:t>je da</w:t>
                  </w:r>
                  <w:r>
                    <w:rPr>
                      <w:iCs/>
                      <w:lang w:eastAsia="sl-SI"/>
                    </w:rPr>
                    <w:t>l</w:t>
                  </w:r>
                  <w:r w:rsidR="00B43DEB">
                    <w:rPr>
                      <w:iCs/>
                      <w:lang w:eastAsia="sl-SI"/>
                    </w:rPr>
                    <w:t xml:space="preserve"> predlog glede zavarovanja izvršitve</w:t>
                  </w:r>
                  <w:r w:rsidR="00873220">
                    <w:rPr>
                      <w:iCs/>
                      <w:lang w:eastAsia="sl-SI"/>
                    </w:rPr>
                    <w:t xml:space="preserve"> pri obravnavi tujih storilcev prekrškov</w:t>
                  </w:r>
                  <w:r w:rsidR="00182070">
                    <w:rPr>
                      <w:iCs/>
                      <w:lang w:eastAsia="sl-SI"/>
                    </w:rPr>
                    <w:t>,</w:t>
                  </w:r>
                  <w:r w:rsidR="00DD13F7">
                    <w:rPr>
                      <w:iCs/>
                      <w:lang w:eastAsia="sl-SI"/>
                    </w:rPr>
                    <w:t xml:space="preserve"> kot ga je Ministrstvo za pravosodje prejelo v sklopu medresorskega usklajevanja</w:t>
                  </w:r>
                  <w:r w:rsidR="002A4AA4">
                    <w:rPr>
                      <w:iCs/>
                      <w:lang w:eastAsia="sl-SI"/>
                    </w:rPr>
                    <w:t xml:space="preserve"> – predlog </w:t>
                  </w:r>
                  <w:r w:rsidR="002A4AA4" w:rsidRPr="0088731F">
                    <w:rPr>
                      <w:iCs/>
                      <w:u w:val="single"/>
                      <w:lang w:eastAsia="sl-SI"/>
                    </w:rPr>
                    <w:t>ni bil upoštevan</w:t>
                  </w:r>
                  <w:r w:rsidR="002A4AA4">
                    <w:rPr>
                      <w:iCs/>
                      <w:lang w:eastAsia="sl-SI"/>
                    </w:rPr>
                    <w:t>, saj predlog zakona naslavlja le uresničitev odločb Ustavnega sodišča Republike Slovenije in sodbe Evropskega sodišča za človekove pravice.</w:t>
                  </w:r>
                </w:p>
                <w:p w14:paraId="22C914C4" w14:textId="77777777" w:rsidR="00E84D96" w:rsidRDefault="00E84D96" w:rsidP="00E84D96">
                  <w:pPr>
                    <w:pStyle w:val="Odstavekseznama"/>
                    <w:jc w:val="both"/>
                    <w:rPr>
                      <w:iCs/>
                      <w:lang w:eastAsia="sl-SI"/>
                    </w:rPr>
                  </w:pPr>
                </w:p>
                <w:p w14:paraId="72E18FCC" w14:textId="75857965" w:rsidR="0069015D" w:rsidRDefault="00E84D96" w:rsidP="005079F3">
                  <w:pPr>
                    <w:pStyle w:val="Odstavekseznama"/>
                    <w:numPr>
                      <w:ilvl w:val="0"/>
                      <w:numId w:val="12"/>
                    </w:numPr>
                    <w:jc w:val="both"/>
                    <w:rPr>
                      <w:iCs/>
                      <w:lang w:eastAsia="sl-SI"/>
                    </w:rPr>
                  </w:pPr>
                  <w:r>
                    <w:rPr>
                      <w:iCs/>
                      <w:lang w:eastAsia="sl-SI"/>
                    </w:rPr>
                    <w:t>G</w:t>
                  </w:r>
                  <w:r w:rsidR="0074781F">
                    <w:rPr>
                      <w:iCs/>
                      <w:lang w:eastAsia="sl-SI"/>
                    </w:rPr>
                    <w:t>ospod</w:t>
                  </w:r>
                  <w:r>
                    <w:rPr>
                      <w:iCs/>
                      <w:lang w:eastAsia="sl-SI"/>
                    </w:rPr>
                    <w:t xml:space="preserve"> Jožef Slana je podal predlog, da se </w:t>
                  </w:r>
                  <w:r w:rsidR="006841AC">
                    <w:rPr>
                      <w:iCs/>
                      <w:lang w:eastAsia="sl-SI"/>
                    </w:rPr>
                    <w:t>dopolnijo (vsaj) 50., 51. in 56. člen ZP-1</w:t>
                  </w:r>
                  <w:r w:rsidR="00E436C9">
                    <w:rPr>
                      <w:iCs/>
                      <w:lang w:eastAsia="sl-SI"/>
                    </w:rPr>
                    <w:t xml:space="preserve">, saj se njegovem mnenju </w:t>
                  </w:r>
                  <w:r w:rsidR="001652C0">
                    <w:rPr>
                      <w:iCs/>
                      <w:lang w:eastAsia="sl-SI"/>
                    </w:rPr>
                    <w:t>prekrškovni organi ne izvajajo vseh določb ZP-1 v praksi</w:t>
                  </w:r>
                  <w:r w:rsidR="005E042B">
                    <w:rPr>
                      <w:iCs/>
                      <w:lang w:eastAsia="sl-SI"/>
                    </w:rPr>
                    <w:t xml:space="preserve"> – predlog</w:t>
                  </w:r>
                  <w:r w:rsidR="00DF3AB5">
                    <w:rPr>
                      <w:iCs/>
                      <w:lang w:eastAsia="sl-SI"/>
                    </w:rPr>
                    <w:t xml:space="preserve">i </w:t>
                  </w:r>
                  <w:r w:rsidR="00DF3AB5" w:rsidRPr="00AF23D1">
                    <w:rPr>
                      <w:iCs/>
                      <w:u w:val="single"/>
                      <w:lang w:eastAsia="sl-SI"/>
                    </w:rPr>
                    <w:t>niso bili upoštevani</w:t>
                  </w:r>
                  <w:r w:rsidR="00DF3AB5">
                    <w:rPr>
                      <w:iCs/>
                      <w:lang w:eastAsia="sl-SI"/>
                    </w:rPr>
                    <w:t>, predlagatelju pa bo posredovan</w:t>
                  </w:r>
                  <w:r w:rsidR="00ED4B8A">
                    <w:rPr>
                      <w:iCs/>
                      <w:lang w:eastAsia="sl-SI"/>
                    </w:rPr>
                    <w:t>o pisno pojasnilo.</w:t>
                  </w:r>
                  <w:r w:rsidR="006841AC">
                    <w:rPr>
                      <w:iCs/>
                      <w:lang w:eastAsia="sl-SI"/>
                    </w:rPr>
                    <w:t xml:space="preserve"> </w:t>
                  </w:r>
                </w:p>
                <w:p w14:paraId="62BC7627" w14:textId="77777777" w:rsidR="00763575" w:rsidRDefault="00763575" w:rsidP="00490E66">
                  <w:pPr>
                    <w:pStyle w:val="Odstavekseznama"/>
                    <w:jc w:val="both"/>
                    <w:rPr>
                      <w:iCs/>
                      <w:lang w:eastAsia="sl-SI"/>
                    </w:rPr>
                  </w:pPr>
                </w:p>
                <w:p w14:paraId="0D391AD0" w14:textId="77777777" w:rsidR="00D453BC" w:rsidRDefault="00D453BC" w:rsidP="00D453BC">
                  <w:pPr>
                    <w:jc w:val="both"/>
                    <w:rPr>
                      <w:iCs/>
                      <w:lang w:eastAsia="sl-SI"/>
                    </w:rPr>
                  </w:pPr>
                </w:p>
                <w:p w14:paraId="06AE152B" w14:textId="56A0F0F2" w:rsidR="00D453BC" w:rsidRPr="00D453BC" w:rsidRDefault="00D453BC" w:rsidP="00490E66">
                  <w:pPr>
                    <w:jc w:val="both"/>
                    <w:rPr>
                      <w:iCs/>
                      <w:lang w:eastAsia="sl-SI"/>
                    </w:rPr>
                  </w:pPr>
                  <w:r>
                    <w:rPr>
                      <w:iCs/>
                      <w:lang w:eastAsia="sl-SI"/>
                    </w:rPr>
                    <w:t>V zvezi z dodatnimi predlogi za spremembe in dopolnitve Zakona o prekrških</w:t>
                  </w:r>
                  <w:r w:rsidR="00F8798A">
                    <w:rPr>
                      <w:iCs/>
                      <w:lang w:eastAsia="sl-SI"/>
                    </w:rPr>
                    <w:t>, ki jih je ministrstvo prejelo tako v sklopu strokovnega kot tudi medresorskega usklajevanja,</w:t>
                  </w:r>
                  <w:r>
                    <w:rPr>
                      <w:iCs/>
                      <w:lang w:eastAsia="sl-SI"/>
                    </w:rPr>
                    <w:t xml:space="preserve"> Ministrstvo za pravosodje pojasnjuje, da bodo </w:t>
                  </w:r>
                  <w:r w:rsidR="00F8798A">
                    <w:rPr>
                      <w:iCs/>
                      <w:lang w:eastAsia="sl-SI"/>
                    </w:rPr>
                    <w:t>predlogi</w:t>
                  </w:r>
                  <w:r>
                    <w:rPr>
                      <w:iCs/>
                      <w:lang w:eastAsia="sl-SI"/>
                    </w:rPr>
                    <w:t xml:space="preserve"> proučeni in ustrezno upoštevani</w:t>
                  </w:r>
                  <w:r w:rsidR="005572B0">
                    <w:rPr>
                      <w:iCs/>
                      <w:lang w:eastAsia="sl-SI"/>
                    </w:rPr>
                    <w:t xml:space="preserve"> pri pripravi prihodnje novele Zakona o prekrških.</w:t>
                  </w:r>
                  <w:r w:rsidR="009F6520">
                    <w:rPr>
                      <w:iCs/>
                      <w:lang w:eastAsia="sl-SI"/>
                    </w:rPr>
                    <w:t xml:space="preserve"> Predlog zakona je namreč omejen le na</w:t>
                  </w:r>
                  <w:r w:rsidR="00E74F4C">
                    <w:rPr>
                      <w:iCs/>
                      <w:lang w:eastAsia="sl-SI"/>
                    </w:rPr>
                    <w:t xml:space="preserve"> uresničitev odločb Ustavnega sodišča Republike Slovenije in sodbe Evropskega sodišča za človekove pravice.</w:t>
                  </w:r>
                </w:p>
                <w:p w14:paraId="28828601" w14:textId="77777777" w:rsidR="0068255B" w:rsidRPr="00AA6D7C" w:rsidRDefault="0068255B" w:rsidP="00AA6D7C">
                  <w:pPr>
                    <w:spacing w:line="276" w:lineRule="auto"/>
                    <w:jc w:val="both"/>
                    <w:rPr>
                      <w:rFonts w:cs="Arial"/>
                      <w:szCs w:val="20"/>
                    </w:rPr>
                  </w:pPr>
                </w:p>
                <w:p w14:paraId="6C662F7A" w14:textId="77777777" w:rsidR="001C0D95" w:rsidRPr="00F34FAF" w:rsidRDefault="001C0D95" w:rsidP="00605613">
                  <w:pPr>
                    <w:spacing w:line="276" w:lineRule="auto"/>
                    <w:jc w:val="both"/>
                    <w:rPr>
                      <w:rFonts w:cs="Arial"/>
                      <w:szCs w:val="20"/>
                    </w:rPr>
                  </w:pPr>
                </w:p>
                <w:p w14:paraId="6C662F7B" w14:textId="77777777" w:rsidR="00EC6ECB" w:rsidRPr="00F34FAF" w:rsidRDefault="00EC6ECB" w:rsidP="00605613">
                  <w:pPr>
                    <w:spacing w:line="276" w:lineRule="auto"/>
                    <w:jc w:val="both"/>
                    <w:rPr>
                      <w:rFonts w:cs="Arial"/>
                      <w:szCs w:val="20"/>
                    </w:rPr>
                  </w:pPr>
                </w:p>
                <w:p w14:paraId="6C662F7C" w14:textId="77777777" w:rsidR="00BE46B3" w:rsidRPr="00F34FAF" w:rsidRDefault="00BE46B3" w:rsidP="00605613">
                  <w:pPr>
                    <w:pStyle w:val="rkovnatokazaodstavkom"/>
                    <w:numPr>
                      <w:ilvl w:val="0"/>
                      <w:numId w:val="0"/>
                    </w:numPr>
                    <w:spacing w:line="276" w:lineRule="auto"/>
                    <w:rPr>
                      <w:rFonts w:cs="Arial"/>
                      <w:b/>
                      <w:sz w:val="20"/>
                      <w:szCs w:val="20"/>
                    </w:rPr>
                  </w:pPr>
                  <w:r w:rsidRPr="00F34FAF">
                    <w:rPr>
                      <w:rFonts w:cs="Arial"/>
                      <w:b/>
                      <w:sz w:val="20"/>
                      <w:szCs w:val="20"/>
                    </w:rPr>
                    <w:t xml:space="preserve">8. PODATEK O ZUNANJEM STROKOVNJAKU </w:t>
                  </w:r>
                  <w:r w:rsidRPr="00F34FAF">
                    <w:rPr>
                      <w:rFonts w:cs="Arial"/>
                      <w:b/>
                      <w:color w:val="000000"/>
                      <w:sz w:val="20"/>
                      <w:szCs w:val="20"/>
                      <w:shd w:val="clear" w:color="auto" w:fill="FFFFFF"/>
                    </w:rPr>
                    <w:t>OZIROMA PRAVNI OSEBI, KI JE SODELOVALA PRI PRIPRAVI PREDLOGA ZAKONA</w:t>
                  </w:r>
                  <w:r w:rsidRPr="00F34FAF">
                    <w:rPr>
                      <w:rFonts w:cs="Arial"/>
                      <w:b/>
                      <w:sz w:val="20"/>
                      <w:szCs w:val="20"/>
                    </w:rPr>
                    <w:t>, IN ZNESKU PLAČILA ZA TA NAMEN:</w:t>
                  </w:r>
                </w:p>
                <w:p w14:paraId="6C662F7D" w14:textId="77777777" w:rsidR="00BE46B3" w:rsidRPr="00F34FAF" w:rsidRDefault="00BE46B3" w:rsidP="00605613">
                  <w:pPr>
                    <w:pStyle w:val="rkovnatokazaodstavkom"/>
                    <w:numPr>
                      <w:ilvl w:val="0"/>
                      <w:numId w:val="0"/>
                    </w:numPr>
                    <w:spacing w:line="276" w:lineRule="auto"/>
                    <w:rPr>
                      <w:rFonts w:cs="Arial"/>
                      <w:i/>
                      <w:sz w:val="20"/>
                      <w:szCs w:val="20"/>
                    </w:rPr>
                  </w:pPr>
                </w:p>
                <w:p w14:paraId="6C662F7E" w14:textId="77777777" w:rsidR="00BE46B3" w:rsidRPr="00F34FAF" w:rsidRDefault="00BE46B3" w:rsidP="00605613">
                  <w:pPr>
                    <w:pStyle w:val="rkovnatokazaodstavkom"/>
                    <w:numPr>
                      <w:ilvl w:val="0"/>
                      <w:numId w:val="0"/>
                    </w:numPr>
                    <w:spacing w:line="276" w:lineRule="auto"/>
                    <w:rPr>
                      <w:rFonts w:cs="Arial"/>
                      <w:sz w:val="20"/>
                      <w:szCs w:val="20"/>
                    </w:rPr>
                  </w:pPr>
                  <w:r w:rsidRPr="00F34FAF">
                    <w:rPr>
                      <w:rFonts w:cs="Arial"/>
                      <w:sz w:val="20"/>
                      <w:szCs w:val="20"/>
                    </w:rPr>
                    <w:t>Pri pripravi predloga zakona niso sodelovali zunanji strokovnjaki ali pravne osebe, ki bi za svoje sodelovanje prejeli plačilo.</w:t>
                  </w:r>
                </w:p>
                <w:p w14:paraId="6C662F7F" w14:textId="77777777" w:rsidR="00BE46B3" w:rsidRPr="00F34FAF" w:rsidRDefault="00BE46B3" w:rsidP="00605613">
                  <w:pPr>
                    <w:pStyle w:val="Odsek"/>
                    <w:numPr>
                      <w:ilvl w:val="0"/>
                      <w:numId w:val="0"/>
                    </w:numPr>
                    <w:spacing w:before="0" w:after="0" w:line="276" w:lineRule="auto"/>
                    <w:jc w:val="left"/>
                    <w:rPr>
                      <w:sz w:val="20"/>
                      <w:szCs w:val="20"/>
                    </w:rPr>
                  </w:pPr>
                </w:p>
                <w:p w14:paraId="32C09D03" w14:textId="77777777" w:rsidR="00937F35" w:rsidRPr="00F34FAF" w:rsidRDefault="00937F35" w:rsidP="00605613">
                  <w:pPr>
                    <w:pStyle w:val="Odsek"/>
                    <w:numPr>
                      <w:ilvl w:val="0"/>
                      <w:numId w:val="0"/>
                    </w:numPr>
                    <w:spacing w:before="0" w:after="0" w:line="276" w:lineRule="auto"/>
                    <w:jc w:val="left"/>
                    <w:rPr>
                      <w:sz w:val="20"/>
                      <w:szCs w:val="20"/>
                    </w:rPr>
                  </w:pPr>
                </w:p>
                <w:p w14:paraId="6C662F80" w14:textId="77777777" w:rsidR="00BE46B3" w:rsidRPr="00F34FAF" w:rsidRDefault="00BE46B3" w:rsidP="00605613">
                  <w:pPr>
                    <w:pStyle w:val="Odsek"/>
                    <w:numPr>
                      <w:ilvl w:val="0"/>
                      <w:numId w:val="0"/>
                    </w:numPr>
                    <w:tabs>
                      <w:tab w:val="left" w:pos="180"/>
                      <w:tab w:val="left" w:pos="345"/>
                      <w:tab w:val="left" w:pos="555"/>
                    </w:tabs>
                    <w:spacing w:before="0" w:after="0" w:line="276" w:lineRule="auto"/>
                    <w:jc w:val="both"/>
                    <w:rPr>
                      <w:sz w:val="20"/>
                      <w:szCs w:val="20"/>
                    </w:rPr>
                  </w:pPr>
                  <w:r w:rsidRPr="00F34FAF">
                    <w:rPr>
                      <w:sz w:val="20"/>
                      <w:szCs w:val="20"/>
                    </w:rPr>
                    <w:t>9. NAVEDBA, KATERI PREDSTAVNIKI PREDLAGATELJA BODO SODELOVALI PRI DELU DRŽAVNEGA ZBORA IN DELOVNIH TELES</w:t>
                  </w:r>
                </w:p>
                <w:p w14:paraId="6C662F81" w14:textId="77777777" w:rsidR="00BE46B3" w:rsidRPr="00F34FAF" w:rsidRDefault="00BE46B3" w:rsidP="00605613">
                  <w:pPr>
                    <w:pStyle w:val="Odsek"/>
                    <w:numPr>
                      <w:ilvl w:val="0"/>
                      <w:numId w:val="0"/>
                    </w:numPr>
                    <w:spacing w:before="0" w:after="0" w:line="276" w:lineRule="auto"/>
                    <w:jc w:val="left"/>
                    <w:rPr>
                      <w:sz w:val="20"/>
                      <w:szCs w:val="20"/>
                    </w:rPr>
                  </w:pPr>
                </w:p>
              </w:tc>
            </w:tr>
            <w:tr w:rsidR="00BE46B3" w:rsidRPr="00F34FAF" w14:paraId="6C662F8A" w14:textId="77777777" w:rsidTr="000B5AD9">
              <w:tc>
                <w:tcPr>
                  <w:tcW w:w="9070" w:type="dxa"/>
                </w:tcPr>
                <w:p w14:paraId="6C662F83" w14:textId="77777777" w:rsidR="00FE3C88" w:rsidRPr="00F34FAF" w:rsidRDefault="006E1838" w:rsidP="00C0087F">
                  <w:pPr>
                    <w:pStyle w:val="Neotevilenodstavek"/>
                    <w:numPr>
                      <w:ilvl w:val="0"/>
                      <w:numId w:val="13"/>
                    </w:numPr>
                    <w:spacing w:line="276" w:lineRule="auto"/>
                    <w:rPr>
                      <w:sz w:val="20"/>
                      <w:szCs w:val="20"/>
                    </w:rPr>
                  </w:pPr>
                  <w:r w:rsidRPr="00F34FAF">
                    <w:rPr>
                      <w:sz w:val="20"/>
                      <w:szCs w:val="20"/>
                    </w:rPr>
                    <w:lastRenderedPageBreak/>
                    <w:t>dr. Dominika Švarc Pipan</w:t>
                  </w:r>
                  <w:r w:rsidR="003E0CD8" w:rsidRPr="00F34FAF">
                    <w:rPr>
                      <w:sz w:val="20"/>
                      <w:szCs w:val="20"/>
                    </w:rPr>
                    <w:t>, ministr</w:t>
                  </w:r>
                  <w:r w:rsidRPr="00F34FAF">
                    <w:rPr>
                      <w:sz w:val="20"/>
                      <w:szCs w:val="20"/>
                    </w:rPr>
                    <w:t>ica</w:t>
                  </w:r>
                  <w:r w:rsidR="003E0CD8" w:rsidRPr="00F34FAF">
                    <w:rPr>
                      <w:sz w:val="20"/>
                      <w:szCs w:val="20"/>
                    </w:rPr>
                    <w:t xml:space="preserve"> za pravosodje</w:t>
                  </w:r>
                </w:p>
                <w:p w14:paraId="6C662F84" w14:textId="77777777" w:rsidR="00FE3C88" w:rsidRPr="00F34FAF" w:rsidRDefault="006E1838" w:rsidP="00C0087F">
                  <w:pPr>
                    <w:pStyle w:val="Neotevilenodstavek"/>
                    <w:numPr>
                      <w:ilvl w:val="0"/>
                      <w:numId w:val="13"/>
                    </w:numPr>
                    <w:spacing w:line="276" w:lineRule="auto"/>
                    <w:rPr>
                      <w:sz w:val="20"/>
                      <w:szCs w:val="20"/>
                    </w:rPr>
                  </w:pPr>
                  <w:r w:rsidRPr="00F34FAF">
                    <w:rPr>
                      <w:sz w:val="20"/>
                      <w:szCs w:val="20"/>
                    </w:rPr>
                    <w:t>dr. Igor Šoltes</w:t>
                  </w:r>
                  <w:r w:rsidR="00FE3C88" w:rsidRPr="00F34FAF">
                    <w:rPr>
                      <w:sz w:val="20"/>
                      <w:szCs w:val="20"/>
                    </w:rPr>
                    <w:t>, državni sekretar</w:t>
                  </w:r>
                </w:p>
                <w:p w14:paraId="6C662F86" w14:textId="77777777" w:rsidR="00FE3C88" w:rsidRPr="00F34FAF" w:rsidRDefault="00FE3C88" w:rsidP="00C0087F">
                  <w:pPr>
                    <w:pStyle w:val="Neotevilenodstavek"/>
                    <w:numPr>
                      <w:ilvl w:val="0"/>
                      <w:numId w:val="13"/>
                    </w:numPr>
                    <w:spacing w:line="276" w:lineRule="auto"/>
                    <w:rPr>
                      <w:sz w:val="20"/>
                      <w:szCs w:val="20"/>
                    </w:rPr>
                  </w:pPr>
                  <w:r w:rsidRPr="00F34FAF">
                    <w:rPr>
                      <w:sz w:val="20"/>
                      <w:szCs w:val="20"/>
                    </w:rPr>
                    <w:t>mag. Nina Koželj, generalna direktorica Direktorata za kaznovalno pravo in človekove pravice, Ministrstvo za pravosodje</w:t>
                  </w:r>
                </w:p>
                <w:p w14:paraId="6C662F87" w14:textId="77777777" w:rsidR="00FE3C88" w:rsidRPr="00F34FAF" w:rsidRDefault="00457916" w:rsidP="00C0087F">
                  <w:pPr>
                    <w:pStyle w:val="Neotevilenodstavek"/>
                    <w:numPr>
                      <w:ilvl w:val="0"/>
                      <w:numId w:val="13"/>
                    </w:numPr>
                    <w:spacing w:line="276" w:lineRule="auto"/>
                    <w:rPr>
                      <w:sz w:val="20"/>
                      <w:szCs w:val="20"/>
                    </w:rPr>
                  </w:pPr>
                  <w:r w:rsidRPr="00F34FAF">
                    <w:rPr>
                      <w:sz w:val="20"/>
                      <w:szCs w:val="20"/>
                    </w:rPr>
                    <w:t>Peter Pavlin</w:t>
                  </w:r>
                  <w:r w:rsidR="00FE3C88" w:rsidRPr="00F34FAF">
                    <w:rPr>
                      <w:sz w:val="20"/>
                      <w:szCs w:val="20"/>
                    </w:rPr>
                    <w:t>, vodja Sektorja za kaznovalno pravo in človekove pravice, Ministrstvo za pravosodje</w:t>
                  </w:r>
                </w:p>
                <w:p w14:paraId="6C662F89" w14:textId="0DD2B8E4" w:rsidR="00BE46B3" w:rsidRPr="00C0087F" w:rsidRDefault="00E20B08" w:rsidP="00C0087F">
                  <w:pPr>
                    <w:pStyle w:val="Neotevilenodstavek"/>
                    <w:numPr>
                      <w:ilvl w:val="0"/>
                      <w:numId w:val="13"/>
                    </w:numPr>
                    <w:spacing w:line="276" w:lineRule="auto"/>
                    <w:rPr>
                      <w:sz w:val="20"/>
                      <w:szCs w:val="20"/>
                    </w:rPr>
                  </w:pPr>
                  <w:r w:rsidRPr="00F34FAF">
                    <w:rPr>
                      <w:sz w:val="20"/>
                      <w:szCs w:val="20"/>
                    </w:rPr>
                    <w:t>Igor Kovačič, sekretar v Sektorju za kaznovalno pravo in človekove pravice, Ministrstvo za pravosodje</w:t>
                  </w:r>
                </w:p>
              </w:tc>
            </w:tr>
          </w:tbl>
          <w:p w14:paraId="6C662F8B" w14:textId="77777777" w:rsidR="00BE46B3" w:rsidRPr="00F34FAF" w:rsidRDefault="00BE46B3" w:rsidP="00605613">
            <w:pPr>
              <w:pStyle w:val="Neotevilenodstavek"/>
              <w:spacing w:line="276" w:lineRule="auto"/>
              <w:rPr>
                <w:sz w:val="20"/>
                <w:szCs w:val="20"/>
              </w:rPr>
            </w:pPr>
          </w:p>
          <w:p w14:paraId="6C662F8C" w14:textId="77777777" w:rsidR="00F92C94" w:rsidRPr="00F34FAF" w:rsidRDefault="00F92C94" w:rsidP="00605613">
            <w:pPr>
              <w:pStyle w:val="Oddelek"/>
              <w:numPr>
                <w:ilvl w:val="0"/>
                <w:numId w:val="0"/>
              </w:numPr>
              <w:spacing w:before="0" w:after="0" w:line="276" w:lineRule="auto"/>
              <w:jc w:val="both"/>
              <w:rPr>
                <w:sz w:val="20"/>
                <w:szCs w:val="20"/>
              </w:rPr>
            </w:pPr>
          </w:p>
        </w:tc>
      </w:tr>
    </w:tbl>
    <w:p w14:paraId="6C662F8E" w14:textId="77777777" w:rsidR="00F111C0" w:rsidRPr="00F34FAF" w:rsidRDefault="00F111C0" w:rsidP="00605613">
      <w:pPr>
        <w:spacing w:line="276" w:lineRule="auto"/>
        <w:rPr>
          <w:rFonts w:cs="Arial"/>
          <w:szCs w:val="20"/>
        </w:rPr>
      </w:pPr>
    </w:p>
    <w:p w14:paraId="6C662F8F" w14:textId="77777777" w:rsidR="00F111C0" w:rsidRPr="00F34FAF" w:rsidRDefault="00F111C0" w:rsidP="00605613">
      <w:pPr>
        <w:spacing w:after="160" w:line="276" w:lineRule="auto"/>
        <w:rPr>
          <w:rFonts w:cs="Arial"/>
          <w:szCs w:val="20"/>
        </w:rPr>
      </w:pPr>
      <w:r w:rsidRPr="00F34FAF">
        <w:rPr>
          <w:rFonts w:cs="Arial"/>
          <w:szCs w:val="20"/>
        </w:rPr>
        <w:br w:type="page"/>
      </w:r>
    </w:p>
    <w:p w14:paraId="6C662F90" w14:textId="77777777" w:rsidR="00F111C0" w:rsidRPr="00F34FAF" w:rsidRDefault="00F111C0" w:rsidP="00605613">
      <w:pPr>
        <w:spacing w:line="276" w:lineRule="auto"/>
        <w:rPr>
          <w:rFonts w:cs="Arial"/>
          <w:szCs w:val="20"/>
        </w:rPr>
      </w:pPr>
    </w:p>
    <w:tbl>
      <w:tblPr>
        <w:tblW w:w="0" w:type="auto"/>
        <w:tblLook w:val="04A0" w:firstRow="1" w:lastRow="0" w:firstColumn="1" w:lastColumn="0" w:noHBand="0" w:noVBand="1"/>
      </w:tblPr>
      <w:tblGrid>
        <w:gridCol w:w="9070"/>
      </w:tblGrid>
      <w:tr w:rsidR="00F111C0" w:rsidRPr="00F34FAF" w14:paraId="6C662F92" w14:textId="77777777" w:rsidTr="00CA1A4D">
        <w:trPr>
          <w:trHeight w:val="576"/>
        </w:trPr>
        <w:tc>
          <w:tcPr>
            <w:tcW w:w="9070" w:type="dxa"/>
          </w:tcPr>
          <w:p w14:paraId="6C662F91" w14:textId="77777777" w:rsidR="00F111C0" w:rsidRPr="00F34FAF" w:rsidRDefault="00F111C0" w:rsidP="00605613">
            <w:pPr>
              <w:pStyle w:val="Poglavje"/>
              <w:spacing w:before="0" w:after="0" w:line="276" w:lineRule="auto"/>
              <w:jc w:val="left"/>
              <w:rPr>
                <w:sz w:val="20"/>
                <w:szCs w:val="20"/>
              </w:rPr>
            </w:pPr>
            <w:r w:rsidRPr="00F34FAF">
              <w:rPr>
                <w:sz w:val="20"/>
                <w:szCs w:val="20"/>
              </w:rPr>
              <w:t>II. BESEDILO ČLENOV</w:t>
            </w:r>
          </w:p>
        </w:tc>
      </w:tr>
      <w:tr w:rsidR="00F111C0" w:rsidRPr="00F34FAF" w14:paraId="6C662FBE" w14:textId="77777777" w:rsidTr="00D205E4">
        <w:tc>
          <w:tcPr>
            <w:tcW w:w="9070" w:type="dxa"/>
            <w:shd w:val="clear" w:color="auto" w:fill="FFFFFF" w:themeFill="background1"/>
          </w:tcPr>
          <w:p w14:paraId="6C662F93" w14:textId="77777777" w:rsidR="00F111C0" w:rsidRPr="00F34FAF" w:rsidRDefault="00F111C0" w:rsidP="00605613">
            <w:pPr>
              <w:widowControl w:val="0"/>
              <w:spacing w:line="276" w:lineRule="auto"/>
              <w:jc w:val="both"/>
              <w:rPr>
                <w:rFonts w:cs="Arial"/>
                <w:szCs w:val="20"/>
              </w:rPr>
            </w:pPr>
            <w:bookmarkStart w:id="1" w:name="_Hlk18321057"/>
            <w:bookmarkStart w:id="2" w:name="_Hlk510609379"/>
          </w:p>
          <w:p w14:paraId="6C662F94" w14:textId="77777777" w:rsidR="00E56A64" w:rsidRPr="00F34FAF" w:rsidRDefault="00547AF0" w:rsidP="00605613">
            <w:pPr>
              <w:widowControl w:val="0"/>
              <w:spacing w:line="276" w:lineRule="auto"/>
              <w:jc w:val="center"/>
              <w:rPr>
                <w:rFonts w:cs="Arial"/>
                <w:b/>
                <w:szCs w:val="20"/>
              </w:rPr>
            </w:pPr>
            <w:r w:rsidRPr="00F34FAF">
              <w:rPr>
                <w:rFonts w:cs="Arial"/>
                <w:b/>
                <w:szCs w:val="20"/>
              </w:rPr>
              <w:t>ZAKON O SPREMEMBAH IN DOPOLNITVAH ZAKONA O PREKRŠKIH</w:t>
            </w:r>
          </w:p>
          <w:p w14:paraId="6C662F95" w14:textId="77777777" w:rsidR="00695481" w:rsidRPr="00F34FAF" w:rsidRDefault="00695481" w:rsidP="00605613">
            <w:pPr>
              <w:widowControl w:val="0"/>
              <w:spacing w:line="276" w:lineRule="auto"/>
              <w:rPr>
                <w:rFonts w:cs="Arial"/>
                <w:b/>
                <w:szCs w:val="20"/>
              </w:rPr>
            </w:pPr>
            <w:bookmarkStart w:id="3" w:name="_Hlk18397314"/>
          </w:p>
          <w:p w14:paraId="6C662F96" w14:textId="77777777" w:rsidR="005F0766" w:rsidRPr="00F34FAF" w:rsidRDefault="00D04A58" w:rsidP="00605613">
            <w:pPr>
              <w:pStyle w:val="Naslov6"/>
              <w:spacing w:line="276" w:lineRule="auto"/>
              <w:ind w:left="0"/>
              <w:rPr>
                <w:rFonts w:cs="Arial"/>
                <w:szCs w:val="20"/>
              </w:rPr>
            </w:pPr>
            <w:bookmarkStart w:id="4" w:name="_Ref63838724"/>
            <w:r w:rsidRPr="00F34FAF">
              <w:rPr>
                <w:rFonts w:cs="Arial"/>
                <w:szCs w:val="20"/>
              </w:rPr>
              <w:t>člen</w:t>
            </w:r>
            <w:bookmarkEnd w:id="4"/>
            <w:r w:rsidRPr="00F34FAF">
              <w:rPr>
                <w:rFonts w:cs="Arial"/>
                <w:szCs w:val="20"/>
              </w:rPr>
              <w:t xml:space="preserve"> </w:t>
            </w:r>
          </w:p>
          <w:p w14:paraId="6C662F97" w14:textId="77777777" w:rsidR="00D04A58" w:rsidRPr="00F34FAF" w:rsidRDefault="00D04A58" w:rsidP="00605613">
            <w:pPr>
              <w:widowControl w:val="0"/>
              <w:spacing w:line="276" w:lineRule="auto"/>
              <w:jc w:val="center"/>
              <w:rPr>
                <w:rFonts w:cs="Arial"/>
                <w:b/>
                <w:szCs w:val="20"/>
              </w:rPr>
            </w:pPr>
          </w:p>
          <w:p w14:paraId="6C662F98" w14:textId="62B441E1" w:rsidR="00341013" w:rsidRPr="00F34FAF" w:rsidRDefault="00341013" w:rsidP="00605613">
            <w:pPr>
              <w:spacing w:line="276" w:lineRule="auto"/>
              <w:jc w:val="both"/>
              <w:rPr>
                <w:rFonts w:cs="Arial"/>
                <w:szCs w:val="20"/>
              </w:rPr>
            </w:pPr>
            <w:r w:rsidRPr="00F34FAF">
              <w:rPr>
                <w:rFonts w:cs="Arial"/>
                <w:szCs w:val="20"/>
              </w:rPr>
              <w:t xml:space="preserve">V Zakonu o prekrških (Uradni list RS, št. 29/11 – uradno prečiščeno besedilo, 21/13, 111/13, 74/14 – </w:t>
            </w:r>
            <w:proofErr w:type="spellStart"/>
            <w:r w:rsidRPr="00F34FAF">
              <w:rPr>
                <w:rFonts w:cs="Arial"/>
                <w:szCs w:val="20"/>
              </w:rPr>
              <w:t>odl</w:t>
            </w:r>
            <w:proofErr w:type="spellEnd"/>
            <w:r w:rsidRPr="00F34FAF">
              <w:rPr>
                <w:rFonts w:cs="Arial"/>
                <w:szCs w:val="20"/>
              </w:rPr>
              <w:t xml:space="preserve">. US, 92/14 – </w:t>
            </w:r>
            <w:proofErr w:type="spellStart"/>
            <w:r w:rsidRPr="00F34FAF">
              <w:rPr>
                <w:rFonts w:cs="Arial"/>
                <w:szCs w:val="20"/>
              </w:rPr>
              <w:t>odl</w:t>
            </w:r>
            <w:proofErr w:type="spellEnd"/>
            <w:r w:rsidRPr="00F34FAF">
              <w:rPr>
                <w:rFonts w:cs="Arial"/>
                <w:szCs w:val="20"/>
              </w:rPr>
              <w:t xml:space="preserve">. US, 32/16, 15/17 – </w:t>
            </w:r>
            <w:proofErr w:type="spellStart"/>
            <w:r w:rsidRPr="00F34FAF">
              <w:rPr>
                <w:rFonts w:cs="Arial"/>
                <w:szCs w:val="20"/>
              </w:rPr>
              <w:t>odl</w:t>
            </w:r>
            <w:proofErr w:type="spellEnd"/>
            <w:r w:rsidRPr="00F34FAF">
              <w:rPr>
                <w:rFonts w:cs="Arial"/>
                <w:szCs w:val="20"/>
              </w:rPr>
              <w:t xml:space="preserve">. US, 73/19 – </w:t>
            </w:r>
            <w:proofErr w:type="spellStart"/>
            <w:r w:rsidRPr="00F34FAF">
              <w:rPr>
                <w:rFonts w:cs="Arial"/>
                <w:szCs w:val="20"/>
              </w:rPr>
              <w:t>odl</w:t>
            </w:r>
            <w:proofErr w:type="spellEnd"/>
            <w:r w:rsidRPr="00F34FAF">
              <w:rPr>
                <w:rFonts w:cs="Arial"/>
                <w:szCs w:val="20"/>
              </w:rPr>
              <w:t xml:space="preserve">. US, 175/20 – ZIUOPDVE in 5/21 – </w:t>
            </w:r>
            <w:proofErr w:type="spellStart"/>
            <w:r w:rsidRPr="00F34FAF">
              <w:rPr>
                <w:rFonts w:cs="Arial"/>
                <w:szCs w:val="20"/>
              </w:rPr>
              <w:t>odl</w:t>
            </w:r>
            <w:proofErr w:type="spellEnd"/>
            <w:r w:rsidRPr="00F34FAF">
              <w:rPr>
                <w:rFonts w:cs="Arial"/>
                <w:szCs w:val="20"/>
              </w:rPr>
              <w:t>.</w:t>
            </w:r>
            <w:r w:rsidR="00AA7110">
              <w:rPr>
                <w:rFonts w:cs="Arial"/>
                <w:szCs w:val="20"/>
              </w:rPr>
              <w:t> </w:t>
            </w:r>
            <w:r w:rsidRPr="00F34FAF">
              <w:rPr>
                <w:rFonts w:cs="Arial"/>
                <w:szCs w:val="20"/>
              </w:rPr>
              <w:t>US) se v 42. členu doda novi osmi odstavek, ki se glasi:</w:t>
            </w:r>
          </w:p>
          <w:p w14:paraId="6C662F99" w14:textId="77777777" w:rsidR="00341013" w:rsidRPr="00F34FAF" w:rsidRDefault="00341013" w:rsidP="00605613">
            <w:pPr>
              <w:spacing w:line="276" w:lineRule="auto"/>
              <w:jc w:val="both"/>
              <w:rPr>
                <w:rFonts w:cs="Arial"/>
                <w:szCs w:val="20"/>
              </w:rPr>
            </w:pPr>
          </w:p>
          <w:p w14:paraId="6C662F9A" w14:textId="77777777" w:rsidR="00341013" w:rsidRPr="00F34FAF" w:rsidRDefault="00341013" w:rsidP="00605613">
            <w:pPr>
              <w:spacing w:line="276" w:lineRule="auto"/>
              <w:jc w:val="both"/>
              <w:rPr>
                <w:rFonts w:cs="Arial"/>
                <w:szCs w:val="20"/>
              </w:rPr>
            </w:pPr>
            <w:r w:rsidRPr="00F34FAF">
              <w:rPr>
                <w:rFonts w:cs="Arial"/>
                <w:szCs w:val="20"/>
              </w:rPr>
              <w:t>»(8) Če je pravnomočna odločba o prekršku v postopku z izrednim pravnim sredstvom ali z ustavno pritožbo</w:t>
            </w:r>
            <w:r w:rsidRPr="00F34FAF">
              <w:rPr>
                <w:rFonts w:cs="Arial"/>
                <w:i/>
                <w:iCs/>
                <w:szCs w:val="20"/>
              </w:rPr>
              <w:t xml:space="preserve"> </w:t>
            </w:r>
            <w:r w:rsidRPr="00F34FAF">
              <w:rPr>
                <w:rFonts w:cs="Arial"/>
                <w:szCs w:val="20"/>
              </w:rPr>
              <w:t>razveljavljena, je rok, v katerem mora biti postopek novega odločanja pravnomočno končan, dve leti od razveljavitve.«.</w:t>
            </w:r>
          </w:p>
          <w:p w14:paraId="6C662F9B" w14:textId="77777777" w:rsidR="0046485C" w:rsidRPr="00F34FAF" w:rsidRDefault="0046485C" w:rsidP="00605613">
            <w:pPr>
              <w:spacing w:line="276" w:lineRule="auto"/>
              <w:jc w:val="both"/>
              <w:rPr>
                <w:rFonts w:cs="Arial"/>
                <w:szCs w:val="20"/>
              </w:rPr>
            </w:pPr>
          </w:p>
          <w:p w14:paraId="6C662F9C" w14:textId="77777777" w:rsidR="000A61FC" w:rsidRPr="00F34FAF" w:rsidRDefault="000575AF" w:rsidP="00605613">
            <w:pPr>
              <w:pStyle w:val="Naslov6"/>
              <w:spacing w:line="276" w:lineRule="auto"/>
              <w:ind w:left="0"/>
              <w:rPr>
                <w:rFonts w:cs="Arial"/>
                <w:szCs w:val="20"/>
              </w:rPr>
            </w:pPr>
            <w:bookmarkStart w:id="5" w:name="_Ref63852899"/>
            <w:r w:rsidRPr="00F34FAF">
              <w:rPr>
                <w:rFonts w:cs="Arial"/>
                <w:szCs w:val="20"/>
              </w:rPr>
              <w:t>člen</w:t>
            </w:r>
            <w:bookmarkEnd w:id="5"/>
          </w:p>
          <w:p w14:paraId="6C662F9D" w14:textId="77777777" w:rsidR="00AF0617" w:rsidRPr="00F34FAF" w:rsidRDefault="00AF0617" w:rsidP="00605613">
            <w:pPr>
              <w:spacing w:line="276" w:lineRule="auto"/>
              <w:rPr>
                <w:rFonts w:cs="Arial"/>
                <w:szCs w:val="20"/>
                <w:lang w:eastAsia="sl-SI"/>
              </w:rPr>
            </w:pPr>
          </w:p>
          <w:p w14:paraId="4F8B008A" w14:textId="38A440E5" w:rsidR="00FE7A38" w:rsidRPr="00F34FAF" w:rsidRDefault="00FE7A38" w:rsidP="00605613">
            <w:pPr>
              <w:spacing w:line="276" w:lineRule="auto"/>
              <w:jc w:val="both"/>
              <w:rPr>
                <w:rFonts w:cs="Arial"/>
                <w:szCs w:val="20"/>
                <w:lang w:eastAsia="sl-SI"/>
              </w:rPr>
            </w:pPr>
            <w:r w:rsidRPr="00F34FAF">
              <w:rPr>
                <w:rFonts w:cs="Arial"/>
                <w:szCs w:val="20"/>
                <w:lang w:eastAsia="sl-SI"/>
              </w:rPr>
              <w:t xml:space="preserve">V 66. členu se </w:t>
            </w:r>
            <w:r w:rsidR="003319E9" w:rsidRPr="00F34FAF">
              <w:rPr>
                <w:rFonts w:cs="Arial"/>
                <w:szCs w:val="20"/>
                <w:lang w:eastAsia="sl-SI"/>
              </w:rPr>
              <w:t>v drugem odstavku za besedo »postopka« črta</w:t>
            </w:r>
            <w:r w:rsidR="00653691" w:rsidRPr="00F34FAF">
              <w:rPr>
                <w:rFonts w:cs="Arial"/>
                <w:szCs w:val="20"/>
                <w:lang w:eastAsia="sl-SI"/>
              </w:rPr>
              <w:t>ta</w:t>
            </w:r>
            <w:r w:rsidR="003319E9" w:rsidRPr="00F34FAF">
              <w:rPr>
                <w:rFonts w:cs="Arial"/>
                <w:szCs w:val="20"/>
                <w:lang w:eastAsia="sl-SI"/>
              </w:rPr>
              <w:t xml:space="preserve"> vejica in besedilo »</w:t>
            </w:r>
            <w:r w:rsidR="003319E9" w:rsidRPr="00F34FAF">
              <w:t>če je bila izrečena višja globa od najnižje predpisane za prekršek ali če je bila izrečena globa, ki je predpisana v večkratniku ali v odstotku (četrti in peti odstavek 17. člena) ali če sta bila izrečena odvzem predmetov ali odvzem premoženjske koristi v vrednosti, ki presega 400 eurov«.</w:t>
            </w:r>
          </w:p>
          <w:p w14:paraId="6C662FA7" w14:textId="36F1CDDC" w:rsidR="00AE40A6" w:rsidRPr="00F34FAF" w:rsidRDefault="00AE40A6" w:rsidP="00605613">
            <w:pPr>
              <w:pStyle w:val="odstavek"/>
              <w:shd w:val="clear" w:color="auto" w:fill="FFFFFF"/>
              <w:spacing w:before="0" w:beforeAutospacing="0" w:after="0" w:afterAutospacing="0" w:line="276" w:lineRule="auto"/>
              <w:jc w:val="both"/>
              <w:rPr>
                <w:rFonts w:ascii="Arial" w:hAnsi="Arial" w:cs="Arial"/>
                <w:b/>
                <w:bCs/>
                <w:color w:val="000000"/>
                <w:sz w:val="20"/>
                <w:szCs w:val="20"/>
                <w:lang w:val="sl-SI"/>
              </w:rPr>
            </w:pPr>
          </w:p>
          <w:p w14:paraId="6C662FA8" w14:textId="77777777" w:rsidR="00BA0B09" w:rsidRPr="00F34FAF" w:rsidRDefault="00BA0B09" w:rsidP="00605613">
            <w:pPr>
              <w:spacing w:line="276" w:lineRule="auto"/>
              <w:jc w:val="both"/>
              <w:rPr>
                <w:rFonts w:cs="Arial"/>
                <w:szCs w:val="20"/>
                <w:lang w:eastAsia="sl-SI"/>
              </w:rPr>
            </w:pPr>
          </w:p>
          <w:p w14:paraId="6C662FA9" w14:textId="77777777" w:rsidR="005E3CEB" w:rsidRPr="00F34FAF" w:rsidRDefault="005E3CEB" w:rsidP="00605613">
            <w:pPr>
              <w:pStyle w:val="Naslov6"/>
              <w:spacing w:line="276" w:lineRule="auto"/>
              <w:ind w:left="0"/>
              <w:rPr>
                <w:rFonts w:cs="Arial"/>
                <w:szCs w:val="20"/>
              </w:rPr>
            </w:pPr>
            <w:bookmarkStart w:id="6" w:name="_Ref63840541"/>
            <w:r w:rsidRPr="00F34FAF">
              <w:rPr>
                <w:rFonts w:cs="Arial"/>
                <w:szCs w:val="20"/>
              </w:rPr>
              <w:t>člen</w:t>
            </w:r>
            <w:bookmarkEnd w:id="6"/>
            <w:r w:rsidRPr="00F34FAF">
              <w:rPr>
                <w:rFonts w:cs="Arial"/>
                <w:szCs w:val="20"/>
              </w:rPr>
              <w:t xml:space="preserve"> </w:t>
            </w:r>
          </w:p>
          <w:p w14:paraId="6C662FAA" w14:textId="77777777" w:rsidR="00E94504" w:rsidRPr="00F34FAF" w:rsidRDefault="00E94504" w:rsidP="00605613">
            <w:pPr>
              <w:spacing w:line="276" w:lineRule="auto"/>
              <w:jc w:val="both"/>
              <w:rPr>
                <w:rFonts w:cs="Arial"/>
                <w:szCs w:val="20"/>
              </w:rPr>
            </w:pPr>
          </w:p>
          <w:p w14:paraId="6C662FAD" w14:textId="04DC8198" w:rsidR="0033323E" w:rsidRPr="00F34FAF" w:rsidRDefault="00E94504" w:rsidP="00605613">
            <w:pPr>
              <w:spacing w:line="276" w:lineRule="auto"/>
              <w:jc w:val="both"/>
              <w:rPr>
                <w:rFonts w:cs="Arial"/>
                <w:szCs w:val="20"/>
              </w:rPr>
            </w:pPr>
            <w:r w:rsidRPr="00F34FAF">
              <w:rPr>
                <w:rFonts w:cs="Arial"/>
                <w:szCs w:val="20"/>
              </w:rPr>
              <w:t xml:space="preserve">V 108. členu se </w:t>
            </w:r>
            <w:r w:rsidR="00C90E06" w:rsidRPr="00F34FAF">
              <w:rPr>
                <w:rFonts w:cs="Arial"/>
                <w:szCs w:val="20"/>
              </w:rPr>
              <w:t xml:space="preserve">v </w:t>
            </w:r>
            <w:r w:rsidRPr="00F34FAF">
              <w:rPr>
                <w:rFonts w:cs="Arial"/>
                <w:szCs w:val="20"/>
              </w:rPr>
              <w:t>drug</w:t>
            </w:r>
            <w:r w:rsidR="00C90E06" w:rsidRPr="00F34FAF">
              <w:rPr>
                <w:rFonts w:cs="Arial"/>
                <w:szCs w:val="20"/>
              </w:rPr>
              <w:t>em</w:t>
            </w:r>
            <w:r w:rsidRPr="00F34FAF">
              <w:rPr>
                <w:rFonts w:cs="Arial"/>
                <w:szCs w:val="20"/>
              </w:rPr>
              <w:t xml:space="preserve"> odstav</w:t>
            </w:r>
            <w:r w:rsidR="00C90E06" w:rsidRPr="00F34FAF">
              <w:rPr>
                <w:rFonts w:cs="Arial"/>
                <w:szCs w:val="20"/>
              </w:rPr>
              <w:t>ku za piko na koncu tretjega stavka besedilo »Dokler traja pridržanje, ima obdolženec pravico do pritožbe zoper sklep, ki pa ne zadrži odvzema prostosti. O pritožbi mora sodišče odločiti v 48 urah od prejema spisa«</w:t>
            </w:r>
            <w:r w:rsidRPr="00F34FAF">
              <w:rPr>
                <w:rFonts w:cs="Arial"/>
                <w:szCs w:val="20"/>
              </w:rPr>
              <w:t xml:space="preserve"> </w:t>
            </w:r>
            <w:r w:rsidR="00C90E06" w:rsidRPr="00F34FAF">
              <w:rPr>
                <w:rFonts w:cs="Arial"/>
                <w:szCs w:val="20"/>
              </w:rPr>
              <w:t>nadomesti z besedilom »</w:t>
            </w:r>
            <w:r w:rsidRPr="00F34FAF">
              <w:rPr>
                <w:rFonts w:cs="Arial"/>
                <w:szCs w:val="20"/>
              </w:rPr>
              <w:t xml:space="preserve">Obdolženec lahko vloži pritožbo zoper sklep o odreditvi pridržanja v času trajanja pridržanja </w:t>
            </w:r>
            <w:r w:rsidR="00C90E06" w:rsidRPr="00F34FAF">
              <w:rPr>
                <w:rFonts w:cs="Arial"/>
                <w:szCs w:val="20"/>
              </w:rPr>
              <w:t xml:space="preserve">in še </w:t>
            </w:r>
            <w:r w:rsidRPr="00F34FAF">
              <w:rPr>
                <w:rFonts w:cs="Arial"/>
                <w:szCs w:val="20"/>
              </w:rPr>
              <w:t>dva dneva po tem, ko je pridržanje odpravljeno. Pritožba</w:t>
            </w:r>
            <w:r w:rsidR="00C90E06" w:rsidRPr="00F34FAF">
              <w:rPr>
                <w:rFonts w:cs="Arial"/>
                <w:szCs w:val="20"/>
              </w:rPr>
              <w:t>, ki je</w:t>
            </w:r>
            <w:r w:rsidRPr="00F34FAF">
              <w:rPr>
                <w:rFonts w:cs="Arial"/>
                <w:szCs w:val="20"/>
              </w:rPr>
              <w:t xml:space="preserve"> vložena v času trajanja pridržanja</w:t>
            </w:r>
            <w:r w:rsidR="00C90E06" w:rsidRPr="00F34FAF">
              <w:rPr>
                <w:rFonts w:cs="Arial"/>
                <w:szCs w:val="20"/>
              </w:rPr>
              <w:t>,</w:t>
            </w:r>
            <w:r w:rsidRPr="00F34FAF">
              <w:rPr>
                <w:rFonts w:cs="Arial"/>
                <w:szCs w:val="20"/>
              </w:rPr>
              <w:t xml:space="preserve"> ne zadrži izvršitve odvzema prostosti, sodišče pa mora v tem primeru o pritožbi odločiti v 48 urah od prejema spisa«.</w:t>
            </w:r>
          </w:p>
          <w:p w14:paraId="6C662FAE" w14:textId="77777777" w:rsidR="000E7577" w:rsidRPr="00F34FAF" w:rsidRDefault="000E7577" w:rsidP="00605613">
            <w:pPr>
              <w:spacing w:line="276" w:lineRule="auto"/>
              <w:jc w:val="both"/>
              <w:rPr>
                <w:rFonts w:cs="Arial"/>
                <w:szCs w:val="20"/>
              </w:rPr>
            </w:pPr>
          </w:p>
          <w:p w14:paraId="6C662FAF" w14:textId="77777777" w:rsidR="00E94504" w:rsidRPr="00F34FAF" w:rsidRDefault="00E94504" w:rsidP="00605613">
            <w:pPr>
              <w:pStyle w:val="Naslov6"/>
              <w:spacing w:line="276" w:lineRule="auto"/>
              <w:ind w:left="0"/>
              <w:rPr>
                <w:rFonts w:cs="Arial"/>
                <w:szCs w:val="20"/>
              </w:rPr>
            </w:pPr>
            <w:bookmarkStart w:id="7" w:name="_Ref63840545"/>
            <w:r w:rsidRPr="00F34FAF">
              <w:rPr>
                <w:rFonts w:cs="Arial"/>
                <w:szCs w:val="20"/>
              </w:rPr>
              <w:t>člen</w:t>
            </w:r>
            <w:bookmarkEnd w:id="7"/>
            <w:r w:rsidRPr="00F34FAF">
              <w:rPr>
                <w:rFonts w:cs="Arial"/>
                <w:szCs w:val="20"/>
              </w:rPr>
              <w:t xml:space="preserve"> </w:t>
            </w:r>
          </w:p>
          <w:p w14:paraId="6C662FB0" w14:textId="77777777" w:rsidR="00E94504" w:rsidRPr="00F34FAF" w:rsidRDefault="00E94504" w:rsidP="00605613">
            <w:pPr>
              <w:spacing w:line="276" w:lineRule="auto"/>
              <w:jc w:val="center"/>
              <w:rPr>
                <w:rFonts w:cs="Arial"/>
                <w:szCs w:val="20"/>
              </w:rPr>
            </w:pPr>
          </w:p>
          <w:p w14:paraId="6C662FB3" w14:textId="2AEE52D5" w:rsidR="00AE40A6" w:rsidRPr="00F34FAF" w:rsidRDefault="00E94504" w:rsidP="00605613">
            <w:pPr>
              <w:spacing w:line="276" w:lineRule="auto"/>
              <w:jc w:val="both"/>
              <w:rPr>
                <w:rFonts w:cs="Arial"/>
                <w:szCs w:val="20"/>
              </w:rPr>
            </w:pPr>
            <w:r w:rsidRPr="00F34FAF">
              <w:rPr>
                <w:rFonts w:cs="Arial"/>
                <w:szCs w:val="20"/>
              </w:rPr>
              <w:t xml:space="preserve">V 110. členu se </w:t>
            </w:r>
            <w:r w:rsidR="00161E1F" w:rsidRPr="00F34FAF">
              <w:rPr>
                <w:rFonts w:cs="Arial"/>
                <w:szCs w:val="20"/>
              </w:rPr>
              <w:t xml:space="preserve">v </w:t>
            </w:r>
            <w:r w:rsidRPr="00F34FAF">
              <w:rPr>
                <w:rFonts w:cs="Arial"/>
                <w:szCs w:val="20"/>
              </w:rPr>
              <w:t>tretj</w:t>
            </w:r>
            <w:r w:rsidR="00161E1F" w:rsidRPr="00F34FAF">
              <w:rPr>
                <w:rFonts w:cs="Arial"/>
                <w:szCs w:val="20"/>
              </w:rPr>
              <w:t>em</w:t>
            </w:r>
            <w:r w:rsidRPr="00F34FAF">
              <w:rPr>
                <w:rFonts w:cs="Arial"/>
                <w:szCs w:val="20"/>
              </w:rPr>
              <w:t xml:space="preserve"> odstav</w:t>
            </w:r>
            <w:r w:rsidR="00161E1F" w:rsidRPr="00F34FAF">
              <w:rPr>
                <w:rFonts w:cs="Arial"/>
                <w:szCs w:val="20"/>
              </w:rPr>
              <w:t>ku</w:t>
            </w:r>
            <w:r w:rsidRPr="00F34FAF">
              <w:rPr>
                <w:rFonts w:cs="Arial"/>
                <w:szCs w:val="20"/>
              </w:rPr>
              <w:t xml:space="preserve"> </w:t>
            </w:r>
            <w:r w:rsidR="00161E1F" w:rsidRPr="00F34FAF">
              <w:rPr>
                <w:rFonts w:cs="Arial"/>
                <w:szCs w:val="20"/>
              </w:rPr>
              <w:t xml:space="preserve">za piko na koncu tretjega stavka besedilo </w:t>
            </w:r>
            <w:r w:rsidR="00712AD6" w:rsidRPr="00F34FAF">
              <w:rPr>
                <w:rFonts w:cs="Arial"/>
                <w:szCs w:val="20"/>
              </w:rPr>
              <w:t>»Dokler traja pridržanje, ima obdolženec pravico do pritožbe zoper sklep, ki pa ne zadrži odvzema prostosti. O pritožbi mora sodišče odločiti v 48 urah od prejema spisa« nadomesti z besedilom »</w:t>
            </w:r>
            <w:r w:rsidRPr="00F34FAF">
              <w:rPr>
                <w:rFonts w:cs="Arial"/>
                <w:szCs w:val="20"/>
              </w:rPr>
              <w:t xml:space="preserve">Obdolženec lahko vloži pritožbo zoper sklep o odreditvi pridržanja v času trajanja pridržanja </w:t>
            </w:r>
            <w:r w:rsidR="007A4637" w:rsidRPr="00F34FAF">
              <w:rPr>
                <w:rFonts w:cs="Arial"/>
                <w:szCs w:val="20"/>
              </w:rPr>
              <w:t xml:space="preserve">in še </w:t>
            </w:r>
            <w:r w:rsidRPr="00F34FAF">
              <w:rPr>
                <w:rFonts w:cs="Arial"/>
                <w:szCs w:val="20"/>
              </w:rPr>
              <w:t>dva dneva po tem, ko je pridržanje odpravljeno. Pritožba</w:t>
            </w:r>
            <w:r w:rsidR="007A4637" w:rsidRPr="00F34FAF">
              <w:rPr>
                <w:rFonts w:cs="Arial"/>
                <w:szCs w:val="20"/>
              </w:rPr>
              <w:t>, ki je</w:t>
            </w:r>
            <w:r w:rsidRPr="00F34FAF">
              <w:rPr>
                <w:rFonts w:cs="Arial"/>
                <w:szCs w:val="20"/>
              </w:rPr>
              <w:t xml:space="preserve"> vložena v času trajanja pridržanja</w:t>
            </w:r>
            <w:r w:rsidR="007A4637" w:rsidRPr="00F34FAF">
              <w:rPr>
                <w:rFonts w:cs="Arial"/>
                <w:szCs w:val="20"/>
              </w:rPr>
              <w:t>,</w:t>
            </w:r>
            <w:r w:rsidRPr="00F34FAF">
              <w:rPr>
                <w:rFonts w:cs="Arial"/>
                <w:szCs w:val="20"/>
              </w:rPr>
              <w:t xml:space="preserve"> ne zadrži izvršitve odvzema prostosti, sodišče pa mora v tem primeru o pritožbi odločiti v 48 urah od prejema spisa«.</w:t>
            </w:r>
            <w:bookmarkEnd w:id="1"/>
            <w:bookmarkEnd w:id="3"/>
          </w:p>
          <w:p w14:paraId="78A9CF1E" w14:textId="77777777" w:rsidR="005B3FD5" w:rsidRPr="00F34FAF" w:rsidRDefault="005B3FD5" w:rsidP="00605613">
            <w:pPr>
              <w:spacing w:line="276" w:lineRule="auto"/>
              <w:jc w:val="both"/>
              <w:rPr>
                <w:rFonts w:cs="Arial"/>
                <w:b/>
                <w:bCs/>
                <w:szCs w:val="20"/>
              </w:rPr>
            </w:pPr>
          </w:p>
          <w:p w14:paraId="0B5A52F2" w14:textId="77777777" w:rsidR="005B3FD5" w:rsidRPr="00F34FAF" w:rsidRDefault="005B3FD5" w:rsidP="00605613">
            <w:pPr>
              <w:spacing w:line="276" w:lineRule="auto"/>
              <w:jc w:val="both"/>
              <w:rPr>
                <w:rFonts w:cs="Arial"/>
                <w:b/>
                <w:bCs/>
                <w:szCs w:val="20"/>
              </w:rPr>
            </w:pPr>
          </w:p>
          <w:p w14:paraId="0441B218" w14:textId="77777777" w:rsidR="00775E18" w:rsidRPr="00F34FAF" w:rsidRDefault="00775E18" w:rsidP="00605613">
            <w:pPr>
              <w:spacing w:line="276" w:lineRule="auto"/>
              <w:jc w:val="both"/>
              <w:rPr>
                <w:rFonts w:cs="Arial"/>
                <w:b/>
                <w:bCs/>
                <w:szCs w:val="20"/>
              </w:rPr>
            </w:pPr>
          </w:p>
          <w:p w14:paraId="3AECA403" w14:textId="0EAF6B64" w:rsidR="005B3FD5" w:rsidRPr="00F34FAF" w:rsidRDefault="00775E18" w:rsidP="00605613">
            <w:pPr>
              <w:pStyle w:val="Naslov6"/>
              <w:spacing w:line="276" w:lineRule="auto"/>
              <w:ind w:left="0"/>
              <w:rPr>
                <w:rFonts w:cs="Arial"/>
                <w:szCs w:val="20"/>
              </w:rPr>
            </w:pPr>
            <w:r w:rsidRPr="00F34FAF">
              <w:rPr>
                <w:rFonts w:cs="Arial"/>
                <w:szCs w:val="20"/>
              </w:rPr>
              <w:t>člen</w:t>
            </w:r>
          </w:p>
          <w:p w14:paraId="48DA5F3A" w14:textId="77777777" w:rsidR="00775E18" w:rsidRPr="00F34FAF" w:rsidRDefault="00775E18" w:rsidP="00605613">
            <w:pPr>
              <w:spacing w:line="276" w:lineRule="auto"/>
              <w:rPr>
                <w:rFonts w:cs="Arial"/>
                <w:szCs w:val="20"/>
                <w:lang w:eastAsia="sl-SI"/>
              </w:rPr>
            </w:pPr>
          </w:p>
          <w:p w14:paraId="5835839F" w14:textId="5BACD2BF" w:rsidR="00775E18" w:rsidRPr="00F34FAF" w:rsidRDefault="00775E18" w:rsidP="00605613">
            <w:pPr>
              <w:spacing w:line="276" w:lineRule="auto"/>
              <w:jc w:val="both"/>
              <w:rPr>
                <w:rFonts w:cs="Arial"/>
                <w:szCs w:val="20"/>
                <w:lang w:eastAsia="sl-SI"/>
              </w:rPr>
            </w:pPr>
            <w:r w:rsidRPr="00F34FAF">
              <w:rPr>
                <w:rFonts w:cs="Arial"/>
                <w:szCs w:val="20"/>
                <w:lang w:eastAsia="sl-SI"/>
              </w:rPr>
              <w:t xml:space="preserve">V 169. členu se </w:t>
            </w:r>
            <w:r w:rsidR="00DA718F" w:rsidRPr="00F34FAF">
              <w:rPr>
                <w:rFonts w:cs="Arial"/>
                <w:szCs w:val="20"/>
                <w:lang w:eastAsia="sl-SI"/>
              </w:rPr>
              <w:t xml:space="preserve">za drugim odstavkom </w:t>
            </w:r>
            <w:r w:rsidRPr="00F34FAF">
              <w:rPr>
                <w:rFonts w:cs="Arial"/>
                <w:szCs w:val="20"/>
                <w:lang w:eastAsia="sl-SI"/>
              </w:rPr>
              <w:t>doda nov tretji odstavek, ki se glasi:</w:t>
            </w:r>
          </w:p>
          <w:p w14:paraId="18075370" w14:textId="77777777" w:rsidR="00775E18" w:rsidRPr="00F34FAF" w:rsidRDefault="00775E18" w:rsidP="00605613">
            <w:pPr>
              <w:spacing w:line="276" w:lineRule="auto"/>
              <w:jc w:val="both"/>
              <w:rPr>
                <w:rFonts w:cs="Arial"/>
                <w:szCs w:val="20"/>
                <w:lang w:eastAsia="sl-SI"/>
              </w:rPr>
            </w:pPr>
          </w:p>
          <w:p w14:paraId="6C18C002" w14:textId="525881CA" w:rsidR="00775E18" w:rsidRPr="00F34FAF" w:rsidRDefault="00775E18" w:rsidP="00605613">
            <w:pPr>
              <w:spacing w:line="276" w:lineRule="auto"/>
              <w:jc w:val="both"/>
              <w:rPr>
                <w:rFonts w:cs="Arial"/>
                <w:szCs w:val="20"/>
                <w:lang w:eastAsia="sl-SI"/>
              </w:rPr>
            </w:pPr>
            <w:r w:rsidRPr="00F34FAF">
              <w:rPr>
                <w:rFonts w:cs="Arial"/>
                <w:szCs w:val="20"/>
                <w:lang w:eastAsia="sl-SI"/>
              </w:rPr>
              <w:t>»(3) Ne glede na prejšnji odstavek lahko zahtevo za varstvo zakonitosti v treh mesecih od dokončnosti sodbe Evropskega sodišča za človekove pravice vloži</w:t>
            </w:r>
            <w:r w:rsidR="00755790" w:rsidRPr="00F34FAF">
              <w:rPr>
                <w:rFonts w:cs="Arial"/>
                <w:szCs w:val="20"/>
                <w:lang w:eastAsia="sl-SI"/>
              </w:rPr>
              <w:t>ta</w:t>
            </w:r>
            <w:r w:rsidRPr="00F34FAF">
              <w:rPr>
                <w:rFonts w:cs="Arial"/>
                <w:szCs w:val="20"/>
                <w:lang w:eastAsia="sl-SI"/>
              </w:rPr>
              <w:t xml:space="preserve"> </w:t>
            </w:r>
            <w:r w:rsidR="00934115" w:rsidRPr="00F34FAF">
              <w:rPr>
                <w:rFonts w:cs="Arial"/>
                <w:szCs w:val="20"/>
                <w:lang w:eastAsia="sl-SI"/>
              </w:rPr>
              <w:t xml:space="preserve">tudi </w:t>
            </w:r>
            <w:r w:rsidRPr="00F34FAF">
              <w:rPr>
                <w:rFonts w:cs="Arial"/>
                <w:szCs w:val="20"/>
                <w:lang w:eastAsia="sl-SI"/>
              </w:rPr>
              <w:t xml:space="preserve">storilec prekrška </w:t>
            </w:r>
            <w:r w:rsidR="00934115" w:rsidRPr="00F34FAF">
              <w:rPr>
                <w:rFonts w:cs="Arial"/>
                <w:szCs w:val="20"/>
                <w:lang w:eastAsia="sl-SI"/>
              </w:rPr>
              <w:t>in</w:t>
            </w:r>
            <w:r w:rsidRPr="00F34FAF">
              <w:rPr>
                <w:rFonts w:cs="Arial"/>
                <w:szCs w:val="20"/>
                <w:lang w:eastAsia="sl-SI"/>
              </w:rPr>
              <w:t xml:space="preserve"> zagovornik, če je s sodbo Evropskega sodišča za človekove pravice ugotovljena kršitev človekove pravice ali temeljne svoboščine iz Konvencije o varstvu človekovih pravic in temeljnih svoboščin</w:t>
            </w:r>
            <w:r w:rsidR="00DA718F" w:rsidRPr="00F34FAF">
              <w:rPr>
                <w:rFonts w:eastAsiaTheme="minorHAnsi" w:cs="Arial"/>
                <w:szCs w:val="20"/>
              </w:rPr>
              <w:t>, spremenjene s protokoli št. 3, 5 in 8 ter dopolnjene s protokolom št. 2, ter njenih protokolov št. 1, 4, 6, 7, 9, 10 in 11 (Uradni list RS – Mednarodne pogodbe, št. 7/94</w:t>
            </w:r>
            <w:r w:rsidR="00CD2659">
              <w:rPr>
                <w:rFonts w:eastAsiaTheme="minorHAnsi" w:cs="Arial"/>
                <w:szCs w:val="20"/>
              </w:rPr>
              <w:t xml:space="preserve">; </w:t>
            </w:r>
            <w:r w:rsidR="00DA718F" w:rsidRPr="00F34FAF">
              <w:rPr>
                <w:rFonts w:eastAsiaTheme="minorHAnsi" w:cs="Arial"/>
                <w:szCs w:val="20"/>
              </w:rPr>
              <w:t xml:space="preserve">v nadaljnjem besedilu: </w:t>
            </w:r>
            <w:r w:rsidR="004E2400">
              <w:rPr>
                <w:rFonts w:eastAsiaTheme="minorHAnsi" w:cs="Arial"/>
                <w:szCs w:val="20"/>
              </w:rPr>
              <w:t>k</w:t>
            </w:r>
            <w:r w:rsidR="00DA718F" w:rsidRPr="00F34FAF">
              <w:rPr>
                <w:rFonts w:eastAsiaTheme="minorHAnsi" w:cs="Arial"/>
                <w:szCs w:val="20"/>
              </w:rPr>
              <w:t>onvencija)</w:t>
            </w:r>
            <w:r w:rsidRPr="00F34FAF">
              <w:rPr>
                <w:rFonts w:cs="Arial"/>
                <w:szCs w:val="20"/>
                <w:lang w:eastAsia="sl-SI"/>
              </w:rPr>
              <w:t xml:space="preserve">, ki se nanaša na pravnomočno odločbo o prekršku. </w:t>
            </w:r>
            <w:r w:rsidR="00EA00BE" w:rsidRPr="00F34FAF">
              <w:rPr>
                <w:rFonts w:cs="Arial"/>
                <w:szCs w:val="20"/>
                <w:lang w:eastAsia="sl-SI"/>
              </w:rPr>
              <w:t>Zahteva za varstvo zakonitosti se lahko vloži tudi</w:t>
            </w:r>
            <w:r w:rsidRPr="00F34FAF">
              <w:rPr>
                <w:rFonts w:cs="Arial"/>
                <w:szCs w:val="20"/>
                <w:lang w:eastAsia="sl-SI"/>
              </w:rPr>
              <w:t xml:space="preserve">, če je bila kršitev </w:t>
            </w:r>
            <w:r w:rsidR="00EA00BE" w:rsidRPr="00F34FAF">
              <w:rPr>
                <w:rFonts w:cs="Arial"/>
                <w:szCs w:val="20"/>
                <w:lang w:eastAsia="sl-SI"/>
              </w:rPr>
              <w:t xml:space="preserve">človekovih pravic in temeljnih svoboščin </w:t>
            </w:r>
            <w:r w:rsidRPr="00F34FAF">
              <w:rPr>
                <w:rFonts w:cs="Arial"/>
                <w:szCs w:val="20"/>
                <w:lang w:eastAsia="sl-SI"/>
              </w:rPr>
              <w:t xml:space="preserve">ugotovljena v primeru prijateljske poravnave ali enostranske izjave države na podlagi </w:t>
            </w:r>
            <w:r w:rsidR="004E2400">
              <w:rPr>
                <w:rFonts w:cs="Arial"/>
                <w:szCs w:val="20"/>
                <w:lang w:eastAsia="sl-SI"/>
              </w:rPr>
              <w:t>k</w:t>
            </w:r>
            <w:r w:rsidRPr="00F34FAF">
              <w:rPr>
                <w:rFonts w:cs="Arial"/>
                <w:szCs w:val="20"/>
                <w:lang w:eastAsia="sl-SI"/>
              </w:rPr>
              <w:t>onvencije.«.</w:t>
            </w:r>
          </w:p>
          <w:p w14:paraId="0C8B0225" w14:textId="77777777" w:rsidR="00775E18" w:rsidRPr="00F34FAF" w:rsidRDefault="00775E18" w:rsidP="00605613">
            <w:pPr>
              <w:spacing w:line="276" w:lineRule="auto"/>
              <w:jc w:val="both"/>
              <w:rPr>
                <w:rFonts w:cs="Arial"/>
                <w:szCs w:val="20"/>
                <w:lang w:eastAsia="sl-SI"/>
              </w:rPr>
            </w:pPr>
          </w:p>
          <w:p w14:paraId="4BDDEAD5" w14:textId="77777777" w:rsidR="00775E18" w:rsidRPr="00F34FAF" w:rsidRDefault="00775E18" w:rsidP="00605613">
            <w:pPr>
              <w:spacing w:line="276" w:lineRule="auto"/>
              <w:jc w:val="both"/>
              <w:rPr>
                <w:rFonts w:cs="Arial"/>
                <w:szCs w:val="20"/>
                <w:lang w:eastAsia="sl-SI"/>
              </w:rPr>
            </w:pPr>
            <w:r w:rsidRPr="00F34FAF">
              <w:rPr>
                <w:rFonts w:cs="Arial"/>
                <w:szCs w:val="20"/>
                <w:lang w:eastAsia="sl-SI"/>
              </w:rPr>
              <w:t>Dosedanji tretji odstavek postane četrti odstavek.</w:t>
            </w:r>
          </w:p>
          <w:p w14:paraId="6C662FB4" w14:textId="77777777" w:rsidR="00CE4B64" w:rsidRPr="00F34FAF" w:rsidRDefault="00CE4B64" w:rsidP="00605613">
            <w:pPr>
              <w:widowControl w:val="0"/>
              <w:spacing w:line="276" w:lineRule="auto"/>
              <w:jc w:val="both"/>
              <w:rPr>
                <w:rFonts w:cs="Arial"/>
                <w:b/>
                <w:szCs w:val="20"/>
              </w:rPr>
            </w:pPr>
          </w:p>
          <w:p w14:paraId="6C662FB5" w14:textId="77777777" w:rsidR="002F0033" w:rsidRPr="00F34FAF" w:rsidRDefault="002F0033" w:rsidP="00605613">
            <w:pPr>
              <w:widowControl w:val="0"/>
              <w:spacing w:line="276" w:lineRule="auto"/>
              <w:jc w:val="center"/>
              <w:rPr>
                <w:rFonts w:cs="Arial"/>
                <w:b/>
                <w:szCs w:val="20"/>
              </w:rPr>
            </w:pPr>
          </w:p>
          <w:p w14:paraId="6C662FB6" w14:textId="77777777" w:rsidR="00F111C0" w:rsidRPr="00F34FAF" w:rsidRDefault="00F111C0" w:rsidP="00605613">
            <w:pPr>
              <w:widowControl w:val="0"/>
              <w:spacing w:line="276" w:lineRule="auto"/>
              <w:jc w:val="center"/>
              <w:rPr>
                <w:rFonts w:cs="Arial"/>
                <w:b/>
                <w:szCs w:val="20"/>
              </w:rPr>
            </w:pPr>
            <w:r w:rsidRPr="00F34FAF">
              <w:rPr>
                <w:rFonts w:cs="Arial"/>
                <w:b/>
                <w:szCs w:val="20"/>
              </w:rPr>
              <w:t>KONČN</w:t>
            </w:r>
            <w:r w:rsidR="00031C03" w:rsidRPr="00F34FAF">
              <w:rPr>
                <w:rFonts w:cs="Arial"/>
                <w:b/>
                <w:szCs w:val="20"/>
              </w:rPr>
              <w:t>A</w:t>
            </w:r>
            <w:r w:rsidRPr="00F34FAF">
              <w:rPr>
                <w:rFonts w:cs="Arial"/>
                <w:b/>
                <w:szCs w:val="20"/>
              </w:rPr>
              <w:t xml:space="preserve"> DOLOČB</w:t>
            </w:r>
            <w:r w:rsidR="00031C03" w:rsidRPr="00F34FAF">
              <w:rPr>
                <w:rFonts w:cs="Arial"/>
                <w:b/>
                <w:szCs w:val="20"/>
              </w:rPr>
              <w:t>A</w:t>
            </w:r>
          </w:p>
          <w:p w14:paraId="6C662FB7" w14:textId="77777777" w:rsidR="007A4637" w:rsidRPr="00F34FAF" w:rsidRDefault="007A4637" w:rsidP="00605613">
            <w:pPr>
              <w:widowControl w:val="0"/>
              <w:spacing w:line="276" w:lineRule="auto"/>
              <w:jc w:val="center"/>
              <w:rPr>
                <w:rFonts w:cs="Arial"/>
                <w:b/>
                <w:szCs w:val="20"/>
              </w:rPr>
            </w:pPr>
          </w:p>
          <w:p w14:paraId="6C662FB8" w14:textId="77777777" w:rsidR="007A4637" w:rsidRPr="00F34FAF" w:rsidRDefault="007A4637" w:rsidP="00605613">
            <w:pPr>
              <w:widowControl w:val="0"/>
              <w:spacing w:line="276" w:lineRule="auto"/>
              <w:jc w:val="center"/>
              <w:rPr>
                <w:rFonts w:cs="Arial"/>
                <w:b/>
                <w:szCs w:val="20"/>
              </w:rPr>
            </w:pPr>
            <w:r w:rsidRPr="00F34FAF">
              <w:rPr>
                <w:rFonts w:cs="Arial"/>
                <w:b/>
                <w:szCs w:val="20"/>
              </w:rPr>
              <w:t>Začetek veljavnosti</w:t>
            </w:r>
          </w:p>
          <w:p w14:paraId="6C662FB9" w14:textId="77777777" w:rsidR="00AE40A6" w:rsidRPr="00F34FAF" w:rsidRDefault="0066756C" w:rsidP="00605613">
            <w:pPr>
              <w:pStyle w:val="Naslov6"/>
              <w:spacing w:line="276" w:lineRule="auto"/>
              <w:ind w:left="0"/>
              <w:rPr>
                <w:rFonts w:cs="Arial"/>
                <w:szCs w:val="20"/>
              </w:rPr>
            </w:pPr>
            <w:bookmarkStart w:id="8" w:name="_Ref72496957"/>
            <w:r w:rsidRPr="00F34FAF">
              <w:rPr>
                <w:rFonts w:cs="Arial"/>
                <w:szCs w:val="20"/>
              </w:rPr>
              <w:t>člen</w:t>
            </w:r>
            <w:bookmarkEnd w:id="8"/>
          </w:p>
          <w:p w14:paraId="6C662FBA" w14:textId="77777777" w:rsidR="0066756C" w:rsidRPr="00F34FAF" w:rsidRDefault="0066756C" w:rsidP="00605613">
            <w:pPr>
              <w:widowControl w:val="0"/>
              <w:spacing w:line="276" w:lineRule="auto"/>
              <w:jc w:val="center"/>
              <w:rPr>
                <w:rFonts w:cs="Arial"/>
                <w:szCs w:val="20"/>
              </w:rPr>
            </w:pPr>
          </w:p>
          <w:p w14:paraId="6C662FBB" w14:textId="77777777" w:rsidR="0066756C" w:rsidRPr="00F34FAF" w:rsidRDefault="0066756C" w:rsidP="00605613">
            <w:pPr>
              <w:widowControl w:val="0"/>
              <w:spacing w:line="276" w:lineRule="auto"/>
              <w:jc w:val="both"/>
              <w:rPr>
                <w:rFonts w:cs="Arial"/>
                <w:szCs w:val="20"/>
              </w:rPr>
            </w:pPr>
            <w:r w:rsidRPr="00F34FAF">
              <w:rPr>
                <w:rFonts w:cs="Arial"/>
                <w:szCs w:val="20"/>
              </w:rPr>
              <w:t xml:space="preserve">Ta zakon začne veljati </w:t>
            </w:r>
            <w:r w:rsidR="009B46A0" w:rsidRPr="00F34FAF">
              <w:rPr>
                <w:rFonts w:cs="Arial"/>
                <w:szCs w:val="20"/>
              </w:rPr>
              <w:t>petnajsti</w:t>
            </w:r>
            <w:r w:rsidR="004932A7" w:rsidRPr="00F34FAF">
              <w:rPr>
                <w:rFonts w:cs="Arial"/>
                <w:szCs w:val="20"/>
              </w:rPr>
              <w:t xml:space="preserve"> dan</w:t>
            </w:r>
            <w:r w:rsidR="00863A3C" w:rsidRPr="00F34FAF">
              <w:rPr>
                <w:rFonts w:cs="Arial"/>
                <w:szCs w:val="20"/>
              </w:rPr>
              <w:t xml:space="preserve"> po objavi v Uradnem listu Republike Slovenije</w:t>
            </w:r>
            <w:r w:rsidR="003D773A" w:rsidRPr="00F34FAF">
              <w:rPr>
                <w:rFonts w:cs="Arial"/>
                <w:szCs w:val="20"/>
              </w:rPr>
              <w:t>.</w:t>
            </w:r>
          </w:p>
          <w:bookmarkEnd w:id="2"/>
          <w:p w14:paraId="6C662FBC" w14:textId="77777777" w:rsidR="00F111C0" w:rsidRPr="00F34FAF" w:rsidRDefault="00F111C0" w:rsidP="00605613">
            <w:pPr>
              <w:pStyle w:val="Poglavje"/>
              <w:spacing w:before="0" w:after="0" w:line="276" w:lineRule="auto"/>
              <w:jc w:val="left"/>
              <w:rPr>
                <w:sz w:val="20"/>
                <w:szCs w:val="20"/>
              </w:rPr>
            </w:pPr>
          </w:p>
          <w:p w14:paraId="6C662FBD" w14:textId="77777777" w:rsidR="00F111C0" w:rsidRPr="00F34FAF" w:rsidRDefault="00F111C0" w:rsidP="00605613">
            <w:pPr>
              <w:pStyle w:val="Poglavje"/>
              <w:spacing w:before="0" w:after="0" w:line="276" w:lineRule="auto"/>
              <w:jc w:val="left"/>
              <w:rPr>
                <w:sz w:val="20"/>
                <w:szCs w:val="20"/>
              </w:rPr>
            </w:pPr>
          </w:p>
        </w:tc>
      </w:tr>
      <w:tr w:rsidR="004932A7" w:rsidRPr="00F34FAF" w14:paraId="6C662FC0" w14:textId="77777777" w:rsidTr="00D205E4">
        <w:tc>
          <w:tcPr>
            <w:tcW w:w="9070" w:type="dxa"/>
            <w:shd w:val="clear" w:color="auto" w:fill="FFFFFF" w:themeFill="background1"/>
          </w:tcPr>
          <w:p w14:paraId="6C662FBF" w14:textId="77777777" w:rsidR="004932A7" w:rsidRPr="00F34FAF" w:rsidRDefault="004932A7" w:rsidP="00605613">
            <w:pPr>
              <w:widowControl w:val="0"/>
              <w:spacing w:line="276" w:lineRule="auto"/>
              <w:jc w:val="both"/>
              <w:rPr>
                <w:rFonts w:cs="Arial"/>
                <w:szCs w:val="20"/>
              </w:rPr>
            </w:pPr>
          </w:p>
        </w:tc>
      </w:tr>
    </w:tbl>
    <w:p w14:paraId="6C662FC1" w14:textId="77777777" w:rsidR="00E07F7F" w:rsidRPr="00F34FAF" w:rsidRDefault="00E07F7F" w:rsidP="00605613">
      <w:pPr>
        <w:spacing w:after="160" w:line="276" w:lineRule="auto"/>
        <w:jc w:val="both"/>
        <w:rPr>
          <w:rFonts w:cs="Arial"/>
          <w:szCs w:val="20"/>
        </w:rPr>
      </w:pPr>
    </w:p>
    <w:p w14:paraId="6C662FC2" w14:textId="77777777" w:rsidR="00434D2A" w:rsidRPr="00F34FAF" w:rsidRDefault="00434D2A" w:rsidP="00605613">
      <w:pPr>
        <w:spacing w:after="160" w:line="276" w:lineRule="auto"/>
        <w:jc w:val="both"/>
        <w:rPr>
          <w:rFonts w:cs="Arial"/>
          <w:szCs w:val="20"/>
        </w:rPr>
      </w:pPr>
    </w:p>
    <w:p w14:paraId="6C662FC3" w14:textId="77777777" w:rsidR="00434D2A" w:rsidRPr="00F34FAF" w:rsidRDefault="00434D2A" w:rsidP="00605613">
      <w:pPr>
        <w:spacing w:after="160" w:line="276" w:lineRule="auto"/>
        <w:jc w:val="both"/>
        <w:rPr>
          <w:rFonts w:cs="Arial"/>
          <w:szCs w:val="20"/>
        </w:rPr>
      </w:pPr>
    </w:p>
    <w:p w14:paraId="6C662FC4" w14:textId="77777777" w:rsidR="00434D2A" w:rsidRPr="00F34FAF" w:rsidRDefault="00434D2A" w:rsidP="00605613">
      <w:pPr>
        <w:spacing w:after="160" w:line="276" w:lineRule="auto"/>
        <w:jc w:val="both"/>
        <w:rPr>
          <w:rFonts w:cs="Arial"/>
          <w:szCs w:val="20"/>
        </w:rPr>
      </w:pPr>
    </w:p>
    <w:p w14:paraId="6C662FC5" w14:textId="77777777" w:rsidR="00434D2A" w:rsidRPr="00F34FAF" w:rsidRDefault="00434D2A" w:rsidP="00605613">
      <w:pPr>
        <w:spacing w:after="160" w:line="276" w:lineRule="auto"/>
        <w:jc w:val="both"/>
        <w:rPr>
          <w:rFonts w:cs="Arial"/>
          <w:szCs w:val="20"/>
        </w:rPr>
      </w:pPr>
    </w:p>
    <w:p w14:paraId="6C662FC6" w14:textId="77777777" w:rsidR="00434D2A" w:rsidRPr="00F34FAF" w:rsidRDefault="00434D2A" w:rsidP="00605613">
      <w:pPr>
        <w:spacing w:after="160" w:line="276" w:lineRule="auto"/>
        <w:jc w:val="both"/>
        <w:rPr>
          <w:rFonts w:cs="Arial"/>
          <w:szCs w:val="20"/>
        </w:rPr>
      </w:pPr>
    </w:p>
    <w:p w14:paraId="6C662FC7" w14:textId="77777777" w:rsidR="00434D2A" w:rsidRPr="00F34FAF" w:rsidRDefault="00434D2A" w:rsidP="00605613">
      <w:pPr>
        <w:spacing w:after="160" w:line="276" w:lineRule="auto"/>
        <w:jc w:val="both"/>
        <w:rPr>
          <w:rFonts w:cs="Arial"/>
          <w:szCs w:val="20"/>
        </w:rPr>
      </w:pPr>
    </w:p>
    <w:p w14:paraId="6C662FC8" w14:textId="77777777" w:rsidR="005F0766" w:rsidRPr="00F34FAF" w:rsidRDefault="00CA1A4D" w:rsidP="00605613">
      <w:pPr>
        <w:spacing w:after="160" w:line="276" w:lineRule="auto"/>
        <w:jc w:val="both"/>
        <w:rPr>
          <w:rFonts w:cs="Arial"/>
          <w:b/>
          <w:szCs w:val="20"/>
        </w:rPr>
      </w:pPr>
      <w:r w:rsidRPr="00F34FAF">
        <w:rPr>
          <w:rFonts w:cs="Arial"/>
          <w:szCs w:val="20"/>
        </w:rPr>
        <w:br w:type="page"/>
      </w:r>
      <w:r w:rsidR="00E95325" w:rsidRPr="00F34FAF">
        <w:rPr>
          <w:rFonts w:cs="Arial"/>
          <w:b/>
          <w:szCs w:val="20"/>
        </w:rPr>
        <w:lastRenderedPageBreak/>
        <w:t>III. OBRAZLOŽITVE ČLENOV</w:t>
      </w:r>
    </w:p>
    <w:p w14:paraId="6C662FC9" w14:textId="77777777" w:rsidR="00EB692A" w:rsidRPr="00F34FAF" w:rsidRDefault="00EB692A" w:rsidP="00605613">
      <w:pPr>
        <w:spacing w:line="276" w:lineRule="auto"/>
        <w:jc w:val="both"/>
        <w:rPr>
          <w:rFonts w:cs="Arial"/>
          <w:szCs w:val="20"/>
        </w:rPr>
      </w:pPr>
    </w:p>
    <w:p w14:paraId="6C662FCA" w14:textId="77777777" w:rsidR="00FA5AF4" w:rsidRPr="00F34FAF" w:rsidRDefault="00B922FC" w:rsidP="00605613">
      <w:pPr>
        <w:spacing w:line="276" w:lineRule="auto"/>
        <w:jc w:val="both"/>
        <w:rPr>
          <w:rFonts w:cs="Arial"/>
          <w:b/>
          <w:szCs w:val="20"/>
        </w:rPr>
      </w:pPr>
      <w:r w:rsidRPr="00F34FAF">
        <w:rPr>
          <w:rFonts w:cs="Arial"/>
          <w:b/>
          <w:szCs w:val="20"/>
        </w:rPr>
        <w:t xml:space="preserve">K </w:t>
      </w:r>
      <w:r w:rsidR="007C401E" w:rsidRPr="00F34FAF">
        <w:rPr>
          <w:rFonts w:cs="Arial"/>
          <w:b/>
          <w:szCs w:val="20"/>
        </w:rPr>
        <w:t>1</w:t>
      </w:r>
      <w:r w:rsidRPr="00F34FAF">
        <w:rPr>
          <w:rFonts w:cs="Arial"/>
          <w:b/>
          <w:szCs w:val="20"/>
        </w:rPr>
        <w:t xml:space="preserve">. </w:t>
      </w:r>
      <w:r w:rsidR="00FA5AF4" w:rsidRPr="00F34FAF">
        <w:rPr>
          <w:rFonts w:cs="Arial"/>
          <w:b/>
          <w:szCs w:val="20"/>
        </w:rPr>
        <w:t>členu</w:t>
      </w:r>
    </w:p>
    <w:p w14:paraId="6C662FCB" w14:textId="77777777" w:rsidR="00800F57" w:rsidRPr="00F34FAF" w:rsidRDefault="00800F57" w:rsidP="00605613">
      <w:pPr>
        <w:spacing w:line="276" w:lineRule="auto"/>
        <w:jc w:val="both"/>
        <w:rPr>
          <w:rFonts w:cs="Arial"/>
          <w:szCs w:val="20"/>
        </w:rPr>
      </w:pPr>
    </w:p>
    <w:p w14:paraId="6C662FCC" w14:textId="488756DB" w:rsidR="008D20E2" w:rsidRDefault="00C135F7" w:rsidP="00605613">
      <w:pPr>
        <w:spacing w:line="276" w:lineRule="auto"/>
        <w:jc w:val="both"/>
        <w:rPr>
          <w:rFonts w:cs="Arial"/>
          <w:color w:val="000000"/>
          <w:szCs w:val="20"/>
          <w:shd w:val="clear" w:color="auto" w:fill="FFFFFF"/>
        </w:rPr>
      </w:pPr>
      <w:r w:rsidRPr="00F34FAF">
        <w:rPr>
          <w:rFonts w:cs="Arial"/>
          <w:szCs w:val="20"/>
        </w:rPr>
        <w:t xml:space="preserve">S predlaganim novim </w:t>
      </w:r>
      <w:r w:rsidR="003B758D" w:rsidRPr="00F34FAF">
        <w:rPr>
          <w:rFonts w:cs="Arial"/>
          <w:szCs w:val="20"/>
        </w:rPr>
        <w:t xml:space="preserve">osmim </w:t>
      </w:r>
      <w:r w:rsidRPr="00F34FAF">
        <w:rPr>
          <w:rFonts w:cs="Arial"/>
          <w:szCs w:val="20"/>
        </w:rPr>
        <w:t xml:space="preserve">odstavkom 42. člena </w:t>
      </w:r>
      <w:r w:rsidR="00D73366" w:rsidRPr="00F34FAF">
        <w:rPr>
          <w:rFonts w:cs="Arial"/>
          <w:szCs w:val="20"/>
        </w:rPr>
        <w:t xml:space="preserve">Zakona o prekrških (v </w:t>
      </w:r>
      <w:r w:rsidR="000E5F1E" w:rsidRPr="000E5F1E">
        <w:rPr>
          <w:rFonts w:cs="Arial"/>
          <w:szCs w:val="20"/>
        </w:rPr>
        <w:t>nadaljnjem besedilu</w:t>
      </w:r>
      <w:r w:rsidR="00D73366" w:rsidRPr="00F34FAF">
        <w:rPr>
          <w:rFonts w:cs="Arial"/>
          <w:szCs w:val="20"/>
        </w:rPr>
        <w:t xml:space="preserve">: </w:t>
      </w:r>
      <w:r w:rsidRPr="00F34FAF">
        <w:rPr>
          <w:rFonts w:cs="Arial"/>
          <w:szCs w:val="20"/>
        </w:rPr>
        <w:t>ZP-1</w:t>
      </w:r>
      <w:r w:rsidR="00D73366" w:rsidRPr="00F34FAF">
        <w:rPr>
          <w:rFonts w:cs="Arial"/>
          <w:szCs w:val="20"/>
        </w:rPr>
        <w:t>)</w:t>
      </w:r>
      <w:r w:rsidR="00D0657C" w:rsidRPr="00F34FAF">
        <w:rPr>
          <w:rFonts w:cs="Arial"/>
          <w:szCs w:val="20"/>
        </w:rPr>
        <w:t xml:space="preserve"> se</w:t>
      </w:r>
      <w:r w:rsidRPr="00F34FAF">
        <w:rPr>
          <w:rFonts w:cs="Arial"/>
          <w:szCs w:val="20"/>
        </w:rPr>
        <w:t xml:space="preserve"> v zakonu odpravlja pravna praznina </w:t>
      </w:r>
      <w:r w:rsidR="00FA5AF4" w:rsidRPr="00F34FAF">
        <w:rPr>
          <w:rFonts w:cs="Arial"/>
          <w:szCs w:val="20"/>
        </w:rPr>
        <w:t xml:space="preserve">v primerih, </w:t>
      </w:r>
      <w:r w:rsidR="004E2400">
        <w:rPr>
          <w:rFonts w:cs="Arial"/>
          <w:szCs w:val="20"/>
        </w:rPr>
        <w:t>ko</w:t>
      </w:r>
      <w:r w:rsidR="00FA5AF4" w:rsidRPr="00F34FAF">
        <w:rPr>
          <w:rFonts w:cs="Arial"/>
          <w:szCs w:val="20"/>
        </w:rPr>
        <w:t xml:space="preserve"> je pravnomočna odločba o prekršku razveljavljena v postopku z izrednim pravnim sredstvom, torej v postopku z zahtevo za varstvo </w:t>
      </w:r>
      <w:r w:rsidR="001F3A28">
        <w:rPr>
          <w:rFonts w:cs="Arial"/>
          <w:szCs w:val="20"/>
        </w:rPr>
        <w:t xml:space="preserve">zakonitosti </w:t>
      </w:r>
      <w:r w:rsidR="00FA5AF4" w:rsidRPr="00F34FAF">
        <w:rPr>
          <w:rFonts w:cs="Arial"/>
          <w:szCs w:val="20"/>
        </w:rPr>
        <w:t>(169. člen ZP-1) oziroma v postopku odprave ali spremembe odločbe na predlog prekrškovnega organa (171.a člen ZP-1).</w:t>
      </w:r>
      <w:r w:rsidR="008D20E2" w:rsidRPr="00F34FAF">
        <w:rPr>
          <w:rFonts w:cs="Arial"/>
          <w:szCs w:val="20"/>
        </w:rPr>
        <w:t xml:space="preserve"> Navedeno pravno praznino je odpravilo Ustavno sodišče Republike Slovenije v odločbi št. U-I-479/18 z dne 24. 10. 2019, v kateri je ugotovilo</w:t>
      </w:r>
      <w:r w:rsidR="00CD2659">
        <w:rPr>
          <w:rFonts w:cs="Arial"/>
          <w:szCs w:val="20"/>
        </w:rPr>
        <w:t>,</w:t>
      </w:r>
      <w:r w:rsidR="008D20E2" w:rsidRPr="00F34FAF">
        <w:rPr>
          <w:rFonts w:cs="Arial"/>
          <w:szCs w:val="20"/>
        </w:rPr>
        <w:t xml:space="preserve"> da je bil </w:t>
      </w:r>
      <w:r w:rsidR="008D20E2" w:rsidRPr="00F34FAF">
        <w:rPr>
          <w:rFonts w:cs="Arial"/>
          <w:color w:val="000000"/>
          <w:szCs w:val="20"/>
          <w:shd w:val="clear" w:color="auto" w:fill="FFFFFF"/>
        </w:rPr>
        <w:t xml:space="preserve">Zakon o prekrških (Uradni list RS, št. 29/11 – uradno prečiščeno besedilo, 21/13, 111/13 in 32/16) v neskladju z </w:t>
      </w:r>
      <w:r w:rsidR="00B41BBD" w:rsidRPr="00F34FAF">
        <w:rPr>
          <w:rFonts w:cs="Arial"/>
          <w:color w:val="000000"/>
          <w:szCs w:val="20"/>
          <w:shd w:val="clear" w:color="auto" w:fill="FFFFFF"/>
        </w:rPr>
        <w:t>Ustav</w:t>
      </w:r>
      <w:r w:rsidR="00B41BBD">
        <w:rPr>
          <w:rFonts w:cs="Arial"/>
          <w:color w:val="000000"/>
          <w:szCs w:val="20"/>
          <w:shd w:val="clear" w:color="auto" w:fill="FFFFFF"/>
        </w:rPr>
        <w:t>o</w:t>
      </w:r>
      <w:r w:rsidR="00B41BBD" w:rsidRPr="00F34FAF">
        <w:rPr>
          <w:rFonts w:cs="Arial"/>
          <w:color w:val="000000"/>
          <w:szCs w:val="20"/>
          <w:shd w:val="clear" w:color="auto" w:fill="FFFFFF"/>
        </w:rPr>
        <w:t xml:space="preserve"> Republike Slovenij</w:t>
      </w:r>
      <w:r w:rsidR="00603196">
        <w:rPr>
          <w:rFonts w:cs="Arial"/>
          <w:color w:val="000000"/>
          <w:szCs w:val="20"/>
          <w:shd w:val="clear" w:color="auto" w:fill="FFFFFF"/>
        </w:rPr>
        <w:t>e</w:t>
      </w:r>
      <w:r w:rsidR="00B41BBD" w:rsidRPr="00F34FAF">
        <w:rPr>
          <w:rFonts w:cs="Arial"/>
          <w:color w:val="000000"/>
          <w:szCs w:val="20"/>
          <w:shd w:val="clear" w:color="auto" w:fill="FFFFFF"/>
        </w:rPr>
        <w:t xml:space="preserve"> </w:t>
      </w:r>
      <w:r w:rsidR="00B41BBD">
        <w:rPr>
          <w:rFonts w:cs="Arial"/>
          <w:color w:val="000000"/>
          <w:szCs w:val="20"/>
          <w:shd w:val="clear" w:color="auto" w:fill="FFFFFF"/>
        </w:rPr>
        <w:t>(</w:t>
      </w:r>
      <w:r w:rsidR="00B41BBD" w:rsidRPr="00F34FAF">
        <w:rPr>
          <w:rFonts w:cs="Arial"/>
          <w:color w:val="000000"/>
          <w:szCs w:val="20"/>
          <w:shd w:val="clear" w:color="auto" w:fill="FFFFFF"/>
        </w:rPr>
        <w:t xml:space="preserve">v </w:t>
      </w:r>
      <w:r w:rsidR="000E5F1E" w:rsidRPr="000E5F1E">
        <w:rPr>
          <w:rFonts w:cs="Arial"/>
          <w:color w:val="000000"/>
          <w:szCs w:val="20"/>
          <w:shd w:val="clear" w:color="auto" w:fill="FFFFFF"/>
        </w:rPr>
        <w:t>nadaljnjem besedilu</w:t>
      </w:r>
      <w:r w:rsidR="00B41BBD" w:rsidRPr="00F34FAF">
        <w:rPr>
          <w:rFonts w:cs="Arial"/>
          <w:color w:val="000000"/>
          <w:szCs w:val="20"/>
          <w:shd w:val="clear" w:color="auto" w:fill="FFFFFF"/>
        </w:rPr>
        <w:t xml:space="preserve">: </w:t>
      </w:r>
      <w:r w:rsidR="00B41BBD">
        <w:rPr>
          <w:rFonts w:cs="Arial"/>
          <w:color w:val="000000"/>
          <w:szCs w:val="20"/>
          <w:shd w:val="clear" w:color="auto" w:fill="FFFFFF"/>
        </w:rPr>
        <w:t>u</w:t>
      </w:r>
      <w:r w:rsidR="00B41BBD" w:rsidRPr="00F34FAF">
        <w:rPr>
          <w:rFonts w:cs="Arial"/>
          <w:color w:val="000000"/>
          <w:szCs w:val="20"/>
          <w:shd w:val="clear" w:color="auto" w:fill="FFFFFF"/>
        </w:rPr>
        <w:t>stava)</w:t>
      </w:r>
      <w:r w:rsidR="008D20E2" w:rsidRPr="00F34FAF">
        <w:rPr>
          <w:rFonts w:cs="Arial"/>
          <w:color w:val="000000"/>
          <w:szCs w:val="20"/>
          <w:shd w:val="clear" w:color="auto" w:fill="FFFFFF"/>
        </w:rPr>
        <w:t xml:space="preserve">, ker ni določal roka, v katerem bi moral biti postopek nove </w:t>
      </w:r>
      <w:r w:rsidR="009E7F8E" w:rsidRPr="00F34FAF">
        <w:rPr>
          <w:rFonts w:cs="Arial"/>
          <w:color w:val="000000"/>
          <w:szCs w:val="20"/>
          <w:shd w:val="clear" w:color="auto" w:fill="FFFFFF"/>
        </w:rPr>
        <w:t>»</w:t>
      </w:r>
      <w:r w:rsidR="008D20E2" w:rsidRPr="00F34FAF">
        <w:rPr>
          <w:rFonts w:cs="Arial"/>
          <w:color w:val="000000"/>
          <w:szCs w:val="20"/>
          <w:shd w:val="clear" w:color="auto" w:fill="FFFFFF"/>
        </w:rPr>
        <w:t>razsoje</w:t>
      </w:r>
      <w:r w:rsidR="009E7F8E" w:rsidRPr="00F34FAF">
        <w:rPr>
          <w:rFonts w:cs="Arial"/>
          <w:color w:val="000000"/>
          <w:szCs w:val="20"/>
          <w:shd w:val="clear" w:color="auto" w:fill="FFFFFF"/>
        </w:rPr>
        <w:t>«</w:t>
      </w:r>
      <w:r w:rsidR="008D20E2" w:rsidRPr="00F34FAF">
        <w:rPr>
          <w:rFonts w:cs="Arial"/>
          <w:color w:val="000000"/>
          <w:szCs w:val="20"/>
          <w:shd w:val="clear" w:color="auto" w:fill="FFFFFF"/>
        </w:rPr>
        <w:t xml:space="preserve"> pravnomočno končan.</w:t>
      </w:r>
    </w:p>
    <w:p w14:paraId="04631A4D" w14:textId="77777777" w:rsidR="00952A31" w:rsidRDefault="00952A31" w:rsidP="00605613">
      <w:pPr>
        <w:spacing w:line="276" w:lineRule="auto"/>
        <w:jc w:val="both"/>
        <w:rPr>
          <w:rFonts w:cs="Arial"/>
          <w:color w:val="000000"/>
          <w:szCs w:val="20"/>
          <w:shd w:val="clear" w:color="auto" w:fill="FFFFFF"/>
        </w:rPr>
      </w:pPr>
    </w:p>
    <w:p w14:paraId="17330327" w14:textId="674CD213" w:rsidR="00952A31" w:rsidRPr="00952A31" w:rsidRDefault="00952A31" w:rsidP="00952A31">
      <w:pPr>
        <w:spacing w:line="276" w:lineRule="auto"/>
        <w:jc w:val="both"/>
        <w:rPr>
          <w:rFonts w:cs="Arial"/>
          <w:szCs w:val="20"/>
        </w:rPr>
      </w:pPr>
      <w:r w:rsidRPr="00952A31">
        <w:rPr>
          <w:rFonts w:cs="Arial"/>
          <w:szCs w:val="20"/>
        </w:rPr>
        <w:t>Ustavno sodišče Republike Slovenije je ZP-1 presojalo z vidika zagotavljanja pravne varnosti in načela zaupanja v pravo (2. člen ustave), saj ima ustavnopravni pomen tudi časovna omejitev teka postopka o prekršku po razveljavitvi pravnomočne odločbe. Postopek o prekršku ne more teči neomejeno dolgo, saj lahko že samo vodenje postopka za storilca pomeni določeno omejitev in poseganje v njegove pravice, predvsem pa za storilca pomeni stanje nadaljnje negotovosti glede konca postopka.</w:t>
      </w:r>
    </w:p>
    <w:p w14:paraId="1B0CA20C" w14:textId="77777777" w:rsidR="00952A31" w:rsidRPr="00952A31" w:rsidRDefault="00952A31" w:rsidP="00952A31">
      <w:pPr>
        <w:spacing w:line="276" w:lineRule="auto"/>
        <w:jc w:val="both"/>
        <w:rPr>
          <w:rFonts w:cs="Arial"/>
          <w:szCs w:val="20"/>
        </w:rPr>
      </w:pPr>
      <w:r w:rsidRPr="00952A31">
        <w:rPr>
          <w:rFonts w:cs="Arial"/>
          <w:szCs w:val="20"/>
        </w:rPr>
        <w:t xml:space="preserve"> </w:t>
      </w:r>
    </w:p>
    <w:p w14:paraId="4EB166A6" w14:textId="7F6D568C" w:rsidR="00952A31" w:rsidRPr="00060FE5" w:rsidRDefault="00952A31" w:rsidP="00952A31">
      <w:pPr>
        <w:spacing w:line="276" w:lineRule="auto"/>
        <w:jc w:val="both"/>
        <w:rPr>
          <w:rFonts w:cs="Arial"/>
          <w:szCs w:val="20"/>
        </w:rPr>
      </w:pPr>
      <w:r w:rsidRPr="00952A31">
        <w:rPr>
          <w:rFonts w:cs="Arial"/>
          <w:szCs w:val="20"/>
        </w:rPr>
        <w:t xml:space="preserve">Po stališču Ustavnega sodišča Republike Slovenije tek postopka nove razsoje v postopku o prekršku ni omejen z absolutnim zastaralnim rokom iz šestega odstavka 42. člena ZP-1, saj slednji tudi po sodni praksi preneha teči s pravnomočnostjo odločbe o prekršku. ZP-1 tako v primeru, če je pravnomočna odločba o prekršku razveljavljena, dopušča v postopku nove razsoje neomejen tek postopka o prekršku in s tem pušča storilca v stanju negotovosti glede konca postopka. Ob upoštevanju ustaljene </w:t>
      </w:r>
      <w:proofErr w:type="spellStart"/>
      <w:r w:rsidRPr="00952A31">
        <w:rPr>
          <w:rFonts w:cs="Arial"/>
          <w:szCs w:val="20"/>
        </w:rPr>
        <w:t>ustavnosodne</w:t>
      </w:r>
      <w:proofErr w:type="spellEnd"/>
      <w:r w:rsidRPr="00952A31">
        <w:rPr>
          <w:rFonts w:cs="Arial"/>
          <w:szCs w:val="20"/>
        </w:rPr>
        <w:t xml:space="preserve"> presoje, zlasti odločbe Ustavnega sodišča </w:t>
      </w:r>
      <w:r w:rsidR="00DD60C0">
        <w:rPr>
          <w:rFonts w:cs="Arial"/>
          <w:szCs w:val="20"/>
        </w:rPr>
        <w:t xml:space="preserve">Republike Slovenije </w:t>
      </w:r>
      <w:r w:rsidRPr="00952A31">
        <w:rPr>
          <w:rFonts w:cs="Arial"/>
          <w:szCs w:val="20"/>
        </w:rPr>
        <w:t xml:space="preserve">št. U-I-25/07, je Ustavno sodišče Republike Slovenije presodilo, da gre za t. i. protiustavno pravno praznino, katere zapolnitev z zakonsko ureditvijo zahteva 2. člen </w:t>
      </w:r>
      <w:r w:rsidR="00DD60C0">
        <w:rPr>
          <w:rFonts w:cs="Arial"/>
          <w:szCs w:val="20"/>
        </w:rPr>
        <w:t>u</w:t>
      </w:r>
      <w:r w:rsidRPr="00952A31">
        <w:rPr>
          <w:rFonts w:cs="Arial"/>
          <w:szCs w:val="20"/>
        </w:rPr>
        <w:t xml:space="preserve">stave. Zato je ugotovilo, da je ZP-1 v neskladju z 2. členom </w:t>
      </w:r>
      <w:r w:rsidR="000A1CD8">
        <w:rPr>
          <w:rFonts w:cs="Arial"/>
          <w:szCs w:val="20"/>
        </w:rPr>
        <w:t>u</w:t>
      </w:r>
      <w:r w:rsidRPr="00952A31">
        <w:rPr>
          <w:rFonts w:cs="Arial"/>
          <w:szCs w:val="20"/>
        </w:rPr>
        <w:t>stave. Državnemu zboru</w:t>
      </w:r>
      <w:r w:rsidR="007F39CD">
        <w:rPr>
          <w:rFonts w:cs="Arial"/>
          <w:szCs w:val="20"/>
        </w:rPr>
        <w:t xml:space="preserve"> Republike Slovenije</w:t>
      </w:r>
      <w:r w:rsidRPr="00952A31">
        <w:rPr>
          <w:rFonts w:cs="Arial"/>
          <w:szCs w:val="20"/>
        </w:rPr>
        <w:t xml:space="preserve"> je naložilo, da ugotovljeno protiustavnost odpravi v roku enega leta po objavi odločbe v </w:t>
      </w:r>
      <w:r w:rsidR="007F39CD">
        <w:rPr>
          <w:rFonts w:cs="Arial"/>
          <w:szCs w:val="20"/>
        </w:rPr>
        <w:t>u</w:t>
      </w:r>
      <w:r w:rsidRPr="00952A31">
        <w:rPr>
          <w:rFonts w:cs="Arial"/>
          <w:szCs w:val="20"/>
        </w:rPr>
        <w:t>radnem listu, hkrati pa je določilo tudi način izvršitve svoje odločbe do uveljavitve drugačne zakonske ureditve.</w:t>
      </w:r>
    </w:p>
    <w:p w14:paraId="6C662FCD" w14:textId="77777777" w:rsidR="008D20E2" w:rsidRPr="00F34FAF" w:rsidRDefault="008D20E2" w:rsidP="00605613">
      <w:pPr>
        <w:spacing w:line="276" w:lineRule="auto"/>
        <w:jc w:val="both"/>
        <w:rPr>
          <w:rFonts w:cs="Arial"/>
          <w:szCs w:val="20"/>
        </w:rPr>
      </w:pPr>
    </w:p>
    <w:p w14:paraId="6C662FCE" w14:textId="0983FF53" w:rsidR="00915F3D" w:rsidRPr="00F34FAF" w:rsidRDefault="00FA5AF4" w:rsidP="00605613">
      <w:pPr>
        <w:spacing w:line="276" w:lineRule="auto"/>
        <w:jc w:val="both"/>
        <w:rPr>
          <w:rFonts w:cs="Arial"/>
          <w:szCs w:val="20"/>
        </w:rPr>
      </w:pPr>
      <w:r w:rsidRPr="00F34FAF">
        <w:rPr>
          <w:rFonts w:cs="Arial"/>
          <w:szCs w:val="20"/>
        </w:rPr>
        <w:t xml:space="preserve">Predlagana ureditev v novem </w:t>
      </w:r>
      <w:r w:rsidR="009E7F8E" w:rsidRPr="00F34FAF">
        <w:rPr>
          <w:rFonts w:cs="Arial"/>
          <w:szCs w:val="20"/>
        </w:rPr>
        <w:t xml:space="preserve">osmem </w:t>
      </w:r>
      <w:r w:rsidRPr="00F34FAF">
        <w:rPr>
          <w:rFonts w:cs="Arial"/>
          <w:szCs w:val="20"/>
        </w:rPr>
        <w:t>odstavku 42. člena ZP-1 je analogna ureditvi iz drugega odstavka 91. člena Kazenskega zakonika</w:t>
      </w:r>
      <w:r w:rsidR="003F7DC5" w:rsidRPr="00F34FAF">
        <w:rPr>
          <w:rStyle w:val="Sprotnaopomba-sklic"/>
          <w:rFonts w:cs="Arial"/>
          <w:szCs w:val="20"/>
        </w:rPr>
        <w:footnoteReference w:id="5"/>
      </w:r>
      <w:r w:rsidRPr="00F34FAF">
        <w:rPr>
          <w:rFonts w:cs="Arial"/>
          <w:szCs w:val="20"/>
        </w:rPr>
        <w:t xml:space="preserve"> (v </w:t>
      </w:r>
      <w:r w:rsidR="000E5F1E" w:rsidRPr="000E5F1E">
        <w:rPr>
          <w:rFonts w:cs="Arial"/>
          <w:szCs w:val="20"/>
        </w:rPr>
        <w:t>nadaljnjem besedilu</w:t>
      </w:r>
      <w:r w:rsidRPr="00F34FAF">
        <w:rPr>
          <w:rFonts w:cs="Arial"/>
          <w:szCs w:val="20"/>
        </w:rPr>
        <w:t>: KZ-1),</w:t>
      </w:r>
      <w:r w:rsidR="00056C2F" w:rsidRPr="00F34FAF">
        <w:rPr>
          <w:rFonts w:cs="Arial"/>
          <w:szCs w:val="20"/>
        </w:rPr>
        <w:t xml:space="preserve"> ki </w:t>
      </w:r>
      <w:r w:rsidR="00942E40" w:rsidRPr="00F34FAF">
        <w:rPr>
          <w:rFonts w:cs="Arial"/>
          <w:szCs w:val="20"/>
        </w:rPr>
        <w:t>sledi odločitvi iz 3. točke izreka odločbe Ustavnega sodišča Republike Slovenije</w:t>
      </w:r>
      <w:r w:rsidR="009431C2" w:rsidRPr="00F34FAF">
        <w:rPr>
          <w:rFonts w:cs="Arial"/>
          <w:szCs w:val="20"/>
        </w:rPr>
        <w:t>,</w:t>
      </w:r>
      <w:r w:rsidR="00942E40" w:rsidRPr="00F34FAF">
        <w:rPr>
          <w:rFonts w:cs="Arial"/>
          <w:szCs w:val="20"/>
        </w:rPr>
        <w:t xml:space="preserve"> v kateri je </w:t>
      </w:r>
      <w:r w:rsidR="006D219B" w:rsidRPr="00F34FAF">
        <w:rPr>
          <w:rFonts w:cs="Arial"/>
          <w:szCs w:val="20"/>
        </w:rPr>
        <w:t xml:space="preserve">predmetno </w:t>
      </w:r>
      <w:r w:rsidR="00942E40" w:rsidRPr="00F34FAF">
        <w:rPr>
          <w:rFonts w:cs="Arial"/>
          <w:szCs w:val="20"/>
        </w:rPr>
        <w:t>sodišče navedlo, da mora do uveljavitve drugačne zakonske ureditve biti postopek nove razsoje v zadevah prekrškov pravnomočno končan najkasneje v dveh letih po razveljavitvi pravnomočne sodbe.</w:t>
      </w:r>
      <w:r w:rsidR="006D219B" w:rsidRPr="00F34FAF">
        <w:rPr>
          <w:rFonts w:cs="Arial"/>
          <w:szCs w:val="20"/>
        </w:rPr>
        <w:t xml:space="preserve"> </w:t>
      </w:r>
      <w:r w:rsidRPr="00F34FAF">
        <w:rPr>
          <w:rFonts w:cs="Arial"/>
          <w:szCs w:val="20"/>
        </w:rPr>
        <w:t xml:space="preserve">Glede na stališče sodne prakse, da s pravnomočnostjo (prekrškovne odločbe) </w:t>
      </w:r>
      <w:r w:rsidR="001A25EE" w:rsidRPr="00F34FAF">
        <w:rPr>
          <w:rFonts w:cs="Arial"/>
          <w:szCs w:val="20"/>
        </w:rPr>
        <w:t xml:space="preserve">zastaranje </w:t>
      </w:r>
      <w:r w:rsidRPr="00F34FAF">
        <w:rPr>
          <w:rFonts w:cs="Arial"/>
          <w:szCs w:val="20"/>
        </w:rPr>
        <w:t>preneha teči</w:t>
      </w:r>
      <w:r w:rsidR="009077A0" w:rsidRPr="00F34FAF">
        <w:rPr>
          <w:rFonts w:cs="Arial"/>
          <w:szCs w:val="20"/>
        </w:rPr>
        <w:t>,</w:t>
      </w:r>
      <w:r w:rsidRPr="00F34FAF">
        <w:rPr>
          <w:rFonts w:cs="Arial"/>
          <w:szCs w:val="20"/>
        </w:rPr>
        <w:t xml:space="preserve"> </w:t>
      </w:r>
      <w:r w:rsidR="009077A0" w:rsidRPr="00F34FAF">
        <w:rPr>
          <w:rFonts w:cs="Arial"/>
          <w:szCs w:val="20"/>
        </w:rPr>
        <w:t xml:space="preserve">zato </w:t>
      </w:r>
      <w:r w:rsidRPr="00F34FAF">
        <w:rPr>
          <w:rFonts w:cs="Arial"/>
          <w:szCs w:val="20"/>
        </w:rPr>
        <w:t>ne more znova »oživeti«,</w:t>
      </w:r>
      <w:r w:rsidRPr="00F34FAF">
        <w:rPr>
          <w:rStyle w:val="Sprotnaopomba-sklic"/>
          <w:rFonts w:cs="Arial"/>
          <w:szCs w:val="20"/>
        </w:rPr>
        <w:footnoteReference w:id="6"/>
      </w:r>
      <w:r w:rsidRPr="00F34FAF">
        <w:rPr>
          <w:rFonts w:cs="Arial"/>
          <w:szCs w:val="20"/>
        </w:rPr>
        <w:t xml:space="preserve"> predlagani novi </w:t>
      </w:r>
      <w:r w:rsidR="00B50F84" w:rsidRPr="00F34FAF">
        <w:rPr>
          <w:rFonts w:cs="Arial"/>
          <w:szCs w:val="20"/>
        </w:rPr>
        <w:t xml:space="preserve">osmi </w:t>
      </w:r>
      <w:r w:rsidRPr="00F34FAF">
        <w:rPr>
          <w:rFonts w:cs="Arial"/>
          <w:szCs w:val="20"/>
        </w:rPr>
        <w:t>odstavek 42. člena ZP-1 določa</w:t>
      </w:r>
      <w:r w:rsidR="00CA7353" w:rsidRPr="00F34FAF">
        <w:rPr>
          <w:rFonts w:cs="Arial"/>
          <w:szCs w:val="20"/>
        </w:rPr>
        <w:t xml:space="preserve">, da </w:t>
      </w:r>
      <w:r w:rsidR="009D3582" w:rsidRPr="00F34FAF">
        <w:rPr>
          <w:rFonts w:cs="Arial"/>
          <w:szCs w:val="20"/>
        </w:rPr>
        <w:t>je rok, v katerem mora biti postopek novega odločanja pravnomočno končan,</w:t>
      </w:r>
      <w:r w:rsidR="00CA7353" w:rsidRPr="00F34FAF">
        <w:rPr>
          <w:rFonts w:cs="Arial"/>
          <w:szCs w:val="20"/>
        </w:rPr>
        <w:t xml:space="preserve"> dve leti od razveljavitve pravnomočne odločbe o prekršku,</w:t>
      </w:r>
      <w:r w:rsidR="00890EAD" w:rsidRPr="00F34FAF">
        <w:rPr>
          <w:rStyle w:val="Sprotnaopomba-sklic"/>
          <w:rFonts w:cs="Arial"/>
          <w:szCs w:val="20"/>
        </w:rPr>
        <w:footnoteReference w:id="7"/>
      </w:r>
      <w:r w:rsidR="00CA7353" w:rsidRPr="00F34FAF">
        <w:rPr>
          <w:rFonts w:cs="Arial"/>
          <w:szCs w:val="20"/>
        </w:rPr>
        <w:t xml:space="preserve"> če je pravnomočna odločba o prekršku v postopku z izrednim pravnim sredstvom razveljavljena</w:t>
      </w:r>
      <w:r w:rsidR="005232D4" w:rsidRPr="00F34FAF">
        <w:rPr>
          <w:rFonts w:cs="Arial"/>
          <w:i/>
          <w:iCs/>
          <w:szCs w:val="20"/>
        </w:rPr>
        <w:t xml:space="preserve">, </w:t>
      </w:r>
      <w:r w:rsidR="0090408A" w:rsidRPr="00F34FAF">
        <w:rPr>
          <w:rFonts w:cs="Arial"/>
          <w:szCs w:val="20"/>
        </w:rPr>
        <w:t xml:space="preserve">zaradi uskladitve s </w:t>
      </w:r>
      <w:r w:rsidR="00BF4090" w:rsidRPr="00F34FAF">
        <w:rPr>
          <w:rFonts w:cs="Arial"/>
          <w:szCs w:val="20"/>
        </w:rPr>
        <w:t>kazenskim pravom</w:t>
      </w:r>
      <w:r w:rsidR="0090408A" w:rsidRPr="00F34FAF">
        <w:rPr>
          <w:rFonts w:cs="Arial"/>
          <w:szCs w:val="20"/>
        </w:rPr>
        <w:t xml:space="preserve"> pa je dodana tudi procesna situacija, če je pravnomočna sodba razveljavljena z ustavno pritožbo.</w:t>
      </w:r>
      <w:r w:rsidR="00165558" w:rsidRPr="00F34FAF">
        <w:rPr>
          <w:rFonts w:cs="Arial"/>
          <w:szCs w:val="20"/>
        </w:rPr>
        <w:t xml:space="preserve"> </w:t>
      </w:r>
    </w:p>
    <w:p w14:paraId="6C662FCF" w14:textId="77777777" w:rsidR="00915F3D" w:rsidRPr="00F34FAF" w:rsidRDefault="00915F3D" w:rsidP="00605613">
      <w:pPr>
        <w:spacing w:line="276" w:lineRule="auto"/>
        <w:jc w:val="both"/>
        <w:rPr>
          <w:rFonts w:cs="Arial"/>
          <w:szCs w:val="20"/>
        </w:rPr>
      </w:pPr>
    </w:p>
    <w:p w14:paraId="6C662FD0" w14:textId="5FB73EA8" w:rsidR="00942E40" w:rsidRPr="00F34FAF" w:rsidRDefault="00165558" w:rsidP="00605613">
      <w:pPr>
        <w:spacing w:line="276" w:lineRule="auto"/>
        <w:jc w:val="both"/>
        <w:rPr>
          <w:rFonts w:cs="Arial"/>
          <w:szCs w:val="20"/>
        </w:rPr>
      </w:pPr>
      <w:r w:rsidRPr="00F34FAF">
        <w:rPr>
          <w:rFonts w:cs="Arial"/>
          <w:szCs w:val="20"/>
        </w:rPr>
        <w:lastRenderedPageBreak/>
        <w:t>Predlagatelj ob tem pojasnjuje, da je izraz »</w:t>
      </w:r>
      <w:r w:rsidR="00824598" w:rsidRPr="00F34FAF">
        <w:rPr>
          <w:rFonts w:cs="Arial"/>
          <w:szCs w:val="20"/>
        </w:rPr>
        <w:t>nov</w:t>
      </w:r>
      <w:r w:rsidR="004E2400">
        <w:rPr>
          <w:rFonts w:cs="Arial"/>
          <w:szCs w:val="20"/>
        </w:rPr>
        <w:t>a</w:t>
      </w:r>
      <w:r w:rsidR="00824598" w:rsidRPr="00F34FAF">
        <w:rPr>
          <w:rFonts w:cs="Arial"/>
          <w:szCs w:val="20"/>
        </w:rPr>
        <w:t xml:space="preserve"> razsoj</w:t>
      </w:r>
      <w:r w:rsidR="004E2400">
        <w:rPr>
          <w:rFonts w:cs="Arial"/>
          <w:szCs w:val="20"/>
        </w:rPr>
        <w:t>a</w:t>
      </w:r>
      <w:r w:rsidR="00824598" w:rsidRPr="00F34FAF">
        <w:rPr>
          <w:rFonts w:cs="Arial"/>
          <w:szCs w:val="20"/>
        </w:rPr>
        <w:t>« nadomeščen z ustreznejšim izrazom »</w:t>
      </w:r>
      <w:r w:rsidR="00482B98" w:rsidRPr="00F34FAF">
        <w:rPr>
          <w:rFonts w:cs="Arial"/>
          <w:szCs w:val="20"/>
        </w:rPr>
        <w:t xml:space="preserve">novo odločanje«, </w:t>
      </w:r>
      <w:r w:rsidR="00BA45B4" w:rsidRPr="00F34FAF">
        <w:rPr>
          <w:rFonts w:cs="Arial"/>
          <w:szCs w:val="20"/>
        </w:rPr>
        <w:t xml:space="preserve">saj v prekrškovnem postopku </w:t>
      </w:r>
      <w:r w:rsidR="00D47E1B" w:rsidRPr="00F34FAF">
        <w:rPr>
          <w:rFonts w:cs="Arial"/>
          <w:szCs w:val="20"/>
        </w:rPr>
        <w:t xml:space="preserve">na prvi stopnji </w:t>
      </w:r>
      <w:r w:rsidR="00BA45B4" w:rsidRPr="00F34FAF">
        <w:rPr>
          <w:rFonts w:cs="Arial"/>
          <w:szCs w:val="20"/>
        </w:rPr>
        <w:t>odločajo v hitrem prekrškovnem postopku prekrškovni organi, v rednem sodnem postopku pa</w:t>
      </w:r>
      <w:r w:rsidR="00D47E1B" w:rsidRPr="00F34FAF">
        <w:rPr>
          <w:rFonts w:cs="Arial"/>
          <w:szCs w:val="20"/>
        </w:rPr>
        <w:t xml:space="preserve"> o prekrških odločajo (sodijo) sodišča.</w:t>
      </w:r>
    </w:p>
    <w:p w14:paraId="6C662FD1" w14:textId="77777777" w:rsidR="005E0876" w:rsidRPr="00F34FAF" w:rsidRDefault="005E0876" w:rsidP="00605613">
      <w:pPr>
        <w:spacing w:line="276" w:lineRule="auto"/>
        <w:jc w:val="both"/>
        <w:rPr>
          <w:rFonts w:cs="Arial"/>
          <w:bCs/>
          <w:szCs w:val="20"/>
        </w:rPr>
      </w:pPr>
    </w:p>
    <w:p w14:paraId="6C662FD2" w14:textId="77777777" w:rsidR="002F49B6" w:rsidRPr="00F34FAF" w:rsidRDefault="002F49B6" w:rsidP="00605613">
      <w:pPr>
        <w:spacing w:line="276" w:lineRule="auto"/>
        <w:jc w:val="both"/>
        <w:rPr>
          <w:rFonts w:cs="Arial"/>
          <w:b/>
          <w:szCs w:val="20"/>
        </w:rPr>
      </w:pPr>
    </w:p>
    <w:p w14:paraId="6C662FD3" w14:textId="77777777" w:rsidR="00216024" w:rsidRPr="00F34FAF" w:rsidRDefault="002F49B6" w:rsidP="00605613">
      <w:pPr>
        <w:spacing w:line="276" w:lineRule="auto"/>
        <w:jc w:val="both"/>
        <w:rPr>
          <w:rFonts w:cs="Arial"/>
          <w:b/>
          <w:szCs w:val="20"/>
        </w:rPr>
      </w:pPr>
      <w:r w:rsidRPr="00F34FAF">
        <w:rPr>
          <w:rFonts w:cs="Arial"/>
          <w:b/>
          <w:szCs w:val="20"/>
        </w:rPr>
        <w:t>K 2. členu</w:t>
      </w:r>
    </w:p>
    <w:p w14:paraId="6C662FD4" w14:textId="77777777" w:rsidR="002F49B6" w:rsidRPr="00F34FAF" w:rsidRDefault="002F49B6" w:rsidP="00605613">
      <w:pPr>
        <w:spacing w:line="276" w:lineRule="auto"/>
        <w:jc w:val="both"/>
        <w:rPr>
          <w:rFonts w:cs="Arial"/>
          <w:b/>
          <w:szCs w:val="20"/>
        </w:rPr>
      </w:pPr>
    </w:p>
    <w:p w14:paraId="3D4DA243" w14:textId="0F41AA9F" w:rsidR="00CB3933" w:rsidRPr="00F34FAF" w:rsidRDefault="00CB3933" w:rsidP="00605613">
      <w:pPr>
        <w:spacing w:line="276" w:lineRule="auto"/>
        <w:jc w:val="both"/>
        <w:rPr>
          <w:rFonts w:cs="Arial"/>
          <w:color w:val="000000"/>
          <w:szCs w:val="20"/>
          <w:shd w:val="clear" w:color="auto" w:fill="FFFFFF"/>
        </w:rPr>
      </w:pPr>
      <w:r w:rsidRPr="00F34FAF">
        <w:rPr>
          <w:rFonts w:cs="Arial"/>
          <w:color w:val="000000"/>
          <w:szCs w:val="20"/>
          <w:shd w:val="clear" w:color="auto" w:fill="FFFFFF"/>
        </w:rPr>
        <w:t xml:space="preserve">S predlagano določbo se ZP-1 usklajuje z odločbo Ustavnega sodišča Republike Slovenije št. U-I-304/20 z dne 17. 12. 2020, s katero je Ustavno sodišče Republike Slovenije ugotovilo, da je drugi odstavek 66. člena ZP-1 v neskladju z </w:t>
      </w:r>
      <w:r w:rsidR="004E2400">
        <w:rPr>
          <w:rFonts w:cs="Arial"/>
          <w:color w:val="000000"/>
          <w:szCs w:val="20"/>
          <w:shd w:val="clear" w:color="auto" w:fill="FFFFFF"/>
        </w:rPr>
        <w:t>u</w:t>
      </w:r>
      <w:r w:rsidRPr="00F34FAF">
        <w:rPr>
          <w:rFonts w:cs="Arial"/>
          <w:color w:val="000000"/>
          <w:szCs w:val="20"/>
          <w:shd w:val="clear" w:color="auto" w:fill="FFFFFF"/>
        </w:rPr>
        <w:t>stavo (1. točka izreka določbe št. U-I-304/20). Do odprave ugotovljene protiustavnosti je Ustavno sodišče Republike Slovenije v 3. točki izreka odločbe št. U-I-304/20 določilo prehodno ureditev, in sicer da se v prehodnem obdobju ne uporablja besedilo iz drugega odstavka 66. člena ZP-1, ki se glasi: »če je bila izrečena višja globa od najnižje predpisane za prekršek ali če je bila izrečena globa, ki je predpisana v večkratniku ali v odstotku (četrti in peti odstavek 17. člena), ali če sta bila izrečena odvzem predmetov ali odvzem premoženjske koristi v vrednosti, ki presega 400 eurov«.</w:t>
      </w:r>
    </w:p>
    <w:p w14:paraId="6656C692" w14:textId="77777777" w:rsidR="00CB3933" w:rsidRPr="00F34FAF" w:rsidRDefault="00CB3933" w:rsidP="00605613">
      <w:pPr>
        <w:spacing w:line="276" w:lineRule="auto"/>
        <w:jc w:val="both"/>
        <w:rPr>
          <w:rFonts w:cs="Arial"/>
          <w:color w:val="000000"/>
          <w:szCs w:val="20"/>
          <w:shd w:val="clear" w:color="auto" w:fill="FFFFFF"/>
        </w:rPr>
      </w:pPr>
    </w:p>
    <w:p w14:paraId="2A0CADE6" w14:textId="62E03189" w:rsidR="00CB3933" w:rsidRPr="00F34FAF" w:rsidRDefault="00CB3933" w:rsidP="00605613">
      <w:pPr>
        <w:spacing w:line="276" w:lineRule="auto"/>
        <w:jc w:val="both"/>
        <w:rPr>
          <w:rFonts w:cs="Arial"/>
          <w:color w:val="000000"/>
          <w:szCs w:val="20"/>
          <w:shd w:val="clear" w:color="auto" w:fill="FFFFFF"/>
        </w:rPr>
      </w:pPr>
      <w:r w:rsidRPr="00F34FAF">
        <w:rPr>
          <w:rFonts w:cs="Arial"/>
          <w:color w:val="000000"/>
          <w:szCs w:val="20"/>
          <w:shd w:val="clear" w:color="auto" w:fill="FFFFFF"/>
        </w:rPr>
        <w:t xml:space="preserve">Ustavno sodišče Republike Slovenije zakonodajalca ni omejilo pri ureditvi pritožbe zoper sodbo o zahtevi za sodno varstvo (40. točka obrazložitve). Pri določanju načina izvršitve odločbe Ustavno sodišče Republike Slovenije pritožbenih razlogov ni razširilo (še) z razlogom zmotne in nepopolne ugotovitve dejanskega stanja (tretja alineja 154. člena ZP-1) oziroma pritožbe ni omejilo glede na višino izrečene globe ali vrednost predmetov oziroma odvzete premoženjske koristi. Predlagatelj ocenjuje, da je zaradi zagotavljanja stabilne normativne ureditve pritožbe zoper odločitev o zahtevi za sodno varstvo (načelo normativne predvidljivosti kot del načela pravne države – 2. člen </w:t>
      </w:r>
      <w:r w:rsidR="00B41BBD">
        <w:rPr>
          <w:rFonts w:cs="Arial"/>
          <w:color w:val="000000"/>
          <w:szCs w:val="20"/>
          <w:shd w:val="clear" w:color="auto" w:fill="FFFFFF"/>
        </w:rPr>
        <w:t>ustave</w:t>
      </w:r>
      <w:r w:rsidR="007F3B26">
        <w:rPr>
          <w:rFonts w:cs="Arial"/>
          <w:color w:val="000000"/>
          <w:szCs w:val="20"/>
          <w:shd w:val="clear" w:color="auto" w:fill="FFFFFF"/>
        </w:rPr>
        <w:t>)</w:t>
      </w:r>
      <w:r w:rsidR="006C0696">
        <w:rPr>
          <w:rFonts w:cs="Arial"/>
          <w:color w:val="000000"/>
          <w:szCs w:val="20"/>
          <w:shd w:val="clear" w:color="auto" w:fill="FFFFFF"/>
        </w:rPr>
        <w:t xml:space="preserve"> </w:t>
      </w:r>
      <w:r w:rsidRPr="00F34FAF">
        <w:rPr>
          <w:rFonts w:cs="Arial"/>
          <w:color w:val="000000"/>
          <w:szCs w:val="20"/>
          <w:shd w:val="clear" w:color="auto" w:fill="FFFFFF"/>
        </w:rPr>
        <w:t>primerna ureditev pritožbe zoper odločitev o zahtevi za sodno varstvo</w:t>
      </w:r>
      <w:r w:rsidR="00671842" w:rsidRPr="00F34FAF">
        <w:rPr>
          <w:rFonts w:cs="Arial"/>
          <w:color w:val="000000"/>
          <w:szCs w:val="20"/>
          <w:shd w:val="clear" w:color="auto" w:fill="FFFFFF"/>
        </w:rPr>
        <w:t>, in sicer</w:t>
      </w:r>
      <w:r w:rsidRPr="00F34FAF">
        <w:rPr>
          <w:rFonts w:cs="Arial"/>
          <w:color w:val="000000"/>
          <w:szCs w:val="20"/>
          <w:shd w:val="clear" w:color="auto" w:fill="FFFFFF"/>
        </w:rPr>
        <w:t xml:space="preserve"> </w:t>
      </w:r>
      <w:r w:rsidRPr="00F34FAF">
        <w:rPr>
          <w:rFonts w:cs="Arial"/>
          <w:color w:val="000000"/>
          <w:szCs w:val="20"/>
          <w:u w:val="single"/>
          <w:shd w:val="clear" w:color="auto" w:fill="FFFFFF"/>
        </w:rPr>
        <w:t>na enak način</w:t>
      </w:r>
      <w:r w:rsidR="00536002">
        <w:rPr>
          <w:rFonts w:cs="Arial"/>
          <w:color w:val="000000"/>
          <w:szCs w:val="20"/>
          <w:u w:val="single"/>
          <w:shd w:val="clear" w:color="auto" w:fill="FFFFFF"/>
        </w:rPr>
        <w:t>,</w:t>
      </w:r>
      <w:r w:rsidRPr="00F34FAF">
        <w:rPr>
          <w:rFonts w:cs="Arial"/>
          <w:color w:val="000000"/>
          <w:szCs w:val="20"/>
          <w:u w:val="single"/>
          <w:shd w:val="clear" w:color="auto" w:fill="FFFFFF"/>
        </w:rPr>
        <w:t xml:space="preserve"> kot je določen v odločbi Ustavnega sodišč</w:t>
      </w:r>
      <w:r w:rsidR="00CD2659">
        <w:rPr>
          <w:rFonts w:cs="Arial"/>
          <w:color w:val="000000"/>
          <w:szCs w:val="20"/>
          <w:u w:val="single"/>
          <w:shd w:val="clear" w:color="auto" w:fill="FFFFFF"/>
        </w:rPr>
        <w:t>a</w:t>
      </w:r>
      <w:r w:rsidRPr="00F34FAF">
        <w:rPr>
          <w:rFonts w:cs="Arial"/>
          <w:color w:val="000000"/>
          <w:szCs w:val="20"/>
          <w:u w:val="single"/>
          <w:shd w:val="clear" w:color="auto" w:fill="FFFFFF"/>
        </w:rPr>
        <w:t xml:space="preserve"> Republike Slovenije št. U-I-304/20</w:t>
      </w:r>
      <w:r w:rsidR="00671842" w:rsidRPr="00F34FAF">
        <w:rPr>
          <w:rFonts w:cs="Arial"/>
          <w:color w:val="000000"/>
          <w:szCs w:val="20"/>
          <w:u w:val="single"/>
          <w:shd w:val="clear" w:color="auto" w:fill="FFFFFF"/>
        </w:rPr>
        <w:t xml:space="preserve"> (3. točka izreka)</w:t>
      </w:r>
      <w:r w:rsidRPr="00F34FAF">
        <w:rPr>
          <w:rFonts w:cs="Arial"/>
          <w:color w:val="000000"/>
          <w:szCs w:val="20"/>
          <w:shd w:val="clear" w:color="auto" w:fill="FFFFFF"/>
        </w:rPr>
        <w:t>. Na ta način se v hitrem prekrškovnem postopku zagotavlja ustavno načelo sorazmernosti</w:t>
      </w:r>
      <w:r w:rsidR="00AA4FAD" w:rsidRPr="00F34FAF">
        <w:rPr>
          <w:rFonts w:cs="Arial"/>
          <w:color w:val="000000"/>
          <w:szCs w:val="20"/>
          <w:shd w:val="clear" w:color="auto" w:fill="FFFFFF"/>
        </w:rPr>
        <w:t xml:space="preserve"> </w:t>
      </w:r>
      <w:r w:rsidR="00AF6999" w:rsidRPr="00F34FAF">
        <w:rPr>
          <w:rFonts w:cs="Arial"/>
          <w:color w:val="000000"/>
          <w:szCs w:val="20"/>
          <w:shd w:val="clear" w:color="auto" w:fill="FFFFFF"/>
        </w:rPr>
        <w:t>(2.</w:t>
      </w:r>
      <w:r w:rsidR="00536002">
        <w:rPr>
          <w:rFonts w:cs="Arial"/>
          <w:color w:val="000000"/>
          <w:szCs w:val="20"/>
          <w:shd w:val="clear" w:color="auto" w:fill="FFFFFF"/>
        </w:rPr>
        <w:t> </w:t>
      </w:r>
      <w:r w:rsidR="00AF6999" w:rsidRPr="00F34FAF">
        <w:rPr>
          <w:rFonts w:cs="Arial"/>
          <w:color w:val="000000"/>
          <w:szCs w:val="20"/>
          <w:shd w:val="clear" w:color="auto" w:fill="FFFFFF"/>
        </w:rPr>
        <w:t xml:space="preserve">člen v zvezi s tretjim odstavkom 15. člena </w:t>
      </w:r>
      <w:r w:rsidR="00536002">
        <w:rPr>
          <w:rFonts w:cs="Arial"/>
          <w:color w:val="000000"/>
          <w:szCs w:val="20"/>
          <w:shd w:val="clear" w:color="auto" w:fill="FFFFFF"/>
        </w:rPr>
        <w:t>u</w:t>
      </w:r>
      <w:r w:rsidR="00AF6999" w:rsidRPr="00F34FAF">
        <w:rPr>
          <w:rFonts w:cs="Arial"/>
          <w:color w:val="000000"/>
          <w:szCs w:val="20"/>
          <w:shd w:val="clear" w:color="auto" w:fill="FFFFFF"/>
        </w:rPr>
        <w:t>stave)</w:t>
      </w:r>
      <w:r w:rsidRPr="00F34FAF">
        <w:rPr>
          <w:rFonts w:cs="Arial"/>
          <w:color w:val="000000"/>
          <w:szCs w:val="20"/>
          <w:shd w:val="clear" w:color="auto" w:fill="FFFFFF"/>
        </w:rPr>
        <w:t xml:space="preserve"> med pravico do pravnega sredstva (25. člen </w:t>
      </w:r>
      <w:r w:rsidR="00536002">
        <w:rPr>
          <w:rFonts w:cs="Arial"/>
          <w:color w:val="000000"/>
          <w:szCs w:val="20"/>
          <w:shd w:val="clear" w:color="auto" w:fill="FFFFFF"/>
        </w:rPr>
        <w:t>u</w:t>
      </w:r>
      <w:r w:rsidRPr="00F34FAF">
        <w:rPr>
          <w:rFonts w:cs="Arial"/>
          <w:color w:val="000000"/>
          <w:szCs w:val="20"/>
          <w:shd w:val="clear" w:color="auto" w:fill="FFFFFF"/>
        </w:rPr>
        <w:t xml:space="preserve">stave) in učinkovitostjo </w:t>
      </w:r>
      <w:r w:rsidR="007D2C41" w:rsidRPr="00F34FAF">
        <w:rPr>
          <w:rFonts w:cs="Arial"/>
          <w:color w:val="000000"/>
          <w:szCs w:val="20"/>
          <w:shd w:val="clear" w:color="auto" w:fill="FFFFFF"/>
        </w:rPr>
        <w:t xml:space="preserve">oziroma ekonomičnostjo </w:t>
      </w:r>
      <w:r w:rsidRPr="00F34FAF">
        <w:rPr>
          <w:rFonts w:cs="Arial"/>
          <w:color w:val="000000"/>
          <w:szCs w:val="20"/>
          <w:shd w:val="clear" w:color="auto" w:fill="FFFFFF"/>
        </w:rPr>
        <w:t xml:space="preserve">hitrega prekrškovnega postopka z vidika zagotavljanja pravice do sojenja brez nepotrebnega odlašanja, ki predstavlja pomemben vidik pravice do sodnega varstva (prvi odstavek 23. člena </w:t>
      </w:r>
      <w:r w:rsidR="00536002">
        <w:rPr>
          <w:rFonts w:cs="Arial"/>
          <w:color w:val="000000"/>
          <w:szCs w:val="20"/>
          <w:shd w:val="clear" w:color="auto" w:fill="FFFFFF"/>
        </w:rPr>
        <w:t>u</w:t>
      </w:r>
      <w:r w:rsidRPr="00F34FAF">
        <w:rPr>
          <w:rFonts w:cs="Arial"/>
          <w:color w:val="000000"/>
          <w:szCs w:val="20"/>
          <w:shd w:val="clear" w:color="auto" w:fill="FFFFFF"/>
        </w:rPr>
        <w:t>stave).</w:t>
      </w:r>
    </w:p>
    <w:p w14:paraId="437828BF" w14:textId="77777777" w:rsidR="00CB3933" w:rsidRPr="00F34FAF" w:rsidRDefault="00CB3933" w:rsidP="00605613">
      <w:pPr>
        <w:spacing w:line="276" w:lineRule="auto"/>
        <w:jc w:val="both"/>
        <w:rPr>
          <w:rFonts w:cs="Arial"/>
          <w:color w:val="000000"/>
          <w:szCs w:val="20"/>
          <w:shd w:val="clear" w:color="auto" w:fill="FFFFFF"/>
        </w:rPr>
      </w:pPr>
    </w:p>
    <w:p w14:paraId="73BFF935" w14:textId="77777777" w:rsidR="00CB3933" w:rsidRPr="00F34FAF" w:rsidRDefault="00CB3933" w:rsidP="00605613">
      <w:pPr>
        <w:spacing w:line="276" w:lineRule="auto"/>
        <w:jc w:val="both"/>
        <w:rPr>
          <w:rFonts w:cs="Arial"/>
          <w:color w:val="000000"/>
          <w:szCs w:val="20"/>
          <w:shd w:val="clear" w:color="auto" w:fill="FFFFFF"/>
        </w:rPr>
      </w:pPr>
      <w:r w:rsidRPr="00F34FAF">
        <w:rPr>
          <w:rFonts w:cs="Arial"/>
          <w:color w:val="000000"/>
          <w:szCs w:val="20"/>
          <w:shd w:val="clear" w:color="auto" w:fill="FFFFFF"/>
        </w:rPr>
        <w:t xml:space="preserve">Glede na navedeno novi drugi odstavek 66. člena določa, da lahko osebe iz prvega odstavka 59. člena tega zakona, torej osebe, ki lahko vložijo zahtevo za sodno varstvo zoper odločbo prekrškovnega organa, </w:t>
      </w:r>
      <w:r w:rsidRPr="00F34FAF">
        <w:rPr>
          <w:rFonts w:cs="Arial"/>
          <w:szCs w:val="20"/>
          <w:lang w:eastAsia="sl-SI"/>
        </w:rPr>
        <w:t>vložijo pritožbo iz razlogov po 1., 2. in 4. točki 154. člena tega zakona, razen glede stroškov postopka.</w:t>
      </w:r>
    </w:p>
    <w:p w14:paraId="6C662FE0" w14:textId="3B2609AA" w:rsidR="00E42027" w:rsidRPr="00F34FAF" w:rsidRDefault="00E42027" w:rsidP="00605613">
      <w:pPr>
        <w:spacing w:line="276" w:lineRule="auto"/>
        <w:jc w:val="both"/>
        <w:rPr>
          <w:rFonts w:cs="Arial"/>
          <w:color w:val="000000"/>
          <w:szCs w:val="20"/>
          <w:shd w:val="clear" w:color="auto" w:fill="FFFFFF"/>
        </w:rPr>
      </w:pPr>
    </w:p>
    <w:p w14:paraId="6C662FE1" w14:textId="77777777" w:rsidR="00AF458F" w:rsidRPr="00F34FAF" w:rsidRDefault="00AF458F" w:rsidP="00605613">
      <w:pPr>
        <w:spacing w:line="276" w:lineRule="auto"/>
        <w:jc w:val="both"/>
        <w:rPr>
          <w:rFonts w:cs="Arial"/>
          <w:color w:val="000000"/>
          <w:szCs w:val="20"/>
          <w:shd w:val="clear" w:color="auto" w:fill="FFFFFF"/>
        </w:rPr>
      </w:pPr>
    </w:p>
    <w:p w14:paraId="6C662FE2" w14:textId="77777777" w:rsidR="00320717" w:rsidRPr="00F34FAF" w:rsidRDefault="00B4619A" w:rsidP="00605613">
      <w:pPr>
        <w:spacing w:line="276" w:lineRule="auto"/>
        <w:jc w:val="both"/>
        <w:rPr>
          <w:rFonts w:cs="Arial"/>
          <w:b/>
          <w:szCs w:val="20"/>
        </w:rPr>
      </w:pPr>
      <w:r w:rsidRPr="00F34FAF">
        <w:rPr>
          <w:rFonts w:cs="Arial"/>
          <w:b/>
          <w:szCs w:val="20"/>
        </w:rPr>
        <w:t>K</w:t>
      </w:r>
      <w:r w:rsidR="002E603A" w:rsidRPr="00F34FAF">
        <w:rPr>
          <w:rFonts w:cs="Arial"/>
          <w:b/>
          <w:szCs w:val="20"/>
        </w:rPr>
        <w:t xml:space="preserve"> 3</w:t>
      </w:r>
      <w:r w:rsidRPr="00F34FAF">
        <w:rPr>
          <w:rFonts w:cs="Arial"/>
          <w:b/>
          <w:szCs w:val="20"/>
        </w:rPr>
        <w:t>. in</w:t>
      </w:r>
      <w:r w:rsidR="002E603A" w:rsidRPr="00F34FAF">
        <w:rPr>
          <w:rFonts w:cs="Arial"/>
          <w:b/>
          <w:szCs w:val="20"/>
        </w:rPr>
        <w:t xml:space="preserve"> 4</w:t>
      </w:r>
      <w:r w:rsidRPr="00F34FAF">
        <w:rPr>
          <w:rFonts w:cs="Arial"/>
          <w:b/>
          <w:szCs w:val="20"/>
        </w:rPr>
        <w:t xml:space="preserve">. </w:t>
      </w:r>
      <w:r w:rsidR="009D270E" w:rsidRPr="00F34FAF">
        <w:rPr>
          <w:rFonts w:cs="Arial"/>
          <w:b/>
          <w:szCs w:val="20"/>
        </w:rPr>
        <w:t>členu</w:t>
      </w:r>
    </w:p>
    <w:p w14:paraId="6C662FE3" w14:textId="77777777" w:rsidR="00320717" w:rsidRPr="00F34FAF" w:rsidRDefault="00320717" w:rsidP="00605613">
      <w:pPr>
        <w:spacing w:line="276" w:lineRule="auto"/>
        <w:jc w:val="both"/>
        <w:rPr>
          <w:rFonts w:cs="Arial"/>
          <w:szCs w:val="20"/>
        </w:rPr>
      </w:pPr>
    </w:p>
    <w:p w14:paraId="6C662FE4" w14:textId="16EC9978" w:rsidR="00320717" w:rsidRPr="00F34FAF" w:rsidRDefault="00320717" w:rsidP="00605613">
      <w:pPr>
        <w:spacing w:line="276" w:lineRule="auto"/>
        <w:jc w:val="both"/>
        <w:rPr>
          <w:rFonts w:cs="Arial"/>
          <w:szCs w:val="20"/>
        </w:rPr>
      </w:pPr>
      <w:r w:rsidRPr="00F34FAF">
        <w:rPr>
          <w:rFonts w:cs="Arial"/>
          <w:szCs w:val="20"/>
        </w:rPr>
        <w:t xml:space="preserve">V zvezi s predlaganim </w:t>
      </w:r>
      <w:r w:rsidR="00BD194F" w:rsidRPr="00F34FAF">
        <w:rPr>
          <w:rFonts w:cs="Arial"/>
          <w:szCs w:val="20"/>
        </w:rPr>
        <w:t>3</w:t>
      </w:r>
      <w:r w:rsidRPr="00F34FAF">
        <w:rPr>
          <w:rFonts w:cs="Arial"/>
          <w:szCs w:val="20"/>
        </w:rPr>
        <w:t xml:space="preserve">. in </w:t>
      </w:r>
      <w:r w:rsidR="00BD194F" w:rsidRPr="00F34FAF">
        <w:rPr>
          <w:rFonts w:cs="Arial"/>
          <w:szCs w:val="20"/>
        </w:rPr>
        <w:t>4</w:t>
      </w:r>
      <w:r w:rsidRPr="00F34FAF">
        <w:rPr>
          <w:rFonts w:cs="Arial"/>
          <w:szCs w:val="20"/>
        </w:rPr>
        <w:t xml:space="preserve">. členom </w:t>
      </w:r>
      <w:r w:rsidR="00A23D83" w:rsidRPr="00F34FAF">
        <w:rPr>
          <w:rFonts w:cs="Arial"/>
          <w:szCs w:val="20"/>
        </w:rPr>
        <w:t xml:space="preserve">zakona </w:t>
      </w:r>
      <w:r w:rsidRPr="00F34FAF">
        <w:rPr>
          <w:rFonts w:cs="Arial"/>
          <w:szCs w:val="20"/>
        </w:rPr>
        <w:t>se ZP-1 usklajuje z odločbo Ustavnega sodišča Republike Slovenije št. U-I-89/15 z dne 20. 11. 2017. Tako v zvezi z institutom pridržanja (108. člen ZP-1) kot tudi v zvezi z institutom privedbe osebe, zalotene pri prekršku (110. člen ZP-1), se v skladu z odločbo Ustavnega sodišča</w:t>
      </w:r>
      <w:r w:rsidR="00265FDF" w:rsidRPr="00F34FAF">
        <w:rPr>
          <w:rFonts w:cs="Arial"/>
          <w:szCs w:val="20"/>
        </w:rPr>
        <w:t xml:space="preserve"> Republike Slovenije</w:t>
      </w:r>
      <w:r w:rsidRPr="00F34FAF">
        <w:rPr>
          <w:rFonts w:cs="Arial"/>
          <w:szCs w:val="20"/>
        </w:rPr>
        <w:t xml:space="preserve"> podaljšuje rok za vložitev pritožbe zoper sklep o odreditvi pridržanj. Pritožb</w:t>
      </w:r>
      <w:r w:rsidR="00447D3F" w:rsidRPr="00F34FAF">
        <w:rPr>
          <w:rFonts w:cs="Arial"/>
          <w:szCs w:val="20"/>
        </w:rPr>
        <w:t>o bo</w:t>
      </w:r>
      <w:r w:rsidRPr="00F34FAF">
        <w:rPr>
          <w:rFonts w:cs="Arial"/>
          <w:szCs w:val="20"/>
        </w:rPr>
        <w:t xml:space="preserve"> </w:t>
      </w:r>
      <w:r w:rsidR="00447D3F" w:rsidRPr="00F34FAF">
        <w:rPr>
          <w:rFonts w:cs="Arial"/>
          <w:szCs w:val="20"/>
        </w:rPr>
        <w:t xml:space="preserve">po predlagani ureditvi </w:t>
      </w:r>
      <w:r w:rsidRPr="00F34FAF">
        <w:rPr>
          <w:rFonts w:cs="Arial"/>
          <w:szCs w:val="20"/>
        </w:rPr>
        <w:t xml:space="preserve">mogoče vložiti še dva dneva po tem, ko </w:t>
      </w:r>
      <w:r w:rsidR="00447D3F" w:rsidRPr="00F34FAF">
        <w:rPr>
          <w:rFonts w:cs="Arial"/>
          <w:szCs w:val="20"/>
        </w:rPr>
        <w:t>je</w:t>
      </w:r>
      <w:r w:rsidRPr="00F34FAF">
        <w:rPr>
          <w:rFonts w:cs="Arial"/>
          <w:szCs w:val="20"/>
        </w:rPr>
        <w:t xml:space="preserve"> pridržanje odpravljeno</w:t>
      </w:r>
      <w:r w:rsidR="00E65A69" w:rsidRPr="00F34FAF">
        <w:rPr>
          <w:rFonts w:cs="Arial"/>
          <w:szCs w:val="20"/>
        </w:rPr>
        <w:t xml:space="preserve">, </w:t>
      </w:r>
      <w:r w:rsidR="00067405" w:rsidRPr="00F34FAF">
        <w:rPr>
          <w:rFonts w:cs="Arial"/>
          <w:szCs w:val="20"/>
        </w:rPr>
        <w:t xml:space="preserve">in torej </w:t>
      </w:r>
      <w:r w:rsidR="00E65A69" w:rsidRPr="00F34FAF">
        <w:rPr>
          <w:rFonts w:cs="Arial"/>
          <w:szCs w:val="20"/>
        </w:rPr>
        <w:t>ne le v času trajanja pridržanja.</w:t>
      </w:r>
      <w:r w:rsidRPr="00F34FAF">
        <w:rPr>
          <w:rFonts w:cs="Arial"/>
          <w:szCs w:val="20"/>
        </w:rPr>
        <w:t xml:space="preserve">  </w:t>
      </w:r>
    </w:p>
    <w:p w14:paraId="6C662FE5" w14:textId="77777777" w:rsidR="00320717" w:rsidRPr="00F34FAF" w:rsidRDefault="00320717" w:rsidP="00605613">
      <w:pPr>
        <w:spacing w:line="276" w:lineRule="auto"/>
        <w:jc w:val="both"/>
        <w:rPr>
          <w:rFonts w:cs="Arial"/>
          <w:szCs w:val="20"/>
        </w:rPr>
      </w:pPr>
    </w:p>
    <w:p w14:paraId="6C662FE6" w14:textId="5A320947" w:rsidR="00320717" w:rsidRPr="00F34FAF" w:rsidRDefault="00320717" w:rsidP="00605613">
      <w:pPr>
        <w:spacing w:line="276" w:lineRule="auto"/>
        <w:jc w:val="both"/>
        <w:rPr>
          <w:rFonts w:cs="Arial"/>
          <w:szCs w:val="20"/>
        </w:rPr>
      </w:pPr>
      <w:r w:rsidRPr="00F34FAF">
        <w:rPr>
          <w:rFonts w:cs="Arial"/>
          <w:szCs w:val="20"/>
        </w:rPr>
        <w:t>Glede na veljavno ureditev je zaradi spremembe roka določen tudi rok</w:t>
      </w:r>
      <w:r w:rsidR="00536002">
        <w:rPr>
          <w:rFonts w:cs="Arial"/>
          <w:szCs w:val="20"/>
        </w:rPr>
        <w:t>,</w:t>
      </w:r>
      <w:r w:rsidRPr="00F34FAF">
        <w:rPr>
          <w:rFonts w:cs="Arial"/>
          <w:szCs w:val="20"/>
        </w:rPr>
        <w:t xml:space="preserve"> v katerem mora sodišče o pritožbi odločiti, pri čemer predlagana ureditev razlikuje med dvema </w:t>
      </w:r>
      <w:r w:rsidR="00CD2659">
        <w:rPr>
          <w:rFonts w:cs="Arial"/>
          <w:szCs w:val="20"/>
        </w:rPr>
        <w:t>položaje</w:t>
      </w:r>
      <w:r w:rsidRPr="00F34FAF">
        <w:rPr>
          <w:rFonts w:cs="Arial"/>
          <w:szCs w:val="20"/>
        </w:rPr>
        <w:t>ma – če je pritožba vložena v času trajanja pridržanja, bo sodišče (kot doslej) moralo o pritožb</w:t>
      </w:r>
      <w:r w:rsidR="00067405" w:rsidRPr="00F34FAF">
        <w:rPr>
          <w:rFonts w:cs="Arial"/>
          <w:szCs w:val="20"/>
        </w:rPr>
        <w:t>i</w:t>
      </w:r>
      <w:r w:rsidRPr="00F34FAF">
        <w:rPr>
          <w:rFonts w:cs="Arial"/>
          <w:szCs w:val="20"/>
        </w:rPr>
        <w:t xml:space="preserve"> odločiti v 48 urah od prejema spisa. Če bo pritožba zoper sklep o pridržanju vložena po tem, ko bo pridržanje odpravljeno, pa zakon ne predvideva posebnega (kratkega) roka</w:t>
      </w:r>
      <w:r w:rsidR="00536002">
        <w:rPr>
          <w:rFonts w:cs="Arial"/>
          <w:szCs w:val="20"/>
        </w:rPr>
        <w:t>,</w:t>
      </w:r>
      <w:r w:rsidRPr="00F34FAF">
        <w:rPr>
          <w:rFonts w:cs="Arial"/>
          <w:szCs w:val="20"/>
        </w:rPr>
        <w:t xml:space="preserve"> v katerem bi sodišče moralo odločiti.</w:t>
      </w:r>
    </w:p>
    <w:p w14:paraId="6C662FE7" w14:textId="77777777" w:rsidR="00320717" w:rsidRPr="00F34FAF" w:rsidRDefault="00320717" w:rsidP="00605613">
      <w:pPr>
        <w:spacing w:line="276" w:lineRule="auto"/>
        <w:jc w:val="both"/>
        <w:rPr>
          <w:rFonts w:cs="Arial"/>
          <w:szCs w:val="20"/>
        </w:rPr>
      </w:pPr>
    </w:p>
    <w:p w14:paraId="6C662FE8" w14:textId="77777777" w:rsidR="00320717" w:rsidRPr="00F34FAF" w:rsidRDefault="00320717" w:rsidP="00605613">
      <w:pPr>
        <w:spacing w:line="276" w:lineRule="auto"/>
        <w:jc w:val="both"/>
        <w:rPr>
          <w:rFonts w:cs="Arial"/>
          <w:szCs w:val="20"/>
        </w:rPr>
      </w:pPr>
      <w:r w:rsidRPr="00F34FAF">
        <w:rPr>
          <w:rFonts w:cs="Arial"/>
          <w:szCs w:val="20"/>
        </w:rPr>
        <w:lastRenderedPageBreak/>
        <w:t xml:space="preserve">Predlagani določbi se v delu, ki se nanaša na t. i. </w:t>
      </w:r>
      <w:r w:rsidRPr="00F34FAF">
        <w:rPr>
          <w:rFonts w:cs="Arial"/>
          <w:i/>
          <w:iCs/>
          <w:szCs w:val="20"/>
        </w:rPr>
        <w:t xml:space="preserve">»Miranda </w:t>
      </w:r>
      <w:proofErr w:type="spellStart"/>
      <w:r w:rsidRPr="00F34FAF">
        <w:rPr>
          <w:rFonts w:cs="Arial"/>
          <w:i/>
          <w:iCs/>
          <w:szCs w:val="20"/>
        </w:rPr>
        <w:t>rights</w:t>
      </w:r>
      <w:proofErr w:type="spellEnd"/>
      <w:r w:rsidRPr="00F34FAF">
        <w:rPr>
          <w:rFonts w:cs="Arial"/>
          <w:i/>
          <w:iCs/>
          <w:szCs w:val="20"/>
        </w:rPr>
        <w:t>«</w:t>
      </w:r>
      <w:r w:rsidRPr="00F34FAF">
        <w:rPr>
          <w:rFonts w:cs="Arial"/>
          <w:szCs w:val="20"/>
        </w:rPr>
        <w:t>, ne spreminja</w:t>
      </w:r>
      <w:r w:rsidR="00464D8D" w:rsidRPr="00F34FAF">
        <w:rPr>
          <w:rFonts w:cs="Arial"/>
          <w:szCs w:val="20"/>
        </w:rPr>
        <w:t>ta</w:t>
      </w:r>
      <w:r w:rsidRPr="00F34FAF">
        <w:rPr>
          <w:rFonts w:cs="Arial"/>
          <w:szCs w:val="20"/>
        </w:rPr>
        <w:t>.</w:t>
      </w:r>
    </w:p>
    <w:p w14:paraId="6C662FE9" w14:textId="77777777" w:rsidR="00481D8E" w:rsidRPr="00F34FAF" w:rsidRDefault="00481D8E" w:rsidP="00605613">
      <w:pPr>
        <w:spacing w:line="276" w:lineRule="auto"/>
        <w:jc w:val="both"/>
        <w:rPr>
          <w:rFonts w:cs="Arial"/>
          <w:szCs w:val="20"/>
        </w:rPr>
      </w:pPr>
    </w:p>
    <w:p w14:paraId="6C662FEA" w14:textId="77777777" w:rsidR="00474D70" w:rsidRPr="00F34FAF" w:rsidRDefault="00474D70" w:rsidP="00605613">
      <w:pPr>
        <w:spacing w:line="276" w:lineRule="auto"/>
        <w:jc w:val="both"/>
        <w:rPr>
          <w:rFonts w:cs="Arial"/>
          <w:szCs w:val="20"/>
        </w:rPr>
      </w:pPr>
    </w:p>
    <w:p w14:paraId="6C662FEB" w14:textId="77777777" w:rsidR="00FF7507" w:rsidRPr="00F34FAF" w:rsidRDefault="00265474" w:rsidP="00605613">
      <w:pPr>
        <w:spacing w:line="276" w:lineRule="auto"/>
        <w:jc w:val="both"/>
        <w:rPr>
          <w:rFonts w:cs="Arial"/>
          <w:b/>
          <w:bCs/>
          <w:szCs w:val="20"/>
        </w:rPr>
      </w:pPr>
      <w:r w:rsidRPr="00F34FAF">
        <w:rPr>
          <w:rFonts w:cs="Arial"/>
          <w:b/>
          <w:bCs/>
          <w:szCs w:val="20"/>
        </w:rPr>
        <w:t>K</w:t>
      </w:r>
      <w:r w:rsidR="00CD1019" w:rsidRPr="00F34FAF">
        <w:rPr>
          <w:rFonts w:cs="Arial"/>
          <w:b/>
          <w:bCs/>
          <w:szCs w:val="20"/>
        </w:rPr>
        <w:t xml:space="preserve"> </w:t>
      </w:r>
      <w:r w:rsidR="00FC3A76" w:rsidRPr="00F34FAF">
        <w:rPr>
          <w:rFonts w:cs="Arial"/>
          <w:b/>
          <w:bCs/>
          <w:szCs w:val="20"/>
        </w:rPr>
        <w:t>5</w:t>
      </w:r>
      <w:r w:rsidR="00BF499C" w:rsidRPr="00F34FAF">
        <w:rPr>
          <w:rFonts w:cs="Arial"/>
          <w:b/>
          <w:bCs/>
          <w:szCs w:val="20"/>
        </w:rPr>
        <w:t>. členu</w:t>
      </w:r>
    </w:p>
    <w:p w14:paraId="14071061" w14:textId="77777777" w:rsidR="00EA7CAC" w:rsidRPr="00F34FAF" w:rsidRDefault="00EA7CAC" w:rsidP="00605613">
      <w:pPr>
        <w:spacing w:line="276" w:lineRule="auto"/>
        <w:jc w:val="both"/>
        <w:rPr>
          <w:rFonts w:cs="Arial"/>
          <w:b/>
          <w:bCs/>
          <w:szCs w:val="20"/>
        </w:rPr>
      </w:pPr>
    </w:p>
    <w:p w14:paraId="26FE070C" w14:textId="6A860845" w:rsidR="005D48CD" w:rsidRPr="00F34FAF" w:rsidRDefault="00EA7CAC" w:rsidP="005D48CD">
      <w:pPr>
        <w:spacing w:line="276" w:lineRule="auto"/>
        <w:jc w:val="both"/>
        <w:rPr>
          <w:b/>
          <w:bCs/>
          <w:szCs w:val="20"/>
        </w:rPr>
      </w:pPr>
      <w:r w:rsidRPr="00F34FAF">
        <w:rPr>
          <w:rFonts w:cs="Arial"/>
          <w:szCs w:val="20"/>
          <w:lang w:eastAsia="sl-SI"/>
        </w:rPr>
        <w:t xml:space="preserve">Drugi odstavek 169. člena ZP-1 določa, da lahko zahtevo za varstvo zakonitosti vloži </w:t>
      </w:r>
      <w:r w:rsidR="004B1CC7">
        <w:rPr>
          <w:rFonts w:cs="Arial"/>
          <w:szCs w:val="20"/>
          <w:lang w:eastAsia="sl-SI"/>
        </w:rPr>
        <w:t xml:space="preserve">vrhovni </w:t>
      </w:r>
      <w:r w:rsidRPr="00F34FAF">
        <w:rPr>
          <w:rFonts w:cs="Arial"/>
          <w:szCs w:val="20"/>
          <w:lang w:eastAsia="sl-SI"/>
        </w:rPr>
        <w:t xml:space="preserve">državni tožilec po uradni dolžnosti ali na pobudo osebe, ki ima pravico do pravnega sredstva po tem zakonu. Veljavna ureditev zahteve za varstvo zakonitosti, ki je v prekrškovnem postopku z vidika predlagateljev bolj omejena kot zahteva za varstvo zakonitosti v kazenskem postopku, se je izkazala za preveč </w:t>
      </w:r>
      <w:r w:rsidR="00C15DB7" w:rsidRPr="00F34FAF">
        <w:rPr>
          <w:rFonts w:cs="Arial"/>
          <w:szCs w:val="20"/>
          <w:lang w:eastAsia="sl-SI"/>
        </w:rPr>
        <w:t>zamejeno</w:t>
      </w:r>
      <w:r w:rsidR="00DC0841">
        <w:rPr>
          <w:rFonts w:cs="Arial"/>
          <w:szCs w:val="20"/>
          <w:lang w:eastAsia="sl-SI"/>
        </w:rPr>
        <w:t>.</w:t>
      </w:r>
      <w:r w:rsidRPr="00F34FAF">
        <w:rPr>
          <w:rFonts w:cs="Arial"/>
          <w:szCs w:val="20"/>
          <w:lang w:eastAsia="sl-SI"/>
        </w:rPr>
        <w:t xml:space="preserve"> Evropsko sodišče za človekove pravice (</w:t>
      </w:r>
      <w:r w:rsidR="00C15DB7" w:rsidRPr="00F34FAF">
        <w:rPr>
          <w:rFonts w:cs="Arial"/>
          <w:szCs w:val="20"/>
          <w:lang w:eastAsia="sl-SI"/>
        </w:rPr>
        <w:t xml:space="preserve">v </w:t>
      </w:r>
      <w:r w:rsidR="0012659E" w:rsidRPr="0012659E">
        <w:rPr>
          <w:rFonts w:cs="Arial"/>
          <w:szCs w:val="20"/>
          <w:lang w:eastAsia="sl-SI"/>
        </w:rPr>
        <w:t>nadaljnjem besedilu</w:t>
      </w:r>
      <w:r w:rsidR="00C15DB7" w:rsidRPr="00F34FAF">
        <w:rPr>
          <w:rFonts w:cs="Arial"/>
          <w:szCs w:val="20"/>
          <w:lang w:eastAsia="sl-SI"/>
        </w:rPr>
        <w:t xml:space="preserve">: </w:t>
      </w:r>
      <w:r w:rsidRPr="00F34FAF">
        <w:rPr>
          <w:rFonts w:cs="Arial"/>
          <w:szCs w:val="20"/>
          <w:lang w:eastAsia="sl-SI"/>
        </w:rPr>
        <w:t xml:space="preserve">ESČP) </w:t>
      </w:r>
      <w:r w:rsidR="005B7A05">
        <w:rPr>
          <w:rFonts w:cs="Arial"/>
          <w:szCs w:val="20"/>
          <w:lang w:eastAsia="sl-SI"/>
        </w:rPr>
        <w:t xml:space="preserve">je v več primerih </w:t>
      </w:r>
      <w:r w:rsidRPr="00F34FAF">
        <w:rPr>
          <w:rFonts w:cs="Arial"/>
          <w:szCs w:val="20"/>
          <w:lang w:eastAsia="sl-SI"/>
        </w:rPr>
        <w:t>ugotovilo kršitev človekovih pravic v zvezi s prekrškovnim postopkom</w:t>
      </w:r>
      <w:r w:rsidR="005B7A05">
        <w:rPr>
          <w:rFonts w:cs="Arial"/>
          <w:szCs w:val="20"/>
          <w:lang w:eastAsia="sl-SI"/>
        </w:rPr>
        <w:t xml:space="preserve">, </w:t>
      </w:r>
      <w:r w:rsidR="00A717D6">
        <w:rPr>
          <w:rFonts w:cs="Arial"/>
          <w:szCs w:val="20"/>
          <w:lang w:eastAsia="sl-SI"/>
        </w:rPr>
        <w:t xml:space="preserve">kjer pa zahteva za varstvo zakonitosti ni bila vložena. </w:t>
      </w:r>
      <w:r w:rsidR="00792532">
        <w:rPr>
          <w:rFonts w:cs="Arial"/>
          <w:szCs w:val="20"/>
          <w:lang w:eastAsia="sl-SI"/>
        </w:rPr>
        <w:t>Predlagatelj kot enega</w:t>
      </w:r>
      <w:r w:rsidR="00DE3D7E">
        <w:rPr>
          <w:rFonts w:cs="Arial"/>
          <w:szCs w:val="20"/>
          <w:lang w:eastAsia="sl-SI"/>
        </w:rPr>
        <w:t xml:space="preserve"> od razlogov </w:t>
      </w:r>
      <w:r w:rsidR="005D48CD">
        <w:rPr>
          <w:rFonts w:cs="Arial"/>
          <w:szCs w:val="20"/>
          <w:lang w:eastAsia="sl-SI"/>
        </w:rPr>
        <w:t>za dopolnit</w:t>
      </w:r>
      <w:r w:rsidR="0028391B">
        <w:rPr>
          <w:rFonts w:cs="Arial"/>
          <w:szCs w:val="20"/>
          <w:lang w:eastAsia="sl-SI"/>
        </w:rPr>
        <w:t>e</w:t>
      </w:r>
      <w:r w:rsidR="005D48CD">
        <w:rPr>
          <w:rFonts w:cs="Arial"/>
          <w:szCs w:val="20"/>
          <w:lang w:eastAsia="sl-SI"/>
        </w:rPr>
        <w:t>v ZP-1</w:t>
      </w:r>
      <w:r w:rsidR="00792532">
        <w:rPr>
          <w:rFonts w:cs="Arial"/>
          <w:szCs w:val="20"/>
          <w:lang w:eastAsia="sl-SI"/>
        </w:rPr>
        <w:t xml:space="preserve"> navaja</w:t>
      </w:r>
      <w:r w:rsidR="005D48CD">
        <w:rPr>
          <w:rFonts w:cs="Arial"/>
          <w:szCs w:val="20"/>
          <w:lang w:eastAsia="sl-SI"/>
        </w:rPr>
        <w:t xml:space="preserve"> odločitev ESČP v primeru</w:t>
      </w:r>
      <w:r w:rsidR="005D48CD">
        <w:rPr>
          <w:bCs/>
          <w:szCs w:val="20"/>
        </w:rPr>
        <w:t xml:space="preserve"> Letonje proti Sloveniji</w:t>
      </w:r>
      <w:r w:rsidR="00374E75">
        <w:rPr>
          <w:rStyle w:val="Sprotnaopomba-sklic"/>
          <w:bCs/>
          <w:szCs w:val="20"/>
        </w:rPr>
        <w:footnoteReference w:id="8"/>
      </w:r>
      <w:r w:rsidR="005D48CD">
        <w:rPr>
          <w:bCs/>
          <w:szCs w:val="20"/>
        </w:rPr>
        <w:t xml:space="preserve"> (št. pritožbe </w:t>
      </w:r>
      <w:r w:rsidR="005D48CD" w:rsidRPr="00B86C55">
        <w:rPr>
          <w:bCs/>
          <w:szCs w:val="20"/>
        </w:rPr>
        <w:t>10397/20</w:t>
      </w:r>
      <w:r w:rsidR="005D48CD">
        <w:rPr>
          <w:bCs/>
          <w:szCs w:val="20"/>
        </w:rPr>
        <w:t>)</w:t>
      </w:r>
      <w:r w:rsidR="005941E0">
        <w:rPr>
          <w:bCs/>
          <w:szCs w:val="20"/>
        </w:rPr>
        <w:t>, ki zgoraj navedeno zamejenost zahtev</w:t>
      </w:r>
      <w:r w:rsidR="002A407C">
        <w:rPr>
          <w:bCs/>
          <w:szCs w:val="20"/>
        </w:rPr>
        <w:t>e</w:t>
      </w:r>
      <w:r w:rsidR="005941E0">
        <w:rPr>
          <w:bCs/>
          <w:szCs w:val="20"/>
        </w:rPr>
        <w:t xml:space="preserve"> za varstvo zakonitosti </w:t>
      </w:r>
      <w:r w:rsidR="00D33F0C">
        <w:rPr>
          <w:bCs/>
          <w:szCs w:val="20"/>
        </w:rPr>
        <w:t>deloma odpravlja</w:t>
      </w:r>
      <w:r w:rsidR="003F566B">
        <w:rPr>
          <w:bCs/>
          <w:szCs w:val="20"/>
        </w:rPr>
        <w:t>.</w:t>
      </w:r>
    </w:p>
    <w:p w14:paraId="41EFC8FA" w14:textId="77777777" w:rsidR="005D48CD" w:rsidRPr="00F34FAF" w:rsidRDefault="005D48CD" w:rsidP="00605613">
      <w:pPr>
        <w:spacing w:line="276" w:lineRule="auto"/>
        <w:jc w:val="both"/>
        <w:rPr>
          <w:rFonts w:cs="Arial"/>
          <w:szCs w:val="20"/>
          <w:lang w:eastAsia="sl-SI"/>
        </w:rPr>
      </w:pPr>
    </w:p>
    <w:p w14:paraId="142354AB" w14:textId="3D13570B"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Države članice imajo v skladu s 46. členom Evropske konvencije o človekovih pravicah (</w:t>
      </w:r>
      <w:r w:rsidR="00536002">
        <w:rPr>
          <w:rFonts w:eastAsia="Calibri" w:cs="Arial"/>
          <w:szCs w:val="20"/>
        </w:rPr>
        <w:t>k</w:t>
      </w:r>
      <w:r w:rsidRPr="00F34FAF">
        <w:rPr>
          <w:rFonts w:eastAsia="Calibri" w:cs="Arial"/>
          <w:szCs w:val="20"/>
        </w:rPr>
        <w:t xml:space="preserve">onvencija) obveznost izvršiti sodbo ESČP. Ta obveznost se nanaša na odpravo posledic kršitve človekovih pravic in temeljnih svoboščin iz </w:t>
      </w:r>
      <w:r w:rsidR="00536002">
        <w:rPr>
          <w:rFonts w:eastAsia="Calibri" w:cs="Arial"/>
          <w:szCs w:val="20"/>
        </w:rPr>
        <w:t>k</w:t>
      </w:r>
      <w:r w:rsidRPr="00F34FAF">
        <w:rPr>
          <w:rFonts w:eastAsia="Calibri" w:cs="Arial"/>
          <w:szCs w:val="20"/>
        </w:rPr>
        <w:t>onvencije za pritožnika (</w:t>
      </w:r>
      <w:proofErr w:type="spellStart"/>
      <w:r w:rsidRPr="00F34FAF">
        <w:rPr>
          <w:rFonts w:eastAsia="Calibri" w:cs="Arial"/>
          <w:i/>
          <w:iCs/>
          <w:szCs w:val="20"/>
        </w:rPr>
        <w:t>restitutio</w:t>
      </w:r>
      <w:proofErr w:type="spellEnd"/>
      <w:r w:rsidRPr="00F34FAF">
        <w:rPr>
          <w:rFonts w:eastAsia="Calibri" w:cs="Arial"/>
          <w:i/>
          <w:iCs/>
          <w:szCs w:val="20"/>
        </w:rPr>
        <w:t xml:space="preserve"> in </w:t>
      </w:r>
      <w:proofErr w:type="spellStart"/>
      <w:r w:rsidRPr="00F34FAF">
        <w:rPr>
          <w:rFonts w:eastAsia="Calibri" w:cs="Arial"/>
          <w:i/>
          <w:iCs/>
          <w:szCs w:val="20"/>
        </w:rPr>
        <w:t>integrum</w:t>
      </w:r>
      <w:proofErr w:type="spellEnd"/>
      <w:r w:rsidRPr="00F34FAF">
        <w:rPr>
          <w:rFonts w:eastAsia="Calibri" w:cs="Arial"/>
          <w:szCs w:val="20"/>
        </w:rPr>
        <w:t>), vključno z ustavitvijo kršitve, plačilom pravičnega zadoščenja in morebitne škode</w:t>
      </w:r>
      <w:r w:rsidR="00536002">
        <w:rPr>
          <w:rFonts w:eastAsia="Calibri" w:cs="Arial"/>
          <w:szCs w:val="20"/>
        </w:rPr>
        <w:t>,</w:t>
      </w:r>
      <w:r w:rsidRPr="00F34FAF">
        <w:rPr>
          <w:rFonts w:eastAsia="Calibri" w:cs="Arial"/>
          <w:szCs w:val="20"/>
        </w:rPr>
        <w:t xml:space="preserve"> ter na spreje</w:t>
      </w:r>
      <w:r w:rsidR="00536002">
        <w:rPr>
          <w:rFonts w:eastAsia="Calibri" w:cs="Arial"/>
          <w:szCs w:val="20"/>
        </w:rPr>
        <w:t>tje</w:t>
      </w:r>
      <w:r w:rsidRPr="00F34FAF">
        <w:rPr>
          <w:rFonts w:eastAsia="Calibri" w:cs="Arial"/>
          <w:szCs w:val="20"/>
        </w:rPr>
        <w:t xml:space="preserve"> splošnih ukrepov, ki bodo preprečili prihodnje istovrstne kršitve. </w:t>
      </w:r>
    </w:p>
    <w:p w14:paraId="2A73D700" w14:textId="77777777" w:rsidR="00EA7CAC" w:rsidRPr="00F34FAF" w:rsidRDefault="00EA7CAC" w:rsidP="00605613">
      <w:pPr>
        <w:autoSpaceDE w:val="0"/>
        <w:autoSpaceDN w:val="0"/>
        <w:adjustRightInd w:val="0"/>
        <w:spacing w:line="276" w:lineRule="auto"/>
        <w:jc w:val="both"/>
        <w:rPr>
          <w:rFonts w:eastAsia="Calibri" w:cs="Arial"/>
          <w:szCs w:val="20"/>
        </w:rPr>
      </w:pPr>
    </w:p>
    <w:p w14:paraId="390BDB4A" w14:textId="29FF1A50"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 xml:space="preserve">Izvrševanje sodb ESČP nadzira Odbor ministrov </w:t>
      </w:r>
      <w:r w:rsidR="00B04F18" w:rsidRPr="00F34FAF">
        <w:rPr>
          <w:rFonts w:eastAsia="Calibri" w:cs="Arial"/>
          <w:szCs w:val="20"/>
        </w:rPr>
        <w:t>S</w:t>
      </w:r>
      <w:r w:rsidRPr="00F34FAF">
        <w:rPr>
          <w:rFonts w:eastAsia="Calibri" w:cs="Arial"/>
          <w:szCs w:val="20"/>
        </w:rPr>
        <w:t>veta Evrope, ki nadzor zaključi s spreje</w:t>
      </w:r>
      <w:r w:rsidR="00536002">
        <w:rPr>
          <w:rFonts w:eastAsia="Calibri" w:cs="Arial"/>
          <w:szCs w:val="20"/>
        </w:rPr>
        <w:t>tje</w:t>
      </w:r>
      <w:r w:rsidRPr="00F34FAF">
        <w:rPr>
          <w:rFonts w:eastAsia="Calibri" w:cs="Arial"/>
          <w:szCs w:val="20"/>
        </w:rPr>
        <w:t xml:space="preserve">m končne resolucije, ko država sprejme ustrezne individualne in splošne ukrepe za izvršitev sodbe. </w:t>
      </w:r>
    </w:p>
    <w:p w14:paraId="16E879E1" w14:textId="77777777" w:rsidR="00EA7CAC" w:rsidRPr="00F34FAF" w:rsidRDefault="00EA7CAC" w:rsidP="00605613">
      <w:pPr>
        <w:autoSpaceDE w:val="0"/>
        <w:autoSpaceDN w:val="0"/>
        <w:adjustRightInd w:val="0"/>
        <w:spacing w:line="276" w:lineRule="auto"/>
        <w:jc w:val="both"/>
        <w:rPr>
          <w:rFonts w:eastAsia="Calibri" w:cs="Arial"/>
          <w:szCs w:val="20"/>
        </w:rPr>
      </w:pPr>
    </w:p>
    <w:p w14:paraId="6F9877F7" w14:textId="1F24FD65"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Kršitev konvencijskih pravic ESČP ugotovi s sodbo, ki postane dokončna po treh mesecih od spreje</w:t>
      </w:r>
      <w:r w:rsidR="00536002">
        <w:rPr>
          <w:rFonts w:eastAsia="Calibri" w:cs="Arial"/>
          <w:szCs w:val="20"/>
        </w:rPr>
        <w:t>tj</w:t>
      </w:r>
      <w:r w:rsidRPr="00F34FAF">
        <w:rPr>
          <w:rFonts w:eastAsia="Calibri" w:cs="Arial"/>
          <w:szCs w:val="20"/>
        </w:rPr>
        <w:t>a, če ni vložena zahteva za obravnavo na veliki senat ESČP. Obveznost odprave posledic kršitve EKČP pa je vzpostavljena ne le na podlagi sodbe ESČP, ampak tudi v primeru sklenitve prijateljske poravnave ali enostranske izjave države pogodbenice.</w:t>
      </w:r>
      <w:r w:rsidRPr="00F34FAF">
        <w:rPr>
          <w:rStyle w:val="Sprotnaopomba-sklic"/>
          <w:rFonts w:cs="Arial"/>
          <w:szCs w:val="20"/>
        </w:rPr>
        <w:footnoteReference w:id="9"/>
      </w:r>
      <w:r w:rsidRPr="00F34FAF">
        <w:rPr>
          <w:rFonts w:eastAsia="Calibri" w:cs="Arial"/>
          <w:szCs w:val="20"/>
        </w:rPr>
        <w:t xml:space="preserve"> </w:t>
      </w:r>
    </w:p>
    <w:p w14:paraId="473F26A8" w14:textId="77777777" w:rsidR="00EA7CAC" w:rsidRPr="00F34FAF" w:rsidRDefault="00EA7CAC" w:rsidP="00605613">
      <w:pPr>
        <w:autoSpaceDE w:val="0"/>
        <w:autoSpaceDN w:val="0"/>
        <w:adjustRightInd w:val="0"/>
        <w:spacing w:line="276" w:lineRule="auto"/>
        <w:jc w:val="both"/>
        <w:rPr>
          <w:rFonts w:eastAsia="Calibri" w:cs="Arial"/>
          <w:szCs w:val="20"/>
        </w:rPr>
      </w:pPr>
    </w:p>
    <w:p w14:paraId="5CBAD279" w14:textId="7A979322" w:rsidR="00EA7CAC" w:rsidRPr="00F34FAF" w:rsidRDefault="00EA7CAC" w:rsidP="00605613">
      <w:pPr>
        <w:autoSpaceDE w:val="0"/>
        <w:autoSpaceDN w:val="0"/>
        <w:adjustRightInd w:val="0"/>
        <w:spacing w:line="276" w:lineRule="auto"/>
        <w:jc w:val="both"/>
        <w:rPr>
          <w:rStyle w:val="FontStyle34"/>
          <w:rFonts w:ascii="Arial" w:hAnsi="Arial" w:cs="Arial"/>
          <w:sz w:val="20"/>
          <w:szCs w:val="20"/>
        </w:rPr>
      </w:pPr>
      <w:r w:rsidRPr="00F34FAF">
        <w:rPr>
          <w:rStyle w:val="FontStyle34"/>
          <w:rFonts w:ascii="Arial" w:hAnsi="Arial" w:cs="Arial"/>
          <w:sz w:val="20"/>
          <w:szCs w:val="20"/>
        </w:rPr>
        <w:t xml:space="preserve">Čeprav obveznost ureditve obnove postopka ne izhaja iz določb </w:t>
      </w:r>
      <w:r w:rsidR="00536002">
        <w:rPr>
          <w:rStyle w:val="FontStyle34"/>
          <w:rFonts w:ascii="Arial" w:hAnsi="Arial" w:cs="Arial"/>
          <w:sz w:val="20"/>
          <w:szCs w:val="20"/>
        </w:rPr>
        <w:t>k</w:t>
      </w:r>
      <w:r w:rsidRPr="00F34FAF">
        <w:rPr>
          <w:rStyle w:val="FontStyle34"/>
          <w:rFonts w:ascii="Arial" w:hAnsi="Arial" w:cs="Arial"/>
          <w:sz w:val="20"/>
          <w:szCs w:val="20"/>
        </w:rPr>
        <w:t xml:space="preserve">onvencije, je </w:t>
      </w:r>
      <w:r w:rsidRPr="00F34FAF">
        <w:rPr>
          <w:rFonts w:eastAsia="Calibri" w:cs="Arial"/>
          <w:szCs w:val="20"/>
        </w:rPr>
        <w:t>Odbor ministrov Sveta Evrope sprejel Priporočilo št. R (2000) 2 o ponovni preučitvi ali ponovnem odprtju (obnovi) nekaterih primerov na domači ravni po sodbah Evropskega sodišča za človekove pravice.</w:t>
      </w:r>
      <w:r w:rsidRPr="00F34FAF">
        <w:rPr>
          <w:rStyle w:val="Sprotnaopomba-sklic"/>
          <w:rFonts w:cs="Arial"/>
          <w:szCs w:val="20"/>
        </w:rPr>
        <w:footnoteReference w:id="10"/>
      </w:r>
      <w:r w:rsidRPr="00F34FAF">
        <w:rPr>
          <w:rFonts w:eastAsia="Calibri" w:cs="Arial"/>
          <w:szCs w:val="20"/>
        </w:rPr>
        <w:t xml:space="preserve"> Države članice spodbuja,</w:t>
      </w:r>
      <w:r w:rsidRPr="00F34FAF">
        <w:rPr>
          <w:rStyle w:val="FontStyle34"/>
          <w:rFonts w:ascii="Arial" w:hAnsi="Arial" w:cs="Arial"/>
          <w:sz w:val="20"/>
          <w:szCs w:val="20"/>
        </w:rPr>
        <w:t xml:space="preserve"> naj zagotovijo</w:t>
      </w:r>
      <w:r w:rsidR="00536002">
        <w:rPr>
          <w:rStyle w:val="FontStyle34"/>
          <w:rFonts w:ascii="Arial" w:hAnsi="Arial" w:cs="Arial"/>
          <w:sz w:val="20"/>
          <w:szCs w:val="20"/>
        </w:rPr>
        <w:t>,</w:t>
      </w:r>
    </w:p>
    <w:p w14:paraId="062944D3" w14:textId="3D93DF97" w:rsidR="00EA7CAC" w:rsidRPr="00F34FAF" w:rsidRDefault="001F520E" w:rsidP="00605613">
      <w:pPr>
        <w:shd w:val="clear" w:color="auto" w:fill="FFFFFF"/>
        <w:spacing w:before="96" w:line="276" w:lineRule="auto"/>
        <w:jc w:val="both"/>
        <w:rPr>
          <w:rFonts w:cs="Arial"/>
          <w:szCs w:val="20"/>
          <w:lang w:eastAsia="en-GB"/>
        </w:rPr>
      </w:pPr>
      <w:r w:rsidRPr="00F34FAF">
        <w:rPr>
          <w:rFonts w:cs="Arial"/>
          <w:szCs w:val="20"/>
        </w:rPr>
        <w:t>»</w:t>
      </w:r>
      <w:r w:rsidR="00EA7CAC" w:rsidRPr="00F34FAF">
        <w:rPr>
          <w:rFonts w:cs="Arial"/>
          <w:szCs w:val="20"/>
        </w:rPr>
        <w:t xml:space="preserve">da obstajajo ustrezne možnosti za ponovno preučitev zadeve, vključno s ponovnim odprtjem postopka (obnovo), v primerih, ko sodišče ugotovi kršitev </w:t>
      </w:r>
      <w:r w:rsidR="00536002">
        <w:rPr>
          <w:rFonts w:cs="Arial"/>
          <w:szCs w:val="20"/>
        </w:rPr>
        <w:t>k</w:t>
      </w:r>
      <w:r w:rsidR="00EA7CAC" w:rsidRPr="00F34FAF">
        <w:rPr>
          <w:rFonts w:cs="Arial"/>
          <w:szCs w:val="20"/>
        </w:rPr>
        <w:t>onvencije, zlasti kadar:</w:t>
      </w:r>
    </w:p>
    <w:p w14:paraId="78421676" w14:textId="336FC9C6" w:rsidR="00EA7CAC" w:rsidRPr="00F34FAF" w:rsidRDefault="00EA7CAC" w:rsidP="00605613">
      <w:pPr>
        <w:shd w:val="clear" w:color="auto" w:fill="FFFFFF"/>
        <w:spacing w:before="96" w:line="276" w:lineRule="auto"/>
        <w:jc w:val="both"/>
        <w:rPr>
          <w:rFonts w:cs="Arial"/>
          <w:szCs w:val="20"/>
          <w:lang w:eastAsia="en-GB"/>
        </w:rPr>
      </w:pPr>
      <w:r w:rsidRPr="00F34FAF">
        <w:rPr>
          <w:rFonts w:cs="Arial"/>
          <w:szCs w:val="20"/>
        </w:rPr>
        <w:t xml:space="preserve">i. oškodovanec še naprej </w:t>
      </w:r>
      <w:r w:rsidR="00092EC7">
        <w:rPr>
          <w:rFonts w:cs="Arial"/>
          <w:szCs w:val="20"/>
        </w:rPr>
        <w:t>u</w:t>
      </w:r>
      <w:r w:rsidRPr="00F34FAF">
        <w:rPr>
          <w:rFonts w:cs="Arial"/>
          <w:szCs w:val="20"/>
        </w:rPr>
        <w:t>trpi zelo resne negativne posledice zaradi izida sporne nacionalne odločbe, ki jih pravično zadovoljstvo ne odpravi ustrezno in jih je mogoče popraviti le s ponovnim preizkusom ali ponovnim odprtjem, in</w:t>
      </w:r>
    </w:p>
    <w:p w14:paraId="1A649578" w14:textId="77777777" w:rsidR="00EA7CAC" w:rsidRPr="00F34FAF" w:rsidRDefault="00EA7CAC" w:rsidP="00605613">
      <w:pPr>
        <w:shd w:val="clear" w:color="auto" w:fill="FFFFFF"/>
        <w:spacing w:before="96" w:line="276" w:lineRule="auto"/>
        <w:jc w:val="both"/>
        <w:rPr>
          <w:rFonts w:cs="Arial"/>
          <w:szCs w:val="20"/>
          <w:lang w:eastAsia="en-GB"/>
        </w:rPr>
      </w:pPr>
      <w:r w:rsidRPr="00F34FAF">
        <w:rPr>
          <w:rFonts w:cs="Arial"/>
          <w:szCs w:val="20"/>
        </w:rPr>
        <w:t>ii. sodba Sodišča vodi do sklepa, da:</w:t>
      </w:r>
    </w:p>
    <w:p w14:paraId="1FC6E5F3" w14:textId="2731F444" w:rsidR="00EA7CAC" w:rsidRPr="00F34FAF" w:rsidRDefault="00EA7CAC" w:rsidP="005079F3">
      <w:pPr>
        <w:pStyle w:val="Odstavekseznama"/>
        <w:numPr>
          <w:ilvl w:val="0"/>
          <w:numId w:val="7"/>
        </w:numPr>
        <w:shd w:val="clear" w:color="auto" w:fill="FFFFFF"/>
        <w:spacing w:before="96" w:line="276" w:lineRule="auto"/>
        <w:ind w:left="0" w:firstLine="0"/>
        <w:jc w:val="both"/>
        <w:rPr>
          <w:rFonts w:cs="Arial"/>
          <w:szCs w:val="20"/>
          <w:lang w:eastAsia="en-GB"/>
        </w:rPr>
      </w:pPr>
      <w:r w:rsidRPr="00F34FAF">
        <w:rPr>
          <w:rFonts w:cs="Arial"/>
          <w:szCs w:val="20"/>
        </w:rPr>
        <w:t xml:space="preserve">je izpodbijana domača odločba vsebinsko v nasprotju s </w:t>
      </w:r>
      <w:r w:rsidR="00536002">
        <w:rPr>
          <w:rFonts w:cs="Arial"/>
          <w:szCs w:val="20"/>
        </w:rPr>
        <w:t>k</w:t>
      </w:r>
      <w:r w:rsidRPr="00F34FAF">
        <w:rPr>
          <w:rFonts w:cs="Arial"/>
          <w:szCs w:val="20"/>
        </w:rPr>
        <w:t>onvencijo ali</w:t>
      </w:r>
    </w:p>
    <w:p w14:paraId="2C706E73" w14:textId="42748ED9" w:rsidR="00EA7CAC" w:rsidRPr="00F34FAF" w:rsidRDefault="006D5B0A" w:rsidP="005079F3">
      <w:pPr>
        <w:pStyle w:val="Odstavekseznama"/>
        <w:numPr>
          <w:ilvl w:val="0"/>
          <w:numId w:val="7"/>
        </w:numPr>
        <w:shd w:val="clear" w:color="auto" w:fill="FFFFFF"/>
        <w:spacing w:before="96" w:line="276" w:lineRule="auto"/>
        <w:ind w:left="0" w:firstLine="0"/>
        <w:jc w:val="both"/>
        <w:rPr>
          <w:rFonts w:cs="Arial"/>
          <w:szCs w:val="20"/>
          <w:lang w:eastAsia="en-GB"/>
        </w:rPr>
      </w:pPr>
      <w:r w:rsidRPr="00F34FAF">
        <w:rPr>
          <w:rFonts w:cs="Arial"/>
          <w:szCs w:val="20"/>
        </w:rPr>
        <w:t>u</w:t>
      </w:r>
      <w:r w:rsidR="00EA7CAC" w:rsidRPr="00F34FAF">
        <w:rPr>
          <w:rFonts w:cs="Arial"/>
          <w:szCs w:val="20"/>
        </w:rPr>
        <w:t>gotovljena kršitev temelji na postopkovnih napakah ali tako resnih pomanjkljivostih, da obstaja resen dvom o izidu spornega domačega postopka</w:t>
      </w:r>
      <w:r w:rsidR="001F520E" w:rsidRPr="00F34FAF">
        <w:rPr>
          <w:rFonts w:cs="Arial"/>
          <w:szCs w:val="20"/>
        </w:rPr>
        <w:t>«.</w:t>
      </w:r>
    </w:p>
    <w:p w14:paraId="7049FD14" w14:textId="77777777" w:rsidR="00EA7CAC" w:rsidRPr="00F34FAF" w:rsidRDefault="00EA7CAC" w:rsidP="00605613">
      <w:pPr>
        <w:autoSpaceDE w:val="0"/>
        <w:autoSpaceDN w:val="0"/>
        <w:adjustRightInd w:val="0"/>
        <w:spacing w:line="276" w:lineRule="auto"/>
        <w:jc w:val="both"/>
        <w:rPr>
          <w:rStyle w:val="FontStyle34"/>
          <w:rFonts w:ascii="Arial" w:hAnsi="Arial" w:cs="Arial"/>
          <w:sz w:val="20"/>
          <w:szCs w:val="20"/>
        </w:rPr>
      </w:pPr>
    </w:p>
    <w:p w14:paraId="617ED728" w14:textId="24FAE1A3" w:rsidR="00EA7CAC" w:rsidRPr="00F34FAF" w:rsidRDefault="00EA7CAC" w:rsidP="00605613">
      <w:pPr>
        <w:autoSpaceDE w:val="0"/>
        <w:autoSpaceDN w:val="0"/>
        <w:adjustRightInd w:val="0"/>
        <w:spacing w:line="276" w:lineRule="auto"/>
        <w:jc w:val="both"/>
        <w:rPr>
          <w:rStyle w:val="FontStyle34"/>
          <w:rFonts w:ascii="Arial" w:hAnsi="Arial" w:cs="Arial"/>
          <w:sz w:val="20"/>
          <w:szCs w:val="20"/>
        </w:rPr>
      </w:pPr>
      <w:r w:rsidRPr="00F34FAF">
        <w:rPr>
          <w:rStyle w:val="FontStyle34"/>
          <w:rFonts w:ascii="Arial" w:hAnsi="Arial" w:cs="Arial"/>
          <w:sz w:val="20"/>
          <w:szCs w:val="20"/>
        </w:rPr>
        <w:t xml:space="preserve">ESČP sicer meni, da samo ni pristojno za odreditev obnove postopka, a je v številnih primerih, v katerih je bila ugotovljena ena </w:t>
      </w:r>
      <w:r w:rsidR="00536002">
        <w:rPr>
          <w:rStyle w:val="FontStyle34"/>
          <w:rFonts w:ascii="Arial" w:hAnsi="Arial" w:cs="Arial"/>
          <w:sz w:val="20"/>
          <w:szCs w:val="20"/>
        </w:rPr>
        <w:t xml:space="preserve">kršitev </w:t>
      </w:r>
      <w:r w:rsidRPr="00F34FAF">
        <w:rPr>
          <w:rStyle w:val="FontStyle34"/>
          <w:rFonts w:ascii="Arial" w:hAnsi="Arial" w:cs="Arial"/>
          <w:sz w:val="20"/>
          <w:szCs w:val="20"/>
        </w:rPr>
        <w:t xml:space="preserve">ali več kršitev vidika pravice do poštenega sojenja, še vedno navedlo, da bi bilo to </w:t>
      </w:r>
      <w:r w:rsidR="001F520E" w:rsidRPr="00F34FAF">
        <w:rPr>
          <w:rStyle w:val="FontStyle34"/>
          <w:rFonts w:ascii="Arial" w:hAnsi="Arial" w:cs="Arial"/>
          <w:sz w:val="20"/>
          <w:szCs w:val="20"/>
        </w:rPr>
        <w:t>»</w:t>
      </w:r>
      <w:r w:rsidRPr="00F34FAF">
        <w:rPr>
          <w:rStyle w:val="FontStyle34"/>
          <w:rFonts w:ascii="Arial" w:hAnsi="Arial" w:cs="Arial"/>
          <w:sz w:val="20"/>
          <w:szCs w:val="20"/>
        </w:rPr>
        <w:t>načeloma</w:t>
      </w:r>
      <w:r w:rsidR="001F520E" w:rsidRPr="00F34FAF">
        <w:rPr>
          <w:rStyle w:val="FontStyle34"/>
          <w:rFonts w:ascii="Arial" w:hAnsi="Arial" w:cs="Arial"/>
          <w:sz w:val="20"/>
          <w:szCs w:val="20"/>
        </w:rPr>
        <w:t>«</w:t>
      </w:r>
      <w:r w:rsidRPr="00F34FAF">
        <w:rPr>
          <w:rStyle w:val="FontStyle34"/>
          <w:rFonts w:ascii="Arial" w:hAnsi="Arial" w:cs="Arial"/>
          <w:sz w:val="20"/>
          <w:szCs w:val="20"/>
        </w:rPr>
        <w:t xml:space="preserve"> najprimernejše pravno sredstvo. To je storilo tudi, kadar so bile postopkovne pomanjkljivosti podlaga za ugotovitev kršitev drugih pravic na podlagi EKČP. ESČP je poudarilo tudi:</w:t>
      </w:r>
    </w:p>
    <w:p w14:paraId="5A111323" w14:textId="77777777" w:rsidR="00EA7CAC" w:rsidRPr="00F34FAF" w:rsidRDefault="00EA7CAC" w:rsidP="00605613">
      <w:pPr>
        <w:autoSpaceDE w:val="0"/>
        <w:autoSpaceDN w:val="0"/>
        <w:adjustRightInd w:val="0"/>
        <w:spacing w:line="276" w:lineRule="auto"/>
        <w:jc w:val="both"/>
        <w:rPr>
          <w:rStyle w:val="FontStyle34"/>
          <w:rFonts w:ascii="Arial" w:hAnsi="Arial" w:cs="Arial"/>
          <w:sz w:val="20"/>
          <w:szCs w:val="20"/>
        </w:rPr>
      </w:pPr>
    </w:p>
    <w:p w14:paraId="5C181E59" w14:textId="5CCB8740" w:rsidR="00EA7CAC" w:rsidRPr="00F34FAF" w:rsidRDefault="001F520E" w:rsidP="00605613">
      <w:pPr>
        <w:pStyle w:val="Odstavekseznama"/>
        <w:autoSpaceDE w:val="0"/>
        <w:autoSpaceDN w:val="0"/>
        <w:adjustRightInd w:val="0"/>
        <w:spacing w:line="276" w:lineRule="auto"/>
        <w:ind w:left="0"/>
        <w:jc w:val="both"/>
        <w:rPr>
          <w:rStyle w:val="FontStyle34"/>
          <w:rFonts w:ascii="Arial" w:hAnsi="Arial" w:cs="Arial"/>
          <w:sz w:val="20"/>
          <w:szCs w:val="20"/>
        </w:rPr>
      </w:pPr>
      <w:r w:rsidRPr="00F34FAF">
        <w:rPr>
          <w:rStyle w:val="sb8d990e2"/>
          <w:rFonts w:cs="Arial"/>
          <w:szCs w:val="20"/>
          <w:shd w:val="clear" w:color="auto" w:fill="FFFFFF"/>
        </w:rPr>
        <w:t>»</w:t>
      </w:r>
      <w:r w:rsidR="006D5B0A" w:rsidRPr="00F34FAF">
        <w:rPr>
          <w:rStyle w:val="sb8d990e2"/>
          <w:rFonts w:cs="Arial"/>
          <w:szCs w:val="20"/>
          <w:shd w:val="clear" w:color="auto" w:fill="FFFFFF"/>
        </w:rPr>
        <w:t>K</w:t>
      </w:r>
      <w:r w:rsidR="00EA7CAC" w:rsidRPr="00F34FAF">
        <w:rPr>
          <w:rStyle w:val="sb8d990e2"/>
          <w:rFonts w:cs="Arial"/>
          <w:szCs w:val="20"/>
          <w:shd w:val="clear" w:color="auto" w:fill="FFFFFF"/>
        </w:rPr>
        <w:t xml:space="preserve">ot je navedeno v Priporočilu Odbora ministrov št. R (2000)2, praksa Odbora ministrov pri nadzoru nad izvrševanjem sodb Sodišča kaže, da se je v izjemnih okoliščinah ponovna preučitev zadeve ali ponovna uvedba postopka izkazala za najučinkovitejše, če ne edino sredstvo za </w:t>
      </w:r>
      <w:r w:rsidR="00EA7CAC" w:rsidRPr="00F34FAF">
        <w:rPr>
          <w:rStyle w:val="s6b621b36"/>
          <w:rFonts w:cs="Arial"/>
          <w:i/>
          <w:iCs/>
          <w:szCs w:val="20"/>
          <w:shd w:val="clear" w:color="auto" w:fill="FFFFFF"/>
        </w:rPr>
        <w:t>vrnitev v prejšnje</w:t>
      </w:r>
      <w:r w:rsidR="00EA7CAC" w:rsidRPr="00F34FAF">
        <w:rPr>
          <w:rFonts w:cs="Arial"/>
          <w:szCs w:val="20"/>
        </w:rPr>
        <w:t xml:space="preserve"> </w:t>
      </w:r>
      <w:r w:rsidR="00EA7CAC" w:rsidRPr="00F34FAF">
        <w:rPr>
          <w:rStyle w:val="sb8d990e2"/>
          <w:rFonts w:cs="Arial"/>
          <w:szCs w:val="20"/>
          <w:shd w:val="clear" w:color="auto" w:fill="FFFFFF"/>
        </w:rPr>
        <w:t xml:space="preserve">stanje, to pomeni, da se oškodovancu v največji možni meri zagotovi vrnitev v položaj, v katerem je bil pred kršitvijo </w:t>
      </w:r>
      <w:r w:rsidR="00536002">
        <w:rPr>
          <w:rStyle w:val="sb8d990e2"/>
          <w:rFonts w:cs="Arial"/>
          <w:szCs w:val="20"/>
          <w:shd w:val="clear" w:color="auto" w:fill="FFFFFF"/>
        </w:rPr>
        <w:t>k</w:t>
      </w:r>
      <w:r w:rsidR="00EA7CAC" w:rsidRPr="00F34FAF">
        <w:rPr>
          <w:rStyle w:val="sb8d990e2"/>
          <w:rFonts w:cs="Arial"/>
          <w:szCs w:val="20"/>
          <w:shd w:val="clear" w:color="auto" w:fill="FFFFFF"/>
        </w:rPr>
        <w:t xml:space="preserve">onvencije. Med zadevami, v katerih sodišče ugotovi kršitev, bo v skladu z </w:t>
      </w:r>
      <w:proofErr w:type="spellStart"/>
      <w:r w:rsidR="00EA7CAC" w:rsidRPr="00F34FAF">
        <w:rPr>
          <w:rStyle w:val="sb8d990e2"/>
          <w:rFonts w:cs="Arial"/>
          <w:szCs w:val="20"/>
          <w:shd w:val="clear" w:color="auto" w:fill="FFFFFF"/>
        </w:rPr>
        <w:t>obrazložitvenim</w:t>
      </w:r>
      <w:proofErr w:type="spellEnd"/>
      <w:r w:rsidR="00EA7CAC" w:rsidRPr="00F34FAF">
        <w:rPr>
          <w:rStyle w:val="sb8d990e2"/>
          <w:rFonts w:cs="Arial"/>
          <w:szCs w:val="20"/>
          <w:shd w:val="clear" w:color="auto" w:fill="FFFFFF"/>
        </w:rPr>
        <w:t xml:space="preserve"> memorandumom k priporočilu zlasti pomembna ponovna preučitev ali ponovno odprtje na področju kazenskega prava.</w:t>
      </w:r>
      <w:r w:rsidRPr="00F34FAF">
        <w:rPr>
          <w:rStyle w:val="sb8d990e2"/>
          <w:rFonts w:cs="Arial"/>
          <w:szCs w:val="20"/>
          <w:shd w:val="clear" w:color="auto" w:fill="FFFFFF"/>
        </w:rPr>
        <w:t>«</w:t>
      </w:r>
      <w:r w:rsidR="00EA7CAC" w:rsidRPr="00F34FAF">
        <w:rPr>
          <w:rStyle w:val="Sprotnaopomba-sklic"/>
          <w:rFonts w:cs="Arial"/>
          <w:szCs w:val="20"/>
          <w:shd w:val="clear" w:color="auto" w:fill="FFFFFF"/>
        </w:rPr>
        <w:footnoteReference w:id="11"/>
      </w:r>
    </w:p>
    <w:p w14:paraId="2451271B" w14:textId="77777777" w:rsidR="00EA7CAC" w:rsidRPr="00F34FAF" w:rsidRDefault="00EA7CAC" w:rsidP="00605613">
      <w:pPr>
        <w:autoSpaceDE w:val="0"/>
        <w:autoSpaceDN w:val="0"/>
        <w:adjustRightInd w:val="0"/>
        <w:spacing w:line="276" w:lineRule="auto"/>
        <w:jc w:val="both"/>
        <w:rPr>
          <w:rStyle w:val="FontStyle34"/>
          <w:rFonts w:ascii="Arial" w:hAnsi="Arial" w:cs="Arial"/>
          <w:sz w:val="20"/>
          <w:szCs w:val="20"/>
        </w:rPr>
      </w:pPr>
    </w:p>
    <w:p w14:paraId="58560A6D" w14:textId="7F4CCA44" w:rsidR="00EA7CAC" w:rsidRPr="00F34FAF" w:rsidRDefault="00EA7CAC" w:rsidP="00605613">
      <w:pPr>
        <w:shd w:val="clear" w:color="auto" w:fill="FDFDFD"/>
        <w:spacing w:line="276" w:lineRule="auto"/>
        <w:jc w:val="both"/>
        <w:rPr>
          <w:rFonts w:cs="Arial"/>
          <w:szCs w:val="20"/>
        </w:rPr>
      </w:pPr>
      <w:r w:rsidRPr="00F34FAF">
        <w:rPr>
          <w:rFonts w:cs="Arial"/>
          <w:szCs w:val="20"/>
        </w:rPr>
        <w:t>Kot izhaja iz tematskega pregleda Sveta Evrope glede obnove postopka</w:t>
      </w:r>
      <w:r w:rsidR="00536002">
        <w:rPr>
          <w:rFonts w:cs="Arial"/>
          <w:szCs w:val="20"/>
        </w:rPr>
        <w:t>,</w:t>
      </w:r>
      <w:r w:rsidRPr="00F34FAF">
        <w:rPr>
          <w:rStyle w:val="Sprotnaopomba-sklic"/>
          <w:rFonts w:cs="Arial"/>
          <w:szCs w:val="20"/>
        </w:rPr>
        <w:footnoteReference w:id="12"/>
      </w:r>
      <w:r w:rsidRPr="00F34FAF">
        <w:rPr>
          <w:rFonts w:cs="Arial"/>
          <w:szCs w:val="20"/>
        </w:rPr>
        <w:t xml:space="preserve"> bi moral imeti pritožnik pravico zahtevati ponovno odprtje kazenskega sodnega postopka. Odbor ministrov lahko le izjemoma sprejme sistem, v katerem ima to pravico ne pritožnik, ampak javni organ, kot je tožilec.</w:t>
      </w:r>
    </w:p>
    <w:p w14:paraId="77DAECB5" w14:textId="77777777" w:rsidR="00EA7CAC" w:rsidRPr="00F34FAF" w:rsidRDefault="00EA7CAC" w:rsidP="00605613">
      <w:pPr>
        <w:pStyle w:val="Odstavekseznama"/>
        <w:autoSpaceDE w:val="0"/>
        <w:autoSpaceDN w:val="0"/>
        <w:adjustRightInd w:val="0"/>
        <w:spacing w:line="276" w:lineRule="auto"/>
        <w:ind w:left="0"/>
        <w:jc w:val="both"/>
        <w:rPr>
          <w:rStyle w:val="sb8d990e2"/>
          <w:rFonts w:cs="Arial"/>
          <w:szCs w:val="20"/>
        </w:rPr>
      </w:pPr>
    </w:p>
    <w:p w14:paraId="24B7D849" w14:textId="77777777"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 xml:space="preserve">V nekaterih primerih je torej mogoče ugotovljeno kršitev, zlasti v povezavi s kršitvijo pravice do poštenega sojenja po 6. členu EKČP, odpraviti le v ponovljenem sodnem postopku. </w:t>
      </w:r>
    </w:p>
    <w:p w14:paraId="3BF13E2A" w14:textId="77777777" w:rsidR="00EA7CAC" w:rsidRPr="00F34FAF" w:rsidRDefault="00EA7CAC" w:rsidP="00605613">
      <w:pPr>
        <w:autoSpaceDE w:val="0"/>
        <w:autoSpaceDN w:val="0"/>
        <w:adjustRightInd w:val="0"/>
        <w:spacing w:line="276" w:lineRule="auto"/>
        <w:jc w:val="both"/>
        <w:rPr>
          <w:rFonts w:eastAsia="Calibri" w:cs="Arial"/>
          <w:szCs w:val="20"/>
        </w:rPr>
      </w:pPr>
    </w:p>
    <w:p w14:paraId="30EA9C56" w14:textId="77777777"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 xml:space="preserve">ESČP je v zadevah proti Sloveniji že ugotovilo nekatere procesne kršitve v prekrškovnih postopkih, ki so se nanašali na (ne)izvedbo ustne obravnave, npr. v </w:t>
      </w:r>
      <w:r w:rsidRPr="00F34FAF">
        <w:rPr>
          <w:rFonts w:eastAsia="Calibri" w:cs="Arial"/>
          <w:i/>
          <w:iCs/>
          <w:szCs w:val="20"/>
        </w:rPr>
        <w:t>skupini Flisar proti Sloveniji</w:t>
      </w:r>
      <w:r w:rsidRPr="00F34FAF">
        <w:rPr>
          <w:rFonts w:eastAsia="Calibri" w:cs="Arial"/>
          <w:szCs w:val="20"/>
        </w:rPr>
        <w:t xml:space="preserve"> (pritožba št. 3127/09, sodba iz leta 2011), ali (ne)izvedbo zaslišanja v </w:t>
      </w:r>
      <w:r w:rsidRPr="00F34FAF">
        <w:rPr>
          <w:rFonts w:eastAsia="Calibri" w:cs="Arial"/>
          <w:i/>
          <w:iCs/>
          <w:szCs w:val="20"/>
        </w:rPr>
        <w:t>zadevi Letonje proti Sloveniji</w:t>
      </w:r>
      <w:r w:rsidRPr="00F34FAF">
        <w:rPr>
          <w:rFonts w:eastAsia="Calibri" w:cs="Arial"/>
          <w:szCs w:val="20"/>
        </w:rPr>
        <w:t xml:space="preserve"> (pritožba št. 10397/20, sodba iz leta 2023). </w:t>
      </w:r>
    </w:p>
    <w:p w14:paraId="337C693B" w14:textId="77777777" w:rsidR="00EA7CAC" w:rsidRPr="00F34FAF" w:rsidRDefault="00EA7CAC" w:rsidP="00605613">
      <w:pPr>
        <w:autoSpaceDE w:val="0"/>
        <w:autoSpaceDN w:val="0"/>
        <w:adjustRightInd w:val="0"/>
        <w:spacing w:line="276" w:lineRule="auto"/>
        <w:jc w:val="both"/>
        <w:rPr>
          <w:rFonts w:eastAsia="Calibri" w:cs="Arial"/>
          <w:szCs w:val="20"/>
        </w:rPr>
      </w:pPr>
    </w:p>
    <w:p w14:paraId="46DDDC0B" w14:textId="37EEB63C"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 xml:space="preserve">V Republiki Sloveniji možnost </w:t>
      </w:r>
      <w:r w:rsidR="00E046CC" w:rsidRPr="00F34FAF">
        <w:rPr>
          <w:rFonts w:eastAsia="Calibri" w:cs="Arial"/>
          <w:szCs w:val="20"/>
        </w:rPr>
        <w:t>»</w:t>
      </w:r>
      <w:r w:rsidRPr="00F34FAF">
        <w:rPr>
          <w:rFonts w:eastAsia="Calibri" w:cs="Arial"/>
          <w:szCs w:val="20"/>
        </w:rPr>
        <w:t>obnove postopka</w:t>
      </w:r>
      <w:r w:rsidR="00E046CC" w:rsidRPr="00F34FAF">
        <w:rPr>
          <w:rFonts w:eastAsia="Calibri" w:cs="Arial"/>
          <w:szCs w:val="20"/>
        </w:rPr>
        <w:t>«</w:t>
      </w:r>
      <w:r w:rsidRPr="00F34FAF">
        <w:rPr>
          <w:rFonts w:eastAsia="Calibri" w:cs="Arial"/>
          <w:szCs w:val="20"/>
        </w:rPr>
        <w:t xml:space="preserve"> po sodbi ESČP določa</w:t>
      </w:r>
      <w:r w:rsidR="00031E0A" w:rsidRPr="00F34FAF">
        <w:rPr>
          <w:rFonts w:eastAsia="Calibri" w:cs="Arial"/>
          <w:szCs w:val="20"/>
        </w:rPr>
        <w:t>jo</w:t>
      </w:r>
      <w:r w:rsidRPr="00F34FAF">
        <w:rPr>
          <w:rFonts w:eastAsia="Calibri" w:cs="Arial"/>
          <w:szCs w:val="20"/>
        </w:rPr>
        <w:t xml:space="preserve"> 42</w:t>
      </w:r>
      <w:r w:rsidR="00125C58" w:rsidRPr="00F34FAF">
        <w:rPr>
          <w:rFonts w:eastAsia="Calibri" w:cs="Arial"/>
          <w:szCs w:val="20"/>
        </w:rPr>
        <w:t>0</w:t>
      </w:r>
      <w:r w:rsidRPr="00F34FAF">
        <w:rPr>
          <w:rFonts w:eastAsia="Calibri" w:cs="Arial"/>
          <w:szCs w:val="20"/>
        </w:rPr>
        <w:t>.</w:t>
      </w:r>
      <w:r w:rsidR="00125C58" w:rsidRPr="00F34FAF">
        <w:rPr>
          <w:rFonts w:eastAsia="Calibri" w:cs="Arial"/>
          <w:szCs w:val="20"/>
        </w:rPr>
        <w:t xml:space="preserve"> do 428.</w:t>
      </w:r>
      <w:r w:rsidRPr="00F34FAF">
        <w:rPr>
          <w:rFonts w:eastAsia="Calibri" w:cs="Arial"/>
          <w:szCs w:val="20"/>
        </w:rPr>
        <w:t xml:space="preserve"> člen Zakona o kazenskem postopku</w:t>
      </w:r>
      <w:r w:rsidR="00E046CC" w:rsidRPr="00F34FAF">
        <w:rPr>
          <w:rStyle w:val="Sprotnaopomba-sklic"/>
          <w:rFonts w:eastAsia="Calibri" w:cs="Arial"/>
          <w:szCs w:val="20"/>
        </w:rPr>
        <w:footnoteReference w:id="13"/>
      </w:r>
      <w:r w:rsidR="00186894" w:rsidRPr="00F34FAF">
        <w:rPr>
          <w:rFonts w:eastAsia="Calibri" w:cs="Arial"/>
          <w:szCs w:val="20"/>
        </w:rPr>
        <w:t xml:space="preserve"> (v </w:t>
      </w:r>
      <w:r w:rsidR="000E5F1E" w:rsidRPr="000E5F1E">
        <w:rPr>
          <w:rFonts w:eastAsia="Calibri" w:cs="Arial"/>
          <w:szCs w:val="20"/>
        </w:rPr>
        <w:t>nadaljnjem besedilu</w:t>
      </w:r>
      <w:r w:rsidR="00186894" w:rsidRPr="00F34FAF">
        <w:rPr>
          <w:rFonts w:eastAsia="Calibri" w:cs="Arial"/>
          <w:szCs w:val="20"/>
        </w:rPr>
        <w:t>: ZKP)</w:t>
      </w:r>
      <w:r w:rsidRPr="00F34FAF">
        <w:rPr>
          <w:rFonts w:eastAsia="Calibri" w:cs="Arial"/>
          <w:szCs w:val="20"/>
        </w:rPr>
        <w:t>, ki ureja</w:t>
      </w:r>
      <w:r w:rsidR="00125C58" w:rsidRPr="00F34FAF">
        <w:rPr>
          <w:rFonts w:eastAsia="Calibri" w:cs="Arial"/>
          <w:szCs w:val="20"/>
        </w:rPr>
        <w:t>jo</w:t>
      </w:r>
      <w:r w:rsidRPr="00F34FAF">
        <w:rPr>
          <w:rFonts w:eastAsia="Calibri" w:cs="Arial"/>
          <w:szCs w:val="20"/>
        </w:rPr>
        <w:t xml:space="preserve"> </w:t>
      </w:r>
      <w:r w:rsidR="00125C58" w:rsidRPr="00F34FAF">
        <w:rPr>
          <w:rFonts w:eastAsia="Calibri" w:cs="Arial"/>
          <w:szCs w:val="20"/>
        </w:rPr>
        <w:t xml:space="preserve">institut </w:t>
      </w:r>
      <w:r w:rsidRPr="00F34FAF">
        <w:rPr>
          <w:rFonts w:eastAsia="Calibri" w:cs="Arial"/>
          <w:szCs w:val="20"/>
        </w:rPr>
        <w:t>zahtev</w:t>
      </w:r>
      <w:r w:rsidR="00125C58" w:rsidRPr="00F34FAF">
        <w:rPr>
          <w:rFonts w:eastAsia="Calibri" w:cs="Arial"/>
          <w:szCs w:val="20"/>
        </w:rPr>
        <w:t>e</w:t>
      </w:r>
      <w:r w:rsidRPr="00F34FAF">
        <w:rPr>
          <w:rFonts w:eastAsia="Calibri" w:cs="Arial"/>
          <w:szCs w:val="20"/>
        </w:rPr>
        <w:t xml:space="preserve"> za varstvo zakonitosti. V prekrškovnem postopku </w:t>
      </w:r>
      <w:r w:rsidR="00186894" w:rsidRPr="00F34FAF">
        <w:rPr>
          <w:rFonts w:eastAsia="Calibri" w:cs="Arial"/>
          <w:szCs w:val="20"/>
        </w:rPr>
        <w:t xml:space="preserve">pa </w:t>
      </w:r>
      <w:r w:rsidRPr="00F34FAF">
        <w:rPr>
          <w:rFonts w:eastAsia="Calibri" w:cs="Arial"/>
          <w:szCs w:val="20"/>
        </w:rPr>
        <w:t xml:space="preserve">ima po veljavni ureditvi možnost vložitve zahteve za varstvo zakonitosti le </w:t>
      </w:r>
      <w:r w:rsidR="00186894" w:rsidRPr="00F34FAF">
        <w:rPr>
          <w:rFonts w:eastAsia="Calibri" w:cs="Arial"/>
          <w:szCs w:val="20"/>
        </w:rPr>
        <w:t xml:space="preserve">vrhovni </w:t>
      </w:r>
      <w:r w:rsidRPr="00F34FAF">
        <w:rPr>
          <w:rFonts w:eastAsia="Calibri" w:cs="Arial"/>
          <w:szCs w:val="20"/>
        </w:rPr>
        <w:t>državni tožilec</w:t>
      </w:r>
      <w:r w:rsidR="00125C58" w:rsidRPr="00F34FAF">
        <w:rPr>
          <w:rFonts w:eastAsia="Calibri" w:cs="Arial"/>
          <w:szCs w:val="20"/>
        </w:rPr>
        <w:t xml:space="preserve"> (</w:t>
      </w:r>
      <w:r w:rsidR="009301D0" w:rsidRPr="00F34FAF">
        <w:rPr>
          <w:rFonts w:eastAsia="Calibri" w:cs="Arial"/>
          <w:szCs w:val="20"/>
        </w:rPr>
        <w:t>drugi</w:t>
      </w:r>
      <w:r w:rsidR="00125C58" w:rsidRPr="00F34FAF">
        <w:rPr>
          <w:rFonts w:eastAsia="Calibri" w:cs="Arial"/>
          <w:szCs w:val="20"/>
        </w:rPr>
        <w:t xml:space="preserve"> odstavek 1</w:t>
      </w:r>
      <w:r w:rsidR="009301D0" w:rsidRPr="00F34FAF">
        <w:rPr>
          <w:rFonts w:eastAsia="Calibri" w:cs="Arial"/>
          <w:szCs w:val="20"/>
        </w:rPr>
        <w:t>69. člena ZP-1)</w:t>
      </w:r>
      <w:r w:rsidRPr="00F34FAF">
        <w:rPr>
          <w:rFonts w:eastAsia="Calibri" w:cs="Arial"/>
          <w:szCs w:val="20"/>
        </w:rPr>
        <w:t xml:space="preserve">, ne pa tudi storilec prekrška oziroma vlagatelj pritožbe na ESČP (pritožnik) v primeru ugotovljene kršitve konvencijskih pravic. </w:t>
      </w:r>
    </w:p>
    <w:p w14:paraId="484F6325" w14:textId="77777777" w:rsidR="00EA7CAC" w:rsidRPr="00F34FAF" w:rsidRDefault="00EA7CAC" w:rsidP="00605613">
      <w:pPr>
        <w:autoSpaceDE w:val="0"/>
        <w:autoSpaceDN w:val="0"/>
        <w:adjustRightInd w:val="0"/>
        <w:spacing w:line="276" w:lineRule="auto"/>
        <w:jc w:val="both"/>
        <w:rPr>
          <w:rFonts w:eastAsia="Calibri" w:cs="Arial"/>
          <w:szCs w:val="20"/>
        </w:rPr>
      </w:pPr>
    </w:p>
    <w:p w14:paraId="289B516B" w14:textId="5BD1FA48" w:rsidR="00EA7CAC" w:rsidRPr="00F34FAF" w:rsidRDefault="00EA7CAC" w:rsidP="00605613">
      <w:pPr>
        <w:autoSpaceDE w:val="0"/>
        <w:autoSpaceDN w:val="0"/>
        <w:adjustRightInd w:val="0"/>
        <w:spacing w:line="276" w:lineRule="auto"/>
        <w:jc w:val="both"/>
        <w:rPr>
          <w:rFonts w:eastAsia="Calibri" w:cs="Arial"/>
          <w:szCs w:val="20"/>
        </w:rPr>
      </w:pPr>
      <w:r w:rsidRPr="00F34FAF">
        <w:rPr>
          <w:rFonts w:eastAsia="Calibri" w:cs="Arial"/>
          <w:szCs w:val="20"/>
        </w:rPr>
        <w:t xml:space="preserve">V nekaterih primerih je za vzpostavitev prejšnjega stanja ustrezno sredstvo ravno </w:t>
      </w:r>
      <w:r w:rsidR="00186894" w:rsidRPr="00F34FAF">
        <w:rPr>
          <w:rFonts w:eastAsia="Calibri" w:cs="Arial"/>
          <w:szCs w:val="20"/>
        </w:rPr>
        <w:t>»</w:t>
      </w:r>
      <w:r w:rsidRPr="00F34FAF">
        <w:rPr>
          <w:rFonts w:eastAsia="Calibri" w:cs="Arial"/>
          <w:szCs w:val="20"/>
        </w:rPr>
        <w:t>obnova postopka</w:t>
      </w:r>
      <w:r w:rsidR="00186894" w:rsidRPr="00F34FAF">
        <w:rPr>
          <w:rFonts w:eastAsia="Calibri" w:cs="Arial"/>
          <w:szCs w:val="20"/>
        </w:rPr>
        <w:t>«</w:t>
      </w:r>
      <w:r w:rsidRPr="00F34FAF">
        <w:rPr>
          <w:rFonts w:eastAsia="Calibri" w:cs="Arial"/>
          <w:szCs w:val="20"/>
        </w:rPr>
        <w:t xml:space="preserve"> in možnost pritožnika, da v primeru kazenskega ali prekrškovnega postopka sam vloži zahtevo za varstvo zakonitosti</w:t>
      </w:r>
      <w:r w:rsidR="00CD29F6" w:rsidRPr="00F34FAF">
        <w:rPr>
          <w:rFonts w:eastAsia="Calibri" w:cs="Arial"/>
          <w:szCs w:val="20"/>
        </w:rPr>
        <w:t>, saj prekrškovno pravo v Republiki Sloveniji ne pozna instituta obnove postopka.</w:t>
      </w:r>
      <w:r w:rsidRPr="00F34FAF">
        <w:rPr>
          <w:rFonts w:eastAsia="Calibri" w:cs="Arial"/>
          <w:szCs w:val="20"/>
        </w:rPr>
        <w:t xml:space="preserve"> Zato je </w:t>
      </w:r>
      <w:r w:rsidR="00CD29F6" w:rsidRPr="00F34FAF">
        <w:rPr>
          <w:rFonts w:eastAsia="Calibri" w:cs="Arial"/>
          <w:szCs w:val="20"/>
        </w:rPr>
        <w:t xml:space="preserve">po mnenju predlagatelja </w:t>
      </w:r>
      <w:r w:rsidRPr="00F34FAF">
        <w:rPr>
          <w:rFonts w:eastAsia="Calibri" w:cs="Arial"/>
          <w:szCs w:val="20"/>
        </w:rPr>
        <w:t xml:space="preserve">ustrezno, da ima možnost vložitve </w:t>
      </w:r>
      <w:r w:rsidR="00CD29F6" w:rsidRPr="00F34FAF">
        <w:rPr>
          <w:rFonts w:eastAsia="Calibri" w:cs="Arial"/>
          <w:szCs w:val="20"/>
        </w:rPr>
        <w:t>zahteve za varstvo zakonitosti</w:t>
      </w:r>
      <w:r w:rsidRPr="00F34FAF">
        <w:rPr>
          <w:rFonts w:eastAsia="Calibri" w:cs="Arial"/>
          <w:szCs w:val="20"/>
        </w:rPr>
        <w:t xml:space="preserve"> v prekrškovnih zadevah</w:t>
      </w:r>
      <w:r w:rsidR="00CD29F6" w:rsidRPr="00F34FAF">
        <w:rPr>
          <w:rFonts w:eastAsia="Calibri" w:cs="Arial"/>
          <w:szCs w:val="20"/>
        </w:rPr>
        <w:t xml:space="preserve"> (poleg vrhovnega državnega tožilca) tudi</w:t>
      </w:r>
      <w:r w:rsidRPr="00F34FAF">
        <w:rPr>
          <w:rFonts w:eastAsia="Calibri" w:cs="Arial"/>
          <w:szCs w:val="20"/>
        </w:rPr>
        <w:t xml:space="preserve"> storilec prekrška sam</w:t>
      </w:r>
      <w:r w:rsidR="00CD29F6" w:rsidRPr="00F34FAF">
        <w:rPr>
          <w:rFonts w:eastAsia="Calibri" w:cs="Arial"/>
          <w:szCs w:val="20"/>
        </w:rPr>
        <w:t xml:space="preserve"> (oziroma njegov zagovornik)</w:t>
      </w:r>
      <w:r w:rsidRPr="00F34FAF">
        <w:rPr>
          <w:rFonts w:eastAsia="Calibri" w:cs="Arial"/>
          <w:szCs w:val="20"/>
        </w:rPr>
        <w:t xml:space="preserve">, vendar le v primerih, ko je ESČP ugotovilo kršitev v povezavi s konkretnim </w:t>
      </w:r>
      <w:r w:rsidR="00CD29F6" w:rsidRPr="00F34FAF">
        <w:rPr>
          <w:rFonts w:eastAsia="Calibri" w:cs="Arial"/>
          <w:szCs w:val="20"/>
        </w:rPr>
        <w:t xml:space="preserve">prekrškovnim </w:t>
      </w:r>
      <w:r w:rsidRPr="00F34FAF">
        <w:rPr>
          <w:rFonts w:eastAsia="Calibri" w:cs="Arial"/>
          <w:szCs w:val="20"/>
        </w:rPr>
        <w:t>postopkom</w:t>
      </w:r>
      <w:r w:rsidR="00CD29F6" w:rsidRPr="00F34FAF">
        <w:rPr>
          <w:rFonts w:eastAsia="Calibri" w:cs="Arial"/>
          <w:szCs w:val="20"/>
        </w:rPr>
        <w:t>.</w:t>
      </w:r>
      <w:r w:rsidRPr="00F34FAF">
        <w:rPr>
          <w:rFonts w:eastAsia="Calibri" w:cs="Arial"/>
          <w:szCs w:val="20"/>
        </w:rPr>
        <w:t xml:space="preserve"> </w:t>
      </w:r>
    </w:p>
    <w:p w14:paraId="698F3A94" w14:textId="77777777" w:rsidR="00EA7CAC" w:rsidRPr="00F34FAF" w:rsidRDefault="00EA7CAC" w:rsidP="00605613">
      <w:pPr>
        <w:autoSpaceDE w:val="0"/>
        <w:autoSpaceDN w:val="0"/>
        <w:adjustRightInd w:val="0"/>
        <w:spacing w:line="276" w:lineRule="auto"/>
        <w:jc w:val="both"/>
        <w:rPr>
          <w:rFonts w:eastAsia="Calibri" w:cs="Arial"/>
          <w:szCs w:val="20"/>
        </w:rPr>
      </w:pPr>
    </w:p>
    <w:p w14:paraId="182C909C" w14:textId="5A3391AF" w:rsidR="00385286" w:rsidRPr="00F34FAF" w:rsidRDefault="00EA7CAC" w:rsidP="00605613">
      <w:pPr>
        <w:spacing w:line="276" w:lineRule="auto"/>
        <w:jc w:val="both"/>
        <w:rPr>
          <w:rFonts w:cs="Arial"/>
          <w:szCs w:val="20"/>
          <w:lang w:eastAsia="sl-SI"/>
        </w:rPr>
      </w:pPr>
      <w:r w:rsidRPr="00F34FAF">
        <w:rPr>
          <w:rFonts w:cs="Arial"/>
          <w:szCs w:val="20"/>
          <w:lang w:eastAsia="sl-SI"/>
        </w:rPr>
        <w:t xml:space="preserve">Glede na zgoraj navedene razloge predlagani novi tretji odstavek 169. člena ZP-1 v primerih, ko kršitev človekovih pravic ugotovi Evropsko sodišče za človekove pravice, kot vlagatelja zahteve za varstvo zakonitosti določa tudi storilca prekrška in zagovornika. Konvencija </w:t>
      </w:r>
      <w:r w:rsidR="004A5415" w:rsidRPr="00F34FAF">
        <w:rPr>
          <w:rFonts w:cs="Arial"/>
          <w:szCs w:val="20"/>
          <w:lang w:eastAsia="sl-SI"/>
        </w:rPr>
        <w:t xml:space="preserve">pa </w:t>
      </w:r>
      <w:r w:rsidRPr="00F34FAF">
        <w:rPr>
          <w:rFonts w:cs="Arial"/>
          <w:szCs w:val="20"/>
          <w:lang w:eastAsia="sl-SI"/>
        </w:rPr>
        <w:t xml:space="preserve">omogoča </w:t>
      </w:r>
      <w:r w:rsidR="004A5415" w:rsidRPr="00F34FAF">
        <w:rPr>
          <w:rFonts w:cs="Arial"/>
          <w:szCs w:val="20"/>
          <w:lang w:eastAsia="sl-SI"/>
        </w:rPr>
        <w:t xml:space="preserve">tudi </w:t>
      </w:r>
      <w:r w:rsidRPr="00F34FAF">
        <w:rPr>
          <w:rFonts w:cs="Arial"/>
          <w:szCs w:val="20"/>
          <w:lang w:eastAsia="sl-SI"/>
        </w:rPr>
        <w:t>sklepanje prijateljske poravnave ali enostranske izjave države. V takem primeru je kršitev</w:t>
      </w:r>
      <w:r w:rsidR="004A5415" w:rsidRPr="00F34FAF">
        <w:rPr>
          <w:rFonts w:cs="Arial"/>
          <w:szCs w:val="20"/>
          <w:lang w:eastAsia="sl-SI"/>
        </w:rPr>
        <w:t xml:space="preserve"> sicer podana</w:t>
      </w:r>
      <w:r w:rsidRPr="00F34FAF">
        <w:rPr>
          <w:rFonts w:cs="Arial"/>
          <w:szCs w:val="20"/>
          <w:lang w:eastAsia="sl-SI"/>
        </w:rPr>
        <w:t>, do sodbe ESČP pa ne pride, saj</w:t>
      </w:r>
      <w:r w:rsidR="004A5415" w:rsidRPr="00F34FAF">
        <w:rPr>
          <w:rFonts w:cs="Arial"/>
          <w:szCs w:val="20"/>
          <w:lang w:eastAsia="sl-SI"/>
        </w:rPr>
        <w:t xml:space="preserve"> se</w:t>
      </w:r>
      <w:r w:rsidRPr="00F34FAF">
        <w:rPr>
          <w:rFonts w:cs="Arial"/>
          <w:szCs w:val="20"/>
          <w:lang w:eastAsia="sl-SI"/>
        </w:rPr>
        <w:t xml:space="preserve"> zadev</w:t>
      </w:r>
      <w:r w:rsidR="004A5415" w:rsidRPr="00F34FAF">
        <w:rPr>
          <w:rFonts w:cs="Arial"/>
          <w:szCs w:val="20"/>
          <w:lang w:eastAsia="sl-SI"/>
        </w:rPr>
        <w:t>a v tem primeru</w:t>
      </w:r>
      <w:r w:rsidRPr="00F34FAF">
        <w:rPr>
          <w:rFonts w:cs="Arial"/>
          <w:szCs w:val="20"/>
          <w:lang w:eastAsia="sl-SI"/>
        </w:rPr>
        <w:t xml:space="preserve"> črta s seznama odprtih pritožb. Tudi v takšnih primerih pa je lahko </w:t>
      </w:r>
      <w:r w:rsidR="00127A1D" w:rsidRPr="00F34FAF">
        <w:rPr>
          <w:rFonts w:cs="Arial"/>
          <w:szCs w:val="20"/>
          <w:lang w:eastAsia="sl-SI"/>
        </w:rPr>
        <w:t>»</w:t>
      </w:r>
      <w:r w:rsidRPr="00F34FAF">
        <w:rPr>
          <w:rFonts w:cs="Arial"/>
          <w:szCs w:val="20"/>
          <w:lang w:eastAsia="sl-SI"/>
        </w:rPr>
        <w:t>obnova postopka</w:t>
      </w:r>
      <w:r w:rsidR="00127A1D" w:rsidRPr="00F34FAF">
        <w:rPr>
          <w:rFonts w:cs="Arial"/>
          <w:szCs w:val="20"/>
          <w:lang w:eastAsia="sl-SI"/>
        </w:rPr>
        <w:t>«</w:t>
      </w:r>
      <w:r w:rsidR="00322B21" w:rsidRPr="00F34FAF">
        <w:rPr>
          <w:rFonts w:cs="Arial"/>
          <w:szCs w:val="20"/>
          <w:lang w:eastAsia="sl-SI"/>
        </w:rPr>
        <w:t xml:space="preserve"> v smislu zahteve za varstvo zakonitosti</w:t>
      </w:r>
      <w:r w:rsidRPr="00F34FAF">
        <w:rPr>
          <w:rFonts w:cs="Arial"/>
          <w:szCs w:val="20"/>
          <w:lang w:eastAsia="sl-SI"/>
        </w:rPr>
        <w:t xml:space="preserve"> ustrezen način za odpravo kršitve</w:t>
      </w:r>
      <w:r w:rsidR="00284F9E" w:rsidRPr="00F34FAF">
        <w:rPr>
          <w:rFonts w:cs="Arial"/>
          <w:szCs w:val="20"/>
          <w:lang w:eastAsia="sl-SI"/>
        </w:rPr>
        <w:t xml:space="preserve"> na področju prekrškovnega prava</w:t>
      </w:r>
      <w:r w:rsidR="00385286" w:rsidRPr="00F34FAF">
        <w:rPr>
          <w:rFonts w:cs="Arial"/>
          <w:szCs w:val="20"/>
          <w:lang w:eastAsia="sl-SI"/>
        </w:rPr>
        <w:t>, zato je zahtevo za varstvo zakonitosti mogoče vložiti tudi v t</w:t>
      </w:r>
      <w:r w:rsidR="00CD2659">
        <w:rPr>
          <w:rFonts w:cs="Arial"/>
          <w:szCs w:val="20"/>
          <w:lang w:eastAsia="sl-SI"/>
        </w:rPr>
        <w:t>aki</w:t>
      </w:r>
      <w:r w:rsidR="00385286" w:rsidRPr="00F34FAF">
        <w:rPr>
          <w:rFonts w:cs="Arial"/>
          <w:szCs w:val="20"/>
          <w:lang w:eastAsia="sl-SI"/>
        </w:rPr>
        <w:t>h primerih.</w:t>
      </w:r>
      <w:r w:rsidRPr="00F34FAF">
        <w:rPr>
          <w:rFonts w:cs="Arial"/>
          <w:szCs w:val="20"/>
          <w:lang w:eastAsia="sl-SI"/>
        </w:rPr>
        <w:t xml:space="preserve"> </w:t>
      </w:r>
    </w:p>
    <w:p w14:paraId="26417726" w14:textId="77777777" w:rsidR="00385286" w:rsidRPr="00F34FAF" w:rsidRDefault="00385286" w:rsidP="00605613">
      <w:pPr>
        <w:spacing w:line="276" w:lineRule="auto"/>
        <w:jc w:val="both"/>
        <w:rPr>
          <w:rFonts w:cs="Arial"/>
          <w:szCs w:val="20"/>
          <w:lang w:eastAsia="sl-SI"/>
        </w:rPr>
      </w:pPr>
    </w:p>
    <w:p w14:paraId="36C72F43" w14:textId="00B476E2" w:rsidR="00EA7CAC" w:rsidRPr="00F34FAF" w:rsidRDefault="00EA7CAC" w:rsidP="00605613">
      <w:pPr>
        <w:spacing w:line="276" w:lineRule="auto"/>
        <w:jc w:val="both"/>
        <w:rPr>
          <w:rFonts w:cs="Arial"/>
          <w:szCs w:val="20"/>
          <w:lang w:eastAsia="sl-SI"/>
        </w:rPr>
      </w:pPr>
      <w:r w:rsidRPr="00F34FAF">
        <w:rPr>
          <w:rFonts w:cs="Arial"/>
          <w:szCs w:val="20"/>
          <w:lang w:eastAsia="sl-SI"/>
        </w:rPr>
        <w:t xml:space="preserve">Predlagani novi tretji odstavek 169. člena ZP-1 vrhovnega državnega tožilca ne omejuje, da tudi sam vloži zahtevo za varstvo zakonitosti zoper odločbo o prekršku, v zvezi s katero je o kršitvi človekovih pravic </w:t>
      </w:r>
      <w:r w:rsidR="00284F9E" w:rsidRPr="00F34FAF">
        <w:rPr>
          <w:rFonts w:cs="Arial"/>
          <w:szCs w:val="20"/>
          <w:lang w:eastAsia="sl-SI"/>
        </w:rPr>
        <w:t>odločalo ESČP</w:t>
      </w:r>
      <w:r w:rsidRPr="00F34FAF">
        <w:rPr>
          <w:rFonts w:cs="Arial"/>
          <w:szCs w:val="20"/>
          <w:lang w:eastAsia="sl-SI"/>
        </w:rPr>
        <w:t xml:space="preserve">. </w:t>
      </w:r>
    </w:p>
    <w:p w14:paraId="126CDB9C" w14:textId="77777777" w:rsidR="00EA7CAC" w:rsidRPr="00F34FAF" w:rsidRDefault="00EA7CAC" w:rsidP="00605613">
      <w:pPr>
        <w:spacing w:line="276" w:lineRule="auto"/>
        <w:jc w:val="both"/>
        <w:rPr>
          <w:rFonts w:cs="Arial"/>
          <w:szCs w:val="20"/>
          <w:lang w:eastAsia="sl-SI"/>
        </w:rPr>
      </w:pPr>
    </w:p>
    <w:p w14:paraId="7531A0F9" w14:textId="77777777" w:rsidR="00EA7CAC" w:rsidRPr="00F34FAF" w:rsidRDefault="00EA7CAC" w:rsidP="00605613">
      <w:pPr>
        <w:spacing w:line="276" w:lineRule="auto"/>
        <w:jc w:val="both"/>
        <w:rPr>
          <w:rFonts w:cs="Arial"/>
          <w:szCs w:val="20"/>
          <w:lang w:eastAsia="sl-SI"/>
        </w:rPr>
      </w:pPr>
      <w:r w:rsidRPr="00F34FAF">
        <w:rPr>
          <w:rFonts w:cs="Arial"/>
          <w:szCs w:val="20"/>
          <w:lang w:eastAsia="sl-SI"/>
        </w:rPr>
        <w:lastRenderedPageBreak/>
        <w:t>Zaradi dodanega novega tretjega odstavka se dosedanji tretji odstavek ustrezno preštevilči.</w:t>
      </w:r>
    </w:p>
    <w:p w14:paraId="5635CCEB" w14:textId="77777777" w:rsidR="00EA7CAC" w:rsidRPr="00F34FAF" w:rsidRDefault="00EA7CAC" w:rsidP="00605613">
      <w:pPr>
        <w:spacing w:line="276" w:lineRule="auto"/>
        <w:jc w:val="both"/>
        <w:rPr>
          <w:rFonts w:cs="Arial"/>
          <w:b/>
          <w:bCs/>
          <w:szCs w:val="20"/>
        </w:rPr>
      </w:pPr>
    </w:p>
    <w:p w14:paraId="5C00A375" w14:textId="77777777" w:rsidR="00EA7CAC" w:rsidRPr="00F34FAF" w:rsidRDefault="00EA7CAC" w:rsidP="00605613">
      <w:pPr>
        <w:spacing w:line="276" w:lineRule="auto"/>
        <w:jc w:val="both"/>
        <w:rPr>
          <w:rFonts w:cs="Arial"/>
          <w:b/>
          <w:bCs/>
          <w:szCs w:val="20"/>
        </w:rPr>
      </w:pPr>
    </w:p>
    <w:p w14:paraId="72E42167" w14:textId="25C93A69" w:rsidR="00EA7CAC" w:rsidRPr="00F34FAF" w:rsidRDefault="00EA7CAC" w:rsidP="00605613">
      <w:pPr>
        <w:spacing w:line="276" w:lineRule="auto"/>
        <w:jc w:val="both"/>
        <w:rPr>
          <w:rFonts w:cs="Arial"/>
          <w:b/>
          <w:bCs/>
          <w:szCs w:val="20"/>
        </w:rPr>
      </w:pPr>
      <w:r w:rsidRPr="00F34FAF">
        <w:rPr>
          <w:rFonts w:cs="Arial"/>
          <w:b/>
          <w:bCs/>
          <w:szCs w:val="20"/>
        </w:rPr>
        <w:t>K 6. členu</w:t>
      </w:r>
    </w:p>
    <w:p w14:paraId="6C662FEC" w14:textId="77777777" w:rsidR="00FF7507" w:rsidRPr="00F34FAF" w:rsidRDefault="00FF7507" w:rsidP="00605613">
      <w:pPr>
        <w:spacing w:line="276" w:lineRule="auto"/>
        <w:jc w:val="both"/>
        <w:rPr>
          <w:rFonts w:cs="Arial"/>
          <w:szCs w:val="20"/>
        </w:rPr>
      </w:pPr>
    </w:p>
    <w:p w14:paraId="6C662FED" w14:textId="7231BF96" w:rsidR="00661380" w:rsidRPr="00F34FAF" w:rsidRDefault="00661380" w:rsidP="00605613">
      <w:pPr>
        <w:pStyle w:val="Neotevilenodstavek"/>
        <w:spacing w:before="0" w:after="0" w:line="276" w:lineRule="auto"/>
        <w:rPr>
          <w:sz w:val="20"/>
          <w:szCs w:val="20"/>
        </w:rPr>
      </w:pPr>
      <w:r w:rsidRPr="00F34FAF">
        <w:rPr>
          <w:sz w:val="20"/>
          <w:szCs w:val="20"/>
        </w:rPr>
        <w:t>Predlagani člen določa</w:t>
      </w:r>
      <w:r w:rsidR="00464D8D" w:rsidRPr="00F34FAF">
        <w:rPr>
          <w:sz w:val="20"/>
          <w:szCs w:val="20"/>
        </w:rPr>
        <w:t xml:space="preserve"> običajni</w:t>
      </w:r>
      <w:r w:rsidRPr="00F34FAF">
        <w:rPr>
          <w:sz w:val="20"/>
          <w:szCs w:val="20"/>
        </w:rPr>
        <w:t xml:space="preserve"> </w:t>
      </w:r>
      <w:proofErr w:type="spellStart"/>
      <w:r w:rsidRPr="00F34FAF">
        <w:rPr>
          <w:i/>
          <w:iCs/>
          <w:sz w:val="20"/>
          <w:szCs w:val="20"/>
        </w:rPr>
        <w:t>vacatio</w:t>
      </w:r>
      <w:proofErr w:type="spellEnd"/>
      <w:r w:rsidRPr="00F34FAF">
        <w:rPr>
          <w:i/>
          <w:iCs/>
          <w:sz w:val="20"/>
          <w:szCs w:val="20"/>
        </w:rPr>
        <w:t xml:space="preserve"> </w:t>
      </w:r>
      <w:proofErr w:type="spellStart"/>
      <w:r w:rsidRPr="00F34FAF">
        <w:rPr>
          <w:i/>
          <w:iCs/>
          <w:sz w:val="20"/>
          <w:szCs w:val="20"/>
        </w:rPr>
        <w:t>legis</w:t>
      </w:r>
      <w:proofErr w:type="spellEnd"/>
      <w:r w:rsidRPr="00F34FAF">
        <w:rPr>
          <w:sz w:val="20"/>
          <w:szCs w:val="20"/>
        </w:rPr>
        <w:t xml:space="preserve">. Predvideno je, da bo predlagani zakon začel veljati </w:t>
      </w:r>
      <w:r w:rsidR="00157440" w:rsidRPr="00F34FAF">
        <w:rPr>
          <w:sz w:val="20"/>
          <w:szCs w:val="20"/>
        </w:rPr>
        <w:t>petnajsti</w:t>
      </w:r>
      <w:r w:rsidR="00833148" w:rsidRPr="00F34FAF">
        <w:rPr>
          <w:sz w:val="20"/>
          <w:szCs w:val="20"/>
        </w:rPr>
        <w:t xml:space="preserve"> dan </w:t>
      </w:r>
      <w:r w:rsidRPr="00F34FAF">
        <w:rPr>
          <w:sz w:val="20"/>
          <w:szCs w:val="20"/>
        </w:rPr>
        <w:t>po objavi v Uradnem listu R</w:t>
      </w:r>
      <w:r w:rsidR="00D16785" w:rsidRPr="00F34FAF">
        <w:rPr>
          <w:sz w:val="20"/>
          <w:szCs w:val="20"/>
        </w:rPr>
        <w:t xml:space="preserve">epublike </w:t>
      </w:r>
      <w:r w:rsidRPr="00F34FAF">
        <w:rPr>
          <w:sz w:val="20"/>
          <w:szCs w:val="20"/>
        </w:rPr>
        <w:t>S</w:t>
      </w:r>
      <w:r w:rsidR="00D16785" w:rsidRPr="00F34FAF">
        <w:rPr>
          <w:sz w:val="20"/>
          <w:szCs w:val="20"/>
        </w:rPr>
        <w:t>lovenije</w:t>
      </w:r>
      <w:r w:rsidRPr="00F34FAF">
        <w:rPr>
          <w:sz w:val="20"/>
          <w:szCs w:val="20"/>
        </w:rPr>
        <w:t>.</w:t>
      </w:r>
    </w:p>
    <w:p w14:paraId="6C662FEE" w14:textId="77777777" w:rsidR="00D97EEC" w:rsidRPr="00F34FAF" w:rsidRDefault="00D97EEC" w:rsidP="00605613">
      <w:pPr>
        <w:spacing w:after="160" w:line="276" w:lineRule="auto"/>
        <w:rPr>
          <w:rFonts w:cs="Arial"/>
          <w:szCs w:val="20"/>
          <w:lang w:eastAsia="sl-SI"/>
        </w:rPr>
      </w:pPr>
      <w:r w:rsidRPr="00F34FAF">
        <w:rPr>
          <w:rFonts w:cs="Arial"/>
          <w:szCs w:val="20"/>
        </w:rPr>
        <w:br w:type="page"/>
      </w:r>
    </w:p>
    <w:p w14:paraId="6C662FEF" w14:textId="77777777" w:rsidR="00C54FAC" w:rsidRPr="00F34FAF" w:rsidRDefault="00C54FAC" w:rsidP="00605613">
      <w:pPr>
        <w:pStyle w:val="Neotevilenodstavek"/>
        <w:spacing w:before="0" w:after="0" w:line="276" w:lineRule="auto"/>
        <w:rPr>
          <w:sz w:val="20"/>
          <w:szCs w:val="20"/>
        </w:rPr>
      </w:pPr>
    </w:p>
    <w:p w14:paraId="6C662FF0" w14:textId="77777777" w:rsidR="00D97EEC" w:rsidRPr="00F34FAF" w:rsidRDefault="00D97EEC" w:rsidP="00605613">
      <w:pPr>
        <w:pStyle w:val="Neotevilenodstavek"/>
        <w:spacing w:before="0" w:after="0" w:line="276" w:lineRule="auto"/>
        <w:rPr>
          <w:sz w:val="20"/>
          <w:szCs w:val="20"/>
        </w:rPr>
      </w:pPr>
    </w:p>
    <w:p w14:paraId="6C662FF1" w14:textId="77777777" w:rsidR="00D97EEC" w:rsidRPr="00F34FAF" w:rsidRDefault="00D97EEC" w:rsidP="00605613">
      <w:pPr>
        <w:pStyle w:val="Neotevilenodstavek"/>
        <w:spacing w:before="0" w:after="0" w:line="276" w:lineRule="auto"/>
        <w:rPr>
          <w:b/>
          <w:bCs/>
          <w:sz w:val="20"/>
          <w:szCs w:val="20"/>
        </w:rPr>
      </w:pPr>
      <w:r w:rsidRPr="00F34FAF">
        <w:rPr>
          <w:b/>
          <w:bCs/>
          <w:sz w:val="20"/>
          <w:szCs w:val="20"/>
        </w:rPr>
        <w:t>I</w:t>
      </w:r>
      <w:r w:rsidR="00335F05" w:rsidRPr="00F34FAF">
        <w:rPr>
          <w:b/>
          <w:bCs/>
          <w:sz w:val="20"/>
          <w:szCs w:val="20"/>
        </w:rPr>
        <w:t>V</w:t>
      </w:r>
      <w:r w:rsidRPr="00F34FAF">
        <w:rPr>
          <w:b/>
          <w:bCs/>
          <w:sz w:val="20"/>
          <w:szCs w:val="20"/>
        </w:rPr>
        <w:t>. BESEDILO ČLENOV, KI SE SPREMINJAJO</w:t>
      </w:r>
    </w:p>
    <w:p w14:paraId="6C662FF2" w14:textId="77777777" w:rsidR="00D97EEC" w:rsidRPr="00F34FAF" w:rsidRDefault="00D97EEC" w:rsidP="00605613">
      <w:pPr>
        <w:pStyle w:val="Neotevilenodstavek"/>
        <w:spacing w:before="0" w:after="0" w:line="276" w:lineRule="auto"/>
        <w:rPr>
          <w:b/>
          <w:bCs/>
          <w:sz w:val="20"/>
          <w:szCs w:val="20"/>
        </w:rPr>
      </w:pPr>
    </w:p>
    <w:p w14:paraId="6C662FF3" w14:textId="77777777" w:rsidR="006E4817" w:rsidRPr="00F34FAF" w:rsidRDefault="00335F05" w:rsidP="00605613">
      <w:pPr>
        <w:pStyle w:val="Neotevilenodstavek"/>
        <w:spacing w:before="0" w:after="0" w:line="276" w:lineRule="auto"/>
        <w:rPr>
          <w:sz w:val="20"/>
          <w:szCs w:val="20"/>
        </w:rPr>
      </w:pPr>
      <w:r w:rsidRPr="00F34FAF">
        <w:rPr>
          <w:b/>
          <w:bCs/>
          <w:sz w:val="20"/>
          <w:szCs w:val="20"/>
        </w:rPr>
        <w:t>Zakon o prekrških</w:t>
      </w:r>
      <w:r w:rsidRPr="00F34FAF">
        <w:rPr>
          <w:sz w:val="20"/>
          <w:szCs w:val="20"/>
        </w:rPr>
        <w:t xml:space="preserve"> </w:t>
      </w:r>
      <w:r w:rsidR="00FA76FE" w:rsidRPr="00F34FAF">
        <w:rPr>
          <w:sz w:val="20"/>
          <w:szCs w:val="20"/>
        </w:rPr>
        <w:t xml:space="preserve">(Uradni list RS, št. 29/11 – uradno prečiščeno besedilo, 21/13, 111/13, 74/14 – </w:t>
      </w:r>
      <w:proofErr w:type="spellStart"/>
      <w:r w:rsidR="00FA76FE" w:rsidRPr="00F34FAF">
        <w:rPr>
          <w:sz w:val="20"/>
          <w:szCs w:val="20"/>
        </w:rPr>
        <w:t>odl</w:t>
      </w:r>
      <w:proofErr w:type="spellEnd"/>
      <w:r w:rsidR="00FA76FE" w:rsidRPr="00F34FAF">
        <w:rPr>
          <w:sz w:val="20"/>
          <w:szCs w:val="20"/>
        </w:rPr>
        <w:t xml:space="preserve">. US, 92/14 – </w:t>
      </w:r>
      <w:proofErr w:type="spellStart"/>
      <w:r w:rsidR="00FA76FE" w:rsidRPr="00F34FAF">
        <w:rPr>
          <w:sz w:val="20"/>
          <w:szCs w:val="20"/>
        </w:rPr>
        <w:t>odl</w:t>
      </w:r>
      <w:proofErr w:type="spellEnd"/>
      <w:r w:rsidR="00FA76FE" w:rsidRPr="00F34FAF">
        <w:rPr>
          <w:sz w:val="20"/>
          <w:szCs w:val="20"/>
        </w:rPr>
        <w:t xml:space="preserve">. US, 32/16, 15/17 – </w:t>
      </w:r>
      <w:proofErr w:type="spellStart"/>
      <w:r w:rsidR="00FA76FE" w:rsidRPr="00F34FAF">
        <w:rPr>
          <w:sz w:val="20"/>
          <w:szCs w:val="20"/>
        </w:rPr>
        <w:t>odl</w:t>
      </w:r>
      <w:proofErr w:type="spellEnd"/>
      <w:r w:rsidR="00FA76FE" w:rsidRPr="00F34FAF">
        <w:rPr>
          <w:sz w:val="20"/>
          <w:szCs w:val="20"/>
        </w:rPr>
        <w:t xml:space="preserve">. US, 73/19 – </w:t>
      </w:r>
      <w:proofErr w:type="spellStart"/>
      <w:r w:rsidR="00FA76FE" w:rsidRPr="00F34FAF">
        <w:rPr>
          <w:sz w:val="20"/>
          <w:szCs w:val="20"/>
        </w:rPr>
        <w:t>odl</w:t>
      </w:r>
      <w:proofErr w:type="spellEnd"/>
      <w:r w:rsidR="00FA76FE" w:rsidRPr="00F34FAF">
        <w:rPr>
          <w:sz w:val="20"/>
          <w:szCs w:val="20"/>
        </w:rPr>
        <w:t xml:space="preserve">. US, 175/20 – ZIUOPDVE in 5/21 – </w:t>
      </w:r>
      <w:proofErr w:type="spellStart"/>
      <w:r w:rsidR="00FA76FE" w:rsidRPr="00F34FAF">
        <w:rPr>
          <w:sz w:val="20"/>
          <w:szCs w:val="20"/>
        </w:rPr>
        <w:t>odl</w:t>
      </w:r>
      <w:proofErr w:type="spellEnd"/>
      <w:r w:rsidR="00FA76FE" w:rsidRPr="00F34FAF">
        <w:rPr>
          <w:sz w:val="20"/>
          <w:szCs w:val="20"/>
        </w:rPr>
        <w:t>. US)</w:t>
      </w:r>
    </w:p>
    <w:p w14:paraId="6C662FF4" w14:textId="77777777" w:rsidR="00735F5A" w:rsidRPr="00F34FAF" w:rsidRDefault="00735F5A" w:rsidP="00605613">
      <w:pPr>
        <w:shd w:val="clear" w:color="auto" w:fill="FFFFFF"/>
        <w:spacing w:before="480" w:line="276" w:lineRule="auto"/>
        <w:jc w:val="center"/>
        <w:rPr>
          <w:rFonts w:cs="Arial"/>
          <w:b/>
          <w:bCs/>
          <w:szCs w:val="20"/>
          <w:lang w:eastAsia="sl-SI"/>
        </w:rPr>
      </w:pPr>
      <w:r w:rsidRPr="00F34FAF">
        <w:rPr>
          <w:rFonts w:cs="Arial"/>
          <w:b/>
          <w:bCs/>
          <w:szCs w:val="20"/>
          <w:lang w:eastAsia="sl-SI"/>
        </w:rPr>
        <w:t>Zastaranje pregona</w:t>
      </w:r>
    </w:p>
    <w:p w14:paraId="6C662FF5" w14:textId="77777777" w:rsidR="00735F5A" w:rsidRPr="00F34FAF" w:rsidRDefault="00735F5A" w:rsidP="00605613">
      <w:pPr>
        <w:shd w:val="clear" w:color="auto" w:fill="FFFFFF"/>
        <w:spacing w:before="480" w:line="276" w:lineRule="auto"/>
        <w:jc w:val="center"/>
        <w:rPr>
          <w:rFonts w:cs="Arial"/>
          <w:b/>
          <w:bCs/>
          <w:szCs w:val="20"/>
          <w:lang w:eastAsia="sl-SI"/>
        </w:rPr>
      </w:pPr>
      <w:r w:rsidRPr="00F34FAF">
        <w:rPr>
          <w:rFonts w:cs="Arial"/>
          <w:b/>
          <w:bCs/>
          <w:szCs w:val="20"/>
          <w:lang w:eastAsia="sl-SI"/>
        </w:rPr>
        <w:t>42. člen</w:t>
      </w:r>
    </w:p>
    <w:p w14:paraId="6C662FF6"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(1) Postopek o prekršku ni dopusten, če pretečeta dve leti od dneva, ko je bil prekršek storjen.</w:t>
      </w:r>
    </w:p>
    <w:p w14:paraId="6C662FF7"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(2) Ne glede na prejšnji odstavek postopek za prekršek, za katerega je predpisana globa v skladu s četrtim odstavkom 17. člena tega zakona, ni dopusten, če pretečejo tri leta od dneva, ko je bil prekršek storjen.</w:t>
      </w:r>
    </w:p>
    <w:p w14:paraId="6C662FF8"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(3) Ne glede na prvi odstavek tega člena postopek za prekršek, za katerega je predpisana globa v skladu s petim ali šestim odstavkom 17. člena tega zakona, ni dopusten, če preteče pet let od dneva, ko je bil prekršek storjen.</w:t>
      </w:r>
    </w:p>
    <w:p w14:paraId="6C662FF9"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(4) Ne glede na prvi odstavek tega člena postopka za prekršek zoper varnost cestnega prometa, ki je bil ugotovljen s tehničnimi sredstvi, ni dopustno začeti, če od dneva storitve prekrška preteče več kot 30 dni.</w:t>
      </w:r>
    </w:p>
    <w:p w14:paraId="6C662FFA"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(5) Zastaranje ne teče v času, ko se po zakonu postopek o prekršku ne sme začeti ali nadaljevati.</w:t>
      </w:r>
    </w:p>
    <w:p w14:paraId="6C662FFB" w14:textId="77777777" w:rsidR="00735F5A"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(6) Zastaranje pretrga vsako dejanje organa, pristojnega za postopek, ki meri na pregon storilca prekrška, vključno z dejanjem, opravljenim za potrebe vložitve obdolžilnega predloga. Po vsakem pretrganju začne teči zastaranje znova, vendar pa postopek o prekršku v nobenem primeru ni več mogoč, ko poteče dvakrat toliko časa, kolikor ga zahteva zakon za zastaranje postopka o prekršku.</w:t>
      </w:r>
    </w:p>
    <w:p w14:paraId="6C662FFC" w14:textId="77777777" w:rsidR="00005D4D" w:rsidRPr="00F34FAF" w:rsidRDefault="00735F5A"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(7) Zastaranje se pretrga tudi, če stori storilec v času, ko teče zastaralni rok, enako hud ali hujši istovrstni prekršek.</w:t>
      </w:r>
    </w:p>
    <w:p w14:paraId="6C662FFD" w14:textId="77777777" w:rsidR="008F0E2E" w:rsidRPr="00F34FAF" w:rsidRDefault="008F0E2E" w:rsidP="00605613">
      <w:pPr>
        <w:pStyle w:val="naslovnadlenom0"/>
        <w:shd w:val="clear" w:color="auto" w:fill="FFFFFF"/>
        <w:spacing w:before="480" w:beforeAutospacing="0" w:after="0" w:afterAutospacing="0" w:line="276" w:lineRule="auto"/>
        <w:jc w:val="center"/>
        <w:rPr>
          <w:rFonts w:ascii="Arial" w:hAnsi="Arial" w:cs="Arial"/>
          <w:b/>
          <w:bCs/>
          <w:sz w:val="20"/>
          <w:szCs w:val="20"/>
        </w:rPr>
      </w:pPr>
      <w:r w:rsidRPr="00F34FAF">
        <w:rPr>
          <w:rFonts w:ascii="Arial" w:hAnsi="Arial" w:cs="Arial"/>
          <w:b/>
          <w:bCs/>
          <w:sz w:val="20"/>
          <w:szCs w:val="20"/>
        </w:rPr>
        <w:t>Pravica do pritožbe</w:t>
      </w:r>
    </w:p>
    <w:p w14:paraId="6C662FFE" w14:textId="77777777" w:rsidR="008F0E2E" w:rsidRPr="00F34FAF" w:rsidRDefault="008F0E2E" w:rsidP="00605613">
      <w:pPr>
        <w:pStyle w:val="len"/>
        <w:shd w:val="clear" w:color="auto" w:fill="FFFFFF"/>
        <w:spacing w:before="480" w:beforeAutospacing="0" w:after="0" w:afterAutospacing="0" w:line="276" w:lineRule="auto"/>
        <w:jc w:val="center"/>
        <w:rPr>
          <w:rFonts w:ascii="Arial" w:hAnsi="Arial" w:cs="Arial"/>
          <w:b/>
          <w:bCs/>
          <w:sz w:val="20"/>
          <w:szCs w:val="20"/>
        </w:rPr>
      </w:pPr>
      <w:r w:rsidRPr="00F34FAF">
        <w:rPr>
          <w:rFonts w:ascii="Arial" w:hAnsi="Arial" w:cs="Arial"/>
          <w:b/>
          <w:bCs/>
          <w:sz w:val="20"/>
          <w:szCs w:val="20"/>
        </w:rPr>
        <w:t>66. člen</w:t>
      </w:r>
    </w:p>
    <w:p w14:paraId="6C662FFF" w14:textId="77777777" w:rsidR="008F0E2E" w:rsidRPr="00F34FAF" w:rsidRDefault="008F0E2E" w:rsidP="00605613">
      <w:pPr>
        <w:pStyle w:val="lennaslov"/>
        <w:shd w:val="clear" w:color="auto" w:fill="FFFFFF"/>
        <w:spacing w:before="0" w:beforeAutospacing="0" w:after="0" w:afterAutospacing="0" w:line="276" w:lineRule="auto"/>
        <w:jc w:val="center"/>
        <w:rPr>
          <w:rFonts w:ascii="Arial" w:hAnsi="Arial" w:cs="Arial"/>
          <w:b/>
          <w:bCs/>
          <w:sz w:val="20"/>
          <w:szCs w:val="20"/>
        </w:rPr>
      </w:pPr>
      <w:r w:rsidRPr="00F34FAF">
        <w:rPr>
          <w:rFonts w:ascii="Arial" w:hAnsi="Arial" w:cs="Arial"/>
          <w:b/>
          <w:bCs/>
          <w:sz w:val="20"/>
          <w:szCs w:val="20"/>
        </w:rPr>
        <w:t>(</w:t>
      </w:r>
      <w:hyperlink r:id="rId8" w:history="1">
        <w:r w:rsidRPr="00F34FAF">
          <w:rPr>
            <w:rStyle w:val="Hiperpovezava"/>
            <w:rFonts w:ascii="Arial" w:hAnsi="Arial" w:cs="Arial"/>
            <w:b/>
            <w:bCs/>
            <w:color w:val="auto"/>
            <w:sz w:val="20"/>
            <w:szCs w:val="20"/>
            <w:u w:val="none"/>
          </w:rPr>
          <w:t>poseg odločbe US o načinu izvrševanja tega člena</w:t>
        </w:r>
      </w:hyperlink>
      <w:r w:rsidRPr="00F34FAF">
        <w:rPr>
          <w:rFonts w:ascii="Arial" w:hAnsi="Arial" w:cs="Arial"/>
          <w:b/>
          <w:bCs/>
          <w:sz w:val="20"/>
          <w:szCs w:val="20"/>
        </w:rPr>
        <w:t>)</w:t>
      </w:r>
    </w:p>
    <w:p w14:paraId="6C663000"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(1) Zoper sklep sodišča, s katerim je bila zahteva za sodno varstvo zavržena, je dovoljena pritožba iz vseh razlogov po 154. členu tega zakona.</w:t>
      </w:r>
    </w:p>
    <w:p w14:paraId="6C663001"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(2) Zoper druge odločbe sodišča prve stopnje lahko osebe iz prvega odstavka 59. člena tega zakona vložijo pritožbo iz razlogov po 1., 2. in 4. točki 154. člena tega zakona, razen glede stroškov postopka, če je bila izrečena višja globa od najnižje predpisane za prekršek ali če je bila izrečena globa, ki je predpisana v večkratniku ali v odstotku (četrti in peti odstavek 17. člena) ali če sta bila izrečena odvzem predmetov ali odvzem premoženjske koristi v vrednosti, ki presega 400 eurov.</w:t>
      </w:r>
    </w:p>
    <w:p w14:paraId="6C663002"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lastRenderedPageBreak/>
        <w:t>(3) Prekrškovni organ, ki je izdal odločbo v hitrem postopku, lahko iz pritožbenih razlogov po 1., 2. in 4. točki 154. člena tega zakona, razen glede stroškov postopka, vloži pritožbo zoper odločbo sodišča v naslednjih primerih:</w:t>
      </w:r>
    </w:p>
    <w:p w14:paraId="6C663003" w14:textId="77777777" w:rsidR="008F0E2E" w:rsidRPr="00F34FAF" w:rsidRDefault="008F0E2E" w:rsidP="00605613">
      <w:pPr>
        <w:pStyle w:val="alineazaodstavkom0"/>
        <w:shd w:val="clear" w:color="auto" w:fill="FFFFFF"/>
        <w:spacing w:before="0" w:beforeAutospacing="0" w:after="0" w:afterAutospacing="0" w:line="276" w:lineRule="auto"/>
        <w:ind w:hanging="425"/>
        <w:jc w:val="both"/>
        <w:rPr>
          <w:rFonts w:ascii="Arial" w:hAnsi="Arial" w:cs="Arial"/>
          <w:sz w:val="20"/>
          <w:szCs w:val="20"/>
        </w:rPr>
      </w:pPr>
      <w:r w:rsidRPr="00F34FAF">
        <w:rPr>
          <w:rFonts w:ascii="Arial" w:hAnsi="Arial" w:cs="Arial"/>
          <w:sz w:val="20"/>
          <w:szCs w:val="20"/>
        </w:rPr>
        <w:t>-       če je sodišče odpravilo odločbo prekrškovnega organa;</w:t>
      </w:r>
    </w:p>
    <w:p w14:paraId="6C663004" w14:textId="77777777" w:rsidR="008F0E2E" w:rsidRPr="00F34FAF" w:rsidRDefault="008F0E2E" w:rsidP="00605613">
      <w:pPr>
        <w:pStyle w:val="alineazaodstavkom0"/>
        <w:shd w:val="clear" w:color="auto" w:fill="FFFFFF"/>
        <w:spacing w:before="0" w:beforeAutospacing="0" w:after="0" w:afterAutospacing="0" w:line="276" w:lineRule="auto"/>
        <w:ind w:hanging="425"/>
        <w:jc w:val="both"/>
        <w:rPr>
          <w:rFonts w:ascii="Arial" w:hAnsi="Arial" w:cs="Arial"/>
          <w:sz w:val="20"/>
          <w:szCs w:val="20"/>
        </w:rPr>
      </w:pPr>
      <w:r w:rsidRPr="00F34FAF">
        <w:rPr>
          <w:rFonts w:ascii="Arial" w:hAnsi="Arial" w:cs="Arial"/>
          <w:sz w:val="20"/>
          <w:szCs w:val="20"/>
        </w:rPr>
        <w:t>-       če je sodišče spremenilo odločbo prekrškovnega organa in ustavilo postopek o prekršku.</w:t>
      </w:r>
    </w:p>
    <w:p w14:paraId="6C663005"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(4) Prekrškovni organ vloži pritožbo skupaj s spisom pri sodišču, ki je odločilo o zahtevi za sodno varstvo. Sodišče po preizkusu pravočasnosti in dovoljenosti pritožbe pošlje izvod pritožbe storilcu, ki sme nato v osmih dneh po prejemu podati sodišču odgovor na pritožbo. Pritožbo in odgovor z vsemi spisi predloži sodišče višjemu sodišču.</w:t>
      </w:r>
    </w:p>
    <w:p w14:paraId="6C663006"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(5) V postopku s pritožbo iz prejšnjega odstavka in morebitnem novem sojenju, se odločitev ne sme spremeniti v škodo kršitelja v primerjavi z odločbo o prekršku, zoper katero je bila vložena zahteva za sodno varstvo, o kateri je odločalo sodišče prve stopnje.</w:t>
      </w:r>
    </w:p>
    <w:p w14:paraId="6C663007"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(6) Pritožba se obravnava po določbah pritožbenega postopka v rednem sodnem postopku.</w:t>
      </w:r>
    </w:p>
    <w:p w14:paraId="6C663008"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(7) Osebe iz drugega odstavka tega člena vložijo pritožbo pri prekrškovnem organu, ki je izdal odločbo, zoper katero je bila vložena zahteva za sodno varstvo. Prekrškovni organ pritožbo pošlje skupaj s spisom sodišču, ki je odločilo o zahtevi za sodno varstvo.</w:t>
      </w:r>
    </w:p>
    <w:p w14:paraId="6C663009" w14:textId="77777777" w:rsidR="008F0E2E" w:rsidRPr="00F34FAF" w:rsidRDefault="008F0E2E" w:rsidP="00605613">
      <w:pPr>
        <w:pStyle w:val="odstavek"/>
        <w:shd w:val="clear" w:color="auto" w:fill="FFFFFF"/>
        <w:spacing w:before="240" w:beforeAutospacing="0" w:after="0" w:afterAutospacing="0" w:line="276" w:lineRule="auto"/>
        <w:ind w:firstLine="1021"/>
        <w:jc w:val="both"/>
        <w:rPr>
          <w:rFonts w:ascii="Arial" w:hAnsi="Arial" w:cs="Arial"/>
          <w:sz w:val="20"/>
          <w:szCs w:val="20"/>
          <w:lang w:val="sl-SI"/>
        </w:rPr>
      </w:pPr>
      <w:r w:rsidRPr="00F34FAF">
        <w:rPr>
          <w:rFonts w:ascii="Arial" w:hAnsi="Arial" w:cs="Arial"/>
          <w:sz w:val="20"/>
          <w:szCs w:val="20"/>
          <w:lang w:val="sl-SI"/>
        </w:rPr>
        <w:t>(8) Prepozno ali nedovoljeno pritožbo zavrže sodišče, ki je odločilo o zahtevi za sodno varstvo, s sklepom, ki ga vroči tudi vlagateljem iz drugega in četrtega odstavka tega člena.</w:t>
      </w:r>
    </w:p>
    <w:p w14:paraId="6C66300A" w14:textId="77777777" w:rsidR="0095318B" w:rsidRPr="00F34FAF" w:rsidRDefault="0095318B" w:rsidP="00605613">
      <w:pPr>
        <w:shd w:val="clear" w:color="auto" w:fill="FFFFFF"/>
        <w:spacing w:before="480" w:line="276" w:lineRule="auto"/>
        <w:jc w:val="center"/>
        <w:rPr>
          <w:rFonts w:cs="Arial"/>
          <w:b/>
          <w:bCs/>
          <w:szCs w:val="20"/>
          <w:lang w:eastAsia="sl-SI"/>
        </w:rPr>
      </w:pPr>
      <w:r w:rsidRPr="00F34FAF">
        <w:rPr>
          <w:rFonts w:cs="Arial"/>
          <w:b/>
          <w:bCs/>
          <w:szCs w:val="20"/>
          <w:lang w:eastAsia="sl-SI"/>
        </w:rPr>
        <w:t>Pridržanje</w:t>
      </w:r>
    </w:p>
    <w:p w14:paraId="6C66300B" w14:textId="77777777" w:rsidR="0095318B" w:rsidRPr="00F34FAF" w:rsidRDefault="0095318B" w:rsidP="00605613">
      <w:pPr>
        <w:shd w:val="clear" w:color="auto" w:fill="FFFFFF"/>
        <w:spacing w:before="480" w:line="276" w:lineRule="auto"/>
        <w:jc w:val="center"/>
        <w:rPr>
          <w:rFonts w:cs="Arial"/>
          <w:b/>
          <w:bCs/>
          <w:szCs w:val="20"/>
          <w:lang w:eastAsia="sl-SI"/>
        </w:rPr>
      </w:pPr>
      <w:r w:rsidRPr="00F34FAF">
        <w:rPr>
          <w:rFonts w:cs="Arial"/>
          <w:b/>
          <w:bCs/>
          <w:szCs w:val="20"/>
          <w:lang w:eastAsia="sl-SI"/>
        </w:rPr>
        <w:t>108. člen</w:t>
      </w:r>
    </w:p>
    <w:p w14:paraId="6C66300C"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(1) Če je podan utemeljen sum, da je obdolženec storil prekršek, sme sodnik do izdaje sodbe o prekršku, odrediti njegovo pridržanje, če ni mogoče ugotoviti njegove istovetnosti ali če nima prebivališča v Republiki Sloveniji, upravičen pa je sum, da bo zbežal ali če bi se z odhodom zaradi prebivanja v tujini lahko izognil odgovornosti za hujši prekršek.</w:t>
      </w:r>
    </w:p>
    <w:p w14:paraId="6C66300D"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(2)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oziroma delodajalca, če je tuj državljan pa na njegovo zahtevo tudi konzulat njegove države. Obdolžencu mora biti takoj, najkasneje pa v treh urah vročen pisni sklep o odreditvi pridržanja z navedbo razlogov za odvzem prostosti s pravnim poukom. Dokler traja pridržanje, ima obdolženec pravico do pritožbe zoper sklep, ki pa ne zadrži odvzema prostosti. O pritožbi mora sodišče odločiti v 48 urah od prejema spisa.</w:t>
      </w:r>
    </w:p>
    <w:p w14:paraId="6C66300E"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(3) Če obdolženec ni bil poučen po prejšnjem odstavku tega člena ali ta pouk ni zapisan, sodišče ne sme opreti svoje odločbe na njegovo izpovedbo, dano v času, ko mu je bila vzeta prostost.</w:t>
      </w:r>
    </w:p>
    <w:p w14:paraId="6C66300F"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(4) Pridržanje sme trajati največ 24 ur od tiste ure, ko je bil obdolženec pridržan. V tem času ga je treba zaslišati in izdati sodbo o prekršku ali pa ga izpustiti.</w:t>
      </w:r>
    </w:p>
    <w:p w14:paraId="6C663010"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(5) Za pridržanje obdolženca se smiselno uporabljajo določila zakona, ki ureja kazenski postopek o izvrševanju pripora, če s tem zakonom ni drugače določeno.</w:t>
      </w:r>
    </w:p>
    <w:p w14:paraId="6C663011" w14:textId="77777777" w:rsidR="0095318B" w:rsidRPr="00F34FAF" w:rsidRDefault="0095318B" w:rsidP="00605613">
      <w:pPr>
        <w:shd w:val="clear" w:color="auto" w:fill="FFFFFF"/>
        <w:spacing w:before="480" w:line="276" w:lineRule="auto"/>
        <w:jc w:val="center"/>
        <w:rPr>
          <w:rFonts w:cs="Arial"/>
          <w:b/>
          <w:bCs/>
          <w:szCs w:val="20"/>
          <w:lang w:eastAsia="sl-SI"/>
        </w:rPr>
      </w:pPr>
      <w:r w:rsidRPr="00F34FAF">
        <w:rPr>
          <w:rFonts w:cs="Arial"/>
          <w:b/>
          <w:bCs/>
          <w:szCs w:val="20"/>
          <w:lang w:eastAsia="sl-SI"/>
        </w:rPr>
        <w:lastRenderedPageBreak/>
        <w:t>Privedba osebe, zalotene pri prekršku</w:t>
      </w:r>
    </w:p>
    <w:p w14:paraId="6C663012" w14:textId="77777777" w:rsidR="0095318B" w:rsidRPr="00F34FAF" w:rsidRDefault="0095318B" w:rsidP="00605613">
      <w:pPr>
        <w:shd w:val="clear" w:color="auto" w:fill="FFFFFF"/>
        <w:spacing w:before="480" w:line="276" w:lineRule="auto"/>
        <w:jc w:val="center"/>
        <w:rPr>
          <w:rFonts w:cs="Arial"/>
          <w:b/>
          <w:bCs/>
          <w:szCs w:val="20"/>
          <w:lang w:eastAsia="sl-SI"/>
        </w:rPr>
      </w:pPr>
      <w:r w:rsidRPr="00F34FAF">
        <w:rPr>
          <w:rFonts w:cs="Arial"/>
          <w:b/>
          <w:bCs/>
          <w:szCs w:val="20"/>
          <w:lang w:eastAsia="sl-SI"/>
        </w:rPr>
        <w:t>110. člen</w:t>
      </w:r>
    </w:p>
    <w:p w14:paraId="6C663013"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(1) Policisti smejo tudi brez odredbe sodnika, privesti tistega, ki so ga zalotili pri prekršku. To smejo storiti, če ni mogoče ugotoviti storilčeve istovetnosti, ali če ta nima prebivališča, ali če bi se z odhodom zaradi prebivanja v tujini lahko izognil odgovornosti za prekršek, ali če so okoliščine, ki opravičujejo oceno, da bo storilec nadaljeval s prekrškom, ali da ga bo ponovil, ali če obstaja upravičena bojazen, da bo storilec skril, uničil ali odvrgel dokaz o prekršku. Storilca prekrška je treba v takem primeru privesti brez odlašanja k pristojnemu sodišču.</w:t>
      </w:r>
    </w:p>
    <w:p w14:paraId="6C663014"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(2) Če je v primeru iz prejšnjega odstavka storilec zaloten pri prekršku v času, ko sodišče ne dela, in če so okoliščine, ki kažejo na nevarnost, da bo pobegnil ali da bo nadaljeval s prekrškom ali prekršek ponovil, ali če obstaja upravičena bojazen, da bo skril, uničil ali odvrgel dokaz o prekršku, ga sme policist pridržati; pridržanje traja, dokler ni mogoče storilca privesti k pristojnemu sodišču, vendar pa najdalj 12 ur.</w:t>
      </w:r>
    </w:p>
    <w:p w14:paraId="6C663015"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(3) Obdolženec, ki je pridržan, mora biti v materinem jeziku ali jeziku, ki ga razume, takoj obveščen o razlogih za pridržanje. Takoj mora biti tudi poučen, da ni dolžan ničesar izjaviti, da ima pravico do takojšnje pravne pomoči zagovornika, ki si ga lahko svobodno izbere, in o tem, da je pristojni organ na njegovo zahtevo dolžan o pridržanju obvestiti njegove najbližje. Če traja pridržanje več kot tri ure, mora biti obdolženec s pisnim sklepom obveščen o razlogih za odvzem prostosti. Dokler traja pridržanje, ima obdolženec pravico do pritožbe zoper sklep, ki pa ne zadrži odvzema prostosti. O pritožbi mora sodišče odločiti v 48 urah od prejema spisa.</w:t>
      </w:r>
    </w:p>
    <w:p w14:paraId="6C663016" w14:textId="77777777" w:rsidR="0095318B"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(4) Če obdolženec ni bil poučen po prejšnjem odstavku tega člena ali ta pouk ni zapisan, sodišče ne sme opreti svoje odločbe na njegovo izpovedbo, dano v času, ko mu je bila vzeta prostost.</w:t>
      </w:r>
    </w:p>
    <w:p w14:paraId="6C663017" w14:textId="77777777" w:rsidR="00486AF7" w:rsidRPr="00F34FAF" w:rsidRDefault="0095318B" w:rsidP="00605613">
      <w:pPr>
        <w:shd w:val="clear" w:color="auto" w:fill="FFFFFF"/>
        <w:spacing w:before="240" w:line="276" w:lineRule="auto"/>
        <w:ind w:firstLine="1021"/>
        <w:jc w:val="both"/>
        <w:rPr>
          <w:rFonts w:cs="Arial"/>
          <w:szCs w:val="20"/>
          <w:lang w:eastAsia="sl-SI"/>
        </w:rPr>
      </w:pPr>
      <w:r w:rsidRPr="00F34FAF">
        <w:rPr>
          <w:rFonts w:cs="Arial"/>
          <w:szCs w:val="20"/>
          <w:lang w:eastAsia="sl-SI"/>
        </w:rPr>
        <w:t>(5) Pooblastila, ki jih imajo po tem in prejšnjem členu policisti, imajo v primerih, ko je prekršek storila vojaška oseba v vojaškem objektu ali njegovem okolišu ali na območju vojaškega tabora ali na območju, kjer potekajo vojaške vaje, v vojaškem kopenskem vozilu, v vojaški ladji ali v vojaškem zračnem plovilu, pooblaščene osebe obveščevalno varnostne službe ministrstva, pristojnega za obrambo, in vojaške policije.</w:t>
      </w:r>
    </w:p>
    <w:p w14:paraId="00AD6C00" w14:textId="77777777" w:rsidR="00FE1752" w:rsidRPr="00F34FAF" w:rsidRDefault="00FE1752" w:rsidP="00605613">
      <w:pPr>
        <w:pStyle w:val="naslovnadlenom0"/>
        <w:shd w:val="clear" w:color="auto" w:fill="FFFFFF"/>
        <w:spacing w:before="480" w:beforeAutospacing="0" w:after="0" w:afterAutospacing="0" w:line="276" w:lineRule="auto"/>
        <w:jc w:val="center"/>
        <w:rPr>
          <w:rFonts w:ascii="Arial" w:hAnsi="Arial" w:cs="Arial"/>
          <w:b/>
          <w:bCs/>
          <w:color w:val="000000"/>
          <w:sz w:val="20"/>
          <w:szCs w:val="20"/>
        </w:rPr>
      </w:pPr>
      <w:r w:rsidRPr="00F34FAF">
        <w:rPr>
          <w:rFonts w:ascii="Arial" w:hAnsi="Arial" w:cs="Arial"/>
          <w:b/>
          <w:bCs/>
          <w:color w:val="000000"/>
          <w:sz w:val="20"/>
          <w:szCs w:val="20"/>
        </w:rPr>
        <w:t>Zahteva za varstvo zakonitosti</w:t>
      </w:r>
    </w:p>
    <w:p w14:paraId="1814E584" w14:textId="77777777" w:rsidR="00FE1752" w:rsidRPr="00F34FAF" w:rsidRDefault="00FE1752" w:rsidP="00605613">
      <w:pPr>
        <w:pStyle w:val="len"/>
        <w:shd w:val="clear" w:color="auto" w:fill="FFFFFF"/>
        <w:spacing w:before="480" w:beforeAutospacing="0" w:after="0" w:afterAutospacing="0" w:line="276" w:lineRule="auto"/>
        <w:jc w:val="center"/>
        <w:rPr>
          <w:rFonts w:ascii="Arial" w:hAnsi="Arial" w:cs="Arial"/>
          <w:b/>
          <w:bCs/>
          <w:color w:val="000000"/>
          <w:sz w:val="20"/>
          <w:szCs w:val="20"/>
        </w:rPr>
      </w:pPr>
      <w:r w:rsidRPr="00F34FAF">
        <w:rPr>
          <w:rFonts w:ascii="Arial" w:hAnsi="Arial" w:cs="Arial"/>
          <w:b/>
          <w:bCs/>
          <w:color w:val="000000"/>
          <w:sz w:val="20"/>
          <w:szCs w:val="20"/>
        </w:rPr>
        <w:t>169. člen</w:t>
      </w:r>
    </w:p>
    <w:p w14:paraId="74B5B530" w14:textId="77777777" w:rsidR="00FE1752" w:rsidRPr="00F34FAF" w:rsidRDefault="00FE1752" w:rsidP="00605613">
      <w:pPr>
        <w:pStyle w:val="odstavek"/>
        <w:shd w:val="clear" w:color="auto" w:fill="FFFFFF"/>
        <w:spacing w:before="240" w:beforeAutospacing="0" w:after="0" w:afterAutospacing="0" w:line="276" w:lineRule="auto"/>
        <w:ind w:firstLine="1021"/>
        <w:jc w:val="both"/>
        <w:rPr>
          <w:rFonts w:ascii="Arial" w:hAnsi="Arial" w:cs="Arial"/>
          <w:color w:val="000000"/>
          <w:sz w:val="20"/>
          <w:szCs w:val="20"/>
          <w:lang w:val="sl-SI"/>
        </w:rPr>
      </w:pPr>
      <w:r w:rsidRPr="00F34FAF">
        <w:rPr>
          <w:rFonts w:ascii="Arial" w:hAnsi="Arial" w:cs="Arial"/>
          <w:color w:val="000000"/>
          <w:sz w:val="20"/>
          <w:szCs w:val="20"/>
          <w:lang w:val="sl-SI"/>
        </w:rPr>
        <w:t>(1) Zahteva za varstvo zakonitosti se lahko vloži zoper vsako odločbo, izdano na drugi stopnji, oziroma vsako pravnomočno odločbo, če je kršen ta zakon ali predpis, ki določa prekršek.</w:t>
      </w:r>
    </w:p>
    <w:p w14:paraId="79F4E102" w14:textId="77777777" w:rsidR="00FE1752" w:rsidRPr="00F34FAF" w:rsidRDefault="00FE1752" w:rsidP="00605613">
      <w:pPr>
        <w:pStyle w:val="odstavek"/>
        <w:shd w:val="clear" w:color="auto" w:fill="FFFFFF"/>
        <w:spacing w:before="240" w:beforeAutospacing="0" w:after="0" w:afterAutospacing="0" w:line="276" w:lineRule="auto"/>
        <w:ind w:firstLine="1021"/>
        <w:jc w:val="both"/>
        <w:rPr>
          <w:rFonts w:ascii="Arial" w:hAnsi="Arial" w:cs="Arial"/>
          <w:color w:val="000000"/>
          <w:sz w:val="20"/>
          <w:szCs w:val="20"/>
          <w:lang w:val="sl-SI"/>
        </w:rPr>
      </w:pPr>
      <w:r w:rsidRPr="00F34FAF">
        <w:rPr>
          <w:rFonts w:ascii="Arial" w:hAnsi="Arial" w:cs="Arial"/>
          <w:color w:val="000000"/>
          <w:sz w:val="20"/>
          <w:szCs w:val="20"/>
          <w:lang w:val="sl-SI"/>
        </w:rPr>
        <w:t>(2) Zahtevo za varstvo zakonitosti lahko vloži državni tožilec po uradni dolžnosti ali na pobudo osebe, ki ima pravico do pravnega sredstva po tem zakonu.</w:t>
      </w:r>
    </w:p>
    <w:p w14:paraId="426915C5" w14:textId="77777777" w:rsidR="00FE1752" w:rsidRPr="00F34FAF" w:rsidRDefault="00FE1752" w:rsidP="00605613">
      <w:pPr>
        <w:pStyle w:val="odstavek"/>
        <w:shd w:val="clear" w:color="auto" w:fill="FFFFFF"/>
        <w:spacing w:before="240" w:beforeAutospacing="0" w:after="0" w:afterAutospacing="0" w:line="276" w:lineRule="auto"/>
        <w:ind w:firstLine="1021"/>
        <w:jc w:val="both"/>
        <w:rPr>
          <w:rFonts w:ascii="Arial" w:hAnsi="Arial" w:cs="Arial"/>
          <w:color w:val="000000"/>
          <w:sz w:val="20"/>
          <w:szCs w:val="20"/>
          <w:lang w:val="sl-SI"/>
        </w:rPr>
      </w:pPr>
      <w:r w:rsidRPr="00F34FAF">
        <w:rPr>
          <w:rFonts w:ascii="Arial" w:hAnsi="Arial" w:cs="Arial"/>
          <w:color w:val="000000"/>
          <w:sz w:val="20"/>
          <w:szCs w:val="20"/>
          <w:lang w:val="sl-SI"/>
        </w:rPr>
        <w:t>(3) Pri odločanju o vložitvi zahteve za varstvo zakonitosti državni tožilec upošteva zlasti naravo in težo domnevne kršitve, pomen zadeve in posledice odločitve za pobudnika in druge udeležence v postopku ter potrebo po zagotavljanju pravne varnosti, enotne uporabe prava ali pomen za razvoj prava preko sodne prakse.</w:t>
      </w:r>
    </w:p>
    <w:p w14:paraId="64FBC3AB" w14:textId="77777777" w:rsidR="00FE1752" w:rsidRPr="00F34FAF" w:rsidRDefault="00FE1752" w:rsidP="00605613">
      <w:pPr>
        <w:shd w:val="clear" w:color="auto" w:fill="FFFFFF"/>
        <w:spacing w:before="240" w:line="276" w:lineRule="auto"/>
        <w:ind w:firstLine="1021"/>
        <w:jc w:val="both"/>
        <w:rPr>
          <w:rFonts w:cs="Arial"/>
          <w:szCs w:val="20"/>
          <w:lang w:eastAsia="sl-SI"/>
        </w:rPr>
      </w:pPr>
    </w:p>
    <w:p w14:paraId="6C663019" w14:textId="77777777" w:rsidR="00216024" w:rsidRPr="00F34FAF" w:rsidRDefault="00216024" w:rsidP="00605613">
      <w:pPr>
        <w:spacing w:line="276" w:lineRule="auto"/>
        <w:jc w:val="both"/>
        <w:rPr>
          <w:rFonts w:cs="Arial"/>
          <w:szCs w:val="20"/>
        </w:rPr>
      </w:pPr>
    </w:p>
    <w:p w14:paraId="6C66301A" w14:textId="77777777" w:rsidR="00313807" w:rsidRPr="00F34FAF" w:rsidRDefault="00313807" w:rsidP="00605613">
      <w:pPr>
        <w:spacing w:line="276" w:lineRule="auto"/>
        <w:jc w:val="both"/>
        <w:rPr>
          <w:rFonts w:cs="Arial"/>
          <w:b/>
          <w:szCs w:val="20"/>
        </w:rPr>
      </w:pPr>
      <w:r w:rsidRPr="00F34FAF">
        <w:rPr>
          <w:rFonts w:cs="Arial"/>
          <w:b/>
          <w:szCs w:val="20"/>
        </w:rPr>
        <w:lastRenderedPageBreak/>
        <w:t>V. PREDLOG, DA SE PREDLOG ZAKONA OBRAVNAVA PO NUJNEM OZIROMA SKRAJŠANEM POSTOPKU</w:t>
      </w:r>
    </w:p>
    <w:p w14:paraId="6C66301B" w14:textId="77777777" w:rsidR="00313807" w:rsidRPr="00F34FAF" w:rsidRDefault="00313807" w:rsidP="00605613">
      <w:pPr>
        <w:spacing w:line="276" w:lineRule="auto"/>
        <w:jc w:val="both"/>
        <w:rPr>
          <w:rFonts w:cs="Arial"/>
          <w:szCs w:val="20"/>
        </w:rPr>
      </w:pPr>
    </w:p>
    <w:p w14:paraId="6D13019D" w14:textId="77777777" w:rsidR="005057B1" w:rsidRDefault="00F0175C" w:rsidP="00605613">
      <w:pPr>
        <w:overflowPunct w:val="0"/>
        <w:autoSpaceDE w:val="0"/>
        <w:autoSpaceDN w:val="0"/>
        <w:adjustRightInd w:val="0"/>
        <w:spacing w:line="276" w:lineRule="auto"/>
        <w:jc w:val="both"/>
        <w:textAlignment w:val="baseline"/>
        <w:rPr>
          <w:rFonts w:cs="Arial"/>
          <w:color w:val="000000"/>
          <w:szCs w:val="20"/>
          <w:shd w:val="clear" w:color="auto" w:fill="FFFFFF"/>
        </w:rPr>
      </w:pPr>
      <w:r w:rsidRPr="00F34FAF">
        <w:rPr>
          <w:rFonts w:cs="Arial"/>
          <w:iCs/>
          <w:szCs w:val="20"/>
        </w:rPr>
        <w:t xml:space="preserve">Vlada Republike Slovenije predlaga, da se predlog zakona obravnava in sprejme po skrajšanem postopku v skladu s četrto alinejo prvega odstavka 142. člena Poslovnika državnega zbora, saj gre za </w:t>
      </w:r>
      <w:r w:rsidRPr="00F34FAF">
        <w:rPr>
          <w:rFonts w:cs="Arial"/>
          <w:color w:val="000000"/>
          <w:szCs w:val="20"/>
          <w:shd w:val="clear" w:color="auto" w:fill="FFFFFF"/>
        </w:rPr>
        <w:t xml:space="preserve">spremembe in dopolnitve Zakona o prekrških v zvezi </w:t>
      </w:r>
      <w:r w:rsidR="00517509">
        <w:rPr>
          <w:rFonts w:cs="Arial"/>
          <w:color w:val="000000"/>
          <w:szCs w:val="20"/>
          <w:shd w:val="clear" w:color="auto" w:fill="FFFFFF"/>
        </w:rPr>
        <w:t>z naslednjimi</w:t>
      </w:r>
      <w:r w:rsidRPr="00F34FAF">
        <w:rPr>
          <w:rFonts w:cs="Arial"/>
          <w:color w:val="000000"/>
          <w:szCs w:val="20"/>
          <w:shd w:val="clear" w:color="auto" w:fill="FFFFFF"/>
        </w:rPr>
        <w:t xml:space="preserve"> odločbam</w:t>
      </w:r>
      <w:r w:rsidR="00837709" w:rsidRPr="00F34FAF">
        <w:rPr>
          <w:rFonts w:cs="Arial"/>
          <w:color w:val="000000"/>
          <w:szCs w:val="20"/>
          <w:shd w:val="clear" w:color="auto" w:fill="FFFFFF"/>
        </w:rPr>
        <w:t>i</w:t>
      </w:r>
      <w:r w:rsidRPr="00F34FAF">
        <w:rPr>
          <w:rFonts w:cs="Arial"/>
          <w:color w:val="000000"/>
          <w:szCs w:val="20"/>
          <w:shd w:val="clear" w:color="auto" w:fill="FFFFFF"/>
        </w:rPr>
        <w:t xml:space="preserve"> Ustavnega sodišča Republike Slovenije</w:t>
      </w:r>
      <w:r w:rsidR="005057B1">
        <w:rPr>
          <w:rFonts w:cs="Arial"/>
          <w:color w:val="000000"/>
          <w:szCs w:val="20"/>
          <w:shd w:val="clear" w:color="auto" w:fill="FFFFFF"/>
        </w:rPr>
        <w:t xml:space="preserve">: </w:t>
      </w:r>
      <w:r w:rsidRPr="00F34FAF">
        <w:rPr>
          <w:rFonts w:cs="Arial"/>
          <w:color w:val="000000"/>
          <w:szCs w:val="20"/>
          <w:shd w:val="clear" w:color="auto" w:fill="FFFFFF"/>
        </w:rPr>
        <w:t xml:space="preserve"> </w:t>
      </w:r>
    </w:p>
    <w:p w14:paraId="1251D6C6" w14:textId="4F7896D5" w:rsidR="005057B1" w:rsidRPr="00F34FAF" w:rsidRDefault="005057B1" w:rsidP="005057B1">
      <w:pPr>
        <w:pStyle w:val="Oddelek"/>
        <w:numPr>
          <w:ilvl w:val="0"/>
          <w:numId w:val="14"/>
        </w:numPr>
        <w:spacing w:line="276" w:lineRule="auto"/>
        <w:jc w:val="both"/>
        <w:rPr>
          <w:b w:val="0"/>
          <w:bCs/>
          <w:sz w:val="20"/>
          <w:szCs w:val="20"/>
        </w:rPr>
      </w:pPr>
      <w:r w:rsidRPr="00F34FAF">
        <w:rPr>
          <w:b w:val="0"/>
          <w:bCs/>
          <w:sz w:val="20"/>
          <w:szCs w:val="20"/>
        </w:rPr>
        <w:t>št. U-I-479/18 z dne 24. 10. 2019 zaradi odprave pravne praznine, če je pravnomočna odločba o prekršku razveljavljena v postopku z izrednim pravnim sredstvom</w:t>
      </w:r>
      <w:r>
        <w:rPr>
          <w:b w:val="0"/>
          <w:bCs/>
          <w:sz w:val="20"/>
          <w:szCs w:val="20"/>
        </w:rPr>
        <w:t>;</w:t>
      </w:r>
    </w:p>
    <w:p w14:paraId="4DE6EE7D" w14:textId="7864FA16" w:rsidR="005057B1" w:rsidRPr="003941AB" w:rsidRDefault="003941AB" w:rsidP="005057B1">
      <w:pPr>
        <w:pStyle w:val="Odstavekseznama"/>
        <w:numPr>
          <w:ilvl w:val="0"/>
          <w:numId w:val="14"/>
        </w:numPr>
        <w:overflowPunct w:val="0"/>
        <w:autoSpaceDE w:val="0"/>
        <w:autoSpaceDN w:val="0"/>
        <w:adjustRightInd w:val="0"/>
        <w:spacing w:line="276" w:lineRule="auto"/>
        <w:jc w:val="both"/>
        <w:textAlignment w:val="baseline"/>
        <w:rPr>
          <w:rFonts w:cs="Arial"/>
          <w:color w:val="000000"/>
          <w:szCs w:val="20"/>
          <w:shd w:val="clear" w:color="auto" w:fill="FFFFFF"/>
        </w:rPr>
      </w:pPr>
      <w:r w:rsidRPr="00F34FAF">
        <w:rPr>
          <w:bCs/>
          <w:szCs w:val="20"/>
        </w:rPr>
        <w:t>št. U-I-304/20 z dne 17.</w:t>
      </w:r>
      <w:r>
        <w:rPr>
          <w:bCs/>
          <w:szCs w:val="20"/>
        </w:rPr>
        <w:t> </w:t>
      </w:r>
      <w:r w:rsidRPr="00F34FAF">
        <w:rPr>
          <w:bCs/>
          <w:szCs w:val="20"/>
        </w:rPr>
        <w:t>12. 2020, s katero je bil deloma razveljavljen drugi odstavek 66. člena ZP-1</w:t>
      </w:r>
      <w:r>
        <w:rPr>
          <w:bCs/>
          <w:szCs w:val="20"/>
        </w:rPr>
        <w:t>;</w:t>
      </w:r>
    </w:p>
    <w:p w14:paraId="76A64486" w14:textId="2653AF32" w:rsidR="003941AB" w:rsidRPr="005057B1" w:rsidRDefault="00A143F5" w:rsidP="005057B1">
      <w:pPr>
        <w:pStyle w:val="Odstavekseznama"/>
        <w:numPr>
          <w:ilvl w:val="0"/>
          <w:numId w:val="14"/>
        </w:numPr>
        <w:overflowPunct w:val="0"/>
        <w:autoSpaceDE w:val="0"/>
        <w:autoSpaceDN w:val="0"/>
        <w:adjustRightInd w:val="0"/>
        <w:spacing w:line="276" w:lineRule="auto"/>
        <w:jc w:val="both"/>
        <w:textAlignment w:val="baseline"/>
        <w:rPr>
          <w:rFonts w:cs="Arial"/>
          <w:color w:val="000000"/>
          <w:szCs w:val="20"/>
          <w:shd w:val="clear" w:color="auto" w:fill="FFFFFF"/>
        </w:rPr>
      </w:pPr>
      <w:r w:rsidRPr="00F34FAF">
        <w:rPr>
          <w:bCs/>
          <w:szCs w:val="20"/>
        </w:rPr>
        <w:t>št. U-I-89/15 z dne 20. 11. 2017, v kateri je Ustavno sodišče Republike Slovenije odločilo, da je ureditev možnosti pritožbe zoper sklep o policijskem pridržanju, ki jo je mogoče vložiti le, dokler traja pridržanje</w:t>
      </w:r>
      <w:r>
        <w:rPr>
          <w:bCs/>
          <w:szCs w:val="20"/>
        </w:rPr>
        <w:t>,</w:t>
      </w:r>
      <w:r w:rsidRPr="00F34FAF">
        <w:rPr>
          <w:bCs/>
          <w:szCs w:val="20"/>
        </w:rPr>
        <w:t xml:space="preserve"> neustavna</w:t>
      </w:r>
      <w:r w:rsidR="00893219">
        <w:rPr>
          <w:bCs/>
          <w:szCs w:val="20"/>
        </w:rPr>
        <w:t>.</w:t>
      </w:r>
    </w:p>
    <w:p w14:paraId="4E360819" w14:textId="77777777" w:rsidR="005057B1" w:rsidRDefault="005057B1" w:rsidP="00605613">
      <w:pPr>
        <w:overflowPunct w:val="0"/>
        <w:autoSpaceDE w:val="0"/>
        <w:autoSpaceDN w:val="0"/>
        <w:adjustRightInd w:val="0"/>
        <w:spacing w:line="276" w:lineRule="auto"/>
        <w:jc w:val="both"/>
        <w:textAlignment w:val="baseline"/>
        <w:rPr>
          <w:rFonts w:cs="Arial"/>
          <w:color w:val="000000"/>
          <w:szCs w:val="20"/>
          <w:shd w:val="clear" w:color="auto" w:fill="FFFFFF"/>
        </w:rPr>
      </w:pPr>
    </w:p>
    <w:p w14:paraId="6C66301C" w14:textId="03CC439F" w:rsidR="00F0175C" w:rsidRPr="00F34FAF" w:rsidRDefault="007045A2" w:rsidP="00605613">
      <w:pPr>
        <w:overflowPunct w:val="0"/>
        <w:autoSpaceDE w:val="0"/>
        <w:autoSpaceDN w:val="0"/>
        <w:adjustRightInd w:val="0"/>
        <w:spacing w:line="276" w:lineRule="auto"/>
        <w:jc w:val="both"/>
        <w:textAlignment w:val="baseline"/>
        <w:rPr>
          <w:rFonts w:cs="Arial"/>
          <w:b/>
          <w:iCs/>
          <w:szCs w:val="20"/>
          <w:lang w:eastAsia="sl-SI"/>
        </w:rPr>
      </w:pPr>
      <w:r>
        <w:rPr>
          <w:rFonts w:cs="Arial"/>
          <w:color w:val="000000"/>
          <w:szCs w:val="20"/>
          <w:shd w:val="clear" w:color="auto" w:fill="FFFFFF"/>
        </w:rPr>
        <w:t>V</w:t>
      </w:r>
      <w:r w:rsidR="00E35A4B" w:rsidRPr="00F34FAF">
        <w:rPr>
          <w:rFonts w:cs="Arial"/>
          <w:color w:val="000000"/>
          <w:szCs w:val="20"/>
          <w:shd w:val="clear" w:color="auto" w:fill="FFFFFF"/>
        </w:rPr>
        <w:t>sebinske rešitve v predlogu zakona ne odstopajo od ureditve, ki jo je v svojih odločbah določilo Ustavno sodišče Republike Slovenije</w:t>
      </w:r>
      <w:r w:rsidR="00F0175C" w:rsidRPr="00F34FAF">
        <w:rPr>
          <w:rFonts w:cs="Arial"/>
          <w:color w:val="000000"/>
          <w:szCs w:val="20"/>
          <w:shd w:val="clear" w:color="auto" w:fill="FFFFFF"/>
        </w:rPr>
        <w:t>.</w:t>
      </w:r>
    </w:p>
    <w:p w14:paraId="6C66301D" w14:textId="77777777" w:rsidR="00313807" w:rsidRPr="00F34FAF" w:rsidRDefault="00313807" w:rsidP="00605613">
      <w:pPr>
        <w:spacing w:line="276" w:lineRule="auto"/>
        <w:jc w:val="both"/>
        <w:rPr>
          <w:rFonts w:cs="Arial"/>
          <w:szCs w:val="20"/>
        </w:rPr>
      </w:pPr>
    </w:p>
    <w:p w14:paraId="6C66301E" w14:textId="77777777" w:rsidR="00313807" w:rsidRPr="00F34FAF" w:rsidRDefault="00313807" w:rsidP="00605613">
      <w:pPr>
        <w:spacing w:line="276" w:lineRule="auto"/>
        <w:jc w:val="both"/>
        <w:rPr>
          <w:rFonts w:cs="Arial"/>
          <w:szCs w:val="20"/>
        </w:rPr>
      </w:pPr>
    </w:p>
    <w:p w14:paraId="6C66301F" w14:textId="77777777" w:rsidR="00313807" w:rsidRPr="00F34FAF" w:rsidRDefault="00313807" w:rsidP="00605613">
      <w:pPr>
        <w:pStyle w:val="Poglavje"/>
        <w:spacing w:before="0" w:after="0" w:line="276" w:lineRule="auto"/>
        <w:jc w:val="left"/>
        <w:rPr>
          <w:sz w:val="20"/>
          <w:szCs w:val="20"/>
        </w:rPr>
      </w:pPr>
      <w:r w:rsidRPr="00F34FAF">
        <w:rPr>
          <w:sz w:val="20"/>
          <w:szCs w:val="20"/>
        </w:rPr>
        <w:t>VI. PRILOGE</w:t>
      </w:r>
    </w:p>
    <w:p w14:paraId="6C663020" w14:textId="77777777" w:rsidR="008B7416" w:rsidRPr="00F34FAF" w:rsidRDefault="008B7416" w:rsidP="00605613">
      <w:pPr>
        <w:spacing w:line="276" w:lineRule="auto"/>
        <w:jc w:val="both"/>
        <w:rPr>
          <w:rFonts w:cs="Arial"/>
          <w:szCs w:val="20"/>
        </w:rPr>
      </w:pPr>
    </w:p>
    <w:p w14:paraId="6C663021" w14:textId="77777777" w:rsidR="00AF16F7" w:rsidRPr="00F34FAF" w:rsidRDefault="00AF16F7" w:rsidP="00605613">
      <w:pPr>
        <w:spacing w:line="276" w:lineRule="auto"/>
        <w:jc w:val="both"/>
        <w:rPr>
          <w:rFonts w:cs="Arial"/>
          <w:szCs w:val="20"/>
        </w:rPr>
      </w:pPr>
      <w:r w:rsidRPr="00F34FAF">
        <w:rPr>
          <w:rFonts w:cs="Arial"/>
          <w:szCs w:val="20"/>
        </w:rPr>
        <w:t xml:space="preserve">/ </w:t>
      </w:r>
    </w:p>
    <w:sectPr w:rsidR="00AF16F7" w:rsidRPr="00F34FAF" w:rsidSect="00A54402">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8A38" w14:textId="77777777" w:rsidR="00C358A8" w:rsidRDefault="00C358A8">
      <w:pPr>
        <w:spacing w:line="240" w:lineRule="auto"/>
      </w:pPr>
      <w:r>
        <w:separator/>
      </w:r>
    </w:p>
  </w:endnote>
  <w:endnote w:type="continuationSeparator" w:id="0">
    <w:p w14:paraId="7D037780" w14:textId="77777777" w:rsidR="00C358A8" w:rsidRDefault="00C358A8">
      <w:pPr>
        <w:spacing w:line="240" w:lineRule="auto"/>
      </w:pPr>
      <w:r>
        <w:continuationSeparator/>
      </w:r>
    </w:p>
  </w:endnote>
  <w:endnote w:type="continuationNotice" w:id="1">
    <w:p w14:paraId="39E72B3E" w14:textId="77777777" w:rsidR="00C358A8" w:rsidRDefault="00C358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686836"/>
      <w:docPartObj>
        <w:docPartGallery w:val="Page Numbers (Bottom of Page)"/>
        <w:docPartUnique/>
      </w:docPartObj>
    </w:sdtPr>
    <w:sdtContent>
      <w:p w14:paraId="6C663042" w14:textId="72EEE355" w:rsidR="00640F4A" w:rsidRDefault="00640F4A">
        <w:pPr>
          <w:pStyle w:val="Noga"/>
          <w:jc w:val="center"/>
        </w:pPr>
        <w:r>
          <w:fldChar w:fldCharType="begin"/>
        </w:r>
        <w:r>
          <w:instrText>PAGE   \* MERGEFORMAT</w:instrText>
        </w:r>
        <w:r>
          <w:fldChar w:fldCharType="separate"/>
        </w:r>
        <w:r w:rsidR="008E1FE3">
          <w:rPr>
            <w:noProof/>
          </w:rPr>
          <w:t>18</w:t>
        </w:r>
        <w:r>
          <w:rPr>
            <w:noProof/>
          </w:rPr>
          <w:fldChar w:fldCharType="end"/>
        </w:r>
      </w:p>
    </w:sdtContent>
  </w:sdt>
  <w:p w14:paraId="6C663043" w14:textId="77777777" w:rsidR="00640F4A" w:rsidRDefault="00640F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41B7" w14:textId="77777777" w:rsidR="00C358A8" w:rsidRDefault="00C358A8">
      <w:pPr>
        <w:spacing w:line="240" w:lineRule="auto"/>
      </w:pPr>
      <w:r>
        <w:separator/>
      </w:r>
    </w:p>
  </w:footnote>
  <w:footnote w:type="continuationSeparator" w:id="0">
    <w:p w14:paraId="2DA1A54B" w14:textId="77777777" w:rsidR="00C358A8" w:rsidRDefault="00C358A8">
      <w:pPr>
        <w:spacing w:line="240" w:lineRule="auto"/>
      </w:pPr>
      <w:r>
        <w:continuationSeparator/>
      </w:r>
    </w:p>
  </w:footnote>
  <w:footnote w:type="continuationNotice" w:id="1">
    <w:p w14:paraId="47DFB4BD" w14:textId="77777777" w:rsidR="00C358A8" w:rsidRDefault="00C358A8">
      <w:pPr>
        <w:spacing w:line="240" w:lineRule="auto"/>
      </w:pPr>
    </w:p>
  </w:footnote>
  <w:footnote w:id="2">
    <w:p w14:paraId="6C66304E" w14:textId="21A6710E" w:rsidR="00640F4A" w:rsidRPr="009F5AD6" w:rsidRDefault="00640F4A"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Narodne novine, št</w:t>
      </w:r>
      <w:r>
        <w:rPr>
          <w:rFonts w:ascii="Arial" w:hAnsi="Arial" w:cs="Arial"/>
          <w:sz w:val="16"/>
          <w:szCs w:val="16"/>
        </w:rPr>
        <w:t>.</w:t>
      </w:r>
      <w:r w:rsidRPr="009F5AD6">
        <w:rPr>
          <w:rFonts w:ascii="Arial" w:hAnsi="Arial" w:cs="Arial"/>
          <w:sz w:val="16"/>
          <w:szCs w:val="16"/>
        </w:rPr>
        <w:t xml:space="preserve"> 107/07, 39/13, 157/13, 110/15, 70/17 in 118/18</w:t>
      </w:r>
      <w:r>
        <w:rPr>
          <w:rFonts w:ascii="Arial" w:hAnsi="Arial" w:cs="Arial"/>
          <w:sz w:val="16"/>
          <w:szCs w:val="16"/>
        </w:rPr>
        <w:t>.</w:t>
      </w:r>
    </w:p>
  </w:footnote>
  <w:footnote w:id="3">
    <w:p w14:paraId="6C66304F" w14:textId="439FD39D" w:rsidR="00640F4A" w:rsidRPr="00277657" w:rsidRDefault="00640F4A">
      <w:pPr>
        <w:pStyle w:val="Sprotnaopomba-besedilo"/>
        <w:rPr>
          <w:rFonts w:ascii="Arial" w:hAnsi="Arial" w:cs="Arial"/>
          <w:sz w:val="16"/>
          <w:szCs w:val="16"/>
        </w:rPr>
      </w:pPr>
      <w:r w:rsidRPr="00277657">
        <w:rPr>
          <w:rStyle w:val="Sprotnaopomba-sklic"/>
          <w:rFonts w:ascii="Arial" w:hAnsi="Arial" w:cs="Arial"/>
          <w:sz w:val="16"/>
          <w:szCs w:val="16"/>
        </w:rPr>
        <w:footnoteRef/>
      </w:r>
      <w:r w:rsidRPr="00277657">
        <w:rPr>
          <w:rFonts w:ascii="Arial" w:hAnsi="Arial" w:cs="Arial"/>
          <w:sz w:val="16"/>
          <w:szCs w:val="16"/>
        </w:rPr>
        <w:t xml:space="preserve"> Narodne novine</w:t>
      </w:r>
      <w:r>
        <w:rPr>
          <w:rFonts w:ascii="Arial" w:hAnsi="Arial" w:cs="Arial"/>
          <w:sz w:val="16"/>
          <w:szCs w:val="16"/>
        </w:rPr>
        <w:t>,</w:t>
      </w:r>
      <w:r w:rsidRPr="00277657">
        <w:rPr>
          <w:rFonts w:ascii="Arial" w:hAnsi="Arial" w:cs="Arial"/>
          <w:sz w:val="16"/>
          <w:szCs w:val="16"/>
        </w:rPr>
        <w:t xml:space="preserve"> </w:t>
      </w:r>
      <w:r>
        <w:rPr>
          <w:rFonts w:ascii="Arial" w:hAnsi="Arial" w:cs="Arial"/>
          <w:sz w:val="16"/>
          <w:szCs w:val="16"/>
        </w:rPr>
        <w:t>št</w:t>
      </w:r>
      <w:r w:rsidRPr="00277657">
        <w:rPr>
          <w:rFonts w:ascii="Arial" w:hAnsi="Arial" w:cs="Arial"/>
          <w:sz w:val="16"/>
          <w:szCs w:val="16"/>
        </w:rPr>
        <w:t>. 56/90, 135/97, 113/00, 28/01, 76/10, 5/14</w:t>
      </w:r>
      <w:r>
        <w:rPr>
          <w:rFonts w:ascii="Arial" w:hAnsi="Arial" w:cs="Arial"/>
          <w:sz w:val="16"/>
          <w:szCs w:val="16"/>
        </w:rPr>
        <w:t>.</w:t>
      </w:r>
    </w:p>
  </w:footnote>
  <w:footnote w:id="4">
    <w:p w14:paraId="6C663050" w14:textId="55799305" w:rsidR="00640F4A" w:rsidRPr="009F5AD6" w:rsidRDefault="00640F4A"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19.</w:t>
      </w:r>
      <w:r>
        <w:rPr>
          <w:rFonts w:ascii="Arial" w:hAnsi="Arial" w:cs="Arial"/>
          <w:sz w:val="16"/>
          <w:szCs w:val="16"/>
        </w:rPr>
        <w:t> </w:t>
      </w:r>
      <w:r w:rsidRPr="009F5AD6">
        <w:rPr>
          <w:rFonts w:ascii="Arial" w:hAnsi="Arial" w:cs="Arial"/>
          <w:sz w:val="16"/>
          <w:szCs w:val="16"/>
        </w:rPr>
        <w:t>2.</w:t>
      </w:r>
      <w:r>
        <w:rPr>
          <w:rFonts w:ascii="Arial" w:hAnsi="Arial" w:cs="Arial"/>
          <w:sz w:val="16"/>
          <w:szCs w:val="16"/>
        </w:rPr>
        <w:t> </w:t>
      </w:r>
      <w:r w:rsidRPr="009F5AD6">
        <w:rPr>
          <w:rFonts w:ascii="Arial" w:hAnsi="Arial" w:cs="Arial"/>
          <w:sz w:val="16"/>
          <w:szCs w:val="16"/>
        </w:rPr>
        <w:t>1987 (BGBl. I S. 602) do 13.</w:t>
      </w:r>
      <w:r>
        <w:rPr>
          <w:rFonts w:ascii="Arial" w:hAnsi="Arial" w:cs="Arial"/>
          <w:sz w:val="16"/>
          <w:szCs w:val="16"/>
        </w:rPr>
        <w:t> </w:t>
      </w:r>
      <w:r w:rsidRPr="009F5AD6">
        <w:rPr>
          <w:rFonts w:ascii="Arial" w:hAnsi="Arial" w:cs="Arial"/>
          <w:sz w:val="16"/>
          <w:szCs w:val="16"/>
        </w:rPr>
        <w:t>5.</w:t>
      </w:r>
      <w:r>
        <w:rPr>
          <w:rFonts w:ascii="Arial" w:hAnsi="Arial" w:cs="Arial"/>
          <w:sz w:val="16"/>
          <w:szCs w:val="16"/>
        </w:rPr>
        <w:t> </w:t>
      </w:r>
      <w:r w:rsidRPr="009F5AD6">
        <w:rPr>
          <w:rFonts w:ascii="Arial" w:hAnsi="Arial" w:cs="Arial"/>
          <w:sz w:val="16"/>
          <w:szCs w:val="16"/>
        </w:rPr>
        <w:t>2015 (BGBl. I S. 706).</w:t>
      </w:r>
    </w:p>
    <w:p w14:paraId="6C663051" w14:textId="77777777" w:rsidR="00640F4A" w:rsidRPr="009F5AD6" w:rsidRDefault="00640F4A" w:rsidP="009F5AD6">
      <w:pPr>
        <w:pStyle w:val="Sprotnaopomba-besedilo"/>
        <w:jc w:val="both"/>
        <w:rPr>
          <w:rFonts w:ascii="Arial" w:hAnsi="Arial" w:cs="Arial"/>
          <w:sz w:val="16"/>
          <w:szCs w:val="16"/>
        </w:rPr>
      </w:pPr>
    </w:p>
  </w:footnote>
  <w:footnote w:id="5">
    <w:p w14:paraId="6C663053" w14:textId="62CA6AD5" w:rsidR="00640F4A" w:rsidRPr="0016775C" w:rsidRDefault="00640F4A" w:rsidP="0016775C">
      <w:pPr>
        <w:pStyle w:val="Sprotnaopomba-besedilo"/>
        <w:jc w:val="both"/>
        <w:rPr>
          <w:rFonts w:ascii="Arial" w:hAnsi="Arial" w:cs="Arial"/>
          <w:sz w:val="16"/>
          <w:szCs w:val="16"/>
        </w:rPr>
      </w:pPr>
      <w:r w:rsidRPr="0016775C">
        <w:rPr>
          <w:rStyle w:val="Sprotnaopomba-sklic"/>
          <w:rFonts w:ascii="Arial" w:hAnsi="Arial" w:cs="Arial"/>
          <w:sz w:val="16"/>
          <w:szCs w:val="16"/>
        </w:rPr>
        <w:footnoteRef/>
      </w:r>
      <w:r w:rsidRPr="0016775C">
        <w:rPr>
          <w:rFonts w:ascii="Arial" w:hAnsi="Arial" w:cs="Arial"/>
          <w:sz w:val="16"/>
          <w:szCs w:val="16"/>
        </w:rPr>
        <w:t xml:space="preserve"> Uradni list RS, št. 50/12 – uradno prečiščeno besedilo, 6/16 – popr., 54/15, 38/16, 27/17, 23/20, 91/20, 95/21, 186/21, 105/22 – ZZNŠPP in 16/23</w:t>
      </w:r>
      <w:r w:rsidR="00536002">
        <w:rPr>
          <w:rFonts w:ascii="Arial" w:hAnsi="Arial" w:cs="Arial"/>
          <w:sz w:val="16"/>
          <w:szCs w:val="16"/>
        </w:rPr>
        <w:t>.</w:t>
      </w:r>
    </w:p>
  </w:footnote>
  <w:footnote w:id="6">
    <w:p w14:paraId="6C663054" w14:textId="356629AB" w:rsidR="00640F4A" w:rsidRPr="009F5AD6" w:rsidRDefault="00640F4A"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Glej tudi odločbo Ustavnega sodišča Republike Slovenije št. U-I-25/07 z dne 11. 9. 2008, kjer je Ustavno sodišče Republike Slovenije odločilo, da je zakonska ureditev, ki ne določa roka, v katerem bi moral biti postopek nove razsoje (v kazenskem postopku) pravnomočno končan, v neskladju z U</w:t>
      </w:r>
      <w:r>
        <w:rPr>
          <w:rFonts w:ascii="Arial" w:hAnsi="Arial" w:cs="Arial"/>
          <w:sz w:val="16"/>
          <w:szCs w:val="16"/>
        </w:rPr>
        <w:t xml:space="preserve">stavo </w:t>
      </w:r>
      <w:r w:rsidRPr="009F5AD6">
        <w:rPr>
          <w:rFonts w:ascii="Arial" w:hAnsi="Arial" w:cs="Arial"/>
          <w:sz w:val="16"/>
          <w:szCs w:val="16"/>
        </w:rPr>
        <w:t>R</w:t>
      </w:r>
      <w:r>
        <w:rPr>
          <w:rFonts w:ascii="Arial" w:hAnsi="Arial" w:cs="Arial"/>
          <w:sz w:val="16"/>
          <w:szCs w:val="16"/>
        </w:rPr>
        <w:t xml:space="preserve">epublike </w:t>
      </w:r>
      <w:r w:rsidRPr="009F5AD6">
        <w:rPr>
          <w:rFonts w:ascii="Arial" w:hAnsi="Arial" w:cs="Arial"/>
          <w:sz w:val="16"/>
          <w:szCs w:val="16"/>
        </w:rPr>
        <w:t>S</w:t>
      </w:r>
      <w:r>
        <w:rPr>
          <w:rFonts w:ascii="Arial" w:hAnsi="Arial" w:cs="Arial"/>
          <w:sz w:val="16"/>
          <w:szCs w:val="16"/>
        </w:rPr>
        <w:t>lovenije</w:t>
      </w:r>
      <w:r w:rsidRPr="009F5AD6">
        <w:rPr>
          <w:rFonts w:ascii="Arial" w:hAnsi="Arial" w:cs="Arial"/>
          <w:sz w:val="16"/>
          <w:szCs w:val="16"/>
        </w:rPr>
        <w:t xml:space="preserve">. </w:t>
      </w:r>
    </w:p>
  </w:footnote>
  <w:footnote w:id="7">
    <w:p w14:paraId="6C663055" w14:textId="3CFE6F87" w:rsidR="00640F4A" w:rsidRPr="009F5AD6" w:rsidRDefault="00640F4A" w:rsidP="009F5AD6">
      <w:pPr>
        <w:pStyle w:val="Sprotnaopomba-besedilo"/>
        <w:jc w:val="both"/>
        <w:rPr>
          <w:rFonts w:ascii="Arial" w:hAnsi="Arial" w:cs="Arial"/>
          <w:sz w:val="16"/>
          <w:szCs w:val="16"/>
        </w:rPr>
      </w:pPr>
      <w:r w:rsidRPr="009F5AD6">
        <w:rPr>
          <w:rStyle w:val="Sprotnaopomba-sklic"/>
          <w:rFonts w:ascii="Arial" w:hAnsi="Arial" w:cs="Arial"/>
          <w:sz w:val="16"/>
          <w:szCs w:val="16"/>
        </w:rPr>
        <w:footnoteRef/>
      </w:r>
      <w:r w:rsidRPr="009F5AD6">
        <w:rPr>
          <w:rFonts w:ascii="Arial" w:hAnsi="Arial" w:cs="Arial"/>
          <w:sz w:val="16"/>
          <w:szCs w:val="16"/>
        </w:rPr>
        <w:t xml:space="preserve"> Dikcija predlagane določbe odstopa od dikcije drugega odstavka 91. člena KZ-1, ki določa, da je v novem sojenju zastaralni rok </w:t>
      </w:r>
      <w:r>
        <w:rPr>
          <w:rFonts w:ascii="Arial" w:hAnsi="Arial" w:cs="Arial"/>
          <w:sz w:val="16"/>
          <w:szCs w:val="16"/>
        </w:rPr>
        <w:t>pet</w:t>
      </w:r>
      <w:r w:rsidRPr="009F5AD6">
        <w:rPr>
          <w:rFonts w:ascii="Arial" w:hAnsi="Arial" w:cs="Arial"/>
          <w:sz w:val="16"/>
          <w:szCs w:val="16"/>
        </w:rPr>
        <w:t xml:space="preserve"> let od razveljavitve pravnomočne sodbe.</w:t>
      </w:r>
    </w:p>
  </w:footnote>
  <w:footnote w:id="8">
    <w:p w14:paraId="2B9C2D55" w14:textId="1F230B8D" w:rsidR="00374E75" w:rsidRDefault="00374E75">
      <w:pPr>
        <w:pStyle w:val="Sprotnaopomba-besedilo"/>
      </w:pPr>
      <w:r>
        <w:rPr>
          <w:rStyle w:val="Sprotnaopomba-sklic"/>
        </w:rPr>
        <w:footnoteRef/>
      </w:r>
      <w:r>
        <w:t xml:space="preserve"> </w:t>
      </w:r>
      <w:r w:rsidR="00B124B7" w:rsidRPr="00B124B7">
        <w:rPr>
          <w:rFonts w:ascii="Arial" w:hAnsi="Arial" w:cs="Arial"/>
          <w:sz w:val="16"/>
          <w:szCs w:val="16"/>
        </w:rPr>
        <w:t>&lt;https://hudoc.echr.coe.int/eng?i=001-225674&gt;</w:t>
      </w:r>
    </w:p>
  </w:footnote>
  <w:footnote w:id="9">
    <w:p w14:paraId="0BF95E3B" w14:textId="52460E76" w:rsidR="00640F4A" w:rsidRPr="00CF1A49" w:rsidRDefault="00640F4A" w:rsidP="00D16785">
      <w:pPr>
        <w:pStyle w:val="Sprotnaopomba-besedilo"/>
        <w:spacing w:line="276" w:lineRule="auto"/>
        <w:jc w:val="both"/>
        <w:rPr>
          <w:rFonts w:ascii="Arial" w:hAnsi="Arial" w:cs="Arial"/>
          <w:sz w:val="16"/>
          <w:szCs w:val="16"/>
        </w:rPr>
      </w:pPr>
      <w:r w:rsidRPr="00CF1A49">
        <w:rPr>
          <w:rStyle w:val="Sprotnaopomba-sklic"/>
          <w:rFonts w:ascii="Arial" w:hAnsi="Arial" w:cs="Arial"/>
          <w:sz w:val="16"/>
          <w:szCs w:val="16"/>
        </w:rPr>
        <w:footnoteRef/>
      </w:r>
      <w:r w:rsidRPr="00CF1A49">
        <w:rPr>
          <w:rFonts w:ascii="Arial" w:hAnsi="Arial" w:cs="Arial"/>
          <w:sz w:val="16"/>
          <w:szCs w:val="16"/>
        </w:rPr>
        <w:t xml:space="preserve"> </w:t>
      </w:r>
      <w:r w:rsidR="00CD2659">
        <w:rPr>
          <w:rFonts w:ascii="Arial" w:hAnsi="Arial" w:cs="Arial"/>
          <w:sz w:val="16"/>
          <w:szCs w:val="16"/>
        </w:rPr>
        <w:t>&lt;</w:t>
      </w:r>
      <w:r w:rsidRPr="00CF1A49">
        <w:rPr>
          <w:rFonts w:ascii="Arial" w:hAnsi="Arial" w:cs="Arial"/>
          <w:sz w:val="16"/>
          <w:szCs w:val="16"/>
        </w:rPr>
        <w:t>https://www.echr.coe.int/documents/d/echr/Unilateral_declarations_ENG</w:t>
      </w:r>
      <w:r w:rsidR="00CD2659">
        <w:rPr>
          <w:rFonts w:ascii="Arial" w:hAnsi="Arial" w:cs="Arial"/>
          <w:sz w:val="16"/>
          <w:szCs w:val="16"/>
        </w:rPr>
        <w:t>&gt;</w:t>
      </w:r>
    </w:p>
  </w:footnote>
  <w:footnote w:id="10">
    <w:p w14:paraId="78A0B4F4" w14:textId="479E3D9F" w:rsidR="00640F4A" w:rsidRPr="00CF1A49" w:rsidRDefault="00640F4A" w:rsidP="00D16785">
      <w:pPr>
        <w:spacing w:line="276" w:lineRule="auto"/>
        <w:jc w:val="both"/>
        <w:rPr>
          <w:rFonts w:cs="Arial"/>
          <w:sz w:val="16"/>
          <w:szCs w:val="16"/>
          <w:lang w:val="en-GB"/>
        </w:rPr>
      </w:pPr>
      <w:r w:rsidRPr="00CF1A49">
        <w:rPr>
          <w:rStyle w:val="Sprotnaopomba-sklic"/>
          <w:rFonts w:cs="Arial"/>
          <w:sz w:val="16"/>
          <w:szCs w:val="16"/>
        </w:rPr>
        <w:footnoteRef/>
      </w:r>
      <w:r w:rsidRPr="00CF1A49">
        <w:rPr>
          <w:rFonts w:cs="Arial"/>
          <w:sz w:val="16"/>
          <w:szCs w:val="16"/>
          <w:lang w:val="en-US"/>
        </w:rPr>
        <w:t xml:space="preserve"> </w:t>
      </w:r>
      <w:r w:rsidRPr="00CF1A49">
        <w:rPr>
          <w:rFonts w:cs="Arial"/>
          <w:sz w:val="16"/>
          <w:szCs w:val="16"/>
        </w:rPr>
        <w:t>Recommendation No. R (2000) 2 of the Committee of Ministers to member states on the re-examination or reopening of certain cases at domestic level following judgements of the European Court of Human Rights</w:t>
      </w:r>
      <w:r w:rsidR="00CD2659">
        <w:rPr>
          <w:rFonts w:cs="Arial"/>
          <w:sz w:val="16"/>
          <w:szCs w:val="16"/>
        </w:rPr>
        <w:t>.</w:t>
      </w:r>
    </w:p>
  </w:footnote>
  <w:footnote w:id="11">
    <w:p w14:paraId="484AE555" w14:textId="77777777" w:rsidR="00640F4A" w:rsidRPr="00CF1A49" w:rsidRDefault="00640F4A" w:rsidP="00D16785">
      <w:pPr>
        <w:pStyle w:val="Sprotnaopomba-besedilo"/>
        <w:spacing w:line="276" w:lineRule="auto"/>
        <w:jc w:val="both"/>
        <w:rPr>
          <w:rFonts w:ascii="Arial" w:hAnsi="Arial" w:cs="Arial"/>
          <w:sz w:val="16"/>
          <w:szCs w:val="16"/>
          <w:lang w:val="it-IT"/>
        </w:rPr>
      </w:pPr>
      <w:r w:rsidRPr="00CF1A49">
        <w:rPr>
          <w:rStyle w:val="Sprotnaopomba-sklic"/>
          <w:rFonts w:ascii="Arial" w:hAnsi="Arial" w:cs="Arial"/>
          <w:sz w:val="16"/>
          <w:szCs w:val="16"/>
          <w:lang w:val="sl"/>
        </w:rPr>
        <w:footnoteRef/>
      </w:r>
      <w:r w:rsidRPr="00CF1A49">
        <w:rPr>
          <w:rFonts w:ascii="Arial" w:hAnsi="Arial" w:cs="Arial"/>
          <w:sz w:val="16"/>
          <w:szCs w:val="16"/>
          <w:lang w:val="sl"/>
        </w:rPr>
        <w:t xml:space="preserve"> </w:t>
      </w:r>
      <w:r w:rsidRPr="00CF1A49">
        <w:rPr>
          <w:rFonts w:ascii="Arial" w:hAnsi="Arial" w:cs="Arial"/>
          <w:i/>
          <w:sz w:val="16"/>
          <w:szCs w:val="16"/>
          <w:lang w:val="sl"/>
        </w:rPr>
        <w:t>Moreira Ferreira proti Portugalski (št. 2)</w:t>
      </w:r>
      <w:r w:rsidRPr="00CF1A49">
        <w:rPr>
          <w:rFonts w:ascii="Arial" w:hAnsi="Arial" w:cs="Arial"/>
          <w:sz w:val="16"/>
          <w:szCs w:val="16"/>
          <w:lang w:val="sl"/>
        </w:rPr>
        <w:t xml:space="preserve"> [GC], št. 19867/12, 11. julij 2017, točki 48 in 49.</w:t>
      </w:r>
    </w:p>
  </w:footnote>
  <w:footnote w:id="12">
    <w:p w14:paraId="7C4CCEE8" w14:textId="4777541F" w:rsidR="00640F4A" w:rsidRPr="00CF1A49" w:rsidRDefault="00640F4A" w:rsidP="00D16785">
      <w:pPr>
        <w:pStyle w:val="Sprotnaopomba-besedilo"/>
        <w:spacing w:line="276" w:lineRule="auto"/>
        <w:jc w:val="both"/>
        <w:rPr>
          <w:rFonts w:ascii="Arial" w:hAnsi="Arial" w:cs="Arial"/>
          <w:sz w:val="16"/>
          <w:szCs w:val="16"/>
          <w:lang w:val="sl"/>
        </w:rPr>
      </w:pPr>
      <w:r w:rsidRPr="00CF1A49">
        <w:rPr>
          <w:rStyle w:val="Sprotnaopomba-sklic"/>
          <w:rFonts w:ascii="Arial" w:hAnsi="Arial" w:cs="Arial"/>
          <w:sz w:val="16"/>
          <w:szCs w:val="16"/>
          <w:lang w:val="sl"/>
        </w:rPr>
        <w:footnoteRef/>
      </w:r>
      <w:r w:rsidRPr="00CF1A49">
        <w:rPr>
          <w:rFonts w:ascii="Arial" w:hAnsi="Arial" w:cs="Arial"/>
          <w:sz w:val="16"/>
          <w:szCs w:val="16"/>
          <w:lang w:val="sl"/>
        </w:rPr>
        <w:t xml:space="preserve"> Ponovna uvedba domačih sodnih postopkov po sodbah Evropskega sodišča, str. 4., dostopno na:</w:t>
      </w:r>
      <w:r w:rsidRPr="00CF1A49">
        <w:rPr>
          <w:rFonts w:ascii="Arial" w:hAnsi="Arial" w:cs="Arial"/>
          <w:sz w:val="16"/>
          <w:szCs w:val="16"/>
          <w:lang w:val="it-IT"/>
        </w:rPr>
        <w:t xml:space="preserve"> </w:t>
      </w:r>
      <w:r w:rsidRPr="00CF1A49">
        <w:rPr>
          <w:rFonts w:ascii="Arial" w:hAnsi="Arial" w:cs="Arial"/>
          <w:sz w:val="16"/>
          <w:szCs w:val="16"/>
          <w:lang w:val="sl"/>
        </w:rPr>
        <w:t xml:space="preserve">https://rm.coe.int/tfs-reopening-en/1680a8a486. </w:t>
      </w:r>
    </w:p>
  </w:footnote>
  <w:footnote w:id="13">
    <w:p w14:paraId="4D1A24EC" w14:textId="44CBEAED" w:rsidR="00640F4A" w:rsidRPr="004A2152" w:rsidRDefault="00640F4A" w:rsidP="004A2152">
      <w:pPr>
        <w:pStyle w:val="Sprotnaopomba-besedilo"/>
        <w:jc w:val="both"/>
        <w:rPr>
          <w:rFonts w:ascii="Arial" w:hAnsi="Arial" w:cs="Arial"/>
          <w:sz w:val="16"/>
          <w:szCs w:val="16"/>
        </w:rPr>
      </w:pPr>
      <w:r w:rsidRPr="004A2152">
        <w:rPr>
          <w:rStyle w:val="Sprotnaopomba-sklic"/>
          <w:rFonts w:ascii="Arial" w:hAnsi="Arial" w:cs="Arial"/>
          <w:sz w:val="16"/>
          <w:szCs w:val="16"/>
        </w:rPr>
        <w:footnoteRef/>
      </w:r>
      <w:r w:rsidRPr="004A2152">
        <w:rPr>
          <w:rFonts w:ascii="Arial" w:hAnsi="Arial" w:cs="Arial"/>
          <w:sz w:val="16"/>
          <w:szCs w:val="16"/>
        </w:rPr>
        <w:t xml:space="preserve"> Uradni list RS, št. 176/21 – uradno prečiščeno besedilo, 96/22 – odl. US, 2/23 – odl. US in 89/23 – odl. US</w:t>
      </w:r>
      <w:r w:rsidR="00CD265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3040" w14:textId="77777777" w:rsidR="00640F4A" w:rsidRDefault="00640F4A">
    <w:pPr>
      <w:pStyle w:val="Glava"/>
    </w:pPr>
  </w:p>
  <w:p w14:paraId="6C663041" w14:textId="77777777" w:rsidR="00640F4A" w:rsidRDefault="00640F4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3044" w14:textId="77777777" w:rsidR="00640F4A" w:rsidRDefault="00640F4A">
    <w:pPr>
      <w:pStyle w:val="Glava"/>
    </w:pPr>
  </w:p>
  <w:p w14:paraId="6C663045" w14:textId="77777777" w:rsidR="00640F4A" w:rsidRPr="0088278F" w:rsidRDefault="00640F4A" w:rsidP="00A54402">
    <w:pPr>
      <w:pStyle w:val="Glava"/>
      <w:tabs>
        <w:tab w:val="clear" w:pos="4320"/>
        <w:tab w:val="clear" w:pos="8640"/>
        <w:tab w:val="left" w:pos="5112"/>
      </w:tabs>
      <w:spacing w:line="240" w:lineRule="exact"/>
      <w:rPr>
        <w:sz w:val="16"/>
        <w:szCs w:val="16"/>
        <w:lang w:val="de-DE"/>
      </w:rPr>
    </w:pPr>
    <w:r w:rsidRPr="0088278F">
      <w:rPr>
        <w:sz w:val="16"/>
        <w:szCs w:val="16"/>
        <w:lang w:val="de-DE"/>
      </w:rPr>
      <w:t xml:space="preserve">  T: 01 </w:t>
    </w:r>
    <w:r w:rsidRPr="00D34769">
      <w:rPr>
        <w:rFonts w:cs="Arial"/>
        <w:sz w:val="16"/>
      </w:rPr>
      <w:t>369</w:t>
    </w:r>
    <w:r w:rsidRPr="0088278F">
      <w:rPr>
        <w:sz w:val="16"/>
        <w:szCs w:val="16"/>
        <w:lang w:val="de-DE"/>
      </w:rPr>
      <w:t xml:space="preserve"> 53 42</w:t>
    </w:r>
  </w:p>
  <w:p w14:paraId="6C663046" w14:textId="77777777" w:rsidR="00640F4A" w:rsidRPr="00D34769" w:rsidRDefault="00640F4A"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88278F">
      <w:rPr>
        <w:sz w:val="16"/>
        <w:szCs w:val="16"/>
        <w:lang w:val="de-DE"/>
      </w:rPr>
      <w:t>F: 01 369 57 83</w:t>
    </w:r>
  </w:p>
  <w:p w14:paraId="6C663047" w14:textId="77777777" w:rsidR="00640F4A" w:rsidRPr="008F3500" w:rsidRDefault="00640F4A"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6C663048" w14:textId="77777777" w:rsidR="00640F4A" w:rsidRPr="00A54402" w:rsidRDefault="00640F4A"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www.mp.gov.si</w:t>
    </w:r>
  </w:p>
  <w:p w14:paraId="6C663049" w14:textId="77777777" w:rsidR="00640F4A" w:rsidRDefault="00640F4A">
    <w:pPr>
      <w:pStyle w:val="Glava"/>
    </w:pPr>
    <w:r>
      <w:rPr>
        <w:noProof/>
        <w:lang w:eastAsia="sl-SI"/>
      </w:rPr>
      <w:drawing>
        <wp:anchor distT="0" distB="0" distL="114300" distR="114300" simplePos="0" relativeHeight="251658240" behindDoc="0" locked="0" layoutInCell="1" allowOverlap="1" wp14:anchorId="6C66304A" wp14:editId="6C66304B">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967"/>
    <w:multiLevelType w:val="hybridMultilevel"/>
    <w:tmpl w:val="637A94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975684"/>
    <w:multiLevelType w:val="hybridMultilevel"/>
    <w:tmpl w:val="A8DEE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62764F"/>
    <w:multiLevelType w:val="hybridMultilevel"/>
    <w:tmpl w:val="A5CAD0CE"/>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9D17040"/>
    <w:multiLevelType w:val="hybridMultilevel"/>
    <w:tmpl w:val="3E164E6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1621F4"/>
    <w:multiLevelType w:val="hybridMultilevel"/>
    <w:tmpl w:val="33943C54"/>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D63683"/>
    <w:multiLevelType w:val="hybridMultilevel"/>
    <w:tmpl w:val="84923FA2"/>
    <w:lvl w:ilvl="0" w:tplc="AC2A648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DC475C1"/>
    <w:multiLevelType w:val="hybridMultilevel"/>
    <w:tmpl w:val="7A489E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C900FC0"/>
    <w:multiLevelType w:val="hybridMultilevel"/>
    <w:tmpl w:val="66100A6A"/>
    <w:lvl w:ilvl="0" w:tplc="DD3AAD6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9A0A41"/>
    <w:multiLevelType w:val="hybridMultilevel"/>
    <w:tmpl w:val="4768D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7B7961"/>
    <w:multiLevelType w:val="hybridMultilevel"/>
    <w:tmpl w:val="C3A66772"/>
    <w:lvl w:ilvl="0" w:tplc="82AA1FCA">
      <w:start w:val="1"/>
      <w:numFmt w:val="decimal"/>
      <w:pStyle w:val="Naslov6"/>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60052551">
    <w:abstractNumId w:val="8"/>
  </w:num>
  <w:num w:numId="2" w16cid:durableId="99448149">
    <w:abstractNumId w:val="9"/>
    <w:lvlOverride w:ilvl="0">
      <w:startOverride w:val="1"/>
    </w:lvlOverride>
  </w:num>
  <w:num w:numId="3" w16cid:durableId="1219392292">
    <w:abstractNumId w:val="12"/>
  </w:num>
  <w:num w:numId="4" w16cid:durableId="14549057">
    <w:abstractNumId w:val="3"/>
  </w:num>
  <w:num w:numId="5" w16cid:durableId="1618684954">
    <w:abstractNumId w:val="4"/>
  </w:num>
  <w:num w:numId="6" w16cid:durableId="1213035721">
    <w:abstractNumId w:val="13"/>
  </w:num>
  <w:num w:numId="7" w16cid:durableId="1214544367">
    <w:abstractNumId w:val="6"/>
  </w:num>
  <w:num w:numId="8" w16cid:durableId="1044138783">
    <w:abstractNumId w:val="2"/>
  </w:num>
  <w:num w:numId="9" w16cid:durableId="374502959">
    <w:abstractNumId w:val="5"/>
  </w:num>
  <w:num w:numId="10" w16cid:durableId="1302689277">
    <w:abstractNumId w:val="7"/>
  </w:num>
  <w:num w:numId="11" w16cid:durableId="596520143">
    <w:abstractNumId w:val="11"/>
  </w:num>
  <w:num w:numId="12" w16cid:durableId="1504516057">
    <w:abstractNumId w:val="1"/>
  </w:num>
  <w:num w:numId="13" w16cid:durableId="1849756466">
    <w:abstractNumId w:val="10"/>
  </w:num>
  <w:num w:numId="14" w16cid:durableId="56453729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E5"/>
    <w:rsid w:val="00000A30"/>
    <w:rsid w:val="00001EAE"/>
    <w:rsid w:val="00001F94"/>
    <w:rsid w:val="00002A95"/>
    <w:rsid w:val="00003F63"/>
    <w:rsid w:val="00004349"/>
    <w:rsid w:val="00004C56"/>
    <w:rsid w:val="00004CEA"/>
    <w:rsid w:val="00004EA5"/>
    <w:rsid w:val="00005D4D"/>
    <w:rsid w:val="00005EC3"/>
    <w:rsid w:val="00006207"/>
    <w:rsid w:val="000069DD"/>
    <w:rsid w:val="00006F27"/>
    <w:rsid w:val="00006F4C"/>
    <w:rsid w:val="0000706B"/>
    <w:rsid w:val="000107BF"/>
    <w:rsid w:val="000107E3"/>
    <w:rsid w:val="00010E6E"/>
    <w:rsid w:val="00011B74"/>
    <w:rsid w:val="00012532"/>
    <w:rsid w:val="00012FDD"/>
    <w:rsid w:val="000135C1"/>
    <w:rsid w:val="0001375A"/>
    <w:rsid w:val="000139F2"/>
    <w:rsid w:val="00013ACB"/>
    <w:rsid w:val="00013DEA"/>
    <w:rsid w:val="00015567"/>
    <w:rsid w:val="00016954"/>
    <w:rsid w:val="0001726D"/>
    <w:rsid w:val="00017A1A"/>
    <w:rsid w:val="00017B29"/>
    <w:rsid w:val="00017EB7"/>
    <w:rsid w:val="00017F2F"/>
    <w:rsid w:val="00020080"/>
    <w:rsid w:val="000200F2"/>
    <w:rsid w:val="0002014F"/>
    <w:rsid w:val="00021699"/>
    <w:rsid w:val="00021990"/>
    <w:rsid w:val="00023475"/>
    <w:rsid w:val="0002363B"/>
    <w:rsid w:val="00024F91"/>
    <w:rsid w:val="00025010"/>
    <w:rsid w:val="00025839"/>
    <w:rsid w:val="00026FED"/>
    <w:rsid w:val="00027295"/>
    <w:rsid w:val="000273E9"/>
    <w:rsid w:val="00027FCD"/>
    <w:rsid w:val="00030658"/>
    <w:rsid w:val="00030C8B"/>
    <w:rsid w:val="00031229"/>
    <w:rsid w:val="00031C03"/>
    <w:rsid w:val="00031E0A"/>
    <w:rsid w:val="0003249A"/>
    <w:rsid w:val="00032D78"/>
    <w:rsid w:val="00032E8F"/>
    <w:rsid w:val="0003340C"/>
    <w:rsid w:val="00033547"/>
    <w:rsid w:val="000339AA"/>
    <w:rsid w:val="00033CAB"/>
    <w:rsid w:val="0003437F"/>
    <w:rsid w:val="00034B22"/>
    <w:rsid w:val="00035103"/>
    <w:rsid w:val="000354D4"/>
    <w:rsid w:val="00035A0B"/>
    <w:rsid w:val="00035BD7"/>
    <w:rsid w:val="00035E56"/>
    <w:rsid w:val="00036AE0"/>
    <w:rsid w:val="0003745C"/>
    <w:rsid w:val="00037802"/>
    <w:rsid w:val="00037A0E"/>
    <w:rsid w:val="00037DEF"/>
    <w:rsid w:val="000400EF"/>
    <w:rsid w:val="00040438"/>
    <w:rsid w:val="000404CF"/>
    <w:rsid w:val="000411B4"/>
    <w:rsid w:val="00041F98"/>
    <w:rsid w:val="00042416"/>
    <w:rsid w:val="00042490"/>
    <w:rsid w:val="00042B6A"/>
    <w:rsid w:val="00043863"/>
    <w:rsid w:val="0004392B"/>
    <w:rsid w:val="00043B2F"/>
    <w:rsid w:val="00043B38"/>
    <w:rsid w:val="00044CC0"/>
    <w:rsid w:val="00044F9E"/>
    <w:rsid w:val="0004541A"/>
    <w:rsid w:val="0004543C"/>
    <w:rsid w:val="00045447"/>
    <w:rsid w:val="00045801"/>
    <w:rsid w:val="00045F83"/>
    <w:rsid w:val="00045FA1"/>
    <w:rsid w:val="000462A7"/>
    <w:rsid w:val="000468BA"/>
    <w:rsid w:val="00047F64"/>
    <w:rsid w:val="00050BDA"/>
    <w:rsid w:val="000517AE"/>
    <w:rsid w:val="000524AE"/>
    <w:rsid w:val="00052553"/>
    <w:rsid w:val="0005274B"/>
    <w:rsid w:val="000535D4"/>
    <w:rsid w:val="00054D03"/>
    <w:rsid w:val="0005518D"/>
    <w:rsid w:val="0005573D"/>
    <w:rsid w:val="00055A3B"/>
    <w:rsid w:val="00056544"/>
    <w:rsid w:val="00056C2F"/>
    <w:rsid w:val="00056CC5"/>
    <w:rsid w:val="00056DA8"/>
    <w:rsid w:val="000575AF"/>
    <w:rsid w:val="00057999"/>
    <w:rsid w:val="00057CFB"/>
    <w:rsid w:val="00060189"/>
    <w:rsid w:val="000605DB"/>
    <w:rsid w:val="00060C1F"/>
    <w:rsid w:val="000614E2"/>
    <w:rsid w:val="00061EE5"/>
    <w:rsid w:val="000620E6"/>
    <w:rsid w:val="00062D9E"/>
    <w:rsid w:val="00063538"/>
    <w:rsid w:val="00063815"/>
    <w:rsid w:val="00063980"/>
    <w:rsid w:val="00063D06"/>
    <w:rsid w:val="00063F13"/>
    <w:rsid w:val="0006439C"/>
    <w:rsid w:val="000644A7"/>
    <w:rsid w:val="000653B5"/>
    <w:rsid w:val="00065948"/>
    <w:rsid w:val="0006613F"/>
    <w:rsid w:val="00066655"/>
    <w:rsid w:val="00066BAD"/>
    <w:rsid w:val="00066E72"/>
    <w:rsid w:val="00066EBD"/>
    <w:rsid w:val="00066F56"/>
    <w:rsid w:val="00067405"/>
    <w:rsid w:val="00067576"/>
    <w:rsid w:val="00067CA2"/>
    <w:rsid w:val="00067D9E"/>
    <w:rsid w:val="0007079C"/>
    <w:rsid w:val="0007191E"/>
    <w:rsid w:val="00071F3C"/>
    <w:rsid w:val="0007237B"/>
    <w:rsid w:val="000728E4"/>
    <w:rsid w:val="000732A6"/>
    <w:rsid w:val="00073720"/>
    <w:rsid w:val="000747DA"/>
    <w:rsid w:val="00074821"/>
    <w:rsid w:val="000755E1"/>
    <w:rsid w:val="0007576B"/>
    <w:rsid w:val="0007586D"/>
    <w:rsid w:val="00075A1C"/>
    <w:rsid w:val="00075BBD"/>
    <w:rsid w:val="000764A6"/>
    <w:rsid w:val="0007776F"/>
    <w:rsid w:val="00077D39"/>
    <w:rsid w:val="00077DD0"/>
    <w:rsid w:val="000800F1"/>
    <w:rsid w:val="00080CF5"/>
    <w:rsid w:val="00080E80"/>
    <w:rsid w:val="00081087"/>
    <w:rsid w:val="00082620"/>
    <w:rsid w:val="0008290F"/>
    <w:rsid w:val="00083270"/>
    <w:rsid w:val="0008372B"/>
    <w:rsid w:val="0008476B"/>
    <w:rsid w:val="000849AE"/>
    <w:rsid w:val="00085152"/>
    <w:rsid w:val="00085C1E"/>
    <w:rsid w:val="0008672F"/>
    <w:rsid w:val="000875CF"/>
    <w:rsid w:val="000876B5"/>
    <w:rsid w:val="00090185"/>
    <w:rsid w:val="000915F3"/>
    <w:rsid w:val="00091AC4"/>
    <w:rsid w:val="000923CD"/>
    <w:rsid w:val="00092E89"/>
    <w:rsid w:val="00092EC7"/>
    <w:rsid w:val="000931FA"/>
    <w:rsid w:val="000933FD"/>
    <w:rsid w:val="00093D0D"/>
    <w:rsid w:val="00093DD1"/>
    <w:rsid w:val="00093F64"/>
    <w:rsid w:val="00093F90"/>
    <w:rsid w:val="000945D4"/>
    <w:rsid w:val="00094B13"/>
    <w:rsid w:val="00094EB2"/>
    <w:rsid w:val="00094EE2"/>
    <w:rsid w:val="00095211"/>
    <w:rsid w:val="00095A40"/>
    <w:rsid w:val="00096C72"/>
    <w:rsid w:val="00097D39"/>
    <w:rsid w:val="000A0163"/>
    <w:rsid w:val="000A0381"/>
    <w:rsid w:val="000A0703"/>
    <w:rsid w:val="000A18C0"/>
    <w:rsid w:val="000A1B0C"/>
    <w:rsid w:val="000A1CD8"/>
    <w:rsid w:val="000A2177"/>
    <w:rsid w:val="000A2D1B"/>
    <w:rsid w:val="000A33DD"/>
    <w:rsid w:val="000A3786"/>
    <w:rsid w:val="000A3FC3"/>
    <w:rsid w:val="000A45AD"/>
    <w:rsid w:val="000A4A6C"/>
    <w:rsid w:val="000A4F0D"/>
    <w:rsid w:val="000A5221"/>
    <w:rsid w:val="000A61FC"/>
    <w:rsid w:val="000A6A45"/>
    <w:rsid w:val="000A6DB5"/>
    <w:rsid w:val="000A70C8"/>
    <w:rsid w:val="000A7493"/>
    <w:rsid w:val="000A7C68"/>
    <w:rsid w:val="000B0949"/>
    <w:rsid w:val="000B0C5F"/>
    <w:rsid w:val="000B1616"/>
    <w:rsid w:val="000B1883"/>
    <w:rsid w:val="000B2006"/>
    <w:rsid w:val="000B2AF8"/>
    <w:rsid w:val="000B34EF"/>
    <w:rsid w:val="000B370C"/>
    <w:rsid w:val="000B3B03"/>
    <w:rsid w:val="000B3F49"/>
    <w:rsid w:val="000B42CD"/>
    <w:rsid w:val="000B5AD9"/>
    <w:rsid w:val="000B6FBE"/>
    <w:rsid w:val="000C05E2"/>
    <w:rsid w:val="000C0738"/>
    <w:rsid w:val="000C123D"/>
    <w:rsid w:val="000C1810"/>
    <w:rsid w:val="000C2328"/>
    <w:rsid w:val="000C2381"/>
    <w:rsid w:val="000C27AE"/>
    <w:rsid w:val="000C2BBD"/>
    <w:rsid w:val="000C31EE"/>
    <w:rsid w:val="000C32C6"/>
    <w:rsid w:val="000C3723"/>
    <w:rsid w:val="000C3BEE"/>
    <w:rsid w:val="000C3E8F"/>
    <w:rsid w:val="000C43AA"/>
    <w:rsid w:val="000C46B6"/>
    <w:rsid w:val="000C4FAE"/>
    <w:rsid w:val="000C574E"/>
    <w:rsid w:val="000D053D"/>
    <w:rsid w:val="000D0622"/>
    <w:rsid w:val="000D167A"/>
    <w:rsid w:val="000D19E4"/>
    <w:rsid w:val="000D2220"/>
    <w:rsid w:val="000D25F0"/>
    <w:rsid w:val="000D3456"/>
    <w:rsid w:val="000D36F2"/>
    <w:rsid w:val="000D3B7C"/>
    <w:rsid w:val="000D436C"/>
    <w:rsid w:val="000D449B"/>
    <w:rsid w:val="000D47FA"/>
    <w:rsid w:val="000D4D72"/>
    <w:rsid w:val="000D56BC"/>
    <w:rsid w:val="000D5C33"/>
    <w:rsid w:val="000D5CD7"/>
    <w:rsid w:val="000D5F98"/>
    <w:rsid w:val="000D723B"/>
    <w:rsid w:val="000D724F"/>
    <w:rsid w:val="000D76F4"/>
    <w:rsid w:val="000D7B57"/>
    <w:rsid w:val="000E063A"/>
    <w:rsid w:val="000E07A1"/>
    <w:rsid w:val="000E1E4B"/>
    <w:rsid w:val="000E1EAE"/>
    <w:rsid w:val="000E2B27"/>
    <w:rsid w:val="000E2D01"/>
    <w:rsid w:val="000E3209"/>
    <w:rsid w:val="000E3541"/>
    <w:rsid w:val="000E3C27"/>
    <w:rsid w:val="000E4291"/>
    <w:rsid w:val="000E4C4F"/>
    <w:rsid w:val="000E537B"/>
    <w:rsid w:val="000E5481"/>
    <w:rsid w:val="000E5F1E"/>
    <w:rsid w:val="000E5FE4"/>
    <w:rsid w:val="000E6639"/>
    <w:rsid w:val="000E6824"/>
    <w:rsid w:val="000E68FF"/>
    <w:rsid w:val="000E6DEB"/>
    <w:rsid w:val="000E738A"/>
    <w:rsid w:val="000E7577"/>
    <w:rsid w:val="000E757F"/>
    <w:rsid w:val="000E79BD"/>
    <w:rsid w:val="000F01F3"/>
    <w:rsid w:val="000F1F24"/>
    <w:rsid w:val="000F2490"/>
    <w:rsid w:val="000F3384"/>
    <w:rsid w:val="000F3A04"/>
    <w:rsid w:val="000F5901"/>
    <w:rsid w:val="000F5D03"/>
    <w:rsid w:val="000F5EFD"/>
    <w:rsid w:val="000F6A31"/>
    <w:rsid w:val="000F7458"/>
    <w:rsid w:val="001015BC"/>
    <w:rsid w:val="001017A4"/>
    <w:rsid w:val="00101A69"/>
    <w:rsid w:val="00102249"/>
    <w:rsid w:val="0010230B"/>
    <w:rsid w:val="00103253"/>
    <w:rsid w:val="0010372A"/>
    <w:rsid w:val="00103CDE"/>
    <w:rsid w:val="00105359"/>
    <w:rsid w:val="00105C0D"/>
    <w:rsid w:val="001061FA"/>
    <w:rsid w:val="00106EDA"/>
    <w:rsid w:val="001070DD"/>
    <w:rsid w:val="001072B2"/>
    <w:rsid w:val="00107C1D"/>
    <w:rsid w:val="00107E9D"/>
    <w:rsid w:val="001100F7"/>
    <w:rsid w:val="001106F0"/>
    <w:rsid w:val="00110884"/>
    <w:rsid w:val="0011094D"/>
    <w:rsid w:val="00110AEC"/>
    <w:rsid w:val="00110E87"/>
    <w:rsid w:val="00110FCF"/>
    <w:rsid w:val="00112E5B"/>
    <w:rsid w:val="00113064"/>
    <w:rsid w:val="001130FE"/>
    <w:rsid w:val="00113656"/>
    <w:rsid w:val="001136B2"/>
    <w:rsid w:val="00113A03"/>
    <w:rsid w:val="00113D89"/>
    <w:rsid w:val="00113F90"/>
    <w:rsid w:val="001144B3"/>
    <w:rsid w:val="00114FAD"/>
    <w:rsid w:val="00115A96"/>
    <w:rsid w:val="00115ABE"/>
    <w:rsid w:val="001166BA"/>
    <w:rsid w:val="00116EA7"/>
    <w:rsid w:val="00117C32"/>
    <w:rsid w:val="00117CED"/>
    <w:rsid w:val="00117FCB"/>
    <w:rsid w:val="00120FEF"/>
    <w:rsid w:val="00121A83"/>
    <w:rsid w:val="00122BC1"/>
    <w:rsid w:val="00122CEF"/>
    <w:rsid w:val="00123F6E"/>
    <w:rsid w:val="0012441A"/>
    <w:rsid w:val="00124C67"/>
    <w:rsid w:val="00124D54"/>
    <w:rsid w:val="00125362"/>
    <w:rsid w:val="001254BB"/>
    <w:rsid w:val="0012558B"/>
    <w:rsid w:val="00125607"/>
    <w:rsid w:val="00125941"/>
    <w:rsid w:val="00125C58"/>
    <w:rsid w:val="001263D4"/>
    <w:rsid w:val="00126521"/>
    <w:rsid w:val="0012659E"/>
    <w:rsid w:val="00126963"/>
    <w:rsid w:val="00126C31"/>
    <w:rsid w:val="00126EC0"/>
    <w:rsid w:val="001273E3"/>
    <w:rsid w:val="00127825"/>
    <w:rsid w:val="00127A1D"/>
    <w:rsid w:val="00127B5B"/>
    <w:rsid w:val="00127E6C"/>
    <w:rsid w:val="00130BDF"/>
    <w:rsid w:val="00130DF1"/>
    <w:rsid w:val="00130F97"/>
    <w:rsid w:val="0013253A"/>
    <w:rsid w:val="00132D73"/>
    <w:rsid w:val="00133612"/>
    <w:rsid w:val="001338C0"/>
    <w:rsid w:val="00133A0D"/>
    <w:rsid w:val="00133F90"/>
    <w:rsid w:val="001342C8"/>
    <w:rsid w:val="001346E4"/>
    <w:rsid w:val="00135DA7"/>
    <w:rsid w:val="0013623B"/>
    <w:rsid w:val="001367AF"/>
    <w:rsid w:val="00136DAD"/>
    <w:rsid w:val="001372DF"/>
    <w:rsid w:val="001402C9"/>
    <w:rsid w:val="001402F1"/>
    <w:rsid w:val="00141017"/>
    <w:rsid w:val="00141E41"/>
    <w:rsid w:val="00142E2F"/>
    <w:rsid w:val="00142F10"/>
    <w:rsid w:val="001439B2"/>
    <w:rsid w:val="0014452A"/>
    <w:rsid w:val="00144781"/>
    <w:rsid w:val="00144C7B"/>
    <w:rsid w:val="00144E0A"/>
    <w:rsid w:val="001451D9"/>
    <w:rsid w:val="00145684"/>
    <w:rsid w:val="0014593B"/>
    <w:rsid w:val="00145949"/>
    <w:rsid w:val="00145C89"/>
    <w:rsid w:val="00146271"/>
    <w:rsid w:val="00147344"/>
    <w:rsid w:val="00147815"/>
    <w:rsid w:val="0014786D"/>
    <w:rsid w:val="001507AC"/>
    <w:rsid w:val="00150AA7"/>
    <w:rsid w:val="00151171"/>
    <w:rsid w:val="00151270"/>
    <w:rsid w:val="0015145F"/>
    <w:rsid w:val="00151549"/>
    <w:rsid w:val="001520D4"/>
    <w:rsid w:val="00152152"/>
    <w:rsid w:val="0015260E"/>
    <w:rsid w:val="0015271E"/>
    <w:rsid w:val="00152952"/>
    <w:rsid w:val="00152996"/>
    <w:rsid w:val="001539F3"/>
    <w:rsid w:val="00153E17"/>
    <w:rsid w:val="001543E2"/>
    <w:rsid w:val="00154DB9"/>
    <w:rsid w:val="00154F4E"/>
    <w:rsid w:val="0015602C"/>
    <w:rsid w:val="00156244"/>
    <w:rsid w:val="00156818"/>
    <w:rsid w:val="00156B5F"/>
    <w:rsid w:val="00157440"/>
    <w:rsid w:val="00157FA7"/>
    <w:rsid w:val="00160312"/>
    <w:rsid w:val="00160745"/>
    <w:rsid w:val="00161651"/>
    <w:rsid w:val="00161E1F"/>
    <w:rsid w:val="00161E52"/>
    <w:rsid w:val="00162057"/>
    <w:rsid w:val="001629BE"/>
    <w:rsid w:val="00163B60"/>
    <w:rsid w:val="00163F63"/>
    <w:rsid w:val="00164888"/>
    <w:rsid w:val="001652C0"/>
    <w:rsid w:val="00165323"/>
    <w:rsid w:val="0016535A"/>
    <w:rsid w:val="00165558"/>
    <w:rsid w:val="0016579B"/>
    <w:rsid w:val="001657DF"/>
    <w:rsid w:val="00165EA1"/>
    <w:rsid w:val="0016640B"/>
    <w:rsid w:val="001668BB"/>
    <w:rsid w:val="0016775C"/>
    <w:rsid w:val="001678B4"/>
    <w:rsid w:val="00167A53"/>
    <w:rsid w:val="00167E37"/>
    <w:rsid w:val="00170A49"/>
    <w:rsid w:val="00170A8A"/>
    <w:rsid w:val="00170B7B"/>
    <w:rsid w:val="00170F48"/>
    <w:rsid w:val="001710B9"/>
    <w:rsid w:val="001711D6"/>
    <w:rsid w:val="00171822"/>
    <w:rsid w:val="001720E6"/>
    <w:rsid w:val="00172986"/>
    <w:rsid w:val="00172E60"/>
    <w:rsid w:val="00173A68"/>
    <w:rsid w:val="00173DF6"/>
    <w:rsid w:val="001746AF"/>
    <w:rsid w:val="0017496F"/>
    <w:rsid w:val="0017513B"/>
    <w:rsid w:val="00175180"/>
    <w:rsid w:val="00175A8F"/>
    <w:rsid w:val="00176A19"/>
    <w:rsid w:val="001776B2"/>
    <w:rsid w:val="001777CE"/>
    <w:rsid w:val="00177C9F"/>
    <w:rsid w:val="0018091B"/>
    <w:rsid w:val="00180F41"/>
    <w:rsid w:val="001811BB"/>
    <w:rsid w:val="0018176A"/>
    <w:rsid w:val="00181A4F"/>
    <w:rsid w:val="00182070"/>
    <w:rsid w:val="00182E09"/>
    <w:rsid w:val="00183A6E"/>
    <w:rsid w:val="00184881"/>
    <w:rsid w:val="00185270"/>
    <w:rsid w:val="0018658C"/>
    <w:rsid w:val="00186894"/>
    <w:rsid w:val="0018692E"/>
    <w:rsid w:val="00187374"/>
    <w:rsid w:val="001878F9"/>
    <w:rsid w:val="00187906"/>
    <w:rsid w:val="00190470"/>
    <w:rsid w:val="00190706"/>
    <w:rsid w:val="00190DD8"/>
    <w:rsid w:val="00191601"/>
    <w:rsid w:val="0019278B"/>
    <w:rsid w:val="00192EA3"/>
    <w:rsid w:val="00194CAB"/>
    <w:rsid w:val="00195654"/>
    <w:rsid w:val="00196895"/>
    <w:rsid w:val="00196A61"/>
    <w:rsid w:val="00196DA6"/>
    <w:rsid w:val="00196F74"/>
    <w:rsid w:val="00197045"/>
    <w:rsid w:val="001973E4"/>
    <w:rsid w:val="001A095C"/>
    <w:rsid w:val="001A0F70"/>
    <w:rsid w:val="001A1222"/>
    <w:rsid w:val="001A17CD"/>
    <w:rsid w:val="001A1B65"/>
    <w:rsid w:val="001A25EE"/>
    <w:rsid w:val="001A3342"/>
    <w:rsid w:val="001A342C"/>
    <w:rsid w:val="001A382C"/>
    <w:rsid w:val="001A3AB5"/>
    <w:rsid w:val="001A4BBC"/>
    <w:rsid w:val="001A5508"/>
    <w:rsid w:val="001A6825"/>
    <w:rsid w:val="001A6F2A"/>
    <w:rsid w:val="001A7061"/>
    <w:rsid w:val="001A76DE"/>
    <w:rsid w:val="001A7B1A"/>
    <w:rsid w:val="001A7FF2"/>
    <w:rsid w:val="001B0A1B"/>
    <w:rsid w:val="001B0FA0"/>
    <w:rsid w:val="001B16EF"/>
    <w:rsid w:val="001B1CD1"/>
    <w:rsid w:val="001B2D3B"/>
    <w:rsid w:val="001B339B"/>
    <w:rsid w:val="001B35B0"/>
    <w:rsid w:val="001B36BD"/>
    <w:rsid w:val="001B4487"/>
    <w:rsid w:val="001B4A47"/>
    <w:rsid w:val="001B4A8E"/>
    <w:rsid w:val="001B5FC3"/>
    <w:rsid w:val="001B65F9"/>
    <w:rsid w:val="001B68FE"/>
    <w:rsid w:val="001B7188"/>
    <w:rsid w:val="001C0650"/>
    <w:rsid w:val="001C08DF"/>
    <w:rsid w:val="001C0D95"/>
    <w:rsid w:val="001C1126"/>
    <w:rsid w:val="001C3570"/>
    <w:rsid w:val="001C432D"/>
    <w:rsid w:val="001C4E7C"/>
    <w:rsid w:val="001C60A7"/>
    <w:rsid w:val="001C796C"/>
    <w:rsid w:val="001C7E29"/>
    <w:rsid w:val="001D0762"/>
    <w:rsid w:val="001D1A51"/>
    <w:rsid w:val="001D1E12"/>
    <w:rsid w:val="001D23AE"/>
    <w:rsid w:val="001D251B"/>
    <w:rsid w:val="001D265E"/>
    <w:rsid w:val="001D2D14"/>
    <w:rsid w:val="001D3B2F"/>
    <w:rsid w:val="001D45FF"/>
    <w:rsid w:val="001D521A"/>
    <w:rsid w:val="001D5322"/>
    <w:rsid w:val="001D5CD2"/>
    <w:rsid w:val="001D5E6C"/>
    <w:rsid w:val="001D632D"/>
    <w:rsid w:val="001D63FB"/>
    <w:rsid w:val="001D71C9"/>
    <w:rsid w:val="001D7424"/>
    <w:rsid w:val="001D7A04"/>
    <w:rsid w:val="001E07C6"/>
    <w:rsid w:val="001E0BDC"/>
    <w:rsid w:val="001E10DC"/>
    <w:rsid w:val="001E1F9D"/>
    <w:rsid w:val="001E2AAB"/>
    <w:rsid w:val="001E31BE"/>
    <w:rsid w:val="001E31E5"/>
    <w:rsid w:val="001E36A1"/>
    <w:rsid w:val="001E3AA8"/>
    <w:rsid w:val="001E3C2F"/>
    <w:rsid w:val="001E3F06"/>
    <w:rsid w:val="001E3F95"/>
    <w:rsid w:val="001E4071"/>
    <w:rsid w:val="001E429A"/>
    <w:rsid w:val="001E5005"/>
    <w:rsid w:val="001E519B"/>
    <w:rsid w:val="001E5FD2"/>
    <w:rsid w:val="001E616C"/>
    <w:rsid w:val="001E6F66"/>
    <w:rsid w:val="001F0572"/>
    <w:rsid w:val="001F07D3"/>
    <w:rsid w:val="001F09AA"/>
    <w:rsid w:val="001F0D33"/>
    <w:rsid w:val="001F0EBA"/>
    <w:rsid w:val="001F1576"/>
    <w:rsid w:val="001F1850"/>
    <w:rsid w:val="001F1B79"/>
    <w:rsid w:val="001F214A"/>
    <w:rsid w:val="001F2A74"/>
    <w:rsid w:val="001F2E44"/>
    <w:rsid w:val="001F2EDA"/>
    <w:rsid w:val="001F314B"/>
    <w:rsid w:val="001F38C1"/>
    <w:rsid w:val="001F3A28"/>
    <w:rsid w:val="001F3BA1"/>
    <w:rsid w:val="001F3D12"/>
    <w:rsid w:val="001F432D"/>
    <w:rsid w:val="001F48E5"/>
    <w:rsid w:val="001F520E"/>
    <w:rsid w:val="001F523E"/>
    <w:rsid w:val="001F5340"/>
    <w:rsid w:val="001F5A9B"/>
    <w:rsid w:val="001F6010"/>
    <w:rsid w:val="001F6030"/>
    <w:rsid w:val="001F6C07"/>
    <w:rsid w:val="001F6E86"/>
    <w:rsid w:val="001F72E2"/>
    <w:rsid w:val="001F78C6"/>
    <w:rsid w:val="00200641"/>
    <w:rsid w:val="00200EFA"/>
    <w:rsid w:val="002010AE"/>
    <w:rsid w:val="00201654"/>
    <w:rsid w:val="0020177F"/>
    <w:rsid w:val="0020185B"/>
    <w:rsid w:val="00202399"/>
    <w:rsid w:val="00203264"/>
    <w:rsid w:val="00203413"/>
    <w:rsid w:val="0020350F"/>
    <w:rsid w:val="00203D1A"/>
    <w:rsid w:val="002042CB"/>
    <w:rsid w:val="00204B29"/>
    <w:rsid w:val="0020523C"/>
    <w:rsid w:val="002052C8"/>
    <w:rsid w:val="002057D8"/>
    <w:rsid w:val="00205EC7"/>
    <w:rsid w:val="00206185"/>
    <w:rsid w:val="002065D1"/>
    <w:rsid w:val="00206791"/>
    <w:rsid w:val="00207070"/>
    <w:rsid w:val="00207905"/>
    <w:rsid w:val="00207BF3"/>
    <w:rsid w:val="00207CBE"/>
    <w:rsid w:val="002106F1"/>
    <w:rsid w:val="00210771"/>
    <w:rsid w:val="002119A8"/>
    <w:rsid w:val="00214205"/>
    <w:rsid w:val="0021442B"/>
    <w:rsid w:val="002145FE"/>
    <w:rsid w:val="00215BBE"/>
    <w:rsid w:val="00216024"/>
    <w:rsid w:val="00216C93"/>
    <w:rsid w:val="0021749F"/>
    <w:rsid w:val="002176DC"/>
    <w:rsid w:val="0022090B"/>
    <w:rsid w:val="00220F51"/>
    <w:rsid w:val="002210B3"/>
    <w:rsid w:val="002210F1"/>
    <w:rsid w:val="002213FD"/>
    <w:rsid w:val="00221B85"/>
    <w:rsid w:val="00221D7E"/>
    <w:rsid w:val="002222A1"/>
    <w:rsid w:val="00222A31"/>
    <w:rsid w:val="0022321D"/>
    <w:rsid w:val="00223699"/>
    <w:rsid w:val="002237DA"/>
    <w:rsid w:val="002239AE"/>
    <w:rsid w:val="00223FE8"/>
    <w:rsid w:val="0022402F"/>
    <w:rsid w:val="00224481"/>
    <w:rsid w:val="0022448A"/>
    <w:rsid w:val="002244C8"/>
    <w:rsid w:val="002245D4"/>
    <w:rsid w:val="002245FC"/>
    <w:rsid w:val="00224984"/>
    <w:rsid w:val="002254A8"/>
    <w:rsid w:val="002256CC"/>
    <w:rsid w:val="002258FA"/>
    <w:rsid w:val="00225BE1"/>
    <w:rsid w:val="00225C67"/>
    <w:rsid w:val="00226089"/>
    <w:rsid w:val="002264E0"/>
    <w:rsid w:val="00226A7D"/>
    <w:rsid w:val="00226B74"/>
    <w:rsid w:val="00226DFD"/>
    <w:rsid w:val="002272CA"/>
    <w:rsid w:val="00227937"/>
    <w:rsid w:val="0023092E"/>
    <w:rsid w:val="00230B6A"/>
    <w:rsid w:val="002310C1"/>
    <w:rsid w:val="002326CB"/>
    <w:rsid w:val="00233181"/>
    <w:rsid w:val="00233764"/>
    <w:rsid w:val="00234DBE"/>
    <w:rsid w:val="002356C1"/>
    <w:rsid w:val="002359DA"/>
    <w:rsid w:val="00235CBA"/>
    <w:rsid w:val="00236116"/>
    <w:rsid w:val="002361F3"/>
    <w:rsid w:val="0023622F"/>
    <w:rsid w:val="00236B70"/>
    <w:rsid w:val="002378AF"/>
    <w:rsid w:val="00237B4C"/>
    <w:rsid w:val="00237D19"/>
    <w:rsid w:val="00240ED6"/>
    <w:rsid w:val="00241AE5"/>
    <w:rsid w:val="00241FE7"/>
    <w:rsid w:val="00242679"/>
    <w:rsid w:val="00243C1F"/>
    <w:rsid w:val="00243FD4"/>
    <w:rsid w:val="0024499F"/>
    <w:rsid w:val="00245579"/>
    <w:rsid w:val="00246028"/>
    <w:rsid w:val="0024671F"/>
    <w:rsid w:val="0024676D"/>
    <w:rsid w:val="002467AF"/>
    <w:rsid w:val="00246D67"/>
    <w:rsid w:val="002476C0"/>
    <w:rsid w:val="00247975"/>
    <w:rsid w:val="00247E6F"/>
    <w:rsid w:val="002504FE"/>
    <w:rsid w:val="00250546"/>
    <w:rsid w:val="002509D7"/>
    <w:rsid w:val="0025180C"/>
    <w:rsid w:val="00252229"/>
    <w:rsid w:val="00252372"/>
    <w:rsid w:val="0025247E"/>
    <w:rsid w:val="00253283"/>
    <w:rsid w:val="002535FA"/>
    <w:rsid w:val="0025360A"/>
    <w:rsid w:val="00253F88"/>
    <w:rsid w:val="0025496C"/>
    <w:rsid w:val="002550D4"/>
    <w:rsid w:val="0025596E"/>
    <w:rsid w:val="00255CB2"/>
    <w:rsid w:val="002565E1"/>
    <w:rsid w:val="00256A3B"/>
    <w:rsid w:val="00256EC2"/>
    <w:rsid w:val="00257493"/>
    <w:rsid w:val="00257B19"/>
    <w:rsid w:val="002600BE"/>
    <w:rsid w:val="0026071D"/>
    <w:rsid w:val="0026179C"/>
    <w:rsid w:val="00261F71"/>
    <w:rsid w:val="00262924"/>
    <w:rsid w:val="00262CF7"/>
    <w:rsid w:val="00263637"/>
    <w:rsid w:val="0026371A"/>
    <w:rsid w:val="0026427D"/>
    <w:rsid w:val="00264B63"/>
    <w:rsid w:val="002653DF"/>
    <w:rsid w:val="00265474"/>
    <w:rsid w:val="00265E0A"/>
    <w:rsid w:val="00265E22"/>
    <w:rsid w:val="00265FDF"/>
    <w:rsid w:val="00266198"/>
    <w:rsid w:val="0026620F"/>
    <w:rsid w:val="002663F9"/>
    <w:rsid w:val="0026681E"/>
    <w:rsid w:val="00266AC6"/>
    <w:rsid w:val="00266EBF"/>
    <w:rsid w:val="00267036"/>
    <w:rsid w:val="00267498"/>
    <w:rsid w:val="0026782C"/>
    <w:rsid w:val="00267833"/>
    <w:rsid w:val="00267938"/>
    <w:rsid w:val="002705C3"/>
    <w:rsid w:val="0027064E"/>
    <w:rsid w:val="00271577"/>
    <w:rsid w:val="00271B72"/>
    <w:rsid w:val="00271EAC"/>
    <w:rsid w:val="002723D0"/>
    <w:rsid w:val="00274B26"/>
    <w:rsid w:val="00274E77"/>
    <w:rsid w:val="00275D6B"/>
    <w:rsid w:val="00276226"/>
    <w:rsid w:val="00276796"/>
    <w:rsid w:val="00276D9C"/>
    <w:rsid w:val="00276E8C"/>
    <w:rsid w:val="00277657"/>
    <w:rsid w:val="00277BBE"/>
    <w:rsid w:val="00280192"/>
    <w:rsid w:val="00280BE1"/>
    <w:rsid w:val="00281141"/>
    <w:rsid w:val="002812E7"/>
    <w:rsid w:val="0028209C"/>
    <w:rsid w:val="0028250C"/>
    <w:rsid w:val="00282FC1"/>
    <w:rsid w:val="00283237"/>
    <w:rsid w:val="002832BD"/>
    <w:rsid w:val="0028391B"/>
    <w:rsid w:val="00283C60"/>
    <w:rsid w:val="00284524"/>
    <w:rsid w:val="00284DBD"/>
    <w:rsid w:val="00284F9E"/>
    <w:rsid w:val="00285BE0"/>
    <w:rsid w:val="00285CA9"/>
    <w:rsid w:val="00285CDD"/>
    <w:rsid w:val="00286214"/>
    <w:rsid w:val="002866AD"/>
    <w:rsid w:val="0028672F"/>
    <w:rsid w:val="00286E95"/>
    <w:rsid w:val="00290A59"/>
    <w:rsid w:val="00290BCA"/>
    <w:rsid w:val="00290D9C"/>
    <w:rsid w:val="00291B3A"/>
    <w:rsid w:val="00292E7F"/>
    <w:rsid w:val="00292F78"/>
    <w:rsid w:val="00293257"/>
    <w:rsid w:val="00294336"/>
    <w:rsid w:val="0029463E"/>
    <w:rsid w:val="00294744"/>
    <w:rsid w:val="00294967"/>
    <w:rsid w:val="00294BE6"/>
    <w:rsid w:val="00294DC7"/>
    <w:rsid w:val="00294FA8"/>
    <w:rsid w:val="002952EF"/>
    <w:rsid w:val="00295965"/>
    <w:rsid w:val="00296475"/>
    <w:rsid w:val="00296DDD"/>
    <w:rsid w:val="00296E0F"/>
    <w:rsid w:val="00296F78"/>
    <w:rsid w:val="002973AA"/>
    <w:rsid w:val="00297957"/>
    <w:rsid w:val="00297D4C"/>
    <w:rsid w:val="002A0001"/>
    <w:rsid w:val="002A0249"/>
    <w:rsid w:val="002A0C96"/>
    <w:rsid w:val="002A1074"/>
    <w:rsid w:val="002A31BF"/>
    <w:rsid w:val="002A3600"/>
    <w:rsid w:val="002A3DE0"/>
    <w:rsid w:val="002A407C"/>
    <w:rsid w:val="002A4AA4"/>
    <w:rsid w:val="002A4C50"/>
    <w:rsid w:val="002A4CB9"/>
    <w:rsid w:val="002A4CC7"/>
    <w:rsid w:val="002A5C4E"/>
    <w:rsid w:val="002A5E08"/>
    <w:rsid w:val="002A5E2E"/>
    <w:rsid w:val="002A7A80"/>
    <w:rsid w:val="002B01C3"/>
    <w:rsid w:val="002B1DC0"/>
    <w:rsid w:val="002B20D9"/>
    <w:rsid w:val="002B24BD"/>
    <w:rsid w:val="002B2772"/>
    <w:rsid w:val="002B299A"/>
    <w:rsid w:val="002B39C7"/>
    <w:rsid w:val="002B4451"/>
    <w:rsid w:val="002B5249"/>
    <w:rsid w:val="002B54E5"/>
    <w:rsid w:val="002B59B8"/>
    <w:rsid w:val="002B5A00"/>
    <w:rsid w:val="002B6309"/>
    <w:rsid w:val="002B779A"/>
    <w:rsid w:val="002B7A6F"/>
    <w:rsid w:val="002C0139"/>
    <w:rsid w:val="002C02F7"/>
    <w:rsid w:val="002C05B1"/>
    <w:rsid w:val="002C06DD"/>
    <w:rsid w:val="002C1013"/>
    <w:rsid w:val="002C15EA"/>
    <w:rsid w:val="002C222F"/>
    <w:rsid w:val="002C244C"/>
    <w:rsid w:val="002C25ED"/>
    <w:rsid w:val="002C2FE3"/>
    <w:rsid w:val="002C3E63"/>
    <w:rsid w:val="002C502A"/>
    <w:rsid w:val="002C5862"/>
    <w:rsid w:val="002C5FB9"/>
    <w:rsid w:val="002C649F"/>
    <w:rsid w:val="002C64CC"/>
    <w:rsid w:val="002C748E"/>
    <w:rsid w:val="002C7959"/>
    <w:rsid w:val="002C7C77"/>
    <w:rsid w:val="002D0BDB"/>
    <w:rsid w:val="002D11C4"/>
    <w:rsid w:val="002D1691"/>
    <w:rsid w:val="002D1BC9"/>
    <w:rsid w:val="002D4A23"/>
    <w:rsid w:val="002D5A59"/>
    <w:rsid w:val="002D5BE9"/>
    <w:rsid w:val="002D5D3B"/>
    <w:rsid w:val="002D5F57"/>
    <w:rsid w:val="002D70C4"/>
    <w:rsid w:val="002D7320"/>
    <w:rsid w:val="002D75BB"/>
    <w:rsid w:val="002D77FA"/>
    <w:rsid w:val="002D7872"/>
    <w:rsid w:val="002E045E"/>
    <w:rsid w:val="002E0791"/>
    <w:rsid w:val="002E1172"/>
    <w:rsid w:val="002E123C"/>
    <w:rsid w:val="002E1795"/>
    <w:rsid w:val="002E1AA3"/>
    <w:rsid w:val="002E2835"/>
    <w:rsid w:val="002E28CE"/>
    <w:rsid w:val="002E2E44"/>
    <w:rsid w:val="002E349F"/>
    <w:rsid w:val="002E3B63"/>
    <w:rsid w:val="002E44D8"/>
    <w:rsid w:val="002E46E3"/>
    <w:rsid w:val="002E4DBB"/>
    <w:rsid w:val="002E4E85"/>
    <w:rsid w:val="002E5092"/>
    <w:rsid w:val="002E5B46"/>
    <w:rsid w:val="002E603A"/>
    <w:rsid w:val="002E62AB"/>
    <w:rsid w:val="002E7B84"/>
    <w:rsid w:val="002F0033"/>
    <w:rsid w:val="002F0208"/>
    <w:rsid w:val="002F04A1"/>
    <w:rsid w:val="002F0B08"/>
    <w:rsid w:val="002F0CE1"/>
    <w:rsid w:val="002F1339"/>
    <w:rsid w:val="002F19EB"/>
    <w:rsid w:val="002F2331"/>
    <w:rsid w:val="002F4826"/>
    <w:rsid w:val="002F49B6"/>
    <w:rsid w:val="002F5429"/>
    <w:rsid w:val="002F5976"/>
    <w:rsid w:val="002F6C12"/>
    <w:rsid w:val="002F6CE7"/>
    <w:rsid w:val="002F72CD"/>
    <w:rsid w:val="002F75AF"/>
    <w:rsid w:val="002F765E"/>
    <w:rsid w:val="002F7BA2"/>
    <w:rsid w:val="002F7D94"/>
    <w:rsid w:val="002F7DD2"/>
    <w:rsid w:val="002F7E5F"/>
    <w:rsid w:val="003009FD"/>
    <w:rsid w:val="00300B38"/>
    <w:rsid w:val="00300DD5"/>
    <w:rsid w:val="00301942"/>
    <w:rsid w:val="00302858"/>
    <w:rsid w:val="00302BD2"/>
    <w:rsid w:val="003060F8"/>
    <w:rsid w:val="00307653"/>
    <w:rsid w:val="00307EC9"/>
    <w:rsid w:val="00310E01"/>
    <w:rsid w:val="00310E1F"/>
    <w:rsid w:val="00311F27"/>
    <w:rsid w:val="003122CD"/>
    <w:rsid w:val="003127D7"/>
    <w:rsid w:val="00312BE1"/>
    <w:rsid w:val="00313288"/>
    <w:rsid w:val="00313807"/>
    <w:rsid w:val="00313A0A"/>
    <w:rsid w:val="00314094"/>
    <w:rsid w:val="003146AE"/>
    <w:rsid w:val="00314A4F"/>
    <w:rsid w:val="00314BA4"/>
    <w:rsid w:val="00314CF4"/>
    <w:rsid w:val="00314FA9"/>
    <w:rsid w:val="003150F5"/>
    <w:rsid w:val="00316914"/>
    <w:rsid w:val="00316E87"/>
    <w:rsid w:val="00317351"/>
    <w:rsid w:val="00320029"/>
    <w:rsid w:val="00320717"/>
    <w:rsid w:val="00320B2F"/>
    <w:rsid w:val="00321A64"/>
    <w:rsid w:val="003223B7"/>
    <w:rsid w:val="003223F0"/>
    <w:rsid w:val="00322B21"/>
    <w:rsid w:val="00322E58"/>
    <w:rsid w:val="003236C4"/>
    <w:rsid w:val="00323F6E"/>
    <w:rsid w:val="00324591"/>
    <w:rsid w:val="0032498C"/>
    <w:rsid w:val="0032573D"/>
    <w:rsid w:val="003258BF"/>
    <w:rsid w:val="00325AEC"/>
    <w:rsid w:val="003269CD"/>
    <w:rsid w:val="00327FCE"/>
    <w:rsid w:val="003305D4"/>
    <w:rsid w:val="003313F1"/>
    <w:rsid w:val="00331482"/>
    <w:rsid w:val="003319E9"/>
    <w:rsid w:val="00332975"/>
    <w:rsid w:val="0033323E"/>
    <w:rsid w:val="003333F8"/>
    <w:rsid w:val="00333576"/>
    <w:rsid w:val="00333613"/>
    <w:rsid w:val="00334CD0"/>
    <w:rsid w:val="00335F05"/>
    <w:rsid w:val="00336155"/>
    <w:rsid w:val="00336627"/>
    <w:rsid w:val="00336AF8"/>
    <w:rsid w:val="00336C44"/>
    <w:rsid w:val="00337A6E"/>
    <w:rsid w:val="00337B0C"/>
    <w:rsid w:val="0034042E"/>
    <w:rsid w:val="0034063D"/>
    <w:rsid w:val="00340A0E"/>
    <w:rsid w:val="00340BCE"/>
    <w:rsid w:val="00340BD4"/>
    <w:rsid w:val="00340CAE"/>
    <w:rsid w:val="00340EBB"/>
    <w:rsid w:val="00340FED"/>
    <w:rsid w:val="00341013"/>
    <w:rsid w:val="00341415"/>
    <w:rsid w:val="00341D7E"/>
    <w:rsid w:val="00341FBE"/>
    <w:rsid w:val="00342036"/>
    <w:rsid w:val="00342ADF"/>
    <w:rsid w:val="00342D0E"/>
    <w:rsid w:val="0034300B"/>
    <w:rsid w:val="003435D9"/>
    <w:rsid w:val="003438CA"/>
    <w:rsid w:val="003463ED"/>
    <w:rsid w:val="00346493"/>
    <w:rsid w:val="003465FB"/>
    <w:rsid w:val="00346C5E"/>
    <w:rsid w:val="00347081"/>
    <w:rsid w:val="0034761B"/>
    <w:rsid w:val="0034768F"/>
    <w:rsid w:val="003500C0"/>
    <w:rsid w:val="00350AF8"/>
    <w:rsid w:val="00350E92"/>
    <w:rsid w:val="0035163F"/>
    <w:rsid w:val="00351844"/>
    <w:rsid w:val="00351F41"/>
    <w:rsid w:val="0035274C"/>
    <w:rsid w:val="00352C40"/>
    <w:rsid w:val="00353555"/>
    <w:rsid w:val="003537EF"/>
    <w:rsid w:val="00353C7C"/>
    <w:rsid w:val="00353D46"/>
    <w:rsid w:val="00353ED1"/>
    <w:rsid w:val="00354020"/>
    <w:rsid w:val="00354693"/>
    <w:rsid w:val="003558B7"/>
    <w:rsid w:val="00355A65"/>
    <w:rsid w:val="00355F1E"/>
    <w:rsid w:val="003567F0"/>
    <w:rsid w:val="00357C69"/>
    <w:rsid w:val="00360C6F"/>
    <w:rsid w:val="00360F4C"/>
    <w:rsid w:val="003613E7"/>
    <w:rsid w:val="00361961"/>
    <w:rsid w:val="00361CD1"/>
    <w:rsid w:val="00361EB8"/>
    <w:rsid w:val="00362767"/>
    <w:rsid w:val="003628E5"/>
    <w:rsid w:val="003629F0"/>
    <w:rsid w:val="00362C1F"/>
    <w:rsid w:val="00362CE3"/>
    <w:rsid w:val="00362F16"/>
    <w:rsid w:val="0036313D"/>
    <w:rsid w:val="00363A76"/>
    <w:rsid w:val="00363D55"/>
    <w:rsid w:val="00364497"/>
    <w:rsid w:val="00364D4E"/>
    <w:rsid w:val="00365200"/>
    <w:rsid w:val="00365BCF"/>
    <w:rsid w:val="00366801"/>
    <w:rsid w:val="00366D74"/>
    <w:rsid w:val="003675BE"/>
    <w:rsid w:val="003678EE"/>
    <w:rsid w:val="00370651"/>
    <w:rsid w:val="00371BD0"/>
    <w:rsid w:val="00371D4E"/>
    <w:rsid w:val="00371ECB"/>
    <w:rsid w:val="00372AF9"/>
    <w:rsid w:val="00372CAF"/>
    <w:rsid w:val="00373942"/>
    <w:rsid w:val="00373999"/>
    <w:rsid w:val="00373AB0"/>
    <w:rsid w:val="00373F8A"/>
    <w:rsid w:val="00374E75"/>
    <w:rsid w:val="00374E78"/>
    <w:rsid w:val="0037537C"/>
    <w:rsid w:val="00375630"/>
    <w:rsid w:val="00375668"/>
    <w:rsid w:val="00376140"/>
    <w:rsid w:val="003763E5"/>
    <w:rsid w:val="0037677A"/>
    <w:rsid w:val="00377B15"/>
    <w:rsid w:val="00380174"/>
    <w:rsid w:val="00381824"/>
    <w:rsid w:val="00381B3C"/>
    <w:rsid w:val="00382938"/>
    <w:rsid w:val="00383565"/>
    <w:rsid w:val="0038385D"/>
    <w:rsid w:val="00384BAC"/>
    <w:rsid w:val="00385286"/>
    <w:rsid w:val="0038532B"/>
    <w:rsid w:val="00385F98"/>
    <w:rsid w:val="00386B1B"/>
    <w:rsid w:val="003900F1"/>
    <w:rsid w:val="00390787"/>
    <w:rsid w:val="00390F6F"/>
    <w:rsid w:val="00391435"/>
    <w:rsid w:val="00391497"/>
    <w:rsid w:val="003914B0"/>
    <w:rsid w:val="00391512"/>
    <w:rsid w:val="0039300F"/>
    <w:rsid w:val="003931C4"/>
    <w:rsid w:val="0039367E"/>
    <w:rsid w:val="00393E20"/>
    <w:rsid w:val="003941AB"/>
    <w:rsid w:val="00394363"/>
    <w:rsid w:val="003952F7"/>
    <w:rsid w:val="00395451"/>
    <w:rsid w:val="00395A5B"/>
    <w:rsid w:val="00395C9A"/>
    <w:rsid w:val="00396865"/>
    <w:rsid w:val="003979CA"/>
    <w:rsid w:val="00397A5C"/>
    <w:rsid w:val="003A08CD"/>
    <w:rsid w:val="003A20B6"/>
    <w:rsid w:val="003A24E2"/>
    <w:rsid w:val="003A2866"/>
    <w:rsid w:val="003A2B3B"/>
    <w:rsid w:val="003A37D1"/>
    <w:rsid w:val="003A3FF7"/>
    <w:rsid w:val="003A4959"/>
    <w:rsid w:val="003A4D7E"/>
    <w:rsid w:val="003A4FCF"/>
    <w:rsid w:val="003A6209"/>
    <w:rsid w:val="003A6637"/>
    <w:rsid w:val="003A6873"/>
    <w:rsid w:val="003A6EA4"/>
    <w:rsid w:val="003A75F1"/>
    <w:rsid w:val="003B045C"/>
    <w:rsid w:val="003B1331"/>
    <w:rsid w:val="003B19C7"/>
    <w:rsid w:val="003B25FF"/>
    <w:rsid w:val="003B271F"/>
    <w:rsid w:val="003B2B4E"/>
    <w:rsid w:val="003B2BA6"/>
    <w:rsid w:val="003B4404"/>
    <w:rsid w:val="003B4D45"/>
    <w:rsid w:val="003B5C92"/>
    <w:rsid w:val="003B65BE"/>
    <w:rsid w:val="003B6CE4"/>
    <w:rsid w:val="003B758D"/>
    <w:rsid w:val="003B7EB9"/>
    <w:rsid w:val="003C0076"/>
    <w:rsid w:val="003C046B"/>
    <w:rsid w:val="003C1BBB"/>
    <w:rsid w:val="003C2640"/>
    <w:rsid w:val="003C2C40"/>
    <w:rsid w:val="003C2F58"/>
    <w:rsid w:val="003C3FF9"/>
    <w:rsid w:val="003C4E0B"/>
    <w:rsid w:val="003C5175"/>
    <w:rsid w:val="003C5937"/>
    <w:rsid w:val="003C6250"/>
    <w:rsid w:val="003C6608"/>
    <w:rsid w:val="003C6CE4"/>
    <w:rsid w:val="003C710B"/>
    <w:rsid w:val="003C7F62"/>
    <w:rsid w:val="003D02BE"/>
    <w:rsid w:val="003D1458"/>
    <w:rsid w:val="003D1A2A"/>
    <w:rsid w:val="003D1A5C"/>
    <w:rsid w:val="003D1D19"/>
    <w:rsid w:val="003D210A"/>
    <w:rsid w:val="003D2227"/>
    <w:rsid w:val="003D23DF"/>
    <w:rsid w:val="003D2559"/>
    <w:rsid w:val="003D2F3D"/>
    <w:rsid w:val="003D34BC"/>
    <w:rsid w:val="003D38EE"/>
    <w:rsid w:val="003D3DE5"/>
    <w:rsid w:val="003D404E"/>
    <w:rsid w:val="003D473B"/>
    <w:rsid w:val="003D482D"/>
    <w:rsid w:val="003D4F0E"/>
    <w:rsid w:val="003D4F15"/>
    <w:rsid w:val="003D5186"/>
    <w:rsid w:val="003D5523"/>
    <w:rsid w:val="003D5C94"/>
    <w:rsid w:val="003D5EF3"/>
    <w:rsid w:val="003D600C"/>
    <w:rsid w:val="003D63ED"/>
    <w:rsid w:val="003D773A"/>
    <w:rsid w:val="003D7CCC"/>
    <w:rsid w:val="003E0668"/>
    <w:rsid w:val="003E0C80"/>
    <w:rsid w:val="003E0CD8"/>
    <w:rsid w:val="003E100A"/>
    <w:rsid w:val="003E2A08"/>
    <w:rsid w:val="003E3773"/>
    <w:rsid w:val="003E39E8"/>
    <w:rsid w:val="003E4506"/>
    <w:rsid w:val="003E4D07"/>
    <w:rsid w:val="003E5691"/>
    <w:rsid w:val="003E5E04"/>
    <w:rsid w:val="003E7152"/>
    <w:rsid w:val="003F0165"/>
    <w:rsid w:val="003F0271"/>
    <w:rsid w:val="003F02AD"/>
    <w:rsid w:val="003F1703"/>
    <w:rsid w:val="003F24AD"/>
    <w:rsid w:val="003F3578"/>
    <w:rsid w:val="003F46A0"/>
    <w:rsid w:val="003F566B"/>
    <w:rsid w:val="003F6B8E"/>
    <w:rsid w:val="003F7DC5"/>
    <w:rsid w:val="00400495"/>
    <w:rsid w:val="00400642"/>
    <w:rsid w:val="0040085B"/>
    <w:rsid w:val="00400F51"/>
    <w:rsid w:val="00401179"/>
    <w:rsid w:val="0040123B"/>
    <w:rsid w:val="00402060"/>
    <w:rsid w:val="004027B4"/>
    <w:rsid w:val="00402B8C"/>
    <w:rsid w:val="004034F7"/>
    <w:rsid w:val="004039E1"/>
    <w:rsid w:val="00403B47"/>
    <w:rsid w:val="004046CE"/>
    <w:rsid w:val="00404DDA"/>
    <w:rsid w:val="00405039"/>
    <w:rsid w:val="004058F6"/>
    <w:rsid w:val="0040597F"/>
    <w:rsid w:val="004066B6"/>
    <w:rsid w:val="00406E45"/>
    <w:rsid w:val="00407B8B"/>
    <w:rsid w:val="004101AB"/>
    <w:rsid w:val="00410677"/>
    <w:rsid w:val="00410841"/>
    <w:rsid w:val="00410997"/>
    <w:rsid w:val="004113D7"/>
    <w:rsid w:val="0041182D"/>
    <w:rsid w:val="00411902"/>
    <w:rsid w:val="00411B1C"/>
    <w:rsid w:val="00412801"/>
    <w:rsid w:val="004132FA"/>
    <w:rsid w:val="004132FF"/>
    <w:rsid w:val="004133FA"/>
    <w:rsid w:val="00413798"/>
    <w:rsid w:val="00413DBA"/>
    <w:rsid w:val="004145F6"/>
    <w:rsid w:val="00414D78"/>
    <w:rsid w:val="00415158"/>
    <w:rsid w:val="00415225"/>
    <w:rsid w:val="00415303"/>
    <w:rsid w:val="0041624D"/>
    <w:rsid w:val="00416BEF"/>
    <w:rsid w:val="00417F83"/>
    <w:rsid w:val="00420816"/>
    <w:rsid w:val="00420BF2"/>
    <w:rsid w:val="0042159E"/>
    <w:rsid w:val="00421B47"/>
    <w:rsid w:val="00421F89"/>
    <w:rsid w:val="00422221"/>
    <w:rsid w:val="004223F3"/>
    <w:rsid w:val="004224FE"/>
    <w:rsid w:val="004229E7"/>
    <w:rsid w:val="00423800"/>
    <w:rsid w:val="00425078"/>
    <w:rsid w:val="004252E7"/>
    <w:rsid w:val="0042578A"/>
    <w:rsid w:val="00425F74"/>
    <w:rsid w:val="0042610D"/>
    <w:rsid w:val="004268B4"/>
    <w:rsid w:val="00426A45"/>
    <w:rsid w:val="0043061F"/>
    <w:rsid w:val="0043118B"/>
    <w:rsid w:val="004318D8"/>
    <w:rsid w:val="004321A8"/>
    <w:rsid w:val="00433A89"/>
    <w:rsid w:val="00433E32"/>
    <w:rsid w:val="00434218"/>
    <w:rsid w:val="00434D2A"/>
    <w:rsid w:val="0043672D"/>
    <w:rsid w:val="00437332"/>
    <w:rsid w:val="00437CDB"/>
    <w:rsid w:val="004403EB"/>
    <w:rsid w:val="00440D32"/>
    <w:rsid w:val="00440F74"/>
    <w:rsid w:val="004413AA"/>
    <w:rsid w:val="004414EA"/>
    <w:rsid w:val="00441618"/>
    <w:rsid w:val="00441697"/>
    <w:rsid w:val="004418B2"/>
    <w:rsid w:val="00441E93"/>
    <w:rsid w:val="00442B93"/>
    <w:rsid w:val="00442E4D"/>
    <w:rsid w:val="004432FA"/>
    <w:rsid w:val="004450D7"/>
    <w:rsid w:val="0044535E"/>
    <w:rsid w:val="00445500"/>
    <w:rsid w:val="004478AB"/>
    <w:rsid w:val="00447D3F"/>
    <w:rsid w:val="00447E25"/>
    <w:rsid w:val="00447FA8"/>
    <w:rsid w:val="004529E4"/>
    <w:rsid w:val="00452C7D"/>
    <w:rsid w:val="00453334"/>
    <w:rsid w:val="00453D96"/>
    <w:rsid w:val="00454458"/>
    <w:rsid w:val="00454C85"/>
    <w:rsid w:val="0045675A"/>
    <w:rsid w:val="00456906"/>
    <w:rsid w:val="004577BB"/>
    <w:rsid w:val="00457916"/>
    <w:rsid w:val="00457A28"/>
    <w:rsid w:val="004600EB"/>
    <w:rsid w:val="00460700"/>
    <w:rsid w:val="00460F8B"/>
    <w:rsid w:val="00461699"/>
    <w:rsid w:val="004617FE"/>
    <w:rsid w:val="00461A1D"/>
    <w:rsid w:val="00461AA4"/>
    <w:rsid w:val="00461B15"/>
    <w:rsid w:val="00461B5F"/>
    <w:rsid w:val="00461CF1"/>
    <w:rsid w:val="00462F10"/>
    <w:rsid w:val="00463D4C"/>
    <w:rsid w:val="00463D6F"/>
    <w:rsid w:val="00464115"/>
    <w:rsid w:val="0046485C"/>
    <w:rsid w:val="00464AA4"/>
    <w:rsid w:val="00464D8D"/>
    <w:rsid w:val="00466B52"/>
    <w:rsid w:val="004707C6"/>
    <w:rsid w:val="00470AC7"/>
    <w:rsid w:val="004711D4"/>
    <w:rsid w:val="00471241"/>
    <w:rsid w:val="0047148C"/>
    <w:rsid w:val="00471D15"/>
    <w:rsid w:val="004722BE"/>
    <w:rsid w:val="00472420"/>
    <w:rsid w:val="004736C9"/>
    <w:rsid w:val="0047386B"/>
    <w:rsid w:val="00473A42"/>
    <w:rsid w:val="00473C07"/>
    <w:rsid w:val="00473C2C"/>
    <w:rsid w:val="004741A2"/>
    <w:rsid w:val="0047472A"/>
    <w:rsid w:val="004748C5"/>
    <w:rsid w:val="0047493D"/>
    <w:rsid w:val="00474ABC"/>
    <w:rsid w:val="00474D70"/>
    <w:rsid w:val="0047515D"/>
    <w:rsid w:val="00475253"/>
    <w:rsid w:val="00475423"/>
    <w:rsid w:val="00475BE0"/>
    <w:rsid w:val="00475E92"/>
    <w:rsid w:val="0047724D"/>
    <w:rsid w:val="00477571"/>
    <w:rsid w:val="0047797A"/>
    <w:rsid w:val="00477EF9"/>
    <w:rsid w:val="004802AA"/>
    <w:rsid w:val="0048037D"/>
    <w:rsid w:val="004809E2"/>
    <w:rsid w:val="00480C54"/>
    <w:rsid w:val="004817A8"/>
    <w:rsid w:val="004819E6"/>
    <w:rsid w:val="00481D35"/>
    <w:rsid w:val="00481D8E"/>
    <w:rsid w:val="00482B98"/>
    <w:rsid w:val="00482ED9"/>
    <w:rsid w:val="004830F0"/>
    <w:rsid w:val="00483A14"/>
    <w:rsid w:val="0048446C"/>
    <w:rsid w:val="004849C2"/>
    <w:rsid w:val="00484A56"/>
    <w:rsid w:val="00484E3B"/>
    <w:rsid w:val="00485246"/>
    <w:rsid w:val="0048595F"/>
    <w:rsid w:val="00485D74"/>
    <w:rsid w:val="004864A0"/>
    <w:rsid w:val="004867A7"/>
    <w:rsid w:val="004868C3"/>
    <w:rsid w:val="00486AF7"/>
    <w:rsid w:val="00486F0D"/>
    <w:rsid w:val="00487C5F"/>
    <w:rsid w:val="00490472"/>
    <w:rsid w:val="004909A2"/>
    <w:rsid w:val="00490C7B"/>
    <w:rsid w:val="00490E66"/>
    <w:rsid w:val="00490F01"/>
    <w:rsid w:val="00491352"/>
    <w:rsid w:val="00491521"/>
    <w:rsid w:val="00491A4C"/>
    <w:rsid w:val="004925C4"/>
    <w:rsid w:val="0049293B"/>
    <w:rsid w:val="00492BE2"/>
    <w:rsid w:val="00492E47"/>
    <w:rsid w:val="00492F46"/>
    <w:rsid w:val="004932A7"/>
    <w:rsid w:val="00493782"/>
    <w:rsid w:val="00494096"/>
    <w:rsid w:val="00494220"/>
    <w:rsid w:val="004947F0"/>
    <w:rsid w:val="00494922"/>
    <w:rsid w:val="00495111"/>
    <w:rsid w:val="004978D2"/>
    <w:rsid w:val="00497F53"/>
    <w:rsid w:val="004A07BB"/>
    <w:rsid w:val="004A0A21"/>
    <w:rsid w:val="004A0D95"/>
    <w:rsid w:val="004A1572"/>
    <w:rsid w:val="004A1CE5"/>
    <w:rsid w:val="004A2152"/>
    <w:rsid w:val="004A24F9"/>
    <w:rsid w:val="004A2962"/>
    <w:rsid w:val="004A2D27"/>
    <w:rsid w:val="004A2E17"/>
    <w:rsid w:val="004A3333"/>
    <w:rsid w:val="004A39B9"/>
    <w:rsid w:val="004A39E0"/>
    <w:rsid w:val="004A445E"/>
    <w:rsid w:val="004A5233"/>
    <w:rsid w:val="004A5415"/>
    <w:rsid w:val="004A5D9A"/>
    <w:rsid w:val="004A70B4"/>
    <w:rsid w:val="004B0CE8"/>
    <w:rsid w:val="004B1849"/>
    <w:rsid w:val="004B1CC7"/>
    <w:rsid w:val="004B1E36"/>
    <w:rsid w:val="004B210B"/>
    <w:rsid w:val="004B2393"/>
    <w:rsid w:val="004B250D"/>
    <w:rsid w:val="004B2C99"/>
    <w:rsid w:val="004B2DA2"/>
    <w:rsid w:val="004B3303"/>
    <w:rsid w:val="004B4112"/>
    <w:rsid w:val="004B44BF"/>
    <w:rsid w:val="004B4B82"/>
    <w:rsid w:val="004B4E7F"/>
    <w:rsid w:val="004B5972"/>
    <w:rsid w:val="004B5B85"/>
    <w:rsid w:val="004B5E73"/>
    <w:rsid w:val="004B6231"/>
    <w:rsid w:val="004B66C8"/>
    <w:rsid w:val="004B6E1B"/>
    <w:rsid w:val="004B7131"/>
    <w:rsid w:val="004B725C"/>
    <w:rsid w:val="004B79C7"/>
    <w:rsid w:val="004C02B8"/>
    <w:rsid w:val="004C0325"/>
    <w:rsid w:val="004C0424"/>
    <w:rsid w:val="004C0C77"/>
    <w:rsid w:val="004C224C"/>
    <w:rsid w:val="004C255C"/>
    <w:rsid w:val="004C2D53"/>
    <w:rsid w:val="004C341E"/>
    <w:rsid w:val="004C4EC3"/>
    <w:rsid w:val="004C70E7"/>
    <w:rsid w:val="004C71A4"/>
    <w:rsid w:val="004C76A8"/>
    <w:rsid w:val="004C7881"/>
    <w:rsid w:val="004C7F76"/>
    <w:rsid w:val="004D077D"/>
    <w:rsid w:val="004D127F"/>
    <w:rsid w:val="004D170A"/>
    <w:rsid w:val="004D1DAE"/>
    <w:rsid w:val="004D235D"/>
    <w:rsid w:val="004D240A"/>
    <w:rsid w:val="004D3957"/>
    <w:rsid w:val="004D51E9"/>
    <w:rsid w:val="004D5433"/>
    <w:rsid w:val="004D5813"/>
    <w:rsid w:val="004D5A06"/>
    <w:rsid w:val="004D5D99"/>
    <w:rsid w:val="004D6B85"/>
    <w:rsid w:val="004D6FC9"/>
    <w:rsid w:val="004D7015"/>
    <w:rsid w:val="004D7083"/>
    <w:rsid w:val="004D717C"/>
    <w:rsid w:val="004D7621"/>
    <w:rsid w:val="004D774C"/>
    <w:rsid w:val="004D77E3"/>
    <w:rsid w:val="004E03DA"/>
    <w:rsid w:val="004E0D62"/>
    <w:rsid w:val="004E0FA5"/>
    <w:rsid w:val="004E14FB"/>
    <w:rsid w:val="004E2053"/>
    <w:rsid w:val="004E213C"/>
    <w:rsid w:val="004E2400"/>
    <w:rsid w:val="004E2D06"/>
    <w:rsid w:val="004E2D12"/>
    <w:rsid w:val="004E3AF7"/>
    <w:rsid w:val="004E3D49"/>
    <w:rsid w:val="004E4178"/>
    <w:rsid w:val="004E431F"/>
    <w:rsid w:val="004E5C6B"/>
    <w:rsid w:val="004E634E"/>
    <w:rsid w:val="004E69F9"/>
    <w:rsid w:val="004E7C91"/>
    <w:rsid w:val="004E7DC6"/>
    <w:rsid w:val="004F01D2"/>
    <w:rsid w:val="004F024F"/>
    <w:rsid w:val="004F04A0"/>
    <w:rsid w:val="004F1FC8"/>
    <w:rsid w:val="004F2223"/>
    <w:rsid w:val="004F2FCA"/>
    <w:rsid w:val="004F3001"/>
    <w:rsid w:val="004F306A"/>
    <w:rsid w:val="004F3392"/>
    <w:rsid w:val="004F380A"/>
    <w:rsid w:val="004F494E"/>
    <w:rsid w:val="004F5A80"/>
    <w:rsid w:val="004F5E8C"/>
    <w:rsid w:val="004F65F5"/>
    <w:rsid w:val="004F6C58"/>
    <w:rsid w:val="004F72AB"/>
    <w:rsid w:val="004F7449"/>
    <w:rsid w:val="004F74A6"/>
    <w:rsid w:val="004F77F1"/>
    <w:rsid w:val="004F7C18"/>
    <w:rsid w:val="00502239"/>
    <w:rsid w:val="00502A54"/>
    <w:rsid w:val="00503230"/>
    <w:rsid w:val="005049B8"/>
    <w:rsid w:val="005049D0"/>
    <w:rsid w:val="005057B1"/>
    <w:rsid w:val="00505C33"/>
    <w:rsid w:val="00506508"/>
    <w:rsid w:val="005079F3"/>
    <w:rsid w:val="00507FC9"/>
    <w:rsid w:val="00510183"/>
    <w:rsid w:val="005103FA"/>
    <w:rsid w:val="00510B47"/>
    <w:rsid w:val="0051138A"/>
    <w:rsid w:val="00511AA1"/>
    <w:rsid w:val="00511F2E"/>
    <w:rsid w:val="005131F3"/>
    <w:rsid w:val="005134A0"/>
    <w:rsid w:val="00513CD7"/>
    <w:rsid w:val="00513EB3"/>
    <w:rsid w:val="005142E3"/>
    <w:rsid w:val="00514DCB"/>
    <w:rsid w:val="005151AD"/>
    <w:rsid w:val="00515D2E"/>
    <w:rsid w:val="00516190"/>
    <w:rsid w:val="00517509"/>
    <w:rsid w:val="005206E2"/>
    <w:rsid w:val="005207C2"/>
    <w:rsid w:val="00520F21"/>
    <w:rsid w:val="005213D2"/>
    <w:rsid w:val="00521548"/>
    <w:rsid w:val="00521CA8"/>
    <w:rsid w:val="005221D8"/>
    <w:rsid w:val="00522344"/>
    <w:rsid w:val="00522400"/>
    <w:rsid w:val="005225ED"/>
    <w:rsid w:val="00523137"/>
    <w:rsid w:val="005232D4"/>
    <w:rsid w:val="00523951"/>
    <w:rsid w:val="00523C1E"/>
    <w:rsid w:val="005244E3"/>
    <w:rsid w:val="0052489F"/>
    <w:rsid w:val="0052654E"/>
    <w:rsid w:val="00527252"/>
    <w:rsid w:val="00527EED"/>
    <w:rsid w:val="00527FC0"/>
    <w:rsid w:val="005309D2"/>
    <w:rsid w:val="00530E23"/>
    <w:rsid w:val="005316FE"/>
    <w:rsid w:val="005320CB"/>
    <w:rsid w:val="00532452"/>
    <w:rsid w:val="00532857"/>
    <w:rsid w:val="00532933"/>
    <w:rsid w:val="00533349"/>
    <w:rsid w:val="0053355A"/>
    <w:rsid w:val="005339C5"/>
    <w:rsid w:val="00533FFF"/>
    <w:rsid w:val="0053445F"/>
    <w:rsid w:val="00534656"/>
    <w:rsid w:val="00536002"/>
    <w:rsid w:val="0053614B"/>
    <w:rsid w:val="00537708"/>
    <w:rsid w:val="0054033A"/>
    <w:rsid w:val="00540949"/>
    <w:rsid w:val="005422BB"/>
    <w:rsid w:val="0054232C"/>
    <w:rsid w:val="00542BA8"/>
    <w:rsid w:val="00543DCD"/>
    <w:rsid w:val="00544491"/>
    <w:rsid w:val="005444BB"/>
    <w:rsid w:val="0054484F"/>
    <w:rsid w:val="00544A38"/>
    <w:rsid w:val="00545B3D"/>
    <w:rsid w:val="00545B84"/>
    <w:rsid w:val="00545FCB"/>
    <w:rsid w:val="00546474"/>
    <w:rsid w:val="005464DD"/>
    <w:rsid w:val="0054661A"/>
    <w:rsid w:val="0054682A"/>
    <w:rsid w:val="00547346"/>
    <w:rsid w:val="00547AF0"/>
    <w:rsid w:val="00547BE9"/>
    <w:rsid w:val="0055027B"/>
    <w:rsid w:val="005504E3"/>
    <w:rsid w:val="0055059E"/>
    <w:rsid w:val="00550E65"/>
    <w:rsid w:val="005522C3"/>
    <w:rsid w:val="00553B01"/>
    <w:rsid w:val="00553DA1"/>
    <w:rsid w:val="00553F7E"/>
    <w:rsid w:val="005540F0"/>
    <w:rsid w:val="00554341"/>
    <w:rsid w:val="00554606"/>
    <w:rsid w:val="00555162"/>
    <w:rsid w:val="005556EC"/>
    <w:rsid w:val="00555C67"/>
    <w:rsid w:val="00556108"/>
    <w:rsid w:val="00556250"/>
    <w:rsid w:val="00556E2B"/>
    <w:rsid w:val="005572B0"/>
    <w:rsid w:val="00557BCA"/>
    <w:rsid w:val="00557BD5"/>
    <w:rsid w:val="00560158"/>
    <w:rsid w:val="005601A4"/>
    <w:rsid w:val="005610DD"/>
    <w:rsid w:val="005613EB"/>
    <w:rsid w:val="00561AE3"/>
    <w:rsid w:val="00561E1D"/>
    <w:rsid w:val="0056264A"/>
    <w:rsid w:val="005627D3"/>
    <w:rsid w:val="00562BFE"/>
    <w:rsid w:val="00563859"/>
    <w:rsid w:val="00563BA5"/>
    <w:rsid w:val="0056475C"/>
    <w:rsid w:val="00564A1E"/>
    <w:rsid w:val="005659D5"/>
    <w:rsid w:val="00566CCB"/>
    <w:rsid w:val="00566DED"/>
    <w:rsid w:val="00566FE9"/>
    <w:rsid w:val="00567928"/>
    <w:rsid w:val="00567B5D"/>
    <w:rsid w:val="00567DA2"/>
    <w:rsid w:val="0057005A"/>
    <w:rsid w:val="005715AF"/>
    <w:rsid w:val="005716BB"/>
    <w:rsid w:val="00572520"/>
    <w:rsid w:val="00572537"/>
    <w:rsid w:val="00572B74"/>
    <w:rsid w:val="00572B7E"/>
    <w:rsid w:val="0057339E"/>
    <w:rsid w:val="00573AC1"/>
    <w:rsid w:val="00573FD1"/>
    <w:rsid w:val="00574975"/>
    <w:rsid w:val="00574DFE"/>
    <w:rsid w:val="005751C1"/>
    <w:rsid w:val="00575D1F"/>
    <w:rsid w:val="00575F3D"/>
    <w:rsid w:val="005760FC"/>
    <w:rsid w:val="00576389"/>
    <w:rsid w:val="00576A33"/>
    <w:rsid w:val="00577098"/>
    <w:rsid w:val="00577486"/>
    <w:rsid w:val="00577537"/>
    <w:rsid w:val="00580121"/>
    <w:rsid w:val="005803D6"/>
    <w:rsid w:val="0058055C"/>
    <w:rsid w:val="005808E3"/>
    <w:rsid w:val="00580D2B"/>
    <w:rsid w:val="00581A94"/>
    <w:rsid w:val="00581CEE"/>
    <w:rsid w:val="00581E0F"/>
    <w:rsid w:val="00582050"/>
    <w:rsid w:val="00582EB1"/>
    <w:rsid w:val="00582FEA"/>
    <w:rsid w:val="00584091"/>
    <w:rsid w:val="00585878"/>
    <w:rsid w:val="0058770B"/>
    <w:rsid w:val="00590AAD"/>
    <w:rsid w:val="00590BB1"/>
    <w:rsid w:val="005911ED"/>
    <w:rsid w:val="00591BF5"/>
    <w:rsid w:val="00591BFD"/>
    <w:rsid w:val="00592ADE"/>
    <w:rsid w:val="00592D27"/>
    <w:rsid w:val="00593C0B"/>
    <w:rsid w:val="005941E0"/>
    <w:rsid w:val="005943D5"/>
    <w:rsid w:val="00594439"/>
    <w:rsid w:val="00594CD4"/>
    <w:rsid w:val="00594D6D"/>
    <w:rsid w:val="005951E8"/>
    <w:rsid w:val="00595F38"/>
    <w:rsid w:val="00596317"/>
    <w:rsid w:val="0059664F"/>
    <w:rsid w:val="00596849"/>
    <w:rsid w:val="00597213"/>
    <w:rsid w:val="005976C5"/>
    <w:rsid w:val="00597BDE"/>
    <w:rsid w:val="005A03AF"/>
    <w:rsid w:val="005A03DA"/>
    <w:rsid w:val="005A0C0C"/>
    <w:rsid w:val="005A0EF3"/>
    <w:rsid w:val="005A0F57"/>
    <w:rsid w:val="005A1458"/>
    <w:rsid w:val="005A188E"/>
    <w:rsid w:val="005A210C"/>
    <w:rsid w:val="005A220B"/>
    <w:rsid w:val="005A259E"/>
    <w:rsid w:val="005A3714"/>
    <w:rsid w:val="005A3C14"/>
    <w:rsid w:val="005A3E62"/>
    <w:rsid w:val="005A42B7"/>
    <w:rsid w:val="005A4600"/>
    <w:rsid w:val="005A4F57"/>
    <w:rsid w:val="005A5FA8"/>
    <w:rsid w:val="005A7546"/>
    <w:rsid w:val="005A75AF"/>
    <w:rsid w:val="005A7D82"/>
    <w:rsid w:val="005B02F1"/>
    <w:rsid w:val="005B0633"/>
    <w:rsid w:val="005B0D6A"/>
    <w:rsid w:val="005B12EB"/>
    <w:rsid w:val="005B14B1"/>
    <w:rsid w:val="005B18C8"/>
    <w:rsid w:val="005B357B"/>
    <w:rsid w:val="005B3FD5"/>
    <w:rsid w:val="005B43B0"/>
    <w:rsid w:val="005B4FA1"/>
    <w:rsid w:val="005B58E1"/>
    <w:rsid w:val="005B5FA1"/>
    <w:rsid w:val="005B62ED"/>
    <w:rsid w:val="005B63E7"/>
    <w:rsid w:val="005B6503"/>
    <w:rsid w:val="005B6A98"/>
    <w:rsid w:val="005B6EFC"/>
    <w:rsid w:val="005B72A2"/>
    <w:rsid w:val="005B7A05"/>
    <w:rsid w:val="005B7EA1"/>
    <w:rsid w:val="005C024E"/>
    <w:rsid w:val="005C08CD"/>
    <w:rsid w:val="005C08D5"/>
    <w:rsid w:val="005C0ECD"/>
    <w:rsid w:val="005C1023"/>
    <w:rsid w:val="005C1190"/>
    <w:rsid w:val="005C18CA"/>
    <w:rsid w:val="005C1FE9"/>
    <w:rsid w:val="005C207A"/>
    <w:rsid w:val="005C23CA"/>
    <w:rsid w:val="005C2483"/>
    <w:rsid w:val="005C2836"/>
    <w:rsid w:val="005C297E"/>
    <w:rsid w:val="005C2AA7"/>
    <w:rsid w:val="005C2AED"/>
    <w:rsid w:val="005C2BB8"/>
    <w:rsid w:val="005C2E8A"/>
    <w:rsid w:val="005C2FD2"/>
    <w:rsid w:val="005C324E"/>
    <w:rsid w:val="005C3716"/>
    <w:rsid w:val="005C37B5"/>
    <w:rsid w:val="005C40DF"/>
    <w:rsid w:val="005C4537"/>
    <w:rsid w:val="005C464F"/>
    <w:rsid w:val="005C4948"/>
    <w:rsid w:val="005C4E4E"/>
    <w:rsid w:val="005C5788"/>
    <w:rsid w:val="005C5A0D"/>
    <w:rsid w:val="005C5C26"/>
    <w:rsid w:val="005C6FDC"/>
    <w:rsid w:val="005C7146"/>
    <w:rsid w:val="005C71D3"/>
    <w:rsid w:val="005C7515"/>
    <w:rsid w:val="005D013D"/>
    <w:rsid w:val="005D07F6"/>
    <w:rsid w:val="005D1ACA"/>
    <w:rsid w:val="005D1B50"/>
    <w:rsid w:val="005D1CDC"/>
    <w:rsid w:val="005D1E47"/>
    <w:rsid w:val="005D2C30"/>
    <w:rsid w:val="005D2FE3"/>
    <w:rsid w:val="005D383D"/>
    <w:rsid w:val="005D3B56"/>
    <w:rsid w:val="005D423D"/>
    <w:rsid w:val="005D4832"/>
    <w:rsid w:val="005D48CD"/>
    <w:rsid w:val="005D48CF"/>
    <w:rsid w:val="005D4BAE"/>
    <w:rsid w:val="005D4D66"/>
    <w:rsid w:val="005D4E58"/>
    <w:rsid w:val="005D4EA0"/>
    <w:rsid w:val="005D534E"/>
    <w:rsid w:val="005D5A2D"/>
    <w:rsid w:val="005D64F5"/>
    <w:rsid w:val="005D6DDC"/>
    <w:rsid w:val="005D70B6"/>
    <w:rsid w:val="005D7989"/>
    <w:rsid w:val="005D7B36"/>
    <w:rsid w:val="005E01C2"/>
    <w:rsid w:val="005E042B"/>
    <w:rsid w:val="005E0876"/>
    <w:rsid w:val="005E08BF"/>
    <w:rsid w:val="005E0D82"/>
    <w:rsid w:val="005E112F"/>
    <w:rsid w:val="005E1A8B"/>
    <w:rsid w:val="005E1CEB"/>
    <w:rsid w:val="005E2672"/>
    <w:rsid w:val="005E2F88"/>
    <w:rsid w:val="005E36DC"/>
    <w:rsid w:val="005E3CEB"/>
    <w:rsid w:val="005E3D97"/>
    <w:rsid w:val="005E4388"/>
    <w:rsid w:val="005E4414"/>
    <w:rsid w:val="005E4BB4"/>
    <w:rsid w:val="005E594A"/>
    <w:rsid w:val="005E5E99"/>
    <w:rsid w:val="005E6768"/>
    <w:rsid w:val="005E6E61"/>
    <w:rsid w:val="005E713A"/>
    <w:rsid w:val="005F01A6"/>
    <w:rsid w:val="005F0414"/>
    <w:rsid w:val="005F05BA"/>
    <w:rsid w:val="005F06AB"/>
    <w:rsid w:val="005F0766"/>
    <w:rsid w:val="005F0C6D"/>
    <w:rsid w:val="005F1799"/>
    <w:rsid w:val="005F1F77"/>
    <w:rsid w:val="005F213B"/>
    <w:rsid w:val="005F308C"/>
    <w:rsid w:val="005F38F0"/>
    <w:rsid w:val="005F3B4E"/>
    <w:rsid w:val="005F3C50"/>
    <w:rsid w:val="005F49FC"/>
    <w:rsid w:val="005F4CAB"/>
    <w:rsid w:val="005F4CB9"/>
    <w:rsid w:val="005F51E6"/>
    <w:rsid w:val="005F520E"/>
    <w:rsid w:val="005F5A39"/>
    <w:rsid w:val="005F5AAF"/>
    <w:rsid w:val="005F6384"/>
    <w:rsid w:val="005F6688"/>
    <w:rsid w:val="005F6B20"/>
    <w:rsid w:val="005F7695"/>
    <w:rsid w:val="005F7A8F"/>
    <w:rsid w:val="005F7F73"/>
    <w:rsid w:val="00600148"/>
    <w:rsid w:val="00600595"/>
    <w:rsid w:val="006013F1"/>
    <w:rsid w:val="00601B43"/>
    <w:rsid w:val="006022F6"/>
    <w:rsid w:val="00602761"/>
    <w:rsid w:val="006029A5"/>
    <w:rsid w:val="00603196"/>
    <w:rsid w:val="00603203"/>
    <w:rsid w:val="006035F1"/>
    <w:rsid w:val="006049A8"/>
    <w:rsid w:val="00604D10"/>
    <w:rsid w:val="00605125"/>
    <w:rsid w:val="00605331"/>
    <w:rsid w:val="00605613"/>
    <w:rsid w:val="00605CF5"/>
    <w:rsid w:val="00605FBC"/>
    <w:rsid w:val="00606455"/>
    <w:rsid w:val="00606D67"/>
    <w:rsid w:val="00606E09"/>
    <w:rsid w:val="00606FBB"/>
    <w:rsid w:val="006078BE"/>
    <w:rsid w:val="00607D42"/>
    <w:rsid w:val="00607FC5"/>
    <w:rsid w:val="006100CA"/>
    <w:rsid w:val="006100E5"/>
    <w:rsid w:val="006100EB"/>
    <w:rsid w:val="00610F7A"/>
    <w:rsid w:val="00611A5B"/>
    <w:rsid w:val="00611D01"/>
    <w:rsid w:val="00612CFA"/>
    <w:rsid w:val="00612D96"/>
    <w:rsid w:val="00614659"/>
    <w:rsid w:val="0061566E"/>
    <w:rsid w:val="00616D93"/>
    <w:rsid w:val="006173E8"/>
    <w:rsid w:val="00617707"/>
    <w:rsid w:val="006203EA"/>
    <w:rsid w:val="00621B9B"/>
    <w:rsid w:val="00621F72"/>
    <w:rsid w:val="006220DB"/>
    <w:rsid w:val="00622B50"/>
    <w:rsid w:val="00622BB2"/>
    <w:rsid w:val="006230B9"/>
    <w:rsid w:val="00623B2C"/>
    <w:rsid w:val="00623CD5"/>
    <w:rsid w:val="006253A6"/>
    <w:rsid w:val="00625905"/>
    <w:rsid w:val="00625FBE"/>
    <w:rsid w:val="006273CC"/>
    <w:rsid w:val="006309A1"/>
    <w:rsid w:val="00631981"/>
    <w:rsid w:val="00631A87"/>
    <w:rsid w:val="00631BE6"/>
    <w:rsid w:val="00632395"/>
    <w:rsid w:val="00633008"/>
    <w:rsid w:val="0063332F"/>
    <w:rsid w:val="00633510"/>
    <w:rsid w:val="00634DBA"/>
    <w:rsid w:val="00634E98"/>
    <w:rsid w:val="006350FE"/>
    <w:rsid w:val="006352C2"/>
    <w:rsid w:val="00635DEF"/>
    <w:rsid w:val="00636856"/>
    <w:rsid w:val="006372EE"/>
    <w:rsid w:val="0063740F"/>
    <w:rsid w:val="00640B3D"/>
    <w:rsid w:val="00640E43"/>
    <w:rsid w:val="00640F4A"/>
    <w:rsid w:val="0064125A"/>
    <w:rsid w:val="006414F5"/>
    <w:rsid w:val="0064150D"/>
    <w:rsid w:val="006418BF"/>
    <w:rsid w:val="0064302C"/>
    <w:rsid w:val="006430E6"/>
    <w:rsid w:val="006437F8"/>
    <w:rsid w:val="006439F4"/>
    <w:rsid w:val="00644656"/>
    <w:rsid w:val="00644985"/>
    <w:rsid w:val="00645142"/>
    <w:rsid w:val="006456FB"/>
    <w:rsid w:val="00646455"/>
    <w:rsid w:val="00646EAE"/>
    <w:rsid w:val="006471E6"/>
    <w:rsid w:val="006507F2"/>
    <w:rsid w:val="00650E3E"/>
    <w:rsid w:val="00651804"/>
    <w:rsid w:val="0065236C"/>
    <w:rsid w:val="006523E1"/>
    <w:rsid w:val="006526E4"/>
    <w:rsid w:val="00652BCF"/>
    <w:rsid w:val="006530EC"/>
    <w:rsid w:val="006533B0"/>
    <w:rsid w:val="00653691"/>
    <w:rsid w:val="006539B3"/>
    <w:rsid w:val="00653AC1"/>
    <w:rsid w:val="00654354"/>
    <w:rsid w:val="00654A56"/>
    <w:rsid w:val="00654AD5"/>
    <w:rsid w:val="006554BC"/>
    <w:rsid w:val="00655A10"/>
    <w:rsid w:val="00655E69"/>
    <w:rsid w:val="00656D6F"/>
    <w:rsid w:val="00657355"/>
    <w:rsid w:val="006575B6"/>
    <w:rsid w:val="00657A66"/>
    <w:rsid w:val="00660076"/>
    <w:rsid w:val="00660161"/>
    <w:rsid w:val="00660197"/>
    <w:rsid w:val="00661260"/>
    <w:rsid w:val="006612E0"/>
    <w:rsid w:val="00661380"/>
    <w:rsid w:val="006613C1"/>
    <w:rsid w:val="0066142B"/>
    <w:rsid w:val="00661690"/>
    <w:rsid w:val="00661A28"/>
    <w:rsid w:val="006624CC"/>
    <w:rsid w:val="00663DA0"/>
    <w:rsid w:val="00664DC4"/>
    <w:rsid w:val="00664F36"/>
    <w:rsid w:val="006654EE"/>
    <w:rsid w:val="00665E7F"/>
    <w:rsid w:val="006666D1"/>
    <w:rsid w:val="00666735"/>
    <w:rsid w:val="00666A31"/>
    <w:rsid w:val="00667194"/>
    <w:rsid w:val="0066756C"/>
    <w:rsid w:val="0066760C"/>
    <w:rsid w:val="00671842"/>
    <w:rsid w:val="00671E56"/>
    <w:rsid w:val="00671EEC"/>
    <w:rsid w:val="0067231E"/>
    <w:rsid w:val="006724B3"/>
    <w:rsid w:val="006728D0"/>
    <w:rsid w:val="00672AB4"/>
    <w:rsid w:val="006733FB"/>
    <w:rsid w:val="006734E4"/>
    <w:rsid w:val="006736B1"/>
    <w:rsid w:val="00673DBB"/>
    <w:rsid w:val="006747EA"/>
    <w:rsid w:val="00674F38"/>
    <w:rsid w:val="00674F9A"/>
    <w:rsid w:val="00675959"/>
    <w:rsid w:val="00675B16"/>
    <w:rsid w:val="00675FA3"/>
    <w:rsid w:val="00676083"/>
    <w:rsid w:val="00676B2A"/>
    <w:rsid w:val="006775B2"/>
    <w:rsid w:val="00680464"/>
    <w:rsid w:val="0068057C"/>
    <w:rsid w:val="00680ECF"/>
    <w:rsid w:val="006816E4"/>
    <w:rsid w:val="00681FD4"/>
    <w:rsid w:val="006823FB"/>
    <w:rsid w:val="0068255B"/>
    <w:rsid w:val="0068286A"/>
    <w:rsid w:val="006828DD"/>
    <w:rsid w:val="00683858"/>
    <w:rsid w:val="00683B62"/>
    <w:rsid w:val="006841AC"/>
    <w:rsid w:val="006841E2"/>
    <w:rsid w:val="00684AAA"/>
    <w:rsid w:val="00684BB0"/>
    <w:rsid w:val="0068545E"/>
    <w:rsid w:val="006863FD"/>
    <w:rsid w:val="00686FB7"/>
    <w:rsid w:val="00687096"/>
    <w:rsid w:val="00687935"/>
    <w:rsid w:val="0069015D"/>
    <w:rsid w:val="0069104C"/>
    <w:rsid w:val="00691B27"/>
    <w:rsid w:val="00692561"/>
    <w:rsid w:val="0069285F"/>
    <w:rsid w:val="00692B8A"/>
    <w:rsid w:val="00692E03"/>
    <w:rsid w:val="00692F7A"/>
    <w:rsid w:val="006936DF"/>
    <w:rsid w:val="0069374C"/>
    <w:rsid w:val="006943CE"/>
    <w:rsid w:val="0069492C"/>
    <w:rsid w:val="00695176"/>
    <w:rsid w:val="00695481"/>
    <w:rsid w:val="00695EC3"/>
    <w:rsid w:val="006964FA"/>
    <w:rsid w:val="00696543"/>
    <w:rsid w:val="00696B05"/>
    <w:rsid w:val="00696DCC"/>
    <w:rsid w:val="00697488"/>
    <w:rsid w:val="006976F2"/>
    <w:rsid w:val="006977B8"/>
    <w:rsid w:val="006A04EC"/>
    <w:rsid w:val="006A0633"/>
    <w:rsid w:val="006A07D7"/>
    <w:rsid w:val="006A0C56"/>
    <w:rsid w:val="006A1872"/>
    <w:rsid w:val="006A2C6F"/>
    <w:rsid w:val="006A308B"/>
    <w:rsid w:val="006A36A5"/>
    <w:rsid w:val="006A439D"/>
    <w:rsid w:val="006A4898"/>
    <w:rsid w:val="006A48FA"/>
    <w:rsid w:val="006A5146"/>
    <w:rsid w:val="006A5297"/>
    <w:rsid w:val="006A53C3"/>
    <w:rsid w:val="006A5DF2"/>
    <w:rsid w:val="006A5EF5"/>
    <w:rsid w:val="006A7F65"/>
    <w:rsid w:val="006B0007"/>
    <w:rsid w:val="006B1725"/>
    <w:rsid w:val="006B24E5"/>
    <w:rsid w:val="006B28E0"/>
    <w:rsid w:val="006B316B"/>
    <w:rsid w:val="006B35EC"/>
    <w:rsid w:val="006B3A57"/>
    <w:rsid w:val="006B4300"/>
    <w:rsid w:val="006B48DC"/>
    <w:rsid w:val="006B4AE6"/>
    <w:rsid w:val="006B4CB5"/>
    <w:rsid w:val="006B64D7"/>
    <w:rsid w:val="006B6EAF"/>
    <w:rsid w:val="006B6F27"/>
    <w:rsid w:val="006C0696"/>
    <w:rsid w:val="006C0892"/>
    <w:rsid w:val="006C10F5"/>
    <w:rsid w:val="006C1343"/>
    <w:rsid w:val="006C1A0B"/>
    <w:rsid w:val="006C1B78"/>
    <w:rsid w:val="006C24B5"/>
    <w:rsid w:val="006C2A2E"/>
    <w:rsid w:val="006C383E"/>
    <w:rsid w:val="006C3B8C"/>
    <w:rsid w:val="006C4127"/>
    <w:rsid w:val="006C4A1C"/>
    <w:rsid w:val="006C5018"/>
    <w:rsid w:val="006C592D"/>
    <w:rsid w:val="006C5E05"/>
    <w:rsid w:val="006C7460"/>
    <w:rsid w:val="006C79EE"/>
    <w:rsid w:val="006D03B6"/>
    <w:rsid w:val="006D0478"/>
    <w:rsid w:val="006D0911"/>
    <w:rsid w:val="006D1060"/>
    <w:rsid w:val="006D112B"/>
    <w:rsid w:val="006D12B8"/>
    <w:rsid w:val="006D152D"/>
    <w:rsid w:val="006D219B"/>
    <w:rsid w:val="006D2401"/>
    <w:rsid w:val="006D2664"/>
    <w:rsid w:val="006D2857"/>
    <w:rsid w:val="006D2AC4"/>
    <w:rsid w:val="006D466D"/>
    <w:rsid w:val="006D487A"/>
    <w:rsid w:val="006D4B7E"/>
    <w:rsid w:val="006D5716"/>
    <w:rsid w:val="006D5A25"/>
    <w:rsid w:val="006D5B0A"/>
    <w:rsid w:val="006D5BC5"/>
    <w:rsid w:val="006D607D"/>
    <w:rsid w:val="006D6240"/>
    <w:rsid w:val="006D63AF"/>
    <w:rsid w:val="006D66F0"/>
    <w:rsid w:val="006D74E4"/>
    <w:rsid w:val="006D75F0"/>
    <w:rsid w:val="006D7625"/>
    <w:rsid w:val="006D77A8"/>
    <w:rsid w:val="006D7836"/>
    <w:rsid w:val="006E0AD9"/>
    <w:rsid w:val="006E0C2D"/>
    <w:rsid w:val="006E0EF5"/>
    <w:rsid w:val="006E10B2"/>
    <w:rsid w:val="006E1268"/>
    <w:rsid w:val="006E1838"/>
    <w:rsid w:val="006E194C"/>
    <w:rsid w:val="006E1FAA"/>
    <w:rsid w:val="006E2EB4"/>
    <w:rsid w:val="006E2F1B"/>
    <w:rsid w:val="006E425C"/>
    <w:rsid w:val="006E44D7"/>
    <w:rsid w:val="006E4817"/>
    <w:rsid w:val="006E4C2B"/>
    <w:rsid w:val="006E4DDC"/>
    <w:rsid w:val="006E4EEA"/>
    <w:rsid w:val="006E6670"/>
    <w:rsid w:val="006E7650"/>
    <w:rsid w:val="006E7A55"/>
    <w:rsid w:val="006E7B3F"/>
    <w:rsid w:val="006F058E"/>
    <w:rsid w:val="006F090D"/>
    <w:rsid w:val="006F0F79"/>
    <w:rsid w:val="006F151B"/>
    <w:rsid w:val="006F1C04"/>
    <w:rsid w:val="006F2339"/>
    <w:rsid w:val="006F2530"/>
    <w:rsid w:val="006F290A"/>
    <w:rsid w:val="006F2B1F"/>
    <w:rsid w:val="006F2B6A"/>
    <w:rsid w:val="006F3385"/>
    <w:rsid w:val="006F3752"/>
    <w:rsid w:val="006F3B72"/>
    <w:rsid w:val="006F3D97"/>
    <w:rsid w:val="006F43E9"/>
    <w:rsid w:val="006F59E5"/>
    <w:rsid w:val="006F5E1F"/>
    <w:rsid w:val="006F69EB"/>
    <w:rsid w:val="006F791B"/>
    <w:rsid w:val="006F7ACC"/>
    <w:rsid w:val="006F7B99"/>
    <w:rsid w:val="006F7CAC"/>
    <w:rsid w:val="006F7FF6"/>
    <w:rsid w:val="007002E3"/>
    <w:rsid w:val="007006E3"/>
    <w:rsid w:val="00701F98"/>
    <w:rsid w:val="007022AE"/>
    <w:rsid w:val="0070250D"/>
    <w:rsid w:val="007035C9"/>
    <w:rsid w:val="00703790"/>
    <w:rsid w:val="007038CB"/>
    <w:rsid w:val="00703963"/>
    <w:rsid w:val="007045A2"/>
    <w:rsid w:val="0070499D"/>
    <w:rsid w:val="00704EBF"/>
    <w:rsid w:val="00705638"/>
    <w:rsid w:val="007056C5"/>
    <w:rsid w:val="00707267"/>
    <w:rsid w:val="00707BBA"/>
    <w:rsid w:val="0071064B"/>
    <w:rsid w:val="00710FB5"/>
    <w:rsid w:val="00711332"/>
    <w:rsid w:val="0071195E"/>
    <w:rsid w:val="00712118"/>
    <w:rsid w:val="00712808"/>
    <w:rsid w:val="00712AD6"/>
    <w:rsid w:val="00713353"/>
    <w:rsid w:val="0071369E"/>
    <w:rsid w:val="00713AA7"/>
    <w:rsid w:val="00713BC5"/>
    <w:rsid w:val="00714353"/>
    <w:rsid w:val="0071491F"/>
    <w:rsid w:val="0071552F"/>
    <w:rsid w:val="00715579"/>
    <w:rsid w:val="00715AA8"/>
    <w:rsid w:val="00716EC3"/>
    <w:rsid w:val="00717766"/>
    <w:rsid w:val="0072004F"/>
    <w:rsid w:val="00720467"/>
    <w:rsid w:val="00721114"/>
    <w:rsid w:val="007212BA"/>
    <w:rsid w:val="00721504"/>
    <w:rsid w:val="00721C86"/>
    <w:rsid w:val="00722376"/>
    <w:rsid w:val="0072244A"/>
    <w:rsid w:val="0072254F"/>
    <w:rsid w:val="0072344C"/>
    <w:rsid w:val="0072480B"/>
    <w:rsid w:val="00724D2A"/>
    <w:rsid w:val="007254EA"/>
    <w:rsid w:val="007254EB"/>
    <w:rsid w:val="007259C8"/>
    <w:rsid w:val="00725D35"/>
    <w:rsid w:val="00726177"/>
    <w:rsid w:val="00726BAC"/>
    <w:rsid w:val="00726CEA"/>
    <w:rsid w:val="00727212"/>
    <w:rsid w:val="007277CF"/>
    <w:rsid w:val="00730055"/>
    <w:rsid w:val="00730911"/>
    <w:rsid w:val="007310EF"/>
    <w:rsid w:val="007313A9"/>
    <w:rsid w:val="007313DC"/>
    <w:rsid w:val="00732181"/>
    <w:rsid w:val="007336CE"/>
    <w:rsid w:val="00733BBD"/>
    <w:rsid w:val="0073438C"/>
    <w:rsid w:val="00734C69"/>
    <w:rsid w:val="00734D5E"/>
    <w:rsid w:val="00735A19"/>
    <w:rsid w:val="00735F5A"/>
    <w:rsid w:val="00736147"/>
    <w:rsid w:val="007362DE"/>
    <w:rsid w:val="00736717"/>
    <w:rsid w:val="007373C6"/>
    <w:rsid w:val="007400D8"/>
    <w:rsid w:val="00740EB5"/>
    <w:rsid w:val="007414DB"/>
    <w:rsid w:val="00741828"/>
    <w:rsid w:val="00741B7C"/>
    <w:rsid w:val="00741B9A"/>
    <w:rsid w:val="00742B93"/>
    <w:rsid w:val="00742E16"/>
    <w:rsid w:val="00742E59"/>
    <w:rsid w:val="00743BB1"/>
    <w:rsid w:val="00744C80"/>
    <w:rsid w:val="00744CD9"/>
    <w:rsid w:val="00744D7A"/>
    <w:rsid w:val="007461DB"/>
    <w:rsid w:val="00746B50"/>
    <w:rsid w:val="0074781F"/>
    <w:rsid w:val="0075020A"/>
    <w:rsid w:val="007506A7"/>
    <w:rsid w:val="007508E8"/>
    <w:rsid w:val="007508F8"/>
    <w:rsid w:val="007509CA"/>
    <w:rsid w:val="00750C82"/>
    <w:rsid w:val="00750F7C"/>
    <w:rsid w:val="007515F4"/>
    <w:rsid w:val="007522BF"/>
    <w:rsid w:val="007523F4"/>
    <w:rsid w:val="0075322C"/>
    <w:rsid w:val="00753283"/>
    <w:rsid w:val="007537D0"/>
    <w:rsid w:val="007546B3"/>
    <w:rsid w:val="0075554F"/>
    <w:rsid w:val="00755713"/>
    <w:rsid w:val="00755788"/>
    <w:rsid w:val="00755790"/>
    <w:rsid w:val="0075627D"/>
    <w:rsid w:val="00756940"/>
    <w:rsid w:val="0075694C"/>
    <w:rsid w:val="007569AD"/>
    <w:rsid w:val="00756F01"/>
    <w:rsid w:val="0075702B"/>
    <w:rsid w:val="00757393"/>
    <w:rsid w:val="007606EA"/>
    <w:rsid w:val="00761035"/>
    <w:rsid w:val="007613CC"/>
    <w:rsid w:val="007614E2"/>
    <w:rsid w:val="0076151F"/>
    <w:rsid w:val="0076179B"/>
    <w:rsid w:val="0076240C"/>
    <w:rsid w:val="00762F4A"/>
    <w:rsid w:val="007631AC"/>
    <w:rsid w:val="00763575"/>
    <w:rsid w:val="007645FE"/>
    <w:rsid w:val="00764692"/>
    <w:rsid w:val="0076469B"/>
    <w:rsid w:val="00764E4C"/>
    <w:rsid w:val="00764FA6"/>
    <w:rsid w:val="007652EB"/>
    <w:rsid w:val="0076555D"/>
    <w:rsid w:val="0076557B"/>
    <w:rsid w:val="00765ADA"/>
    <w:rsid w:val="0076646F"/>
    <w:rsid w:val="007664E0"/>
    <w:rsid w:val="00766A82"/>
    <w:rsid w:val="00766D36"/>
    <w:rsid w:val="00766DA1"/>
    <w:rsid w:val="007678EC"/>
    <w:rsid w:val="00767D3E"/>
    <w:rsid w:val="00767F79"/>
    <w:rsid w:val="007706E9"/>
    <w:rsid w:val="00770748"/>
    <w:rsid w:val="0077183B"/>
    <w:rsid w:val="00771AD7"/>
    <w:rsid w:val="00771C21"/>
    <w:rsid w:val="00771D32"/>
    <w:rsid w:val="007728FA"/>
    <w:rsid w:val="00772D18"/>
    <w:rsid w:val="00772FCE"/>
    <w:rsid w:val="0077396B"/>
    <w:rsid w:val="00774856"/>
    <w:rsid w:val="00774BCC"/>
    <w:rsid w:val="0077538F"/>
    <w:rsid w:val="007753DE"/>
    <w:rsid w:val="007756CC"/>
    <w:rsid w:val="00775D9E"/>
    <w:rsid w:val="00775E18"/>
    <w:rsid w:val="007762D9"/>
    <w:rsid w:val="007766C9"/>
    <w:rsid w:val="007766E3"/>
    <w:rsid w:val="00777479"/>
    <w:rsid w:val="0077770D"/>
    <w:rsid w:val="00777AA3"/>
    <w:rsid w:val="00777C33"/>
    <w:rsid w:val="007800CD"/>
    <w:rsid w:val="007802B4"/>
    <w:rsid w:val="00780BC0"/>
    <w:rsid w:val="00781CEE"/>
    <w:rsid w:val="00781F52"/>
    <w:rsid w:val="0078215E"/>
    <w:rsid w:val="007821E4"/>
    <w:rsid w:val="00782519"/>
    <w:rsid w:val="007828AA"/>
    <w:rsid w:val="00782B6D"/>
    <w:rsid w:val="00782E8B"/>
    <w:rsid w:val="00783025"/>
    <w:rsid w:val="007841F9"/>
    <w:rsid w:val="007844D5"/>
    <w:rsid w:val="0078458F"/>
    <w:rsid w:val="00785542"/>
    <w:rsid w:val="007856EE"/>
    <w:rsid w:val="0078586C"/>
    <w:rsid w:val="00785A09"/>
    <w:rsid w:val="00787125"/>
    <w:rsid w:val="007878DE"/>
    <w:rsid w:val="00791368"/>
    <w:rsid w:val="0079172C"/>
    <w:rsid w:val="00791AE5"/>
    <w:rsid w:val="00792532"/>
    <w:rsid w:val="007948DD"/>
    <w:rsid w:val="00794918"/>
    <w:rsid w:val="00795022"/>
    <w:rsid w:val="00795783"/>
    <w:rsid w:val="0079604D"/>
    <w:rsid w:val="007963BE"/>
    <w:rsid w:val="0079714A"/>
    <w:rsid w:val="007974A0"/>
    <w:rsid w:val="007A031A"/>
    <w:rsid w:val="007A0577"/>
    <w:rsid w:val="007A0B92"/>
    <w:rsid w:val="007A11D0"/>
    <w:rsid w:val="007A14EA"/>
    <w:rsid w:val="007A1DDD"/>
    <w:rsid w:val="007A1E25"/>
    <w:rsid w:val="007A216F"/>
    <w:rsid w:val="007A21C8"/>
    <w:rsid w:val="007A2230"/>
    <w:rsid w:val="007A24F5"/>
    <w:rsid w:val="007A3837"/>
    <w:rsid w:val="007A4297"/>
    <w:rsid w:val="007A4588"/>
    <w:rsid w:val="007A4637"/>
    <w:rsid w:val="007A4E74"/>
    <w:rsid w:val="007A5131"/>
    <w:rsid w:val="007A6303"/>
    <w:rsid w:val="007A64B7"/>
    <w:rsid w:val="007A66A6"/>
    <w:rsid w:val="007A7AA9"/>
    <w:rsid w:val="007A7E64"/>
    <w:rsid w:val="007B0E8D"/>
    <w:rsid w:val="007B1862"/>
    <w:rsid w:val="007B1977"/>
    <w:rsid w:val="007B1B94"/>
    <w:rsid w:val="007B2137"/>
    <w:rsid w:val="007B24C6"/>
    <w:rsid w:val="007B2F72"/>
    <w:rsid w:val="007B3235"/>
    <w:rsid w:val="007B37DB"/>
    <w:rsid w:val="007B37F4"/>
    <w:rsid w:val="007B398F"/>
    <w:rsid w:val="007B6ADD"/>
    <w:rsid w:val="007B6C2B"/>
    <w:rsid w:val="007B7007"/>
    <w:rsid w:val="007B7451"/>
    <w:rsid w:val="007B7466"/>
    <w:rsid w:val="007C0191"/>
    <w:rsid w:val="007C04CD"/>
    <w:rsid w:val="007C0949"/>
    <w:rsid w:val="007C14CE"/>
    <w:rsid w:val="007C19C6"/>
    <w:rsid w:val="007C1FAE"/>
    <w:rsid w:val="007C20A9"/>
    <w:rsid w:val="007C2357"/>
    <w:rsid w:val="007C23EC"/>
    <w:rsid w:val="007C2465"/>
    <w:rsid w:val="007C3669"/>
    <w:rsid w:val="007C401E"/>
    <w:rsid w:val="007C4145"/>
    <w:rsid w:val="007C418A"/>
    <w:rsid w:val="007C445D"/>
    <w:rsid w:val="007C46C5"/>
    <w:rsid w:val="007C4A12"/>
    <w:rsid w:val="007C4AFC"/>
    <w:rsid w:val="007C4EEC"/>
    <w:rsid w:val="007C6655"/>
    <w:rsid w:val="007C66B1"/>
    <w:rsid w:val="007C6ED2"/>
    <w:rsid w:val="007C7951"/>
    <w:rsid w:val="007D028E"/>
    <w:rsid w:val="007D06BC"/>
    <w:rsid w:val="007D09EA"/>
    <w:rsid w:val="007D14E7"/>
    <w:rsid w:val="007D1D78"/>
    <w:rsid w:val="007D29BD"/>
    <w:rsid w:val="007D2C41"/>
    <w:rsid w:val="007D3801"/>
    <w:rsid w:val="007D394B"/>
    <w:rsid w:val="007D3B4F"/>
    <w:rsid w:val="007D40F6"/>
    <w:rsid w:val="007D483B"/>
    <w:rsid w:val="007D4BA6"/>
    <w:rsid w:val="007D591B"/>
    <w:rsid w:val="007D696C"/>
    <w:rsid w:val="007D6AAE"/>
    <w:rsid w:val="007D6AC2"/>
    <w:rsid w:val="007D70B6"/>
    <w:rsid w:val="007D7ACE"/>
    <w:rsid w:val="007E0DBE"/>
    <w:rsid w:val="007E0F1A"/>
    <w:rsid w:val="007E14A8"/>
    <w:rsid w:val="007E1CDA"/>
    <w:rsid w:val="007E2A62"/>
    <w:rsid w:val="007E2F8F"/>
    <w:rsid w:val="007E3B89"/>
    <w:rsid w:val="007E3C39"/>
    <w:rsid w:val="007E403F"/>
    <w:rsid w:val="007E47CD"/>
    <w:rsid w:val="007E47EE"/>
    <w:rsid w:val="007E53BF"/>
    <w:rsid w:val="007E5B4C"/>
    <w:rsid w:val="007E6487"/>
    <w:rsid w:val="007E65A4"/>
    <w:rsid w:val="007E66AC"/>
    <w:rsid w:val="007E72CE"/>
    <w:rsid w:val="007E7A25"/>
    <w:rsid w:val="007E7E06"/>
    <w:rsid w:val="007E7E18"/>
    <w:rsid w:val="007F0137"/>
    <w:rsid w:val="007F0929"/>
    <w:rsid w:val="007F09BB"/>
    <w:rsid w:val="007F155E"/>
    <w:rsid w:val="007F1D91"/>
    <w:rsid w:val="007F259F"/>
    <w:rsid w:val="007F3228"/>
    <w:rsid w:val="007F39CD"/>
    <w:rsid w:val="007F3B26"/>
    <w:rsid w:val="007F432A"/>
    <w:rsid w:val="007F4B46"/>
    <w:rsid w:val="007F5340"/>
    <w:rsid w:val="007F6488"/>
    <w:rsid w:val="007F74EA"/>
    <w:rsid w:val="007F7532"/>
    <w:rsid w:val="007F7698"/>
    <w:rsid w:val="0080001B"/>
    <w:rsid w:val="00800F57"/>
    <w:rsid w:val="00801879"/>
    <w:rsid w:val="00801A0C"/>
    <w:rsid w:val="00801C0F"/>
    <w:rsid w:val="008022FA"/>
    <w:rsid w:val="008026A6"/>
    <w:rsid w:val="008027FB"/>
    <w:rsid w:val="00802944"/>
    <w:rsid w:val="00802CC3"/>
    <w:rsid w:val="00803353"/>
    <w:rsid w:val="008034C3"/>
    <w:rsid w:val="008037E7"/>
    <w:rsid w:val="00803FEF"/>
    <w:rsid w:val="0080458E"/>
    <w:rsid w:val="008045B0"/>
    <w:rsid w:val="00804C01"/>
    <w:rsid w:val="00806208"/>
    <w:rsid w:val="00807314"/>
    <w:rsid w:val="00807926"/>
    <w:rsid w:val="00807D38"/>
    <w:rsid w:val="008111E5"/>
    <w:rsid w:val="00811D8A"/>
    <w:rsid w:val="00811EB2"/>
    <w:rsid w:val="008121C3"/>
    <w:rsid w:val="00812EB6"/>
    <w:rsid w:val="00813216"/>
    <w:rsid w:val="0081336D"/>
    <w:rsid w:val="008134E7"/>
    <w:rsid w:val="00813A2A"/>
    <w:rsid w:val="00813BFB"/>
    <w:rsid w:val="00813C32"/>
    <w:rsid w:val="0081459C"/>
    <w:rsid w:val="00814FC7"/>
    <w:rsid w:val="00815E6D"/>
    <w:rsid w:val="008167F2"/>
    <w:rsid w:val="00816C4C"/>
    <w:rsid w:val="00816E95"/>
    <w:rsid w:val="00817D64"/>
    <w:rsid w:val="008207CF"/>
    <w:rsid w:val="00820838"/>
    <w:rsid w:val="008210FA"/>
    <w:rsid w:val="0082115D"/>
    <w:rsid w:val="00821857"/>
    <w:rsid w:val="00821C0C"/>
    <w:rsid w:val="00821C1B"/>
    <w:rsid w:val="00822B35"/>
    <w:rsid w:val="008237FD"/>
    <w:rsid w:val="00823DBB"/>
    <w:rsid w:val="00823FFF"/>
    <w:rsid w:val="00824598"/>
    <w:rsid w:val="00824A8A"/>
    <w:rsid w:val="008253AF"/>
    <w:rsid w:val="008261AB"/>
    <w:rsid w:val="00826530"/>
    <w:rsid w:val="0082658A"/>
    <w:rsid w:val="0082692F"/>
    <w:rsid w:val="00827754"/>
    <w:rsid w:val="00827A29"/>
    <w:rsid w:val="00827DE6"/>
    <w:rsid w:val="0083048F"/>
    <w:rsid w:val="00831378"/>
    <w:rsid w:val="0083299B"/>
    <w:rsid w:val="0083307F"/>
    <w:rsid w:val="00833148"/>
    <w:rsid w:val="008336E8"/>
    <w:rsid w:val="008338D8"/>
    <w:rsid w:val="00834A3D"/>
    <w:rsid w:val="008357D4"/>
    <w:rsid w:val="0083733D"/>
    <w:rsid w:val="00837709"/>
    <w:rsid w:val="00837F1F"/>
    <w:rsid w:val="00841D81"/>
    <w:rsid w:val="00841DCF"/>
    <w:rsid w:val="008421F9"/>
    <w:rsid w:val="008423C5"/>
    <w:rsid w:val="00842541"/>
    <w:rsid w:val="008432BF"/>
    <w:rsid w:val="00843B34"/>
    <w:rsid w:val="00844A43"/>
    <w:rsid w:val="008450E5"/>
    <w:rsid w:val="00845104"/>
    <w:rsid w:val="008459DE"/>
    <w:rsid w:val="00846387"/>
    <w:rsid w:val="00846E1B"/>
    <w:rsid w:val="008479CB"/>
    <w:rsid w:val="008502B7"/>
    <w:rsid w:val="00850CD7"/>
    <w:rsid w:val="0085129E"/>
    <w:rsid w:val="0085230D"/>
    <w:rsid w:val="00852637"/>
    <w:rsid w:val="00853772"/>
    <w:rsid w:val="00853877"/>
    <w:rsid w:val="00853E15"/>
    <w:rsid w:val="008558E6"/>
    <w:rsid w:val="00856043"/>
    <w:rsid w:val="0085646E"/>
    <w:rsid w:val="008566D8"/>
    <w:rsid w:val="008567B2"/>
    <w:rsid w:val="00856C26"/>
    <w:rsid w:val="00856D79"/>
    <w:rsid w:val="008572A8"/>
    <w:rsid w:val="0085781F"/>
    <w:rsid w:val="00857CDA"/>
    <w:rsid w:val="00857FD7"/>
    <w:rsid w:val="00860734"/>
    <w:rsid w:val="008607D1"/>
    <w:rsid w:val="00860E14"/>
    <w:rsid w:val="00861857"/>
    <w:rsid w:val="00861BE0"/>
    <w:rsid w:val="0086287E"/>
    <w:rsid w:val="0086330B"/>
    <w:rsid w:val="00863A3C"/>
    <w:rsid w:val="00863C68"/>
    <w:rsid w:val="008646EF"/>
    <w:rsid w:val="00866077"/>
    <w:rsid w:val="0086758C"/>
    <w:rsid w:val="00867692"/>
    <w:rsid w:val="00867917"/>
    <w:rsid w:val="00867A29"/>
    <w:rsid w:val="008714D8"/>
    <w:rsid w:val="00871A5D"/>
    <w:rsid w:val="00871CA9"/>
    <w:rsid w:val="00872466"/>
    <w:rsid w:val="00872FA8"/>
    <w:rsid w:val="00873220"/>
    <w:rsid w:val="008736DF"/>
    <w:rsid w:val="00873A8F"/>
    <w:rsid w:val="0087425D"/>
    <w:rsid w:val="0087468F"/>
    <w:rsid w:val="0087470D"/>
    <w:rsid w:val="00874A38"/>
    <w:rsid w:val="00876582"/>
    <w:rsid w:val="00876885"/>
    <w:rsid w:val="00876B97"/>
    <w:rsid w:val="00876F4B"/>
    <w:rsid w:val="00876F59"/>
    <w:rsid w:val="00877471"/>
    <w:rsid w:val="008775F4"/>
    <w:rsid w:val="008803C7"/>
    <w:rsid w:val="00880CC8"/>
    <w:rsid w:val="0088195E"/>
    <w:rsid w:val="0088278F"/>
    <w:rsid w:val="00882DE8"/>
    <w:rsid w:val="0088303D"/>
    <w:rsid w:val="00884202"/>
    <w:rsid w:val="008851F0"/>
    <w:rsid w:val="00886326"/>
    <w:rsid w:val="008864DC"/>
    <w:rsid w:val="0088657F"/>
    <w:rsid w:val="00886FB4"/>
    <w:rsid w:val="00887698"/>
    <w:rsid w:val="00887E75"/>
    <w:rsid w:val="008908FB"/>
    <w:rsid w:val="00890B6D"/>
    <w:rsid w:val="00890EAD"/>
    <w:rsid w:val="00891214"/>
    <w:rsid w:val="0089223A"/>
    <w:rsid w:val="00892244"/>
    <w:rsid w:val="008926E5"/>
    <w:rsid w:val="00892F89"/>
    <w:rsid w:val="00893219"/>
    <w:rsid w:val="008936F3"/>
    <w:rsid w:val="0089427A"/>
    <w:rsid w:val="00896175"/>
    <w:rsid w:val="008967D8"/>
    <w:rsid w:val="00896A93"/>
    <w:rsid w:val="008A0B2A"/>
    <w:rsid w:val="008A1096"/>
    <w:rsid w:val="008A17FF"/>
    <w:rsid w:val="008A1CF5"/>
    <w:rsid w:val="008A2083"/>
    <w:rsid w:val="008A21AA"/>
    <w:rsid w:val="008A294B"/>
    <w:rsid w:val="008A3009"/>
    <w:rsid w:val="008A36B3"/>
    <w:rsid w:val="008A4086"/>
    <w:rsid w:val="008A56F8"/>
    <w:rsid w:val="008A584C"/>
    <w:rsid w:val="008A5937"/>
    <w:rsid w:val="008A5C5A"/>
    <w:rsid w:val="008A5EA2"/>
    <w:rsid w:val="008A668D"/>
    <w:rsid w:val="008B05FB"/>
    <w:rsid w:val="008B0912"/>
    <w:rsid w:val="008B0C6A"/>
    <w:rsid w:val="008B16E1"/>
    <w:rsid w:val="008B1B03"/>
    <w:rsid w:val="008B213B"/>
    <w:rsid w:val="008B241F"/>
    <w:rsid w:val="008B3031"/>
    <w:rsid w:val="008B30A6"/>
    <w:rsid w:val="008B36F1"/>
    <w:rsid w:val="008B4E7B"/>
    <w:rsid w:val="008B50AE"/>
    <w:rsid w:val="008B6CC3"/>
    <w:rsid w:val="008B7086"/>
    <w:rsid w:val="008B70CB"/>
    <w:rsid w:val="008B7416"/>
    <w:rsid w:val="008B79DD"/>
    <w:rsid w:val="008C021F"/>
    <w:rsid w:val="008C076D"/>
    <w:rsid w:val="008C20F7"/>
    <w:rsid w:val="008C22EC"/>
    <w:rsid w:val="008C23B1"/>
    <w:rsid w:val="008C266D"/>
    <w:rsid w:val="008C2801"/>
    <w:rsid w:val="008C2A23"/>
    <w:rsid w:val="008C2A4A"/>
    <w:rsid w:val="008C2ADB"/>
    <w:rsid w:val="008C337C"/>
    <w:rsid w:val="008C3494"/>
    <w:rsid w:val="008C43E8"/>
    <w:rsid w:val="008C5158"/>
    <w:rsid w:val="008C5669"/>
    <w:rsid w:val="008C62ED"/>
    <w:rsid w:val="008C78FF"/>
    <w:rsid w:val="008D0595"/>
    <w:rsid w:val="008D0F86"/>
    <w:rsid w:val="008D0FD1"/>
    <w:rsid w:val="008D148D"/>
    <w:rsid w:val="008D1680"/>
    <w:rsid w:val="008D179A"/>
    <w:rsid w:val="008D20E2"/>
    <w:rsid w:val="008D2605"/>
    <w:rsid w:val="008D2C73"/>
    <w:rsid w:val="008D4611"/>
    <w:rsid w:val="008D4753"/>
    <w:rsid w:val="008D60C6"/>
    <w:rsid w:val="008D7A7F"/>
    <w:rsid w:val="008D7D3A"/>
    <w:rsid w:val="008D7FD6"/>
    <w:rsid w:val="008E0357"/>
    <w:rsid w:val="008E0777"/>
    <w:rsid w:val="008E0A8A"/>
    <w:rsid w:val="008E0B95"/>
    <w:rsid w:val="008E10AC"/>
    <w:rsid w:val="008E1FE3"/>
    <w:rsid w:val="008E2396"/>
    <w:rsid w:val="008E2AE5"/>
    <w:rsid w:val="008E3322"/>
    <w:rsid w:val="008E3658"/>
    <w:rsid w:val="008E378F"/>
    <w:rsid w:val="008E38B0"/>
    <w:rsid w:val="008E3E55"/>
    <w:rsid w:val="008E46E1"/>
    <w:rsid w:val="008E5D25"/>
    <w:rsid w:val="008E5EE3"/>
    <w:rsid w:val="008E6403"/>
    <w:rsid w:val="008E718D"/>
    <w:rsid w:val="008E7F83"/>
    <w:rsid w:val="008F0BF9"/>
    <w:rsid w:val="008F0E2E"/>
    <w:rsid w:val="008F1605"/>
    <w:rsid w:val="008F1CFF"/>
    <w:rsid w:val="008F1F57"/>
    <w:rsid w:val="008F210F"/>
    <w:rsid w:val="008F25EE"/>
    <w:rsid w:val="008F2ABB"/>
    <w:rsid w:val="008F35FE"/>
    <w:rsid w:val="008F4539"/>
    <w:rsid w:val="008F5FF2"/>
    <w:rsid w:val="008F66C8"/>
    <w:rsid w:val="008F66DA"/>
    <w:rsid w:val="008F7254"/>
    <w:rsid w:val="008F7B4F"/>
    <w:rsid w:val="00900656"/>
    <w:rsid w:val="009007EB"/>
    <w:rsid w:val="00901E08"/>
    <w:rsid w:val="00901E78"/>
    <w:rsid w:val="00901ED8"/>
    <w:rsid w:val="009030A9"/>
    <w:rsid w:val="0090408A"/>
    <w:rsid w:val="009046DE"/>
    <w:rsid w:val="00904D74"/>
    <w:rsid w:val="00905CF2"/>
    <w:rsid w:val="00906404"/>
    <w:rsid w:val="0090648C"/>
    <w:rsid w:val="00907028"/>
    <w:rsid w:val="009073CB"/>
    <w:rsid w:val="009077A0"/>
    <w:rsid w:val="00910691"/>
    <w:rsid w:val="00911AA3"/>
    <w:rsid w:val="00912100"/>
    <w:rsid w:val="00912259"/>
    <w:rsid w:val="00912931"/>
    <w:rsid w:val="00912CAE"/>
    <w:rsid w:val="0091338D"/>
    <w:rsid w:val="00913789"/>
    <w:rsid w:val="00914115"/>
    <w:rsid w:val="009149E1"/>
    <w:rsid w:val="00914CD1"/>
    <w:rsid w:val="00915F3D"/>
    <w:rsid w:val="009160D3"/>
    <w:rsid w:val="0092009C"/>
    <w:rsid w:val="009202A3"/>
    <w:rsid w:val="00920E1C"/>
    <w:rsid w:val="00920E90"/>
    <w:rsid w:val="009211E9"/>
    <w:rsid w:val="009213C3"/>
    <w:rsid w:val="00921C24"/>
    <w:rsid w:val="00921E75"/>
    <w:rsid w:val="00921FBB"/>
    <w:rsid w:val="00922185"/>
    <w:rsid w:val="00922717"/>
    <w:rsid w:val="00922A02"/>
    <w:rsid w:val="00922A70"/>
    <w:rsid w:val="00923D03"/>
    <w:rsid w:val="00924530"/>
    <w:rsid w:val="009245AD"/>
    <w:rsid w:val="00924B55"/>
    <w:rsid w:val="009275B1"/>
    <w:rsid w:val="009301D0"/>
    <w:rsid w:val="00930740"/>
    <w:rsid w:val="009308A4"/>
    <w:rsid w:val="00930CE0"/>
    <w:rsid w:val="009310D9"/>
    <w:rsid w:val="00931455"/>
    <w:rsid w:val="00931587"/>
    <w:rsid w:val="009322C1"/>
    <w:rsid w:val="00932450"/>
    <w:rsid w:val="00932862"/>
    <w:rsid w:val="00932F36"/>
    <w:rsid w:val="009338A2"/>
    <w:rsid w:val="00933BE8"/>
    <w:rsid w:val="00934115"/>
    <w:rsid w:val="00934697"/>
    <w:rsid w:val="00934DBB"/>
    <w:rsid w:val="00935516"/>
    <w:rsid w:val="00935B15"/>
    <w:rsid w:val="00935EDD"/>
    <w:rsid w:val="009366F2"/>
    <w:rsid w:val="00936C66"/>
    <w:rsid w:val="009374C0"/>
    <w:rsid w:val="00937ECA"/>
    <w:rsid w:val="00937F35"/>
    <w:rsid w:val="00940607"/>
    <w:rsid w:val="00940F5E"/>
    <w:rsid w:val="00941047"/>
    <w:rsid w:val="0094142A"/>
    <w:rsid w:val="00941B5E"/>
    <w:rsid w:val="00942141"/>
    <w:rsid w:val="00942692"/>
    <w:rsid w:val="009429A6"/>
    <w:rsid w:val="00942CB1"/>
    <w:rsid w:val="00942D9B"/>
    <w:rsid w:val="00942E40"/>
    <w:rsid w:val="009431C2"/>
    <w:rsid w:val="009433FB"/>
    <w:rsid w:val="009438E0"/>
    <w:rsid w:val="00943F71"/>
    <w:rsid w:val="00944344"/>
    <w:rsid w:val="00944BD3"/>
    <w:rsid w:val="009451BC"/>
    <w:rsid w:val="009466FB"/>
    <w:rsid w:val="00947809"/>
    <w:rsid w:val="00947BDD"/>
    <w:rsid w:val="00950472"/>
    <w:rsid w:val="00951F3A"/>
    <w:rsid w:val="0095228F"/>
    <w:rsid w:val="0095229A"/>
    <w:rsid w:val="00952545"/>
    <w:rsid w:val="009525C5"/>
    <w:rsid w:val="00952A31"/>
    <w:rsid w:val="0095318B"/>
    <w:rsid w:val="0095328B"/>
    <w:rsid w:val="00953BA7"/>
    <w:rsid w:val="00953CC0"/>
    <w:rsid w:val="009543DA"/>
    <w:rsid w:val="00954DA8"/>
    <w:rsid w:val="00955C09"/>
    <w:rsid w:val="00955FAD"/>
    <w:rsid w:val="00956722"/>
    <w:rsid w:val="00957095"/>
    <w:rsid w:val="009571F7"/>
    <w:rsid w:val="00957A9E"/>
    <w:rsid w:val="009605C7"/>
    <w:rsid w:val="0096088A"/>
    <w:rsid w:val="009608D7"/>
    <w:rsid w:val="00960ACA"/>
    <w:rsid w:val="00961A2C"/>
    <w:rsid w:val="0096386C"/>
    <w:rsid w:val="009639AC"/>
    <w:rsid w:val="00963E4B"/>
    <w:rsid w:val="00964D7B"/>
    <w:rsid w:val="009654B9"/>
    <w:rsid w:val="00965BD1"/>
    <w:rsid w:val="00965C97"/>
    <w:rsid w:val="00965EB8"/>
    <w:rsid w:val="00966122"/>
    <w:rsid w:val="00966A3B"/>
    <w:rsid w:val="00966A8C"/>
    <w:rsid w:val="00966AEB"/>
    <w:rsid w:val="00967472"/>
    <w:rsid w:val="009700D8"/>
    <w:rsid w:val="0097026D"/>
    <w:rsid w:val="00970C1D"/>
    <w:rsid w:val="00970D57"/>
    <w:rsid w:val="009711EC"/>
    <w:rsid w:val="00971F03"/>
    <w:rsid w:val="009724AB"/>
    <w:rsid w:val="00972E9A"/>
    <w:rsid w:val="00974383"/>
    <w:rsid w:val="00974391"/>
    <w:rsid w:val="009744BF"/>
    <w:rsid w:val="00974C20"/>
    <w:rsid w:val="00975427"/>
    <w:rsid w:val="009754CB"/>
    <w:rsid w:val="00975692"/>
    <w:rsid w:val="00975D19"/>
    <w:rsid w:val="00975E70"/>
    <w:rsid w:val="009769E7"/>
    <w:rsid w:val="00976D12"/>
    <w:rsid w:val="00977A23"/>
    <w:rsid w:val="009803C1"/>
    <w:rsid w:val="009810A5"/>
    <w:rsid w:val="00981137"/>
    <w:rsid w:val="009820B0"/>
    <w:rsid w:val="00982A64"/>
    <w:rsid w:val="009831D8"/>
    <w:rsid w:val="00983367"/>
    <w:rsid w:val="00983457"/>
    <w:rsid w:val="009843D7"/>
    <w:rsid w:val="009844ED"/>
    <w:rsid w:val="00984891"/>
    <w:rsid w:val="00984BF7"/>
    <w:rsid w:val="00985C49"/>
    <w:rsid w:val="0098691A"/>
    <w:rsid w:val="0098696F"/>
    <w:rsid w:val="00986FBA"/>
    <w:rsid w:val="009875C9"/>
    <w:rsid w:val="009877A0"/>
    <w:rsid w:val="00987CC8"/>
    <w:rsid w:val="00987F1A"/>
    <w:rsid w:val="009900E8"/>
    <w:rsid w:val="00990483"/>
    <w:rsid w:val="009904AA"/>
    <w:rsid w:val="00990888"/>
    <w:rsid w:val="00990C11"/>
    <w:rsid w:val="00990CAF"/>
    <w:rsid w:val="00991022"/>
    <w:rsid w:val="00991C43"/>
    <w:rsid w:val="00992C37"/>
    <w:rsid w:val="00992CF6"/>
    <w:rsid w:val="00993A45"/>
    <w:rsid w:val="00994808"/>
    <w:rsid w:val="00994DF0"/>
    <w:rsid w:val="009960F8"/>
    <w:rsid w:val="00997018"/>
    <w:rsid w:val="00997747"/>
    <w:rsid w:val="009978A9"/>
    <w:rsid w:val="00997CEC"/>
    <w:rsid w:val="009A0268"/>
    <w:rsid w:val="009A0400"/>
    <w:rsid w:val="009A0B8B"/>
    <w:rsid w:val="009A0D4B"/>
    <w:rsid w:val="009A0EC8"/>
    <w:rsid w:val="009A22C4"/>
    <w:rsid w:val="009A409D"/>
    <w:rsid w:val="009A47CE"/>
    <w:rsid w:val="009A48BE"/>
    <w:rsid w:val="009A48EA"/>
    <w:rsid w:val="009A4D8D"/>
    <w:rsid w:val="009A4E4E"/>
    <w:rsid w:val="009A4ECA"/>
    <w:rsid w:val="009A61DE"/>
    <w:rsid w:val="009A67FF"/>
    <w:rsid w:val="009A6B12"/>
    <w:rsid w:val="009A7D90"/>
    <w:rsid w:val="009A7E5A"/>
    <w:rsid w:val="009B047C"/>
    <w:rsid w:val="009B0FA1"/>
    <w:rsid w:val="009B1902"/>
    <w:rsid w:val="009B1E57"/>
    <w:rsid w:val="009B21D4"/>
    <w:rsid w:val="009B2B54"/>
    <w:rsid w:val="009B3149"/>
    <w:rsid w:val="009B3518"/>
    <w:rsid w:val="009B3CA5"/>
    <w:rsid w:val="009B4118"/>
    <w:rsid w:val="009B420B"/>
    <w:rsid w:val="009B4383"/>
    <w:rsid w:val="009B46A0"/>
    <w:rsid w:val="009B48B1"/>
    <w:rsid w:val="009B4A40"/>
    <w:rsid w:val="009B4A68"/>
    <w:rsid w:val="009B510B"/>
    <w:rsid w:val="009B5A8E"/>
    <w:rsid w:val="009B6453"/>
    <w:rsid w:val="009B66A9"/>
    <w:rsid w:val="009B6738"/>
    <w:rsid w:val="009B7BE4"/>
    <w:rsid w:val="009C02E0"/>
    <w:rsid w:val="009C1686"/>
    <w:rsid w:val="009C1AA5"/>
    <w:rsid w:val="009C1B6D"/>
    <w:rsid w:val="009C1C6A"/>
    <w:rsid w:val="009C1DB7"/>
    <w:rsid w:val="009C1E4B"/>
    <w:rsid w:val="009C2016"/>
    <w:rsid w:val="009C20B5"/>
    <w:rsid w:val="009C22B1"/>
    <w:rsid w:val="009C2330"/>
    <w:rsid w:val="009C391D"/>
    <w:rsid w:val="009C3CAA"/>
    <w:rsid w:val="009C51EA"/>
    <w:rsid w:val="009C5A9D"/>
    <w:rsid w:val="009C5E27"/>
    <w:rsid w:val="009C6B4E"/>
    <w:rsid w:val="009C70D6"/>
    <w:rsid w:val="009C7155"/>
    <w:rsid w:val="009C7884"/>
    <w:rsid w:val="009D0472"/>
    <w:rsid w:val="009D147F"/>
    <w:rsid w:val="009D16F6"/>
    <w:rsid w:val="009D1962"/>
    <w:rsid w:val="009D2461"/>
    <w:rsid w:val="009D2581"/>
    <w:rsid w:val="009D2611"/>
    <w:rsid w:val="009D270E"/>
    <w:rsid w:val="009D3474"/>
    <w:rsid w:val="009D3582"/>
    <w:rsid w:val="009D395F"/>
    <w:rsid w:val="009D3DCD"/>
    <w:rsid w:val="009D4083"/>
    <w:rsid w:val="009D45F0"/>
    <w:rsid w:val="009D4930"/>
    <w:rsid w:val="009D4C05"/>
    <w:rsid w:val="009D4C6D"/>
    <w:rsid w:val="009D6063"/>
    <w:rsid w:val="009D6256"/>
    <w:rsid w:val="009D625E"/>
    <w:rsid w:val="009D62FC"/>
    <w:rsid w:val="009D68C5"/>
    <w:rsid w:val="009D6E4B"/>
    <w:rsid w:val="009E06CD"/>
    <w:rsid w:val="009E06E0"/>
    <w:rsid w:val="009E309B"/>
    <w:rsid w:val="009E329B"/>
    <w:rsid w:val="009E3EBF"/>
    <w:rsid w:val="009E3F87"/>
    <w:rsid w:val="009E419C"/>
    <w:rsid w:val="009E4757"/>
    <w:rsid w:val="009E5038"/>
    <w:rsid w:val="009E617B"/>
    <w:rsid w:val="009E7B56"/>
    <w:rsid w:val="009E7F8E"/>
    <w:rsid w:val="009F0013"/>
    <w:rsid w:val="009F018E"/>
    <w:rsid w:val="009F018F"/>
    <w:rsid w:val="009F02E1"/>
    <w:rsid w:val="009F06B9"/>
    <w:rsid w:val="009F16ED"/>
    <w:rsid w:val="009F1FD5"/>
    <w:rsid w:val="009F22F7"/>
    <w:rsid w:val="009F255A"/>
    <w:rsid w:val="009F2899"/>
    <w:rsid w:val="009F2F45"/>
    <w:rsid w:val="009F323B"/>
    <w:rsid w:val="009F354F"/>
    <w:rsid w:val="009F40DA"/>
    <w:rsid w:val="009F419B"/>
    <w:rsid w:val="009F4588"/>
    <w:rsid w:val="009F493E"/>
    <w:rsid w:val="009F53AA"/>
    <w:rsid w:val="009F5AD6"/>
    <w:rsid w:val="009F6520"/>
    <w:rsid w:val="009F6D43"/>
    <w:rsid w:val="009F7AA2"/>
    <w:rsid w:val="00A0058C"/>
    <w:rsid w:val="00A01585"/>
    <w:rsid w:val="00A01B07"/>
    <w:rsid w:val="00A02B5A"/>
    <w:rsid w:val="00A037EC"/>
    <w:rsid w:val="00A03A48"/>
    <w:rsid w:val="00A03D99"/>
    <w:rsid w:val="00A0533B"/>
    <w:rsid w:val="00A05381"/>
    <w:rsid w:val="00A05435"/>
    <w:rsid w:val="00A054AC"/>
    <w:rsid w:val="00A055A2"/>
    <w:rsid w:val="00A05D9B"/>
    <w:rsid w:val="00A06274"/>
    <w:rsid w:val="00A066E1"/>
    <w:rsid w:val="00A07FB1"/>
    <w:rsid w:val="00A1006E"/>
    <w:rsid w:val="00A1009A"/>
    <w:rsid w:val="00A107C4"/>
    <w:rsid w:val="00A10A90"/>
    <w:rsid w:val="00A10C58"/>
    <w:rsid w:val="00A11371"/>
    <w:rsid w:val="00A117EF"/>
    <w:rsid w:val="00A11A07"/>
    <w:rsid w:val="00A11E3C"/>
    <w:rsid w:val="00A12537"/>
    <w:rsid w:val="00A131EC"/>
    <w:rsid w:val="00A1389F"/>
    <w:rsid w:val="00A13C3D"/>
    <w:rsid w:val="00A13E7B"/>
    <w:rsid w:val="00A13FE7"/>
    <w:rsid w:val="00A141B1"/>
    <w:rsid w:val="00A141CE"/>
    <w:rsid w:val="00A143F5"/>
    <w:rsid w:val="00A1463B"/>
    <w:rsid w:val="00A147E7"/>
    <w:rsid w:val="00A15965"/>
    <w:rsid w:val="00A16102"/>
    <w:rsid w:val="00A16649"/>
    <w:rsid w:val="00A16BB4"/>
    <w:rsid w:val="00A16FB8"/>
    <w:rsid w:val="00A174EE"/>
    <w:rsid w:val="00A176F2"/>
    <w:rsid w:val="00A20493"/>
    <w:rsid w:val="00A207CB"/>
    <w:rsid w:val="00A2169A"/>
    <w:rsid w:val="00A21B44"/>
    <w:rsid w:val="00A21C21"/>
    <w:rsid w:val="00A227F4"/>
    <w:rsid w:val="00A22C14"/>
    <w:rsid w:val="00A22C4A"/>
    <w:rsid w:val="00A22DEC"/>
    <w:rsid w:val="00A22F6E"/>
    <w:rsid w:val="00A2350D"/>
    <w:rsid w:val="00A237A7"/>
    <w:rsid w:val="00A23848"/>
    <w:rsid w:val="00A23853"/>
    <w:rsid w:val="00A23D83"/>
    <w:rsid w:val="00A24DE6"/>
    <w:rsid w:val="00A2544F"/>
    <w:rsid w:val="00A25A05"/>
    <w:rsid w:val="00A25A5E"/>
    <w:rsid w:val="00A26249"/>
    <w:rsid w:val="00A262E5"/>
    <w:rsid w:val="00A26816"/>
    <w:rsid w:val="00A268E6"/>
    <w:rsid w:val="00A26974"/>
    <w:rsid w:val="00A269E3"/>
    <w:rsid w:val="00A26C16"/>
    <w:rsid w:val="00A30C00"/>
    <w:rsid w:val="00A30E89"/>
    <w:rsid w:val="00A318FC"/>
    <w:rsid w:val="00A31962"/>
    <w:rsid w:val="00A31B2F"/>
    <w:rsid w:val="00A346E8"/>
    <w:rsid w:val="00A35202"/>
    <w:rsid w:val="00A35599"/>
    <w:rsid w:val="00A359A0"/>
    <w:rsid w:val="00A35F6A"/>
    <w:rsid w:val="00A361A6"/>
    <w:rsid w:val="00A366BB"/>
    <w:rsid w:val="00A36A0A"/>
    <w:rsid w:val="00A37853"/>
    <w:rsid w:val="00A37CED"/>
    <w:rsid w:val="00A40917"/>
    <w:rsid w:val="00A409B3"/>
    <w:rsid w:val="00A40A38"/>
    <w:rsid w:val="00A40DA9"/>
    <w:rsid w:val="00A40DCA"/>
    <w:rsid w:val="00A411BA"/>
    <w:rsid w:val="00A4130B"/>
    <w:rsid w:val="00A423DF"/>
    <w:rsid w:val="00A42756"/>
    <w:rsid w:val="00A42758"/>
    <w:rsid w:val="00A42EAA"/>
    <w:rsid w:val="00A44644"/>
    <w:rsid w:val="00A4493C"/>
    <w:rsid w:val="00A470D4"/>
    <w:rsid w:val="00A472B1"/>
    <w:rsid w:val="00A4730B"/>
    <w:rsid w:val="00A47EFC"/>
    <w:rsid w:val="00A50652"/>
    <w:rsid w:val="00A53E23"/>
    <w:rsid w:val="00A54402"/>
    <w:rsid w:val="00A54C01"/>
    <w:rsid w:val="00A5586C"/>
    <w:rsid w:val="00A558C1"/>
    <w:rsid w:val="00A55ED1"/>
    <w:rsid w:val="00A57538"/>
    <w:rsid w:val="00A57757"/>
    <w:rsid w:val="00A57DEB"/>
    <w:rsid w:val="00A57E94"/>
    <w:rsid w:val="00A60332"/>
    <w:rsid w:val="00A60528"/>
    <w:rsid w:val="00A618F7"/>
    <w:rsid w:val="00A6196C"/>
    <w:rsid w:val="00A61DF7"/>
    <w:rsid w:val="00A61F62"/>
    <w:rsid w:val="00A62059"/>
    <w:rsid w:val="00A6219B"/>
    <w:rsid w:val="00A62CFA"/>
    <w:rsid w:val="00A65536"/>
    <w:rsid w:val="00A666E8"/>
    <w:rsid w:val="00A66714"/>
    <w:rsid w:val="00A6725B"/>
    <w:rsid w:val="00A67551"/>
    <w:rsid w:val="00A67B4A"/>
    <w:rsid w:val="00A67FF7"/>
    <w:rsid w:val="00A70254"/>
    <w:rsid w:val="00A70BCC"/>
    <w:rsid w:val="00A7107B"/>
    <w:rsid w:val="00A717D6"/>
    <w:rsid w:val="00A72E96"/>
    <w:rsid w:val="00A72F16"/>
    <w:rsid w:val="00A7309A"/>
    <w:rsid w:val="00A73323"/>
    <w:rsid w:val="00A73940"/>
    <w:rsid w:val="00A73BE7"/>
    <w:rsid w:val="00A74466"/>
    <w:rsid w:val="00A74F04"/>
    <w:rsid w:val="00A7574E"/>
    <w:rsid w:val="00A76971"/>
    <w:rsid w:val="00A77264"/>
    <w:rsid w:val="00A7771A"/>
    <w:rsid w:val="00A801B1"/>
    <w:rsid w:val="00A803B5"/>
    <w:rsid w:val="00A814A0"/>
    <w:rsid w:val="00A81A69"/>
    <w:rsid w:val="00A81D4E"/>
    <w:rsid w:val="00A82847"/>
    <w:rsid w:val="00A832DD"/>
    <w:rsid w:val="00A83422"/>
    <w:rsid w:val="00A85255"/>
    <w:rsid w:val="00A85916"/>
    <w:rsid w:val="00A8597E"/>
    <w:rsid w:val="00A86C7B"/>
    <w:rsid w:val="00A86FFC"/>
    <w:rsid w:val="00A87420"/>
    <w:rsid w:val="00A8768C"/>
    <w:rsid w:val="00A87F80"/>
    <w:rsid w:val="00A9060A"/>
    <w:rsid w:val="00A9146C"/>
    <w:rsid w:val="00A91EBD"/>
    <w:rsid w:val="00A925D1"/>
    <w:rsid w:val="00A927A2"/>
    <w:rsid w:val="00A927D4"/>
    <w:rsid w:val="00A92A21"/>
    <w:rsid w:val="00A94059"/>
    <w:rsid w:val="00A945A9"/>
    <w:rsid w:val="00A94F22"/>
    <w:rsid w:val="00A95700"/>
    <w:rsid w:val="00A95777"/>
    <w:rsid w:val="00A97ED3"/>
    <w:rsid w:val="00AA0838"/>
    <w:rsid w:val="00AA08B3"/>
    <w:rsid w:val="00AA104B"/>
    <w:rsid w:val="00AA147B"/>
    <w:rsid w:val="00AA22AF"/>
    <w:rsid w:val="00AA2FAF"/>
    <w:rsid w:val="00AA30FF"/>
    <w:rsid w:val="00AA31A3"/>
    <w:rsid w:val="00AA3675"/>
    <w:rsid w:val="00AA47C3"/>
    <w:rsid w:val="00AA48E0"/>
    <w:rsid w:val="00AA4DA8"/>
    <w:rsid w:val="00AA4FAD"/>
    <w:rsid w:val="00AA5782"/>
    <w:rsid w:val="00AA6116"/>
    <w:rsid w:val="00AA6983"/>
    <w:rsid w:val="00AA6A91"/>
    <w:rsid w:val="00AA6D7C"/>
    <w:rsid w:val="00AA7110"/>
    <w:rsid w:val="00AB091F"/>
    <w:rsid w:val="00AB0A83"/>
    <w:rsid w:val="00AB17C1"/>
    <w:rsid w:val="00AB17D5"/>
    <w:rsid w:val="00AB2E5B"/>
    <w:rsid w:val="00AB3B06"/>
    <w:rsid w:val="00AB419E"/>
    <w:rsid w:val="00AB45E8"/>
    <w:rsid w:val="00AB485F"/>
    <w:rsid w:val="00AB4B1C"/>
    <w:rsid w:val="00AB4B29"/>
    <w:rsid w:val="00AB4D7F"/>
    <w:rsid w:val="00AB54DA"/>
    <w:rsid w:val="00AB564F"/>
    <w:rsid w:val="00AB5722"/>
    <w:rsid w:val="00AB59EB"/>
    <w:rsid w:val="00AB5C12"/>
    <w:rsid w:val="00AB68C6"/>
    <w:rsid w:val="00AB729F"/>
    <w:rsid w:val="00AB782A"/>
    <w:rsid w:val="00AB7C10"/>
    <w:rsid w:val="00AC076E"/>
    <w:rsid w:val="00AC08E1"/>
    <w:rsid w:val="00AC096C"/>
    <w:rsid w:val="00AC166D"/>
    <w:rsid w:val="00AC22EA"/>
    <w:rsid w:val="00AC2A1D"/>
    <w:rsid w:val="00AC328C"/>
    <w:rsid w:val="00AC39DF"/>
    <w:rsid w:val="00AC3C3F"/>
    <w:rsid w:val="00AC3C66"/>
    <w:rsid w:val="00AC4272"/>
    <w:rsid w:val="00AC4364"/>
    <w:rsid w:val="00AC44DB"/>
    <w:rsid w:val="00AC4B29"/>
    <w:rsid w:val="00AC5B77"/>
    <w:rsid w:val="00AC5BD6"/>
    <w:rsid w:val="00AC5CEC"/>
    <w:rsid w:val="00AC6A4D"/>
    <w:rsid w:val="00AC6B7C"/>
    <w:rsid w:val="00AC6E1F"/>
    <w:rsid w:val="00AC77CF"/>
    <w:rsid w:val="00AC7AA9"/>
    <w:rsid w:val="00AC7D99"/>
    <w:rsid w:val="00AD021C"/>
    <w:rsid w:val="00AD087D"/>
    <w:rsid w:val="00AD0920"/>
    <w:rsid w:val="00AD0EF8"/>
    <w:rsid w:val="00AD15FF"/>
    <w:rsid w:val="00AD1E91"/>
    <w:rsid w:val="00AD2822"/>
    <w:rsid w:val="00AD2F42"/>
    <w:rsid w:val="00AD32EF"/>
    <w:rsid w:val="00AD469A"/>
    <w:rsid w:val="00AD50B9"/>
    <w:rsid w:val="00AD57E9"/>
    <w:rsid w:val="00AD593E"/>
    <w:rsid w:val="00AD5AB0"/>
    <w:rsid w:val="00AD5B59"/>
    <w:rsid w:val="00AD6579"/>
    <w:rsid w:val="00AD6C06"/>
    <w:rsid w:val="00AD70C2"/>
    <w:rsid w:val="00AD7640"/>
    <w:rsid w:val="00AD7CED"/>
    <w:rsid w:val="00AD7E1B"/>
    <w:rsid w:val="00AE065D"/>
    <w:rsid w:val="00AE0D2C"/>
    <w:rsid w:val="00AE1CD0"/>
    <w:rsid w:val="00AE28DD"/>
    <w:rsid w:val="00AE2AC9"/>
    <w:rsid w:val="00AE40A6"/>
    <w:rsid w:val="00AE443A"/>
    <w:rsid w:val="00AE48A9"/>
    <w:rsid w:val="00AE4D79"/>
    <w:rsid w:val="00AE5A3E"/>
    <w:rsid w:val="00AE61F6"/>
    <w:rsid w:val="00AE6536"/>
    <w:rsid w:val="00AE698F"/>
    <w:rsid w:val="00AE6B0C"/>
    <w:rsid w:val="00AE744D"/>
    <w:rsid w:val="00AF0617"/>
    <w:rsid w:val="00AF0767"/>
    <w:rsid w:val="00AF0BED"/>
    <w:rsid w:val="00AF16F7"/>
    <w:rsid w:val="00AF19BE"/>
    <w:rsid w:val="00AF23D1"/>
    <w:rsid w:val="00AF2AC2"/>
    <w:rsid w:val="00AF2AC9"/>
    <w:rsid w:val="00AF2BE1"/>
    <w:rsid w:val="00AF43B8"/>
    <w:rsid w:val="00AF458F"/>
    <w:rsid w:val="00AF523C"/>
    <w:rsid w:val="00AF5B61"/>
    <w:rsid w:val="00AF5D7C"/>
    <w:rsid w:val="00AF62E0"/>
    <w:rsid w:val="00AF6999"/>
    <w:rsid w:val="00AF6EA9"/>
    <w:rsid w:val="00AF721D"/>
    <w:rsid w:val="00AF7726"/>
    <w:rsid w:val="00AF7C83"/>
    <w:rsid w:val="00B002AF"/>
    <w:rsid w:val="00B01009"/>
    <w:rsid w:val="00B0127D"/>
    <w:rsid w:val="00B01AF1"/>
    <w:rsid w:val="00B01D10"/>
    <w:rsid w:val="00B01D17"/>
    <w:rsid w:val="00B01E5A"/>
    <w:rsid w:val="00B02040"/>
    <w:rsid w:val="00B0210F"/>
    <w:rsid w:val="00B027E9"/>
    <w:rsid w:val="00B0296E"/>
    <w:rsid w:val="00B02C14"/>
    <w:rsid w:val="00B02CAF"/>
    <w:rsid w:val="00B02D4C"/>
    <w:rsid w:val="00B0323E"/>
    <w:rsid w:val="00B03D06"/>
    <w:rsid w:val="00B04B27"/>
    <w:rsid w:val="00B04F18"/>
    <w:rsid w:val="00B0550A"/>
    <w:rsid w:val="00B05728"/>
    <w:rsid w:val="00B05DD0"/>
    <w:rsid w:val="00B060B0"/>
    <w:rsid w:val="00B062A8"/>
    <w:rsid w:val="00B0757C"/>
    <w:rsid w:val="00B10226"/>
    <w:rsid w:val="00B107F9"/>
    <w:rsid w:val="00B10BF4"/>
    <w:rsid w:val="00B113A1"/>
    <w:rsid w:val="00B114F0"/>
    <w:rsid w:val="00B124B7"/>
    <w:rsid w:val="00B12583"/>
    <w:rsid w:val="00B12617"/>
    <w:rsid w:val="00B126EC"/>
    <w:rsid w:val="00B12944"/>
    <w:rsid w:val="00B13A54"/>
    <w:rsid w:val="00B13AF7"/>
    <w:rsid w:val="00B13BE5"/>
    <w:rsid w:val="00B13EA9"/>
    <w:rsid w:val="00B13F0D"/>
    <w:rsid w:val="00B14856"/>
    <w:rsid w:val="00B15760"/>
    <w:rsid w:val="00B1584B"/>
    <w:rsid w:val="00B16A57"/>
    <w:rsid w:val="00B1705D"/>
    <w:rsid w:val="00B173AC"/>
    <w:rsid w:val="00B17F56"/>
    <w:rsid w:val="00B200E5"/>
    <w:rsid w:val="00B21472"/>
    <w:rsid w:val="00B21AD2"/>
    <w:rsid w:val="00B21D79"/>
    <w:rsid w:val="00B21E49"/>
    <w:rsid w:val="00B22B7C"/>
    <w:rsid w:val="00B2321A"/>
    <w:rsid w:val="00B233E7"/>
    <w:rsid w:val="00B2547E"/>
    <w:rsid w:val="00B26360"/>
    <w:rsid w:val="00B267ED"/>
    <w:rsid w:val="00B268AE"/>
    <w:rsid w:val="00B26A95"/>
    <w:rsid w:val="00B26FB9"/>
    <w:rsid w:val="00B27287"/>
    <w:rsid w:val="00B30319"/>
    <w:rsid w:val="00B30F79"/>
    <w:rsid w:val="00B31426"/>
    <w:rsid w:val="00B31B90"/>
    <w:rsid w:val="00B31CCC"/>
    <w:rsid w:val="00B32289"/>
    <w:rsid w:val="00B32525"/>
    <w:rsid w:val="00B33388"/>
    <w:rsid w:val="00B3362E"/>
    <w:rsid w:val="00B33733"/>
    <w:rsid w:val="00B340C9"/>
    <w:rsid w:val="00B343A1"/>
    <w:rsid w:val="00B34895"/>
    <w:rsid w:val="00B353A4"/>
    <w:rsid w:val="00B361A8"/>
    <w:rsid w:val="00B364FC"/>
    <w:rsid w:val="00B36C52"/>
    <w:rsid w:val="00B37854"/>
    <w:rsid w:val="00B379A0"/>
    <w:rsid w:val="00B37D3D"/>
    <w:rsid w:val="00B400DB"/>
    <w:rsid w:val="00B4054D"/>
    <w:rsid w:val="00B40A1D"/>
    <w:rsid w:val="00B41163"/>
    <w:rsid w:val="00B41A33"/>
    <w:rsid w:val="00B41BBD"/>
    <w:rsid w:val="00B41E3B"/>
    <w:rsid w:val="00B41FD6"/>
    <w:rsid w:val="00B42740"/>
    <w:rsid w:val="00B42A2B"/>
    <w:rsid w:val="00B435FF"/>
    <w:rsid w:val="00B4361C"/>
    <w:rsid w:val="00B43C09"/>
    <w:rsid w:val="00B43C8A"/>
    <w:rsid w:val="00B43DEB"/>
    <w:rsid w:val="00B4457F"/>
    <w:rsid w:val="00B450D2"/>
    <w:rsid w:val="00B45227"/>
    <w:rsid w:val="00B456B3"/>
    <w:rsid w:val="00B4619A"/>
    <w:rsid w:val="00B46929"/>
    <w:rsid w:val="00B46D7F"/>
    <w:rsid w:val="00B4718E"/>
    <w:rsid w:val="00B475AD"/>
    <w:rsid w:val="00B47657"/>
    <w:rsid w:val="00B47D54"/>
    <w:rsid w:val="00B500FC"/>
    <w:rsid w:val="00B50331"/>
    <w:rsid w:val="00B50F24"/>
    <w:rsid w:val="00B50F84"/>
    <w:rsid w:val="00B513EE"/>
    <w:rsid w:val="00B51497"/>
    <w:rsid w:val="00B51895"/>
    <w:rsid w:val="00B520E1"/>
    <w:rsid w:val="00B521CC"/>
    <w:rsid w:val="00B52613"/>
    <w:rsid w:val="00B5350B"/>
    <w:rsid w:val="00B53586"/>
    <w:rsid w:val="00B53B38"/>
    <w:rsid w:val="00B551D2"/>
    <w:rsid w:val="00B559DD"/>
    <w:rsid w:val="00B56058"/>
    <w:rsid w:val="00B572B0"/>
    <w:rsid w:val="00B577CA"/>
    <w:rsid w:val="00B600E8"/>
    <w:rsid w:val="00B6047E"/>
    <w:rsid w:val="00B61156"/>
    <w:rsid w:val="00B61679"/>
    <w:rsid w:val="00B62469"/>
    <w:rsid w:val="00B6347D"/>
    <w:rsid w:val="00B63C39"/>
    <w:rsid w:val="00B63F20"/>
    <w:rsid w:val="00B6438B"/>
    <w:rsid w:val="00B64C71"/>
    <w:rsid w:val="00B64FC8"/>
    <w:rsid w:val="00B653D2"/>
    <w:rsid w:val="00B6553D"/>
    <w:rsid w:val="00B65833"/>
    <w:rsid w:val="00B65D0D"/>
    <w:rsid w:val="00B65D10"/>
    <w:rsid w:val="00B660C3"/>
    <w:rsid w:val="00B6629D"/>
    <w:rsid w:val="00B66364"/>
    <w:rsid w:val="00B676E4"/>
    <w:rsid w:val="00B67A17"/>
    <w:rsid w:val="00B67E9B"/>
    <w:rsid w:val="00B70626"/>
    <w:rsid w:val="00B70AB1"/>
    <w:rsid w:val="00B71741"/>
    <w:rsid w:val="00B71AD7"/>
    <w:rsid w:val="00B725B7"/>
    <w:rsid w:val="00B73184"/>
    <w:rsid w:val="00B73787"/>
    <w:rsid w:val="00B742D7"/>
    <w:rsid w:val="00B74C61"/>
    <w:rsid w:val="00B75074"/>
    <w:rsid w:val="00B75CC6"/>
    <w:rsid w:val="00B75EE1"/>
    <w:rsid w:val="00B764E3"/>
    <w:rsid w:val="00B766BE"/>
    <w:rsid w:val="00B773DA"/>
    <w:rsid w:val="00B81432"/>
    <w:rsid w:val="00B8171E"/>
    <w:rsid w:val="00B81B6F"/>
    <w:rsid w:val="00B82E77"/>
    <w:rsid w:val="00B83927"/>
    <w:rsid w:val="00B848CB"/>
    <w:rsid w:val="00B853DC"/>
    <w:rsid w:val="00B858DE"/>
    <w:rsid w:val="00B860BA"/>
    <w:rsid w:val="00B86C55"/>
    <w:rsid w:val="00B86E76"/>
    <w:rsid w:val="00B87609"/>
    <w:rsid w:val="00B877AD"/>
    <w:rsid w:val="00B8785C"/>
    <w:rsid w:val="00B90217"/>
    <w:rsid w:val="00B903C9"/>
    <w:rsid w:val="00B9051B"/>
    <w:rsid w:val="00B90B73"/>
    <w:rsid w:val="00B9111E"/>
    <w:rsid w:val="00B91A9E"/>
    <w:rsid w:val="00B91C24"/>
    <w:rsid w:val="00B92233"/>
    <w:rsid w:val="00B922FC"/>
    <w:rsid w:val="00B926ED"/>
    <w:rsid w:val="00B92981"/>
    <w:rsid w:val="00B92A56"/>
    <w:rsid w:val="00B9305B"/>
    <w:rsid w:val="00B93549"/>
    <w:rsid w:val="00B93695"/>
    <w:rsid w:val="00B94319"/>
    <w:rsid w:val="00B9481C"/>
    <w:rsid w:val="00B94826"/>
    <w:rsid w:val="00B95681"/>
    <w:rsid w:val="00B95792"/>
    <w:rsid w:val="00B95C9E"/>
    <w:rsid w:val="00B97C6E"/>
    <w:rsid w:val="00B97FE6"/>
    <w:rsid w:val="00BA02B5"/>
    <w:rsid w:val="00BA0B09"/>
    <w:rsid w:val="00BA0C41"/>
    <w:rsid w:val="00BA0CD6"/>
    <w:rsid w:val="00BA0F09"/>
    <w:rsid w:val="00BA1AC8"/>
    <w:rsid w:val="00BA1CCB"/>
    <w:rsid w:val="00BA2FF0"/>
    <w:rsid w:val="00BA45B4"/>
    <w:rsid w:val="00BA4B16"/>
    <w:rsid w:val="00BA5049"/>
    <w:rsid w:val="00BA5107"/>
    <w:rsid w:val="00BA62B5"/>
    <w:rsid w:val="00BA6AAD"/>
    <w:rsid w:val="00BA6C05"/>
    <w:rsid w:val="00BA74F4"/>
    <w:rsid w:val="00BA7685"/>
    <w:rsid w:val="00BA7C8B"/>
    <w:rsid w:val="00BB013C"/>
    <w:rsid w:val="00BB0FC7"/>
    <w:rsid w:val="00BB1237"/>
    <w:rsid w:val="00BB19FA"/>
    <w:rsid w:val="00BB1F47"/>
    <w:rsid w:val="00BB2056"/>
    <w:rsid w:val="00BB2091"/>
    <w:rsid w:val="00BB391F"/>
    <w:rsid w:val="00BB3B60"/>
    <w:rsid w:val="00BB43C6"/>
    <w:rsid w:val="00BB4BB8"/>
    <w:rsid w:val="00BB4FB7"/>
    <w:rsid w:val="00BB5104"/>
    <w:rsid w:val="00BB62D8"/>
    <w:rsid w:val="00BB64ED"/>
    <w:rsid w:val="00BB66CF"/>
    <w:rsid w:val="00BB693E"/>
    <w:rsid w:val="00BB6BAE"/>
    <w:rsid w:val="00BB7400"/>
    <w:rsid w:val="00BC04EF"/>
    <w:rsid w:val="00BC0A1B"/>
    <w:rsid w:val="00BC0BCF"/>
    <w:rsid w:val="00BC0EC9"/>
    <w:rsid w:val="00BC1355"/>
    <w:rsid w:val="00BC14ED"/>
    <w:rsid w:val="00BC1B7E"/>
    <w:rsid w:val="00BC1DCE"/>
    <w:rsid w:val="00BC1ECC"/>
    <w:rsid w:val="00BC1F83"/>
    <w:rsid w:val="00BC2A2C"/>
    <w:rsid w:val="00BC2D1A"/>
    <w:rsid w:val="00BC30C4"/>
    <w:rsid w:val="00BC3195"/>
    <w:rsid w:val="00BC4BC3"/>
    <w:rsid w:val="00BC5441"/>
    <w:rsid w:val="00BC55D1"/>
    <w:rsid w:val="00BC6952"/>
    <w:rsid w:val="00BC6C6A"/>
    <w:rsid w:val="00BC7480"/>
    <w:rsid w:val="00BC7FBF"/>
    <w:rsid w:val="00BD071F"/>
    <w:rsid w:val="00BD0CCC"/>
    <w:rsid w:val="00BD137D"/>
    <w:rsid w:val="00BD194F"/>
    <w:rsid w:val="00BD1B67"/>
    <w:rsid w:val="00BD29CC"/>
    <w:rsid w:val="00BD3323"/>
    <w:rsid w:val="00BD3A4A"/>
    <w:rsid w:val="00BD3AB0"/>
    <w:rsid w:val="00BD3D0A"/>
    <w:rsid w:val="00BD4757"/>
    <w:rsid w:val="00BD4775"/>
    <w:rsid w:val="00BD47E1"/>
    <w:rsid w:val="00BD4878"/>
    <w:rsid w:val="00BD48E0"/>
    <w:rsid w:val="00BD526B"/>
    <w:rsid w:val="00BD5545"/>
    <w:rsid w:val="00BD6A06"/>
    <w:rsid w:val="00BD7008"/>
    <w:rsid w:val="00BD7386"/>
    <w:rsid w:val="00BD7A9D"/>
    <w:rsid w:val="00BE05AE"/>
    <w:rsid w:val="00BE05CA"/>
    <w:rsid w:val="00BE0764"/>
    <w:rsid w:val="00BE11E6"/>
    <w:rsid w:val="00BE179D"/>
    <w:rsid w:val="00BE1F3F"/>
    <w:rsid w:val="00BE33EB"/>
    <w:rsid w:val="00BE35E4"/>
    <w:rsid w:val="00BE3B61"/>
    <w:rsid w:val="00BE46B3"/>
    <w:rsid w:val="00BE4DE2"/>
    <w:rsid w:val="00BE569C"/>
    <w:rsid w:val="00BE56B7"/>
    <w:rsid w:val="00BE5EA9"/>
    <w:rsid w:val="00BE6576"/>
    <w:rsid w:val="00BE6ED7"/>
    <w:rsid w:val="00BE7338"/>
    <w:rsid w:val="00BF00B0"/>
    <w:rsid w:val="00BF0164"/>
    <w:rsid w:val="00BF01B5"/>
    <w:rsid w:val="00BF14AF"/>
    <w:rsid w:val="00BF16A1"/>
    <w:rsid w:val="00BF1710"/>
    <w:rsid w:val="00BF18A7"/>
    <w:rsid w:val="00BF1A6B"/>
    <w:rsid w:val="00BF200F"/>
    <w:rsid w:val="00BF321D"/>
    <w:rsid w:val="00BF39E7"/>
    <w:rsid w:val="00BF3B4A"/>
    <w:rsid w:val="00BF4090"/>
    <w:rsid w:val="00BF443B"/>
    <w:rsid w:val="00BF499C"/>
    <w:rsid w:val="00BF5354"/>
    <w:rsid w:val="00BF597F"/>
    <w:rsid w:val="00BF5ACF"/>
    <w:rsid w:val="00BF7248"/>
    <w:rsid w:val="00BF739F"/>
    <w:rsid w:val="00BF7ABC"/>
    <w:rsid w:val="00C0011E"/>
    <w:rsid w:val="00C00165"/>
    <w:rsid w:val="00C0087F"/>
    <w:rsid w:val="00C00B3F"/>
    <w:rsid w:val="00C00E60"/>
    <w:rsid w:val="00C0307E"/>
    <w:rsid w:val="00C034CD"/>
    <w:rsid w:val="00C037C9"/>
    <w:rsid w:val="00C04867"/>
    <w:rsid w:val="00C057A7"/>
    <w:rsid w:val="00C05C8F"/>
    <w:rsid w:val="00C06AB1"/>
    <w:rsid w:val="00C06B8E"/>
    <w:rsid w:val="00C06EFC"/>
    <w:rsid w:val="00C07B57"/>
    <w:rsid w:val="00C07B72"/>
    <w:rsid w:val="00C10670"/>
    <w:rsid w:val="00C10E98"/>
    <w:rsid w:val="00C11151"/>
    <w:rsid w:val="00C1120B"/>
    <w:rsid w:val="00C1187A"/>
    <w:rsid w:val="00C121D3"/>
    <w:rsid w:val="00C135F7"/>
    <w:rsid w:val="00C13A03"/>
    <w:rsid w:val="00C14AD5"/>
    <w:rsid w:val="00C14B10"/>
    <w:rsid w:val="00C1551A"/>
    <w:rsid w:val="00C158A4"/>
    <w:rsid w:val="00C15B94"/>
    <w:rsid w:val="00C15D08"/>
    <w:rsid w:val="00C15DB7"/>
    <w:rsid w:val="00C167F5"/>
    <w:rsid w:val="00C16928"/>
    <w:rsid w:val="00C16EC5"/>
    <w:rsid w:val="00C20E29"/>
    <w:rsid w:val="00C2220A"/>
    <w:rsid w:val="00C2227B"/>
    <w:rsid w:val="00C226C3"/>
    <w:rsid w:val="00C23242"/>
    <w:rsid w:val="00C23E2B"/>
    <w:rsid w:val="00C240B5"/>
    <w:rsid w:val="00C24A7A"/>
    <w:rsid w:val="00C24B2C"/>
    <w:rsid w:val="00C25737"/>
    <w:rsid w:val="00C25992"/>
    <w:rsid w:val="00C25E82"/>
    <w:rsid w:val="00C26852"/>
    <w:rsid w:val="00C26984"/>
    <w:rsid w:val="00C26B4C"/>
    <w:rsid w:val="00C27DDE"/>
    <w:rsid w:val="00C27EB6"/>
    <w:rsid w:val="00C304E9"/>
    <w:rsid w:val="00C3066E"/>
    <w:rsid w:val="00C3083A"/>
    <w:rsid w:val="00C30B82"/>
    <w:rsid w:val="00C31635"/>
    <w:rsid w:val="00C31B02"/>
    <w:rsid w:val="00C31F58"/>
    <w:rsid w:val="00C320B6"/>
    <w:rsid w:val="00C32A27"/>
    <w:rsid w:val="00C3310A"/>
    <w:rsid w:val="00C333CE"/>
    <w:rsid w:val="00C3373D"/>
    <w:rsid w:val="00C3527A"/>
    <w:rsid w:val="00C358A8"/>
    <w:rsid w:val="00C3628F"/>
    <w:rsid w:val="00C37131"/>
    <w:rsid w:val="00C37742"/>
    <w:rsid w:val="00C37ED1"/>
    <w:rsid w:val="00C40F13"/>
    <w:rsid w:val="00C412D0"/>
    <w:rsid w:val="00C416B8"/>
    <w:rsid w:val="00C423E6"/>
    <w:rsid w:val="00C42560"/>
    <w:rsid w:val="00C42658"/>
    <w:rsid w:val="00C426C3"/>
    <w:rsid w:val="00C42C7B"/>
    <w:rsid w:val="00C43CC4"/>
    <w:rsid w:val="00C4441F"/>
    <w:rsid w:val="00C44C5F"/>
    <w:rsid w:val="00C44DB2"/>
    <w:rsid w:val="00C44EEC"/>
    <w:rsid w:val="00C45388"/>
    <w:rsid w:val="00C46D82"/>
    <w:rsid w:val="00C47361"/>
    <w:rsid w:val="00C476DA"/>
    <w:rsid w:val="00C479CC"/>
    <w:rsid w:val="00C5055E"/>
    <w:rsid w:val="00C50A8D"/>
    <w:rsid w:val="00C50C2A"/>
    <w:rsid w:val="00C51B14"/>
    <w:rsid w:val="00C52FD8"/>
    <w:rsid w:val="00C53466"/>
    <w:rsid w:val="00C542D2"/>
    <w:rsid w:val="00C54565"/>
    <w:rsid w:val="00C54FAC"/>
    <w:rsid w:val="00C5516D"/>
    <w:rsid w:val="00C55461"/>
    <w:rsid w:val="00C554F2"/>
    <w:rsid w:val="00C5613D"/>
    <w:rsid w:val="00C565C0"/>
    <w:rsid w:val="00C56E0D"/>
    <w:rsid w:val="00C571B9"/>
    <w:rsid w:val="00C57D17"/>
    <w:rsid w:val="00C600AB"/>
    <w:rsid w:val="00C61766"/>
    <w:rsid w:val="00C62027"/>
    <w:rsid w:val="00C623E9"/>
    <w:rsid w:val="00C6292C"/>
    <w:rsid w:val="00C62970"/>
    <w:rsid w:val="00C62A90"/>
    <w:rsid w:val="00C62FB7"/>
    <w:rsid w:val="00C630CE"/>
    <w:rsid w:val="00C6513C"/>
    <w:rsid w:val="00C654E5"/>
    <w:rsid w:val="00C66298"/>
    <w:rsid w:val="00C66FD4"/>
    <w:rsid w:val="00C67137"/>
    <w:rsid w:val="00C67365"/>
    <w:rsid w:val="00C678F1"/>
    <w:rsid w:val="00C67959"/>
    <w:rsid w:val="00C67FBA"/>
    <w:rsid w:val="00C71495"/>
    <w:rsid w:val="00C71F2C"/>
    <w:rsid w:val="00C724D0"/>
    <w:rsid w:val="00C73C6E"/>
    <w:rsid w:val="00C742D8"/>
    <w:rsid w:val="00C74483"/>
    <w:rsid w:val="00C744E1"/>
    <w:rsid w:val="00C74E36"/>
    <w:rsid w:val="00C754AC"/>
    <w:rsid w:val="00C754BB"/>
    <w:rsid w:val="00C755AF"/>
    <w:rsid w:val="00C756D0"/>
    <w:rsid w:val="00C765EF"/>
    <w:rsid w:val="00C769F8"/>
    <w:rsid w:val="00C76DF7"/>
    <w:rsid w:val="00C777D7"/>
    <w:rsid w:val="00C77923"/>
    <w:rsid w:val="00C77E65"/>
    <w:rsid w:val="00C805B8"/>
    <w:rsid w:val="00C805C0"/>
    <w:rsid w:val="00C8061F"/>
    <w:rsid w:val="00C809B6"/>
    <w:rsid w:val="00C80E06"/>
    <w:rsid w:val="00C80F53"/>
    <w:rsid w:val="00C814AF"/>
    <w:rsid w:val="00C81A5E"/>
    <w:rsid w:val="00C81DFC"/>
    <w:rsid w:val="00C824EE"/>
    <w:rsid w:val="00C82A1E"/>
    <w:rsid w:val="00C82DFA"/>
    <w:rsid w:val="00C831F2"/>
    <w:rsid w:val="00C84EF7"/>
    <w:rsid w:val="00C85595"/>
    <w:rsid w:val="00C858F3"/>
    <w:rsid w:val="00C86205"/>
    <w:rsid w:val="00C8639C"/>
    <w:rsid w:val="00C86476"/>
    <w:rsid w:val="00C8659F"/>
    <w:rsid w:val="00C86D85"/>
    <w:rsid w:val="00C87FC3"/>
    <w:rsid w:val="00C90662"/>
    <w:rsid w:val="00C90E06"/>
    <w:rsid w:val="00C910BF"/>
    <w:rsid w:val="00C92316"/>
    <w:rsid w:val="00C924D0"/>
    <w:rsid w:val="00C926F4"/>
    <w:rsid w:val="00C9325E"/>
    <w:rsid w:val="00C93F14"/>
    <w:rsid w:val="00C94644"/>
    <w:rsid w:val="00C94B12"/>
    <w:rsid w:val="00C9515E"/>
    <w:rsid w:val="00C9596B"/>
    <w:rsid w:val="00C96A31"/>
    <w:rsid w:val="00C970E8"/>
    <w:rsid w:val="00C972B5"/>
    <w:rsid w:val="00C97B0E"/>
    <w:rsid w:val="00CA034D"/>
    <w:rsid w:val="00CA08BE"/>
    <w:rsid w:val="00CA0982"/>
    <w:rsid w:val="00CA1A4D"/>
    <w:rsid w:val="00CA28BB"/>
    <w:rsid w:val="00CA36D9"/>
    <w:rsid w:val="00CA3783"/>
    <w:rsid w:val="00CA3BBC"/>
    <w:rsid w:val="00CA4347"/>
    <w:rsid w:val="00CA4BCE"/>
    <w:rsid w:val="00CA4BDB"/>
    <w:rsid w:val="00CA6B37"/>
    <w:rsid w:val="00CA71D7"/>
    <w:rsid w:val="00CA7338"/>
    <w:rsid w:val="00CA7353"/>
    <w:rsid w:val="00CA7358"/>
    <w:rsid w:val="00CA7F2C"/>
    <w:rsid w:val="00CA7F9B"/>
    <w:rsid w:val="00CB03EF"/>
    <w:rsid w:val="00CB0B0A"/>
    <w:rsid w:val="00CB1AC6"/>
    <w:rsid w:val="00CB20BF"/>
    <w:rsid w:val="00CB233B"/>
    <w:rsid w:val="00CB2653"/>
    <w:rsid w:val="00CB2B21"/>
    <w:rsid w:val="00CB2EF2"/>
    <w:rsid w:val="00CB32A0"/>
    <w:rsid w:val="00CB38C2"/>
    <w:rsid w:val="00CB38DC"/>
    <w:rsid w:val="00CB3933"/>
    <w:rsid w:val="00CB3EB7"/>
    <w:rsid w:val="00CB44F2"/>
    <w:rsid w:val="00CB4BB5"/>
    <w:rsid w:val="00CB50EC"/>
    <w:rsid w:val="00CB536E"/>
    <w:rsid w:val="00CB6629"/>
    <w:rsid w:val="00CB6B39"/>
    <w:rsid w:val="00CC03FE"/>
    <w:rsid w:val="00CC068E"/>
    <w:rsid w:val="00CC0822"/>
    <w:rsid w:val="00CC1DA0"/>
    <w:rsid w:val="00CC2456"/>
    <w:rsid w:val="00CC2A95"/>
    <w:rsid w:val="00CC2CE2"/>
    <w:rsid w:val="00CC2DB9"/>
    <w:rsid w:val="00CC5083"/>
    <w:rsid w:val="00CC6466"/>
    <w:rsid w:val="00CC6C30"/>
    <w:rsid w:val="00CC6C59"/>
    <w:rsid w:val="00CC75EA"/>
    <w:rsid w:val="00CC7BB7"/>
    <w:rsid w:val="00CD0621"/>
    <w:rsid w:val="00CD0809"/>
    <w:rsid w:val="00CD1019"/>
    <w:rsid w:val="00CD13C0"/>
    <w:rsid w:val="00CD1572"/>
    <w:rsid w:val="00CD2659"/>
    <w:rsid w:val="00CD29F6"/>
    <w:rsid w:val="00CD3977"/>
    <w:rsid w:val="00CD3C62"/>
    <w:rsid w:val="00CD47E3"/>
    <w:rsid w:val="00CD6009"/>
    <w:rsid w:val="00CD6A24"/>
    <w:rsid w:val="00CD6B3F"/>
    <w:rsid w:val="00CD702B"/>
    <w:rsid w:val="00CD759E"/>
    <w:rsid w:val="00CD7631"/>
    <w:rsid w:val="00CE00D0"/>
    <w:rsid w:val="00CE0178"/>
    <w:rsid w:val="00CE0E2A"/>
    <w:rsid w:val="00CE1209"/>
    <w:rsid w:val="00CE13BA"/>
    <w:rsid w:val="00CE16B3"/>
    <w:rsid w:val="00CE1804"/>
    <w:rsid w:val="00CE19AE"/>
    <w:rsid w:val="00CE1B0C"/>
    <w:rsid w:val="00CE1B71"/>
    <w:rsid w:val="00CE33E8"/>
    <w:rsid w:val="00CE3A57"/>
    <w:rsid w:val="00CE41E1"/>
    <w:rsid w:val="00CE4B64"/>
    <w:rsid w:val="00CE4F95"/>
    <w:rsid w:val="00CE5AE5"/>
    <w:rsid w:val="00CE6616"/>
    <w:rsid w:val="00CE6BE7"/>
    <w:rsid w:val="00CE7147"/>
    <w:rsid w:val="00CE7E39"/>
    <w:rsid w:val="00CF02D2"/>
    <w:rsid w:val="00CF1A49"/>
    <w:rsid w:val="00CF1F88"/>
    <w:rsid w:val="00CF214D"/>
    <w:rsid w:val="00CF2BDB"/>
    <w:rsid w:val="00CF392F"/>
    <w:rsid w:val="00CF4463"/>
    <w:rsid w:val="00CF4B0C"/>
    <w:rsid w:val="00CF4B8C"/>
    <w:rsid w:val="00CF513E"/>
    <w:rsid w:val="00CF53E1"/>
    <w:rsid w:val="00CF542A"/>
    <w:rsid w:val="00CF5487"/>
    <w:rsid w:val="00CF5981"/>
    <w:rsid w:val="00CF6012"/>
    <w:rsid w:val="00CF77D8"/>
    <w:rsid w:val="00CF7B81"/>
    <w:rsid w:val="00D00ACB"/>
    <w:rsid w:val="00D012CB"/>
    <w:rsid w:val="00D01556"/>
    <w:rsid w:val="00D01DA0"/>
    <w:rsid w:val="00D02F3C"/>
    <w:rsid w:val="00D037FB"/>
    <w:rsid w:val="00D04318"/>
    <w:rsid w:val="00D04A58"/>
    <w:rsid w:val="00D05060"/>
    <w:rsid w:val="00D05867"/>
    <w:rsid w:val="00D05A05"/>
    <w:rsid w:val="00D05A4D"/>
    <w:rsid w:val="00D05D7D"/>
    <w:rsid w:val="00D05EA6"/>
    <w:rsid w:val="00D0648F"/>
    <w:rsid w:val="00D0657C"/>
    <w:rsid w:val="00D06D38"/>
    <w:rsid w:val="00D10527"/>
    <w:rsid w:val="00D11314"/>
    <w:rsid w:val="00D120BB"/>
    <w:rsid w:val="00D123DE"/>
    <w:rsid w:val="00D13390"/>
    <w:rsid w:val="00D136D7"/>
    <w:rsid w:val="00D137C1"/>
    <w:rsid w:val="00D1460B"/>
    <w:rsid w:val="00D1490D"/>
    <w:rsid w:val="00D14BCE"/>
    <w:rsid w:val="00D14CA2"/>
    <w:rsid w:val="00D155FA"/>
    <w:rsid w:val="00D15A9D"/>
    <w:rsid w:val="00D15AC6"/>
    <w:rsid w:val="00D15F0C"/>
    <w:rsid w:val="00D16108"/>
    <w:rsid w:val="00D162F4"/>
    <w:rsid w:val="00D16785"/>
    <w:rsid w:val="00D16961"/>
    <w:rsid w:val="00D1784D"/>
    <w:rsid w:val="00D17A52"/>
    <w:rsid w:val="00D205E4"/>
    <w:rsid w:val="00D210E0"/>
    <w:rsid w:val="00D21B21"/>
    <w:rsid w:val="00D2213B"/>
    <w:rsid w:val="00D231CA"/>
    <w:rsid w:val="00D231D9"/>
    <w:rsid w:val="00D24060"/>
    <w:rsid w:val="00D25453"/>
    <w:rsid w:val="00D257DE"/>
    <w:rsid w:val="00D25845"/>
    <w:rsid w:val="00D25BFD"/>
    <w:rsid w:val="00D264BD"/>
    <w:rsid w:val="00D26EE8"/>
    <w:rsid w:val="00D27309"/>
    <w:rsid w:val="00D30589"/>
    <w:rsid w:val="00D309E9"/>
    <w:rsid w:val="00D30B95"/>
    <w:rsid w:val="00D32044"/>
    <w:rsid w:val="00D3282A"/>
    <w:rsid w:val="00D33F0C"/>
    <w:rsid w:val="00D33F4A"/>
    <w:rsid w:val="00D342E5"/>
    <w:rsid w:val="00D34A39"/>
    <w:rsid w:val="00D34AEB"/>
    <w:rsid w:val="00D34D63"/>
    <w:rsid w:val="00D34FCA"/>
    <w:rsid w:val="00D35014"/>
    <w:rsid w:val="00D3501A"/>
    <w:rsid w:val="00D35D3C"/>
    <w:rsid w:val="00D40363"/>
    <w:rsid w:val="00D406CE"/>
    <w:rsid w:val="00D41829"/>
    <w:rsid w:val="00D4184B"/>
    <w:rsid w:val="00D426C6"/>
    <w:rsid w:val="00D4287B"/>
    <w:rsid w:val="00D44808"/>
    <w:rsid w:val="00D45078"/>
    <w:rsid w:val="00D453BC"/>
    <w:rsid w:val="00D45837"/>
    <w:rsid w:val="00D46657"/>
    <w:rsid w:val="00D4671E"/>
    <w:rsid w:val="00D46C6B"/>
    <w:rsid w:val="00D477D0"/>
    <w:rsid w:val="00D47AC1"/>
    <w:rsid w:val="00D47D41"/>
    <w:rsid w:val="00D47E1B"/>
    <w:rsid w:val="00D50065"/>
    <w:rsid w:val="00D5010E"/>
    <w:rsid w:val="00D50229"/>
    <w:rsid w:val="00D507D5"/>
    <w:rsid w:val="00D50E59"/>
    <w:rsid w:val="00D51D6E"/>
    <w:rsid w:val="00D51FCE"/>
    <w:rsid w:val="00D5217F"/>
    <w:rsid w:val="00D525F2"/>
    <w:rsid w:val="00D5302F"/>
    <w:rsid w:val="00D530D6"/>
    <w:rsid w:val="00D533B6"/>
    <w:rsid w:val="00D5519B"/>
    <w:rsid w:val="00D554D5"/>
    <w:rsid w:val="00D55B66"/>
    <w:rsid w:val="00D55BBB"/>
    <w:rsid w:val="00D55DFF"/>
    <w:rsid w:val="00D55E56"/>
    <w:rsid w:val="00D55FCC"/>
    <w:rsid w:val="00D56B6E"/>
    <w:rsid w:val="00D56C85"/>
    <w:rsid w:val="00D57CA6"/>
    <w:rsid w:val="00D60BE3"/>
    <w:rsid w:val="00D60D07"/>
    <w:rsid w:val="00D6110A"/>
    <w:rsid w:val="00D61984"/>
    <w:rsid w:val="00D62546"/>
    <w:rsid w:val="00D625A9"/>
    <w:rsid w:val="00D62A1B"/>
    <w:rsid w:val="00D62C53"/>
    <w:rsid w:val="00D63018"/>
    <w:rsid w:val="00D63D80"/>
    <w:rsid w:val="00D63FD2"/>
    <w:rsid w:val="00D64101"/>
    <w:rsid w:val="00D64171"/>
    <w:rsid w:val="00D64E67"/>
    <w:rsid w:val="00D64EC7"/>
    <w:rsid w:val="00D65196"/>
    <w:rsid w:val="00D65644"/>
    <w:rsid w:val="00D65817"/>
    <w:rsid w:val="00D65A9D"/>
    <w:rsid w:val="00D6654C"/>
    <w:rsid w:val="00D66CAD"/>
    <w:rsid w:val="00D67238"/>
    <w:rsid w:val="00D67846"/>
    <w:rsid w:val="00D700BE"/>
    <w:rsid w:val="00D70819"/>
    <w:rsid w:val="00D709B7"/>
    <w:rsid w:val="00D70A89"/>
    <w:rsid w:val="00D70D33"/>
    <w:rsid w:val="00D710BE"/>
    <w:rsid w:val="00D7154A"/>
    <w:rsid w:val="00D72521"/>
    <w:rsid w:val="00D72798"/>
    <w:rsid w:val="00D73366"/>
    <w:rsid w:val="00D739B7"/>
    <w:rsid w:val="00D74458"/>
    <w:rsid w:val="00D74952"/>
    <w:rsid w:val="00D75124"/>
    <w:rsid w:val="00D7518D"/>
    <w:rsid w:val="00D753CA"/>
    <w:rsid w:val="00D7543D"/>
    <w:rsid w:val="00D7568F"/>
    <w:rsid w:val="00D75CE4"/>
    <w:rsid w:val="00D76261"/>
    <w:rsid w:val="00D769CC"/>
    <w:rsid w:val="00D76C68"/>
    <w:rsid w:val="00D76CF5"/>
    <w:rsid w:val="00D7750E"/>
    <w:rsid w:val="00D80074"/>
    <w:rsid w:val="00D81613"/>
    <w:rsid w:val="00D81756"/>
    <w:rsid w:val="00D81CC5"/>
    <w:rsid w:val="00D829D4"/>
    <w:rsid w:val="00D82BDA"/>
    <w:rsid w:val="00D83C65"/>
    <w:rsid w:val="00D841BA"/>
    <w:rsid w:val="00D841E0"/>
    <w:rsid w:val="00D85090"/>
    <w:rsid w:val="00D86A3A"/>
    <w:rsid w:val="00D86E46"/>
    <w:rsid w:val="00D87252"/>
    <w:rsid w:val="00D87A04"/>
    <w:rsid w:val="00D90A70"/>
    <w:rsid w:val="00D90ADF"/>
    <w:rsid w:val="00D91A0A"/>
    <w:rsid w:val="00D91AAA"/>
    <w:rsid w:val="00D91B62"/>
    <w:rsid w:val="00D92270"/>
    <w:rsid w:val="00D9279B"/>
    <w:rsid w:val="00D936D3"/>
    <w:rsid w:val="00D94107"/>
    <w:rsid w:val="00D94905"/>
    <w:rsid w:val="00D951DB"/>
    <w:rsid w:val="00D95A37"/>
    <w:rsid w:val="00D96506"/>
    <w:rsid w:val="00D9654A"/>
    <w:rsid w:val="00D96884"/>
    <w:rsid w:val="00D96B10"/>
    <w:rsid w:val="00D96CD7"/>
    <w:rsid w:val="00D97025"/>
    <w:rsid w:val="00D97A36"/>
    <w:rsid w:val="00D97EEC"/>
    <w:rsid w:val="00DA0767"/>
    <w:rsid w:val="00DA09A1"/>
    <w:rsid w:val="00DA135E"/>
    <w:rsid w:val="00DA17DE"/>
    <w:rsid w:val="00DA17E8"/>
    <w:rsid w:val="00DA20BF"/>
    <w:rsid w:val="00DA2716"/>
    <w:rsid w:val="00DA2F06"/>
    <w:rsid w:val="00DA34D0"/>
    <w:rsid w:val="00DA38F1"/>
    <w:rsid w:val="00DA3B17"/>
    <w:rsid w:val="00DA4223"/>
    <w:rsid w:val="00DA42F7"/>
    <w:rsid w:val="00DA5919"/>
    <w:rsid w:val="00DA6B0F"/>
    <w:rsid w:val="00DA6B47"/>
    <w:rsid w:val="00DA718F"/>
    <w:rsid w:val="00DB09DF"/>
    <w:rsid w:val="00DB0A3B"/>
    <w:rsid w:val="00DB0D46"/>
    <w:rsid w:val="00DB1CA7"/>
    <w:rsid w:val="00DB1F28"/>
    <w:rsid w:val="00DB30DC"/>
    <w:rsid w:val="00DB4059"/>
    <w:rsid w:val="00DB4627"/>
    <w:rsid w:val="00DB4F05"/>
    <w:rsid w:val="00DB4F19"/>
    <w:rsid w:val="00DB54D6"/>
    <w:rsid w:val="00DB6374"/>
    <w:rsid w:val="00DB7363"/>
    <w:rsid w:val="00DB770E"/>
    <w:rsid w:val="00DB7A91"/>
    <w:rsid w:val="00DB7AAC"/>
    <w:rsid w:val="00DB7FD8"/>
    <w:rsid w:val="00DC0071"/>
    <w:rsid w:val="00DC048A"/>
    <w:rsid w:val="00DC0841"/>
    <w:rsid w:val="00DC0D2E"/>
    <w:rsid w:val="00DC0FE0"/>
    <w:rsid w:val="00DC1A47"/>
    <w:rsid w:val="00DC1ED4"/>
    <w:rsid w:val="00DC293D"/>
    <w:rsid w:val="00DC2E49"/>
    <w:rsid w:val="00DC3531"/>
    <w:rsid w:val="00DC35A7"/>
    <w:rsid w:val="00DC4377"/>
    <w:rsid w:val="00DC4B1A"/>
    <w:rsid w:val="00DC544E"/>
    <w:rsid w:val="00DC5AF1"/>
    <w:rsid w:val="00DC5FD8"/>
    <w:rsid w:val="00DC6039"/>
    <w:rsid w:val="00DC63A5"/>
    <w:rsid w:val="00DC67E6"/>
    <w:rsid w:val="00DC68AB"/>
    <w:rsid w:val="00DC6B6D"/>
    <w:rsid w:val="00DC706B"/>
    <w:rsid w:val="00DC748C"/>
    <w:rsid w:val="00DC7AD0"/>
    <w:rsid w:val="00DD0554"/>
    <w:rsid w:val="00DD13F7"/>
    <w:rsid w:val="00DD32E8"/>
    <w:rsid w:val="00DD46C0"/>
    <w:rsid w:val="00DD5211"/>
    <w:rsid w:val="00DD568C"/>
    <w:rsid w:val="00DD5870"/>
    <w:rsid w:val="00DD60C0"/>
    <w:rsid w:val="00DD7037"/>
    <w:rsid w:val="00DD7057"/>
    <w:rsid w:val="00DD77AF"/>
    <w:rsid w:val="00DD7C9C"/>
    <w:rsid w:val="00DE0FF1"/>
    <w:rsid w:val="00DE113F"/>
    <w:rsid w:val="00DE279C"/>
    <w:rsid w:val="00DE2E04"/>
    <w:rsid w:val="00DE30C2"/>
    <w:rsid w:val="00DE3376"/>
    <w:rsid w:val="00DE3420"/>
    <w:rsid w:val="00DE35ED"/>
    <w:rsid w:val="00DE3B59"/>
    <w:rsid w:val="00DE3D7E"/>
    <w:rsid w:val="00DE4077"/>
    <w:rsid w:val="00DE49DA"/>
    <w:rsid w:val="00DE52A8"/>
    <w:rsid w:val="00DE55D5"/>
    <w:rsid w:val="00DE5E21"/>
    <w:rsid w:val="00DE688C"/>
    <w:rsid w:val="00DE70B3"/>
    <w:rsid w:val="00DE7BB0"/>
    <w:rsid w:val="00DF01D6"/>
    <w:rsid w:val="00DF0F8B"/>
    <w:rsid w:val="00DF19DB"/>
    <w:rsid w:val="00DF1B47"/>
    <w:rsid w:val="00DF1FEE"/>
    <w:rsid w:val="00DF2F43"/>
    <w:rsid w:val="00DF30B8"/>
    <w:rsid w:val="00DF3304"/>
    <w:rsid w:val="00DF342B"/>
    <w:rsid w:val="00DF399F"/>
    <w:rsid w:val="00DF3AB5"/>
    <w:rsid w:val="00DF3DC1"/>
    <w:rsid w:val="00DF4C18"/>
    <w:rsid w:val="00DF50A9"/>
    <w:rsid w:val="00DF5519"/>
    <w:rsid w:val="00DF58CC"/>
    <w:rsid w:val="00DF62C9"/>
    <w:rsid w:val="00DF77B6"/>
    <w:rsid w:val="00E001B3"/>
    <w:rsid w:val="00E002A6"/>
    <w:rsid w:val="00E0239C"/>
    <w:rsid w:val="00E028D5"/>
    <w:rsid w:val="00E0345F"/>
    <w:rsid w:val="00E041E0"/>
    <w:rsid w:val="00E046CC"/>
    <w:rsid w:val="00E04B31"/>
    <w:rsid w:val="00E04EAA"/>
    <w:rsid w:val="00E05B40"/>
    <w:rsid w:val="00E07152"/>
    <w:rsid w:val="00E07239"/>
    <w:rsid w:val="00E077DF"/>
    <w:rsid w:val="00E07F7F"/>
    <w:rsid w:val="00E10EA6"/>
    <w:rsid w:val="00E11106"/>
    <w:rsid w:val="00E112D6"/>
    <w:rsid w:val="00E117B0"/>
    <w:rsid w:val="00E118F8"/>
    <w:rsid w:val="00E11F6E"/>
    <w:rsid w:val="00E12238"/>
    <w:rsid w:val="00E12646"/>
    <w:rsid w:val="00E12C23"/>
    <w:rsid w:val="00E1313A"/>
    <w:rsid w:val="00E13B0E"/>
    <w:rsid w:val="00E13F94"/>
    <w:rsid w:val="00E146C6"/>
    <w:rsid w:val="00E14A09"/>
    <w:rsid w:val="00E15F38"/>
    <w:rsid w:val="00E17448"/>
    <w:rsid w:val="00E17A70"/>
    <w:rsid w:val="00E206B0"/>
    <w:rsid w:val="00E20B08"/>
    <w:rsid w:val="00E2173D"/>
    <w:rsid w:val="00E21E4D"/>
    <w:rsid w:val="00E22BA7"/>
    <w:rsid w:val="00E23012"/>
    <w:rsid w:val="00E23184"/>
    <w:rsid w:val="00E257F6"/>
    <w:rsid w:val="00E30904"/>
    <w:rsid w:val="00E316F9"/>
    <w:rsid w:val="00E31A04"/>
    <w:rsid w:val="00E31AD1"/>
    <w:rsid w:val="00E31E6E"/>
    <w:rsid w:val="00E326C1"/>
    <w:rsid w:val="00E32D64"/>
    <w:rsid w:val="00E32E92"/>
    <w:rsid w:val="00E32F3D"/>
    <w:rsid w:val="00E3318E"/>
    <w:rsid w:val="00E333E4"/>
    <w:rsid w:val="00E333ED"/>
    <w:rsid w:val="00E33F30"/>
    <w:rsid w:val="00E33FF3"/>
    <w:rsid w:val="00E342CE"/>
    <w:rsid w:val="00E34EA7"/>
    <w:rsid w:val="00E34FC1"/>
    <w:rsid w:val="00E357BD"/>
    <w:rsid w:val="00E35A4B"/>
    <w:rsid w:val="00E3666E"/>
    <w:rsid w:val="00E36E0E"/>
    <w:rsid w:val="00E370A0"/>
    <w:rsid w:val="00E370AE"/>
    <w:rsid w:val="00E377E8"/>
    <w:rsid w:val="00E37CB3"/>
    <w:rsid w:val="00E402E3"/>
    <w:rsid w:val="00E406F3"/>
    <w:rsid w:val="00E40829"/>
    <w:rsid w:val="00E40996"/>
    <w:rsid w:val="00E409F1"/>
    <w:rsid w:val="00E40D70"/>
    <w:rsid w:val="00E41358"/>
    <w:rsid w:val="00E41CA7"/>
    <w:rsid w:val="00E42027"/>
    <w:rsid w:val="00E420BB"/>
    <w:rsid w:val="00E42F22"/>
    <w:rsid w:val="00E43359"/>
    <w:rsid w:val="00E4356F"/>
    <w:rsid w:val="00E43676"/>
    <w:rsid w:val="00E436C9"/>
    <w:rsid w:val="00E43D24"/>
    <w:rsid w:val="00E449FB"/>
    <w:rsid w:val="00E44AFC"/>
    <w:rsid w:val="00E44DD0"/>
    <w:rsid w:val="00E45BA1"/>
    <w:rsid w:val="00E4605D"/>
    <w:rsid w:val="00E46676"/>
    <w:rsid w:val="00E4695E"/>
    <w:rsid w:val="00E46A58"/>
    <w:rsid w:val="00E46BD1"/>
    <w:rsid w:val="00E46DC6"/>
    <w:rsid w:val="00E47044"/>
    <w:rsid w:val="00E47DFC"/>
    <w:rsid w:val="00E47F01"/>
    <w:rsid w:val="00E506C4"/>
    <w:rsid w:val="00E50D2A"/>
    <w:rsid w:val="00E50DF2"/>
    <w:rsid w:val="00E50E2E"/>
    <w:rsid w:val="00E51407"/>
    <w:rsid w:val="00E5220D"/>
    <w:rsid w:val="00E5292E"/>
    <w:rsid w:val="00E5315B"/>
    <w:rsid w:val="00E536B4"/>
    <w:rsid w:val="00E53C61"/>
    <w:rsid w:val="00E53DC5"/>
    <w:rsid w:val="00E53E3F"/>
    <w:rsid w:val="00E55039"/>
    <w:rsid w:val="00E5504C"/>
    <w:rsid w:val="00E5510C"/>
    <w:rsid w:val="00E55961"/>
    <w:rsid w:val="00E56975"/>
    <w:rsid w:val="00E56A64"/>
    <w:rsid w:val="00E571D6"/>
    <w:rsid w:val="00E57999"/>
    <w:rsid w:val="00E57A3B"/>
    <w:rsid w:val="00E57D72"/>
    <w:rsid w:val="00E57FBB"/>
    <w:rsid w:val="00E60724"/>
    <w:rsid w:val="00E61041"/>
    <w:rsid w:val="00E628BA"/>
    <w:rsid w:val="00E62D83"/>
    <w:rsid w:val="00E63563"/>
    <w:rsid w:val="00E63A0F"/>
    <w:rsid w:val="00E63AC5"/>
    <w:rsid w:val="00E64F46"/>
    <w:rsid w:val="00E65A69"/>
    <w:rsid w:val="00E65DCC"/>
    <w:rsid w:val="00E66654"/>
    <w:rsid w:val="00E677B9"/>
    <w:rsid w:val="00E71447"/>
    <w:rsid w:val="00E72005"/>
    <w:rsid w:val="00E7308C"/>
    <w:rsid w:val="00E7348B"/>
    <w:rsid w:val="00E744BF"/>
    <w:rsid w:val="00E74D6D"/>
    <w:rsid w:val="00E74F4C"/>
    <w:rsid w:val="00E7534D"/>
    <w:rsid w:val="00E7577E"/>
    <w:rsid w:val="00E761E1"/>
    <w:rsid w:val="00E76A78"/>
    <w:rsid w:val="00E77005"/>
    <w:rsid w:val="00E777E5"/>
    <w:rsid w:val="00E77B7A"/>
    <w:rsid w:val="00E77E70"/>
    <w:rsid w:val="00E800BE"/>
    <w:rsid w:val="00E80822"/>
    <w:rsid w:val="00E81EF0"/>
    <w:rsid w:val="00E82BAC"/>
    <w:rsid w:val="00E82F44"/>
    <w:rsid w:val="00E83629"/>
    <w:rsid w:val="00E83768"/>
    <w:rsid w:val="00E839BC"/>
    <w:rsid w:val="00E83C73"/>
    <w:rsid w:val="00E84AB4"/>
    <w:rsid w:val="00E84D3C"/>
    <w:rsid w:val="00E84D96"/>
    <w:rsid w:val="00E85040"/>
    <w:rsid w:val="00E85694"/>
    <w:rsid w:val="00E873D9"/>
    <w:rsid w:val="00E874D9"/>
    <w:rsid w:val="00E907A2"/>
    <w:rsid w:val="00E90E48"/>
    <w:rsid w:val="00E90FB2"/>
    <w:rsid w:val="00E91416"/>
    <w:rsid w:val="00E91B09"/>
    <w:rsid w:val="00E92747"/>
    <w:rsid w:val="00E9286B"/>
    <w:rsid w:val="00E92D29"/>
    <w:rsid w:val="00E92E05"/>
    <w:rsid w:val="00E9315E"/>
    <w:rsid w:val="00E931BA"/>
    <w:rsid w:val="00E93208"/>
    <w:rsid w:val="00E9375A"/>
    <w:rsid w:val="00E94504"/>
    <w:rsid w:val="00E946E3"/>
    <w:rsid w:val="00E94ACA"/>
    <w:rsid w:val="00E94D87"/>
    <w:rsid w:val="00E95325"/>
    <w:rsid w:val="00E95E93"/>
    <w:rsid w:val="00E95F84"/>
    <w:rsid w:val="00E964A2"/>
    <w:rsid w:val="00E96752"/>
    <w:rsid w:val="00E97520"/>
    <w:rsid w:val="00E97813"/>
    <w:rsid w:val="00E97A3E"/>
    <w:rsid w:val="00E97C6D"/>
    <w:rsid w:val="00EA00BE"/>
    <w:rsid w:val="00EA1125"/>
    <w:rsid w:val="00EA13F4"/>
    <w:rsid w:val="00EA1626"/>
    <w:rsid w:val="00EA1B2D"/>
    <w:rsid w:val="00EA1D28"/>
    <w:rsid w:val="00EA2101"/>
    <w:rsid w:val="00EA2395"/>
    <w:rsid w:val="00EA2425"/>
    <w:rsid w:val="00EA29E3"/>
    <w:rsid w:val="00EA322C"/>
    <w:rsid w:val="00EA42A0"/>
    <w:rsid w:val="00EA52A7"/>
    <w:rsid w:val="00EA54E1"/>
    <w:rsid w:val="00EA558C"/>
    <w:rsid w:val="00EA5E82"/>
    <w:rsid w:val="00EA6484"/>
    <w:rsid w:val="00EA65C0"/>
    <w:rsid w:val="00EA6C41"/>
    <w:rsid w:val="00EA7CAC"/>
    <w:rsid w:val="00EB009B"/>
    <w:rsid w:val="00EB027F"/>
    <w:rsid w:val="00EB2FA6"/>
    <w:rsid w:val="00EB3EAE"/>
    <w:rsid w:val="00EB480E"/>
    <w:rsid w:val="00EB5306"/>
    <w:rsid w:val="00EB549E"/>
    <w:rsid w:val="00EB5C17"/>
    <w:rsid w:val="00EB692A"/>
    <w:rsid w:val="00EB6DB9"/>
    <w:rsid w:val="00EB78AF"/>
    <w:rsid w:val="00EB7935"/>
    <w:rsid w:val="00EC01B1"/>
    <w:rsid w:val="00EC03AC"/>
    <w:rsid w:val="00EC07E6"/>
    <w:rsid w:val="00EC1D65"/>
    <w:rsid w:val="00EC1FDD"/>
    <w:rsid w:val="00EC2968"/>
    <w:rsid w:val="00EC2BCB"/>
    <w:rsid w:val="00EC32B6"/>
    <w:rsid w:val="00EC455A"/>
    <w:rsid w:val="00EC5AA3"/>
    <w:rsid w:val="00EC5ECC"/>
    <w:rsid w:val="00EC5F43"/>
    <w:rsid w:val="00EC6AA0"/>
    <w:rsid w:val="00EC6ECB"/>
    <w:rsid w:val="00EC6EFE"/>
    <w:rsid w:val="00EC797C"/>
    <w:rsid w:val="00EC7A94"/>
    <w:rsid w:val="00EC7B39"/>
    <w:rsid w:val="00EC7BBF"/>
    <w:rsid w:val="00ED04A5"/>
    <w:rsid w:val="00ED0541"/>
    <w:rsid w:val="00ED0795"/>
    <w:rsid w:val="00ED07DB"/>
    <w:rsid w:val="00ED089B"/>
    <w:rsid w:val="00ED0A96"/>
    <w:rsid w:val="00ED0D55"/>
    <w:rsid w:val="00ED1839"/>
    <w:rsid w:val="00ED191F"/>
    <w:rsid w:val="00ED1BE6"/>
    <w:rsid w:val="00ED2017"/>
    <w:rsid w:val="00ED218D"/>
    <w:rsid w:val="00ED25AA"/>
    <w:rsid w:val="00ED2B34"/>
    <w:rsid w:val="00ED2B93"/>
    <w:rsid w:val="00ED2DB1"/>
    <w:rsid w:val="00ED4791"/>
    <w:rsid w:val="00ED4B8A"/>
    <w:rsid w:val="00ED4BD7"/>
    <w:rsid w:val="00ED5010"/>
    <w:rsid w:val="00ED57D8"/>
    <w:rsid w:val="00ED6E3A"/>
    <w:rsid w:val="00ED78A3"/>
    <w:rsid w:val="00EE023C"/>
    <w:rsid w:val="00EE1607"/>
    <w:rsid w:val="00EE1792"/>
    <w:rsid w:val="00EE1B88"/>
    <w:rsid w:val="00EE3267"/>
    <w:rsid w:val="00EE3424"/>
    <w:rsid w:val="00EE61F3"/>
    <w:rsid w:val="00EE628E"/>
    <w:rsid w:val="00EE69A2"/>
    <w:rsid w:val="00EE6F09"/>
    <w:rsid w:val="00EE78A3"/>
    <w:rsid w:val="00EF0622"/>
    <w:rsid w:val="00EF0731"/>
    <w:rsid w:val="00EF12FF"/>
    <w:rsid w:val="00EF165D"/>
    <w:rsid w:val="00EF172B"/>
    <w:rsid w:val="00EF1FCF"/>
    <w:rsid w:val="00EF220C"/>
    <w:rsid w:val="00EF2553"/>
    <w:rsid w:val="00EF2624"/>
    <w:rsid w:val="00EF2FC9"/>
    <w:rsid w:val="00EF369D"/>
    <w:rsid w:val="00EF3ED4"/>
    <w:rsid w:val="00EF425B"/>
    <w:rsid w:val="00EF4E15"/>
    <w:rsid w:val="00EF5062"/>
    <w:rsid w:val="00EF57E1"/>
    <w:rsid w:val="00EF60C8"/>
    <w:rsid w:val="00F00627"/>
    <w:rsid w:val="00F00CE9"/>
    <w:rsid w:val="00F014EF"/>
    <w:rsid w:val="00F01557"/>
    <w:rsid w:val="00F0175C"/>
    <w:rsid w:val="00F01BC3"/>
    <w:rsid w:val="00F01C3F"/>
    <w:rsid w:val="00F01FE4"/>
    <w:rsid w:val="00F02985"/>
    <w:rsid w:val="00F03678"/>
    <w:rsid w:val="00F03EF5"/>
    <w:rsid w:val="00F044F1"/>
    <w:rsid w:val="00F04701"/>
    <w:rsid w:val="00F04865"/>
    <w:rsid w:val="00F050C6"/>
    <w:rsid w:val="00F0548D"/>
    <w:rsid w:val="00F05D14"/>
    <w:rsid w:val="00F060E9"/>
    <w:rsid w:val="00F072BE"/>
    <w:rsid w:val="00F07963"/>
    <w:rsid w:val="00F111C0"/>
    <w:rsid w:val="00F11F9F"/>
    <w:rsid w:val="00F12616"/>
    <w:rsid w:val="00F12AB3"/>
    <w:rsid w:val="00F1372B"/>
    <w:rsid w:val="00F13AC7"/>
    <w:rsid w:val="00F13EAC"/>
    <w:rsid w:val="00F140E8"/>
    <w:rsid w:val="00F16374"/>
    <w:rsid w:val="00F163D3"/>
    <w:rsid w:val="00F165A1"/>
    <w:rsid w:val="00F165A8"/>
    <w:rsid w:val="00F169FB"/>
    <w:rsid w:val="00F17589"/>
    <w:rsid w:val="00F176D9"/>
    <w:rsid w:val="00F200C0"/>
    <w:rsid w:val="00F201CA"/>
    <w:rsid w:val="00F211A5"/>
    <w:rsid w:val="00F21ACC"/>
    <w:rsid w:val="00F22721"/>
    <w:rsid w:val="00F22FCB"/>
    <w:rsid w:val="00F2314A"/>
    <w:rsid w:val="00F236E0"/>
    <w:rsid w:val="00F24B29"/>
    <w:rsid w:val="00F254F4"/>
    <w:rsid w:val="00F25E5F"/>
    <w:rsid w:val="00F26501"/>
    <w:rsid w:val="00F26788"/>
    <w:rsid w:val="00F268D8"/>
    <w:rsid w:val="00F27821"/>
    <w:rsid w:val="00F30729"/>
    <w:rsid w:val="00F30834"/>
    <w:rsid w:val="00F30C96"/>
    <w:rsid w:val="00F30D26"/>
    <w:rsid w:val="00F31020"/>
    <w:rsid w:val="00F31D85"/>
    <w:rsid w:val="00F33177"/>
    <w:rsid w:val="00F33664"/>
    <w:rsid w:val="00F33A6B"/>
    <w:rsid w:val="00F33E33"/>
    <w:rsid w:val="00F33F1A"/>
    <w:rsid w:val="00F344B6"/>
    <w:rsid w:val="00F3497A"/>
    <w:rsid w:val="00F349C1"/>
    <w:rsid w:val="00F34E76"/>
    <w:rsid w:val="00F34FAF"/>
    <w:rsid w:val="00F36002"/>
    <w:rsid w:val="00F363D8"/>
    <w:rsid w:val="00F36AE8"/>
    <w:rsid w:val="00F36F88"/>
    <w:rsid w:val="00F37F64"/>
    <w:rsid w:val="00F4071F"/>
    <w:rsid w:val="00F4257A"/>
    <w:rsid w:val="00F43EBA"/>
    <w:rsid w:val="00F449E5"/>
    <w:rsid w:val="00F45A2E"/>
    <w:rsid w:val="00F45EAF"/>
    <w:rsid w:val="00F46304"/>
    <w:rsid w:val="00F46581"/>
    <w:rsid w:val="00F4686A"/>
    <w:rsid w:val="00F4741D"/>
    <w:rsid w:val="00F50396"/>
    <w:rsid w:val="00F50866"/>
    <w:rsid w:val="00F517BE"/>
    <w:rsid w:val="00F51C4A"/>
    <w:rsid w:val="00F51DD2"/>
    <w:rsid w:val="00F52467"/>
    <w:rsid w:val="00F527E6"/>
    <w:rsid w:val="00F53680"/>
    <w:rsid w:val="00F53792"/>
    <w:rsid w:val="00F538D7"/>
    <w:rsid w:val="00F53B8B"/>
    <w:rsid w:val="00F54143"/>
    <w:rsid w:val="00F547FC"/>
    <w:rsid w:val="00F54C8A"/>
    <w:rsid w:val="00F54FA3"/>
    <w:rsid w:val="00F55AE1"/>
    <w:rsid w:val="00F55BEF"/>
    <w:rsid w:val="00F56B5F"/>
    <w:rsid w:val="00F56C10"/>
    <w:rsid w:val="00F57248"/>
    <w:rsid w:val="00F5741A"/>
    <w:rsid w:val="00F57750"/>
    <w:rsid w:val="00F57798"/>
    <w:rsid w:val="00F60B6A"/>
    <w:rsid w:val="00F61AAC"/>
    <w:rsid w:val="00F62369"/>
    <w:rsid w:val="00F6236C"/>
    <w:rsid w:val="00F62492"/>
    <w:rsid w:val="00F635C6"/>
    <w:rsid w:val="00F64665"/>
    <w:rsid w:val="00F651AA"/>
    <w:rsid w:val="00F65C78"/>
    <w:rsid w:val="00F668D5"/>
    <w:rsid w:val="00F66BA0"/>
    <w:rsid w:val="00F66D13"/>
    <w:rsid w:val="00F6700F"/>
    <w:rsid w:val="00F70324"/>
    <w:rsid w:val="00F70722"/>
    <w:rsid w:val="00F70A4F"/>
    <w:rsid w:val="00F71F27"/>
    <w:rsid w:val="00F72ACD"/>
    <w:rsid w:val="00F7354C"/>
    <w:rsid w:val="00F737CF"/>
    <w:rsid w:val="00F738F6"/>
    <w:rsid w:val="00F73F5A"/>
    <w:rsid w:val="00F73F67"/>
    <w:rsid w:val="00F7401E"/>
    <w:rsid w:val="00F7410F"/>
    <w:rsid w:val="00F74560"/>
    <w:rsid w:val="00F74D55"/>
    <w:rsid w:val="00F75698"/>
    <w:rsid w:val="00F759B7"/>
    <w:rsid w:val="00F76221"/>
    <w:rsid w:val="00F766CD"/>
    <w:rsid w:val="00F76A55"/>
    <w:rsid w:val="00F77315"/>
    <w:rsid w:val="00F77CEC"/>
    <w:rsid w:val="00F77D42"/>
    <w:rsid w:val="00F8077B"/>
    <w:rsid w:val="00F80B2F"/>
    <w:rsid w:val="00F816EF"/>
    <w:rsid w:val="00F81B90"/>
    <w:rsid w:val="00F839F4"/>
    <w:rsid w:val="00F84004"/>
    <w:rsid w:val="00F84425"/>
    <w:rsid w:val="00F85011"/>
    <w:rsid w:val="00F85191"/>
    <w:rsid w:val="00F854A1"/>
    <w:rsid w:val="00F8600D"/>
    <w:rsid w:val="00F863CA"/>
    <w:rsid w:val="00F8765A"/>
    <w:rsid w:val="00F8798A"/>
    <w:rsid w:val="00F87AFE"/>
    <w:rsid w:val="00F90662"/>
    <w:rsid w:val="00F90B53"/>
    <w:rsid w:val="00F912EC"/>
    <w:rsid w:val="00F91543"/>
    <w:rsid w:val="00F9193F"/>
    <w:rsid w:val="00F92C94"/>
    <w:rsid w:val="00F93C5B"/>
    <w:rsid w:val="00F93FA3"/>
    <w:rsid w:val="00F95CD0"/>
    <w:rsid w:val="00F9645D"/>
    <w:rsid w:val="00F964CB"/>
    <w:rsid w:val="00FA000A"/>
    <w:rsid w:val="00FA0082"/>
    <w:rsid w:val="00FA01C9"/>
    <w:rsid w:val="00FA17B1"/>
    <w:rsid w:val="00FA18CE"/>
    <w:rsid w:val="00FA1BEA"/>
    <w:rsid w:val="00FA2277"/>
    <w:rsid w:val="00FA2B20"/>
    <w:rsid w:val="00FA2B34"/>
    <w:rsid w:val="00FA3251"/>
    <w:rsid w:val="00FA3B13"/>
    <w:rsid w:val="00FA4F68"/>
    <w:rsid w:val="00FA5AF4"/>
    <w:rsid w:val="00FA611A"/>
    <w:rsid w:val="00FA668D"/>
    <w:rsid w:val="00FA75DA"/>
    <w:rsid w:val="00FA76FE"/>
    <w:rsid w:val="00FA794F"/>
    <w:rsid w:val="00FA7962"/>
    <w:rsid w:val="00FB03DA"/>
    <w:rsid w:val="00FB1037"/>
    <w:rsid w:val="00FB1D32"/>
    <w:rsid w:val="00FB1F26"/>
    <w:rsid w:val="00FB2078"/>
    <w:rsid w:val="00FB22FE"/>
    <w:rsid w:val="00FB281C"/>
    <w:rsid w:val="00FB3365"/>
    <w:rsid w:val="00FB397B"/>
    <w:rsid w:val="00FB4701"/>
    <w:rsid w:val="00FB48E4"/>
    <w:rsid w:val="00FB4C51"/>
    <w:rsid w:val="00FB5682"/>
    <w:rsid w:val="00FB5715"/>
    <w:rsid w:val="00FB612E"/>
    <w:rsid w:val="00FC0417"/>
    <w:rsid w:val="00FC0419"/>
    <w:rsid w:val="00FC06C5"/>
    <w:rsid w:val="00FC0C21"/>
    <w:rsid w:val="00FC0CDD"/>
    <w:rsid w:val="00FC2712"/>
    <w:rsid w:val="00FC2923"/>
    <w:rsid w:val="00FC2CF2"/>
    <w:rsid w:val="00FC2D17"/>
    <w:rsid w:val="00FC32EC"/>
    <w:rsid w:val="00FC3A76"/>
    <w:rsid w:val="00FC3EF3"/>
    <w:rsid w:val="00FC40ED"/>
    <w:rsid w:val="00FC4671"/>
    <w:rsid w:val="00FC4C17"/>
    <w:rsid w:val="00FC4D0F"/>
    <w:rsid w:val="00FC549D"/>
    <w:rsid w:val="00FC6240"/>
    <w:rsid w:val="00FC6424"/>
    <w:rsid w:val="00FC6F43"/>
    <w:rsid w:val="00FC7243"/>
    <w:rsid w:val="00FC79D3"/>
    <w:rsid w:val="00FC79EA"/>
    <w:rsid w:val="00FC7F9C"/>
    <w:rsid w:val="00FD01AD"/>
    <w:rsid w:val="00FD0800"/>
    <w:rsid w:val="00FD08C4"/>
    <w:rsid w:val="00FD12CC"/>
    <w:rsid w:val="00FD184F"/>
    <w:rsid w:val="00FD1A80"/>
    <w:rsid w:val="00FD24EE"/>
    <w:rsid w:val="00FD28A5"/>
    <w:rsid w:val="00FD2C6C"/>
    <w:rsid w:val="00FD31E6"/>
    <w:rsid w:val="00FD4D5E"/>
    <w:rsid w:val="00FD4FD8"/>
    <w:rsid w:val="00FD50B9"/>
    <w:rsid w:val="00FD515C"/>
    <w:rsid w:val="00FD51D9"/>
    <w:rsid w:val="00FD5B87"/>
    <w:rsid w:val="00FD5E38"/>
    <w:rsid w:val="00FD66B9"/>
    <w:rsid w:val="00FD6841"/>
    <w:rsid w:val="00FD68F4"/>
    <w:rsid w:val="00FD6B66"/>
    <w:rsid w:val="00FD7414"/>
    <w:rsid w:val="00FD7D2C"/>
    <w:rsid w:val="00FE0222"/>
    <w:rsid w:val="00FE067B"/>
    <w:rsid w:val="00FE087E"/>
    <w:rsid w:val="00FE1752"/>
    <w:rsid w:val="00FE2727"/>
    <w:rsid w:val="00FE27F8"/>
    <w:rsid w:val="00FE2994"/>
    <w:rsid w:val="00FE2B2A"/>
    <w:rsid w:val="00FE2B75"/>
    <w:rsid w:val="00FE2CEA"/>
    <w:rsid w:val="00FE2EE5"/>
    <w:rsid w:val="00FE3B45"/>
    <w:rsid w:val="00FE3C88"/>
    <w:rsid w:val="00FE41A9"/>
    <w:rsid w:val="00FE427A"/>
    <w:rsid w:val="00FE4358"/>
    <w:rsid w:val="00FE4880"/>
    <w:rsid w:val="00FE4D4D"/>
    <w:rsid w:val="00FE4E68"/>
    <w:rsid w:val="00FE4ED3"/>
    <w:rsid w:val="00FE51EB"/>
    <w:rsid w:val="00FE522E"/>
    <w:rsid w:val="00FE5555"/>
    <w:rsid w:val="00FE571D"/>
    <w:rsid w:val="00FE61EC"/>
    <w:rsid w:val="00FE697F"/>
    <w:rsid w:val="00FE7A38"/>
    <w:rsid w:val="00FE7DED"/>
    <w:rsid w:val="00FF008B"/>
    <w:rsid w:val="00FF0568"/>
    <w:rsid w:val="00FF0B0A"/>
    <w:rsid w:val="00FF23AC"/>
    <w:rsid w:val="00FF3CBD"/>
    <w:rsid w:val="00FF43B1"/>
    <w:rsid w:val="00FF4539"/>
    <w:rsid w:val="00FF45A7"/>
    <w:rsid w:val="00FF5223"/>
    <w:rsid w:val="00FF5A5F"/>
    <w:rsid w:val="00FF5D4B"/>
    <w:rsid w:val="00FF612C"/>
    <w:rsid w:val="00FF6C70"/>
    <w:rsid w:val="00FF70B7"/>
    <w:rsid w:val="00FF7507"/>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2D7E"/>
  <w15:docId w15:val="{BB8AEA66-4675-4F86-87DA-1F083EA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9B6453"/>
    <w:pPr>
      <w:numPr>
        <w:numId w:val="6"/>
      </w:numPr>
      <w:spacing w:before="240" w:after="60" w:line="240" w:lineRule="auto"/>
      <w:jc w:val="center"/>
      <w:outlineLvl w:val="5"/>
    </w:pPr>
    <w:rPr>
      <w:b/>
      <w:bCs/>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aliases w:val="MAIN CONTENT,List Paragraph12,Colorful List - Accent 11,List Paragraph2,Normal numbered,List Paragraph11,OBC Bullet,F5 List Paragraph,List Paragraph1,Dot pt,List Paragraph Char Char Char,Indicator Text,Numbered Para 1,Bullet 1"/>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qFormat/>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NECG) Footnote Reference,Footnote number,4_G,ftref,Style 10,Appel note de bas de p.,referencia nota al pie"/>
    <w:link w:val="BVIfnrCharCharCharCharCharCharCharCharCharCharCharCharCharCharCharCharChar"/>
    <w:uiPriority w:val="99"/>
    <w:qFormat/>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uiPriority w:val="99"/>
    <w:unhideWhenUsed/>
    <w:rsid w:val="0069492C"/>
    <w:pPr>
      <w:spacing w:line="240" w:lineRule="auto"/>
    </w:pPr>
    <w:rPr>
      <w:szCs w:val="20"/>
    </w:rPr>
  </w:style>
  <w:style w:type="character" w:customStyle="1" w:styleId="PripombabesediloZnak">
    <w:name w:val="Pripomba – besedilo Znak"/>
    <w:basedOn w:val="Privzetapisavaodstavka"/>
    <w:link w:val="Pripombabesedilo"/>
    <w:uiPriority w:val="99"/>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rsid w:val="00E61041"/>
    <w:rPr>
      <w:rFonts w:ascii="Arial" w:eastAsia="Times New Roman" w:hAnsi="Arial" w:cs="Times New Roman"/>
      <w:b/>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0"/>
    <w:rsid w:val="00E61041"/>
    <w:rPr>
      <w:rFonts w:ascii="Arial" w:eastAsia="Times New Roman" w:hAnsi="Arial" w:cs="Times New Roman"/>
    </w:rPr>
  </w:style>
  <w:style w:type="paragraph" w:customStyle="1" w:styleId="tevilnatoka">
    <w:name w:val="Številčna točka"/>
    <w:basedOn w:val="Navaden"/>
    <w:link w:val="tevilnatokaZnak"/>
    <w:qFormat/>
    <w:rsid w:val="00E61041"/>
    <w:pPr>
      <w:numPr>
        <w:numId w:val="4"/>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9B6453"/>
    <w:rPr>
      <w:rFonts w:ascii="Arial" w:eastAsia="Times New Roman" w:hAnsi="Arial" w:cs="Times New Roman"/>
      <w:b/>
      <w:bCs/>
      <w:sz w:val="20"/>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1A0F70"/>
  </w:style>
  <w:style w:type="paragraph" w:customStyle="1" w:styleId="article-paragraph">
    <w:name w:val="article-paragraph"/>
    <w:basedOn w:val="Navaden"/>
    <w:rsid w:val="00A411BA"/>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Privzetapisavaodstavka"/>
    <w:uiPriority w:val="99"/>
    <w:semiHidden/>
    <w:unhideWhenUsed/>
    <w:rsid w:val="00277657"/>
    <w:rPr>
      <w:color w:val="605E5C"/>
      <w:shd w:val="clear" w:color="auto" w:fill="E1DFDD"/>
    </w:rPr>
  </w:style>
  <w:style w:type="character" w:customStyle="1" w:styleId="cf01">
    <w:name w:val="cf01"/>
    <w:basedOn w:val="Privzetapisavaodstavka"/>
    <w:rsid w:val="00C07B57"/>
    <w:rPr>
      <w:rFonts w:ascii="Segoe UI" w:hAnsi="Segoe UI" w:cs="Segoe UI" w:hint="default"/>
      <w:sz w:val="18"/>
      <w:szCs w:val="18"/>
    </w:rPr>
  </w:style>
  <w:style w:type="character" w:customStyle="1" w:styleId="OdstavekseznamaZnak">
    <w:name w:val="Odstavek seznama Znak"/>
    <w:aliases w:val="MAIN CONTENT Znak,List Paragraph12 Znak,Colorful List - Accent 11 Znak,List Paragraph2 Znak,Normal numbered Znak,List Paragraph11 Znak,OBC Bullet Znak,F5 List Paragraph Znak,List Paragraph1 Znak,Dot pt Znak,Indicator Text Znak"/>
    <w:basedOn w:val="Privzetapisavaodstavka"/>
    <w:link w:val="Odstavekseznama"/>
    <w:uiPriority w:val="34"/>
    <w:qFormat/>
    <w:rsid w:val="00EA7CAC"/>
    <w:rPr>
      <w:rFonts w:ascii="Arial" w:eastAsia="Times New Roman" w:hAnsi="Arial" w:cs="Times New Roman"/>
      <w:sz w:val="20"/>
      <w:szCs w:val="24"/>
    </w:rPr>
  </w:style>
  <w:style w:type="character" w:customStyle="1" w:styleId="sb8d990e2">
    <w:name w:val="sb8d990e2"/>
    <w:basedOn w:val="Privzetapisavaodstavka"/>
    <w:rsid w:val="00EA7CAC"/>
  </w:style>
  <w:style w:type="character" w:customStyle="1" w:styleId="FontStyle34">
    <w:name w:val="Font Style34"/>
    <w:rsid w:val="00EA7CAC"/>
    <w:rPr>
      <w:rFonts w:ascii="Times New Roman" w:hAnsi="Times New Roman" w:cs="Times New Roman"/>
      <w:sz w:val="22"/>
      <w:szCs w:val="22"/>
    </w:rPr>
  </w:style>
  <w:style w:type="character" w:customStyle="1" w:styleId="s6b621b36">
    <w:name w:val="s6b621b36"/>
    <w:basedOn w:val="Privzetapisavaodstavka"/>
    <w:rsid w:val="00EA7CAC"/>
  </w:style>
  <w:style w:type="paragraph" w:customStyle="1" w:styleId="BVIfnrCharCharCharCharCharCharCharCharCharCharCharCharCharCharCharCharChar">
    <w:name w:val="BVI fnr Знак Знак Char Знак Знак Знак Знак Знак Знак Char Char Char Char Char Char Char Char Char Char Char Char Char Char Char Char"/>
    <w:basedOn w:val="Navaden"/>
    <w:link w:val="Sprotnaopomba-sklic"/>
    <w:uiPriority w:val="99"/>
    <w:rsid w:val="00EA7CAC"/>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355">
      <w:bodyDiv w:val="1"/>
      <w:marLeft w:val="0"/>
      <w:marRight w:val="0"/>
      <w:marTop w:val="0"/>
      <w:marBottom w:val="0"/>
      <w:divBdr>
        <w:top w:val="none" w:sz="0" w:space="0" w:color="auto"/>
        <w:left w:val="none" w:sz="0" w:space="0" w:color="auto"/>
        <w:bottom w:val="none" w:sz="0" w:space="0" w:color="auto"/>
        <w:right w:val="none" w:sz="0" w:space="0" w:color="auto"/>
      </w:divBdr>
    </w:div>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222762390">
      <w:bodyDiv w:val="1"/>
      <w:marLeft w:val="0"/>
      <w:marRight w:val="0"/>
      <w:marTop w:val="0"/>
      <w:marBottom w:val="0"/>
      <w:divBdr>
        <w:top w:val="none" w:sz="0" w:space="0" w:color="auto"/>
        <w:left w:val="none" w:sz="0" w:space="0" w:color="auto"/>
        <w:bottom w:val="none" w:sz="0" w:space="0" w:color="auto"/>
        <w:right w:val="none" w:sz="0" w:space="0" w:color="auto"/>
      </w:divBdr>
      <w:divsChild>
        <w:div w:id="1249118125">
          <w:marLeft w:val="0"/>
          <w:marRight w:val="0"/>
          <w:marTop w:val="0"/>
          <w:marBottom w:val="0"/>
          <w:divBdr>
            <w:top w:val="none" w:sz="0" w:space="0" w:color="auto"/>
            <w:left w:val="none" w:sz="0" w:space="0" w:color="auto"/>
            <w:bottom w:val="none" w:sz="0" w:space="0" w:color="auto"/>
            <w:right w:val="none" w:sz="0" w:space="0" w:color="auto"/>
          </w:divBdr>
        </w:div>
      </w:divsChild>
    </w:div>
    <w:div w:id="257908050">
      <w:bodyDiv w:val="1"/>
      <w:marLeft w:val="0"/>
      <w:marRight w:val="0"/>
      <w:marTop w:val="0"/>
      <w:marBottom w:val="0"/>
      <w:divBdr>
        <w:top w:val="none" w:sz="0" w:space="0" w:color="auto"/>
        <w:left w:val="none" w:sz="0" w:space="0" w:color="auto"/>
        <w:bottom w:val="none" w:sz="0" w:space="0" w:color="auto"/>
        <w:right w:val="none" w:sz="0" w:space="0" w:color="auto"/>
      </w:divBdr>
    </w:div>
    <w:div w:id="264965670">
      <w:bodyDiv w:val="1"/>
      <w:marLeft w:val="0"/>
      <w:marRight w:val="0"/>
      <w:marTop w:val="0"/>
      <w:marBottom w:val="0"/>
      <w:divBdr>
        <w:top w:val="none" w:sz="0" w:space="0" w:color="auto"/>
        <w:left w:val="none" w:sz="0" w:space="0" w:color="auto"/>
        <w:bottom w:val="none" w:sz="0" w:space="0" w:color="auto"/>
        <w:right w:val="none" w:sz="0" w:space="0" w:color="auto"/>
      </w:divBdr>
    </w:div>
    <w:div w:id="302776967">
      <w:bodyDiv w:val="1"/>
      <w:marLeft w:val="0"/>
      <w:marRight w:val="0"/>
      <w:marTop w:val="0"/>
      <w:marBottom w:val="0"/>
      <w:divBdr>
        <w:top w:val="none" w:sz="0" w:space="0" w:color="auto"/>
        <w:left w:val="none" w:sz="0" w:space="0" w:color="auto"/>
        <w:bottom w:val="none" w:sz="0" w:space="0" w:color="auto"/>
        <w:right w:val="none" w:sz="0" w:space="0" w:color="auto"/>
      </w:divBdr>
    </w:div>
    <w:div w:id="341858917">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08889451">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471218834">
      <w:bodyDiv w:val="1"/>
      <w:marLeft w:val="0"/>
      <w:marRight w:val="0"/>
      <w:marTop w:val="0"/>
      <w:marBottom w:val="0"/>
      <w:divBdr>
        <w:top w:val="none" w:sz="0" w:space="0" w:color="auto"/>
        <w:left w:val="none" w:sz="0" w:space="0" w:color="auto"/>
        <w:bottom w:val="none" w:sz="0" w:space="0" w:color="auto"/>
        <w:right w:val="none" w:sz="0" w:space="0" w:color="auto"/>
      </w:divBdr>
    </w:div>
    <w:div w:id="474643067">
      <w:bodyDiv w:val="1"/>
      <w:marLeft w:val="0"/>
      <w:marRight w:val="0"/>
      <w:marTop w:val="0"/>
      <w:marBottom w:val="0"/>
      <w:divBdr>
        <w:top w:val="none" w:sz="0" w:space="0" w:color="auto"/>
        <w:left w:val="none" w:sz="0" w:space="0" w:color="auto"/>
        <w:bottom w:val="none" w:sz="0" w:space="0" w:color="auto"/>
        <w:right w:val="none" w:sz="0" w:space="0" w:color="auto"/>
      </w:divBdr>
    </w:div>
    <w:div w:id="504174941">
      <w:bodyDiv w:val="1"/>
      <w:marLeft w:val="0"/>
      <w:marRight w:val="0"/>
      <w:marTop w:val="0"/>
      <w:marBottom w:val="0"/>
      <w:divBdr>
        <w:top w:val="none" w:sz="0" w:space="0" w:color="auto"/>
        <w:left w:val="none" w:sz="0" w:space="0" w:color="auto"/>
        <w:bottom w:val="none" w:sz="0" w:space="0" w:color="auto"/>
        <w:right w:val="none" w:sz="0" w:space="0" w:color="auto"/>
      </w:divBdr>
    </w:div>
    <w:div w:id="512844017">
      <w:bodyDiv w:val="1"/>
      <w:marLeft w:val="0"/>
      <w:marRight w:val="0"/>
      <w:marTop w:val="0"/>
      <w:marBottom w:val="0"/>
      <w:divBdr>
        <w:top w:val="none" w:sz="0" w:space="0" w:color="auto"/>
        <w:left w:val="none" w:sz="0" w:space="0" w:color="auto"/>
        <w:bottom w:val="none" w:sz="0" w:space="0" w:color="auto"/>
        <w:right w:val="none" w:sz="0" w:space="0" w:color="auto"/>
      </w:divBdr>
    </w:div>
    <w:div w:id="591277815">
      <w:bodyDiv w:val="1"/>
      <w:marLeft w:val="0"/>
      <w:marRight w:val="0"/>
      <w:marTop w:val="0"/>
      <w:marBottom w:val="0"/>
      <w:divBdr>
        <w:top w:val="none" w:sz="0" w:space="0" w:color="auto"/>
        <w:left w:val="none" w:sz="0" w:space="0" w:color="auto"/>
        <w:bottom w:val="none" w:sz="0" w:space="0" w:color="auto"/>
        <w:right w:val="none" w:sz="0" w:space="0" w:color="auto"/>
      </w:divBdr>
    </w:div>
    <w:div w:id="596864452">
      <w:bodyDiv w:val="1"/>
      <w:marLeft w:val="0"/>
      <w:marRight w:val="0"/>
      <w:marTop w:val="0"/>
      <w:marBottom w:val="0"/>
      <w:divBdr>
        <w:top w:val="none" w:sz="0" w:space="0" w:color="auto"/>
        <w:left w:val="none" w:sz="0" w:space="0" w:color="auto"/>
        <w:bottom w:val="none" w:sz="0" w:space="0" w:color="auto"/>
        <w:right w:val="none" w:sz="0" w:space="0" w:color="auto"/>
      </w:divBdr>
    </w:div>
    <w:div w:id="611204827">
      <w:bodyDiv w:val="1"/>
      <w:marLeft w:val="0"/>
      <w:marRight w:val="0"/>
      <w:marTop w:val="0"/>
      <w:marBottom w:val="0"/>
      <w:divBdr>
        <w:top w:val="none" w:sz="0" w:space="0" w:color="auto"/>
        <w:left w:val="none" w:sz="0" w:space="0" w:color="auto"/>
        <w:bottom w:val="none" w:sz="0" w:space="0" w:color="auto"/>
        <w:right w:val="none" w:sz="0" w:space="0" w:color="auto"/>
      </w:divBdr>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650713466">
      <w:bodyDiv w:val="1"/>
      <w:marLeft w:val="0"/>
      <w:marRight w:val="0"/>
      <w:marTop w:val="0"/>
      <w:marBottom w:val="0"/>
      <w:divBdr>
        <w:top w:val="none" w:sz="0" w:space="0" w:color="auto"/>
        <w:left w:val="none" w:sz="0" w:space="0" w:color="auto"/>
        <w:bottom w:val="none" w:sz="0" w:space="0" w:color="auto"/>
        <w:right w:val="none" w:sz="0" w:space="0" w:color="auto"/>
      </w:divBdr>
    </w:div>
    <w:div w:id="703211116">
      <w:bodyDiv w:val="1"/>
      <w:marLeft w:val="0"/>
      <w:marRight w:val="0"/>
      <w:marTop w:val="0"/>
      <w:marBottom w:val="0"/>
      <w:divBdr>
        <w:top w:val="none" w:sz="0" w:space="0" w:color="auto"/>
        <w:left w:val="none" w:sz="0" w:space="0" w:color="auto"/>
        <w:bottom w:val="none" w:sz="0" w:space="0" w:color="auto"/>
        <w:right w:val="none" w:sz="0" w:space="0" w:color="auto"/>
      </w:divBdr>
    </w:div>
    <w:div w:id="728576963">
      <w:bodyDiv w:val="1"/>
      <w:marLeft w:val="0"/>
      <w:marRight w:val="0"/>
      <w:marTop w:val="0"/>
      <w:marBottom w:val="0"/>
      <w:divBdr>
        <w:top w:val="none" w:sz="0" w:space="0" w:color="auto"/>
        <w:left w:val="none" w:sz="0" w:space="0" w:color="auto"/>
        <w:bottom w:val="none" w:sz="0" w:space="0" w:color="auto"/>
        <w:right w:val="none" w:sz="0" w:space="0" w:color="auto"/>
      </w:divBdr>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754282000">
      <w:bodyDiv w:val="1"/>
      <w:marLeft w:val="0"/>
      <w:marRight w:val="0"/>
      <w:marTop w:val="0"/>
      <w:marBottom w:val="0"/>
      <w:divBdr>
        <w:top w:val="none" w:sz="0" w:space="0" w:color="auto"/>
        <w:left w:val="none" w:sz="0" w:space="0" w:color="auto"/>
        <w:bottom w:val="none" w:sz="0" w:space="0" w:color="auto"/>
        <w:right w:val="none" w:sz="0" w:space="0" w:color="auto"/>
      </w:divBdr>
    </w:div>
    <w:div w:id="766535668">
      <w:bodyDiv w:val="1"/>
      <w:marLeft w:val="0"/>
      <w:marRight w:val="0"/>
      <w:marTop w:val="0"/>
      <w:marBottom w:val="0"/>
      <w:divBdr>
        <w:top w:val="none" w:sz="0" w:space="0" w:color="auto"/>
        <w:left w:val="none" w:sz="0" w:space="0" w:color="auto"/>
        <w:bottom w:val="none" w:sz="0" w:space="0" w:color="auto"/>
        <w:right w:val="none" w:sz="0" w:space="0" w:color="auto"/>
      </w:divBdr>
    </w:div>
    <w:div w:id="778644195">
      <w:bodyDiv w:val="1"/>
      <w:marLeft w:val="0"/>
      <w:marRight w:val="0"/>
      <w:marTop w:val="0"/>
      <w:marBottom w:val="0"/>
      <w:divBdr>
        <w:top w:val="none" w:sz="0" w:space="0" w:color="auto"/>
        <w:left w:val="none" w:sz="0" w:space="0" w:color="auto"/>
        <w:bottom w:val="none" w:sz="0" w:space="0" w:color="auto"/>
        <w:right w:val="none" w:sz="0" w:space="0" w:color="auto"/>
      </w:divBdr>
    </w:div>
    <w:div w:id="902956754">
      <w:bodyDiv w:val="1"/>
      <w:marLeft w:val="0"/>
      <w:marRight w:val="0"/>
      <w:marTop w:val="0"/>
      <w:marBottom w:val="0"/>
      <w:divBdr>
        <w:top w:val="none" w:sz="0" w:space="0" w:color="auto"/>
        <w:left w:val="none" w:sz="0" w:space="0" w:color="auto"/>
        <w:bottom w:val="none" w:sz="0" w:space="0" w:color="auto"/>
        <w:right w:val="none" w:sz="0" w:space="0" w:color="auto"/>
      </w:divBdr>
    </w:div>
    <w:div w:id="977613706">
      <w:bodyDiv w:val="1"/>
      <w:marLeft w:val="0"/>
      <w:marRight w:val="0"/>
      <w:marTop w:val="0"/>
      <w:marBottom w:val="0"/>
      <w:divBdr>
        <w:top w:val="none" w:sz="0" w:space="0" w:color="auto"/>
        <w:left w:val="none" w:sz="0" w:space="0" w:color="auto"/>
        <w:bottom w:val="none" w:sz="0" w:space="0" w:color="auto"/>
        <w:right w:val="none" w:sz="0" w:space="0" w:color="auto"/>
      </w:divBdr>
    </w:div>
    <w:div w:id="1027297690">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071268332">
      <w:bodyDiv w:val="1"/>
      <w:marLeft w:val="0"/>
      <w:marRight w:val="0"/>
      <w:marTop w:val="0"/>
      <w:marBottom w:val="0"/>
      <w:divBdr>
        <w:top w:val="none" w:sz="0" w:space="0" w:color="auto"/>
        <w:left w:val="none" w:sz="0" w:space="0" w:color="auto"/>
        <w:bottom w:val="none" w:sz="0" w:space="0" w:color="auto"/>
        <w:right w:val="none" w:sz="0" w:space="0" w:color="auto"/>
      </w:divBdr>
    </w:div>
    <w:div w:id="1131899837">
      <w:bodyDiv w:val="1"/>
      <w:marLeft w:val="0"/>
      <w:marRight w:val="0"/>
      <w:marTop w:val="0"/>
      <w:marBottom w:val="0"/>
      <w:divBdr>
        <w:top w:val="none" w:sz="0" w:space="0" w:color="auto"/>
        <w:left w:val="none" w:sz="0" w:space="0" w:color="auto"/>
        <w:bottom w:val="none" w:sz="0" w:space="0" w:color="auto"/>
        <w:right w:val="none" w:sz="0" w:space="0" w:color="auto"/>
      </w:divBdr>
    </w:div>
    <w:div w:id="1179924906">
      <w:bodyDiv w:val="1"/>
      <w:marLeft w:val="0"/>
      <w:marRight w:val="0"/>
      <w:marTop w:val="0"/>
      <w:marBottom w:val="0"/>
      <w:divBdr>
        <w:top w:val="none" w:sz="0" w:space="0" w:color="auto"/>
        <w:left w:val="none" w:sz="0" w:space="0" w:color="auto"/>
        <w:bottom w:val="none" w:sz="0" w:space="0" w:color="auto"/>
        <w:right w:val="none" w:sz="0" w:space="0" w:color="auto"/>
      </w:divBdr>
    </w:div>
    <w:div w:id="1190727574">
      <w:bodyDiv w:val="1"/>
      <w:marLeft w:val="0"/>
      <w:marRight w:val="0"/>
      <w:marTop w:val="0"/>
      <w:marBottom w:val="0"/>
      <w:divBdr>
        <w:top w:val="none" w:sz="0" w:space="0" w:color="auto"/>
        <w:left w:val="none" w:sz="0" w:space="0" w:color="auto"/>
        <w:bottom w:val="none" w:sz="0" w:space="0" w:color="auto"/>
        <w:right w:val="none" w:sz="0" w:space="0" w:color="auto"/>
      </w:divBdr>
    </w:div>
    <w:div w:id="1191794215">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383820853">
      <w:bodyDiv w:val="1"/>
      <w:marLeft w:val="0"/>
      <w:marRight w:val="0"/>
      <w:marTop w:val="0"/>
      <w:marBottom w:val="0"/>
      <w:divBdr>
        <w:top w:val="none" w:sz="0" w:space="0" w:color="auto"/>
        <w:left w:val="none" w:sz="0" w:space="0" w:color="auto"/>
        <w:bottom w:val="none" w:sz="0" w:space="0" w:color="auto"/>
        <w:right w:val="none" w:sz="0" w:space="0" w:color="auto"/>
      </w:divBdr>
    </w:div>
    <w:div w:id="1485245667">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1516192375">
      <w:bodyDiv w:val="1"/>
      <w:marLeft w:val="0"/>
      <w:marRight w:val="0"/>
      <w:marTop w:val="0"/>
      <w:marBottom w:val="0"/>
      <w:divBdr>
        <w:top w:val="none" w:sz="0" w:space="0" w:color="auto"/>
        <w:left w:val="none" w:sz="0" w:space="0" w:color="auto"/>
        <w:bottom w:val="none" w:sz="0" w:space="0" w:color="auto"/>
        <w:right w:val="none" w:sz="0" w:space="0" w:color="auto"/>
      </w:divBdr>
    </w:div>
    <w:div w:id="1554846750">
      <w:bodyDiv w:val="1"/>
      <w:marLeft w:val="0"/>
      <w:marRight w:val="0"/>
      <w:marTop w:val="0"/>
      <w:marBottom w:val="0"/>
      <w:divBdr>
        <w:top w:val="none" w:sz="0" w:space="0" w:color="auto"/>
        <w:left w:val="none" w:sz="0" w:space="0" w:color="auto"/>
        <w:bottom w:val="none" w:sz="0" w:space="0" w:color="auto"/>
        <w:right w:val="none" w:sz="0" w:space="0" w:color="auto"/>
      </w:divBdr>
    </w:div>
    <w:div w:id="1649237345">
      <w:bodyDiv w:val="1"/>
      <w:marLeft w:val="0"/>
      <w:marRight w:val="0"/>
      <w:marTop w:val="0"/>
      <w:marBottom w:val="0"/>
      <w:divBdr>
        <w:top w:val="none" w:sz="0" w:space="0" w:color="auto"/>
        <w:left w:val="none" w:sz="0" w:space="0" w:color="auto"/>
        <w:bottom w:val="none" w:sz="0" w:space="0" w:color="auto"/>
        <w:right w:val="none" w:sz="0" w:space="0" w:color="auto"/>
      </w:divBdr>
    </w:div>
    <w:div w:id="1681543158">
      <w:bodyDiv w:val="1"/>
      <w:marLeft w:val="0"/>
      <w:marRight w:val="0"/>
      <w:marTop w:val="0"/>
      <w:marBottom w:val="0"/>
      <w:divBdr>
        <w:top w:val="none" w:sz="0" w:space="0" w:color="auto"/>
        <w:left w:val="none" w:sz="0" w:space="0" w:color="auto"/>
        <w:bottom w:val="none" w:sz="0" w:space="0" w:color="auto"/>
        <w:right w:val="none" w:sz="0" w:space="0" w:color="auto"/>
      </w:divBdr>
    </w:div>
    <w:div w:id="1775907024">
      <w:bodyDiv w:val="1"/>
      <w:marLeft w:val="0"/>
      <w:marRight w:val="0"/>
      <w:marTop w:val="0"/>
      <w:marBottom w:val="0"/>
      <w:divBdr>
        <w:top w:val="none" w:sz="0" w:space="0" w:color="auto"/>
        <w:left w:val="none" w:sz="0" w:space="0" w:color="auto"/>
        <w:bottom w:val="none" w:sz="0" w:space="0" w:color="auto"/>
        <w:right w:val="none" w:sz="0" w:space="0" w:color="auto"/>
      </w:divBdr>
    </w:div>
    <w:div w:id="1784422625">
      <w:bodyDiv w:val="1"/>
      <w:marLeft w:val="0"/>
      <w:marRight w:val="0"/>
      <w:marTop w:val="0"/>
      <w:marBottom w:val="0"/>
      <w:divBdr>
        <w:top w:val="none" w:sz="0" w:space="0" w:color="auto"/>
        <w:left w:val="none" w:sz="0" w:space="0" w:color="auto"/>
        <w:bottom w:val="none" w:sz="0" w:space="0" w:color="auto"/>
        <w:right w:val="none" w:sz="0" w:space="0" w:color="auto"/>
      </w:divBdr>
    </w:div>
    <w:div w:id="1826898903">
      <w:bodyDiv w:val="1"/>
      <w:marLeft w:val="0"/>
      <w:marRight w:val="0"/>
      <w:marTop w:val="0"/>
      <w:marBottom w:val="0"/>
      <w:divBdr>
        <w:top w:val="none" w:sz="0" w:space="0" w:color="auto"/>
        <w:left w:val="none" w:sz="0" w:space="0" w:color="auto"/>
        <w:bottom w:val="none" w:sz="0" w:space="0" w:color="auto"/>
        <w:right w:val="none" w:sz="0" w:space="0" w:color="auto"/>
      </w:divBdr>
    </w:div>
    <w:div w:id="1893537166">
      <w:bodyDiv w:val="1"/>
      <w:marLeft w:val="0"/>
      <w:marRight w:val="0"/>
      <w:marTop w:val="0"/>
      <w:marBottom w:val="0"/>
      <w:divBdr>
        <w:top w:val="none" w:sz="0" w:space="0" w:color="auto"/>
        <w:left w:val="none" w:sz="0" w:space="0" w:color="auto"/>
        <w:bottom w:val="none" w:sz="0" w:space="0" w:color="auto"/>
        <w:right w:val="none" w:sz="0" w:space="0" w:color="auto"/>
      </w:divBdr>
    </w:div>
    <w:div w:id="1926573573">
      <w:bodyDiv w:val="1"/>
      <w:marLeft w:val="0"/>
      <w:marRight w:val="0"/>
      <w:marTop w:val="0"/>
      <w:marBottom w:val="0"/>
      <w:divBdr>
        <w:top w:val="none" w:sz="0" w:space="0" w:color="auto"/>
        <w:left w:val="none" w:sz="0" w:space="0" w:color="auto"/>
        <w:bottom w:val="none" w:sz="0" w:space="0" w:color="auto"/>
        <w:right w:val="none" w:sz="0" w:space="0" w:color="auto"/>
      </w:divBdr>
    </w:div>
    <w:div w:id="1933774992">
      <w:bodyDiv w:val="1"/>
      <w:marLeft w:val="0"/>
      <w:marRight w:val="0"/>
      <w:marTop w:val="0"/>
      <w:marBottom w:val="0"/>
      <w:divBdr>
        <w:top w:val="none" w:sz="0" w:space="0" w:color="auto"/>
        <w:left w:val="none" w:sz="0" w:space="0" w:color="auto"/>
        <w:bottom w:val="none" w:sz="0" w:space="0" w:color="auto"/>
        <w:right w:val="none" w:sz="0" w:space="0" w:color="auto"/>
      </w:divBdr>
    </w:div>
    <w:div w:id="2030450512">
      <w:bodyDiv w:val="1"/>
      <w:marLeft w:val="0"/>
      <w:marRight w:val="0"/>
      <w:marTop w:val="0"/>
      <w:marBottom w:val="0"/>
      <w:divBdr>
        <w:top w:val="none" w:sz="0" w:space="0" w:color="auto"/>
        <w:left w:val="none" w:sz="0" w:space="0" w:color="auto"/>
        <w:bottom w:val="none" w:sz="0" w:space="0" w:color="auto"/>
        <w:right w:val="none" w:sz="0" w:space="0" w:color="auto"/>
      </w:divBdr>
    </w:div>
    <w:div w:id="2064673768">
      <w:bodyDiv w:val="1"/>
      <w:marLeft w:val="0"/>
      <w:marRight w:val="0"/>
      <w:marTop w:val="0"/>
      <w:marBottom w:val="0"/>
      <w:divBdr>
        <w:top w:val="none" w:sz="0" w:space="0" w:color="auto"/>
        <w:left w:val="none" w:sz="0" w:space="0" w:color="auto"/>
        <w:bottom w:val="none" w:sz="0" w:space="0" w:color="auto"/>
        <w:right w:val="none" w:sz="0" w:space="0" w:color="auto"/>
      </w:divBdr>
    </w:div>
    <w:div w:id="2066903859">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 w:id="2096629464">
      <w:bodyDiv w:val="1"/>
      <w:marLeft w:val="0"/>
      <w:marRight w:val="0"/>
      <w:marTop w:val="0"/>
      <w:marBottom w:val="0"/>
      <w:divBdr>
        <w:top w:val="none" w:sz="0" w:space="0" w:color="auto"/>
        <w:left w:val="none" w:sz="0" w:space="0" w:color="auto"/>
        <w:bottom w:val="none" w:sz="0" w:space="0" w:color="auto"/>
        <w:right w:val="none" w:sz="0" w:space="0" w:color="auto"/>
      </w:divBdr>
    </w:div>
    <w:div w:id="2136218491">
      <w:bodyDiv w:val="1"/>
      <w:marLeft w:val="0"/>
      <w:marRight w:val="0"/>
      <w:marTop w:val="0"/>
      <w:marBottom w:val="0"/>
      <w:divBdr>
        <w:top w:val="none" w:sz="0" w:space="0" w:color="auto"/>
        <w:left w:val="none" w:sz="0" w:space="0" w:color="auto"/>
        <w:bottom w:val="none" w:sz="0" w:space="0" w:color="auto"/>
        <w:right w:val="none" w:sz="0" w:space="0" w:color="auto"/>
      </w:divBdr>
    </w:div>
    <w:div w:id="21401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21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8C4495-60B5-4CB1-831A-9686C9CA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7218</Words>
  <Characters>41145</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Igor Kovačič (MP)</cp:lastModifiedBy>
  <cp:revision>3</cp:revision>
  <cp:lastPrinted>2023-11-23T13:00:00Z</cp:lastPrinted>
  <dcterms:created xsi:type="dcterms:W3CDTF">2024-02-02T12:18:00Z</dcterms:created>
  <dcterms:modified xsi:type="dcterms:W3CDTF">2024-02-02T12:24:00Z</dcterms:modified>
</cp:coreProperties>
</file>