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131B28" w:rsidP="00E76EFD" w14:paraId="48BFF2F8" w14:textId="77777777">
      <w:pPr>
        <w:pStyle w:val="Odstavekseznama1"/>
        <w:spacing w:line="276" w:lineRule="auto"/>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14:paraId="48BFF2FA" w14:textId="77777777" w:rsidTr="00377A21">
        <w:tblPrEx>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3067" w:type="dxa"/>
        </w:trPr>
        <w:tc>
          <w:tcPr>
            <w:tcW w:w="6096" w:type="dxa"/>
            <w:gridSpan w:val="2"/>
          </w:tcPr>
          <w:p w:rsidR="009F1E59" w:rsidRPr="00131B28" w:rsidP="00E76EFD" w14:paraId="48BFF2F9" w14:textId="77777777">
            <w:pPr>
              <w:pStyle w:val="datumtevilka"/>
              <w:spacing w:line="276" w:lineRule="auto"/>
            </w:pPr>
            <w:r w:rsidRPr="00131B28">
              <w:t xml:space="preserve">Številka: </w:t>
            </w:r>
            <w:bookmarkStart w:id="0" w:name="Klasifikacija"/>
            <w:r w:rsidRPr="00131B28">
              <w:t>007-84/2024-8</w:t>
            </w:r>
            <w:bookmarkEnd w:id="0"/>
          </w:p>
        </w:tc>
      </w:tr>
      <w:tr w14:paraId="48BFF2FC" w14:textId="77777777" w:rsidTr="00377A21">
        <w:tblPrEx>
          <w:tblW w:w="9163" w:type="dxa"/>
          <w:tblInd w:w="108" w:type="dxa"/>
          <w:tblLook w:val="04A0"/>
        </w:tblPrEx>
        <w:trPr>
          <w:gridAfter w:val="2"/>
          <w:wAfter w:w="3067" w:type="dxa"/>
        </w:trPr>
        <w:tc>
          <w:tcPr>
            <w:tcW w:w="6096" w:type="dxa"/>
            <w:gridSpan w:val="2"/>
          </w:tcPr>
          <w:p w:rsidR="009F1E59" w:rsidRPr="00131B28" w:rsidP="00E76EFD" w14:paraId="48BFF2FB" w14:textId="77777777">
            <w:pPr>
              <w:pStyle w:val="datumtevilka"/>
              <w:spacing w:line="276" w:lineRule="auto"/>
            </w:pPr>
            <w:r w:rsidRPr="00131B28">
              <w:t xml:space="preserve">Ljubljana, dne </w:t>
            </w:r>
            <w:bookmarkStart w:id="1" w:name="DatumDokumenta"/>
            <w:r w:rsidRPr="00131B28">
              <w:t>17. 07. 2024</w:t>
            </w:r>
            <w:bookmarkEnd w:id="1"/>
          </w:p>
        </w:tc>
      </w:tr>
      <w:tr w14:paraId="65F49073" w14:textId="77777777" w:rsidTr="00377A21">
        <w:tblPrEx>
          <w:tblW w:w="9163" w:type="dxa"/>
          <w:tblInd w:w="108" w:type="dxa"/>
          <w:tblLook w:val="04A0"/>
        </w:tblPrEx>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57FB7CEE" w14:textId="77777777">
            <w:pPr>
              <w:overflowPunct w:val="0"/>
              <w:autoSpaceDE w:val="0"/>
              <w:autoSpaceDN w:val="0"/>
              <w:adjustRightInd w:val="0"/>
              <w:spacing w:after="0"/>
              <w:textAlignment w:val="baseline"/>
              <w:rPr>
                <w:rFonts w:ascii="Arial" w:eastAsia="Times New Roman" w:hAnsi="Arial" w:cs="Arial"/>
                <w:sz w:val="20"/>
                <w:szCs w:val="20"/>
                <w:lang w:eastAsia="sl-SI"/>
              </w:rPr>
            </w:pPr>
            <w:r w:rsidRPr="00A90D4C">
              <w:rPr>
                <w:rFonts w:ascii="Arial" w:eastAsia="Times New Roman" w:hAnsi="Arial" w:cs="Arial"/>
                <w:iCs/>
                <w:sz w:val="20"/>
                <w:szCs w:val="20"/>
                <w:lang w:eastAsia="sl-SI"/>
              </w:rPr>
              <w:t>EVA 2024-1911-0015</w:t>
            </w:r>
          </w:p>
        </w:tc>
      </w:tr>
      <w:tr w14:paraId="7B29E7F0" w14:textId="77777777" w:rsidTr="00377A21">
        <w:tblPrEx>
          <w:tblW w:w="9163" w:type="dxa"/>
          <w:tblInd w:w="108" w:type="dxa"/>
          <w:tblLook w:val="04A0"/>
        </w:tblPrEx>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377A21" w:rsidRPr="00A90D4C" w:rsidP="00E76EFD" w14:paraId="72566B62" w14:textId="77777777">
            <w:pPr>
              <w:spacing w:after="0"/>
              <w:rPr>
                <w:rFonts w:ascii="Arial" w:hAnsi="Arial" w:cs="Arial"/>
                <w:sz w:val="20"/>
                <w:szCs w:val="20"/>
              </w:rPr>
            </w:pPr>
          </w:p>
          <w:p w:rsidR="00377A21" w:rsidRPr="00A90D4C" w:rsidP="00E76EFD" w14:paraId="7862861C" w14:textId="77777777">
            <w:pPr>
              <w:spacing w:after="0"/>
              <w:rPr>
                <w:rFonts w:ascii="Arial" w:hAnsi="Arial" w:cs="Arial"/>
                <w:b/>
                <w:sz w:val="20"/>
                <w:szCs w:val="20"/>
              </w:rPr>
            </w:pPr>
            <w:r w:rsidRPr="00A90D4C">
              <w:rPr>
                <w:rFonts w:ascii="Arial" w:hAnsi="Arial" w:cs="Arial"/>
                <w:b/>
                <w:sz w:val="20"/>
                <w:szCs w:val="20"/>
              </w:rPr>
              <w:t>GENERALNI SEKRETARIAT VLADE REPUBLIKE SLOVENIJE</w:t>
            </w:r>
          </w:p>
          <w:p w:rsidR="00377A21" w:rsidRPr="00A90D4C" w:rsidP="00E76EFD" w14:paraId="76BFD595" w14:textId="77777777">
            <w:pPr>
              <w:spacing w:after="0"/>
              <w:rPr>
                <w:rFonts w:ascii="Arial" w:hAnsi="Arial" w:cs="Arial"/>
                <w:b/>
                <w:sz w:val="20"/>
                <w:szCs w:val="20"/>
              </w:rPr>
            </w:pPr>
            <w:hyperlink r:id="rId5" w:history="1">
              <w:r w:rsidRPr="00A90D4C">
                <w:rPr>
                  <w:rFonts w:ascii="Arial" w:hAnsi="Arial" w:cs="Arial"/>
                  <w:b/>
                  <w:color w:val="0000FF"/>
                  <w:sz w:val="20"/>
                  <w:szCs w:val="20"/>
                  <w:u w:val="single"/>
                </w:rPr>
                <w:t>gp.gs@gov.si</w:t>
              </w:r>
            </w:hyperlink>
          </w:p>
          <w:p w:rsidR="00377A21" w:rsidRPr="00A90D4C" w:rsidP="00E76EFD" w14:paraId="3871A73F" w14:textId="77777777">
            <w:pPr>
              <w:spacing w:after="0"/>
              <w:rPr>
                <w:rFonts w:ascii="Arial" w:hAnsi="Arial" w:cs="Arial"/>
                <w:sz w:val="20"/>
                <w:szCs w:val="20"/>
              </w:rPr>
            </w:pPr>
          </w:p>
        </w:tc>
      </w:tr>
      <w:tr w14:paraId="395AB22E"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11B3CA0B" w14:textId="77777777">
            <w:pPr>
              <w:suppressAutoHyphens/>
              <w:overflowPunct w:val="0"/>
              <w:autoSpaceDE w:val="0"/>
              <w:autoSpaceDN w:val="0"/>
              <w:adjustRightInd w:val="0"/>
              <w:spacing w:after="0"/>
              <w:jc w:val="both"/>
              <w:textAlignment w:val="baseline"/>
              <w:rPr>
                <w:rFonts w:ascii="Arial" w:eastAsia="Times New Roman" w:hAnsi="Arial" w:cs="Arial"/>
                <w:b/>
                <w:bCs/>
                <w:sz w:val="20"/>
                <w:szCs w:val="20"/>
                <w:lang w:eastAsia="sl-SI"/>
              </w:rPr>
            </w:pPr>
            <w:r w:rsidRPr="00A90D4C">
              <w:rPr>
                <w:rFonts w:ascii="Arial" w:eastAsia="Times New Roman" w:hAnsi="Arial" w:cs="Arial"/>
                <w:b/>
                <w:sz w:val="20"/>
                <w:szCs w:val="20"/>
                <w:lang w:eastAsia="sl-SI"/>
              </w:rPr>
              <w:t xml:space="preserve">ZADEVA: Predlog Uredbe </w:t>
            </w:r>
            <w:r w:rsidRPr="00A90D4C">
              <w:rPr>
                <w:rFonts w:ascii="Arial" w:eastAsia="Times New Roman" w:hAnsi="Arial" w:cs="Arial"/>
                <w:b/>
                <w:bCs/>
                <w:sz w:val="20"/>
                <w:szCs w:val="20"/>
                <w:lang w:eastAsia="sl-SI"/>
              </w:rPr>
              <w:t>o spremembah in dopolnitvah Uredbe o sodelovanju civilnih strokovnjakov in zmogljivosti v mednarodnih operacijah na obrambnem področju</w:t>
            </w:r>
            <w:r>
              <w:rPr>
                <w:rFonts w:ascii="Arial" w:eastAsia="Times New Roman" w:hAnsi="Arial" w:cs="Arial"/>
                <w:b/>
                <w:bCs/>
                <w:sz w:val="20"/>
                <w:szCs w:val="20"/>
                <w:lang w:eastAsia="sl-SI"/>
              </w:rPr>
              <w:t xml:space="preserve"> </w:t>
            </w:r>
            <w:r w:rsidRPr="00A90D4C">
              <w:rPr>
                <w:rFonts w:ascii="Arial" w:eastAsia="Times New Roman" w:hAnsi="Arial" w:cs="Arial"/>
                <w:b/>
                <w:sz w:val="20"/>
                <w:szCs w:val="20"/>
                <w:lang w:eastAsia="sl-SI"/>
              </w:rPr>
              <w:t xml:space="preserve">– predlog za obravnavo </w:t>
            </w:r>
          </w:p>
        </w:tc>
      </w:tr>
      <w:tr w14:paraId="2CA5C970"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677272AA"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90D4C">
              <w:rPr>
                <w:rFonts w:ascii="Arial" w:eastAsia="Times New Roman" w:hAnsi="Arial" w:cs="Arial"/>
                <w:b/>
                <w:sz w:val="20"/>
                <w:szCs w:val="20"/>
                <w:lang w:eastAsia="sl-SI"/>
              </w:rPr>
              <w:t>1. Predlog sklepov vlade:</w:t>
            </w:r>
          </w:p>
        </w:tc>
      </w:tr>
      <w:tr w14:paraId="705A90F1"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tcPr>
          <w:p w:rsidR="00377A21" w:rsidRPr="00A90D4C" w:rsidP="00E76EFD" w14:paraId="6F2D93D1"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 xml:space="preserve">Na podlagi drugega odstavka 21. člena Zakona o Vladi Republike Slovenije (Uradni list RS, št. 24/05 – uradno prečiščeno besedilo, 109/08, 38/10 – ZUKN, 8/12, 21/13, 47/13 – ZDU-1G, 65/14, 55/17 in 163/22) in za izvrševanje 48.a člena Zakona o obrambi (Uradni list RS, št. 103/04 – uradno prečiščeno besedilo, 95/15 in 139/20) je Vlada Republike Slovenije na seji ___ dne ___ pod točko _____ sprejela naslednji </w:t>
            </w:r>
          </w:p>
          <w:p w:rsidR="00377A21" w:rsidRPr="00A90D4C" w:rsidP="00E76EFD" w14:paraId="428CB9BA"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2BBDF7B4" w14:textId="77777777">
            <w:pPr>
              <w:overflowPunct w:val="0"/>
              <w:autoSpaceDE w:val="0"/>
              <w:autoSpaceDN w:val="0"/>
              <w:adjustRightInd w:val="0"/>
              <w:spacing w:before="60" w:after="0"/>
              <w:jc w:val="center"/>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S K L E P</w:t>
            </w:r>
          </w:p>
          <w:p w:rsidR="00377A21" w:rsidRPr="00A90D4C" w:rsidP="00E76EFD" w14:paraId="31D473C8"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3E6A8CC2"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 xml:space="preserve">Vlada Republike Slovenije je izdala Uredbo o spremembah in dopolnitvah Uredbe o sodelovanju civilnih strokovnjakov in zmogljivosti v mednarodnih operacijah na obrambnem področju in jo objavi v Uradnem listu Republike Slovenije. </w:t>
            </w:r>
          </w:p>
          <w:p w:rsidR="00377A21" w:rsidRPr="00A90D4C" w:rsidP="00E76EFD" w14:paraId="18A6C4CC"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50D8832D"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1D2D309D"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69AEB3A6"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 xml:space="preserve">                                                                                                     Barbara Kolenko </w:t>
            </w:r>
            <w:r w:rsidRPr="00A90D4C">
              <w:rPr>
                <w:rFonts w:ascii="Arial" w:eastAsia="Times New Roman" w:hAnsi="Arial" w:cs="Arial"/>
                <w:iCs/>
                <w:sz w:val="20"/>
                <w:szCs w:val="20"/>
                <w:lang w:eastAsia="sl-SI"/>
              </w:rPr>
              <w:t>Helbl</w:t>
            </w:r>
          </w:p>
          <w:p w:rsidR="00377A21" w:rsidRPr="00A90D4C" w:rsidP="00E76EFD" w14:paraId="6E2EE57B"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 xml:space="preserve">                                                                                                GENERALNA SEKRETARKA</w:t>
            </w:r>
          </w:p>
          <w:p w:rsidR="00377A21" w:rsidRPr="00A90D4C" w:rsidP="00E76EFD" w14:paraId="18269B65"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1C2420F9"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Priloga:</w:t>
            </w:r>
          </w:p>
          <w:p w:rsidR="00377A21" w:rsidRPr="00A90D4C" w:rsidP="00E76EFD" w14:paraId="3111BB89" w14:textId="77777777">
            <w:pPr>
              <w:numPr>
                <w:ilvl w:val="0"/>
                <w:numId w:val="16"/>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Uredba o spremembah in dopolnitvah Uredbe o sodelovanju civilnih strokovnjakov in zmogljivosti v mednarodnih operacijah na obrambnem področju.</w:t>
            </w:r>
          </w:p>
          <w:p w:rsidR="00377A21" w:rsidRPr="00A90D4C" w:rsidP="00E76EFD" w14:paraId="105450C3"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377A21" w:rsidRPr="00A90D4C" w:rsidP="00E76EFD" w14:paraId="0DAB0217"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Sklep prejmejo:</w:t>
            </w:r>
          </w:p>
          <w:p w:rsidR="00377A21" w:rsidRPr="00A90D4C" w:rsidP="00E76EFD" w14:paraId="747BD723" w14:textId="77777777">
            <w:pPr>
              <w:numPr>
                <w:ilvl w:val="0"/>
                <w:numId w:val="16"/>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Ministrstvo za obrambo,</w:t>
            </w:r>
          </w:p>
          <w:p w:rsidR="00377A21" w:rsidRPr="00A90D4C" w:rsidP="00E76EFD" w14:paraId="4DF94F0D" w14:textId="77777777">
            <w:pPr>
              <w:numPr>
                <w:ilvl w:val="0"/>
                <w:numId w:val="16"/>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Služba Vlade Republike Slovenije za zakonodajo.</w:t>
            </w:r>
          </w:p>
        </w:tc>
      </w:tr>
      <w:tr w14:paraId="494FFBB8"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5D776AFB"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90D4C">
              <w:rPr>
                <w:rFonts w:ascii="Arial" w:eastAsia="Times New Roman" w:hAnsi="Arial" w:cs="Arial"/>
                <w:b/>
                <w:sz w:val="20"/>
                <w:szCs w:val="20"/>
                <w:lang w:eastAsia="sl-SI"/>
              </w:rPr>
              <w:t>2. Predlog za obravnavo predloga zakona po nujnem ali skrajšanem postopku v državnem zboru z obrazložitvijo razlogov:</w:t>
            </w:r>
          </w:p>
        </w:tc>
      </w:tr>
      <w:tr w14:paraId="5BD964A6"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1C78A833"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w:t>
            </w:r>
          </w:p>
        </w:tc>
      </w:tr>
      <w:tr w14:paraId="4A2E4FE1"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3DF71004"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90D4C">
              <w:rPr>
                <w:rFonts w:ascii="Arial" w:eastAsia="Times New Roman" w:hAnsi="Arial" w:cs="Arial"/>
                <w:b/>
                <w:sz w:val="20"/>
                <w:szCs w:val="20"/>
                <w:lang w:eastAsia="sl-SI"/>
              </w:rPr>
              <w:t>3.a Osebe, odgovorne za strokovno pripravo in usklajenost gradiva:</w:t>
            </w:r>
          </w:p>
        </w:tc>
      </w:tr>
      <w:tr w14:paraId="46003F64"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6DBB5030"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Boštjan Pavlin, mag., generalni direktor Direktorata za obrambne zadeve Ministrstva za obrambo.</w:t>
            </w:r>
          </w:p>
        </w:tc>
      </w:tr>
      <w:tr w14:paraId="3D9CA1CA"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128CC635"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90D4C">
              <w:rPr>
                <w:rFonts w:ascii="Arial" w:eastAsia="Times New Roman" w:hAnsi="Arial" w:cs="Arial"/>
                <w:b/>
                <w:iCs/>
                <w:sz w:val="20"/>
                <w:szCs w:val="20"/>
                <w:lang w:eastAsia="sl-SI"/>
              </w:rPr>
              <w:t xml:space="preserve">3.b Zunanji strokovnjaki, ki so </w:t>
            </w:r>
            <w:r w:rsidRPr="00A90D4C">
              <w:rPr>
                <w:rFonts w:ascii="Arial" w:eastAsia="Times New Roman" w:hAnsi="Arial" w:cs="Arial"/>
                <w:b/>
                <w:sz w:val="20"/>
                <w:szCs w:val="20"/>
                <w:lang w:eastAsia="sl-SI"/>
              </w:rPr>
              <w:t>sodelovali pri pripravi dela ali celotnega gradiva:</w:t>
            </w:r>
          </w:p>
        </w:tc>
      </w:tr>
      <w:tr w14:paraId="03E5F4BA"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A90D4C" w:rsidP="00E76EFD" w14:paraId="3CF7A79D"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w:t>
            </w:r>
          </w:p>
        </w:tc>
      </w:tr>
      <w:tr w14:paraId="5D5A6F88"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9C6B53" w:rsidP="00E76EFD" w14:paraId="27EA2A03"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9C6B53">
              <w:rPr>
                <w:rFonts w:ascii="Arial" w:eastAsia="Times New Roman" w:hAnsi="Arial" w:cs="Arial"/>
                <w:b/>
                <w:sz w:val="20"/>
                <w:szCs w:val="20"/>
                <w:lang w:eastAsia="sl-SI"/>
              </w:rPr>
              <w:t>4. Predstavniki vlade, ki bodo sodelovali pri delu državnega zbora:</w:t>
            </w:r>
          </w:p>
        </w:tc>
      </w:tr>
      <w:tr w14:paraId="49C72B8E"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9C6B53" w:rsidP="00E76EFD" w14:paraId="7175A851" w14:textId="77777777">
            <w:pPr>
              <w:overflowPunct w:val="0"/>
              <w:autoSpaceDE w:val="0"/>
              <w:autoSpaceDN w:val="0"/>
              <w:adjustRightInd w:val="0"/>
              <w:spacing w:after="0"/>
              <w:jc w:val="both"/>
              <w:textAlignment w:val="baseline"/>
              <w:rPr>
                <w:rFonts w:ascii="Arial" w:eastAsia="Times New Roman" w:hAnsi="Arial" w:cs="Arial"/>
                <w:iCs/>
                <w:lang w:eastAsia="sl-SI"/>
              </w:rPr>
            </w:pPr>
            <w:r w:rsidRPr="009C6B53">
              <w:rPr>
                <w:rFonts w:ascii="Arial" w:eastAsia="Times New Roman" w:hAnsi="Arial" w:cs="Arial"/>
                <w:iCs/>
                <w:lang w:eastAsia="sl-SI"/>
              </w:rPr>
              <w:t>/</w:t>
            </w:r>
          </w:p>
        </w:tc>
      </w:tr>
      <w:tr w14:paraId="124A0123"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9C6B53" w:rsidP="00E76EFD" w14:paraId="78DEB170"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9C6B53">
              <w:rPr>
                <w:rFonts w:ascii="Arial" w:eastAsia="Times New Roman" w:hAnsi="Arial" w:cs="Arial"/>
                <w:b/>
                <w:sz w:val="20"/>
                <w:szCs w:val="20"/>
                <w:lang w:eastAsia="sl-SI"/>
              </w:rPr>
              <w:t>5. Kratek povzetek gradiva:</w:t>
            </w:r>
          </w:p>
        </w:tc>
      </w:tr>
      <w:tr w14:paraId="670EB7FC"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tcPr>
          <w:p w:rsidR="00377A21" w:rsidRPr="009C6B53" w:rsidP="00E76EFD" w14:paraId="3C1A6179" w14:textId="77777777">
            <w:pPr>
              <w:spacing w:after="0"/>
              <w:jc w:val="both"/>
              <w:rPr>
                <w:rFonts w:ascii="Arial" w:eastAsia="Times New Roman" w:hAnsi="Arial" w:cs="Arial"/>
                <w:iCs/>
                <w:sz w:val="20"/>
                <w:szCs w:val="20"/>
                <w:lang w:eastAsia="sl-SI"/>
              </w:rPr>
            </w:pPr>
            <w:r w:rsidRPr="009C6B53">
              <w:rPr>
                <w:rFonts w:ascii="Arial" w:eastAsia="Times New Roman" w:hAnsi="Arial" w:cs="Arial"/>
                <w:iCs/>
                <w:sz w:val="20"/>
                <w:szCs w:val="20"/>
                <w:lang w:eastAsia="sl-SI"/>
              </w:rPr>
              <w:t xml:space="preserve">S predlaganimi spremembami in dopolnitvami veljavne Uredbe o sodelovanju civilnih strokovnjakov in zmogljivosti v mednarodnih operacijah na obrambnem področju (Uradni list RS, št. 75/06 in 51/16; v nadaljnjem besedilu: uredba) se uvajajo nekatere rešitve glede izvajanja projektov civilno-vojaškega sodelovanja in humanitarnih projektov na kriznih območjih ter glede zagotavljanja udeležbe civilnih strokovnjakov v mednarodnih operacijah, </w:t>
            </w:r>
            <w:r w:rsidRPr="00683EC1">
              <w:rPr>
                <w:rFonts w:ascii="Arial" w:eastAsia="Times New Roman" w:hAnsi="Arial" w:cs="Arial"/>
                <w:iCs/>
                <w:sz w:val="20"/>
                <w:szCs w:val="20"/>
                <w:lang w:eastAsia="sl-SI"/>
              </w:rPr>
              <w:t>ki jih narekujejo izkušnje iz prakse.</w:t>
            </w:r>
            <w:r w:rsidRPr="009C6B53">
              <w:rPr>
                <w:rFonts w:ascii="Arial" w:eastAsia="Times New Roman" w:hAnsi="Arial" w:cs="Arial"/>
                <w:iCs/>
                <w:sz w:val="20"/>
                <w:szCs w:val="20"/>
                <w:lang w:eastAsia="sl-SI"/>
              </w:rPr>
              <w:t xml:space="preserve"> </w:t>
            </w:r>
          </w:p>
          <w:p w:rsidR="00377A21" w:rsidRPr="009C6B53" w:rsidP="00E76EFD" w14:paraId="5B1A3CEA" w14:textId="77777777">
            <w:pPr>
              <w:spacing w:after="0"/>
              <w:jc w:val="both"/>
              <w:rPr>
                <w:rFonts w:ascii="Arial" w:eastAsia="Times New Roman" w:hAnsi="Arial" w:cs="Arial"/>
                <w:iCs/>
                <w:sz w:val="20"/>
                <w:szCs w:val="20"/>
                <w:lang w:eastAsia="sl-SI"/>
              </w:rPr>
            </w:pPr>
          </w:p>
          <w:p w:rsidR="00377A21" w:rsidRPr="009C6B53" w:rsidP="00E76EFD" w14:paraId="189FD4AC" w14:textId="77777777">
            <w:pPr>
              <w:spacing w:after="0"/>
              <w:jc w:val="both"/>
              <w:rPr>
                <w:rFonts w:ascii="Arial" w:eastAsia="Times New Roman" w:hAnsi="Arial" w:cs="Arial"/>
                <w:iCs/>
                <w:sz w:val="20"/>
                <w:szCs w:val="20"/>
                <w:lang w:eastAsia="sl-SI"/>
              </w:rPr>
            </w:pPr>
            <w:r w:rsidRPr="00683EC1">
              <w:rPr>
                <w:rFonts w:ascii="Arial" w:eastAsia="Times New Roman" w:hAnsi="Arial" w:cs="Arial"/>
                <w:iCs/>
                <w:sz w:val="20"/>
                <w:szCs w:val="20"/>
                <w:lang w:eastAsia="sl-SI"/>
              </w:rPr>
              <w:t>Izvajanje projektov civilno-vojaškega sodelovanja in humanitarnih projektov je zelo pomembno tudi za umiritev razmer, vzpostavitev stabilnejšega in varnejšega okolja ter izboljšanje življenja prebivalstva na kriznih območjih, na katerih</w:t>
            </w:r>
            <w:r w:rsidRPr="009C6B53">
              <w:rPr>
                <w:rFonts w:ascii="Arial" w:eastAsia="Times New Roman" w:hAnsi="Arial" w:cs="Arial"/>
                <w:iCs/>
                <w:sz w:val="20"/>
                <w:szCs w:val="20"/>
                <w:lang w:eastAsia="sl-SI"/>
              </w:rPr>
              <w:t xml:space="preserve"> ne potekajo mednarodne operacije in misije oziroma Republika Slovenija v njih ne sodeluje z napotitvijo pripadnikov Slovenske vojske in civilnih funkcionalnih strokovnjakov (npr. v Ukrajini). Glede na navedeno se s predlagano dopolnitvijo uredbe uvaja tudi možnost izvajanja t</w:t>
            </w:r>
            <w:r>
              <w:rPr>
                <w:rFonts w:ascii="Arial" w:eastAsia="Times New Roman" w:hAnsi="Arial" w:cs="Arial"/>
                <w:iCs/>
                <w:sz w:val="20"/>
                <w:szCs w:val="20"/>
                <w:lang w:eastAsia="sl-SI"/>
              </w:rPr>
              <w:t>eh</w:t>
            </w:r>
            <w:r w:rsidRPr="009C6B53">
              <w:rPr>
                <w:rFonts w:ascii="Arial" w:eastAsia="Times New Roman" w:hAnsi="Arial" w:cs="Arial"/>
                <w:iCs/>
                <w:sz w:val="20"/>
                <w:szCs w:val="20"/>
                <w:lang w:eastAsia="sl-SI"/>
              </w:rPr>
              <w:t xml:space="preserve"> projektov, ki jih bo pripravljala in izvajala organizacijska enota Ministrstva za obrambo, pristojna za obrambne zadeve. </w:t>
            </w:r>
          </w:p>
          <w:p w:rsidR="00377A21" w:rsidRPr="009C6B53" w:rsidP="00E76EFD" w14:paraId="46AE8108" w14:textId="77777777">
            <w:pPr>
              <w:spacing w:after="0"/>
              <w:jc w:val="both"/>
              <w:rPr>
                <w:rFonts w:ascii="Arial" w:eastAsia="Times New Roman" w:hAnsi="Arial" w:cs="Arial"/>
                <w:iCs/>
                <w:sz w:val="20"/>
                <w:szCs w:val="20"/>
                <w:lang w:eastAsia="sl-SI"/>
              </w:rPr>
            </w:pPr>
          </w:p>
          <w:p w:rsidR="00377A21" w:rsidRPr="009C6B53" w:rsidP="00E76EFD" w14:paraId="2F98F2BD" w14:textId="77777777">
            <w:pPr>
              <w:spacing w:after="0"/>
              <w:jc w:val="both"/>
              <w:rPr>
                <w:rFonts w:ascii="Arial" w:eastAsia="Times New Roman" w:hAnsi="Arial" w:cs="Arial"/>
                <w:iCs/>
                <w:sz w:val="20"/>
                <w:szCs w:val="20"/>
                <w:lang w:eastAsia="sl-SI"/>
              </w:rPr>
            </w:pPr>
            <w:r w:rsidRPr="009C6B53">
              <w:rPr>
                <w:rFonts w:ascii="Arial" w:eastAsia="Times New Roman" w:hAnsi="Arial" w:cs="Arial"/>
                <w:iCs/>
                <w:sz w:val="20"/>
                <w:szCs w:val="20"/>
                <w:lang w:eastAsia="sl-SI"/>
              </w:rPr>
              <w:t xml:space="preserve">Predlog uredbe pregledneje ureja udeležbo civilnih strokovnjakov v mednarodnih operacijah. Pri tem se zaradi večje jasnosti izrecno določi, da se napotitve v večnacionalne pobude in mednarodne organizacije, katerih delovanje ni omejeno le na področje obrambe (npr. OZN, Nato, EU, nekateri večnacionalni centri odličnosti), izvajajo v skladu s predpisi o napotitvi oseb v mednarodne civilne misije in mednarodne organizacije. Za čas napotitve napotene osebe sklenejo pogodbo o zaposlitvi z Ministrstvom za obrambo.  </w:t>
            </w:r>
          </w:p>
          <w:p w:rsidR="00377A21" w:rsidRPr="009C6B53" w:rsidP="00E76EFD" w14:paraId="19A5068B" w14:textId="77777777">
            <w:pPr>
              <w:spacing w:after="0"/>
              <w:jc w:val="both"/>
              <w:rPr>
                <w:rFonts w:ascii="Arial" w:eastAsia="Times New Roman" w:hAnsi="Arial" w:cs="Arial"/>
                <w:iCs/>
                <w:sz w:val="20"/>
                <w:szCs w:val="20"/>
                <w:lang w:eastAsia="sl-SI"/>
              </w:rPr>
            </w:pPr>
          </w:p>
          <w:p w:rsidR="00377A21" w:rsidRPr="009C6B53" w:rsidP="00E76EFD" w14:paraId="6AF8B9B7" w14:textId="77777777">
            <w:pPr>
              <w:spacing w:after="0"/>
              <w:jc w:val="both"/>
              <w:rPr>
                <w:rFonts w:ascii="Arial" w:eastAsia="Times New Roman" w:hAnsi="Arial" w:cs="Arial"/>
                <w:iCs/>
                <w:sz w:val="20"/>
                <w:szCs w:val="20"/>
                <w:lang w:eastAsia="sl-SI"/>
              </w:rPr>
            </w:pPr>
            <w:r w:rsidRPr="009C6B53">
              <w:rPr>
                <w:rFonts w:ascii="Arial" w:eastAsia="Times New Roman" w:hAnsi="Arial" w:cs="Arial"/>
                <w:iCs/>
                <w:sz w:val="20"/>
                <w:szCs w:val="20"/>
                <w:lang w:eastAsia="sl-SI"/>
              </w:rPr>
              <w:t xml:space="preserve">V vseh drugih primerih udeležba v mednarodnih operacijah poteka v sestavi kontingenta Slovenske vojske, zato je smiselno, da se civilni strokovnjaki za čas napotitve razporedijo na civilna delovna mesta v Slovenski vojski, določena s formacijo, kot je opredeljeno v predlaganem novem, 10.a členu uredbe. </w:t>
            </w:r>
          </w:p>
          <w:p w:rsidR="00377A21" w:rsidRPr="009C6B53" w:rsidP="00E76EFD" w14:paraId="62F99CA9" w14:textId="77777777">
            <w:pPr>
              <w:spacing w:after="0"/>
              <w:jc w:val="both"/>
              <w:rPr>
                <w:rFonts w:ascii="Arial" w:eastAsia="Times New Roman" w:hAnsi="Arial" w:cs="Arial"/>
                <w:iCs/>
                <w:sz w:val="20"/>
                <w:szCs w:val="20"/>
                <w:lang w:eastAsia="sl-SI"/>
              </w:rPr>
            </w:pPr>
          </w:p>
          <w:p w:rsidR="00377A21" w:rsidRPr="009C6B53" w:rsidP="00E76EFD" w14:paraId="1CFBF0EA" w14:textId="68D0AA1D">
            <w:pPr>
              <w:spacing w:after="0"/>
              <w:jc w:val="both"/>
              <w:rPr>
                <w:rFonts w:ascii="Arial" w:eastAsia="Times New Roman" w:hAnsi="Arial" w:cs="Arial"/>
                <w:iCs/>
                <w:sz w:val="20"/>
                <w:szCs w:val="20"/>
                <w:lang w:eastAsia="sl-SI"/>
              </w:rPr>
            </w:pPr>
            <w:r w:rsidRPr="009C6B53">
              <w:rPr>
                <w:rFonts w:ascii="Arial" w:eastAsia="Times New Roman" w:hAnsi="Arial" w:cs="Arial"/>
                <w:iCs/>
                <w:sz w:val="20"/>
                <w:szCs w:val="20"/>
                <w:lang w:eastAsia="sl-SI"/>
              </w:rPr>
              <w:t>Civilni strokovnjaki tako praviloma za čas napotitve v mednarodno operacijo sklenejo pogodbo o zaposlitvi z Ministrstvom za obr</w:t>
            </w:r>
            <w:r w:rsidR="00A76528">
              <w:rPr>
                <w:rFonts w:ascii="Arial" w:eastAsia="Times New Roman" w:hAnsi="Arial" w:cs="Arial"/>
                <w:iCs/>
                <w:sz w:val="20"/>
                <w:szCs w:val="20"/>
                <w:lang w:eastAsia="sl-SI"/>
              </w:rPr>
              <w:t>ambo za delo v Slovenski vojski</w:t>
            </w:r>
            <w:r w:rsidRPr="009C6B53">
              <w:rPr>
                <w:rFonts w:ascii="Arial" w:eastAsia="Times New Roman" w:hAnsi="Arial" w:cs="Arial"/>
                <w:iCs/>
                <w:sz w:val="20"/>
                <w:szCs w:val="20"/>
                <w:lang w:eastAsia="sl-SI"/>
              </w:rPr>
              <w:t xml:space="preserve"> za opravljanje službe </w:t>
            </w:r>
            <w:r w:rsidRPr="00683EC1">
              <w:rPr>
                <w:rFonts w:ascii="Arial" w:eastAsia="Times New Roman" w:hAnsi="Arial" w:cs="Arial"/>
                <w:iCs/>
                <w:sz w:val="20"/>
                <w:szCs w:val="20"/>
                <w:lang w:eastAsia="sl-SI"/>
              </w:rPr>
              <w:t xml:space="preserve">izven </w:t>
            </w:r>
            <w:r w:rsidRPr="009C6B53">
              <w:rPr>
                <w:rFonts w:ascii="Arial" w:eastAsia="Times New Roman" w:hAnsi="Arial" w:cs="Arial"/>
                <w:iCs/>
                <w:sz w:val="20"/>
                <w:szCs w:val="20"/>
                <w:lang w:eastAsia="sl-SI"/>
              </w:rPr>
              <w:t xml:space="preserve"> države v sestavi kontingenta Slovenske vojske. S predlogom uredbe se uvaja tudi možnost udeležbe civilnih strokovnjakov v mednarodnih operacijah na podlagi sklenitve drugega pogodbenega razmerja z Ministrstvom za obrambo, in sicer le za krajšo udeležbo</w:t>
            </w:r>
            <w:r w:rsidRPr="009C6B53">
              <w:rPr>
                <w:rFonts w:ascii="Arial" w:eastAsia="Arial" w:hAnsi="Arial" w:cs="Arial"/>
                <w:sz w:val="20"/>
                <w:szCs w:val="20"/>
              </w:rPr>
              <w:t xml:space="preserve"> </w:t>
            </w:r>
            <w:r w:rsidRPr="009C6B53">
              <w:rPr>
                <w:rFonts w:ascii="Arial" w:eastAsia="Times New Roman" w:hAnsi="Arial" w:cs="Arial"/>
                <w:iCs/>
                <w:sz w:val="20"/>
                <w:szCs w:val="20"/>
                <w:lang w:eastAsia="sl-SI"/>
              </w:rPr>
              <w:t xml:space="preserve">v mednarodni operaciji, praviloma do 30 dni, za katero se ne zahteva dostop do tajnih podatkov, ter za opravljanje točno določenih vrst storitev. Predlagane spremembe in dopolnitve so nujne, saj se je pokazalo, da je v nekaterih primerih za kratkotrajne napotitve postopek sklenitve pogodbe o zaposlitvi, predvsem zaradi posebnih zahtev za delo na obrambnem področju, nesorazmerno dolgotrajen in zahteven glede na trajanje napotitve. To glede na posebne zahteve posameznih mednarodnih operacij otežuje napotitev civilnih strokovnjakov in pravočasno izvedbo postopkov. O izvajanju storitev v podporo delovanju kontingentu Slovenske vojske v mednarodni operaciji se lahko dogovori tudi z drugim pogodbenim razmerjem – </w:t>
            </w:r>
            <w:r w:rsidRPr="009C6B53">
              <w:rPr>
                <w:rFonts w:ascii="Arial" w:eastAsia="Times New Roman" w:hAnsi="Arial" w:cs="Arial"/>
                <w:iCs/>
                <w:sz w:val="20"/>
                <w:szCs w:val="20"/>
                <w:lang w:eastAsia="sl-SI"/>
              </w:rPr>
              <w:t>podjemno</w:t>
            </w:r>
            <w:r w:rsidRPr="009C6B53">
              <w:rPr>
                <w:rFonts w:ascii="Arial" w:eastAsia="Times New Roman" w:hAnsi="Arial" w:cs="Arial"/>
                <w:iCs/>
                <w:sz w:val="20"/>
                <w:szCs w:val="20"/>
                <w:lang w:eastAsia="sl-SI"/>
              </w:rPr>
              <w:t xml:space="preserve"> ali avtorsko pogodbo, ki jo civilni strokovnjak sklene z Ministrstvom za obrambo na način in pod pogoji, določenimi v novem, 10.b členu uredbe.</w:t>
            </w:r>
          </w:p>
          <w:p w:rsidR="00377A21" w:rsidRPr="009C6B53" w:rsidP="00E76EFD" w14:paraId="0855FB9B" w14:textId="77777777">
            <w:pPr>
              <w:spacing w:after="0"/>
              <w:jc w:val="both"/>
              <w:rPr>
                <w:rFonts w:ascii="Arial" w:eastAsia="Times New Roman" w:hAnsi="Arial" w:cs="Arial"/>
                <w:iCs/>
                <w:sz w:val="20"/>
                <w:szCs w:val="20"/>
                <w:lang w:eastAsia="sl-SI"/>
              </w:rPr>
            </w:pPr>
          </w:p>
          <w:p w:rsidR="00377A21" w:rsidRPr="009C6B53" w:rsidP="00E76EFD" w14:paraId="65A21E6E" w14:textId="77777777">
            <w:pPr>
              <w:spacing w:after="0"/>
              <w:jc w:val="both"/>
              <w:rPr>
                <w:rFonts w:ascii="Arial" w:eastAsia="Times New Roman" w:hAnsi="Arial" w:cs="Arial"/>
                <w:iCs/>
                <w:sz w:val="20"/>
                <w:szCs w:val="20"/>
                <w:lang w:eastAsia="sl-SI"/>
              </w:rPr>
            </w:pPr>
            <w:r w:rsidRPr="009C6B53">
              <w:rPr>
                <w:rFonts w:ascii="Arial" w:eastAsia="Times New Roman" w:hAnsi="Arial" w:cs="Arial"/>
                <w:iCs/>
                <w:sz w:val="20"/>
                <w:szCs w:val="20"/>
                <w:lang w:eastAsia="sl-SI"/>
              </w:rPr>
              <w:t xml:space="preserve">Glede na omenjene različne oblike udeležbe civilnih strokovnjakov v mednarodnih operacijah se s predlogom uredbe pregledneje določijo tudi pravice, obveznosti in odgovornosti civilnih strokovnjakov za posamezno obliko udeležbe v mednarodnih operacijah, pri čemer se čim bolj upoštevajo izhodišča veljavne uredbe. </w:t>
            </w:r>
          </w:p>
          <w:p w:rsidR="00377A21" w:rsidRPr="009C6B53" w:rsidP="00E76EFD" w14:paraId="177659D9" w14:textId="77777777">
            <w:pPr>
              <w:spacing w:after="0"/>
              <w:jc w:val="both"/>
              <w:rPr>
                <w:rFonts w:ascii="Arial" w:eastAsia="Times New Roman" w:hAnsi="Arial" w:cs="Arial"/>
                <w:iCs/>
                <w:sz w:val="20"/>
                <w:szCs w:val="20"/>
                <w:lang w:eastAsia="sl-SI"/>
              </w:rPr>
            </w:pPr>
          </w:p>
          <w:p w:rsidR="00377A21" w:rsidRPr="009C6B53" w:rsidP="00E76EFD" w14:paraId="3261A549" w14:textId="77777777">
            <w:pPr>
              <w:spacing w:after="0"/>
              <w:jc w:val="both"/>
              <w:rPr>
                <w:rFonts w:ascii="Arial" w:eastAsia="Times New Roman" w:hAnsi="Arial" w:cs="Arial"/>
                <w:iCs/>
                <w:sz w:val="20"/>
                <w:szCs w:val="20"/>
                <w:lang w:eastAsia="sl-SI"/>
              </w:rPr>
            </w:pPr>
            <w:r w:rsidRPr="009C6B53">
              <w:rPr>
                <w:rFonts w:ascii="Arial" w:eastAsia="Times New Roman" w:hAnsi="Arial" w:cs="Arial"/>
                <w:iCs/>
                <w:sz w:val="20"/>
                <w:szCs w:val="20"/>
                <w:lang w:eastAsia="sl-SI"/>
              </w:rPr>
              <w:t xml:space="preserve">Preostale določbe veljavne uredbe ostajajo vsebinsko nespremenjene, pri čemer pa se </w:t>
            </w:r>
            <w:r w:rsidRPr="00710B0D">
              <w:rPr>
                <w:rFonts w:ascii="Arial" w:eastAsia="Times New Roman" w:hAnsi="Arial" w:cs="Arial"/>
                <w:iCs/>
                <w:sz w:val="20"/>
                <w:szCs w:val="20"/>
                <w:lang w:eastAsia="sl-SI"/>
              </w:rPr>
              <w:t>relevantne</w:t>
            </w:r>
            <w:r w:rsidRPr="009C6B53">
              <w:rPr>
                <w:rFonts w:ascii="Arial" w:eastAsia="Times New Roman" w:hAnsi="Arial" w:cs="Arial"/>
                <w:iCs/>
                <w:sz w:val="20"/>
                <w:szCs w:val="20"/>
                <w:lang w:eastAsia="sl-SI"/>
              </w:rPr>
              <w:t xml:space="preserve"> določbe ustrezno preoblikujejo.</w:t>
            </w:r>
          </w:p>
        </w:tc>
      </w:tr>
      <w:tr w14:paraId="53FBF707" w14:textId="77777777" w:rsidTr="00377A21">
        <w:tblPrEx>
          <w:tblW w:w="9163" w:type="dxa"/>
          <w:tblInd w:w="108" w:type="dxa"/>
          <w:tblLook w:val="04A0"/>
        </w:tblPrEx>
        <w:tc>
          <w:tcPr>
            <w:tcW w:w="9163" w:type="dxa"/>
            <w:gridSpan w:val="4"/>
            <w:tcBorders>
              <w:top w:val="single" w:sz="4" w:space="0" w:color="000000"/>
              <w:left w:val="single" w:sz="4" w:space="0" w:color="000000"/>
              <w:bottom w:val="single" w:sz="4" w:space="0" w:color="000000"/>
              <w:right w:val="single" w:sz="4" w:space="0" w:color="000000"/>
            </w:tcBorders>
            <w:hideMark/>
          </w:tcPr>
          <w:p w:rsidR="00377A21" w:rsidRPr="009C6B53" w:rsidP="00E76EFD" w14:paraId="3AB52FEA"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9C6B53">
              <w:rPr>
                <w:rFonts w:ascii="Arial" w:eastAsia="Times New Roman" w:hAnsi="Arial" w:cs="Arial"/>
                <w:b/>
                <w:sz w:val="20"/>
                <w:szCs w:val="20"/>
                <w:lang w:eastAsia="sl-SI"/>
              </w:rPr>
              <w:t>6. Presoja posledic za:</w:t>
            </w:r>
          </w:p>
        </w:tc>
      </w:tr>
      <w:tr w14:paraId="38A44D48"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377A21" w:rsidRPr="009C6B53" w:rsidP="00E76EFD" w14:paraId="0440AB47"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9C6B53">
              <w:rPr>
                <w:rFonts w:ascii="Arial" w:eastAsia="Times New Roman" w:hAnsi="Arial" w:cs="Arial"/>
                <w:iCs/>
                <w:sz w:val="20"/>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377A21" w:rsidRPr="009C6B53" w:rsidP="00E76EFD" w14:paraId="3FF76D34"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9C6B53">
              <w:rPr>
                <w:rFonts w:ascii="Arial" w:eastAsia="Times New Roman" w:hAnsi="Arial" w:cs="Arial"/>
                <w:sz w:val="20"/>
                <w:szCs w:val="20"/>
                <w:lang w:eastAsia="sl-SI"/>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12253664"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3C1FD24C"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377A21" w:rsidRPr="00A90D4C" w:rsidP="00E76EFD" w14:paraId="12358A6B"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2B0BD462"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bCs/>
                <w:sz w:val="20"/>
                <w:szCs w:val="20"/>
                <w:lang w:eastAsia="sl-SI"/>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7FDF7F33"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03193A66"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377A21" w:rsidRPr="00A90D4C" w:rsidP="00E76EFD" w14:paraId="2BD3705F"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698AC048"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0AFF66D9" w14:textId="77777777">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A90D4C">
              <w:rPr>
                <w:rFonts w:ascii="Arial" w:eastAsia="Times New Roman" w:hAnsi="Arial" w:cs="Arial"/>
                <w:sz w:val="20"/>
                <w:szCs w:val="20"/>
                <w:lang w:eastAsia="sl-SI"/>
              </w:rPr>
              <w:t>NE</w:t>
            </w:r>
          </w:p>
        </w:tc>
      </w:tr>
      <w:tr w14:paraId="123012C5"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377A21" w:rsidRPr="00A90D4C" w:rsidP="00E76EFD" w14:paraId="79E20AEE"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6FCA4F49"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sz w:val="20"/>
                <w:szCs w:val="20"/>
                <w:lang w:eastAsia="sl-SI"/>
              </w:rPr>
              <w:t>gospodarstvo, zlasti</w:t>
            </w:r>
            <w:r w:rsidRPr="00A90D4C">
              <w:rPr>
                <w:rFonts w:ascii="Arial" w:eastAsia="Times New Roman" w:hAnsi="Arial" w:cs="Arial"/>
                <w:bCs/>
                <w:sz w:val="20"/>
                <w:szCs w:val="20"/>
                <w:lang w:eastAsia="sl-SI"/>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3F5099FB"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36B040F5"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377A21" w:rsidRPr="00A90D4C" w:rsidP="00E76EFD" w14:paraId="594CC836"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71A9A5BE"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bCs/>
                <w:sz w:val="20"/>
                <w:szCs w:val="20"/>
                <w:lang w:eastAsia="sl-SI"/>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144859F8"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6E67DCBD"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377A21" w:rsidRPr="00A90D4C" w:rsidP="00E76EFD" w14:paraId="22B8C3E2"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253F7684"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bCs/>
                <w:sz w:val="20"/>
                <w:szCs w:val="20"/>
                <w:lang w:eastAsia="sl-SI"/>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0EB26F63"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04075B2F" w14:textId="77777777" w:rsidTr="00377A21">
        <w:tblPrEx>
          <w:tblW w:w="9163" w:type="dxa"/>
          <w:tblInd w:w="108" w:type="dxa"/>
          <w:tblLook w:val="04A0"/>
        </w:tblPrEx>
        <w:tc>
          <w:tcPr>
            <w:tcW w:w="1448" w:type="dxa"/>
            <w:tcBorders>
              <w:top w:val="single" w:sz="4" w:space="0" w:color="000000"/>
              <w:left w:val="single" w:sz="4" w:space="0" w:color="000000"/>
              <w:bottom w:val="single" w:sz="4" w:space="0" w:color="auto"/>
              <w:right w:val="single" w:sz="4" w:space="0" w:color="000000"/>
            </w:tcBorders>
            <w:hideMark/>
          </w:tcPr>
          <w:p w:rsidR="00377A21" w:rsidRPr="00A90D4C" w:rsidP="00E76EFD" w14:paraId="218C2C35"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f)</w:t>
            </w:r>
          </w:p>
        </w:tc>
        <w:tc>
          <w:tcPr>
            <w:tcW w:w="5444" w:type="dxa"/>
            <w:gridSpan w:val="2"/>
            <w:tcBorders>
              <w:top w:val="single" w:sz="4" w:space="0" w:color="000000"/>
              <w:left w:val="single" w:sz="4" w:space="0" w:color="000000"/>
              <w:bottom w:val="single" w:sz="4" w:space="0" w:color="auto"/>
              <w:right w:val="single" w:sz="4" w:space="0" w:color="000000"/>
            </w:tcBorders>
            <w:hideMark/>
          </w:tcPr>
          <w:p w:rsidR="00377A21" w:rsidRPr="00A90D4C" w:rsidP="00E76EFD" w14:paraId="1988B650"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bCs/>
                <w:sz w:val="20"/>
                <w:szCs w:val="20"/>
                <w:lang w:eastAsia="sl-SI"/>
              </w:rPr>
              <w:t>dokumente razvojnega načrtovanja:</w:t>
            </w:r>
          </w:p>
          <w:p w:rsidR="00377A21" w:rsidRPr="00A90D4C" w:rsidP="00E76EFD" w14:paraId="2CC6D25C"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bCs/>
                <w:sz w:val="20"/>
                <w:szCs w:val="20"/>
                <w:lang w:eastAsia="sl-SI"/>
              </w:rPr>
              <w:t>nacionalne dokumente razvojnega načrtovanja</w:t>
            </w:r>
          </w:p>
          <w:p w:rsidR="00377A21" w:rsidRPr="00A90D4C" w:rsidP="00E76EFD" w14:paraId="6280EF35"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bCs/>
                <w:sz w:val="20"/>
                <w:szCs w:val="20"/>
                <w:lang w:eastAsia="sl-SI"/>
              </w:rPr>
              <w:t>razvojne politike na ravni programov po strukturi razvojne klasifikacije programskega proračuna</w:t>
            </w:r>
          </w:p>
          <w:p w:rsidR="00377A21" w:rsidRPr="00A90D4C" w:rsidP="00E76EFD" w14:paraId="0765B1A7"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90D4C">
              <w:rPr>
                <w:rFonts w:ascii="Arial" w:eastAsia="Times New Roman" w:hAnsi="Arial" w:cs="Arial"/>
                <w:bCs/>
                <w:sz w:val="20"/>
                <w:szCs w:val="20"/>
                <w:lang w:eastAsia="sl-SI"/>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rsidR="00377A21" w:rsidRPr="00A90D4C" w:rsidP="00E76EFD" w14:paraId="635D0EA2"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331B27CE" w14:textId="77777777" w:rsidTr="00377A21">
        <w:tblPrEx>
          <w:tblW w:w="9163" w:type="dxa"/>
          <w:tblInd w:w="108" w:type="dxa"/>
          <w:tblLook w:val="04A0"/>
        </w:tblPrEx>
        <w:tc>
          <w:tcPr>
            <w:tcW w:w="9163" w:type="dxa"/>
            <w:gridSpan w:val="4"/>
            <w:tcBorders>
              <w:top w:val="single" w:sz="4" w:space="0" w:color="auto"/>
              <w:left w:val="single" w:sz="4" w:space="0" w:color="auto"/>
              <w:bottom w:val="single" w:sz="4" w:space="0" w:color="auto"/>
              <w:right w:val="single" w:sz="4" w:space="0" w:color="auto"/>
            </w:tcBorders>
            <w:hideMark/>
          </w:tcPr>
          <w:p w:rsidR="00377A21" w:rsidRPr="00A90D4C" w:rsidP="00E76EFD" w14:paraId="2941D6FE"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90D4C">
              <w:rPr>
                <w:rFonts w:ascii="Arial" w:eastAsia="Times New Roman" w:hAnsi="Arial" w:cs="Arial"/>
                <w:b/>
                <w:sz w:val="20"/>
                <w:szCs w:val="20"/>
                <w:lang w:eastAsia="sl-SI"/>
              </w:rPr>
              <w:t>7.a Predstavitev ocene finančnih posledic nad 40.000 EUR:</w:t>
            </w:r>
          </w:p>
          <w:p w:rsidR="00377A21" w:rsidRPr="00A90D4C" w:rsidP="00E76EFD" w14:paraId="5DE19B99"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A90D4C">
              <w:rPr>
                <w:rFonts w:ascii="Arial" w:eastAsia="Times New Roman" w:hAnsi="Arial" w:cs="Arial"/>
                <w:sz w:val="20"/>
                <w:szCs w:val="20"/>
                <w:lang w:eastAsia="sl-SI"/>
              </w:rPr>
              <w:t>(Samo</w:t>
            </w:r>
            <w:r>
              <w:rPr>
                <w:rFonts w:ascii="Arial" w:eastAsia="Times New Roman" w:hAnsi="Arial" w:cs="Arial"/>
                <w:sz w:val="20"/>
                <w:szCs w:val="20"/>
                <w:lang w:eastAsia="sl-SI"/>
              </w:rPr>
              <w:t>,</w:t>
            </w:r>
            <w:r w:rsidRPr="00A90D4C">
              <w:rPr>
                <w:rFonts w:ascii="Arial" w:eastAsia="Times New Roman" w:hAnsi="Arial" w:cs="Arial"/>
                <w:sz w:val="20"/>
                <w:szCs w:val="20"/>
                <w:lang w:eastAsia="sl-SI"/>
              </w:rPr>
              <w:t xml:space="preserve"> če izberete DA pod točko 6.a.)</w:t>
            </w:r>
          </w:p>
        </w:tc>
      </w:tr>
    </w:tbl>
    <w:p w:rsidR="00377A21" w:rsidRPr="00A90D4C" w:rsidP="00E76EFD" w14:paraId="33D2E0E7" w14:textId="77777777">
      <w:pPr>
        <w:spacing w:after="0"/>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871"/>
        <w:gridCol w:w="1397"/>
        <w:gridCol w:w="487"/>
        <w:gridCol w:w="940"/>
        <w:gridCol w:w="677"/>
        <w:gridCol w:w="381"/>
        <w:gridCol w:w="300"/>
        <w:gridCol w:w="2093"/>
      </w:tblGrid>
      <w:tr w14:paraId="0765BAC1" w14:textId="77777777" w:rsidTr="00DD1AB7">
        <w:tblPrEx>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377A21" w:rsidRPr="00A90D4C" w:rsidP="00E76EFD" w14:paraId="3C0ADA4E" w14:textId="77777777">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I. Ocena finančnih posledic, ki niso načrtovane v sprejetem proračunu</w:t>
            </w:r>
          </w:p>
        </w:tc>
      </w:tr>
      <w:tr w14:paraId="0A7DB5C9" w14:textId="77777777" w:rsidTr="00DD1AB7">
        <w:tblPrEx>
          <w:tblW w:w="9200" w:type="dxa"/>
          <w:tblInd w:w="8" w:type="dxa"/>
          <w:tblLook w:val="04A0"/>
        </w:tblPrEx>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64BA3E7A" w14:textId="77777777">
            <w:pPr>
              <w:widowControl w:val="0"/>
              <w:spacing w:after="0"/>
              <w:ind w:left="-122" w:right="-112"/>
              <w:jc w:val="center"/>
              <w:rPr>
                <w:rFonts w:ascii="Arial" w:hAnsi="Arial"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57FBA948" w14:textId="77777777">
            <w:pPr>
              <w:widowControl w:val="0"/>
              <w:spacing w:after="0"/>
              <w:jc w:val="center"/>
              <w:rPr>
                <w:rFonts w:ascii="Arial" w:hAnsi="Arial" w:cs="Arial"/>
                <w:sz w:val="20"/>
                <w:szCs w:val="20"/>
              </w:rPr>
            </w:pPr>
            <w:r w:rsidRPr="00A90D4C">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6C9A1CA0" w14:textId="77777777">
            <w:pPr>
              <w:widowControl w:val="0"/>
              <w:spacing w:after="0"/>
              <w:jc w:val="center"/>
              <w:rPr>
                <w:rFonts w:ascii="Arial" w:hAnsi="Arial" w:cs="Arial"/>
                <w:sz w:val="20"/>
                <w:szCs w:val="20"/>
              </w:rPr>
            </w:pPr>
            <w:r w:rsidRPr="00A90D4C">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6F490E6C" w14:textId="77777777">
            <w:pPr>
              <w:widowControl w:val="0"/>
              <w:spacing w:after="0"/>
              <w:jc w:val="center"/>
              <w:rPr>
                <w:rFonts w:ascii="Arial" w:hAnsi="Arial" w:cs="Arial"/>
                <w:sz w:val="20"/>
                <w:szCs w:val="20"/>
              </w:rPr>
            </w:pPr>
            <w:r w:rsidRPr="00A90D4C">
              <w:rPr>
                <w:rFonts w:ascii="Arial"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60BB3F71" w14:textId="77777777">
            <w:pPr>
              <w:widowControl w:val="0"/>
              <w:spacing w:after="0"/>
              <w:jc w:val="center"/>
              <w:rPr>
                <w:rFonts w:ascii="Arial" w:hAnsi="Arial" w:cs="Arial"/>
                <w:sz w:val="20"/>
                <w:szCs w:val="20"/>
              </w:rPr>
            </w:pPr>
            <w:r w:rsidRPr="00A90D4C">
              <w:rPr>
                <w:rFonts w:ascii="Arial" w:hAnsi="Arial" w:cs="Arial"/>
                <w:sz w:val="20"/>
                <w:szCs w:val="20"/>
              </w:rPr>
              <w:t>t + 3</w:t>
            </w:r>
          </w:p>
        </w:tc>
      </w:tr>
      <w:tr w14:paraId="41E9260D" w14:textId="77777777" w:rsidTr="00DD1AB7">
        <w:tblPrEx>
          <w:tblW w:w="9200" w:type="dxa"/>
          <w:tblInd w:w="8" w:type="dxa"/>
          <w:tblLook w:val="04A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13B38A6F" w14:textId="77777777">
            <w:pPr>
              <w:widowControl w:val="0"/>
              <w:spacing w:after="0"/>
              <w:rPr>
                <w:rFonts w:ascii="Arial" w:hAnsi="Arial" w:cs="Arial"/>
                <w:bCs/>
                <w:sz w:val="20"/>
                <w:szCs w:val="20"/>
              </w:rPr>
            </w:pPr>
            <w:r w:rsidRPr="00A90D4C">
              <w:rPr>
                <w:rFonts w:ascii="Arial" w:hAnsi="Arial" w:cs="Arial"/>
                <w:bCs/>
                <w:sz w:val="20"/>
                <w:szCs w:val="20"/>
              </w:rPr>
              <w:t>Predvideno povečanje (+) ali zmanjšanje (</w:t>
            </w:r>
            <w:r w:rsidRPr="00A90D4C">
              <w:rPr>
                <w:rFonts w:ascii="Arial" w:hAnsi="Arial" w:cs="Arial"/>
                <w:b/>
                <w:sz w:val="20"/>
                <w:szCs w:val="20"/>
              </w:rPr>
              <w:t>–</w:t>
            </w:r>
            <w:r w:rsidRPr="00A90D4C">
              <w:rPr>
                <w:rFonts w:ascii="Arial" w:hAnsi="Arial"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69D27074"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493111D1"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7A856C8B"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6BA206BB"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754DB587" w14:textId="77777777" w:rsidTr="00DD1AB7">
        <w:tblPrEx>
          <w:tblW w:w="9200" w:type="dxa"/>
          <w:tblInd w:w="8" w:type="dxa"/>
          <w:tblLook w:val="04A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28658CC7" w14:textId="77777777">
            <w:pPr>
              <w:widowControl w:val="0"/>
              <w:spacing w:after="0"/>
              <w:rPr>
                <w:rFonts w:ascii="Arial" w:hAnsi="Arial" w:cs="Arial"/>
                <w:bCs/>
                <w:sz w:val="20"/>
                <w:szCs w:val="20"/>
              </w:rPr>
            </w:pPr>
            <w:r w:rsidRPr="00A90D4C">
              <w:rPr>
                <w:rFonts w:ascii="Arial" w:hAnsi="Arial" w:cs="Arial"/>
                <w:bCs/>
                <w:sz w:val="20"/>
                <w:szCs w:val="20"/>
              </w:rPr>
              <w:t>Predvideno povečanje (+) ali zmanjšanje (</w:t>
            </w:r>
            <w:r w:rsidRPr="00A90D4C">
              <w:rPr>
                <w:rFonts w:ascii="Arial" w:hAnsi="Arial" w:cs="Arial"/>
                <w:b/>
                <w:sz w:val="20"/>
                <w:szCs w:val="20"/>
              </w:rPr>
              <w:t>–</w:t>
            </w:r>
            <w:r w:rsidRPr="00A90D4C">
              <w:rPr>
                <w:rFonts w:ascii="Arial" w:hAnsi="Arial"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5AD66FC7"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6F8B1C0D"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46C01B1B"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52DCA25D"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267A3F28" w14:textId="77777777" w:rsidTr="00DD1AB7">
        <w:tblPrEx>
          <w:tblW w:w="9200" w:type="dxa"/>
          <w:tblInd w:w="8" w:type="dxa"/>
          <w:tblLook w:val="04A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13A03E3" w14:textId="77777777">
            <w:pPr>
              <w:widowControl w:val="0"/>
              <w:spacing w:after="0"/>
              <w:rPr>
                <w:rFonts w:ascii="Arial" w:hAnsi="Arial" w:cs="Arial"/>
                <w:bCs/>
                <w:sz w:val="20"/>
                <w:szCs w:val="20"/>
              </w:rPr>
            </w:pPr>
            <w:r w:rsidRPr="00A90D4C">
              <w:rPr>
                <w:rFonts w:ascii="Arial" w:hAnsi="Arial" w:cs="Arial"/>
                <w:bCs/>
                <w:sz w:val="20"/>
                <w:szCs w:val="20"/>
              </w:rPr>
              <w:t>Predvideno povečanje (+) ali zmanjšanje (</w:t>
            </w:r>
            <w:r w:rsidRPr="00A90D4C">
              <w:rPr>
                <w:rFonts w:ascii="Arial" w:hAnsi="Arial" w:cs="Arial"/>
                <w:b/>
                <w:sz w:val="20"/>
                <w:szCs w:val="20"/>
              </w:rPr>
              <w:t>–</w:t>
            </w:r>
            <w:r w:rsidRPr="00A90D4C">
              <w:rPr>
                <w:rFonts w:ascii="Arial" w:hAnsi="Arial"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69B40171" w14:textId="77777777">
            <w:pPr>
              <w:widowControl w:val="0"/>
              <w:spacing w:after="0"/>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39A82E0F" w14:textId="77777777">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03FBBF68" w14:textId="77777777">
            <w:pPr>
              <w:widowControl w:val="0"/>
              <w:spacing w:after="0"/>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6BEAB6F8" w14:textId="77777777">
            <w:pPr>
              <w:widowControl w:val="0"/>
              <w:spacing w:after="0"/>
              <w:jc w:val="center"/>
              <w:rPr>
                <w:rFonts w:ascii="Arial" w:hAnsi="Arial" w:cs="Arial"/>
                <w:sz w:val="20"/>
                <w:szCs w:val="20"/>
              </w:rPr>
            </w:pPr>
          </w:p>
        </w:tc>
      </w:tr>
      <w:tr w14:paraId="088087BC" w14:textId="77777777" w:rsidTr="00DD1AB7">
        <w:tblPrEx>
          <w:tblW w:w="9200" w:type="dxa"/>
          <w:tblInd w:w="8" w:type="dxa"/>
          <w:tblLook w:val="04A0"/>
        </w:tblPrEx>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3AD5AD22" w14:textId="77777777">
            <w:pPr>
              <w:widowControl w:val="0"/>
              <w:spacing w:after="0"/>
              <w:rPr>
                <w:rFonts w:ascii="Arial" w:hAnsi="Arial" w:cs="Arial"/>
                <w:bCs/>
                <w:sz w:val="20"/>
                <w:szCs w:val="20"/>
              </w:rPr>
            </w:pPr>
            <w:r w:rsidRPr="00A90D4C">
              <w:rPr>
                <w:rFonts w:ascii="Arial" w:hAnsi="Arial" w:cs="Arial"/>
                <w:bCs/>
                <w:sz w:val="20"/>
                <w:szCs w:val="20"/>
              </w:rPr>
              <w:t>Predvideno povečanje (+) ali zmanjšanje (</w:t>
            </w:r>
            <w:r w:rsidRPr="00A90D4C">
              <w:rPr>
                <w:rFonts w:ascii="Arial" w:hAnsi="Arial" w:cs="Arial"/>
                <w:b/>
                <w:sz w:val="20"/>
                <w:szCs w:val="20"/>
              </w:rPr>
              <w:t>–</w:t>
            </w:r>
            <w:r w:rsidRPr="00A90D4C">
              <w:rPr>
                <w:rFonts w:ascii="Arial" w:hAnsi="Arial"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325FD5C2" w14:textId="77777777">
            <w:pPr>
              <w:widowControl w:val="0"/>
              <w:spacing w:after="0"/>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2198363D" w14:textId="77777777">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676595EE" w14:textId="77777777">
            <w:pPr>
              <w:widowControl w:val="0"/>
              <w:spacing w:after="0"/>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3F35A826" w14:textId="77777777">
            <w:pPr>
              <w:widowControl w:val="0"/>
              <w:spacing w:after="0"/>
              <w:jc w:val="center"/>
              <w:rPr>
                <w:rFonts w:ascii="Arial" w:hAnsi="Arial" w:cs="Arial"/>
                <w:sz w:val="20"/>
                <w:szCs w:val="20"/>
              </w:rPr>
            </w:pPr>
          </w:p>
        </w:tc>
      </w:tr>
      <w:tr w14:paraId="372D2AE0" w14:textId="77777777" w:rsidTr="00DD1AB7">
        <w:tblPrEx>
          <w:tblW w:w="9200" w:type="dxa"/>
          <w:tblInd w:w="8" w:type="dxa"/>
          <w:tblLook w:val="04A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5E3E72D" w14:textId="77777777">
            <w:pPr>
              <w:widowControl w:val="0"/>
              <w:spacing w:after="0"/>
              <w:rPr>
                <w:rFonts w:ascii="Arial" w:hAnsi="Arial" w:cs="Arial"/>
                <w:bCs/>
                <w:sz w:val="20"/>
                <w:szCs w:val="20"/>
              </w:rPr>
            </w:pPr>
            <w:r w:rsidRPr="00A90D4C">
              <w:rPr>
                <w:rFonts w:ascii="Arial" w:hAnsi="Arial" w:cs="Arial"/>
                <w:bCs/>
                <w:sz w:val="20"/>
                <w:szCs w:val="20"/>
              </w:rPr>
              <w:t>Predvideno povečanje (+) ali zmanjšanje (</w:t>
            </w:r>
            <w:r w:rsidRPr="00A90D4C">
              <w:rPr>
                <w:rFonts w:ascii="Arial" w:hAnsi="Arial" w:cs="Arial"/>
                <w:b/>
                <w:sz w:val="20"/>
                <w:szCs w:val="20"/>
              </w:rPr>
              <w:t>–</w:t>
            </w:r>
            <w:r w:rsidRPr="00A90D4C">
              <w:rPr>
                <w:rFonts w:ascii="Arial" w:hAnsi="Arial"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532885CF"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54A23595"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6DEE77BB"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707442A2"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5F6E6719" w14:textId="77777777" w:rsidTr="00DD1AB7">
        <w:tblPrEx>
          <w:tblW w:w="9200" w:type="dxa"/>
          <w:tblInd w:w="8" w:type="dxa"/>
          <w:tblLook w:val="04A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77A21" w:rsidRPr="00A90D4C" w:rsidP="00E76EFD" w14:paraId="5AD2AE1D"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II. Finančne posledice za državni proračun</w:t>
            </w:r>
          </w:p>
        </w:tc>
      </w:tr>
      <w:tr w14:paraId="3386581C" w14:textId="77777777" w:rsidTr="00DD1AB7">
        <w:tblPrEx>
          <w:tblW w:w="9200" w:type="dxa"/>
          <w:tblInd w:w="8" w:type="dxa"/>
          <w:tblLook w:val="04A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77A21" w:rsidRPr="00A90D4C" w:rsidP="00E76EFD" w14:paraId="29761EBF"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II.a</w:t>
            </w:r>
            <w:r w:rsidRPr="00A90D4C">
              <w:rPr>
                <w:rFonts w:ascii="Arial" w:eastAsia="Times New Roman" w:hAnsi="Arial" w:cs="Arial"/>
                <w:b/>
                <w:kern w:val="32"/>
                <w:sz w:val="20"/>
                <w:szCs w:val="20"/>
                <w:lang w:eastAsia="sl-SI"/>
              </w:rPr>
              <w:t xml:space="preserve"> Pravice porabe za izvedbo predlaganih rešitev so zagotovljene:</w:t>
            </w:r>
          </w:p>
        </w:tc>
      </w:tr>
      <w:tr w14:paraId="65C0263C" w14:textId="77777777" w:rsidTr="00DD1AB7">
        <w:tblPrEx>
          <w:tblW w:w="9200" w:type="dxa"/>
          <w:tblInd w:w="8" w:type="dxa"/>
          <w:tblLook w:val="04A0"/>
        </w:tblPrEx>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3EEF207" w14:textId="77777777">
            <w:pPr>
              <w:widowControl w:val="0"/>
              <w:spacing w:after="0"/>
              <w:jc w:val="center"/>
              <w:rPr>
                <w:rFonts w:ascii="Arial" w:hAnsi="Arial" w:cs="Arial"/>
                <w:sz w:val="20"/>
                <w:szCs w:val="20"/>
              </w:rPr>
            </w:pPr>
            <w:r w:rsidRPr="00A90D4C">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0C7D7CD" w14:textId="77777777">
            <w:pPr>
              <w:widowControl w:val="0"/>
              <w:spacing w:after="0"/>
              <w:jc w:val="center"/>
              <w:rPr>
                <w:rFonts w:ascii="Arial" w:hAnsi="Arial" w:cs="Arial"/>
                <w:sz w:val="20"/>
                <w:szCs w:val="20"/>
              </w:rPr>
            </w:pPr>
            <w:r w:rsidRPr="00A90D4C">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DAEA478" w14:textId="77777777">
            <w:pPr>
              <w:widowControl w:val="0"/>
              <w:spacing w:after="0"/>
              <w:jc w:val="center"/>
              <w:rPr>
                <w:rFonts w:ascii="Arial" w:hAnsi="Arial" w:cs="Arial"/>
                <w:sz w:val="20"/>
                <w:szCs w:val="20"/>
              </w:rPr>
            </w:pPr>
            <w:r w:rsidRPr="00A90D4C">
              <w:rPr>
                <w:rFonts w:ascii="Arial"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3FE876FF" w14:textId="77777777">
            <w:pPr>
              <w:widowControl w:val="0"/>
              <w:spacing w:after="0"/>
              <w:jc w:val="center"/>
              <w:rPr>
                <w:rFonts w:ascii="Arial" w:hAnsi="Arial" w:cs="Arial"/>
                <w:sz w:val="20"/>
                <w:szCs w:val="20"/>
              </w:rPr>
            </w:pPr>
            <w:r w:rsidRPr="00A90D4C">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5429E196" w14:textId="77777777">
            <w:pPr>
              <w:widowControl w:val="0"/>
              <w:spacing w:after="0"/>
              <w:jc w:val="center"/>
              <w:rPr>
                <w:rFonts w:ascii="Arial" w:hAnsi="Arial" w:cs="Arial"/>
                <w:sz w:val="20"/>
                <w:szCs w:val="20"/>
              </w:rPr>
            </w:pPr>
            <w:r w:rsidRPr="00A90D4C">
              <w:rPr>
                <w:rFonts w:ascii="Arial" w:hAnsi="Arial" w:cs="Arial"/>
                <w:sz w:val="20"/>
                <w:szCs w:val="20"/>
              </w:rPr>
              <w:t>Znesek za t + 1</w:t>
            </w:r>
          </w:p>
        </w:tc>
      </w:tr>
      <w:tr w14:paraId="0A7034B8" w14:textId="77777777" w:rsidTr="00DD1AB7">
        <w:tblPrEx>
          <w:tblW w:w="9200" w:type="dxa"/>
          <w:tblInd w:w="8" w:type="dxa"/>
          <w:tblLook w:val="04A0"/>
        </w:tblPrEx>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1787B77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4C96511B"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3DB262D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7F86600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611F5797"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6B6E8692" w14:textId="77777777" w:rsidTr="00DD1AB7">
        <w:tblPrEx>
          <w:tblW w:w="9200" w:type="dxa"/>
          <w:tblInd w:w="8" w:type="dxa"/>
          <w:tblLook w:val="04A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0DA329C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47873E5E"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2A706C0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35ECEDC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5D6AF60F"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6A7AEB2B" w14:textId="77777777" w:rsidTr="00DD1AB7">
        <w:tblPrEx>
          <w:tblW w:w="9200" w:type="dxa"/>
          <w:tblInd w:w="8" w:type="dxa"/>
          <w:tblLook w:val="04A0"/>
        </w:tblPrEx>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0A2D892D" w14:textId="77777777">
            <w:pPr>
              <w:widowControl w:val="0"/>
              <w:tabs>
                <w:tab w:val="left" w:pos="360"/>
              </w:tabs>
              <w:spacing w:after="0"/>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0FF439D3" w14:textId="77777777">
            <w:pPr>
              <w:widowControl w:val="0"/>
              <w:spacing w:after="0"/>
              <w:jc w:val="center"/>
              <w:rPr>
                <w:rFonts w:ascii="Arial"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275B0927" w14:textId="77777777">
            <w:pPr>
              <w:widowControl w:val="0"/>
              <w:tabs>
                <w:tab w:val="left" w:pos="360"/>
              </w:tabs>
              <w:spacing w:after="0"/>
              <w:outlineLvl w:val="0"/>
              <w:rPr>
                <w:rFonts w:ascii="Arial" w:eastAsia="Times New Roman" w:hAnsi="Arial" w:cs="Arial"/>
                <w:b/>
                <w:kern w:val="32"/>
                <w:sz w:val="20"/>
                <w:szCs w:val="20"/>
                <w:lang w:eastAsia="sl-SI"/>
              </w:rPr>
            </w:pPr>
          </w:p>
        </w:tc>
      </w:tr>
      <w:tr w14:paraId="7DC59CB7" w14:textId="77777777" w:rsidTr="00DD1AB7">
        <w:tblPrEx>
          <w:tblW w:w="9200" w:type="dxa"/>
          <w:tblInd w:w="8" w:type="dxa"/>
          <w:tblLook w:val="04A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377A21" w:rsidRPr="00A90D4C" w:rsidP="00E76EFD" w14:paraId="089CADD6" w14:textId="77777777">
            <w:pPr>
              <w:widowControl w:val="0"/>
              <w:tabs>
                <w:tab w:val="left" w:pos="2340"/>
              </w:tabs>
              <w:spacing w:after="0"/>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II.b</w:t>
            </w:r>
            <w:r w:rsidRPr="00A90D4C">
              <w:rPr>
                <w:rFonts w:ascii="Arial" w:eastAsia="Times New Roman" w:hAnsi="Arial" w:cs="Arial"/>
                <w:b/>
                <w:kern w:val="32"/>
                <w:sz w:val="20"/>
                <w:szCs w:val="20"/>
                <w:lang w:eastAsia="sl-SI"/>
              </w:rPr>
              <w:t xml:space="preserve"> Manjkajoče pravice porabe bodo zagotovljene s prerazporeditvijo:</w:t>
            </w:r>
          </w:p>
        </w:tc>
      </w:tr>
      <w:tr w14:paraId="4ADA1FA9" w14:textId="77777777" w:rsidTr="00DD1AB7">
        <w:tblPrEx>
          <w:tblW w:w="9200" w:type="dxa"/>
          <w:tblInd w:w="8" w:type="dxa"/>
          <w:tblLook w:val="04A0"/>
        </w:tblPrEx>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211A1E9B" w14:textId="77777777">
            <w:pPr>
              <w:widowControl w:val="0"/>
              <w:spacing w:after="0"/>
              <w:jc w:val="center"/>
              <w:rPr>
                <w:rFonts w:ascii="Arial" w:hAnsi="Arial" w:cs="Arial"/>
                <w:sz w:val="20"/>
                <w:szCs w:val="20"/>
              </w:rPr>
            </w:pPr>
            <w:r w:rsidRPr="00A90D4C">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0214D92F" w14:textId="77777777">
            <w:pPr>
              <w:widowControl w:val="0"/>
              <w:spacing w:after="0"/>
              <w:jc w:val="center"/>
              <w:rPr>
                <w:rFonts w:ascii="Arial" w:hAnsi="Arial" w:cs="Arial"/>
                <w:sz w:val="20"/>
                <w:szCs w:val="20"/>
              </w:rPr>
            </w:pPr>
            <w:r w:rsidRPr="00A90D4C">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74DC8E61" w14:textId="77777777">
            <w:pPr>
              <w:widowControl w:val="0"/>
              <w:spacing w:after="0"/>
              <w:jc w:val="center"/>
              <w:rPr>
                <w:rFonts w:ascii="Arial" w:hAnsi="Arial" w:cs="Arial"/>
                <w:sz w:val="20"/>
                <w:szCs w:val="20"/>
              </w:rPr>
            </w:pPr>
            <w:r w:rsidRPr="00A90D4C">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C4F02D2" w14:textId="77777777">
            <w:pPr>
              <w:widowControl w:val="0"/>
              <w:spacing w:after="0"/>
              <w:jc w:val="center"/>
              <w:rPr>
                <w:rFonts w:ascii="Arial" w:hAnsi="Arial" w:cs="Arial"/>
                <w:sz w:val="20"/>
                <w:szCs w:val="20"/>
              </w:rPr>
            </w:pPr>
            <w:r w:rsidRPr="00A90D4C">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0E2C0C22" w14:textId="77777777">
            <w:pPr>
              <w:widowControl w:val="0"/>
              <w:spacing w:after="0"/>
              <w:jc w:val="center"/>
              <w:rPr>
                <w:rFonts w:ascii="Arial" w:hAnsi="Arial" w:cs="Arial"/>
                <w:sz w:val="20"/>
                <w:szCs w:val="20"/>
              </w:rPr>
            </w:pPr>
            <w:r w:rsidRPr="00A90D4C">
              <w:rPr>
                <w:rFonts w:ascii="Arial" w:hAnsi="Arial" w:cs="Arial"/>
                <w:sz w:val="20"/>
                <w:szCs w:val="20"/>
              </w:rPr>
              <w:t xml:space="preserve">Znesek za t + 1 </w:t>
            </w:r>
          </w:p>
        </w:tc>
      </w:tr>
      <w:tr w14:paraId="74CB5B2F" w14:textId="77777777" w:rsidTr="00DD1AB7">
        <w:tblPrEx>
          <w:tblW w:w="9200" w:type="dxa"/>
          <w:tblInd w:w="8" w:type="dxa"/>
          <w:tblLook w:val="04A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2CFD6FC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11B6403F"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17CB7CA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74796B8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71200777"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070F328D" w14:textId="77777777" w:rsidTr="00DD1AB7">
        <w:tblPrEx>
          <w:tblW w:w="9200" w:type="dxa"/>
          <w:tblInd w:w="8" w:type="dxa"/>
          <w:tblLook w:val="04A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38761D2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264822A1"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77A21" w:rsidRPr="00A90D4C" w:rsidP="00E76EFD" w14:paraId="3865315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1D22889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50DE9BE3"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6FB07113" w14:textId="77777777" w:rsidTr="00DD1AB7">
        <w:tblPrEx>
          <w:tblW w:w="9200" w:type="dxa"/>
          <w:tblInd w:w="8" w:type="dxa"/>
          <w:tblLook w:val="04A0"/>
        </w:tblPrEx>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6D1311F4" w14:textId="77777777">
            <w:pPr>
              <w:widowControl w:val="0"/>
              <w:tabs>
                <w:tab w:val="left" w:pos="360"/>
              </w:tabs>
              <w:spacing w:after="0"/>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0FA4A977" w14:textId="77777777">
            <w:pPr>
              <w:widowControl w:val="0"/>
              <w:tabs>
                <w:tab w:val="left" w:pos="360"/>
              </w:tabs>
              <w:spacing w:after="0"/>
              <w:outlineLvl w:val="0"/>
              <w:rPr>
                <w:rFonts w:ascii="Arial" w:eastAsia="Times New Roman" w:hAnsi="Arial" w:cs="Arial"/>
                <w:b/>
                <w:kern w:val="32"/>
                <w:sz w:val="20"/>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rsidR="00377A21" w:rsidRPr="00A90D4C" w:rsidP="00E76EFD" w14:paraId="3B05FC65" w14:textId="77777777">
            <w:pPr>
              <w:widowControl w:val="0"/>
              <w:tabs>
                <w:tab w:val="left" w:pos="360"/>
              </w:tabs>
              <w:spacing w:after="0"/>
              <w:outlineLvl w:val="0"/>
              <w:rPr>
                <w:rFonts w:ascii="Arial" w:eastAsia="Times New Roman" w:hAnsi="Arial" w:cs="Arial"/>
                <w:b/>
                <w:kern w:val="32"/>
                <w:sz w:val="20"/>
                <w:szCs w:val="20"/>
                <w:lang w:eastAsia="sl-SI"/>
              </w:rPr>
            </w:pPr>
          </w:p>
        </w:tc>
      </w:tr>
      <w:tr w14:paraId="0D9CAFF5" w14:textId="77777777" w:rsidTr="00DD1AB7">
        <w:tblPrEx>
          <w:tblW w:w="9200" w:type="dxa"/>
          <w:tblInd w:w="8" w:type="dxa"/>
          <w:tblLook w:val="04A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377A21" w:rsidRPr="00A90D4C" w:rsidP="00E76EFD" w14:paraId="5EEEE38E" w14:textId="77777777">
            <w:pPr>
              <w:widowControl w:val="0"/>
              <w:tabs>
                <w:tab w:val="left" w:pos="2340"/>
              </w:tabs>
              <w:spacing w:after="0"/>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II.c</w:t>
            </w:r>
            <w:r w:rsidRPr="00A90D4C">
              <w:rPr>
                <w:rFonts w:ascii="Arial" w:eastAsia="Times New Roman" w:hAnsi="Arial" w:cs="Arial"/>
                <w:b/>
                <w:kern w:val="32"/>
                <w:sz w:val="20"/>
                <w:szCs w:val="20"/>
                <w:lang w:eastAsia="sl-SI"/>
              </w:rPr>
              <w:t xml:space="preserve"> Načrtovana nadomestitev zmanjšanih prihodkov in povečanih odhodkov proračuna:</w:t>
            </w:r>
          </w:p>
        </w:tc>
      </w:tr>
      <w:tr w14:paraId="5BE8C48D" w14:textId="77777777" w:rsidTr="00DD1AB7">
        <w:tblPrEx>
          <w:tblW w:w="9200" w:type="dxa"/>
          <w:tblInd w:w="8" w:type="dxa"/>
          <w:tblLook w:val="04A0"/>
        </w:tblPrEx>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4F16F6A9" w14:textId="77777777">
            <w:pPr>
              <w:widowControl w:val="0"/>
              <w:spacing w:after="0"/>
              <w:ind w:left="-122" w:right="-112"/>
              <w:jc w:val="center"/>
              <w:rPr>
                <w:rFonts w:ascii="Arial" w:hAnsi="Arial" w:cs="Arial"/>
                <w:sz w:val="20"/>
                <w:szCs w:val="20"/>
              </w:rPr>
            </w:pPr>
            <w:r w:rsidRPr="00A90D4C">
              <w:rPr>
                <w:rFonts w:ascii="Arial" w:hAnsi="Arial"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3F019520" w14:textId="77777777">
            <w:pPr>
              <w:widowControl w:val="0"/>
              <w:spacing w:after="0"/>
              <w:ind w:left="-122" w:right="-112"/>
              <w:jc w:val="center"/>
              <w:rPr>
                <w:rFonts w:ascii="Arial" w:hAnsi="Arial" w:cs="Arial"/>
                <w:sz w:val="20"/>
                <w:szCs w:val="20"/>
              </w:rPr>
            </w:pPr>
            <w:r w:rsidRPr="00A90D4C">
              <w:rPr>
                <w:rFonts w:ascii="Arial" w:hAnsi="Arial"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3AC2BD66" w14:textId="77777777">
            <w:pPr>
              <w:widowControl w:val="0"/>
              <w:spacing w:after="0"/>
              <w:ind w:left="-122" w:right="-112"/>
              <w:jc w:val="center"/>
              <w:rPr>
                <w:rFonts w:ascii="Arial" w:hAnsi="Arial" w:cs="Arial"/>
                <w:sz w:val="20"/>
                <w:szCs w:val="20"/>
              </w:rPr>
            </w:pPr>
            <w:r w:rsidRPr="00A90D4C">
              <w:rPr>
                <w:rFonts w:ascii="Arial" w:hAnsi="Arial" w:cs="Arial"/>
                <w:sz w:val="20"/>
                <w:szCs w:val="20"/>
              </w:rPr>
              <w:t>Znesek za t + 1</w:t>
            </w:r>
          </w:p>
        </w:tc>
      </w:tr>
      <w:tr w14:paraId="30F9757F" w14:textId="77777777" w:rsidTr="00DD1AB7">
        <w:tblPrEx>
          <w:tblW w:w="9200" w:type="dxa"/>
          <w:tblInd w:w="8" w:type="dxa"/>
          <w:tblLook w:val="04A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0BC92E8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400B2B6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078C6B35"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718C1F20" w14:textId="77777777" w:rsidTr="00DD1AB7">
        <w:tblPrEx>
          <w:tblW w:w="9200" w:type="dxa"/>
          <w:tblInd w:w="8" w:type="dxa"/>
          <w:tblLook w:val="04A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6D1D472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1740727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1E745FCE"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4D9843D" w14:textId="77777777" w:rsidTr="00DD1AB7">
        <w:tblPrEx>
          <w:tblW w:w="9200" w:type="dxa"/>
          <w:tblInd w:w="8" w:type="dxa"/>
          <w:tblLook w:val="04A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2792FECB"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4D45887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7F901098"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17DA539D" w14:textId="77777777" w:rsidTr="00DD1AB7">
        <w:tblPrEx>
          <w:tblW w:w="9200" w:type="dxa"/>
          <w:tblInd w:w="8" w:type="dxa"/>
          <w:tblLook w:val="04A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hideMark/>
          </w:tcPr>
          <w:p w:rsidR="00377A21" w:rsidRPr="00A90D4C" w:rsidP="00E76EFD" w14:paraId="37B2FD17" w14:textId="77777777">
            <w:pPr>
              <w:widowControl w:val="0"/>
              <w:tabs>
                <w:tab w:val="left" w:pos="360"/>
              </w:tabs>
              <w:spacing w:after="0"/>
              <w:outlineLvl w:val="0"/>
              <w:rPr>
                <w:rFonts w:ascii="Arial" w:eastAsia="Times New Roman" w:hAnsi="Arial" w:cs="Arial"/>
                <w:b/>
                <w:kern w:val="32"/>
                <w:sz w:val="20"/>
                <w:szCs w:val="20"/>
                <w:lang w:eastAsia="sl-SI"/>
              </w:rPr>
            </w:pPr>
            <w:r w:rsidRPr="00A90D4C">
              <w:rPr>
                <w:rFonts w:ascii="Arial" w:eastAsia="Times New Roman" w:hAnsi="Arial" w:cs="Arial"/>
                <w:b/>
                <w:kern w:val="32"/>
                <w:sz w:val="20"/>
                <w:szCs w:val="20"/>
                <w:lang w:eastAsia="sl-SI"/>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68A42888" w14:textId="77777777">
            <w:pPr>
              <w:widowControl w:val="0"/>
              <w:tabs>
                <w:tab w:val="left" w:pos="360"/>
              </w:tabs>
              <w:spacing w:after="0"/>
              <w:outlineLvl w:val="0"/>
              <w:rPr>
                <w:rFonts w:ascii="Arial" w:eastAsia="Times New Roman" w:hAnsi="Arial" w:cs="Arial"/>
                <w:b/>
                <w:kern w:val="32"/>
                <w:sz w:val="20"/>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377A21" w:rsidRPr="00A90D4C" w:rsidP="00E76EFD" w14:paraId="7CB3C6B0" w14:textId="77777777">
            <w:pPr>
              <w:widowControl w:val="0"/>
              <w:tabs>
                <w:tab w:val="left" w:pos="360"/>
              </w:tabs>
              <w:spacing w:after="0"/>
              <w:outlineLvl w:val="0"/>
              <w:rPr>
                <w:rFonts w:ascii="Arial" w:eastAsia="Times New Roman" w:hAnsi="Arial" w:cs="Arial"/>
                <w:b/>
                <w:kern w:val="32"/>
                <w:sz w:val="20"/>
                <w:szCs w:val="20"/>
                <w:lang w:eastAsia="sl-SI"/>
              </w:rPr>
            </w:pPr>
          </w:p>
        </w:tc>
      </w:tr>
      <w:tr w14:paraId="62EBC11A" w14:textId="77777777" w:rsidTr="00DD1AB7">
        <w:tblPrEx>
          <w:tblW w:w="9200" w:type="dxa"/>
          <w:tblInd w:w="8" w:type="dxa"/>
          <w:tblLook w:val="04A0"/>
        </w:tblPrEx>
        <w:trPr>
          <w:trHeight w:val="1910"/>
        </w:trPr>
        <w:tc>
          <w:tcPr>
            <w:tcW w:w="9200" w:type="dxa"/>
            <w:gridSpan w:val="9"/>
            <w:tcBorders>
              <w:top w:val="single" w:sz="4" w:space="0" w:color="000000"/>
              <w:left w:val="single" w:sz="4" w:space="0" w:color="000000"/>
              <w:bottom w:val="single" w:sz="4" w:space="0" w:color="000000"/>
              <w:right w:val="single" w:sz="4" w:space="0" w:color="000000"/>
            </w:tcBorders>
          </w:tcPr>
          <w:p w:rsidR="00377A21" w:rsidRPr="00A90D4C" w:rsidP="00E76EFD" w14:paraId="2DC66350" w14:textId="77777777">
            <w:pPr>
              <w:widowControl w:val="0"/>
              <w:spacing w:after="0"/>
              <w:rPr>
                <w:rFonts w:ascii="Arial" w:hAnsi="Arial" w:cs="Arial"/>
                <w:b/>
                <w:sz w:val="20"/>
                <w:szCs w:val="20"/>
              </w:rPr>
            </w:pPr>
          </w:p>
          <w:p w:rsidR="00377A21" w:rsidRPr="00A90D4C" w:rsidP="00E76EFD" w14:paraId="2EDCAD29" w14:textId="77777777">
            <w:pPr>
              <w:widowControl w:val="0"/>
              <w:spacing w:after="0"/>
              <w:rPr>
                <w:rFonts w:ascii="Arial" w:hAnsi="Arial" w:cs="Arial"/>
                <w:b/>
                <w:sz w:val="20"/>
                <w:szCs w:val="20"/>
              </w:rPr>
            </w:pPr>
            <w:r w:rsidRPr="00A90D4C">
              <w:rPr>
                <w:rFonts w:ascii="Arial" w:hAnsi="Arial" w:cs="Arial"/>
                <w:b/>
                <w:sz w:val="20"/>
                <w:szCs w:val="20"/>
              </w:rPr>
              <w:t>OBRAZLOŽITEV: /</w:t>
            </w:r>
          </w:p>
        </w:tc>
      </w:tr>
      <w:tr w14:paraId="6A6E01BE" w14:textId="77777777" w:rsidTr="00DD1AB7">
        <w:tblPrEx>
          <w:tblW w:w="9200" w:type="dxa"/>
          <w:tblInd w:w="8" w:type="dxa"/>
          <w:tblLook w:val="04A0"/>
        </w:tblPrEx>
        <w:tc>
          <w:tcPr>
            <w:tcW w:w="9200" w:type="dxa"/>
            <w:gridSpan w:val="9"/>
            <w:tcBorders>
              <w:top w:val="single" w:sz="4" w:space="0" w:color="000000"/>
              <w:left w:val="single" w:sz="4" w:space="0" w:color="000000"/>
              <w:bottom w:val="single" w:sz="4" w:space="0" w:color="000000"/>
              <w:right w:val="single" w:sz="4" w:space="0" w:color="000000"/>
            </w:tcBorders>
            <w:hideMark/>
          </w:tcPr>
          <w:p w:rsidR="00377A21" w:rsidRPr="00A90D4C" w:rsidP="00E76EFD" w14:paraId="095C0007"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90D4C">
              <w:rPr>
                <w:rFonts w:ascii="Arial" w:eastAsia="Times New Roman" w:hAnsi="Arial" w:cs="Arial"/>
                <w:b/>
                <w:sz w:val="20"/>
                <w:szCs w:val="20"/>
                <w:lang w:eastAsia="sl-SI"/>
              </w:rPr>
              <w:t>7.b Predstavitev ocene finančnih posledic pod 40.000 EUR:</w:t>
            </w:r>
          </w:p>
          <w:p w:rsidR="00377A21" w:rsidRPr="00A90D4C" w:rsidP="00E76EFD" w14:paraId="2979D081" w14:textId="77777777">
            <w:pPr>
              <w:jc w:val="both"/>
              <w:rPr>
                <w:rFonts w:ascii="Arial" w:hAnsi="Arial" w:cs="Arial"/>
                <w:sz w:val="20"/>
                <w:szCs w:val="20"/>
              </w:rPr>
            </w:pPr>
            <w:r w:rsidRPr="00A90D4C">
              <w:rPr>
                <w:rFonts w:ascii="Arial" w:hAnsi="Arial" w:cs="Arial"/>
                <w:sz w:val="20"/>
                <w:szCs w:val="20"/>
              </w:rPr>
              <w:t>Predlog uredbe nima večjih finančnih posledic, saj tudi s predlaganimi spremembami in dopolnitvami Uredbe</w:t>
            </w:r>
            <w:r w:rsidRPr="00A90D4C">
              <w:t xml:space="preserve"> </w:t>
            </w:r>
            <w:r w:rsidRPr="00A90D4C">
              <w:rPr>
                <w:rFonts w:ascii="Arial" w:hAnsi="Arial" w:cs="Arial"/>
                <w:sz w:val="20"/>
                <w:szCs w:val="20"/>
              </w:rPr>
              <w:t xml:space="preserve">o sodelovanju civilnih strokovnjakov in zmogljivosti v mednarodnih operacijah na obrambnem </w:t>
            </w:r>
            <w:r w:rsidRPr="00A90D4C">
              <w:rPr>
                <w:rFonts w:ascii="Arial" w:hAnsi="Arial" w:cs="Arial"/>
                <w:sz w:val="20"/>
                <w:szCs w:val="20"/>
              </w:rPr>
              <w:t>področju (Uradni list RS, št. 75/06 in 51/16) udeležba v mednarodnih operacijah in izvajanje projektov civilno</w:t>
            </w:r>
            <w:r>
              <w:rPr>
                <w:rFonts w:ascii="Arial" w:hAnsi="Arial" w:cs="Arial"/>
                <w:sz w:val="20"/>
                <w:szCs w:val="20"/>
              </w:rPr>
              <w:t>-</w:t>
            </w:r>
            <w:r w:rsidRPr="00A90D4C">
              <w:rPr>
                <w:rFonts w:ascii="Arial" w:hAnsi="Arial" w:cs="Arial"/>
                <w:sz w:val="20"/>
                <w:szCs w:val="20"/>
              </w:rPr>
              <w:t>vojaškega sodelovanja ter humanitarnih projektov ne bo</w:t>
            </w:r>
            <w:r>
              <w:rPr>
                <w:rFonts w:ascii="Arial" w:hAnsi="Arial" w:cs="Arial"/>
                <w:sz w:val="20"/>
                <w:szCs w:val="20"/>
              </w:rPr>
              <w:t>sta</w:t>
            </w:r>
            <w:r w:rsidRPr="00A90D4C">
              <w:rPr>
                <w:rFonts w:ascii="Arial" w:hAnsi="Arial" w:cs="Arial"/>
                <w:sz w:val="20"/>
                <w:szCs w:val="20"/>
              </w:rPr>
              <w:t xml:space="preserve"> presegal</w:t>
            </w:r>
            <w:r>
              <w:rPr>
                <w:rFonts w:ascii="Arial" w:hAnsi="Arial" w:cs="Arial"/>
                <w:sz w:val="20"/>
                <w:szCs w:val="20"/>
              </w:rPr>
              <w:t>a</w:t>
            </w:r>
            <w:r w:rsidRPr="00A90D4C">
              <w:rPr>
                <w:rFonts w:ascii="Arial" w:hAnsi="Arial" w:cs="Arial"/>
                <w:sz w:val="20"/>
                <w:szCs w:val="20"/>
              </w:rPr>
              <w:t xml:space="preserve"> načrtovanih stroškov, za katere so sredstva zagotovljena v finančnem načrtu Ministrstva za obrambo. </w:t>
            </w:r>
          </w:p>
          <w:p w:rsidR="00377A21" w:rsidRPr="00A90D4C" w:rsidP="00E76EFD" w14:paraId="4140B509" w14:textId="77777777">
            <w:pPr>
              <w:jc w:val="both"/>
              <w:rPr>
                <w:rFonts w:ascii="Arial" w:hAnsi="Arial" w:cs="Arial"/>
                <w:sz w:val="20"/>
                <w:szCs w:val="20"/>
              </w:rPr>
            </w:pPr>
            <w:r w:rsidRPr="00A90D4C">
              <w:rPr>
                <w:rFonts w:ascii="Arial" w:hAnsi="Arial" w:cs="Arial"/>
                <w:sz w:val="20"/>
                <w:szCs w:val="20"/>
              </w:rPr>
              <w:t xml:space="preserve">Finančne posledice bodo nastale </w:t>
            </w:r>
            <w:r>
              <w:rPr>
                <w:rFonts w:ascii="Arial" w:hAnsi="Arial" w:cs="Arial"/>
                <w:sz w:val="20"/>
                <w:szCs w:val="20"/>
              </w:rPr>
              <w:t>pri</w:t>
            </w:r>
            <w:r w:rsidRPr="00A90D4C">
              <w:rPr>
                <w:rFonts w:ascii="Arial" w:hAnsi="Arial" w:cs="Arial"/>
                <w:sz w:val="20"/>
                <w:szCs w:val="20"/>
              </w:rPr>
              <w:t xml:space="preserve"> zdravstven</w:t>
            </w:r>
            <w:r>
              <w:rPr>
                <w:rFonts w:ascii="Arial" w:hAnsi="Arial" w:cs="Arial"/>
                <w:sz w:val="20"/>
                <w:szCs w:val="20"/>
              </w:rPr>
              <w:t>e</w:t>
            </w:r>
            <w:r w:rsidRPr="00A90D4C">
              <w:rPr>
                <w:rFonts w:ascii="Arial" w:hAnsi="Arial" w:cs="Arial"/>
                <w:sz w:val="20"/>
                <w:szCs w:val="20"/>
              </w:rPr>
              <w:t>m zavarovanj</w:t>
            </w:r>
            <w:r>
              <w:rPr>
                <w:rFonts w:ascii="Arial" w:hAnsi="Arial" w:cs="Arial"/>
                <w:sz w:val="20"/>
                <w:szCs w:val="20"/>
              </w:rPr>
              <w:t>u</w:t>
            </w:r>
            <w:r w:rsidRPr="00A90D4C">
              <w:rPr>
                <w:rFonts w:ascii="Arial" w:hAnsi="Arial" w:cs="Arial"/>
                <w:sz w:val="20"/>
                <w:szCs w:val="20"/>
              </w:rPr>
              <w:t xml:space="preserve"> civilnih strokovnjakov za tujino</w:t>
            </w:r>
            <w:r w:rsidRPr="00E425A9">
              <w:rPr>
                <w:rFonts w:ascii="Arial" w:hAnsi="Arial" w:cs="Arial"/>
                <w:sz w:val="20"/>
                <w:szCs w:val="20"/>
              </w:rPr>
              <w:t xml:space="preserve"> iz šestega odstavka</w:t>
            </w:r>
            <w:r w:rsidRPr="00A90D4C">
              <w:rPr>
                <w:rFonts w:ascii="Arial" w:hAnsi="Arial" w:cs="Arial"/>
                <w:sz w:val="20"/>
                <w:szCs w:val="20"/>
              </w:rPr>
              <w:t xml:space="preserve"> spremenjenega 10. člena uredbe. Ocenjeni stroški napotitve </w:t>
            </w:r>
            <w:r>
              <w:rPr>
                <w:rFonts w:ascii="Arial" w:hAnsi="Arial" w:cs="Arial"/>
                <w:sz w:val="20"/>
                <w:szCs w:val="20"/>
              </w:rPr>
              <w:t>največjega</w:t>
            </w:r>
            <w:r w:rsidRPr="00A90D4C">
              <w:rPr>
                <w:rFonts w:ascii="Arial" w:hAnsi="Arial" w:cs="Arial"/>
                <w:sz w:val="20"/>
                <w:szCs w:val="20"/>
              </w:rPr>
              <w:t xml:space="preserve"> števila civilnih strokovnjakov v skladu s sklepom vlade (VRS, št.</w:t>
            </w:r>
            <w:r w:rsidRPr="00A90D4C">
              <w:t xml:space="preserve"> </w:t>
            </w:r>
            <w:r w:rsidRPr="00A90D4C">
              <w:rPr>
                <w:rFonts w:ascii="Arial" w:hAnsi="Arial" w:cs="Arial"/>
                <w:sz w:val="20"/>
                <w:szCs w:val="20"/>
              </w:rPr>
              <w:t>87100-3/2023/3 z dne 18. 7. 2023) v posameznem letu</w:t>
            </w:r>
            <w:r>
              <w:rPr>
                <w:rFonts w:ascii="Arial" w:hAnsi="Arial" w:cs="Arial"/>
                <w:sz w:val="20"/>
                <w:szCs w:val="20"/>
              </w:rPr>
              <w:t>,</w:t>
            </w:r>
            <w:r w:rsidRPr="00A90D4C">
              <w:rPr>
                <w:rFonts w:ascii="Arial" w:hAnsi="Arial" w:cs="Arial"/>
                <w:sz w:val="20"/>
                <w:szCs w:val="20"/>
              </w:rPr>
              <w:t xml:space="preserve"> torej 15 civilnih strokovnjakov</w:t>
            </w:r>
            <w:r>
              <w:rPr>
                <w:rFonts w:ascii="Arial" w:hAnsi="Arial" w:cs="Arial"/>
                <w:sz w:val="20"/>
                <w:szCs w:val="20"/>
              </w:rPr>
              <w:t>,</w:t>
            </w:r>
            <w:r w:rsidRPr="00A90D4C">
              <w:rPr>
                <w:rFonts w:ascii="Arial" w:hAnsi="Arial" w:cs="Arial"/>
                <w:sz w:val="20"/>
                <w:szCs w:val="20"/>
              </w:rPr>
              <w:t xml:space="preserve"> znašajo 9.000,00 EUR na leto. </w:t>
            </w:r>
            <w:r>
              <w:rPr>
                <w:rFonts w:ascii="Arial" w:hAnsi="Arial" w:cs="Arial"/>
                <w:sz w:val="20"/>
                <w:szCs w:val="20"/>
              </w:rPr>
              <w:t>S</w:t>
            </w:r>
            <w:r w:rsidRPr="00A90D4C">
              <w:rPr>
                <w:rFonts w:ascii="Arial" w:hAnsi="Arial" w:cs="Arial"/>
                <w:sz w:val="20"/>
                <w:szCs w:val="20"/>
              </w:rPr>
              <w:t>redstva so zagotovljena</w:t>
            </w:r>
            <w:r w:rsidRPr="00A90D4C">
              <w:t xml:space="preserve"> </w:t>
            </w:r>
            <w:r w:rsidRPr="00A90D4C">
              <w:rPr>
                <w:rFonts w:ascii="Arial" w:hAnsi="Arial" w:cs="Arial"/>
                <w:sz w:val="20"/>
                <w:szCs w:val="20"/>
              </w:rPr>
              <w:t>pri proračunskem uporabniku 1911 – Ministrstvo za obrambo, NRP 1911-21-0006 – Civilne zmogljivosti za medn</w:t>
            </w:r>
            <w:r>
              <w:rPr>
                <w:rFonts w:ascii="Arial" w:hAnsi="Arial" w:cs="Arial"/>
                <w:sz w:val="20"/>
                <w:szCs w:val="20"/>
              </w:rPr>
              <w:t>arodne</w:t>
            </w:r>
            <w:r w:rsidRPr="00A90D4C">
              <w:rPr>
                <w:rFonts w:ascii="Arial" w:hAnsi="Arial" w:cs="Arial"/>
                <w:sz w:val="20"/>
                <w:szCs w:val="20"/>
              </w:rPr>
              <w:t xml:space="preserve"> operacije in misije, na proračunski postavki 7639 – Civilne zmogljivosti za mednarodne operacije in misije, konto 4021 – Posebni material in storitve.</w:t>
            </w:r>
          </w:p>
        </w:tc>
      </w:tr>
      <w:tr w14:paraId="26552AF6" w14:textId="77777777" w:rsidTr="00DD1AB7">
        <w:tblPrEx>
          <w:tblW w:w="9200" w:type="dxa"/>
          <w:tblInd w:w="8" w:type="dxa"/>
          <w:tblLook w:val="04A0"/>
        </w:tblPrEx>
        <w:tc>
          <w:tcPr>
            <w:tcW w:w="9200" w:type="dxa"/>
            <w:gridSpan w:val="9"/>
            <w:tcBorders>
              <w:top w:val="single" w:sz="4" w:space="0" w:color="000000"/>
              <w:left w:val="single" w:sz="4" w:space="0" w:color="000000"/>
              <w:bottom w:val="single" w:sz="4" w:space="0" w:color="000000"/>
              <w:right w:val="single" w:sz="4" w:space="0" w:color="000000"/>
            </w:tcBorders>
            <w:hideMark/>
          </w:tcPr>
          <w:p w:rsidR="00377A21" w:rsidRPr="00A90D4C" w:rsidP="00E76EFD" w14:paraId="1945D04F" w14:textId="77777777">
            <w:pPr>
              <w:spacing w:after="0"/>
              <w:rPr>
                <w:rFonts w:ascii="Arial" w:eastAsia="Times New Roman" w:hAnsi="Arial" w:cs="Arial"/>
                <w:b/>
                <w:sz w:val="20"/>
                <w:szCs w:val="20"/>
                <w:lang w:eastAsia="sl-SI"/>
              </w:rPr>
            </w:pPr>
            <w:r w:rsidRPr="00A90D4C">
              <w:rPr>
                <w:rFonts w:ascii="Arial" w:eastAsia="Times New Roman" w:hAnsi="Arial" w:cs="Arial"/>
                <w:b/>
                <w:sz w:val="20"/>
                <w:szCs w:val="20"/>
                <w:lang w:eastAsia="sl-SI"/>
              </w:rPr>
              <w:t>8. Predstavitev sodelovanja z združenji občin:</w:t>
            </w:r>
          </w:p>
        </w:tc>
      </w:tr>
      <w:tr w14:paraId="3B3684DF" w14:textId="77777777" w:rsidTr="00DD1AB7">
        <w:tblPrEx>
          <w:tblW w:w="9200" w:type="dxa"/>
          <w:tblInd w:w="8" w:type="dxa"/>
          <w:tblLook w:val="04A0"/>
        </w:tblPrEx>
        <w:tc>
          <w:tcPr>
            <w:tcW w:w="6426" w:type="dxa"/>
            <w:gridSpan w:val="6"/>
            <w:tcBorders>
              <w:top w:val="single" w:sz="4" w:space="0" w:color="000000"/>
              <w:left w:val="single" w:sz="4" w:space="0" w:color="000000"/>
              <w:bottom w:val="single" w:sz="4" w:space="0" w:color="000000"/>
              <w:right w:val="single" w:sz="4" w:space="0" w:color="000000"/>
            </w:tcBorders>
          </w:tcPr>
          <w:p w:rsidR="00377A21" w:rsidRPr="00A90D4C" w:rsidP="00E76EFD" w14:paraId="2C5DE50D"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Vsebina predloženega gradiva (predpisa) vpliva na:</w:t>
            </w:r>
          </w:p>
          <w:p w:rsidR="00377A21" w:rsidRPr="00A90D4C" w:rsidP="00E76EFD" w14:paraId="2928FAB7" w14:textId="77777777">
            <w:pPr>
              <w:widowControl w:val="0"/>
              <w:numPr>
                <w:ilvl w:val="1"/>
                <w:numId w:val="39"/>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pristojnosti občin,</w:t>
            </w:r>
          </w:p>
          <w:p w:rsidR="00377A21" w:rsidRPr="00A90D4C" w:rsidP="00E76EFD" w14:paraId="242713E7" w14:textId="77777777">
            <w:pPr>
              <w:widowControl w:val="0"/>
              <w:numPr>
                <w:ilvl w:val="1"/>
                <w:numId w:val="39"/>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delovanje občin,</w:t>
            </w:r>
          </w:p>
          <w:p w:rsidR="00377A21" w:rsidRPr="00A90D4C" w:rsidP="00E76EFD" w14:paraId="0A333B18" w14:textId="77777777">
            <w:pPr>
              <w:widowControl w:val="0"/>
              <w:numPr>
                <w:ilvl w:val="1"/>
                <w:numId w:val="39"/>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financiranje občin.</w:t>
            </w:r>
          </w:p>
          <w:p w:rsidR="00377A21" w:rsidRPr="00A90D4C" w:rsidP="00E76EFD" w14:paraId="6A6EC7B5" w14:textId="77777777">
            <w:pPr>
              <w:widowControl w:val="0"/>
              <w:overflowPunct w:val="0"/>
              <w:autoSpaceDE w:val="0"/>
              <w:autoSpaceDN w:val="0"/>
              <w:adjustRightInd w:val="0"/>
              <w:spacing w:after="0"/>
              <w:ind w:left="1440"/>
              <w:jc w:val="both"/>
              <w:textAlignment w:val="baseline"/>
              <w:rPr>
                <w:rFonts w:ascii="Arial" w:eastAsia="Times New Roman" w:hAnsi="Arial" w:cs="Arial"/>
                <w:iCs/>
                <w:sz w:val="20"/>
                <w:szCs w:val="20"/>
                <w:lang w:eastAsia="sl-SI"/>
              </w:rPr>
            </w:pPr>
          </w:p>
        </w:tc>
        <w:tc>
          <w:tcPr>
            <w:tcW w:w="2774" w:type="dxa"/>
            <w:gridSpan w:val="3"/>
            <w:tcBorders>
              <w:top w:val="single" w:sz="4" w:space="0" w:color="000000"/>
              <w:left w:val="single" w:sz="4" w:space="0" w:color="000000"/>
              <w:bottom w:val="single" w:sz="4" w:space="0" w:color="000000"/>
              <w:right w:val="single" w:sz="4" w:space="0" w:color="000000"/>
            </w:tcBorders>
            <w:hideMark/>
          </w:tcPr>
          <w:p w:rsidR="00377A21" w:rsidRPr="00A90D4C" w:rsidP="00E76EFD" w14:paraId="36F0493D"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A90D4C">
              <w:rPr>
                <w:rFonts w:ascii="Arial" w:eastAsia="Times New Roman" w:hAnsi="Arial" w:cs="Arial"/>
                <w:sz w:val="20"/>
                <w:szCs w:val="20"/>
                <w:lang w:eastAsia="sl-SI"/>
              </w:rPr>
              <w:t>NE</w:t>
            </w:r>
          </w:p>
        </w:tc>
      </w:tr>
      <w:tr w14:paraId="6B90D998" w14:textId="77777777" w:rsidTr="00DD1AB7">
        <w:tblPrEx>
          <w:tblW w:w="9200" w:type="dxa"/>
          <w:tblInd w:w="8" w:type="dxa"/>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377A21" w:rsidRPr="00A90D4C" w:rsidP="00E76EFD" w14:paraId="35944571"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 xml:space="preserve">Gradivo (predpis) je bilo poslano v mnenje: </w:t>
            </w:r>
          </w:p>
          <w:p w:rsidR="00377A21" w:rsidRPr="00A90D4C" w:rsidP="00E76EFD" w14:paraId="1438BF25"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Skupnosti občin Slovenije SOS: NE</w:t>
            </w:r>
            <w:r>
              <w:rPr>
                <w:rFonts w:ascii="Arial" w:eastAsia="Times New Roman" w:hAnsi="Arial" w:cs="Arial"/>
                <w:iCs/>
                <w:sz w:val="20"/>
                <w:szCs w:val="20"/>
                <w:lang w:eastAsia="sl-SI"/>
              </w:rPr>
              <w:t>,</w:t>
            </w:r>
          </w:p>
          <w:p w:rsidR="00377A21" w:rsidRPr="00A90D4C" w:rsidP="00E76EFD" w14:paraId="60099FAB"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Združenju občin Slovenije ZOS: NE</w:t>
            </w:r>
            <w:r>
              <w:rPr>
                <w:rFonts w:ascii="Arial" w:eastAsia="Times New Roman" w:hAnsi="Arial" w:cs="Arial"/>
                <w:iCs/>
                <w:sz w:val="20"/>
                <w:szCs w:val="20"/>
                <w:lang w:eastAsia="sl-SI"/>
              </w:rPr>
              <w:t>,</w:t>
            </w:r>
          </w:p>
          <w:p w:rsidR="00377A21" w:rsidRPr="00A90D4C" w:rsidP="00E76EFD" w14:paraId="6C3F49EC"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Združenju mestnih občin Slovenije ZMOS: NE</w:t>
            </w:r>
            <w:r>
              <w:rPr>
                <w:rFonts w:ascii="Arial" w:eastAsia="Times New Roman" w:hAnsi="Arial" w:cs="Arial"/>
                <w:iCs/>
                <w:sz w:val="20"/>
                <w:szCs w:val="20"/>
                <w:lang w:eastAsia="sl-SI"/>
              </w:rPr>
              <w:t>.</w:t>
            </w:r>
          </w:p>
          <w:p w:rsidR="00377A21" w:rsidRPr="00A90D4C" w:rsidP="00E76EFD" w14:paraId="5303C4AA"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377A21" w:rsidRPr="00A90D4C" w:rsidP="00E76EFD" w14:paraId="529C972E"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Predlogi in pripombe združenj so bili upoštevani:</w:t>
            </w:r>
          </w:p>
          <w:p w:rsidR="00377A21" w:rsidRPr="00A90D4C" w:rsidP="00E76EFD" w14:paraId="5C60AF5A"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v celoti,</w:t>
            </w:r>
          </w:p>
          <w:p w:rsidR="00377A21" w:rsidRPr="00A90D4C" w:rsidP="00E76EFD" w14:paraId="04340244"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večinoma,</w:t>
            </w:r>
          </w:p>
          <w:p w:rsidR="00377A21" w:rsidRPr="00A90D4C" w:rsidP="00E76EFD" w14:paraId="5A4793C3"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delno,</w:t>
            </w:r>
          </w:p>
          <w:p w:rsidR="00377A21" w:rsidRPr="00A90D4C" w:rsidP="00E76EFD" w14:paraId="06FC8E5D"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niso bili upoštevani.</w:t>
            </w:r>
          </w:p>
          <w:p w:rsidR="00377A21" w:rsidRPr="00A90D4C" w:rsidP="00E76EFD" w14:paraId="21EE3631" w14:textId="77777777">
            <w:pPr>
              <w:widowControl w:val="0"/>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p>
          <w:p w:rsidR="00377A21" w:rsidRPr="00A90D4C" w:rsidP="00E76EFD" w14:paraId="4AA1B650"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Bistveni predlogi in pripombe, ki niso bili upoštevani.</w:t>
            </w:r>
          </w:p>
          <w:p w:rsidR="00377A21" w:rsidRPr="00A90D4C" w:rsidP="00E76EFD" w14:paraId="38DC03F6"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0F1D7505" w14:textId="77777777" w:rsidTr="00DD1AB7">
        <w:tblPrEx>
          <w:tblW w:w="9200" w:type="dxa"/>
          <w:tblInd w:w="8" w:type="dxa"/>
          <w:tblLook w:val="04A0"/>
        </w:tblPrEx>
        <w:tc>
          <w:tcPr>
            <w:tcW w:w="9200" w:type="dxa"/>
            <w:gridSpan w:val="9"/>
            <w:tcBorders>
              <w:top w:val="single" w:sz="4" w:space="0" w:color="000000"/>
              <w:left w:val="single" w:sz="4" w:space="0" w:color="000000"/>
              <w:bottom w:val="single" w:sz="4" w:space="0" w:color="000000"/>
              <w:right w:val="single" w:sz="4" w:space="0" w:color="000000"/>
            </w:tcBorders>
            <w:hideMark/>
          </w:tcPr>
          <w:p w:rsidR="00377A21" w:rsidRPr="00A90D4C" w:rsidP="00E76EFD" w14:paraId="2EF88545"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90D4C">
              <w:rPr>
                <w:rFonts w:ascii="Arial" w:eastAsia="Times New Roman" w:hAnsi="Arial" w:cs="Arial"/>
                <w:b/>
                <w:sz w:val="20"/>
                <w:szCs w:val="20"/>
                <w:lang w:eastAsia="sl-SI"/>
              </w:rPr>
              <w:t>9. Predstavitev sodelovanja javnosti:</w:t>
            </w:r>
          </w:p>
        </w:tc>
      </w:tr>
      <w:tr w14:paraId="6A302254" w14:textId="77777777" w:rsidTr="00DD1AB7">
        <w:tblPrEx>
          <w:tblW w:w="9200" w:type="dxa"/>
          <w:tblInd w:w="8" w:type="dxa"/>
          <w:tblLook w:val="04A0"/>
        </w:tblPrEx>
        <w:tc>
          <w:tcPr>
            <w:tcW w:w="6807" w:type="dxa"/>
            <w:gridSpan w:val="7"/>
            <w:tcBorders>
              <w:top w:val="single" w:sz="4" w:space="0" w:color="000000"/>
              <w:left w:val="single" w:sz="4" w:space="0" w:color="000000"/>
              <w:bottom w:val="single" w:sz="4" w:space="0" w:color="000000"/>
              <w:right w:val="single" w:sz="4" w:space="0" w:color="000000"/>
            </w:tcBorders>
            <w:hideMark/>
          </w:tcPr>
          <w:p w:rsidR="00377A21" w:rsidRPr="00A90D4C" w:rsidP="00E76EFD" w14:paraId="781F0932" w14:textId="77777777">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A90D4C">
              <w:rPr>
                <w:rFonts w:ascii="Arial" w:eastAsia="Times New Roman" w:hAnsi="Arial" w:cs="Arial"/>
                <w:iCs/>
                <w:sz w:val="20"/>
                <w:szCs w:val="20"/>
                <w:lang w:eastAsia="sl-SI"/>
              </w:rPr>
              <w:t>Gradivo je bilo predhodno objavljeno na spletni strani predlagatelja:</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377A21" w:rsidRPr="00A90D4C" w:rsidP="00E76EFD" w14:paraId="59B0AED6"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NE</w:t>
            </w:r>
          </w:p>
        </w:tc>
      </w:tr>
      <w:tr w14:paraId="04550EC6" w14:textId="77777777" w:rsidTr="00DD1AB7">
        <w:tblPrEx>
          <w:tblW w:w="9200" w:type="dxa"/>
          <w:tblInd w:w="8" w:type="dxa"/>
          <w:tblLook w:val="04A0"/>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hideMark/>
          </w:tcPr>
          <w:p w:rsidR="00377A21" w:rsidRPr="00A90D4C" w:rsidP="00E76EFD" w14:paraId="53A1E182"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90D4C">
              <w:rPr>
                <w:rFonts w:ascii="Arial" w:eastAsia="Times New Roman" w:hAnsi="Arial" w:cs="Arial"/>
                <w:iCs/>
                <w:sz w:val="20"/>
                <w:szCs w:val="20"/>
                <w:lang w:eastAsia="sl-SI"/>
              </w:rPr>
              <w:t>Gradivo ni bilo objavljeno na spletnih straneh, ker gre za manjše spremembe predpisa.</w:t>
            </w:r>
          </w:p>
        </w:tc>
      </w:tr>
      <w:tr w14:paraId="00D91504" w14:textId="77777777" w:rsidTr="00DD1AB7">
        <w:tblPrEx>
          <w:tblW w:w="9200" w:type="dxa"/>
          <w:tblInd w:w="8" w:type="dxa"/>
          <w:tblLook w:val="04A0"/>
        </w:tblPrEx>
        <w:tc>
          <w:tcPr>
            <w:tcW w:w="6807" w:type="dxa"/>
            <w:gridSpan w:val="7"/>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4E246D8A" w14:textId="77777777">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A90D4C">
              <w:rPr>
                <w:rFonts w:ascii="Arial" w:eastAsia="Times New Roman" w:hAnsi="Arial" w:cs="Arial"/>
                <w:b/>
                <w:sz w:val="20"/>
                <w:szCs w:val="20"/>
                <w:lang w:eastAsia="sl-SI"/>
              </w:rPr>
              <w:t>10. Pri pripravi gradiva so bile upoštevane zahteve iz Resolucije o normativni dejavnosti:</w:t>
            </w:r>
          </w:p>
        </w:tc>
        <w:tc>
          <w:tcPr>
            <w:tcW w:w="2393" w:type="dxa"/>
            <w:gridSpan w:val="2"/>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668B1608"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90D4C">
              <w:rPr>
                <w:rFonts w:ascii="Arial" w:eastAsia="Times New Roman" w:hAnsi="Arial" w:cs="Arial"/>
                <w:sz w:val="20"/>
                <w:szCs w:val="20"/>
                <w:lang w:eastAsia="sl-SI"/>
              </w:rPr>
              <w:t>DA</w:t>
            </w:r>
          </w:p>
        </w:tc>
      </w:tr>
      <w:tr w14:paraId="7E13A09C" w14:textId="77777777" w:rsidTr="00DD1AB7">
        <w:tblPrEx>
          <w:tblW w:w="9200" w:type="dxa"/>
          <w:tblInd w:w="8" w:type="dxa"/>
          <w:tblLook w:val="04A0"/>
        </w:tblPrEx>
        <w:tc>
          <w:tcPr>
            <w:tcW w:w="6807" w:type="dxa"/>
            <w:gridSpan w:val="7"/>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2307E158" w14:textId="77777777">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A90D4C">
              <w:rPr>
                <w:rFonts w:ascii="Arial" w:eastAsia="Times New Roman" w:hAnsi="Arial" w:cs="Arial"/>
                <w:b/>
                <w:sz w:val="20"/>
                <w:szCs w:val="20"/>
                <w:lang w:eastAsia="sl-SI"/>
              </w:rPr>
              <w:t>11. Gradivo je uvrščeno v delovni program vlade:</w:t>
            </w:r>
          </w:p>
        </w:tc>
        <w:tc>
          <w:tcPr>
            <w:tcW w:w="2393" w:type="dxa"/>
            <w:gridSpan w:val="2"/>
            <w:tcBorders>
              <w:top w:val="single" w:sz="4" w:space="0" w:color="000000"/>
              <w:left w:val="single" w:sz="4" w:space="0" w:color="000000"/>
              <w:bottom w:val="single" w:sz="4" w:space="0" w:color="000000"/>
              <w:right w:val="single" w:sz="4" w:space="0" w:color="000000"/>
            </w:tcBorders>
            <w:vAlign w:val="center"/>
            <w:hideMark/>
          </w:tcPr>
          <w:p w:rsidR="00377A21" w:rsidRPr="00A90D4C" w:rsidP="00E76EFD" w14:paraId="005CAADD"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A90D4C">
              <w:rPr>
                <w:rFonts w:ascii="Arial" w:eastAsia="Times New Roman" w:hAnsi="Arial" w:cs="Arial"/>
                <w:sz w:val="20"/>
                <w:szCs w:val="20"/>
                <w:lang w:eastAsia="sl-SI"/>
              </w:rPr>
              <w:t>NE</w:t>
            </w:r>
          </w:p>
        </w:tc>
      </w:tr>
      <w:tr w14:paraId="22ED1619" w14:textId="77777777" w:rsidTr="00DD1AB7">
        <w:tblPrEx>
          <w:tblW w:w="9200" w:type="dxa"/>
          <w:tblInd w:w="8" w:type="dxa"/>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377A21" w:rsidRPr="00A90D4C" w:rsidP="00E76EFD" w14:paraId="52056B55"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377A21" w:rsidRPr="00A90D4C" w:rsidP="00E76EFD" w14:paraId="34F386A7"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A90D4C">
              <w:rPr>
                <w:rFonts w:ascii="Arial" w:eastAsia="Times New Roman" w:hAnsi="Arial" w:cs="Arial"/>
                <w:b/>
                <w:sz w:val="20"/>
                <w:szCs w:val="20"/>
                <w:lang w:eastAsia="sl-SI"/>
              </w:rPr>
              <w:t xml:space="preserve">                                    Dr. Damir </w:t>
            </w:r>
            <w:r w:rsidRPr="00A90D4C">
              <w:rPr>
                <w:rFonts w:ascii="Arial" w:eastAsia="Times New Roman" w:hAnsi="Arial" w:cs="Arial"/>
                <w:b/>
                <w:sz w:val="20"/>
                <w:szCs w:val="20"/>
                <w:lang w:eastAsia="sl-SI"/>
              </w:rPr>
              <w:t>Črnčec</w:t>
            </w:r>
          </w:p>
          <w:p w:rsidR="00377A21" w:rsidRPr="00A90D4C" w:rsidP="00E76EFD" w14:paraId="7D818849"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A90D4C">
              <w:rPr>
                <w:rFonts w:ascii="Arial" w:eastAsia="Times New Roman" w:hAnsi="Arial" w:cs="Arial"/>
                <w:b/>
                <w:sz w:val="20"/>
                <w:szCs w:val="20"/>
                <w:lang w:eastAsia="sl-SI"/>
              </w:rPr>
              <w:t xml:space="preserve">                                     državni sekretar</w:t>
            </w:r>
          </w:p>
          <w:p w:rsidR="00377A21" w:rsidRPr="00A90D4C" w:rsidP="00E76EFD" w14:paraId="6D564DA1"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tc>
      </w:tr>
    </w:tbl>
    <w:p w:rsidR="00377A21" w:rsidRPr="00A90D4C" w:rsidP="00E76EFD" w14:paraId="7C757340" w14:textId="77777777">
      <w:pPr>
        <w:spacing w:after="0"/>
        <w:rPr>
          <w:rFonts w:ascii="Arial" w:eastAsia="Times New Roman" w:hAnsi="Arial" w:cs="Arial"/>
          <w:b/>
          <w:sz w:val="20"/>
          <w:szCs w:val="20"/>
        </w:rPr>
      </w:pPr>
    </w:p>
    <w:p w:rsidR="00377A21" w:rsidRPr="00A90D4C" w:rsidP="00E76EFD" w14:paraId="40D36AF7" w14:textId="77777777">
      <w:pPr>
        <w:spacing w:after="0"/>
        <w:rPr>
          <w:rFonts w:ascii="Arial" w:eastAsia="Times New Roman" w:hAnsi="Arial" w:cs="Arial"/>
          <w:sz w:val="20"/>
          <w:szCs w:val="20"/>
        </w:rPr>
      </w:pPr>
      <w:r w:rsidRPr="00A90D4C">
        <w:rPr>
          <w:rFonts w:ascii="Arial" w:eastAsia="Times New Roman" w:hAnsi="Arial" w:cs="Arial"/>
          <w:sz w:val="20"/>
          <w:szCs w:val="20"/>
        </w:rPr>
        <w:t>Poslano:</w:t>
      </w:r>
    </w:p>
    <w:p w:rsidR="00377A21" w:rsidRPr="00A90D4C" w:rsidP="00E76EFD" w14:paraId="09BB645E" w14:textId="77777777">
      <w:pPr>
        <w:numPr>
          <w:ilvl w:val="0"/>
          <w:numId w:val="40"/>
        </w:numPr>
        <w:spacing w:after="0"/>
        <w:rPr>
          <w:rFonts w:ascii="Arial" w:eastAsia="Times New Roman" w:hAnsi="Arial" w:cs="Arial"/>
          <w:sz w:val="20"/>
          <w:szCs w:val="20"/>
        </w:rPr>
      </w:pPr>
      <w:r w:rsidRPr="00A90D4C">
        <w:rPr>
          <w:rFonts w:ascii="Arial" w:eastAsia="Times New Roman" w:hAnsi="Arial" w:cs="Arial"/>
          <w:sz w:val="20"/>
          <w:szCs w:val="20"/>
        </w:rPr>
        <w:t>naslovniku,</w:t>
      </w:r>
    </w:p>
    <w:p w:rsidR="00377A21" w:rsidRPr="00A90D4C" w:rsidP="00E76EFD" w14:paraId="75062D6E" w14:textId="77777777">
      <w:pPr>
        <w:numPr>
          <w:ilvl w:val="0"/>
          <w:numId w:val="40"/>
        </w:numPr>
        <w:spacing w:after="0"/>
        <w:rPr>
          <w:rFonts w:ascii="Arial" w:eastAsia="Times New Roman" w:hAnsi="Arial" w:cs="Arial"/>
          <w:sz w:val="20"/>
          <w:szCs w:val="20"/>
        </w:rPr>
      </w:pPr>
      <w:r w:rsidRPr="00A90D4C">
        <w:rPr>
          <w:rFonts w:ascii="Arial" w:eastAsia="Times New Roman" w:hAnsi="Arial"/>
          <w:sz w:val="20"/>
          <w:szCs w:val="24"/>
          <w:lang w:val="it-IT"/>
        </w:rPr>
        <w:t>DOZ,</w:t>
      </w:r>
    </w:p>
    <w:p w:rsidR="00377A21" w:rsidRPr="00A90D4C" w:rsidP="00E76EFD" w14:paraId="0909D983" w14:textId="77777777">
      <w:pPr>
        <w:numPr>
          <w:ilvl w:val="0"/>
          <w:numId w:val="40"/>
        </w:numPr>
        <w:spacing w:after="0"/>
        <w:rPr>
          <w:rFonts w:ascii="Arial" w:eastAsia="Times New Roman" w:hAnsi="Arial" w:cs="Arial"/>
          <w:sz w:val="20"/>
          <w:szCs w:val="20"/>
        </w:rPr>
      </w:pPr>
      <w:r w:rsidRPr="00A90D4C">
        <w:rPr>
          <w:rFonts w:ascii="Arial" w:eastAsia="Times New Roman" w:hAnsi="Arial"/>
          <w:sz w:val="20"/>
          <w:szCs w:val="24"/>
          <w:lang w:val="it-IT"/>
        </w:rPr>
        <w:t>DOP,</w:t>
      </w:r>
    </w:p>
    <w:p w:rsidR="00377A21" w:rsidRPr="00A90D4C" w:rsidP="00E76EFD" w14:paraId="59EA3681" w14:textId="5ED4A2C2">
      <w:pPr>
        <w:numPr>
          <w:ilvl w:val="0"/>
          <w:numId w:val="40"/>
        </w:numPr>
        <w:spacing w:after="0"/>
        <w:rPr>
          <w:rFonts w:ascii="Arial" w:eastAsia="Times New Roman" w:hAnsi="Arial" w:cs="Arial"/>
          <w:sz w:val="20"/>
          <w:szCs w:val="20"/>
        </w:rPr>
      </w:pPr>
      <w:r>
        <w:rPr>
          <w:rFonts w:ascii="Arial" w:eastAsia="Times New Roman" w:hAnsi="Arial"/>
          <w:sz w:val="20"/>
          <w:szCs w:val="24"/>
          <w:lang w:val="it-IT"/>
        </w:rPr>
        <w:t>GŠSV</w:t>
      </w:r>
      <w:r w:rsidRPr="00A90D4C">
        <w:rPr>
          <w:rFonts w:ascii="Arial" w:eastAsia="Times New Roman" w:hAnsi="Arial"/>
          <w:sz w:val="20"/>
          <w:szCs w:val="24"/>
          <w:lang w:val="it-IT"/>
        </w:rPr>
        <w:t>,</w:t>
      </w:r>
    </w:p>
    <w:p w:rsidR="00377A21" w:rsidRPr="00A90D4C" w:rsidP="00E76EFD" w14:paraId="0939CA62" w14:textId="77777777">
      <w:pPr>
        <w:numPr>
          <w:ilvl w:val="0"/>
          <w:numId w:val="40"/>
        </w:numPr>
        <w:spacing w:after="0"/>
        <w:rPr>
          <w:rFonts w:ascii="Arial" w:eastAsia="Times New Roman" w:hAnsi="Arial" w:cs="Arial"/>
          <w:sz w:val="20"/>
          <w:szCs w:val="20"/>
        </w:rPr>
      </w:pPr>
      <w:r w:rsidRPr="00A90D4C">
        <w:rPr>
          <w:rFonts w:ascii="Arial" w:eastAsia="Times New Roman" w:hAnsi="Arial"/>
          <w:sz w:val="20"/>
          <w:szCs w:val="24"/>
          <w:lang w:val="it-IT"/>
        </w:rPr>
        <w:t>SGS.</w:t>
      </w:r>
    </w:p>
    <w:p w:rsidR="00377A21" w:rsidRPr="00131B28" w:rsidP="00E76EFD" w14:paraId="0915CB13" w14:textId="77777777">
      <w:pPr>
        <w:pStyle w:val="Naslovpredpisa"/>
        <w:spacing w:before="0" w:after="0" w:line="276" w:lineRule="auto"/>
        <w:jc w:val="both"/>
        <w:rPr>
          <w:sz w:val="20"/>
          <w:szCs w:val="20"/>
        </w:rPr>
      </w:pPr>
    </w:p>
    <w:p w:rsidR="00377A21" w:rsidRPr="00131B28" w:rsidP="00E76EFD" w14:paraId="241C5798" w14:textId="77777777">
      <w:pPr>
        <w:pStyle w:val="Naslovpredpisa"/>
        <w:spacing w:before="0" w:after="0" w:line="276" w:lineRule="auto"/>
        <w:jc w:val="both"/>
        <w:rPr>
          <w:sz w:val="20"/>
          <w:szCs w:val="20"/>
        </w:rPr>
      </w:pPr>
    </w:p>
    <w:p w:rsidR="00C14725" w:rsidRPr="00131B28" w:rsidP="00E76EFD" w14:paraId="48BFF418" w14:textId="33E8CD5C">
      <w:pPr>
        <w:pStyle w:val="Naslovpredpisa"/>
        <w:spacing w:before="0" w:after="0" w:line="276" w:lineRule="auto"/>
        <w:jc w:val="both"/>
        <w:rPr>
          <w:sz w:val="20"/>
          <w:szCs w:val="20"/>
        </w:rPr>
      </w:pPr>
    </w:p>
    <w:p w:rsidR="00FB3C81" w:rsidRPr="00131B28" w:rsidP="00E76EFD" w14:paraId="48BFF419" w14:textId="77777777">
      <w:pPr>
        <w:pStyle w:val="Naslovpredpisa"/>
        <w:spacing w:before="0" w:after="0" w:line="276" w:lineRule="auto"/>
        <w:jc w:val="both"/>
        <w:rPr>
          <w:sz w:val="20"/>
          <w:szCs w:val="20"/>
        </w:rPr>
      </w:pPr>
      <w:r w:rsidRPr="00131B28">
        <w:rPr>
          <w:sz w:val="20"/>
          <w:szCs w:val="20"/>
        </w:rPr>
        <w:br w:type="page"/>
      </w:r>
      <w:r w:rsidRPr="00131B28">
        <w:rPr>
          <w:sz w:val="20"/>
          <w:szCs w:val="20"/>
        </w:rPr>
        <w:t>PRILOGA 3 (jedro gradiva):</w:t>
      </w:r>
    </w:p>
    <w:p w:rsidR="00FB3C81" w:rsidRPr="00131B28" w:rsidP="00E76EFD" w14:paraId="48BFF41A" w14:textId="77777777">
      <w:pPr>
        <w:pStyle w:val="Naslovpredpisa"/>
        <w:spacing w:before="0" w:after="0" w:line="276" w:lineRule="auto"/>
        <w:jc w:val="left"/>
        <w:rPr>
          <w:sz w:val="20"/>
          <w:szCs w:val="20"/>
        </w:rPr>
      </w:pPr>
    </w:p>
    <w:p w:rsidR="004523C3" w:rsidRPr="004523C3" w:rsidP="00E76EFD" w14:paraId="46545845" w14:textId="77777777">
      <w:pPr>
        <w:jc w:val="right"/>
        <w:rPr>
          <w:rFonts w:ascii="Arial" w:hAnsi="Arial" w:cs="Arial"/>
          <w:b/>
          <w:bCs/>
          <w:sz w:val="20"/>
          <w:szCs w:val="20"/>
        </w:rPr>
      </w:pPr>
      <w:bookmarkStart w:id="2" w:name="_GoBack"/>
      <w:r w:rsidRPr="004523C3">
        <w:rPr>
          <w:rFonts w:ascii="Arial" w:hAnsi="Arial" w:cs="Arial"/>
          <w:b/>
          <w:bCs/>
          <w:sz w:val="20"/>
          <w:szCs w:val="20"/>
        </w:rPr>
        <w:t>PREDLOG</w:t>
      </w:r>
    </w:p>
    <w:bookmarkEnd w:id="2"/>
    <w:p w:rsidR="004523C3" w:rsidRPr="004523C3" w:rsidP="00E76EFD" w14:paraId="2CCB36EB" w14:textId="77777777">
      <w:pPr>
        <w:jc w:val="right"/>
        <w:rPr>
          <w:rFonts w:ascii="Arial" w:hAnsi="Arial" w:cs="Arial"/>
          <w:b/>
          <w:bCs/>
          <w:sz w:val="20"/>
          <w:szCs w:val="20"/>
        </w:rPr>
      </w:pPr>
      <w:r w:rsidRPr="004523C3">
        <w:rPr>
          <w:rFonts w:ascii="Arial" w:hAnsi="Arial" w:cs="Arial"/>
          <w:b/>
          <w:bCs/>
          <w:sz w:val="20"/>
          <w:szCs w:val="20"/>
        </w:rPr>
        <w:t xml:space="preserve">EVA </w:t>
      </w:r>
      <w:r w:rsidRPr="004523C3">
        <w:rPr>
          <w:rFonts w:ascii="Arial" w:hAnsi="Arial" w:cs="Arial"/>
          <w:b/>
          <w:bCs/>
          <w:iCs/>
          <w:sz w:val="20"/>
          <w:szCs w:val="20"/>
        </w:rPr>
        <w:t>2024-1911-0015</w:t>
      </w:r>
      <w:r w:rsidRPr="004523C3">
        <w:rPr>
          <w:rFonts w:ascii="Arial" w:hAnsi="Arial" w:cs="Arial"/>
          <w:b/>
          <w:bCs/>
          <w:sz w:val="20"/>
          <w:szCs w:val="20"/>
        </w:rPr>
        <w:t xml:space="preserve"> </w:t>
      </w:r>
    </w:p>
    <w:p w:rsidR="004523C3" w:rsidRPr="004523C3" w:rsidP="00E76EFD" w14:paraId="0B06A5C6" w14:textId="77777777">
      <w:pPr>
        <w:jc w:val="both"/>
        <w:rPr>
          <w:rFonts w:ascii="Arial" w:hAnsi="Arial" w:cs="Arial"/>
          <w:iCs/>
          <w:sz w:val="20"/>
          <w:szCs w:val="20"/>
        </w:rPr>
      </w:pPr>
    </w:p>
    <w:p w:rsidR="00225746" w:rsidRPr="004523C3" w:rsidP="00E76EFD" w14:paraId="64C9D6EC" w14:textId="77777777">
      <w:pPr>
        <w:jc w:val="both"/>
        <w:rPr>
          <w:rFonts w:ascii="Arial" w:hAnsi="Arial" w:cs="Arial"/>
          <w:sz w:val="20"/>
          <w:szCs w:val="20"/>
        </w:rPr>
      </w:pPr>
      <w:r w:rsidRPr="004523C3">
        <w:rPr>
          <w:rFonts w:ascii="Arial" w:hAnsi="Arial" w:cs="Arial"/>
          <w:iCs/>
          <w:sz w:val="20"/>
          <w:szCs w:val="20"/>
        </w:rPr>
        <w:t xml:space="preserve">Za izvrševanje 48.a člena Zakona o obrambi (Uradni list RS, št. 103/04 – uradno prečiščeno besedilo, 95/15 in 139/20) </w:t>
      </w:r>
      <w:r w:rsidRPr="004523C3">
        <w:rPr>
          <w:rFonts w:ascii="Arial" w:hAnsi="Arial" w:cs="Arial"/>
          <w:sz w:val="20"/>
          <w:szCs w:val="20"/>
        </w:rPr>
        <w:t>Vlada Republike Slovenije izdaja</w:t>
      </w:r>
    </w:p>
    <w:p w:rsidR="00225746" w:rsidRPr="004523C3" w:rsidP="00E76EFD" w14:paraId="2E46F833" w14:textId="77777777">
      <w:pPr>
        <w:jc w:val="both"/>
        <w:rPr>
          <w:rFonts w:ascii="Arial" w:hAnsi="Arial" w:cs="Arial"/>
          <w:sz w:val="20"/>
          <w:szCs w:val="20"/>
        </w:rPr>
      </w:pPr>
    </w:p>
    <w:p w:rsidR="00225746" w:rsidRPr="004523C3" w:rsidP="00E76EFD" w14:paraId="73AC758C" w14:textId="77777777">
      <w:pPr>
        <w:jc w:val="both"/>
        <w:rPr>
          <w:rFonts w:ascii="Arial" w:hAnsi="Arial" w:cs="Arial"/>
          <w:sz w:val="20"/>
          <w:szCs w:val="20"/>
        </w:rPr>
      </w:pPr>
    </w:p>
    <w:p w:rsidR="00225746" w:rsidRPr="004523C3" w:rsidP="00E76EFD" w14:paraId="3A265E77" w14:textId="77777777">
      <w:pPr>
        <w:jc w:val="center"/>
        <w:rPr>
          <w:rFonts w:ascii="Arial" w:hAnsi="Arial" w:cs="Arial"/>
          <w:b/>
          <w:bCs/>
          <w:sz w:val="20"/>
          <w:szCs w:val="20"/>
        </w:rPr>
      </w:pPr>
      <w:r w:rsidRPr="004523C3">
        <w:rPr>
          <w:rFonts w:ascii="Arial" w:hAnsi="Arial" w:cs="Arial"/>
          <w:b/>
          <w:bCs/>
          <w:sz w:val="20"/>
          <w:szCs w:val="20"/>
        </w:rPr>
        <w:t>UREDBO</w:t>
      </w:r>
    </w:p>
    <w:p w:rsidR="00225746" w:rsidRPr="004523C3" w:rsidP="00E76EFD" w14:paraId="6D02D691" w14:textId="77777777">
      <w:pPr>
        <w:jc w:val="center"/>
        <w:rPr>
          <w:rFonts w:ascii="Arial" w:hAnsi="Arial" w:cs="Arial"/>
          <w:b/>
          <w:bCs/>
          <w:sz w:val="20"/>
          <w:szCs w:val="20"/>
        </w:rPr>
      </w:pPr>
      <w:r w:rsidRPr="004523C3">
        <w:rPr>
          <w:rFonts w:ascii="Arial" w:hAnsi="Arial" w:cs="Arial"/>
          <w:b/>
          <w:bCs/>
          <w:sz w:val="20"/>
          <w:szCs w:val="20"/>
        </w:rPr>
        <w:t xml:space="preserve">o </w:t>
      </w:r>
      <w:r w:rsidRPr="004523C3">
        <w:rPr>
          <w:rFonts w:ascii="Arial" w:hAnsi="Arial" w:cs="Arial"/>
          <w:b/>
          <w:bCs/>
          <w:iCs/>
          <w:sz w:val="20"/>
          <w:szCs w:val="20"/>
        </w:rPr>
        <w:t>spremembah in dopolnitvah Uredbe o sodelovanju civilnih strokovnjakov in zmogljivosti v mednarodnih operacijah na obrambnem področju</w:t>
      </w:r>
    </w:p>
    <w:p w:rsidR="00225746" w:rsidRPr="004523C3" w:rsidP="00E76EFD" w14:paraId="20EE62A0" w14:textId="77777777">
      <w:pPr>
        <w:spacing w:after="0"/>
        <w:rPr>
          <w:rFonts w:ascii="Arial" w:eastAsia="Times New Roman" w:hAnsi="Arial" w:cs="Arial"/>
          <w:sz w:val="20"/>
          <w:szCs w:val="20"/>
          <w:lang w:eastAsia="sl-SI"/>
        </w:rPr>
      </w:pPr>
    </w:p>
    <w:p w:rsidR="00225746" w:rsidRPr="000D7ECB" w:rsidP="00E76EFD" w14:paraId="744A67F8" w14:textId="77777777">
      <w:pPr>
        <w:spacing w:after="0"/>
        <w:jc w:val="center"/>
        <w:rPr>
          <w:shd w:val="clear" w:color="auto" w:fill="FFFFFF"/>
        </w:rPr>
      </w:pPr>
      <w:r w:rsidRPr="000D7ECB">
        <w:rPr>
          <w:rFonts w:ascii="Arial" w:eastAsia="Times New Roman" w:hAnsi="Arial" w:cs="Arial"/>
          <w:b/>
          <w:bCs/>
          <w:sz w:val="20"/>
          <w:szCs w:val="20"/>
          <w:shd w:val="clear" w:color="auto" w:fill="FFFFFF"/>
          <w:lang w:eastAsia="sl-SI"/>
        </w:rPr>
        <w:t>1. člen </w:t>
      </w:r>
    </w:p>
    <w:p w:rsidR="00225746" w:rsidRPr="004523C3" w:rsidP="00E76EFD" w14:paraId="658378BF" w14:textId="77777777">
      <w:pPr>
        <w:spacing w:after="0"/>
      </w:pPr>
    </w:p>
    <w:p w:rsidR="00225746" w:rsidRPr="004523C3" w:rsidP="00E76EFD" w14:paraId="7FBC27B3" w14:textId="77777777">
      <w:pPr>
        <w:shd w:val="clear" w:color="auto" w:fill="FFFFFF"/>
        <w:spacing w:after="120"/>
        <w:ind w:firstLine="993"/>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 xml:space="preserve">V Uredbi </w:t>
      </w:r>
      <w:bookmarkStart w:id="3" w:name="_Hlk166447993"/>
      <w:r w:rsidRPr="004523C3">
        <w:rPr>
          <w:rFonts w:ascii="Arial" w:eastAsia="Times New Roman" w:hAnsi="Arial" w:cs="Arial"/>
          <w:sz w:val="20"/>
          <w:szCs w:val="20"/>
          <w:lang w:eastAsia="sl-SI"/>
        </w:rPr>
        <w:t xml:space="preserve">o sodelovanju civilnih strokovnjakov in zmogljivosti v mednarodnih operacijah na obrambnem področju (Uradni list RS, št. 75/06 in 51/16) </w:t>
      </w:r>
      <w:bookmarkEnd w:id="3"/>
      <w:r w:rsidRPr="004523C3">
        <w:rPr>
          <w:rFonts w:ascii="Arial" w:eastAsia="Times New Roman" w:hAnsi="Arial" w:cs="Arial"/>
          <w:sz w:val="20"/>
          <w:szCs w:val="20"/>
          <w:lang w:eastAsia="sl-SI"/>
        </w:rPr>
        <w:t>se v 4. členu za tretjim odstavkom dodata nova, četrti in peti odstavek, ki se glasita:</w:t>
      </w:r>
    </w:p>
    <w:p w:rsidR="00225746" w:rsidRPr="004523C3" w:rsidP="00E76EFD" w14:paraId="704C08F1" w14:textId="77777777">
      <w:pPr>
        <w:shd w:val="clear" w:color="auto" w:fill="FFFFFF"/>
        <w:spacing w:after="120"/>
        <w:ind w:firstLine="993"/>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»(4)</w:t>
      </w:r>
      <w:r w:rsidRPr="004523C3">
        <w:rPr>
          <w:rFonts w:ascii="Arial" w:eastAsia="Times New Roman" w:hAnsi="Arial" w:cs="Arial"/>
          <w:sz w:val="20"/>
          <w:szCs w:val="20"/>
          <w:lang w:eastAsia="sl-SI"/>
        </w:rPr>
        <w:tab/>
        <w:t>O izvajanju projektov civilno</w:t>
      </w:r>
      <w:r>
        <w:rPr>
          <w:rFonts w:ascii="Arial" w:eastAsia="Times New Roman" w:hAnsi="Arial" w:cs="Arial"/>
          <w:sz w:val="20"/>
          <w:szCs w:val="20"/>
          <w:lang w:eastAsia="sl-SI"/>
        </w:rPr>
        <w:t>-</w:t>
      </w:r>
      <w:r w:rsidRPr="004523C3">
        <w:rPr>
          <w:rFonts w:ascii="Arial" w:eastAsia="Times New Roman" w:hAnsi="Arial" w:cs="Arial"/>
          <w:sz w:val="20"/>
          <w:szCs w:val="20"/>
          <w:lang w:eastAsia="sl-SI"/>
        </w:rPr>
        <w:t xml:space="preserve">vojaškega sodelovanja, ki niso zajeti v prvem odstavku tega člena, in o izvajanju humanitarnih projektov, ki niso zajeti v 14. členu te uredbe, odloča vlada. </w:t>
      </w:r>
    </w:p>
    <w:p w:rsidR="00225746" w:rsidRPr="004523C3" w:rsidP="00E76EFD" w14:paraId="2FFFFCC3" w14:textId="77777777">
      <w:pPr>
        <w:shd w:val="clear" w:color="auto" w:fill="FFFFFF"/>
        <w:spacing w:after="120"/>
        <w:ind w:firstLine="1134"/>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(5)</w:t>
      </w:r>
      <w:r w:rsidRPr="004523C3">
        <w:rPr>
          <w:rFonts w:ascii="Arial" w:eastAsia="Times New Roman" w:hAnsi="Arial" w:cs="Arial"/>
          <w:sz w:val="20"/>
          <w:szCs w:val="20"/>
          <w:lang w:eastAsia="sl-SI"/>
        </w:rPr>
        <w:tab/>
        <w:t>Projekte iz prejšnjega odstavka pripravlja in izvaja organizacijska enota Ministrstva za obrambo, pristojna za obrambne zadeve.«.</w:t>
      </w:r>
    </w:p>
    <w:p w:rsidR="00225746" w:rsidRPr="004523C3" w:rsidP="00E76EFD" w14:paraId="0A909E62" w14:textId="77777777">
      <w:pPr>
        <w:shd w:val="clear" w:color="auto" w:fill="FFFFFF"/>
        <w:spacing w:after="120"/>
        <w:ind w:firstLine="330"/>
        <w:jc w:val="center"/>
        <w:rPr>
          <w:rFonts w:ascii="Arial" w:eastAsia="Times New Roman" w:hAnsi="Arial" w:cs="Arial"/>
          <w:b/>
          <w:sz w:val="20"/>
          <w:szCs w:val="20"/>
          <w:lang w:eastAsia="sl-SI"/>
        </w:rPr>
      </w:pPr>
    </w:p>
    <w:p w:rsidR="00225746" w:rsidRPr="004523C3" w:rsidP="00E76EFD" w14:paraId="6918CB66" w14:textId="77777777">
      <w:pPr>
        <w:shd w:val="clear" w:color="auto" w:fill="FFFFFF"/>
        <w:spacing w:after="120"/>
        <w:jc w:val="center"/>
        <w:rPr>
          <w:rFonts w:ascii="Arial" w:eastAsia="Times New Roman" w:hAnsi="Arial" w:cs="Arial"/>
          <w:b/>
          <w:sz w:val="20"/>
          <w:szCs w:val="20"/>
          <w:lang w:eastAsia="sl-SI"/>
        </w:rPr>
      </w:pPr>
      <w:r w:rsidRPr="004523C3">
        <w:rPr>
          <w:rFonts w:ascii="Arial" w:eastAsia="Times New Roman" w:hAnsi="Arial" w:cs="Arial"/>
          <w:b/>
          <w:sz w:val="20"/>
          <w:szCs w:val="20"/>
          <w:lang w:eastAsia="sl-SI"/>
        </w:rPr>
        <w:t>2. člen</w:t>
      </w:r>
    </w:p>
    <w:p w:rsidR="00225746" w:rsidRPr="004523C3" w:rsidP="00E76EFD" w14:paraId="773FF1ED" w14:textId="77777777">
      <w:pPr>
        <w:shd w:val="clear" w:color="auto" w:fill="FFFFFF"/>
        <w:spacing w:after="120"/>
        <w:ind w:firstLine="330"/>
        <w:jc w:val="both"/>
        <w:rPr>
          <w:rFonts w:ascii="Arial" w:eastAsia="Times New Roman" w:hAnsi="Arial" w:cs="Arial"/>
          <w:sz w:val="20"/>
          <w:szCs w:val="20"/>
          <w:lang w:eastAsia="sl-SI"/>
        </w:rPr>
      </w:pPr>
    </w:p>
    <w:p w:rsidR="00225746" w:rsidRPr="004523C3" w:rsidP="00E76EFD" w14:paraId="6B31042F" w14:textId="77777777">
      <w:pPr>
        <w:shd w:val="clear" w:color="auto" w:fill="FFFFFF"/>
        <w:spacing w:after="120"/>
        <w:ind w:left="708" w:firstLine="285"/>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9. člen se črta.</w:t>
      </w:r>
    </w:p>
    <w:p w:rsidR="00225746" w:rsidRPr="004523C3" w:rsidP="00E76EFD" w14:paraId="527A7F47" w14:textId="77777777">
      <w:pPr>
        <w:shd w:val="clear" w:color="auto" w:fill="FFFFFF"/>
        <w:spacing w:after="120"/>
        <w:ind w:firstLine="330"/>
        <w:jc w:val="both"/>
        <w:rPr>
          <w:rFonts w:ascii="Arial" w:eastAsia="Times New Roman" w:hAnsi="Arial" w:cs="Arial"/>
          <w:sz w:val="20"/>
          <w:szCs w:val="20"/>
          <w:lang w:eastAsia="sl-SI"/>
        </w:rPr>
      </w:pPr>
    </w:p>
    <w:p w:rsidR="00225746" w:rsidRPr="004523C3" w:rsidP="00E76EFD" w14:paraId="4071988A" w14:textId="77777777">
      <w:pPr>
        <w:shd w:val="clear" w:color="auto" w:fill="FFFFFF"/>
        <w:spacing w:after="120"/>
        <w:jc w:val="center"/>
        <w:rPr>
          <w:rFonts w:ascii="Arial" w:eastAsia="Times New Roman" w:hAnsi="Arial" w:cs="Arial"/>
          <w:b/>
          <w:sz w:val="20"/>
          <w:szCs w:val="20"/>
          <w:lang w:eastAsia="sl-SI"/>
        </w:rPr>
      </w:pPr>
      <w:r w:rsidRPr="004523C3">
        <w:rPr>
          <w:rFonts w:ascii="Arial" w:eastAsia="Times New Roman" w:hAnsi="Arial" w:cs="Arial"/>
          <w:b/>
          <w:sz w:val="20"/>
          <w:szCs w:val="20"/>
          <w:lang w:eastAsia="sl-SI"/>
        </w:rPr>
        <w:t>3. člen</w:t>
      </w:r>
    </w:p>
    <w:p w:rsidR="00225746" w:rsidRPr="004523C3" w:rsidP="00E76EFD" w14:paraId="60F5C67D" w14:textId="77777777">
      <w:pPr>
        <w:shd w:val="clear" w:color="auto" w:fill="FFFFFF"/>
        <w:spacing w:after="120"/>
        <w:ind w:firstLine="330"/>
        <w:jc w:val="center"/>
        <w:rPr>
          <w:rFonts w:ascii="Arial" w:eastAsia="Times New Roman" w:hAnsi="Arial" w:cs="Arial"/>
          <w:sz w:val="20"/>
          <w:szCs w:val="20"/>
          <w:lang w:eastAsia="sl-SI"/>
        </w:rPr>
      </w:pPr>
    </w:p>
    <w:p w:rsidR="00225746" w:rsidRPr="004523C3" w:rsidP="00E76EFD" w14:paraId="4FCC99E0" w14:textId="77777777">
      <w:pPr>
        <w:shd w:val="clear" w:color="auto" w:fill="FFFFFF"/>
        <w:spacing w:after="120"/>
        <w:ind w:firstLine="993"/>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10. člen se spremeni tako, da se glasi</w:t>
      </w:r>
      <w:r w:rsidRPr="004523C3">
        <w:rPr>
          <w:rFonts w:ascii="Arial" w:hAnsi="Arial" w:cs="Arial"/>
          <w:sz w:val="20"/>
          <w:szCs w:val="20"/>
          <w:shd w:val="clear" w:color="auto" w:fill="FFFFFF"/>
        </w:rPr>
        <w:t>:</w:t>
      </w:r>
      <w:r w:rsidRPr="004523C3">
        <w:rPr>
          <w:rFonts w:ascii="Arial" w:eastAsia="Arial" w:hAnsi="Arial" w:cs="Arial"/>
          <w:sz w:val="20"/>
          <w:szCs w:val="20"/>
        </w:rPr>
        <w:t xml:space="preserve"> </w:t>
      </w:r>
    </w:p>
    <w:p w:rsidR="00225746" w:rsidRPr="004523C3" w:rsidP="00E76EFD" w14:paraId="773818DD" w14:textId="77777777">
      <w:pPr>
        <w:shd w:val="clear" w:color="auto" w:fill="FFFFFF"/>
        <w:spacing w:after="0"/>
        <w:ind w:firstLine="330"/>
        <w:jc w:val="both"/>
        <w:rPr>
          <w:rFonts w:ascii="Arial" w:eastAsia="Times New Roman" w:hAnsi="Arial" w:cs="Arial"/>
          <w:sz w:val="20"/>
          <w:szCs w:val="20"/>
          <w:lang w:eastAsia="sl-SI"/>
        </w:rPr>
      </w:pPr>
    </w:p>
    <w:p w:rsidR="00225746" w:rsidRPr="004523C3" w:rsidP="00E76EFD" w14:paraId="3E1EC51B" w14:textId="77777777">
      <w:pPr>
        <w:shd w:val="clear" w:color="auto" w:fill="FFFFFF"/>
        <w:spacing w:after="0"/>
        <w:jc w:val="center"/>
        <w:rPr>
          <w:rFonts w:ascii="Arial" w:eastAsia="Times New Roman" w:hAnsi="Arial" w:cs="Arial"/>
          <w:sz w:val="20"/>
          <w:szCs w:val="20"/>
          <w:lang w:eastAsia="sl-SI"/>
        </w:rPr>
      </w:pPr>
      <w:r w:rsidRPr="004523C3">
        <w:rPr>
          <w:rFonts w:ascii="Arial" w:eastAsia="Times New Roman" w:hAnsi="Arial" w:cs="Arial"/>
          <w:sz w:val="20"/>
          <w:szCs w:val="20"/>
          <w:lang w:eastAsia="sl-SI"/>
        </w:rPr>
        <w:t>»</w:t>
      </w:r>
      <w:r w:rsidRPr="004523C3">
        <w:rPr>
          <w:rFonts w:ascii="Arial" w:eastAsia="Arial" w:hAnsi="Arial" w:cs="Arial"/>
          <w:b/>
          <w:bCs/>
          <w:sz w:val="20"/>
          <w:szCs w:val="20"/>
        </w:rPr>
        <w:t>10. člen</w:t>
      </w:r>
    </w:p>
    <w:p w:rsidR="00225746" w:rsidRPr="004523C3" w:rsidP="00E76EFD" w14:paraId="3D7C6929" w14:textId="77777777">
      <w:pPr>
        <w:shd w:val="clear" w:color="auto" w:fill="FFFFFF"/>
        <w:spacing w:after="0"/>
        <w:jc w:val="center"/>
        <w:rPr>
          <w:rFonts w:ascii="Arial" w:eastAsia="Times New Roman" w:hAnsi="Arial" w:cs="Arial"/>
          <w:sz w:val="20"/>
          <w:szCs w:val="20"/>
          <w:lang w:eastAsia="sl-SI"/>
        </w:rPr>
      </w:pPr>
      <w:r w:rsidRPr="004523C3">
        <w:rPr>
          <w:rFonts w:ascii="Arial" w:eastAsia="Arial" w:hAnsi="Arial" w:cs="Arial"/>
          <w:b/>
          <w:bCs/>
          <w:sz w:val="20"/>
          <w:szCs w:val="20"/>
        </w:rPr>
        <w:t>(udeležba civilnih strokovnjakov v mednarodnih operacijah)</w:t>
      </w:r>
    </w:p>
    <w:p w:rsidR="00225746" w:rsidRPr="004523C3" w:rsidP="00E76EFD" w14:paraId="68DB2741" w14:textId="77777777">
      <w:pPr>
        <w:spacing w:after="0"/>
        <w:ind w:firstLine="1021"/>
        <w:jc w:val="both"/>
        <w:rPr>
          <w:rFonts w:ascii="Arial" w:eastAsia="Arial" w:hAnsi="Arial" w:cs="Arial"/>
          <w:sz w:val="20"/>
          <w:szCs w:val="20"/>
        </w:rPr>
      </w:pPr>
    </w:p>
    <w:p w:rsidR="00225746" w:rsidRPr="004523C3" w:rsidP="00E76EFD" w14:paraId="3A7DCEE4"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(1)</w:t>
      </w:r>
      <w:r w:rsidRPr="004523C3">
        <w:rPr>
          <w:rFonts w:ascii="Arial" w:eastAsia="Arial" w:hAnsi="Arial" w:cs="Arial"/>
          <w:sz w:val="20"/>
          <w:szCs w:val="20"/>
        </w:rPr>
        <w:tab/>
        <w:t>Ministrstvo za obrambo izvede izbiro civilnih strokovnjakov za udeležbo v posameznih mednarodnih operacijah.</w:t>
      </w:r>
    </w:p>
    <w:p w:rsidR="00225746" w:rsidRPr="004523C3" w:rsidP="00E76EFD" w14:paraId="0776D859" w14:textId="77777777">
      <w:pPr>
        <w:spacing w:after="0"/>
        <w:ind w:firstLine="1021"/>
        <w:jc w:val="both"/>
        <w:rPr>
          <w:rFonts w:ascii="Arial" w:eastAsia="Arial" w:hAnsi="Arial" w:cs="Arial"/>
          <w:sz w:val="20"/>
          <w:szCs w:val="20"/>
        </w:rPr>
      </w:pPr>
    </w:p>
    <w:p w:rsidR="00225746" w:rsidRPr="004523C3" w:rsidP="00E76EFD" w14:paraId="755687CD"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(2)</w:t>
      </w:r>
      <w:r w:rsidRPr="004523C3">
        <w:rPr>
          <w:rFonts w:ascii="Arial" w:eastAsia="Arial" w:hAnsi="Arial" w:cs="Arial"/>
          <w:sz w:val="20"/>
          <w:szCs w:val="20"/>
        </w:rPr>
        <w:tab/>
        <w:t>Civiln</w:t>
      </w:r>
      <w:r>
        <w:rPr>
          <w:rFonts w:ascii="Arial" w:eastAsia="Arial" w:hAnsi="Arial" w:cs="Arial"/>
          <w:sz w:val="20"/>
          <w:szCs w:val="20"/>
        </w:rPr>
        <w:t>i</w:t>
      </w:r>
      <w:r w:rsidRPr="004523C3">
        <w:rPr>
          <w:rFonts w:ascii="Arial" w:eastAsia="Arial" w:hAnsi="Arial" w:cs="Arial"/>
          <w:sz w:val="20"/>
          <w:szCs w:val="20"/>
        </w:rPr>
        <w:t xml:space="preserve"> strokovnjak</w:t>
      </w:r>
      <w:r>
        <w:rPr>
          <w:rFonts w:ascii="Arial" w:eastAsia="Arial" w:hAnsi="Arial" w:cs="Arial"/>
          <w:sz w:val="20"/>
          <w:szCs w:val="20"/>
        </w:rPr>
        <w:t>i</w:t>
      </w:r>
      <w:r w:rsidRPr="004523C3">
        <w:rPr>
          <w:rFonts w:ascii="Arial" w:eastAsia="Arial" w:hAnsi="Arial" w:cs="Arial"/>
          <w:sz w:val="20"/>
          <w:szCs w:val="20"/>
        </w:rPr>
        <w:t xml:space="preserve"> se praviloma napoti</w:t>
      </w:r>
      <w:r>
        <w:rPr>
          <w:rFonts w:ascii="Arial" w:eastAsia="Arial" w:hAnsi="Arial" w:cs="Arial"/>
          <w:sz w:val="20"/>
          <w:szCs w:val="20"/>
        </w:rPr>
        <w:t>jo</w:t>
      </w:r>
      <w:r w:rsidRPr="004523C3">
        <w:rPr>
          <w:rFonts w:ascii="Arial" w:eastAsia="Arial" w:hAnsi="Arial" w:cs="Arial"/>
          <w:sz w:val="20"/>
          <w:szCs w:val="20"/>
        </w:rPr>
        <w:t xml:space="preserve"> v mednarodno operacijo na podlagi pogodbe o zaposlitvi, ki jo sklenejo z Ministrstvom za obrambo.</w:t>
      </w:r>
    </w:p>
    <w:p w:rsidR="00225746" w:rsidRPr="004523C3" w:rsidP="00E76EFD" w14:paraId="13A4A987" w14:textId="77777777">
      <w:pPr>
        <w:spacing w:after="0"/>
        <w:jc w:val="both"/>
        <w:rPr>
          <w:rFonts w:ascii="Arial" w:eastAsia="Arial" w:hAnsi="Arial" w:cs="Arial"/>
          <w:sz w:val="20"/>
          <w:szCs w:val="20"/>
        </w:rPr>
      </w:pPr>
      <w:bookmarkStart w:id="4" w:name="_Hlk169597546"/>
    </w:p>
    <w:bookmarkEnd w:id="4"/>
    <w:p w:rsidR="00225746" w:rsidRPr="004523C3" w:rsidP="00E76EFD" w14:paraId="2F0862CE"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(3)</w:t>
      </w:r>
      <w:r w:rsidRPr="004523C3">
        <w:rPr>
          <w:rFonts w:ascii="Arial" w:eastAsia="Arial" w:hAnsi="Arial" w:cs="Arial"/>
          <w:sz w:val="20"/>
          <w:szCs w:val="20"/>
        </w:rPr>
        <w:tab/>
        <w:t xml:space="preserve">Ministrstvo za obrambo uskladi udeležbo civilnih strokovnjakov iz prejšnjega odstavka v mednarodnih operacijah z njihovimi delodajalci, zagotovi opravljanje zdravstvenih pregledov in cepljenj kandidatov ter izvede predpisane postopke za pridobitev dovoljenj za dostop do tajnih podatkov kandidatom pred sklenitvijo pogodbe o zaposlitvi. </w:t>
      </w:r>
    </w:p>
    <w:p w:rsidR="00225746" w:rsidRPr="004523C3" w:rsidP="00E76EFD" w14:paraId="6FC34C9A" w14:textId="77777777">
      <w:pPr>
        <w:spacing w:after="0"/>
        <w:jc w:val="both"/>
        <w:rPr>
          <w:rFonts w:ascii="Arial" w:hAnsi="Arial" w:cs="Arial"/>
          <w:sz w:val="20"/>
          <w:szCs w:val="20"/>
        </w:rPr>
      </w:pPr>
    </w:p>
    <w:p w:rsidR="00225746" w:rsidRPr="004523C3" w:rsidP="00E76EFD" w14:paraId="325EB2FF" w14:textId="77777777">
      <w:pPr>
        <w:spacing w:after="0"/>
        <w:ind w:firstLine="1021"/>
        <w:jc w:val="both"/>
        <w:rPr>
          <w:rFonts w:ascii="Arial" w:hAnsi="Arial" w:cs="Arial"/>
          <w:sz w:val="20"/>
          <w:szCs w:val="20"/>
        </w:rPr>
      </w:pPr>
      <w:r w:rsidRPr="004523C3">
        <w:rPr>
          <w:rFonts w:ascii="Arial" w:hAnsi="Arial" w:cs="Arial"/>
          <w:sz w:val="20"/>
          <w:szCs w:val="20"/>
        </w:rPr>
        <w:t>(4)</w:t>
      </w:r>
      <w:r w:rsidRPr="004523C3">
        <w:rPr>
          <w:rFonts w:ascii="Arial" w:hAnsi="Arial" w:cs="Arial"/>
          <w:sz w:val="20"/>
          <w:szCs w:val="20"/>
        </w:rPr>
        <w:tab/>
        <w:t>Med napotitvijo v mednarodno operacijo civilnim strokovnjakom iz drugega odstavka tega člena, ki so javni uslužbenci, teče napredovalno obdobje.</w:t>
      </w:r>
    </w:p>
    <w:p w:rsidR="00225746" w:rsidRPr="004523C3" w:rsidP="00E76EFD" w14:paraId="7605AEA2" w14:textId="77777777">
      <w:pPr>
        <w:spacing w:after="0"/>
        <w:ind w:firstLine="1021"/>
        <w:jc w:val="both"/>
        <w:rPr>
          <w:rFonts w:ascii="Arial" w:hAnsi="Arial" w:cs="Arial"/>
          <w:sz w:val="20"/>
          <w:szCs w:val="20"/>
        </w:rPr>
      </w:pPr>
    </w:p>
    <w:p w:rsidR="00225746" w:rsidRPr="004523C3" w:rsidP="00E76EFD" w14:paraId="5309806D" w14:textId="77777777">
      <w:pPr>
        <w:spacing w:after="0"/>
        <w:ind w:firstLine="1021"/>
        <w:jc w:val="both"/>
        <w:rPr>
          <w:rFonts w:ascii="Arial" w:hAnsi="Arial" w:cs="Arial"/>
          <w:sz w:val="20"/>
          <w:szCs w:val="20"/>
        </w:rPr>
      </w:pPr>
      <w:r w:rsidRPr="004523C3">
        <w:rPr>
          <w:rFonts w:ascii="Arial" w:hAnsi="Arial" w:cs="Arial"/>
          <w:sz w:val="20"/>
          <w:szCs w:val="20"/>
        </w:rPr>
        <w:t>(5)</w:t>
      </w:r>
      <w:r w:rsidRPr="004523C3">
        <w:rPr>
          <w:rFonts w:ascii="Arial" w:hAnsi="Arial" w:cs="Arial"/>
          <w:sz w:val="20"/>
          <w:szCs w:val="20"/>
        </w:rPr>
        <w:tab/>
        <w:t>Civilni strokovnjaki iz drugega odstavka tega člena so disciplinsko, odškodninsko in kazensko odgovorni kot javni uslužbenci v skladu s pravnim redom Republike Slovenije, če z mednarodno pogodbo ni določeno drugače.</w:t>
      </w:r>
    </w:p>
    <w:p w:rsidR="00225746" w:rsidRPr="004523C3" w:rsidP="00E76EFD" w14:paraId="2E90ADF1" w14:textId="77777777">
      <w:pPr>
        <w:spacing w:after="0"/>
        <w:ind w:firstLine="1021"/>
        <w:jc w:val="both"/>
        <w:rPr>
          <w:rFonts w:ascii="Arial" w:hAnsi="Arial" w:cs="Arial"/>
          <w:sz w:val="20"/>
          <w:szCs w:val="20"/>
        </w:rPr>
      </w:pPr>
    </w:p>
    <w:p w:rsidR="00225746" w:rsidRPr="004523C3" w:rsidP="00E76EFD" w14:paraId="7F6DAFF1" w14:textId="77777777">
      <w:pPr>
        <w:spacing w:after="0"/>
        <w:ind w:firstLine="1021"/>
        <w:jc w:val="both"/>
        <w:rPr>
          <w:rFonts w:ascii="Arial" w:hAnsi="Arial" w:cs="Arial"/>
          <w:sz w:val="20"/>
          <w:szCs w:val="20"/>
        </w:rPr>
      </w:pPr>
      <w:r w:rsidRPr="004523C3">
        <w:rPr>
          <w:rFonts w:ascii="Arial" w:hAnsi="Arial" w:cs="Arial"/>
          <w:sz w:val="20"/>
          <w:szCs w:val="20"/>
        </w:rPr>
        <w:t>(6)</w:t>
      </w:r>
      <w:r w:rsidRPr="004523C3">
        <w:rPr>
          <w:rFonts w:ascii="Arial" w:hAnsi="Arial" w:cs="Arial"/>
          <w:sz w:val="20"/>
          <w:szCs w:val="20"/>
        </w:rPr>
        <w:tab/>
        <w:t>Ministrstvo za obrambo civilnim strokovnjakom za čas udeležbe v mednarodni operaciji zagotovi nezgodno zavarovanje in zdravstveno zavarovanje za tujino ter organizira prevoz na območja mednarodne operacije</w:t>
      </w:r>
      <w:r>
        <w:rPr>
          <w:rFonts w:ascii="Arial" w:hAnsi="Arial" w:cs="Arial"/>
          <w:sz w:val="20"/>
          <w:szCs w:val="20"/>
        </w:rPr>
        <w:t xml:space="preserve"> in z njih</w:t>
      </w:r>
      <w:r w:rsidRPr="004523C3">
        <w:rPr>
          <w:rFonts w:ascii="Arial" w:hAnsi="Arial" w:cs="Arial"/>
          <w:sz w:val="20"/>
          <w:szCs w:val="20"/>
        </w:rPr>
        <w:t>.</w:t>
      </w:r>
    </w:p>
    <w:p w:rsidR="00225746" w:rsidRPr="004523C3" w:rsidP="00E76EFD" w14:paraId="2E03B600" w14:textId="77777777">
      <w:pPr>
        <w:spacing w:after="0"/>
        <w:ind w:firstLine="1021"/>
        <w:jc w:val="both"/>
        <w:rPr>
          <w:rFonts w:ascii="Arial" w:hAnsi="Arial" w:cs="Arial"/>
          <w:sz w:val="20"/>
          <w:szCs w:val="20"/>
        </w:rPr>
      </w:pPr>
    </w:p>
    <w:p w:rsidR="00225746" w:rsidRPr="004523C3" w:rsidP="00E76EFD" w14:paraId="5F69E4CE" w14:textId="77777777">
      <w:pPr>
        <w:spacing w:after="0"/>
        <w:ind w:firstLine="1021"/>
        <w:jc w:val="both"/>
        <w:rPr>
          <w:rFonts w:ascii="Arial" w:hAnsi="Arial" w:cs="Arial"/>
          <w:sz w:val="20"/>
          <w:szCs w:val="20"/>
        </w:rPr>
      </w:pPr>
      <w:r w:rsidRPr="004523C3">
        <w:rPr>
          <w:rFonts w:ascii="Arial" w:eastAsia="Arial" w:hAnsi="Arial" w:cs="Arial"/>
          <w:sz w:val="20"/>
          <w:szCs w:val="20"/>
        </w:rPr>
        <w:t>(7)</w:t>
      </w:r>
      <w:r w:rsidRPr="004523C3">
        <w:rPr>
          <w:rFonts w:ascii="Arial" w:eastAsia="Arial" w:hAnsi="Arial" w:cs="Arial"/>
          <w:sz w:val="20"/>
          <w:szCs w:val="20"/>
        </w:rPr>
        <w:tab/>
        <w:t>Civilnim strokovnjakom se med opravljanjem nalog v mednarodni operaciji zagotovijo predpisane oznake za delo.</w:t>
      </w:r>
    </w:p>
    <w:p w:rsidR="00225746" w:rsidRPr="004523C3" w:rsidP="00E76EFD" w14:paraId="7C7BA59F" w14:textId="77777777">
      <w:pPr>
        <w:spacing w:after="0"/>
        <w:ind w:firstLine="1021"/>
        <w:jc w:val="both"/>
        <w:rPr>
          <w:rFonts w:ascii="Arial" w:hAnsi="Arial" w:cs="Arial"/>
          <w:sz w:val="20"/>
          <w:szCs w:val="20"/>
        </w:rPr>
      </w:pPr>
    </w:p>
    <w:p w:rsidR="00225746" w:rsidRPr="004523C3" w:rsidP="00E76EFD" w14:paraId="2E8DCF75" w14:textId="77777777">
      <w:pPr>
        <w:spacing w:after="0"/>
        <w:ind w:firstLine="1021"/>
        <w:jc w:val="both"/>
        <w:rPr>
          <w:rFonts w:ascii="Arial" w:hAnsi="Arial" w:cs="Arial"/>
          <w:sz w:val="20"/>
          <w:szCs w:val="20"/>
        </w:rPr>
      </w:pPr>
      <w:r w:rsidRPr="004523C3">
        <w:rPr>
          <w:rFonts w:ascii="Arial" w:eastAsia="Arial" w:hAnsi="Arial" w:cs="Arial"/>
          <w:sz w:val="20"/>
          <w:szCs w:val="20"/>
        </w:rPr>
        <w:t>(8) Postopke in druge administrativne naloge</w:t>
      </w:r>
      <w:r>
        <w:rPr>
          <w:rFonts w:ascii="Arial" w:eastAsia="Arial" w:hAnsi="Arial" w:cs="Arial"/>
          <w:sz w:val="20"/>
          <w:szCs w:val="20"/>
        </w:rPr>
        <w:t xml:space="preserve">, povezane </w:t>
      </w:r>
      <w:r w:rsidRPr="004523C3">
        <w:rPr>
          <w:rFonts w:ascii="Arial" w:eastAsia="Arial" w:hAnsi="Arial" w:cs="Arial"/>
          <w:sz w:val="20"/>
          <w:szCs w:val="20"/>
        </w:rPr>
        <w:t>z udeležbo civilnih strokovnjakov v mednarodnih operacijah, določene s to uredbo, izvaja organizacijska enota Ministrstva za obrambo, pristojna za obrambne zadeve.«.</w:t>
      </w:r>
    </w:p>
    <w:p w:rsidR="00225746" w:rsidRPr="004523C3" w:rsidP="00E76EFD" w14:paraId="115C7760" w14:textId="77777777">
      <w:pPr>
        <w:spacing w:after="0"/>
        <w:jc w:val="both"/>
      </w:pPr>
    </w:p>
    <w:p w:rsidR="00225746" w:rsidRPr="004523C3" w:rsidP="00E76EFD" w14:paraId="235C565F" w14:textId="77777777">
      <w:pPr>
        <w:spacing w:after="0"/>
        <w:ind w:left="720"/>
        <w:contextualSpacing/>
        <w:rPr>
          <w:rFonts w:ascii="Arial" w:eastAsia="Arial" w:hAnsi="Arial" w:cs="Arial"/>
          <w:b/>
          <w:sz w:val="20"/>
          <w:szCs w:val="20"/>
        </w:rPr>
      </w:pPr>
    </w:p>
    <w:p w:rsidR="00225746" w:rsidRPr="004523C3" w:rsidP="00E76EFD" w14:paraId="286A52B4" w14:textId="77777777">
      <w:pPr>
        <w:spacing w:after="0"/>
        <w:contextualSpacing/>
        <w:jc w:val="center"/>
        <w:rPr>
          <w:rFonts w:ascii="Arial" w:eastAsia="Arial" w:hAnsi="Arial" w:cs="Arial"/>
          <w:b/>
          <w:sz w:val="20"/>
          <w:szCs w:val="20"/>
        </w:rPr>
      </w:pPr>
      <w:r w:rsidRPr="004523C3">
        <w:rPr>
          <w:rFonts w:ascii="Arial" w:eastAsia="Arial" w:hAnsi="Arial" w:cs="Arial"/>
          <w:b/>
          <w:sz w:val="20"/>
          <w:szCs w:val="20"/>
        </w:rPr>
        <w:t>4. člen</w:t>
      </w:r>
    </w:p>
    <w:p w:rsidR="00225746" w:rsidRPr="004523C3" w:rsidP="00E76EFD" w14:paraId="11F39537" w14:textId="77777777">
      <w:pPr>
        <w:spacing w:after="0"/>
        <w:contextualSpacing/>
        <w:rPr>
          <w:rFonts w:ascii="Arial" w:eastAsia="Arial" w:hAnsi="Arial" w:cs="Arial"/>
          <w:sz w:val="20"/>
          <w:szCs w:val="20"/>
        </w:rPr>
      </w:pPr>
    </w:p>
    <w:p w:rsidR="00225746" w:rsidRPr="004523C3" w:rsidP="00E76EFD" w14:paraId="48B01FF1" w14:textId="77777777">
      <w:pPr>
        <w:spacing w:after="0"/>
        <w:ind w:left="708" w:firstLine="285"/>
        <w:jc w:val="both"/>
        <w:rPr>
          <w:rFonts w:ascii="Arial" w:eastAsia="Arial" w:hAnsi="Arial" w:cs="Arial"/>
          <w:sz w:val="20"/>
          <w:szCs w:val="20"/>
        </w:rPr>
      </w:pPr>
      <w:r w:rsidRPr="004523C3">
        <w:rPr>
          <w:rFonts w:ascii="Arial" w:eastAsia="Arial" w:hAnsi="Arial" w:cs="Arial"/>
          <w:sz w:val="20"/>
          <w:szCs w:val="20"/>
        </w:rPr>
        <w:t>Za 10. členom se dodajo novi, 10.a, 10.b in 10.c člen, ki se glasijo:</w:t>
      </w:r>
    </w:p>
    <w:p w:rsidR="00225746" w:rsidRPr="004523C3" w:rsidP="00E76EFD" w14:paraId="27C64CE6" w14:textId="77777777">
      <w:pPr>
        <w:spacing w:after="0"/>
        <w:jc w:val="both"/>
        <w:rPr>
          <w:rFonts w:ascii="Arial" w:eastAsia="Arial" w:hAnsi="Arial" w:cs="Arial"/>
          <w:sz w:val="20"/>
          <w:szCs w:val="20"/>
        </w:rPr>
      </w:pPr>
    </w:p>
    <w:p w:rsidR="00225746" w:rsidRPr="004523C3" w:rsidP="00E76EFD" w14:paraId="7D80E00E" w14:textId="77777777">
      <w:pPr>
        <w:keepNext/>
        <w:spacing w:after="0"/>
        <w:jc w:val="center"/>
        <w:rPr>
          <w:rFonts w:ascii="Arial" w:eastAsia="Arial" w:hAnsi="Arial" w:cs="Arial"/>
          <w:b/>
          <w:sz w:val="20"/>
          <w:szCs w:val="20"/>
        </w:rPr>
      </w:pPr>
      <w:r w:rsidRPr="004523C3">
        <w:rPr>
          <w:rFonts w:ascii="Arial" w:eastAsia="Arial" w:hAnsi="Arial" w:cs="Arial"/>
          <w:sz w:val="20"/>
          <w:szCs w:val="20"/>
        </w:rPr>
        <w:t>»</w:t>
      </w:r>
      <w:r w:rsidRPr="004523C3">
        <w:rPr>
          <w:rFonts w:ascii="Arial" w:eastAsia="Arial" w:hAnsi="Arial" w:cs="Arial"/>
          <w:b/>
          <w:sz w:val="20"/>
          <w:szCs w:val="20"/>
        </w:rPr>
        <w:t>10.a člen</w:t>
      </w:r>
    </w:p>
    <w:p w:rsidR="00225746" w:rsidRPr="004523C3" w:rsidP="00E76EFD" w14:paraId="54206462" w14:textId="77777777">
      <w:pPr>
        <w:keepNext/>
        <w:spacing w:after="0"/>
        <w:jc w:val="center"/>
        <w:rPr>
          <w:rFonts w:ascii="Arial" w:eastAsia="Arial" w:hAnsi="Arial" w:cs="Arial"/>
          <w:b/>
          <w:sz w:val="20"/>
          <w:szCs w:val="20"/>
        </w:rPr>
      </w:pPr>
      <w:r w:rsidRPr="004523C3">
        <w:rPr>
          <w:rFonts w:ascii="Arial" w:eastAsia="Arial" w:hAnsi="Arial" w:cs="Arial"/>
          <w:b/>
          <w:sz w:val="20"/>
          <w:szCs w:val="20"/>
        </w:rPr>
        <w:t>(napotitev v mednarodno operacijo v sestavi kontingenta Slovenske vojske)</w:t>
      </w:r>
    </w:p>
    <w:p w:rsidR="00225746" w:rsidRPr="004523C3" w:rsidP="00E76EFD" w14:paraId="79B7E1A2" w14:textId="77777777">
      <w:pPr>
        <w:keepNext/>
        <w:spacing w:after="0"/>
        <w:jc w:val="center"/>
        <w:rPr>
          <w:rFonts w:ascii="Arial" w:eastAsia="Arial" w:hAnsi="Arial" w:cs="Arial"/>
          <w:b/>
          <w:sz w:val="20"/>
          <w:szCs w:val="20"/>
        </w:rPr>
      </w:pPr>
    </w:p>
    <w:p w:rsidR="00225746" w:rsidRPr="004523C3" w:rsidP="00E76EFD" w14:paraId="1E58027C" w14:textId="77777777">
      <w:pPr>
        <w:spacing w:after="0"/>
        <w:ind w:firstLine="1021"/>
        <w:jc w:val="both"/>
        <w:rPr>
          <w:rFonts w:ascii="Arial" w:eastAsia="Arial" w:hAnsi="Arial" w:cs="Arial"/>
          <w:sz w:val="20"/>
          <w:szCs w:val="20"/>
        </w:rPr>
      </w:pPr>
      <w:r w:rsidRPr="004523C3">
        <w:rPr>
          <w:rFonts w:ascii="Arial" w:hAnsi="Arial" w:cs="Arial"/>
          <w:sz w:val="20"/>
          <w:szCs w:val="20"/>
        </w:rPr>
        <w:t>(1)</w:t>
      </w:r>
      <w:r w:rsidRPr="004523C3">
        <w:rPr>
          <w:rFonts w:ascii="Arial" w:hAnsi="Arial" w:cs="Arial"/>
          <w:sz w:val="20"/>
          <w:szCs w:val="20"/>
        </w:rPr>
        <w:tab/>
        <w:t xml:space="preserve">Civilni strokovnjaki iz drugega odstavka prejšnjega člena sklenejo z Ministrstvom za obrambo pogodbe o zaposlitvi za delo v Slovenski vojski za opravljanje </w:t>
      </w:r>
      <w:r w:rsidRPr="00A15966">
        <w:rPr>
          <w:rFonts w:ascii="Arial" w:hAnsi="Arial" w:cs="Arial"/>
          <w:sz w:val="20"/>
          <w:szCs w:val="20"/>
        </w:rPr>
        <w:t xml:space="preserve">službe izven </w:t>
      </w:r>
      <w:r w:rsidRPr="004523C3">
        <w:rPr>
          <w:rFonts w:ascii="Arial" w:hAnsi="Arial" w:cs="Arial"/>
          <w:sz w:val="20"/>
          <w:szCs w:val="20"/>
        </w:rPr>
        <w:t>države v sestavi kontingenta Slovenske vojske. Delovna mesta civilnih strokovnjakov se glede na vrsto nalog v mednarodni operaciji določijo s formacijo Slovenske vojske</w:t>
      </w:r>
      <w:r w:rsidRPr="004523C3">
        <w:rPr>
          <w:rFonts w:ascii="Arial" w:eastAsia="Arial" w:hAnsi="Arial" w:cs="Arial"/>
          <w:sz w:val="20"/>
          <w:szCs w:val="20"/>
        </w:rPr>
        <w:t>.</w:t>
      </w:r>
    </w:p>
    <w:p w:rsidR="00225746" w:rsidRPr="004523C3" w:rsidP="00E76EFD" w14:paraId="316401A0" w14:textId="77777777">
      <w:pPr>
        <w:spacing w:after="0"/>
        <w:ind w:firstLine="1021"/>
        <w:jc w:val="both"/>
        <w:rPr>
          <w:rFonts w:ascii="Arial" w:eastAsia="Arial" w:hAnsi="Arial" w:cs="Arial"/>
          <w:sz w:val="20"/>
          <w:szCs w:val="20"/>
        </w:rPr>
      </w:pPr>
    </w:p>
    <w:p w:rsidR="00225746" w:rsidRPr="004523C3" w:rsidP="00E76EFD" w14:paraId="649F21E7" w14:textId="77777777">
      <w:pPr>
        <w:spacing w:after="0"/>
        <w:ind w:firstLine="1021"/>
        <w:jc w:val="both"/>
        <w:rPr>
          <w:rFonts w:ascii="Arial" w:hAnsi="Arial" w:cs="Arial"/>
          <w:sz w:val="20"/>
          <w:szCs w:val="20"/>
          <w:shd w:val="clear" w:color="auto" w:fill="FFFFFF"/>
        </w:rPr>
      </w:pPr>
      <w:r w:rsidRPr="004523C3">
        <w:rPr>
          <w:rFonts w:ascii="Arial" w:eastAsia="Arial" w:hAnsi="Arial" w:cs="Arial"/>
          <w:sz w:val="20"/>
          <w:szCs w:val="20"/>
        </w:rPr>
        <w:t>(2)</w:t>
      </w:r>
      <w:r w:rsidRPr="004523C3">
        <w:rPr>
          <w:rFonts w:ascii="Arial" w:eastAsia="Arial" w:hAnsi="Arial" w:cs="Arial"/>
          <w:sz w:val="20"/>
          <w:szCs w:val="20"/>
        </w:rPr>
        <w:tab/>
        <w:t>Civilni strokovnjaki iz prejšnjega odstavka so organizacijsko podrejeni poveljniku kontingenta Slovenske vojske v mednarodni operaciji</w:t>
      </w:r>
      <w:r w:rsidRPr="004523C3">
        <w:t xml:space="preserve"> </w:t>
      </w:r>
      <w:r w:rsidRPr="004523C3">
        <w:rPr>
          <w:rFonts w:ascii="Arial" w:eastAsia="Arial" w:hAnsi="Arial" w:cs="Arial"/>
          <w:sz w:val="20"/>
          <w:szCs w:val="20"/>
        </w:rPr>
        <w:t xml:space="preserve">oziroma njegovemu namestniku ter njima podrejenim poveljnikom. Za </w:t>
      </w:r>
      <w:r>
        <w:rPr>
          <w:rFonts w:ascii="Arial" w:eastAsia="Arial" w:hAnsi="Arial" w:cs="Arial"/>
          <w:sz w:val="20"/>
          <w:szCs w:val="20"/>
        </w:rPr>
        <w:t>opravljanje</w:t>
      </w:r>
      <w:r w:rsidRPr="004523C3">
        <w:rPr>
          <w:rFonts w:ascii="Arial" w:eastAsia="Arial" w:hAnsi="Arial" w:cs="Arial"/>
          <w:sz w:val="20"/>
          <w:szCs w:val="20"/>
        </w:rPr>
        <w:t xml:space="preserve"> strokovnih nalog v skladu </w:t>
      </w:r>
      <w:r>
        <w:rPr>
          <w:rFonts w:ascii="Arial" w:eastAsia="Arial" w:hAnsi="Arial" w:cs="Arial"/>
          <w:sz w:val="20"/>
          <w:szCs w:val="20"/>
        </w:rPr>
        <w:t xml:space="preserve">z </w:t>
      </w:r>
      <w:r w:rsidRPr="004523C3">
        <w:rPr>
          <w:rFonts w:ascii="Arial" w:eastAsia="Arial" w:hAnsi="Arial" w:cs="Arial"/>
          <w:sz w:val="20"/>
          <w:szCs w:val="20"/>
        </w:rPr>
        <w:t>zakonom, ki ureja obrambo, in predpisi, izdanimi na njegovi podlagi, so odgovorni predstojniku organizacijske enote Ministrstva za</w:t>
      </w:r>
      <w:r w:rsidRPr="004523C3">
        <w:rPr>
          <w:rFonts w:ascii="Arial" w:hAnsi="Arial" w:cs="Arial"/>
          <w:sz w:val="20"/>
          <w:szCs w:val="20"/>
          <w:shd w:val="clear" w:color="auto" w:fill="FFFFFF"/>
        </w:rPr>
        <w:t xml:space="preserve"> obrambo, pristojne za obrambne zadeve.</w:t>
      </w:r>
    </w:p>
    <w:p w:rsidR="00225746" w:rsidRPr="004523C3" w:rsidP="00E76EFD" w14:paraId="47E47F66" w14:textId="77777777">
      <w:pPr>
        <w:spacing w:after="0"/>
        <w:ind w:firstLine="1021"/>
        <w:jc w:val="both"/>
        <w:rPr>
          <w:rFonts w:ascii="Arial" w:eastAsia="Arial" w:hAnsi="Arial" w:cs="Arial"/>
          <w:sz w:val="20"/>
          <w:szCs w:val="20"/>
        </w:rPr>
      </w:pPr>
    </w:p>
    <w:p w:rsidR="00225746" w:rsidRPr="004523C3" w:rsidP="00E76EFD" w14:paraId="23F835C9" w14:textId="77777777">
      <w:pPr>
        <w:tabs>
          <w:tab w:val="left" w:pos="851"/>
        </w:tabs>
        <w:spacing w:after="0"/>
        <w:ind w:firstLine="1021"/>
        <w:jc w:val="both"/>
        <w:rPr>
          <w:rFonts w:ascii="Arial" w:hAnsi="Arial" w:cs="Arial"/>
          <w:sz w:val="20"/>
          <w:szCs w:val="20"/>
        </w:rPr>
      </w:pPr>
      <w:r w:rsidRPr="004523C3">
        <w:rPr>
          <w:rFonts w:ascii="Arial" w:eastAsia="Arial" w:hAnsi="Arial" w:cs="Arial"/>
          <w:sz w:val="20"/>
          <w:szCs w:val="20"/>
        </w:rPr>
        <w:t xml:space="preserve">(3) </w:t>
      </w:r>
      <w:r w:rsidRPr="004523C3">
        <w:rPr>
          <w:rFonts w:ascii="Arial" w:hAnsi="Arial" w:cs="Arial"/>
          <w:sz w:val="20"/>
          <w:szCs w:val="20"/>
        </w:rPr>
        <w:t xml:space="preserve">Pogodba o zaposlitvi iz prvega odstavka tega člena se sklene za čas napotitve v mednarodno operacijo in čas koriščenja letnega dopusta v skladu s sedmim odstavkom tega člena. </w:t>
      </w:r>
    </w:p>
    <w:p w:rsidR="00225746" w:rsidRPr="004523C3" w:rsidP="00E76EFD" w14:paraId="04342FAC" w14:textId="77777777">
      <w:pPr>
        <w:tabs>
          <w:tab w:val="left" w:pos="993"/>
        </w:tabs>
        <w:spacing w:after="0"/>
        <w:jc w:val="both"/>
        <w:rPr>
          <w:rFonts w:ascii="Arial" w:eastAsia="Arial" w:hAnsi="Arial" w:cs="Arial"/>
          <w:sz w:val="20"/>
          <w:szCs w:val="20"/>
        </w:rPr>
      </w:pPr>
    </w:p>
    <w:p w:rsidR="00225746" w:rsidRPr="004523C3" w:rsidP="00E76EFD" w14:paraId="6115902E"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(4)</w:t>
      </w:r>
      <w:r w:rsidRPr="004523C3">
        <w:rPr>
          <w:rFonts w:ascii="Arial" w:eastAsia="Arial" w:hAnsi="Arial" w:cs="Arial"/>
          <w:sz w:val="20"/>
          <w:szCs w:val="20"/>
        </w:rPr>
        <w:tab/>
        <w:t xml:space="preserve">Obdobje napotitve se določi s pogodbo o zaposlitvi in praviloma traja leto dni, z možnostjo podaljšanja do treh let.  </w:t>
      </w:r>
    </w:p>
    <w:p w:rsidR="00225746" w:rsidRPr="004523C3" w:rsidP="00E76EFD" w14:paraId="1349257B" w14:textId="77777777">
      <w:pPr>
        <w:spacing w:after="0"/>
        <w:ind w:firstLine="1021"/>
        <w:jc w:val="both"/>
        <w:rPr>
          <w:rFonts w:ascii="Arial" w:eastAsia="Arial" w:hAnsi="Arial" w:cs="Arial"/>
          <w:sz w:val="20"/>
          <w:szCs w:val="20"/>
        </w:rPr>
      </w:pPr>
    </w:p>
    <w:p w:rsidR="00225746" w:rsidRPr="004523C3" w:rsidP="00E76EFD" w14:paraId="782FA151"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 xml:space="preserve">(5) Kot prvi dan opravljanja dela v mednarodni operaciji </w:t>
      </w:r>
      <w:r>
        <w:rPr>
          <w:rFonts w:ascii="Arial" w:eastAsia="Arial" w:hAnsi="Arial" w:cs="Arial"/>
          <w:sz w:val="20"/>
          <w:szCs w:val="20"/>
        </w:rPr>
        <w:t xml:space="preserve">se </w:t>
      </w:r>
      <w:r w:rsidRPr="004523C3">
        <w:rPr>
          <w:rFonts w:ascii="Arial" w:eastAsia="Arial" w:hAnsi="Arial" w:cs="Arial"/>
          <w:sz w:val="20"/>
          <w:szCs w:val="20"/>
        </w:rPr>
        <w:t>šteje dan odhoda v državo, v kateri se bo opravljajo delo, kot zadnji dan opravljanja dela pa dan vrnitve v Republiko Slovenijo.</w:t>
      </w:r>
    </w:p>
    <w:p w:rsidR="00225746" w:rsidRPr="004523C3" w:rsidP="00E76EFD" w14:paraId="564CA51F" w14:textId="77777777">
      <w:pPr>
        <w:spacing w:after="0"/>
        <w:ind w:firstLine="1021"/>
        <w:jc w:val="both"/>
        <w:rPr>
          <w:rFonts w:ascii="Arial" w:eastAsia="Arial" w:hAnsi="Arial" w:cs="Arial"/>
          <w:sz w:val="20"/>
          <w:szCs w:val="20"/>
        </w:rPr>
      </w:pPr>
    </w:p>
    <w:p w:rsidR="00225746" w:rsidRPr="004523C3" w:rsidP="00E76EFD" w14:paraId="55678A79"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 xml:space="preserve">(6) Za pravice, obveznosti in odgovornosti civilnih strokovnjakov iz prvega odstavka tega člena </w:t>
      </w:r>
      <w:r w:rsidRPr="008D2828">
        <w:rPr>
          <w:rFonts w:ascii="Arial" w:eastAsia="Arial" w:hAnsi="Arial" w:cs="Arial"/>
          <w:sz w:val="20"/>
          <w:szCs w:val="20"/>
        </w:rPr>
        <w:t>se v času napotitve</w:t>
      </w:r>
      <w:r w:rsidRPr="004523C3">
        <w:rPr>
          <w:rFonts w:ascii="Arial" w:eastAsia="Arial" w:hAnsi="Arial" w:cs="Arial"/>
          <w:sz w:val="20"/>
          <w:szCs w:val="20"/>
        </w:rPr>
        <w:t xml:space="preserve"> smiselno uporabljajo predpisi, ki urejajo opravljanje vojaške službe </w:t>
      </w:r>
      <w:r w:rsidRPr="008D2828">
        <w:rPr>
          <w:rFonts w:ascii="Arial" w:eastAsia="Arial" w:hAnsi="Arial" w:cs="Arial"/>
          <w:sz w:val="20"/>
          <w:szCs w:val="20"/>
        </w:rPr>
        <w:t xml:space="preserve">izven </w:t>
      </w:r>
      <w:r w:rsidRPr="004523C3">
        <w:rPr>
          <w:rFonts w:ascii="Arial" w:eastAsia="Arial" w:hAnsi="Arial" w:cs="Arial"/>
          <w:sz w:val="20"/>
          <w:szCs w:val="20"/>
        </w:rPr>
        <w:t xml:space="preserve"> države, razen nošenja uniforme in oborožitve.</w:t>
      </w:r>
    </w:p>
    <w:p w:rsidR="00225746" w:rsidRPr="004523C3" w:rsidP="00E76EFD" w14:paraId="00383999" w14:textId="77777777">
      <w:pPr>
        <w:spacing w:after="0"/>
        <w:ind w:firstLine="1021"/>
        <w:jc w:val="both"/>
        <w:rPr>
          <w:rFonts w:ascii="Arial" w:eastAsia="Arial" w:hAnsi="Arial" w:cs="Arial"/>
          <w:sz w:val="20"/>
          <w:szCs w:val="20"/>
        </w:rPr>
      </w:pPr>
    </w:p>
    <w:p w:rsidR="00225746" w:rsidRPr="004523C3" w:rsidP="00E76EFD" w14:paraId="08065CCE"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 xml:space="preserve">(7) Ne glede na prejšnji odstavek civilni strokovnjaki iz prvega odstavka tega člena koristijo posebni dopust za zagotavljanje tedenskega počitka </w:t>
      </w:r>
      <w:r w:rsidRPr="00E77777">
        <w:rPr>
          <w:rFonts w:ascii="Arial" w:eastAsia="Arial" w:hAnsi="Arial" w:cs="Arial"/>
          <w:sz w:val="20"/>
          <w:szCs w:val="20"/>
        </w:rPr>
        <w:t>v času napotitve</w:t>
      </w:r>
      <w:r w:rsidRPr="004523C3">
        <w:rPr>
          <w:rFonts w:ascii="Arial" w:eastAsia="Arial" w:hAnsi="Arial" w:cs="Arial"/>
          <w:sz w:val="20"/>
          <w:szCs w:val="20"/>
        </w:rPr>
        <w:t xml:space="preserve"> v mednarodno operacijo, letni dopust pa neposredno po vrnitvi iz mednarodne operacije. </w:t>
      </w:r>
      <w:r>
        <w:rPr>
          <w:rFonts w:ascii="Arial" w:eastAsia="Arial" w:hAnsi="Arial" w:cs="Arial"/>
          <w:sz w:val="20"/>
          <w:szCs w:val="20"/>
        </w:rPr>
        <w:t xml:space="preserve">Med </w:t>
      </w:r>
      <w:r w:rsidRPr="004523C3">
        <w:rPr>
          <w:rFonts w:ascii="Arial" w:eastAsia="Arial" w:hAnsi="Arial" w:cs="Arial"/>
          <w:sz w:val="20"/>
          <w:szCs w:val="20"/>
        </w:rPr>
        <w:t>koriščenj</w:t>
      </w:r>
      <w:r>
        <w:rPr>
          <w:rFonts w:ascii="Arial" w:eastAsia="Arial" w:hAnsi="Arial" w:cs="Arial"/>
          <w:sz w:val="20"/>
          <w:szCs w:val="20"/>
        </w:rPr>
        <w:t>em</w:t>
      </w:r>
      <w:r w:rsidRPr="004523C3">
        <w:rPr>
          <w:rFonts w:ascii="Arial" w:eastAsia="Arial" w:hAnsi="Arial" w:cs="Arial"/>
          <w:sz w:val="20"/>
          <w:szCs w:val="20"/>
        </w:rPr>
        <w:t xml:space="preserve"> letnega dopusta imajo civilni strokovnjaki pravico do nadomestila plače, podlaga za obračun pa je plača v Republiki Sloveniji.   </w:t>
      </w:r>
    </w:p>
    <w:p w:rsidR="00225746" w:rsidRPr="004523C3" w:rsidP="00E76EFD" w14:paraId="7723037B" w14:textId="77777777">
      <w:pPr>
        <w:spacing w:after="0"/>
        <w:ind w:firstLine="1021"/>
        <w:jc w:val="both"/>
        <w:rPr>
          <w:rFonts w:ascii="Arial" w:eastAsia="Arial" w:hAnsi="Arial" w:cs="Arial"/>
          <w:sz w:val="20"/>
          <w:szCs w:val="20"/>
          <w:lang w:val="en-US"/>
        </w:rPr>
      </w:pPr>
    </w:p>
    <w:p w:rsidR="00225746" w:rsidRPr="004523C3" w:rsidP="00E76EFD" w14:paraId="15497A31" w14:textId="77777777">
      <w:pPr>
        <w:spacing w:after="0"/>
        <w:ind w:firstLine="1021"/>
        <w:jc w:val="both"/>
        <w:rPr>
          <w:rFonts w:ascii="Arial" w:eastAsia="Arial" w:hAnsi="Arial" w:cs="Arial"/>
          <w:sz w:val="20"/>
          <w:szCs w:val="20"/>
          <w:lang w:val="en-US"/>
        </w:rPr>
      </w:pPr>
    </w:p>
    <w:p w:rsidR="00225746" w:rsidRPr="004523C3" w:rsidP="00E76EFD" w14:paraId="3EE15F60" w14:textId="77777777">
      <w:pPr>
        <w:keepNext/>
        <w:spacing w:after="0"/>
        <w:jc w:val="center"/>
        <w:rPr>
          <w:rFonts w:ascii="Arial" w:eastAsia="Arial" w:hAnsi="Arial" w:cs="Arial"/>
          <w:b/>
          <w:sz w:val="20"/>
          <w:szCs w:val="20"/>
        </w:rPr>
      </w:pPr>
      <w:r w:rsidRPr="004523C3">
        <w:rPr>
          <w:rFonts w:ascii="Arial" w:eastAsia="Arial" w:hAnsi="Arial" w:cs="Arial"/>
          <w:b/>
          <w:sz w:val="20"/>
          <w:szCs w:val="20"/>
        </w:rPr>
        <w:t>10.b člen</w:t>
      </w:r>
    </w:p>
    <w:p w:rsidR="00225746" w:rsidRPr="004523C3" w:rsidP="00E76EFD" w14:paraId="6714BAD7" w14:textId="77777777">
      <w:pPr>
        <w:keepNext/>
        <w:spacing w:after="0"/>
        <w:jc w:val="center"/>
        <w:rPr>
          <w:rFonts w:ascii="Arial" w:eastAsia="Arial" w:hAnsi="Arial" w:cs="Arial"/>
          <w:b/>
          <w:sz w:val="20"/>
          <w:szCs w:val="20"/>
        </w:rPr>
      </w:pPr>
      <w:r w:rsidRPr="004523C3">
        <w:rPr>
          <w:rFonts w:ascii="Arial" w:eastAsia="Arial" w:hAnsi="Arial" w:cs="Arial"/>
          <w:b/>
          <w:sz w:val="20"/>
          <w:szCs w:val="20"/>
        </w:rPr>
        <w:t>(udeležba v mednarodni operaciji na podlagi drugega pogodbenega razmerja)</w:t>
      </w:r>
    </w:p>
    <w:p w:rsidR="00225746" w:rsidRPr="004523C3" w:rsidP="00E76EFD" w14:paraId="2150C990" w14:textId="77777777">
      <w:pPr>
        <w:keepNext/>
        <w:spacing w:after="0"/>
        <w:jc w:val="both"/>
        <w:rPr>
          <w:rFonts w:ascii="Arial" w:eastAsia="Arial" w:hAnsi="Arial" w:cs="Arial"/>
          <w:sz w:val="20"/>
          <w:szCs w:val="20"/>
        </w:rPr>
      </w:pPr>
      <w:bookmarkStart w:id="5" w:name="_Hlk166448204"/>
    </w:p>
    <w:p w:rsidR="00225746" w:rsidRPr="004523C3" w:rsidP="00E76EFD" w14:paraId="33514BAA" w14:textId="77777777">
      <w:pPr>
        <w:keepNext/>
        <w:numPr>
          <w:ilvl w:val="0"/>
          <w:numId w:val="36"/>
        </w:numPr>
        <w:spacing w:after="0"/>
        <w:ind w:left="0" w:firstLine="993"/>
        <w:contextualSpacing/>
        <w:jc w:val="both"/>
        <w:rPr>
          <w:rFonts w:ascii="Arial" w:eastAsia="Arial" w:hAnsi="Arial" w:cs="Arial"/>
          <w:sz w:val="20"/>
          <w:szCs w:val="20"/>
        </w:rPr>
      </w:pPr>
      <w:r w:rsidRPr="004523C3">
        <w:rPr>
          <w:rFonts w:ascii="Arial" w:eastAsia="Arial" w:hAnsi="Arial" w:cs="Arial"/>
          <w:sz w:val="20"/>
          <w:szCs w:val="20"/>
        </w:rPr>
        <w:t>Ne glede na drugi odstavek 10. člena te uredbe lahko civilni strokovnjaki za krajšo udeležbo v mednarodni operaciji, praviloma do 30 dni, za katero se ne zahteva dostop do tajnih podatkov, sklenejo z Ministrstvom za obrambo drugo pogodbeno razmerje za opravljanje storitev:</w:t>
      </w:r>
    </w:p>
    <w:p w:rsidR="00225746" w:rsidRPr="004523C3" w:rsidP="00E76EFD" w14:paraId="50D094FE" w14:textId="77777777">
      <w:pPr>
        <w:spacing w:after="0"/>
        <w:ind w:left="1421"/>
        <w:contextualSpacing/>
        <w:jc w:val="both"/>
        <w:rPr>
          <w:rFonts w:ascii="Arial" w:eastAsia="Arial" w:hAnsi="Arial" w:cs="Arial"/>
          <w:sz w:val="20"/>
          <w:szCs w:val="20"/>
        </w:rPr>
      </w:pPr>
    </w:p>
    <w:p w:rsidR="00225746" w:rsidRPr="004523C3" w:rsidP="00E76EFD" w14:paraId="6CF0C51D" w14:textId="77777777">
      <w:pPr>
        <w:tabs>
          <w:tab w:val="left" w:pos="426"/>
        </w:tabs>
        <w:spacing w:after="0"/>
        <w:jc w:val="both"/>
        <w:rPr>
          <w:rFonts w:ascii="Arial" w:eastAsia="Arial" w:hAnsi="Arial" w:cs="Arial"/>
          <w:sz w:val="20"/>
          <w:szCs w:val="20"/>
        </w:rPr>
      </w:pPr>
      <w:r w:rsidRPr="004523C3">
        <w:rPr>
          <w:rFonts w:ascii="Arial" w:eastAsia="Arial" w:hAnsi="Arial" w:cs="Arial"/>
          <w:sz w:val="20"/>
          <w:szCs w:val="20"/>
        </w:rPr>
        <w:t>–</w:t>
      </w:r>
      <w:r w:rsidRPr="004523C3">
        <w:rPr>
          <w:rFonts w:ascii="Arial" w:eastAsia="Arial" w:hAnsi="Arial" w:cs="Arial"/>
          <w:sz w:val="20"/>
          <w:szCs w:val="20"/>
        </w:rPr>
        <w:tab/>
        <w:t>tolmačenj</w:t>
      </w:r>
      <w:r>
        <w:rPr>
          <w:rFonts w:ascii="Arial" w:eastAsia="Arial" w:hAnsi="Arial" w:cs="Arial"/>
          <w:sz w:val="20"/>
          <w:szCs w:val="20"/>
        </w:rPr>
        <w:t>e</w:t>
      </w:r>
      <w:r w:rsidRPr="004523C3">
        <w:rPr>
          <w:rFonts w:ascii="Arial" w:eastAsia="Arial" w:hAnsi="Arial" w:cs="Arial"/>
          <w:sz w:val="20"/>
          <w:szCs w:val="20"/>
        </w:rPr>
        <w:t xml:space="preserve"> ali prevajanj</w:t>
      </w:r>
      <w:r>
        <w:rPr>
          <w:rFonts w:ascii="Arial" w:eastAsia="Arial" w:hAnsi="Arial" w:cs="Arial"/>
          <w:sz w:val="20"/>
          <w:szCs w:val="20"/>
        </w:rPr>
        <w:t>e,</w:t>
      </w:r>
    </w:p>
    <w:p w:rsidR="00225746" w:rsidRPr="004523C3" w:rsidP="00E76EFD" w14:paraId="6BC6D880" w14:textId="77777777">
      <w:pPr>
        <w:tabs>
          <w:tab w:val="left" w:pos="426"/>
        </w:tabs>
        <w:spacing w:after="0"/>
        <w:jc w:val="both"/>
        <w:rPr>
          <w:rFonts w:ascii="Arial" w:eastAsia="Arial" w:hAnsi="Arial" w:cs="Arial"/>
          <w:sz w:val="20"/>
          <w:szCs w:val="20"/>
        </w:rPr>
      </w:pPr>
      <w:r w:rsidRPr="004523C3">
        <w:rPr>
          <w:rFonts w:ascii="Arial" w:eastAsia="Arial" w:hAnsi="Arial" w:cs="Arial"/>
          <w:sz w:val="20"/>
          <w:szCs w:val="20"/>
        </w:rPr>
        <w:t>–</w:t>
      </w:r>
      <w:r w:rsidRPr="004523C3">
        <w:rPr>
          <w:rFonts w:ascii="Arial" w:eastAsia="Arial" w:hAnsi="Arial" w:cs="Arial"/>
          <w:sz w:val="20"/>
          <w:szCs w:val="20"/>
        </w:rPr>
        <w:tab/>
        <w:t>izvajanj</w:t>
      </w:r>
      <w:r>
        <w:rPr>
          <w:rFonts w:ascii="Arial" w:eastAsia="Arial" w:hAnsi="Arial" w:cs="Arial"/>
          <w:sz w:val="20"/>
          <w:szCs w:val="20"/>
        </w:rPr>
        <w:t>e</w:t>
      </w:r>
      <w:r w:rsidRPr="004523C3">
        <w:rPr>
          <w:rFonts w:ascii="Arial" w:eastAsia="Arial" w:hAnsi="Arial" w:cs="Arial"/>
          <w:sz w:val="20"/>
          <w:szCs w:val="20"/>
        </w:rPr>
        <w:t xml:space="preserve"> tečajev ali drugih oblik usposabljanja</w:t>
      </w:r>
      <w:r>
        <w:rPr>
          <w:rFonts w:ascii="Arial" w:eastAsia="Arial" w:hAnsi="Arial" w:cs="Arial"/>
          <w:sz w:val="20"/>
          <w:szCs w:val="20"/>
        </w:rPr>
        <w:t>,</w:t>
      </w:r>
    </w:p>
    <w:p w:rsidR="00225746" w:rsidRPr="004523C3" w:rsidP="00E76EFD" w14:paraId="466CA727" w14:textId="77777777">
      <w:pPr>
        <w:tabs>
          <w:tab w:val="left" w:pos="426"/>
        </w:tabs>
        <w:spacing w:after="0"/>
        <w:jc w:val="both"/>
        <w:rPr>
          <w:rFonts w:ascii="Arial" w:eastAsia="Arial" w:hAnsi="Arial" w:cs="Arial"/>
          <w:sz w:val="20"/>
          <w:szCs w:val="20"/>
        </w:rPr>
      </w:pPr>
      <w:r w:rsidRPr="004523C3">
        <w:rPr>
          <w:rFonts w:ascii="Arial" w:eastAsia="Arial" w:hAnsi="Arial" w:cs="Arial"/>
          <w:sz w:val="20"/>
          <w:szCs w:val="20"/>
        </w:rPr>
        <w:t>–</w:t>
      </w:r>
      <w:r w:rsidRPr="004523C3">
        <w:rPr>
          <w:rFonts w:ascii="Arial" w:eastAsia="Arial" w:hAnsi="Arial" w:cs="Arial"/>
          <w:sz w:val="20"/>
          <w:szCs w:val="20"/>
        </w:rPr>
        <w:tab/>
        <w:t>priprav</w:t>
      </w:r>
      <w:r>
        <w:rPr>
          <w:rFonts w:ascii="Arial" w:eastAsia="Arial" w:hAnsi="Arial" w:cs="Arial"/>
          <w:sz w:val="20"/>
          <w:szCs w:val="20"/>
        </w:rPr>
        <w:t>a</w:t>
      </w:r>
      <w:r w:rsidRPr="004523C3">
        <w:rPr>
          <w:rFonts w:ascii="Arial" w:eastAsia="Arial" w:hAnsi="Arial" w:cs="Arial"/>
          <w:sz w:val="20"/>
          <w:szCs w:val="20"/>
        </w:rPr>
        <w:t xml:space="preserve"> in izvajanj</w:t>
      </w:r>
      <w:r>
        <w:rPr>
          <w:rFonts w:ascii="Arial" w:eastAsia="Arial" w:hAnsi="Arial" w:cs="Arial"/>
          <w:sz w:val="20"/>
          <w:szCs w:val="20"/>
        </w:rPr>
        <w:t>e</w:t>
      </w:r>
      <w:r w:rsidRPr="004523C3">
        <w:rPr>
          <w:rFonts w:ascii="Arial" w:eastAsia="Arial" w:hAnsi="Arial" w:cs="Arial"/>
          <w:sz w:val="20"/>
          <w:szCs w:val="20"/>
        </w:rPr>
        <w:t xml:space="preserve"> projektov civilno</w:t>
      </w:r>
      <w:r>
        <w:rPr>
          <w:rFonts w:ascii="Arial" w:eastAsia="Arial" w:hAnsi="Arial" w:cs="Arial"/>
          <w:sz w:val="20"/>
          <w:szCs w:val="20"/>
        </w:rPr>
        <w:t>-</w:t>
      </w:r>
      <w:r w:rsidRPr="004523C3">
        <w:rPr>
          <w:rFonts w:ascii="Arial" w:eastAsia="Arial" w:hAnsi="Arial" w:cs="Arial"/>
          <w:sz w:val="20"/>
          <w:szCs w:val="20"/>
        </w:rPr>
        <w:t>vojaškega sodelovanja iz 4. člena te uredbe</w:t>
      </w:r>
      <w:r>
        <w:rPr>
          <w:rFonts w:ascii="Arial" w:eastAsia="Arial" w:hAnsi="Arial" w:cs="Arial"/>
          <w:sz w:val="20"/>
          <w:szCs w:val="20"/>
        </w:rPr>
        <w:t>,</w:t>
      </w:r>
      <w:r w:rsidRPr="004523C3">
        <w:rPr>
          <w:rFonts w:ascii="Arial" w:eastAsia="Arial" w:hAnsi="Arial" w:cs="Arial"/>
          <w:sz w:val="20"/>
          <w:szCs w:val="20"/>
        </w:rPr>
        <w:t xml:space="preserve"> </w:t>
      </w:r>
    </w:p>
    <w:p w:rsidR="00225746" w:rsidRPr="004523C3" w:rsidP="00E76EFD" w14:paraId="5155585C" w14:textId="77777777">
      <w:pPr>
        <w:tabs>
          <w:tab w:val="left" w:pos="426"/>
        </w:tabs>
        <w:spacing w:after="0"/>
        <w:jc w:val="both"/>
        <w:rPr>
          <w:rFonts w:ascii="Arial" w:eastAsia="Arial" w:hAnsi="Arial" w:cs="Arial"/>
          <w:sz w:val="20"/>
          <w:szCs w:val="20"/>
        </w:rPr>
      </w:pPr>
      <w:r w:rsidRPr="004523C3">
        <w:rPr>
          <w:rFonts w:ascii="Arial" w:eastAsia="Arial" w:hAnsi="Arial" w:cs="Arial"/>
          <w:sz w:val="20"/>
          <w:szCs w:val="20"/>
        </w:rPr>
        <w:t>–</w:t>
      </w:r>
      <w:r w:rsidRPr="004523C3">
        <w:rPr>
          <w:rFonts w:ascii="Arial" w:eastAsia="Arial" w:hAnsi="Arial" w:cs="Arial"/>
          <w:sz w:val="20"/>
          <w:szCs w:val="20"/>
        </w:rPr>
        <w:tab/>
        <w:t>storit</w:t>
      </w:r>
      <w:r>
        <w:rPr>
          <w:rFonts w:ascii="Arial" w:eastAsia="Arial" w:hAnsi="Arial" w:cs="Arial"/>
          <w:sz w:val="20"/>
          <w:szCs w:val="20"/>
        </w:rPr>
        <w:t>ve</w:t>
      </w:r>
      <w:r w:rsidRPr="004523C3">
        <w:rPr>
          <w:rFonts w:ascii="Arial" w:eastAsia="Arial" w:hAnsi="Arial" w:cs="Arial"/>
          <w:sz w:val="20"/>
          <w:szCs w:val="20"/>
        </w:rPr>
        <w:t>, ki zahtevajo specializiran</w:t>
      </w:r>
      <w:r>
        <w:rPr>
          <w:rFonts w:ascii="Arial" w:eastAsia="Arial" w:hAnsi="Arial" w:cs="Arial"/>
          <w:sz w:val="20"/>
          <w:szCs w:val="20"/>
        </w:rPr>
        <w:t>o</w:t>
      </w:r>
      <w:r w:rsidRPr="004523C3">
        <w:rPr>
          <w:rFonts w:ascii="Arial" w:eastAsia="Arial" w:hAnsi="Arial" w:cs="Arial"/>
          <w:sz w:val="20"/>
          <w:szCs w:val="20"/>
        </w:rPr>
        <w:t xml:space="preserve"> strokovn</w:t>
      </w:r>
      <w:r>
        <w:rPr>
          <w:rFonts w:ascii="Arial" w:eastAsia="Arial" w:hAnsi="Arial" w:cs="Arial"/>
          <w:sz w:val="20"/>
          <w:szCs w:val="20"/>
        </w:rPr>
        <w:t>o</w:t>
      </w:r>
      <w:r w:rsidRPr="004523C3">
        <w:rPr>
          <w:rFonts w:ascii="Arial" w:eastAsia="Arial" w:hAnsi="Arial" w:cs="Arial"/>
          <w:sz w:val="20"/>
          <w:szCs w:val="20"/>
        </w:rPr>
        <w:t xml:space="preserve"> znanj</w:t>
      </w:r>
      <w:r>
        <w:rPr>
          <w:rFonts w:ascii="Arial" w:eastAsia="Arial" w:hAnsi="Arial" w:cs="Arial"/>
          <w:sz w:val="20"/>
          <w:szCs w:val="20"/>
        </w:rPr>
        <w:t>e,</w:t>
      </w:r>
    </w:p>
    <w:p w:rsidR="00225746" w:rsidRPr="004523C3" w:rsidP="00E76EFD" w14:paraId="522BAF6A" w14:textId="77777777">
      <w:pPr>
        <w:tabs>
          <w:tab w:val="left" w:pos="426"/>
        </w:tabs>
        <w:spacing w:after="0"/>
        <w:ind w:left="420" w:hanging="420"/>
        <w:jc w:val="both"/>
        <w:rPr>
          <w:rFonts w:ascii="Arial" w:eastAsia="Arial" w:hAnsi="Arial" w:cs="Arial"/>
          <w:sz w:val="20"/>
          <w:szCs w:val="20"/>
        </w:rPr>
      </w:pPr>
      <w:r w:rsidRPr="004523C3">
        <w:rPr>
          <w:rFonts w:ascii="Arial" w:eastAsia="Arial" w:hAnsi="Arial" w:cs="Arial"/>
          <w:sz w:val="20"/>
          <w:szCs w:val="20"/>
        </w:rPr>
        <w:t>–</w:t>
      </w:r>
      <w:r w:rsidRPr="004523C3">
        <w:rPr>
          <w:rFonts w:ascii="Arial" w:eastAsia="Arial" w:hAnsi="Arial" w:cs="Arial"/>
          <w:sz w:val="20"/>
          <w:szCs w:val="20"/>
        </w:rPr>
        <w:tab/>
        <w:t>storit</w:t>
      </w:r>
      <w:r>
        <w:rPr>
          <w:rFonts w:ascii="Arial" w:eastAsia="Arial" w:hAnsi="Arial" w:cs="Arial"/>
          <w:sz w:val="20"/>
          <w:szCs w:val="20"/>
        </w:rPr>
        <w:t>ve</w:t>
      </w:r>
      <w:r w:rsidRPr="004523C3">
        <w:rPr>
          <w:rFonts w:ascii="Arial" w:eastAsia="Arial" w:hAnsi="Arial" w:cs="Arial"/>
          <w:sz w:val="20"/>
          <w:szCs w:val="20"/>
        </w:rPr>
        <w:t>, ki zahtevajo znanje jezika ali poznavanje lokalnega okolja, kulture, običajev oziroma delovanja oblasti na območju mednarodne operacije.</w:t>
      </w:r>
    </w:p>
    <w:p w:rsidR="00225746" w:rsidRPr="004523C3" w:rsidP="00E76EFD" w14:paraId="70F56838" w14:textId="77777777">
      <w:pPr>
        <w:tabs>
          <w:tab w:val="left" w:pos="426"/>
        </w:tabs>
        <w:spacing w:after="0"/>
        <w:ind w:left="420" w:hanging="420"/>
        <w:jc w:val="both"/>
        <w:rPr>
          <w:rFonts w:ascii="Arial" w:eastAsia="Arial" w:hAnsi="Arial" w:cs="Arial"/>
          <w:sz w:val="20"/>
          <w:szCs w:val="20"/>
        </w:rPr>
      </w:pPr>
    </w:p>
    <w:p w:rsidR="00225746" w:rsidRPr="004523C3" w:rsidP="00E76EFD" w14:paraId="11AC3012" w14:textId="77777777">
      <w:pPr>
        <w:spacing w:after="0"/>
        <w:ind w:firstLine="993"/>
        <w:jc w:val="both"/>
        <w:rPr>
          <w:rFonts w:ascii="Arial" w:eastAsia="Arial" w:hAnsi="Arial" w:cs="Arial"/>
          <w:sz w:val="20"/>
          <w:szCs w:val="20"/>
        </w:rPr>
      </w:pPr>
      <w:r w:rsidRPr="004523C3">
        <w:rPr>
          <w:rFonts w:ascii="Arial" w:eastAsia="Arial" w:hAnsi="Arial" w:cs="Arial"/>
          <w:sz w:val="20"/>
          <w:szCs w:val="20"/>
        </w:rPr>
        <w:t xml:space="preserve">(2) </w:t>
      </w:r>
      <w:r>
        <w:rPr>
          <w:rFonts w:ascii="Arial" w:eastAsia="Arial" w:hAnsi="Arial" w:cs="Arial"/>
          <w:sz w:val="20"/>
          <w:szCs w:val="20"/>
        </w:rPr>
        <w:t>O p</w:t>
      </w:r>
      <w:r w:rsidRPr="004523C3">
        <w:rPr>
          <w:rFonts w:ascii="Arial" w:eastAsia="Arial" w:hAnsi="Arial" w:cs="Arial"/>
          <w:sz w:val="20"/>
          <w:szCs w:val="20"/>
        </w:rPr>
        <w:t>ravic</w:t>
      </w:r>
      <w:r>
        <w:rPr>
          <w:rFonts w:ascii="Arial" w:eastAsia="Arial" w:hAnsi="Arial" w:cs="Arial"/>
          <w:sz w:val="20"/>
          <w:szCs w:val="20"/>
        </w:rPr>
        <w:t>ah</w:t>
      </w:r>
      <w:r w:rsidRPr="004523C3">
        <w:rPr>
          <w:rFonts w:ascii="Arial" w:eastAsia="Arial" w:hAnsi="Arial" w:cs="Arial"/>
          <w:sz w:val="20"/>
          <w:szCs w:val="20"/>
        </w:rPr>
        <w:t>, obveznosti</w:t>
      </w:r>
      <w:r>
        <w:rPr>
          <w:rFonts w:ascii="Arial" w:eastAsia="Arial" w:hAnsi="Arial" w:cs="Arial"/>
          <w:sz w:val="20"/>
          <w:szCs w:val="20"/>
        </w:rPr>
        <w:t xml:space="preserve">h </w:t>
      </w:r>
      <w:r w:rsidRPr="004523C3">
        <w:rPr>
          <w:rFonts w:ascii="Arial" w:eastAsia="Arial" w:hAnsi="Arial" w:cs="Arial"/>
          <w:sz w:val="20"/>
          <w:szCs w:val="20"/>
        </w:rPr>
        <w:t>in odgovornosti</w:t>
      </w:r>
      <w:r>
        <w:rPr>
          <w:rFonts w:ascii="Arial" w:eastAsia="Arial" w:hAnsi="Arial" w:cs="Arial"/>
          <w:sz w:val="20"/>
          <w:szCs w:val="20"/>
        </w:rPr>
        <w:t xml:space="preserve">h </w:t>
      </w:r>
      <w:r w:rsidRPr="004523C3">
        <w:rPr>
          <w:rFonts w:ascii="Arial" w:eastAsia="Arial" w:hAnsi="Arial" w:cs="Arial"/>
          <w:sz w:val="20"/>
          <w:szCs w:val="20"/>
        </w:rPr>
        <w:t>civilnih strokovnjakov iz prejšnjega odstavka se dogovori s sklenitvijo pogodbenega razmerja z Ministrstvom za obrambo. Za dajanje navodil naročnika in nadzor nad opravljanjem storitev je pristojna organizacijska enota Ministrstva za obrambo, pristojna za obrambne zadeve. Za izvajanje storitev na območju mednarodne operacije morajo civilni strokovnjaki upoštevati tudi navodila poveljnika kontingenta Slovenske vojske oziroma njegovega namestnika in njima podrejenih poveljnikov.</w:t>
      </w:r>
      <w:bookmarkStart w:id="6" w:name="_Hlk166451022"/>
    </w:p>
    <w:p w:rsidR="00225746" w:rsidRPr="004523C3" w:rsidP="00E76EFD" w14:paraId="15BCE29B" w14:textId="77777777">
      <w:pPr>
        <w:spacing w:after="0"/>
        <w:ind w:firstLine="993"/>
        <w:jc w:val="both"/>
        <w:rPr>
          <w:rFonts w:ascii="Arial" w:eastAsia="Arial" w:hAnsi="Arial" w:cs="Arial"/>
          <w:sz w:val="20"/>
          <w:szCs w:val="20"/>
        </w:rPr>
      </w:pPr>
    </w:p>
    <w:p w:rsidR="00225746" w:rsidRPr="004523C3" w:rsidP="00E76EFD" w14:paraId="0A4E1367" w14:textId="77777777">
      <w:pPr>
        <w:spacing w:after="0"/>
        <w:ind w:firstLine="1021"/>
        <w:jc w:val="both"/>
        <w:rPr>
          <w:rFonts w:ascii="Arial" w:eastAsia="Arial" w:hAnsi="Arial" w:cs="Arial"/>
          <w:sz w:val="20"/>
          <w:szCs w:val="20"/>
        </w:rPr>
      </w:pPr>
      <w:r w:rsidRPr="004523C3">
        <w:rPr>
          <w:rFonts w:ascii="Arial" w:eastAsia="Arial" w:hAnsi="Arial" w:cs="Arial"/>
          <w:sz w:val="20"/>
          <w:szCs w:val="20"/>
        </w:rPr>
        <w:t>(3)</w:t>
      </w:r>
      <w:r w:rsidRPr="004523C3">
        <w:rPr>
          <w:rFonts w:ascii="Arial" w:eastAsia="Arial" w:hAnsi="Arial" w:cs="Arial"/>
          <w:sz w:val="20"/>
          <w:szCs w:val="20"/>
        </w:rPr>
        <w:tab/>
        <w:t>Za civilne strokovnjake iz prvega odstavka tega člena veljajo določbe prvega, šestega, sedmega in osmega odstavka 10. člena te uredbe.</w:t>
      </w:r>
      <w:bookmarkEnd w:id="6"/>
    </w:p>
    <w:p w:rsidR="00225746" w:rsidRPr="004523C3" w:rsidP="00E76EFD" w14:paraId="704B07A5" w14:textId="77777777">
      <w:pPr>
        <w:spacing w:after="0"/>
        <w:ind w:firstLine="1021"/>
        <w:jc w:val="both"/>
        <w:rPr>
          <w:rFonts w:ascii="Arial" w:eastAsia="Arial" w:hAnsi="Arial" w:cs="Arial"/>
          <w:sz w:val="20"/>
          <w:szCs w:val="20"/>
        </w:rPr>
      </w:pPr>
    </w:p>
    <w:p w:rsidR="00225746" w:rsidRPr="004523C3" w:rsidP="00E76EFD" w14:paraId="09712BBF" w14:textId="77777777">
      <w:pPr>
        <w:spacing w:after="0"/>
        <w:ind w:firstLine="1021"/>
        <w:jc w:val="both"/>
        <w:rPr>
          <w:rFonts w:ascii="Arial" w:eastAsia="Arial" w:hAnsi="Arial" w:cs="Arial"/>
          <w:sz w:val="20"/>
          <w:szCs w:val="20"/>
        </w:rPr>
      </w:pPr>
    </w:p>
    <w:p w:rsidR="00225746" w:rsidRPr="004523C3" w:rsidP="00E76EFD" w14:paraId="55A7F9F4" w14:textId="77777777">
      <w:pPr>
        <w:tabs>
          <w:tab w:val="left" w:pos="426"/>
          <w:tab w:val="left" w:pos="1418"/>
        </w:tabs>
        <w:spacing w:after="0"/>
        <w:jc w:val="center"/>
        <w:rPr>
          <w:rFonts w:ascii="Arial" w:eastAsia="Arial" w:hAnsi="Arial" w:cs="Arial"/>
          <w:b/>
          <w:bCs/>
          <w:sz w:val="20"/>
          <w:szCs w:val="20"/>
        </w:rPr>
      </w:pPr>
      <w:r w:rsidRPr="004523C3">
        <w:rPr>
          <w:rFonts w:ascii="Arial" w:eastAsia="Arial" w:hAnsi="Arial" w:cs="Arial"/>
          <w:b/>
          <w:bCs/>
          <w:sz w:val="20"/>
          <w:szCs w:val="20"/>
        </w:rPr>
        <w:t>10.c člen</w:t>
      </w:r>
    </w:p>
    <w:p w:rsidR="00225746" w:rsidP="00E76EFD" w14:paraId="282CEEFE" w14:textId="5B88A6DC">
      <w:pPr>
        <w:tabs>
          <w:tab w:val="left" w:pos="426"/>
          <w:tab w:val="left" w:pos="1418"/>
        </w:tabs>
        <w:spacing w:after="0"/>
        <w:jc w:val="center"/>
        <w:rPr>
          <w:rFonts w:ascii="Arial" w:eastAsia="Arial" w:hAnsi="Arial" w:cs="Arial"/>
          <w:b/>
          <w:bCs/>
          <w:sz w:val="20"/>
          <w:szCs w:val="20"/>
        </w:rPr>
      </w:pPr>
      <w:r w:rsidRPr="004523C3">
        <w:rPr>
          <w:rFonts w:ascii="Arial" w:eastAsia="Arial" w:hAnsi="Arial" w:cs="Arial"/>
          <w:b/>
          <w:bCs/>
          <w:sz w:val="20"/>
          <w:szCs w:val="20"/>
        </w:rPr>
        <w:t xml:space="preserve">(napotitev na podlagi predpisov o napotitvi </w:t>
      </w:r>
      <w:r w:rsidRPr="00E77777">
        <w:rPr>
          <w:rFonts w:ascii="Arial" w:eastAsia="Arial" w:hAnsi="Arial" w:cs="Arial"/>
          <w:b/>
          <w:bCs/>
          <w:sz w:val="20"/>
          <w:szCs w:val="20"/>
        </w:rPr>
        <w:t>oseb v</w:t>
      </w:r>
      <w:r w:rsidRPr="004523C3">
        <w:rPr>
          <w:rFonts w:ascii="Arial" w:eastAsia="Arial" w:hAnsi="Arial" w:cs="Arial"/>
          <w:b/>
          <w:bCs/>
          <w:sz w:val="20"/>
          <w:szCs w:val="20"/>
        </w:rPr>
        <w:t xml:space="preserve"> mednarodne civilne misije in mednarodne organizacije)</w:t>
      </w:r>
    </w:p>
    <w:p w:rsidR="00225746" w:rsidRPr="004523C3" w:rsidP="00E76EFD" w14:paraId="5ED94895" w14:textId="77777777">
      <w:pPr>
        <w:tabs>
          <w:tab w:val="left" w:pos="426"/>
          <w:tab w:val="left" w:pos="1418"/>
        </w:tabs>
        <w:spacing w:after="0"/>
        <w:jc w:val="center"/>
        <w:rPr>
          <w:rFonts w:ascii="Arial" w:eastAsia="Arial" w:hAnsi="Arial" w:cs="Arial"/>
          <w:b/>
          <w:bCs/>
          <w:sz w:val="20"/>
          <w:szCs w:val="20"/>
        </w:rPr>
      </w:pPr>
    </w:p>
    <w:p w:rsidR="00225746" w:rsidRPr="004523C3" w:rsidP="00E76EFD" w14:paraId="50C272D1" w14:textId="77777777">
      <w:pPr>
        <w:numPr>
          <w:ilvl w:val="0"/>
          <w:numId w:val="37"/>
        </w:numPr>
        <w:spacing w:after="0"/>
        <w:ind w:left="0" w:firstLine="1021"/>
        <w:jc w:val="both"/>
        <w:rPr>
          <w:rFonts w:ascii="Arial" w:eastAsia="Arial" w:hAnsi="Arial" w:cs="Arial"/>
          <w:sz w:val="20"/>
          <w:szCs w:val="20"/>
        </w:rPr>
      </w:pPr>
      <w:r w:rsidRPr="004523C3">
        <w:rPr>
          <w:rFonts w:ascii="Arial" w:eastAsia="Arial" w:hAnsi="Arial" w:cs="Arial"/>
          <w:sz w:val="20"/>
          <w:szCs w:val="20"/>
        </w:rPr>
        <w:t xml:space="preserve">Napotitve v večnacionalne pobude in organe mednarodnih organizacij, ki niso </w:t>
      </w:r>
      <w:r>
        <w:rPr>
          <w:rFonts w:ascii="Arial" w:eastAsia="Arial" w:hAnsi="Arial" w:cs="Arial"/>
          <w:sz w:val="20"/>
          <w:szCs w:val="20"/>
        </w:rPr>
        <w:t>vključeni</w:t>
      </w:r>
      <w:r w:rsidRPr="004523C3">
        <w:rPr>
          <w:rFonts w:ascii="Arial" w:eastAsia="Arial" w:hAnsi="Arial" w:cs="Arial"/>
          <w:sz w:val="20"/>
          <w:szCs w:val="20"/>
        </w:rPr>
        <w:t xml:space="preserve"> v 1. členu te uredbe, se izvajajo v skladu s predpisi o napotitvi oseb </w:t>
      </w:r>
      <w:r w:rsidRPr="00E77777">
        <w:rPr>
          <w:rFonts w:ascii="Arial" w:eastAsia="Arial" w:hAnsi="Arial" w:cs="Arial"/>
          <w:sz w:val="20"/>
          <w:szCs w:val="20"/>
        </w:rPr>
        <w:t>v m</w:t>
      </w:r>
      <w:r w:rsidRPr="004523C3">
        <w:rPr>
          <w:rFonts w:ascii="Arial" w:eastAsia="Arial" w:hAnsi="Arial" w:cs="Arial"/>
          <w:sz w:val="20"/>
          <w:szCs w:val="20"/>
        </w:rPr>
        <w:t xml:space="preserve">ednarodne civilne misije in mednarodne organizacije. </w:t>
      </w:r>
    </w:p>
    <w:p w:rsidR="00225746" w:rsidRPr="004523C3" w:rsidP="00E76EFD" w14:paraId="4EBB8AF9" w14:textId="77777777">
      <w:pPr>
        <w:spacing w:after="0"/>
        <w:ind w:firstLine="1021"/>
        <w:jc w:val="both"/>
        <w:rPr>
          <w:rFonts w:ascii="Arial" w:eastAsia="Arial" w:hAnsi="Arial" w:cs="Arial"/>
          <w:sz w:val="20"/>
          <w:szCs w:val="20"/>
        </w:rPr>
      </w:pPr>
    </w:p>
    <w:p w:rsidR="00225746" w:rsidRPr="004523C3" w:rsidP="00E76EFD" w14:paraId="0BCF6480" w14:textId="77777777">
      <w:pPr>
        <w:numPr>
          <w:ilvl w:val="0"/>
          <w:numId w:val="37"/>
        </w:numPr>
        <w:spacing w:after="0"/>
        <w:ind w:left="0" w:firstLine="1021"/>
        <w:jc w:val="both"/>
        <w:rPr>
          <w:rFonts w:ascii="Arial" w:eastAsia="Arial" w:hAnsi="Arial" w:cs="Arial"/>
          <w:sz w:val="20"/>
          <w:szCs w:val="20"/>
        </w:rPr>
      </w:pPr>
      <w:r w:rsidRPr="004523C3">
        <w:rPr>
          <w:rFonts w:ascii="Arial" w:eastAsia="Arial" w:hAnsi="Arial" w:cs="Arial"/>
          <w:sz w:val="20"/>
          <w:szCs w:val="20"/>
        </w:rPr>
        <w:t>Za čas napotitve iz prejšnjega odstavka napotene osebe sklenejo pogodbo o zaposlitvi z Ministrstvom za obrambo. Delovna mesta napotenih oseb se glede na vrsto nalog določijo v sistemizaciji organizacijske enote Ministrstva za obrambo, pristojne za obrambne zadeve.</w:t>
      </w:r>
    </w:p>
    <w:p w:rsidR="00225746" w:rsidRPr="004523C3" w:rsidP="00E76EFD" w14:paraId="2E4F4783" w14:textId="77777777">
      <w:pPr>
        <w:spacing w:after="0"/>
        <w:ind w:firstLine="1021"/>
        <w:jc w:val="both"/>
        <w:rPr>
          <w:rFonts w:ascii="Arial" w:eastAsia="Arial" w:hAnsi="Arial" w:cs="Arial"/>
          <w:sz w:val="20"/>
          <w:szCs w:val="20"/>
        </w:rPr>
      </w:pPr>
    </w:p>
    <w:p w:rsidR="00225746" w:rsidP="00E76EFD" w14:paraId="32772B3B" w14:textId="77777777">
      <w:pPr>
        <w:numPr>
          <w:ilvl w:val="0"/>
          <w:numId w:val="37"/>
        </w:numPr>
        <w:spacing w:after="0"/>
        <w:ind w:left="0" w:firstLine="1021"/>
        <w:jc w:val="both"/>
        <w:rPr>
          <w:rFonts w:ascii="Arial" w:eastAsia="Arial" w:hAnsi="Arial" w:cs="Arial"/>
          <w:sz w:val="20"/>
          <w:szCs w:val="20"/>
          <w:lang w:val="en-US"/>
        </w:rPr>
      </w:pPr>
      <w:r w:rsidRPr="004523C3">
        <w:rPr>
          <w:rFonts w:ascii="Arial" w:eastAsia="Arial" w:hAnsi="Arial" w:cs="Arial"/>
          <w:sz w:val="20"/>
          <w:szCs w:val="20"/>
        </w:rPr>
        <w:t>Postopke in druge administrativne naloge</w:t>
      </w:r>
      <w:r>
        <w:rPr>
          <w:rFonts w:ascii="Arial" w:eastAsia="Arial" w:hAnsi="Arial" w:cs="Arial"/>
          <w:sz w:val="20"/>
          <w:szCs w:val="20"/>
        </w:rPr>
        <w:t>, povezane</w:t>
      </w:r>
      <w:r w:rsidRPr="004523C3">
        <w:rPr>
          <w:rFonts w:ascii="Arial" w:eastAsia="Arial" w:hAnsi="Arial" w:cs="Arial"/>
          <w:sz w:val="20"/>
          <w:szCs w:val="20"/>
        </w:rPr>
        <w:t xml:space="preserve"> z napotitvami iz tega člena</w:t>
      </w:r>
      <w:r>
        <w:rPr>
          <w:rFonts w:ascii="Arial" w:eastAsia="Arial" w:hAnsi="Arial" w:cs="Arial"/>
          <w:sz w:val="20"/>
          <w:szCs w:val="20"/>
        </w:rPr>
        <w:t>,</w:t>
      </w:r>
      <w:r w:rsidRPr="004523C3">
        <w:rPr>
          <w:rFonts w:ascii="Arial" w:eastAsia="Arial" w:hAnsi="Arial" w:cs="Arial"/>
          <w:sz w:val="20"/>
          <w:szCs w:val="20"/>
        </w:rPr>
        <w:t xml:space="preserve"> izvaja organizacijska enota Ministrstva za obrambo, pristojna za obrambne zadeve.«</w:t>
      </w:r>
      <w:r w:rsidRPr="004523C3">
        <w:rPr>
          <w:rFonts w:ascii="Arial" w:eastAsia="Arial" w:hAnsi="Arial" w:cs="Arial"/>
          <w:sz w:val="20"/>
          <w:szCs w:val="20"/>
          <w:lang w:val="en-US"/>
        </w:rPr>
        <w:t>.</w:t>
      </w:r>
    </w:p>
    <w:p w:rsidR="00225746" w:rsidP="00E76EFD" w14:paraId="20C24A95" w14:textId="77777777">
      <w:pPr>
        <w:spacing w:after="0"/>
        <w:ind w:left="1021"/>
        <w:jc w:val="both"/>
        <w:rPr>
          <w:rFonts w:ascii="Arial" w:eastAsia="Arial" w:hAnsi="Arial" w:cs="Arial"/>
          <w:sz w:val="20"/>
          <w:szCs w:val="20"/>
          <w:lang w:val="en-US"/>
        </w:rPr>
      </w:pPr>
    </w:p>
    <w:p w:rsidR="00225746" w:rsidRPr="004523C3" w:rsidP="00E76EFD" w14:paraId="58B3E8EE" w14:textId="77777777">
      <w:pPr>
        <w:spacing w:after="0"/>
        <w:ind w:left="1021"/>
        <w:jc w:val="both"/>
        <w:rPr>
          <w:rFonts w:ascii="Arial" w:eastAsia="Arial" w:hAnsi="Arial" w:cs="Arial"/>
          <w:sz w:val="20"/>
          <w:szCs w:val="20"/>
          <w:lang w:val="en-US"/>
        </w:rPr>
      </w:pPr>
    </w:p>
    <w:bookmarkEnd w:id="5"/>
    <w:p w:rsidR="00225746" w:rsidRPr="004523C3" w:rsidP="00E76EFD" w14:paraId="08FBD226" w14:textId="77777777">
      <w:pPr>
        <w:keepNext/>
        <w:spacing w:before="210" w:after="210"/>
        <w:jc w:val="center"/>
        <w:rPr>
          <w:rFonts w:ascii="Arial" w:eastAsia="Arial" w:hAnsi="Arial" w:cs="Arial"/>
          <w:b/>
          <w:bCs/>
          <w:sz w:val="20"/>
          <w:szCs w:val="20"/>
        </w:rPr>
      </w:pPr>
      <w:r w:rsidRPr="004523C3">
        <w:rPr>
          <w:rFonts w:ascii="Arial" w:eastAsia="Arial" w:hAnsi="Arial" w:cs="Arial"/>
          <w:b/>
          <w:bCs/>
          <w:sz w:val="20"/>
          <w:szCs w:val="20"/>
        </w:rPr>
        <w:t>5. člen</w:t>
      </w:r>
    </w:p>
    <w:p w:rsidR="00225746" w:rsidP="00E76EFD" w14:paraId="3FB9AD8F" w14:textId="77777777">
      <w:pPr>
        <w:spacing w:before="210" w:after="210"/>
        <w:ind w:firstLine="993"/>
        <w:rPr>
          <w:rFonts w:ascii="Arial" w:eastAsia="Arial" w:hAnsi="Arial" w:cs="Arial"/>
          <w:bCs/>
          <w:sz w:val="20"/>
          <w:szCs w:val="20"/>
        </w:rPr>
      </w:pPr>
      <w:r w:rsidRPr="004523C3">
        <w:rPr>
          <w:rFonts w:ascii="Arial" w:eastAsia="Arial" w:hAnsi="Arial" w:cs="Arial"/>
          <w:bCs/>
          <w:sz w:val="20"/>
          <w:szCs w:val="20"/>
        </w:rPr>
        <w:t>11. člen se črta.</w:t>
      </w:r>
    </w:p>
    <w:p w:rsidR="00225746" w:rsidRPr="004523C3" w:rsidP="00E76EFD" w14:paraId="514411CD" w14:textId="77777777">
      <w:pPr>
        <w:spacing w:before="210" w:after="210"/>
        <w:ind w:firstLine="993"/>
        <w:rPr>
          <w:rFonts w:ascii="Arial" w:eastAsia="Arial" w:hAnsi="Arial" w:cs="Arial"/>
          <w:bCs/>
          <w:sz w:val="20"/>
          <w:szCs w:val="20"/>
        </w:rPr>
      </w:pPr>
    </w:p>
    <w:p w:rsidR="00225746" w:rsidRPr="004523C3" w:rsidP="00E76EFD" w14:paraId="3B6BD0EC" w14:textId="77777777">
      <w:pPr>
        <w:spacing w:before="210" w:after="210"/>
        <w:jc w:val="center"/>
        <w:rPr>
          <w:rFonts w:ascii="Arial" w:eastAsia="Arial" w:hAnsi="Arial" w:cs="Arial"/>
          <w:b/>
          <w:sz w:val="20"/>
          <w:szCs w:val="20"/>
        </w:rPr>
      </w:pPr>
      <w:r w:rsidRPr="004523C3">
        <w:rPr>
          <w:rFonts w:ascii="Arial" w:eastAsia="Arial" w:hAnsi="Arial" w:cs="Arial"/>
          <w:b/>
          <w:sz w:val="20"/>
          <w:szCs w:val="20"/>
        </w:rPr>
        <w:t>6. člen</w:t>
      </w:r>
    </w:p>
    <w:p w:rsidR="00225746" w:rsidRPr="004523C3" w:rsidP="00E76EFD" w14:paraId="323AB358" w14:textId="77777777">
      <w:pPr>
        <w:tabs>
          <w:tab w:val="left" w:pos="993"/>
        </w:tabs>
        <w:spacing w:before="210" w:after="210"/>
        <w:ind w:firstLine="1021"/>
        <w:jc w:val="both"/>
        <w:rPr>
          <w:rFonts w:ascii="Arial" w:eastAsia="Arial" w:hAnsi="Arial" w:cs="Arial"/>
          <w:sz w:val="20"/>
          <w:szCs w:val="20"/>
        </w:rPr>
      </w:pPr>
      <w:r w:rsidRPr="004523C3">
        <w:rPr>
          <w:rFonts w:ascii="Arial" w:eastAsia="Arial" w:hAnsi="Arial" w:cs="Arial"/>
          <w:sz w:val="20"/>
          <w:szCs w:val="20"/>
        </w:rPr>
        <w:t>V 12. členu se prvi odstavek črta.</w:t>
      </w:r>
    </w:p>
    <w:p w:rsidR="00225746" w:rsidP="00E76EFD" w14:paraId="10FF06FF" w14:textId="77777777">
      <w:pPr>
        <w:keepNext/>
        <w:spacing w:after="0"/>
        <w:jc w:val="center"/>
        <w:rPr>
          <w:rFonts w:ascii="Arial" w:eastAsia="Times New Roman" w:hAnsi="Arial" w:cs="Arial"/>
          <w:b/>
          <w:bCs/>
          <w:sz w:val="20"/>
          <w:szCs w:val="20"/>
          <w:shd w:val="clear" w:color="auto" w:fill="FFFFFF"/>
          <w:lang w:eastAsia="sl-SI"/>
        </w:rPr>
      </w:pPr>
      <w:hyperlink r:id="rId6" w:anchor="KON%C4%8CNA%C2%A0DOLO%C4%8CBA" w:history="1">
        <w:r w:rsidRPr="00230DAE">
          <w:rPr>
            <w:rFonts w:ascii="Arial" w:eastAsia="Times New Roman" w:hAnsi="Arial" w:cs="Arial"/>
            <w:b/>
            <w:bCs/>
            <w:sz w:val="20"/>
            <w:szCs w:val="20"/>
            <w:shd w:val="clear" w:color="auto" w:fill="FFFFFF"/>
            <w:lang w:eastAsia="sl-SI"/>
          </w:rPr>
          <w:t>PREHODNI IN KONČNA DOLOČBA</w:t>
        </w:r>
      </w:hyperlink>
    </w:p>
    <w:p w:rsidR="00225746" w:rsidP="00E76EFD" w14:paraId="22BC17D1" w14:textId="77777777">
      <w:pPr>
        <w:keepNext/>
        <w:spacing w:after="0"/>
        <w:jc w:val="center"/>
        <w:rPr>
          <w:rFonts w:ascii="Arial" w:eastAsia="Times New Roman" w:hAnsi="Arial" w:cs="Arial"/>
          <w:b/>
          <w:bCs/>
          <w:sz w:val="20"/>
          <w:szCs w:val="20"/>
          <w:shd w:val="clear" w:color="auto" w:fill="FFFFFF"/>
          <w:lang w:eastAsia="sl-SI"/>
        </w:rPr>
      </w:pPr>
    </w:p>
    <w:p w:rsidR="00225746" w:rsidRPr="00230DAE" w:rsidP="00E76EFD" w14:paraId="24EA62BA" w14:textId="77777777">
      <w:pPr>
        <w:keepNext/>
        <w:spacing w:after="0"/>
        <w:jc w:val="center"/>
      </w:pPr>
    </w:p>
    <w:p w:rsidR="00225746" w:rsidRPr="00230DAE" w:rsidP="00E76EFD" w14:paraId="4EDA3D15" w14:textId="77777777">
      <w:pPr>
        <w:keepNext/>
        <w:spacing w:after="0"/>
        <w:jc w:val="center"/>
        <w:rPr>
          <w:rFonts w:ascii="Arial" w:eastAsia="Times New Roman" w:hAnsi="Arial" w:cs="Arial"/>
          <w:sz w:val="20"/>
          <w:szCs w:val="20"/>
          <w:lang w:eastAsia="sl-SI"/>
        </w:rPr>
      </w:pPr>
      <w:hyperlink r:id="rId6" w:anchor="5.%C2%A0%C4%8Dlen" w:history="1">
        <w:r w:rsidRPr="00230DAE">
          <w:rPr>
            <w:rFonts w:ascii="Arial" w:eastAsia="Times New Roman" w:hAnsi="Arial" w:cs="Arial"/>
            <w:b/>
            <w:bCs/>
            <w:sz w:val="20"/>
            <w:szCs w:val="20"/>
            <w:shd w:val="clear" w:color="auto" w:fill="FFFFFF"/>
            <w:lang w:eastAsia="sl-SI"/>
          </w:rPr>
          <w:t>7. člen </w:t>
        </w:r>
      </w:hyperlink>
    </w:p>
    <w:p w:rsidR="00225746" w:rsidRPr="004523C3" w:rsidP="00E76EFD" w14:paraId="25661B5C" w14:textId="77777777">
      <w:pPr>
        <w:keepNext/>
        <w:spacing w:after="0"/>
        <w:jc w:val="center"/>
        <w:rPr>
          <w:b/>
        </w:rPr>
      </w:pPr>
      <w:r w:rsidRPr="004523C3">
        <w:rPr>
          <w:rFonts w:ascii="Arial" w:eastAsia="Times New Roman" w:hAnsi="Arial" w:cs="Arial"/>
          <w:b/>
          <w:sz w:val="20"/>
          <w:szCs w:val="20"/>
          <w:lang w:eastAsia="sl-SI"/>
        </w:rPr>
        <w:t>(določitev formacijskih dolžnosti)</w:t>
      </w:r>
    </w:p>
    <w:p w:rsidR="00225746" w:rsidRPr="004523C3" w:rsidP="00E76EFD" w14:paraId="59344BE5" w14:textId="77777777">
      <w:pPr>
        <w:keepNext/>
        <w:spacing w:after="0"/>
        <w:jc w:val="center"/>
        <w:rPr>
          <w:rFonts w:ascii="Arial" w:eastAsia="Times New Roman" w:hAnsi="Arial" w:cs="Arial"/>
          <w:sz w:val="20"/>
          <w:szCs w:val="20"/>
          <w:lang w:eastAsia="sl-SI"/>
        </w:rPr>
      </w:pPr>
    </w:p>
    <w:p w:rsidR="00225746" w:rsidRPr="004523C3" w:rsidP="00E76EFD" w14:paraId="4650883A" w14:textId="77777777">
      <w:pPr>
        <w:keepNext/>
        <w:tabs>
          <w:tab w:val="left" w:pos="1134"/>
          <w:tab w:val="left" w:pos="1418"/>
        </w:tabs>
        <w:spacing w:after="0"/>
        <w:ind w:firstLine="993"/>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Formacijske dolžnosti v Slovenski vojski iz prvega odstavka novega, 10.a člena uredbe se določijo v treh mesecih od uveljavitve te uredbe.</w:t>
      </w:r>
    </w:p>
    <w:p w:rsidR="00225746" w:rsidRPr="004523C3" w:rsidP="00E76EFD" w14:paraId="1A86F276" w14:textId="77777777">
      <w:pPr>
        <w:keepNext/>
        <w:tabs>
          <w:tab w:val="left" w:pos="1134"/>
          <w:tab w:val="left" w:pos="1418"/>
        </w:tabs>
        <w:spacing w:after="0"/>
        <w:ind w:firstLine="993"/>
        <w:jc w:val="both"/>
        <w:rPr>
          <w:rFonts w:ascii="Arial" w:eastAsia="Times New Roman" w:hAnsi="Arial" w:cs="Arial"/>
          <w:sz w:val="20"/>
          <w:szCs w:val="20"/>
          <w:lang w:eastAsia="sl-SI"/>
        </w:rPr>
      </w:pPr>
    </w:p>
    <w:p w:rsidR="00225746" w:rsidRPr="004523C3" w:rsidP="00E76EFD" w14:paraId="46106718" w14:textId="77777777">
      <w:pPr>
        <w:keepNext/>
        <w:tabs>
          <w:tab w:val="left" w:pos="1134"/>
          <w:tab w:val="left" w:pos="1418"/>
        </w:tabs>
        <w:spacing w:after="0"/>
        <w:ind w:firstLine="993"/>
        <w:jc w:val="both"/>
        <w:rPr>
          <w:rFonts w:ascii="Arial" w:eastAsia="Times New Roman" w:hAnsi="Arial" w:cs="Arial"/>
          <w:sz w:val="20"/>
          <w:szCs w:val="20"/>
          <w:lang w:eastAsia="sl-SI"/>
        </w:rPr>
      </w:pPr>
    </w:p>
    <w:p w:rsidR="00225746" w:rsidRPr="004523C3" w:rsidP="00E76EFD" w14:paraId="7E4FCF78" w14:textId="77777777">
      <w:pPr>
        <w:keepNext/>
        <w:tabs>
          <w:tab w:val="left" w:pos="1134"/>
          <w:tab w:val="left" w:pos="1418"/>
        </w:tabs>
        <w:spacing w:after="0"/>
        <w:jc w:val="center"/>
        <w:rPr>
          <w:rFonts w:ascii="Arial" w:eastAsia="Times New Roman" w:hAnsi="Arial" w:cs="Arial"/>
          <w:b/>
          <w:sz w:val="20"/>
          <w:szCs w:val="20"/>
          <w:lang w:eastAsia="sl-SI"/>
        </w:rPr>
      </w:pPr>
      <w:r w:rsidRPr="004523C3">
        <w:rPr>
          <w:rFonts w:ascii="Arial" w:eastAsia="Times New Roman" w:hAnsi="Arial" w:cs="Arial"/>
          <w:b/>
          <w:sz w:val="20"/>
          <w:szCs w:val="20"/>
          <w:lang w:eastAsia="sl-SI"/>
        </w:rPr>
        <w:t>8. člen</w:t>
      </w:r>
    </w:p>
    <w:p w:rsidR="00225746" w:rsidRPr="004523C3" w:rsidP="00E76EFD" w14:paraId="56D720EF" w14:textId="77777777">
      <w:pPr>
        <w:keepNext/>
        <w:tabs>
          <w:tab w:val="left" w:pos="1134"/>
          <w:tab w:val="left" w:pos="1418"/>
        </w:tabs>
        <w:spacing w:after="0"/>
        <w:jc w:val="center"/>
        <w:rPr>
          <w:rFonts w:ascii="Arial" w:eastAsia="Times New Roman" w:hAnsi="Arial" w:cs="Arial"/>
          <w:b/>
          <w:sz w:val="20"/>
          <w:szCs w:val="20"/>
          <w:lang w:eastAsia="sl-SI"/>
        </w:rPr>
      </w:pPr>
      <w:r w:rsidRPr="004523C3">
        <w:rPr>
          <w:rFonts w:ascii="Arial" w:eastAsia="Times New Roman" w:hAnsi="Arial" w:cs="Arial"/>
          <w:b/>
          <w:sz w:val="20"/>
          <w:szCs w:val="20"/>
          <w:lang w:eastAsia="sl-SI"/>
        </w:rPr>
        <w:t>(sklenjene pogodbe o zaposlitvi)</w:t>
      </w:r>
    </w:p>
    <w:p w:rsidR="00225746" w:rsidRPr="004523C3" w:rsidP="00E76EFD" w14:paraId="161751DC" w14:textId="77777777">
      <w:pPr>
        <w:keepNext/>
        <w:spacing w:after="0"/>
        <w:jc w:val="both"/>
        <w:rPr>
          <w:rFonts w:ascii="Arial" w:eastAsia="Times New Roman" w:hAnsi="Arial" w:cs="Arial"/>
          <w:sz w:val="20"/>
          <w:szCs w:val="20"/>
          <w:lang w:eastAsia="sl-SI"/>
        </w:rPr>
      </w:pPr>
    </w:p>
    <w:p w:rsidR="00225746" w:rsidRPr="004523C3" w:rsidP="00E76EFD" w14:paraId="17AC2104" w14:textId="77777777">
      <w:pPr>
        <w:keepNext/>
        <w:tabs>
          <w:tab w:val="left" w:pos="1134"/>
        </w:tabs>
        <w:spacing w:after="0"/>
        <w:ind w:firstLine="993"/>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 xml:space="preserve">Za pogodbe o zaposlitvi, ki so bile sklenjene pred uveljavitvijo te uredbe, se do njihovega izteka uporabljajo določbe Uredbe o sodelovanju civilnih strokovnjakov in zmogljivosti v mednarodnih operacijah na obrambnem področju (Uradni list RS, št. 75/06 in 51/16). </w:t>
      </w:r>
    </w:p>
    <w:p w:rsidR="00225746" w:rsidRPr="004523C3" w:rsidP="00E76EFD" w14:paraId="417B63DB" w14:textId="77777777">
      <w:pPr>
        <w:shd w:val="clear" w:color="auto" w:fill="FFFFFF"/>
        <w:tabs>
          <w:tab w:val="left" w:pos="8364"/>
        </w:tabs>
        <w:spacing w:after="120"/>
        <w:ind w:firstLine="330"/>
        <w:jc w:val="both"/>
        <w:rPr>
          <w:rFonts w:ascii="Arial" w:eastAsia="Times New Roman" w:hAnsi="Arial" w:cs="Arial"/>
          <w:sz w:val="20"/>
          <w:szCs w:val="20"/>
          <w:lang w:eastAsia="sl-SI"/>
        </w:rPr>
      </w:pPr>
    </w:p>
    <w:p w:rsidR="00225746" w:rsidRPr="004523C3" w:rsidP="00E76EFD" w14:paraId="35B29463" w14:textId="77777777">
      <w:pPr>
        <w:shd w:val="clear" w:color="auto" w:fill="FFFFFF"/>
        <w:tabs>
          <w:tab w:val="left" w:pos="8364"/>
        </w:tabs>
        <w:spacing w:after="120"/>
        <w:ind w:firstLine="330"/>
        <w:jc w:val="center"/>
        <w:rPr>
          <w:rFonts w:ascii="Arial" w:eastAsia="Times New Roman" w:hAnsi="Arial" w:cs="Arial"/>
          <w:b/>
          <w:sz w:val="20"/>
          <w:szCs w:val="20"/>
          <w:lang w:eastAsia="sl-SI"/>
        </w:rPr>
      </w:pPr>
    </w:p>
    <w:p w:rsidR="00225746" w:rsidRPr="004523C3" w:rsidP="00E76EFD" w14:paraId="1EF36CEA" w14:textId="77777777">
      <w:pPr>
        <w:shd w:val="clear" w:color="auto" w:fill="FFFFFF"/>
        <w:tabs>
          <w:tab w:val="left" w:pos="8364"/>
        </w:tabs>
        <w:spacing w:after="0"/>
        <w:jc w:val="center"/>
        <w:rPr>
          <w:rFonts w:ascii="Arial" w:eastAsia="Times New Roman" w:hAnsi="Arial" w:cs="Arial"/>
          <w:b/>
          <w:sz w:val="20"/>
          <w:szCs w:val="20"/>
          <w:lang w:eastAsia="sl-SI"/>
        </w:rPr>
      </w:pPr>
      <w:r w:rsidRPr="004523C3">
        <w:rPr>
          <w:rFonts w:ascii="Arial" w:eastAsia="Times New Roman" w:hAnsi="Arial" w:cs="Arial"/>
          <w:b/>
          <w:sz w:val="20"/>
          <w:szCs w:val="20"/>
          <w:lang w:eastAsia="sl-SI"/>
        </w:rPr>
        <w:t>9. člen</w:t>
      </w:r>
    </w:p>
    <w:p w:rsidR="00225746" w:rsidRPr="004523C3" w:rsidP="00E76EFD" w14:paraId="7BA60367" w14:textId="77777777">
      <w:pPr>
        <w:shd w:val="clear" w:color="auto" w:fill="FFFFFF"/>
        <w:tabs>
          <w:tab w:val="left" w:pos="8364"/>
        </w:tabs>
        <w:spacing w:after="0"/>
        <w:jc w:val="center"/>
        <w:rPr>
          <w:rFonts w:ascii="Arial" w:eastAsia="Times New Roman" w:hAnsi="Arial" w:cs="Arial"/>
          <w:b/>
          <w:sz w:val="20"/>
          <w:szCs w:val="20"/>
          <w:lang w:eastAsia="sl-SI"/>
        </w:rPr>
      </w:pPr>
      <w:r w:rsidRPr="004523C3">
        <w:rPr>
          <w:rFonts w:ascii="Arial" w:eastAsia="Times New Roman" w:hAnsi="Arial" w:cs="Arial"/>
          <w:b/>
          <w:sz w:val="20"/>
          <w:szCs w:val="20"/>
          <w:lang w:eastAsia="sl-SI"/>
        </w:rPr>
        <w:t>(začetek veljavnosti)</w:t>
      </w:r>
    </w:p>
    <w:p w:rsidR="00225746" w:rsidRPr="004523C3" w:rsidP="00E76EFD" w14:paraId="2ADD81AD" w14:textId="77777777">
      <w:pPr>
        <w:shd w:val="clear" w:color="auto" w:fill="FFFFFF"/>
        <w:tabs>
          <w:tab w:val="left" w:pos="8364"/>
        </w:tabs>
        <w:spacing w:after="0"/>
        <w:ind w:firstLine="330"/>
        <w:jc w:val="both"/>
        <w:rPr>
          <w:rFonts w:ascii="Arial" w:eastAsia="Times New Roman" w:hAnsi="Arial" w:cs="Arial"/>
          <w:sz w:val="20"/>
          <w:szCs w:val="20"/>
          <w:lang w:eastAsia="sl-SI"/>
        </w:rPr>
      </w:pPr>
    </w:p>
    <w:p w:rsidR="00225746" w:rsidRPr="004523C3" w:rsidP="00E76EFD" w14:paraId="0EC49C0C" w14:textId="77777777">
      <w:pPr>
        <w:shd w:val="clear" w:color="auto" w:fill="FFFFFF"/>
        <w:spacing w:after="0"/>
        <w:ind w:firstLine="330"/>
        <w:jc w:val="both"/>
        <w:rPr>
          <w:rFonts w:ascii="Arial" w:eastAsia="Times New Roman" w:hAnsi="Arial" w:cs="Arial"/>
          <w:sz w:val="20"/>
          <w:szCs w:val="20"/>
          <w:lang w:eastAsia="sl-SI"/>
        </w:rPr>
      </w:pPr>
      <w:r w:rsidRPr="004523C3">
        <w:rPr>
          <w:rFonts w:ascii="Arial" w:eastAsia="Times New Roman" w:hAnsi="Arial" w:cs="Arial"/>
          <w:sz w:val="20"/>
          <w:szCs w:val="20"/>
          <w:lang w:eastAsia="sl-SI"/>
        </w:rPr>
        <w:tab/>
        <w:t>Ta uredba začne veljati petnajsti dan po objavi v Uradnem listu Republike Slovenije.</w:t>
      </w:r>
    </w:p>
    <w:p w:rsidR="00225746" w:rsidRPr="004523C3" w:rsidP="00E76EFD" w14:paraId="27A335CD" w14:textId="77777777">
      <w:pPr>
        <w:shd w:val="clear" w:color="auto" w:fill="FFFFFF"/>
        <w:spacing w:after="72"/>
        <w:rPr>
          <w:rFonts w:ascii="Arial" w:eastAsia="Times New Roman" w:hAnsi="Arial" w:cs="Arial"/>
          <w:sz w:val="20"/>
          <w:szCs w:val="20"/>
          <w:lang w:eastAsia="sl-SI"/>
        </w:rPr>
      </w:pPr>
    </w:p>
    <w:p w:rsidR="00225746" w:rsidRPr="004523C3" w:rsidP="00E76EFD" w14:paraId="3B53D137" w14:textId="77777777">
      <w:pPr>
        <w:shd w:val="clear" w:color="auto" w:fill="FFFFFF"/>
        <w:spacing w:after="72"/>
        <w:rPr>
          <w:rFonts w:ascii="Arial" w:eastAsia="Times New Roman" w:hAnsi="Arial" w:cs="Arial"/>
          <w:sz w:val="20"/>
          <w:szCs w:val="20"/>
          <w:lang w:eastAsia="sl-SI"/>
        </w:rPr>
      </w:pPr>
    </w:p>
    <w:p w:rsidR="00225746" w:rsidRPr="004523C3" w:rsidP="00E76EFD" w14:paraId="198DF95C" w14:textId="77777777">
      <w:pPr>
        <w:shd w:val="clear" w:color="auto" w:fill="FFFFFF"/>
        <w:spacing w:after="72"/>
        <w:rPr>
          <w:rFonts w:ascii="Arial" w:eastAsia="Times New Roman" w:hAnsi="Arial" w:cs="Arial"/>
          <w:sz w:val="20"/>
          <w:szCs w:val="20"/>
          <w:lang w:eastAsia="sl-SI"/>
        </w:rPr>
      </w:pPr>
    </w:p>
    <w:p w:rsidR="00225746" w:rsidRPr="004523C3" w:rsidP="00E76EFD" w14:paraId="76A3F1BF" w14:textId="77777777">
      <w:pPr>
        <w:shd w:val="clear" w:color="auto" w:fill="FFFFFF"/>
        <w:spacing w:after="72"/>
        <w:rPr>
          <w:rFonts w:ascii="Arial" w:eastAsia="Times New Roman" w:hAnsi="Arial" w:cs="Arial"/>
          <w:sz w:val="20"/>
          <w:szCs w:val="20"/>
          <w:lang w:eastAsia="sl-SI"/>
        </w:rPr>
      </w:pPr>
      <w:r w:rsidRPr="004523C3">
        <w:rPr>
          <w:rFonts w:ascii="Arial" w:eastAsia="Times New Roman" w:hAnsi="Arial" w:cs="Arial"/>
          <w:sz w:val="20"/>
          <w:szCs w:val="20"/>
          <w:lang w:eastAsia="sl-SI"/>
        </w:rPr>
        <w:t>Št. ________________</w:t>
      </w:r>
    </w:p>
    <w:p w:rsidR="00225746" w:rsidRPr="004523C3" w:rsidP="00E76EFD" w14:paraId="0A7E167D" w14:textId="77777777">
      <w:pPr>
        <w:shd w:val="clear" w:color="auto" w:fill="FFFFFF"/>
        <w:spacing w:after="72"/>
        <w:rPr>
          <w:rFonts w:ascii="Arial" w:eastAsia="Times New Roman" w:hAnsi="Arial" w:cs="Arial"/>
          <w:sz w:val="20"/>
          <w:szCs w:val="20"/>
          <w:lang w:eastAsia="sl-SI"/>
        </w:rPr>
      </w:pPr>
      <w:r w:rsidRPr="004523C3">
        <w:rPr>
          <w:rFonts w:ascii="Arial" w:eastAsia="Times New Roman" w:hAnsi="Arial" w:cs="Arial"/>
          <w:sz w:val="20"/>
          <w:szCs w:val="20"/>
          <w:lang w:eastAsia="sl-SI"/>
        </w:rPr>
        <w:t>Ljubljana, dne __________________</w:t>
      </w:r>
    </w:p>
    <w:p w:rsidR="00225746" w:rsidRPr="004523C3" w:rsidP="00E76EFD" w14:paraId="223174AE" w14:textId="77777777">
      <w:pPr>
        <w:shd w:val="clear" w:color="auto" w:fill="FFFFFF"/>
        <w:spacing w:after="72"/>
        <w:rPr>
          <w:rFonts w:ascii="Arial" w:eastAsia="Times New Roman" w:hAnsi="Arial" w:cs="Arial"/>
          <w:sz w:val="20"/>
          <w:szCs w:val="20"/>
          <w:lang w:eastAsia="sl-SI"/>
        </w:rPr>
      </w:pPr>
      <w:r w:rsidRPr="004523C3">
        <w:rPr>
          <w:rFonts w:ascii="Arial" w:eastAsia="Times New Roman" w:hAnsi="Arial" w:cs="Arial"/>
          <w:sz w:val="20"/>
          <w:szCs w:val="20"/>
          <w:lang w:eastAsia="sl-SI"/>
        </w:rPr>
        <w:t xml:space="preserve">EVA </w:t>
      </w:r>
      <w:r w:rsidRPr="008C253C">
        <w:rPr>
          <w:rFonts w:ascii="Arial" w:eastAsia="Times New Roman" w:hAnsi="Arial" w:cs="Arial"/>
          <w:sz w:val="20"/>
          <w:szCs w:val="20"/>
          <w:lang w:eastAsia="sl-SI"/>
        </w:rPr>
        <w:t>2024-1911-0015</w:t>
      </w:r>
    </w:p>
    <w:p w:rsidR="00225746" w:rsidRPr="004523C3" w:rsidP="00E76EFD" w14:paraId="5E5604AF" w14:textId="77777777">
      <w:pPr>
        <w:shd w:val="clear" w:color="auto" w:fill="FFFFFF"/>
        <w:spacing w:after="72"/>
        <w:rPr>
          <w:rFonts w:ascii="Arial" w:eastAsia="Times New Roman" w:hAnsi="Arial" w:cs="Arial"/>
          <w:sz w:val="20"/>
          <w:szCs w:val="20"/>
          <w:lang w:eastAsia="sl-SI"/>
        </w:rPr>
      </w:pPr>
    </w:p>
    <w:p w:rsidR="00225746" w:rsidRPr="004523C3" w:rsidP="00E76EFD" w14:paraId="24FEA6BC" w14:textId="77777777">
      <w:pPr>
        <w:shd w:val="clear" w:color="auto" w:fill="FFFFFF"/>
        <w:spacing w:after="72"/>
        <w:rPr>
          <w:rFonts w:ascii="Arial" w:eastAsia="Times New Roman" w:hAnsi="Arial" w:cs="Arial"/>
          <w:sz w:val="20"/>
          <w:szCs w:val="20"/>
          <w:lang w:eastAsia="sl-SI"/>
        </w:rPr>
      </w:pPr>
    </w:p>
    <w:p w:rsidR="00225746" w:rsidRPr="006979C3" w:rsidP="00E76EFD" w14:paraId="584F491F" w14:textId="77777777">
      <w:pPr>
        <w:spacing w:after="0"/>
        <w:ind w:left="1416" w:firstLine="708"/>
        <w:jc w:val="center"/>
        <w:rPr>
          <w:shd w:val="clear" w:color="auto" w:fill="FFFFFF"/>
        </w:rPr>
      </w:pPr>
      <w:hyperlink r:id="rId6" w:anchor="Vlada%C2%A0Republike%C2%A0Slovenije" w:history="1">
        <w:r w:rsidRPr="006979C3">
          <w:rPr>
            <w:rFonts w:ascii="Arial" w:eastAsia="Times New Roman" w:hAnsi="Arial" w:cs="Arial"/>
            <w:b/>
            <w:bCs/>
            <w:sz w:val="20"/>
            <w:szCs w:val="20"/>
            <w:shd w:val="clear" w:color="auto" w:fill="FFFFFF"/>
            <w:lang w:eastAsia="sl-SI"/>
          </w:rPr>
          <w:t>Vlada Republike Slovenije </w:t>
        </w:r>
      </w:hyperlink>
    </w:p>
    <w:p w:rsidR="00225746" w:rsidRPr="004523C3" w:rsidP="00E76EFD" w14:paraId="74B50765" w14:textId="77777777">
      <w:pPr>
        <w:spacing w:after="0"/>
      </w:pPr>
    </w:p>
    <w:p w:rsidR="00225746" w:rsidRPr="004523C3" w:rsidP="00E76EFD" w14:paraId="5FE9A56D" w14:textId="77777777">
      <w:pPr>
        <w:shd w:val="clear" w:color="auto" w:fill="FFFFFF"/>
        <w:spacing w:after="0"/>
        <w:ind w:left="1416" w:firstLine="708"/>
        <w:jc w:val="center"/>
        <w:rPr>
          <w:rFonts w:ascii="Arial" w:eastAsia="Times New Roman" w:hAnsi="Arial" w:cs="Arial"/>
          <w:sz w:val="20"/>
          <w:szCs w:val="20"/>
          <w:lang w:eastAsia="sl-SI"/>
        </w:rPr>
      </w:pPr>
      <w:r w:rsidRPr="004523C3">
        <w:rPr>
          <w:rFonts w:ascii="Arial" w:eastAsia="Times New Roman" w:hAnsi="Arial" w:cs="Arial"/>
          <w:b/>
          <w:bCs/>
          <w:sz w:val="20"/>
          <w:szCs w:val="20"/>
          <w:lang w:eastAsia="sl-SI"/>
        </w:rPr>
        <w:t xml:space="preserve">Dr. Robert Golob </w:t>
      </w:r>
    </w:p>
    <w:p w:rsidR="00225746" w:rsidRPr="004523C3" w:rsidP="00E76EFD" w14:paraId="217C2AA1" w14:textId="77777777">
      <w:pPr>
        <w:shd w:val="clear" w:color="auto" w:fill="FFFFFF"/>
        <w:spacing w:after="0"/>
        <w:ind w:left="1416" w:firstLine="708"/>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Pr="004523C3">
        <w:rPr>
          <w:rFonts w:ascii="Arial" w:eastAsia="Times New Roman" w:hAnsi="Arial" w:cs="Arial"/>
          <w:sz w:val="20"/>
          <w:szCs w:val="20"/>
          <w:lang w:eastAsia="sl-SI"/>
        </w:rPr>
        <w:t>redsednik </w:t>
      </w:r>
    </w:p>
    <w:p w:rsidR="00225746" w:rsidRPr="004523C3" w:rsidP="00E76EFD" w14:paraId="337C28C6" w14:textId="77777777">
      <w:pPr>
        <w:spacing w:after="0"/>
        <w:rPr>
          <w:rFonts w:ascii="Arial" w:eastAsia="Times New Roman" w:hAnsi="Arial" w:cs="Arial"/>
          <w:b/>
          <w:sz w:val="20"/>
          <w:szCs w:val="20"/>
          <w:lang w:eastAsia="sl-SI"/>
        </w:rPr>
      </w:pPr>
      <w:r w:rsidRPr="004523C3">
        <w:rPr>
          <w:sz w:val="20"/>
          <w:szCs w:val="20"/>
        </w:rPr>
        <w:br w:type="page"/>
      </w:r>
    </w:p>
    <w:p w:rsidR="00225746" w:rsidRPr="004523C3" w:rsidP="00E76EFD" w14:paraId="3D34F5F1" w14:textId="77777777"/>
    <w:p w:rsidR="00225746" w:rsidRPr="004523C3" w:rsidP="00E76EFD" w14:paraId="33CBF95D" w14:textId="77777777">
      <w:pPr>
        <w:suppressAutoHyphens/>
        <w:overflowPunct w:val="0"/>
        <w:autoSpaceDE w:val="0"/>
        <w:autoSpaceDN w:val="0"/>
        <w:adjustRightInd w:val="0"/>
        <w:spacing w:after="0"/>
        <w:jc w:val="both"/>
        <w:rPr>
          <w:rFonts w:ascii="Arial" w:eastAsia="Times New Roman" w:hAnsi="Arial" w:cs="Arial"/>
          <w:b/>
          <w:sz w:val="20"/>
          <w:szCs w:val="20"/>
          <w:lang w:eastAsia="sl-SI"/>
        </w:rPr>
      </w:pPr>
      <w:r w:rsidRPr="004523C3">
        <w:rPr>
          <w:rFonts w:ascii="Arial" w:eastAsia="Times New Roman" w:hAnsi="Arial" w:cs="Arial"/>
          <w:b/>
          <w:sz w:val="20"/>
          <w:szCs w:val="20"/>
          <w:lang w:eastAsia="sl-SI"/>
        </w:rPr>
        <w:t>OBRAZLOŽITEV</w:t>
      </w:r>
    </w:p>
    <w:p w:rsidR="00225746" w:rsidP="00E76EFD" w14:paraId="332A4452" w14:textId="47657306">
      <w:pPr>
        <w:tabs>
          <w:tab w:val="left" w:pos="708"/>
        </w:tabs>
        <w:spacing w:after="0"/>
        <w:rPr>
          <w:rFonts w:ascii="Arial" w:hAnsi="Arial" w:cs="Arial"/>
          <w:b/>
          <w:sz w:val="20"/>
          <w:szCs w:val="20"/>
        </w:rPr>
      </w:pPr>
    </w:p>
    <w:p w:rsidR="00E7252B" w:rsidRPr="004523C3" w:rsidP="00E76EFD" w14:paraId="19FA8E37" w14:textId="77777777">
      <w:pPr>
        <w:tabs>
          <w:tab w:val="left" w:pos="708"/>
        </w:tabs>
        <w:spacing w:after="0"/>
        <w:rPr>
          <w:rFonts w:ascii="Arial" w:hAnsi="Arial" w:cs="Arial"/>
          <w:b/>
          <w:sz w:val="20"/>
          <w:szCs w:val="20"/>
        </w:rPr>
      </w:pPr>
    </w:p>
    <w:p w:rsidR="00225746" w:rsidRPr="004523C3" w:rsidP="00E76EFD" w14:paraId="778BC7F7" w14:textId="77777777">
      <w:pPr>
        <w:tabs>
          <w:tab w:val="left" w:pos="708"/>
        </w:tabs>
        <w:spacing w:after="0"/>
        <w:rPr>
          <w:rFonts w:ascii="Arial" w:hAnsi="Arial" w:cs="Arial"/>
          <w:b/>
          <w:sz w:val="20"/>
          <w:szCs w:val="20"/>
        </w:rPr>
      </w:pPr>
      <w:r w:rsidRPr="004523C3">
        <w:rPr>
          <w:rFonts w:ascii="Arial" w:hAnsi="Arial" w:cs="Arial"/>
          <w:b/>
          <w:sz w:val="20"/>
          <w:szCs w:val="20"/>
        </w:rPr>
        <w:t>I. UVOD</w:t>
      </w:r>
    </w:p>
    <w:p w:rsidR="00225746" w:rsidRPr="004523C3" w:rsidP="00E76EFD" w14:paraId="48834830" w14:textId="77777777">
      <w:pPr>
        <w:tabs>
          <w:tab w:val="left" w:pos="708"/>
        </w:tabs>
        <w:spacing w:after="0"/>
        <w:ind w:left="720"/>
        <w:rPr>
          <w:rFonts w:ascii="Arial" w:hAnsi="Arial" w:cs="Arial"/>
          <w:b/>
          <w:sz w:val="20"/>
          <w:szCs w:val="20"/>
        </w:rPr>
      </w:pPr>
    </w:p>
    <w:p w:rsidR="00225746" w:rsidRPr="004523C3" w:rsidP="00E76EFD" w14:paraId="6F754435" w14:textId="77777777">
      <w:pPr>
        <w:numPr>
          <w:ilvl w:val="0"/>
          <w:numId w:val="38"/>
        </w:numPr>
        <w:tabs>
          <w:tab w:val="num" w:pos="-360"/>
        </w:tabs>
        <w:spacing w:after="0"/>
        <w:ind w:left="360"/>
        <w:jc w:val="both"/>
        <w:rPr>
          <w:rFonts w:ascii="Arial" w:hAnsi="Arial" w:cs="Arial"/>
          <w:b/>
          <w:sz w:val="20"/>
          <w:szCs w:val="20"/>
        </w:rPr>
      </w:pPr>
      <w:r w:rsidRPr="004523C3">
        <w:rPr>
          <w:rFonts w:ascii="Arial" w:hAnsi="Arial" w:cs="Arial"/>
          <w:b/>
          <w:sz w:val="20"/>
          <w:szCs w:val="20"/>
        </w:rPr>
        <w:t xml:space="preserve">Pravna podlaga </w:t>
      </w:r>
    </w:p>
    <w:p w:rsidR="00225746" w:rsidRPr="004523C3" w:rsidP="00E76EFD" w14:paraId="00C69F3E" w14:textId="77777777">
      <w:pPr>
        <w:spacing w:after="0"/>
        <w:jc w:val="both"/>
        <w:rPr>
          <w:rFonts w:ascii="Arial" w:hAnsi="Arial" w:cs="Arial"/>
          <w:sz w:val="20"/>
          <w:szCs w:val="20"/>
        </w:rPr>
      </w:pPr>
    </w:p>
    <w:p w:rsidR="00225746" w:rsidRPr="004523C3" w:rsidP="00E76EFD" w14:paraId="5ED7B5E9" w14:textId="77777777">
      <w:pPr>
        <w:jc w:val="both"/>
        <w:rPr>
          <w:rFonts w:ascii="Arial" w:hAnsi="Arial" w:cs="Arial"/>
          <w:iCs/>
          <w:sz w:val="20"/>
          <w:szCs w:val="20"/>
        </w:rPr>
      </w:pPr>
      <w:r w:rsidRPr="004523C3">
        <w:rPr>
          <w:rFonts w:ascii="Arial" w:hAnsi="Arial" w:cs="Arial"/>
          <w:sz w:val="20"/>
          <w:szCs w:val="20"/>
        </w:rPr>
        <w:t xml:space="preserve">Pravna podlaga za sprejem predloga uredbe je </w:t>
      </w:r>
      <w:r w:rsidRPr="004523C3">
        <w:rPr>
          <w:rFonts w:ascii="Arial" w:hAnsi="Arial" w:cs="Arial"/>
          <w:iCs/>
          <w:sz w:val="20"/>
          <w:szCs w:val="20"/>
        </w:rPr>
        <w:t>48.a člen Zakona o obrambi (Uradni list RS, št. 103/04 – uradno prečiščeno besedilo, 95/15 in 139/20; v nadaljnjem besedilu: ZObr)</w:t>
      </w:r>
      <w:r w:rsidRPr="004523C3">
        <w:rPr>
          <w:rFonts w:ascii="Arial" w:hAnsi="Arial" w:cs="Arial"/>
          <w:sz w:val="20"/>
          <w:szCs w:val="20"/>
        </w:rPr>
        <w:t xml:space="preserve">, ki ureja vojaško službo </w:t>
      </w:r>
      <w:r w:rsidRPr="00E77777">
        <w:rPr>
          <w:rFonts w:ascii="Arial" w:hAnsi="Arial" w:cs="Arial"/>
          <w:sz w:val="20"/>
          <w:szCs w:val="20"/>
        </w:rPr>
        <w:t xml:space="preserve">izven </w:t>
      </w:r>
      <w:r w:rsidRPr="004523C3">
        <w:rPr>
          <w:rFonts w:ascii="Arial" w:hAnsi="Arial" w:cs="Arial"/>
          <w:sz w:val="20"/>
          <w:szCs w:val="20"/>
        </w:rPr>
        <w:t xml:space="preserve">države in v tretjem odstavku predvideva, da lahko vojaško službo </w:t>
      </w:r>
      <w:r w:rsidRPr="00E77777">
        <w:rPr>
          <w:rFonts w:ascii="Arial" w:hAnsi="Arial" w:cs="Arial"/>
          <w:sz w:val="20"/>
          <w:szCs w:val="20"/>
        </w:rPr>
        <w:t>izven države</w:t>
      </w:r>
      <w:r w:rsidRPr="004523C3">
        <w:rPr>
          <w:rFonts w:ascii="Arial" w:hAnsi="Arial" w:cs="Arial"/>
          <w:sz w:val="20"/>
          <w:szCs w:val="20"/>
        </w:rPr>
        <w:t xml:space="preserve"> opravljajo v miru tudi civilne osebe, ki sklenejo z Ministrstvom za obrambo pogodbo za določen čas za delo v vojski – civilni funkcionalni strokovnjaki. Način sodelovanja civilnih funkcionalnih strokovnjakov (v nadaljnjem besedilu: civilni strokovnjaki) v mednarodnih operacijah na obrambnem področju ureja </w:t>
      </w:r>
      <w:r w:rsidRPr="004523C3">
        <w:rPr>
          <w:rFonts w:ascii="Arial" w:hAnsi="Arial" w:cs="Arial"/>
          <w:iCs/>
          <w:sz w:val="20"/>
          <w:szCs w:val="20"/>
        </w:rPr>
        <w:t xml:space="preserve">Uredba o sodelovanju civilnih strokovnjakov in zmogljivosti v mednarodnih operacijah na obrambnem področju (Uradni list RS, št. 75/06 in 51/16), ki se s predlogom uredbe spreminja in dopolnjuje. </w:t>
      </w:r>
    </w:p>
    <w:p w:rsidR="00225746" w:rsidRPr="004523C3" w:rsidP="00E76EFD" w14:paraId="146A81D1" w14:textId="77777777">
      <w:pPr>
        <w:numPr>
          <w:ilvl w:val="0"/>
          <w:numId w:val="38"/>
        </w:numPr>
        <w:tabs>
          <w:tab w:val="num" w:pos="-360"/>
        </w:tabs>
        <w:spacing w:after="0"/>
        <w:ind w:left="360"/>
        <w:jc w:val="both"/>
        <w:rPr>
          <w:rFonts w:ascii="Arial" w:hAnsi="Arial" w:cs="Arial"/>
          <w:b/>
          <w:sz w:val="20"/>
          <w:szCs w:val="20"/>
        </w:rPr>
      </w:pPr>
      <w:r w:rsidRPr="004523C3">
        <w:rPr>
          <w:rFonts w:ascii="Arial" w:hAnsi="Arial" w:cs="Arial"/>
          <w:b/>
          <w:sz w:val="20"/>
          <w:szCs w:val="20"/>
        </w:rPr>
        <w:t>Rok za izdajo uredbe, določen z zakonom</w:t>
      </w:r>
    </w:p>
    <w:p w:rsidR="00225746" w:rsidRPr="004523C3" w:rsidP="00E76EFD" w14:paraId="5502E985" w14:textId="77777777">
      <w:pPr>
        <w:tabs>
          <w:tab w:val="left" w:pos="708"/>
        </w:tabs>
        <w:spacing w:after="0"/>
        <w:rPr>
          <w:rFonts w:ascii="Arial" w:hAnsi="Arial" w:cs="Arial"/>
          <w:sz w:val="20"/>
          <w:szCs w:val="20"/>
        </w:rPr>
      </w:pPr>
    </w:p>
    <w:p w:rsidR="00225746" w:rsidRPr="004523C3" w:rsidP="00E76EFD" w14:paraId="6BC56ECD" w14:textId="77777777">
      <w:pPr>
        <w:tabs>
          <w:tab w:val="left" w:pos="708"/>
        </w:tabs>
        <w:spacing w:after="0"/>
        <w:rPr>
          <w:rFonts w:ascii="Arial" w:hAnsi="Arial" w:cs="Arial"/>
          <w:sz w:val="20"/>
          <w:szCs w:val="20"/>
        </w:rPr>
      </w:pPr>
      <w:r w:rsidRPr="004523C3">
        <w:rPr>
          <w:rFonts w:ascii="Arial" w:hAnsi="Arial" w:cs="Arial"/>
          <w:sz w:val="20"/>
          <w:szCs w:val="20"/>
        </w:rPr>
        <w:t xml:space="preserve">Rok za izdajo uredbe ni zakonsko določen. </w:t>
      </w:r>
    </w:p>
    <w:p w:rsidR="00225746" w:rsidRPr="004523C3" w:rsidP="00E76EFD" w14:paraId="1038A65C" w14:textId="77777777">
      <w:pPr>
        <w:tabs>
          <w:tab w:val="left" w:pos="708"/>
        </w:tabs>
        <w:spacing w:after="0"/>
        <w:rPr>
          <w:rFonts w:ascii="Arial" w:hAnsi="Arial" w:cs="Arial"/>
          <w:sz w:val="20"/>
          <w:szCs w:val="20"/>
        </w:rPr>
      </w:pPr>
    </w:p>
    <w:p w:rsidR="00225746" w:rsidRPr="004523C3" w:rsidP="00E76EFD" w14:paraId="6852E2DF" w14:textId="77777777">
      <w:pPr>
        <w:numPr>
          <w:ilvl w:val="0"/>
          <w:numId w:val="38"/>
        </w:numPr>
        <w:tabs>
          <w:tab w:val="num" w:pos="0"/>
        </w:tabs>
        <w:spacing w:after="0"/>
        <w:ind w:left="360"/>
        <w:jc w:val="both"/>
        <w:rPr>
          <w:rFonts w:ascii="Arial" w:hAnsi="Arial" w:cs="Arial"/>
          <w:b/>
          <w:sz w:val="20"/>
          <w:szCs w:val="20"/>
        </w:rPr>
      </w:pPr>
      <w:r w:rsidRPr="004523C3">
        <w:rPr>
          <w:rFonts w:ascii="Arial" w:hAnsi="Arial" w:cs="Arial"/>
          <w:b/>
          <w:sz w:val="20"/>
          <w:szCs w:val="20"/>
        </w:rPr>
        <w:t>Splošna obrazložitev predloga uredbe</w:t>
      </w:r>
    </w:p>
    <w:p w:rsidR="00225746" w:rsidRPr="004523C3" w:rsidP="00E76EFD" w14:paraId="4ED681D7" w14:textId="77777777">
      <w:pPr>
        <w:spacing w:after="0"/>
        <w:ind w:left="720"/>
        <w:contextualSpacing/>
        <w:jc w:val="both"/>
        <w:rPr>
          <w:rFonts w:ascii="Arial" w:hAnsi="Arial" w:cs="Arial"/>
          <w:sz w:val="20"/>
          <w:szCs w:val="20"/>
        </w:rPr>
      </w:pPr>
    </w:p>
    <w:p w:rsidR="00225746" w:rsidRPr="004523C3" w:rsidP="00E76EFD" w14:paraId="1640067A" w14:textId="77777777">
      <w:pPr>
        <w:tabs>
          <w:tab w:val="left" w:pos="708"/>
        </w:tabs>
        <w:spacing w:after="0"/>
        <w:jc w:val="both"/>
        <w:rPr>
          <w:rFonts w:ascii="Arial" w:eastAsia="Times New Roman" w:hAnsi="Arial" w:cs="Arial"/>
          <w:iCs/>
          <w:sz w:val="20"/>
          <w:szCs w:val="20"/>
          <w:lang w:eastAsia="sl-SI"/>
        </w:rPr>
      </w:pPr>
      <w:r w:rsidRPr="004523C3">
        <w:rPr>
          <w:rFonts w:ascii="Arial" w:eastAsia="Times New Roman" w:hAnsi="Arial" w:cs="Arial"/>
          <w:iCs/>
          <w:sz w:val="20"/>
          <w:szCs w:val="20"/>
          <w:lang w:eastAsia="sl-SI"/>
        </w:rPr>
        <w:t>S predlaganimi spremembami in dopolnitvami Uredbe o sodelovanju civilnih strokovnjakov in zmogljivosti v mednarodnih operacijah na obrambnem področju (Uradni list RS, št. 75/06 in 51/16; v nadaljnjem besedilu: uredba) se uvaja</w:t>
      </w:r>
      <w:r>
        <w:rPr>
          <w:rFonts w:ascii="Arial" w:eastAsia="Times New Roman" w:hAnsi="Arial" w:cs="Arial"/>
          <w:iCs/>
          <w:sz w:val="20"/>
          <w:szCs w:val="20"/>
          <w:lang w:eastAsia="sl-SI"/>
        </w:rPr>
        <w:t>jo</w:t>
      </w:r>
      <w:r w:rsidRPr="004523C3">
        <w:rPr>
          <w:rFonts w:ascii="Arial" w:eastAsia="Times New Roman" w:hAnsi="Arial" w:cs="Arial"/>
          <w:iCs/>
          <w:sz w:val="20"/>
          <w:szCs w:val="20"/>
          <w:lang w:eastAsia="sl-SI"/>
        </w:rPr>
        <w:t xml:space="preserve"> nekatere rešitve </w:t>
      </w:r>
      <w:r>
        <w:rPr>
          <w:rFonts w:ascii="Arial" w:eastAsia="Times New Roman" w:hAnsi="Arial" w:cs="Arial"/>
          <w:iCs/>
          <w:sz w:val="20"/>
          <w:szCs w:val="20"/>
          <w:lang w:eastAsia="sl-SI"/>
        </w:rPr>
        <w:t>pri</w:t>
      </w:r>
      <w:r w:rsidRPr="004523C3">
        <w:rPr>
          <w:rFonts w:ascii="Arial" w:eastAsia="Times New Roman" w:hAnsi="Arial" w:cs="Arial"/>
          <w:iCs/>
          <w:sz w:val="20"/>
          <w:szCs w:val="20"/>
          <w:lang w:eastAsia="sl-SI"/>
        </w:rPr>
        <w:t xml:space="preserve"> izvajanj</w:t>
      </w:r>
      <w:r>
        <w:rPr>
          <w:rFonts w:ascii="Arial" w:eastAsia="Times New Roman" w:hAnsi="Arial" w:cs="Arial"/>
          <w:iCs/>
          <w:sz w:val="20"/>
          <w:szCs w:val="20"/>
          <w:lang w:eastAsia="sl-SI"/>
        </w:rPr>
        <w:t>u</w:t>
      </w:r>
      <w:r w:rsidRPr="004523C3">
        <w:rPr>
          <w:rFonts w:ascii="Arial" w:eastAsia="Times New Roman" w:hAnsi="Arial" w:cs="Arial"/>
          <w:iCs/>
          <w:sz w:val="20"/>
          <w:szCs w:val="20"/>
          <w:lang w:eastAsia="sl-SI"/>
        </w:rPr>
        <w:t xml:space="preserve"> projektov civilno</w:t>
      </w:r>
      <w:r>
        <w:rPr>
          <w:rFonts w:ascii="Arial" w:eastAsia="Times New Roman" w:hAnsi="Arial" w:cs="Arial"/>
          <w:iCs/>
          <w:sz w:val="20"/>
          <w:szCs w:val="20"/>
          <w:lang w:eastAsia="sl-SI"/>
        </w:rPr>
        <w:t>-</w:t>
      </w:r>
      <w:r w:rsidRPr="004523C3">
        <w:rPr>
          <w:rFonts w:ascii="Arial" w:eastAsia="Times New Roman" w:hAnsi="Arial" w:cs="Arial"/>
          <w:iCs/>
          <w:sz w:val="20"/>
          <w:szCs w:val="20"/>
          <w:lang w:eastAsia="sl-SI"/>
        </w:rPr>
        <w:t xml:space="preserve">vojaškega sodelovanja in humanitarnih projektov na kriznih območjih ter </w:t>
      </w:r>
      <w:r>
        <w:rPr>
          <w:rFonts w:ascii="Arial" w:eastAsia="Times New Roman" w:hAnsi="Arial" w:cs="Arial"/>
          <w:iCs/>
          <w:sz w:val="20"/>
          <w:szCs w:val="20"/>
          <w:lang w:eastAsia="sl-SI"/>
        </w:rPr>
        <w:t xml:space="preserve">pri </w:t>
      </w:r>
      <w:r w:rsidRPr="004523C3">
        <w:rPr>
          <w:rFonts w:ascii="Arial" w:eastAsia="Times New Roman" w:hAnsi="Arial" w:cs="Arial"/>
          <w:iCs/>
          <w:sz w:val="20"/>
          <w:szCs w:val="20"/>
          <w:lang w:eastAsia="sl-SI"/>
        </w:rPr>
        <w:t>zagotavljanj</w:t>
      </w:r>
      <w:r>
        <w:rPr>
          <w:rFonts w:ascii="Arial" w:eastAsia="Times New Roman" w:hAnsi="Arial" w:cs="Arial"/>
          <w:iCs/>
          <w:sz w:val="20"/>
          <w:szCs w:val="20"/>
          <w:lang w:eastAsia="sl-SI"/>
        </w:rPr>
        <w:t>u</w:t>
      </w:r>
      <w:r w:rsidRPr="004523C3">
        <w:rPr>
          <w:rFonts w:ascii="Arial" w:eastAsia="Times New Roman" w:hAnsi="Arial" w:cs="Arial"/>
          <w:iCs/>
          <w:sz w:val="20"/>
          <w:szCs w:val="20"/>
          <w:lang w:eastAsia="sl-SI"/>
        </w:rPr>
        <w:t xml:space="preserve"> udeležbe civilnih strokovnjakov v mednarodnih operacijah</w:t>
      </w:r>
      <w:r w:rsidRPr="00E77777">
        <w:rPr>
          <w:rFonts w:ascii="Arial" w:eastAsia="Times New Roman" w:hAnsi="Arial" w:cs="Arial"/>
          <w:iCs/>
          <w:sz w:val="20"/>
          <w:szCs w:val="20"/>
          <w:lang w:eastAsia="sl-SI"/>
        </w:rPr>
        <w:t>, ki jih narekujejo izkušnje iz prakse</w:t>
      </w:r>
      <w:r>
        <w:rPr>
          <w:rFonts w:ascii="Arial" w:eastAsia="Times New Roman" w:hAnsi="Arial" w:cs="Arial"/>
          <w:iCs/>
          <w:sz w:val="20"/>
          <w:szCs w:val="20"/>
          <w:lang w:eastAsia="sl-SI"/>
        </w:rPr>
        <w:t>.</w:t>
      </w:r>
      <w:r w:rsidRPr="004523C3">
        <w:rPr>
          <w:rFonts w:ascii="Arial" w:eastAsia="Times New Roman" w:hAnsi="Arial" w:cs="Arial"/>
          <w:iCs/>
          <w:sz w:val="20"/>
          <w:szCs w:val="20"/>
          <w:lang w:eastAsia="sl-SI"/>
        </w:rPr>
        <w:t xml:space="preserve"> </w:t>
      </w:r>
    </w:p>
    <w:p w:rsidR="00225746" w:rsidRPr="004523C3" w:rsidP="00E76EFD" w14:paraId="314522FB" w14:textId="77777777">
      <w:pPr>
        <w:tabs>
          <w:tab w:val="left" w:pos="708"/>
        </w:tabs>
        <w:spacing w:after="0"/>
        <w:jc w:val="both"/>
        <w:rPr>
          <w:rFonts w:ascii="Arial" w:eastAsia="Times New Roman" w:hAnsi="Arial" w:cs="Arial"/>
          <w:iCs/>
          <w:sz w:val="20"/>
          <w:szCs w:val="20"/>
          <w:lang w:eastAsia="sl-SI"/>
        </w:rPr>
      </w:pPr>
    </w:p>
    <w:p w:rsidR="00225746" w:rsidRPr="004523C3" w:rsidP="00E76EFD" w14:paraId="445BB48D" w14:textId="77777777">
      <w:pPr>
        <w:tabs>
          <w:tab w:val="left" w:pos="708"/>
        </w:tabs>
        <w:spacing w:after="0"/>
        <w:jc w:val="both"/>
        <w:rPr>
          <w:rFonts w:ascii="Arial" w:eastAsia="Times New Roman" w:hAnsi="Arial" w:cs="Arial"/>
          <w:iCs/>
          <w:sz w:val="20"/>
          <w:szCs w:val="20"/>
          <w:lang w:eastAsia="sl-SI"/>
        </w:rPr>
      </w:pPr>
      <w:r w:rsidRPr="004523C3">
        <w:rPr>
          <w:rFonts w:ascii="Arial" w:eastAsia="Times New Roman" w:hAnsi="Arial" w:cs="Arial"/>
          <w:iCs/>
          <w:sz w:val="20"/>
          <w:szCs w:val="20"/>
          <w:lang w:eastAsia="sl-SI"/>
        </w:rPr>
        <w:t>Veljavna uredba namreč predvideva izvajanje projektov civilno</w:t>
      </w:r>
      <w:r>
        <w:rPr>
          <w:rFonts w:ascii="Arial" w:eastAsia="Times New Roman" w:hAnsi="Arial" w:cs="Arial"/>
          <w:iCs/>
          <w:sz w:val="20"/>
          <w:szCs w:val="20"/>
          <w:lang w:eastAsia="sl-SI"/>
        </w:rPr>
        <w:t>-</w:t>
      </w:r>
      <w:r w:rsidRPr="004523C3">
        <w:rPr>
          <w:rFonts w:ascii="Arial" w:eastAsia="Times New Roman" w:hAnsi="Arial" w:cs="Arial"/>
          <w:iCs/>
          <w:sz w:val="20"/>
          <w:szCs w:val="20"/>
          <w:lang w:eastAsia="sl-SI"/>
        </w:rPr>
        <w:t xml:space="preserve">vojaškega sodelovanja ter gospodarskih in humanitarnih projektov le v okviru mednarodnih operacij, v katerih po odločitvi vlade sodeluje Republika Slovenija. Pri tem je </w:t>
      </w:r>
      <w:r>
        <w:rPr>
          <w:rFonts w:ascii="Arial" w:eastAsia="Times New Roman" w:hAnsi="Arial" w:cs="Arial"/>
          <w:iCs/>
          <w:sz w:val="20"/>
          <w:szCs w:val="20"/>
          <w:lang w:eastAsia="sl-SI"/>
        </w:rPr>
        <w:t>prispevek</w:t>
      </w:r>
      <w:r w:rsidRPr="004523C3">
        <w:rPr>
          <w:rFonts w:ascii="Arial" w:eastAsia="Times New Roman" w:hAnsi="Arial" w:cs="Arial"/>
          <w:iCs/>
          <w:sz w:val="20"/>
          <w:szCs w:val="20"/>
          <w:lang w:eastAsia="sl-SI"/>
        </w:rPr>
        <w:t xml:space="preserve"> projektov civilno</w:t>
      </w:r>
      <w:r>
        <w:rPr>
          <w:rFonts w:ascii="Arial" w:eastAsia="Times New Roman" w:hAnsi="Arial" w:cs="Arial"/>
          <w:iCs/>
          <w:sz w:val="20"/>
          <w:szCs w:val="20"/>
          <w:lang w:eastAsia="sl-SI"/>
        </w:rPr>
        <w:t>-</w:t>
      </w:r>
      <w:r w:rsidRPr="004523C3">
        <w:rPr>
          <w:rFonts w:ascii="Arial" w:eastAsia="Times New Roman" w:hAnsi="Arial" w:cs="Arial"/>
          <w:iCs/>
          <w:sz w:val="20"/>
          <w:szCs w:val="20"/>
          <w:lang w:eastAsia="sl-SI"/>
        </w:rPr>
        <w:t xml:space="preserve">vojaškega sodelovanja in humanitarnih projektov </w:t>
      </w:r>
      <w:r>
        <w:rPr>
          <w:rFonts w:ascii="Arial" w:eastAsia="Times New Roman" w:hAnsi="Arial" w:cs="Arial"/>
          <w:iCs/>
          <w:sz w:val="20"/>
          <w:szCs w:val="20"/>
          <w:lang w:eastAsia="sl-SI"/>
        </w:rPr>
        <w:t>zelo</w:t>
      </w:r>
      <w:r w:rsidRPr="004523C3">
        <w:rPr>
          <w:rFonts w:ascii="Arial" w:eastAsia="Times New Roman" w:hAnsi="Arial" w:cs="Arial"/>
          <w:iCs/>
          <w:sz w:val="20"/>
          <w:szCs w:val="20"/>
          <w:lang w:eastAsia="sl-SI"/>
        </w:rPr>
        <w:t xml:space="preserve"> pomemben tudi za umiritev razmer, vzpostavitev stabilnejšega in varnejšega okolja ter izboljšanje življenja prebivalstva na kriznih območjih, </w:t>
      </w:r>
      <w:r>
        <w:rPr>
          <w:rFonts w:ascii="Arial" w:eastAsia="Times New Roman" w:hAnsi="Arial" w:cs="Arial"/>
          <w:iCs/>
          <w:sz w:val="20"/>
          <w:szCs w:val="20"/>
          <w:lang w:eastAsia="sl-SI"/>
        </w:rPr>
        <w:t>na katerih</w:t>
      </w:r>
      <w:r w:rsidRPr="004523C3">
        <w:rPr>
          <w:rFonts w:ascii="Arial" w:eastAsia="Times New Roman" w:hAnsi="Arial" w:cs="Arial"/>
          <w:iCs/>
          <w:sz w:val="20"/>
          <w:szCs w:val="20"/>
          <w:lang w:eastAsia="sl-SI"/>
        </w:rPr>
        <w:t xml:space="preserve"> ne potekajo mednarodne operacije in misije oziroma Republika Slovenija v njih ne sodeluje z napotitvijo pripadnikov Slovenske vojske in civilnih funkcionalnih strokovnjakov (npr. v Ukrajini). </w:t>
      </w:r>
      <w:r>
        <w:rPr>
          <w:rFonts w:ascii="Arial" w:eastAsia="Times New Roman" w:hAnsi="Arial" w:cs="Arial"/>
          <w:iCs/>
          <w:sz w:val="20"/>
          <w:szCs w:val="20"/>
          <w:lang w:eastAsia="sl-SI"/>
        </w:rPr>
        <w:t>Tako je</w:t>
      </w:r>
      <w:r w:rsidRPr="004523C3">
        <w:rPr>
          <w:rFonts w:ascii="Arial" w:eastAsia="Times New Roman" w:hAnsi="Arial" w:cs="Arial"/>
          <w:iCs/>
          <w:sz w:val="20"/>
          <w:szCs w:val="20"/>
          <w:lang w:eastAsia="sl-SI"/>
        </w:rPr>
        <w:t xml:space="preserve"> ob upoštevanju zunanjepolitičnih ali mednarodnopravnih zavez Republike Slovenije, vključno z odločitvami, sprejetimi v okviru OZN, EU in Nata, smiselno predvideti tudi možnost izvajanja </w:t>
      </w:r>
      <w:r>
        <w:rPr>
          <w:rFonts w:ascii="Arial" w:eastAsia="Times New Roman" w:hAnsi="Arial" w:cs="Arial"/>
          <w:iCs/>
          <w:sz w:val="20"/>
          <w:szCs w:val="20"/>
          <w:lang w:eastAsia="sl-SI"/>
        </w:rPr>
        <w:t>teh</w:t>
      </w:r>
      <w:r w:rsidRPr="004523C3">
        <w:rPr>
          <w:rFonts w:ascii="Arial" w:eastAsia="Times New Roman" w:hAnsi="Arial" w:cs="Arial"/>
          <w:iCs/>
          <w:sz w:val="20"/>
          <w:szCs w:val="20"/>
          <w:lang w:eastAsia="sl-SI"/>
        </w:rPr>
        <w:t xml:space="preserve"> projektov. Odločitev o izvajanju posameznega projekta sprejme vlada, </w:t>
      </w:r>
      <w:r>
        <w:rPr>
          <w:rFonts w:ascii="Arial" w:eastAsia="Times New Roman" w:hAnsi="Arial" w:cs="Arial"/>
          <w:iCs/>
          <w:sz w:val="20"/>
          <w:szCs w:val="20"/>
          <w:lang w:eastAsia="sl-SI"/>
        </w:rPr>
        <w:t xml:space="preserve">za </w:t>
      </w:r>
      <w:r w:rsidRPr="004523C3">
        <w:rPr>
          <w:rFonts w:ascii="Arial" w:eastAsia="Times New Roman" w:hAnsi="Arial" w:cs="Arial"/>
          <w:iCs/>
          <w:sz w:val="20"/>
          <w:szCs w:val="20"/>
          <w:lang w:eastAsia="sl-SI"/>
        </w:rPr>
        <w:t>priprav</w:t>
      </w:r>
      <w:r>
        <w:rPr>
          <w:rFonts w:ascii="Arial" w:eastAsia="Times New Roman" w:hAnsi="Arial" w:cs="Arial"/>
          <w:iCs/>
          <w:sz w:val="20"/>
          <w:szCs w:val="20"/>
          <w:lang w:eastAsia="sl-SI"/>
        </w:rPr>
        <w:t>o</w:t>
      </w:r>
      <w:r w:rsidRPr="004523C3">
        <w:rPr>
          <w:rFonts w:ascii="Arial" w:eastAsia="Times New Roman" w:hAnsi="Arial" w:cs="Arial"/>
          <w:iCs/>
          <w:sz w:val="20"/>
          <w:szCs w:val="20"/>
          <w:lang w:eastAsia="sl-SI"/>
        </w:rPr>
        <w:t xml:space="preserve"> in izvajanje projekta pa je odgovorn</w:t>
      </w:r>
      <w:r>
        <w:rPr>
          <w:rFonts w:ascii="Arial" w:eastAsia="Times New Roman" w:hAnsi="Arial" w:cs="Arial"/>
          <w:iCs/>
          <w:sz w:val="20"/>
          <w:szCs w:val="20"/>
          <w:lang w:eastAsia="sl-SI"/>
        </w:rPr>
        <w:t>a</w:t>
      </w:r>
      <w:r w:rsidRPr="004523C3">
        <w:rPr>
          <w:rFonts w:ascii="Arial" w:eastAsia="Times New Roman" w:hAnsi="Arial" w:cs="Arial"/>
          <w:iCs/>
          <w:sz w:val="20"/>
          <w:szCs w:val="20"/>
          <w:lang w:eastAsia="sl-SI"/>
        </w:rPr>
        <w:t xml:space="preserve"> organizacijsk</w:t>
      </w:r>
      <w:r>
        <w:rPr>
          <w:rFonts w:ascii="Arial" w:eastAsia="Times New Roman" w:hAnsi="Arial" w:cs="Arial"/>
          <w:iCs/>
          <w:sz w:val="20"/>
          <w:szCs w:val="20"/>
          <w:lang w:eastAsia="sl-SI"/>
        </w:rPr>
        <w:t>a</w:t>
      </w:r>
      <w:r w:rsidRPr="004523C3">
        <w:rPr>
          <w:rFonts w:ascii="Arial" w:eastAsia="Times New Roman" w:hAnsi="Arial" w:cs="Arial"/>
          <w:iCs/>
          <w:sz w:val="20"/>
          <w:szCs w:val="20"/>
          <w:lang w:eastAsia="sl-SI"/>
        </w:rPr>
        <w:t xml:space="preserve"> enot</w:t>
      </w:r>
      <w:r>
        <w:rPr>
          <w:rFonts w:ascii="Arial" w:eastAsia="Times New Roman" w:hAnsi="Arial" w:cs="Arial"/>
          <w:iCs/>
          <w:sz w:val="20"/>
          <w:szCs w:val="20"/>
          <w:lang w:eastAsia="sl-SI"/>
        </w:rPr>
        <w:t>a</w:t>
      </w:r>
      <w:r w:rsidRPr="004523C3">
        <w:rPr>
          <w:rFonts w:ascii="Arial" w:eastAsia="Times New Roman" w:hAnsi="Arial" w:cs="Arial"/>
          <w:iCs/>
          <w:sz w:val="20"/>
          <w:szCs w:val="20"/>
          <w:lang w:eastAsia="sl-SI"/>
        </w:rPr>
        <w:t xml:space="preserve"> Ministrstva za obrambo, pristojn</w:t>
      </w:r>
      <w:r>
        <w:rPr>
          <w:rFonts w:ascii="Arial" w:eastAsia="Times New Roman" w:hAnsi="Arial" w:cs="Arial"/>
          <w:iCs/>
          <w:sz w:val="20"/>
          <w:szCs w:val="20"/>
          <w:lang w:eastAsia="sl-SI"/>
        </w:rPr>
        <w:t>a</w:t>
      </w:r>
      <w:r w:rsidRPr="004523C3">
        <w:rPr>
          <w:rFonts w:ascii="Arial" w:eastAsia="Times New Roman" w:hAnsi="Arial" w:cs="Arial"/>
          <w:iCs/>
          <w:sz w:val="20"/>
          <w:szCs w:val="20"/>
          <w:lang w:eastAsia="sl-SI"/>
        </w:rPr>
        <w:t xml:space="preserve"> za obrambne zadeve. </w:t>
      </w:r>
    </w:p>
    <w:p w:rsidR="00225746" w:rsidRPr="004523C3" w:rsidP="00E76EFD" w14:paraId="0D2A5600" w14:textId="77777777">
      <w:pPr>
        <w:tabs>
          <w:tab w:val="left" w:pos="708"/>
        </w:tabs>
        <w:spacing w:after="0"/>
        <w:jc w:val="both"/>
        <w:rPr>
          <w:rFonts w:ascii="Arial" w:eastAsia="Times New Roman" w:hAnsi="Arial" w:cs="Arial"/>
          <w:iCs/>
          <w:sz w:val="20"/>
          <w:szCs w:val="20"/>
          <w:lang w:eastAsia="sl-SI"/>
        </w:rPr>
      </w:pPr>
    </w:p>
    <w:p w:rsidR="00225746" w:rsidRPr="004523C3" w:rsidP="00E76EFD" w14:paraId="2C31EA22" w14:textId="77777777">
      <w:pPr>
        <w:tabs>
          <w:tab w:val="left" w:pos="708"/>
        </w:tabs>
        <w:spacing w:after="0"/>
        <w:jc w:val="both"/>
        <w:rPr>
          <w:rFonts w:ascii="Arial" w:hAnsi="Arial" w:cs="Arial"/>
          <w:iCs/>
          <w:sz w:val="20"/>
          <w:szCs w:val="20"/>
        </w:rPr>
      </w:pPr>
      <w:r w:rsidRPr="004523C3">
        <w:rPr>
          <w:rFonts w:ascii="Arial" w:hAnsi="Arial" w:cs="Arial"/>
          <w:iCs/>
          <w:sz w:val="20"/>
          <w:szCs w:val="20"/>
        </w:rPr>
        <w:t xml:space="preserve">Predlog uredbe pregledneje ureja udeležbo civilnih strokovnjakov v mednarodnih operacijah. Pri tem se zaradi večje jasnosti izrecno določi, da se napotitve v večnacionalne pobude in mednarodne organizacije, katerih delovanje ni omejeno </w:t>
      </w:r>
      <w:r>
        <w:rPr>
          <w:rFonts w:ascii="Arial" w:hAnsi="Arial" w:cs="Arial"/>
          <w:iCs/>
          <w:sz w:val="20"/>
          <w:szCs w:val="20"/>
        </w:rPr>
        <w:t>le</w:t>
      </w:r>
      <w:r w:rsidRPr="004523C3">
        <w:rPr>
          <w:rFonts w:ascii="Arial" w:hAnsi="Arial" w:cs="Arial"/>
          <w:iCs/>
          <w:sz w:val="20"/>
          <w:szCs w:val="20"/>
        </w:rPr>
        <w:t xml:space="preserve"> na področje obrambe (npr. OZN, Nato, EU, nekateri večnacionalni centri odličnosti)</w:t>
      </w:r>
      <w:r>
        <w:rPr>
          <w:rFonts w:ascii="Arial" w:hAnsi="Arial" w:cs="Arial"/>
          <w:iCs/>
          <w:sz w:val="20"/>
          <w:szCs w:val="20"/>
        </w:rPr>
        <w:t>,</w:t>
      </w:r>
      <w:r w:rsidRPr="004523C3">
        <w:rPr>
          <w:rFonts w:ascii="Arial" w:hAnsi="Arial" w:cs="Arial"/>
          <w:iCs/>
          <w:sz w:val="20"/>
          <w:szCs w:val="20"/>
        </w:rPr>
        <w:t xml:space="preserve"> izvajajo v skladu s predpisi o napotitvi oseb </w:t>
      </w:r>
      <w:r w:rsidRPr="00E77777">
        <w:rPr>
          <w:rFonts w:ascii="Arial" w:hAnsi="Arial" w:cs="Arial"/>
          <w:iCs/>
          <w:sz w:val="20"/>
          <w:szCs w:val="20"/>
        </w:rPr>
        <w:t>v mednarodne civilne misije in mednarodne</w:t>
      </w:r>
      <w:r w:rsidRPr="004523C3">
        <w:rPr>
          <w:rFonts w:ascii="Arial" w:hAnsi="Arial" w:cs="Arial"/>
          <w:iCs/>
          <w:sz w:val="20"/>
          <w:szCs w:val="20"/>
        </w:rPr>
        <w:t xml:space="preserve"> organizacije. Za čas napotitve napotene osebe sklenejo pogodbo o zaposlitvi z Ministrstvom za obrambo.  </w:t>
      </w:r>
    </w:p>
    <w:p w:rsidR="00225746" w:rsidRPr="004523C3" w:rsidP="00E76EFD" w14:paraId="11EFF3AB" w14:textId="77777777">
      <w:pPr>
        <w:tabs>
          <w:tab w:val="left" w:pos="708"/>
        </w:tabs>
        <w:spacing w:after="0"/>
        <w:jc w:val="both"/>
        <w:rPr>
          <w:rFonts w:ascii="Arial" w:hAnsi="Arial" w:cs="Arial"/>
          <w:iCs/>
          <w:sz w:val="20"/>
          <w:szCs w:val="20"/>
        </w:rPr>
      </w:pPr>
    </w:p>
    <w:p w:rsidR="00225746" w:rsidRPr="004523C3" w:rsidP="00E76EFD" w14:paraId="3D63AE61" w14:textId="77777777">
      <w:pPr>
        <w:tabs>
          <w:tab w:val="left" w:pos="708"/>
        </w:tabs>
        <w:spacing w:after="0"/>
        <w:jc w:val="both"/>
        <w:rPr>
          <w:rFonts w:ascii="Arial" w:hAnsi="Arial" w:cs="Arial"/>
          <w:iCs/>
          <w:sz w:val="20"/>
          <w:szCs w:val="20"/>
        </w:rPr>
      </w:pPr>
      <w:r w:rsidRPr="004523C3">
        <w:rPr>
          <w:rFonts w:ascii="Arial" w:hAnsi="Arial" w:cs="Arial"/>
          <w:iCs/>
          <w:sz w:val="20"/>
          <w:szCs w:val="20"/>
        </w:rPr>
        <w:t xml:space="preserve">V vseh </w:t>
      </w:r>
      <w:r>
        <w:rPr>
          <w:rFonts w:ascii="Arial" w:hAnsi="Arial" w:cs="Arial"/>
          <w:iCs/>
          <w:sz w:val="20"/>
          <w:szCs w:val="20"/>
        </w:rPr>
        <w:t>drugih</w:t>
      </w:r>
      <w:r w:rsidRPr="004523C3">
        <w:rPr>
          <w:rFonts w:ascii="Arial" w:hAnsi="Arial" w:cs="Arial"/>
          <w:iCs/>
          <w:sz w:val="20"/>
          <w:szCs w:val="20"/>
        </w:rPr>
        <w:t xml:space="preserve"> primerih udeležba v mednarodnih operacijah poteka v sestavi kontingenta Slovenske vojske, zato je smiselno, da se civiln</w:t>
      </w:r>
      <w:r>
        <w:rPr>
          <w:rFonts w:ascii="Arial" w:hAnsi="Arial" w:cs="Arial"/>
          <w:iCs/>
          <w:sz w:val="20"/>
          <w:szCs w:val="20"/>
        </w:rPr>
        <w:t>i</w:t>
      </w:r>
      <w:r w:rsidRPr="004523C3">
        <w:rPr>
          <w:rFonts w:ascii="Arial" w:hAnsi="Arial" w:cs="Arial"/>
          <w:iCs/>
          <w:sz w:val="20"/>
          <w:szCs w:val="20"/>
        </w:rPr>
        <w:t xml:space="preserve"> strokovnjak</w:t>
      </w:r>
      <w:r>
        <w:rPr>
          <w:rFonts w:ascii="Arial" w:hAnsi="Arial" w:cs="Arial"/>
          <w:iCs/>
          <w:sz w:val="20"/>
          <w:szCs w:val="20"/>
        </w:rPr>
        <w:t>i</w:t>
      </w:r>
      <w:r w:rsidRPr="004523C3">
        <w:rPr>
          <w:rFonts w:ascii="Arial" w:hAnsi="Arial" w:cs="Arial"/>
          <w:iCs/>
          <w:sz w:val="20"/>
          <w:szCs w:val="20"/>
        </w:rPr>
        <w:t xml:space="preserve"> za čas napotitve razporedi</w:t>
      </w:r>
      <w:r>
        <w:rPr>
          <w:rFonts w:ascii="Arial" w:hAnsi="Arial" w:cs="Arial"/>
          <w:iCs/>
          <w:sz w:val="20"/>
          <w:szCs w:val="20"/>
        </w:rPr>
        <w:t>jo</w:t>
      </w:r>
      <w:r w:rsidRPr="004523C3">
        <w:rPr>
          <w:rFonts w:ascii="Arial" w:hAnsi="Arial" w:cs="Arial"/>
          <w:iCs/>
          <w:sz w:val="20"/>
          <w:szCs w:val="20"/>
        </w:rPr>
        <w:t xml:space="preserve"> na civilna delovna mesta v Slovenski vojski, določena s formacijo, kot je opredeljeno v predlaganem novem, 10.a členu uredbe. </w:t>
      </w:r>
    </w:p>
    <w:p w:rsidR="00225746" w:rsidRPr="004523C3" w:rsidP="00E76EFD" w14:paraId="34258F1D" w14:textId="77777777">
      <w:pPr>
        <w:tabs>
          <w:tab w:val="left" w:pos="708"/>
        </w:tabs>
        <w:spacing w:after="0"/>
        <w:jc w:val="both"/>
        <w:rPr>
          <w:rFonts w:ascii="Arial" w:hAnsi="Arial" w:cs="Arial"/>
          <w:iCs/>
          <w:sz w:val="20"/>
          <w:szCs w:val="20"/>
        </w:rPr>
      </w:pPr>
    </w:p>
    <w:p w:rsidR="00225746" w:rsidRPr="004523C3" w:rsidP="00E76EFD" w14:paraId="1FF01724" w14:textId="77777777">
      <w:pPr>
        <w:tabs>
          <w:tab w:val="left" w:pos="708"/>
        </w:tabs>
        <w:spacing w:after="0"/>
        <w:jc w:val="both"/>
        <w:rPr>
          <w:rFonts w:ascii="Arial" w:hAnsi="Arial" w:cs="Arial"/>
          <w:iCs/>
          <w:sz w:val="20"/>
          <w:szCs w:val="20"/>
        </w:rPr>
      </w:pPr>
      <w:r w:rsidRPr="004523C3">
        <w:rPr>
          <w:rFonts w:ascii="Arial" w:hAnsi="Arial" w:cs="Arial"/>
          <w:iCs/>
          <w:sz w:val="20"/>
          <w:szCs w:val="20"/>
        </w:rPr>
        <w:t>Civilni strokovnjaki tako praviloma za čas napotitve v mednarodno operacijo sklenejo pogodbo o zaposlitvi z Ministrstvom za obrambo za delo v Slovenski vojski za opravljanje službe iz</w:t>
      </w:r>
      <w:r w:rsidRPr="00E77777">
        <w:rPr>
          <w:rFonts w:ascii="Arial" w:hAnsi="Arial" w:cs="Arial"/>
          <w:iCs/>
          <w:sz w:val="20"/>
          <w:szCs w:val="20"/>
        </w:rPr>
        <w:t>ven</w:t>
      </w:r>
      <w:r w:rsidRPr="004523C3">
        <w:rPr>
          <w:rFonts w:ascii="Arial" w:hAnsi="Arial" w:cs="Arial"/>
          <w:iCs/>
          <w:sz w:val="20"/>
          <w:szCs w:val="20"/>
        </w:rPr>
        <w:t xml:space="preserve"> države v sestavi kontingenta Slovenske vojske. S predlogom uredbe se uvaja tudi možnost napotitve civilnih strokovnjakov v mednarodne operacije na podlagi sklenitve drugega pogodbenega razmerja z Ministrstvom za obrambo, in sicer le za krajšo udeležbo</w:t>
      </w:r>
      <w:r w:rsidRPr="004523C3">
        <w:rPr>
          <w:rFonts w:ascii="Arial" w:hAnsi="Arial" w:cs="Arial"/>
          <w:sz w:val="20"/>
          <w:szCs w:val="20"/>
        </w:rPr>
        <w:t xml:space="preserve"> </w:t>
      </w:r>
      <w:r w:rsidRPr="004523C3">
        <w:rPr>
          <w:rFonts w:ascii="Arial" w:hAnsi="Arial" w:cs="Arial"/>
          <w:iCs/>
          <w:sz w:val="20"/>
          <w:szCs w:val="20"/>
        </w:rPr>
        <w:t xml:space="preserve">v mednarodni operaciji, praviloma do 30 dni, za katero se ne zahteva dostop do tajnih podatkov, ter za opravljanje </w:t>
      </w:r>
      <w:r>
        <w:rPr>
          <w:rFonts w:ascii="Arial" w:hAnsi="Arial" w:cs="Arial"/>
          <w:iCs/>
          <w:sz w:val="20"/>
          <w:szCs w:val="20"/>
        </w:rPr>
        <w:t>točno</w:t>
      </w:r>
      <w:r w:rsidRPr="004523C3">
        <w:rPr>
          <w:rFonts w:ascii="Arial" w:hAnsi="Arial" w:cs="Arial"/>
          <w:iCs/>
          <w:sz w:val="20"/>
          <w:szCs w:val="20"/>
        </w:rPr>
        <w:t xml:space="preserve"> določenih vrst storitev.</w:t>
      </w:r>
    </w:p>
    <w:p w:rsidR="00225746" w:rsidRPr="004523C3" w:rsidP="00E76EFD" w14:paraId="58B47E1E" w14:textId="77777777">
      <w:pPr>
        <w:tabs>
          <w:tab w:val="left" w:pos="708"/>
        </w:tabs>
        <w:spacing w:after="0"/>
        <w:jc w:val="both"/>
        <w:rPr>
          <w:rFonts w:ascii="Arial" w:hAnsi="Arial" w:cs="Arial"/>
          <w:iCs/>
          <w:sz w:val="20"/>
          <w:szCs w:val="20"/>
        </w:rPr>
      </w:pPr>
    </w:p>
    <w:p w:rsidR="00225746" w:rsidRPr="004523C3" w:rsidP="00E76EFD" w14:paraId="1F572E06" w14:textId="77777777">
      <w:pPr>
        <w:tabs>
          <w:tab w:val="left" w:pos="708"/>
        </w:tabs>
        <w:spacing w:after="0"/>
        <w:jc w:val="both"/>
        <w:rPr>
          <w:rFonts w:ascii="Arial" w:eastAsia="Times New Roman" w:hAnsi="Arial" w:cs="Arial"/>
          <w:iCs/>
          <w:sz w:val="20"/>
          <w:szCs w:val="20"/>
          <w:lang w:eastAsia="sl-SI"/>
        </w:rPr>
      </w:pPr>
      <w:r w:rsidRPr="004523C3">
        <w:rPr>
          <w:rFonts w:ascii="Arial" w:hAnsi="Arial" w:cs="Arial"/>
          <w:iCs/>
          <w:sz w:val="20"/>
          <w:szCs w:val="20"/>
        </w:rPr>
        <w:t xml:space="preserve">Predlagane spremembe in dopolnitve so nujne, saj se je v praksi pokazalo, da je v </w:t>
      </w:r>
      <w:r>
        <w:rPr>
          <w:rFonts w:ascii="Arial" w:hAnsi="Arial" w:cs="Arial"/>
          <w:iCs/>
          <w:sz w:val="20"/>
          <w:szCs w:val="20"/>
        </w:rPr>
        <w:t>nekaterih</w:t>
      </w:r>
      <w:r w:rsidRPr="004523C3">
        <w:rPr>
          <w:rFonts w:ascii="Arial" w:hAnsi="Arial" w:cs="Arial"/>
          <w:iCs/>
          <w:sz w:val="20"/>
          <w:szCs w:val="20"/>
        </w:rPr>
        <w:t xml:space="preserve"> primerih za kratkotrajne napotitve postopek sklenitve pogodbe o zaposlitvi, predvsem zaradi posebnih zahtev za delo na obrambnem področju, nesorazmerno dolgotrajen in zahteven glede na trajanje napotitve, kar glede na posebne zahteve posameznih mednarodnih operacij otežuje napotitev civilnih strokovnjakov in pravočasno izvedbo postopkov. </w:t>
      </w:r>
      <w:r>
        <w:rPr>
          <w:rFonts w:ascii="Arial" w:hAnsi="Arial" w:cs="Arial"/>
          <w:iCs/>
          <w:sz w:val="20"/>
          <w:szCs w:val="20"/>
        </w:rPr>
        <w:t>O i</w:t>
      </w:r>
      <w:r w:rsidRPr="004523C3">
        <w:rPr>
          <w:rFonts w:ascii="Arial" w:hAnsi="Arial" w:cs="Arial"/>
          <w:iCs/>
          <w:sz w:val="20"/>
          <w:szCs w:val="20"/>
        </w:rPr>
        <w:t>zvajanj</w:t>
      </w:r>
      <w:r>
        <w:rPr>
          <w:rFonts w:ascii="Arial" w:hAnsi="Arial" w:cs="Arial"/>
          <w:iCs/>
          <w:sz w:val="20"/>
          <w:szCs w:val="20"/>
        </w:rPr>
        <w:t>u</w:t>
      </w:r>
      <w:r w:rsidRPr="004523C3">
        <w:rPr>
          <w:rFonts w:ascii="Arial" w:hAnsi="Arial" w:cs="Arial"/>
          <w:iCs/>
          <w:sz w:val="20"/>
          <w:szCs w:val="20"/>
        </w:rPr>
        <w:t xml:space="preserve"> </w:t>
      </w:r>
      <w:r>
        <w:rPr>
          <w:rFonts w:ascii="Arial" w:hAnsi="Arial" w:cs="Arial"/>
          <w:iCs/>
          <w:sz w:val="20"/>
          <w:szCs w:val="20"/>
        </w:rPr>
        <w:t>nekaterih</w:t>
      </w:r>
      <w:r w:rsidRPr="004523C3">
        <w:rPr>
          <w:rFonts w:ascii="Arial" w:hAnsi="Arial" w:cs="Arial"/>
          <w:iCs/>
          <w:sz w:val="20"/>
          <w:szCs w:val="20"/>
        </w:rPr>
        <w:t xml:space="preserve"> storitev v podporo delovanju kontingentu Slovenske vojske v mednarodni operaciji se lahko dogovori tudi z drugim pogodbenim razmerjem – </w:t>
      </w:r>
      <w:r w:rsidRPr="004523C3">
        <w:rPr>
          <w:rFonts w:ascii="Arial" w:hAnsi="Arial" w:cs="Arial"/>
          <w:iCs/>
          <w:sz w:val="20"/>
          <w:szCs w:val="20"/>
        </w:rPr>
        <w:t>podjemno</w:t>
      </w:r>
      <w:r w:rsidRPr="004523C3">
        <w:rPr>
          <w:rFonts w:ascii="Arial" w:hAnsi="Arial" w:cs="Arial"/>
          <w:iCs/>
          <w:sz w:val="20"/>
          <w:szCs w:val="20"/>
        </w:rPr>
        <w:t xml:space="preserve"> ali avtor</w:t>
      </w:r>
      <w:r>
        <w:rPr>
          <w:rFonts w:ascii="Arial" w:hAnsi="Arial" w:cs="Arial"/>
          <w:iCs/>
          <w:sz w:val="20"/>
          <w:szCs w:val="20"/>
        </w:rPr>
        <w:t>s</w:t>
      </w:r>
      <w:r w:rsidRPr="004523C3">
        <w:rPr>
          <w:rFonts w:ascii="Arial" w:hAnsi="Arial" w:cs="Arial"/>
          <w:iCs/>
          <w:sz w:val="20"/>
          <w:szCs w:val="20"/>
        </w:rPr>
        <w:t>ko pogodbo, ki jo civilni strokovnjak sklene z Ministrstvom za obrambo na način in pod pogoji, določenimi v novem, 10.b členu uredbe.</w:t>
      </w:r>
      <w:r w:rsidRPr="004523C3">
        <w:rPr>
          <w:rFonts w:ascii="Arial" w:eastAsia="Times New Roman" w:hAnsi="Arial" w:cs="Arial"/>
          <w:iCs/>
          <w:sz w:val="20"/>
          <w:szCs w:val="20"/>
          <w:lang w:eastAsia="sl-SI"/>
        </w:rPr>
        <w:t xml:space="preserve"> Taka rešitev je predvidena le v </w:t>
      </w:r>
      <w:r>
        <w:rPr>
          <w:rFonts w:ascii="Arial" w:eastAsia="Times New Roman" w:hAnsi="Arial" w:cs="Arial"/>
          <w:iCs/>
          <w:sz w:val="20"/>
          <w:szCs w:val="20"/>
          <w:lang w:eastAsia="sl-SI"/>
        </w:rPr>
        <w:t>točno</w:t>
      </w:r>
      <w:r w:rsidRPr="004523C3">
        <w:rPr>
          <w:rFonts w:ascii="Arial" w:eastAsia="Times New Roman" w:hAnsi="Arial" w:cs="Arial"/>
          <w:iCs/>
          <w:sz w:val="20"/>
          <w:szCs w:val="20"/>
          <w:lang w:eastAsia="sl-SI"/>
        </w:rPr>
        <w:t xml:space="preserve"> določenih primerih – </w:t>
      </w:r>
      <w:r>
        <w:rPr>
          <w:rFonts w:ascii="Arial" w:eastAsia="Times New Roman" w:hAnsi="Arial" w:cs="Arial"/>
          <w:iCs/>
          <w:sz w:val="20"/>
          <w:szCs w:val="20"/>
          <w:lang w:eastAsia="sl-SI"/>
        </w:rPr>
        <w:t xml:space="preserve">ob </w:t>
      </w:r>
      <w:r w:rsidRPr="004523C3">
        <w:rPr>
          <w:rFonts w:ascii="Arial" w:eastAsia="Times New Roman" w:hAnsi="Arial" w:cs="Arial"/>
          <w:iCs/>
          <w:sz w:val="20"/>
          <w:szCs w:val="20"/>
          <w:lang w:eastAsia="sl-SI"/>
        </w:rPr>
        <w:t>upošteva</w:t>
      </w:r>
      <w:r>
        <w:rPr>
          <w:rFonts w:ascii="Arial" w:eastAsia="Times New Roman" w:hAnsi="Arial" w:cs="Arial"/>
          <w:iCs/>
          <w:sz w:val="20"/>
          <w:szCs w:val="20"/>
          <w:lang w:eastAsia="sl-SI"/>
        </w:rPr>
        <w:t>nju</w:t>
      </w:r>
      <w:r w:rsidRPr="004523C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posebnih </w:t>
      </w:r>
      <w:r w:rsidRPr="004523C3">
        <w:rPr>
          <w:rFonts w:ascii="Arial" w:eastAsia="Times New Roman" w:hAnsi="Arial" w:cs="Arial"/>
          <w:iCs/>
          <w:sz w:val="20"/>
          <w:szCs w:val="20"/>
          <w:lang w:eastAsia="sl-SI"/>
        </w:rPr>
        <w:t>zahtev posamezne mednarodne operacije glede narave potrebnih storitev in drug</w:t>
      </w:r>
      <w:r>
        <w:rPr>
          <w:rFonts w:ascii="Arial" w:eastAsia="Times New Roman" w:hAnsi="Arial" w:cs="Arial"/>
          <w:iCs/>
          <w:sz w:val="20"/>
          <w:szCs w:val="20"/>
          <w:lang w:eastAsia="sl-SI"/>
        </w:rPr>
        <w:t>ih</w:t>
      </w:r>
      <w:r w:rsidRPr="004523C3">
        <w:rPr>
          <w:rFonts w:ascii="Arial" w:eastAsia="Times New Roman" w:hAnsi="Arial" w:cs="Arial"/>
          <w:iCs/>
          <w:sz w:val="20"/>
          <w:szCs w:val="20"/>
          <w:lang w:eastAsia="sl-SI"/>
        </w:rPr>
        <w:t xml:space="preserve"> okoliščin, ki utemeljujejo izvedbo kratkotrajne napotitve na podlagi ustrezne pogodbe.</w:t>
      </w:r>
    </w:p>
    <w:p w:rsidR="00225746" w:rsidRPr="004523C3" w:rsidP="00E76EFD" w14:paraId="6E8D6FF2" w14:textId="77777777">
      <w:pPr>
        <w:tabs>
          <w:tab w:val="left" w:pos="708"/>
        </w:tabs>
        <w:spacing w:after="0"/>
        <w:jc w:val="both"/>
        <w:rPr>
          <w:rFonts w:ascii="Arial" w:hAnsi="Arial" w:cs="Arial"/>
          <w:iCs/>
          <w:sz w:val="20"/>
          <w:szCs w:val="20"/>
        </w:rPr>
      </w:pPr>
    </w:p>
    <w:p w:rsidR="00225746" w:rsidRPr="004523C3" w:rsidP="00E76EFD" w14:paraId="430C99F7" w14:textId="77777777">
      <w:pPr>
        <w:tabs>
          <w:tab w:val="left" w:pos="708"/>
        </w:tabs>
        <w:spacing w:after="0"/>
        <w:jc w:val="both"/>
        <w:rPr>
          <w:rFonts w:ascii="Arial" w:hAnsi="Arial" w:cs="Arial"/>
          <w:iCs/>
          <w:sz w:val="20"/>
          <w:szCs w:val="20"/>
        </w:rPr>
      </w:pPr>
      <w:r w:rsidRPr="004523C3">
        <w:rPr>
          <w:rFonts w:ascii="Arial" w:hAnsi="Arial" w:cs="Arial"/>
          <w:iCs/>
          <w:sz w:val="20"/>
          <w:szCs w:val="20"/>
        </w:rPr>
        <w:t>Glede na omenjene različne oblike udeležbe civilnih strokovnjakov v mednarodnih operacijah se s predlogom uredbe pregledneje določijo tudi pravice, obveznosti in odgovornosti civilnih strokovnjakov za posamezno oblik</w:t>
      </w:r>
      <w:r>
        <w:rPr>
          <w:rFonts w:ascii="Arial" w:hAnsi="Arial" w:cs="Arial"/>
          <w:iCs/>
          <w:sz w:val="20"/>
          <w:szCs w:val="20"/>
        </w:rPr>
        <w:t>o</w:t>
      </w:r>
      <w:r w:rsidRPr="004523C3">
        <w:rPr>
          <w:rFonts w:ascii="Arial" w:hAnsi="Arial" w:cs="Arial"/>
          <w:iCs/>
          <w:sz w:val="20"/>
          <w:szCs w:val="20"/>
        </w:rPr>
        <w:t xml:space="preserve"> udeležbe v mednarodnih operacijah, pri čemer se </w:t>
      </w:r>
      <w:r>
        <w:rPr>
          <w:rFonts w:ascii="Arial" w:hAnsi="Arial" w:cs="Arial"/>
          <w:iCs/>
          <w:sz w:val="20"/>
          <w:szCs w:val="20"/>
        </w:rPr>
        <w:t>čim bolj</w:t>
      </w:r>
      <w:r w:rsidRPr="004523C3">
        <w:rPr>
          <w:rFonts w:ascii="Arial" w:hAnsi="Arial" w:cs="Arial"/>
          <w:iCs/>
          <w:sz w:val="20"/>
          <w:szCs w:val="20"/>
        </w:rPr>
        <w:t xml:space="preserve"> upoštevajo izhodišča veljavne uredbe. </w:t>
      </w:r>
    </w:p>
    <w:p w:rsidR="00225746" w:rsidRPr="004523C3" w:rsidP="00E76EFD" w14:paraId="557B66BB" w14:textId="77777777">
      <w:pPr>
        <w:tabs>
          <w:tab w:val="left" w:pos="708"/>
        </w:tabs>
        <w:spacing w:after="0"/>
        <w:jc w:val="both"/>
        <w:rPr>
          <w:rFonts w:ascii="Arial" w:hAnsi="Arial" w:cs="Arial"/>
          <w:iCs/>
          <w:sz w:val="20"/>
          <w:szCs w:val="20"/>
        </w:rPr>
      </w:pPr>
    </w:p>
    <w:p w:rsidR="00225746" w:rsidRPr="004523C3" w:rsidP="00E76EFD" w14:paraId="7A20F124" w14:textId="77777777">
      <w:pPr>
        <w:tabs>
          <w:tab w:val="left" w:pos="708"/>
        </w:tabs>
        <w:spacing w:after="0"/>
        <w:jc w:val="both"/>
        <w:rPr>
          <w:rFonts w:ascii="Arial" w:hAnsi="Arial" w:cs="Arial"/>
          <w:sz w:val="20"/>
          <w:szCs w:val="20"/>
        </w:rPr>
      </w:pPr>
      <w:r w:rsidRPr="004523C3">
        <w:rPr>
          <w:rFonts w:ascii="Arial" w:hAnsi="Arial" w:cs="Arial"/>
          <w:iCs/>
          <w:sz w:val="20"/>
          <w:szCs w:val="20"/>
        </w:rPr>
        <w:t xml:space="preserve">Poleg navedenih predlogov sprememb in dopolnitev </w:t>
      </w:r>
      <w:r>
        <w:rPr>
          <w:rFonts w:ascii="Arial" w:hAnsi="Arial" w:cs="Arial"/>
          <w:iCs/>
          <w:sz w:val="20"/>
          <w:szCs w:val="20"/>
        </w:rPr>
        <w:t>pre</w:t>
      </w:r>
      <w:r w:rsidRPr="004523C3">
        <w:rPr>
          <w:rFonts w:ascii="Arial" w:hAnsi="Arial" w:cs="Arial"/>
          <w:iCs/>
          <w:sz w:val="20"/>
          <w:szCs w:val="20"/>
        </w:rPr>
        <w:t xml:space="preserve">ostale določbe veljavne uredbe ostajajo vsebinsko nespremenjene, pri </w:t>
      </w:r>
      <w:r w:rsidRPr="00710B0D">
        <w:rPr>
          <w:rFonts w:ascii="Arial" w:hAnsi="Arial" w:cs="Arial"/>
          <w:iCs/>
          <w:sz w:val="20"/>
          <w:szCs w:val="20"/>
        </w:rPr>
        <w:t>čemer pa se relevantne določbe ustrezno preoblikujejo</w:t>
      </w:r>
      <w:r w:rsidRPr="004523C3">
        <w:rPr>
          <w:rFonts w:ascii="Arial" w:hAnsi="Arial" w:cs="Arial"/>
          <w:iCs/>
          <w:sz w:val="20"/>
          <w:szCs w:val="20"/>
        </w:rPr>
        <w:t>.</w:t>
      </w:r>
    </w:p>
    <w:p w:rsidR="00225746" w:rsidRPr="004523C3" w:rsidP="00E76EFD" w14:paraId="5CCFF0C8" w14:textId="77777777">
      <w:pPr>
        <w:tabs>
          <w:tab w:val="left" w:pos="708"/>
        </w:tabs>
        <w:spacing w:after="0"/>
        <w:rPr>
          <w:rFonts w:ascii="Arial" w:hAnsi="Arial" w:cs="Arial"/>
          <w:sz w:val="20"/>
          <w:szCs w:val="20"/>
        </w:rPr>
      </w:pPr>
    </w:p>
    <w:p w:rsidR="00225746" w:rsidRPr="004523C3" w:rsidP="00E76EFD" w14:paraId="3055087E" w14:textId="77777777">
      <w:pPr>
        <w:tabs>
          <w:tab w:val="left" w:pos="708"/>
        </w:tabs>
        <w:spacing w:after="0"/>
        <w:rPr>
          <w:rFonts w:ascii="Arial" w:hAnsi="Arial" w:cs="Arial"/>
          <w:sz w:val="20"/>
          <w:szCs w:val="20"/>
        </w:rPr>
      </w:pPr>
    </w:p>
    <w:p w:rsidR="00225746" w:rsidRPr="004523C3" w:rsidP="00E76EFD" w14:paraId="49338976" w14:textId="77777777">
      <w:pPr>
        <w:spacing w:after="0"/>
        <w:rPr>
          <w:rFonts w:ascii="Arial" w:hAnsi="Arial" w:cs="Arial"/>
          <w:b/>
          <w:sz w:val="20"/>
          <w:szCs w:val="20"/>
        </w:rPr>
      </w:pPr>
      <w:r w:rsidRPr="004523C3">
        <w:rPr>
          <w:rFonts w:ascii="Arial" w:hAnsi="Arial" w:cs="Arial"/>
          <w:b/>
          <w:sz w:val="20"/>
          <w:szCs w:val="20"/>
        </w:rPr>
        <w:t>II. VSEBINSKA OBRAZLOŽITEV PREDLAGANIH ČLENOV</w:t>
      </w:r>
    </w:p>
    <w:p w:rsidR="00225746" w:rsidRPr="004523C3" w:rsidP="00E76EFD" w14:paraId="592D5CD7" w14:textId="77777777">
      <w:pPr>
        <w:suppressAutoHyphens/>
        <w:overflowPunct w:val="0"/>
        <w:autoSpaceDE w:val="0"/>
        <w:autoSpaceDN w:val="0"/>
        <w:adjustRightInd w:val="0"/>
        <w:spacing w:after="0"/>
        <w:jc w:val="both"/>
        <w:textAlignment w:val="baseline"/>
        <w:rPr>
          <w:rFonts w:ascii="Arial" w:hAnsi="Arial" w:cs="Arial"/>
          <w:b/>
          <w:sz w:val="20"/>
          <w:szCs w:val="20"/>
          <w:lang w:eastAsia="sl-SI"/>
        </w:rPr>
      </w:pPr>
    </w:p>
    <w:p w:rsidR="00225746" w:rsidRPr="004523C3" w:rsidP="00E76EFD" w14:paraId="3C4F904D" w14:textId="77777777">
      <w:pPr>
        <w:suppressAutoHyphens/>
        <w:overflowPunct w:val="0"/>
        <w:autoSpaceDE w:val="0"/>
        <w:autoSpaceDN w:val="0"/>
        <w:adjustRightInd w:val="0"/>
        <w:spacing w:after="0"/>
        <w:jc w:val="both"/>
        <w:textAlignment w:val="baseline"/>
        <w:rPr>
          <w:rFonts w:ascii="Arial" w:hAnsi="Arial" w:cs="Arial"/>
          <w:b/>
          <w:sz w:val="20"/>
          <w:szCs w:val="20"/>
          <w:lang w:eastAsia="sl-SI"/>
        </w:rPr>
      </w:pPr>
      <w:r w:rsidRPr="004523C3">
        <w:rPr>
          <w:rFonts w:ascii="Arial" w:hAnsi="Arial" w:cs="Arial"/>
          <w:b/>
          <w:sz w:val="20"/>
          <w:szCs w:val="20"/>
          <w:lang w:eastAsia="sl-SI"/>
        </w:rPr>
        <w:t xml:space="preserve">K 1. členu </w:t>
      </w:r>
    </w:p>
    <w:p w:rsidR="00225746" w:rsidRPr="004523C3" w:rsidP="00E76EFD" w14:paraId="535FBEE6" w14:textId="77777777">
      <w:pPr>
        <w:spacing w:after="0"/>
        <w:jc w:val="both"/>
        <w:rPr>
          <w:rFonts w:ascii="Arial" w:eastAsia="Times New Roman" w:hAnsi="Arial" w:cs="Arial"/>
          <w:sz w:val="20"/>
          <w:szCs w:val="20"/>
        </w:rPr>
      </w:pPr>
    </w:p>
    <w:p w:rsidR="00225746" w:rsidRPr="004523C3" w:rsidP="00E76EFD" w14:paraId="1B2B7119" w14:textId="77777777">
      <w:pPr>
        <w:spacing w:after="0"/>
        <w:jc w:val="both"/>
        <w:rPr>
          <w:rFonts w:ascii="Arial" w:eastAsia="Times New Roman" w:hAnsi="Arial" w:cs="Arial"/>
          <w:sz w:val="20"/>
          <w:szCs w:val="20"/>
        </w:rPr>
      </w:pPr>
      <w:r w:rsidRPr="004523C3">
        <w:rPr>
          <w:rFonts w:ascii="Arial" w:eastAsia="Times New Roman" w:hAnsi="Arial" w:cs="Arial"/>
          <w:sz w:val="20"/>
          <w:szCs w:val="20"/>
        </w:rPr>
        <w:t>S tem členom se dopolnjuje 4. člen uredbe</w:t>
      </w:r>
      <w:r>
        <w:rPr>
          <w:rFonts w:ascii="Arial" w:eastAsia="Times New Roman" w:hAnsi="Arial" w:cs="Arial"/>
          <w:sz w:val="20"/>
          <w:szCs w:val="20"/>
        </w:rPr>
        <w:t xml:space="preserve">, saj ta </w:t>
      </w:r>
      <w:r w:rsidRPr="004523C3">
        <w:rPr>
          <w:rFonts w:ascii="Arial" w:eastAsia="Times New Roman" w:hAnsi="Arial" w:cs="Arial"/>
          <w:sz w:val="20"/>
          <w:szCs w:val="20"/>
        </w:rPr>
        <w:t>predvideva izvajanje projektov civilno</w:t>
      </w:r>
      <w:r>
        <w:rPr>
          <w:rFonts w:ascii="Arial" w:eastAsia="Times New Roman" w:hAnsi="Arial" w:cs="Arial"/>
          <w:sz w:val="20"/>
          <w:szCs w:val="20"/>
        </w:rPr>
        <w:t>-</w:t>
      </w:r>
      <w:r w:rsidRPr="004523C3">
        <w:rPr>
          <w:rFonts w:ascii="Arial" w:eastAsia="Times New Roman" w:hAnsi="Arial" w:cs="Arial"/>
          <w:sz w:val="20"/>
          <w:szCs w:val="20"/>
        </w:rPr>
        <w:t xml:space="preserve">vojaškega sodelovanja le v okviru mednarodnih operacij, v katerih po odločitvi vlade sodeluje Republika Slovenija. </w:t>
      </w:r>
      <w:r>
        <w:rPr>
          <w:rFonts w:ascii="Arial" w:eastAsia="Times New Roman" w:hAnsi="Arial" w:cs="Arial"/>
          <w:sz w:val="20"/>
          <w:szCs w:val="20"/>
        </w:rPr>
        <w:t>Tudi</w:t>
      </w:r>
      <w:r w:rsidRPr="004523C3">
        <w:rPr>
          <w:rFonts w:ascii="Arial" w:eastAsia="Times New Roman" w:hAnsi="Arial" w:cs="Arial"/>
          <w:sz w:val="20"/>
          <w:szCs w:val="20"/>
        </w:rPr>
        <w:t xml:space="preserve"> 14. člen uredbe </w:t>
      </w:r>
      <w:r>
        <w:rPr>
          <w:rFonts w:ascii="Arial" w:eastAsia="Times New Roman" w:hAnsi="Arial" w:cs="Arial"/>
          <w:sz w:val="20"/>
          <w:szCs w:val="20"/>
        </w:rPr>
        <w:t xml:space="preserve">vključuje </w:t>
      </w:r>
      <w:r w:rsidRPr="004523C3">
        <w:rPr>
          <w:rFonts w:ascii="Arial" w:eastAsia="Times New Roman" w:hAnsi="Arial" w:cs="Arial"/>
          <w:sz w:val="20"/>
          <w:szCs w:val="20"/>
        </w:rPr>
        <w:t xml:space="preserve">le humanitarne projekte v okviru mednarodnih operacij. </w:t>
      </w:r>
      <w:r>
        <w:rPr>
          <w:rFonts w:ascii="Arial" w:eastAsia="Times New Roman" w:hAnsi="Arial" w:cs="Arial"/>
          <w:sz w:val="20"/>
          <w:szCs w:val="20"/>
        </w:rPr>
        <w:t>Prispevek</w:t>
      </w:r>
      <w:r w:rsidRPr="004523C3">
        <w:rPr>
          <w:rFonts w:ascii="Arial" w:eastAsia="Times New Roman" w:hAnsi="Arial" w:cs="Arial"/>
          <w:sz w:val="20"/>
          <w:szCs w:val="20"/>
        </w:rPr>
        <w:t xml:space="preserve"> projektov civilno</w:t>
      </w:r>
      <w:r>
        <w:rPr>
          <w:rFonts w:ascii="Arial" w:eastAsia="Times New Roman" w:hAnsi="Arial" w:cs="Arial"/>
          <w:sz w:val="20"/>
          <w:szCs w:val="20"/>
        </w:rPr>
        <w:t>-</w:t>
      </w:r>
      <w:r w:rsidRPr="004523C3">
        <w:rPr>
          <w:rFonts w:ascii="Arial" w:eastAsia="Times New Roman" w:hAnsi="Arial" w:cs="Arial"/>
          <w:sz w:val="20"/>
          <w:szCs w:val="20"/>
        </w:rPr>
        <w:t xml:space="preserve">vojaškega sodelovanja in humanitarnih projektov </w:t>
      </w:r>
      <w:r>
        <w:rPr>
          <w:rFonts w:ascii="Arial" w:eastAsia="Times New Roman" w:hAnsi="Arial" w:cs="Arial"/>
          <w:sz w:val="20"/>
          <w:szCs w:val="20"/>
        </w:rPr>
        <w:t xml:space="preserve">je zelo </w:t>
      </w:r>
      <w:r w:rsidRPr="00E77777">
        <w:rPr>
          <w:rFonts w:ascii="Arial" w:eastAsia="Times New Roman" w:hAnsi="Arial" w:cs="Arial"/>
          <w:sz w:val="20"/>
          <w:szCs w:val="20"/>
        </w:rPr>
        <w:t>pomemben tudi</w:t>
      </w:r>
      <w:r w:rsidRPr="004523C3">
        <w:rPr>
          <w:rFonts w:ascii="Arial" w:eastAsia="Times New Roman" w:hAnsi="Arial" w:cs="Arial"/>
          <w:sz w:val="20"/>
          <w:szCs w:val="20"/>
        </w:rPr>
        <w:t xml:space="preserve"> za umiritev razmer, vzpostavitev stabilnejšega in varnejšega okolja ter izboljšanje življenja prebivalstva na kriznih območjih, </w:t>
      </w:r>
      <w:r>
        <w:rPr>
          <w:rFonts w:ascii="Arial" w:eastAsia="Times New Roman" w:hAnsi="Arial" w:cs="Arial"/>
          <w:sz w:val="20"/>
          <w:szCs w:val="20"/>
        </w:rPr>
        <w:t>na katerih</w:t>
      </w:r>
      <w:r w:rsidRPr="004523C3">
        <w:rPr>
          <w:rFonts w:ascii="Arial" w:eastAsia="Times New Roman" w:hAnsi="Arial" w:cs="Arial"/>
          <w:sz w:val="20"/>
          <w:szCs w:val="20"/>
        </w:rPr>
        <w:t xml:space="preserve"> ne potekajo mednarodne operacije oziroma Republika Slovenija v </w:t>
      </w:r>
      <w:r>
        <w:rPr>
          <w:rFonts w:ascii="Arial" w:eastAsia="Times New Roman" w:hAnsi="Arial" w:cs="Arial"/>
          <w:sz w:val="20"/>
          <w:szCs w:val="20"/>
        </w:rPr>
        <w:t>n</w:t>
      </w:r>
      <w:r w:rsidRPr="004523C3">
        <w:rPr>
          <w:rFonts w:ascii="Arial" w:eastAsia="Times New Roman" w:hAnsi="Arial" w:cs="Arial"/>
          <w:sz w:val="20"/>
          <w:szCs w:val="20"/>
        </w:rPr>
        <w:t xml:space="preserve">jih </w:t>
      </w:r>
      <w:r w:rsidRPr="004523C3">
        <w:rPr>
          <w:rFonts w:ascii="Arial" w:eastAsia="Times New Roman" w:hAnsi="Arial" w:cs="Arial"/>
          <w:iCs/>
          <w:sz w:val="20"/>
          <w:szCs w:val="20"/>
        </w:rPr>
        <w:t xml:space="preserve">ne sodeluje z napotitvijo pripadnikov Slovenske vojske in civilnih strokovnjakov (npr. v Ukrajini). </w:t>
      </w:r>
      <w:r w:rsidRPr="004523C3">
        <w:rPr>
          <w:rFonts w:ascii="Arial" w:eastAsia="Times New Roman" w:hAnsi="Arial" w:cs="Arial"/>
          <w:sz w:val="20"/>
          <w:szCs w:val="20"/>
        </w:rPr>
        <w:t xml:space="preserve">Zato je ob upoštevanju zunanjepolitičnih ali mednarodnopravnih zavez Republike Slovenije, vključno z odločitvami, sprejetimi v okviru OZN, EU in Nata, smiselno predvideti tudi možnost izvajanja </w:t>
      </w:r>
      <w:r>
        <w:rPr>
          <w:rFonts w:ascii="Arial" w:eastAsia="Times New Roman" w:hAnsi="Arial" w:cs="Arial"/>
          <w:sz w:val="20"/>
          <w:szCs w:val="20"/>
        </w:rPr>
        <w:t>teh</w:t>
      </w:r>
      <w:r w:rsidRPr="004523C3">
        <w:rPr>
          <w:rFonts w:ascii="Arial" w:eastAsia="Times New Roman" w:hAnsi="Arial" w:cs="Arial"/>
          <w:sz w:val="20"/>
          <w:szCs w:val="20"/>
        </w:rPr>
        <w:t xml:space="preserve"> projektov. Odločitev o izvajanju posameznega projekta sprejme vlada, </w:t>
      </w:r>
      <w:r>
        <w:rPr>
          <w:rFonts w:ascii="Arial" w:eastAsia="Times New Roman" w:hAnsi="Arial" w:cs="Arial"/>
          <w:sz w:val="20"/>
          <w:szCs w:val="20"/>
        </w:rPr>
        <w:t xml:space="preserve">za </w:t>
      </w:r>
      <w:r w:rsidRPr="004523C3">
        <w:rPr>
          <w:rFonts w:ascii="Arial" w:eastAsia="Times New Roman" w:hAnsi="Arial" w:cs="Arial"/>
          <w:sz w:val="20"/>
          <w:szCs w:val="20"/>
        </w:rPr>
        <w:t>priprav</w:t>
      </w:r>
      <w:r>
        <w:rPr>
          <w:rFonts w:ascii="Arial" w:eastAsia="Times New Roman" w:hAnsi="Arial" w:cs="Arial"/>
          <w:sz w:val="20"/>
          <w:szCs w:val="20"/>
        </w:rPr>
        <w:t>o</w:t>
      </w:r>
      <w:r w:rsidRPr="004523C3">
        <w:rPr>
          <w:rFonts w:ascii="Arial" w:eastAsia="Times New Roman" w:hAnsi="Arial" w:cs="Arial"/>
          <w:sz w:val="20"/>
          <w:szCs w:val="20"/>
        </w:rPr>
        <w:t xml:space="preserve"> in izvajanje projekta pa je </w:t>
      </w:r>
      <w:r>
        <w:rPr>
          <w:rFonts w:ascii="Arial" w:eastAsia="Times New Roman" w:hAnsi="Arial" w:cs="Arial"/>
          <w:sz w:val="20"/>
          <w:szCs w:val="20"/>
        </w:rPr>
        <w:t xml:space="preserve">odgovorna </w:t>
      </w:r>
      <w:r w:rsidRPr="004523C3">
        <w:rPr>
          <w:rFonts w:ascii="Arial" w:eastAsia="Times New Roman" w:hAnsi="Arial" w:cs="Arial"/>
          <w:sz w:val="20"/>
          <w:szCs w:val="20"/>
        </w:rPr>
        <w:t>organizacijsk</w:t>
      </w:r>
      <w:r>
        <w:rPr>
          <w:rFonts w:ascii="Arial" w:eastAsia="Times New Roman" w:hAnsi="Arial" w:cs="Arial"/>
          <w:sz w:val="20"/>
          <w:szCs w:val="20"/>
        </w:rPr>
        <w:t>a</w:t>
      </w:r>
      <w:r w:rsidRPr="004523C3">
        <w:rPr>
          <w:rFonts w:ascii="Arial" w:eastAsia="Times New Roman" w:hAnsi="Arial" w:cs="Arial"/>
          <w:sz w:val="20"/>
          <w:szCs w:val="20"/>
        </w:rPr>
        <w:t xml:space="preserve"> enot</w:t>
      </w:r>
      <w:r>
        <w:rPr>
          <w:rFonts w:ascii="Arial" w:eastAsia="Times New Roman" w:hAnsi="Arial" w:cs="Arial"/>
          <w:sz w:val="20"/>
          <w:szCs w:val="20"/>
        </w:rPr>
        <w:t>a</w:t>
      </w:r>
      <w:r w:rsidRPr="004523C3">
        <w:rPr>
          <w:rFonts w:ascii="Arial" w:eastAsia="Times New Roman" w:hAnsi="Arial" w:cs="Arial"/>
          <w:sz w:val="20"/>
          <w:szCs w:val="20"/>
        </w:rPr>
        <w:t xml:space="preserve"> Ministrstva za obrambo, pristojn</w:t>
      </w:r>
      <w:r>
        <w:rPr>
          <w:rFonts w:ascii="Arial" w:eastAsia="Times New Roman" w:hAnsi="Arial" w:cs="Arial"/>
          <w:sz w:val="20"/>
          <w:szCs w:val="20"/>
        </w:rPr>
        <w:t>a</w:t>
      </w:r>
      <w:r w:rsidRPr="004523C3">
        <w:rPr>
          <w:rFonts w:ascii="Arial" w:eastAsia="Times New Roman" w:hAnsi="Arial" w:cs="Arial"/>
          <w:sz w:val="20"/>
          <w:szCs w:val="20"/>
        </w:rPr>
        <w:t xml:space="preserve"> za obrambne zadeve.</w:t>
      </w:r>
    </w:p>
    <w:p w:rsidR="00225746" w:rsidRPr="004523C3" w:rsidP="00E76EFD" w14:paraId="6C9E8301" w14:textId="77777777">
      <w:pPr>
        <w:spacing w:after="0"/>
        <w:jc w:val="both"/>
        <w:rPr>
          <w:rFonts w:ascii="Arial" w:eastAsia="Aptos" w:hAnsi="Arial" w:cs="Arial"/>
          <w:sz w:val="20"/>
          <w:szCs w:val="20"/>
        </w:rPr>
      </w:pPr>
    </w:p>
    <w:p w:rsidR="00225746" w:rsidRPr="004523C3" w:rsidP="00E76EFD" w14:paraId="18149CAD" w14:textId="77777777">
      <w:pPr>
        <w:spacing w:after="160"/>
        <w:jc w:val="both"/>
        <w:rPr>
          <w:rFonts w:ascii="Arial" w:eastAsia="Aptos" w:hAnsi="Arial" w:cs="Arial"/>
          <w:b/>
          <w:sz w:val="20"/>
          <w:szCs w:val="20"/>
        </w:rPr>
      </w:pPr>
      <w:r w:rsidRPr="004523C3">
        <w:rPr>
          <w:rFonts w:ascii="Arial" w:eastAsia="Aptos" w:hAnsi="Arial" w:cs="Arial"/>
          <w:b/>
          <w:sz w:val="20"/>
          <w:szCs w:val="20"/>
        </w:rPr>
        <w:t>K 2. členu</w:t>
      </w:r>
    </w:p>
    <w:p w:rsidR="00225746" w:rsidRPr="004523C3" w:rsidP="00E76EFD" w14:paraId="69CB4E1F" w14:textId="77777777">
      <w:pPr>
        <w:spacing w:after="0"/>
        <w:jc w:val="both"/>
        <w:rPr>
          <w:rFonts w:ascii="Arial" w:eastAsia="Aptos" w:hAnsi="Arial" w:cs="Arial"/>
          <w:iCs/>
          <w:sz w:val="20"/>
          <w:szCs w:val="20"/>
        </w:rPr>
      </w:pPr>
      <w:r w:rsidRPr="004523C3">
        <w:rPr>
          <w:rFonts w:ascii="Arial" w:eastAsia="Aptos" w:hAnsi="Arial" w:cs="Arial"/>
          <w:sz w:val="20"/>
          <w:szCs w:val="20"/>
        </w:rPr>
        <w:t xml:space="preserve">Črta se 9. člen veljavne uredbe, ki ureja sistemizacijo delovnih mest. Predlog uredbe namreč </w:t>
      </w:r>
      <w:r w:rsidRPr="004523C3">
        <w:rPr>
          <w:rFonts w:ascii="Arial" w:eastAsia="Aptos" w:hAnsi="Arial" w:cs="Arial"/>
          <w:iCs/>
          <w:sz w:val="20"/>
          <w:szCs w:val="20"/>
        </w:rPr>
        <w:t xml:space="preserve">pregledneje ureja udeležbo civilnih strokovnjakov v mednarodnih operacijah, pri čemer se način določitve delovnih mest za posamezne oblike napotitev s formacijo Slovenske vojske oziroma sistemizacijo delovnih mest </w:t>
      </w:r>
      <w:r>
        <w:rPr>
          <w:rFonts w:ascii="Arial" w:eastAsia="Aptos" w:hAnsi="Arial" w:cs="Arial"/>
          <w:iCs/>
          <w:sz w:val="20"/>
          <w:szCs w:val="20"/>
        </w:rPr>
        <w:t>na</w:t>
      </w:r>
      <w:r w:rsidRPr="004523C3">
        <w:rPr>
          <w:rFonts w:ascii="Arial" w:eastAsia="Aptos" w:hAnsi="Arial" w:cs="Arial"/>
          <w:iCs/>
          <w:sz w:val="20"/>
          <w:szCs w:val="20"/>
        </w:rPr>
        <w:t xml:space="preserve"> Ministrstvu za obrambo ustrezno ureja v novih, 10.a in 10.c členu uredbe.  </w:t>
      </w:r>
    </w:p>
    <w:p w:rsidR="00225746" w:rsidRPr="004523C3" w:rsidP="00E76EFD" w14:paraId="3780DAB9" w14:textId="77777777">
      <w:pPr>
        <w:spacing w:after="0"/>
        <w:jc w:val="both"/>
        <w:rPr>
          <w:rFonts w:ascii="Arial" w:eastAsia="Aptos" w:hAnsi="Arial" w:cs="Arial"/>
          <w:iCs/>
          <w:sz w:val="20"/>
          <w:szCs w:val="20"/>
        </w:rPr>
      </w:pPr>
    </w:p>
    <w:p w:rsidR="00225746" w:rsidRPr="004523C3" w:rsidP="00E76EFD" w14:paraId="6553AE6A" w14:textId="77777777">
      <w:pPr>
        <w:keepNext/>
        <w:spacing w:after="0"/>
        <w:jc w:val="both"/>
        <w:rPr>
          <w:rFonts w:ascii="Arial" w:eastAsia="Aptos" w:hAnsi="Arial" w:cs="Arial"/>
          <w:b/>
          <w:sz w:val="20"/>
          <w:szCs w:val="20"/>
        </w:rPr>
      </w:pPr>
      <w:r w:rsidRPr="004523C3">
        <w:rPr>
          <w:rFonts w:ascii="Arial" w:eastAsia="Aptos" w:hAnsi="Arial" w:cs="Arial"/>
          <w:b/>
          <w:sz w:val="20"/>
          <w:szCs w:val="20"/>
        </w:rPr>
        <w:t>K 3. členu</w:t>
      </w:r>
    </w:p>
    <w:p w:rsidR="00225746" w:rsidRPr="004523C3" w:rsidP="00E76EFD" w14:paraId="65F73450" w14:textId="7BC263C8">
      <w:pPr>
        <w:keepNext/>
        <w:spacing w:after="0"/>
        <w:jc w:val="both"/>
        <w:rPr>
          <w:rFonts w:ascii="Arial" w:eastAsia="Arial" w:hAnsi="Arial" w:cs="Arial"/>
          <w:sz w:val="20"/>
          <w:szCs w:val="20"/>
        </w:rPr>
      </w:pPr>
      <w:r w:rsidRPr="004523C3">
        <w:rPr>
          <w:rFonts w:ascii="Arial" w:eastAsia="Arial" w:hAnsi="Arial" w:cs="Arial"/>
          <w:sz w:val="20"/>
          <w:szCs w:val="20"/>
        </w:rPr>
        <w:t>Spremenjeni 10. člen uredbe določa splošna pravila za udeležbo civilnih strokovnjakov v mednarodnih operacijah. Pri tem kot pravilo ohranja dosedanjo ureditev, da se civiln</w:t>
      </w:r>
      <w:r>
        <w:rPr>
          <w:rFonts w:ascii="Arial" w:eastAsia="Arial" w:hAnsi="Arial" w:cs="Arial"/>
          <w:sz w:val="20"/>
          <w:szCs w:val="20"/>
        </w:rPr>
        <w:t>i</w:t>
      </w:r>
      <w:r w:rsidRPr="004523C3">
        <w:rPr>
          <w:rFonts w:ascii="Arial" w:eastAsia="Arial" w:hAnsi="Arial" w:cs="Arial"/>
          <w:sz w:val="20"/>
          <w:szCs w:val="20"/>
        </w:rPr>
        <w:t xml:space="preserve"> strokovnjak</w:t>
      </w:r>
      <w:r>
        <w:rPr>
          <w:rFonts w:ascii="Arial" w:eastAsia="Arial" w:hAnsi="Arial" w:cs="Arial"/>
          <w:sz w:val="20"/>
          <w:szCs w:val="20"/>
        </w:rPr>
        <w:t>i</w:t>
      </w:r>
      <w:r w:rsidRPr="004523C3">
        <w:rPr>
          <w:rFonts w:ascii="Arial" w:eastAsia="Arial" w:hAnsi="Arial" w:cs="Arial"/>
          <w:sz w:val="20"/>
          <w:szCs w:val="20"/>
        </w:rPr>
        <w:t xml:space="preserve"> napoti</w:t>
      </w:r>
      <w:r>
        <w:rPr>
          <w:rFonts w:ascii="Arial" w:eastAsia="Arial" w:hAnsi="Arial" w:cs="Arial"/>
          <w:sz w:val="20"/>
          <w:szCs w:val="20"/>
        </w:rPr>
        <w:t>jo</w:t>
      </w:r>
      <w:r w:rsidRPr="004523C3">
        <w:rPr>
          <w:rFonts w:ascii="Arial" w:eastAsia="Arial" w:hAnsi="Arial" w:cs="Arial"/>
          <w:sz w:val="20"/>
          <w:szCs w:val="20"/>
        </w:rPr>
        <w:t xml:space="preserve"> v </w:t>
      </w:r>
      <w:r w:rsidRPr="004523C3">
        <w:rPr>
          <w:rFonts w:ascii="Arial" w:eastAsia="Arial" w:hAnsi="Arial" w:cs="Arial"/>
          <w:sz w:val="20"/>
          <w:szCs w:val="20"/>
        </w:rPr>
        <w:t>mednarodno operacijo na podlagi pogodbe o zaposlitvi, ki jo sklenejo z Ministrstvom za obrambo, ter vsebinske rešitve iz dosedanjega 11. člena uredbe (ki se črta) glede postopkov do sklenitve pogodbe o zaposlitvi (zdravniški pregledi, dovoljenje za dostop do tajnih podatkov</w:t>
      </w:r>
      <w:r>
        <w:rPr>
          <w:rFonts w:ascii="Arial" w:eastAsia="Arial" w:hAnsi="Arial" w:cs="Arial"/>
          <w:sz w:val="20"/>
          <w:szCs w:val="20"/>
        </w:rPr>
        <w:t xml:space="preserve"> idr.</w:t>
      </w:r>
      <w:r w:rsidRPr="004523C3">
        <w:rPr>
          <w:rFonts w:ascii="Arial" w:eastAsia="Arial" w:hAnsi="Arial" w:cs="Arial"/>
          <w:sz w:val="20"/>
          <w:szCs w:val="20"/>
        </w:rPr>
        <w:t xml:space="preserve">) ter pravic in obveznosti civilnih strokovnjakov </w:t>
      </w:r>
      <w:r>
        <w:rPr>
          <w:rFonts w:ascii="Arial" w:eastAsia="Arial" w:hAnsi="Arial" w:cs="Arial"/>
          <w:sz w:val="20"/>
          <w:szCs w:val="20"/>
        </w:rPr>
        <w:t>med</w:t>
      </w:r>
      <w:r w:rsidRPr="004523C3">
        <w:rPr>
          <w:rFonts w:ascii="Arial" w:eastAsia="Arial" w:hAnsi="Arial" w:cs="Arial"/>
          <w:sz w:val="20"/>
          <w:szCs w:val="20"/>
        </w:rPr>
        <w:t xml:space="preserve"> udeležb</w:t>
      </w:r>
      <w:r>
        <w:rPr>
          <w:rFonts w:ascii="Arial" w:eastAsia="Arial" w:hAnsi="Arial" w:cs="Arial"/>
          <w:sz w:val="20"/>
          <w:szCs w:val="20"/>
        </w:rPr>
        <w:t>o</w:t>
      </w:r>
      <w:r w:rsidRPr="004523C3">
        <w:rPr>
          <w:rFonts w:ascii="Arial" w:eastAsia="Arial" w:hAnsi="Arial" w:cs="Arial"/>
          <w:sz w:val="20"/>
          <w:szCs w:val="20"/>
        </w:rPr>
        <w:t xml:space="preserve"> v mednarodni operaciji. </w:t>
      </w:r>
      <w:r>
        <w:rPr>
          <w:rFonts w:ascii="Arial" w:eastAsia="Arial" w:hAnsi="Arial" w:cs="Arial"/>
          <w:sz w:val="20"/>
          <w:szCs w:val="20"/>
        </w:rPr>
        <w:t>N</w:t>
      </w:r>
      <w:r w:rsidRPr="004523C3">
        <w:rPr>
          <w:rFonts w:ascii="Arial" w:eastAsia="Arial" w:hAnsi="Arial" w:cs="Arial"/>
          <w:sz w:val="20"/>
          <w:szCs w:val="20"/>
        </w:rPr>
        <w:t xml:space="preserve">a novo </w:t>
      </w:r>
      <w:r>
        <w:rPr>
          <w:rFonts w:ascii="Arial" w:eastAsia="Arial" w:hAnsi="Arial" w:cs="Arial"/>
          <w:sz w:val="20"/>
          <w:szCs w:val="20"/>
        </w:rPr>
        <w:t xml:space="preserve">se </w:t>
      </w:r>
      <w:r w:rsidRPr="004523C3">
        <w:rPr>
          <w:rFonts w:ascii="Arial" w:eastAsia="Arial" w:hAnsi="Arial" w:cs="Arial"/>
          <w:sz w:val="20"/>
          <w:szCs w:val="20"/>
        </w:rPr>
        <w:t>predvidi tudi pravica do zdravstvenega zavarovanja za tujino za čas udeležbe v mednarodni operaciji. Določi se</w:t>
      </w:r>
      <w:r>
        <w:rPr>
          <w:rFonts w:ascii="Arial" w:eastAsia="Arial" w:hAnsi="Arial" w:cs="Arial"/>
          <w:sz w:val="20"/>
          <w:szCs w:val="20"/>
        </w:rPr>
        <w:t xml:space="preserve">, </w:t>
      </w:r>
      <w:r w:rsidRPr="004523C3">
        <w:rPr>
          <w:rFonts w:ascii="Arial" w:eastAsia="Arial" w:hAnsi="Arial" w:cs="Arial"/>
          <w:sz w:val="20"/>
          <w:szCs w:val="20"/>
        </w:rPr>
        <w:t>da s to uredbo določene postopke in druge administrativne naloge</w:t>
      </w:r>
      <w:r>
        <w:rPr>
          <w:rFonts w:ascii="Arial" w:eastAsia="Arial" w:hAnsi="Arial" w:cs="Arial"/>
          <w:sz w:val="20"/>
          <w:szCs w:val="20"/>
        </w:rPr>
        <w:t>, povezane</w:t>
      </w:r>
      <w:r w:rsidRPr="004523C3">
        <w:rPr>
          <w:rFonts w:ascii="Arial" w:eastAsia="Arial" w:hAnsi="Arial" w:cs="Arial"/>
          <w:sz w:val="20"/>
          <w:szCs w:val="20"/>
        </w:rPr>
        <w:t xml:space="preserve"> z udeležbo civilnih strokovnjakov v mednarodnih operacijah (razen tistih, </w:t>
      </w:r>
      <w:r>
        <w:rPr>
          <w:rFonts w:ascii="Arial" w:eastAsia="Arial" w:hAnsi="Arial" w:cs="Arial"/>
          <w:sz w:val="20"/>
          <w:szCs w:val="20"/>
        </w:rPr>
        <w:t xml:space="preserve">ki jih glede postavitve </w:t>
      </w:r>
      <w:r w:rsidRPr="004523C3">
        <w:rPr>
          <w:rFonts w:ascii="Arial" w:eastAsia="Arial" w:hAnsi="Arial" w:cs="Arial"/>
          <w:sz w:val="20"/>
          <w:szCs w:val="20"/>
        </w:rPr>
        <w:t>civilnih strokovnjakov na civilna delovna mesta v formaciji izvaja Slovenska vojska)</w:t>
      </w:r>
      <w:r>
        <w:rPr>
          <w:rFonts w:ascii="Arial" w:eastAsia="Arial" w:hAnsi="Arial" w:cs="Arial"/>
          <w:sz w:val="20"/>
          <w:szCs w:val="20"/>
        </w:rPr>
        <w:t>,</w:t>
      </w:r>
      <w:r w:rsidRPr="004523C3">
        <w:rPr>
          <w:rFonts w:ascii="Arial" w:eastAsia="Arial" w:hAnsi="Arial" w:cs="Arial"/>
          <w:sz w:val="20"/>
          <w:szCs w:val="20"/>
        </w:rPr>
        <w:t xml:space="preserve"> izvaja organizacijska enota Ministrstva za obrambo, pristojna za obrambne zadeve.</w:t>
      </w:r>
    </w:p>
    <w:p w:rsidR="00225746" w:rsidRPr="004523C3" w:rsidP="00E76EFD" w14:paraId="579ED799" w14:textId="77777777">
      <w:pPr>
        <w:spacing w:after="0"/>
        <w:jc w:val="both"/>
        <w:rPr>
          <w:rFonts w:ascii="Arial" w:eastAsia="Aptos" w:hAnsi="Arial" w:cs="Arial"/>
          <w:b/>
          <w:sz w:val="20"/>
          <w:szCs w:val="20"/>
        </w:rPr>
      </w:pPr>
    </w:p>
    <w:p w:rsidR="00225746" w:rsidRPr="004523C3" w:rsidP="00E76EFD" w14:paraId="03C1F010" w14:textId="77777777">
      <w:pPr>
        <w:spacing w:after="0"/>
        <w:jc w:val="both"/>
        <w:rPr>
          <w:rFonts w:ascii="Arial" w:eastAsia="Aptos" w:hAnsi="Arial" w:cs="Arial"/>
          <w:b/>
          <w:sz w:val="20"/>
          <w:szCs w:val="20"/>
        </w:rPr>
      </w:pPr>
      <w:r w:rsidRPr="004523C3">
        <w:rPr>
          <w:rFonts w:ascii="Arial" w:eastAsia="Aptos" w:hAnsi="Arial" w:cs="Arial"/>
          <w:b/>
          <w:sz w:val="20"/>
          <w:szCs w:val="20"/>
        </w:rPr>
        <w:t>K 4. členu</w:t>
      </w:r>
    </w:p>
    <w:p w:rsidR="00225746" w:rsidRPr="004523C3" w:rsidP="00E76EFD" w14:paraId="4223435E" w14:textId="77777777">
      <w:pPr>
        <w:spacing w:after="0"/>
        <w:jc w:val="both"/>
        <w:rPr>
          <w:rFonts w:ascii="Arial" w:eastAsia="Aptos" w:hAnsi="Arial" w:cs="Arial"/>
          <w:sz w:val="20"/>
          <w:szCs w:val="20"/>
        </w:rPr>
      </w:pPr>
    </w:p>
    <w:p w:rsidR="00225746" w:rsidRPr="004523C3" w:rsidP="00E76EFD" w14:paraId="5DDC57C5" w14:textId="77777777">
      <w:pPr>
        <w:spacing w:after="0"/>
        <w:jc w:val="both"/>
        <w:rPr>
          <w:rFonts w:ascii="Arial" w:eastAsia="Aptos" w:hAnsi="Arial" w:cs="Arial"/>
          <w:sz w:val="20"/>
          <w:szCs w:val="20"/>
        </w:rPr>
      </w:pPr>
      <w:r w:rsidRPr="004523C3">
        <w:rPr>
          <w:rFonts w:ascii="Arial" w:eastAsia="Aptos" w:hAnsi="Arial" w:cs="Arial"/>
          <w:sz w:val="20"/>
          <w:szCs w:val="20"/>
        </w:rPr>
        <w:t xml:space="preserve">Člen dopolnjuje veljavno uredbo z novimi, 10.a, 10.b in 10.c členom, ki podrobneje urejajo napotitev civilnih strokovnjakov v mednarodne operacije na podlagi pogodbe o zaposlitvi, udeležbo civilnih strokovnjakov v mednarodni operaciji na podlagi drugega pogodbenega razmerja ter napotitev na podlagi predpisov o napotitvi </w:t>
      </w:r>
      <w:r w:rsidRPr="00E77777">
        <w:rPr>
          <w:rFonts w:ascii="Arial" w:eastAsia="Aptos" w:hAnsi="Arial" w:cs="Arial"/>
          <w:sz w:val="20"/>
          <w:szCs w:val="20"/>
        </w:rPr>
        <w:t xml:space="preserve">oseb v mednarodne civilne misije in </w:t>
      </w:r>
      <w:r w:rsidRPr="004523C3">
        <w:rPr>
          <w:rFonts w:ascii="Arial" w:eastAsia="Aptos" w:hAnsi="Arial" w:cs="Arial"/>
          <w:sz w:val="20"/>
          <w:szCs w:val="20"/>
        </w:rPr>
        <w:t xml:space="preserve">mednarodne organizacije. </w:t>
      </w:r>
    </w:p>
    <w:p w:rsidR="00225746" w:rsidRPr="004523C3" w:rsidP="00E76EFD" w14:paraId="69200C9C" w14:textId="77777777">
      <w:pPr>
        <w:spacing w:after="0"/>
        <w:jc w:val="both"/>
        <w:rPr>
          <w:rFonts w:ascii="Arial" w:eastAsia="Aptos" w:hAnsi="Arial" w:cs="Arial"/>
          <w:sz w:val="20"/>
          <w:szCs w:val="20"/>
        </w:rPr>
      </w:pPr>
    </w:p>
    <w:p w:rsidR="00225746" w:rsidRPr="004523C3" w:rsidP="00E76EFD" w14:paraId="0D90BA08" w14:textId="77777777">
      <w:pPr>
        <w:spacing w:after="160"/>
        <w:jc w:val="both"/>
        <w:rPr>
          <w:rFonts w:ascii="Arial" w:eastAsia="Aptos" w:hAnsi="Arial" w:cs="Arial"/>
          <w:sz w:val="20"/>
          <w:szCs w:val="20"/>
        </w:rPr>
      </w:pPr>
      <w:r w:rsidRPr="004523C3">
        <w:rPr>
          <w:rFonts w:ascii="Arial" w:eastAsia="Aptos" w:hAnsi="Arial" w:cs="Arial"/>
          <w:sz w:val="20"/>
          <w:szCs w:val="20"/>
        </w:rPr>
        <w:t xml:space="preserve">10.a člen uredbe ureja napotitev civilnih strokovnjakov v mednarodno operacijo v sestavi kontingenta Slovenske vojske. Civilni strokovnjaki v teh primerih sklenejo z Ministrstvom za obrambo pogodbe o zaposlitvi za delo v Slovenski vojski za opravljanje službe </w:t>
      </w:r>
      <w:r w:rsidRPr="00E77777">
        <w:rPr>
          <w:rFonts w:ascii="Arial" w:eastAsia="Aptos" w:hAnsi="Arial" w:cs="Arial"/>
          <w:sz w:val="20"/>
          <w:szCs w:val="20"/>
        </w:rPr>
        <w:t>izven</w:t>
      </w:r>
      <w:r w:rsidRPr="004523C3">
        <w:rPr>
          <w:rFonts w:ascii="Arial" w:eastAsia="Aptos" w:hAnsi="Arial" w:cs="Arial"/>
          <w:sz w:val="20"/>
          <w:szCs w:val="20"/>
        </w:rPr>
        <w:t xml:space="preserve"> države v sestavi kontingenta Slovenske vojske. Delovna mesta civilnih strokovnjakov se glede na vrsto nalog v mednarodni operaciji določijo s formacijo Slovenske vojske, kar je skladno z drugim odstavkom 89. člena ZObr. </w:t>
      </w:r>
    </w:p>
    <w:p w:rsidR="00225746" w:rsidRPr="004523C3" w:rsidP="00E76EFD" w14:paraId="043D73F7" w14:textId="77777777">
      <w:pPr>
        <w:spacing w:after="160"/>
        <w:jc w:val="both"/>
        <w:rPr>
          <w:rFonts w:ascii="Arial" w:hAnsi="Arial" w:cs="Arial"/>
          <w:sz w:val="20"/>
          <w:szCs w:val="20"/>
        </w:rPr>
      </w:pPr>
      <w:r w:rsidRPr="004523C3">
        <w:rPr>
          <w:rFonts w:ascii="Arial" w:hAnsi="Arial" w:cs="Arial"/>
          <w:iCs/>
          <w:sz w:val="20"/>
          <w:szCs w:val="20"/>
        </w:rPr>
        <w:t>Taka rešitev je skladna tudi z izhodišči 48.a člena ZObr</w:t>
      </w:r>
      <w:r w:rsidRPr="004523C3">
        <w:rPr>
          <w:rFonts w:ascii="Arial" w:hAnsi="Arial" w:cs="Arial"/>
          <w:sz w:val="20"/>
          <w:szCs w:val="20"/>
        </w:rPr>
        <w:t xml:space="preserve">, ki med drugim določa, da lahko vojaško službo </w:t>
      </w:r>
      <w:r w:rsidRPr="00E77777">
        <w:rPr>
          <w:rFonts w:ascii="Arial" w:hAnsi="Arial" w:cs="Arial"/>
          <w:sz w:val="20"/>
          <w:szCs w:val="20"/>
        </w:rPr>
        <w:t>izven d</w:t>
      </w:r>
      <w:r w:rsidRPr="004523C3">
        <w:rPr>
          <w:rFonts w:ascii="Arial" w:hAnsi="Arial" w:cs="Arial"/>
          <w:sz w:val="20"/>
          <w:szCs w:val="20"/>
        </w:rPr>
        <w:t xml:space="preserve">ržave opravljajo v miru tudi civilne osebe, ki sklenejo z Ministrstvom za obrambo pogodbo za določen čas za delo v vojski (civilni strokovnjaki), ter 48.b člena ZObr, ki med drugim določa, da </w:t>
      </w:r>
      <w:r w:rsidRPr="004523C3">
        <w:rPr>
          <w:rFonts w:ascii="Arial" w:hAnsi="Arial" w:cs="Arial"/>
          <w:sz w:val="20"/>
          <w:szCs w:val="20"/>
          <w:lang w:val="en-US"/>
        </w:rPr>
        <w:t xml:space="preserve">se </w:t>
      </w:r>
      <w:r w:rsidRPr="004523C3">
        <w:rPr>
          <w:rFonts w:ascii="Arial" w:hAnsi="Arial" w:cs="Arial"/>
          <w:sz w:val="20"/>
          <w:szCs w:val="20"/>
        </w:rPr>
        <w:t xml:space="preserve">vojaška služba iz 48.a člena lahko opravlja tudi v začasnih skupinah ali enotah stalne sestave Slovenske vojske. Poveljniku začasne skupine ali enote so podrejene vse vojaške in civilne osebe v začasni skupini oziroma enoti </w:t>
      </w:r>
      <w:r>
        <w:rPr>
          <w:rFonts w:ascii="Arial" w:hAnsi="Arial" w:cs="Arial"/>
          <w:sz w:val="20"/>
          <w:szCs w:val="20"/>
        </w:rPr>
        <w:t>med</w:t>
      </w:r>
      <w:r w:rsidRPr="004523C3">
        <w:rPr>
          <w:rFonts w:ascii="Arial" w:hAnsi="Arial" w:cs="Arial"/>
          <w:sz w:val="20"/>
          <w:szCs w:val="20"/>
        </w:rPr>
        <w:t xml:space="preserve"> priprav</w:t>
      </w:r>
      <w:r>
        <w:rPr>
          <w:rFonts w:ascii="Arial" w:hAnsi="Arial" w:cs="Arial"/>
          <w:sz w:val="20"/>
          <w:szCs w:val="20"/>
        </w:rPr>
        <w:t>ami</w:t>
      </w:r>
      <w:r w:rsidRPr="004523C3">
        <w:rPr>
          <w:rFonts w:ascii="Arial" w:hAnsi="Arial" w:cs="Arial"/>
          <w:sz w:val="20"/>
          <w:szCs w:val="20"/>
        </w:rPr>
        <w:t xml:space="preserve"> in ves čas opravljanja </w:t>
      </w:r>
      <w:r w:rsidRPr="00E77777">
        <w:rPr>
          <w:rFonts w:ascii="Arial" w:hAnsi="Arial" w:cs="Arial"/>
          <w:sz w:val="20"/>
          <w:szCs w:val="20"/>
        </w:rPr>
        <w:t>službe izven</w:t>
      </w:r>
      <w:r w:rsidRPr="004523C3">
        <w:rPr>
          <w:rFonts w:ascii="Arial" w:hAnsi="Arial" w:cs="Arial"/>
          <w:sz w:val="20"/>
          <w:szCs w:val="20"/>
        </w:rPr>
        <w:t xml:space="preserve"> države v skladu s tem zakonom in pravili službe v Slovenski vojski. </w:t>
      </w:r>
    </w:p>
    <w:p w:rsidR="00225746" w:rsidRPr="004523C3" w:rsidP="00E76EFD" w14:paraId="449680E7" w14:textId="77777777">
      <w:pPr>
        <w:spacing w:after="0"/>
        <w:jc w:val="both"/>
        <w:rPr>
          <w:rFonts w:ascii="Arial" w:eastAsia="Aptos" w:hAnsi="Arial" w:cs="Arial"/>
          <w:sz w:val="20"/>
          <w:szCs w:val="20"/>
        </w:rPr>
      </w:pPr>
      <w:r w:rsidRPr="004523C3">
        <w:rPr>
          <w:rFonts w:ascii="Arial" w:eastAsia="Aptos" w:hAnsi="Arial" w:cs="Arial"/>
          <w:sz w:val="20"/>
          <w:szCs w:val="20"/>
        </w:rPr>
        <w:t xml:space="preserve">Civilni strokovnjaki so tako organizacijsko podrejeni poveljniku kontingenta Slovenske vojske v mednarodni operaciji oziroma njegovemu namestniku ter njima podrejenim poveljnikom. Za </w:t>
      </w:r>
      <w:r>
        <w:rPr>
          <w:rFonts w:ascii="Arial" w:eastAsia="Aptos" w:hAnsi="Arial" w:cs="Arial"/>
          <w:sz w:val="20"/>
          <w:szCs w:val="20"/>
        </w:rPr>
        <w:t>opravljanje</w:t>
      </w:r>
      <w:r w:rsidRPr="004523C3">
        <w:rPr>
          <w:rFonts w:ascii="Arial" w:eastAsia="Aptos" w:hAnsi="Arial" w:cs="Arial"/>
          <w:sz w:val="20"/>
          <w:szCs w:val="20"/>
        </w:rPr>
        <w:t xml:space="preserve"> strokovnih nalog v skladu zakonom, ki ureja obrambo, in predpisi, izdanimi na njegovi podlagi, so odgovorni predstojniku organizacijske enote Ministrstva za obrambo, pristojne za obrambne zadeve. </w:t>
      </w:r>
    </w:p>
    <w:p w:rsidR="00225746" w:rsidRPr="004523C3" w:rsidP="00E76EFD" w14:paraId="5CDC0445" w14:textId="77777777">
      <w:pPr>
        <w:spacing w:after="0"/>
        <w:jc w:val="both"/>
        <w:rPr>
          <w:rFonts w:ascii="Arial" w:eastAsia="Aptos" w:hAnsi="Arial" w:cs="Arial"/>
          <w:sz w:val="20"/>
          <w:szCs w:val="20"/>
        </w:rPr>
      </w:pPr>
    </w:p>
    <w:p w:rsidR="00225746" w:rsidRPr="004523C3" w:rsidP="00E76EFD" w14:paraId="7F9CA98C" w14:textId="77777777">
      <w:pPr>
        <w:spacing w:after="0"/>
        <w:jc w:val="both"/>
        <w:rPr>
          <w:rFonts w:ascii="Arial" w:eastAsia="Aptos" w:hAnsi="Arial" w:cs="Arial"/>
          <w:sz w:val="20"/>
          <w:szCs w:val="20"/>
        </w:rPr>
      </w:pPr>
      <w:r w:rsidRPr="004523C3">
        <w:rPr>
          <w:rFonts w:ascii="Arial" w:eastAsia="Aptos" w:hAnsi="Arial" w:cs="Arial"/>
          <w:sz w:val="20"/>
          <w:szCs w:val="20"/>
        </w:rPr>
        <w:t>V 10.a členu se ohranja</w:t>
      </w:r>
      <w:r>
        <w:rPr>
          <w:rFonts w:ascii="Arial" w:eastAsia="Aptos" w:hAnsi="Arial" w:cs="Arial"/>
          <w:sz w:val="20"/>
          <w:szCs w:val="20"/>
        </w:rPr>
        <w:t>jo</w:t>
      </w:r>
      <w:r w:rsidRPr="004523C3">
        <w:rPr>
          <w:rFonts w:ascii="Arial" w:eastAsia="Aptos" w:hAnsi="Arial" w:cs="Arial"/>
          <w:sz w:val="20"/>
          <w:szCs w:val="20"/>
        </w:rPr>
        <w:t xml:space="preserve"> dosedanje rešitve glede trajanja napotitve in opravljanja dela v mednarodni operaciji, izrecno pa se med drugim določi, da se pogodba o zaposlitvi sklene za čas napotitve v mednarodno operacijo in </w:t>
      </w:r>
      <w:r>
        <w:rPr>
          <w:rFonts w:ascii="Arial" w:eastAsia="Aptos" w:hAnsi="Arial" w:cs="Arial"/>
          <w:sz w:val="20"/>
          <w:szCs w:val="20"/>
        </w:rPr>
        <w:t xml:space="preserve">za </w:t>
      </w:r>
      <w:r w:rsidRPr="004523C3">
        <w:rPr>
          <w:rFonts w:ascii="Arial" w:eastAsia="Aptos" w:hAnsi="Arial" w:cs="Arial"/>
          <w:sz w:val="20"/>
          <w:szCs w:val="20"/>
        </w:rPr>
        <w:t xml:space="preserve">čas koriščenja letnega dopusta v skladu s sedmim odstavkom tega člena. </w:t>
      </w:r>
    </w:p>
    <w:p w:rsidR="00225746" w:rsidRPr="004523C3" w:rsidP="00E76EFD" w14:paraId="382161F0" w14:textId="77777777">
      <w:pPr>
        <w:spacing w:after="0"/>
        <w:jc w:val="both"/>
        <w:rPr>
          <w:rFonts w:ascii="Arial" w:eastAsia="Aptos" w:hAnsi="Arial" w:cs="Arial"/>
          <w:sz w:val="20"/>
          <w:szCs w:val="20"/>
        </w:rPr>
      </w:pPr>
    </w:p>
    <w:p w:rsidR="00225746" w:rsidRPr="004523C3" w:rsidP="00E76EFD" w14:paraId="73B6F440" w14:textId="77777777">
      <w:pPr>
        <w:spacing w:after="0"/>
        <w:jc w:val="both"/>
        <w:rPr>
          <w:rFonts w:ascii="Arial" w:eastAsia="Aptos" w:hAnsi="Arial" w:cs="Arial"/>
          <w:sz w:val="20"/>
          <w:szCs w:val="20"/>
        </w:rPr>
      </w:pPr>
      <w:r w:rsidRPr="004523C3">
        <w:rPr>
          <w:rFonts w:ascii="Arial" w:eastAsia="Aptos" w:hAnsi="Arial" w:cs="Arial"/>
          <w:sz w:val="20"/>
          <w:szCs w:val="20"/>
        </w:rPr>
        <w:t xml:space="preserve">Za pravice, obveznosti in odgovornosti civilnih strokovnjakov se </w:t>
      </w:r>
      <w:r w:rsidRPr="00E77777">
        <w:rPr>
          <w:rFonts w:ascii="Arial" w:eastAsia="Aptos" w:hAnsi="Arial" w:cs="Arial"/>
          <w:sz w:val="20"/>
          <w:szCs w:val="20"/>
        </w:rPr>
        <w:t>v času napotitve</w:t>
      </w:r>
      <w:r w:rsidRPr="004523C3">
        <w:rPr>
          <w:rFonts w:ascii="Arial" w:eastAsia="Aptos" w:hAnsi="Arial" w:cs="Arial"/>
          <w:sz w:val="20"/>
          <w:szCs w:val="20"/>
        </w:rPr>
        <w:t xml:space="preserve"> smiselno uporabljajo predpisi, ki urejajo opravljanje vojaške službe </w:t>
      </w:r>
      <w:r w:rsidRPr="00E77777">
        <w:rPr>
          <w:rFonts w:ascii="Arial" w:eastAsia="Aptos" w:hAnsi="Arial" w:cs="Arial"/>
          <w:sz w:val="20"/>
          <w:szCs w:val="20"/>
        </w:rPr>
        <w:t>izven</w:t>
      </w:r>
      <w:r w:rsidRPr="004523C3">
        <w:rPr>
          <w:rFonts w:ascii="Arial" w:eastAsia="Aptos" w:hAnsi="Arial" w:cs="Arial"/>
          <w:sz w:val="20"/>
          <w:szCs w:val="20"/>
        </w:rPr>
        <w:t xml:space="preserve"> države, razen nošenja uniforme in oborožitve. Glede na dosedanjo ureditev tako med izjemami, glede katerih smiselna uporaba navedenih predpisov ni predvidena, ni več izjeme glede podrejanja vojaški disciplini. Smiselna uporaba predpisov, ki urejajo opravljanje vojaške službe </w:t>
      </w:r>
      <w:r w:rsidRPr="00E77777">
        <w:rPr>
          <w:rFonts w:ascii="Arial" w:eastAsia="Aptos" w:hAnsi="Arial" w:cs="Arial"/>
          <w:sz w:val="20"/>
          <w:szCs w:val="20"/>
        </w:rPr>
        <w:t>izven</w:t>
      </w:r>
      <w:r w:rsidRPr="004523C3">
        <w:rPr>
          <w:rFonts w:ascii="Arial" w:eastAsia="Aptos" w:hAnsi="Arial" w:cs="Arial"/>
          <w:sz w:val="20"/>
          <w:szCs w:val="20"/>
        </w:rPr>
        <w:t xml:space="preserve"> države, tudi glede podrejanja civilnih strokovnjakov vojaški disciplini, je nujna, saj civilni strokovnjaki, ki se za čas napotitve razporedi</w:t>
      </w:r>
      <w:r>
        <w:rPr>
          <w:rFonts w:ascii="Arial" w:eastAsia="Aptos" w:hAnsi="Arial" w:cs="Arial"/>
          <w:sz w:val="20"/>
          <w:szCs w:val="20"/>
        </w:rPr>
        <w:t>jo</w:t>
      </w:r>
      <w:r w:rsidRPr="004523C3">
        <w:rPr>
          <w:rFonts w:ascii="Arial" w:eastAsia="Aptos" w:hAnsi="Arial" w:cs="Arial"/>
          <w:sz w:val="20"/>
          <w:szCs w:val="20"/>
        </w:rPr>
        <w:t xml:space="preserve"> na civilna delovna mesta v Slovenski vojski, opravljajo naloge v sestavi kontingenta Slovenske vojske in so organizacijsko podrejeni poveljniku kontingenta. </w:t>
      </w:r>
      <w:r>
        <w:rPr>
          <w:rFonts w:ascii="Arial" w:eastAsia="Aptos" w:hAnsi="Arial" w:cs="Arial"/>
          <w:sz w:val="20"/>
          <w:szCs w:val="20"/>
        </w:rPr>
        <w:t>Tako</w:t>
      </w:r>
      <w:r w:rsidRPr="004523C3">
        <w:rPr>
          <w:rFonts w:ascii="Arial" w:eastAsia="Aptos" w:hAnsi="Arial" w:cs="Arial"/>
          <w:sz w:val="20"/>
          <w:szCs w:val="20"/>
        </w:rPr>
        <w:t xml:space="preserve"> se </w:t>
      </w:r>
      <w:r>
        <w:rPr>
          <w:rFonts w:ascii="Arial" w:eastAsia="Aptos" w:hAnsi="Arial" w:cs="Arial"/>
          <w:sz w:val="20"/>
          <w:szCs w:val="20"/>
        </w:rPr>
        <w:t>upošteva</w:t>
      </w:r>
      <w:r w:rsidRPr="004523C3">
        <w:rPr>
          <w:rFonts w:ascii="Arial" w:eastAsia="Aptos" w:hAnsi="Arial" w:cs="Arial"/>
          <w:sz w:val="20"/>
          <w:szCs w:val="20"/>
        </w:rPr>
        <w:t xml:space="preserve"> tudi 70. člen Zakona o službi v Slovenski vojski (Uradni list RS, št. 68/07, 58/08 – ZSPJS-I, 121/21 in 40/23; v nadalj</w:t>
      </w:r>
      <w:r>
        <w:rPr>
          <w:rFonts w:ascii="Arial" w:eastAsia="Aptos" w:hAnsi="Arial" w:cs="Arial"/>
          <w:sz w:val="20"/>
          <w:szCs w:val="20"/>
        </w:rPr>
        <w:t>njem besedilu</w:t>
      </w:r>
      <w:r w:rsidRPr="004523C3">
        <w:rPr>
          <w:rFonts w:ascii="Arial" w:eastAsia="Aptos" w:hAnsi="Arial" w:cs="Arial"/>
          <w:sz w:val="20"/>
          <w:szCs w:val="20"/>
        </w:rPr>
        <w:t>: ZSSloV), ki v drugem odstavku izrecno določa, da se določbe ZObr in ZSSloV glede kršitev vojaške discipline, ugotavljanja disciplinske odgovornosti ter vrste in izrekanja disciplinskih ukrepov za pripadnike stalne sestave smiselno uporabljajo tudi za civilne osebe. Civilni osebi se lahko izrečejo tudi varstveni ukrepi, predpisani za vojaške osebe.</w:t>
      </w:r>
    </w:p>
    <w:p w:rsidR="00225746" w:rsidRPr="004523C3" w:rsidP="00E76EFD" w14:paraId="4CC520B4" w14:textId="77777777">
      <w:pPr>
        <w:spacing w:after="0"/>
        <w:jc w:val="both"/>
        <w:rPr>
          <w:rFonts w:ascii="Arial" w:eastAsia="Aptos" w:hAnsi="Arial" w:cs="Arial"/>
          <w:sz w:val="20"/>
          <w:szCs w:val="20"/>
        </w:rPr>
      </w:pPr>
    </w:p>
    <w:p w:rsidR="00225746" w:rsidRPr="004523C3" w:rsidP="00E76EFD" w14:paraId="41847122" w14:textId="77777777">
      <w:pPr>
        <w:jc w:val="both"/>
        <w:rPr>
          <w:rFonts w:ascii="Arial" w:eastAsia="Aptos" w:hAnsi="Arial" w:cs="Arial"/>
          <w:sz w:val="20"/>
          <w:szCs w:val="20"/>
        </w:rPr>
      </w:pPr>
      <w:r w:rsidRPr="004523C3">
        <w:rPr>
          <w:rFonts w:ascii="Arial" w:eastAsia="Aptos" w:hAnsi="Arial" w:cs="Arial"/>
          <w:sz w:val="20"/>
          <w:szCs w:val="20"/>
        </w:rPr>
        <w:t xml:space="preserve">Med izjeme od smiselne uporabe predpisov, ki urejajo opravljanje vojaške službe </w:t>
      </w:r>
      <w:r w:rsidRPr="00E77777">
        <w:rPr>
          <w:rFonts w:ascii="Arial" w:eastAsia="Aptos" w:hAnsi="Arial" w:cs="Arial"/>
          <w:sz w:val="20"/>
          <w:szCs w:val="20"/>
        </w:rPr>
        <w:t>izven države</w:t>
      </w:r>
      <w:r w:rsidRPr="004523C3">
        <w:rPr>
          <w:rFonts w:ascii="Arial" w:eastAsia="Aptos" w:hAnsi="Arial" w:cs="Arial"/>
          <w:sz w:val="20"/>
          <w:szCs w:val="20"/>
        </w:rPr>
        <w:t>, se v že omenjenem sedmem odstavku 10.a člena izrecno dodaja izjema glede koriščenja</w:t>
      </w:r>
      <w:r w:rsidRPr="004523C3">
        <w:rPr>
          <w:rFonts w:ascii="Arial" w:eastAsia="Aptos" w:hAnsi="Arial" w:cs="Arial"/>
          <w:b/>
          <w:i/>
          <w:sz w:val="20"/>
          <w:szCs w:val="20"/>
        </w:rPr>
        <w:t xml:space="preserve"> </w:t>
      </w:r>
      <w:r w:rsidRPr="004523C3">
        <w:rPr>
          <w:rFonts w:ascii="Arial" w:eastAsia="Aptos" w:hAnsi="Arial" w:cs="Arial"/>
          <w:sz w:val="20"/>
          <w:szCs w:val="20"/>
        </w:rPr>
        <w:t xml:space="preserve">posebnega dopusta za zagotavljanje tedenskega počitka. Izrecno se določi, da civilni strokovnjaki koristijo posebni dopust za zagotavljanje tedenskega počitka </w:t>
      </w:r>
      <w:r w:rsidRPr="00E77777">
        <w:rPr>
          <w:rFonts w:ascii="Arial" w:eastAsia="Aptos" w:hAnsi="Arial" w:cs="Arial"/>
          <w:sz w:val="20"/>
          <w:szCs w:val="20"/>
        </w:rPr>
        <w:t>v času napotitve</w:t>
      </w:r>
      <w:r w:rsidRPr="004523C3">
        <w:rPr>
          <w:rFonts w:ascii="Arial" w:eastAsia="Aptos" w:hAnsi="Arial" w:cs="Arial"/>
          <w:sz w:val="20"/>
          <w:szCs w:val="20"/>
        </w:rPr>
        <w:t xml:space="preserve"> v mednarodno operacijo, letni dopust pa neposredno po vrnitvi iz mednarodne operacije. Izjema glede koriščenja posebnega dopusta za zagotavljanje tedenskega počitka </w:t>
      </w:r>
      <w:r w:rsidRPr="00E77777">
        <w:rPr>
          <w:rFonts w:ascii="Arial" w:eastAsia="Aptos" w:hAnsi="Arial" w:cs="Arial"/>
          <w:sz w:val="20"/>
          <w:szCs w:val="20"/>
        </w:rPr>
        <w:t>v času napotitve v mednarodno</w:t>
      </w:r>
      <w:r w:rsidRPr="004523C3">
        <w:rPr>
          <w:rFonts w:ascii="Arial" w:eastAsia="Aptos" w:hAnsi="Arial" w:cs="Arial"/>
          <w:sz w:val="20"/>
          <w:szCs w:val="20"/>
        </w:rPr>
        <w:t xml:space="preserve"> operacijo je </w:t>
      </w:r>
      <w:r>
        <w:rPr>
          <w:rFonts w:ascii="Arial" w:eastAsia="Aptos" w:hAnsi="Arial" w:cs="Arial"/>
          <w:sz w:val="20"/>
          <w:szCs w:val="20"/>
        </w:rPr>
        <w:t>nujna</w:t>
      </w:r>
      <w:r w:rsidRPr="004523C3">
        <w:rPr>
          <w:rFonts w:ascii="Arial" w:eastAsia="Aptos" w:hAnsi="Arial" w:cs="Arial"/>
          <w:sz w:val="20"/>
          <w:szCs w:val="20"/>
        </w:rPr>
        <w:t xml:space="preserve"> –</w:t>
      </w:r>
      <w:r>
        <w:rPr>
          <w:rFonts w:ascii="Arial" w:eastAsia="Aptos" w:hAnsi="Arial" w:cs="Arial"/>
          <w:sz w:val="20"/>
          <w:szCs w:val="20"/>
        </w:rPr>
        <w:t xml:space="preserve"> </w:t>
      </w:r>
      <w:r w:rsidRPr="004523C3">
        <w:rPr>
          <w:rFonts w:ascii="Arial" w:eastAsia="Aptos" w:hAnsi="Arial" w:cs="Arial"/>
          <w:sz w:val="20"/>
          <w:szCs w:val="20"/>
        </w:rPr>
        <w:t>53. člen ZSSloV namreč v četrtem odstavku za pripadnike Slovenske vojske med drugim določa možnost koriščenja posebnega dopusta (</w:t>
      </w:r>
      <w:r>
        <w:rPr>
          <w:rFonts w:ascii="Arial" w:eastAsia="Aptos" w:hAnsi="Arial" w:cs="Arial"/>
          <w:sz w:val="20"/>
          <w:szCs w:val="20"/>
        </w:rPr>
        <w:t>če</w:t>
      </w:r>
      <w:r w:rsidRPr="004523C3">
        <w:rPr>
          <w:rFonts w:ascii="Arial" w:eastAsia="Aptos" w:hAnsi="Arial" w:cs="Arial"/>
          <w:sz w:val="20"/>
          <w:szCs w:val="20"/>
        </w:rPr>
        <w:t xml:space="preserve"> ga pripadnik ni mogel koristiti </w:t>
      </w:r>
      <w:r>
        <w:rPr>
          <w:rFonts w:ascii="Arial" w:eastAsia="Aptos" w:hAnsi="Arial" w:cs="Arial"/>
          <w:sz w:val="20"/>
          <w:szCs w:val="20"/>
        </w:rPr>
        <w:t>med</w:t>
      </w:r>
      <w:r w:rsidRPr="004523C3">
        <w:rPr>
          <w:rFonts w:ascii="Arial" w:eastAsia="Aptos" w:hAnsi="Arial" w:cs="Arial"/>
          <w:sz w:val="20"/>
          <w:szCs w:val="20"/>
        </w:rPr>
        <w:t xml:space="preserve"> napotitv</w:t>
      </w:r>
      <w:r>
        <w:rPr>
          <w:rFonts w:ascii="Arial" w:eastAsia="Aptos" w:hAnsi="Arial" w:cs="Arial"/>
          <w:sz w:val="20"/>
          <w:szCs w:val="20"/>
        </w:rPr>
        <w:t>ijo</w:t>
      </w:r>
      <w:r w:rsidRPr="004523C3">
        <w:rPr>
          <w:rFonts w:ascii="Arial" w:eastAsia="Aptos" w:hAnsi="Arial" w:cs="Arial"/>
          <w:sz w:val="20"/>
          <w:szCs w:val="20"/>
        </w:rPr>
        <w:t xml:space="preserve"> na mednarodno operacijo) neposredno po vrnitvi iz mednarodne operacije oziroma najpozneje v dveh mesecih po vrnitvi iz </w:t>
      </w:r>
      <w:r>
        <w:rPr>
          <w:rFonts w:ascii="Arial" w:eastAsia="Aptos" w:hAnsi="Arial" w:cs="Arial"/>
          <w:sz w:val="20"/>
          <w:szCs w:val="20"/>
        </w:rPr>
        <w:t>nje</w:t>
      </w:r>
      <w:r w:rsidRPr="004523C3">
        <w:rPr>
          <w:rFonts w:ascii="Arial" w:eastAsia="Aptos" w:hAnsi="Arial" w:cs="Arial"/>
          <w:sz w:val="20"/>
          <w:szCs w:val="20"/>
        </w:rPr>
        <w:t>. Navedene rešitve ni mo</w:t>
      </w:r>
      <w:r>
        <w:rPr>
          <w:rFonts w:ascii="Arial" w:eastAsia="Aptos" w:hAnsi="Arial" w:cs="Arial"/>
          <w:sz w:val="20"/>
          <w:szCs w:val="20"/>
        </w:rPr>
        <w:t>goče</w:t>
      </w:r>
      <w:r w:rsidRPr="004523C3">
        <w:rPr>
          <w:rFonts w:ascii="Arial" w:eastAsia="Aptos" w:hAnsi="Arial" w:cs="Arial"/>
          <w:sz w:val="20"/>
          <w:szCs w:val="20"/>
        </w:rPr>
        <w:t xml:space="preserve"> uporabiti v primeru civilnih strokovnjakov, saj se neposredno po vrnitvi iz mednarodne operacije vrnejo na delovno mesto k svojemu delodajalcu. V 10.a členu uredbe se zato določi, da civilni strokovnjaki koristijo posebni dopust za zagotavljanje tedenskega počitka </w:t>
      </w:r>
      <w:r w:rsidRPr="00E77777">
        <w:rPr>
          <w:rFonts w:ascii="Arial" w:eastAsia="Aptos" w:hAnsi="Arial" w:cs="Arial"/>
          <w:sz w:val="20"/>
          <w:szCs w:val="20"/>
        </w:rPr>
        <w:t>v času napotitve</w:t>
      </w:r>
      <w:r w:rsidRPr="004523C3">
        <w:rPr>
          <w:rFonts w:ascii="Arial" w:eastAsia="Aptos" w:hAnsi="Arial" w:cs="Arial"/>
          <w:sz w:val="20"/>
          <w:szCs w:val="20"/>
        </w:rPr>
        <w:t xml:space="preserve"> v mednarodno operacijo</w:t>
      </w:r>
      <w:r>
        <w:rPr>
          <w:rFonts w:ascii="Arial" w:eastAsia="Aptos" w:hAnsi="Arial" w:cs="Arial"/>
          <w:sz w:val="20"/>
          <w:szCs w:val="20"/>
        </w:rPr>
        <w:t>,</w:t>
      </w:r>
      <w:r w:rsidRPr="004523C3">
        <w:rPr>
          <w:rFonts w:ascii="Arial" w:eastAsia="Aptos" w:hAnsi="Arial" w:cs="Arial"/>
          <w:sz w:val="20"/>
          <w:szCs w:val="20"/>
        </w:rPr>
        <w:t xml:space="preserve"> s čimer se uresničuje njegov namen, letni dopust pa neposredno po vrnitvi iz mednarodne operacije. V povezavi s tem je v tretjem odstavku 10.a člena določeno, da se pogodba o zaposlitvi sklene za čas napotitve v mednarodno operacijo in za čas koriščenja letnega dopusta. Pri tem civilni strokovnjaki med koriščenjem letnega dopusta, ko so se torej že vrnili z opravljanja dela v mednarodni operaciji v Republiko Slovenijo, prejemajo nadomestilo plače, podlaga za obračun pa je plača v Republiki Sloveniji.</w:t>
      </w:r>
    </w:p>
    <w:p w:rsidR="00225746" w:rsidRPr="004523C3" w:rsidP="00E76EFD" w14:paraId="10F4F3BB" w14:textId="77777777">
      <w:pPr>
        <w:spacing w:after="0"/>
        <w:jc w:val="both"/>
        <w:rPr>
          <w:rFonts w:ascii="Arial" w:eastAsia="Aptos" w:hAnsi="Arial" w:cs="Arial"/>
          <w:iCs/>
          <w:sz w:val="20"/>
          <w:szCs w:val="20"/>
        </w:rPr>
      </w:pPr>
      <w:r w:rsidRPr="004523C3">
        <w:rPr>
          <w:rFonts w:ascii="Arial" w:eastAsia="Aptos" w:hAnsi="Arial" w:cs="Arial"/>
          <w:sz w:val="20"/>
          <w:szCs w:val="20"/>
        </w:rPr>
        <w:t xml:space="preserve">Novi, 10.b člen uredbe ureja udeležbo civilnih strokovnjakov v mednarodnih operacijah na podlagi drugega pogodbenega razmerja, ki ga sklenejo </w:t>
      </w:r>
      <w:r w:rsidRPr="004523C3">
        <w:rPr>
          <w:rFonts w:ascii="Arial" w:eastAsia="Aptos" w:hAnsi="Arial" w:cs="Arial"/>
          <w:iCs/>
          <w:sz w:val="20"/>
          <w:szCs w:val="20"/>
        </w:rPr>
        <w:t>z Ministrstvom za obrambo, in sicer le za krajšo udeležbo</w:t>
      </w:r>
      <w:r w:rsidRPr="004523C3">
        <w:rPr>
          <w:rFonts w:ascii="Arial" w:eastAsia="Aptos" w:hAnsi="Arial" w:cs="Arial"/>
          <w:sz w:val="20"/>
          <w:szCs w:val="20"/>
        </w:rPr>
        <w:t xml:space="preserve"> </w:t>
      </w:r>
      <w:r w:rsidRPr="004523C3">
        <w:rPr>
          <w:rFonts w:ascii="Arial" w:eastAsia="Aptos" w:hAnsi="Arial" w:cs="Arial"/>
          <w:iCs/>
          <w:sz w:val="20"/>
          <w:szCs w:val="20"/>
        </w:rPr>
        <w:t xml:space="preserve">v mednarodni operaciji, praviloma do 30 dni, za katero se ne zahteva dostop do tajnih podatkov, ter za opravljanje </w:t>
      </w:r>
      <w:r>
        <w:rPr>
          <w:rFonts w:ascii="Arial" w:eastAsia="Aptos" w:hAnsi="Arial" w:cs="Arial"/>
          <w:iCs/>
          <w:sz w:val="20"/>
          <w:szCs w:val="20"/>
        </w:rPr>
        <w:t>točno</w:t>
      </w:r>
      <w:r w:rsidRPr="004523C3">
        <w:rPr>
          <w:rFonts w:ascii="Arial" w:eastAsia="Aptos" w:hAnsi="Arial" w:cs="Arial"/>
          <w:iCs/>
          <w:sz w:val="20"/>
          <w:szCs w:val="20"/>
        </w:rPr>
        <w:t xml:space="preserve"> določenih vrst storitev.</w:t>
      </w:r>
    </w:p>
    <w:p w:rsidR="00225746" w:rsidRPr="004523C3" w:rsidP="00E76EFD" w14:paraId="20370043" w14:textId="77777777">
      <w:pPr>
        <w:spacing w:after="0"/>
        <w:jc w:val="both"/>
        <w:rPr>
          <w:rFonts w:ascii="Arial" w:eastAsia="Aptos" w:hAnsi="Arial" w:cs="Arial"/>
          <w:iCs/>
          <w:sz w:val="20"/>
          <w:szCs w:val="20"/>
        </w:rPr>
      </w:pPr>
    </w:p>
    <w:p w:rsidR="00225746" w:rsidRPr="004523C3" w:rsidP="00E76EFD" w14:paraId="7911CE12" w14:textId="77777777">
      <w:pPr>
        <w:spacing w:after="0"/>
        <w:jc w:val="both"/>
        <w:rPr>
          <w:rFonts w:ascii="Arial" w:eastAsia="Aptos" w:hAnsi="Arial" w:cs="Arial"/>
          <w:iCs/>
          <w:sz w:val="20"/>
          <w:szCs w:val="20"/>
        </w:rPr>
      </w:pPr>
      <w:r w:rsidRPr="004523C3">
        <w:rPr>
          <w:rFonts w:ascii="Arial" w:eastAsia="Aptos" w:hAnsi="Arial" w:cs="Arial"/>
          <w:iCs/>
          <w:sz w:val="20"/>
          <w:szCs w:val="20"/>
        </w:rPr>
        <w:t xml:space="preserve">Predlagane spremembe in dopolnitve so nujne, saj se je v praksi pokazalo, da je v </w:t>
      </w:r>
      <w:r>
        <w:rPr>
          <w:rFonts w:ascii="Arial" w:eastAsia="Aptos" w:hAnsi="Arial" w:cs="Arial"/>
          <w:iCs/>
          <w:sz w:val="20"/>
          <w:szCs w:val="20"/>
        </w:rPr>
        <w:t>nekaterih</w:t>
      </w:r>
      <w:r w:rsidRPr="004523C3">
        <w:rPr>
          <w:rFonts w:ascii="Arial" w:eastAsia="Aptos" w:hAnsi="Arial" w:cs="Arial"/>
          <w:iCs/>
          <w:sz w:val="20"/>
          <w:szCs w:val="20"/>
        </w:rPr>
        <w:t xml:space="preserve"> primerih za kratkotrajno udeležbo v mednarodni operaciji postopek sklenitve pogodbe o zaposlitvi, predvsem zaradi posebnih zahtev za delo na obrambnem področju, nesorazmerno dolgotrajen in zahteven glede na trajanje napotitve, kar glede na posebne zahteve posameznih mednarodnih operacij otežuje napotitev civilnih strokovnjakov in pravočasno izvedbo postopkov. </w:t>
      </w:r>
      <w:r>
        <w:rPr>
          <w:rFonts w:ascii="Arial" w:eastAsia="Aptos" w:hAnsi="Arial" w:cs="Arial"/>
          <w:iCs/>
          <w:sz w:val="20"/>
          <w:szCs w:val="20"/>
        </w:rPr>
        <w:t>O i</w:t>
      </w:r>
      <w:r w:rsidRPr="004523C3">
        <w:rPr>
          <w:rFonts w:ascii="Arial" w:eastAsia="Aptos" w:hAnsi="Arial" w:cs="Arial"/>
          <w:iCs/>
          <w:sz w:val="20"/>
          <w:szCs w:val="20"/>
        </w:rPr>
        <w:t>zvajanj</w:t>
      </w:r>
      <w:r>
        <w:rPr>
          <w:rFonts w:ascii="Arial" w:eastAsia="Aptos" w:hAnsi="Arial" w:cs="Arial"/>
          <w:iCs/>
          <w:sz w:val="20"/>
          <w:szCs w:val="20"/>
        </w:rPr>
        <w:t>u</w:t>
      </w:r>
      <w:r w:rsidRPr="004523C3">
        <w:rPr>
          <w:rFonts w:ascii="Arial" w:eastAsia="Aptos" w:hAnsi="Arial" w:cs="Arial"/>
          <w:iCs/>
          <w:sz w:val="20"/>
          <w:szCs w:val="20"/>
        </w:rPr>
        <w:t xml:space="preserve"> </w:t>
      </w:r>
      <w:r>
        <w:rPr>
          <w:rFonts w:ascii="Arial" w:eastAsia="Aptos" w:hAnsi="Arial" w:cs="Arial"/>
          <w:iCs/>
          <w:sz w:val="20"/>
          <w:szCs w:val="20"/>
        </w:rPr>
        <w:t>nekaterih</w:t>
      </w:r>
      <w:r w:rsidRPr="004523C3">
        <w:rPr>
          <w:rFonts w:ascii="Arial" w:eastAsia="Aptos" w:hAnsi="Arial" w:cs="Arial"/>
          <w:iCs/>
          <w:sz w:val="20"/>
          <w:szCs w:val="20"/>
        </w:rPr>
        <w:t xml:space="preserve"> storitev v podporo delovanju kontingentu Slovenske vojske v mednarodni operaciji se lahko dogovori tudi z drugim pogodbenim razmerjem</w:t>
      </w:r>
      <w:r>
        <w:rPr>
          <w:rFonts w:ascii="Arial" w:eastAsia="Aptos" w:hAnsi="Arial" w:cs="Arial"/>
          <w:iCs/>
          <w:sz w:val="20"/>
          <w:szCs w:val="20"/>
        </w:rPr>
        <w:t>,</w:t>
      </w:r>
      <w:r w:rsidRPr="004523C3">
        <w:rPr>
          <w:rFonts w:ascii="Arial" w:eastAsia="Aptos" w:hAnsi="Arial" w:cs="Arial"/>
          <w:iCs/>
          <w:sz w:val="20"/>
          <w:szCs w:val="20"/>
        </w:rPr>
        <w:t xml:space="preserve"> </w:t>
      </w:r>
      <w:r w:rsidRPr="004523C3">
        <w:rPr>
          <w:rFonts w:ascii="Arial" w:eastAsia="Aptos" w:hAnsi="Arial" w:cs="Arial"/>
          <w:iCs/>
          <w:sz w:val="20"/>
          <w:szCs w:val="20"/>
        </w:rPr>
        <w:t>podjemno</w:t>
      </w:r>
      <w:r w:rsidRPr="004523C3">
        <w:rPr>
          <w:rFonts w:ascii="Arial" w:eastAsia="Aptos" w:hAnsi="Arial" w:cs="Arial"/>
          <w:iCs/>
          <w:sz w:val="20"/>
          <w:szCs w:val="20"/>
        </w:rPr>
        <w:t xml:space="preserve"> ali avtorsko pogodbo, ki jo civilni strokovnjak sklene z Ministrstvom za obrambo na način in pod pogoji, določenimi v novem, 10.b členu uredbe. </w:t>
      </w:r>
    </w:p>
    <w:p w:rsidR="00225746" w:rsidRPr="004523C3" w:rsidP="00E76EFD" w14:paraId="3B1B9089" w14:textId="77777777">
      <w:pPr>
        <w:spacing w:after="0"/>
        <w:jc w:val="both"/>
        <w:rPr>
          <w:rFonts w:ascii="Arial" w:eastAsia="Aptos" w:hAnsi="Arial" w:cs="Arial"/>
          <w:sz w:val="20"/>
          <w:szCs w:val="20"/>
        </w:rPr>
      </w:pPr>
    </w:p>
    <w:p w:rsidR="00225746" w:rsidRPr="004523C3" w:rsidP="00E76EFD" w14:paraId="2B84A552" w14:textId="77777777">
      <w:pPr>
        <w:spacing w:after="160"/>
        <w:jc w:val="both"/>
        <w:rPr>
          <w:rFonts w:ascii="Arial" w:eastAsia="Aptos" w:hAnsi="Arial" w:cs="Arial"/>
          <w:sz w:val="20"/>
          <w:szCs w:val="20"/>
        </w:rPr>
      </w:pPr>
      <w:r w:rsidRPr="004523C3">
        <w:rPr>
          <w:rFonts w:ascii="Arial" w:eastAsia="Aptos" w:hAnsi="Arial" w:cs="Arial"/>
          <w:sz w:val="20"/>
          <w:szCs w:val="20"/>
        </w:rPr>
        <w:t>Sklenitev pogodbenega razmerja</w:t>
      </w:r>
      <w:r>
        <w:rPr>
          <w:rFonts w:ascii="Arial" w:eastAsia="Aptos" w:hAnsi="Arial" w:cs="Arial"/>
          <w:sz w:val="20"/>
          <w:szCs w:val="20"/>
        </w:rPr>
        <w:t>,</w:t>
      </w:r>
      <w:r w:rsidRPr="004523C3">
        <w:rPr>
          <w:rFonts w:ascii="Arial" w:eastAsia="Aptos" w:hAnsi="Arial" w:cs="Arial"/>
          <w:sz w:val="20"/>
          <w:szCs w:val="20"/>
        </w:rPr>
        <w:t xml:space="preserve"> podjemne ali avtorske pogodbe, je mogoča le v </w:t>
      </w:r>
      <w:r>
        <w:rPr>
          <w:rFonts w:ascii="Arial" w:eastAsia="Aptos" w:hAnsi="Arial" w:cs="Arial"/>
          <w:sz w:val="20"/>
          <w:szCs w:val="20"/>
        </w:rPr>
        <w:t>točno</w:t>
      </w:r>
      <w:r w:rsidRPr="004523C3">
        <w:rPr>
          <w:rFonts w:ascii="Arial" w:eastAsia="Aptos" w:hAnsi="Arial" w:cs="Arial"/>
          <w:sz w:val="20"/>
          <w:szCs w:val="20"/>
        </w:rPr>
        <w:t xml:space="preserve"> določenih primerih (numerus </w:t>
      </w:r>
      <w:r w:rsidRPr="004523C3">
        <w:rPr>
          <w:rFonts w:ascii="Arial" w:eastAsia="Aptos" w:hAnsi="Arial" w:cs="Arial"/>
          <w:sz w:val="20"/>
          <w:szCs w:val="20"/>
        </w:rPr>
        <w:t>clausus</w:t>
      </w:r>
      <w:r w:rsidRPr="004523C3">
        <w:rPr>
          <w:rFonts w:ascii="Arial" w:eastAsia="Aptos" w:hAnsi="Arial" w:cs="Arial"/>
          <w:sz w:val="20"/>
          <w:szCs w:val="20"/>
        </w:rPr>
        <w:t xml:space="preserve">), </w:t>
      </w:r>
      <w:r>
        <w:rPr>
          <w:rFonts w:ascii="Arial" w:eastAsia="Aptos" w:hAnsi="Arial" w:cs="Arial"/>
          <w:sz w:val="20"/>
          <w:szCs w:val="20"/>
        </w:rPr>
        <w:t xml:space="preserve">ob </w:t>
      </w:r>
      <w:r w:rsidRPr="004523C3">
        <w:rPr>
          <w:rFonts w:ascii="Arial" w:eastAsia="Aptos" w:hAnsi="Arial" w:cs="Arial"/>
          <w:sz w:val="20"/>
          <w:szCs w:val="20"/>
        </w:rPr>
        <w:t>upošteva</w:t>
      </w:r>
      <w:r>
        <w:rPr>
          <w:rFonts w:ascii="Arial" w:eastAsia="Aptos" w:hAnsi="Arial" w:cs="Arial"/>
          <w:sz w:val="20"/>
          <w:szCs w:val="20"/>
        </w:rPr>
        <w:t>nju</w:t>
      </w:r>
      <w:r w:rsidRPr="004523C3">
        <w:rPr>
          <w:rFonts w:ascii="Arial" w:eastAsia="Aptos" w:hAnsi="Arial" w:cs="Arial"/>
          <w:sz w:val="20"/>
          <w:szCs w:val="20"/>
        </w:rPr>
        <w:t xml:space="preserve"> </w:t>
      </w:r>
      <w:r w:rsidRPr="00E77777">
        <w:rPr>
          <w:rFonts w:ascii="Arial" w:eastAsia="Aptos" w:hAnsi="Arial" w:cs="Arial"/>
          <w:sz w:val="20"/>
          <w:szCs w:val="20"/>
        </w:rPr>
        <w:t>posebnih</w:t>
      </w:r>
      <w:r>
        <w:rPr>
          <w:rFonts w:ascii="Arial" w:eastAsia="Aptos" w:hAnsi="Arial" w:cs="Arial"/>
          <w:sz w:val="20"/>
          <w:szCs w:val="20"/>
        </w:rPr>
        <w:t xml:space="preserve"> </w:t>
      </w:r>
      <w:r w:rsidRPr="004523C3">
        <w:rPr>
          <w:rFonts w:ascii="Arial" w:eastAsia="Aptos" w:hAnsi="Arial" w:cs="Arial"/>
          <w:sz w:val="20"/>
          <w:szCs w:val="20"/>
        </w:rPr>
        <w:t>zahtev posamezne mednarodne operacije glede narave potrebnih storitev in drug</w:t>
      </w:r>
      <w:r>
        <w:rPr>
          <w:rFonts w:ascii="Arial" w:eastAsia="Aptos" w:hAnsi="Arial" w:cs="Arial"/>
          <w:sz w:val="20"/>
          <w:szCs w:val="20"/>
        </w:rPr>
        <w:t>ih</w:t>
      </w:r>
      <w:r w:rsidRPr="004523C3">
        <w:rPr>
          <w:rFonts w:ascii="Arial" w:eastAsia="Aptos" w:hAnsi="Arial" w:cs="Arial"/>
          <w:sz w:val="20"/>
          <w:szCs w:val="20"/>
        </w:rPr>
        <w:t xml:space="preserve"> okoliščin, ki utemeljujejo izvedbo kratkotrajne udeležbe v mednarodni operaciji na podlagi naveden</w:t>
      </w:r>
      <w:r>
        <w:rPr>
          <w:rFonts w:ascii="Arial" w:eastAsia="Aptos" w:hAnsi="Arial" w:cs="Arial"/>
          <w:sz w:val="20"/>
          <w:szCs w:val="20"/>
        </w:rPr>
        <w:t>ega</w:t>
      </w:r>
      <w:r w:rsidRPr="004523C3">
        <w:rPr>
          <w:rFonts w:ascii="Arial" w:eastAsia="Aptos" w:hAnsi="Arial" w:cs="Arial"/>
          <w:sz w:val="20"/>
          <w:szCs w:val="20"/>
        </w:rPr>
        <w:t xml:space="preserve"> način</w:t>
      </w:r>
      <w:r>
        <w:rPr>
          <w:rFonts w:ascii="Arial" w:eastAsia="Aptos" w:hAnsi="Arial" w:cs="Arial"/>
          <w:sz w:val="20"/>
          <w:szCs w:val="20"/>
        </w:rPr>
        <w:t>a</w:t>
      </w:r>
      <w:r w:rsidRPr="004523C3">
        <w:rPr>
          <w:rFonts w:ascii="Arial" w:eastAsia="Aptos" w:hAnsi="Arial" w:cs="Arial"/>
          <w:sz w:val="20"/>
          <w:szCs w:val="20"/>
        </w:rPr>
        <w:t>. Sklenitev ustreznega pogodbenega razmerja je mogoča za</w:t>
      </w:r>
      <w:r w:rsidRPr="004523C3">
        <w:t xml:space="preserve"> </w:t>
      </w:r>
      <w:r w:rsidRPr="004523C3">
        <w:rPr>
          <w:rFonts w:ascii="Arial" w:eastAsia="Aptos" w:hAnsi="Arial" w:cs="Arial"/>
          <w:sz w:val="20"/>
          <w:szCs w:val="20"/>
        </w:rPr>
        <w:t>opravljanje storitev:</w:t>
      </w:r>
    </w:p>
    <w:p w:rsidR="00225746" w:rsidRPr="004523C3" w:rsidP="00E76EFD" w14:paraId="1AC7148E" w14:textId="77777777">
      <w:pPr>
        <w:spacing w:after="0"/>
        <w:jc w:val="both"/>
        <w:rPr>
          <w:rFonts w:ascii="Arial" w:eastAsia="Aptos" w:hAnsi="Arial" w:cs="Arial"/>
          <w:sz w:val="20"/>
          <w:szCs w:val="20"/>
        </w:rPr>
      </w:pPr>
      <w:r w:rsidRPr="004523C3">
        <w:rPr>
          <w:rFonts w:ascii="Arial" w:eastAsia="Aptos" w:hAnsi="Arial" w:cs="Arial"/>
          <w:sz w:val="20"/>
          <w:szCs w:val="20"/>
        </w:rPr>
        <w:t>–</w:t>
      </w:r>
      <w:r w:rsidRPr="004523C3">
        <w:rPr>
          <w:rFonts w:ascii="Arial" w:eastAsia="Aptos" w:hAnsi="Arial" w:cs="Arial"/>
          <w:sz w:val="20"/>
          <w:szCs w:val="20"/>
        </w:rPr>
        <w:tab/>
        <w:t>tolmačenj</w:t>
      </w:r>
      <w:r>
        <w:rPr>
          <w:rFonts w:ascii="Arial" w:eastAsia="Aptos" w:hAnsi="Arial" w:cs="Arial"/>
          <w:sz w:val="20"/>
          <w:szCs w:val="20"/>
        </w:rPr>
        <w:t>e</w:t>
      </w:r>
      <w:r w:rsidRPr="004523C3">
        <w:rPr>
          <w:rFonts w:ascii="Arial" w:eastAsia="Aptos" w:hAnsi="Arial" w:cs="Arial"/>
          <w:sz w:val="20"/>
          <w:szCs w:val="20"/>
        </w:rPr>
        <w:t xml:space="preserve"> ali prevajanj</w:t>
      </w:r>
      <w:r>
        <w:rPr>
          <w:rFonts w:ascii="Arial" w:eastAsia="Aptos" w:hAnsi="Arial" w:cs="Arial"/>
          <w:sz w:val="20"/>
          <w:szCs w:val="20"/>
        </w:rPr>
        <w:t>e,</w:t>
      </w:r>
    </w:p>
    <w:p w:rsidR="00225746" w:rsidRPr="004523C3" w:rsidP="00E76EFD" w14:paraId="626C564A" w14:textId="77777777">
      <w:pPr>
        <w:spacing w:after="0"/>
        <w:jc w:val="both"/>
        <w:rPr>
          <w:rFonts w:ascii="Arial" w:eastAsia="Aptos" w:hAnsi="Arial" w:cs="Arial"/>
          <w:sz w:val="20"/>
          <w:szCs w:val="20"/>
        </w:rPr>
      </w:pPr>
      <w:r w:rsidRPr="004523C3">
        <w:rPr>
          <w:rFonts w:ascii="Arial" w:eastAsia="Aptos" w:hAnsi="Arial" w:cs="Arial"/>
          <w:sz w:val="20"/>
          <w:szCs w:val="20"/>
        </w:rPr>
        <w:t>–</w:t>
      </w:r>
      <w:r w:rsidRPr="004523C3">
        <w:rPr>
          <w:rFonts w:ascii="Arial" w:eastAsia="Aptos" w:hAnsi="Arial" w:cs="Arial"/>
          <w:sz w:val="20"/>
          <w:szCs w:val="20"/>
        </w:rPr>
        <w:tab/>
        <w:t>izvajanj</w:t>
      </w:r>
      <w:r>
        <w:rPr>
          <w:rFonts w:ascii="Arial" w:eastAsia="Aptos" w:hAnsi="Arial" w:cs="Arial"/>
          <w:sz w:val="20"/>
          <w:szCs w:val="20"/>
        </w:rPr>
        <w:t>e</w:t>
      </w:r>
      <w:r w:rsidRPr="004523C3">
        <w:rPr>
          <w:rFonts w:ascii="Arial" w:eastAsia="Aptos" w:hAnsi="Arial" w:cs="Arial"/>
          <w:sz w:val="20"/>
          <w:szCs w:val="20"/>
        </w:rPr>
        <w:t xml:space="preserve"> tečajev ali drugih oblik usposabljanja</w:t>
      </w:r>
      <w:r>
        <w:rPr>
          <w:rFonts w:ascii="Arial" w:eastAsia="Aptos" w:hAnsi="Arial" w:cs="Arial"/>
          <w:sz w:val="20"/>
          <w:szCs w:val="20"/>
        </w:rPr>
        <w:t>,</w:t>
      </w:r>
    </w:p>
    <w:p w:rsidR="00225746" w:rsidRPr="004523C3" w:rsidP="00E76EFD" w14:paraId="71373264" w14:textId="77777777">
      <w:pPr>
        <w:spacing w:after="0"/>
        <w:jc w:val="both"/>
        <w:rPr>
          <w:rFonts w:ascii="Arial" w:eastAsia="Aptos" w:hAnsi="Arial" w:cs="Arial"/>
          <w:sz w:val="20"/>
          <w:szCs w:val="20"/>
        </w:rPr>
      </w:pPr>
      <w:r w:rsidRPr="004523C3">
        <w:rPr>
          <w:rFonts w:ascii="Arial" w:eastAsia="Aptos" w:hAnsi="Arial" w:cs="Arial"/>
          <w:sz w:val="20"/>
          <w:szCs w:val="20"/>
        </w:rPr>
        <w:t>–</w:t>
      </w:r>
      <w:r w:rsidRPr="004523C3">
        <w:rPr>
          <w:rFonts w:ascii="Arial" w:eastAsia="Aptos" w:hAnsi="Arial" w:cs="Arial"/>
          <w:sz w:val="20"/>
          <w:szCs w:val="20"/>
        </w:rPr>
        <w:tab/>
        <w:t>priprav</w:t>
      </w:r>
      <w:r>
        <w:rPr>
          <w:rFonts w:ascii="Arial" w:eastAsia="Aptos" w:hAnsi="Arial" w:cs="Arial"/>
          <w:sz w:val="20"/>
          <w:szCs w:val="20"/>
        </w:rPr>
        <w:t>a</w:t>
      </w:r>
      <w:r w:rsidRPr="004523C3">
        <w:rPr>
          <w:rFonts w:ascii="Arial" w:eastAsia="Aptos" w:hAnsi="Arial" w:cs="Arial"/>
          <w:sz w:val="20"/>
          <w:szCs w:val="20"/>
        </w:rPr>
        <w:t xml:space="preserve"> in izvajanj</w:t>
      </w:r>
      <w:r>
        <w:rPr>
          <w:rFonts w:ascii="Arial" w:eastAsia="Aptos" w:hAnsi="Arial" w:cs="Arial"/>
          <w:sz w:val="20"/>
          <w:szCs w:val="20"/>
        </w:rPr>
        <w:t>e</w:t>
      </w:r>
      <w:r w:rsidRPr="004523C3">
        <w:rPr>
          <w:rFonts w:ascii="Arial" w:eastAsia="Aptos" w:hAnsi="Arial" w:cs="Arial"/>
          <w:sz w:val="20"/>
          <w:szCs w:val="20"/>
        </w:rPr>
        <w:t xml:space="preserve"> projektov civilno</w:t>
      </w:r>
      <w:r>
        <w:rPr>
          <w:rFonts w:ascii="Arial" w:eastAsia="Aptos" w:hAnsi="Arial" w:cs="Arial"/>
          <w:sz w:val="20"/>
          <w:szCs w:val="20"/>
        </w:rPr>
        <w:t>-</w:t>
      </w:r>
      <w:r w:rsidRPr="004523C3">
        <w:rPr>
          <w:rFonts w:ascii="Arial" w:eastAsia="Aptos" w:hAnsi="Arial" w:cs="Arial"/>
          <w:sz w:val="20"/>
          <w:szCs w:val="20"/>
        </w:rPr>
        <w:t>vojaškega sodelovanja iz 4. člena te uredbe</w:t>
      </w:r>
      <w:r>
        <w:rPr>
          <w:rFonts w:ascii="Arial" w:eastAsia="Aptos" w:hAnsi="Arial" w:cs="Arial"/>
          <w:sz w:val="20"/>
          <w:szCs w:val="20"/>
        </w:rPr>
        <w:t>,</w:t>
      </w:r>
      <w:r w:rsidRPr="004523C3">
        <w:rPr>
          <w:rFonts w:ascii="Arial" w:eastAsia="Aptos" w:hAnsi="Arial" w:cs="Arial"/>
          <w:sz w:val="20"/>
          <w:szCs w:val="20"/>
        </w:rPr>
        <w:t xml:space="preserve"> </w:t>
      </w:r>
    </w:p>
    <w:p w:rsidR="00225746" w:rsidRPr="004523C3" w:rsidP="00E76EFD" w14:paraId="6D951A8A" w14:textId="77777777">
      <w:pPr>
        <w:spacing w:after="0"/>
        <w:jc w:val="both"/>
        <w:rPr>
          <w:rFonts w:ascii="Arial" w:eastAsia="Aptos" w:hAnsi="Arial" w:cs="Arial"/>
          <w:sz w:val="20"/>
          <w:szCs w:val="20"/>
        </w:rPr>
      </w:pPr>
      <w:r w:rsidRPr="004523C3">
        <w:rPr>
          <w:rFonts w:ascii="Arial" w:eastAsia="Aptos" w:hAnsi="Arial" w:cs="Arial"/>
          <w:sz w:val="20"/>
          <w:szCs w:val="20"/>
        </w:rPr>
        <w:t>–</w:t>
      </w:r>
      <w:r w:rsidRPr="004523C3">
        <w:rPr>
          <w:rFonts w:ascii="Arial" w:eastAsia="Aptos" w:hAnsi="Arial" w:cs="Arial"/>
          <w:sz w:val="20"/>
          <w:szCs w:val="20"/>
        </w:rPr>
        <w:tab/>
        <w:t>storit</w:t>
      </w:r>
      <w:r>
        <w:rPr>
          <w:rFonts w:ascii="Arial" w:eastAsia="Aptos" w:hAnsi="Arial" w:cs="Arial"/>
          <w:sz w:val="20"/>
          <w:szCs w:val="20"/>
        </w:rPr>
        <w:t>ve</w:t>
      </w:r>
      <w:r w:rsidRPr="004523C3">
        <w:rPr>
          <w:rFonts w:ascii="Arial" w:eastAsia="Aptos" w:hAnsi="Arial" w:cs="Arial"/>
          <w:sz w:val="20"/>
          <w:szCs w:val="20"/>
        </w:rPr>
        <w:t>, ki zahtevajo specializiran</w:t>
      </w:r>
      <w:r>
        <w:rPr>
          <w:rFonts w:ascii="Arial" w:eastAsia="Aptos" w:hAnsi="Arial" w:cs="Arial"/>
          <w:sz w:val="20"/>
          <w:szCs w:val="20"/>
        </w:rPr>
        <w:t>o</w:t>
      </w:r>
      <w:r w:rsidRPr="004523C3">
        <w:rPr>
          <w:rFonts w:ascii="Arial" w:eastAsia="Aptos" w:hAnsi="Arial" w:cs="Arial"/>
          <w:sz w:val="20"/>
          <w:szCs w:val="20"/>
        </w:rPr>
        <w:t xml:space="preserve"> strokovn</w:t>
      </w:r>
      <w:r>
        <w:rPr>
          <w:rFonts w:ascii="Arial" w:eastAsia="Aptos" w:hAnsi="Arial" w:cs="Arial"/>
          <w:sz w:val="20"/>
          <w:szCs w:val="20"/>
        </w:rPr>
        <w:t>o</w:t>
      </w:r>
      <w:r w:rsidRPr="004523C3">
        <w:rPr>
          <w:rFonts w:ascii="Arial" w:eastAsia="Aptos" w:hAnsi="Arial" w:cs="Arial"/>
          <w:sz w:val="20"/>
          <w:szCs w:val="20"/>
        </w:rPr>
        <w:t xml:space="preserve"> znanj</w:t>
      </w:r>
      <w:r>
        <w:rPr>
          <w:rFonts w:ascii="Arial" w:eastAsia="Aptos" w:hAnsi="Arial" w:cs="Arial"/>
          <w:sz w:val="20"/>
          <w:szCs w:val="20"/>
        </w:rPr>
        <w:t>e,</w:t>
      </w:r>
    </w:p>
    <w:p w:rsidR="00225746" w:rsidRPr="004523C3" w:rsidP="00E76EFD" w14:paraId="0C2815D9" w14:textId="77777777">
      <w:pPr>
        <w:spacing w:after="0"/>
        <w:ind w:left="705" w:hanging="705"/>
        <w:jc w:val="both"/>
        <w:rPr>
          <w:rFonts w:ascii="Arial" w:eastAsia="Aptos" w:hAnsi="Arial" w:cs="Arial"/>
          <w:sz w:val="20"/>
          <w:szCs w:val="20"/>
        </w:rPr>
      </w:pPr>
      <w:r w:rsidRPr="004523C3">
        <w:rPr>
          <w:rFonts w:ascii="Arial" w:eastAsia="Aptos" w:hAnsi="Arial" w:cs="Arial"/>
          <w:sz w:val="20"/>
          <w:szCs w:val="20"/>
        </w:rPr>
        <w:t>–</w:t>
      </w:r>
      <w:r w:rsidRPr="004523C3">
        <w:rPr>
          <w:rFonts w:ascii="Arial" w:eastAsia="Aptos" w:hAnsi="Arial" w:cs="Arial"/>
          <w:sz w:val="20"/>
          <w:szCs w:val="20"/>
        </w:rPr>
        <w:tab/>
        <w:t>storit</w:t>
      </w:r>
      <w:r>
        <w:rPr>
          <w:rFonts w:ascii="Arial" w:eastAsia="Aptos" w:hAnsi="Arial" w:cs="Arial"/>
          <w:sz w:val="20"/>
          <w:szCs w:val="20"/>
        </w:rPr>
        <w:t>ve</w:t>
      </w:r>
      <w:r w:rsidRPr="004523C3">
        <w:rPr>
          <w:rFonts w:ascii="Arial" w:eastAsia="Aptos" w:hAnsi="Arial" w:cs="Arial"/>
          <w:sz w:val="20"/>
          <w:szCs w:val="20"/>
        </w:rPr>
        <w:t>, ki zahtevajo znanje jezika ali poznavanje lokalnega okolja, kulture, običajev oziroma delovanja oblasti na območju mednarodne operacije.</w:t>
      </w:r>
    </w:p>
    <w:p w:rsidR="00225746" w:rsidRPr="004523C3" w:rsidP="00E76EFD" w14:paraId="78DAE717" w14:textId="77777777">
      <w:pPr>
        <w:spacing w:after="0"/>
        <w:ind w:left="705" w:hanging="705"/>
        <w:jc w:val="both"/>
        <w:rPr>
          <w:rFonts w:ascii="Arial" w:eastAsia="Aptos" w:hAnsi="Arial" w:cs="Arial"/>
          <w:sz w:val="20"/>
          <w:szCs w:val="20"/>
        </w:rPr>
      </w:pPr>
    </w:p>
    <w:p w:rsidR="00225746" w:rsidRPr="004523C3" w:rsidP="00E76EFD" w14:paraId="00E06594" w14:textId="77777777">
      <w:pPr>
        <w:spacing w:after="160"/>
        <w:jc w:val="both"/>
        <w:rPr>
          <w:rFonts w:ascii="Arial" w:eastAsia="Aptos" w:hAnsi="Arial" w:cs="Arial"/>
          <w:sz w:val="20"/>
          <w:szCs w:val="20"/>
        </w:rPr>
      </w:pPr>
      <w:r>
        <w:rPr>
          <w:rFonts w:ascii="Arial" w:eastAsia="Aptos" w:hAnsi="Arial" w:cs="Arial"/>
          <w:sz w:val="20"/>
          <w:szCs w:val="20"/>
        </w:rPr>
        <w:t xml:space="preserve">To so </w:t>
      </w:r>
      <w:r w:rsidRPr="004523C3">
        <w:rPr>
          <w:rFonts w:ascii="Arial" w:eastAsia="Aptos" w:hAnsi="Arial" w:cs="Arial"/>
          <w:sz w:val="20"/>
          <w:szCs w:val="20"/>
        </w:rPr>
        <w:t xml:space="preserve">storitve, ki so </w:t>
      </w:r>
      <w:r>
        <w:rPr>
          <w:rFonts w:ascii="Arial" w:eastAsia="Aptos" w:hAnsi="Arial" w:cs="Arial"/>
          <w:sz w:val="20"/>
          <w:szCs w:val="20"/>
        </w:rPr>
        <w:t xml:space="preserve">značilne </w:t>
      </w:r>
      <w:r w:rsidRPr="004523C3">
        <w:rPr>
          <w:rFonts w:ascii="Arial" w:eastAsia="Aptos" w:hAnsi="Arial" w:cs="Arial"/>
          <w:sz w:val="20"/>
          <w:szCs w:val="20"/>
        </w:rPr>
        <w:t xml:space="preserve">podporne storitve oziroma </w:t>
      </w:r>
      <w:r>
        <w:rPr>
          <w:rFonts w:ascii="Arial" w:eastAsia="Aptos" w:hAnsi="Arial" w:cs="Arial"/>
          <w:sz w:val="20"/>
          <w:szCs w:val="20"/>
        </w:rPr>
        <w:t xml:space="preserve">delo, </w:t>
      </w:r>
      <w:r w:rsidRPr="004523C3">
        <w:rPr>
          <w:rFonts w:ascii="Arial" w:eastAsia="Aptos" w:hAnsi="Arial" w:cs="Arial"/>
          <w:sz w:val="20"/>
          <w:szCs w:val="20"/>
        </w:rPr>
        <w:t xml:space="preserve">ki zahteva </w:t>
      </w:r>
      <w:r>
        <w:rPr>
          <w:rFonts w:ascii="Arial" w:eastAsia="Aptos" w:hAnsi="Arial" w:cs="Arial"/>
          <w:sz w:val="20"/>
          <w:szCs w:val="20"/>
        </w:rPr>
        <w:t>posebno</w:t>
      </w:r>
      <w:r w:rsidRPr="004523C3">
        <w:rPr>
          <w:rFonts w:ascii="Arial" w:eastAsia="Aptos" w:hAnsi="Arial" w:cs="Arial"/>
          <w:sz w:val="20"/>
          <w:szCs w:val="20"/>
        </w:rPr>
        <w:t>, pogosto tudi visoko specializiran</w:t>
      </w:r>
      <w:r>
        <w:rPr>
          <w:rFonts w:ascii="Arial" w:eastAsia="Aptos" w:hAnsi="Arial" w:cs="Arial"/>
          <w:sz w:val="20"/>
          <w:szCs w:val="20"/>
        </w:rPr>
        <w:t>o</w:t>
      </w:r>
      <w:r w:rsidRPr="004523C3">
        <w:rPr>
          <w:rFonts w:ascii="Arial" w:eastAsia="Aptos" w:hAnsi="Arial" w:cs="Arial"/>
          <w:sz w:val="20"/>
          <w:szCs w:val="20"/>
        </w:rPr>
        <w:t xml:space="preserve"> strokovn</w:t>
      </w:r>
      <w:r>
        <w:rPr>
          <w:rFonts w:ascii="Arial" w:eastAsia="Aptos" w:hAnsi="Arial" w:cs="Arial"/>
          <w:sz w:val="20"/>
          <w:szCs w:val="20"/>
        </w:rPr>
        <w:t>o</w:t>
      </w:r>
      <w:r w:rsidRPr="004523C3">
        <w:rPr>
          <w:rFonts w:ascii="Arial" w:eastAsia="Aptos" w:hAnsi="Arial" w:cs="Arial"/>
          <w:sz w:val="20"/>
          <w:szCs w:val="20"/>
        </w:rPr>
        <w:t xml:space="preserve"> znanj</w:t>
      </w:r>
      <w:r>
        <w:rPr>
          <w:rFonts w:ascii="Arial" w:eastAsia="Aptos" w:hAnsi="Arial" w:cs="Arial"/>
          <w:sz w:val="20"/>
          <w:szCs w:val="20"/>
        </w:rPr>
        <w:t>e</w:t>
      </w:r>
      <w:r w:rsidRPr="004523C3">
        <w:rPr>
          <w:rFonts w:ascii="Arial" w:eastAsia="Aptos" w:hAnsi="Arial" w:cs="Arial"/>
          <w:sz w:val="20"/>
          <w:szCs w:val="20"/>
        </w:rPr>
        <w:t xml:space="preserve">, ki </w:t>
      </w:r>
      <w:r>
        <w:rPr>
          <w:rFonts w:ascii="Arial" w:eastAsia="Aptos" w:hAnsi="Arial" w:cs="Arial"/>
          <w:sz w:val="20"/>
          <w:szCs w:val="20"/>
        </w:rPr>
        <w:t>je</w:t>
      </w:r>
      <w:r w:rsidRPr="004523C3">
        <w:rPr>
          <w:rFonts w:ascii="Arial" w:eastAsia="Aptos" w:hAnsi="Arial" w:cs="Arial"/>
          <w:sz w:val="20"/>
          <w:szCs w:val="20"/>
        </w:rPr>
        <w:t xml:space="preserve"> potrebn</w:t>
      </w:r>
      <w:r>
        <w:rPr>
          <w:rFonts w:ascii="Arial" w:eastAsia="Aptos" w:hAnsi="Arial" w:cs="Arial"/>
          <w:sz w:val="20"/>
          <w:szCs w:val="20"/>
        </w:rPr>
        <w:t>o</w:t>
      </w:r>
      <w:r w:rsidRPr="004523C3">
        <w:rPr>
          <w:rFonts w:ascii="Arial" w:eastAsia="Aptos" w:hAnsi="Arial" w:cs="Arial"/>
          <w:sz w:val="20"/>
          <w:szCs w:val="20"/>
        </w:rPr>
        <w:t xml:space="preserve"> za prispevek civilnih strokovnjakov k uresničitvi poslanstva mednarodne operacije. Naveden</w:t>
      </w:r>
      <w:r>
        <w:rPr>
          <w:rFonts w:ascii="Arial" w:eastAsia="Aptos" w:hAnsi="Arial" w:cs="Arial"/>
          <w:sz w:val="20"/>
          <w:szCs w:val="20"/>
        </w:rPr>
        <w:t>o</w:t>
      </w:r>
      <w:r w:rsidRPr="004523C3">
        <w:rPr>
          <w:rFonts w:ascii="Arial" w:eastAsia="Aptos" w:hAnsi="Arial" w:cs="Arial"/>
          <w:sz w:val="20"/>
          <w:szCs w:val="20"/>
        </w:rPr>
        <w:t xml:space="preserve"> znanj</w:t>
      </w:r>
      <w:r>
        <w:rPr>
          <w:rFonts w:ascii="Arial" w:eastAsia="Aptos" w:hAnsi="Arial" w:cs="Arial"/>
          <w:sz w:val="20"/>
          <w:szCs w:val="20"/>
        </w:rPr>
        <w:t>e</w:t>
      </w:r>
      <w:r w:rsidRPr="004523C3">
        <w:rPr>
          <w:rFonts w:ascii="Arial" w:eastAsia="Aptos" w:hAnsi="Arial" w:cs="Arial"/>
          <w:sz w:val="20"/>
          <w:szCs w:val="20"/>
        </w:rPr>
        <w:t xml:space="preserve"> </w:t>
      </w:r>
      <w:r w:rsidRPr="00E77777">
        <w:rPr>
          <w:rFonts w:ascii="Arial" w:eastAsia="Aptos" w:hAnsi="Arial" w:cs="Arial"/>
          <w:sz w:val="20"/>
          <w:szCs w:val="20"/>
        </w:rPr>
        <w:t>je npr. znanj</w:t>
      </w:r>
      <w:r w:rsidRPr="008B30BB">
        <w:rPr>
          <w:rFonts w:ascii="Arial" w:eastAsia="Aptos" w:hAnsi="Arial" w:cs="Arial"/>
          <w:sz w:val="20"/>
          <w:szCs w:val="20"/>
        </w:rPr>
        <w:t>e</w:t>
      </w:r>
      <w:r w:rsidRPr="004523C3">
        <w:rPr>
          <w:rFonts w:ascii="Arial" w:eastAsia="Aptos" w:hAnsi="Arial" w:cs="Arial"/>
          <w:sz w:val="20"/>
          <w:szCs w:val="20"/>
        </w:rPr>
        <w:t xml:space="preserve"> s področja novih domen delovanja, kot sta kibernetika in vesolje, ali s področja sodobnih oblik varnostnih groženj, kot so hibridne grožnje, s čimer se zagotavlja ustrezno </w:t>
      </w:r>
      <w:r w:rsidRPr="00936428">
        <w:rPr>
          <w:rFonts w:ascii="Arial" w:eastAsia="Aptos" w:hAnsi="Arial" w:cs="Arial"/>
          <w:sz w:val="20"/>
          <w:szCs w:val="20"/>
        </w:rPr>
        <w:t>naslavljanje</w:t>
      </w:r>
      <w:r>
        <w:rPr>
          <w:rFonts w:ascii="Arial" w:eastAsia="Aptos" w:hAnsi="Arial" w:cs="Arial"/>
          <w:sz w:val="20"/>
          <w:szCs w:val="20"/>
        </w:rPr>
        <w:t xml:space="preserve"> </w:t>
      </w:r>
      <w:r w:rsidRPr="004523C3">
        <w:rPr>
          <w:rFonts w:ascii="Arial" w:eastAsia="Aptos" w:hAnsi="Arial" w:cs="Arial"/>
          <w:sz w:val="20"/>
          <w:szCs w:val="20"/>
        </w:rPr>
        <w:t>hitro spreminjajočih se in vse kompleksnejših varnostnih grož</w:t>
      </w:r>
      <w:r>
        <w:rPr>
          <w:rFonts w:ascii="Arial" w:eastAsia="Aptos" w:hAnsi="Arial" w:cs="Arial"/>
          <w:sz w:val="20"/>
          <w:szCs w:val="20"/>
        </w:rPr>
        <w:t>enj</w:t>
      </w:r>
      <w:r w:rsidRPr="004523C3">
        <w:rPr>
          <w:rFonts w:ascii="Arial" w:eastAsia="Aptos" w:hAnsi="Arial" w:cs="Arial"/>
          <w:sz w:val="20"/>
          <w:szCs w:val="20"/>
        </w:rPr>
        <w:t xml:space="preserve">. </w:t>
      </w:r>
      <w:r w:rsidRPr="00936428">
        <w:rPr>
          <w:rFonts w:ascii="Arial" w:eastAsia="Aptos" w:hAnsi="Arial" w:cs="Arial"/>
          <w:sz w:val="20"/>
          <w:szCs w:val="20"/>
        </w:rPr>
        <w:t>Z</w:t>
      </w:r>
      <w:r w:rsidRPr="004523C3">
        <w:rPr>
          <w:rFonts w:ascii="Arial" w:eastAsia="Aptos" w:hAnsi="Arial" w:cs="Arial"/>
          <w:sz w:val="20"/>
          <w:szCs w:val="20"/>
        </w:rPr>
        <w:t xml:space="preserve">a udeležbo v mednarodnih operacijah </w:t>
      </w:r>
      <w:r>
        <w:rPr>
          <w:rFonts w:ascii="Arial" w:eastAsia="Aptos" w:hAnsi="Arial" w:cs="Arial"/>
          <w:sz w:val="20"/>
          <w:szCs w:val="20"/>
        </w:rPr>
        <w:t xml:space="preserve">je pomembno tudi </w:t>
      </w:r>
      <w:r w:rsidRPr="004523C3">
        <w:rPr>
          <w:rFonts w:ascii="Arial" w:eastAsia="Aptos" w:hAnsi="Arial" w:cs="Arial"/>
          <w:sz w:val="20"/>
          <w:szCs w:val="20"/>
        </w:rPr>
        <w:t xml:space="preserve">dobro poznavanje lokalnega okolja, </w:t>
      </w:r>
      <w:r w:rsidRPr="004523C3">
        <w:rPr>
          <w:rFonts w:ascii="Arial" w:eastAsia="Aptos" w:hAnsi="Arial" w:cs="Arial"/>
          <w:sz w:val="20"/>
          <w:szCs w:val="20"/>
        </w:rPr>
        <w:t>kulture, običajev oziroma delovanja oblasti na območju mednarodne operacije. V navedenih primerih gre za civiln</w:t>
      </w:r>
      <w:r>
        <w:rPr>
          <w:rFonts w:ascii="Arial" w:eastAsia="Aptos" w:hAnsi="Arial" w:cs="Arial"/>
          <w:sz w:val="20"/>
          <w:szCs w:val="20"/>
        </w:rPr>
        <w:t>e</w:t>
      </w:r>
      <w:r w:rsidRPr="004523C3">
        <w:rPr>
          <w:rFonts w:ascii="Arial" w:eastAsia="Aptos" w:hAnsi="Arial" w:cs="Arial"/>
          <w:sz w:val="20"/>
          <w:szCs w:val="20"/>
        </w:rPr>
        <w:t xml:space="preserve"> strokovnjak</w:t>
      </w:r>
      <w:r>
        <w:rPr>
          <w:rFonts w:ascii="Arial" w:eastAsia="Aptos" w:hAnsi="Arial" w:cs="Arial"/>
          <w:sz w:val="20"/>
          <w:szCs w:val="20"/>
        </w:rPr>
        <w:t xml:space="preserve">e s posebno strokovnostjo, </w:t>
      </w:r>
      <w:r w:rsidRPr="004523C3">
        <w:rPr>
          <w:rFonts w:ascii="Arial" w:eastAsia="Aptos" w:hAnsi="Arial" w:cs="Arial"/>
          <w:sz w:val="20"/>
          <w:szCs w:val="20"/>
        </w:rPr>
        <w:t xml:space="preserve">ki lahko </w:t>
      </w:r>
      <w:r>
        <w:rPr>
          <w:rFonts w:ascii="Arial" w:eastAsia="Aptos" w:hAnsi="Arial" w:cs="Arial"/>
          <w:sz w:val="20"/>
          <w:szCs w:val="20"/>
        </w:rPr>
        <w:t xml:space="preserve">pomembno </w:t>
      </w:r>
      <w:r w:rsidRPr="004523C3">
        <w:rPr>
          <w:rFonts w:ascii="Arial" w:eastAsia="Aptos" w:hAnsi="Arial" w:cs="Arial"/>
          <w:sz w:val="20"/>
          <w:szCs w:val="20"/>
        </w:rPr>
        <w:t>pripomorejo k uresničitvi poslanstva posamezne mednarodne operacije. Glede na naravo storitev je omenjeni način udeležbe v mednarodnih operacijah predviden tudi za načrtovanje in izvajanje projektov civilno</w:t>
      </w:r>
      <w:r>
        <w:rPr>
          <w:rFonts w:ascii="Arial" w:eastAsia="Aptos" w:hAnsi="Arial" w:cs="Arial"/>
          <w:sz w:val="20"/>
          <w:szCs w:val="20"/>
        </w:rPr>
        <w:t>-</w:t>
      </w:r>
      <w:r w:rsidRPr="004523C3">
        <w:rPr>
          <w:rFonts w:ascii="Arial" w:eastAsia="Aptos" w:hAnsi="Arial" w:cs="Arial"/>
          <w:sz w:val="20"/>
          <w:szCs w:val="20"/>
        </w:rPr>
        <w:t xml:space="preserve">vojaškega sodelovanja, za kar </w:t>
      </w:r>
      <w:r w:rsidRPr="00936428">
        <w:rPr>
          <w:rFonts w:ascii="Arial" w:eastAsia="Aptos" w:hAnsi="Arial" w:cs="Arial"/>
          <w:sz w:val="20"/>
          <w:szCs w:val="20"/>
        </w:rPr>
        <w:t>ni vselej nujna</w:t>
      </w:r>
      <w:r w:rsidRPr="004523C3">
        <w:rPr>
          <w:rFonts w:ascii="Arial" w:eastAsia="Aptos" w:hAnsi="Arial" w:cs="Arial"/>
          <w:sz w:val="20"/>
          <w:szCs w:val="20"/>
        </w:rPr>
        <w:t xml:space="preserve"> dolgotrajna napotitev v mednarodne operacije.</w:t>
      </w:r>
    </w:p>
    <w:p w:rsidR="00225746" w:rsidRPr="004523C3" w:rsidP="00E76EFD" w14:paraId="3BA59AEF" w14:textId="77777777">
      <w:pPr>
        <w:spacing w:after="160"/>
        <w:jc w:val="both"/>
        <w:rPr>
          <w:rFonts w:ascii="Arial" w:eastAsia="Aptos" w:hAnsi="Arial" w:cs="Arial"/>
          <w:sz w:val="20"/>
          <w:szCs w:val="20"/>
        </w:rPr>
      </w:pPr>
      <w:r w:rsidRPr="004523C3">
        <w:rPr>
          <w:rFonts w:ascii="Arial" w:eastAsia="Aptos" w:hAnsi="Arial" w:cs="Arial"/>
          <w:sz w:val="20"/>
          <w:szCs w:val="20"/>
        </w:rPr>
        <w:t xml:space="preserve">V vseh navedenih primerih iz novega, 10.b člena uredbe gre torej za storitve, ki se tudi v praksi pogosto zagotavljajo </w:t>
      </w:r>
      <w:r>
        <w:rPr>
          <w:rFonts w:ascii="Arial" w:eastAsia="Aptos" w:hAnsi="Arial" w:cs="Arial"/>
          <w:sz w:val="20"/>
          <w:szCs w:val="20"/>
        </w:rPr>
        <w:t>s</w:t>
      </w:r>
      <w:r w:rsidRPr="004523C3">
        <w:rPr>
          <w:rFonts w:ascii="Arial" w:eastAsia="Aptos" w:hAnsi="Arial" w:cs="Arial"/>
          <w:sz w:val="20"/>
          <w:szCs w:val="20"/>
        </w:rPr>
        <w:t xml:space="preserve"> pogodb</w:t>
      </w:r>
      <w:r>
        <w:rPr>
          <w:rFonts w:ascii="Arial" w:eastAsia="Aptos" w:hAnsi="Arial" w:cs="Arial"/>
          <w:sz w:val="20"/>
          <w:szCs w:val="20"/>
        </w:rPr>
        <w:t>enimi</w:t>
      </w:r>
      <w:r w:rsidRPr="004523C3">
        <w:rPr>
          <w:rFonts w:ascii="Arial" w:eastAsia="Aptos" w:hAnsi="Arial" w:cs="Arial"/>
          <w:sz w:val="20"/>
          <w:szCs w:val="20"/>
        </w:rPr>
        <w:t xml:space="preserve"> izvajalc</w:t>
      </w:r>
      <w:r>
        <w:rPr>
          <w:rFonts w:ascii="Arial" w:eastAsia="Aptos" w:hAnsi="Arial" w:cs="Arial"/>
          <w:sz w:val="20"/>
          <w:szCs w:val="20"/>
        </w:rPr>
        <w:t>i</w:t>
      </w:r>
      <w:r w:rsidRPr="004523C3">
        <w:rPr>
          <w:rFonts w:ascii="Arial" w:eastAsia="Aptos" w:hAnsi="Arial" w:cs="Arial"/>
          <w:sz w:val="20"/>
          <w:szCs w:val="20"/>
        </w:rPr>
        <w:t xml:space="preserve"> na podlagi podjemne ali avtorske pogodbe (npr. storitve izvajanja tečajev in drugih oblik usposabljanja ter priprave projektov). </w:t>
      </w:r>
      <w:r>
        <w:rPr>
          <w:rFonts w:ascii="Arial" w:eastAsia="Aptos" w:hAnsi="Arial" w:cs="Arial"/>
          <w:sz w:val="20"/>
          <w:szCs w:val="20"/>
        </w:rPr>
        <w:t>G</w:t>
      </w:r>
      <w:r w:rsidRPr="004523C3">
        <w:rPr>
          <w:rFonts w:ascii="Arial" w:eastAsia="Aptos" w:hAnsi="Arial" w:cs="Arial"/>
          <w:sz w:val="20"/>
          <w:szCs w:val="20"/>
        </w:rPr>
        <w:t xml:space="preserve">lede na naravo storitev in kratek čas trajanja udeležbe v mednarodni operaciji ne prihaja do trajnejše </w:t>
      </w:r>
      <w:r>
        <w:rPr>
          <w:rFonts w:ascii="Arial" w:eastAsia="Aptos" w:hAnsi="Arial" w:cs="Arial"/>
          <w:sz w:val="20"/>
          <w:szCs w:val="20"/>
        </w:rPr>
        <w:t>ter</w:t>
      </w:r>
      <w:r w:rsidRPr="004523C3">
        <w:rPr>
          <w:rFonts w:ascii="Arial" w:eastAsia="Aptos" w:hAnsi="Arial" w:cs="Arial"/>
          <w:sz w:val="20"/>
          <w:szCs w:val="20"/>
        </w:rPr>
        <w:t xml:space="preserve"> sistematične vključitve v delovni proces Ministrstva za obrambo (element</w:t>
      </w:r>
      <w:r>
        <w:rPr>
          <w:rFonts w:ascii="Arial" w:eastAsia="Aptos" w:hAnsi="Arial" w:cs="Arial"/>
          <w:sz w:val="20"/>
          <w:szCs w:val="20"/>
        </w:rPr>
        <w:t>ov</w:t>
      </w:r>
      <w:r w:rsidRPr="004523C3">
        <w:rPr>
          <w:rFonts w:ascii="Arial" w:eastAsia="Aptos" w:hAnsi="Arial" w:cs="Arial"/>
          <w:sz w:val="20"/>
          <w:szCs w:val="20"/>
        </w:rPr>
        <w:t xml:space="preserve"> delovnega razmerja ni), temveč gre za storitve, ki se v danih okoliščinah lahko zagotovijo </w:t>
      </w:r>
      <w:r>
        <w:rPr>
          <w:rFonts w:ascii="Arial" w:eastAsia="Aptos" w:hAnsi="Arial" w:cs="Arial"/>
          <w:sz w:val="20"/>
          <w:szCs w:val="20"/>
        </w:rPr>
        <w:t>s</w:t>
      </w:r>
      <w:r w:rsidRPr="004523C3">
        <w:rPr>
          <w:rFonts w:ascii="Arial" w:eastAsia="Aptos" w:hAnsi="Arial" w:cs="Arial"/>
          <w:sz w:val="20"/>
          <w:szCs w:val="20"/>
        </w:rPr>
        <w:t xml:space="preserve"> pogodbeni</w:t>
      </w:r>
      <w:r>
        <w:rPr>
          <w:rFonts w:ascii="Arial" w:eastAsia="Aptos" w:hAnsi="Arial" w:cs="Arial"/>
          <w:sz w:val="20"/>
          <w:szCs w:val="20"/>
        </w:rPr>
        <w:t>mi</w:t>
      </w:r>
      <w:r w:rsidRPr="004523C3">
        <w:rPr>
          <w:rFonts w:ascii="Arial" w:eastAsia="Aptos" w:hAnsi="Arial" w:cs="Arial"/>
          <w:sz w:val="20"/>
          <w:szCs w:val="20"/>
        </w:rPr>
        <w:t xml:space="preserve"> izvajalc</w:t>
      </w:r>
      <w:r>
        <w:rPr>
          <w:rFonts w:ascii="Arial" w:eastAsia="Aptos" w:hAnsi="Arial" w:cs="Arial"/>
          <w:sz w:val="20"/>
          <w:szCs w:val="20"/>
        </w:rPr>
        <w:t>i</w:t>
      </w:r>
      <w:r w:rsidRPr="004523C3">
        <w:rPr>
          <w:rFonts w:ascii="Arial" w:eastAsia="Aptos" w:hAnsi="Arial" w:cs="Arial"/>
          <w:sz w:val="20"/>
          <w:szCs w:val="20"/>
        </w:rPr>
        <w:t xml:space="preserve"> na podlagi navedenih pogodb. </w:t>
      </w:r>
    </w:p>
    <w:p w:rsidR="00225746" w:rsidRPr="00827C36" w:rsidP="00E76EFD" w14:paraId="5B359731" w14:textId="77777777">
      <w:pPr>
        <w:spacing w:after="160"/>
        <w:jc w:val="both"/>
        <w:rPr>
          <w:rFonts w:ascii="Arial" w:eastAsia="Arial" w:hAnsi="Arial" w:cs="Arial"/>
          <w:sz w:val="20"/>
          <w:szCs w:val="20"/>
        </w:rPr>
      </w:pPr>
      <w:r>
        <w:rPr>
          <w:rFonts w:ascii="Arial" w:eastAsia="Aptos" w:hAnsi="Arial" w:cs="Arial"/>
          <w:sz w:val="20"/>
          <w:szCs w:val="20"/>
        </w:rPr>
        <w:t>O p</w:t>
      </w:r>
      <w:r w:rsidRPr="004523C3">
        <w:rPr>
          <w:rFonts w:ascii="Arial" w:eastAsia="Aptos" w:hAnsi="Arial" w:cs="Arial"/>
          <w:sz w:val="20"/>
          <w:szCs w:val="20"/>
        </w:rPr>
        <w:t>ravic</w:t>
      </w:r>
      <w:r>
        <w:rPr>
          <w:rFonts w:ascii="Arial" w:eastAsia="Aptos" w:hAnsi="Arial" w:cs="Arial"/>
          <w:sz w:val="20"/>
          <w:szCs w:val="20"/>
        </w:rPr>
        <w:t>ah</w:t>
      </w:r>
      <w:r w:rsidRPr="004523C3">
        <w:rPr>
          <w:rFonts w:ascii="Arial" w:eastAsia="Aptos" w:hAnsi="Arial" w:cs="Arial"/>
          <w:sz w:val="20"/>
          <w:szCs w:val="20"/>
        </w:rPr>
        <w:t>, obveznosti</w:t>
      </w:r>
      <w:r>
        <w:rPr>
          <w:rFonts w:ascii="Arial" w:eastAsia="Aptos" w:hAnsi="Arial" w:cs="Arial"/>
          <w:sz w:val="20"/>
          <w:szCs w:val="20"/>
        </w:rPr>
        <w:t>h</w:t>
      </w:r>
      <w:r w:rsidRPr="004523C3">
        <w:rPr>
          <w:rFonts w:ascii="Arial" w:eastAsia="Aptos" w:hAnsi="Arial" w:cs="Arial"/>
          <w:sz w:val="20"/>
          <w:szCs w:val="20"/>
        </w:rPr>
        <w:t xml:space="preserve"> in odgovornosti</w:t>
      </w:r>
      <w:r>
        <w:rPr>
          <w:rFonts w:ascii="Arial" w:eastAsia="Aptos" w:hAnsi="Arial" w:cs="Arial"/>
          <w:sz w:val="20"/>
          <w:szCs w:val="20"/>
        </w:rPr>
        <w:t>h</w:t>
      </w:r>
      <w:r w:rsidRPr="004523C3">
        <w:rPr>
          <w:rFonts w:ascii="Arial" w:eastAsia="Aptos" w:hAnsi="Arial" w:cs="Arial"/>
          <w:sz w:val="20"/>
          <w:szCs w:val="20"/>
        </w:rPr>
        <w:t xml:space="preserve"> civilnih strokovnjakov se dogovori s sklenitvijo pogodbenega razmerja z Ministrstvom za obrambo. Za dajanje navodil naročnika </w:t>
      </w:r>
      <w:r>
        <w:rPr>
          <w:rFonts w:ascii="Arial" w:eastAsia="Aptos" w:hAnsi="Arial" w:cs="Arial"/>
          <w:sz w:val="20"/>
          <w:szCs w:val="20"/>
        </w:rPr>
        <w:t>in</w:t>
      </w:r>
      <w:r w:rsidRPr="004523C3">
        <w:rPr>
          <w:rFonts w:ascii="Arial" w:eastAsia="Aptos" w:hAnsi="Arial" w:cs="Arial"/>
          <w:sz w:val="20"/>
          <w:szCs w:val="20"/>
        </w:rPr>
        <w:t xml:space="preserve"> nadzor nad opravljanjem storitev je pristojna organizacijska enota Ministrstva za obrambo, pristojna za obrambne zadeve. Za izvajanje storitev na območju mednarodne operacije </w:t>
      </w:r>
      <w:r>
        <w:rPr>
          <w:rFonts w:ascii="Arial" w:eastAsia="Aptos" w:hAnsi="Arial" w:cs="Arial"/>
          <w:sz w:val="20"/>
          <w:szCs w:val="20"/>
        </w:rPr>
        <w:t>morajo</w:t>
      </w:r>
      <w:r w:rsidRPr="004523C3">
        <w:rPr>
          <w:rFonts w:ascii="Arial" w:eastAsia="Aptos" w:hAnsi="Arial" w:cs="Arial"/>
          <w:sz w:val="20"/>
          <w:szCs w:val="20"/>
        </w:rPr>
        <w:t xml:space="preserve"> civilni strokovnjaki upoštevati tudi navodila poveljnika kontingenta Slovenske vojske oziroma njegovega namestnika in njima podrejenih poveljnikov.</w:t>
      </w:r>
      <w:r w:rsidRPr="004523C3">
        <w:rPr>
          <w:rFonts w:ascii="Arial" w:eastAsia="Arial" w:hAnsi="Arial" w:cs="Arial"/>
          <w:sz w:val="20"/>
          <w:szCs w:val="20"/>
        </w:rPr>
        <w:t xml:space="preserve"> </w:t>
      </w:r>
    </w:p>
    <w:p w:rsidR="00225746" w:rsidRPr="004523C3" w:rsidP="00E76EFD" w14:paraId="31F62C56" w14:textId="77777777">
      <w:pPr>
        <w:spacing w:after="0"/>
        <w:jc w:val="both"/>
        <w:rPr>
          <w:rFonts w:ascii="Arial" w:eastAsia="Aptos" w:hAnsi="Arial" w:cs="Arial"/>
          <w:sz w:val="20"/>
          <w:szCs w:val="20"/>
        </w:rPr>
      </w:pPr>
      <w:r>
        <w:rPr>
          <w:rFonts w:ascii="Arial" w:eastAsia="Aptos" w:hAnsi="Arial" w:cs="Arial"/>
          <w:sz w:val="20"/>
          <w:szCs w:val="20"/>
        </w:rPr>
        <w:t>C</w:t>
      </w:r>
      <w:r w:rsidRPr="004523C3">
        <w:rPr>
          <w:rFonts w:ascii="Arial" w:eastAsia="Aptos" w:hAnsi="Arial" w:cs="Arial"/>
          <w:sz w:val="20"/>
          <w:szCs w:val="20"/>
        </w:rPr>
        <w:t xml:space="preserve">ivilni strokovnjaki, ki se udeležujejo v mednarodnih operacijah na način iz 10.b člena uredbe, </w:t>
      </w:r>
      <w:r>
        <w:rPr>
          <w:rFonts w:ascii="Arial" w:eastAsia="Aptos" w:hAnsi="Arial" w:cs="Arial"/>
          <w:sz w:val="20"/>
          <w:szCs w:val="20"/>
        </w:rPr>
        <w:t xml:space="preserve">so </w:t>
      </w:r>
      <w:r w:rsidRPr="004523C3">
        <w:rPr>
          <w:rFonts w:ascii="Arial" w:eastAsia="Aptos" w:hAnsi="Arial" w:cs="Arial"/>
          <w:sz w:val="20"/>
          <w:szCs w:val="20"/>
        </w:rPr>
        <w:t>v vsem</w:t>
      </w:r>
      <w:r>
        <w:rPr>
          <w:rFonts w:ascii="Arial" w:eastAsia="Aptos" w:hAnsi="Arial" w:cs="Arial"/>
          <w:sz w:val="20"/>
          <w:szCs w:val="20"/>
        </w:rPr>
        <w:t>,</w:t>
      </w:r>
      <w:r w:rsidRPr="004523C3">
        <w:rPr>
          <w:rFonts w:ascii="Arial" w:eastAsia="Aptos" w:hAnsi="Arial" w:cs="Arial"/>
          <w:sz w:val="20"/>
          <w:szCs w:val="20"/>
        </w:rPr>
        <w:t xml:space="preserve"> razen glede pravic in obveznosti, ki izhajajo iz delovnega razmerja</w:t>
      </w:r>
      <w:r>
        <w:rPr>
          <w:rFonts w:ascii="Arial" w:eastAsia="Aptos" w:hAnsi="Arial" w:cs="Arial"/>
          <w:sz w:val="20"/>
          <w:szCs w:val="20"/>
        </w:rPr>
        <w:t>,</w:t>
      </w:r>
      <w:r w:rsidRPr="004523C3">
        <w:rPr>
          <w:rFonts w:ascii="Arial" w:eastAsia="Aptos" w:hAnsi="Arial" w:cs="Arial"/>
          <w:sz w:val="20"/>
          <w:szCs w:val="20"/>
        </w:rPr>
        <w:t xml:space="preserve"> izenačeni s civilnimi strokovnjaki, ki se napotijo v mednarodne operacije na podlagi pogodbe o zaposlitvi z Ministrstvom za obrambo. Za civilne strokovnjake, ki </w:t>
      </w:r>
      <w:r>
        <w:rPr>
          <w:rFonts w:ascii="Arial" w:eastAsia="Aptos" w:hAnsi="Arial" w:cs="Arial"/>
          <w:sz w:val="20"/>
          <w:szCs w:val="20"/>
        </w:rPr>
        <w:t xml:space="preserve">delujejo </w:t>
      </w:r>
      <w:r w:rsidRPr="004523C3">
        <w:rPr>
          <w:rFonts w:ascii="Arial" w:eastAsia="Aptos" w:hAnsi="Arial" w:cs="Arial"/>
          <w:sz w:val="20"/>
          <w:szCs w:val="20"/>
        </w:rPr>
        <w:t>v mednarodnih operacijah na navedeni način</w:t>
      </w:r>
      <w:r>
        <w:rPr>
          <w:rFonts w:ascii="Arial" w:eastAsia="Aptos" w:hAnsi="Arial" w:cs="Arial"/>
          <w:sz w:val="20"/>
          <w:szCs w:val="20"/>
        </w:rPr>
        <w:t>,</w:t>
      </w:r>
      <w:r w:rsidRPr="004523C3">
        <w:rPr>
          <w:rFonts w:ascii="Arial" w:eastAsia="Aptos" w:hAnsi="Arial" w:cs="Arial"/>
          <w:sz w:val="20"/>
          <w:szCs w:val="20"/>
        </w:rPr>
        <w:t xml:space="preserve"> zato veljajo določbe prvega </w:t>
      </w:r>
      <w:r>
        <w:rPr>
          <w:rFonts w:ascii="Arial" w:eastAsia="Aptos" w:hAnsi="Arial" w:cs="Arial"/>
          <w:sz w:val="20"/>
          <w:szCs w:val="20"/>
        </w:rPr>
        <w:t xml:space="preserve">in </w:t>
      </w:r>
      <w:r w:rsidRPr="004523C3">
        <w:rPr>
          <w:rFonts w:ascii="Arial" w:eastAsia="Aptos" w:hAnsi="Arial" w:cs="Arial"/>
          <w:sz w:val="20"/>
          <w:szCs w:val="20"/>
        </w:rPr>
        <w:t>od šestega do osmega odstavka spremenjenega 10. člena uredbe.</w:t>
      </w:r>
    </w:p>
    <w:p w:rsidR="00225746" w:rsidRPr="004523C3" w:rsidP="00E76EFD" w14:paraId="4C0FAA8B" w14:textId="77777777">
      <w:pPr>
        <w:spacing w:after="0"/>
        <w:jc w:val="both"/>
        <w:rPr>
          <w:rFonts w:ascii="Arial" w:eastAsia="Aptos" w:hAnsi="Arial" w:cs="Arial"/>
          <w:sz w:val="20"/>
          <w:szCs w:val="20"/>
        </w:rPr>
      </w:pPr>
    </w:p>
    <w:p w:rsidR="00225746" w:rsidRPr="004523C3" w:rsidP="00E76EFD" w14:paraId="100E8565" w14:textId="77777777">
      <w:pPr>
        <w:spacing w:after="0"/>
        <w:jc w:val="both"/>
        <w:rPr>
          <w:rFonts w:ascii="Arial" w:eastAsia="Aptos" w:hAnsi="Arial" w:cs="Arial"/>
          <w:iCs/>
          <w:sz w:val="20"/>
          <w:szCs w:val="20"/>
        </w:rPr>
      </w:pPr>
      <w:r w:rsidRPr="004523C3">
        <w:rPr>
          <w:rFonts w:ascii="Arial" w:eastAsia="Aptos" w:hAnsi="Arial" w:cs="Arial"/>
          <w:sz w:val="20"/>
          <w:szCs w:val="20"/>
        </w:rPr>
        <w:t xml:space="preserve">Novi, 10.c člen uredbe ureja napotitev na podlagi predpisov o napotitvi oseb </w:t>
      </w:r>
      <w:r w:rsidRPr="00936428">
        <w:rPr>
          <w:rFonts w:ascii="Arial" w:eastAsia="Aptos" w:hAnsi="Arial" w:cs="Arial"/>
          <w:sz w:val="20"/>
          <w:szCs w:val="20"/>
        </w:rPr>
        <w:t>v mednarodne civilne misije in mednarodne organizacije.</w:t>
      </w:r>
      <w:r w:rsidRPr="00936428">
        <w:rPr>
          <w:rFonts w:ascii="Arial" w:hAnsi="Arial" w:cs="Arial"/>
          <w:iCs/>
          <w:sz w:val="20"/>
          <w:szCs w:val="20"/>
        </w:rPr>
        <w:t xml:space="preserve"> </w:t>
      </w:r>
      <w:r w:rsidRPr="00936428">
        <w:rPr>
          <w:rFonts w:ascii="Arial" w:eastAsia="Aptos" w:hAnsi="Arial" w:cs="Arial"/>
          <w:iCs/>
          <w:sz w:val="20"/>
          <w:szCs w:val="20"/>
        </w:rPr>
        <w:t>Zaradi večje jasnosti se izrecno določi, da se napotitve v večnacionalne pobud</w:t>
      </w:r>
      <w:r w:rsidRPr="004523C3">
        <w:rPr>
          <w:rFonts w:ascii="Arial" w:eastAsia="Aptos" w:hAnsi="Arial" w:cs="Arial"/>
          <w:iCs/>
          <w:sz w:val="20"/>
          <w:szCs w:val="20"/>
        </w:rPr>
        <w:t xml:space="preserve">e in mednarodne organizacije, katerih delovanje ni omejeno </w:t>
      </w:r>
      <w:r>
        <w:rPr>
          <w:rFonts w:ascii="Arial" w:eastAsia="Aptos" w:hAnsi="Arial" w:cs="Arial"/>
          <w:iCs/>
          <w:sz w:val="20"/>
          <w:szCs w:val="20"/>
        </w:rPr>
        <w:t>le</w:t>
      </w:r>
      <w:r w:rsidRPr="004523C3">
        <w:rPr>
          <w:rFonts w:ascii="Arial" w:eastAsia="Aptos" w:hAnsi="Arial" w:cs="Arial"/>
          <w:iCs/>
          <w:sz w:val="20"/>
          <w:szCs w:val="20"/>
        </w:rPr>
        <w:t xml:space="preserve"> na področje obrambe (npr. OZN, Nato, EU, nekateri večnacionalni centri odličnosti</w:t>
      </w:r>
      <w:r>
        <w:rPr>
          <w:rFonts w:ascii="Arial" w:eastAsia="Aptos" w:hAnsi="Arial" w:cs="Arial"/>
          <w:iCs/>
          <w:sz w:val="20"/>
          <w:szCs w:val="20"/>
        </w:rPr>
        <w:t xml:space="preserve"> itn.</w:t>
      </w:r>
      <w:r w:rsidRPr="004523C3">
        <w:rPr>
          <w:rFonts w:ascii="Arial" w:eastAsia="Aptos" w:hAnsi="Arial" w:cs="Arial"/>
          <w:iCs/>
          <w:sz w:val="20"/>
          <w:szCs w:val="20"/>
        </w:rPr>
        <w:t>)</w:t>
      </w:r>
      <w:r>
        <w:rPr>
          <w:rFonts w:ascii="Arial" w:eastAsia="Aptos" w:hAnsi="Arial" w:cs="Arial"/>
          <w:iCs/>
          <w:sz w:val="20"/>
          <w:szCs w:val="20"/>
        </w:rPr>
        <w:t>,</w:t>
      </w:r>
      <w:r w:rsidRPr="004523C3">
        <w:rPr>
          <w:rFonts w:ascii="Arial" w:eastAsia="Aptos" w:hAnsi="Arial" w:cs="Arial"/>
          <w:iCs/>
          <w:sz w:val="20"/>
          <w:szCs w:val="20"/>
        </w:rPr>
        <w:t xml:space="preserve"> izvajajo v skladu s predpisi o napotitvi </w:t>
      </w:r>
      <w:r w:rsidRPr="00936428">
        <w:rPr>
          <w:rFonts w:ascii="Arial" w:eastAsia="Aptos" w:hAnsi="Arial" w:cs="Arial"/>
          <w:iCs/>
          <w:sz w:val="20"/>
          <w:szCs w:val="20"/>
        </w:rPr>
        <w:t>oseb v mednarodne civilne misije in me</w:t>
      </w:r>
      <w:r w:rsidRPr="004523C3">
        <w:rPr>
          <w:rFonts w:ascii="Arial" w:eastAsia="Aptos" w:hAnsi="Arial" w:cs="Arial"/>
          <w:iCs/>
          <w:sz w:val="20"/>
          <w:szCs w:val="20"/>
        </w:rPr>
        <w:t xml:space="preserve">dnarodne organizacije. Za čas napotitve napotene osebe sklenejo pogodbo o zaposlitvi z Ministrstvom za obrambo.  </w:t>
      </w:r>
    </w:p>
    <w:p w:rsidR="00225746" w:rsidRPr="004523C3" w:rsidP="00E76EFD" w14:paraId="18202094" w14:textId="77777777">
      <w:pPr>
        <w:spacing w:after="0"/>
        <w:jc w:val="both"/>
        <w:rPr>
          <w:rFonts w:ascii="Arial" w:eastAsia="Aptos" w:hAnsi="Arial" w:cs="Arial"/>
          <w:sz w:val="20"/>
          <w:szCs w:val="20"/>
        </w:rPr>
      </w:pPr>
    </w:p>
    <w:p w:rsidR="00225746" w:rsidRPr="004523C3" w:rsidP="00E76EFD" w14:paraId="238E79AD" w14:textId="77777777">
      <w:pPr>
        <w:suppressAutoHyphens/>
        <w:overflowPunct w:val="0"/>
        <w:autoSpaceDE w:val="0"/>
        <w:autoSpaceDN w:val="0"/>
        <w:adjustRightInd w:val="0"/>
        <w:spacing w:after="0"/>
        <w:jc w:val="both"/>
        <w:textAlignment w:val="baseline"/>
        <w:rPr>
          <w:rFonts w:ascii="Arial" w:hAnsi="Arial" w:cs="Arial"/>
          <w:b/>
          <w:sz w:val="20"/>
          <w:szCs w:val="20"/>
        </w:rPr>
      </w:pPr>
      <w:r w:rsidRPr="004523C3">
        <w:rPr>
          <w:rFonts w:ascii="Arial" w:hAnsi="Arial" w:cs="Arial"/>
          <w:b/>
          <w:sz w:val="20"/>
          <w:szCs w:val="20"/>
        </w:rPr>
        <w:t>K 5. členu</w:t>
      </w:r>
    </w:p>
    <w:p w:rsidR="00225746" w:rsidRPr="004523C3" w:rsidP="00E76EFD" w14:paraId="2BDEA642" w14:textId="77777777">
      <w:pPr>
        <w:suppressAutoHyphens/>
        <w:overflowPunct w:val="0"/>
        <w:autoSpaceDE w:val="0"/>
        <w:autoSpaceDN w:val="0"/>
        <w:adjustRightInd w:val="0"/>
        <w:spacing w:after="0"/>
        <w:jc w:val="both"/>
        <w:textAlignment w:val="baseline"/>
        <w:rPr>
          <w:rFonts w:ascii="Arial" w:hAnsi="Arial" w:cs="Arial"/>
          <w:b/>
          <w:sz w:val="20"/>
          <w:szCs w:val="20"/>
        </w:rPr>
      </w:pPr>
    </w:p>
    <w:p w:rsidR="00225746" w:rsidRPr="004523C3" w:rsidP="00E76EFD" w14:paraId="179D0599" w14:textId="77777777">
      <w:pPr>
        <w:suppressAutoHyphens/>
        <w:overflowPunct w:val="0"/>
        <w:autoSpaceDE w:val="0"/>
        <w:autoSpaceDN w:val="0"/>
        <w:adjustRightInd w:val="0"/>
        <w:spacing w:after="0"/>
        <w:jc w:val="both"/>
        <w:textAlignment w:val="baseline"/>
        <w:rPr>
          <w:rFonts w:ascii="Arial" w:hAnsi="Arial" w:cs="Arial"/>
          <w:sz w:val="20"/>
          <w:szCs w:val="20"/>
        </w:rPr>
      </w:pPr>
      <w:r w:rsidRPr="004523C3">
        <w:rPr>
          <w:rFonts w:ascii="Arial" w:hAnsi="Arial" w:cs="Arial"/>
          <w:sz w:val="20"/>
          <w:szCs w:val="20"/>
        </w:rPr>
        <w:t xml:space="preserve">11. člen uredbe se črta. Pravice in obveznosti civilnih strokovnjakov </w:t>
      </w:r>
      <w:r>
        <w:rPr>
          <w:rFonts w:ascii="Arial" w:hAnsi="Arial" w:cs="Arial"/>
          <w:sz w:val="20"/>
          <w:szCs w:val="20"/>
        </w:rPr>
        <w:t>glede</w:t>
      </w:r>
      <w:r w:rsidRPr="004523C3">
        <w:rPr>
          <w:rFonts w:ascii="Arial" w:hAnsi="Arial" w:cs="Arial"/>
          <w:sz w:val="20"/>
          <w:szCs w:val="20"/>
        </w:rPr>
        <w:t xml:space="preserve"> udeležb</w:t>
      </w:r>
      <w:r>
        <w:rPr>
          <w:rFonts w:ascii="Arial" w:hAnsi="Arial" w:cs="Arial"/>
          <w:sz w:val="20"/>
          <w:szCs w:val="20"/>
        </w:rPr>
        <w:t>e</w:t>
      </w:r>
      <w:r w:rsidRPr="004523C3">
        <w:rPr>
          <w:rFonts w:ascii="Arial" w:hAnsi="Arial" w:cs="Arial"/>
          <w:sz w:val="20"/>
          <w:szCs w:val="20"/>
        </w:rPr>
        <w:t xml:space="preserve"> v mednarodnih operacijah se ustrezno uredijo v spremenjenem 10. členu ter novih, 10.a, 10.b in 10.c členih uredbe. </w:t>
      </w:r>
    </w:p>
    <w:p w:rsidR="00225746" w:rsidRPr="004523C3" w:rsidP="00E76EFD" w14:paraId="7DEC8D54" w14:textId="77777777">
      <w:pPr>
        <w:spacing w:after="0"/>
        <w:rPr>
          <w:rFonts w:ascii="Arial" w:hAnsi="Arial" w:cs="Arial"/>
          <w:b/>
          <w:sz w:val="20"/>
          <w:szCs w:val="20"/>
        </w:rPr>
      </w:pPr>
    </w:p>
    <w:p w:rsidR="00225746" w:rsidRPr="004523C3" w:rsidP="00E76EFD" w14:paraId="76F6CC0B" w14:textId="77777777">
      <w:pPr>
        <w:spacing w:after="0"/>
        <w:jc w:val="both"/>
        <w:rPr>
          <w:rFonts w:ascii="Arial" w:hAnsi="Arial" w:cs="Arial"/>
          <w:b/>
          <w:sz w:val="20"/>
          <w:szCs w:val="20"/>
        </w:rPr>
      </w:pPr>
      <w:r w:rsidRPr="004523C3">
        <w:rPr>
          <w:rFonts w:ascii="Arial" w:hAnsi="Arial" w:cs="Arial"/>
          <w:b/>
          <w:sz w:val="20"/>
          <w:szCs w:val="20"/>
        </w:rPr>
        <w:t>K 6. členu</w:t>
      </w:r>
    </w:p>
    <w:p w:rsidR="00225746" w:rsidRPr="004523C3" w:rsidP="00E76EFD" w14:paraId="74FEBE00" w14:textId="77777777">
      <w:pPr>
        <w:spacing w:after="0"/>
        <w:jc w:val="both"/>
        <w:rPr>
          <w:rFonts w:ascii="Arial" w:hAnsi="Arial" w:cs="Arial"/>
          <w:b/>
          <w:sz w:val="20"/>
          <w:szCs w:val="20"/>
        </w:rPr>
      </w:pPr>
    </w:p>
    <w:p w:rsidR="00225746" w:rsidRPr="004523C3" w:rsidP="00E76EFD" w14:paraId="6BCBF784" w14:textId="77777777">
      <w:pPr>
        <w:spacing w:after="0"/>
        <w:jc w:val="both"/>
        <w:rPr>
          <w:rFonts w:ascii="Arial" w:hAnsi="Arial" w:cs="Arial"/>
          <w:sz w:val="20"/>
          <w:szCs w:val="20"/>
        </w:rPr>
      </w:pPr>
      <w:r w:rsidRPr="004523C3">
        <w:rPr>
          <w:rFonts w:ascii="Arial" w:hAnsi="Arial" w:cs="Arial"/>
          <w:sz w:val="20"/>
          <w:szCs w:val="20"/>
        </w:rPr>
        <w:t xml:space="preserve">V 12. členu se črta prvi odstavek, saj ni več potreben. Razmerja med civilnimi strokovnjaki in pristojnimi poveljniki kontingenta Slovenske vojske so urejena v novem, 10.a členu uredbe. </w:t>
      </w:r>
    </w:p>
    <w:p w:rsidR="00225746" w:rsidRPr="004523C3" w:rsidP="00E76EFD" w14:paraId="0AE363FD" w14:textId="77777777">
      <w:pPr>
        <w:spacing w:after="0"/>
        <w:jc w:val="both"/>
        <w:rPr>
          <w:rFonts w:ascii="Arial" w:hAnsi="Arial" w:cs="Arial"/>
          <w:sz w:val="20"/>
          <w:szCs w:val="20"/>
        </w:rPr>
      </w:pPr>
    </w:p>
    <w:p w:rsidR="00225746" w:rsidRPr="004523C3" w:rsidP="00E76EFD" w14:paraId="507F9D14" w14:textId="77777777">
      <w:pPr>
        <w:keepNext/>
        <w:spacing w:after="0"/>
        <w:jc w:val="both"/>
        <w:rPr>
          <w:rFonts w:ascii="Arial" w:hAnsi="Arial" w:cs="Arial"/>
          <w:b/>
          <w:sz w:val="20"/>
          <w:szCs w:val="20"/>
        </w:rPr>
      </w:pPr>
      <w:r w:rsidRPr="004523C3">
        <w:rPr>
          <w:rFonts w:ascii="Arial" w:hAnsi="Arial" w:cs="Arial"/>
          <w:b/>
          <w:sz w:val="20"/>
          <w:szCs w:val="20"/>
        </w:rPr>
        <w:t>K 7. členu</w:t>
      </w:r>
    </w:p>
    <w:p w:rsidR="00225746" w:rsidRPr="004523C3" w:rsidP="00E76EFD" w14:paraId="4AB9DCA2" w14:textId="77777777">
      <w:pPr>
        <w:keepNext/>
        <w:spacing w:after="0"/>
        <w:jc w:val="both"/>
        <w:rPr>
          <w:rFonts w:ascii="Arial" w:hAnsi="Arial" w:cs="Arial"/>
          <w:sz w:val="20"/>
          <w:szCs w:val="20"/>
        </w:rPr>
      </w:pPr>
    </w:p>
    <w:p w:rsidR="00225746" w:rsidRPr="004523C3" w:rsidP="00E76EFD" w14:paraId="575220EC" w14:textId="77777777">
      <w:pPr>
        <w:keepNext/>
        <w:spacing w:after="0"/>
        <w:jc w:val="both"/>
        <w:rPr>
          <w:rFonts w:ascii="Arial" w:hAnsi="Arial" w:cs="Arial"/>
          <w:sz w:val="20"/>
          <w:szCs w:val="20"/>
        </w:rPr>
      </w:pPr>
      <w:r w:rsidRPr="004523C3">
        <w:rPr>
          <w:rFonts w:ascii="Arial" w:hAnsi="Arial" w:cs="Arial"/>
          <w:sz w:val="20"/>
          <w:szCs w:val="20"/>
        </w:rPr>
        <w:t xml:space="preserve">S prehodnimi določbami se določi prehod iz veljavne na novo ureditev. Tako se določi, da se formacijske dolžnosti v Slovenski vojski iz prvega odstavka novega, 10.a člena uredbe določijo v treh mesecih od uveljavitve te uredbe. </w:t>
      </w:r>
    </w:p>
    <w:p w:rsidR="00225746" w:rsidRPr="004523C3" w:rsidP="00E76EFD" w14:paraId="04C5D10F" w14:textId="77777777">
      <w:pPr>
        <w:keepNext/>
        <w:spacing w:after="0"/>
        <w:jc w:val="both"/>
        <w:rPr>
          <w:rFonts w:ascii="Arial" w:hAnsi="Arial" w:cs="Arial"/>
          <w:sz w:val="20"/>
          <w:szCs w:val="20"/>
        </w:rPr>
      </w:pPr>
    </w:p>
    <w:p w:rsidR="00225746" w:rsidRPr="004523C3" w:rsidP="00E76EFD" w14:paraId="33F1DF54" w14:textId="77777777">
      <w:pPr>
        <w:keepNext/>
        <w:spacing w:after="0"/>
        <w:jc w:val="both"/>
        <w:rPr>
          <w:rFonts w:ascii="Arial" w:hAnsi="Arial" w:cs="Arial"/>
          <w:sz w:val="20"/>
          <w:szCs w:val="20"/>
        </w:rPr>
      </w:pPr>
      <w:r w:rsidRPr="004523C3">
        <w:rPr>
          <w:rFonts w:ascii="Arial" w:hAnsi="Arial" w:cs="Arial"/>
          <w:sz w:val="20"/>
          <w:szCs w:val="20"/>
        </w:rPr>
        <w:t>V prvem odstavku novega, 10.a člena uredbe je namreč določeno, da se delovna mesta civilnih strokovnjakov glede na vrsto nalog v mednarodni operaciji določijo s formacijo Slovenske vojske, pri čemer pa se ustrezna delovna mesta opredelijo s formacijsko dolžnostjo, na katero bodo civilni strokovnjaki</w:t>
      </w:r>
      <w:r w:rsidRPr="00013BDC">
        <w:rPr>
          <w:rFonts w:ascii="Arial" w:hAnsi="Arial" w:cs="Arial"/>
          <w:sz w:val="20"/>
          <w:szCs w:val="20"/>
        </w:rPr>
        <w:t xml:space="preserve"> </w:t>
      </w:r>
      <w:r w:rsidRPr="004523C3">
        <w:rPr>
          <w:rFonts w:ascii="Arial" w:hAnsi="Arial" w:cs="Arial"/>
          <w:sz w:val="20"/>
          <w:szCs w:val="20"/>
        </w:rPr>
        <w:t xml:space="preserve">razporejeni. Izraz formacijska dolžnost je sicer opredeljen v 3. točki 3. člena ZSSloV kot </w:t>
      </w:r>
      <w:r w:rsidRPr="004523C3">
        <w:rPr>
          <w:rFonts w:ascii="Arial" w:hAnsi="Arial" w:cs="Arial"/>
          <w:sz w:val="20"/>
          <w:szCs w:val="20"/>
        </w:rPr>
        <w:t xml:space="preserve">določena funkcionalna dolžnost v formaciji poveljstva, enote ali zavoda s predpisanimi kadrovskimi in drugimi pogoji za njeno opravljanje. </w:t>
      </w:r>
    </w:p>
    <w:p w:rsidR="00225746" w:rsidRPr="004523C3" w:rsidP="00E76EFD" w14:paraId="611159CD" w14:textId="77777777">
      <w:pPr>
        <w:spacing w:after="0"/>
        <w:jc w:val="both"/>
        <w:rPr>
          <w:rFonts w:ascii="Arial" w:hAnsi="Arial" w:cs="Arial"/>
          <w:sz w:val="20"/>
          <w:szCs w:val="20"/>
        </w:rPr>
      </w:pPr>
    </w:p>
    <w:p w:rsidR="00225746" w:rsidRPr="004523C3" w:rsidP="00E76EFD" w14:paraId="71AF07D4" w14:textId="77777777">
      <w:pPr>
        <w:keepNext/>
        <w:spacing w:after="0"/>
        <w:jc w:val="both"/>
        <w:rPr>
          <w:rFonts w:ascii="Arial" w:hAnsi="Arial" w:cs="Arial"/>
          <w:b/>
          <w:sz w:val="20"/>
          <w:szCs w:val="20"/>
        </w:rPr>
      </w:pPr>
      <w:r w:rsidRPr="004523C3">
        <w:rPr>
          <w:rFonts w:ascii="Arial" w:hAnsi="Arial" w:cs="Arial"/>
          <w:b/>
          <w:sz w:val="20"/>
          <w:szCs w:val="20"/>
        </w:rPr>
        <w:t>K 8. členu</w:t>
      </w:r>
    </w:p>
    <w:p w:rsidR="00225746" w:rsidRPr="004523C3" w:rsidP="00E76EFD" w14:paraId="62CC419B" w14:textId="77777777">
      <w:pPr>
        <w:keepNext/>
        <w:spacing w:after="0"/>
        <w:jc w:val="both"/>
        <w:rPr>
          <w:rFonts w:ascii="Arial" w:hAnsi="Arial" w:cs="Arial"/>
          <w:sz w:val="20"/>
          <w:szCs w:val="20"/>
        </w:rPr>
      </w:pPr>
    </w:p>
    <w:p w:rsidR="00225746" w:rsidRPr="004523C3" w:rsidP="00E76EFD" w14:paraId="50FDBF3C" w14:textId="77777777">
      <w:pPr>
        <w:keepNext/>
        <w:spacing w:after="0"/>
        <w:jc w:val="both"/>
        <w:rPr>
          <w:rFonts w:ascii="Arial" w:hAnsi="Arial" w:cs="Arial"/>
          <w:sz w:val="20"/>
          <w:szCs w:val="20"/>
        </w:rPr>
      </w:pPr>
      <w:r w:rsidRPr="004523C3">
        <w:rPr>
          <w:rFonts w:ascii="Arial" w:hAnsi="Arial" w:cs="Arial"/>
          <w:sz w:val="20"/>
          <w:szCs w:val="20"/>
        </w:rPr>
        <w:t>Za pogodbe o zaposlitvi, ki so bile sklenjene pred uveljavitvijo te uredbe, se do njihovega izteka še na</w:t>
      </w:r>
      <w:r>
        <w:rPr>
          <w:rFonts w:ascii="Arial" w:hAnsi="Arial" w:cs="Arial"/>
          <w:sz w:val="20"/>
          <w:szCs w:val="20"/>
        </w:rPr>
        <w:t>prej</w:t>
      </w:r>
      <w:r w:rsidRPr="004523C3">
        <w:rPr>
          <w:rFonts w:ascii="Arial" w:hAnsi="Arial" w:cs="Arial"/>
          <w:sz w:val="20"/>
          <w:szCs w:val="20"/>
        </w:rPr>
        <w:t xml:space="preserve"> uporabljajo določbe Uredbe o sodelovanju civilnih strokovnjakov in zmogljivosti v mednarodnih operacijah na obrambnem področju (Uradni list RS, št. 75/06 in 51/16). </w:t>
      </w:r>
    </w:p>
    <w:p w:rsidR="00225746" w:rsidRPr="004523C3" w:rsidP="00E76EFD" w14:paraId="319E382A" w14:textId="77777777">
      <w:pPr>
        <w:spacing w:after="0"/>
        <w:jc w:val="both"/>
        <w:rPr>
          <w:rFonts w:ascii="Arial" w:hAnsi="Arial" w:cs="Arial"/>
          <w:sz w:val="20"/>
          <w:szCs w:val="20"/>
        </w:rPr>
      </w:pPr>
    </w:p>
    <w:p w:rsidR="00225746" w:rsidRPr="004523C3" w:rsidP="00E76EFD" w14:paraId="1DDD7528" w14:textId="77777777">
      <w:pPr>
        <w:keepNext/>
        <w:spacing w:after="0"/>
        <w:jc w:val="both"/>
        <w:rPr>
          <w:rFonts w:ascii="Arial" w:hAnsi="Arial" w:cs="Arial"/>
          <w:b/>
          <w:sz w:val="20"/>
          <w:szCs w:val="20"/>
        </w:rPr>
      </w:pPr>
      <w:r w:rsidRPr="004523C3">
        <w:rPr>
          <w:rFonts w:ascii="Arial" w:hAnsi="Arial" w:cs="Arial"/>
          <w:b/>
          <w:sz w:val="20"/>
          <w:szCs w:val="20"/>
        </w:rPr>
        <w:t>K 9. členu</w:t>
      </w:r>
    </w:p>
    <w:p w:rsidR="00225746" w:rsidRPr="004523C3" w:rsidP="00E76EFD" w14:paraId="53E44776" w14:textId="77777777">
      <w:pPr>
        <w:keepNext/>
        <w:spacing w:after="0"/>
        <w:jc w:val="both"/>
        <w:rPr>
          <w:rFonts w:ascii="Arial" w:hAnsi="Arial" w:cs="Arial"/>
          <w:b/>
          <w:sz w:val="20"/>
          <w:szCs w:val="20"/>
        </w:rPr>
      </w:pPr>
    </w:p>
    <w:p w:rsidR="00225746" w:rsidRPr="004523C3" w:rsidP="00E76EFD" w14:paraId="77966217" w14:textId="77777777">
      <w:pPr>
        <w:keepNext/>
        <w:spacing w:after="0"/>
        <w:jc w:val="both"/>
        <w:rPr>
          <w:rFonts w:ascii="Arial" w:hAnsi="Arial" w:cs="Arial"/>
          <w:sz w:val="20"/>
          <w:szCs w:val="20"/>
        </w:rPr>
      </w:pPr>
      <w:r w:rsidRPr="004523C3">
        <w:rPr>
          <w:rFonts w:ascii="Arial" w:hAnsi="Arial" w:cs="Arial"/>
          <w:sz w:val="20"/>
          <w:szCs w:val="20"/>
        </w:rPr>
        <w:t>Določen je splošni petnajstdnevni rok za uveljavitev predloga uredbe.</w:t>
      </w:r>
    </w:p>
    <w:p w:rsidR="00225746" w:rsidRPr="004523C3" w:rsidP="00E76EFD" w14:paraId="5F3DFF98" w14:textId="77777777">
      <w:pPr>
        <w:spacing w:after="0"/>
        <w:jc w:val="both"/>
        <w:rPr>
          <w:rFonts w:ascii="Arial" w:hAnsi="Arial" w:cs="Arial"/>
          <w:sz w:val="20"/>
          <w:szCs w:val="20"/>
        </w:rPr>
      </w:pPr>
    </w:p>
    <w:p w:rsidR="00225746" w:rsidRPr="004523C3" w:rsidP="00E76EFD" w14:paraId="68835224" w14:textId="77777777">
      <w:pPr>
        <w:spacing w:after="0"/>
        <w:jc w:val="both"/>
        <w:rPr>
          <w:rFonts w:ascii="Arial" w:hAnsi="Arial" w:cs="Arial"/>
          <w:sz w:val="20"/>
          <w:szCs w:val="20"/>
        </w:rPr>
      </w:pPr>
    </w:p>
    <w:p w:rsidR="00225746" w:rsidRPr="004523C3" w:rsidP="00E76EFD" w14:paraId="10F32CD0" w14:textId="77777777">
      <w:pPr>
        <w:spacing w:after="0"/>
        <w:ind w:left="4956" w:firstLine="708"/>
        <w:jc w:val="both"/>
        <w:rPr>
          <w:rFonts w:ascii="Arial" w:hAnsi="Arial" w:cs="Arial"/>
          <w:b/>
          <w:sz w:val="20"/>
          <w:szCs w:val="20"/>
        </w:rPr>
      </w:pPr>
    </w:p>
    <w:p w:rsidR="00225746" w:rsidRPr="004523C3" w:rsidP="00E76EFD" w14:paraId="5C0AD318" w14:textId="77777777">
      <w:pPr>
        <w:spacing w:after="0"/>
        <w:jc w:val="both"/>
        <w:rPr>
          <w:rFonts w:ascii="Arial" w:hAnsi="Arial" w:cs="Arial"/>
          <w:sz w:val="20"/>
          <w:szCs w:val="20"/>
        </w:rPr>
      </w:pPr>
    </w:p>
    <w:p w:rsidR="00225746" w:rsidRPr="004523C3" w:rsidP="00E76EFD" w14:paraId="26512E04" w14:textId="77777777">
      <w:pPr>
        <w:spacing w:after="0"/>
        <w:jc w:val="right"/>
        <w:rPr>
          <w:rFonts w:ascii="Arial" w:hAnsi="Arial" w:cs="Arial"/>
          <w:sz w:val="20"/>
          <w:szCs w:val="20"/>
        </w:rPr>
      </w:pPr>
      <w:r w:rsidRPr="004523C3">
        <w:rPr>
          <w:rFonts w:ascii="Arial" w:hAnsi="Arial" w:cs="Arial"/>
          <w:sz w:val="20"/>
          <w:szCs w:val="20"/>
        </w:rPr>
        <w:t>MINISTRSTVO ZA OBRAMBO</w:t>
      </w:r>
    </w:p>
    <w:p w:rsidR="00225746" w:rsidRPr="004523C3" w:rsidP="00E76EFD" w14:paraId="135F1151" w14:textId="77777777">
      <w:pPr>
        <w:spacing w:after="0"/>
        <w:jc w:val="both"/>
        <w:rPr>
          <w:rFonts w:ascii="Arial" w:hAnsi="Arial" w:cs="Arial"/>
          <w:sz w:val="20"/>
          <w:szCs w:val="20"/>
        </w:rPr>
      </w:pPr>
    </w:p>
    <w:p w:rsidR="00225746" w:rsidRPr="004523C3" w:rsidP="00E76EFD" w14:paraId="41281D4D" w14:textId="77777777">
      <w:pPr>
        <w:suppressAutoHyphens/>
        <w:overflowPunct w:val="0"/>
        <w:autoSpaceDE w:val="0"/>
        <w:autoSpaceDN w:val="0"/>
        <w:adjustRightInd w:val="0"/>
        <w:spacing w:after="0"/>
        <w:rPr>
          <w:rFonts w:ascii="Arial" w:eastAsia="Times New Roman" w:hAnsi="Arial" w:cs="Arial"/>
          <w:b/>
          <w:sz w:val="20"/>
          <w:szCs w:val="20"/>
          <w:lang w:eastAsia="sl-SI"/>
        </w:rPr>
      </w:pPr>
    </w:p>
    <w:p w:rsidR="00225746" w:rsidRPr="00131B28" w:rsidP="00E76EFD" w14:paraId="3AF8FAC0" w14:textId="77777777">
      <w:pPr>
        <w:pStyle w:val="Naslovpredpisa"/>
        <w:spacing w:before="0" w:after="0" w:line="276" w:lineRule="auto"/>
        <w:jc w:val="left"/>
        <w:rPr>
          <w:sz w:val="20"/>
          <w:szCs w:val="20"/>
        </w:rPr>
      </w:pPr>
    </w:p>
    <w:p w:rsidR="00FB3C81" w:rsidRPr="00131B28" w:rsidP="00E76EFD" w14:paraId="48BFF41B" w14:textId="77777777">
      <w:pPr>
        <w:pStyle w:val="Naslovpredpisa"/>
        <w:spacing w:before="0" w:after="0" w:line="276" w:lineRule="auto"/>
        <w:jc w:val="left"/>
        <w:rPr>
          <w:sz w:val="20"/>
          <w:szCs w:val="20"/>
        </w:rPr>
      </w:pPr>
    </w:p>
    <w:sectPr w:rsidSect="009E10A8">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Republika">
    <w:altName w:val="Helvetica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48BFF554" w14:textId="68FF3B1B">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33E19">
      <w:rPr>
        <w:rFonts w:ascii="Arial" w:hAnsi="Arial" w:cs="Arial"/>
        <w:noProof/>
      </w:rPr>
      <w:t>15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33E19">
      <w:rPr>
        <w:rFonts w:ascii="Arial" w:hAnsi="Arial" w:cs="Arial"/>
        <w:noProof/>
      </w:rPr>
      <w:t>15</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48BFF55D" w14:textId="12FB7D3F">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009B1">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009B1">
      <w:rPr>
        <w:rFonts w:ascii="Arial" w:hAnsi="Arial" w:cs="Arial"/>
        <w:noProof/>
      </w:rPr>
      <w:t>15</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48BFF555"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48BFF556"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48BFF557"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48BFF558"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48BFF559"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48BFF55A"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48BFF55B"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48BFF5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B35AE"/>
    <w:multiLevelType w:val="hybridMultilevel"/>
    <w:tmpl w:val="1504B7B8"/>
    <w:lvl w:ilvl="0">
      <w:start w:val="1"/>
      <w:numFmt w:val="decimal"/>
      <w:lvlText w:val="(%1)"/>
      <w:lvlJc w:val="left"/>
      <w:pPr>
        <w:ind w:left="1381" w:hanging="360"/>
      </w:pPr>
    </w:lvl>
    <w:lvl w:ilvl="1">
      <w:start w:val="1"/>
      <w:numFmt w:val="lowerLetter"/>
      <w:lvlText w:val="%2."/>
      <w:lvlJc w:val="left"/>
      <w:pPr>
        <w:ind w:left="2101" w:hanging="360"/>
      </w:pPr>
    </w:lvl>
    <w:lvl w:ilvl="2">
      <w:start w:val="1"/>
      <w:numFmt w:val="lowerRoman"/>
      <w:lvlText w:val="%3."/>
      <w:lvlJc w:val="right"/>
      <w:pPr>
        <w:ind w:left="2821" w:hanging="180"/>
      </w:pPr>
    </w:lvl>
    <w:lvl w:ilvl="3">
      <w:start w:val="1"/>
      <w:numFmt w:val="decimal"/>
      <w:lvlText w:val="%4."/>
      <w:lvlJc w:val="left"/>
      <w:pPr>
        <w:ind w:left="3541" w:hanging="360"/>
      </w:pPr>
    </w:lvl>
    <w:lvl w:ilvl="4">
      <w:start w:val="1"/>
      <w:numFmt w:val="lowerLetter"/>
      <w:lvlText w:val="%5."/>
      <w:lvlJc w:val="left"/>
      <w:pPr>
        <w:ind w:left="4261" w:hanging="360"/>
      </w:pPr>
    </w:lvl>
    <w:lvl w:ilvl="5">
      <w:start w:val="1"/>
      <w:numFmt w:val="lowerRoman"/>
      <w:lvlText w:val="%6."/>
      <w:lvlJc w:val="right"/>
      <w:pPr>
        <w:ind w:left="4981" w:hanging="180"/>
      </w:pPr>
    </w:lvl>
    <w:lvl w:ilvl="6">
      <w:start w:val="1"/>
      <w:numFmt w:val="decimal"/>
      <w:lvlText w:val="%7."/>
      <w:lvlJc w:val="left"/>
      <w:pPr>
        <w:ind w:left="5701" w:hanging="360"/>
      </w:pPr>
    </w:lvl>
    <w:lvl w:ilvl="7">
      <w:start w:val="1"/>
      <w:numFmt w:val="lowerLetter"/>
      <w:lvlText w:val="%8."/>
      <w:lvlJc w:val="left"/>
      <w:pPr>
        <w:ind w:left="6421" w:hanging="360"/>
      </w:pPr>
    </w:lvl>
    <w:lvl w:ilvl="8">
      <w:start w:val="1"/>
      <w:numFmt w:val="lowerRoman"/>
      <w:lvlText w:val="%9."/>
      <w:lvlJc w:val="right"/>
      <w:pPr>
        <w:ind w:left="7141" w:hanging="180"/>
      </w:pPr>
    </w:lvl>
  </w:abstractNum>
  <w:abstractNum w:abstractNumId="1">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1">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3">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3CC5334"/>
    <w:multiLevelType w:val="hybridMultilevel"/>
    <w:tmpl w:val="4D5C5BBC"/>
    <w:lvl w:ilvl="0">
      <w:start w:val="49"/>
      <w:numFmt w:val="bullet"/>
      <w:lvlText w:val=""/>
      <w:lvlJc w:val="left"/>
      <w:pPr>
        <w:ind w:left="720" w:hanging="360"/>
      </w:pPr>
      <w:rPr>
        <w:rFonts w:ascii="Symbol" w:eastAsia="Times New Roman" w:hAnsi="Symbol" w:cs="Times New Roman" w:hint="default"/>
      </w:rPr>
    </w:lvl>
    <w:lvl w:ilvl="1">
      <w:start w:val="49"/>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24D4399"/>
    <w:multiLevelType w:val="hybridMultilevel"/>
    <w:tmpl w:val="C1042A2C"/>
    <w:lvl w:ilvl="0">
      <w:start w:val="1"/>
      <w:numFmt w:val="decimal"/>
      <w:lvlText w:val="(%1)"/>
      <w:lvlJc w:val="left"/>
      <w:pPr>
        <w:ind w:left="1421" w:hanging="400"/>
      </w:pPr>
    </w:lvl>
    <w:lvl w:ilvl="1">
      <w:start w:val="1"/>
      <w:numFmt w:val="lowerLetter"/>
      <w:lvlText w:val="%2."/>
      <w:lvlJc w:val="left"/>
      <w:pPr>
        <w:ind w:left="2101" w:hanging="360"/>
      </w:pPr>
    </w:lvl>
    <w:lvl w:ilvl="2">
      <w:start w:val="1"/>
      <w:numFmt w:val="lowerRoman"/>
      <w:lvlText w:val="%3."/>
      <w:lvlJc w:val="right"/>
      <w:pPr>
        <w:ind w:left="2821" w:hanging="180"/>
      </w:pPr>
    </w:lvl>
    <w:lvl w:ilvl="3">
      <w:start w:val="1"/>
      <w:numFmt w:val="decimal"/>
      <w:lvlText w:val="%4."/>
      <w:lvlJc w:val="left"/>
      <w:pPr>
        <w:ind w:left="3541" w:hanging="360"/>
      </w:pPr>
    </w:lvl>
    <w:lvl w:ilvl="4">
      <w:start w:val="1"/>
      <w:numFmt w:val="lowerLetter"/>
      <w:lvlText w:val="%5."/>
      <w:lvlJc w:val="left"/>
      <w:pPr>
        <w:ind w:left="4261" w:hanging="360"/>
      </w:pPr>
    </w:lvl>
    <w:lvl w:ilvl="5">
      <w:start w:val="1"/>
      <w:numFmt w:val="lowerRoman"/>
      <w:lvlText w:val="%6."/>
      <w:lvlJc w:val="right"/>
      <w:pPr>
        <w:ind w:left="4981" w:hanging="180"/>
      </w:pPr>
    </w:lvl>
    <w:lvl w:ilvl="6">
      <w:start w:val="1"/>
      <w:numFmt w:val="decimal"/>
      <w:lvlText w:val="%7."/>
      <w:lvlJc w:val="left"/>
      <w:pPr>
        <w:ind w:left="5701" w:hanging="360"/>
      </w:pPr>
    </w:lvl>
    <w:lvl w:ilvl="7">
      <w:start w:val="1"/>
      <w:numFmt w:val="lowerLetter"/>
      <w:lvlText w:val="%8."/>
      <w:lvlJc w:val="left"/>
      <w:pPr>
        <w:ind w:left="6421" w:hanging="360"/>
      </w:pPr>
    </w:lvl>
    <w:lvl w:ilvl="8">
      <w:start w:val="1"/>
      <w:numFmt w:val="lowerRoman"/>
      <w:lvlText w:val="%9."/>
      <w:lvlJc w:val="right"/>
      <w:pPr>
        <w:ind w:left="7141" w:hanging="180"/>
      </w:pPr>
    </w:lvl>
  </w:abstractNum>
  <w:abstractNum w:abstractNumId="31">
    <w:nsid w:val="7A6E333A"/>
    <w:multiLevelType w:val="hybridMultilevel"/>
    <w:tmpl w:val="FF6C7F08"/>
    <w:lvl w:ilvl="0">
      <w:start w:val="49"/>
      <w:numFmt w:val="bullet"/>
      <w:lvlText w:val=""/>
      <w:lvlJc w:val="left"/>
      <w:pPr>
        <w:ind w:left="720" w:hanging="360"/>
      </w:pPr>
      <w:rPr>
        <w:rFonts w:ascii="Symbol" w:eastAsia="Times New Roman" w:hAnsi="Symbol" w:cs="Times New Roman" w:hint="default"/>
      </w:rPr>
    </w:lvl>
    <w:lvl w:ilvl="1">
      <w:start w:val="49"/>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3"/>
  </w:num>
  <w:num w:numId="5">
    <w:abstractNumId w:val="2"/>
  </w:num>
  <w:num w:numId="6">
    <w:abstractNumId w:val="9"/>
  </w:num>
  <w:num w:numId="7">
    <w:abstractNumId w:val="1"/>
  </w:num>
  <w:num w:numId="8">
    <w:abstractNumId w:val="20"/>
  </w:num>
  <w:num w:numId="9">
    <w:abstractNumId w:val="25"/>
  </w:num>
  <w:num w:numId="10">
    <w:abstractNumId w:val="14"/>
    <w:lvlOverride w:ilvl="0">
      <w:startOverride w:val="1"/>
    </w:lvlOverride>
  </w:num>
  <w:num w:numId="11">
    <w:abstractNumId w:val="15"/>
  </w:num>
  <w:num w:numId="12">
    <w:abstractNumId w:val="10"/>
  </w:num>
  <w:num w:numId="13">
    <w:abstractNumId w:val="21"/>
  </w:num>
  <w:num w:numId="14">
    <w:abstractNumId w:val="5"/>
  </w:num>
  <w:num w:numId="15">
    <w:abstractNumId w:val="17"/>
  </w:num>
  <w:num w:numId="16">
    <w:abstractNumId w:val="27"/>
  </w:num>
  <w:num w:numId="17">
    <w:abstractNumId w:val="24"/>
  </w:num>
  <w:num w:numId="18">
    <w:abstractNumId w:val="29"/>
  </w:num>
  <w:num w:numId="19">
    <w:abstractNumId w:val="32"/>
  </w:num>
  <w:num w:numId="20">
    <w:abstractNumId w:val="16"/>
  </w:num>
  <w:num w:numId="21">
    <w:abstractNumId w:val="11"/>
  </w:num>
  <w:num w:numId="22">
    <w:abstractNumId w:val="19"/>
  </w:num>
  <w:num w:numId="23">
    <w:abstractNumId w:val="7"/>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29"/>
  </w:num>
  <w:num w:numId="34">
    <w:abstractNumId w:val="16"/>
  </w:num>
  <w:num w:numId="35">
    <w:abstractNumId w:val="1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13BDC"/>
    <w:rsid w:val="000A4BA7"/>
    <w:rsid w:val="000C0B87"/>
    <w:rsid w:val="000D7ECB"/>
    <w:rsid w:val="000F18DE"/>
    <w:rsid w:val="00131B28"/>
    <w:rsid w:val="001D4854"/>
    <w:rsid w:val="001F71EC"/>
    <w:rsid w:val="0020695F"/>
    <w:rsid w:val="00220B63"/>
    <w:rsid w:val="00225746"/>
    <w:rsid w:val="00230DAE"/>
    <w:rsid w:val="002C278B"/>
    <w:rsid w:val="002E081E"/>
    <w:rsid w:val="002F78E3"/>
    <w:rsid w:val="00377A21"/>
    <w:rsid w:val="003A3B1D"/>
    <w:rsid w:val="003D4217"/>
    <w:rsid w:val="003D556F"/>
    <w:rsid w:val="003E035F"/>
    <w:rsid w:val="00417F94"/>
    <w:rsid w:val="004523C3"/>
    <w:rsid w:val="00464982"/>
    <w:rsid w:val="004B08C2"/>
    <w:rsid w:val="004E293C"/>
    <w:rsid w:val="004E4F14"/>
    <w:rsid w:val="004F6962"/>
    <w:rsid w:val="00580548"/>
    <w:rsid w:val="00597C12"/>
    <w:rsid w:val="00623F16"/>
    <w:rsid w:val="00683EC1"/>
    <w:rsid w:val="00695AEF"/>
    <w:rsid w:val="006979C3"/>
    <w:rsid w:val="006E30C0"/>
    <w:rsid w:val="00710B0D"/>
    <w:rsid w:val="007123B4"/>
    <w:rsid w:val="00715D72"/>
    <w:rsid w:val="00723116"/>
    <w:rsid w:val="007578AE"/>
    <w:rsid w:val="007851AF"/>
    <w:rsid w:val="007B1642"/>
    <w:rsid w:val="007B4C47"/>
    <w:rsid w:val="00821419"/>
    <w:rsid w:val="00827C36"/>
    <w:rsid w:val="008941CD"/>
    <w:rsid w:val="008B30BB"/>
    <w:rsid w:val="008B4243"/>
    <w:rsid w:val="008B734D"/>
    <w:rsid w:val="008C253C"/>
    <w:rsid w:val="008D2828"/>
    <w:rsid w:val="009009B1"/>
    <w:rsid w:val="00913E94"/>
    <w:rsid w:val="00936428"/>
    <w:rsid w:val="00950971"/>
    <w:rsid w:val="009C6B53"/>
    <w:rsid w:val="009E10A8"/>
    <w:rsid w:val="009F1E59"/>
    <w:rsid w:val="009F77C7"/>
    <w:rsid w:val="00A15966"/>
    <w:rsid w:val="00A452FF"/>
    <w:rsid w:val="00A53859"/>
    <w:rsid w:val="00A701F9"/>
    <w:rsid w:val="00A76528"/>
    <w:rsid w:val="00A869A3"/>
    <w:rsid w:val="00A90D4C"/>
    <w:rsid w:val="00AB65D9"/>
    <w:rsid w:val="00AE3A35"/>
    <w:rsid w:val="00B27A2C"/>
    <w:rsid w:val="00B35734"/>
    <w:rsid w:val="00C10360"/>
    <w:rsid w:val="00C14725"/>
    <w:rsid w:val="00C33AD2"/>
    <w:rsid w:val="00C57CFB"/>
    <w:rsid w:val="00CB7264"/>
    <w:rsid w:val="00CE7020"/>
    <w:rsid w:val="00D61DC2"/>
    <w:rsid w:val="00D86976"/>
    <w:rsid w:val="00DE5A5C"/>
    <w:rsid w:val="00DF18E9"/>
    <w:rsid w:val="00E16268"/>
    <w:rsid w:val="00E425A9"/>
    <w:rsid w:val="00E50831"/>
    <w:rsid w:val="00E7252B"/>
    <w:rsid w:val="00E76EFD"/>
    <w:rsid w:val="00E77777"/>
    <w:rsid w:val="00EA539F"/>
    <w:rsid w:val="00EC1D65"/>
    <w:rsid w:val="00F33E19"/>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48BFF2F8"/>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hyperlink" Target="https://www.uradni-list.si/glasilo-uradni-list-rs/vsebina/2016-01-2290/"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7E3D-1982-4669-A5A4-45BF4311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5128</Words>
  <Characters>32656</Characters>
  <Application>Microsoft Office Word</Application>
  <DocSecurity>0</DocSecurity>
  <Lines>272</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26</cp:revision>
  <dcterms:created xsi:type="dcterms:W3CDTF">2023-03-23T07:22:00Z</dcterms:created>
  <dcterms:modified xsi:type="dcterms:W3CDTF">2024-07-17T12:19:00Z</dcterms:modified>
</cp:coreProperties>
</file>