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17" w:rsidRPr="00AB2DA2"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AB2DA2" w:rsidTr="00B876EB">
        <w:trPr>
          <w:gridAfter w:val="3"/>
          <w:wAfter w:w="3087" w:type="dxa"/>
          <w:trHeight w:val="265"/>
        </w:trPr>
        <w:tc>
          <w:tcPr>
            <w:tcW w:w="6076" w:type="dxa"/>
            <w:gridSpan w:val="2"/>
          </w:tcPr>
          <w:p w:rsidR="00BE1017" w:rsidRPr="00AB2DA2" w:rsidRDefault="00BE1017" w:rsidP="0032249F">
            <w:pPr>
              <w:overflowPunct w:val="0"/>
              <w:autoSpaceDE w:val="0"/>
              <w:autoSpaceDN w:val="0"/>
              <w:adjustRightInd w:val="0"/>
              <w:textAlignment w:val="baseline"/>
              <w:rPr>
                <w:rFonts w:cs="Arial"/>
                <w:szCs w:val="20"/>
                <w:lang w:val="sl-SI" w:eastAsia="sl-SI"/>
              </w:rPr>
            </w:pPr>
            <w:r w:rsidRPr="00AB2DA2">
              <w:rPr>
                <w:rFonts w:cs="Arial"/>
                <w:szCs w:val="20"/>
                <w:lang w:val="sl-SI" w:eastAsia="sl-SI"/>
              </w:rPr>
              <w:t xml:space="preserve">Številka: </w:t>
            </w:r>
            <w:r w:rsidR="00610146">
              <w:rPr>
                <w:rFonts w:cs="Arial"/>
                <w:szCs w:val="20"/>
                <w:lang w:val="sl-SI" w:eastAsia="sl-SI"/>
              </w:rPr>
              <w:t>5611</w:t>
            </w:r>
            <w:r w:rsidR="0032249F">
              <w:rPr>
                <w:rFonts w:cs="Arial"/>
                <w:szCs w:val="20"/>
                <w:lang w:val="sl-SI" w:eastAsia="sl-SI"/>
              </w:rPr>
              <w:t>-</w:t>
            </w:r>
            <w:r w:rsidR="00A32E24">
              <w:rPr>
                <w:rFonts w:cs="Arial"/>
                <w:szCs w:val="20"/>
                <w:lang w:val="sl-SI" w:eastAsia="sl-SI"/>
              </w:rPr>
              <w:t>55</w:t>
            </w:r>
            <w:r w:rsidR="0032249F">
              <w:rPr>
                <w:rFonts w:cs="Arial"/>
                <w:szCs w:val="20"/>
                <w:lang w:val="sl-SI" w:eastAsia="sl-SI"/>
              </w:rPr>
              <w:t>/2022</w:t>
            </w:r>
            <w:r w:rsidR="00B83292">
              <w:rPr>
                <w:rFonts w:cs="Arial"/>
                <w:szCs w:val="20"/>
                <w:lang w:val="sl-SI" w:eastAsia="sl-SI"/>
              </w:rPr>
              <w:t>/</w:t>
            </w:r>
            <w:r w:rsidR="00C740D1">
              <w:rPr>
                <w:rFonts w:cs="Arial"/>
                <w:szCs w:val="20"/>
                <w:lang w:val="sl-SI" w:eastAsia="sl-SI"/>
              </w:rPr>
              <w:t>4</w:t>
            </w:r>
          </w:p>
        </w:tc>
      </w:tr>
      <w:tr w:rsidR="00BE1017" w:rsidRPr="00AB2DA2" w:rsidTr="00B876EB">
        <w:trPr>
          <w:gridAfter w:val="3"/>
          <w:wAfter w:w="3087" w:type="dxa"/>
          <w:trHeight w:val="265"/>
        </w:trPr>
        <w:tc>
          <w:tcPr>
            <w:tcW w:w="6076" w:type="dxa"/>
            <w:gridSpan w:val="2"/>
          </w:tcPr>
          <w:p w:rsidR="00BE1017" w:rsidRPr="00AB2DA2" w:rsidRDefault="009505C8" w:rsidP="00C740D1">
            <w:pPr>
              <w:overflowPunct w:val="0"/>
              <w:autoSpaceDE w:val="0"/>
              <w:autoSpaceDN w:val="0"/>
              <w:adjustRightInd w:val="0"/>
              <w:textAlignment w:val="baseline"/>
              <w:rPr>
                <w:rFonts w:cs="Arial"/>
                <w:szCs w:val="20"/>
                <w:lang w:val="sl-SI" w:eastAsia="sl-SI"/>
              </w:rPr>
            </w:pPr>
            <w:r w:rsidRPr="00AB2DA2">
              <w:rPr>
                <w:rFonts w:cs="Arial"/>
                <w:szCs w:val="20"/>
                <w:lang w:val="sl-SI" w:eastAsia="sl-SI"/>
              </w:rPr>
              <w:t xml:space="preserve">Ljubljana, </w:t>
            </w:r>
            <w:r w:rsidR="00C740D1">
              <w:rPr>
                <w:rFonts w:cs="Arial"/>
                <w:szCs w:val="20"/>
                <w:lang w:val="sl-SI" w:eastAsia="sl-SI"/>
              </w:rPr>
              <w:t>1</w:t>
            </w:r>
            <w:r w:rsidR="00423019">
              <w:rPr>
                <w:rFonts w:cs="Arial"/>
                <w:szCs w:val="20"/>
                <w:lang w:val="sl-SI" w:eastAsia="sl-SI"/>
              </w:rPr>
              <w:t>.</w:t>
            </w:r>
            <w:r w:rsidR="00610146">
              <w:rPr>
                <w:rFonts w:cs="Arial"/>
                <w:szCs w:val="20"/>
                <w:lang w:val="sl-SI" w:eastAsia="sl-SI"/>
              </w:rPr>
              <w:t xml:space="preserve"> </w:t>
            </w:r>
            <w:r w:rsidR="00E5339C">
              <w:rPr>
                <w:rFonts w:cs="Arial"/>
                <w:szCs w:val="20"/>
                <w:lang w:val="sl-SI" w:eastAsia="sl-SI"/>
              </w:rPr>
              <w:t>jul</w:t>
            </w:r>
            <w:bookmarkStart w:id="0" w:name="_GoBack"/>
            <w:bookmarkEnd w:id="0"/>
            <w:r w:rsidR="00A32E24">
              <w:rPr>
                <w:rFonts w:cs="Arial"/>
                <w:szCs w:val="20"/>
                <w:lang w:val="sl-SI" w:eastAsia="sl-SI"/>
              </w:rPr>
              <w:t>ija</w:t>
            </w:r>
            <w:r w:rsidR="001D40A8">
              <w:rPr>
                <w:rFonts w:cs="Arial"/>
                <w:szCs w:val="20"/>
                <w:lang w:val="sl-SI" w:eastAsia="sl-SI"/>
              </w:rPr>
              <w:t xml:space="preserve"> 2022</w:t>
            </w:r>
          </w:p>
        </w:tc>
      </w:tr>
      <w:tr w:rsidR="00BE1017" w:rsidRPr="00AB2DA2" w:rsidTr="00B876EB">
        <w:trPr>
          <w:gridAfter w:val="3"/>
          <w:wAfter w:w="3087" w:type="dxa"/>
          <w:trHeight w:val="265"/>
        </w:trPr>
        <w:tc>
          <w:tcPr>
            <w:tcW w:w="6076" w:type="dxa"/>
            <w:gridSpan w:val="2"/>
          </w:tcPr>
          <w:p w:rsidR="00BE1017" w:rsidRPr="00AB2DA2" w:rsidRDefault="001D40A8" w:rsidP="00CB37C2">
            <w:pPr>
              <w:overflowPunct w:val="0"/>
              <w:autoSpaceDE w:val="0"/>
              <w:autoSpaceDN w:val="0"/>
              <w:adjustRightInd w:val="0"/>
              <w:textAlignment w:val="baseline"/>
              <w:rPr>
                <w:rFonts w:cs="Arial"/>
                <w:szCs w:val="20"/>
                <w:lang w:val="sl-SI" w:eastAsia="sl-SI"/>
              </w:rPr>
            </w:pPr>
            <w:r>
              <w:rPr>
                <w:rFonts w:cs="Arial"/>
                <w:iCs/>
                <w:szCs w:val="20"/>
                <w:lang w:val="sl-SI" w:eastAsia="sl-SI"/>
              </w:rPr>
              <w:t>EVA 2022-1811-00</w:t>
            </w:r>
            <w:r w:rsidR="00A32E24">
              <w:rPr>
                <w:rFonts w:cs="Arial"/>
                <w:iCs/>
                <w:szCs w:val="20"/>
                <w:lang w:val="sl-SI" w:eastAsia="sl-SI"/>
              </w:rPr>
              <w:t>49</w:t>
            </w:r>
          </w:p>
        </w:tc>
      </w:tr>
      <w:tr w:rsidR="00BE1017" w:rsidRPr="00AB2DA2" w:rsidTr="00B876EB">
        <w:trPr>
          <w:gridAfter w:val="3"/>
          <w:wAfter w:w="3087" w:type="dxa"/>
          <w:trHeight w:val="1046"/>
        </w:trPr>
        <w:tc>
          <w:tcPr>
            <w:tcW w:w="6076" w:type="dxa"/>
            <w:gridSpan w:val="2"/>
          </w:tcPr>
          <w:p w:rsidR="00BE1017" w:rsidRPr="00AB2DA2" w:rsidRDefault="00BE1017" w:rsidP="00BE1017">
            <w:pPr>
              <w:rPr>
                <w:rFonts w:eastAsia="Calibri" w:cs="Arial"/>
                <w:szCs w:val="20"/>
                <w:lang w:val="sl-SI"/>
              </w:rPr>
            </w:pPr>
          </w:p>
          <w:p w:rsidR="00BE1017" w:rsidRPr="00AB2DA2" w:rsidRDefault="00BE1017" w:rsidP="00BE1017">
            <w:pPr>
              <w:rPr>
                <w:rFonts w:eastAsia="Calibri" w:cs="Arial"/>
                <w:szCs w:val="20"/>
                <w:lang w:val="sl-SI"/>
              </w:rPr>
            </w:pPr>
            <w:r w:rsidRPr="00AB2DA2">
              <w:rPr>
                <w:rFonts w:eastAsia="Calibri" w:cs="Arial"/>
                <w:szCs w:val="20"/>
                <w:lang w:val="sl-SI"/>
              </w:rPr>
              <w:t>GENERALNI SEKRETARIAT VLADE REPUBLIKE SLOVENIJE</w:t>
            </w:r>
          </w:p>
          <w:p w:rsidR="00BE1017" w:rsidRPr="00AB2DA2" w:rsidRDefault="00E5339C" w:rsidP="00BE1017">
            <w:pPr>
              <w:rPr>
                <w:rFonts w:eastAsia="Calibri" w:cs="Arial"/>
                <w:szCs w:val="20"/>
                <w:lang w:val="sl-SI"/>
              </w:rPr>
            </w:pPr>
            <w:hyperlink r:id="rId8" w:history="1">
              <w:r w:rsidR="00BE1017" w:rsidRPr="00AB2DA2">
                <w:rPr>
                  <w:rFonts w:eastAsia="Calibri" w:cs="Arial"/>
                  <w:color w:val="0000FF"/>
                  <w:szCs w:val="20"/>
                  <w:u w:val="single"/>
                  <w:lang w:val="sl-SI"/>
                </w:rPr>
                <w:t>Gp.gs@gov.si</w:t>
              </w:r>
            </w:hyperlink>
          </w:p>
          <w:p w:rsidR="00BE1017" w:rsidRPr="00AB2DA2" w:rsidRDefault="00BE1017" w:rsidP="00BE1017">
            <w:pPr>
              <w:rPr>
                <w:rFonts w:eastAsia="Calibri" w:cs="Arial"/>
                <w:szCs w:val="20"/>
                <w:lang w:val="sl-SI"/>
              </w:rPr>
            </w:pPr>
          </w:p>
        </w:tc>
      </w:tr>
      <w:tr w:rsidR="00BE1017" w:rsidRPr="00AB2DA2" w:rsidTr="00B876EB">
        <w:trPr>
          <w:gridAfter w:val="1"/>
          <w:wAfter w:w="30" w:type="dxa"/>
          <w:trHeight w:val="265"/>
        </w:trPr>
        <w:tc>
          <w:tcPr>
            <w:tcW w:w="9133" w:type="dxa"/>
            <w:gridSpan w:val="4"/>
          </w:tcPr>
          <w:p w:rsidR="00BE1017" w:rsidRPr="00A32E24" w:rsidRDefault="00BE1017" w:rsidP="00A32E24">
            <w:pPr>
              <w:suppressAutoHyphens/>
              <w:overflowPunct w:val="0"/>
              <w:autoSpaceDE w:val="0"/>
              <w:autoSpaceDN w:val="0"/>
              <w:adjustRightInd w:val="0"/>
              <w:ind w:left="1026" w:hanging="1026"/>
              <w:jc w:val="both"/>
              <w:textAlignment w:val="baseline"/>
              <w:rPr>
                <w:rFonts w:cs="Arial"/>
                <w:b/>
                <w:szCs w:val="20"/>
                <w:lang w:val="sl-SI" w:eastAsia="sl-SI"/>
              </w:rPr>
            </w:pPr>
            <w:r w:rsidRPr="00A32E24">
              <w:rPr>
                <w:rFonts w:cs="Arial"/>
                <w:b/>
                <w:szCs w:val="20"/>
                <w:lang w:val="sl-SI" w:eastAsia="sl-SI"/>
              </w:rPr>
              <w:t xml:space="preserve">ZADEVA: </w:t>
            </w:r>
            <w:r w:rsidR="00A32E24">
              <w:rPr>
                <w:rFonts w:cs="Arial"/>
                <w:b/>
                <w:szCs w:val="20"/>
                <w:lang w:val="sl-SI" w:eastAsia="sl-SI"/>
              </w:rPr>
              <w:t xml:space="preserve"> </w:t>
            </w:r>
            <w:r w:rsidR="00163D3D">
              <w:rPr>
                <w:rFonts w:cs="Arial"/>
                <w:b/>
                <w:bCs/>
                <w:color w:val="000000"/>
                <w:szCs w:val="20"/>
                <w:lang w:val="sl-SI" w:eastAsia="sl-SI"/>
              </w:rPr>
              <w:t>Zakon</w:t>
            </w:r>
            <w:r w:rsidR="00A32E24" w:rsidRPr="00A32E24">
              <w:rPr>
                <w:rFonts w:cs="Arial"/>
                <w:b/>
                <w:bCs/>
                <w:color w:val="000000"/>
                <w:szCs w:val="20"/>
                <w:lang w:val="sl-SI" w:eastAsia="sl-SI"/>
              </w:rPr>
              <w:t xml:space="preserve"> o ratifikaciji Sporazuma med Vlado Republike Slovenije in Vlado Italijanske republike o solidarnostnih ukrepih za zagotovitev zanesljivosti oskrbe s plinom</w:t>
            </w:r>
            <w:r w:rsidR="00A32E24">
              <w:rPr>
                <w:rFonts w:cs="Arial"/>
                <w:b/>
                <w:bCs/>
                <w:color w:val="000000"/>
                <w:szCs w:val="20"/>
                <w:lang w:val="sl-SI" w:eastAsia="sl-SI"/>
              </w:rPr>
              <w:t xml:space="preserve"> </w:t>
            </w:r>
            <w:r w:rsidRPr="00A32E24">
              <w:rPr>
                <w:rFonts w:cs="Arial"/>
                <w:b/>
                <w:szCs w:val="20"/>
                <w:lang w:val="sl-SI" w:eastAsia="sl-SI"/>
              </w:rPr>
              <w:t>–</w:t>
            </w:r>
            <w:r w:rsidR="00545501" w:rsidRPr="00A32E24">
              <w:rPr>
                <w:rFonts w:cs="Arial"/>
                <w:b/>
                <w:szCs w:val="20"/>
                <w:lang w:val="sl-SI" w:eastAsia="sl-SI"/>
              </w:rPr>
              <w:t xml:space="preserve"> </w:t>
            </w:r>
            <w:r w:rsidRPr="00A32E24">
              <w:rPr>
                <w:rFonts w:cs="Arial"/>
                <w:b/>
                <w:szCs w:val="20"/>
                <w:lang w:val="sl-SI" w:eastAsia="sl-SI"/>
              </w:rPr>
              <w:t xml:space="preserve">predlog za obravnavo </w:t>
            </w:r>
          </w:p>
        </w:tc>
      </w:tr>
      <w:tr w:rsidR="00BE1017" w:rsidRPr="00AB2DA2" w:rsidTr="00992BC4">
        <w:trPr>
          <w:gridAfter w:val="1"/>
          <w:wAfter w:w="30" w:type="dxa"/>
          <w:trHeight w:val="265"/>
        </w:trPr>
        <w:tc>
          <w:tcPr>
            <w:tcW w:w="9133" w:type="dxa"/>
            <w:gridSpan w:val="4"/>
          </w:tcPr>
          <w:p w:rsidR="00BE1017" w:rsidRPr="00AB2DA2"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AB2DA2">
              <w:rPr>
                <w:rFonts w:cs="Arial"/>
                <w:b/>
                <w:szCs w:val="20"/>
                <w:lang w:val="sl-SI" w:eastAsia="sl-SI"/>
              </w:rPr>
              <w:t>1. Predlog sklepov vlade:</w:t>
            </w:r>
          </w:p>
        </w:tc>
      </w:tr>
      <w:tr w:rsidR="00BE1017" w:rsidRPr="00C740D1" w:rsidTr="00B876EB">
        <w:trPr>
          <w:gridAfter w:val="1"/>
          <w:wAfter w:w="30" w:type="dxa"/>
          <w:trHeight w:val="3108"/>
        </w:trPr>
        <w:tc>
          <w:tcPr>
            <w:tcW w:w="9133" w:type="dxa"/>
            <w:gridSpan w:val="4"/>
          </w:tcPr>
          <w:p w:rsidR="006B7AE9" w:rsidRPr="00AB2DA2" w:rsidRDefault="006B7AE9" w:rsidP="00480BCB">
            <w:pPr>
              <w:widowControl w:val="0"/>
              <w:suppressAutoHyphens/>
              <w:spacing w:line="276" w:lineRule="auto"/>
              <w:jc w:val="both"/>
              <w:rPr>
                <w:rFonts w:cs="Arial"/>
                <w:bCs/>
                <w:szCs w:val="20"/>
                <w:lang w:val="sl-SI"/>
              </w:rPr>
            </w:pPr>
            <w:r w:rsidRPr="00AB2DA2">
              <w:rPr>
                <w:rFonts w:cs="Arial"/>
                <w:bCs/>
                <w:szCs w:val="20"/>
                <w:lang w:val="sl-SI"/>
              </w:rPr>
              <w:t xml:space="preserve">Na </w:t>
            </w:r>
            <w:r w:rsidRPr="00AB2DA2">
              <w:rPr>
                <w:szCs w:val="20"/>
                <w:lang w:val="sl-SI"/>
              </w:rPr>
              <w:t>podlagi</w:t>
            </w:r>
            <w:r w:rsidR="00245E3F">
              <w:rPr>
                <w:szCs w:val="20"/>
                <w:lang w:val="sl-SI"/>
              </w:rPr>
              <w:t xml:space="preserve"> </w:t>
            </w:r>
            <w:r w:rsidRPr="00AB2DA2">
              <w:rPr>
                <w:szCs w:val="20"/>
                <w:lang w:val="sl-SI"/>
              </w:rPr>
              <w:t xml:space="preserve">četrtega odstavka 75. člena Zakona o zunanjih zadevah (Uradni list RS, št. 113/03 </w:t>
            </w:r>
            <w:r w:rsidR="00495CA1" w:rsidRPr="00AB2DA2">
              <w:rPr>
                <w:szCs w:val="20"/>
                <w:lang w:val="sl-SI"/>
              </w:rPr>
              <w:t>–</w:t>
            </w:r>
            <w:r w:rsidRPr="00AB2DA2">
              <w:rPr>
                <w:szCs w:val="20"/>
                <w:lang w:val="sl-SI"/>
              </w:rPr>
              <w:t xml:space="preserve"> uradno prečiščeno besedilo, 20/06 – ZNOMCMO, 76/08, 108/09</w:t>
            </w:r>
            <w:r w:rsidRPr="00AB2DA2">
              <w:rPr>
                <w:rFonts w:cs="Arial"/>
                <w:szCs w:val="20"/>
                <w:lang w:val="sl-SI"/>
              </w:rPr>
              <w:t xml:space="preserve">, 80/10 – </w:t>
            </w:r>
            <w:proofErr w:type="spellStart"/>
            <w:r w:rsidRPr="00AB2DA2">
              <w:rPr>
                <w:rFonts w:cs="Arial"/>
                <w:szCs w:val="20"/>
                <w:lang w:val="sl-SI"/>
              </w:rPr>
              <w:t>ZUTD</w:t>
            </w:r>
            <w:proofErr w:type="spellEnd"/>
            <w:r w:rsidR="005F1FAF" w:rsidRPr="00AB2DA2">
              <w:rPr>
                <w:rFonts w:cs="Arial"/>
                <w:szCs w:val="20"/>
                <w:lang w:val="sl-SI"/>
              </w:rPr>
              <w:t>,</w:t>
            </w:r>
            <w:r w:rsidRPr="00AB2DA2">
              <w:rPr>
                <w:rFonts w:cs="Arial"/>
                <w:szCs w:val="20"/>
                <w:lang w:val="sl-SI"/>
              </w:rPr>
              <w:t xml:space="preserve"> 31/15</w:t>
            </w:r>
            <w:r w:rsidR="005F1FAF" w:rsidRPr="00AB2DA2">
              <w:rPr>
                <w:rFonts w:cs="Arial"/>
                <w:szCs w:val="20"/>
                <w:lang w:val="sl-SI"/>
              </w:rPr>
              <w:t xml:space="preserve"> in 30/18</w:t>
            </w:r>
            <w:r w:rsidR="00495CA1">
              <w:rPr>
                <w:rFonts w:cs="Arial"/>
                <w:szCs w:val="20"/>
                <w:lang w:val="sl-SI"/>
              </w:rPr>
              <w:t xml:space="preserve"> </w:t>
            </w:r>
            <w:r w:rsidR="00495CA1" w:rsidRPr="00AB2DA2">
              <w:rPr>
                <w:szCs w:val="20"/>
                <w:lang w:val="sl-SI"/>
              </w:rPr>
              <w:t>–</w:t>
            </w:r>
            <w:r w:rsidR="00495CA1">
              <w:rPr>
                <w:szCs w:val="20"/>
                <w:lang w:val="sl-SI"/>
              </w:rPr>
              <w:t xml:space="preserve"> </w:t>
            </w:r>
            <w:proofErr w:type="spellStart"/>
            <w:r w:rsidR="005F1FAF" w:rsidRPr="00AB2DA2">
              <w:rPr>
                <w:rFonts w:cs="Arial"/>
                <w:szCs w:val="20"/>
                <w:lang w:val="sl-SI"/>
              </w:rPr>
              <w:t>ZKZaš</w:t>
            </w:r>
            <w:proofErr w:type="spellEnd"/>
            <w:r w:rsidR="005F1FAF" w:rsidRPr="00AB2DA2">
              <w:rPr>
                <w:rFonts w:cs="Arial"/>
                <w:szCs w:val="20"/>
                <w:lang w:val="sl-SI"/>
              </w:rPr>
              <w:t>)</w:t>
            </w:r>
            <w:r w:rsidRPr="00AB2DA2">
              <w:rPr>
                <w:szCs w:val="20"/>
                <w:lang w:val="sl-SI"/>
              </w:rPr>
              <w:t xml:space="preserve"> </w:t>
            </w:r>
            <w:r w:rsidRPr="00AB2DA2">
              <w:rPr>
                <w:rFonts w:cs="Arial"/>
                <w:szCs w:val="20"/>
                <w:lang w:val="sl-SI"/>
              </w:rPr>
              <w:t xml:space="preserve">in drugega odstavka 2. člena Zakona o Vladi Republike Slovenije (Uradni list RS, št. 24/05 </w:t>
            </w:r>
            <w:r w:rsidR="0064360F" w:rsidRPr="00AB2DA2">
              <w:rPr>
                <w:szCs w:val="20"/>
                <w:lang w:val="sl-SI"/>
              </w:rPr>
              <w:t>–</w:t>
            </w:r>
            <w:r w:rsidRPr="00AB2DA2">
              <w:rPr>
                <w:rFonts w:cs="Arial"/>
                <w:szCs w:val="20"/>
                <w:lang w:val="sl-SI"/>
              </w:rPr>
              <w:t xml:space="preserve"> uradno prečiščeno besedilo, 109/08, 38/10 – </w:t>
            </w:r>
            <w:proofErr w:type="spellStart"/>
            <w:r w:rsidRPr="00AB2DA2">
              <w:rPr>
                <w:rFonts w:cs="Arial"/>
                <w:szCs w:val="20"/>
                <w:lang w:val="sl-SI"/>
              </w:rPr>
              <w:t>ZUKN</w:t>
            </w:r>
            <w:proofErr w:type="spellEnd"/>
            <w:r w:rsidRPr="00AB2DA2">
              <w:rPr>
                <w:rFonts w:cs="Arial"/>
                <w:szCs w:val="20"/>
                <w:lang w:val="sl-SI"/>
              </w:rPr>
              <w:t>, 8/12, 21/13, 47/13 – ZDU-1G</w:t>
            </w:r>
            <w:r w:rsidR="00BD456C" w:rsidRPr="00AB2DA2">
              <w:rPr>
                <w:rFonts w:cs="Arial"/>
                <w:szCs w:val="20"/>
                <w:lang w:val="sl-SI"/>
              </w:rPr>
              <w:t>,</w:t>
            </w:r>
            <w:r w:rsidRPr="00AB2DA2">
              <w:rPr>
                <w:rFonts w:cs="Arial"/>
                <w:szCs w:val="20"/>
                <w:lang w:val="sl-SI"/>
              </w:rPr>
              <w:t xml:space="preserve"> 65/14</w:t>
            </w:r>
            <w:r w:rsidR="00BD456C" w:rsidRPr="00AB2DA2">
              <w:rPr>
                <w:rFonts w:cs="Arial"/>
                <w:szCs w:val="20"/>
                <w:lang w:val="sl-SI"/>
              </w:rPr>
              <w:t xml:space="preserve"> in 55/17</w:t>
            </w:r>
            <w:r w:rsidRPr="00AB2DA2">
              <w:rPr>
                <w:rFonts w:cs="Arial"/>
                <w:szCs w:val="20"/>
                <w:lang w:val="sl-SI"/>
              </w:rPr>
              <w:t xml:space="preserve">) je </w:t>
            </w:r>
            <w:r w:rsidRPr="00AB2DA2">
              <w:rPr>
                <w:rFonts w:cs="Arial"/>
                <w:bCs/>
                <w:szCs w:val="20"/>
                <w:lang w:val="sl-SI"/>
              </w:rPr>
              <w:t>Vlada Republike Slovenije na ...</w:t>
            </w:r>
            <w:r w:rsidR="005F1FAF" w:rsidRPr="00AB2DA2">
              <w:rPr>
                <w:rFonts w:cs="Arial"/>
                <w:bCs/>
                <w:szCs w:val="20"/>
                <w:lang w:val="sl-SI"/>
              </w:rPr>
              <w:t>...</w:t>
            </w:r>
            <w:r w:rsidRPr="00AB2DA2">
              <w:rPr>
                <w:rFonts w:cs="Arial"/>
                <w:bCs/>
                <w:szCs w:val="20"/>
                <w:lang w:val="sl-SI"/>
              </w:rPr>
              <w:t xml:space="preserve"> seji</w:t>
            </w:r>
            <w:r w:rsidR="00DA42AC">
              <w:rPr>
                <w:rFonts w:cs="Arial"/>
                <w:bCs/>
                <w:szCs w:val="20"/>
                <w:lang w:val="sl-SI"/>
              </w:rPr>
              <w:t xml:space="preserve"> </w:t>
            </w:r>
            <w:r w:rsidRPr="00AB2DA2">
              <w:rPr>
                <w:rFonts w:cs="Arial"/>
                <w:bCs/>
                <w:szCs w:val="20"/>
                <w:lang w:val="sl-SI"/>
              </w:rPr>
              <w:t>dne ...</w:t>
            </w:r>
            <w:r w:rsidR="005F1FAF" w:rsidRPr="00AB2DA2">
              <w:rPr>
                <w:rFonts w:cs="Arial"/>
                <w:bCs/>
                <w:szCs w:val="20"/>
                <w:lang w:val="sl-SI"/>
              </w:rPr>
              <w:t>...</w:t>
            </w:r>
            <w:r w:rsidRPr="00AB2DA2">
              <w:rPr>
                <w:rFonts w:cs="Arial"/>
                <w:bCs/>
                <w:szCs w:val="20"/>
                <w:lang w:val="sl-SI"/>
              </w:rPr>
              <w:t xml:space="preserve"> sprejela naslednji </w:t>
            </w:r>
          </w:p>
          <w:p w:rsidR="006B7AE9" w:rsidRPr="00AB2DA2" w:rsidRDefault="006B7AE9" w:rsidP="00480BCB">
            <w:pPr>
              <w:widowControl w:val="0"/>
              <w:suppressAutoHyphens/>
              <w:spacing w:line="276" w:lineRule="auto"/>
              <w:jc w:val="both"/>
              <w:rPr>
                <w:rFonts w:cs="Arial"/>
                <w:bCs/>
                <w:szCs w:val="20"/>
                <w:lang w:val="sl-SI"/>
              </w:rPr>
            </w:pPr>
          </w:p>
          <w:p w:rsidR="006B7AE9" w:rsidRPr="00AB2DA2" w:rsidRDefault="006B7AE9" w:rsidP="00480BCB">
            <w:pPr>
              <w:widowControl w:val="0"/>
              <w:suppressAutoHyphens/>
              <w:spacing w:line="276" w:lineRule="auto"/>
              <w:jc w:val="center"/>
              <w:rPr>
                <w:rFonts w:cs="Arial"/>
                <w:bCs/>
                <w:szCs w:val="20"/>
                <w:lang w:val="sl-SI"/>
              </w:rPr>
            </w:pPr>
            <w:r w:rsidRPr="00AB2DA2">
              <w:rPr>
                <w:rFonts w:cs="Arial"/>
                <w:bCs/>
                <w:szCs w:val="20"/>
                <w:lang w:val="sl-SI"/>
              </w:rPr>
              <w:t>SKLEP</w:t>
            </w:r>
            <w:r w:rsidR="00495CA1">
              <w:rPr>
                <w:rFonts w:cs="Arial"/>
                <w:bCs/>
                <w:szCs w:val="20"/>
                <w:lang w:val="sl-SI"/>
              </w:rPr>
              <w:t>:</w:t>
            </w:r>
          </w:p>
          <w:p w:rsidR="006B7AE9" w:rsidRPr="00AB2DA2" w:rsidRDefault="006B7AE9" w:rsidP="00480BCB">
            <w:pPr>
              <w:widowControl w:val="0"/>
              <w:suppressAutoHyphens/>
              <w:spacing w:line="276" w:lineRule="auto"/>
              <w:jc w:val="both"/>
              <w:rPr>
                <w:rFonts w:cs="Arial"/>
                <w:bCs/>
                <w:szCs w:val="20"/>
                <w:lang w:val="sl-SI"/>
              </w:rPr>
            </w:pPr>
          </w:p>
          <w:p w:rsidR="00A82BD7" w:rsidRPr="00A32E24" w:rsidRDefault="006B7AE9" w:rsidP="00480BCB">
            <w:pPr>
              <w:pStyle w:val="NoSpacing"/>
              <w:tabs>
                <w:tab w:val="clear" w:pos="850"/>
                <w:tab w:val="clear" w:pos="1191"/>
                <w:tab w:val="clear" w:pos="1531"/>
              </w:tabs>
              <w:spacing w:line="276" w:lineRule="auto"/>
              <w:ind w:left="34"/>
              <w:rPr>
                <w:rFonts w:ascii="Arial" w:hAnsi="Arial" w:cs="Arial"/>
                <w:sz w:val="20"/>
                <w:szCs w:val="20"/>
                <w:lang w:val="sl-SI"/>
              </w:rPr>
            </w:pPr>
            <w:r w:rsidRPr="00610146">
              <w:rPr>
                <w:rFonts w:ascii="Arial" w:hAnsi="Arial" w:cs="Arial"/>
                <w:sz w:val="20"/>
                <w:szCs w:val="20"/>
                <w:lang w:val="sl-SI"/>
              </w:rPr>
              <w:t xml:space="preserve">Vlada Republike Slovenije je določila besedilo </w:t>
            </w:r>
            <w:r w:rsidR="00FE4177">
              <w:rPr>
                <w:rFonts w:ascii="Arial" w:hAnsi="Arial" w:cs="Arial"/>
                <w:sz w:val="20"/>
                <w:szCs w:val="20"/>
                <w:lang w:val="sl-SI"/>
              </w:rPr>
              <w:t>P</w:t>
            </w:r>
            <w:r w:rsidR="00FE4177" w:rsidRPr="00610146">
              <w:rPr>
                <w:rFonts w:ascii="Arial" w:hAnsi="Arial" w:cs="Arial"/>
                <w:sz w:val="20"/>
                <w:szCs w:val="20"/>
                <w:lang w:val="sl-SI"/>
              </w:rPr>
              <w:t xml:space="preserve">redloga </w:t>
            </w:r>
            <w:r w:rsidR="00FE4177">
              <w:rPr>
                <w:rFonts w:ascii="Arial" w:hAnsi="Arial" w:cs="Arial"/>
                <w:bCs/>
                <w:color w:val="000000"/>
                <w:sz w:val="20"/>
                <w:szCs w:val="20"/>
                <w:lang w:val="sl-SI" w:eastAsia="sl-SI"/>
              </w:rPr>
              <w:t>z</w:t>
            </w:r>
            <w:r w:rsidR="00FE4177" w:rsidRPr="00A32E24">
              <w:rPr>
                <w:rFonts w:ascii="Arial" w:hAnsi="Arial" w:cs="Arial"/>
                <w:bCs/>
                <w:color w:val="000000"/>
                <w:sz w:val="20"/>
                <w:szCs w:val="20"/>
                <w:lang w:val="sl-SI" w:eastAsia="sl-SI"/>
              </w:rPr>
              <w:t xml:space="preserve">akona </w:t>
            </w:r>
            <w:r w:rsidR="00A32E24" w:rsidRPr="00A32E24">
              <w:rPr>
                <w:rFonts w:ascii="Arial" w:hAnsi="Arial" w:cs="Arial"/>
                <w:bCs/>
                <w:color w:val="000000"/>
                <w:sz w:val="20"/>
                <w:szCs w:val="20"/>
                <w:lang w:val="sl-SI" w:eastAsia="sl-SI"/>
              </w:rPr>
              <w:t>o ratifikaciji Sporazuma med Vlado Republike Slovenije in Vlado Italijanske republike o solidarnostnih ukrepih za zagotovitev zanesljivosti oskrbe s plinom</w:t>
            </w:r>
            <w:r w:rsidR="0077100B" w:rsidRPr="00A32E24">
              <w:rPr>
                <w:rFonts w:ascii="Arial" w:hAnsi="Arial" w:cs="Arial"/>
                <w:sz w:val="20"/>
                <w:szCs w:val="20"/>
                <w:lang w:val="sl-SI" w:eastAsia="sl-SI"/>
              </w:rPr>
              <w:t>,</w:t>
            </w:r>
            <w:r w:rsidR="0032249F" w:rsidRPr="00A32E24">
              <w:rPr>
                <w:rFonts w:ascii="Arial" w:hAnsi="Arial" w:cs="Arial"/>
                <w:sz w:val="20"/>
                <w:szCs w:val="20"/>
                <w:lang w:val="sl-SI" w:eastAsia="sl-SI"/>
              </w:rPr>
              <w:t xml:space="preserve"> </w:t>
            </w:r>
            <w:r w:rsidR="00610146" w:rsidRPr="00A32E24">
              <w:rPr>
                <w:rFonts w:ascii="Arial" w:hAnsi="Arial" w:cs="Arial"/>
                <w:sz w:val="20"/>
                <w:szCs w:val="20"/>
                <w:lang w:val="sl-SI" w:eastAsia="sl-SI"/>
              </w:rPr>
              <w:t xml:space="preserve">podpisanega v </w:t>
            </w:r>
            <w:r w:rsidR="00A32E24">
              <w:rPr>
                <w:rFonts w:ascii="Arial" w:hAnsi="Arial" w:cs="Arial"/>
                <w:sz w:val="20"/>
                <w:szCs w:val="20"/>
                <w:lang w:val="sl-SI" w:eastAsia="sl-SI"/>
              </w:rPr>
              <w:t>Rimu</w:t>
            </w:r>
            <w:r w:rsidR="00610146" w:rsidRPr="00A32E24">
              <w:rPr>
                <w:rFonts w:ascii="Arial" w:hAnsi="Arial" w:cs="Arial"/>
                <w:sz w:val="20"/>
                <w:szCs w:val="20"/>
                <w:lang w:val="sl-SI" w:eastAsia="sl-SI"/>
              </w:rPr>
              <w:t xml:space="preserve"> 2</w:t>
            </w:r>
            <w:r w:rsidR="00A32E24">
              <w:rPr>
                <w:rFonts w:ascii="Arial" w:hAnsi="Arial" w:cs="Arial"/>
                <w:sz w:val="20"/>
                <w:szCs w:val="20"/>
                <w:lang w:val="sl-SI" w:eastAsia="sl-SI"/>
              </w:rPr>
              <w:t>2</w:t>
            </w:r>
            <w:r w:rsidR="00B83292" w:rsidRPr="00A32E24">
              <w:rPr>
                <w:rFonts w:ascii="Arial" w:hAnsi="Arial" w:cs="Arial"/>
                <w:sz w:val="20"/>
                <w:szCs w:val="20"/>
                <w:lang w:val="sl-SI" w:eastAsia="sl-SI"/>
              </w:rPr>
              <w:t xml:space="preserve">. </w:t>
            </w:r>
            <w:r w:rsidR="00A32E24">
              <w:rPr>
                <w:rFonts w:ascii="Arial" w:hAnsi="Arial" w:cs="Arial"/>
                <w:sz w:val="20"/>
                <w:szCs w:val="20"/>
                <w:lang w:val="sl-SI" w:eastAsia="sl-SI"/>
              </w:rPr>
              <w:t>aprila</w:t>
            </w:r>
            <w:r w:rsidR="00B83292" w:rsidRPr="00A32E24">
              <w:rPr>
                <w:rFonts w:ascii="Arial" w:hAnsi="Arial" w:cs="Arial"/>
                <w:sz w:val="20"/>
                <w:szCs w:val="20"/>
                <w:lang w:val="sl-SI"/>
              </w:rPr>
              <w:t xml:space="preserve"> 202</w:t>
            </w:r>
            <w:r w:rsidR="00610146" w:rsidRPr="00A32E24">
              <w:rPr>
                <w:rFonts w:ascii="Arial" w:hAnsi="Arial" w:cs="Arial"/>
                <w:sz w:val="20"/>
                <w:szCs w:val="20"/>
                <w:lang w:val="sl-SI"/>
              </w:rPr>
              <w:t>2</w:t>
            </w:r>
            <w:r w:rsidR="0064360F" w:rsidRPr="00A32E24">
              <w:rPr>
                <w:rFonts w:ascii="Arial" w:hAnsi="Arial" w:cs="Arial"/>
                <w:sz w:val="20"/>
                <w:szCs w:val="20"/>
                <w:lang w:val="sl-SI"/>
              </w:rPr>
              <w:t>,</w:t>
            </w:r>
            <w:r w:rsidR="00495CA1" w:rsidRPr="00A32E24">
              <w:rPr>
                <w:rFonts w:ascii="Arial" w:hAnsi="Arial" w:cs="Arial"/>
                <w:sz w:val="20"/>
                <w:szCs w:val="20"/>
                <w:lang w:val="sl-SI"/>
              </w:rPr>
              <w:t xml:space="preserve"> in ga </w:t>
            </w:r>
            <w:r w:rsidR="0064360F" w:rsidRPr="00A32E24">
              <w:rPr>
                <w:rFonts w:ascii="Arial" w:hAnsi="Arial" w:cs="Arial"/>
                <w:sz w:val="20"/>
                <w:szCs w:val="20"/>
                <w:lang w:val="sl-SI"/>
              </w:rPr>
              <w:t xml:space="preserve">pošlje v obravnavo </w:t>
            </w:r>
            <w:r w:rsidR="00495CA1" w:rsidRPr="00A32E24">
              <w:rPr>
                <w:rFonts w:ascii="Arial" w:hAnsi="Arial" w:cs="Arial"/>
                <w:sz w:val="20"/>
                <w:szCs w:val="20"/>
                <w:lang w:val="sl-SI"/>
              </w:rPr>
              <w:t>Državnemu zboru Republike Slovenije</w:t>
            </w:r>
            <w:r w:rsidR="00B83292" w:rsidRPr="00A32E24">
              <w:rPr>
                <w:rFonts w:ascii="Arial" w:hAnsi="Arial" w:cs="Arial"/>
                <w:sz w:val="20"/>
                <w:szCs w:val="20"/>
                <w:lang w:val="sl-SI"/>
              </w:rPr>
              <w:t>.</w:t>
            </w:r>
            <w:r w:rsidR="0032249F" w:rsidRPr="00A32E24">
              <w:rPr>
                <w:rFonts w:ascii="Arial" w:hAnsi="Arial" w:cs="Arial"/>
                <w:sz w:val="20"/>
                <w:szCs w:val="20"/>
                <w:lang w:val="sl-SI"/>
              </w:rPr>
              <w:t xml:space="preserve"> </w:t>
            </w:r>
          </w:p>
          <w:p w:rsidR="006B7AE9" w:rsidRPr="00A32E24" w:rsidRDefault="006B7AE9" w:rsidP="00480BCB">
            <w:pPr>
              <w:spacing w:line="276" w:lineRule="auto"/>
              <w:rPr>
                <w:rFonts w:cs="Arial"/>
                <w:bCs/>
                <w:color w:val="FF0000"/>
                <w:szCs w:val="20"/>
                <w:lang w:val="sl-SI"/>
              </w:rPr>
            </w:pPr>
          </w:p>
          <w:p w:rsidR="006B7AE9" w:rsidRPr="00AB2DA2" w:rsidRDefault="006B7AE9" w:rsidP="00480BCB">
            <w:pPr>
              <w:spacing w:line="276" w:lineRule="auto"/>
              <w:rPr>
                <w:rFonts w:cs="Arial"/>
                <w:bCs/>
                <w:szCs w:val="20"/>
                <w:lang w:val="sl-SI"/>
              </w:rPr>
            </w:pPr>
            <w:r w:rsidRPr="00AB2DA2">
              <w:rPr>
                <w:rFonts w:cs="Arial"/>
                <w:bCs/>
                <w:szCs w:val="20"/>
                <w:lang w:val="sl-SI"/>
              </w:rPr>
              <w:t>Sklep prejme</w:t>
            </w:r>
            <w:r w:rsidR="00553344">
              <w:rPr>
                <w:rFonts w:cs="Arial"/>
                <w:bCs/>
                <w:szCs w:val="20"/>
                <w:lang w:val="sl-SI"/>
              </w:rPr>
              <w:t>jo</w:t>
            </w:r>
            <w:r w:rsidRPr="00AB2DA2">
              <w:rPr>
                <w:rFonts w:cs="Arial"/>
                <w:bCs/>
                <w:szCs w:val="20"/>
                <w:lang w:val="sl-SI"/>
              </w:rPr>
              <w:t xml:space="preserve">: </w:t>
            </w:r>
          </w:p>
          <w:p w:rsidR="006B7AE9" w:rsidRPr="00AB2DA2" w:rsidRDefault="006B7AE9" w:rsidP="00480BCB">
            <w:pPr>
              <w:spacing w:line="276" w:lineRule="auto"/>
              <w:rPr>
                <w:szCs w:val="20"/>
                <w:lang w:val="sl-SI"/>
              </w:rPr>
            </w:pPr>
            <w:r w:rsidRPr="00AB2DA2">
              <w:rPr>
                <w:szCs w:val="20"/>
                <w:lang w:val="sl-SI"/>
              </w:rPr>
              <w:t>- Ministrstvo za zunanje zadeve,</w:t>
            </w:r>
          </w:p>
          <w:p w:rsidR="00610146" w:rsidRDefault="00553344" w:rsidP="00480BCB">
            <w:pPr>
              <w:spacing w:line="276" w:lineRule="auto"/>
              <w:rPr>
                <w:szCs w:val="20"/>
                <w:lang w:val="sl-SI"/>
              </w:rPr>
            </w:pPr>
            <w:r>
              <w:rPr>
                <w:szCs w:val="20"/>
                <w:lang w:val="sl-SI"/>
              </w:rPr>
              <w:t xml:space="preserve">- </w:t>
            </w:r>
            <w:r w:rsidR="001D40A8">
              <w:rPr>
                <w:szCs w:val="20"/>
                <w:lang w:val="sl-SI"/>
              </w:rPr>
              <w:t xml:space="preserve">Ministrstvo za </w:t>
            </w:r>
            <w:r w:rsidR="00A32E24">
              <w:rPr>
                <w:szCs w:val="20"/>
                <w:lang w:val="sl-SI"/>
              </w:rPr>
              <w:t>infrastrukturo.</w:t>
            </w:r>
          </w:p>
          <w:p w:rsidR="006B7AE9" w:rsidRPr="00AB2DA2" w:rsidRDefault="006B7AE9" w:rsidP="00480BCB">
            <w:pPr>
              <w:spacing w:line="276" w:lineRule="auto"/>
              <w:rPr>
                <w:szCs w:val="20"/>
                <w:lang w:val="sl-SI"/>
              </w:rPr>
            </w:pPr>
          </w:p>
          <w:p w:rsidR="006B7AE9" w:rsidRPr="00AB2DA2" w:rsidRDefault="006B7AE9" w:rsidP="00480BCB">
            <w:pPr>
              <w:spacing w:line="276" w:lineRule="auto"/>
              <w:rPr>
                <w:rFonts w:cs="Arial"/>
                <w:szCs w:val="20"/>
                <w:lang w:val="sl-SI"/>
              </w:rPr>
            </w:pPr>
            <w:r w:rsidRPr="00AB2DA2">
              <w:rPr>
                <w:rFonts w:cs="Arial"/>
                <w:szCs w:val="20"/>
                <w:lang w:val="sl-SI"/>
              </w:rPr>
              <w:t xml:space="preserve">Priloga: </w:t>
            </w:r>
          </w:p>
          <w:p w:rsidR="00BE1017" w:rsidRPr="00AB2DA2" w:rsidRDefault="006B7AE9" w:rsidP="00480BCB">
            <w:pPr>
              <w:spacing w:line="276" w:lineRule="auto"/>
              <w:jc w:val="both"/>
              <w:rPr>
                <w:rFonts w:cs="Arial"/>
                <w:bCs/>
                <w:i/>
                <w:color w:val="FF0000"/>
                <w:szCs w:val="20"/>
                <w:lang w:val="sl-SI"/>
              </w:rPr>
            </w:pPr>
            <w:r w:rsidRPr="00AB2DA2">
              <w:rPr>
                <w:szCs w:val="20"/>
                <w:lang w:val="sl-SI"/>
              </w:rPr>
              <w:t>- predlog zakona z obrazložitvijo.</w:t>
            </w:r>
          </w:p>
        </w:tc>
      </w:tr>
      <w:tr w:rsidR="00B876EB" w:rsidRPr="00C740D1" w:rsidTr="00B876EB">
        <w:tc>
          <w:tcPr>
            <w:tcW w:w="9163" w:type="dxa"/>
            <w:gridSpan w:val="5"/>
          </w:tcPr>
          <w:p w:rsidR="00B876EB" w:rsidRPr="00AB2DA2" w:rsidRDefault="00B876EB" w:rsidP="00B876EB">
            <w:pPr>
              <w:overflowPunct w:val="0"/>
              <w:autoSpaceDE w:val="0"/>
              <w:autoSpaceDN w:val="0"/>
              <w:adjustRightInd w:val="0"/>
              <w:jc w:val="both"/>
              <w:textAlignment w:val="baseline"/>
              <w:rPr>
                <w:rFonts w:cs="Arial"/>
                <w:b/>
                <w:iCs/>
                <w:szCs w:val="20"/>
                <w:lang w:val="sl-SI" w:eastAsia="sl-SI"/>
              </w:rPr>
            </w:pPr>
            <w:r w:rsidRPr="00AB2DA2">
              <w:rPr>
                <w:rFonts w:cs="Arial"/>
                <w:b/>
                <w:szCs w:val="20"/>
                <w:lang w:val="sl-SI" w:eastAsia="sl-SI"/>
              </w:rPr>
              <w:t>2. Predlog za obravnavo predloga zakona po nujnem ali skrajšanem postopku v državnem zboru z obrazložitvijo razlogov:</w:t>
            </w:r>
          </w:p>
        </w:tc>
      </w:tr>
      <w:tr w:rsidR="00B876EB" w:rsidRPr="00AB2DA2" w:rsidTr="00B876EB">
        <w:tc>
          <w:tcPr>
            <w:tcW w:w="9163" w:type="dxa"/>
            <w:gridSpan w:val="5"/>
          </w:tcPr>
          <w:p w:rsidR="00B876EB" w:rsidRPr="00AB2DA2" w:rsidRDefault="000F43D8" w:rsidP="00B876EB">
            <w:p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w:t>
            </w:r>
          </w:p>
        </w:tc>
      </w:tr>
      <w:tr w:rsidR="00B876EB" w:rsidRPr="00C740D1" w:rsidTr="00B876EB">
        <w:tc>
          <w:tcPr>
            <w:tcW w:w="9163" w:type="dxa"/>
            <w:gridSpan w:val="5"/>
          </w:tcPr>
          <w:p w:rsidR="00B876EB" w:rsidRPr="00AB2DA2" w:rsidRDefault="00B876EB" w:rsidP="00B876EB">
            <w:pPr>
              <w:overflowPunct w:val="0"/>
              <w:autoSpaceDE w:val="0"/>
              <w:autoSpaceDN w:val="0"/>
              <w:adjustRightInd w:val="0"/>
              <w:jc w:val="both"/>
              <w:textAlignment w:val="baseline"/>
              <w:rPr>
                <w:rFonts w:cs="Arial"/>
                <w:b/>
                <w:iCs/>
                <w:szCs w:val="20"/>
                <w:lang w:val="sl-SI" w:eastAsia="sl-SI"/>
              </w:rPr>
            </w:pPr>
            <w:r w:rsidRPr="00AB2DA2">
              <w:rPr>
                <w:rFonts w:cs="Arial"/>
                <w:b/>
                <w:szCs w:val="20"/>
                <w:lang w:val="sl-SI" w:eastAsia="sl-SI"/>
              </w:rPr>
              <w:t>3.</w:t>
            </w:r>
            <w:r w:rsidR="00DA48A5" w:rsidRPr="00AB2DA2">
              <w:rPr>
                <w:rFonts w:cs="Arial"/>
                <w:b/>
                <w:szCs w:val="20"/>
                <w:lang w:val="sl-SI" w:eastAsia="sl-SI"/>
              </w:rPr>
              <w:t xml:space="preserve"> </w:t>
            </w:r>
            <w:r w:rsidRPr="00AB2DA2">
              <w:rPr>
                <w:rFonts w:cs="Arial"/>
                <w:b/>
                <w:szCs w:val="20"/>
                <w:lang w:val="sl-SI" w:eastAsia="sl-SI"/>
              </w:rPr>
              <w:t>a Osebe, odgovorne za strokovno pripravo in usklajenost gradiva:</w:t>
            </w:r>
          </w:p>
        </w:tc>
      </w:tr>
      <w:tr w:rsidR="00B876EB" w:rsidRPr="00C740D1" w:rsidTr="00B876EB">
        <w:tc>
          <w:tcPr>
            <w:tcW w:w="9163" w:type="dxa"/>
            <w:gridSpan w:val="5"/>
          </w:tcPr>
          <w:p w:rsidR="000F43D8" w:rsidRPr="00AB2DA2" w:rsidRDefault="00E57D39" w:rsidP="00EF59E5">
            <w:pPr>
              <w:numPr>
                <w:ilvl w:val="0"/>
                <w:numId w:val="7"/>
              </w:numPr>
              <w:tabs>
                <w:tab w:val="left" w:pos="0"/>
              </w:tabs>
              <w:spacing w:line="240" w:lineRule="auto"/>
              <w:jc w:val="both"/>
              <w:rPr>
                <w:rFonts w:cs="Arial"/>
                <w:szCs w:val="20"/>
                <w:lang w:val="sl-SI"/>
              </w:rPr>
            </w:pPr>
            <w:r>
              <w:rPr>
                <w:rFonts w:cs="Arial"/>
                <w:szCs w:val="20"/>
                <w:lang w:val="sl-SI"/>
              </w:rPr>
              <w:t xml:space="preserve">dr. Marko Rakovec, </w:t>
            </w:r>
            <w:r w:rsidR="00A32E24">
              <w:rPr>
                <w:rFonts w:cs="Arial"/>
                <w:szCs w:val="20"/>
                <w:lang w:val="sl-SI"/>
              </w:rPr>
              <w:t xml:space="preserve">v. d. </w:t>
            </w:r>
            <w:r>
              <w:rPr>
                <w:rFonts w:cs="Arial"/>
                <w:szCs w:val="20"/>
                <w:lang w:val="sl-SI"/>
              </w:rPr>
              <w:t>generaln</w:t>
            </w:r>
            <w:r w:rsidR="00A32E24">
              <w:rPr>
                <w:rFonts w:cs="Arial"/>
                <w:szCs w:val="20"/>
                <w:lang w:val="sl-SI"/>
              </w:rPr>
              <w:t>ega</w:t>
            </w:r>
            <w:r>
              <w:rPr>
                <w:rFonts w:cs="Arial"/>
                <w:szCs w:val="20"/>
                <w:lang w:val="sl-SI"/>
              </w:rPr>
              <w:t xml:space="preserve"> direktor</w:t>
            </w:r>
            <w:r w:rsidR="00A32E24">
              <w:rPr>
                <w:rFonts w:cs="Arial"/>
                <w:szCs w:val="20"/>
                <w:lang w:val="sl-SI"/>
              </w:rPr>
              <w:t>ja</w:t>
            </w:r>
            <w:r>
              <w:rPr>
                <w:rFonts w:cs="Arial"/>
                <w:szCs w:val="20"/>
                <w:lang w:val="sl-SI"/>
              </w:rPr>
              <w:t xml:space="preserve"> Direktorata za</w:t>
            </w:r>
            <w:r w:rsidR="000F43D8" w:rsidRPr="00AB2DA2">
              <w:rPr>
                <w:rFonts w:cs="Arial"/>
                <w:szCs w:val="20"/>
                <w:lang w:val="sl-SI"/>
              </w:rPr>
              <w:t xml:space="preserve"> mednarodno pravo</w:t>
            </w:r>
            <w:r>
              <w:rPr>
                <w:rFonts w:cs="Arial"/>
                <w:szCs w:val="20"/>
                <w:lang w:val="sl-SI"/>
              </w:rPr>
              <w:t xml:space="preserve"> in zaščito interesov</w:t>
            </w:r>
            <w:r w:rsidR="000F43D8" w:rsidRPr="00AB2DA2">
              <w:rPr>
                <w:rFonts w:cs="Arial"/>
                <w:szCs w:val="20"/>
                <w:lang w:val="sl-SI"/>
              </w:rPr>
              <w:t xml:space="preserve"> </w:t>
            </w:r>
            <w:r w:rsidR="00D6288D">
              <w:rPr>
                <w:rFonts w:cs="Arial"/>
                <w:szCs w:val="20"/>
                <w:lang w:val="sl-SI"/>
              </w:rPr>
              <w:t>in glavni pravni svetovalec</w:t>
            </w:r>
            <w:r w:rsidR="00D6288D" w:rsidRPr="00AB2DA2">
              <w:rPr>
                <w:rFonts w:cs="Arial"/>
                <w:szCs w:val="20"/>
                <w:lang w:val="sl-SI"/>
              </w:rPr>
              <w:t xml:space="preserve"> </w:t>
            </w:r>
            <w:r w:rsidR="000F43D8" w:rsidRPr="00AB2DA2">
              <w:rPr>
                <w:rFonts w:cs="Arial"/>
                <w:szCs w:val="20"/>
                <w:lang w:val="sl-SI"/>
              </w:rPr>
              <w:t>n</w:t>
            </w:r>
            <w:r w:rsidR="00A82BD7">
              <w:rPr>
                <w:rFonts w:cs="Arial"/>
                <w:szCs w:val="20"/>
                <w:lang w:val="sl-SI"/>
              </w:rPr>
              <w:t>a Ministrstvu za zunanje zadeve</w:t>
            </w:r>
            <w:r>
              <w:rPr>
                <w:rFonts w:cs="Arial"/>
                <w:szCs w:val="20"/>
                <w:lang w:val="sl-SI"/>
              </w:rPr>
              <w:t>,</w:t>
            </w:r>
          </w:p>
          <w:p w:rsidR="00B876EB" w:rsidRPr="00AB2DA2" w:rsidRDefault="00E04C7A" w:rsidP="00E04C7A">
            <w:pPr>
              <w:numPr>
                <w:ilvl w:val="0"/>
                <w:numId w:val="7"/>
              </w:numPr>
              <w:overflowPunct w:val="0"/>
              <w:autoSpaceDE w:val="0"/>
              <w:autoSpaceDN w:val="0"/>
              <w:adjustRightInd w:val="0"/>
              <w:jc w:val="both"/>
              <w:textAlignment w:val="baseline"/>
              <w:rPr>
                <w:rFonts w:cs="Arial"/>
                <w:iCs/>
                <w:szCs w:val="20"/>
                <w:lang w:val="sl-SI" w:eastAsia="sl-SI"/>
              </w:rPr>
            </w:pPr>
            <w:r>
              <w:rPr>
                <w:szCs w:val="20"/>
                <w:lang w:val="sl-SI"/>
              </w:rPr>
              <w:t xml:space="preserve">Mateja </w:t>
            </w:r>
            <w:proofErr w:type="spellStart"/>
            <w:r>
              <w:rPr>
                <w:szCs w:val="20"/>
                <w:lang w:val="sl-SI"/>
              </w:rPr>
              <w:t>Štrumelj</w:t>
            </w:r>
            <w:proofErr w:type="spellEnd"/>
            <w:r>
              <w:rPr>
                <w:szCs w:val="20"/>
                <w:lang w:val="sl-SI"/>
              </w:rPr>
              <w:t>-</w:t>
            </w:r>
            <w:r w:rsidR="00E57D39">
              <w:rPr>
                <w:szCs w:val="20"/>
                <w:lang w:val="sl-SI"/>
              </w:rPr>
              <w:t>Piškur</w:t>
            </w:r>
            <w:r w:rsidR="000F43D8" w:rsidRPr="00AB2DA2">
              <w:rPr>
                <w:szCs w:val="20"/>
                <w:lang w:val="sl-SI"/>
              </w:rPr>
              <w:t>, vodja Sektorja za mednarodno pravo na Ministrstvu za zunanje zadeve</w:t>
            </w:r>
            <w:r w:rsidR="000F43D8" w:rsidRPr="00AB2DA2">
              <w:rPr>
                <w:rFonts w:cs="Arial"/>
                <w:szCs w:val="20"/>
                <w:lang w:val="sl-SI"/>
              </w:rPr>
              <w:t>.</w:t>
            </w:r>
          </w:p>
        </w:tc>
      </w:tr>
      <w:tr w:rsidR="00B876EB" w:rsidRPr="00C740D1" w:rsidTr="00B876EB">
        <w:tc>
          <w:tcPr>
            <w:tcW w:w="9163" w:type="dxa"/>
            <w:gridSpan w:val="5"/>
          </w:tcPr>
          <w:p w:rsidR="00B876EB" w:rsidRPr="00AB2DA2" w:rsidRDefault="00B876EB" w:rsidP="00B876EB">
            <w:pPr>
              <w:overflowPunct w:val="0"/>
              <w:autoSpaceDE w:val="0"/>
              <w:autoSpaceDN w:val="0"/>
              <w:adjustRightInd w:val="0"/>
              <w:jc w:val="both"/>
              <w:textAlignment w:val="baseline"/>
              <w:rPr>
                <w:rFonts w:cs="Arial"/>
                <w:b/>
                <w:iCs/>
                <w:szCs w:val="20"/>
                <w:lang w:val="sl-SI" w:eastAsia="sl-SI"/>
              </w:rPr>
            </w:pPr>
            <w:r w:rsidRPr="00AB2DA2">
              <w:rPr>
                <w:rFonts w:cs="Arial"/>
                <w:b/>
                <w:iCs/>
                <w:szCs w:val="20"/>
                <w:lang w:val="sl-SI" w:eastAsia="sl-SI"/>
              </w:rPr>
              <w:t>3.</w:t>
            </w:r>
            <w:r w:rsidR="00DA48A5" w:rsidRPr="00AB2DA2">
              <w:rPr>
                <w:rFonts w:cs="Arial"/>
                <w:b/>
                <w:iCs/>
                <w:szCs w:val="20"/>
                <w:lang w:val="sl-SI" w:eastAsia="sl-SI"/>
              </w:rPr>
              <w:t xml:space="preserve"> </w:t>
            </w:r>
            <w:r w:rsidRPr="00AB2DA2">
              <w:rPr>
                <w:rFonts w:cs="Arial"/>
                <w:b/>
                <w:iCs/>
                <w:szCs w:val="20"/>
                <w:lang w:val="sl-SI" w:eastAsia="sl-SI"/>
              </w:rPr>
              <w:t xml:space="preserve">b Zunanji strokovnjaki, ki so </w:t>
            </w:r>
            <w:r w:rsidRPr="00AB2DA2">
              <w:rPr>
                <w:rFonts w:cs="Arial"/>
                <w:b/>
                <w:szCs w:val="20"/>
                <w:lang w:val="sl-SI" w:eastAsia="sl-SI"/>
              </w:rPr>
              <w:t>sodelovali pri pripravi dela ali celotnega gradiva:</w:t>
            </w:r>
          </w:p>
        </w:tc>
      </w:tr>
      <w:tr w:rsidR="00B876EB" w:rsidRPr="00AB2DA2" w:rsidTr="00B876EB">
        <w:tc>
          <w:tcPr>
            <w:tcW w:w="9163" w:type="dxa"/>
            <w:gridSpan w:val="5"/>
          </w:tcPr>
          <w:p w:rsidR="00B876EB" w:rsidRPr="00AB2DA2" w:rsidRDefault="000F43D8" w:rsidP="00B876EB">
            <w:p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w:t>
            </w:r>
          </w:p>
        </w:tc>
      </w:tr>
      <w:tr w:rsidR="00B876EB" w:rsidRPr="00AB2DA2" w:rsidTr="00B876EB">
        <w:tc>
          <w:tcPr>
            <w:tcW w:w="9163" w:type="dxa"/>
            <w:gridSpan w:val="5"/>
          </w:tcPr>
          <w:p w:rsidR="00B876EB" w:rsidRPr="00AB2DA2" w:rsidRDefault="00B876EB" w:rsidP="00B876EB">
            <w:pPr>
              <w:overflowPunct w:val="0"/>
              <w:autoSpaceDE w:val="0"/>
              <w:autoSpaceDN w:val="0"/>
              <w:adjustRightInd w:val="0"/>
              <w:jc w:val="both"/>
              <w:textAlignment w:val="baseline"/>
              <w:rPr>
                <w:rFonts w:cs="Arial"/>
                <w:b/>
                <w:iCs/>
                <w:szCs w:val="20"/>
                <w:lang w:val="sl-SI" w:eastAsia="sl-SI"/>
              </w:rPr>
            </w:pPr>
            <w:r w:rsidRPr="00AB2DA2">
              <w:rPr>
                <w:rFonts w:cs="Arial"/>
                <w:b/>
                <w:szCs w:val="20"/>
                <w:lang w:val="sl-SI" w:eastAsia="sl-SI"/>
              </w:rPr>
              <w:t>4. Predstavniki vlade, ki bodo sodelovali pri delu državnega zbora:</w:t>
            </w:r>
          </w:p>
        </w:tc>
      </w:tr>
      <w:tr w:rsidR="00B876EB" w:rsidRPr="00AB2DA2" w:rsidTr="00B876EB">
        <w:tc>
          <w:tcPr>
            <w:tcW w:w="9163" w:type="dxa"/>
            <w:gridSpan w:val="5"/>
          </w:tcPr>
          <w:p w:rsidR="000F43D8" w:rsidRPr="00AB2DA2" w:rsidRDefault="00A32E24" w:rsidP="00EF59E5">
            <w:pPr>
              <w:numPr>
                <w:ilvl w:val="0"/>
                <w:numId w:val="7"/>
              </w:numPr>
              <w:autoSpaceDE w:val="0"/>
              <w:autoSpaceDN w:val="0"/>
              <w:adjustRightInd w:val="0"/>
              <w:spacing w:line="276" w:lineRule="auto"/>
              <w:jc w:val="both"/>
              <w:rPr>
                <w:szCs w:val="20"/>
                <w:lang w:val="sl-SI"/>
              </w:rPr>
            </w:pPr>
            <w:r>
              <w:rPr>
                <w:szCs w:val="20"/>
                <w:lang w:val="sl-SI"/>
              </w:rPr>
              <w:t>Tanja Fajon</w:t>
            </w:r>
            <w:r w:rsidR="000F43D8" w:rsidRPr="00AB2DA2">
              <w:rPr>
                <w:szCs w:val="20"/>
                <w:lang w:val="sl-SI"/>
              </w:rPr>
              <w:t>, ministr</w:t>
            </w:r>
            <w:r>
              <w:rPr>
                <w:szCs w:val="20"/>
                <w:lang w:val="sl-SI"/>
              </w:rPr>
              <w:t>ica</w:t>
            </w:r>
            <w:r w:rsidR="000F43D8" w:rsidRPr="00AB2DA2">
              <w:rPr>
                <w:szCs w:val="20"/>
                <w:lang w:val="sl-SI"/>
              </w:rPr>
              <w:t xml:space="preserve"> za zunanje zadeve,</w:t>
            </w:r>
          </w:p>
          <w:p w:rsidR="00DA48A5" w:rsidRPr="00AB2DA2" w:rsidRDefault="00A659B8" w:rsidP="00EF59E5">
            <w:pPr>
              <w:numPr>
                <w:ilvl w:val="0"/>
                <w:numId w:val="7"/>
              </w:numPr>
              <w:tabs>
                <w:tab w:val="left" w:pos="284"/>
              </w:tabs>
              <w:spacing w:line="276" w:lineRule="auto"/>
              <w:jc w:val="both"/>
              <w:rPr>
                <w:rFonts w:cs="Arial"/>
                <w:szCs w:val="20"/>
                <w:lang w:val="sl-SI"/>
              </w:rPr>
            </w:pPr>
            <w:r>
              <w:rPr>
                <w:rFonts w:cs="Arial"/>
                <w:szCs w:val="20"/>
                <w:lang w:val="sl-SI"/>
              </w:rPr>
              <w:t>mag. Bojan Kumer</w:t>
            </w:r>
            <w:r w:rsidR="000F43D8" w:rsidRPr="00AB2DA2">
              <w:rPr>
                <w:rFonts w:cs="Arial"/>
                <w:szCs w:val="20"/>
                <w:lang w:val="sl-SI"/>
              </w:rPr>
              <w:t xml:space="preserve">, </w:t>
            </w:r>
            <w:r w:rsidR="007C00B9">
              <w:rPr>
                <w:rFonts w:cs="Arial"/>
                <w:szCs w:val="20"/>
                <w:lang w:val="sl-SI"/>
              </w:rPr>
              <w:t>minist</w:t>
            </w:r>
            <w:r>
              <w:rPr>
                <w:rFonts w:cs="Arial"/>
                <w:szCs w:val="20"/>
                <w:lang w:val="sl-SI"/>
              </w:rPr>
              <w:t>e</w:t>
            </w:r>
            <w:r w:rsidR="00DA48A5" w:rsidRPr="00AB2DA2">
              <w:rPr>
                <w:rFonts w:cs="Arial"/>
                <w:szCs w:val="20"/>
                <w:lang w:val="sl-SI"/>
              </w:rPr>
              <w:t xml:space="preserve">r za </w:t>
            </w:r>
            <w:r>
              <w:rPr>
                <w:rFonts w:cs="Arial"/>
                <w:szCs w:val="20"/>
                <w:lang w:val="sl-SI"/>
              </w:rPr>
              <w:t>infrastrukturo</w:t>
            </w:r>
            <w:r w:rsidR="00A82BD7">
              <w:rPr>
                <w:rFonts w:cs="Arial"/>
                <w:szCs w:val="20"/>
                <w:lang w:val="sl-SI"/>
              </w:rPr>
              <w:t>,</w:t>
            </w:r>
          </w:p>
          <w:p w:rsidR="000F43D8" w:rsidRPr="00AB2DA2" w:rsidRDefault="00A32E24" w:rsidP="00EF59E5">
            <w:pPr>
              <w:numPr>
                <w:ilvl w:val="0"/>
                <w:numId w:val="7"/>
              </w:numPr>
              <w:tabs>
                <w:tab w:val="left" w:pos="284"/>
              </w:tabs>
              <w:spacing w:line="276" w:lineRule="auto"/>
              <w:jc w:val="both"/>
              <w:rPr>
                <w:rFonts w:cs="Arial"/>
                <w:szCs w:val="20"/>
                <w:lang w:val="sl-SI"/>
              </w:rPr>
            </w:pPr>
            <w:r>
              <w:rPr>
                <w:rFonts w:cs="Arial"/>
                <w:szCs w:val="20"/>
                <w:lang w:val="sl-SI"/>
              </w:rPr>
              <w:t>Marko Štucin</w:t>
            </w:r>
            <w:r w:rsidR="00E57D39">
              <w:rPr>
                <w:rFonts w:cs="Arial"/>
                <w:szCs w:val="20"/>
                <w:lang w:val="sl-SI"/>
              </w:rPr>
              <w:t>, državni</w:t>
            </w:r>
            <w:r w:rsidR="000F43D8" w:rsidRPr="00AB2DA2">
              <w:rPr>
                <w:rFonts w:cs="Arial"/>
                <w:szCs w:val="20"/>
                <w:lang w:val="sl-SI"/>
              </w:rPr>
              <w:t xml:space="preserve"> sekretar </w:t>
            </w:r>
            <w:r w:rsidR="00C35F29" w:rsidRPr="00AB2DA2">
              <w:rPr>
                <w:rFonts w:cs="Arial"/>
                <w:szCs w:val="20"/>
                <w:lang w:val="sl-SI"/>
              </w:rPr>
              <w:t xml:space="preserve">na </w:t>
            </w:r>
            <w:r w:rsidR="000F43D8" w:rsidRPr="00AB2DA2">
              <w:rPr>
                <w:rFonts w:cs="Arial"/>
                <w:szCs w:val="20"/>
                <w:lang w:val="sl-SI"/>
              </w:rPr>
              <w:t>Ministrstvu za zunanje zadeve,</w:t>
            </w:r>
          </w:p>
          <w:p w:rsidR="000F43D8" w:rsidRDefault="00A32E24" w:rsidP="00EF59E5">
            <w:pPr>
              <w:numPr>
                <w:ilvl w:val="0"/>
                <w:numId w:val="7"/>
              </w:numPr>
              <w:tabs>
                <w:tab w:val="left" w:pos="284"/>
                <w:tab w:val="left" w:pos="426"/>
              </w:tabs>
              <w:spacing w:line="276" w:lineRule="auto"/>
              <w:jc w:val="both"/>
              <w:rPr>
                <w:rFonts w:cs="Arial"/>
                <w:szCs w:val="20"/>
                <w:lang w:val="sl-SI"/>
              </w:rPr>
            </w:pPr>
            <w:r>
              <w:rPr>
                <w:lang w:val="sl-SI"/>
              </w:rPr>
              <w:t>Samuel Žbogar</w:t>
            </w:r>
            <w:r w:rsidR="000F43D8" w:rsidRPr="00AB2DA2">
              <w:rPr>
                <w:lang w:val="sl-SI"/>
              </w:rPr>
              <w:t>, državn</w:t>
            </w:r>
            <w:r w:rsidR="00C35F29" w:rsidRPr="00AB2DA2">
              <w:rPr>
                <w:lang w:val="sl-SI"/>
              </w:rPr>
              <w:t>i</w:t>
            </w:r>
            <w:r w:rsidR="000F43D8" w:rsidRPr="00AB2DA2">
              <w:rPr>
                <w:lang w:val="sl-SI"/>
              </w:rPr>
              <w:t xml:space="preserve"> sekretar</w:t>
            </w:r>
            <w:r w:rsidR="000F43D8" w:rsidRPr="00AB2DA2">
              <w:rPr>
                <w:rFonts w:cs="Arial"/>
                <w:szCs w:val="20"/>
                <w:lang w:val="sl-SI"/>
              </w:rPr>
              <w:t xml:space="preserve"> na Ministrstvu za zunanje zadeve,</w:t>
            </w:r>
          </w:p>
          <w:p w:rsidR="00A659B8" w:rsidRDefault="00A659B8" w:rsidP="00A659B8">
            <w:pPr>
              <w:numPr>
                <w:ilvl w:val="0"/>
                <w:numId w:val="7"/>
              </w:numPr>
              <w:tabs>
                <w:tab w:val="left" w:pos="284"/>
                <w:tab w:val="left" w:pos="426"/>
              </w:tabs>
              <w:spacing w:line="276" w:lineRule="auto"/>
              <w:jc w:val="both"/>
              <w:rPr>
                <w:rFonts w:cs="Arial"/>
                <w:szCs w:val="20"/>
                <w:lang w:val="sl-SI"/>
              </w:rPr>
            </w:pPr>
            <w:r>
              <w:rPr>
                <w:lang w:val="sl-SI"/>
              </w:rPr>
              <w:t>mag. Tina Seršen</w:t>
            </w:r>
            <w:r w:rsidRPr="00AB2DA2">
              <w:rPr>
                <w:lang w:val="sl-SI"/>
              </w:rPr>
              <w:t>, državn</w:t>
            </w:r>
            <w:r>
              <w:rPr>
                <w:lang w:val="sl-SI"/>
              </w:rPr>
              <w:t>a</w:t>
            </w:r>
            <w:r w:rsidRPr="00AB2DA2">
              <w:rPr>
                <w:lang w:val="sl-SI"/>
              </w:rPr>
              <w:t xml:space="preserve"> sekretar</w:t>
            </w:r>
            <w:r>
              <w:rPr>
                <w:lang w:val="sl-SI"/>
              </w:rPr>
              <w:t>ka</w:t>
            </w:r>
            <w:r w:rsidRPr="00AB2DA2">
              <w:rPr>
                <w:rFonts w:cs="Arial"/>
                <w:szCs w:val="20"/>
                <w:lang w:val="sl-SI"/>
              </w:rPr>
              <w:t xml:space="preserve"> na Ministrstvu za </w:t>
            </w:r>
            <w:r>
              <w:rPr>
                <w:rFonts w:cs="Arial"/>
                <w:szCs w:val="20"/>
                <w:lang w:val="sl-SI"/>
              </w:rPr>
              <w:t>infrastrukturo</w:t>
            </w:r>
            <w:r w:rsidRPr="00AB2DA2">
              <w:rPr>
                <w:rFonts w:cs="Arial"/>
                <w:szCs w:val="20"/>
                <w:lang w:val="sl-SI"/>
              </w:rPr>
              <w:t>,</w:t>
            </w:r>
          </w:p>
          <w:p w:rsidR="00E57D39" w:rsidRDefault="00E57D39" w:rsidP="00E57D39">
            <w:pPr>
              <w:numPr>
                <w:ilvl w:val="0"/>
                <w:numId w:val="7"/>
              </w:numPr>
              <w:tabs>
                <w:tab w:val="left" w:pos="0"/>
              </w:tabs>
              <w:spacing w:line="240" w:lineRule="auto"/>
              <w:jc w:val="both"/>
              <w:rPr>
                <w:rFonts w:cs="Arial"/>
                <w:szCs w:val="20"/>
                <w:lang w:val="sl-SI"/>
              </w:rPr>
            </w:pPr>
            <w:r>
              <w:rPr>
                <w:rFonts w:cs="Arial"/>
                <w:szCs w:val="20"/>
                <w:lang w:val="sl-SI"/>
              </w:rPr>
              <w:t xml:space="preserve">dr. Marko Rakovec, </w:t>
            </w:r>
            <w:r w:rsidR="00A32E24">
              <w:rPr>
                <w:rFonts w:cs="Arial"/>
                <w:szCs w:val="20"/>
                <w:lang w:val="sl-SI"/>
              </w:rPr>
              <w:t xml:space="preserve">v. d. </w:t>
            </w:r>
            <w:r>
              <w:rPr>
                <w:rFonts w:cs="Arial"/>
                <w:szCs w:val="20"/>
                <w:lang w:val="sl-SI"/>
              </w:rPr>
              <w:t>generaln</w:t>
            </w:r>
            <w:r w:rsidR="00A32E24">
              <w:rPr>
                <w:rFonts w:cs="Arial"/>
                <w:szCs w:val="20"/>
                <w:lang w:val="sl-SI"/>
              </w:rPr>
              <w:t>ega</w:t>
            </w:r>
            <w:r>
              <w:rPr>
                <w:rFonts w:cs="Arial"/>
                <w:szCs w:val="20"/>
                <w:lang w:val="sl-SI"/>
              </w:rPr>
              <w:t xml:space="preserve"> direktor</w:t>
            </w:r>
            <w:r w:rsidR="00A32E24">
              <w:rPr>
                <w:rFonts w:cs="Arial"/>
                <w:szCs w:val="20"/>
                <w:lang w:val="sl-SI"/>
              </w:rPr>
              <w:t>ja</w:t>
            </w:r>
            <w:r>
              <w:rPr>
                <w:rFonts w:cs="Arial"/>
                <w:szCs w:val="20"/>
                <w:lang w:val="sl-SI"/>
              </w:rPr>
              <w:t xml:space="preserve"> Direktorata za</w:t>
            </w:r>
            <w:r w:rsidRPr="00AB2DA2">
              <w:rPr>
                <w:rFonts w:cs="Arial"/>
                <w:szCs w:val="20"/>
                <w:lang w:val="sl-SI"/>
              </w:rPr>
              <w:t xml:space="preserve"> mednarodno pravo</w:t>
            </w:r>
            <w:r>
              <w:rPr>
                <w:rFonts w:cs="Arial"/>
                <w:szCs w:val="20"/>
                <w:lang w:val="sl-SI"/>
              </w:rPr>
              <w:t xml:space="preserve"> in zaščito </w:t>
            </w:r>
            <w:r>
              <w:rPr>
                <w:rFonts w:cs="Arial"/>
                <w:szCs w:val="20"/>
                <w:lang w:val="sl-SI"/>
              </w:rPr>
              <w:lastRenderedPageBreak/>
              <w:t>interesov</w:t>
            </w:r>
            <w:r w:rsidRPr="00AB2DA2">
              <w:rPr>
                <w:rFonts w:cs="Arial"/>
                <w:szCs w:val="20"/>
                <w:lang w:val="sl-SI"/>
              </w:rPr>
              <w:t xml:space="preserve"> </w:t>
            </w:r>
            <w:r w:rsidR="00DA42AC">
              <w:rPr>
                <w:rFonts w:cs="Arial"/>
                <w:szCs w:val="20"/>
                <w:lang w:val="sl-SI"/>
              </w:rPr>
              <w:t>in glavni pravni svetovalec</w:t>
            </w:r>
            <w:r w:rsidR="00DA42AC" w:rsidRPr="00AB2DA2">
              <w:rPr>
                <w:rFonts w:cs="Arial"/>
                <w:szCs w:val="20"/>
                <w:lang w:val="sl-SI"/>
              </w:rPr>
              <w:t xml:space="preserve"> </w:t>
            </w:r>
            <w:r w:rsidRPr="00AB2DA2">
              <w:rPr>
                <w:rFonts w:cs="Arial"/>
                <w:szCs w:val="20"/>
                <w:lang w:val="sl-SI"/>
              </w:rPr>
              <w:t>n</w:t>
            </w:r>
            <w:r w:rsidR="00A82BD7">
              <w:rPr>
                <w:rFonts w:cs="Arial"/>
                <w:szCs w:val="20"/>
                <w:lang w:val="sl-SI"/>
              </w:rPr>
              <w:t>a Ministrstvu za zunanje zadeve</w:t>
            </w:r>
            <w:r>
              <w:rPr>
                <w:rFonts w:cs="Arial"/>
                <w:szCs w:val="20"/>
                <w:lang w:val="sl-SI"/>
              </w:rPr>
              <w:t>,</w:t>
            </w:r>
          </w:p>
          <w:p w:rsidR="00A659B8" w:rsidRDefault="00A659B8" w:rsidP="00E57D39">
            <w:pPr>
              <w:numPr>
                <w:ilvl w:val="0"/>
                <w:numId w:val="7"/>
              </w:numPr>
              <w:tabs>
                <w:tab w:val="left" w:pos="0"/>
              </w:tabs>
              <w:spacing w:line="240" w:lineRule="auto"/>
              <w:jc w:val="both"/>
              <w:rPr>
                <w:rFonts w:cs="Arial"/>
                <w:szCs w:val="20"/>
                <w:lang w:val="sl-SI"/>
              </w:rPr>
            </w:pPr>
            <w:r>
              <w:rPr>
                <w:rFonts w:cs="Arial"/>
                <w:szCs w:val="20"/>
                <w:lang w:val="sl-SI"/>
              </w:rPr>
              <w:t xml:space="preserve">mag. Hinko </w:t>
            </w:r>
            <w:proofErr w:type="spellStart"/>
            <w:r>
              <w:rPr>
                <w:rFonts w:cs="Arial"/>
                <w:szCs w:val="20"/>
                <w:lang w:val="sl-SI"/>
              </w:rPr>
              <w:t>Šolinc</w:t>
            </w:r>
            <w:proofErr w:type="spellEnd"/>
            <w:r>
              <w:rPr>
                <w:rFonts w:cs="Arial"/>
                <w:szCs w:val="20"/>
                <w:lang w:val="sl-SI"/>
              </w:rPr>
              <w:t xml:space="preserve">, direktor Direktorata za energijo na </w:t>
            </w:r>
            <w:r w:rsidRPr="00AB2DA2">
              <w:rPr>
                <w:rFonts w:cs="Arial"/>
                <w:szCs w:val="20"/>
                <w:lang w:val="sl-SI"/>
              </w:rPr>
              <w:t xml:space="preserve">Ministrstvu za </w:t>
            </w:r>
            <w:r>
              <w:rPr>
                <w:rFonts w:cs="Arial"/>
                <w:szCs w:val="20"/>
                <w:lang w:val="sl-SI"/>
              </w:rPr>
              <w:t>infrastrukturo,</w:t>
            </w:r>
          </w:p>
          <w:p w:rsidR="00B876EB" w:rsidRPr="00A659B8" w:rsidRDefault="00E04C7A" w:rsidP="00D6288D">
            <w:pPr>
              <w:numPr>
                <w:ilvl w:val="0"/>
                <w:numId w:val="7"/>
              </w:numPr>
              <w:tabs>
                <w:tab w:val="left" w:pos="0"/>
              </w:tabs>
              <w:spacing w:line="276" w:lineRule="auto"/>
              <w:jc w:val="both"/>
              <w:rPr>
                <w:rFonts w:cs="Arial"/>
                <w:b/>
                <w:szCs w:val="20"/>
                <w:lang w:val="sl-SI" w:eastAsia="sl-SI"/>
              </w:rPr>
            </w:pPr>
            <w:r>
              <w:rPr>
                <w:szCs w:val="20"/>
                <w:lang w:val="sl-SI"/>
              </w:rPr>
              <w:t xml:space="preserve">Mateja </w:t>
            </w:r>
            <w:proofErr w:type="spellStart"/>
            <w:r>
              <w:rPr>
                <w:szCs w:val="20"/>
                <w:lang w:val="sl-SI"/>
              </w:rPr>
              <w:t>Štrumelj</w:t>
            </w:r>
            <w:proofErr w:type="spellEnd"/>
            <w:r>
              <w:rPr>
                <w:szCs w:val="20"/>
                <w:lang w:val="sl-SI"/>
              </w:rPr>
              <w:t>-</w:t>
            </w:r>
            <w:r w:rsidR="00E57D39" w:rsidRPr="00E57D39">
              <w:rPr>
                <w:szCs w:val="20"/>
                <w:lang w:val="sl-SI"/>
              </w:rPr>
              <w:t>Piškur, vodja Sektorja za mednarodno pravo na Ministrstvu za zunanje zadeve</w:t>
            </w:r>
            <w:r w:rsidR="00A659B8">
              <w:rPr>
                <w:rFonts w:cs="Arial"/>
                <w:szCs w:val="20"/>
                <w:lang w:val="sl-SI"/>
              </w:rPr>
              <w:t>,</w:t>
            </w:r>
          </w:p>
          <w:p w:rsidR="00A659B8" w:rsidRPr="00A659B8" w:rsidRDefault="00A659B8" w:rsidP="00D6288D">
            <w:pPr>
              <w:numPr>
                <w:ilvl w:val="0"/>
                <w:numId w:val="7"/>
              </w:numPr>
              <w:tabs>
                <w:tab w:val="left" w:pos="0"/>
              </w:tabs>
              <w:spacing w:line="276" w:lineRule="auto"/>
              <w:jc w:val="both"/>
              <w:rPr>
                <w:rFonts w:cs="Arial"/>
                <w:b/>
                <w:szCs w:val="20"/>
                <w:lang w:val="sl-SI" w:eastAsia="sl-SI"/>
              </w:rPr>
            </w:pPr>
            <w:r>
              <w:rPr>
                <w:rFonts w:cs="Arial"/>
                <w:szCs w:val="20"/>
                <w:lang w:val="sl-SI"/>
              </w:rPr>
              <w:t xml:space="preserve">mag. Silvo Škornik, vodja Sektorja za oskrbo z energijo na </w:t>
            </w:r>
            <w:r w:rsidRPr="00AB2DA2">
              <w:rPr>
                <w:rFonts w:cs="Arial"/>
                <w:szCs w:val="20"/>
                <w:lang w:val="sl-SI"/>
              </w:rPr>
              <w:t xml:space="preserve">Ministrstvu za </w:t>
            </w:r>
            <w:r>
              <w:rPr>
                <w:rFonts w:cs="Arial"/>
                <w:szCs w:val="20"/>
                <w:lang w:val="sl-SI"/>
              </w:rPr>
              <w:t>infrastrukturo,</w:t>
            </w:r>
          </w:p>
          <w:p w:rsidR="00A659B8" w:rsidRPr="00AB2DA2" w:rsidRDefault="00A659B8" w:rsidP="00C171C8">
            <w:pPr>
              <w:numPr>
                <w:ilvl w:val="0"/>
                <w:numId w:val="7"/>
              </w:numPr>
              <w:tabs>
                <w:tab w:val="left" w:pos="0"/>
              </w:tabs>
              <w:spacing w:line="276" w:lineRule="auto"/>
              <w:jc w:val="both"/>
              <w:rPr>
                <w:rFonts w:cs="Arial"/>
                <w:b/>
                <w:szCs w:val="20"/>
                <w:lang w:val="sl-SI" w:eastAsia="sl-SI"/>
              </w:rPr>
            </w:pPr>
            <w:r>
              <w:rPr>
                <w:rFonts w:cs="Arial"/>
                <w:szCs w:val="20"/>
                <w:lang w:val="sl-SI"/>
              </w:rPr>
              <w:t xml:space="preserve">mag. Jurij Vertačnik, </w:t>
            </w:r>
            <w:r w:rsidR="00C171C8">
              <w:rPr>
                <w:rFonts w:cs="Arial"/>
                <w:szCs w:val="20"/>
                <w:lang w:val="sl-SI"/>
              </w:rPr>
              <w:t>s</w:t>
            </w:r>
            <w:r>
              <w:rPr>
                <w:rFonts w:cs="Arial"/>
                <w:szCs w:val="20"/>
                <w:lang w:val="sl-SI"/>
              </w:rPr>
              <w:t xml:space="preserve">ekretar na </w:t>
            </w:r>
            <w:r w:rsidRPr="00AB2DA2">
              <w:rPr>
                <w:rFonts w:cs="Arial"/>
                <w:szCs w:val="20"/>
                <w:lang w:val="sl-SI"/>
              </w:rPr>
              <w:t xml:space="preserve">Ministrstvu za </w:t>
            </w:r>
            <w:r>
              <w:rPr>
                <w:rFonts w:cs="Arial"/>
                <w:szCs w:val="20"/>
                <w:lang w:val="sl-SI"/>
              </w:rPr>
              <w:t>infrastrukturo.</w:t>
            </w:r>
          </w:p>
        </w:tc>
      </w:tr>
      <w:tr w:rsidR="00B876EB" w:rsidRPr="00AB2DA2" w:rsidTr="00B876EB">
        <w:tc>
          <w:tcPr>
            <w:tcW w:w="9163" w:type="dxa"/>
            <w:gridSpan w:val="5"/>
          </w:tcPr>
          <w:p w:rsidR="00B876EB" w:rsidRPr="00AB2DA2"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AB2DA2">
              <w:rPr>
                <w:rFonts w:cs="Arial"/>
                <w:b/>
                <w:szCs w:val="20"/>
                <w:lang w:val="sl-SI" w:eastAsia="sl-SI"/>
              </w:rPr>
              <w:lastRenderedPageBreak/>
              <w:t>5. Kratek povzetek gradiva:</w:t>
            </w:r>
          </w:p>
        </w:tc>
      </w:tr>
      <w:tr w:rsidR="00B876EB" w:rsidRPr="00C740D1" w:rsidTr="00B876EB">
        <w:tc>
          <w:tcPr>
            <w:tcW w:w="9163" w:type="dxa"/>
            <w:gridSpan w:val="5"/>
          </w:tcPr>
          <w:p w:rsidR="00E74E14" w:rsidRPr="00E74E14" w:rsidRDefault="00E74E14" w:rsidP="00E74E14">
            <w:pPr>
              <w:pStyle w:val="NoSpacing"/>
              <w:spacing w:line="276" w:lineRule="auto"/>
              <w:rPr>
                <w:rFonts w:ascii="Arial" w:hAnsi="Arial" w:cs="Arial"/>
                <w:sz w:val="20"/>
                <w:szCs w:val="20"/>
                <w:lang w:val="sl-SI" w:eastAsia="sl-SI"/>
              </w:rPr>
            </w:pPr>
            <w:r w:rsidRPr="00E74E14">
              <w:rPr>
                <w:rFonts w:ascii="Arial" w:hAnsi="Arial" w:cs="Arial"/>
                <w:sz w:val="20"/>
                <w:szCs w:val="20"/>
                <w:lang w:val="sl-SI" w:eastAsia="sl-SI"/>
              </w:rPr>
              <w:t>Sporazum ureja tehnične, pravne in finančne podlage za izvajanje solidarnostnega mehanizma med državami članicami EU za pomoč pri dobavi plina zaščitenim odjemalcem v skladu s 13. členom Uredbe (EU) 2017/1938 Evropskega parlamenta in Sveta z dne 25. oktobra 2017 o ukrepih za zagotavljanje zanesljivosti oskrbe s plinom in o razveljavitvi Uredbe (EU) št. 994/2010.</w:t>
            </w:r>
          </w:p>
          <w:p w:rsidR="00E74E14" w:rsidRPr="00E74E14" w:rsidRDefault="00E74E14" w:rsidP="00E74E14">
            <w:pPr>
              <w:pStyle w:val="NoSpacing"/>
              <w:spacing w:line="276" w:lineRule="auto"/>
              <w:rPr>
                <w:rFonts w:ascii="Arial" w:hAnsi="Arial" w:cs="Arial"/>
                <w:sz w:val="20"/>
                <w:szCs w:val="20"/>
                <w:lang w:val="sl-SI" w:eastAsia="sl-SI"/>
              </w:rPr>
            </w:pPr>
          </w:p>
          <w:p w:rsidR="00E74E14" w:rsidRPr="00E74E14" w:rsidRDefault="00E74E14" w:rsidP="00E74E14">
            <w:pPr>
              <w:pStyle w:val="NoSpacing"/>
              <w:spacing w:line="276" w:lineRule="auto"/>
              <w:rPr>
                <w:rFonts w:ascii="Arial" w:hAnsi="Arial" w:cs="Arial"/>
                <w:sz w:val="20"/>
                <w:szCs w:val="20"/>
                <w:lang w:val="sl-SI" w:eastAsia="sl-SI"/>
              </w:rPr>
            </w:pPr>
            <w:r w:rsidRPr="00E74E14">
              <w:rPr>
                <w:rFonts w:ascii="Arial" w:hAnsi="Arial" w:cs="Arial"/>
                <w:sz w:val="20"/>
                <w:szCs w:val="20"/>
                <w:lang w:val="sl-SI" w:eastAsia="sl-SI"/>
              </w:rPr>
              <w:t>Celoten mehanizem solidarnostne pomoči se aktivira kot zadnja možnost države članice, potem ko je izvedla že vse ukrepe za zagotovitev oskrbe svojih zaščitenih odjemalcev, vključno z ukinitvijo dobave plina vsem svojim nezaščitenim odjemalcem.</w:t>
            </w:r>
          </w:p>
          <w:p w:rsidR="00E74E14" w:rsidRPr="00E74E14" w:rsidRDefault="00E74E14" w:rsidP="00E74E14">
            <w:pPr>
              <w:pStyle w:val="NoSpacing"/>
              <w:spacing w:line="276" w:lineRule="auto"/>
              <w:rPr>
                <w:rFonts w:ascii="Arial" w:hAnsi="Arial" w:cs="Arial"/>
                <w:sz w:val="20"/>
                <w:szCs w:val="20"/>
                <w:lang w:val="sl-SI" w:eastAsia="sl-SI"/>
              </w:rPr>
            </w:pPr>
          </w:p>
          <w:p w:rsidR="007C2673" w:rsidRPr="00A659B8" w:rsidRDefault="00E74E14" w:rsidP="00E74E14">
            <w:pPr>
              <w:pStyle w:val="NoSpacing"/>
              <w:spacing w:line="276" w:lineRule="auto"/>
              <w:rPr>
                <w:rFonts w:cs="Arial"/>
                <w:noProof/>
                <w:lang w:val="sl-SI"/>
              </w:rPr>
            </w:pPr>
            <w:r w:rsidRPr="00E74E14">
              <w:rPr>
                <w:rFonts w:ascii="Arial" w:hAnsi="Arial" w:cs="Arial"/>
                <w:sz w:val="20"/>
                <w:szCs w:val="20"/>
                <w:lang w:val="sl-SI" w:eastAsia="sl-SI"/>
              </w:rPr>
              <w:t>Skladno s sporazumom bo država, ki nudi solidarnostno pomoč, po svojih najboljših močeh izvedla ukrepe v svojem plinskem sistemu, da bi lahko ponudila potrebno količino plina za solidarnostno pomoč pri dobavi plina zaščitenim odjemalcem v državi prejemnici. Država prejemnica se lahko odloči, ali določeno ponudbo sprejme ali ne. Če se odloči za prejem ponudbe za oskrbo s plinom v okviru solidarnostne pomoči, se skladno z Uredbo (EU) 2017/1938 in sporazumom obveže zagotoviti plačilo prejetega plina.</w:t>
            </w:r>
          </w:p>
        </w:tc>
      </w:tr>
      <w:tr w:rsidR="00B876EB" w:rsidRPr="00AB2DA2" w:rsidTr="00B876EB">
        <w:tc>
          <w:tcPr>
            <w:tcW w:w="9163" w:type="dxa"/>
            <w:gridSpan w:val="5"/>
          </w:tcPr>
          <w:p w:rsidR="00B876EB" w:rsidRPr="00AB2DA2"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AB2DA2">
              <w:rPr>
                <w:rFonts w:cs="Arial"/>
                <w:b/>
                <w:szCs w:val="20"/>
                <w:lang w:val="sl-SI" w:eastAsia="sl-SI"/>
              </w:rPr>
              <w:t>6. Presoja posledic za:</w:t>
            </w:r>
          </w:p>
        </w:tc>
      </w:tr>
      <w:tr w:rsidR="00B876EB" w:rsidRPr="00AB2DA2" w:rsidTr="00B876EB">
        <w:tc>
          <w:tcPr>
            <w:tcW w:w="1448" w:type="dxa"/>
          </w:tcPr>
          <w:p w:rsidR="00B876EB" w:rsidRPr="00AB2DA2" w:rsidRDefault="00B876EB" w:rsidP="00B876EB">
            <w:pPr>
              <w:overflowPunct w:val="0"/>
              <w:autoSpaceDE w:val="0"/>
              <w:autoSpaceDN w:val="0"/>
              <w:adjustRightInd w:val="0"/>
              <w:ind w:left="360"/>
              <w:jc w:val="both"/>
              <w:textAlignment w:val="baseline"/>
              <w:rPr>
                <w:rFonts w:cs="Arial"/>
                <w:iCs/>
                <w:szCs w:val="20"/>
                <w:lang w:val="sl-SI" w:eastAsia="sl-SI"/>
              </w:rPr>
            </w:pPr>
            <w:r w:rsidRPr="00AB2DA2">
              <w:rPr>
                <w:rFonts w:cs="Arial"/>
                <w:iCs/>
                <w:szCs w:val="20"/>
                <w:lang w:val="sl-SI" w:eastAsia="sl-SI"/>
              </w:rPr>
              <w:t>a)</w:t>
            </w:r>
          </w:p>
        </w:tc>
        <w:tc>
          <w:tcPr>
            <w:tcW w:w="5444" w:type="dxa"/>
            <w:gridSpan w:val="2"/>
          </w:tcPr>
          <w:p w:rsidR="00B876EB" w:rsidRPr="00AB2DA2" w:rsidRDefault="00B876EB" w:rsidP="00B876EB">
            <w:pPr>
              <w:overflowPunct w:val="0"/>
              <w:autoSpaceDE w:val="0"/>
              <w:autoSpaceDN w:val="0"/>
              <w:adjustRightInd w:val="0"/>
              <w:jc w:val="both"/>
              <w:textAlignment w:val="baseline"/>
              <w:rPr>
                <w:rFonts w:cs="Arial"/>
                <w:szCs w:val="20"/>
                <w:lang w:val="sl-SI" w:eastAsia="sl-SI"/>
              </w:rPr>
            </w:pPr>
            <w:r w:rsidRPr="00AB2DA2">
              <w:rPr>
                <w:rFonts w:cs="Arial"/>
                <w:szCs w:val="20"/>
                <w:lang w:val="sl-SI" w:eastAsia="sl-SI"/>
              </w:rPr>
              <w:t>javnofinančna sredstva nad 40.000 EUR v tekočem in naslednjih treh letih</w:t>
            </w:r>
          </w:p>
        </w:tc>
        <w:tc>
          <w:tcPr>
            <w:tcW w:w="2271" w:type="dxa"/>
            <w:gridSpan w:val="2"/>
            <w:vAlign w:val="center"/>
          </w:tcPr>
          <w:p w:rsidR="00B876EB" w:rsidRPr="00AB2DA2" w:rsidRDefault="00A32E24" w:rsidP="00B876EB">
            <w:pPr>
              <w:overflowPunct w:val="0"/>
              <w:autoSpaceDE w:val="0"/>
              <w:autoSpaceDN w:val="0"/>
              <w:adjustRightInd w:val="0"/>
              <w:jc w:val="center"/>
              <w:textAlignment w:val="baseline"/>
              <w:rPr>
                <w:rFonts w:cs="Arial"/>
                <w:iCs/>
                <w:szCs w:val="20"/>
                <w:lang w:val="sl-SI" w:eastAsia="sl-SI"/>
              </w:rPr>
            </w:pPr>
            <w:r>
              <w:rPr>
                <w:rFonts w:cs="Arial"/>
                <w:szCs w:val="20"/>
                <w:lang w:val="sl-SI" w:eastAsia="sl-SI"/>
              </w:rPr>
              <w:t>NE</w:t>
            </w:r>
          </w:p>
        </w:tc>
      </w:tr>
      <w:tr w:rsidR="00B876EB" w:rsidRPr="00AB2DA2" w:rsidTr="00B876EB">
        <w:tc>
          <w:tcPr>
            <w:tcW w:w="1448" w:type="dxa"/>
          </w:tcPr>
          <w:p w:rsidR="00B876EB" w:rsidRPr="00AB2DA2" w:rsidRDefault="00B876EB" w:rsidP="00B876EB">
            <w:pPr>
              <w:overflowPunct w:val="0"/>
              <w:autoSpaceDE w:val="0"/>
              <w:autoSpaceDN w:val="0"/>
              <w:adjustRightInd w:val="0"/>
              <w:ind w:left="360"/>
              <w:jc w:val="both"/>
              <w:textAlignment w:val="baseline"/>
              <w:rPr>
                <w:rFonts w:cs="Arial"/>
                <w:iCs/>
                <w:szCs w:val="20"/>
                <w:lang w:val="sl-SI" w:eastAsia="sl-SI"/>
              </w:rPr>
            </w:pPr>
            <w:r w:rsidRPr="00AB2DA2">
              <w:rPr>
                <w:rFonts w:cs="Arial"/>
                <w:iCs/>
                <w:szCs w:val="20"/>
                <w:lang w:val="sl-SI" w:eastAsia="sl-SI"/>
              </w:rPr>
              <w:t>b)</w:t>
            </w:r>
          </w:p>
        </w:tc>
        <w:tc>
          <w:tcPr>
            <w:tcW w:w="5444" w:type="dxa"/>
            <w:gridSpan w:val="2"/>
          </w:tcPr>
          <w:p w:rsidR="00B876EB" w:rsidRPr="00AB2DA2" w:rsidRDefault="00B876EB" w:rsidP="00B876EB">
            <w:pPr>
              <w:overflowPunct w:val="0"/>
              <w:autoSpaceDE w:val="0"/>
              <w:autoSpaceDN w:val="0"/>
              <w:adjustRightInd w:val="0"/>
              <w:jc w:val="both"/>
              <w:textAlignment w:val="baseline"/>
              <w:rPr>
                <w:rFonts w:cs="Arial"/>
                <w:iCs/>
                <w:szCs w:val="20"/>
                <w:lang w:val="sl-SI" w:eastAsia="sl-SI"/>
              </w:rPr>
            </w:pPr>
            <w:r w:rsidRPr="00AB2DA2">
              <w:rPr>
                <w:rFonts w:cs="Arial"/>
                <w:bCs/>
                <w:szCs w:val="20"/>
                <w:lang w:val="sl-SI" w:eastAsia="sl-SI"/>
              </w:rPr>
              <w:t>usklajenost slovenskega pravnega reda s pravnim redom Evropske unije</w:t>
            </w:r>
          </w:p>
        </w:tc>
        <w:tc>
          <w:tcPr>
            <w:tcW w:w="2271" w:type="dxa"/>
            <w:gridSpan w:val="2"/>
            <w:vAlign w:val="center"/>
          </w:tcPr>
          <w:p w:rsidR="00B876EB" w:rsidRPr="00AB2DA2" w:rsidRDefault="00B876EB" w:rsidP="00B876EB">
            <w:pPr>
              <w:overflowPunct w:val="0"/>
              <w:autoSpaceDE w:val="0"/>
              <w:autoSpaceDN w:val="0"/>
              <w:adjustRightInd w:val="0"/>
              <w:jc w:val="center"/>
              <w:textAlignment w:val="baseline"/>
              <w:rPr>
                <w:rFonts w:cs="Arial"/>
                <w:iCs/>
                <w:szCs w:val="20"/>
                <w:lang w:val="sl-SI" w:eastAsia="sl-SI"/>
              </w:rPr>
            </w:pPr>
            <w:r w:rsidRPr="00AB2DA2">
              <w:rPr>
                <w:rFonts w:cs="Arial"/>
                <w:szCs w:val="20"/>
                <w:lang w:val="sl-SI" w:eastAsia="sl-SI"/>
              </w:rPr>
              <w:t>NE</w:t>
            </w:r>
          </w:p>
        </w:tc>
      </w:tr>
      <w:tr w:rsidR="00B876EB" w:rsidRPr="00AB2DA2" w:rsidTr="00B876EB">
        <w:tc>
          <w:tcPr>
            <w:tcW w:w="1448" w:type="dxa"/>
          </w:tcPr>
          <w:p w:rsidR="00B876EB" w:rsidRPr="00AB2DA2" w:rsidRDefault="00B876EB" w:rsidP="00B876EB">
            <w:pPr>
              <w:overflowPunct w:val="0"/>
              <w:autoSpaceDE w:val="0"/>
              <w:autoSpaceDN w:val="0"/>
              <w:adjustRightInd w:val="0"/>
              <w:ind w:left="360"/>
              <w:jc w:val="both"/>
              <w:textAlignment w:val="baseline"/>
              <w:rPr>
                <w:rFonts w:cs="Arial"/>
                <w:iCs/>
                <w:szCs w:val="20"/>
                <w:lang w:val="sl-SI" w:eastAsia="sl-SI"/>
              </w:rPr>
            </w:pPr>
            <w:r w:rsidRPr="00AB2DA2">
              <w:rPr>
                <w:rFonts w:cs="Arial"/>
                <w:iCs/>
                <w:szCs w:val="20"/>
                <w:lang w:val="sl-SI" w:eastAsia="sl-SI"/>
              </w:rPr>
              <w:t>c)</w:t>
            </w:r>
          </w:p>
        </w:tc>
        <w:tc>
          <w:tcPr>
            <w:tcW w:w="5444" w:type="dxa"/>
            <w:gridSpan w:val="2"/>
          </w:tcPr>
          <w:p w:rsidR="00B876EB" w:rsidRPr="00AB2DA2" w:rsidRDefault="00B876EB" w:rsidP="00B876EB">
            <w:pPr>
              <w:overflowPunct w:val="0"/>
              <w:autoSpaceDE w:val="0"/>
              <w:autoSpaceDN w:val="0"/>
              <w:adjustRightInd w:val="0"/>
              <w:jc w:val="both"/>
              <w:textAlignment w:val="baseline"/>
              <w:rPr>
                <w:rFonts w:cs="Arial"/>
                <w:iCs/>
                <w:szCs w:val="20"/>
                <w:lang w:val="sl-SI" w:eastAsia="sl-SI"/>
              </w:rPr>
            </w:pPr>
            <w:r w:rsidRPr="00AB2DA2">
              <w:rPr>
                <w:rFonts w:cs="Arial"/>
                <w:szCs w:val="20"/>
                <w:lang w:val="sl-SI" w:eastAsia="sl-SI"/>
              </w:rPr>
              <w:t>administrativne posledice</w:t>
            </w:r>
          </w:p>
        </w:tc>
        <w:tc>
          <w:tcPr>
            <w:tcW w:w="2271" w:type="dxa"/>
            <w:gridSpan w:val="2"/>
            <w:vAlign w:val="center"/>
          </w:tcPr>
          <w:p w:rsidR="00B876EB" w:rsidRPr="00AB2DA2" w:rsidRDefault="00B876EB" w:rsidP="00B876EB">
            <w:pPr>
              <w:overflowPunct w:val="0"/>
              <w:autoSpaceDE w:val="0"/>
              <w:autoSpaceDN w:val="0"/>
              <w:adjustRightInd w:val="0"/>
              <w:jc w:val="center"/>
              <w:textAlignment w:val="baseline"/>
              <w:rPr>
                <w:rFonts w:cs="Arial"/>
                <w:szCs w:val="20"/>
                <w:lang w:val="sl-SI" w:eastAsia="sl-SI"/>
              </w:rPr>
            </w:pPr>
            <w:r w:rsidRPr="00AB2DA2">
              <w:rPr>
                <w:rFonts w:cs="Arial"/>
                <w:szCs w:val="20"/>
                <w:lang w:val="sl-SI" w:eastAsia="sl-SI"/>
              </w:rPr>
              <w:t>NE</w:t>
            </w:r>
          </w:p>
        </w:tc>
      </w:tr>
      <w:tr w:rsidR="00B876EB" w:rsidRPr="00AB2DA2" w:rsidTr="00B876EB">
        <w:tc>
          <w:tcPr>
            <w:tcW w:w="1448" w:type="dxa"/>
          </w:tcPr>
          <w:p w:rsidR="00B876EB" w:rsidRPr="00AB2DA2" w:rsidRDefault="00B876EB" w:rsidP="00B876EB">
            <w:pPr>
              <w:overflowPunct w:val="0"/>
              <w:autoSpaceDE w:val="0"/>
              <w:autoSpaceDN w:val="0"/>
              <w:adjustRightInd w:val="0"/>
              <w:ind w:left="360"/>
              <w:jc w:val="both"/>
              <w:textAlignment w:val="baseline"/>
              <w:rPr>
                <w:rFonts w:cs="Arial"/>
                <w:iCs/>
                <w:szCs w:val="20"/>
                <w:lang w:val="sl-SI" w:eastAsia="sl-SI"/>
              </w:rPr>
            </w:pPr>
            <w:r w:rsidRPr="00AB2DA2">
              <w:rPr>
                <w:rFonts w:cs="Arial"/>
                <w:iCs/>
                <w:szCs w:val="20"/>
                <w:lang w:val="sl-SI" w:eastAsia="sl-SI"/>
              </w:rPr>
              <w:t>č)</w:t>
            </w:r>
          </w:p>
        </w:tc>
        <w:tc>
          <w:tcPr>
            <w:tcW w:w="5444" w:type="dxa"/>
            <w:gridSpan w:val="2"/>
          </w:tcPr>
          <w:p w:rsidR="00B876EB" w:rsidRPr="00AB2DA2" w:rsidRDefault="00B876EB" w:rsidP="00B876EB">
            <w:pPr>
              <w:overflowPunct w:val="0"/>
              <w:autoSpaceDE w:val="0"/>
              <w:autoSpaceDN w:val="0"/>
              <w:adjustRightInd w:val="0"/>
              <w:jc w:val="both"/>
              <w:textAlignment w:val="baseline"/>
              <w:rPr>
                <w:rFonts w:cs="Arial"/>
                <w:bCs/>
                <w:szCs w:val="20"/>
                <w:lang w:val="sl-SI" w:eastAsia="sl-SI"/>
              </w:rPr>
            </w:pPr>
            <w:r w:rsidRPr="00AB2DA2">
              <w:rPr>
                <w:rFonts w:cs="Arial"/>
                <w:szCs w:val="20"/>
                <w:lang w:val="sl-SI" w:eastAsia="sl-SI"/>
              </w:rPr>
              <w:t>gospodarstvo, zlasti</w:t>
            </w:r>
            <w:r w:rsidRPr="00AB2DA2">
              <w:rPr>
                <w:rFonts w:cs="Arial"/>
                <w:bCs/>
                <w:szCs w:val="20"/>
                <w:lang w:val="sl-SI" w:eastAsia="sl-SI"/>
              </w:rPr>
              <w:t xml:space="preserve"> mala in srednja podjetja ter konkurenčnost podjetij</w:t>
            </w:r>
          </w:p>
        </w:tc>
        <w:tc>
          <w:tcPr>
            <w:tcW w:w="2271" w:type="dxa"/>
            <w:gridSpan w:val="2"/>
            <w:vAlign w:val="center"/>
          </w:tcPr>
          <w:p w:rsidR="00B876EB" w:rsidRPr="00AB2DA2" w:rsidRDefault="00B876EB" w:rsidP="00B876EB">
            <w:pPr>
              <w:overflowPunct w:val="0"/>
              <w:autoSpaceDE w:val="0"/>
              <w:autoSpaceDN w:val="0"/>
              <w:adjustRightInd w:val="0"/>
              <w:jc w:val="center"/>
              <w:textAlignment w:val="baseline"/>
              <w:rPr>
                <w:rFonts w:cs="Arial"/>
                <w:iCs/>
                <w:szCs w:val="20"/>
                <w:lang w:val="sl-SI" w:eastAsia="sl-SI"/>
              </w:rPr>
            </w:pPr>
            <w:r w:rsidRPr="00AB2DA2">
              <w:rPr>
                <w:rFonts w:cs="Arial"/>
                <w:szCs w:val="20"/>
                <w:lang w:val="sl-SI" w:eastAsia="sl-SI"/>
              </w:rPr>
              <w:t>NE</w:t>
            </w:r>
          </w:p>
        </w:tc>
      </w:tr>
      <w:tr w:rsidR="00B876EB" w:rsidRPr="00AB2DA2" w:rsidTr="00B876EB">
        <w:tc>
          <w:tcPr>
            <w:tcW w:w="1448" w:type="dxa"/>
          </w:tcPr>
          <w:p w:rsidR="00B876EB" w:rsidRPr="00AB2DA2" w:rsidRDefault="00B876EB" w:rsidP="00B876EB">
            <w:pPr>
              <w:overflowPunct w:val="0"/>
              <w:autoSpaceDE w:val="0"/>
              <w:autoSpaceDN w:val="0"/>
              <w:adjustRightInd w:val="0"/>
              <w:ind w:left="360"/>
              <w:jc w:val="both"/>
              <w:textAlignment w:val="baseline"/>
              <w:rPr>
                <w:rFonts w:cs="Arial"/>
                <w:iCs/>
                <w:szCs w:val="20"/>
                <w:lang w:val="sl-SI" w:eastAsia="sl-SI"/>
              </w:rPr>
            </w:pPr>
            <w:r w:rsidRPr="00AB2DA2">
              <w:rPr>
                <w:rFonts w:cs="Arial"/>
                <w:iCs/>
                <w:szCs w:val="20"/>
                <w:lang w:val="sl-SI" w:eastAsia="sl-SI"/>
              </w:rPr>
              <w:t>d)</w:t>
            </w:r>
          </w:p>
        </w:tc>
        <w:tc>
          <w:tcPr>
            <w:tcW w:w="5444" w:type="dxa"/>
            <w:gridSpan w:val="2"/>
          </w:tcPr>
          <w:p w:rsidR="00B876EB" w:rsidRPr="00AB2DA2" w:rsidRDefault="00B876EB" w:rsidP="00B876EB">
            <w:pPr>
              <w:overflowPunct w:val="0"/>
              <w:autoSpaceDE w:val="0"/>
              <w:autoSpaceDN w:val="0"/>
              <w:adjustRightInd w:val="0"/>
              <w:jc w:val="both"/>
              <w:textAlignment w:val="baseline"/>
              <w:rPr>
                <w:rFonts w:cs="Arial"/>
                <w:bCs/>
                <w:szCs w:val="20"/>
                <w:lang w:val="sl-SI" w:eastAsia="sl-SI"/>
              </w:rPr>
            </w:pPr>
            <w:r w:rsidRPr="00AB2DA2">
              <w:rPr>
                <w:rFonts w:cs="Arial"/>
                <w:bCs/>
                <w:szCs w:val="20"/>
                <w:lang w:val="sl-SI" w:eastAsia="sl-SI"/>
              </w:rPr>
              <w:t>okolje, vključno s prostorskimi in varstvenimi vidiki</w:t>
            </w:r>
          </w:p>
        </w:tc>
        <w:tc>
          <w:tcPr>
            <w:tcW w:w="2271" w:type="dxa"/>
            <w:gridSpan w:val="2"/>
            <w:vAlign w:val="center"/>
          </w:tcPr>
          <w:p w:rsidR="00B876EB" w:rsidRPr="00AB2DA2" w:rsidRDefault="00B876EB" w:rsidP="00B876EB">
            <w:pPr>
              <w:overflowPunct w:val="0"/>
              <w:autoSpaceDE w:val="0"/>
              <w:autoSpaceDN w:val="0"/>
              <w:adjustRightInd w:val="0"/>
              <w:jc w:val="center"/>
              <w:textAlignment w:val="baseline"/>
              <w:rPr>
                <w:rFonts w:cs="Arial"/>
                <w:iCs/>
                <w:szCs w:val="20"/>
                <w:lang w:val="sl-SI" w:eastAsia="sl-SI"/>
              </w:rPr>
            </w:pPr>
            <w:r w:rsidRPr="00AB2DA2">
              <w:rPr>
                <w:rFonts w:cs="Arial"/>
                <w:szCs w:val="20"/>
                <w:lang w:val="sl-SI" w:eastAsia="sl-SI"/>
              </w:rPr>
              <w:t>NE</w:t>
            </w:r>
          </w:p>
        </w:tc>
      </w:tr>
      <w:tr w:rsidR="00B876EB" w:rsidRPr="00AB2DA2" w:rsidTr="00B876EB">
        <w:tc>
          <w:tcPr>
            <w:tcW w:w="1448" w:type="dxa"/>
          </w:tcPr>
          <w:p w:rsidR="00B876EB" w:rsidRPr="00AB2DA2" w:rsidRDefault="00B876EB" w:rsidP="00B876EB">
            <w:pPr>
              <w:overflowPunct w:val="0"/>
              <w:autoSpaceDE w:val="0"/>
              <w:autoSpaceDN w:val="0"/>
              <w:adjustRightInd w:val="0"/>
              <w:ind w:left="360"/>
              <w:jc w:val="both"/>
              <w:textAlignment w:val="baseline"/>
              <w:rPr>
                <w:rFonts w:cs="Arial"/>
                <w:iCs/>
                <w:szCs w:val="20"/>
                <w:lang w:val="sl-SI" w:eastAsia="sl-SI"/>
              </w:rPr>
            </w:pPr>
            <w:r w:rsidRPr="00AB2DA2">
              <w:rPr>
                <w:rFonts w:cs="Arial"/>
                <w:iCs/>
                <w:szCs w:val="20"/>
                <w:lang w:val="sl-SI" w:eastAsia="sl-SI"/>
              </w:rPr>
              <w:t>e)</w:t>
            </w:r>
          </w:p>
        </w:tc>
        <w:tc>
          <w:tcPr>
            <w:tcW w:w="5444" w:type="dxa"/>
            <w:gridSpan w:val="2"/>
          </w:tcPr>
          <w:p w:rsidR="00B876EB" w:rsidRPr="00AB2DA2" w:rsidRDefault="00B876EB" w:rsidP="00B876EB">
            <w:pPr>
              <w:overflowPunct w:val="0"/>
              <w:autoSpaceDE w:val="0"/>
              <w:autoSpaceDN w:val="0"/>
              <w:adjustRightInd w:val="0"/>
              <w:jc w:val="both"/>
              <w:textAlignment w:val="baseline"/>
              <w:rPr>
                <w:rFonts w:cs="Arial"/>
                <w:bCs/>
                <w:szCs w:val="20"/>
                <w:lang w:val="sl-SI" w:eastAsia="sl-SI"/>
              </w:rPr>
            </w:pPr>
            <w:r w:rsidRPr="00AB2DA2">
              <w:rPr>
                <w:rFonts w:cs="Arial"/>
                <w:bCs/>
                <w:szCs w:val="20"/>
                <w:lang w:val="sl-SI" w:eastAsia="sl-SI"/>
              </w:rPr>
              <w:t>socialno področje</w:t>
            </w:r>
          </w:p>
        </w:tc>
        <w:tc>
          <w:tcPr>
            <w:tcW w:w="2271" w:type="dxa"/>
            <w:gridSpan w:val="2"/>
            <w:vAlign w:val="center"/>
          </w:tcPr>
          <w:p w:rsidR="00B876EB" w:rsidRPr="00AB2DA2" w:rsidRDefault="00B876EB" w:rsidP="00B876EB">
            <w:pPr>
              <w:overflowPunct w:val="0"/>
              <w:autoSpaceDE w:val="0"/>
              <w:autoSpaceDN w:val="0"/>
              <w:adjustRightInd w:val="0"/>
              <w:jc w:val="center"/>
              <w:textAlignment w:val="baseline"/>
              <w:rPr>
                <w:rFonts w:cs="Arial"/>
                <w:iCs/>
                <w:szCs w:val="20"/>
                <w:lang w:val="sl-SI" w:eastAsia="sl-SI"/>
              </w:rPr>
            </w:pPr>
            <w:r w:rsidRPr="00AB2DA2">
              <w:rPr>
                <w:rFonts w:cs="Arial"/>
                <w:szCs w:val="20"/>
                <w:lang w:val="sl-SI" w:eastAsia="sl-SI"/>
              </w:rPr>
              <w:t>NE</w:t>
            </w:r>
          </w:p>
        </w:tc>
      </w:tr>
      <w:tr w:rsidR="00B876EB" w:rsidRPr="00AB2DA2" w:rsidTr="00B876EB">
        <w:tc>
          <w:tcPr>
            <w:tcW w:w="1448" w:type="dxa"/>
            <w:tcBorders>
              <w:bottom w:val="single" w:sz="4" w:space="0" w:color="auto"/>
            </w:tcBorders>
          </w:tcPr>
          <w:p w:rsidR="00B876EB" w:rsidRPr="00AB2DA2" w:rsidRDefault="00B876EB" w:rsidP="00B876EB">
            <w:pPr>
              <w:overflowPunct w:val="0"/>
              <w:autoSpaceDE w:val="0"/>
              <w:autoSpaceDN w:val="0"/>
              <w:adjustRightInd w:val="0"/>
              <w:ind w:left="360"/>
              <w:jc w:val="both"/>
              <w:textAlignment w:val="baseline"/>
              <w:rPr>
                <w:rFonts w:cs="Arial"/>
                <w:iCs/>
                <w:szCs w:val="20"/>
                <w:lang w:val="sl-SI" w:eastAsia="sl-SI"/>
              </w:rPr>
            </w:pPr>
            <w:r w:rsidRPr="00AB2DA2">
              <w:rPr>
                <w:rFonts w:cs="Arial"/>
                <w:iCs/>
                <w:szCs w:val="20"/>
                <w:lang w:val="sl-SI" w:eastAsia="sl-SI"/>
              </w:rPr>
              <w:t>f)</w:t>
            </w:r>
          </w:p>
        </w:tc>
        <w:tc>
          <w:tcPr>
            <w:tcW w:w="5444" w:type="dxa"/>
            <w:gridSpan w:val="2"/>
            <w:tcBorders>
              <w:bottom w:val="single" w:sz="4" w:space="0" w:color="auto"/>
            </w:tcBorders>
          </w:tcPr>
          <w:p w:rsidR="00B876EB" w:rsidRPr="00AB2DA2" w:rsidRDefault="00B876EB" w:rsidP="00B876EB">
            <w:pPr>
              <w:overflowPunct w:val="0"/>
              <w:autoSpaceDE w:val="0"/>
              <w:autoSpaceDN w:val="0"/>
              <w:adjustRightInd w:val="0"/>
              <w:jc w:val="both"/>
              <w:textAlignment w:val="baseline"/>
              <w:rPr>
                <w:rFonts w:cs="Arial"/>
                <w:bCs/>
                <w:szCs w:val="20"/>
                <w:lang w:val="sl-SI" w:eastAsia="sl-SI"/>
              </w:rPr>
            </w:pPr>
            <w:r w:rsidRPr="00AB2DA2">
              <w:rPr>
                <w:rFonts w:cs="Arial"/>
                <w:bCs/>
                <w:szCs w:val="20"/>
                <w:lang w:val="sl-SI" w:eastAsia="sl-SI"/>
              </w:rPr>
              <w:t>dokumente razvojnega načrtovanja:</w:t>
            </w:r>
          </w:p>
          <w:p w:rsidR="00B876EB" w:rsidRPr="00AB2DA2" w:rsidRDefault="00B876EB" w:rsidP="00EF59E5">
            <w:pPr>
              <w:numPr>
                <w:ilvl w:val="0"/>
                <w:numId w:val="2"/>
              </w:numPr>
              <w:overflowPunct w:val="0"/>
              <w:autoSpaceDE w:val="0"/>
              <w:autoSpaceDN w:val="0"/>
              <w:adjustRightInd w:val="0"/>
              <w:jc w:val="both"/>
              <w:textAlignment w:val="baseline"/>
              <w:rPr>
                <w:rFonts w:cs="Arial"/>
                <w:bCs/>
                <w:szCs w:val="20"/>
                <w:lang w:val="sl-SI" w:eastAsia="sl-SI"/>
              </w:rPr>
            </w:pPr>
            <w:r w:rsidRPr="00AB2DA2">
              <w:rPr>
                <w:rFonts w:cs="Arial"/>
                <w:bCs/>
                <w:szCs w:val="20"/>
                <w:lang w:val="sl-SI" w:eastAsia="sl-SI"/>
              </w:rPr>
              <w:t>nacionalne dokumente razvojnega načrtovanja</w:t>
            </w:r>
          </w:p>
          <w:p w:rsidR="00B876EB" w:rsidRPr="00AB2DA2" w:rsidRDefault="00B876EB" w:rsidP="00EF59E5">
            <w:pPr>
              <w:numPr>
                <w:ilvl w:val="0"/>
                <w:numId w:val="2"/>
              </w:numPr>
              <w:overflowPunct w:val="0"/>
              <w:autoSpaceDE w:val="0"/>
              <w:autoSpaceDN w:val="0"/>
              <w:adjustRightInd w:val="0"/>
              <w:jc w:val="both"/>
              <w:textAlignment w:val="baseline"/>
              <w:rPr>
                <w:rFonts w:cs="Arial"/>
                <w:bCs/>
                <w:szCs w:val="20"/>
                <w:lang w:val="sl-SI" w:eastAsia="sl-SI"/>
              </w:rPr>
            </w:pPr>
            <w:r w:rsidRPr="00AB2DA2">
              <w:rPr>
                <w:rFonts w:cs="Arial"/>
                <w:bCs/>
                <w:szCs w:val="20"/>
                <w:lang w:val="sl-SI" w:eastAsia="sl-SI"/>
              </w:rPr>
              <w:t>razvojne politike na ravni programov po strukturi razvojne klasifikacije programskega proračuna</w:t>
            </w:r>
          </w:p>
          <w:p w:rsidR="00B876EB" w:rsidRPr="00AB2DA2" w:rsidRDefault="00B876EB" w:rsidP="00EF59E5">
            <w:pPr>
              <w:numPr>
                <w:ilvl w:val="0"/>
                <w:numId w:val="2"/>
              </w:numPr>
              <w:overflowPunct w:val="0"/>
              <w:autoSpaceDE w:val="0"/>
              <w:autoSpaceDN w:val="0"/>
              <w:adjustRightInd w:val="0"/>
              <w:jc w:val="both"/>
              <w:textAlignment w:val="baseline"/>
              <w:rPr>
                <w:rFonts w:cs="Arial"/>
                <w:bCs/>
                <w:szCs w:val="20"/>
                <w:lang w:val="sl-SI" w:eastAsia="sl-SI"/>
              </w:rPr>
            </w:pPr>
            <w:r w:rsidRPr="00AB2DA2">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AB2DA2" w:rsidRDefault="00B876EB" w:rsidP="00B876EB">
            <w:pPr>
              <w:overflowPunct w:val="0"/>
              <w:autoSpaceDE w:val="0"/>
              <w:autoSpaceDN w:val="0"/>
              <w:adjustRightInd w:val="0"/>
              <w:jc w:val="center"/>
              <w:textAlignment w:val="baseline"/>
              <w:rPr>
                <w:rFonts w:cs="Arial"/>
                <w:iCs/>
                <w:szCs w:val="20"/>
                <w:lang w:val="sl-SI" w:eastAsia="sl-SI"/>
              </w:rPr>
            </w:pPr>
            <w:r w:rsidRPr="00AB2DA2">
              <w:rPr>
                <w:rFonts w:cs="Arial"/>
                <w:szCs w:val="20"/>
                <w:lang w:val="sl-SI" w:eastAsia="sl-SI"/>
              </w:rPr>
              <w:t>NE</w:t>
            </w:r>
          </w:p>
        </w:tc>
      </w:tr>
      <w:tr w:rsidR="00B876EB" w:rsidRPr="00C740D1"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AB2DA2" w:rsidRDefault="00B876EB" w:rsidP="00483C56">
            <w:pPr>
              <w:widowControl w:val="0"/>
              <w:suppressAutoHyphens/>
              <w:overflowPunct w:val="0"/>
              <w:autoSpaceDE w:val="0"/>
              <w:autoSpaceDN w:val="0"/>
              <w:adjustRightInd w:val="0"/>
              <w:textAlignment w:val="baseline"/>
              <w:outlineLvl w:val="3"/>
              <w:rPr>
                <w:rFonts w:cs="Arial"/>
                <w:szCs w:val="20"/>
                <w:lang w:val="sl-SI" w:eastAsia="sl-SI"/>
              </w:rPr>
            </w:pPr>
            <w:r w:rsidRPr="00AB2DA2">
              <w:rPr>
                <w:rFonts w:cs="Arial"/>
                <w:b/>
                <w:szCs w:val="20"/>
                <w:lang w:val="sl-SI" w:eastAsia="sl-SI"/>
              </w:rPr>
              <w:t>7.</w:t>
            </w:r>
            <w:r w:rsidR="00A36226" w:rsidRPr="00AB2DA2">
              <w:rPr>
                <w:rFonts w:cs="Arial"/>
                <w:b/>
                <w:szCs w:val="20"/>
                <w:lang w:val="sl-SI" w:eastAsia="sl-SI"/>
              </w:rPr>
              <w:t xml:space="preserve"> </w:t>
            </w:r>
            <w:r w:rsidRPr="00AB2DA2">
              <w:rPr>
                <w:rFonts w:cs="Arial"/>
                <w:b/>
                <w:szCs w:val="20"/>
                <w:lang w:val="sl-SI" w:eastAsia="sl-SI"/>
              </w:rPr>
              <w:t>a Predstavitev ocene finančnih posledic nad 40.000 EUR:</w:t>
            </w:r>
          </w:p>
        </w:tc>
      </w:tr>
    </w:tbl>
    <w:p w:rsidR="00B876EB" w:rsidRPr="00AB2DA2"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112"/>
        <w:gridCol w:w="719"/>
        <w:gridCol w:w="1266"/>
        <w:gridCol w:w="330"/>
        <w:gridCol w:w="385"/>
        <w:gridCol w:w="844"/>
        <w:gridCol w:w="1587"/>
      </w:tblGrid>
      <w:tr w:rsidR="00B876EB" w:rsidRPr="00C740D1"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AB2DA2" w:rsidRDefault="00B876EB" w:rsidP="00B876EB">
            <w:pPr>
              <w:pageBreakBefore/>
              <w:widowControl w:val="0"/>
              <w:tabs>
                <w:tab w:val="left" w:pos="2340"/>
              </w:tabs>
              <w:ind w:left="142" w:hanging="142"/>
              <w:outlineLvl w:val="0"/>
              <w:rPr>
                <w:rFonts w:cs="Arial"/>
                <w:b/>
                <w:kern w:val="32"/>
                <w:szCs w:val="20"/>
                <w:lang w:val="sl-SI" w:eastAsia="sl-SI"/>
              </w:rPr>
            </w:pPr>
            <w:r w:rsidRPr="00AB2DA2">
              <w:rPr>
                <w:rFonts w:cs="Arial"/>
                <w:b/>
                <w:kern w:val="32"/>
                <w:szCs w:val="20"/>
                <w:lang w:val="sl-SI" w:eastAsia="sl-SI"/>
              </w:rPr>
              <w:lastRenderedPageBreak/>
              <w:t>I. Ocena finančnih posledic, ki niso načrtovane v sprejetem proračunu</w:t>
            </w:r>
          </w:p>
        </w:tc>
      </w:tr>
      <w:tr w:rsidR="00B876EB" w:rsidRPr="00AB2DA2" w:rsidTr="00125AD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Tekoče leto (t)</w:t>
            </w:r>
          </w:p>
        </w:tc>
        <w:tc>
          <w:tcPr>
            <w:tcW w:w="1266"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t + 2</w:t>
            </w: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t + 3</w:t>
            </w:r>
          </w:p>
        </w:tc>
      </w:tr>
      <w:tr w:rsidR="00B876EB" w:rsidRPr="00AB2DA2" w:rsidTr="00125AD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rPr>
                <w:rFonts w:cs="Arial"/>
                <w:bCs/>
                <w:szCs w:val="20"/>
                <w:lang w:val="sl-SI"/>
              </w:rPr>
            </w:pPr>
            <w:r w:rsidRPr="00AB2DA2">
              <w:rPr>
                <w:rFonts w:cs="Arial"/>
                <w:bCs/>
                <w:szCs w:val="20"/>
                <w:lang w:val="sl-SI"/>
              </w:rPr>
              <w:t>Predvideno povečanje (+) ali zmanjšanje (</w:t>
            </w:r>
            <w:r w:rsidRPr="00AB2DA2">
              <w:rPr>
                <w:b/>
                <w:szCs w:val="20"/>
                <w:lang w:val="sl-SI"/>
              </w:rPr>
              <w:t>–</w:t>
            </w:r>
            <w:r w:rsidRPr="00AB2DA2">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bCs/>
                <w:kern w:val="32"/>
                <w:szCs w:val="20"/>
                <w:lang w:val="sl-SI" w:eastAsia="sl-SI"/>
              </w:rPr>
            </w:pPr>
          </w:p>
        </w:tc>
        <w:tc>
          <w:tcPr>
            <w:tcW w:w="1266"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bCs/>
                <w:kern w:val="32"/>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kern w:val="32"/>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kern w:val="32"/>
                <w:szCs w:val="20"/>
                <w:lang w:val="sl-SI" w:eastAsia="sl-SI"/>
              </w:rPr>
            </w:pPr>
          </w:p>
        </w:tc>
      </w:tr>
      <w:tr w:rsidR="00B876EB" w:rsidRPr="00AB2DA2" w:rsidTr="00125AD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rPr>
                <w:rFonts w:cs="Arial"/>
                <w:bCs/>
                <w:szCs w:val="20"/>
                <w:lang w:val="sl-SI"/>
              </w:rPr>
            </w:pPr>
            <w:r w:rsidRPr="00AB2DA2">
              <w:rPr>
                <w:rFonts w:cs="Arial"/>
                <w:bCs/>
                <w:szCs w:val="20"/>
                <w:lang w:val="sl-SI"/>
              </w:rPr>
              <w:t>Predvideno povečanje (+) ali zmanjšanje (</w:t>
            </w:r>
            <w:r w:rsidRPr="00AB2DA2">
              <w:rPr>
                <w:b/>
                <w:szCs w:val="20"/>
                <w:lang w:val="sl-SI"/>
              </w:rPr>
              <w:t>–</w:t>
            </w:r>
            <w:r w:rsidRPr="00AB2DA2">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bCs/>
                <w:kern w:val="32"/>
                <w:szCs w:val="20"/>
                <w:lang w:val="sl-SI" w:eastAsia="sl-SI"/>
              </w:rPr>
            </w:pPr>
          </w:p>
        </w:tc>
        <w:tc>
          <w:tcPr>
            <w:tcW w:w="1266"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bCs/>
                <w:kern w:val="32"/>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kern w:val="32"/>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kern w:val="32"/>
                <w:szCs w:val="20"/>
                <w:lang w:val="sl-SI" w:eastAsia="sl-SI"/>
              </w:rPr>
            </w:pPr>
          </w:p>
        </w:tc>
      </w:tr>
      <w:tr w:rsidR="00B876EB" w:rsidRPr="00AB2DA2" w:rsidTr="00125AD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rPr>
                <w:rFonts w:cs="Arial"/>
                <w:bCs/>
                <w:szCs w:val="20"/>
                <w:lang w:val="sl-SI"/>
              </w:rPr>
            </w:pPr>
            <w:r w:rsidRPr="00AB2DA2">
              <w:rPr>
                <w:rFonts w:cs="Arial"/>
                <w:bCs/>
                <w:szCs w:val="20"/>
                <w:lang w:val="sl-SI"/>
              </w:rPr>
              <w:t>Predvideno povečanje (+) ali zmanjšanje (</w:t>
            </w:r>
            <w:r w:rsidRPr="00AB2DA2">
              <w:rPr>
                <w:b/>
                <w:szCs w:val="20"/>
                <w:lang w:val="sl-SI"/>
              </w:rPr>
              <w:t>–</w:t>
            </w:r>
            <w:r w:rsidRPr="00AB2DA2">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p>
        </w:tc>
        <w:tc>
          <w:tcPr>
            <w:tcW w:w="1266"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p>
        </w:tc>
      </w:tr>
      <w:tr w:rsidR="00B876EB" w:rsidRPr="00AB2DA2" w:rsidTr="00125AD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rPr>
                <w:rFonts w:cs="Arial"/>
                <w:bCs/>
                <w:szCs w:val="20"/>
                <w:lang w:val="sl-SI"/>
              </w:rPr>
            </w:pPr>
            <w:r w:rsidRPr="00AB2DA2">
              <w:rPr>
                <w:rFonts w:cs="Arial"/>
                <w:bCs/>
                <w:szCs w:val="20"/>
                <w:lang w:val="sl-SI"/>
              </w:rPr>
              <w:t>Predvideno povečanje (+) ali zmanjšanje (</w:t>
            </w:r>
            <w:r w:rsidRPr="00AB2DA2">
              <w:rPr>
                <w:b/>
                <w:szCs w:val="20"/>
                <w:lang w:val="sl-SI"/>
              </w:rPr>
              <w:t>–</w:t>
            </w:r>
            <w:r w:rsidRPr="00AB2DA2">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p>
        </w:tc>
        <w:tc>
          <w:tcPr>
            <w:tcW w:w="1266"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p>
        </w:tc>
      </w:tr>
      <w:tr w:rsidR="00B876EB" w:rsidRPr="00AB2DA2" w:rsidTr="00125AD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rPr>
                <w:rFonts w:cs="Arial"/>
                <w:bCs/>
                <w:szCs w:val="20"/>
                <w:lang w:val="sl-SI"/>
              </w:rPr>
            </w:pPr>
            <w:r w:rsidRPr="00AB2DA2">
              <w:rPr>
                <w:rFonts w:cs="Arial"/>
                <w:bCs/>
                <w:szCs w:val="20"/>
                <w:lang w:val="sl-SI"/>
              </w:rPr>
              <w:t>Predvideno povečanje (+) ali zmanjšanje (</w:t>
            </w:r>
            <w:r w:rsidRPr="00AB2DA2">
              <w:rPr>
                <w:b/>
                <w:szCs w:val="20"/>
                <w:lang w:val="sl-SI"/>
              </w:rPr>
              <w:t>–</w:t>
            </w:r>
            <w:r w:rsidRPr="00AB2DA2">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bCs/>
                <w:kern w:val="32"/>
                <w:szCs w:val="20"/>
                <w:lang w:val="sl-SI" w:eastAsia="sl-SI"/>
              </w:rPr>
            </w:pPr>
          </w:p>
        </w:tc>
        <w:tc>
          <w:tcPr>
            <w:tcW w:w="1266"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bCs/>
                <w:kern w:val="32"/>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kern w:val="32"/>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jc w:val="center"/>
              <w:outlineLvl w:val="0"/>
              <w:rPr>
                <w:rFonts w:cs="Arial"/>
                <w:kern w:val="32"/>
                <w:szCs w:val="20"/>
                <w:lang w:val="sl-SI" w:eastAsia="sl-SI"/>
              </w:rPr>
            </w:pPr>
          </w:p>
        </w:tc>
      </w:tr>
      <w:tr w:rsidR="00B876EB" w:rsidRPr="00C740D1"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AB2DA2" w:rsidRDefault="00B876EB" w:rsidP="00B876EB">
            <w:pPr>
              <w:widowControl w:val="0"/>
              <w:tabs>
                <w:tab w:val="left" w:pos="2340"/>
              </w:tabs>
              <w:ind w:left="142" w:hanging="142"/>
              <w:outlineLvl w:val="0"/>
              <w:rPr>
                <w:rFonts w:cs="Arial"/>
                <w:b/>
                <w:kern w:val="32"/>
                <w:szCs w:val="20"/>
                <w:lang w:val="sl-SI" w:eastAsia="sl-SI"/>
              </w:rPr>
            </w:pPr>
            <w:r w:rsidRPr="00AB2DA2">
              <w:rPr>
                <w:rFonts w:cs="Arial"/>
                <w:b/>
                <w:kern w:val="32"/>
                <w:szCs w:val="20"/>
                <w:lang w:val="sl-SI" w:eastAsia="sl-SI"/>
              </w:rPr>
              <w:t>II. Finančne posledice za državni proračun</w:t>
            </w:r>
          </w:p>
        </w:tc>
      </w:tr>
      <w:tr w:rsidR="00B876EB" w:rsidRPr="00C740D1"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AB2DA2" w:rsidRDefault="00B876EB" w:rsidP="00B876EB">
            <w:pPr>
              <w:widowControl w:val="0"/>
              <w:tabs>
                <w:tab w:val="left" w:pos="2340"/>
              </w:tabs>
              <w:ind w:left="142" w:hanging="142"/>
              <w:outlineLvl w:val="0"/>
              <w:rPr>
                <w:rFonts w:cs="Arial"/>
                <w:b/>
                <w:kern w:val="32"/>
                <w:szCs w:val="20"/>
                <w:lang w:val="sl-SI" w:eastAsia="sl-SI"/>
              </w:rPr>
            </w:pPr>
            <w:proofErr w:type="spellStart"/>
            <w:r w:rsidRPr="00AB2DA2">
              <w:rPr>
                <w:rFonts w:cs="Arial"/>
                <w:b/>
                <w:kern w:val="32"/>
                <w:szCs w:val="20"/>
                <w:lang w:val="sl-SI" w:eastAsia="sl-SI"/>
              </w:rPr>
              <w:t>II.a</w:t>
            </w:r>
            <w:proofErr w:type="spellEnd"/>
            <w:r w:rsidRPr="00AB2DA2">
              <w:rPr>
                <w:rFonts w:cs="Arial"/>
                <w:b/>
                <w:kern w:val="32"/>
                <w:szCs w:val="20"/>
                <w:lang w:val="sl-SI" w:eastAsia="sl-SI"/>
              </w:rPr>
              <w:t xml:space="preserve"> Pravice porabe za izvedbo predlaganih rešitev so zagotovljene:</w:t>
            </w:r>
          </w:p>
        </w:tc>
      </w:tr>
      <w:tr w:rsidR="00B876EB" w:rsidRPr="00AB2DA2" w:rsidTr="00125AD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 xml:space="preserve">Ime proračunskega uporabnika </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Znesek za tekoče leto (t)</w:t>
            </w: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Znesek za t + 1</w:t>
            </w:r>
          </w:p>
        </w:tc>
      </w:tr>
      <w:tr w:rsidR="00610146" w:rsidRPr="00AB2DA2" w:rsidTr="00125AD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10146" w:rsidRPr="00610146" w:rsidRDefault="00610146" w:rsidP="00610146">
            <w:pPr>
              <w:widowControl w:val="0"/>
              <w:tabs>
                <w:tab w:val="left" w:pos="360"/>
              </w:tabs>
              <w:outlineLvl w:val="0"/>
              <w:rPr>
                <w:rFonts w:cs="Arial"/>
                <w:bCs/>
                <w:kern w:val="32"/>
                <w:szCs w:val="20"/>
                <w:highlight w:val="yellow"/>
                <w:lang w:val="sl-SI" w:eastAsia="sl-SI"/>
              </w:rPr>
            </w:pP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610146" w:rsidRPr="00610146" w:rsidRDefault="00610146" w:rsidP="00610146">
            <w:pPr>
              <w:widowControl w:val="0"/>
              <w:tabs>
                <w:tab w:val="left" w:pos="360"/>
              </w:tabs>
              <w:outlineLvl w:val="0"/>
              <w:rPr>
                <w:rFonts w:cs="Arial"/>
                <w:bCs/>
                <w:kern w:val="32"/>
                <w:szCs w:val="20"/>
                <w:highlight w:val="yellow"/>
                <w:lang w:val="sl-SI" w:eastAsia="sl-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10146" w:rsidRPr="00610146" w:rsidRDefault="00610146" w:rsidP="00610146">
            <w:pPr>
              <w:widowControl w:val="0"/>
              <w:tabs>
                <w:tab w:val="left" w:pos="360"/>
              </w:tabs>
              <w:outlineLvl w:val="0"/>
              <w:rPr>
                <w:rFonts w:cs="Arial"/>
                <w:bCs/>
                <w:kern w:val="32"/>
                <w:szCs w:val="20"/>
                <w:highlight w:val="yellow"/>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10146" w:rsidRPr="00610146" w:rsidRDefault="00610146" w:rsidP="00052C3D">
            <w:pPr>
              <w:widowControl w:val="0"/>
              <w:tabs>
                <w:tab w:val="left" w:pos="360"/>
              </w:tabs>
              <w:jc w:val="center"/>
              <w:outlineLvl w:val="0"/>
              <w:rPr>
                <w:rFonts w:cs="Arial"/>
                <w:bCs/>
                <w:kern w:val="32"/>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610146" w:rsidRPr="00610146" w:rsidRDefault="00610146" w:rsidP="00052C3D">
            <w:pPr>
              <w:widowControl w:val="0"/>
              <w:tabs>
                <w:tab w:val="left" w:pos="360"/>
              </w:tabs>
              <w:jc w:val="center"/>
              <w:outlineLvl w:val="0"/>
              <w:rPr>
                <w:rFonts w:cs="Arial"/>
                <w:bCs/>
                <w:kern w:val="32"/>
                <w:szCs w:val="20"/>
                <w:highlight w:val="yellow"/>
                <w:lang w:val="sl-SI" w:eastAsia="sl-SI"/>
              </w:rPr>
            </w:pPr>
          </w:p>
        </w:tc>
      </w:tr>
      <w:tr w:rsidR="00B876EB" w:rsidRPr="00AB2DA2" w:rsidTr="00125AD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052C3D">
            <w:pPr>
              <w:widowControl w:val="0"/>
              <w:tabs>
                <w:tab w:val="left" w:pos="360"/>
              </w:tabs>
              <w:jc w:val="center"/>
              <w:outlineLvl w:val="0"/>
              <w:rPr>
                <w:rFonts w:cs="Arial"/>
                <w:bCs/>
                <w:kern w:val="32"/>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052C3D">
            <w:pPr>
              <w:widowControl w:val="0"/>
              <w:tabs>
                <w:tab w:val="left" w:pos="360"/>
              </w:tabs>
              <w:jc w:val="center"/>
              <w:outlineLvl w:val="0"/>
              <w:rPr>
                <w:rFonts w:cs="Arial"/>
                <w:bCs/>
                <w:kern w:val="32"/>
                <w:szCs w:val="20"/>
                <w:lang w:val="sl-SI" w:eastAsia="sl-SI"/>
              </w:rPr>
            </w:pPr>
          </w:p>
        </w:tc>
      </w:tr>
      <w:tr w:rsidR="00B876EB" w:rsidRPr="00AB2DA2" w:rsidTr="00125AD7">
        <w:trPr>
          <w:cantSplit/>
          <w:trHeight w:val="95"/>
        </w:trPr>
        <w:tc>
          <w:tcPr>
            <w:tcW w:w="6054" w:type="dxa"/>
            <w:gridSpan w:val="5"/>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
                <w:kern w:val="32"/>
                <w:szCs w:val="20"/>
                <w:lang w:val="sl-SI" w:eastAsia="sl-SI"/>
              </w:rPr>
            </w:pPr>
            <w:r w:rsidRPr="00AB2DA2">
              <w:rPr>
                <w:rFonts w:cs="Arial"/>
                <w:b/>
                <w:kern w:val="32"/>
                <w:szCs w:val="20"/>
                <w:lang w:val="sl-SI"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052C3D">
            <w:pPr>
              <w:widowControl w:val="0"/>
              <w:jc w:val="center"/>
              <w:rPr>
                <w:rFonts w:cs="Arial"/>
                <w:b/>
                <w:szCs w:val="20"/>
                <w:lang w:val="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052C3D">
            <w:pPr>
              <w:widowControl w:val="0"/>
              <w:tabs>
                <w:tab w:val="left" w:pos="360"/>
              </w:tabs>
              <w:jc w:val="center"/>
              <w:outlineLvl w:val="0"/>
              <w:rPr>
                <w:rFonts w:cs="Arial"/>
                <w:b/>
                <w:kern w:val="32"/>
                <w:szCs w:val="20"/>
                <w:lang w:val="sl-SI" w:eastAsia="sl-SI"/>
              </w:rPr>
            </w:pPr>
          </w:p>
        </w:tc>
      </w:tr>
      <w:tr w:rsidR="00B876EB" w:rsidRPr="00AB2DA2"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AB2DA2" w:rsidRDefault="00B876EB" w:rsidP="00B876EB">
            <w:pPr>
              <w:widowControl w:val="0"/>
              <w:tabs>
                <w:tab w:val="left" w:pos="2340"/>
              </w:tabs>
              <w:outlineLvl w:val="0"/>
              <w:rPr>
                <w:rFonts w:cs="Arial"/>
                <w:b/>
                <w:kern w:val="32"/>
                <w:szCs w:val="20"/>
                <w:lang w:val="sl-SI" w:eastAsia="sl-SI"/>
              </w:rPr>
            </w:pPr>
            <w:proofErr w:type="spellStart"/>
            <w:r w:rsidRPr="00AB2DA2">
              <w:rPr>
                <w:rFonts w:cs="Arial"/>
                <w:b/>
                <w:kern w:val="32"/>
                <w:szCs w:val="20"/>
                <w:lang w:val="sl-SI" w:eastAsia="sl-SI"/>
              </w:rPr>
              <w:t>II.b</w:t>
            </w:r>
            <w:proofErr w:type="spellEnd"/>
            <w:r w:rsidRPr="00AB2DA2">
              <w:rPr>
                <w:rFonts w:cs="Arial"/>
                <w:b/>
                <w:kern w:val="32"/>
                <w:szCs w:val="20"/>
                <w:lang w:val="sl-SI" w:eastAsia="sl-SI"/>
              </w:rPr>
              <w:t xml:space="preserve"> Manjkajoče pravice porabe bodo zagotovljene s prerazporeditvijo:</w:t>
            </w:r>
          </w:p>
        </w:tc>
      </w:tr>
      <w:tr w:rsidR="00B876EB" w:rsidRPr="00AB2DA2" w:rsidTr="00125AD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 xml:space="preserve">Ime proračunskega uporabnika </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Znesek za tekoče leto (t)</w:t>
            </w: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jc w:val="center"/>
              <w:rPr>
                <w:rFonts w:cs="Arial"/>
                <w:szCs w:val="20"/>
                <w:lang w:val="sl-SI"/>
              </w:rPr>
            </w:pPr>
            <w:r w:rsidRPr="00AB2DA2">
              <w:rPr>
                <w:rFonts w:cs="Arial"/>
                <w:szCs w:val="20"/>
                <w:lang w:val="sl-SI"/>
              </w:rPr>
              <w:t xml:space="preserve">Znesek za t + 1 </w:t>
            </w:r>
          </w:p>
        </w:tc>
      </w:tr>
      <w:tr w:rsidR="00B876EB" w:rsidRPr="00AB2DA2" w:rsidTr="00125AD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r>
      <w:tr w:rsidR="00B876EB" w:rsidRPr="00AB2DA2" w:rsidTr="00125AD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r>
      <w:tr w:rsidR="00B876EB" w:rsidRPr="00AB2DA2" w:rsidTr="00125AD7">
        <w:trPr>
          <w:cantSplit/>
          <w:trHeight w:val="95"/>
        </w:trPr>
        <w:tc>
          <w:tcPr>
            <w:tcW w:w="6054" w:type="dxa"/>
            <w:gridSpan w:val="5"/>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
                <w:kern w:val="32"/>
                <w:szCs w:val="20"/>
                <w:lang w:val="sl-SI" w:eastAsia="sl-SI"/>
              </w:rPr>
            </w:pPr>
            <w:r w:rsidRPr="00AB2DA2">
              <w:rPr>
                <w:rFonts w:cs="Arial"/>
                <w:b/>
                <w:kern w:val="32"/>
                <w:szCs w:val="20"/>
                <w:lang w:val="sl-SI"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
                <w:kern w:val="32"/>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
                <w:kern w:val="32"/>
                <w:szCs w:val="20"/>
                <w:lang w:val="sl-SI" w:eastAsia="sl-SI"/>
              </w:rPr>
            </w:pPr>
          </w:p>
        </w:tc>
      </w:tr>
      <w:tr w:rsidR="00B876EB" w:rsidRPr="00AB2DA2"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AB2DA2" w:rsidRDefault="00B876EB" w:rsidP="00B876EB">
            <w:pPr>
              <w:widowControl w:val="0"/>
              <w:tabs>
                <w:tab w:val="left" w:pos="2340"/>
              </w:tabs>
              <w:outlineLvl w:val="0"/>
              <w:rPr>
                <w:rFonts w:cs="Arial"/>
                <w:b/>
                <w:kern w:val="32"/>
                <w:szCs w:val="20"/>
                <w:lang w:val="sl-SI" w:eastAsia="sl-SI"/>
              </w:rPr>
            </w:pPr>
            <w:proofErr w:type="spellStart"/>
            <w:r w:rsidRPr="00AB2DA2">
              <w:rPr>
                <w:rFonts w:cs="Arial"/>
                <w:b/>
                <w:kern w:val="32"/>
                <w:szCs w:val="20"/>
                <w:lang w:val="sl-SI" w:eastAsia="sl-SI"/>
              </w:rPr>
              <w:t>II.c</w:t>
            </w:r>
            <w:proofErr w:type="spellEnd"/>
            <w:r w:rsidRPr="00AB2DA2">
              <w:rPr>
                <w:rFonts w:cs="Arial"/>
                <w:b/>
                <w:kern w:val="32"/>
                <w:szCs w:val="20"/>
                <w:lang w:val="sl-SI" w:eastAsia="sl-SI"/>
              </w:rPr>
              <w:t xml:space="preserve"> Načrtovana nadomestitev zmanjšanih prihodkov in povečanih odhodkov proračuna:</w:t>
            </w:r>
          </w:p>
        </w:tc>
      </w:tr>
      <w:tr w:rsidR="00B876EB" w:rsidRPr="00AB2DA2" w:rsidTr="00052C3D">
        <w:trPr>
          <w:cantSplit/>
          <w:trHeight w:val="100"/>
        </w:trPr>
        <w:tc>
          <w:tcPr>
            <w:tcW w:w="406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ind w:left="-122" w:right="-112"/>
              <w:jc w:val="center"/>
              <w:rPr>
                <w:rFonts w:cs="Arial"/>
                <w:szCs w:val="20"/>
                <w:lang w:val="sl-SI"/>
              </w:rPr>
            </w:pPr>
            <w:r w:rsidRPr="00AB2DA2">
              <w:rPr>
                <w:rFonts w:cs="Arial"/>
                <w:szCs w:val="20"/>
                <w:lang w:val="sl-SI"/>
              </w:rPr>
              <w:t>Novi prihodki</w:t>
            </w:r>
          </w:p>
        </w:tc>
        <w:tc>
          <w:tcPr>
            <w:tcW w:w="2315"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ind w:left="-122" w:right="-112"/>
              <w:jc w:val="center"/>
              <w:rPr>
                <w:rFonts w:cs="Arial"/>
                <w:szCs w:val="20"/>
                <w:lang w:val="sl-SI"/>
              </w:rPr>
            </w:pPr>
            <w:r w:rsidRPr="00AB2DA2">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ind w:left="-122" w:right="-112"/>
              <w:jc w:val="center"/>
              <w:rPr>
                <w:rFonts w:cs="Arial"/>
                <w:szCs w:val="20"/>
                <w:lang w:val="sl-SI"/>
              </w:rPr>
            </w:pPr>
            <w:r w:rsidRPr="00AB2DA2">
              <w:rPr>
                <w:rFonts w:cs="Arial"/>
                <w:szCs w:val="20"/>
                <w:lang w:val="sl-SI"/>
              </w:rPr>
              <w:t>Znesek za t + 1</w:t>
            </w:r>
          </w:p>
        </w:tc>
      </w:tr>
      <w:tr w:rsidR="00B876EB" w:rsidRPr="00AB2DA2" w:rsidTr="00052C3D">
        <w:trPr>
          <w:cantSplit/>
          <w:trHeight w:val="95"/>
        </w:trPr>
        <w:tc>
          <w:tcPr>
            <w:tcW w:w="406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2315"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r>
      <w:tr w:rsidR="00B876EB" w:rsidRPr="00AB2DA2" w:rsidTr="00052C3D">
        <w:trPr>
          <w:cantSplit/>
          <w:trHeight w:val="95"/>
        </w:trPr>
        <w:tc>
          <w:tcPr>
            <w:tcW w:w="406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2315"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r>
      <w:tr w:rsidR="00B876EB" w:rsidRPr="00AB2DA2" w:rsidTr="00052C3D">
        <w:trPr>
          <w:cantSplit/>
          <w:trHeight w:val="95"/>
        </w:trPr>
        <w:tc>
          <w:tcPr>
            <w:tcW w:w="406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2315"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Cs/>
                <w:kern w:val="32"/>
                <w:szCs w:val="20"/>
                <w:lang w:val="sl-SI" w:eastAsia="sl-SI"/>
              </w:rPr>
            </w:pPr>
          </w:p>
        </w:tc>
      </w:tr>
      <w:tr w:rsidR="00B876EB" w:rsidRPr="00AB2DA2" w:rsidTr="00052C3D">
        <w:trPr>
          <w:cantSplit/>
          <w:trHeight w:val="95"/>
        </w:trPr>
        <w:tc>
          <w:tcPr>
            <w:tcW w:w="4069"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
                <w:kern w:val="32"/>
                <w:szCs w:val="20"/>
                <w:lang w:val="sl-SI" w:eastAsia="sl-SI"/>
              </w:rPr>
            </w:pPr>
            <w:r w:rsidRPr="00AB2DA2">
              <w:rPr>
                <w:rFonts w:cs="Arial"/>
                <w:b/>
                <w:kern w:val="32"/>
                <w:szCs w:val="20"/>
                <w:lang w:val="sl-SI" w:eastAsia="sl-SI"/>
              </w:rPr>
              <w:t>SKUPAJ</w:t>
            </w:r>
          </w:p>
        </w:tc>
        <w:tc>
          <w:tcPr>
            <w:tcW w:w="2315"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AB2DA2" w:rsidRDefault="00B876EB" w:rsidP="00B876EB">
            <w:pPr>
              <w:widowControl w:val="0"/>
              <w:tabs>
                <w:tab w:val="left" w:pos="360"/>
              </w:tabs>
              <w:outlineLvl w:val="0"/>
              <w:rPr>
                <w:rFonts w:cs="Arial"/>
                <w:b/>
                <w:kern w:val="32"/>
                <w:szCs w:val="20"/>
                <w:lang w:val="sl-SI" w:eastAsia="sl-SI"/>
              </w:rPr>
            </w:pPr>
          </w:p>
        </w:tc>
      </w:tr>
      <w:tr w:rsidR="00B876EB" w:rsidRPr="00C740D1"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82BD7" w:rsidRDefault="00B876EB" w:rsidP="007C00B9">
            <w:pPr>
              <w:rPr>
                <w:rFonts w:cs="Arial"/>
                <w:b/>
                <w:szCs w:val="20"/>
                <w:lang w:val="sl-SI"/>
              </w:rPr>
            </w:pPr>
            <w:r w:rsidRPr="00AB2DA2">
              <w:rPr>
                <w:rFonts w:cs="Arial"/>
                <w:b/>
                <w:szCs w:val="20"/>
                <w:lang w:val="sl-SI"/>
              </w:rPr>
              <w:t>7.</w:t>
            </w:r>
            <w:r w:rsidR="00A36226" w:rsidRPr="00AB2DA2">
              <w:rPr>
                <w:rFonts w:cs="Arial"/>
                <w:b/>
                <w:szCs w:val="20"/>
                <w:lang w:val="sl-SI"/>
              </w:rPr>
              <w:t xml:space="preserve"> </w:t>
            </w:r>
            <w:r w:rsidRPr="00AB2DA2">
              <w:rPr>
                <w:rFonts w:cs="Arial"/>
                <w:b/>
                <w:szCs w:val="20"/>
                <w:lang w:val="sl-SI"/>
              </w:rPr>
              <w:t>b Predstavitev ocene fin</w:t>
            </w:r>
            <w:r w:rsidR="00C343BB">
              <w:rPr>
                <w:rFonts w:cs="Arial"/>
                <w:b/>
                <w:szCs w:val="20"/>
                <w:lang w:val="sl-SI"/>
              </w:rPr>
              <w:t>ančnih posledic pod 40.000 EUR:</w:t>
            </w:r>
          </w:p>
          <w:p w:rsidR="0032249F" w:rsidRDefault="0032249F" w:rsidP="00245E3F">
            <w:pPr>
              <w:jc w:val="both"/>
              <w:rPr>
                <w:rFonts w:cs="Arial"/>
                <w:szCs w:val="20"/>
                <w:lang w:val="sl-SI"/>
              </w:rPr>
            </w:pPr>
          </w:p>
          <w:p w:rsidR="00C92C3E" w:rsidRPr="0095277B" w:rsidRDefault="00C92C3E" w:rsidP="00C92C3E">
            <w:pPr>
              <w:jc w:val="both"/>
              <w:rPr>
                <w:lang w:val="sl-SI"/>
              </w:rPr>
            </w:pPr>
            <w:r w:rsidRPr="0095277B">
              <w:rPr>
                <w:rFonts w:cs="Arial"/>
                <w:szCs w:val="20"/>
                <w:lang w:val="sl-SI" w:eastAsia="sl-SI"/>
              </w:rPr>
              <w:t>Za uveljavitev in izvajanje sporazuma niso potrebna finančna sredstva.</w:t>
            </w:r>
          </w:p>
          <w:p w:rsidR="00A32E24" w:rsidRDefault="00A32E24" w:rsidP="00A32E24">
            <w:pPr>
              <w:jc w:val="both"/>
              <w:rPr>
                <w:rFonts w:cs="Arial"/>
                <w:szCs w:val="20"/>
                <w:lang w:val="sl-SI"/>
              </w:rPr>
            </w:pPr>
          </w:p>
          <w:p w:rsidR="00E74E14" w:rsidRDefault="00E74E14" w:rsidP="00A32E24">
            <w:pPr>
              <w:jc w:val="both"/>
              <w:rPr>
                <w:rFonts w:cs="Arial"/>
                <w:szCs w:val="20"/>
                <w:lang w:val="sl-SI"/>
              </w:rPr>
            </w:pPr>
          </w:p>
          <w:p w:rsidR="00E74E14" w:rsidRDefault="00E74E14" w:rsidP="00A32E24">
            <w:pPr>
              <w:jc w:val="both"/>
              <w:rPr>
                <w:rFonts w:cs="Arial"/>
                <w:szCs w:val="20"/>
                <w:lang w:val="sl-SI"/>
              </w:rPr>
            </w:pPr>
          </w:p>
          <w:p w:rsidR="00E74E14" w:rsidRDefault="00E74E14" w:rsidP="00A32E24">
            <w:pPr>
              <w:jc w:val="both"/>
              <w:rPr>
                <w:rFonts w:cs="Arial"/>
                <w:szCs w:val="20"/>
                <w:lang w:val="sl-SI"/>
              </w:rPr>
            </w:pPr>
          </w:p>
          <w:p w:rsidR="00E74E14" w:rsidRDefault="00E74E14" w:rsidP="00A32E24">
            <w:pPr>
              <w:jc w:val="both"/>
              <w:rPr>
                <w:rFonts w:cs="Arial"/>
                <w:szCs w:val="20"/>
                <w:lang w:val="sl-SI"/>
              </w:rPr>
            </w:pPr>
          </w:p>
          <w:p w:rsidR="00E74E14" w:rsidRDefault="00E74E14" w:rsidP="00A32E24">
            <w:pPr>
              <w:jc w:val="both"/>
              <w:rPr>
                <w:rFonts w:cs="Arial"/>
                <w:szCs w:val="20"/>
                <w:lang w:val="sl-SI"/>
              </w:rPr>
            </w:pPr>
          </w:p>
          <w:p w:rsidR="00E74E14" w:rsidRDefault="00E74E14" w:rsidP="00A32E24">
            <w:pPr>
              <w:jc w:val="both"/>
              <w:rPr>
                <w:rFonts w:cs="Arial"/>
                <w:szCs w:val="20"/>
                <w:lang w:val="sl-SI"/>
              </w:rPr>
            </w:pPr>
          </w:p>
          <w:p w:rsidR="00E74E14" w:rsidRPr="0032249F" w:rsidRDefault="00E74E14" w:rsidP="00A32E24">
            <w:pPr>
              <w:jc w:val="both"/>
              <w:rPr>
                <w:rFonts w:cs="Arial"/>
                <w:szCs w:val="20"/>
                <w:lang w:val="sl-SI"/>
              </w:rPr>
            </w:pPr>
          </w:p>
        </w:tc>
      </w:tr>
      <w:tr w:rsidR="00B876EB" w:rsidRPr="00C740D1"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AB2DA2" w:rsidRDefault="00B876EB" w:rsidP="00B876EB">
            <w:pPr>
              <w:rPr>
                <w:rFonts w:cs="Arial"/>
                <w:b/>
                <w:szCs w:val="20"/>
                <w:lang w:val="sl-SI"/>
              </w:rPr>
            </w:pPr>
            <w:r w:rsidRPr="00AB2DA2">
              <w:rPr>
                <w:rFonts w:cs="Arial"/>
                <w:b/>
                <w:szCs w:val="20"/>
                <w:lang w:val="sl-SI"/>
              </w:rPr>
              <w:lastRenderedPageBreak/>
              <w:t>8. Predstavitev sodelovanja z združenji občin:</w:t>
            </w:r>
          </w:p>
        </w:tc>
      </w:tr>
      <w:tr w:rsidR="00B876EB" w:rsidRPr="00AB2DA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AB2DA2" w:rsidRDefault="00B876EB" w:rsidP="00B876EB">
            <w:pPr>
              <w:widowControl w:val="0"/>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Vsebina predloženega gradiva (predpisa) vpliva na:</w:t>
            </w:r>
          </w:p>
          <w:p w:rsidR="00B876EB" w:rsidRPr="00AB2DA2" w:rsidRDefault="00B876EB" w:rsidP="00EF59E5">
            <w:pPr>
              <w:widowControl w:val="0"/>
              <w:numPr>
                <w:ilvl w:val="1"/>
                <w:numId w:val="3"/>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pristojnosti občin,</w:t>
            </w:r>
          </w:p>
          <w:p w:rsidR="00B876EB" w:rsidRPr="00AB2DA2" w:rsidRDefault="00B876EB" w:rsidP="00EF59E5">
            <w:pPr>
              <w:widowControl w:val="0"/>
              <w:numPr>
                <w:ilvl w:val="1"/>
                <w:numId w:val="3"/>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delovanje občin,</w:t>
            </w:r>
          </w:p>
          <w:p w:rsidR="00B876EB" w:rsidRPr="00AB2DA2" w:rsidRDefault="00B876EB" w:rsidP="00EF59E5">
            <w:pPr>
              <w:widowControl w:val="0"/>
              <w:numPr>
                <w:ilvl w:val="1"/>
                <w:numId w:val="3"/>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financiranje občin.</w:t>
            </w:r>
          </w:p>
          <w:p w:rsidR="00B876EB" w:rsidRPr="00AB2DA2"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AB2DA2" w:rsidRDefault="00B876EB" w:rsidP="00B876EB">
            <w:pPr>
              <w:widowControl w:val="0"/>
              <w:overflowPunct w:val="0"/>
              <w:autoSpaceDE w:val="0"/>
              <w:autoSpaceDN w:val="0"/>
              <w:adjustRightInd w:val="0"/>
              <w:jc w:val="center"/>
              <w:textAlignment w:val="baseline"/>
              <w:rPr>
                <w:rFonts w:cs="Arial"/>
                <w:szCs w:val="20"/>
                <w:lang w:val="sl-SI" w:eastAsia="sl-SI"/>
              </w:rPr>
            </w:pPr>
            <w:r w:rsidRPr="00AB2DA2">
              <w:rPr>
                <w:rFonts w:cs="Arial"/>
                <w:szCs w:val="20"/>
                <w:lang w:val="sl-SI" w:eastAsia="sl-SI"/>
              </w:rPr>
              <w:t>NE</w:t>
            </w:r>
          </w:p>
        </w:tc>
      </w:tr>
      <w:tr w:rsidR="00B876EB" w:rsidRPr="00C740D1"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AB2DA2" w:rsidRDefault="00B876EB" w:rsidP="00B876EB">
            <w:pPr>
              <w:widowControl w:val="0"/>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 xml:space="preserve">Gradivo (predpis) je bilo poslano v mnenje: </w:t>
            </w:r>
          </w:p>
          <w:p w:rsidR="00B876EB" w:rsidRPr="00AB2DA2" w:rsidRDefault="00B876EB" w:rsidP="00EF59E5">
            <w:pPr>
              <w:widowControl w:val="0"/>
              <w:numPr>
                <w:ilvl w:val="0"/>
                <w:numId w:val="4"/>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 xml:space="preserve">Skupnosti občin Slovenije </w:t>
            </w:r>
            <w:proofErr w:type="spellStart"/>
            <w:r w:rsidRPr="00AB2DA2">
              <w:rPr>
                <w:rFonts w:cs="Arial"/>
                <w:iCs/>
                <w:szCs w:val="20"/>
                <w:lang w:val="sl-SI" w:eastAsia="sl-SI"/>
              </w:rPr>
              <w:t>SOS</w:t>
            </w:r>
            <w:proofErr w:type="spellEnd"/>
            <w:r w:rsidRPr="00AB2DA2">
              <w:rPr>
                <w:rFonts w:cs="Arial"/>
                <w:iCs/>
                <w:szCs w:val="20"/>
                <w:lang w:val="sl-SI" w:eastAsia="sl-SI"/>
              </w:rPr>
              <w:t>: NE</w:t>
            </w:r>
          </w:p>
          <w:p w:rsidR="00B876EB" w:rsidRPr="00AB2DA2" w:rsidRDefault="00B876EB" w:rsidP="00EF59E5">
            <w:pPr>
              <w:widowControl w:val="0"/>
              <w:numPr>
                <w:ilvl w:val="0"/>
                <w:numId w:val="4"/>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Združenju občin Slovenije ZOS: NE</w:t>
            </w:r>
          </w:p>
          <w:p w:rsidR="00B876EB" w:rsidRPr="00AB2DA2" w:rsidRDefault="00B876EB" w:rsidP="00EF59E5">
            <w:pPr>
              <w:widowControl w:val="0"/>
              <w:numPr>
                <w:ilvl w:val="0"/>
                <w:numId w:val="4"/>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 xml:space="preserve">Združenju mestnih občin Slovenije </w:t>
            </w:r>
            <w:proofErr w:type="spellStart"/>
            <w:r w:rsidRPr="00AB2DA2">
              <w:rPr>
                <w:rFonts w:cs="Arial"/>
                <w:iCs/>
                <w:szCs w:val="20"/>
                <w:lang w:val="sl-SI" w:eastAsia="sl-SI"/>
              </w:rPr>
              <w:t>ZMOS</w:t>
            </w:r>
            <w:proofErr w:type="spellEnd"/>
            <w:r w:rsidRPr="00AB2DA2">
              <w:rPr>
                <w:rFonts w:cs="Arial"/>
                <w:iCs/>
                <w:szCs w:val="20"/>
                <w:lang w:val="sl-SI" w:eastAsia="sl-SI"/>
              </w:rPr>
              <w:t>: NE</w:t>
            </w:r>
          </w:p>
          <w:p w:rsidR="00B876EB" w:rsidRPr="00AB2DA2"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AB2DA2" w:rsidRDefault="00B876EB" w:rsidP="00B876EB">
            <w:pPr>
              <w:widowControl w:val="0"/>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Predlogi in pripombe združenj so bili upoštevani:</w:t>
            </w:r>
          </w:p>
          <w:p w:rsidR="00B876EB" w:rsidRPr="00AB2DA2" w:rsidRDefault="00B876EB" w:rsidP="00EF59E5">
            <w:pPr>
              <w:widowControl w:val="0"/>
              <w:numPr>
                <w:ilvl w:val="0"/>
                <w:numId w:val="5"/>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v celoti,</w:t>
            </w:r>
          </w:p>
          <w:p w:rsidR="00B876EB" w:rsidRPr="00AB2DA2" w:rsidRDefault="00B876EB" w:rsidP="00EF59E5">
            <w:pPr>
              <w:widowControl w:val="0"/>
              <w:numPr>
                <w:ilvl w:val="0"/>
                <w:numId w:val="5"/>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večinoma,</w:t>
            </w:r>
          </w:p>
          <w:p w:rsidR="00B876EB" w:rsidRPr="00AB2DA2" w:rsidRDefault="00B876EB" w:rsidP="00EF59E5">
            <w:pPr>
              <w:widowControl w:val="0"/>
              <w:numPr>
                <w:ilvl w:val="0"/>
                <w:numId w:val="5"/>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delno,</w:t>
            </w:r>
          </w:p>
          <w:p w:rsidR="00B876EB" w:rsidRPr="00AB2DA2" w:rsidRDefault="00B876EB" w:rsidP="00EF59E5">
            <w:pPr>
              <w:widowControl w:val="0"/>
              <w:numPr>
                <w:ilvl w:val="0"/>
                <w:numId w:val="5"/>
              </w:numPr>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niso bili upoštevani.</w:t>
            </w:r>
          </w:p>
          <w:p w:rsidR="00B876EB" w:rsidRPr="00AB2DA2"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AB2DA2" w:rsidRDefault="00B876EB" w:rsidP="00B876EB">
            <w:pPr>
              <w:widowControl w:val="0"/>
              <w:overflowPunct w:val="0"/>
              <w:autoSpaceDE w:val="0"/>
              <w:autoSpaceDN w:val="0"/>
              <w:adjustRightInd w:val="0"/>
              <w:jc w:val="both"/>
              <w:textAlignment w:val="baseline"/>
              <w:rPr>
                <w:rFonts w:cs="Arial"/>
                <w:iCs/>
                <w:szCs w:val="20"/>
                <w:lang w:val="sl-SI" w:eastAsia="sl-SI"/>
              </w:rPr>
            </w:pPr>
            <w:r w:rsidRPr="00AB2DA2">
              <w:rPr>
                <w:rFonts w:cs="Arial"/>
                <w:iCs/>
                <w:szCs w:val="20"/>
                <w:lang w:val="sl-SI" w:eastAsia="sl-SI"/>
              </w:rPr>
              <w:t>Bistveni predlogi in pripombe, ki niso bili upoštevani.</w:t>
            </w:r>
          </w:p>
          <w:p w:rsidR="00B876EB" w:rsidRPr="00AB2DA2"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AB2DA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AB2DA2" w:rsidRDefault="00B876EB" w:rsidP="00B876EB">
            <w:pPr>
              <w:widowControl w:val="0"/>
              <w:overflowPunct w:val="0"/>
              <w:autoSpaceDE w:val="0"/>
              <w:autoSpaceDN w:val="0"/>
              <w:adjustRightInd w:val="0"/>
              <w:textAlignment w:val="baseline"/>
              <w:rPr>
                <w:rFonts w:cs="Arial"/>
                <w:b/>
                <w:szCs w:val="20"/>
                <w:lang w:val="sl-SI" w:eastAsia="sl-SI"/>
              </w:rPr>
            </w:pPr>
            <w:r w:rsidRPr="00AB2DA2">
              <w:rPr>
                <w:rFonts w:cs="Arial"/>
                <w:b/>
                <w:szCs w:val="20"/>
                <w:lang w:val="sl-SI" w:eastAsia="sl-SI"/>
              </w:rPr>
              <w:t>9. Predstavitev sodelovanja javnosti:</w:t>
            </w:r>
          </w:p>
        </w:tc>
      </w:tr>
      <w:tr w:rsidR="00B876EB" w:rsidRPr="00AB2DA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AB2DA2" w:rsidRDefault="00B876EB" w:rsidP="00B876EB">
            <w:pPr>
              <w:widowControl w:val="0"/>
              <w:overflowPunct w:val="0"/>
              <w:autoSpaceDE w:val="0"/>
              <w:autoSpaceDN w:val="0"/>
              <w:adjustRightInd w:val="0"/>
              <w:jc w:val="both"/>
              <w:textAlignment w:val="baseline"/>
              <w:rPr>
                <w:rFonts w:cs="Arial"/>
                <w:szCs w:val="20"/>
                <w:lang w:val="sl-SI" w:eastAsia="sl-SI"/>
              </w:rPr>
            </w:pPr>
            <w:r w:rsidRPr="00AB2DA2">
              <w:rPr>
                <w:rFonts w:cs="Arial"/>
                <w:iCs/>
                <w:szCs w:val="20"/>
                <w:lang w:val="sl-SI" w:eastAsia="sl-SI"/>
              </w:rPr>
              <w:t>Gradivo je bilo predhodno objavljeno na spletni strani predlagatelja:</w:t>
            </w:r>
          </w:p>
        </w:tc>
        <w:tc>
          <w:tcPr>
            <w:tcW w:w="2431" w:type="dxa"/>
            <w:gridSpan w:val="2"/>
          </w:tcPr>
          <w:p w:rsidR="00B876EB" w:rsidRPr="00AB2DA2" w:rsidRDefault="00B876EB" w:rsidP="00B876EB">
            <w:pPr>
              <w:widowControl w:val="0"/>
              <w:overflowPunct w:val="0"/>
              <w:autoSpaceDE w:val="0"/>
              <w:autoSpaceDN w:val="0"/>
              <w:adjustRightInd w:val="0"/>
              <w:jc w:val="center"/>
              <w:textAlignment w:val="baseline"/>
              <w:rPr>
                <w:rFonts w:cs="Arial"/>
                <w:iCs/>
                <w:szCs w:val="20"/>
                <w:lang w:val="sl-SI" w:eastAsia="sl-SI"/>
              </w:rPr>
            </w:pPr>
            <w:r w:rsidRPr="00AB2DA2">
              <w:rPr>
                <w:rFonts w:cs="Arial"/>
                <w:szCs w:val="20"/>
                <w:lang w:val="sl-SI" w:eastAsia="sl-SI"/>
              </w:rPr>
              <w:t>NE</w:t>
            </w:r>
          </w:p>
        </w:tc>
      </w:tr>
      <w:tr w:rsidR="00B876EB" w:rsidRPr="00AB2DA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AB2DA2" w:rsidRDefault="000F43D8" w:rsidP="00B876EB">
            <w:pPr>
              <w:widowControl w:val="0"/>
              <w:overflowPunct w:val="0"/>
              <w:autoSpaceDE w:val="0"/>
              <w:autoSpaceDN w:val="0"/>
              <w:adjustRightInd w:val="0"/>
              <w:jc w:val="both"/>
              <w:textAlignment w:val="baseline"/>
              <w:rPr>
                <w:rFonts w:cs="Arial"/>
                <w:iCs/>
                <w:szCs w:val="20"/>
                <w:lang w:val="sl-SI" w:eastAsia="sl-SI"/>
              </w:rPr>
            </w:pPr>
            <w:r w:rsidRPr="00AB2DA2">
              <w:rPr>
                <w:iCs/>
                <w:lang w:val="sl-SI"/>
              </w:rPr>
              <w:t>Sodelovanje javnosti ni potrebno, saj je mednarodna pogodba že sklenjena.</w:t>
            </w:r>
          </w:p>
        </w:tc>
      </w:tr>
      <w:tr w:rsidR="00B876EB" w:rsidRPr="00AB2DA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AB2DA2" w:rsidRDefault="00B876EB" w:rsidP="00B876EB">
            <w:pPr>
              <w:widowControl w:val="0"/>
              <w:overflowPunct w:val="0"/>
              <w:autoSpaceDE w:val="0"/>
              <w:autoSpaceDN w:val="0"/>
              <w:adjustRightInd w:val="0"/>
              <w:textAlignment w:val="baseline"/>
              <w:rPr>
                <w:rFonts w:cs="Arial"/>
                <w:szCs w:val="20"/>
                <w:lang w:val="sl-SI" w:eastAsia="sl-SI"/>
              </w:rPr>
            </w:pPr>
            <w:r w:rsidRPr="00AB2DA2">
              <w:rPr>
                <w:rFonts w:cs="Arial"/>
                <w:b/>
                <w:szCs w:val="20"/>
                <w:lang w:val="sl-SI" w:eastAsia="sl-SI"/>
              </w:rPr>
              <w:t>10. Pri pripravi gradiva so bile upoštevane zahteve iz Resolucije o normativni dejavnosti:</w:t>
            </w:r>
          </w:p>
        </w:tc>
        <w:tc>
          <w:tcPr>
            <w:tcW w:w="2431" w:type="dxa"/>
            <w:gridSpan w:val="2"/>
            <w:vAlign w:val="center"/>
          </w:tcPr>
          <w:p w:rsidR="00B876EB" w:rsidRPr="00AB2DA2" w:rsidRDefault="00B876EB" w:rsidP="000F43D8">
            <w:pPr>
              <w:widowControl w:val="0"/>
              <w:overflowPunct w:val="0"/>
              <w:autoSpaceDE w:val="0"/>
              <w:autoSpaceDN w:val="0"/>
              <w:adjustRightInd w:val="0"/>
              <w:jc w:val="center"/>
              <w:textAlignment w:val="baseline"/>
              <w:rPr>
                <w:rFonts w:cs="Arial"/>
                <w:iCs/>
                <w:szCs w:val="20"/>
                <w:lang w:val="sl-SI" w:eastAsia="sl-SI"/>
              </w:rPr>
            </w:pPr>
            <w:r w:rsidRPr="00AB2DA2">
              <w:rPr>
                <w:rFonts w:cs="Arial"/>
                <w:szCs w:val="20"/>
                <w:lang w:val="sl-SI" w:eastAsia="sl-SI"/>
              </w:rPr>
              <w:t>DA</w:t>
            </w:r>
          </w:p>
        </w:tc>
      </w:tr>
      <w:tr w:rsidR="00B876EB" w:rsidRPr="00AB2DA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AB2DA2" w:rsidRDefault="00B876EB" w:rsidP="00B876EB">
            <w:pPr>
              <w:widowControl w:val="0"/>
              <w:overflowPunct w:val="0"/>
              <w:autoSpaceDE w:val="0"/>
              <w:autoSpaceDN w:val="0"/>
              <w:adjustRightInd w:val="0"/>
              <w:textAlignment w:val="baseline"/>
              <w:rPr>
                <w:rFonts w:cs="Arial"/>
                <w:b/>
                <w:szCs w:val="20"/>
                <w:lang w:val="sl-SI" w:eastAsia="sl-SI"/>
              </w:rPr>
            </w:pPr>
            <w:r w:rsidRPr="00AB2DA2">
              <w:rPr>
                <w:rFonts w:cs="Arial"/>
                <w:b/>
                <w:szCs w:val="20"/>
                <w:lang w:val="sl-SI" w:eastAsia="sl-SI"/>
              </w:rPr>
              <w:t>11. Gradivo je uvrščeno v delovni program vlade:</w:t>
            </w:r>
          </w:p>
        </w:tc>
        <w:tc>
          <w:tcPr>
            <w:tcW w:w="2431" w:type="dxa"/>
            <w:gridSpan w:val="2"/>
            <w:vAlign w:val="center"/>
          </w:tcPr>
          <w:p w:rsidR="00B876EB" w:rsidRPr="00AB2DA2" w:rsidRDefault="00B876EB" w:rsidP="00B876EB">
            <w:pPr>
              <w:widowControl w:val="0"/>
              <w:overflowPunct w:val="0"/>
              <w:autoSpaceDE w:val="0"/>
              <w:autoSpaceDN w:val="0"/>
              <w:adjustRightInd w:val="0"/>
              <w:jc w:val="center"/>
              <w:textAlignment w:val="baseline"/>
              <w:rPr>
                <w:rFonts w:cs="Arial"/>
                <w:szCs w:val="20"/>
                <w:lang w:val="sl-SI" w:eastAsia="sl-SI"/>
              </w:rPr>
            </w:pPr>
            <w:r w:rsidRPr="00AB2DA2">
              <w:rPr>
                <w:rFonts w:cs="Arial"/>
                <w:szCs w:val="20"/>
                <w:lang w:val="sl-SI" w:eastAsia="sl-SI"/>
              </w:rPr>
              <w:t>NE</w:t>
            </w:r>
          </w:p>
        </w:tc>
      </w:tr>
      <w:tr w:rsidR="00B876EB" w:rsidRPr="00AB2DA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052C3D" w:rsidRDefault="00052C3D" w:rsidP="00B876EB">
            <w:pPr>
              <w:widowControl w:val="0"/>
              <w:overflowPunct w:val="0"/>
              <w:autoSpaceDE w:val="0"/>
              <w:autoSpaceDN w:val="0"/>
              <w:adjustRightInd w:val="0"/>
              <w:jc w:val="center"/>
              <w:textAlignment w:val="baseline"/>
              <w:rPr>
                <w:rFonts w:cs="Arial"/>
                <w:szCs w:val="20"/>
                <w:lang w:val="sl-SI" w:eastAsia="sl-SI"/>
              </w:rPr>
            </w:pPr>
          </w:p>
          <w:p w:rsidR="00B876EB" w:rsidRPr="00AB2DA2" w:rsidRDefault="00B876EB" w:rsidP="00B876EB">
            <w:pPr>
              <w:widowControl w:val="0"/>
              <w:overflowPunct w:val="0"/>
              <w:autoSpaceDE w:val="0"/>
              <w:autoSpaceDN w:val="0"/>
              <w:adjustRightInd w:val="0"/>
              <w:jc w:val="center"/>
              <w:textAlignment w:val="baseline"/>
              <w:rPr>
                <w:rFonts w:cs="Arial"/>
                <w:szCs w:val="20"/>
                <w:lang w:val="sl-SI" w:eastAsia="sl-SI"/>
              </w:rPr>
            </w:pPr>
          </w:p>
          <w:p w:rsidR="000F43D8" w:rsidRDefault="000F43D8" w:rsidP="00B876EB">
            <w:pPr>
              <w:widowControl w:val="0"/>
              <w:overflowPunct w:val="0"/>
              <w:autoSpaceDE w:val="0"/>
              <w:autoSpaceDN w:val="0"/>
              <w:adjustRightInd w:val="0"/>
              <w:jc w:val="center"/>
              <w:textAlignment w:val="baseline"/>
              <w:rPr>
                <w:rFonts w:cs="Arial"/>
                <w:szCs w:val="20"/>
                <w:lang w:val="sl-SI" w:eastAsia="sl-SI"/>
              </w:rPr>
            </w:pPr>
          </w:p>
          <w:p w:rsidR="001519CD" w:rsidRPr="00AB2DA2" w:rsidRDefault="001519CD" w:rsidP="00B876EB">
            <w:pPr>
              <w:widowControl w:val="0"/>
              <w:overflowPunct w:val="0"/>
              <w:autoSpaceDE w:val="0"/>
              <w:autoSpaceDN w:val="0"/>
              <w:adjustRightInd w:val="0"/>
              <w:jc w:val="center"/>
              <w:textAlignment w:val="baseline"/>
              <w:rPr>
                <w:rFonts w:cs="Arial"/>
                <w:szCs w:val="20"/>
                <w:lang w:val="sl-SI" w:eastAsia="sl-SI"/>
              </w:rPr>
            </w:pPr>
          </w:p>
          <w:p w:rsidR="000F43D8" w:rsidRPr="00AB2DA2" w:rsidRDefault="00E61E57" w:rsidP="00E61E57">
            <w:pPr>
              <w:widowControl w:val="0"/>
              <w:overflowPunct w:val="0"/>
              <w:autoSpaceDE w:val="0"/>
              <w:autoSpaceDN w:val="0"/>
              <w:adjustRightInd w:val="0"/>
              <w:textAlignment w:val="baseline"/>
              <w:rPr>
                <w:rFonts w:cs="Arial"/>
                <w:szCs w:val="20"/>
                <w:lang w:val="sl-SI" w:eastAsia="sl-SI"/>
              </w:rPr>
            </w:pPr>
            <w:r>
              <w:rPr>
                <w:rFonts w:cs="Arial"/>
                <w:b/>
                <w:szCs w:val="20"/>
                <w:lang w:val="sl-SI" w:eastAsia="sl-SI"/>
              </w:rPr>
              <w:t xml:space="preserve">                                                                          </w:t>
            </w:r>
            <w:r w:rsidR="00E57D39">
              <w:rPr>
                <w:rFonts w:cs="Arial"/>
                <w:b/>
                <w:szCs w:val="20"/>
                <w:lang w:val="sl-SI" w:eastAsia="sl-SI"/>
              </w:rPr>
              <w:t xml:space="preserve">                    </w:t>
            </w:r>
            <w:r w:rsidR="00A32E24">
              <w:rPr>
                <w:rFonts w:cs="Arial"/>
                <w:b/>
                <w:szCs w:val="20"/>
                <w:lang w:val="sl-SI" w:eastAsia="sl-SI"/>
              </w:rPr>
              <w:t xml:space="preserve">  Tanja Fajon</w:t>
            </w:r>
            <w:r w:rsidRPr="00AB2DA2">
              <w:rPr>
                <w:rFonts w:cs="Arial"/>
                <w:b/>
                <w:szCs w:val="20"/>
                <w:lang w:val="sl-SI" w:eastAsia="sl-SI"/>
              </w:rPr>
              <w:t xml:space="preserve">                          </w:t>
            </w:r>
            <w:r>
              <w:rPr>
                <w:rFonts w:cs="Arial"/>
                <w:b/>
                <w:szCs w:val="20"/>
                <w:lang w:val="sl-SI" w:eastAsia="sl-SI"/>
              </w:rPr>
              <w:t xml:space="preserve">                                             </w:t>
            </w:r>
          </w:p>
          <w:p w:rsidR="00B876EB" w:rsidRPr="00AB2DA2" w:rsidRDefault="00E61E57" w:rsidP="001519CD">
            <w:pPr>
              <w:widowControl w:val="0"/>
              <w:tabs>
                <w:tab w:val="left" w:pos="4952"/>
              </w:tabs>
              <w:overflowPunct w:val="0"/>
              <w:autoSpaceDE w:val="0"/>
              <w:autoSpaceDN w:val="0"/>
              <w:adjustRightInd w:val="0"/>
              <w:textAlignment w:val="baseline"/>
              <w:rPr>
                <w:rFonts w:cs="Arial"/>
                <w:b/>
                <w:szCs w:val="20"/>
                <w:lang w:val="sl-SI" w:eastAsia="sl-SI"/>
              </w:rPr>
            </w:pPr>
            <w:r>
              <w:rPr>
                <w:rFonts w:cs="Arial"/>
                <w:b/>
                <w:szCs w:val="20"/>
                <w:lang w:val="sl-SI" w:eastAsia="sl-SI"/>
              </w:rPr>
              <w:t xml:space="preserve">                                                                   </w:t>
            </w:r>
            <w:r w:rsidR="00E57D39">
              <w:rPr>
                <w:rFonts w:cs="Arial"/>
                <w:b/>
                <w:szCs w:val="20"/>
                <w:lang w:val="sl-SI" w:eastAsia="sl-SI"/>
              </w:rPr>
              <w:t xml:space="preserve">             </w:t>
            </w:r>
            <w:r w:rsidR="00D51315">
              <w:rPr>
                <w:rFonts w:cs="Arial"/>
                <w:b/>
                <w:szCs w:val="20"/>
                <w:lang w:val="sl-SI" w:eastAsia="sl-SI"/>
              </w:rPr>
              <w:t xml:space="preserve">        </w:t>
            </w:r>
            <w:r w:rsidR="00052C3D">
              <w:rPr>
                <w:rFonts w:cs="Arial"/>
                <w:b/>
                <w:szCs w:val="20"/>
                <w:lang w:val="sl-SI" w:eastAsia="sl-SI"/>
              </w:rPr>
              <w:t xml:space="preserve">   M I N I S T R</w:t>
            </w:r>
            <w:r w:rsidR="00A32E24">
              <w:rPr>
                <w:rFonts w:cs="Arial"/>
                <w:b/>
                <w:szCs w:val="20"/>
                <w:lang w:val="sl-SI" w:eastAsia="sl-SI"/>
              </w:rPr>
              <w:t xml:space="preserve"> I C A</w:t>
            </w:r>
          </w:p>
          <w:p w:rsidR="00B876EB" w:rsidRPr="00AB2DA2"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Default="00BE1017" w:rsidP="00BE1017">
      <w:pPr>
        <w:rPr>
          <w:rFonts w:cs="Arial"/>
          <w:b/>
          <w:szCs w:val="20"/>
          <w:lang w:val="sl-SI"/>
        </w:rPr>
      </w:pPr>
    </w:p>
    <w:p w:rsidR="000C3946" w:rsidRDefault="000C3946" w:rsidP="00BE1017">
      <w:pPr>
        <w:rPr>
          <w:rFonts w:cs="Arial"/>
          <w:b/>
          <w:szCs w:val="20"/>
          <w:lang w:val="sl-SI"/>
        </w:rPr>
      </w:pPr>
    </w:p>
    <w:p w:rsidR="000C3946" w:rsidRDefault="000C3946" w:rsidP="00BE1017">
      <w:pPr>
        <w:rPr>
          <w:rFonts w:cs="Arial"/>
          <w:b/>
          <w:szCs w:val="20"/>
          <w:lang w:val="sl-SI"/>
        </w:rPr>
      </w:pPr>
    </w:p>
    <w:p w:rsidR="00353C2B" w:rsidRDefault="00353C2B" w:rsidP="007C00B9">
      <w:pPr>
        <w:pStyle w:val="Rubrik2utannumrering"/>
        <w:spacing w:before="0" w:after="0"/>
        <w:rPr>
          <w:rFonts w:cs="Arial"/>
          <w:b w:val="0"/>
          <w:szCs w:val="20"/>
          <w:lang w:val="sl-SI"/>
        </w:rPr>
      </w:pPr>
    </w:p>
    <w:p w:rsidR="00052C3D" w:rsidRDefault="00052C3D" w:rsidP="00052C3D">
      <w:pPr>
        <w:pStyle w:val="BodyText"/>
        <w:rPr>
          <w:lang w:val="sl-SI" w:eastAsia="en-US"/>
        </w:rPr>
      </w:pPr>
    </w:p>
    <w:p w:rsidR="00052C3D" w:rsidRDefault="00052C3D" w:rsidP="00052C3D">
      <w:pPr>
        <w:pStyle w:val="BodyText"/>
        <w:rPr>
          <w:lang w:val="sl-SI" w:eastAsia="en-US"/>
        </w:rPr>
      </w:pPr>
    </w:p>
    <w:p w:rsidR="00052C3D" w:rsidRDefault="00052C3D" w:rsidP="00052C3D">
      <w:pPr>
        <w:pStyle w:val="BodyText"/>
        <w:rPr>
          <w:lang w:val="sl-SI" w:eastAsia="en-US"/>
        </w:rPr>
      </w:pPr>
    </w:p>
    <w:p w:rsidR="00052C3D" w:rsidRDefault="00052C3D" w:rsidP="00052C3D">
      <w:pPr>
        <w:pStyle w:val="BodyText"/>
        <w:rPr>
          <w:lang w:val="sl-SI" w:eastAsia="en-US"/>
        </w:rPr>
      </w:pPr>
    </w:p>
    <w:p w:rsidR="00052C3D" w:rsidRDefault="00052C3D" w:rsidP="00052C3D">
      <w:pPr>
        <w:pStyle w:val="BodyText"/>
        <w:rPr>
          <w:lang w:val="sl-SI" w:eastAsia="en-US"/>
        </w:rPr>
      </w:pPr>
    </w:p>
    <w:p w:rsidR="00052C3D" w:rsidRPr="00947DDA" w:rsidRDefault="00052C3D" w:rsidP="00052C3D">
      <w:pPr>
        <w:pStyle w:val="BBClause2"/>
        <w:jc w:val="right"/>
        <w:rPr>
          <w:rFonts w:ascii="Arial" w:hAnsi="Arial" w:cs="Arial"/>
          <w:sz w:val="20"/>
          <w:lang w:val="sl-SI"/>
        </w:rPr>
      </w:pPr>
      <w:r>
        <w:rPr>
          <w:lang w:val="sl-SI"/>
        </w:rPr>
        <w:br w:type="page"/>
      </w:r>
      <w:r w:rsidRPr="00947DDA">
        <w:rPr>
          <w:rFonts w:ascii="Arial" w:hAnsi="Arial" w:cs="Arial"/>
          <w:sz w:val="20"/>
          <w:lang w:val="sl-SI"/>
        </w:rPr>
        <w:lastRenderedPageBreak/>
        <w:t>PREDLOG</w:t>
      </w:r>
    </w:p>
    <w:p w:rsidR="00052C3D" w:rsidRPr="00947DDA" w:rsidRDefault="00052C3D" w:rsidP="00052C3D">
      <w:pPr>
        <w:pStyle w:val="PlainText"/>
        <w:jc w:val="right"/>
        <w:rPr>
          <w:rFonts w:ascii="Arial" w:hAnsi="Arial" w:cs="Arial"/>
          <w:lang w:val="sl-SI"/>
        </w:rPr>
      </w:pPr>
    </w:p>
    <w:p w:rsidR="00052C3D" w:rsidRPr="00947DDA" w:rsidRDefault="006D27E8" w:rsidP="00052C3D">
      <w:pPr>
        <w:pStyle w:val="PlainText"/>
        <w:jc w:val="right"/>
        <w:rPr>
          <w:rFonts w:ascii="Arial" w:hAnsi="Arial" w:cs="Arial"/>
          <w:lang w:val="sl-SI"/>
        </w:rPr>
      </w:pPr>
      <w:r>
        <w:rPr>
          <w:rFonts w:ascii="Arial" w:hAnsi="Arial" w:cs="Arial"/>
          <w:lang w:val="sl-SI"/>
        </w:rPr>
        <w:t>EVA 2022-1811-0049</w:t>
      </w:r>
    </w:p>
    <w:p w:rsidR="00052C3D" w:rsidRPr="00947DDA" w:rsidRDefault="00052C3D" w:rsidP="00052C3D">
      <w:pPr>
        <w:pStyle w:val="PlainText"/>
        <w:jc w:val="right"/>
        <w:rPr>
          <w:rFonts w:ascii="Arial" w:hAnsi="Arial" w:cs="Arial"/>
          <w:lang w:val="sl-SI"/>
        </w:rPr>
      </w:pPr>
    </w:p>
    <w:p w:rsidR="00052C3D" w:rsidRPr="00947DDA" w:rsidRDefault="00052C3D" w:rsidP="00052C3D">
      <w:pPr>
        <w:pStyle w:val="PlainText"/>
        <w:jc w:val="right"/>
        <w:rPr>
          <w:rFonts w:ascii="Arial" w:hAnsi="Arial" w:cs="Arial"/>
          <w:lang w:val="sl-SI"/>
        </w:rPr>
      </w:pPr>
    </w:p>
    <w:p w:rsidR="00052C3D" w:rsidRPr="00947DDA" w:rsidRDefault="00052C3D" w:rsidP="00052C3D">
      <w:pPr>
        <w:pStyle w:val="PlainText"/>
        <w:jc w:val="center"/>
        <w:rPr>
          <w:rFonts w:ascii="Arial" w:hAnsi="Arial" w:cs="Arial"/>
          <w:lang w:val="sl-SI"/>
        </w:rPr>
      </w:pPr>
    </w:p>
    <w:p w:rsidR="00052C3D" w:rsidRPr="00947DDA" w:rsidRDefault="00052C3D" w:rsidP="00052C3D">
      <w:pPr>
        <w:pStyle w:val="PlainText"/>
        <w:jc w:val="center"/>
        <w:rPr>
          <w:rFonts w:ascii="Arial" w:hAnsi="Arial" w:cs="Arial"/>
          <w:lang w:val="sl-SI"/>
        </w:rPr>
      </w:pPr>
    </w:p>
    <w:p w:rsidR="00052C3D" w:rsidRPr="00947DDA" w:rsidRDefault="00052C3D" w:rsidP="00125AD7">
      <w:pPr>
        <w:pStyle w:val="PlainText"/>
        <w:spacing w:line="360" w:lineRule="auto"/>
        <w:jc w:val="center"/>
        <w:rPr>
          <w:rFonts w:ascii="Arial" w:hAnsi="Arial" w:cs="Arial"/>
          <w:lang w:val="sl-SI"/>
        </w:rPr>
      </w:pPr>
    </w:p>
    <w:p w:rsidR="00052C3D" w:rsidRDefault="00052C3D" w:rsidP="006D27E8">
      <w:pPr>
        <w:pStyle w:val="PlainText"/>
        <w:spacing w:line="276" w:lineRule="auto"/>
        <w:jc w:val="center"/>
        <w:rPr>
          <w:rFonts w:ascii="Arial" w:hAnsi="Arial" w:cs="Arial"/>
          <w:b/>
          <w:bCs/>
          <w:lang w:val="sl-SI"/>
        </w:rPr>
      </w:pPr>
      <w:r w:rsidRPr="00947DDA">
        <w:rPr>
          <w:rFonts w:ascii="Arial" w:hAnsi="Arial" w:cs="Arial"/>
          <w:b/>
          <w:bCs/>
          <w:lang w:val="sl-SI"/>
        </w:rPr>
        <w:t xml:space="preserve">ZAKON O RATIFIKACIJI </w:t>
      </w:r>
    </w:p>
    <w:p w:rsidR="006D27E8" w:rsidRDefault="006D27E8" w:rsidP="006D27E8">
      <w:pPr>
        <w:pStyle w:val="PlainText"/>
        <w:spacing w:line="276" w:lineRule="auto"/>
        <w:jc w:val="center"/>
        <w:rPr>
          <w:rFonts w:ascii="Arial" w:hAnsi="Arial" w:cs="Arial"/>
          <w:b/>
          <w:bCs/>
          <w:color w:val="000000"/>
          <w:lang w:val="sl-SI" w:eastAsia="sl-SI"/>
        </w:rPr>
      </w:pPr>
      <w:r w:rsidRPr="006D27E8">
        <w:rPr>
          <w:rFonts w:ascii="Arial" w:hAnsi="Arial" w:cs="Arial"/>
          <w:b/>
          <w:bCs/>
          <w:color w:val="000000"/>
          <w:lang w:val="sl-SI" w:eastAsia="sl-SI"/>
        </w:rPr>
        <w:t xml:space="preserve">SPORAZUMA MED VLADO REPUBLIKE SLOVENIJE IN </w:t>
      </w:r>
    </w:p>
    <w:p w:rsidR="006D27E8" w:rsidRDefault="006D27E8" w:rsidP="006D27E8">
      <w:pPr>
        <w:pStyle w:val="PlainText"/>
        <w:spacing w:line="276" w:lineRule="auto"/>
        <w:jc w:val="center"/>
        <w:rPr>
          <w:rFonts w:ascii="Arial" w:hAnsi="Arial" w:cs="Arial"/>
          <w:b/>
          <w:bCs/>
          <w:color w:val="000000"/>
          <w:lang w:val="sl-SI" w:eastAsia="sl-SI"/>
        </w:rPr>
      </w:pPr>
      <w:r w:rsidRPr="006D27E8">
        <w:rPr>
          <w:rFonts w:ascii="Arial" w:hAnsi="Arial" w:cs="Arial"/>
          <w:b/>
          <w:bCs/>
          <w:color w:val="000000"/>
          <w:lang w:val="sl-SI" w:eastAsia="sl-SI"/>
        </w:rPr>
        <w:t>VLADO ITALIJANSKE</w:t>
      </w:r>
      <w:r>
        <w:rPr>
          <w:rFonts w:ascii="Arial" w:hAnsi="Arial" w:cs="Arial"/>
          <w:b/>
          <w:bCs/>
          <w:color w:val="000000"/>
          <w:lang w:val="sl-SI" w:eastAsia="sl-SI"/>
        </w:rPr>
        <w:t xml:space="preserve"> </w:t>
      </w:r>
      <w:r w:rsidRPr="006D27E8">
        <w:rPr>
          <w:rFonts w:ascii="Arial" w:hAnsi="Arial" w:cs="Arial"/>
          <w:b/>
          <w:bCs/>
          <w:color w:val="000000"/>
          <w:lang w:val="sl-SI" w:eastAsia="sl-SI"/>
        </w:rPr>
        <w:t xml:space="preserve">REPUBLIKE O SOLIDARNOSTNIH UKREPIH </w:t>
      </w:r>
    </w:p>
    <w:p w:rsidR="00052C3D" w:rsidRPr="006D27E8" w:rsidRDefault="006D27E8" w:rsidP="006D27E8">
      <w:pPr>
        <w:pStyle w:val="PlainText"/>
        <w:spacing w:line="276" w:lineRule="auto"/>
        <w:jc w:val="center"/>
        <w:rPr>
          <w:rFonts w:ascii="Arial" w:hAnsi="Arial" w:cs="Arial"/>
          <w:b/>
          <w:lang w:val="sl-SI"/>
        </w:rPr>
      </w:pPr>
      <w:r w:rsidRPr="006D27E8">
        <w:rPr>
          <w:rFonts w:ascii="Arial" w:hAnsi="Arial" w:cs="Arial"/>
          <w:b/>
          <w:bCs/>
          <w:color w:val="000000"/>
          <w:lang w:val="sl-SI" w:eastAsia="sl-SI"/>
        </w:rPr>
        <w:t>ZA ZAGOTOVITEV ZANESLJIVOSTI OSKRBE S PLINOM</w:t>
      </w:r>
    </w:p>
    <w:p w:rsidR="00052C3D" w:rsidRDefault="00052C3D" w:rsidP="00052C3D">
      <w:pPr>
        <w:pStyle w:val="PlainText"/>
        <w:jc w:val="center"/>
        <w:rPr>
          <w:rFonts w:ascii="Arial" w:hAnsi="Arial" w:cs="Arial"/>
          <w:b/>
          <w:lang w:val="sl-SI"/>
        </w:rPr>
      </w:pPr>
    </w:p>
    <w:p w:rsidR="006D27E8" w:rsidRDefault="006D27E8" w:rsidP="00052C3D">
      <w:pPr>
        <w:pStyle w:val="PlainText"/>
        <w:jc w:val="center"/>
        <w:rPr>
          <w:rFonts w:ascii="Arial" w:hAnsi="Arial" w:cs="Arial"/>
          <w:b/>
          <w:lang w:val="sl-SI"/>
        </w:rPr>
      </w:pPr>
    </w:p>
    <w:p w:rsidR="00125AD7" w:rsidRPr="00947DDA" w:rsidRDefault="00125AD7" w:rsidP="00052C3D">
      <w:pPr>
        <w:pStyle w:val="PlainText"/>
        <w:jc w:val="center"/>
        <w:rPr>
          <w:rFonts w:ascii="Arial" w:hAnsi="Arial" w:cs="Arial"/>
          <w:b/>
          <w:lang w:val="sl-SI"/>
        </w:rPr>
      </w:pPr>
    </w:p>
    <w:p w:rsidR="00052C3D" w:rsidRPr="00947DDA" w:rsidRDefault="00052C3D" w:rsidP="00AB1240">
      <w:pPr>
        <w:pStyle w:val="PlainText"/>
        <w:numPr>
          <w:ilvl w:val="0"/>
          <w:numId w:val="23"/>
        </w:numPr>
        <w:jc w:val="center"/>
        <w:rPr>
          <w:rFonts w:ascii="Arial" w:hAnsi="Arial" w:cs="Arial"/>
          <w:lang w:val="sl-SI"/>
        </w:rPr>
      </w:pPr>
      <w:r w:rsidRPr="00947DDA">
        <w:rPr>
          <w:rFonts w:ascii="Arial" w:hAnsi="Arial" w:cs="Arial"/>
          <w:lang w:val="sl-SI"/>
        </w:rPr>
        <w:t>člen</w:t>
      </w:r>
    </w:p>
    <w:p w:rsidR="00052C3D" w:rsidRPr="00947DDA" w:rsidRDefault="00052C3D" w:rsidP="00052C3D">
      <w:pPr>
        <w:pStyle w:val="PlainText"/>
        <w:rPr>
          <w:rFonts w:ascii="Arial" w:hAnsi="Arial" w:cs="Arial"/>
          <w:lang w:val="sl-SI"/>
        </w:rPr>
      </w:pPr>
    </w:p>
    <w:p w:rsidR="00052C3D" w:rsidRPr="00947DDA" w:rsidRDefault="00052C3D" w:rsidP="00052C3D">
      <w:pPr>
        <w:spacing w:before="20" w:after="20"/>
        <w:jc w:val="both"/>
        <w:rPr>
          <w:rFonts w:cs="Arial"/>
          <w:szCs w:val="20"/>
          <w:lang w:val="sl-SI"/>
        </w:rPr>
      </w:pPr>
      <w:r w:rsidRPr="00947DDA">
        <w:rPr>
          <w:rFonts w:cs="Arial"/>
          <w:szCs w:val="20"/>
          <w:lang w:val="sl-SI"/>
        </w:rPr>
        <w:t>Ratificira se</w:t>
      </w:r>
      <w:r w:rsidR="006D27E8">
        <w:rPr>
          <w:rFonts w:cs="Arial"/>
          <w:bCs/>
          <w:color w:val="000000"/>
          <w:szCs w:val="20"/>
          <w:lang w:val="sl-SI" w:eastAsia="sl-SI"/>
        </w:rPr>
        <w:t xml:space="preserve"> Sporazum</w:t>
      </w:r>
      <w:r w:rsidR="006D27E8" w:rsidRPr="00A32E24">
        <w:rPr>
          <w:rFonts w:cs="Arial"/>
          <w:bCs/>
          <w:color w:val="000000"/>
          <w:szCs w:val="20"/>
          <w:lang w:val="sl-SI" w:eastAsia="sl-SI"/>
        </w:rPr>
        <w:t xml:space="preserve"> med Vlado Republike Slovenije in Vlado Italijanske republike o solidarnostnih ukrepih za zagotovitev zanesljivosti oskrbe s plinom</w:t>
      </w:r>
      <w:r w:rsidRPr="00947DDA">
        <w:rPr>
          <w:rFonts w:cs="Arial"/>
          <w:szCs w:val="20"/>
          <w:lang w:val="sl-SI"/>
        </w:rPr>
        <w:t xml:space="preserve">, </w:t>
      </w:r>
      <w:r>
        <w:rPr>
          <w:rFonts w:cs="Arial"/>
          <w:szCs w:val="20"/>
          <w:lang w:val="sl-SI"/>
        </w:rPr>
        <w:t xml:space="preserve">podpisan v </w:t>
      </w:r>
      <w:r w:rsidR="006D27E8">
        <w:rPr>
          <w:rFonts w:cs="Arial"/>
          <w:szCs w:val="20"/>
          <w:lang w:val="sl-SI"/>
        </w:rPr>
        <w:t>Rimu 22</w:t>
      </w:r>
      <w:r>
        <w:rPr>
          <w:rFonts w:cs="Arial"/>
          <w:szCs w:val="20"/>
          <w:lang w:val="sl-SI"/>
        </w:rPr>
        <w:t xml:space="preserve">. </w:t>
      </w:r>
      <w:r w:rsidR="006D27E8">
        <w:rPr>
          <w:rFonts w:cs="Arial"/>
          <w:szCs w:val="20"/>
          <w:lang w:val="sl-SI"/>
        </w:rPr>
        <w:t>aprila</w:t>
      </w:r>
      <w:r>
        <w:rPr>
          <w:rFonts w:cs="Arial"/>
          <w:szCs w:val="20"/>
          <w:lang w:val="sl-SI"/>
        </w:rPr>
        <w:t xml:space="preserve"> 2022</w:t>
      </w:r>
      <w:r w:rsidRPr="00947DDA">
        <w:rPr>
          <w:rFonts w:cs="Arial"/>
          <w:szCs w:val="20"/>
          <w:lang w:val="sl-SI"/>
        </w:rPr>
        <w:t>.</w:t>
      </w:r>
    </w:p>
    <w:p w:rsidR="00052C3D" w:rsidRPr="00947DDA" w:rsidRDefault="00052C3D" w:rsidP="00052C3D">
      <w:pPr>
        <w:pStyle w:val="PlainText"/>
        <w:rPr>
          <w:rFonts w:ascii="Arial" w:hAnsi="Arial" w:cs="Arial"/>
          <w:b/>
          <w:lang w:val="sl-SI"/>
        </w:rPr>
      </w:pPr>
    </w:p>
    <w:p w:rsidR="00052C3D" w:rsidRPr="00947DDA" w:rsidRDefault="00052C3D" w:rsidP="00052C3D">
      <w:pPr>
        <w:pStyle w:val="PlainText"/>
        <w:rPr>
          <w:rFonts w:ascii="Arial" w:hAnsi="Arial" w:cs="Arial"/>
          <w:b/>
          <w:lang w:val="sl-SI"/>
        </w:rPr>
      </w:pPr>
    </w:p>
    <w:p w:rsidR="00052C3D" w:rsidRPr="00947DDA" w:rsidRDefault="00052C3D" w:rsidP="00AB1240">
      <w:pPr>
        <w:pStyle w:val="PlainText"/>
        <w:numPr>
          <w:ilvl w:val="0"/>
          <w:numId w:val="23"/>
        </w:numPr>
        <w:jc w:val="center"/>
        <w:rPr>
          <w:rFonts w:ascii="Arial" w:hAnsi="Arial" w:cs="Arial"/>
          <w:lang w:val="sl-SI"/>
        </w:rPr>
      </w:pPr>
      <w:r w:rsidRPr="00947DDA">
        <w:rPr>
          <w:rFonts w:ascii="Arial" w:hAnsi="Arial" w:cs="Arial"/>
          <w:lang w:val="sl-SI"/>
        </w:rPr>
        <w:t>člen</w:t>
      </w:r>
    </w:p>
    <w:p w:rsidR="00052C3D" w:rsidRPr="00947DDA" w:rsidRDefault="00052C3D" w:rsidP="00052C3D">
      <w:pPr>
        <w:pStyle w:val="PlainText"/>
        <w:rPr>
          <w:rFonts w:ascii="Arial" w:hAnsi="Arial" w:cs="Arial"/>
          <w:lang w:val="sl-SI"/>
        </w:rPr>
      </w:pPr>
    </w:p>
    <w:p w:rsidR="00052C3D" w:rsidRDefault="006D27E8" w:rsidP="00052C3D">
      <w:pPr>
        <w:rPr>
          <w:rFonts w:cs="Arial"/>
          <w:szCs w:val="20"/>
          <w:lang w:val="sl-SI"/>
        </w:rPr>
      </w:pPr>
      <w:r>
        <w:rPr>
          <w:rFonts w:cs="Arial"/>
          <w:szCs w:val="20"/>
          <w:lang w:val="sl-SI"/>
        </w:rPr>
        <w:t>Sporazum</w:t>
      </w:r>
      <w:r w:rsidR="00052C3D" w:rsidRPr="00947DDA">
        <w:rPr>
          <w:rFonts w:cs="Arial"/>
          <w:szCs w:val="20"/>
          <w:lang w:val="sl-SI"/>
        </w:rPr>
        <w:t xml:space="preserve"> se v izvirniku v </w:t>
      </w:r>
      <w:r>
        <w:rPr>
          <w:rFonts w:cs="Arial"/>
          <w:szCs w:val="20"/>
          <w:lang w:val="sl-SI"/>
        </w:rPr>
        <w:t xml:space="preserve">angleškem jeziku in prevodu v </w:t>
      </w:r>
      <w:r w:rsidR="00052C3D" w:rsidRPr="00947DDA">
        <w:rPr>
          <w:rFonts w:cs="Arial"/>
          <w:szCs w:val="20"/>
          <w:lang w:val="sl-SI"/>
        </w:rPr>
        <w:t>slovenskem jeziku glasi:</w:t>
      </w:r>
    </w:p>
    <w:p w:rsidR="006D27E8" w:rsidRDefault="006D27E8" w:rsidP="00052C3D">
      <w:pPr>
        <w:rPr>
          <w:rFonts w:cs="Arial"/>
          <w:szCs w:val="20"/>
          <w:lang w:val="sl-SI"/>
        </w:rPr>
      </w:pPr>
    </w:p>
    <w:p w:rsidR="006D27E8" w:rsidRDefault="006D27E8" w:rsidP="00052C3D">
      <w:pPr>
        <w:rPr>
          <w:rFonts w:cs="Arial"/>
          <w:szCs w:val="20"/>
          <w:lang w:val="sl-SI"/>
        </w:rPr>
      </w:pPr>
    </w:p>
    <w:p w:rsidR="00E74E14" w:rsidRPr="00E74E14" w:rsidRDefault="006D27E8" w:rsidP="00E74E14">
      <w:pPr>
        <w:spacing w:line="276" w:lineRule="auto"/>
        <w:jc w:val="center"/>
        <w:rPr>
          <w:rFonts w:cs="Arial"/>
          <w:b/>
          <w:bCs/>
          <w:szCs w:val="20"/>
          <w:lang w:val="en-GB"/>
        </w:rPr>
      </w:pPr>
      <w:r>
        <w:rPr>
          <w:rFonts w:cs="Arial"/>
          <w:szCs w:val="20"/>
          <w:lang w:val="sl-SI"/>
        </w:rPr>
        <w:br w:type="page"/>
      </w:r>
      <w:r w:rsidR="00E74E14" w:rsidRPr="00E74E14">
        <w:rPr>
          <w:rFonts w:cs="Arial"/>
          <w:b/>
          <w:bCs/>
          <w:szCs w:val="20"/>
          <w:lang w:val="en-GB"/>
        </w:rPr>
        <w:lastRenderedPageBreak/>
        <w:t xml:space="preserve">AGREEMENT BETWEEN </w:t>
      </w: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THE GOVERNMENT OF THE REPUBLIC OF SLOVENIA</w:t>
      </w: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 xml:space="preserve">AND </w:t>
      </w: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 xml:space="preserve">THE GOVERNMENT OF THE ITALIAN REPUBLIC </w:t>
      </w: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 xml:space="preserve">ON SOLIDARITY MEASURES TO SAFEGUARD THE SECURITY </w:t>
      </w:r>
      <w:r w:rsidRPr="00E74E14">
        <w:rPr>
          <w:rFonts w:cs="Arial"/>
          <w:b/>
          <w:bCs/>
          <w:szCs w:val="20"/>
          <w:lang w:val="en-GB"/>
        </w:rPr>
        <w:br/>
        <w:t>OF GAS SUPPLY</w:t>
      </w:r>
    </w:p>
    <w:p w:rsidR="00E74E14" w:rsidRPr="00E74E14" w:rsidRDefault="00E74E14" w:rsidP="00E74E14">
      <w:pPr>
        <w:spacing w:line="276" w:lineRule="auto"/>
        <w:jc w:val="both"/>
        <w:rPr>
          <w:rFonts w:cs="Arial"/>
          <w:szCs w:val="20"/>
          <w:lang w:val="en-GB"/>
        </w:rPr>
      </w:pPr>
    </w:p>
    <w:p w:rsidR="00E74E14" w:rsidRPr="00E74E14" w:rsidRDefault="00E74E14" w:rsidP="00E74E14">
      <w:pPr>
        <w:spacing w:line="276" w:lineRule="auto"/>
        <w:jc w:val="both"/>
        <w:rPr>
          <w:rFonts w:cs="Arial"/>
          <w:szCs w:val="20"/>
          <w:lang w:val="en-GB"/>
        </w:rPr>
      </w:pPr>
      <w:r w:rsidRPr="00E74E14">
        <w:rPr>
          <w:rFonts w:cs="Arial"/>
          <w:szCs w:val="20"/>
          <w:lang w:val="en-GB"/>
        </w:rPr>
        <w:t>The Government of the Republic of Slovenia and the Government of the Italian Republic, hereinafter referred to as the Parties,</w:t>
      </w:r>
    </w:p>
    <w:p w:rsidR="00E74E14" w:rsidRPr="00E74E14" w:rsidRDefault="00E74E14" w:rsidP="00E74E14">
      <w:pPr>
        <w:spacing w:line="276" w:lineRule="auto"/>
        <w:jc w:val="both"/>
        <w:rPr>
          <w:rFonts w:cs="Arial"/>
          <w:szCs w:val="20"/>
          <w:lang w:val="en-GB"/>
        </w:rPr>
      </w:pPr>
    </w:p>
    <w:p w:rsidR="00E74E14" w:rsidRPr="00E74E14" w:rsidRDefault="00E74E14" w:rsidP="00E74E14">
      <w:pPr>
        <w:spacing w:line="276" w:lineRule="auto"/>
        <w:jc w:val="both"/>
        <w:rPr>
          <w:rFonts w:cs="Arial"/>
          <w:szCs w:val="20"/>
          <w:lang w:val="en-GB"/>
        </w:rPr>
      </w:pPr>
      <w:r w:rsidRPr="00E74E14">
        <w:rPr>
          <w:rFonts w:cs="Arial"/>
          <w:szCs w:val="20"/>
          <w:lang w:val="en-GB"/>
        </w:rPr>
        <w:t>Having regard to Regulation (EU) 2017/1938 of the European Parliament and of the Council of 25 October 2017 concerning measures to safeguard security of gas supply (hereinafter “the Regulation"), and particularly to Article 13 thereof,</w:t>
      </w:r>
    </w:p>
    <w:p w:rsidR="00E74E14" w:rsidRPr="00E74E14" w:rsidRDefault="00E74E14" w:rsidP="00E74E14">
      <w:pPr>
        <w:spacing w:line="276" w:lineRule="auto"/>
        <w:jc w:val="both"/>
        <w:rPr>
          <w:rFonts w:cs="Arial"/>
          <w:szCs w:val="20"/>
          <w:lang w:val="en-GB"/>
        </w:rPr>
      </w:pPr>
    </w:p>
    <w:p w:rsidR="00E74E14" w:rsidRPr="00E74E14" w:rsidRDefault="00E74E14" w:rsidP="00E74E14">
      <w:pPr>
        <w:spacing w:line="276" w:lineRule="auto"/>
        <w:jc w:val="both"/>
        <w:rPr>
          <w:rFonts w:cs="Arial"/>
          <w:szCs w:val="20"/>
          <w:lang w:val="en-GB"/>
        </w:rPr>
      </w:pPr>
      <w:r w:rsidRPr="00E74E14">
        <w:rPr>
          <w:rFonts w:cs="Arial"/>
          <w:szCs w:val="20"/>
          <w:lang w:val="en-GB"/>
        </w:rPr>
        <w:t>Taking note of Recommendation (EU) 2018/177 of the European Commission, of 2 February 2018, “on the elements to be included in the technical, legal and financial arrangements between Member States for the application of the solidarity mechanism under Article 13 of Regulation (EU) 2017/1938 of the European Parliament and of the Council concerning measures to safeguard the security of gas supply” (hereinafter “the Recommendation"),</w:t>
      </w:r>
    </w:p>
    <w:p w:rsidR="00E74E14" w:rsidRPr="00E74E14" w:rsidRDefault="00E74E14" w:rsidP="00E74E14">
      <w:pPr>
        <w:spacing w:line="276" w:lineRule="auto"/>
        <w:jc w:val="both"/>
        <w:rPr>
          <w:rFonts w:cs="Arial"/>
          <w:szCs w:val="20"/>
          <w:lang w:val="en-GB"/>
        </w:rPr>
      </w:pPr>
    </w:p>
    <w:p w:rsidR="00E74E14" w:rsidRPr="00E74E14" w:rsidRDefault="00E74E14" w:rsidP="00E74E14">
      <w:pPr>
        <w:spacing w:line="276" w:lineRule="auto"/>
        <w:jc w:val="both"/>
        <w:rPr>
          <w:rFonts w:cs="Arial"/>
          <w:szCs w:val="20"/>
          <w:lang w:val="en-GB"/>
        </w:rPr>
      </w:pPr>
      <w:r w:rsidRPr="00E74E14">
        <w:rPr>
          <w:rFonts w:cs="Arial"/>
          <w:szCs w:val="20"/>
          <w:lang w:val="en-GB"/>
        </w:rPr>
        <w:t>Aiming to alleviate the effects of a severe emergency and to safeguard the supply of gas to the solidarity protected customers,</w:t>
      </w:r>
    </w:p>
    <w:p w:rsidR="00E74E14" w:rsidRPr="00E74E14" w:rsidRDefault="00E74E14" w:rsidP="00E74E14">
      <w:pPr>
        <w:spacing w:line="276" w:lineRule="auto"/>
        <w:jc w:val="both"/>
        <w:rPr>
          <w:rFonts w:cs="Arial"/>
          <w:szCs w:val="20"/>
          <w:lang w:val="en-GB"/>
        </w:rPr>
      </w:pPr>
    </w:p>
    <w:p w:rsidR="00E74E14" w:rsidRPr="00E74E14" w:rsidRDefault="00E74E14" w:rsidP="00E74E14">
      <w:pPr>
        <w:spacing w:line="276" w:lineRule="auto"/>
        <w:jc w:val="both"/>
        <w:rPr>
          <w:rFonts w:cs="Arial"/>
          <w:szCs w:val="20"/>
          <w:lang w:val="en-GB"/>
        </w:rPr>
      </w:pPr>
      <w:r w:rsidRPr="00E74E14">
        <w:rPr>
          <w:rFonts w:cs="Arial"/>
          <w:szCs w:val="20"/>
          <w:lang w:val="en-GB"/>
        </w:rPr>
        <w:t>Considering that solidarity is needed to safeguard the security of gas supply in the European Union,</w:t>
      </w:r>
    </w:p>
    <w:p w:rsidR="00E74E14" w:rsidRPr="00E74E14" w:rsidRDefault="00E74E14" w:rsidP="00E74E14">
      <w:pPr>
        <w:spacing w:line="276" w:lineRule="auto"/>
        <w:jc w:val="both"/>
        <w:rPr>
          <w:rFonts w:cs="Arial"/>
          <w:szCs w:val="20"/>
          <w:lang w:val="en-GB"/>
        </w:rPr>
      </w:pPr>
    </w:p>
    <w:p w:rsidR="00E74E14" w:rsidRPr="00E74E14" w:rsidRDefault="00E74E14" w:rsidP="00E74E14">
      <w:pPr>
        <w:spacing w:line="276" w:lineRule="auto"/>
        <w:jc w:val="both"/>
        <w:rPr>
          <w:rFonts w:cs="Arial"/>
          <w:szCs w:val="20"/>
          <w:lang w:val="en-GB"/>
        </w:rPr>
      </w:pPr>
      <w:r w:rsidRPr="00E74E14">
        <w:rPr>
          <w:rFonts w:cs="Arial"/>
          <w:szCs w:val="20"/>
          <w:lang w:val="en-GB"/>
        </w:rPr>
        <w:t>Have agreed as follows:</w:t>
      </w:r>
    </w:p>
    <w:p w:rsidR="00E74E14" w:rsidRPr="00E74E14" w:rsidRDefault="00E74E14" w:rsidP="00E74E14">
      <w:pPr>
        <w:spacing w:line="276" w:lineRule="auto"/>
        <w:jc w:val="both"/>
        <w:rPr>
          <w:rFonts w:cs="Arial"/>
          <w:szCs w:val="20"/>
          <w:lang w:val="en-GB"/>
        </w:rPr>
      </w:pPr>
    </w:p>
    <w:p w:rsidR="00E74E14" w:rsidRPr="00E74E14" w:rsidRDefault="00E74E14" w:rsidP="00E74E14">
      <w:pPr>
        <w:spacing w:line="276" w:lineRule="auto"/>
        <w:jc w:val="both"/>
        <w:rPr>
          <w:rFonts w:cs="Arial"/>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 xml:space="preserve">Article 1 </w:t>
      </w:r>
      <w:r w:rsidRPr="00E74E14">
        <w:rPr>
          <w:rFonts w:cs="Arial"/>
          <w:b/>
          <w:bCs/>
          <w:szCs w:val="20"/>
          <w:lang w:val="en-GB"/>
        </w:rPr>
        <w:br/>
        <w:t>Subject-matter and scope of the Agreement</w:t>
      </w:r>
    </w:p>
    <w:p w:rsidR="00E74E14" w:rsidRPr="00E74E14" w:rsidRDefault="00E74E14" w:rsidP="00E74E14">
      <w:pPr>
        <w:spacing w:line="276" w:lineRule="auto"/>
        <w:jc w:val="center"/>
        <w:rPr>
          <w:rFonts w:cs="Arial"/>
          <w:szCs w:val="20"/>
          <w:lang w:val="en-GB"/>
        </w:rPr>
      </w:pPr>
    </w:p>
    <w:p w:rsidR="00E74E14" w:rsidRPr="00E74E14" w:rsidRDefault="00E74E14" w:rsidP="00AB1240">
      <w:pPr>
        <w:pStyle w:val="Odstavekseznama1"/>
        <w:numPr>
          <w:ilvl w:val="0"/>
          <w:numId w:val="27"/>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This Agreement sets out the technical, legal and financial arrangements for the application of the solidarity mechanism pursuant to Article 13, paragraph (3), of the Regulation and in accordance with the respective national legislation in force.</w:t>
      </w:r>
    </w:p>
    <w:p w:rsidR="00E74E14" w:rsidRPr="00E74E14" w:rsidRDefault="00E74E14" w:rsidP="00AB1240">
      <w:pPr>
        <w:pStyle w:val="Odstavekseznama1"/>
        <w:numPr>
          <w:ilvl w:val="0"/>
          <w:numId w:val="27"/>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In case of activation of this Agreement, the Providing Party shall take necessary solidarity measures in its gas system in order to supply the solidarity protected customers in the gas system of the Requesting Party. </w:t>
      </w:r>
    </w:p>
    <w:p w:rsidR="00E74E14" w:rsidRPr="00E74E14" w:rsidRDefault="00E74E14" w:rsidP="00AB1240">
      <w:pPr>
        <w:pStyle w:val="Odstavekseznama1"/>
        <w:numPr>
          <w:ilvl w:val="0"/>
          <w:numId w:val="27"/>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Solidarity obligations </w:t>
      </w:r>
      <w:r w:rsidRPr="00E74E14">
        <w:rPr>
          <w:rFonts w:ascii="Arial" w:hAnsi="Arial" w:cs="Arial"/>
          <w:color w:val="000000"/>
          <w:sz w:val="20"/>
          <w:szCs w:val="20"/>
          <w:shd w:val="clear" w:color="auto" w:fill="FFFFFF"/>
          <w:lang w:val="en-GB"/>
        </w:rPr>
        <w:t>shall apply subject to the technically safe and reliable operation of the gas system of the Providing</w:t>
      </w:r>
      <w:r w:rsidRPr="00E74E14">
        <w:rPr>
          <w:rFonts w:ascii="Arial" w:hAnsi="Arial" w:cs="Arial"/>
          <w:sz w:val="20"/>
          <w:szCs w:val="20"/>
          <w:lang w:val="en-GB"/>
        </w:rPr>
        <w:t xml:space="preserve"> Party.</w:t>
      </w:r>
    </w:p>
    <w:p w:rsidR="00E74E14" w:rsidRPr="00E74E14" w:rsidRDefault="00E74E14" w:rsidP="00AB1240">
      <w:pPr>
        <w:pStyle w:val="Odstavekseznama1"/>
        <w:numPr>
          <w:ilvl w:val="0"/>
          <w:numId w:val="27"/>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Solidarity measures shall be performed through voluntary measures, based on offers submitted by market players fixing the price for their curtailed supply share, or, where not sufficient, through additional mandatory measures, based on administrative measures authorised by the Providing Party.</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2</w:t>
      </w:r>
      <w:r w:rsidRPr="00E74E14">
        <w:rPr>
          <w:rFonts w:cs="Arial"/>
          <w:b/>
          <w:bCs/>
          <w:szCs w:val="20"/>
          <w:lang w:val="en-GB"/>
        </w:rPr>
        <w:br/>
        <w:t>Definitions</w:t>
      </w:r>
    </w:p>
    <w:p w:rsidR="00E74E14" w:rsidRPr="00E74E14" w:rsidRDefault="00E74E14" w:rsidP="00E74E14">
      <w:pPr>
        <w:spacing w:line="276" w:lineRule="auto"/>
        <w:jc w:val="center"/>
        <w:rPr>
          <w:rFonts w:cs="Arial"/>
          <w:b/>
          <w:bCs/>
          <w:szCs w:val="20"/>
          <w:lang w:val="en-GB"/>
        </w:rPr>
      </w:pPr>
    </w:p>
    <w:p w:rsidR="00E74E14" w:rsidRPr="00E74E14" w:rsidRDefault="00E74E14" w:rsidP="00E74E14">
      <w:pPr>
        <w:pStyle w:val="Odstavekseznama1"/>
        <w:spacing w:line="276" w:lineRule="auto"/>
        <w:ind w:left="0"/>
        <w:contextualSpacing w:val="0"/>
        <w:jc w:val="both"/>
        <w:rPr>
          <w:rFonts w:ascii="Arial" w:hAnsi="Arial" w:cs="Arial"/>
          <w:sz w:val="20"/>
          <w:szCs w:val="20"/>
          <w:lang w:val="en-GB"/>
        </w:rPr>
      </w:pPr>
      <w:r w:rsidRPr="00E74E14">
        <w:rPr>
          <w:rFonts w:ascii="Arial" w:hAnsi="Arial" w:cs="Arial"/>
          <w:sz w:val="20"/>
          <w:szCs w:val="20"/>
          <w:lang w:val="en-GB"/>
        </w:rPr>
        <w:t xml:space="preserve">For the purposes of this Agreement, the definitions in Article 2 of the Regulation, Article 2 of Regulation (EC) No 715/2009, Article 3 of Regulation (EU) 2017/459, Article 3 of Regulation </w:t>
      </w:r>
      <w:r w:rsidRPr="00E74E14">
        <w:rPr>
          <w:rFonts w:ascii="Arial" w:hAnsi="Arial" w:cs="Arial"/>
          <w:sz w:val="20"/>
          <w:szCs w:val="20"/>
          <w:lang w:val="en-GB"/>
        </w:rPr>
        <w:lastRenderedPageBreak/>
        <w:t xml:space="preserve">(EU) No 312/2014, Article 2 of Regulation (EU) 2015/703 and Article 2 of Directive 2009/73/EC shall apply. Further to this, the following definitions shall apply: </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“Solidarity measure” shall mean necessary measure in the gas system of the Providing Party, in accordance with Article 13 of the Regulation, by which the gas supply to customers other than solidarity protected customers is curtailed or suspended to the extent necessary and for as long as the gas supply to solidarity protected customers in the Requesting Party is not safeguarded. Solidarity measures shall not be detrimental of operability and safety of gas and electricity systems of the involved Member States as provided for by Article 13, paragraph (1) of the Regulation.</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“Voluntary measures” shall mean voluntary responses by the market participants to the call of the Providing Party to take measures on the supply and/ or demand side to provide volumes of gas in return for payment of a price determined by the market participant. These measures correspond to so </w:t>
      </w:r>
      <w:proofErr w:type="gramStart"/>
      <w:r w:rsidRPr="00E74E14">
        <w:rPr>
          <w:rFonts w:ascii="Arial" w:hAnsi="Arial" w:cs="Arial"/>
          <w:sz w:val="20"/>
          <w:szCs w:val="20"/>
          <w:lang w:val="en-GB"/>
        </w:rPr>
        <w:t>called</w:t>
      </w:r>
      <w:proofErr w:type="gramEnd"/>
      <w:r w:rsidRPr="00E74E14">
        <w:rPr>
          <w:rFonts w:ascii="Arial" w:hAnsi="Arial" w:cs="Arial"/>
          <w:sz w:val="20"/>
          <w:szCs w:val="20"/>
          <w:lang w:val="en-GB"/>
        </w:rPr>
        <w:t xml:space="preserve"> market-based measures referred to in Article 13 of the Regulation (EU) 2017/1938.</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“Mandatory measures” shall mean administrative measures on the supply and demand side taken by the Providing Party in its own territory with a view to contributing to the gas supply of the solidarity protected customers of the Requesting Party. These measures correspond to so </w:t>
      </w:r>
      <w:proofErr w:type="gramStart"/>
      <w:r w:rsidRPr="00E74E14">
        <w:rPr>
          <w:rFonts w:ascii="Arial" w:hAnsi="Arial" w:cs="Arial"/>
          <w:sz w:val="20"/>
          <w:szCs w:val="20"/>
          <w:lang w:val="en-GB"/>
        </w:rPr>
        <w:t>called</w:t>
      </w:r>
      <w:proofErr w:type="gramEnd"/>
      <w:r w:rsidRPr="00E74E14">
        <w:rPr>
          <w:rFonts w:ascii="Arial" w:hAnsi="Arial" w:cs="Arial"/>
          <w:sz w:val="20"/>
          <w:szCs w:val="20"/>
          <w:lang w:val="en-GB"/>
        </w:rPr>
        <w:t xml:space="preserve"> non-market-based measures referred to in Article 13 of the Regulation (EU) 2017/1938.</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Further specifications of mandatory measures applicable by the Italian Competent Authority are based upon the mandatory measures </w:t>
      </w:r>
      <w:proofErr w:type="gramStart"/>
      <w:r w:rsidRPr="00E74E14">
        <w:rPr>
          <w:rFonts w:ascii="Arial" w:hAnsi="Arial" w:cs="Arial"/>
          <w:sz w:val="20"/>
          <w:szCs w:val="20"/>
          <w:lang w:val="en-GB"/>
        </w:rPr>
        <w:t>provided  by</w:t>
      </w:r>
      <w:proofErr w:type="gramEnd"/>
      <w:r w:rsidRPr="00E74E14">
        <w:rPr>
          <w:rFonts w:ascii="Arial" w:hAnsi="Arial" w:cs="Arial"/>
          <w:sz w:val="20"/>
          <w:szCs w:val="20"/>
          <w:lang w:val="en-GB"/>
        </w:rPr>
        <w:t xml:space="preserve"> the Italian legislation and Emergency Plan.  </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r w:rsidRPr="00E74E14">
        <w:rPr>
          <w:rFonts w:ascii="Arial" w:hAnsi="Arial" w:cs="Arial"/>
          <w:sz w:val="20"/>
          <w:szCs w:val="20"/>
          <w:lang w:val="en-GB"/>
        </w:rPr>
        <w:t>Further specifications of mandatory measures applicable by the Slovenian Competent Authority are based on the Slovenian legislation, valid plans for security of gas supply and emergency plans.</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“Requesting Party” shall mean the Party asking for solidarity offers by submitting a solidarity request. </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“Providing Party” shall mean the Party undertaking solidarity measures and submitting solidarity offers.</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“Solidarity contracting party” shall mean one of the parties involved in the sale-purchase process related to the solidarity offer, defined in the solidarity offer and in the declaration of acceptance. Unless otherwise specified the Solidarity contracting party shall mean the transmission system operator (hereinafter the TSO).</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“Solidarity request” shall mean the formal call by the Requesting Party to the Providing Party to provide a solidarity offer. </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“Solidarity offer” shall mean a set of market participants’ offers based upon voluntary measures or an offer based upon mandatory measures, provided by the Providing Party in line with this Agreement and the related Providing Party’s legislation. </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“Market participants’ offers” shall mean offers of gas volumes for providing gas with reference to voluntary measures collected by the Solidarity contracting party of the Providing Party. Collection of offers by Solidarity contracting party can be made via IT process or system, such as a dedicated platform, set under the respective national legislation. </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“Declaration of acceptance” shall mean a written expression that the Requesting Party accepts the whole, or a part of the solidarity offer.</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“Available transport capacities” shall be the available capacities at the time of delivery, taking into account technical restrictions and nominated capacities at the time of the solidarity offer. </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“Emergency” or “emergency level” shall mean a crisis situation in line with Article 11, paragraph (1), letter (c) of the Regulation.</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“Gas Coordination Group” shall mean the technical level body set up by Article 4 of the Regulation. </w:t>
      </w:r>
    </w:p>
    <w:p w:rsidR="00E74E14" w:rsidRPr="00E74E14" w:rsidRDefault="00E74E14" w:rsidP="00AB1240">
      <w:pPr>
        <w:pStyle w:val="Odstavekseznama1"/>
        <w:numPr>
          <w:ilvl w:val="0"/>
          <w:numId w:val="4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lastRenderedPageBreak/>
        <w:t xml:space="preserve">“Delivery day” shall mean the gas day within the meaning of Article 3, paragraph 16 of Commission Regulation (EU) 2017/459 on which the solidarity measures are to be used. </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3</w:t>
      </w:r>
      <w:r w:rsidRPr="00E74E14">
        <w:rPr>
          <w:rFonts w:cs="Arial"/>
          <w:b/>
          <w:bCs/>
          <w:szCs w:val="20"/>
          <w:lang w:val="en-GB"/>
        </w:rPr>
        <w:br/>
        <w:t>Solidarity request</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28"/>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The solidarity request shall be dependent on the declaration of an emergency level pursuant to Article 11, paragraph (1), letter (c) of the Regulation and the assurance by the Requesting Party that the preconditions of Article 13, paragraph (3) of the Regulation are met at the time of the introduction of the requested solidarity measures. </w:t>
      </w:r>
    </w:p>
    <w:p w:rsidR="00E74E14" w:rsidRPr="00E74E14" w:rsidRDefault="00E74E14" w:rsidP="00AB1240">
      <w:pPr>
        <w:pStyle w:val="Odstavekseznama1"/>
        <w:numPr>
          <w:ilvl w:val="0"/>
          <w:numId w:val="28"/>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The Competent Authority of the Requesting Party shall transmit the solidarity request, as provided for in Article 15, to the contact point of the Competent Authority of the directly interconnected Member States, or interconnected via third Country, as in the list of the Gas Coordination Group’s members. After having exhausted all market-based measures and all measures provided in its emergency plan, in accordance with Article 13, paragraph (3) of the Regulation, the Requesting Party may transmit the solidarity request and shall notify this to the European Commission, including the description of the circumstances.</w:t>
      </w:r>
    </w:p>
    <w:p w:rsidR="00E74E14" w:rsidRPr="00E74E14" w:rsidRDefault="00E74E14" w:rsidP="00AB1240">
      <w:pPr>
        <w:pStyle w:val="Odstavekseznama1"/>
        <w:numPr>
          <w:ilvl w:val="0"/>
          <w:numId w:val="28"/>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The solidarity request shall include at least the following information:</w:t>
      </w:r>
    </w:p>
    <w:p w:rsidR="00E74E14" w:rsidRPr="00E74E14" w:rsidRDefault="00E74E14" w:rsidP="00AB1240">
      <w:pPr>
        <w:pStyle w:val="Odstavekseznama1"/>
        <w:numPr>
          <w:ilvl w:val="0"/>
          <w:numId w:val="25"/>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contact details of the Competent Authority of the Requesting Party; </w:t>
      </w:r>
    </w:p>
    <w:p w:rsidR="00E74E14" w:rsidRPr="00E74E14" w:rsidRDefault="00E74E14" w:rsidP="00AB1240">
      <w:pPr>
        <w:pStyle w:val="Odstavekseznama1"/>
        <w:numPr>
          <w:ilvl w:val="0"/>
          <w:numId w:val="25"/>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contact details of the relevant transmission system operator of the Requesting Party;</w:t>
      </w:r>
    </w:p>
    <w:p w:rsidR="00E74E14" w:rsidRPr="00E74E14" w:rsidRDefault="00E74E14" w:rsidP="00AB1240">
      <w:pPr>
        <w:pStyle w:val="Odstavekseznama1"/>
        <w:numPr>
          <w:ilvl w:val="0"/>
          <w:numId w:val="25"/>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volume of gas in MWh/d (considering three decimals) requested at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w:t>
      </w:r>
    </w:p>
    <w:p w:rsidR="00E74E14" w:rsidRPr="00E74E14" w:rsidRDefault="00E74E14" w:rsidP="00AB1240">
      <w:pPr>
        <w:pStyle w:val="Odstavekseznama1"/>
        <w:numPr>
          <w:ilvl w:val="0"/>
          <w:numId w:val="25"/>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delivery day;</w:t>
      </w:r>
    </w:p>
    <w:p w:rsidR="00E74E14" w:rsidRPr="00E74E14" w:rsidRDefault="00E74E14" w:rsidP="00AB1240">
      <w:pPr>
        <w:pStyle w:val="Odstavekseznama1"/>
        <w:numPr>
          <w:ilvl w:val="0"/>
          <w:numId w:val="25"/>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assurance pursuant to paragraph 1 of this Article;</w:t>
      </w:r>
    </w:p>
    <w:p w:rsidR="00E74E14" w:rsidRPr="00E74E14" w:rsidRDefault="00E74E14" w:rsidP="00AB1240">
      <w:pPr>
        <w:pStyle w:val="Odstavekseznama1"/>
        <w:numPr>
          <w:ilvl w:val="0"/>
          <w:numId w:val="25"/>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recognition of the obligation of the Requesting Party to pay compensation for the solidarity in accordance with the provisions of this Agreement and Article 13, paragraph (8) of the Regulation. </w:t>
      </w:r>
    </w:p>
    <w:p w:rsidR="00E74E14" w:rsidRPr="00E74E14" w:rsidRDefault="00E74E14" w:rsidP="00E74E14">
      <w:pPr>
        <w:pStyle w:val="Odstavekseznama1"/>
        <w:spacing w:line="276" w:lineRule="auto"/>
        <w:ind w:left="1080"/>
        <w:contextualSpacing w:val="0"/>
        <w:jc w:val="both"/>
        <w:rPr>
          <w:rFonts w:ascii="Arial" w:hAnsi="Arial" w:cs="Arial"/>
          <w:sz w:val="20"/>
          <w:szCs w:val="20"/>
          <w:lang w:val="en-GB"/>
        </w:rPr>
      </w:pPr>
    </w:p>
    <w:p w:rsidR="00E74E14" w:rsidRPr="00E74E14" w:rsidRDefault="00E74E14" w:rsidP="00E74E14">
      <w:pPr>
        <w:pStyle w:val="Odstavekseznama1"/>
        <w:spacing w:line="276" w:lineRule="auto"/>
        <w:ind w:left="1080"/>
        <w:contextualSpacing w:val="0"/>
        <w:jc w:val="both"/>
        <w:rPr>
          <w:rFonts w:ascii="Arial" w:hAnsi="Arial" w:cs="Arial"/>
          <w:sz w:val="20"/>
          <w:szCs w:val="20"/>
          <w:lang w:val="en-GB"/>
        </w:rPr>
      </w:pPr>
    </w:p>
    <w:p w:rsidR="00E74E14" w:rsidRPr="00E74E14" w:rsidRDefault="00E74E14" w:rsidP="00AB1240">
      <w:pPr>
        <w:pStyle w:val="Odstavekseznama1"/>
        <w:numPr>
          <w:ilvl w:val="0"/>
          <w:numId w:val="28"/>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To the extent that the supply security situation allows, the solidarity request shall be transmitted at least 20 hours before the beginning of the delivery day. It will only be possible to respond to solidarity requests made at shorter notice if the crisis situation and the necessary preparatory periods for the gas industry to be able to provide a solidarity offer allows such response. In this case, the Providing Party’s Competent Authority shall undertake best efforts to arrange the offer. </w:t>
      </w:r>
    </w:p>
    <w:p w:rsidR="00E74E14" w:rsidRPr="00E74E14" w:rsidRDefault="00E74E14" w:rsidP="00AB1240">
      <w:pPr>
        <w:pStyle w:val="Odstavekseznama1"/>
        <w:numPr>
          <w:ilvl w:val="0"/>
          <w:numId w:val="28"/>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The solidarity request shall be generally restricted to, and not exceed, the gas day that follows the gas day of its submission. Further solidarity requests for subsequent gas days may be submitted, considering the deadlines in paragraph 4 of this Article. </w:t>
      </w:r>
    </w:p>
    <w:p w:rsidR="00E74E14" w:rsidRPr="00E74E14" w:rsidRDefault="00E74E14" w:rsidP="00AB1240">
      <w:pPr>
        <w:pStyle w:val="Odstavekseznama1"/>
        <w:numPr>
          <w:ilvl w:val="0"/>
          <w:numId w:val="28"/>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Following the receipt of the solidarity request, the Competent Authority of the Providing Party shall give without delay confirmation to the Competent Authority of the Requesting Party. If the Requesting Party does not receive any confirmation within half an hour, it shall try to contact the Providing Party’s Competent Authority through any possible means. </w:t>
      </w:r>
    </w:p>
    <w:p w:rsidR="00E74E14" w:rsidRPr="00E74E14" w:rsidRDefault="00E74E14" w:rsidP="00E74E14">
      <w:pPr>
        <w:pStyle w:val="Odstavekseznama1"/>
        <w:spacing w:line="276" w:lineRule="auto"/>
        <w:ind w:left="360"/>
        <w:contextualSpacing w:val="0"/>
        <w:jc w:val="both"/>
        <w:rPr>
          <w:rFonts w:ascii="Arial" w:hAnsi="Arial" w:cs="Arial"/>
          <w:sz w:val="20"/>
          <w:szCs w:val="20"/>
          <w:lang w:val="en-GB"/>
        </w:rPr>
      </w:pPr>
    </w:p>
    <w:p w:rsidR="00E74E14" w:rsidRPr="00E74E14" w:rsidRDefault="00E74E14" w:rsidP="00E74E14">
      <w:pPr>
        <w:pStyle w:val="Odstavekseznama1"/>
        <w:spacing w:line="276" w:lineRule="auto"/>
        <w:ind w:left="360"/>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4</w:t>
      </w:r>
      <w:r w:rsidRPr="00E74E14">
        <w:rPr>
          <w:rFonts w:cs="Arial"/>
          <w:b/>
          <w:bCs/>
          <w:szCs w:val="20"/>
          <w:lang w:val="en-GB"/>
        </w:rPr>
        <w:br/>
        <w:t xml:space="preserve">Form and Transmission of solidarity offers </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numPr>
          <w:ilvl w:val="0"/>
          <w:numId w:val="29"/>
        </w:numPr>
        <w:tabs>
          <w:tab w:val="clear" w:pos="0"/>
          <w:tab w:val="num" w:pos="-360"/>
        </w:tabs>
        <w:suppressAutoHyphens/>
        <w:spacing w:line="276" w:lineRule="auto"/>
        <w:ind w:left="360"/>
        <w:jc w:val="both"/>
        <w:rPr>
          <w:rFonts w:cs="Arial"/>
          <w:szCs w:val="20"/>
          <w:lang w:val="en-GB"/>
        </w:rPr>
      </w:pPr>
      <w:r w:rsidRPr="00E74E14">
        <w:rPr>
          <w:rFonts w:cs="Arial"/>
          <w:szCs w:val="20"/>
          <w:lang w:val="en-GB"/>
        </w:rPr>
        <w:t>The solidarity offer shall include at least the following information:</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 xml:space="preserve">contact details of the Competent Authority of the Providing Party; </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lastRenderedPageBreak/>
        <w:t>contact details of the relevant transmission system operator of the Providing Party;</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contact details of the Solidarity Contracting Party where different from the TSO;</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volume of gas in MWh/d (three decimals) to deliver at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delivery day;</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transport capacities at the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 for the offered volume;</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basis of the solidarity offer: voluntary or mandatory measures;</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costs of the solidarity measures as described in Article 12 in compliance with the provisions of the Regulation and Recommendation, excluding cost of possible judicial proceedings;</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proofErr w:type="gramStart"/>
      <w:r w:rsidRPr="00E74E14">
        <w:rPr>
          <w:rFonts w:ascii="Arial" w:hAnsi="Arial" w:cs="Arial"/>
          <w:sz w:val="20"/>
          <w:szCs w:val="20"/>
          <w:lang w:val="en-GB"/>
        </w:rPr>
        <w:t>details</w:t>
      </w:r>
      <w:proofErr w:type="gramEnd"/>
      <w:r w:rsidRPr="00E74E14">
        <w:rPr>
          <w:rFonts w:ascii="Arial" w:hAnsi="Arial" w:cs="Arial"/>
          <w:sz w:val="20"/>
          <w:szCs w:val="20"/>
          <w:lang w:val="en-GB"/>
        </w:rPr>
        <w:t xml:space="preserve"> of the recipients of payments.</w:t>
      </w:r>
    </w:p>
    <w:p w:rsidR="00E74E14" w:rsidRPr="00E74E14" w:rsidRDefault="00E74E14" w:rsidP="00AB1240">
      <w:pPr>
        <w:pStyle w:val="Odstavekseznama1"/>
        <w:numPr>
          <w:ilvl w:val="0"/>
          <w:numId w:val="29"/>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Where the deadline pursuant to Article 3, paragraph 4 of this Agreement is not met, the transmission of the solidarity offer shall take place taking into account all necessary preparatory times for the gas industry. If the Providing Party’s Competent Authority is not able to submit a solidarity offer by the end of the deadline, it shall inform the Requesting Party immediately, mentioning proper justification, and submit its offer as soon as possible.</w:t>
      </w:r>
    </w:p>
    <w:p w:rsidR="00E74E14" w:rsidRPr="00E74E14" w:rsidRDefault="00E74E14" w:rsidP="00AB1240">
      <w:pPr>
        <w:pStyle w:val="Odstavekseznama1"/>
        <w:numPr>
          <w:ilvl w:val="0"/>
          <w:numId w:val="29"/>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The volume of gas contained in a single solidarity offer shall be equal or lower than the volume of gas requested by the Requesting Party.</w:t>
      </w:r>
    </w:p>
    <w:p w:rsidR="00E74E14" w:rsidRPr="00E74E14" w:rsidRDefault="00E74E14" w:rsidP="00AB1240">
      <w:pPr>
        <w:pStyle w:val="Odstavekseznama1"/>
        <w:numPr>
          <w:ilvl w:val="0"/>
          <w:numId w:val="29"/>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All solidarity offers shall apply taking into proper account safety and reliability of involved gas systems, the physical constraint of the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 and its available capacity.</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5</w:t>
      </w:r>
      <w:r w:rsidRPr="00E74E14">
        <w:rPr>
          <w:rFonts w:cs="Arial"/>
          <w:b/>
          <w:bCs/>
          <w:szCs w:val="20"/>
          <w:lang w:val="en-GB"/>
        </w:rPr>
        <w:br/>
        <w:t>Solidarity offer based upon voluntary measures</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26"/>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Following the receipt of a solidarity request, the Providing Party’s Competent Authority shall transmit firstly a solidarity offer based upon voluntary measures to the Requesting Party up to 16 hours before the beginning of the delivery day. </w:t>
      </w:r>
    </w:p>
    <w:p w:rsidR="00E74E14" w:rsidRPr="00E74E14" w:rsidRDefault="00E74E14" w:rsidP="00AB1240">
      <w:pPr>
        <w:pStyle w:val="Odstavekseznama1"/>
        <w:numPr>
          <w:ilvl w:val="0"/>
          <w:numId w:val="26"/>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A solidarity offer based upon voluntary measures shall contain gas volumes offered by the market participants willing to provide gas in order to sell gas to a Requesting Party, setting the price of their offered gas, any offers’ constraints (e.g. minimum acceptable quantities) and delivered at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 </w:t>
      </w:r>
    </w:p>
    <w:p w:rsidR="00E74E14" w:rsidRPr="00E74E14" w:rsidRDefault="00E74E14" w:rsidP="00AB1240">
      <w:pPr>
        <w:pStyle w:val="Odstavekseznama1"/>
        <w:numPr>
          <w:ilvl w:val="0"/>
          <w:numId w:val="26"/>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The Providing Party’s Competent Authority shall overview the legitimacy of the offers, in case of offer based upon voluntary measures, and check their sustainability and the compliance with the relevant legislation and regulatory acts thereto. </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6</w:t>
      </w:r>
      <w:r w:rsidRPr="00E74E14">
        <w:rPr>
          <w:rFonts w:cs="Arial"/>
          <w:b/>
          <w:bCs/>
          <w:szCs w:val="20"/>
          <w:lang w:val="en-GB"/>
        </w:rPr>
        <w:br/>
        <w:t>Solidarity offer based upon mandatory measures</w:t>
      </w:r>
    </w:p>
    <w:p w:rsidR="00E74E14" w:rsidRPr="00E74E14" w:rsidRDefault="00E74E14" w:rsidP="00E74E14">
      <w:pPr>
        <w:spacing w:line="276" w:lineRule="auto"/>
        <w:jc w:val="center"/>
        <w:rPr>
          <w:rFonts w:cs="Arial"/>
          <w:szCs w:val="20"/>
          <w:lang w:val="en-GB"/>
        </w:rPr>
      </w:pPr>
    </w:p>
    <w:p w:rsidR="00E74E14" w:rsidRPr="00E74E14" w:rsidRDefault="00E74E14" w:rsidP="00AB1240">
      <w:pPr>
        <w:pStyle w:val="Odstavekseznama1"/>
        <w:numPr>
          <w:ilvl w:val="0"/>
          <w:numId w:val="30"/>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Solidarity offer based upon mandatory measures shall be submitted by a Providing Party when there are no more offers based upon voluntary measures to submit to the Requesting Party.</w:t>
      </w:r>
    </w:p>
    <w:p w:rsidR="00E74E14" w:rsidRPr="00E74E14" w:rsidRDefault="00E74E14" w:rsidP="00AB1240">
      <w:pPr>
        <w:pStyle w:val="Odstavekseznama1"/>
        <w:numPr>
          <w:ilvl w:val="0"/>
          <w:numId w:val="30"/>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The Solidarity offer based upon mandatory measures shall be submitted up to 10 hours before the beginning of the delivery day. </w:t>
      </w:r>
    </w:p>
    <w:p w:rsidR="00E74E14" w:rsidRPr="00E74E14" w:rsidRDefault="00E74E14" w:rsidP="00AB1240">
      <w:pPr>
        <w:pStyle w:val="Odstavekseznama1"/>
        <w:numPr>
          <w:ilvl w:val="0"/>
          <w:numId w:val="30"/>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A Solidarity offer based on mandatory measures shall contain the potentially available gas volumes effectively available within the time frame provided for in paragraph 2, taking into account the provisions foreseen in Article 2 paragraph 1 letter a), with pricing gas in compliance with Article 12, any offers’ constraints (e.g. minimum acceptable quantities), and </w:t>
      </w:r>
      <w:r w:rsidRPr="00E74E14">
        <w:rPr>
          <w:rFonts w:ascii="Arial" w:hAnsi="Arial" w:cs="Arial"/>
          <w:sz w:val="20"/>
          <w:szCs w:val="20"/>
          <w:lang w:val="en-GB"/>
        </w:rPr>
        <w:lastRenderedPageBreak/>
        <w:t>including the necessary transport capacity to the delivery point at the time of the provision of the solidarity offer.</w:t>
      </w:r>
      <w:bookmarkStart w:id="1" w:name="_Hlk65144479"/>
      <w:bookmarkEnd w:id="1"/>
      <w:r w:rsidRPr="00E74E14">
        <w:rPr>
          <w:rFonts w:ascii="Arial" w:hAnsi="Arial" w:cs="Arial"/>
          <w:sz w:val="20"/>
          <w:szCs w:val="20"/>
          <w:lang w:val="en-GB"/>
        </w:rPr>
        <w:t xml:space="preserve"> </w:t>
      </w:r>
    </w:p>
    <w:p w:rsidR="00E74E14" w:rsidRPr="00E74E14" w:rsidRDefault="00E74E14" w:rsidP="00AB1240">
      <w:pPr>
        <w:pStyle w:val="Odstavekseznama1"/>
        <w:numPr>
          <w:ilvl w:val="0"/>
          <w:numId w:val="30"/>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The Requesting Party, after the receipt of a solidarity offer based upon mandatory measures, shall immediately confirm the receipt of the Solidarity offer and shall check that no other offer based upon voluntary measure, submitted by all possible EU Member States with which the gas system of the Requesting Party has an interconnection point or is connected through the gas system of a third country, according to Article 13 paragraph (2) of the Regulation, is available before accepting it. </w:t>
      </w:r>
    </w:p>
    <w:p w:rsidR="00E74E14" w:rsidRPr="00E74E14" w:rsidRDefault="00E74E14" w:rsidP="00AB1240">
      <w:pPr>
        <w:pStyle w:val="Odstavekseznama1"/>
        <w:numPr>
          <w:ilvl w:val="0"/>
          <w:numId w:val="30"/>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If there are available solidarity offers based upon voluntary measures regarding paragraph 4, the Requesting Party shall accept these offers before accepting any solidarity offer based upon mandatory measures.</w:t>
      </w:r>
    </w:p>
    <w:p w:rsidR="00E74E14" w:rsidRPr="00E74E14" w:rsidRDefault="00E74E14" w:rsidP="00AB1240">
      <w:pPr>
        <w:pStyle w:val="Odstavekseznama1"/>
        <w:numPr>
          <w:ilvl w:val="0"/>
          <w:numId w:val="30"/>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When the Requesting Party receives no more solidarity offers based upon voluntary measures regarding paragraph 4, the Competent Authority of the Requesting Party may accept offers based upon mandatory measures.</w:t>
      </w:r>
    </w:p>
    <w:p w:rsidR="00E74E14" w:rsidRDefault="00E74E14" w:rsidP="00E74E14">
      <w:pPr>
        <w:pStyle w:val="Odstavekseznama1"/>
        <w:spacing w:line="276" w:lineRule="auto"/>
        <w:ind w:left="0"/>
        <w:contextualSpacing w:val="0"/>
        <w:jc w:val="both"/>
        <w:rPr>
          <w:rFonts w:ascii="Arial" w:hAnsi="Arial" w:cs="Arial"/>
          <w:sz w:val="20"/>
          <w:szCs w:val="20"/>
          <w:lang w:val="en-GB"/>
        </w:rPr>
      </w:pPr>
    </w:p>
    <w:p w:rsidR="00E74E14" w:rsidRPr="00E74E14" w:rsidRDefault="00E74E14" w:rsidP="00E74E14">
      <w:pPr>
        <w:pStyle w:val="Odstavekseznama1"/>
        <w:spacing w:line="276" w:lineRule="auto"/>
        <w:ind w:left="0"/>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7</w:t>
      </w:r>
      <w:r w:rsidRPr="00E74E14">
        <w:rPr>
          <w:rFonts w:cs="Arial"/>
          <w:b/>
          <w:bCs/>
          <w:szCs w:val="20"/>
          <w:lang w:val="en-GB"/>
        </w:rPr>
        <w:br/>
        <w:t>Acceptance of Solidarity offers</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31"/>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The Requesting Party’s competent authority may accept the entire, or part of the solidarity offer of the Providing Party within the constraints provided in Article 5 paragraph 2 and/or Article 6 paragraph 3, by transmitting a declaration of acceptance to the Providing Party, using contact details specified in the Solidarity offer.</w:t>
      </w:r>
    </w:p>
    <w:p w:rsidR="00E74E14" w:rsidRPr="00E74E14" w:rsidRDefault="00E74E14" w:rsidP="00AB1240">
      <w:pPr>
        <w:pStyle w:val="Odstavekseznama1"/>
        <w:numPr>
          <w:ilvl w:val="0"/>
          <w:numId w:val="31"/>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The declaration of acceptance shall include the following information:</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 xml:space="preserve">contact details of the Competent Authority of the Requesting Party; </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contact details of the relevant transmission system operator of the Requesting Party;</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contact details of Solidarity contracting party, where different from the TSO, for withdrawing gas at the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 and for providing a payment including the details of a clearing account, if applicable;</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 xml:space="preserve">volume of gas in MWh/d (with three decimals) to deliver at </w:t>
      </w:r>
      <w:bookmarkStart w:id="2" w:name="_Hlk57218040"/>
      <w:r w:rsidRPr="00E74E14">
        <w:rPr>
          <w:rFonts w:ascii="Arial" w:hAnsi="Arial" w:cs="Arial"/>
          <w:sz w:val="20"/>
          <w:szCs w:val="20"/>
          <w:lang w:val="en-GB"/>
        </w:rPr>
        <w:t>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w:t>
      </w:r>
      <w:bookmarkEnd w:id="2"/>
      <w:r w:rsidRPr="00E74E14">
        <w:rPr>
          <w:rFonts w:ascii="Arial" w:hAnsi="Arial" w:cs="Arial"/>
          <w:sz w:val="20"/>
          <w:szCs w:val="20"/>
          <w:lang w:val="en-GB"/>
        </w:rPr>
        <w:t>;</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r w:rsidRPr="00E74E14">
        <w:rPr>
          <w:rFonts w:ascii="Arial" w:hAnsi="Arial" w:cs="Arial"/>
          <w:sz w:val="20"/>
          <w:szCs w:val="20"/>
          <w:lang w:val="en-GB"/>
        </w:rPr>
        <w:t>delivery day;</w:t>
      </w:r>
    </w:p>
    <w:p w:rsidR="00E74E14" w:rsidRPr="00E74E14" w:rsidRDefault="00E74E14" w:rsidP="00AB1240">
      <w:pPr>
        <w:pStyle w:val="Odstavekseznama1"/>
        <w:numPr>
          <w:ilvl w:val="0"/>
          <w:numId w:val="25"/>
        </w:numPr>
        <w:tabs>
          <w:tab w:val="clear" w:pos="-360"/>
          <w:tab w:val="num" w:pos="-720"/>
        </w:tabs>
        <w:suppressAutoHyphens/>
        <w:spacing w:line="276" w:lineRule="auto"/>
        <w:ind w:left="720"/>
        <w:contextualSpacing w:val="0"/>
        <w:jc w:val="both"/>
        <w:rPr>
          <w:rFonts w:ascii="Arial" w:hAnsi="Arial" w:cs="Arial"/>
          <w:sz w:val="20"/>
          <w:szCs w:val="20"/>
          <w:lang w:val="en-GB"/>
        </w:rPr>
      </w:pPr>
      <w:proofErr w:type="gramStart"/>
      <w:r w:rsidRPr="00E74E14">
        <w:rPr>
          <w:rFonts w:ascii="Arial" w:hAnsi="Arial" w:cs="Arial"/>
          <w:sz w:val="20"/>
          <w:szCs w:val="20"/>
          <w:lang w:val="en-GB"/>
        </w:rPr>
        <w:t>commitment</w:t>
      </w:r>
      <w:proofErr w:type="gramEnd"/>
      <w:r w:rsidRPr="00E74E14">
        <w:rPr>
          <w:rFonts w:ascii="Arial" w:hAnsi="Arial" w:cs="Arial"/>
          <w:sz w:val="20"/>
          <w:szCs w:val="20"/>
          <w:lang w:val="en-GB"/>
        </w:rPr>
        <w:t xml:space="preserve"> to fulfil all obligations agreed upon under this Agreement.</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8</w:t>
      </w:r>
      <w:r w:rsidRPr="00E74E14">
        <w:rPr>
          <w:rFonts w:cs="Arial"/>
          <w:b/>
          <w:bCs/>
          <w:szCs w:val="20"/>
          <w:lang w:val="en-GB"/>
        </w:rPr>
        <w:br/>
        <w:t>Acceptance of the solidarity offer based upon voluntary measures</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32"/>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The acceptance of the Solidarity offer based upon </w:t>
      </w:r>
      <w:r w:rsidRPr="00E74E14">
        <w:rPr>
          <w:rFonts w:ascii="Arial" w:hAnsi="Arial" w:cs="Arial"/>
          <w:bCs/>
          <w:sz w:val="20"/>
          <w:szCs w:val="20"/>
          <w:lang w:val="en-GB"/>
        </w:rPr>
        <w:t>voluntary measures s</w:t>
      </w:r>
      <w:r w:rsidRPr="00E74E14">
        <w:rPr>
          <w:rFonts w:ascii="Arial" w:hAnsi="Arial" w:cs="Arial"/>
          <w:sz w:val="20"/>
          <w:szCs w:val="20"/>
          <w:lang w:val="en-GB"/>
        </w:rPr>
        <w:t>hall only take place up to 14 hours before the beginning of the delivery day.</w:t>
      </w:r>
    </w:p>
    <w:p w:rsidR="00E74E14" w:rsidRPr="00E74E14" w:rsidRDefault="00E74E14" w:rsidP="00AB1240">
      <w:pPr>
        <w:pStyle w:val="Odstavekseznama1"/>
        <w:numPr>
          <w:ilvl w:val="0"/>
          <w:numId w:val="32"/>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In order to accept the Solidarity offer based upon </w:t>
      </w:r>
      <w:r w:rsidRPr="00E74E14">
        <w:rPr>
          <w:rFonts w:ascii="Arial" w:hAnsi="Arial" w:cs="Arial"/>
          <w:bCs/>
          <w:sz w:val="20"/>
          <w:szCs w:val="20"/>
          <w:lang w:val="en-GB"/>
        </w:rPr>
        <w:t>voluntary measures,</w:t>
      </w:r>
      <w:r w:rsidRPr="00E74E14">
        <w:rPr>
          <w:rFonts w:ascii="Arial" w:hAnsi="Arial" w:cs="Arial"/>
          <w:sz w:val="20"/>
          <w:szCs w:val="20"/>
          <w:lang w:val="en-GB"/>
        </w:rPr>
        <w:t xml:space="preserve"> the Requesting Party shall select one or more offers submitted by the Solidarity contracting party and transmit the declaration of acceptance to the Providing Party’s Competent Authority within the deadline. </w:t>
      </w:r>
    </w:p>
    <w:p w:rsidR="00E74E14" w:rsidRPr="00E74E14" w:rsidRDefault="00E74E14" w:rsidP="00AB1240">
      <w:pPr>
        <w:pStyle w:val="Odstavekseznama1"/>
        <w:numPr>
          <w:ilvl w:val="0"/>
          <w:numId w:val="32"/>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The Providing Party’s Competent Authority shall transmit the declaration of acceptance immediately to its relevant Solidarity Contracting Party. </w:t>
      </w:r>
    </w:p>
    <w:p w:rsidR="00E74E14" w:rsidRPr="00E74E14" w:rsidRDefault="00E74E14" w:rsidP="00AB1240">
      <w:pPr>
        <w:pStyle w:val="Odstavekseznama1"/>
        <w:numPr>
          <w:ilvl w:val="0"/>
          <w:numId w:val="32"/>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When the declaration of acceptance is received by the Providing Party, a contract shall enter into force between the Solidarity contracting parties, based on the terms and conditions from this Agreement. </w:t>
      </w:r>
    </w:p>
    <w:p w:rsid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lastRenderedPageBreak/>
        <w:t>Article 9</w:t>
      </w:r>
      <w:r w:rsidRPr="00E74E14">
        <w:rPr>
          <w:rFonts w:cs="Arial"/>
          <w:b/>
          <w:bCs/>
          <w:szCs w:val="20"/>
          <w:lang w:val="en-GB"/>
        </w:rPr>
        <w:br/>
        <w:t xml:space="preserve">Acceptance of the solidarity offer based upon mandatory measures </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3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The Requesting Party shall decide on accepting the entire, or part of the Solidarity offer according to Article 6 paragraph 3.</w:t>
      </w:r>
    </w:p>
    <w:p w:rsidR="00E74E14" w:rsidRPr="00E74E14" w:rsidRDefault="00E74E14" w:rsidP="00AB1240">
      <w:pPr>
        <w:pStyle w:val="Odstavekseznama1"/>
        <w:numPr>
          <w:ilvl w:val="0"/>
          <w:numId w:val="3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The acceptance of solidarity offers based upon mandatory measures shall only take place up to 7 hours before the beginning of the delivery day. Solidarity offers not accepted within this period shall expire.</w:t>
      </w:r>
    </w:p>
    <w:p w:rsidR="00E74E14" w:rsidRPr="00E74E14" w:rsidRDefault="00E74E14" w:rsidP="00AB1240">
      <w:pPr>
        <w:pStyle w:val="Odstavekseznama1"/>
        <w:numPr>
          <w:ilvl w:val="0"/>
          <w:numId w:val="3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Solidarity offers pursuant to Article 4, paragraph 2 of this Agreement, can only be accepted within 2 hours from the receipt of the Solidarity offer, in any case 3 hours before the beginning of the delivery day. Solidarity offers not accepted within this period shall expire. </w:t>
      </w:r>
    </w:p>
    <w:p w:rsidR="00E74E14" w:rsidRPr="00E74E14" w:rsidRDefault="00E74E14" w:rsidP="00AB1240">
      <w:pPr>
        <w:pStyle w:val="Odstavekseznama1"/>
        <w:numPr>
          <w:ilvl w:val="0"/>
          <w:numId w:val="3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When the declaration of acceptance is received by the Providing Party, a contract shall enter into force between the Solidarity contracting parties (entities) specified in the solidarity offer and entities, specified in the declaration of acceptance</w:t>
      </w:r>
      <w:r w:rsidRPr="00E74E14">
        <w:rPr>
          <w:rFonts w:ascii="Arial" w:hAnsi="Arial" w:cs="Arial"/>
          <w:b/>
          <w:bCs/>
          <w:sz w:val="20"/>
          <w:szCs w:val="20"/>
          <w:lang w:val="en-GB"/>
        </w:rPr>
        <w:t>.</w:t>
      </w:r>
      <w:r w:rsidRPr="00E74E14">
        <w:rPr>
          <w:rFonts w:ascii="Arial" w:hAnsi="Arial" w:cs="Arial"/>
          <w:sz w:val="20"/>
          <w:szCs w:val="20"/>
          <w:lang w:val="en-GB"/>
        </w:rPr>
        <w:t xml:space="preserve"> </w:t>
      </w:r>
    </w:p>
    <w:p w:rsidR="00E74E14" w:rsidRPr="00E74E14" w:rsidRDefault="00E74E14" w:rsidP="00AB1240">
      <w:pPr>
        <w:pStyle w:val="Odstavekseznama1"/>
        <w:numPr>
          <w:ilvl w:val="0"/>
          <w:numId w:val="3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On the basis of declaration of acceptance, the Providing Party is obliged to undertake the necessary mandatory measures to ensure that the offered volumes of gas are available taking into account the physical constraint of the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 and its available capacity. </w:t>
      </w:r>
    </w:p>
    <w:p w:rsidR="00E74E14" w:rsidRPr="00E74E14" w:rsidRDefault="00E74E14" w:rsidP="00AB1240">
      <w:pPr>
        <w:pStyle w:val="Odstavekseznama1"/>
        <w:numPr>
          <w:ilvl w:val="0"/>
          <w:numId w:val="33"/>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By accepting the solidarity offer, the Requesting Party shall commit to fulfilling the compensation obligations pursuant to Article 13, paragraphs (8) and (10) of the Regulation as laid down in accordance with Article 12 of this Agreement. </w:t>
      </w:r>
    </w:p>
    <w:p w:rsidR="00E74E14" w:rsidRPr="00E74E14" w:rsidRDefault="00E74E14" w:rsidP="00E74E14">
      <w:pPr>
        <w:pStyle w:val="Odstavekseznama1"/>
        <w:spacing w:line="276" w:lineRule="auto"/>
        <w:ind w:left="360"/>
        <w:contextualSpacing w:val="0"/>
        <w:jc w:val="both"/>
        <w:rPr>
          <w:rFonts w:ascii="Arial" w:hAnsi="Arial" w:cs="Arial"/>
          <w:sz w:val="20"/>
          <w:szCs w:val="20"/>
          <w:lang w:val="en-GB"/>
        </w:rPr>
      </w:pPr>
    </w:p>
    <w:p w:rsidR="00E74E14" w:rsidRPr="00E74E14" w:rsidRDefault="00E74E14" w:rsidP="00E74E14">
      <w:pPr>
        <w:pStyle w:val="Odstavekseznama1"/>
        <w:spacing w:line="276" w:lineRule="auto"/>
        <w:ind w:left="360"/>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10</w:t>
      </w:r>
      <w:r w:rsidRPr="00E74E14">
        <w:rPr>
          <w:rFonts w:cs="Arial"/>
          <w:b/>
          <w:bCs/>
          <w:szCs w:val="20"/>
          <w:lang w:val="en-GB"/>
        </w:rPr>
        <w:br/>
        <w:t>Transmission and withdrawal of solidarity offer’s gas volume</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34"/>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The volume of gas offered within a solidarity offer shall not exceed the volume technically available at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 (Delivery Point) taking into account booked and used capacity as well as the physical constraint of the Delivery Point and its available capacity and taking into account the provisions foreseen in Article 2 paragraph 1 letter a). </w:t>
      </w:r>
    </w:p>
    <w:p w:rsidR="00E74E14" w:rsidRPr="00E74E14" w:rsidRDefault="00E74E14" w:rsidP="00AB1240">
      <w:pPr>
        <w:pStyle w:val="Odstavekseznama1"/>
        <w:numPr>
          <w:ilvl w:val="0"/>
          <w:numId w:val="34"/>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In case of an accepted solidarity offer, all necessary transport capacity within the Providing Party, to and at the Delivery Point is assumed as firm and provided by the Providing Party.</w:t>
      </w:r>
    </w:p>
    <w:p w:rsidR="00E74E14" w:rsidRPr="00E74E14" w:rsidRDefault="00E74E14" w:rsidP="00AB1240">
      <w:pPr>
        <w:pStyle w:val="Odstavekseznama1"/>
        <w:numPr>
          <w:ilvl w:val="0"/>
          <w:numId w:val="34"/>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The providing Party shall offer the gas quantities at Delivery Point (Providing Party side). The Requesting Party shall ensure that the volumes of gas provided are withdrawn at the Delivery Point (Requesting Party side). In particular, it shall ensure that the transport capacities necessary for withdrawal from the Delivery Point are available and booked in order to match the nomination at the Delivery Point. </w:t>
      </w:r>
    </w:p>
    <w:p w:rsidR="00E74E14" w:rsidRPr="00E74E14" w:rsidRDefault="00E74E14" w:rsidP="00AB1240">
      <w:pPr>
        <w:pStyle w:val="Odstavekseznama1"/>
        <w:numPr>
          <w:ilvl w:val="0"/>
          <w:numId w:val="34"/>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With an aim to facilitate fulfilment of solidarity gas supply, respective </w:t>
      </w:r>
      <w:proofErr w:type="spellStart"/>
      <w:r w:rsidRPr="00E74E14">
        <w:rPr>
          <w:rFonts w:ascii="Arial" w:hAnsi="Arial" w:cs="Arial"/>
          <w:sz w:val="20"/>
          <w:szCs w:val="20"/>
          <w:lang w:val="en-GB"/>
        </w:rPr>
        <w:t>TSOs</w:t>
      </w:r>
      <w:proofErr w:type="spellEnd"/>
      <w:r w:rsidRPr="00E74E14">
        <w:rPr>
          <w:rFonts w:ascii="Arial" w:hAnsi="Arial" w:cs="Arial"/>
          <w:sz w:val="20"/>
          <w:szCs w:val="20"/>
          <w:lang w:val="en-GB"/>
        </w:rPr>
        <w:t xml:space="preserve"> shall define technical provisions within their specific operational agreements, within six months after this Agreement is signed. The above provisions shall be submitted for the approval to the respective Competent Authority.</w:t>
      </w:r>
    </w:p>
    <w:p w:rsidR="00E74E14" w:rsidRPr="00E74E14" w:rsidRDefault="00E74E14" w:rsidP="00AB1240">
      <w:pPr>
        <w:pStyle w:val="Odstavekseznama1"/>
        <w:numPr>
          <w:ilvl w:val="0"/>
          <w:numId w:val="34"/>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Irrespectively of the physical withdrawal of gas volume, the Requesting Party shall ensure the fulfilment of payment obligations deriving from the acceptance of the solidarity offer and delivered volume of gas at the Delivery Point (take or pay). </w:t>
      </w:r>
    </w:p>
    <w:p w:rsidR="00E74E14" w:rsidRPr="00E74E14" w:rsidRDefault="00E74E14" w:rsidP="00E74E14">
      <w:pPr>
        <w:pStyle w:val="Odstavekseznama1"/>
        <w:spacing w:line="276" w:lineRule="auto"/>
        <w:ind w:left="360"/>
        <w:contextualSpacing w:val="0"/>
        <w:jc w:val="both"/>
        <w:rPr>
          <w:rFonts w:ascii="Arial" w:hAnsi="Arial" w:cs="Arial"/>
          <w:sz w:val="20"/>
          <w:szCs w:val="20"/>
          <w:lang w:val="en-GB"/>
        </w:rPr>
      </w:pPr>
    </w:p>
    <w:p w:rsidR="00E74E14" w:rsidRPr="00E74E14" w:rsidRDefault="00E74E14" w:rsidP="00E74E14">
      <w:pPr>
        <w:pStyle w:val="Odstavekseznama1"/>
        <w:spacing w:line="276" w:lineRule="auto"/>
        <w:ind w:left="360"/>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11</w:t>
      </w:r>
      <w:r w:rsidRPr="00E74E14">
        <w:rPr>
          <w:rFonts w:cs="Arial"/>
          <w:b/>
          <w:bCs/>
          <w:szCs w:val="20"/>
          <w:lang w:val="en-GB"/>
        </w:rPr>
        <w:br/>
        <w:t xml:space="preserve">Ending of solidarity supply </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35"/>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The obligation of the Providing Party to apply solidarity measures shall end when:</w:t>
      </w:r>
    </w:p>
    <w:p w:rsidR="00E74E14" w:rsidRPr="00E74E14" w:rsidRDefault="00E74E14" w:rsidP="00AB1240">
      <w:pPr>
        <w:pStyle w:val="Odstavekseznama1"/>
        <w:numPr>
          <w:ilvl w:val="0"/>
          <w:numId w:val="42"/>
        </w:numPr>
        <w:tabs>
          <w:tab w:val="clear" w:pos="0"/>
          <w:tab w:val="num" w:pos="-360"/>
          <w:tab w:val="left" w:pos="1134"/>
        </w:tabs>
        <w:suppressAutoHyphens/>
        <w:spacing w:line="276" w:lineRule="auto"/>
        <w:ind w:left="774" w:hanging="425"/>
        <w:contextualSpacing w:val="0"/>
        <w:jc w:val="both"/>
        <w:rPr>
          <w:rFonts w:ascii="Arial" w:hAnsi="Arial" w:cs="Arial"/>
          <w:sz w:val="20"/>
          <w:szCs w:val="20"/>
          <w:lang w:val="en-GB"/>
        </w:rPr>
      </w:pPr>
      <w:r w:rsidRPr="00E74E14">
        <w:rPr>
          <w:rFonts w:ascii="Arial" w:hAnsi="Arial" w:cs="Arial"/>
          <w:sz w:val="20"/>
          <w:szCs w:val="20"/>
          <w:lang w:val="en-GB"/>
        </w:rPr>
        <w:lastRenderedPageBreak/>
        <w:t xml:space="preserve">the European Commission finds, after a verification procedure in accordance with Article 11, paragraph (8), point 1 of the Regulation, that the declaration of the emergency is not or is no longer justified, </w:t>
      </w:r>
    </w:p>
    <w:p w:rsidR="00E74E14" w:rsidRPr="00E74E14" w:rsidRDefault="00E74E14" w:rsidP="00AB1240">
      <w:pPr>
        <w:pStyle w:val="Odstavekseznama1"/>
        <w:numPr>
          <w:ilvl w:val="0"/>
          <w:numId w:val="42"/>
        </w:numPr>
        <w:tabs>
          <w:tab w:val="clear" w:pos="0"/>
          <w:tab w:val="num" w:pos="-360"/>
          <w:tab w:val="left" w:pos="1134"/>
        </w:tabs>
        <w:suppressAutoHyphens/>
        <w:spacing w:line="276" w:lineRule="auto"/>
        <w:ind w:left="774" w:hanging="425"/>
        <w:contextualSpacing w:val="0"/>
        <w:jc w:val="both"/>
        <w:rPr>
          <w:rFonts w:ascii="Arial" w:hAnsi="Arial" w:cs="Arial"/>
          <w:sz w:val="20"/>
          <w:szCs w:val="20"/>
          <w:lang w:val="en-GB"/>
        </w:rPr>
      </w:pPr>
      <w:r w:rsidRPr="00E74E14">
        <w:rPr>
          <w:rFonts w:ascii="Arial" w:hAnsi="Arial" w:cs="Arial"/>
          <w:sz w:val="20"/>
          <w:szCs w:val="20"/>
          <w:lang w:val="en-GB"/>
        </w:rPr>
        <w:t>the end of the emergency is declared by the Requesting Party, or no other solidarity request is made in accordance with Article 3 of this Agreement for the gas day following the day on which the gas was supplied, or</w:t>
      </w:r>
    </w:p>
    <w:p w:rsidR="00E74E14" w:rsidRPr="00E74E14" w:rsidRDefault="00E74E14" w:rsidP="00AB1240">
      <w:pPr>
        <w:pStyle w:val="Odstavekseznama1"/>
        <w:numPr>
          <w:ilvl w:val="0"/>
          <w:numId w:val="42"/>
        </w:numPr>
        <w:tabs>
          <w:tab w:val="clear" w:pos="0"/>
          <w:tab w:val="num" w:pos="-360"/>
          <w:tab w:val="left" w:pos="1134"/>
        </w:tabs>
        <w:suppressAutoHyphens/>
        <w:spacing w:line="276" w:lineRule="auto"/>
        <w:ind w:left="774" w:hanging="425"/>
        <w:contextualSpacing w:val="0"/>
        <w:jc w:val="both"/>
        <w:rPr>
          <w:rFonts w:ascii="Arial" w:hAnsi="Arial" w:cs="Arial"/>
          <w:sz w:val="20"/>
          <w:szCs w:val="20"/>
          <w:lang w:val="en-GB"/>
        </w:rPr>
      </w:pPr>
      <w:proofErr w:type="gramStart"/>
      <w:r w:rsidRPr="00E74E14">
        <w:rPr>
          <w:rFonts w:ascii="Arial" w:hAnsi="Arial" w:cs="Arial"/>
          <w:sz w:val="20"/>
          <w:szCs w:val="20"/>
          <w:lang w:val="en-GB"/>
        </w:rPr>
        <w:t>the</w:t>
      </w:r>
      <w:proofErr w:type="gramEnd"/>
      <w:r w:rsidRPr="00E74E14">
        <w:rPr>
          <w:rFonts w:ascii="Arial" w:hAnsi="Arial" w:cs="Arial"/>
          <w:sz w:val="20"/>
          <w:szCs w:val="20"/>
          <w:lang w:val="en-GB"/>
        </w:rPr>
        <w:t xml:space="preserve"> Member State acting as Providing Party in a solidarity offer can no longer supply its own solidarity protected customers. </w:t>
      </w:r>
    </w:p>
    <w:p w:rsidR="00E74E14" w:rsidRPr="00E74E14" w:rsidRDefault="00E74E14" w:rsidP="00AB1240">
      <w:pPr>
        <w:pStyle w:val="Odstavekseznama1"/>
        <w:numPr>
          <w:ilvl w:val="0"/>
          <w:numId w:val="35"/>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In the cases of paragraph 1 letters a) and b) of this Article, the solidarity measure shall conclude at the end of the relevant delivery day for which a solidarity request was submitted in accordance with Article 3 of this Agreement. In the case of paragraph 1 letter c) of this Article, the Providing Party shall have the right to end the solidarity measure immediately after the already accepted offers and closed contracts for the present gas day have been fulfilled, and the Providing Party has informed the Requesting Party.</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 xml:space="preserve">Article 12 </w:t>
      </w:r>
      <w:r w:rsidRPr="00E74E14">
        <w:rPr>
          <w:rFonts w:cs="Arial"/>
          <w:b/>
          <w:bCs/>
          <w:szCs w:val="20"/>
          <w:lang w:val="en-GB"/>
        </w:rPr>
        <w:br/>
        <w:t>Compensation</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36"/>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 xml:space="preserve">In the case of offer based upon voluntary measures, compensation for the contracted volume of gas delivered, pursuant to Article 13, paragraph (8), sentence 1 of the Regulation shall be paid by Solidarity contracting party of the Requesting Party to the Solidarity contracting party of Providing Party and shall include: </w:t>
      </w:r>
    </w:p>
    <w:p w:rsidR="00E74E14" w:rsidRPr="00E74E14" w:rsidRDefault="00E74E14" w:rsidP="00AB1240">
      <w:pPr>
        <w:pStyle w:val="Odstavekseznama1"/>
        <w:numPr>
          <w:ilvl w:val="0"/>
          <w:numId w:val="37"/>
        </w:numPr>
        <w:tabs>
          <w:tab w:val="clear" w:pos="0"/>
          <w:tab w:val="num" w:pos="-360"/>
        </w:tabs>
        <w:suppressAutoHyphens/>
        <w:spacing w:line="276" w:lineRule="auto"/>
        <w:ind w:left="720"/>
        <w:contextualSpacing w:val="0"/>
        <w:rPr>
          <w:rFonts w:ascii="Arial" w:hAnsi="Arial" w:cs="Arial"/>
          <w:sz w:val="20"/>
          <w:szCs w:val="20"/>
          <w:lang w:val="en-GB"/>
        </w:rPr>
      </w:pPr>
      <w:r w:rsidRPr="00E74E14">
        <w:rPr>
          <w:rFonts w:ascii="Arial" w:hAnsi="Arial" w:cs="Arial"/>
          <w:sz w:val="20"/>
          <w:szCs w:val="20"/>
          <w:lang w:val="en-GB"/>
        </w:rPr>
        <w:t>gas price related to accepted solidarity offers from the market participants and</w:t>
      </w:r>
    </w:p>
    <w:p w:rsidR="00E74E14" w:rsidRPr="00E74E14" w:rsidRDefault="00E74E14" w:rsidP="00AB1240">
      <w:pPr>
        <w:pStyle w:val="Odstavekseznama1"/>
        <w:numPr>
          <w:ilvl w:val="0"/>
          <w:numId w:val="37"/>
        </w:numPr>
        <w:tabs>
          <w:tab w:val="clear" w:pos="0"/>
          <w:tab w:val="num" w:pos="-360"/>
        </w:tabs>
        <w:suppressAutoHyphens/>
        <w:spacing w:line="276" w:lineRule="auto"/>
        <w:ind w:left="720"/>
        <w:contextualSpacing w:val="0"/>
        <w:rPr>
          <w:rFonts w:ascii="Arial" w:hAnsi="Arial" w:cs="Arial"/>
          <w:sz w:val="20"/>
          <w:szCs w:val="20"/>
          <w:lang w:val="en-GB"/>
        </w:rPr>
      </w:pPr>
      <w:proofErr w:type="gramStart"/>
      <w:r w:rsidRPr="00E74E14">
        <w:rPr>
          <w:rFonts w:ascii="Arial" w:hAnsi="Arial" w:cs="Arial"/>
          <w:sz w:val="20"/>
          <w:szCs w:val="20"/>
          <w:lang w:val="en-GB"/>
        </w:rPr>
        <w:t>transportation</w:t>
      </w:r>
      <w:proofErr w:type="gramEnd"/>
      <w:r w:rsidRPr="00E74E14">
        <w:rPr>
          <w:rFonts w:ascii="Arial" w:hAnsi="Arial" w:cs="Arial"/>
          <w:sz w:val="20"/>
          <w:szCs w:val="20"/>
          <w:lang w:val="en-GB"/>
        </w:rPr>
        <w:t xml:space="preserve"> costs to the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 </w:t>
      </w:r>
    </w:p>
    <w:p w:rsidR="00E74E14" w:rsidRPr="00E74E14" w:rsidRDefault="00E74E14" w:rsidP="00AB1240">
      <w:pPr>
        <w:pStyle w:val="Odstavekseznama1"/>
        <w:numPr>
          <w:ilvl w:val="0"/>
          <w:numId w:val="36"/>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In case of offer based upon mandatory measures, compensation for the contracted volume of gas delivered, pursuant to Article 13, paragraph (8), sentence 1 of the Regulation, shall be paid directly by Solidarity contracting party of the Requesting Party to the Solidarity contracting party of Providing Party and shall generally – subject to paragraphs 3 and 4 of this Article – include:</w:t>
      </w:r>
    </w:p>
    <w:p w:rsidR="00E74E14" w:rsidRPr="00E74E14" w:rsidRDefault="00E74E14" w:rsidP="00AB1240">
      <w:pPr>
        <w:pStyle w:val="Odstavekseznama1"/>
        <w:numPr>
          <w:ilvl w:val="0"/>
          <w:numId w:val="38"/>
        </w:numPr>
        <w:tabs>
          <w:tab w:val="clear" w:pos="0"/>
          <w:tab w:val="num" w:pos="-360"/>
        </w:tabs>
        <w:suppressAutoHyphens/>
        <w:spacing w:line="276" w:lineRule="auto"/>
        <w:ind w:left="710"/>
        <w:contextualSpacing w:val="0"/>
        <w:jc w:val="both"/>
        <w:rPr>
          <w:rFonts w:ascii="Arial" w:hAnsi="Arial" w:cs="Arial"/>
          <w:sz w:val="20"/>
          <w:szCs w:val="20"/>
          <w:lang w:val="en-GB"/>
        </w:rPr>
      </w:pPr>
      <w:r w:rsidRPr="00E74E14">
        <w:rPr>
          <w:rFonts w:ascii="Arial" w:hAnsi="Arial" w:cs="Arial"/>
          <w:sz w:val="20"/>
          <w:szCs w:val="20"/>
          <w:lang w:val="en-GB"/>
        </w:rPr>
        <w:t xml:space="preserve">the higher price between: </w:t>
      </w:r>
    </w:p>
    <w:p w:rsidR="00E74E14" w:rsidRPr="00E74E14" w:rsidRDefault="00E74E14" w:rsidP="00AB1240">
      <w:pPr>
        <w:pStyle w:val="Odstavekseznama1"/>
        <w:numPr>
          <w:ilvl w:val="0"/>
          <w:numId w:val="44"/>
        </w:numPr>
        <w:tabs>
          <w:tab w:val="clear" w:pos="710"/>
          <w:tab w:val="num" w:pos="350"/>
        </w:tabs>
        <w:suppressAutoHyphens/>
        <w:spacing w:line="276" w:lineRule="auto"/>
        <w:ind w:left="1430"/>
        <w:contextualSpacing w:val="0"/>
        <w:jc w:val="both"/>
        <w:rPr>
          <w:rFonts w:ascii="Arial" w:hAnsi="Arial" w:cs="Arial"/>
          <w:sz w:val="20"/>
          <w:szCs w:val="20"/>
          <w:lang w:val="en-GB"/>
        </w:rPr>
      </w:pPr>
      <w:r w:rsidRPr="00E74E14">
        <w:rPr>
          <w:rFonts w:ascii="Arial" w:hAnsi="Arial" w:cs="Arial"/>
          <w:sz w:val="20"/>
          <w:szCs w:val="20"/>
          <w:lang w:val="en-GB"/>
        </w:rPr>
        <w:t>the unbalance gas price registered in the delivery day for users with short position in the Providing Party,</w:t>
      </w:r>
    </w:p>
    <w:p w:rsidR="00E74E14" w:rsidRPr="00E74E14" w:rsidRDefault="00E74E14" w:rsidP="00AB1240">
      <w:pPr>
        <w:pStyle w:val="Odstavekseznama1"/>
        <w:numPr>
          <w:ilvl w:val="0"/>
          <w:numId w:val="44"/>
        </w:numPr>
        <w:tabs>
          <w:tab w:val="clear" w:pos="710"/>
          <w:tab w:val="num" w:pos="350"/>
        </w:tabs>
        <w:suppressAutoHyphens/>
        <w:spacing w:line="276" w:lineRule="auto"/>
        <w:ind w:left="1430"/>
        <w:contextualSpacing w:val="0"/>
        <w:jc w:val="both"/>
        <w:rPr>
          <w:rFonts w:ascii="Arial" w:hAnsi="Arial" w:cs="Arial"/>
          <w:sz w:val="20"/>
          <w:szCs w:val="20"/>
          <w:lang w:val="en-GB"/>
        </w:rPr>
      </w:pPr>
      <w:r w:rsidRPr="00E74E14">
        <w:rPr>
          <w:rFonts w:ascii="Arial" w:hAnsi="Arial" w:cs="Arial"/>
          <w:sz w:val="20"/>
          <w:szCs w:val="20"/>
          <w:lang w:val="en-GB"/>
        </w:rPr>
        <w:t>the prices of the emergency measures that have been activated for the offered gas in the Providing Party;</w:t>
      </w:r>
    </w:p>
    <w:p w:rsidR="00E74E14" w:rsidRPr="00E74E14" w:rsidRDefault="00E74E14" w:rsidP="00AB1240">
      <w:pPr>
        <w:pStyle w:val="Odstavekseznama1"/>
        <w:numPr>
          <w:ilvl w:val="0"/>
          <w:numId w:val="38"/>
        </w:numPr>
        <w:tabs>
          <w:tab w:val="clear" w:pos="0"/>
          <w:tab w:val="num" w:pos="-360"/>
        </w:tabs>
        <w:suppressAutoHyphens/>
        <w:spacing w:line="276" w:lineRule="auto"/>
        <w:ind w:left="710"/>
        <w:contextualSpacing w:val="0"/>
        <w:jc w:val="both"/>
        <w:rPr>
          <w:rFonts w:ascii="Arial" w:hAnsi="Arial" w:cs="Arial"/>
          <w:sz w:val="20"/>
          <w:szCs w:val="20"/>
          <w:lang w:val="en-GB"/>
        </w:rPr>
      </w:pPr>
      <w:r w:rsidRPr="00E74E14">
        <w:rPr>
          <w:rFonts w:ascii="Arial" w:hAnsi="Arial" w:cs="Arial"/>
          <w:sz w:val="20"/>
          <w:szCs w:val="20"/>
          <w:lang w:val="en-GB"/>
        </w:rPr>
        <w:t>compensation and reimbursement, which are not already included in the above price of the emergency measures (pursuant to letter a) of this paragraph), for damages to the Providing Party’s involved sectors of the economy affected by reductions in supply, including technical damages to gas storage facilities caused by an extraordinary utilization calculated in line with the same principles applied internally to the Providing Party, and</w:t>
      </w:r>
    </w:p>
    <w:p w:rsidR="00E74E14" w:rsidRPr="00E74E14" w:rsidRDefault="00E74E14" w:rsidP="00AB1240">
      <w:pPr>
        <w:pStyle w:val="Odstavekseznama1"/>
        <w:numPr>
          <w:ilvl w:val="0"/>
          <w:numId w:val="38"/>
        </w:numPr>
        <w:tabs>
          <w:tab w:val="clear" w:pos="0"/>
          <w:tab w:val="num" w:pos="-360"/>
        </w:tabs>
        <w:suppressAutoHyphens/>
        <w:spacing w:line="276" w:lineRule="auto"/>
        <w:ind w:left="710"/>
        <w:contextualSpacing w:val="0"/>
        <w:jc w:val="both"/>
        <w:rPr>
          <w:rFonts w:ascii="Arial" w:hAnsi="Arial" w:cs="Arial"/>
          <w:sz w:val="20"/>
          <w:szCs w:val="20"/>
          <w:lang w:val="en-GB"/>
        </w:rPr>
      </w:pPr>
      <w:proofErr w:type="gramStart"/>
      <w:r w:rsidRPr="00E74E14">
        <w:rPr>
          <w:rFonts w:ascii="Arial" w:hAnsi="Arial" w:cs="Arial"/>
          <w:sz w:val="20"/>
          <w:szCs w:val="20"/>
          <w:lang w:val="en-GB"/>
        </w:rPr>
        <w:t>transportation</w:t>
      </w:r>
      <w:proofErr w:type="gramEnd"/>
      <w:r w:rsidRPr="00E74E14">
        <w:rPr>
          <w:rFonts w:ascii="Arial" w:hAnsi="Arial" w:cs="Arial"/>
          <w:sz w:val="20"/>
          <w:szCs w:val="20"/>
          <w:lang w:val="en-GB"/>
        </w:rPr>
        <w:t xml:space="preserve"> costs to the Gorizia/</w:t>
      </w:r>
      <w:proofErr w:type="spellStart"/>
      <w:r w:rsidRPr="00E74E14">
        <w:rPr>
          <w:rFonts w:ascii="Arial" w:hAnsi="Arial" w:cs="Arial"/>
          <w:sz w:val="20"/>
          <w:szCs w:val="20"/>
          <w:lang w:val="en-GB"/>
        </w:rPr>
        <w:t>Šempeter</w:t>
      </w:r>
      <w:proofErr w:type="spellEnd"/>
      <w:r w:rsidRPr="00E74E14">
        <w:rPr>
          <w:rFonts w:ascii="Arial" w:hAnsi="Arial" w:cs="Arial"/>
          <w:sz w:val="20"/>
          <w:szCs w:val="20"/>
          <w:lang w:val="en-GB"/>
        </w:rPr>
        <w:t xml:space="preserve"> interconnection point.</w:t>
      </w:r>
    </w:p>
    <w:p w:rsidR="00E74E14" w:rsidRPr="00E74E14" w:rsidRDefault="00E74E14" w:rsidP="00AB1240">
      <w:pPr>
        <w:pStyle w:val="Odstavekseznama1"/>
        <w:numPr>
          <w:ilvl w:val="0"/>
          <w:numId w:val="36"/>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When determining the appropriate compensation for mandatory measures, the Parties shall ensure that compensation is paid in line with the same principles applying to a national crisis in the providing Member State, if any. Each Party shall promptly inform the other Party on relevant statutory rules and its amendments.</w:t>
      </w:r>
    </w:p>
    <w:p w:rsidR="00E74E14" w:rsidRPr="00E74E14" w:rsidRDefault="00E74E14" w:rsidP="00AB1240">
      <w:pPr>
        <w:pStyle w:val="Odstavekseznama1"/>
        <w:numPr>
          <w:ilvl w:val="0"/>
          <w:numId w:val="36"/>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The likely costs mentioned in the solidarity offer based upon mandatory measures shall not be exhaustive.</w:t>
      </w:r>
    </w:p>
    <w:p w:rsidR="00E74E14" w:rsidRPr="00E74E14" w:rsidRDefault="00E74E14" w:rsidP="00AB1240">
      <w:pPr>
        <w:pStyle w:val="Odstavekseznama1"/>
        <w:numPr>
          <w:ilvl w:val="0"/>
          <w:numId w:val="36"/>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t>The request for compensating the costs arising pursuant to Article 12, paragraph 2 letter b) of this Agreement and Article 13, of the Regulation may be submitted with corresponding documentation following the conclusion of the solidarity measures, within the deadlines provided by the Providing Party’s relevant legislation and regulatory acts.</w:t>
      </w:r>
    </w:p>
    <w:p w:rsidR="00E74E14" w:rsidRPr="00E74E14" w:rsidRDefault="00E74E14" w:rsidP="00AB1240">
      <w:pPr>
        <w:pStyle w:val="Odstavekseznama1"/>
        <w:numPr>
          <w:ilvl w:val="0"/>
          <w:numId w:val="36"/>
        </w:numPr>
        <w:tabs>
          <w:tab w:val="clear" w:pos="0"/>
          <w:tab w:val="num" w:pos="-360"/>
        </w:tabs>
        <w:suppressAutoHyphens/>
        <w:spacing w:line="276" w:lineRule="auto"/>
        <w:ind w:left="360"/>
        <w:contextualSpacing w:val="0"/>
        <w:jc w:val="both"/>
        <w:rPr>
          <w:rFonts w:ascii="Arial" w:hAnsi="Arial" w:cs="Arial"/>
          <w:sz w:val="20"/>
          <w:szCs w:val="20"/>
          <w:lang w:val="en-GB"/>
        </w:rPr>
      </w:pPr>
      <w:r w:rsidRPr="00E74E14">
        <w:rPr>
          <w:rFonts w:ascii="Arial" w:hAnsi="Arial" w:cs="Arial"/>
          <w:sz w:val="20"/>
          <w:szCs w:val="20"/>
          <w:lang w:val="en-GB"/>
        </w:rPr>
        <w:lastRenderedPageBreak/>
        <w:t>In case judicial proceeding is filed according to Article 13 of the Regulation in front of the courts, the</w:t>
      </w:r>
      <w:r w:rsidRPr="00E74E14">
        <w:rPr>
          <w:rFonts w:ascii="Arial" w:hAnsi="Arial" w:cs="Arial"/>
          <w:color w:val="FF0000"/>
          <w:sz w:val="20"/>
          <w:szCs w:val="20"/>
          <w:lang w:val="en-GB"/>
        </w:rPr>
        <w:t xml:space="preserve"> </w:t>
      </w:r>
      <w:r w:rsidRPr="00E74E14">
        <w:rPr>
          <w:rFonts w:ascii="Arial" w:hAnsi="Arial" w:cs="Arial"/>
          <w:sz w:val="20"/>
          <w:szCs w:val="20"/>
          <w:lang w:val="en-GB"/>
        </w:rPr>
        <w:t xml:space="preserve">Party in which that proceeding was filed, shall inform the other Party thereof. </w:t>
      </w:r>
    </w:p>
    <w:p w:rsidR="00E74E14" w:rsidRPr="00E74E14" w:rsidRDefault="00E74E14" w:rsidP="00E74E14">
      <w:pPr>
        <w:pStyle w:val="Odstavekseznama1"/>
        <w:spacing w:line="276" w:lineRule="auto"/>
        <w:ind w:left="0"/>
        <w:contextualSpacing w:val="0"/>
        <w:jc w:val="both"/>
        <w:rPr>
          <w:rFonts w:ascii="Arial" w:hAnsi="Arial" w:cs="Arial"/>
          <w:sz w:val="20"/>
          <w:szCs w:val="20"/>
          <w:lang w:val="en-GB"/>
        </w:rPr>
      </w:pPr>
    </w:p>
    <w:p w:rsidR="00E74E14" w:rsidRPr="00E74E14" w:rsidRDefault="00E74E14" w:rsidP="00E74E14">
      <w:pPr>
        <w:pStyle w:val="Odstavekseznama1"/>
        <w:spacing w:line="276" w:lineRule="auto"/>
        <w:ind w:left="0"/>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13</w:t>
      </w:r>
      <w:r w:rsidRPr="00E74E14">
        <w:rPr>
          <w:rFonts w:cs="Arial"/>
          <w:b/>
          <w:bCs/>
          <w:szCs w:val="20"/>
          <w:lang w:val="en-GB"/>
        </w:rPr>
        <w:br/>
        <w:t xml:space="preserve">Methods of payment, invoicing and deadlines </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39"/>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For accepted offers, payments shall be fully undertaken within 30 calendar days following receipt of the invoice or interim invoice pursuant to paragraph 2 of this Article.</w:t>
      </w:r>
    </w:p>
    <w:p w:rsidR="00E74E14" w:rsidRPr="00E74E14" w:rsidRDefault="00E74E14" w:rsidP="00AB1240">
      <w:pPr>
        <w:pStyle w:val="Odstavekseznama1"/>
        <w:numPr>
          <w:ilvl w:val="0"/>
          <w:numId w:val="39"/>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In the case of mandatory measures, the Providing Party shall have the right to submit an interim invoice for the volumes of gas provided.</w:t>
      </w:r>
    </w:p>
    <w:p w:rsidR="00E74E14" w:rsidRPr="00E74E14" w:rsidRDefault="00E74E14" w:rsidP="00AB1240">
      <w:pPr>
        <w:pStyle w:val="Odstavekseznama1"/>
        <w:numPr>
          <w:ilvl w:val="0"/>
          <w:numId w:val="39"/>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Payments shall be made in Euro and shall be made to or from a clearing account, if so specified, under Article 4, paragraph 1 or Article 7, paragraph 2. </w:t>
      </w:r>
    </w:p>
    <w:p w:rsidR="00E74E14" w:rsidRPr="00E74E14" w:rsidRDefault="00E74E14" w:rsidP="00AB1240">
      <w:pPr>
        <w:pStyle w:val="Odstavekseznama1"/>
        <w:numPr>
          <w:ilvl w:val="0"/>
          <w:numId w:val="39"/>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Following the end of the solidarity measures, but no later than 12 months, the Parties shall agree on the need for and the time of transmission of the final invoice and of the request for payment for compensation pursuant to Article 12 of this Agreement. Costs arising from procedures pursuant to Article 13, paragraph (8), letter (c) of the Regulation are not subject of that deadline.</w:t>
      </w:r>
    </w:p>
    <w:p w:rsidR="00E74E14" w:rsidRPr="00E74E14" w:rsidRDefault="00E74E14" w:rsidP="00AB1240">
      <w:pPr>
        <w:pStyle w:val="Odstavekseznama1"/>
        <w:numPr>
          <w:ilvl w:val="0"/>
          <w:numId w:val="39"/>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Delayed payments shall be subject to interest payments from (and including) the payment date, pursuant to paragraph 1 of this Article, until and excluding the day of payment at the default interest rate. Here, “default interest rate” shall be the interest rate five-percentage points above the base rate of the European Central Bank.</w:t>
      </w:r>
    </w:p>
    <w:p w:rsidR="00E74E14" w:rsidRPr="00E74E14" w:rsidRDefault="00E74E14" w:rsidP="00AB1240">
      <w:pPr>
        <w:pStyle w:val="Odstavekseznama1"/>
        <w:numPr>
          <w:ilvl w:val="0"/>
          <w:numId w:val="39"/>
        </w:numPr>
        <w:suppressAutoHyphens/>
        <w:spacing w:line="276" w:lineRule="auto"/>
        <w:contextualSpacing w:val="0"/>
        <w:jc w:val="both"/>
        <w:rPr>
          <w:rFonts w:ascii="Arial" w:hAnsi="Arial" w:cs="Arial"/>
          <w:bCs/>
          <w:sz w:val="20"/>
          <w:szCs w:val="20"/>
          <w:lang w:val="en-GB"/>
        </w:rPr>
      </w:pPr>
      <w:r w:rsidRPr="00E74E14">
        <w:rPr>
          <w:rFonts w:ascii="Arial" w:hAnsi="Arial" w:cs="Arial"/>
          <w:bCs/>
          <w:sz w:val="20"/>
          <w:szCs w:val="20"/>
          <w:lang w:val="en-GB"/>
        </w:rPr>
        <w:t>The expenses arising from the implementation of this Agreement shall be covered without any additional cost for the State budget of the Italian Republic.</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ind w:left="1440"/>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14</w:t>
      </w:r>
      <w:r w:rsidRPr="00E74E14">
        <w:rPr>
          <w:rFonts w:cs="Arial"/>
          <w:b/>
          <w:bCs/>
          <w:szCs w:val="20"/>
          <w:lang w:val="en-GB"/>
        </w:rPr>
        <w:br/>
        <w:t>Compliance</w:t>
      </w:r>
    </w:p>
    <w:p w:rsidR="00E74E14" w:rsidRPr="00E74E14" w:rsidRDefault="00E74E14" w:rsidP="00E74E14">
      <w:pPr>
        <w:spacing w:line="276" w:lineRule="auto"/>
        <w:jc w:val="center"/>
        <w:rPr>
          <w:rFonts w:cs="Arial"/>
          <w:b/>
          <w:bCs/>
          <w:szCs w:val="20"/>
          <w:lang w:val="en-GB"/>
        </w:rPr>
      </w:pPr>
    </w:p>
    <w:p w:rsidR="00E74E14" w:rsidRPr="00E74E14" w:rsidRDefault="00E74E14" w:rsidP="00E74E14">
      <w:pPr>
        <w:pStyle w:val="Odstavekseznama1"/>
        <w:spacing w:line="276" w:lineRule="auto"/>
        <w:ind w:left="0"/>
        <w:contextualSpacing w:val="0"/>
        <w:jc w:val="both"/>
        <w:rPr>
          <w:rFonts w:ascii="Arial" w:hAnsi="Arial" w:cs="Arial"/>
          <w:sz w:val="20"/>
          <w:szCs w:val="20"/>
          <w:lang w:val="en-GB"/>
        </w:rPr>
      </w:pPr>
      <w:r w:rsidRPr="00E74E14">
        <w:rPr>
          <w:rFonts w:ascii="Arial" w:hAnsi="Arial" w:cs="Arial"/>
          <w:sz w:val="20"/>
          <w:szCs w:val="20"/>
          <w:lang w:val="en-GB"/>
        </w:rPr>
        <w:t>The Parties shall take all necessary measures at national level and shall undertake the necessary actions in order to ensure compliance with their solidarity obligation and to ensure the implementation of this Agreement.</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15</w:t>
      </w:r>
      <w:r w:rsidRPr="00E74E14">
        <w:rPr>
          <w:rFonts w:cs="Arial"/>
          <w:b/>
          <w:bCs/>
          <w:szCs w:val="20"/>
          <w:lang w:val="en-GB"/>
        </w:rPr>
        <w:br/>
        <w:t>Means of communication</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40"/>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Communications between the Parties shall primarily take place between Competent Authorities. Communication may take place in line with the contingent situation considering the spirit of cooperation required by the Regulation.</w:t>
      </w:r>
    </w:p>
    <w:p w:rsidR="00E74E14" w:rsidRPr="00E74E14" w:rsidRDefault="00E74E14" w:rsidP="00AB1240">
      <w:pPr>
        <w:pStyle w:val="Odstavekseznama1"/>
        <w:numPr>
          <w:ilvl w:val="0"/>
          <w:numId w:val="40"/>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The Parties shall ensure that, if the contact details of the Competent Authority change, the contact details contained in the list of members of the Gas Coordination Group are updated and that the other Party is informed of this immediately. </w:t>
      </w:r>
    </w:p>
    <w:p w:rsidR="00E74E14" w:rsidRPr="00E74E14" w:rsidRDefault="00E74E14" w:rsidP="00AB1240">
      <w:pPr>
        <w:pStyle w:val="Odstavekseznama1"/>
        <w:numPr>
          <w:ilvl w:val="0"/>
          <w:numId w:val="40"/>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Competent authorities of the</w:t>
      </w:r>
      <w:r w:rsidRPr="00E74E14">
        <w:rPr>
          <w:rFonts w:ascii="Arial" w:hAnsi="Arial" w:cs="Arial"/>
          <w:color w:val="FF0000"/>
          <w:sz w:val="20"/>
          <w:szCs w:val="20"/>
          <w:lang w:val="en-GB"/>
        </w:rPr>
        <w:t xml:space="preserve"> </w:t>
      </w:r>
      <w:r w:rsidRPr="00E74E14">
        <w:rPr>
          <w:rFonts w:ascii="Arial" w:hAnsi="Arial" w:cs="Arial"/>
          <w:sz w:val="20"/>
          <w:szCs w:val="20"/>
          <w:lang w:val="en-GB"/>
        </w:rPr>
        <w:t>Parties together prepare, and update when needed, communication forms for solidarity request, solidarity offer and declaration of acceptance.</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Default="00E74E14" w:rsidP="00E74E14">
      <w:pPr>
        <w:pStyle w:val="Odstavekseznama1"/>
        <w:spacing w:line="276" w:lineRule="auto"/>
        <w:contextualSpacing w:val="0"/>
        <w:jc w:val="both"/>
        <w:rPr>
          <w:rFonts w:ascii="Arial" w:hAnsi="Arial" w:cs="Arial"/>
          <w:sz w:val="20"/>
          <w:szCs w:val="20"/>
          <w:lang w:val="en-GB"/>
        </w:rPr>
      </w:pPr>
    </w:p>
    <w:p w:rsidR="00E74E14" w:rsidRDefault="00E74E14" w:rsidP="00E74E14">
      <w:pPr>
        <w:pStyle w:val="Odstavekseznama1"/>
        <w:spacing w:line="276" w:lineRule="auto"/>
        <w:contextualSpacing w:val="0"/>
        <w:jc w:val="both"/>
        <w:rPr>
          <w:rFonts w:ascii="Arial" w:hAnsi="Arial" w:cs="Arial"/>
          <w:sz w:val="20"/>
          <w:szCs w:val="20"/>
          <w:lang w:val="en-GB"/>
        </w:rPr>
      </w:pPr>
    </w:p>
    <w:p w:rsidR="00E74E14" w:rsidRDefault="00E74E14" w:rsidP="00E74E14">
      <w:pPr>
        <w:pStyle w:val="Odstavekseznama1"/>
        <w:spacing w:line="276" w:lineRule="auto"/>
        <w:contextualSpacing w:val="0"/>
        <w:jc w:val="both"/>
        <w:rPr>
          <w:rFonts w:ascii="Arial" w:hAnsi="Arial" w:cs="Arial"/>
          <w:sz w:val="20"/>
          <w:szCs w:val="20"/>
          <w:lang w:val="en-GB"/>
        </w:rPr>
      </w:pPr>
    </w:p>
    <w:p w:rsid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lastRenderedPageBreak/>
        <w:t>Article 16</w:t>
      </w:r>
      <w:r w:rsidRPr="00E74E14">
        <w:rPr>
          <w:rFonts w:cs="Arial"/>
          <w:b/>
          <w:bCs/>
          <w:szCs w:val="20"/>
          <w:lang w:val="en-GB"/>
        </w:rPr>
        <w:br/>
        <w:t xml:space="preserve">Applicable law </w:t>
      </w:r>
    </w:p>
    <w:p w:rsidR="00E74E14" w:rsidRPr="00E74E14" w:rsidRDefault="00E74E14" w:rsidP="00E74E14">
      <w:pPr>
        <w:spacing w:line="276" w:lineRule="auto"/>
        <w:jc w:val="center"/>
        <w:rPr>
          <w:rFonts w:cs="Arial"/>
          <w:b/>
          <w:bCs/>
          <w:szCs w:val="20"/>
          <w:lang w:val="en-GB"/>
        </w:rPr>
      </w:pPr>
    </w:p>
    <w:p w:rsidR="00E74E14" w:rsidRPr="00E74E14" w:rsidRDefault="00E74E14" w:rsidP="00E74E14">
      <w:pPr>
        <w:pStyle w:val="Odstavekseznama1"/>
        <w:spacing w:line="276" w:lineRule="auto"/>
        <w:ind w:left="0"/>
        <w:contextualSpacing w:val="0"/>
        <w:jc w:val="both"/>
        <w:rPr>
          <w:rFonts w:ascii="Arial" w:hAnsi="Arial" w:cs="Arial"/>
          <w:bCs/>
          <w:sz w:val="20"/>
          <w:szCs w:val="20"/>
          <w:lang w:val="en-GB"/>
        </w:rPr>
      </w:pPr>
      <w:r w:rsidRPr="00E74E14">
        <w:rPr>
          <w:rFonts w:ascii="Arial" w:hAnsi="Arial" w:cs="Arial"/>
          <w:sz w:val="20"/>
          <w:szCs w:val="20"/>
          <w:lang w:val="en-GB"/>
        </w:rPr>
        <w:t xml:space="preserve">This Agreement shall be implemented in accordance with the Italian and Slovenian legislation, as well as applicable international law and the obligations arising from the Italian Republic’s and the Republic of Slovenia’s membership of the European Union. </w:t>
      </w:r>
      <w:r w:rsidRPr="00E74E14">
        <w:rPr>
          <w:rFonts w:ascii="Arial" w:hAnsi="Arial" w:cs="Arial"/>
          <w:bCs/>
          <w:sz w:val="20"/>
          <w:szCs w:val="20"/>
          <w:lang w:val="en-GB"/>
        </w:rPr>
        <w:t xml:space="preserve"> </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17</w:t>
      </w: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Settlement of Disputes</w:t>
      </w:r>
    </w:p>
    <w:p w:rsidR="00E74E14" w:rsidRPr="00E74E14" w:rsidRDefault="00E74E14" w:rsidP="00E74E14">
      <w:pPr>
        <w:spacing w:line="276" w:lineRule="auto"/>
        <w:jc w:val="center"/>
        <w:rPr>
          <w:rFonts w:cs="Arial"/>
          <w:b/>
          <w:bCs/>
          <w:szCs w:val="20"/>
          <w:lang w:val="en-GB"/>
        </w:rPr>
      </w:pPr>
    </w:p>
    <w:p w:rsidR="00E74E14" w:rsidRPr="00E74E14" w:rsidRDefault="00E74E14" w:rsidP="00AB1240">
      <w:pPr>
        <w:pStyle w:val="Odstavekseznama1"/>
        <w:numPr>
          <w:ilvl w:val="0"/>
          <w:numId w:val="41"/>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Disputes concerning the interpretation or implementation of the present Agreement shall, as far as possible, be settled by the Competent Authorities of the two Parties. </w:t>
      </w:r>
    </w:p>
    <w:p w:rsidR="00E74E14" w:rsidRPr="00E74E14" w:rsidRDefault="00E74E14" w:rsidP="00AB1240">
      <w:pPr>
        <w:pStyle w:val="Odstavekseznama1"/>
        <w:numPr>
          <w:ilvl w:val="0"/>
          <w:numId w:val="41"/>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 xml:space="preserve">If the dispute cannot thus be settled, each Party can appeal to the European Court of Justice. The decisions by the European Court of Justice shall be binding on the Parties. </w:t>
      </w:r>
    </w:p>
    <w:p w:rsidR="00E74E14" w:rsidRPr="00E74E14" w:rsidRDefault="00E74E14" w:rsidP="00AB1240">
      <w:pPr>
        <w:pStyle w:val="Odstavekseznama1"/>
        <w:numPr>
          <w:ilvl w:val="0"/>
          <w:numId w:val="41"/>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If the European Court of Justice finds that a</w:t>
      </w:r>
      <w:r w:rsidRPr="00E74E14">
        <w:rPr>
          <w:rFonts w:ascii="Arial" w:hAnsi="Arial" w:cs="Arial"/>
          <w:strike/>
          <w:color w:val="FF0000"/>
          <w:sz w:val="20"/>
          <w:szCs w:val="20"/>
          <w:lang w:val="en-GB"/>
        </w:rPr>
        <w:t xml:space="preserve"> </w:t>
      </w:r>
      <w:r w:rsidRPr="00E74E14">
        <w:rPr>
          <w:rFonts w:ascii="Arial" w:hAnsi="Arial" w:cs="Arial"/>
          <w:sz w:val="20"/>
          <w:szCs w:val="20"/>
          <w:lang w:val="en-GB"/>
        </w:rPr>
        <w:t xml:space="preserve">Party has failed to meet its obligations deriving from this Agreement or has violated the Agreement, the respective Party shall take the necessary measures deriving from the decision of the European Court of Justice within a deadline to be determined by the European Court of Justice. </w:t>
      </w:r>
    </w:p>
    <w:p w:rsidR="00E74E14" w:rsidRPr="00E74E14" w:rsidRDefault="00E74E14" w:rsidP="00AB1240">
      <w:pPr>
        <w:pStyle w:val="Odstavekseznama1"/>
        <w:numPr>
          <w:ilvl w:val="0"/>
          <w:numId w:val="41"/>
        </w:numPr>
        <w:suppressAutoHyphens/>
        <w:spacing w:line="276" w:lineRule="auto"/>
        <w:contextualSpacing w:val="0"/>
        <w:jc w:val="both"/>
        <w:rPr>
          <w:rFonts w:ascii="Arial" w:hAnsi="Arial" w:cs="Arial"/>
          <w:sz w:val="20"/>
          <w:szCs w:val="20"/>
          <w:lang w:val="en-GB"/>
        </w:rPr>
      </w:pPr>
      <w:r w:rsidRPr="00E74E14">
        <w:rPr>
          <w:rFonts w:ascii="Arial" w:hAnsi="Arial" w:cs="Arial"/>
          <w:sz w:val="20"/>
          <w:szCs w:val="20"/>
          <w:lang w:val="en-GB"/>
        </w:rPr>
        <w:t>Paragraphs 2 and 3 shall represent an arbitration Agreement between the</w:t>
      </w:r>
      <w:r w:rsidRPr="00E74E14">
        <w:rPr>
          <w:rFonts w:ascii="Arial" w:hAnsi="Arial" w:cs="Arial"/>
          <w:strike/>
          <w:color w:val="FF0000"/>
          <w:sz w:val="20"/>
          <w:szCs w:val="20"/>
          <w:lang w:val="en-GB"/>
        </w:rPr>
        <w:t xml:space="preserve"> </w:t>
      </w:r>
      <w:r w:rsidRPr="00E74E14">
        <w:rPr>
          <w:rFonts w:ascii="Arial" w:hAnsi="Arial" w:cs="Arial"/>
          <w:sz w:val="20"/>
          <w:szCs w:val="20"/>
          <w:lang w:val="en-GB"/>
        </w:rPr>
        <w:t xml:space="preserve">Parties within the meaning of Article 273 </w:t>
      </w:r>
      <w:proofErr w:type="spellStart"/>
      <w:r w:rsidRPr="00E74E14">
        <w:rPr>
          <w:rFonts w:ascii="Arial" w:hAnsi="Arial" w:cs="Arial"/>
          <w:sz w:val="20"/>
          <w:szCs w:val="20"/>
          <w:lang w:val="en-GB"/>
        </w:rPr>
        <w:t>TFEU</w:t>
      </w:r>
      <w:proofErr w:type="spellEnd"/>
      <w:r w:rsidRPr="00E74E14">
        <w:rPr>
          <w:rFonts w:ascii="Arial" w:hAnsi="Arial" w:cs="Arial"/>
          <w:sz w:val="20"/>
          <w:szCs w:val="20"/>
          <w:lang w:val="en-GB"/>
        </w:rPr>
        <w:t xml:space="preserve">. </w:t>
      </w:r>
    </w:p>
    <w:p w:rsidR="00E74E14" w:rsidRPr="00E74E14" w:rsidRDefault="00E74E14" w:rsidP="00E74E14">
      <w:pPr>
        <w:pStyle w:val="Odstavekseznama1"/>
        <w:spacing w:line="276" w:lineRule="auto"/>
        <w:contextualSpacing w:val="0"/>
        <w:jc w:val="both"/>
        <w:rPr>
          <w:rFonts w:ascii="Arial" w:hAnsi="Arial" w:cs="Arial"/>
          <w:b/>
          <w:bCs/>
          <w:sz w:val="20"/>
          <w:szCs w:val="20"/>
          <w:lang w:val="en-GB"/>
        </w:rPr>
      </w:pPr>
    </w:p>
    <w:p w:rsidR="00E74E14" w:rsidRPr="00E74E14" w:rsidRDefault="00E74E14" w:rsidP="00E74E14">
      <w:pPr>
        <w:pStyle w:val="Odstavekseznama1"/>
        <w:spacing w:line="276" w:lineRule="auto"/>
        <w:contextualSpacing w:val="0"/>
        <w:jc w:val="both"/>
        <w:rPr>
          <w:rFonts w:ascii="Arial" w:hAnsi="Arial" w:cs="Arial"/>
          <w:b/>
          <w:bCs/>
          <w:sz w:val="20"/>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18</w:t>
      </w:r>
      <w:r w:rsidRPr="00E74E14">
        <w:rPr>
          <w:rFonts w:cs="Arial"/>
          <w:b/>
          <w:bCs/>
          <w:szCs w:val="20"/>
          <w:lang w:val="en-GB"/>
        </w:rPr>
        <w:br/>
        <w:t>Entry into force</w:t>
      </w:r>
    </w:p>
    <w:p w:rsidR="00E74E14" w:rsidRPr="00E74E14" w:rsidRDefault="00E74E14" w:rsidP="00E74E14">
      <w:pPr>
        <w:spacing w:line="276" w:lineRule="auto"/>
        <w:jc w:val="center"/>
        <w:rPr>
          <w:rFonts w:cs="Arial"/>
          <w:b/>
          <w:bCs/>
          <w:szCs w:val="20"/>
          <w:lang w:val="en-GB"/>
        </w:rPr>
      </w:pPr>
    </w:p>
    <w:p w:rsidR="00E74E14" w:rsidRPr="00E74E14" w:rsidRDefault="00E74E14" w:rsidP="00E74E14">
      <w:pPr>
        <w:pStyle w:val="Odstavekseznama1"/>
        <w:spacing w:line="276" w:lineRule="auto"/>
        <w:ind w:left="0"/>
        <w:contextualSpacing w:val="0"/>
        <w:jc w:val="both"/>
        <w:rPr>
          <w:rFonts w:ascii="Arial" w:hAnsi="Arial" w:cs="Arial"/>
          <w:sz w:val="20"/>
          <w:szCs w:val="20"/>
          <w:lang w:val="en-GB"/>
        </w:rPr>
      </w:pPr>
      <w:r w:rsidRPr="00E74E14">
        <w:rPr>
          <w:rFonts w:ascii="Arial" w:hAnsi="Arial" w:cs="Arial"/>
          <w:sz w:val="20"/>
          <w:szCs w:val="20"/>
          <w:lang w:val="en-GB"/>
        </w:rPr>
        <w:t>This Agreement shall enter into force on the date of receipt of the last of the</w:t>
      </w:r>
      <w:r w:rsidRPr="00E74E14">
        <w:rPr>
          <w:rFonts w:ascii="Arial" w:hAnsi="Arial" w:cs="Arial"/>
          <w:color w:val="FF0000"/>
          <w:sz w:val="20"/>
          <w:szCs w:val="20"/>
          <w:lang w:val="en-GB"/>
        </w:rPr>
        <w:t xml:space="preserve"> </w:t>
      </w:r>
      <w:r w:rsidRPr="00E74E14">
        <w:rPr>
          <w:rFonts w:ascii="Arial" w:hAnsi="Arial" w:cs="Arial"/>
          <w:sz w:val="20"/>
          <w:szCs w:val="20"/>
          <w:lang w:val="en-GB"/>
        </w:rPr>
        <w:t>two</w:t>
      </w:r>
      <w:r w:rsidRPr="00E74E14">
        <w:rPr>
          <w:rFonts w:ascii="Arial" w:hAnsi="Arial" w:cs="Arial"/>
          <w:color w:val="FF0000"/>
          <w:sz w:val="20"/>
          <w:szCs w:val="20"/>
          <w:lang w:val="en-GB"/>
        </w:rPr>
        <w:t xml:space="preserve"> </w:t>
      </w:r>
      <w:r w:rsidRPr="00E74E14">
        <w:rPr>
          <w:rFonts w:ascii="Arial" w:hAnsi="Arial" w:cs="Arial"/>
          <w:sz w:val="20"/>
          <w:szCs w:val="20"/>
          <w:lang w:val="en-GB"/>
        </w:rPr>
        <w:t>notifications by which the Parties inform each other, through diplomatic channels, that the internal legal procedures required for the entry into force of this Agreement have been completed.</w:t>
      </w:r>
    </w:p>
    <w:p w:rsidR="00E74E14" w:rsidRPr="00E74E14" w:rsidRDefault="00E74E14" w:rsidP="00E74E14">
      <w:pPr>
        <w:spacing w:line="276" w:lineRule="auto"/>
        <w:jc w:val="center"/>
        <w:rPr>
          <w:rFonts w:cs="Arial"/>
          <w:b/>
          <w:bCs/>
          <w:szCs w:val="20"/>
          <w:lang w:val="en-GB"/>
        </w:rPr>
      </w:pPr>
    </w:p>
    <w:p w:rsidR="00E74E14" w:rsidRPr="00E74E14" w:rsidRDefault="00E74E14" w:rsidP="00E74E14">
      <w:pPr>
        <w:spacing w:line="276" w:lineRule="auto"/>
        <w:jc w:val="center"/>
        <w:rPr>
          <w:rFonts w:cs="Arial"/>
          <w:b/>
          <w:bCs/>
          <w:szCs w:val="20"/>
          <w:lang w:val="en-GB"/>
        </w:rPr>
      </w:pPr>
    </w:p>
    <w:p w:rsidR="00E74E14" w:rsidRPr="00E74E14" w:rsidRDefault="00E74E14" w:rsidP="00E74E14">
      <w:pPr>
        <w:spacing w:line="276" w:lineRule="auto"/>
        <w:jc w:val="center"/>
        <w:rPr>
          <w:rFonts w:cs="Arial"/>
          <w:b/>
          <w:bCs/>
          <w:szCs w:val="20"/>
          <w:lang w:val="en-GB"/>
        </w:rPr>
      </w:pPr>
      <w:r w:rsidRPr="00E74E14">
        <w:rPr>
          <w:rFonts w:cs="Arial"/>
          <w:b/>
          <w:bCs/>
          <w:szCs w:val="20"/>
          <w:lang w:val="en-GB"/>
        </w:rPr>
        <w:t>Article 19</w:t>
      </w:r>
      <w:r w:rsidRPr="00E74E14">
        <w:rPr>
          <w:rFonts w:cs="Arial"/>
          <w:b/>
          <w:bCs/>
          <w:szCs w:val="20"/>
          <w:lang w:val="en-GB"/>
        </w:rPr>
        <w:br/>
        <w:t>Validity and Termination</w:t>
      </w:r>
    </w:p>
    <w:p w:rsidR="00E74E14" w:rsidRPr="00E74E14" w:rsidRDefault="00E74E14" w:rsidP="00E74E14">
      <w:pPr>
        <w:spacing w:line="276" w:lineRule="auto"/>
        <w:jc w:val="center"/>
        <w:rPr>
          <w:rFonts w:cs="Arial"/>
          <w:b/>
          <w:bCs/>
          <w:szCs w:val="20"/>
          <w:lang w:val="en-GB"/>
        </w:rPr>
      </w:pPr>
    </w:p>
    <w:p w:rsidR="00E74E14" w:rsidRPr="00E74E14" w:rsidRDefault="00E74E14" w:rsidP="00E74E14">
      <w:pPr>
        <w:pStyle w:val="Odstavekseznama1"/>
        <w:spacing w:line="276" w:lineRule="auto"/>
        <w:ind w:left="0"/>
        <w:contextualSpacing w:val="0"/>
        <w:jc w:val="both"/>
        <w:rPr>
          <w:rFonts w:ascii="Arial" w:hAnsi="Arial" w:cs="Arial"/>
          <w:sz w:val="20"/>
          <w:szCs w:val="20"/>
          <w:lang w:val="en-GB"/>
        </w:rPr>
      </w:pPr>
      <w:r w:rsidRPr="00E74E14">
        <w:rPr>
          <w:rFonts w:ascii="Arial" w:hAnsi="Arial" w:cs="Arial"/>
          <w:sz w:val="20"/>
          <w:szCs w:val="20"/>
          <w:lang w:val="en-GB"/>
        </w:rPr>
        <w:t>This Agreement shall remain in force unless one of the Party notifies the other Party, in writing, of its intention to terminate the Agreement. This Agreement shall be terminated six months following the date of receipt of the notification of termination by the other Party. Termination is without prejudice to any pending obligations arising from this Agreement.</w:t>
      </w: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pStyle w:val="Odstavekseznama1"/>
        <w:spacing w:line="276" w:lineRule="auto"/>
        <w:contextualSpacing w:val="0"/>
        <w:jc w:val="both"/>
        <w:rPr>
          <w:rFonts w:ascii="Arial" w:hAnsi="Arial" w:cs="Arial"/>
          <w:sz w:val="20"/>
          <w:szCs w:val="20"/>
          <w:lang w:val="en-GB"/>
        </w:rPr>
      </w:pPr>
    </w:p>
    <w:p w:rsidR="00E74E14" w:rsidRPr="00E74E14" w:rsidRDefault="00E74E14" w:rsidP="00E74E14">
      <w:pPr>
        <w:spacing w:line="276" w:lineRule="auto"/>
        <w:jc w:val="both"/>
        <w:rPr>
          <w:rFonts w:cs="Arial"/>
          <w:szCs w:val="20"/>
          <w:lang w:val="en-GB"/>
        </w:rPr>
      </w:pPr>
      <w:r w:rsidRPr="00E74E14">
        <w:rPr>
          <w:rFonts w:cs="Arial"/>
          <w:szCs w:val="20"/>
          <w:lang w:val="en-GB"/>
        </w:rPr>
        <w:t>IN WITNESS WHEREOF the Undersigned, being duly authorised thereto, have signed this Agreement.</w:t>
      </w:r>
    </w:p>
    <w:p w:rsidR="00E74E14" w:rsidRPr="00E74E14" w:rsidRDefault="00E74E14" w:rsidP="00E74E14">
      <w:pPr>
        <w:spacing w:line="276" w:lineRule="auto"/>
        <w:jc w:val="both"/>
        <w:rPr>
          <w:rFonts w:cs="Arial"/>
          <w:szCs w:val="20"/>
          <w:lang w:val="en-GB"/>
        </w:rPr>
      </w:pPr>
    </w:p>
    <w:p w:rsidR="00E74E14" w:rsidRPr="00E74E14" w:rsidRDefault="00E74E14" w:rsidP="00E74E14">
      <w:pPr>
        <w:spacing w:line="276" w:lineRule="auto"/>
        <w:jc w:val="both"/>
        <w:rPr>
          <w:rFonts w:cs="Arial"/>
          <w:szCs w:val="20"/>
          <w:lang w:val="en-GB"/>
        </w:rPr>
      </w:pPr>
      <w:r w:rsidRPr="00E74E14">
        <w:rPr>
          <w:rFonts w:cs="Arial"/>
          <w:szCs w:val="20"/>
          <w:lang w:val="en-GB"/>
        </w:rPr>
        <w:t>Done at Rome on 22 April 2022 in two originals in the English language.</w:t>
      </w:r>
    </w:p>
    <w:p w:rsidR="00E74E14" w:rsidRPr="00E74E14" w:rsidRDefault="00E74E14" w:rsidP="00E74E14">
      <w:pPr>
        <w:pStyle w:val="Odstavekseznama1"/>
        <w:spacing w:line="276" w:lineRule="auto"/>
        <w:ind w:left="0"/>
        <w:contextualSpacing w:val="0"/>
        <w:jc w:val="both"/>
        <w:rPr>
          <w:rFonts w:ascii="Arial" w:hAnsi="Arial" w:cs="Arial"/>
          <w:sz w:val="20"/>
          <w:szCs w:val="20"/>
          <w:lang w:val="en-GB"/>
        </w:rPr>
      </w:pPr>
    </w:p>
    <w:p w:rsidR="00E74E14" w:rsidRPr="00E74E14" w:rsidRDefault="00E74E14" w:rsidP="00E74E14">
      <w:pPr>
        <w:pStyle w:val="Odstavekseznama1"/>
        <w:spacing w:line="276" w:lineRule="auto"/>
        <w:ind w:left="0"/>
        <w:contextualSpacing w:val="0"/>
        <w:jc w:val="both"/>
        <w:rPr>
          <w:rFonts w:ascii="Arial" w:hAnsi="Arial" w:cs="Arial"/>
          <w:sz w:val="20"/>
          <w:szCs w:val="20"/>
          <w:lang w:val="en-GB"/>
        </w:rPr>
      </w:pPr>
    </w:p>
    <w:tbl>
      <w:tblPr>
        <w:tblW w:w="0" w:type="auto"/>
        <w:jc w:val="center"/>
        <w:tblLook w:val="04A0" w:firstRow="1" w:lastRow="0" w:firstColumn="1" w:lastColumn="0" w:noHBand="0" w:noVBand="1"/>
      </w:tblPr>
      <w:tblGrid>
        <w:gridCol w:w="4357"/>
        <w:gridCol w:w="4357"/>
      </w:tblGrid>
      <w:tr w:rsidR="00E74E14" w:rsidRPr="00AB1240" w:rsidTr="00AB1240">
        <w:trPr>
          <w:jc w:val="center"/>
        </w:trPr>
        <w:tc>
          <w:tcPr>
            <w:tcW w:w="4531" w:type="dxa"/>
            <w:shd w:val="clear" w:color="auto" w:fill="auto"/>
          </w:tcPr>
          <w:p w:rsidR="00E74E14" w:rsidRPr="00AB1240" w:rsidRDefault="00E74E14" w:rsidP="00AB1240">
            <w:pPr>
              <w:pStyle w:val="Odstavekseznama1"/>
              <w:spacing w:line="276" w:lineRule="auto"/>
              <w:ind w:left="0"/>
              <w:contextualSpacing w:val="0"/>
              <w:jc w:val="center"/>
              <w:rPr>
                <w:rFonts w:ascii="Arial" w:hAnsi="Arial" w:cs="Arial"/>
                <w:b/>
                <w:sz w:val="20"/>
                <w:szCs w:val="20"/>
                <w:lang w:val="en-GB"/>
              </w:rPr>
            </w:pPr>
            <w:r w:rsidRPr="00AB1240">
              <w:rPr>
                <w:rFonts w:ascii="Arial" w:hAnsi="Arial" w:cs="Arial"/>
                <w:b/>
                <w:sz w:val="20"/>
                <w:szCs w:val="20"/>
                <w:lang w:val="en-GB"/>
              </w:rPr>
              <w:t>For the Government of</w:t>
            </w:r>
          </w:p>
          <w:p w:rsidR="00E74E14" w:rsidRPr="00AB1240" w:rsidRDefault="00E74E14" w:rsidP="00AB1240">
            <w:pPr>
              <w:pStyle w:val="Odstavekseznama1"/>
              <w:spacing w:line="276" w:lineRule="auto"/>
              <w:ind w:left="0"/>
              <w:contextualSpacing w:val="0"/>
              <w:jc w:val="center"/>
              <w:rPr>
                <w:rFonts w:ascii="Arial" w:hAnsi="Arial" w:cs="Arial"/>
                <w:b/>
                <w:sz w:val="20"/>
                <w:szCs w:val="20"/>
                <w:lang w:val="en-GB"/>
              </w:rPr>
            </w:pPr>
            <w:r w:rsidRPr="00AB1240">
              <w:rPr>
                <w:rFonts w:ascii="Arial" w:hAnsi="Arial" w:cs="Arial"/>
                <w:b/>
                <w:sz w:val="20"/>
                <w:szCs w:val="20"/>
                <w:lang w:val="en-GB"/>
              </w:rPr>
              <w:t>the Republic of Slovenia</w:t>
            </w:r>
          </w:p>
          <w:p w:rsidR="00E74E14" w:rsidRPr="00AB1240" w:rsidRDefault="00E74E14" w:rsidP="00AB1240">
            <w:pPr>
              <w:pStyle w:val="Odstavekseznama1"/>
              <w:spacing w:line="276" w:lineRule="auto"/>
              <w:ind w:left="0"/>
              <w:contextualSpacing w:val="0"/>
              <w:jc w:val="center"/>
              <w:rPr>
                <w:rFonts w:ascii="Arial" w:hAnsi="Arial" w:cs="Arial"/>
                <w:b/>
                <w:sz w:val="20"/>
                <w:szCs w:val="20"/>
                <w:lang w:val="en-GB"/>
              </w:rPr>
            </w:pPr>
          </w:p>
          <w:p w:rsidR="00E74E14" w:rsidRPr="00AB1240" w:rsidRDefault="00E74E14" w:rsidP="00AB1240">
            <w:pPr>
              <w:pStyle w:val="Odstavekseznama1"/>
              <w:spacing w:line="276" w:lineRule="auto"/>
              <w:ind w:left="0"/>
              <w:contextualSpacing w:val="0"/>
              <w:jc w:val="center"/>
              <w:rPr>
                <w:rFonts w:ascii="Arial" w:hAnsi="Arial" w:cs="Arial"/>
                <w:b/>
                <w:sz w:val="20"/>
                <w:szCs w:val="20"/>
                <w:lang w:val="en-US"/>
              </w:rPr>
            </w:pPr>
            <w:proofErr w:type="spellStart"/>
            <w:r w:rsidRPr="00AB1240">
              <w:rPr>
                <w:rFonts w:ascii="Arial" w:hAnsi="Arial" w:cs="Arial"/>
                <w:b/>
                <w:sz w:val="20"/>
                <w:szCs w:val="20"/>
                <w:lang w:val="en-GB"/>
              </w:rPr>
              <w:t>Jernej</w:t>
            </w:r>
            <w:proofErr w:type="spellEnd"/>
            <w:r w:rsidRPr="00AB1240">
              <w:rPr>
                <w:rFonts w:ascii="Arial" w:hAnsi="Arial" w:cs="Arial"/>
                <w:b/>
                <w:sz w:val="20"/>
                <w:szCs w:val="20"/>
                <w:lang w:val="en-GB"/>
              </w:rPr>
              <w:t xml:space="preserve"> </w:t>
            </w:r>
            <w:proofErr w:type="spellStart"/>
            <w:r w:rsidRPr="00AB1240">
              <w:rPr>
                <w:rFonts w:ascii="Arial" w:hAnsi="Arial" w:cs="Arial"/>
                <w:b/>
                <w:sz w:val="20"/>
                <w:szCs w:val="20"/>
                <w:lang w:val="en-GB"/>
              </w:rPr>
              <w:t>Vrtovec</w:t>
            </w:r>
            <w:proofErr w:type="spellEnd"/>
            <w:r w:rsidRPr="00AB1240">
              <w:rPr>
                <w:rFonts w:ascii="Arial" w:hAnsi="Arial" w:cs="Arial"/>
                <w:b/>
                <w:sz w:val="20"/>
                <w:szCs w:val="20"/>
                <w:lang w:val="en-GB"/>
              </w:rPr>
              <w:t xml:space="preserve"> (s)</w:t>
            </w:r>
          </w:p>
        </w:tc>
        <w:tc>
          <w:tcPr>
            <w:tcW w:w="4531" w:type="dxa"/>
            <w:shd w:val="clear" w:color="auto" w:fill="auto"/>
          </w:tcPr>
          <w:p w:rsidR="00E74E14" w:rsidRPr="00AB1240" w:rsidRDefault="00E74E14" w:rsidP="00AB1240">
            <w:pPr>
              <w:pStyle w:val="Odstavekseznama1"/>
              <w:spacing w:line="276" w:lineRule="auto"/>
              <w:ind w:left="0"/>
              <w:contextualSpacing w:val="0"/>
              <w:jc w:val="center"/>
              <w:rPr>
                <w:rFonts w:ascii="Arial" w:hAnsi="Arial" w:cs="Arial"/>
                <w:b/>
                <w:sz w:val="20"/>
                <w:szCs w:val="20"/>
                <w:lang w:val="en-GB"/>
              </w:rPr>
            </w:pPr>
            <w:r w:rsidRPr="00AB1240">
              <w:rPr>
                <w:rFonts w:ascii="Arial" w:hAnsi="Arial" w:cs="Arial"/>
                <w:b/>
                <w:sz w:val="20"/>
                <w:szCs w:val="20"/>
                <w:lang w:val="en-GB"/>
              </w:rPr>
              <w:t>For the Government of</w:t>
            </w:r>
          </w:p>
          <w:p w:rsidR="00E74E14" w:rsidRPr="00AB1240" w:rsidRDefault="00E74E14" w:rsidP="00AB1240">
            <w:pPr>
              <w:pStyle w:val="Odstavekseznama1"/>
              <w:spacing w:line="276" w:lineRule="auto"/>
              <w:ind w:left="0"/>
              <w:contextualSpacing w:val="0"/>
              <w:jc w:val="center"/>
              <w:rPr>
                <w:rFonts w:ascii="Arial" w:hAnsi="Arial" w:cs="Arial"/>
                <w:b/>
                <w:sz w:val="20"/>
                <w:szCs w:val="20"/>
                <w:lang w:val="en-GB"/>
              </w:rPr>
            </w:pPr>
            <w:r w:rsidRPr="00AB1240">
              <w:rPr>
                <w:rFonts w:ascii="Arial" w:hAnsi="Arial" w:cs="Arial"/>
                <w:b/>
                <w:sz w:val="20"/>
                <w:szCs w:val="20"/>
                <w:lang w:val="en-GB"/>
              </w:rPr>
              <w:t>the Italian Republic</w:t>
            </w:r>
          </w:p>
          <w:p w:rsidR="00E74E14" w:rsidRPr="00AB1240" w:rsidRDefault="00E74E14" w:rsidP="00AB1240">
            <w:pPr>
              <w:pStyle w:val="Odstavekseznama1"/>
              <w:spacing w:line="276" w:lineRule="auto"/>
              <w:ind w:left="0"/>
              <w:contextualSpacing w:val="0"/>
              <w:jc w:val="center"/>
              <w:rPr>
                <w:rFonts w:ascii="Arial" w:hAnsi="Arial" w:cs="Arial"/>
                <w:b/>
                <w:sz w:val="20"/>
                <w:szCs w:val="20"/>
                <w:lang w:val="en-GB"/>
              </w:rPr>
            </w:pPr>
          </w:p>
          <w:p w:rsidR="00E74E14" w:rsidRPr="00AB1240" w:rsidRDefault="00E74E14" w:rsidP="00AB1240">
            <w:pPr>
              <w:pStyle w:val="Odstavekseznama1"/>
              <w:spacing w:line="276" w:lineRule="auto"/>
              <w:ind w:left="0"/>
              <w:contextualSpacing w:val="0"/>
              <w:jc w:val="center"/>
              <w:rPr>
                <w:rFonts w:ascii="Arial" w:hAnsi="Arial" w:cs="Arial"/>
                <w:b/>
                <w:sz w:val="20"/>
                <w:szCs w:val="20"/>
                <w:lang w:val="en-US"/>
              </w:rPr>
            </w:pPr>
            <w:r w:rsidRPr="00AB1240">
              <w:rPr>
                <w:rFonts w:ascii="Arial" w:hAnsi="Arial" w:cs="Arial"/>
                <w:b/>
                <w:sz w:val="20"/>
                <w:szCs w:val="20"/>
                <w:lang w:val="en-GB"/>
              </w:rPr>
              <w:t xml:space="preserve">Roberto </w:t>
            </w:r>
            <w:proofErr w:type="spellStart"/>
            <w:r w:rsidRPr="00AB1240">
              <w:rPr>
                <w:rFonts w:ascii="Arial" w:hAnsi="Arial" w:cs="Arial"/>
                <w:b/>
                <w:sz w:val="20"/>
                <w:szCs w:val="20"/>
                <w:lang w:val="en-GB"/>
              </w:rPr>
              <w:t>Cingolani</w:t>
            </w:r>
            <w:proofErr w:type="spellEnd"/>
            <w:r w:rsidRPr="00AB1240">
              <w:rPr>
                <w:rFonts w:ascii="Arial" w:hAnsi="Arial" w:cs="Arial"/>
                <w:b/>
                <w:sz w:val="20"/>
                <w:szCs w:val="20"/>
                <w:lang w:val="en-GB"/>
              </w:rPr>
              <w:t xml:space="preserve"> (s)</w:t>
            </w:r>
          </w:p>
        </w:tc>
      </w:tr>
    </w:tbl>
    <w:p w:rsidR="0005419E" w:rsidRPr="0005419E" w:rsidRDefault="00052C3D" w:rsidP="0005419E">
      <w:pPr>
        <w:spacing w:line="276" w:lineRule="auto"/>
        <w:jc w:val="center"/>
        <w:rPr>
          <w:lang w:val="sl-SI"/>
        </w:rPr>
      </w:pPr>
      <w:r>
        <w:rPr>
          <w:lang w:val="sl-SI"/>
        </w:rPr>
        <w:br w:type="page"/>
      </w:r>
    </w:p>
    <w:p w:rsidR="0005419E" w:rsidRPr="0005419E" w:rsidRDefault="0005419E" w:rsidP="0005419E">
      <w:pPr>
        <w:spacing w:after="240" w:line="360" w:lineRule="auto"/>
        <w:jc w:val="center"/>
        <w:rPr>
          <w:rFonts w:cs="Arial"/>
          <w:szCs w:val="20"/>
          <w:lang w:val="sl-SI"/>
        </w:rPr>
      </w:pPr>
      <w:r w:rsidRPr="0005419E">
        <w:rPr>
          <w:rFonts w:eastAsia="Calibri" w:cs="Arial"/>
          <w:b/>
          <w:color w:val="00000A"/>
          <w:szCs w:val="20"/>
          <w:lang w:val="sl-SI" w:eastAsia="sl-SI"/>
        </w:rPr>
        <w:lastRenderedPageBreak/>
        <w:t xml:space="preserve">SPORAZUM MED </w:t>
      </w:r>
    </w:p>
    <w:p w:rsidR="0005419E" w:rsidRPr="0005419E" w:rsidRDefault="0005419E" w:rsidP="0005419E">
      <w:pPr>
        <w:spacing w:after="240" w:line="360" w:lineRule="auto"/>
        <w:jc w:val="center"/>
        <w:rPr>
          <w:rFonts w:cs="Arial"/>
          <w:szCs w:val="20"/>
          <w:lang w:val="sl-SI"/>
        </w:rPr>
      </w:pPr>
      <w:r w:rsidRPr="0005419E">
        <w:rPr>
          <w:rFonts w:eastAsia="Calibri" w:cs="Arial"/>
          <w:b/>
          <w:color w:val="00000A"/>
          <w:szCs w:val="20"/>
          <w:lang w:val="sl-SI" w:eastAsia="sl-SI"/>
        </w:rPr>
        <w:t>VLADO REPUBLIKE SLOVENIJE</w:t>
      </w:r>
    </w:p>
    <w:p w:rsidR="0005419E" w:rsidRPr="0005419E" w:rsidRDefault="0005419E" w:rsidP="0005419E">
      <w:pPr>
        <w:spacing w:after="240" w:line="360" w:lineRule="auto"/>
        <w:jc w:val="center"/>
        <w:rPr>
          <w:rFonts w:cs="Arial"/>
          <w:szCs w:val="20"/>
          <w:lang w:val="sl-SI"/>
        </w:rPr>
      </w:pPr>
      <w:r w:rsidRPr="0005419E">
        <w:rPr>
          <w:rFonts w:eastAsia="Calibri" w:cs="Arial"/>
          <w:b/>
          <w:color w:val="00000A"/>
          <w:szCs w:val="20"/>
          <w:lang w:val="sl-SI" w:eastAsia="sl-SI"/>
        </w:rPr>
        <w:t xml:space="preserve">IN </w:t>
      </w:r>
    </w:p>
    <w:p w:rsidR="0005419E" w:rsidRPr="0005419E" w:rsidRDefault="0005419E" w:rsidP="0005419E">
      <w:pPr>
        <w:spacing w:line="360" w:lineRule="auto"/>
        <w:jc w:val="center"/>
        <w:rPr>
          <w:rFonts w:cs="Arial"/>
          <w:szCs w:val="20"/>
          <w:lang w:val="sl-SI"/>
        </w:rPr>
      </w:pPr>
      <w:r w:rsidRPr="0005419E">
        <w:rPr>
          <w:rFonts w:eastAsia="Calibri" w:cs="Arial"/>
          <w:b/>
          <w:color w:val="00000A"/>
          <w:szCs w:val="20"/>
          <w:lang w:val="sl-SI" w:eastAsia="sl-SI"/>
        </w:rPr>
        <w:t>VLADO ITALIJANSKE REPUBLIKE</w:t>
      </w:r>
    </w:p>
    <w:p w:rsidR="0005419E" w:rsidRPr="0005419E" w:rsidRDefault="0005419E" w:rsidP="0005419E">
      <w:pPr>
        <w:spacing w:line="360" w:lineRule="auto"/>
        <w:jc w:val="center"/>
        <w:rPr>
          <w:rFonts w:cs="Arial"/>
          <w:szCs w:val="20"/>
          <w:lang w:val="sl-SI"/>
        </w:rPr>
      </w:pPr>
      <w:r w:rsidRPr="0005419E">
        <w:rPr>
          <w:rFonts w:eastAsia="Calibri" w:cs="Arial"/>
          <w:b/>
          <w:color w:val="00000A"/>
          <w:szCs w:val="20"/>
          <w:lang w:val="sl-SI" w:eastAsia="sl-SI"/>
        </w:rPr>
        <w:t>O SOLIDARNOSTNIH UKREPIH ZA ZAGOTOVITEV ZANESLJIVOSTI OSKRBE S PLINOM</w:t>
      </w:r>
    </w:p>
    <w:p w:rsidR="0005419E" w:rsidRPr="0005419E" w:rsidRDefault="0005419E" w:rsidP="0005419E">
      <w:pPr>
        <w:spacing w:after="240" w:line="360" w:lineRule="auto"/>
        <w:rPr>
          <w:rFonts w:eastAsia="Calibri" w:cs="Arial"/>
          <w:color w:val="00000A"/>
          <w:szCs w:val="20"/>
          <w:lang w:val="sl-SI" w:eastAsia="sl-SI"/>
        </w:rPr>
      </w:pPr>
    </w:p>
    <w:p w:rsidR="0005419E" w:rsidRPr="0005419E" w:rsidRDefault="0005419E" w:rsidP="0005419E">
      <w:pPr>
        <w:spacing w:after="240" w:line="320" w:lineRule="atLeast"/>
        <w:rPr>
          <w:rFonts w:cs="Arial"/>
          <w:szCs w:val="20"/>
          <w:lang w:val="sl-SI"/>
        </w:rPr>
      </w:pPr>
      <w:r w:rsidRPr="0005419E">
        <w:rPr>
          <w:rFonts w:eastAsia="Calibri" w:cs="Arial"/>
          <w:color w:val="00000A"/>
          <w:szCs w:val="20"/>
          <w:lang w:val="sl-SI" w:eastAsia="sl-SI"/>
        </w:rPr>
        <w:t>Vlada Republike Slovenije in Vlada Italijanske republike (v nadaljnjem besedilu: pogodbenici) sta se</w:t>
      </w:r>
    </w:p>
    <w:p w:rsidR="0005419E" w:rsidRPr="0005419E" w:rsidRDefault="0005419E" w:rsidP="0005419E">
      <w:pPr>
        <w:spacing w:after="240" w:line="320" w:lineRule="atLeast"/>
        <w:jc w:val="both"/>
        <w:rPr>
          <w:rFonts w:cs="Arial"/>
          <w:szCs w:val="20"/>
          <w:lang w:val="sl-SI"/>
        </w:rPr>
      </w:pPr>
      <w:r w:rsidRPr="0005419E">
        <w:rPr>
          <w:rFonts w:eastAsia="Calibri" w:cs="Arial"/>
          <w:color w:val="00000A"/>
          <w:szCs w:val="20"/>
          <w:lang w:val="sl-SI" w:eastAsia="sl-SI"/>
        </w:rPr>
        <w:t>ob upoštevanju Uredbe (EU) 2017/1938 Evropskega parlamenta in Sveta z dne 25. oktobra 2017 o ukrepih za zagotavljanje zanesljivosti oskrbe s plinom (v nadaljnjem besedilu: uredba) in še posebej njenega 13. člena,</w:t>
      </w:r>
    </w:p>
    <w:p w:rsidR="0005419E" w:rsidRPr="0005419E" w:rsidRDefault="0005419E" w:rsidP="0005419E">
      <w:pPr>
        <w:spacing w:after="240" w:line="320" w:lineRule="atLeast"/>
        <w:jc w:val="both"/>
        <w:rPr>
          <w:rFonts w:cs="Arial"/>
          <w:szCs w:val="20"/>
          <w:lang w:val="sl-SI"/>
        </w:rPr>
      </w:pPr>
      <w:r w:rsidRPr="0005419E">
        <w:rPr>
          <w:rFonts w:eastAsia="Calibri" w:cs="Arial"/>
          <w:color w:val="00000A"/>
          <w:szCs w:val="20"/>
          <w:lang w:val="sl-SI" w:eastAsia="sl-SI"/>
        </w:rPr>
        <w:t>ob seznanitvi s Priporočilom Komisije (EU) 2018/177 z dne 2. februarja 2018 o elementih, ki jih je treba vključiti v tehnične, pravne in finančne dogovore med državami članicami za uporabo solidarnostnega mehanizma v skladu s 13. členom Uredbe (EU) 2017/1938 Evropskega parlamenta in Sveta o ukrepih za zagotavljanje zanesljivosti oskrbe s plinom (v nadaljnjem besedilu: priporočilo),</w:t>
      </w:r>
    </w:p>
    <w:p w:rsidR="0005419E" w:rsidRPr="0005419E" w:rsidRDefault="0005419E" w:rsidP="0005419E">
      <w:pPr>
        <w:spacing w:after="240" w:line="320" w:lineRule="atLeast"/>
        <w:jc w:val="both"/>
        <w:rPr>
          <w:rFonts w:cs="Arial"/>
          <w:szCs w:val="20"/>
          <w:lang w:val="sl-SI"/>
        </w:rPr>
      </w:pPr>
      <w:r w:rsidRPr="0005419E">
        <w:rPr>
          <w:rFonts w:eastAsia="Calibri" w:cs="Arial"/>
          <w:color w:val="00000A"/>
          <w:szCs w:val="20"/>
          <w:lang w:val="sl-SI" w:eastAsia="sl-SI"/>
        </w:rPr>
        <w:t xml:space="preserve">s ciljem ublažiti učinke hudih izrednih razmer in zagotoviti oskrbo s plinom solidarnostno zaščitenim odjemalcem, </w:t>
      </w:r>
    </w:p>
    <w:p w:rsidR="0005419E" w:rsidRPr="0005419E" w:rsidRDefault="0005419E" w:rsidP="0005419E">
      <w:pPr>
        <w:spacing w:after="240" w:line="320" w:lineRule="atLeast"/>
        <w:jc w:val="both"/>
        <w:rPr>
          <w:rFonts w:cs="Arial"/>
          <w:szCs w:val="20"/>
          <w:lang w:val="sl-SI"/>
        </w:rPr>
      </w:pPr>
      <w:r w:rsidRPr="0005419E">
        <w:rPr>
          <w:rFonts w:eastAsia="Calibri" w:cs="Arial"/>
          <w:color w:val="00000A"/>
          <w:szCs w:val="20"/>
          <w:lang w:val="sl-SI" w:eastAsia="sl-SI"/>
        </w:rPr>
        <w:t>glede na to, da je solidarnost potrebna za zagotavljanje zanesljivosti oskrbe s plinom v Evropski uniji,</w:t>
      </w:r>
    </w:p>
    <w:p w:rsidR="0005419E" w:rsidRPr="0005419E" w:rsidRDefault="0005419E" w:rsidP="0005419E">
      <w:pPr>
        <w:spacing w:after="240" w:line="320" w:lineRule="atLeast"/>
        <w:jc w:val="both"/>
        <w:rPr>
          <w:rFonts w:cs="Arial"/>
          <w:szCs w:val="20"/>
          <w:lang w:val="sl-SI"/>
        </w:rPr>
      </w:pPr>
      <w:r w:rsidRPr="0005419E">
        <w:rPr>
          <w:rFonts w:eastAsia="Calibri" w:cs="Arial"/>
          <w:color w:val="00000A"/>
          <w:szCs w:val="20"/>
          <w:lang w:val="sl-SI" w:eastAsia="sl-SI"/>
        </w:rPr>
        <w:t>dogovorili:</w:t>
      </w:r>
    </w:p>
    <w:p w:rsidR="0005419E" w:rsidRPr="0005419E" w:rsidRDefault="0005419E" w:rsidP="0005419E">
      <w:pPr>
        <w:spacing w:after="240" w:line="320" w:lineRule="atLeast"/>
        <w:jc w:val="center"/>
        <w:rPr>
          <w:rFonts w:cs="Arial"/>
          <w:szCs w:val="20"/>
          <w:lang w:val="sl-SI"/>
        </w:rPr>
      </w:pPr>
      <w:r w:rsidRPr="0005419E">
        <w:rPr>
          <w:rFonts w:eastAsia="Calibri" w:cs="Arial"/>
          <w:b/>
          <w:color w:val="00000A"/>
          <w:szCs w:val="20"/>
          <w:lang w:val="sl-SI" w:eastAsia="sl-SI"/>
        </w:rPr>
        <w:t xml:space="preserve">1. člen </w:t>
      </w:r>
      <w:r w:rsidRPr="0005419E">
        <w:rPr>
          <w:rFonts w:eastAsia="Calibri" w:cs="Arial"/>
          <w:color w:val="00000A"/>
          <w:szCs w:val="20"/>
          <w:lang w:val="sl-SI" w:eastAsia="sl-SI"/>
        </w:rPr>
        <w:br/>
      </w:r>
      <w:r w:rsidRPr="0005419E">
        <w:rPr>
          <w:rFonts w:eastAsia="Calibri" w:cs="Arial"/>
          <w:b/>
          <w:color w:val="00000A"/>
          <w:szCs w:val="20"/>
          <w:lang w:val="sl-SI" w:eastAsia="sl-SI"/>
        </w:rPr>
        <w:t>Vsebina in področje uporabe sporazuma</w:t>
      </w:r>
    </w:p>
    <w:p w:rsidR="0005419E" w:rsidRPr="0005419E" w:rsidRDefault="0005419E" w:rsidP="00AB1240">
      <w:pPr>
        <w:numPr>
          <w:ilvl w:val="0"/>
          <w:numId w:val="25"/>
        </w:numPr>
        <w:suppressAutoHyphens/>
        <w:spacing w:after="240" w:line="320" w:lineRule="atLeast"/>
        <w:ind w:left="360"/>
        <w:contextualSpacing/>
        <w:jc w:val="both"/>
        <w:rPr>
          <w:rFonts w:cs="Arial"/>
          <w:szCs w:val="20"/>
          <w:lang w:val="sl-SI"/>
        </w:rPr>
      </w:pPr>
      <w:r w:rsidRPr="0005419E">
        <w:rPr>
          <w:rFonts w:eastAsia="Calibri" w:cs="Arial"/>
          <w:color w:val="00000A"/>
          <w:szCs w:val="20"/>
          <w:lang w:val="sl-SI" w:eastAsia="sl-SI"/>
        </w:rPr>
        <w:t xml:space="preserve">Ta sporazum določa tehnične, pravne in finančne dogovore za uporabo solidarnostnega mehanizma v skladu s tretjim odstavkom 13. člena uredbe in veljavno nacionalno zakonodajo. </w:t>
      </w:r>
    </w:p>
    <w:p w:rsidR="0005419E" w:rsidRPr="0005419E" w:rsidRDefault="0005419E" w:rsidP="00AB1240">
      <w:pPr>
        <w:numPr>
          <w:ilvl w:val="0"/>
          <w:numId w:val="25"/>
        </w:numPr>
        <w:suppressAutoHyphens/>
        <w:spacing w:after="240" w:line="320" w:lineRule="atLeast"/>
        <w:ind w:left="360"/>
        <w:contextualSpacing/>
        <w:jc w:val="both"/>
        <w:rPr>
          <w:rFonts w:cs="Arial"/>
          <w:szCs w:val="20"/>
          <w:lang w:val="sl-SI"/>
        </w:rPr>
      </w:pPr>
      <w:r w:rsidRPr="0005419E">
        <w:rPr>
          <w:rFonts w:eastAsia="Calibri" w:cs="Arial"/>
          <w:color w:val="00000A"/>
          <w:szCs w:val="20"/>
          <w:lang w:val="sl-SI" w:eastAsia="sl-SI"/>
        </w:rPr>
        <w:t xml:space="preserve">Pri uporabi tega sporazuma ponudnica sprejme potrebne solidarnostne ukrepe v svojem plinskem sistemu, da oskrbi solidarnostno zaščitene odjemalce v plinskem sistemu prosilke. </w:t>
      </w:r>
    </w:p>
    <w:p w:rsidR="0005419E" w:rsidRPr="0005419E" w:rsidRDefault="0005419E" w:rsidP="00AB1240">
      <w:pPr>
        <w:numPr>
          <w:ilvl w:val="0"/>
          <w:numId w:val="25"/>
        </w:numPr>
        <w:suppressAutoHyphens/>
        <w:spacing w:after="240" w:line="320" w:lineRule="atLeast"/>
        <w:ind w:left="360"/>
        <w:contextualSpacing/>
        <w:jc w:val="both"/>
        <w:rPr>
          <w:rFonts w:cs="Arial"/>
          <w:szCs w:val="20"/>
          <w:lang w:val="sl-SI"/>
        </w:rPr>
      </w:pPr>
      <w:r w:rsidRPr="0005419E">
        <w:rPr>
          <w:rFonts w:eastAsia="Calibri" w:cs="Arial"/>
          <w:color w:val="00000A"/>
          <w:szCs w:val="20"/>
          <w:lang w:val="sl-SI" w:eastAsia="sl-SI"/>
        </w:rPr>
        <w:t xml:space="preserve">Solidarnostne obveznosti </w:t>
      </w:r>
      <w:r w:rsidRPr="0005419E">
        <w:rPr>
          <w:rFonts w:eastAsia="Calibri" w:cs="Arial"/>
          <w:color w:val="000000"/>
          <w:szCs w:val="20"/>
          <w:highlight w:val="white"/>
          <w:lang w:val="sl-SI" w:eastAsia="sl-SI"/>
        </w:rPr>
        <w:t xml:space="preserve">veljajo ob upoštevanju tehnično varnega in zanesljivega delovanja plinskega sistema </w:t>
      </w:r>
      <w:r w:rsidRPr="0005419E">
        <w:rPr>
          <w:rFonts w:eastAsia="Calibri" w:cs="Arial"/>
          <w:color w:val="00000A"/>
          <w:szCs w:val="20"/>
          <w:lang w:val="sl-SI" w:eastAsia="sl-SI"/>
        </w:rPr>
        <w:t>ponudnice.</w:t>
      </w:r>
    </w:p>
    <w:p w:rsidR="0005419E" w:rsidRPr="0005419E" w:rsidRDefault="0005419E" w:rsidP="00AB1240">
      <w:pPr>
        <w:numPr>
          <w:ilvl w:val="0"/>
          <w:numId w:val="25"/>
        </w:numPr>
        <w:suppressAutoHyphens/>
        <w:spacing w:after="240" w:line="320" w:lineRule="atLeast"/>
        <w:ind w:left="360"/>
        <w:contextualSpacing/>
        <w:jc w:val="both"/>
        <w:rPr>
          <w:rFonts w:cs="Arial"/>
          <w:szCs w:val="20"/>
          <w:lang w:val="sl-SI"/>
        </w:rPr>
      </w:pPr>
      <w:r w:rsidRPr="0005419E">
        <w:rPr>
          <w:rFonts w:eastAsia="Calibri" w:cs="Arial"/>
          <w:color w:val="00000A"/>
          <w:szCs w:val="20"/>
          <w:lang w:val="sl-SI" w:eastAsia="sl-SI"/>
        </w:rPr>
        <w:t>Solidarnostni ukrepi se izvajajo kot prostovoljni ukrepi na podlagi ponudb, ki jih predložijo udeleženci na trgu, s katerimi določijo ceno za zmanjšani delež svojih dobav, ali, kadar to ne zadostuje, z dodatnimi obveznimi ukrepi na podlagi upravnih ukrepov, ki jih odobri ponudnica.</w:t>
      </w:r>
    </w:p>
    <w:p w:rsidR="0005419E" w:rsidRPr="0005419E" w:rsidRDefault="0005419E" w:rsidP="0005419E">
      <w:pPr>
        <w:spacing w:after="240" w:line="320" w:lineRule="atLeast"/>
        <w:ind w:left="720"/>
        <w:contextualSpacing/>
        <w:jc w:val="both"/>
        <w:rPr>
          <w:rFonts w:eastAsia="Calibri" w:cs="Arial"/>
          <w:color w:val="00000A"/>
          <w:szCs w:val="20"/>
          <w:lang w:val="sl-SI" w:eastAsia="sl-SI"/>
        </w:rPr>
      </w:pPr>
    </w:p>
    <w:p w:rsidR="0005419E" w:rsidRPr="0005419E" w:rsidRDefault="0005419E" w:rsidP="0005419E">
      <w:pPr>
        <w:spacing w:after="240" w:line="320" w:lineRule="atLeast"/>
        <w:jc w:val="center"/>
        <w:rPr>
          <w:rFonts w:cs="Arial"/>
          <w:szCs w:val="20"/>
          <w:lang w:val="sl-SI"/>
        </w:rPr>
      </w:pPr>
      <w:r w:rsidRPr="0005419E">
        <w:rPr>
          <w:rFonts w:eastAsia="Calibri" w:cs="Arial"/>
          <w:b/>
          <w:color w:val="00000A"/>
          <w:szCs w:val="20"/>
          <w:lang w:val="sl-SI" w:eastAsia="sl-SI"/>
        </w:rPr>
        <w:t>2. člen</w:t>
      </w:r>
      <w:r w:rsidRPr="0005419E">
        <w:rPr>
          <w:rFonts w:eastAsia="Calibri" w:cs="Arial"/>
          <w:color w:val="00000A"/>
          <w:szCs w:val="20"/>
          <w:lang w:val="sl-SI" w:eastAsia="sl-SI"/>
        </w:rPr>
        <w:br/>
      </w:r>
      <w:r w:rsidRPr="0005419E">
        <w:rPr>
          <w:rFonts w:eastAsia="Calibri" w:cs="Arial"/>
          <w:b/>
          <w:color w:val="00000A"/>
          <w:szCs w:val="20"/>
          <w:lang w:val="sl-SI" w:eastAsia="sl-SI"/>
        </w:rPr>
        <w:t>Opredelitev izrazov</w:t>
      </w:r>
    </w:p>
    <w:p w:rsidR="0005419E" w:rsidRPr="0005419E" w:rsidRDefault="0005419E" w:rsidP="0005419E">
      <w:pPr>
        <w:spacing w:after="240" w:line="320" w:lineRule="atLeast"/>
        <w:contextualSpacing/>
        <w:jc w:val="both"/>
        <w:rPr>
          <w:rFonts w:cs="Arial"/>
          <w:szCs w:val="20"/>
          <w:lang w:val="sl-SI"/>
        </w:rPr>
      </w:pPr>
      <w:r w:rsidRPr="0005419E">
        <w:rPr>
          <w:rFonts w:eastAsia="Calibri" w:cs="Arial"/>
          <w:color w:val="00000A"/>
          <w:szCs w:val="20"/>
          <w:lang w:val="sl-SI" w:eastAsia="sl-SI"/>
        </w:rPr>
        <w:t xml:space="preserve">Za namen tega sporazuma veljajo opredelitve izrazov iz 2. člena uredbe, 2. člena Uredbe (ES) št. 715/2009, 3. člena Uredbe (EU) 2017/459, 3. člena Uredbe (EU) št. 312/2014, 2. člena Uredbe (EU) 2015/703 in 2. člena Direktive 2009/73/ES. Poleg tega se uporabljajo tudi spodaj navedene opredelitve izrazov: </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»Solidarnostni ukrep« pomeni potrebni ukrep v plinskem sistemu ponudnice v skladu s 13. členom uredbe, s katerim se oskrba s plinom za odjemalce, ki niso solidarnostno zaščiteni odjemalci, v potrebnem obsegu zmanjša ali se začasno ustavi, in sicer za tako dolgo, dokler oskrba solidarnostno zaščitenih odjemalcev v prosilki ni zagotovljena. Solidarnostni ukrepi ne smejo ogrožati operativnosti in varnosti plinskih in električnih sistemov udeleženih držav članic, kot določa prvi odstavek 13. člena uredbe.</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»Prostovoljni ukrepi« pomenijo prostovoljne odzive udeležencev na trgu na poziv ponudnice, da sprejme ukrepe na strani ponudbe in/ali povpraševanja za zagotovitev količine plina v zameno za plačilo cene, ki jo določi udeleženec na trgu. Ti ukrepi ustrezajo tako imenovanim tržnim ukrepom iz 13. člena Uredbe (EU) 2017/1938.</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»Obvezni ukrepi« pomenijo upravne ukrepe na strani ponudbe in povpraševanja, ki jih ponudnica sprejme na svojem ozemlju, da bi prispevala k oskrbi s plinom solidarnostno zaščitenih odjemalcev prosilke. Ti ukrepi ustrezajo tako imenovanim netržnim ukrepom iz 13. člena Uredbe (EU) 2017/1938.</w:t>
      </w:r>
    </w:p>
    <w:p w:rsidR="0005419E" w:rsidRPr="0005419E" w:rsidRDefault="0005419E" w:rsidP="0005419E">
      <w:pPr>
        <w:spacing w:after="240" w:line="320" w:lineRule="atLeast"/>
        <w:ind w:left="708"/>
        <w:contextualSpacing/>
        <w:jc w:val="both"/>
        <w:rPr>
          <w:rFonts w:cs="Arial"/>
          <w:szCs w:val="20"/>
          <w:lang w:val="sl-SI"/>
        </w:rPr>
      </w:pPr>
      <w:r w:rsidRPr="0005419E">
        <w:rPr>
          <w:rFonts w:eastAsia="Calibri" w:cs="Arial"/>
          <w:color w:val="00000A"/>
          <w:szCs w:val="20"/>
          <w:lang w:val="sl-SI" w:eastAsia="sl-SI"/>
        </w:rPr>
        <w:t xml:space="preserve">Druge podrobnosti o obveznih ukrepih italijanskega pristojnega organa temeljijo na obveznih ukrepih, predvidenih v italijanski zakonodaji in načrtu za izredne razmere. </w:t>
      </w:r>
    </w:p>
    <w:p w:rsidR="0005419E" w:rsidRPr="0005419E" w:rsidRDefault="0005419E" w:rsidP="0005419E">
      <w:pPr>
        <w:spacing w:after="240" w:line="320" w:lineRule="atLeast"/>
        <w:ind w:left="720"/>
        <w:contextualSpacing/>
        <w:jc w:val="both"/>
        <w:rPr>
          <w:rFonts w:cs="Arial"/>
          <w:szCs w:val="20"/>
          <w:lang w:val="sl-SI"/>
        </w:rPr>
      </w:pPr>
      <w:r w:rsidRPr="0005419E">
        <w:rPr>
          <w:rFonts w:eastAsia="Calibri" w:cs="Arial"/>
          <w:color w:val="00000A"/>
          <w:szCs w:val="20"/>
          <w:lang w:val="sl-SI" w:eastAsia="sl-SI"/>
        </w:rPr>
        <w:t>Druge podrobnosti o obveznih ukrepih slovenskega pristojnega organa temeljijo na slovenski zakonodaji, veljavnih načrtih za zanesljivost oskrbe s plinom in načrtih za izredne razmere.</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 xml:space="preserve">»Prosilka« pomeni pogodbenico, ki prosi za solidarnostne ponudbe s predložitvijo prošnje za solidarnostno pomoč. </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»Ponudnica« pomeni pogodbenico, ki izvede solidarnostne ukrepe in predloži solidarnostne ponudbe.</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 xml:space="preserve">»Solidarnostna pogodbena stranka« pomeni eno od strank, vključenih v postopek prodaje in nakupa po solidarnostni ponudbi, in je opredeljena v solidarnostni ponudbi in izjavi o sprejetju. Če ni drugače določeno, solidarnostna pogodbena stranka pomeni operaterja prenosnega sistema (v nadaljnjem besedilu: OPS). </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 xml:space="preserve">»Prošnja za solidarnostno pomoč« pomeni uradni poziv prosilke ponudnici, naj zagotovi solidarnostno ponudbo. </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 xml:space="preserve">»Solidarnostna ponudba« pomeni sklop ponudb udeležencev na trgu na podlagi prostovoljnih ukrepov ali ponudbo na podlagi obveznih ukrepov, ki jo pošlje ponudnica v skladu s tem sporazumom in svojo zakonodajo. </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 xml:space="preserve">»Ponudbe udeležencev na trgu« pomenijo ponudbe količin plina za dobavo na podlagi prostovoljnih ukrepov, ki jih zbere solidarnostna pogodbena stranka ponudnice. Solidarnostna pogodbena stranka lahko ponudbe zbere z informacijskim postopkom ali </w:t>
      </w:r>
      <w:r w:rsidRPr="0005419E">
        <w:rPr>
          <w:rFonts w:eastAsia="Calibri" w:cs="Arial"/>
          <w:color w:val="00000A"/>
          <w:szCs w:val="20"/>
          <w:lang w:val="sl-SI" w:eastAsia="sl-SI"/>
        </w:rPr>
        <w:lastRenderedPageBreak/>
        <w:t>v informacijskem sistemu, kot je posebna spletna platforma, vzpostavljena v skladu z ustrezno nacionalno zakonodajo.</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»Izjava o sprejetju« pomeni pisno izjavo, da prosilka sprejme celotno solidarnostno ponudbo ali njen del.</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 xml:space="preserve">»Razpoložljive prenosne zmogljivosti« pomenijo razpoložljive zmogljivosti v času dobave z upoštevanjem tehničnih omejitev in nominalnih zmogljivosti v času solidarnostne ponudbe. </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»Izredne razmere« ali »stopnja izrednih razmer« pomeni krizo po točki c prvega odstavka 11. člena uredbe.</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 xml:space="preserve">»Koordinacijska skupina za plin« pomeni organ na tehnični ravni, ustanovljen po 4. členu uredbe. </w:t>
      </w:r>
    </w:p>
    <w:p w:rsidR="0005419E" w:rsidRPr="0005419E" w:rsidRDefault="0005419E" w:rsidP="00AB1240">
      <w:pPr>
        <w:numPr>
          <w:ilvl w:val="0"/>
          <w:numId w:val="58"/>
        </w:numPr>
        <w:suppressAutoHyphens/>
        <w:spacing w:after="240" w:line="320" w:lineRule="atLeast"/>
        <w:contextualSpacing/>
        <w:jc w:val="both"/>
        <w:rPr>
          <w:rFonts w:cs="Arial"/>
          <w:szCs w:val="20"/>
          <w:lang w:val="sl-SI"/>
        </w:rPr>
      </w:pPr>
      <w:r w:rsidRPr="0005419E">
        <w:rPr>
          <w:rFonts w:eastAsia="Calibri" w:cs="Arial"/>
          <w:color w:val="00000A"/>
          <w:szCs w:val="20"/>
          <w:lang w:val="sl-SI" w:eastAsia="sl-SI"/>
        </w:rPr>
        <w:t xml:space="preserve">»Dan dobave« pomeni plinski dan po šestnajstem odstavku 3. člena Uredbe Komisije (EU) 2017/459, ko se uporabijo solidarnostni ukrepi. </w:t>
      </w:r>
    </w:p>
    <w:p w:rsidR="0005419E" w:rsidRPr="0005419E" w:rsidRDefault="0005419E" w:rsidP="0005419E">
      <w:pPr>
        <w:spacing w:after="240" w:line="320" w:lineRule="atLeast"/>
        <w:ind w:left="720"/>
        <w:contextualSpacing/>
        <w:jc w:val="both"/>
        <w:rPr>
          <w:rFonts w:eastAsia="Calibri" w:cs="Arial"/>
          <w:color w:val="00000A"/>
          <w:szCs w:val="20"/>
          <w:lang w:val="sl-SI" w:eastAsia="sl-SI"/>
        </w:rPr>
      </w:pPr>
    </w:p>
    <w:p w:rsidR="0005419E" w:rsidRPr="0005419E" w:rsidRDefault="0005419E" w:rsidP="0005419E">
      <w:pPr>
        <w:spacing w:after="240" w:line="320" w:lineRule="atLeast"/>
        <w:jc w:val="center"/>
        <w:rPr>
          <w:rFonts w:cs="Arial"/>
          <w:szCs w:val="20"/>
          <w:lang w:val="sl-SI"/>
        </w:rPr>
      </w:pPr>
      <w:r w:rsidRPr="0005419E">
        <w:rPr>
          <w:rFonts w:eastAsia="Calibri" w:cs="Arial"/>
          <w:b/>
          <w:color w:val="00000A"/>
          <w:szCs w:val="20"/>
          <w:lang w:val="sl-SI" w:eastAsia="sl-SI"/>
        </w:rPr>
        <w:t>3. člen</w:t>
      </w:r>
      <w:r w:rsidRPr="0005419E">
        <w:rPr>
          <w:rFonts w:eastAsia="Calibri" w:cs="Arial"/>
          <w:color w:val="00000A"/>
          <w:szCs w:val="20"/>
          <w:lang w:val="sl-SI" w:eastAsia="sl-SI"/>
        </w:rPr>
        <w:br/>
      </w:r>
      <w:r w:rsidRPr="0005419E">
        <w:rPr>
          <w:rFonts w:eastAsia="Calibri" w:cs="Arial"/>
          <w:b/>
          <w:color w:val="00000A"/>
          <w:szCs w:val="20"/>
          <w:lang w:val="sl-SI" w:eastAsia="sl-SI"/>
        </w:rPr>
        <w:t>Prošnja za solidarnostno pomoč</w:t>
      </w:r>
    </w:p>
    <w:p w:rsidR="0005419E" w:rsidRPr="0005419E" w:rsidRDefault="0005419E" w:rsidP="00AB1240">
      <w:pPr>
        <w:numPr>
          <w:ilvl w:val="0"/>
          <w:numId w:val="55"/>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Prošnja za solidarnostno pomoč je odvisna od razglasitve stopnje izrednih razmer v skladu s točko c prvega odstavka 11. člena uredbe in od zagotovila prosilke, da so ob uvedbi zahtevanih solidarnostnih ukrepov izpolnjeni pogoji iz tretjega odstavka 13. člena uredbe. </w:t>
      </w:r>
    </w:p>
    <w:p w:rsidR="0005419E" w:rsidRPr="0005419E" w:rsidRDefault="0005419E" w:rsidP="00AB1240">
      <w:pPr>
        <w:numPr>
          <w:ilvl w:val="0"/>
          <w:numId w:val="55"/>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Pristojni organ prosilke pošlje prošnjo za solidarnostno pomoč, kot je določeno v 15. členu, kontaktni točki pristojnega organa države članice, s katero je povezana neposredno ali skozi tretjo državo, kot je navedeno na seznamu članov koordinacijske skupine za plin. Potem ko je prosilka že uporabila vse tržne ukrepe in vse ukrepe, opredeljene v svojem načrtu za izredne razmere, v skladu s tretjim odstavkom 13. člena uredbe lahko pošlje prošnjo za solidarnostno pomoč, ki vključuje opis okoliščin, in o tem obvesti Evropsko komisijo.</w:t>
      </w:r>
    </w:p>
    <w:p w:rsidR="0005419E" w:rsidRPr="0005419E" w:rsidRDefault="0005419E" w:rsidP="00AB1240">
      <w:pPr>
        <w:numPr>
          <w:ilvl w:val="0"/>
          <w:numId w:val="55"/>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Prošnja za solidarnostno pomoč vključuje vsaj te informacije:</w:t>
      </w:r>
    </w:p>
    <w:p w:rsidR="0005419E" w:rsidRPr="0005419E" w:rsidRDefault="0005419E" w:rsidP="00AB1240">
      <w:pPr>
        <w:numPr>
          <w:ilvl w:val="0"/>
          <w:numId w:val="57"/>
        </w:numPr>
        <w:suppressAutoHyphens/>
        <w:spacing w:after="240" w:line="320" w:lineRule="atLeast"/>
        <w:ind w:left="1134" w:hanging="425"/>
        <w:contextualSpacing/>
        <w:jc w:val="both"/>
        <w:rPr>
          <w:rFonts w:cs="Arial"/>
          <w:szCs w:val="20"/>
          <w:lang w:val="sl-SI"/>
        </w:rPr>
      </w:pPr>
      <w:r w:rsidRPr="0005419E">
        <w:rPr>
          <w:rFonts w:eastAsia="Calibri" w:cs="Arial"/>
          <w:color w:val="00000A"/>
          <w:szCs w:val="20"/>
          <w:lang w:val="sl-SI" w:eastAsia="sl-SI"/>
        </w:rPr>
        <w:t xml:space="preserve">kontaktne podatke pristojnega organa prosilke; </w:t>
      </w:r>
    </w:p>
    <w:p w:rsidR="0005419E" w:rsidRPr="0005419E" w:rsidRDefault="0005419E" w:rsidP="00AB1240">
      <w:pPr>
        <w:numPr>
          <w:ilvl w:val="0"/>
          <w:numId w:val="57"/>
        </w:numPr>
        <w:suppressAutoHyphens/>
        <w:spacing w:after="240" w:line="320" w:lineRule="atLeast"/>
        <w:ind w:left="1134" w:hanging="425"/>
        <w:contextualSpacing/>
        <w:jc w:val="both"/>
        <w:rPr>
          <w:rFonts w:cs="Arial"/>
          <w:szCs w:val="20"/>
          <w:lang w:val="sl-SI"/>
        </w:rPr>
      </w:pPr>
      <w:r w:rsidRPr="0005419E">
        <w:rPr>
          <w:rFonts w:eastAsia="Calibri" w:cs="Arial"/>
          <w:color w:val="00000A"/>
          <w:szCs w:val="20"/>
          <w:lang w:val="sl-SI" w:eastAsia="sl-SI"/>
        </w:rPr>
        <w:t>kontaktne podatke pristojnega operaterja prenosnega sistema prosilke;</w:t>
      </w:r>
    </w:p>
    <w:p w:rsidR="0005419E" w:rsidRPr="0005419E" w:rsidRDefault="0005419E" w:rsidP="00AB1240">
      <w:pPr>
        <w:numPr>
          <w:ilvl w:val="0"/>
          <w:numId w:val="57"/>
        </w:numPr>
        <w:suppressAutoHyphens/>
        <w:spacing w:after="240" w:line="320" w:lineRule="atLeast"/>
        <w:ind w:left="1134" w:hanging="425"/>
        <w:contextualSpacing/>
        <w:jc w:val="both"/>
        <w:rPr>
          <w:rFonts w:cs="Arial"/>
          <w:szCs w:val="20"/>
          <w:lang w:val="sl-SI"/>
        </w:rPr>
      </w:pPr>
      <w:r w:rsidRPr="0005419E">
        <w:rPr>
          <w:rFonts w:eastAsia="Calibri" w:cs="Arial"/>
          <w:color w:val="00000A"/>
          <w:szCs w:val="20"/>
          <w:lang w:val="sl-SI" w:eastAsia="sl-SI"/>
        </w:rPr>
        <w:t>količino plina v MWh/dan (ob upoštevanju treh decimalnih mest), ki se zahteva na povezovalni točki Gorica/Šempeter;</w:t>
      </w:r>
    </w:p>
    <w:p w:rsidR="0005419E" w:rsidRPr="0005419E" w:rsidRDefault="0005419E" w:rsidP="00AB1240">
      <w:pPr>
        <w:numPr>
          <w:ilvl w:val="0"/>
          <w:numId w:val="57"/>
        </w:numPr>
        <w:suppressAutoHyphens/>
        <w:spacing w:after="240" w:line="320" w:lineRule="atLeast"/>
        <w:ind w:left="1134" w:hanging="425"/>
        <w:contextualSpacing/>
        <w:jc w:val="both"/>
        <w:rPr>
          <w:rFonts w:cs="Arial"/>
          <w:szCs w:val="20"/>
          <w:lang w:val="sl-SI"/>
        </w:rPr>
      </w:pPr>
      <w:r w:rsidRPr="0005419E">
        <w:rPr>
          <w:rFonts w:eastAsia="Calibri" w:cs="Arial"/>
          <w:color w:val="00000A"/>
          <w:szCs w:val="20"/>
          <w:lang w:val="sl-SI" w:eastAsia="sl-SI"/>
        </w:rPr>
        <w:t>dan dobave;</w:t>
      </w:r>
    </w:p>
    <w:p w:rsidR="0005419E" w:rsidRPr="0005419E" w:rsidRDefault="0005419E" w:rsidP="00AB1240">
      <w:pPr>
        <w:numPr>
          <w:ilvl w:val="0"/>
          <w:numId w:val="57"/>
        </w:numPr>
        <w:suppressAutoHyphens/>
        <w:spacing w:after="240" w:line="320" w:lineRule="atLeast"/>
        <w:ind w:left="1134" w:hanging="425"/>
        <w:contextualSpacing/>
        <w:jc w:val="both"/>
        <w:rPr>
          <w:rFonts w:cs="Arial"/>
          <w:szCs w:val="20"/>
          <w:lang w:val="sl-SI"/>
        </w:rPr>
      </w:pPr>
      <w:r w:rsidRPr="0005419E">
        <w:rPr>
          <w:rFonts w:eastAsia="Calibri" w:cs="Arial"/>
          <w:color w:val="00000A"/>
          <w:szCs w:val="20"/>
          <w:lang w:val="sl-SI" w:eastAsia="sl-SI"/>
        </w:rPr>
        <w:t>zagotovilo iz prvega odstavka tega člena;</w:t>
      </w:r>
    </w:p>
    <w:p w:rsidR="0005419E" w:rsidRPr="0005419E" w:rsidRDefault="0005419E" w:rsidP="00AB1240">
      <w:pPr>
        <w:numPr>
          <w:ilvl w:val="0"/>
          <w:numId w:val="57"/>
        </w:numPr>
        <w:suppressAutoHyphens/>
        <w:spacing w:after="240" w:line="320" w:lineRule="atLeast"/>
        <w:ind w:left="1134" w:hanging="425"/>
        <w:contextualSpacing/>
        <w:jc w:val="both"/>
        <w:rPr>
          <w:rFonts w:cs="Arial"/>
          <w:szCs w:val="20"/>
          <w:lang w:val="sl-SI"/>
        </w:rPr>
      </w:pPr>
      <w:r w:rsidRPr="0005419E">
        <w:rPr>
          <w:rFonts w:eastAsia="Calibri" w:cs="Arial"/>
          <w:color w:val="00000A"/>
          <w:szCs w:val="20"/>
          <w:lang w:val="sl-SI" w:eastAsia="sl-SI"/>
        </w:rPr>
        <w:t xml:space="preserve">priznavanje obveznosti prosilke, da plača nadomestilo za solidarnostno pomoč v skladu z določbami tega sporazuma in osmim odstavkom 13. člena uredbe. </w:t>
      </w:r>
    </w:p>
    <w:p w:rsidR="0005419E" w:rsidRPr="0005419E" w:rsidRDefault="0005419E" w:rsidP="00AB1240">
      <w:pPr>
        <w:numPr>
          <w:ilvl w:val="0"/>
          <w:numId w:val="55"/>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Če stanje glede varnosti oskrbe to dopušča, se prošnja za solidarnostno pomoč pošlje vsaj 20 ur pred začetkom dneva dobave. Na prošnje za solidarnostno pomoč, poslane v krajšem roku, bo mogoče odgovoriti le, če bodo krizne razmere in pripravljalna obdobja, potrebna, da podjetja plinskega gospodarstva zagotovijo solidarnostno ponudbo, omogočala tak odziv. V tem primeru se bo pristojni organ ponudnice po najboljših močeh potrudil pripraviti ponudbo. </w:t>
      </w:r>
    </w:p>
    <w:p w:rsidR="0005419E" w:rsidRPr="0005419E" w:rsidRDefault="0005419E" w:rsidP="00AB1240">
      <w:pPr>
        <w:numPr>
          <w:ilvl w:val="0"/>
          <w:numId w:val="55"/>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lastRenderedPageBreak/>
        <w:t xml:space="preserve">Prošnja za solidarnostno pomoč je na splošno omejena največ na plinski dan, ki sledi plinskemu dnevu, ko je bila prošnja vložena. Glede na roke iz četrtega odstavka tega člena je mogoče vložiti prošnje za solidarnostno pomoč za nadaljnje plinske dneve.  </w:t>
      </w:r>
    </w:p>
    <w:p w:rsidR="0005419E" w:rsidRPr="0005419E" w:rsidRDefault="0005419E" w:rsidP="00AB1240">
      <w:pPr>
        <w:numPr>
          <w:ilvl w:val="0"/>
          <w:numId w:val="55"/>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Po prejemu prošnje za solidarnostno pomoč pristojni organ ponudnice nemudoma potrdi prejem pristojnemu organu prosilke. Če prosilka v pol ure ne prejme potrditve, poskuša kakor koli drugače vzpostaviti stik s pristojnim organom ponudnice. </w:t>
      </w:r>
    </w:p>
    <w:p w:rsidR="0005419E" w:rsidRPr="0005419E" w:rsidRDefault="0005419E" w:rsidP="0005419E">
      <w:pPr>
        <w:spacing w:after="240" w:line="320" w:lineRule="atLeast"/>
        <w:ind w:left="426" w:hanging="426"/>
        <w:contextualSpacing/>
        <w:jc w:val="center"/>
        <w:rPr>
          <w:rFonts w:eastAsia="Calibri" w:cs="Arial"/>
          <w:b/>
          <w:color w:val="00000A"/>
          <w:szCs w:val="20"/>
          <w:lang w:val="sl-SI" w:eastAsia="sl-SI"/>
        </w:rPr>
      </w:pPr>
    </w:p>
    <w:p w:rsidR="0005419E" w:rsidRPr="0005419E" w:rsidRDefault="0005419E" w:rsidP="0005419E">
      <w:pPr>
        <w:spacing w:after="240" w:line="320" w:lineRule="atLeast"/>
        <w:ind w:left="426" w:hanging="426"/>
        <w:contextualSpacing/>
        <w:jc w:val="center"/>
        <w:rPr>
          <w:rFonts w:cs="Arial"/>
          <w:szCs w:val="20"/>
          <w:lang w:val="sl-SI"/>
        </w:rPr>
      </w:pPr>
      <w:r w:rsidRPr="0005419E">
        <w:rPr>
          <w:rFonts w:eastAsia="Calibri" w:cs="Arial"/>
          <w:b/>
          <w:color w:val="00000A"/>
          <w:szCs w:val="20"/>
          <w:lang w:val="sl-SI" w:eastAsia="sl-SI"/>
        </w:rPr>
        <w:t>4. člen</w:t>
      </w:r>
      <w:r w:rsidRPr="0005419E">
        <w:rPr>
          <w:rFonts w:eastAsia="Calibri" w:cs="Arial"/>
          <w:color w:val="00000A"/>
          <w:szCs w:val="20"/>
          <w:lang w:val="sl-SI" w:eastAsia="sl-SI"/>
        </w:rPr>
        <w:br/>
      </w:r>
      <w:r w:rsidRPr="0005419E">
        <w:rPr>
          <w:rFonts w:eastAsia="Calibri" w:cs="Arial"/>
          <w:b/>
          <w:color w:val="00000A"/>
          <w:szCs w:val="20"/>
          <w:lang w:val="sl-SI" w:eastAsia="sl-SI"/>
        </w:rPr>
        <w:t xml:space="preserve">Oblika in pošiljanje solidarnostnih ponudb </w:t>
      </w:r>
    </w:p>
    <w:p w:rsidR="0005419E" w:rsidRPr="0005419E" w:rsidRDefault="0005419E" w:rsidP="0005419E">
      <w:pPr>
        <w:spacing w:after="240" w:line="320" w:lineRule="atLeast"/>
        <w:ind w:left="426" w:hanging="426"/>
        <w:contextualSpacing/>
        <w:rPr>
          <w:rFonts w:eastAsia="Calibri" w:cs="Arial"/>
          <w:b/>
          <w:color w:val="00000A"/>
          <w:szCs w:val="20"/>
          <w:lang w:val="sl-SI" w:eastAsia="sl-SI"/>
        </w:rPr>
      </w:pPr>
    </w:p>
    <w:p w:rsidR="0005419E" w:rsidRPr="0005419E" w:rsidRDefault="0005419E" w:rsidP="00AB1240">
      <w:pPr>
        <w:numPr>
          <w:ilvl w:val="0"/>
          <w:numId w:val="52"/>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Solidarnostna ponudba vključuje vsaj te informacije:</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 xml:space="preserve">kontaktne podatke pristojnega organa ponudnice; </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kontaktne podatke pristojnega operaterja prenosnega sistema ponudnice;</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kontaktne podatke solidarnostne pogodbene stranke, če to ni OPS;</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količino plina v MWh/dan (tri decimalna mesta) za dobavo na povezovalni točki Gorica/Šempeter;</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dan dobave;</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prenosno zmogljivost povezovalne točke Gorica/Šempeter za ponujeno količino;</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podlago za solidarnostno ponudbo: prostovoljni ali obvezni ukrepi;</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stroške solidarnostnih ukrepov, kot so opisani v 12. členu, v skladu z določbami uredbe in priporočila, toda brez stroškov morebitnih sodnih postopkov;</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podatke o prejemnikih plačil.</w:t>
      </w:r>
    </w:p>
    <w:p w:rsidR="0005419E" w:rsidRPr="0005419E" w:rsidRDefault="0005419E" w:rsidP="00AB1240">
      <w:pPr>
        <w:numPr>
          <w:ilvl w:val="0"/>
          <w:numId w:val="52"/>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Če rok iz četrtega odstavka 3. člena tega sporazuma ni izpolnjen, se solidarnostna ponudba pošlje ob upoštevanju vseh potrebnih pripravljalnih rokov za podjetja plinskega gospodarstva. Če pristojni organ ponudnice solidarnostne ponudbe ne more predložiti do izteka roka, o tem nemudoma obvesti prosilko in navede ustrezne razloge ter čim prej predloži svojo ponudbo.</w:t>
      </w:r>
    </w:p>
    <w:p w:rsidR="0005419E" w:rsidRPr="0005419E" w:rsidRDefault="0005419E" w:rsidP="00AB1240">
      <w:pPr>
        <w:numPr>
          <w:ilvl w:val="0"/>
          <w:numId w:val="52"/>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Količina plina v posamezni solidarnostni ponudbi je enaka količini plina ali manjša od količine plina, za katero prosi prosilka.</w:t>
      </w:r>
    </w:p>
    <w:p w:rsidR="0005419E" w:rsidRPr="0005419E" w:rsidRDefault="0005419E" w:rsidP="00AB1240">
      <w:pPr>
        <w:numPr>
          <w:ilvl w:val="0"/>
          <w:numId w:val="52"/>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Vse solidarnostne ponudbe veljajo ob ustreznem upoštevanju varnosti in zanesljivosti vključenih plinskih sistemov, fizičnih omejitev povezovalne točke Gorica/Šempeter in razpoložljivih zmogljivosti.</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5. člen</w:t>
      </w:r>
      <w:r w:rsidRPr="0005419E">
        <w:rPr>
          <w:rFonts w:eastAsia="Calibri" w:cs="Arial"/>
          <w:color w:val="00000A"/>
          <w:szCs w:val="20"/>
          <w:lang w:val="sl-SI" w:eastAsia="sl-SI"/>
        </w:rPr>
        <w:br/>
      </w:r>
      <w:r w:rsidRPr="0005419E">
        <w:rPr>
          <w:rFonts w:eastAsia="Calibri" w:cs="Arial"/>
          <w:b/>
          <w:color w:val="00000A"/>
          <w:szCs w:val="20"/>
          <w:lang w:val="sl-SI" w:eastAsia="sl-SI"/>
        </w:rPr>
        <w:t>Solidarnostna ponudba na podlagi prostovoljnih ukrepov</w:t>
      </w:r>
    </w:p>
    <w:p w:rsidR="0005419E" w:rsidRPr="0005419E" w:rsidRDefault="0005419E" w:rsidP="00AB1240">
      <w:pPr>
        <w:numPr>
          <w:ilvl w:val="0"/>
          <w:numId w:val="48"/>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Ko pristojni organ ponudnice prejme prošnjo za solidarnostno pomoč, najprej pošlje prosilki solidarnostno ponudbo na podlagi prostovoljnih ukrepov do 16 ur pred začetkom dneva dobave. </w:t>
      </w:r>
    </w:p>
    <w:p w:rsidR="0005419E" w:rsidRPr="0005419E" w:rsidRDefault="0005419E" w:rsidP="00AB1240">
      <w:pPr>
        <w:numPr>
          <w:ilvl w:val="0"/>
          <w:numId w:val="48"/>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Solidarnostna ponudba na podlagi prostovoljnih ukrepov vsebuje količino plina, ki jo ponudijo udeleženci na trgu, ki so pripravljeni dobaviti plin, da bi ga prodali prosilki, ter določijo ceno ponujenega plina in morebitne omejitve (npr. minimalna sprejemljiva količina) za plin, ki je ponujen in dostavljen do povezovalne točke Gorica/Šempeter. </w:t>
      </w:r>
    </w:p>
    <w:p w:rsidR="0005419E" w:rsidRPr="0005419E" w:rsidRDefault="0005419E" w:rsidP="00AB1240">
      <w:pPr>
        <w:numPr>
          <w:ilvl w:val="0"/>
          <w:numId w:val="48"/>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lastRenderedPageBreak/>
        <w:t xml:space="preserve">Pristojni organ ponudnice preveri zakonitost ponudb na podlagi prostovoljnih ukrepov, in ali so trajnostne ter v skladu z zakonodajo in regulativnimi akti s tega področja. </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6. člen</w:t>
      </w:r>
      <w:r w:rsidRPr="0005419E">
        <w:rPr>
          <w:rFonts w:eastAsia="Calibri" w:cs="Arial"/>
          <w:color w:val="00000A"/>
          <w:szCs w:val="20"/>
          <w:lang w:val="sl-SI" w:eastAsia="sl-SI"/>
        </w:rPr>
        <w:br/>
      </w:r>
      <w:r w:rsidRPr="0005419E">
        <w:rPr>
          <w:rFonts w:eastAsia="Calibri" w:cs="Arial"/>
          <w:b/>
          <w:color w:val="00000A"/>
          <w:szCs w:val="20"/>
          <w:lang w:val="sl-SI" w:eastAsia="sl-SI"/>
        </w:rPr>
        <w:t>Solidarnostna ponudba na podlagi obveznih ukrepov</w:t>
      </w:r>
    </w:p>
    <w:p w:rsidR="0005419E" w:rsidRPr="0005419E" w:rsidRDefault="0005419E" w:rsidP="00AB1240">
      <w:pPr>
        <w:numPr>
          <w:ilvl w:val="0"/>
          <w:numId w:val="51"/>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Solidarnostno ponudbo na podlagi obveznih ukrepov ponudnica predloži prosilki, kadar ni več ponudb na podlagi prostovoljnih ukrepov.</w:t>
      </w:r>
    </w:p>
    <w:p w:rsidR="0005419E" w:rsidRPr="0005419E" w:rsidRDefault="0005419E" w:rsidP="00AB1240">
      <w:pPr>
        <w:numPr>
          <w:ilvl w:val="0"/>
          <w:numId w:val="51"/>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Solidarnostna ponudba na podlagi obveznih ukrepov se pošlje do 10 ur pred začetkom dneva dobave. </w:t>
      </w:r>
    </w:p>
    <w:p w:rsidR="0005419E" w:rsidRPr="0005419E" w:rsidRDefault="0005419E" w:rsidP="00AB1240">
      <w:pPr>
        <w:numPr>
          <w:ilvl w:val="0"/>
          <w:numId w:val="51"/>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Solidarnostna ponudba na podlagi obveznih ukrepov mora vsebovati morebitno razpoložljivo količino plina, ki je dejansko na voljo v roku iz drugega odstavka, ob upoštevanju določb točke a prvega odstavka 2. člena, in ceno plina, ki je v skladu z 12. členom, vključno z morebitnimi omejitvami ponudbe (npr. minimalna sprejemljiva količina), in ki vključuje tudi potrebno prenosno zmogljivost do prevzemnega mesta v času oddaje solidarnostne ponudbe. </w:t>
      </w:r>
    </w:p>
    <w:p w:rsidR="0005419E" w:rsidRPr="0005419E" w:rsidRDefault="0005419E" w:rsidP="00AB1240">
      <w:pPr>
        <w:numPr>
          <w:ilvl w:val="0"/>
          <w:numId w:val="51"/>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Po prejemu solidarnostne ponudbe na podlagi obveznih ukrepov prosilka nemudoma potrdi njen prejem in pred sprejetjem preveri, ali ni na voljo nobena druga ponudba na podlagi prostovoljnih ukrepov, ki bi jo predložila katera koli država članica EU, s katero je plinski sistem prosilke povezan prek povezovalne točke ali plinskega sistema tretje države v skladu z drugim odstavkom 13. člena uredbe. </w:t>
      </w:r>
    </w:p>
    <w:p w:rsidR="0005419E" w:rsidRPr="0005419E" w:rsidRDefault="0005419E" w:rsidP="00AB1240">
      <w:pPr>
        <w:numPr>
          <w:ilvl w:val="0"/>
          <w:numId w:val="51"/>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Če so na voljo solidarnostne ponudbe na podlagi prostovoljnih ukrepov iz četrtega odstavka, prosilka sprejme te ponudbe, preden sprejme katero koli solidarnostno ponudbo na podlagi obveznih ukrepov.</w:t>
      </w:r>
    </w:p>
    <w:p w:rsidR="0005419E" w:rsidRPr="0005419E" w:rsidRDefault="0005419E" w:rsidP="00AB1240">
      <w:pPr>
        <w:numPr>
          <w:ilvl w:val="0"/>
          <w:numId w:val="51"/>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Kadar prosilka ne prejme novih solidarnostnih ponudb na podlagi prostovoljnih ukrepov iz četrtega odstavka, lahko pristojni organ prosilke sprejme ponudbe na podlagi obveznih ukrepov.</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7. člen</w:t>
      </w:r>
      <w:r w:rsidRPr="0005419E">
        <w:rPr>
          <w:rFonts w:eastAsia="Calibri" w:cs="Arial"/>
          <w:color w:val="00000A"/>
          <w:szCs w:val="20"/>
          <w:lang w:val="sl-SI" w:eastAsia="sl-SI"/>
        </w:rPr>
        <w:br/>
      </w:r>
      <w:r w:rsidRPr="0005419E">
        <w:rPr>
          <w:rFonts w:eastAsia="Calibri" w:cs="Arial"/>
          <w:b/>
          <w:color w:val="00000A"/>
          <w:szCs w:val="20"/>
          <w:lang w:val="sl-SI" w:eastAsia="sl-SI"/>
        </w:rPr>
        <w:t>Sprejetje solidarnostne ponudbe</w:t>
      </w:r>
    </w:p>
    <w:p w:rsidR="0005419E" w:rsidRPr="0005419E" w:rsidRDefault="0005419E" w:rsidP="00AB1240">
      <w:pPr>
        <w:numPr>
          <w:ilvl w:val="0"/>
          <w:numId w:val="26"/>
        </w:numPr>
        <w:tabs>
          <w:tab w:val="num" w:pos="0"/>
        </w:tabs>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Pristojni organ prosilke lahko sprejme celotno solidarnostno ponudbo ponudnice ali njen del v okviru omejitev iz drugega odstavka 5. člena in/ali tretjega odstavka 6. člena, tako da pošlje izjavo o sprejetju ponudnici in pri tem uporabi kontaktne podatke, določene v solidarnostni ponudbi.</w:t>
      </w:r>
    </w:p>
    <w:p w:rsidR="0005419E" w:rsidRPr="0005419E" w:rsidRDefault="0005419E" w:rsidP="00AB1240">
      <w:pPr>
        <w:numPr>
          <w:ilvl w:val="0"/>
          <w:numId w:val="26"/>
        </w:numPr>
        <w:tabs>
          <w:tab w:val="num" w:pos="0"/>
        </w:tabs>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Izjava o sprejetju vsebuje te informacije:</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 xml:space="preserve">kontaktne podatke pristojnega organa prosilke; </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kontaktne podatke pristojnega operaterja prenosnega sistema prosilke;</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kontaktne podatke pogodbene stranke, povezane s solidarnostno pomočjo, če ni operater prenosnega sistema, za prevzem plina na povezovalni točki Gorica/Šempeter in za plačilo, vključno s podatki o klirinškem računu, če je to potrebno;</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količino plina v MWh/dan (tri decimalna mesta) za dobavo na povezovalni točki Gorica/Šempeter;</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lastRenderedPageBreak/>
        <w:t>dan dobave;</w:t>
      </w:r>
    </w:p>
    <w:p w:rsidR="0005419E" w:rsidRPr="0005419E" w:rsidRDefault="0005419E" w:rsidP="00AB1240">
      <w:pPr>
        <w:numPr>
          <w:ilvl w:val="0"/>
          <w:numId w:val="57"/>
        </w:numPr>
        <w:suppressAutoHyphens/>
        <w:spacing w:after="240" w:line="320" w:lineRule="atLeast"/>
        <w:ind w:left="1134" w:hanging="283"/>
        <w:contextualSpacing/>
        <w:jc w:val="both"/>
        <w:rPr>
          <w:rFonts w:cs="Arial"/>
          <w:szCs w:val="20"/>
          <w:lang w:val="sl-SI"/>
        </w:rPr>
      </w:pPr>
      <w:r w:rsidRPr="0005419E">
        <w:rPr>
          <w:rFonts w:eastAsia="Calibri" w:cs="Arial"/>
          <w:color w:val="00000A"/>
          <w:szCs w:val="20"/>
          <w:lang w:val="sl-SI" w:eastAsia="sl-SI"/>
        </w:rPr>
        <w:t>zavezanost izpolnitvi vseh obveznosti, dogovorjenih na podlagi tega sporazuma.</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8. člen</w:t>
      </w:r>
      <w:r w:rsidRPr="0005419E">
        <w:rPr>
          <w:rFonts w:eastAsia="Calibri" w:cs="Arial"/>
          <w:color w:val="00000A"/>
          <w:szCs w:val="20"/>
          <w:lang w:val="sl-SI" w:eastAsia="sl-SI"/>
        </w:rPr>
        <w:br/>
      </w:r>
      <w:r w:rsidRPr="0005419E">
        <w:rPr>
          <w:rFonts w:eastAsia="Calibri" w:cs="Arial"/>
          <w:b/>
          <w:color w:val="00000A"/>
          <w:szCs w:val="20"/>
          <w:lang w:val="sl-SI" w:eastAsia="sl-SI"/>
        </w:rPr>
        <w:t>Sprejetje solidarnostne ponudbe na podlagi prostovoljnih ukrepov</w:t>
      </w:r>
    </w:p>
    <w:p w:rsidR="0005419E" w:rsidRPr="0005419E" w:rsidRDefault="0005419E" w:rsidP="00AB1240">
      <w:pPr>
        <w:numPr>
          <w:ilvl w:val="0"/>
          <w:numId w:val="54"/>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Solidarnostna ponudba na podlagi prostovoljnih ukrepov se sprejme najpozneje 14 ur pred začetkom dneva dobave.</w:t>
      </w:r>
    </w:p>
    <w:p w:rsidR="0005419E" w:rsidRPr="0005419E" w:rsidRDefault="0005419E" w:rsidP="00AB1240">
      <w:pPr>
        <w:numPr>
          <w:ilvl w:val="0"/>
          <w:numId w:val="54"/>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Za sprejetje solidarnostne ponudbe na podlagi prostovoljnih ukrepov prosilka izbere eno ponudbo ali več ponudb, ki jih predloži solidarnostna pogodbena stranka, in v roku pošlje izjavo o sprejetju pristojnemu organu ponudnice. </w:t>
      </w:r>
    </w:p>
    <w:p w:rsidR="0005419E" w:rsidRPr="0005419E" w:rsidRDefault="0005419E" w:rsidP="00AB1240">
      <w:pPr>
        <w:numPr>
          <w:ilvl w:val="0"/>
          <w:numId w:val="54"/>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Pristojni organ ponudnice nemudoma pošlje izjavo o sprejetju svoji solidarnostni pogodbeni stranki.</w:t>
      </w:r>
    </w:p>
    <w:p w:rsidR="0005419E" w:rsidRPr="0005419E" w:rsidRDefault="0005419E" w:rsidP="00AB1240">
      <w:pPr>
        <w:numPr>
          <w:ilvl w:val="0"/>
          <w:numId w:val="54"/>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S tem ko ponudnica prejme izjavo o sprejetju, začne veljati pogodba med solidarnostnimi pogodbenimi strankami po pogojih iz tega sporazuma.</w:t>
      </w:r>
    </w:p>
    <w:p w:rsidR="0005419E" w:rsidRPr="0005419E" w:rsidRDefault="0005419E" w:rsidP="0005419E">
      <w:pPr>
        <w:spacing w:after="240" w:line="320" w:lineRule="atLeast"/>
        <w:ind w:left="426" w:hanging="426"/>
        <w:contextualSpacing/>
        <w:jc w:val="both"/>
        <w:rPr>
          <w:rFonts w:eastAsia="Calibri" w:cs="Arial"/>
          <w:color w:val="00000A"/>
          <w:szCs w:val="20"/>
          <w:highlight w:val="yellow"/>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9. člen</w:t>
      </w:r>
      <w:r w:rsidRPr="0005419E">
        <w:rPr>
          <w:rFonts w:eastAsia="Calibri" w:cs="Arial"/>
          <w:color w:val="00000A"/>
          <w:szCs w:val="20"/>
          <w:lang w:val="sl-SI" w:eastAsia="sl-SI"/>
        </w:rPr>
        <w:br/>
      </w:r>
      <w:r w:rsidRPr="0005419E">
        <w:rPr>
          <w:rFonts w:eastAsia="Calibri" w:cs="Arial"/>
          <w:b/>
          <w:color w:val="00000A"/>
          <w:szCs w:val="20"/>
          <w:lang w:val="sl-SI" w:eastAsia="sl-SI"/>
        </w:rPr>
        <w:t>Sprejetje solidarnostne ponudbe na podlagi obveznih ukrepov</w:t>
      </w:r>
    </w:p>
    <w:p w:rsidR="0005419E" w:rsidRPr="0005419E" w:rsidRDefault="0005419E" w:rsidP="0005419E">
      <w:p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1. </w:t>
      </w:r>
      <w:r w:rsidRPr="0005419E">
        <w:rPr>
          <w:rFonts w:eastAsia="Calibri" w:cs="Arial"/>
          <w:color w:val="00000A"/>
          <w:szCs w:val="20"/>
          <w:lang w:val="sl-SI" w:eastAsia="sl-SI"/>
        </w:rPr>
        <w:tab/>
        <w:t>Prosilka se odloči, ali bo sprejela celotno solidarnostno ponudbo iz tretjega odstavka 6. člena ali samo njen del.</w:t>
      </w:r>
    </w:p>
    <w:p w:rsidR="0005419E" w:rsidRPr="0005419E" w:rsidRDefault="0005419E" w:rsidP="0005419E">
      <w:p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2. </w:t>
      </w:r>
      <w:r w:rsidRPr="0005419E">
        <w:rPr>
          <w:rFonts w:eastAsia="Calibri" w:cs="Arial"/>
          <w:color w:val="00000A"/>
          <w:szCs w:val="20"/>
          <w:lang w:val="sl-SI" w:eastAsia="sl-SI"/>
        </w:rPr>
        <w:tab/>
        <w:t>Solidarnostne ponudbe na podlagi obveznih ukrepov se sprejmejo najpozneje 7 ur pred začetkom dneva dobave. Solidarnostne ponudbe, ki niso sprejete v tem času, prenehajo veljati.</w:t>
      </w:r>
    </w:p>
    <w:p w:rsidR="0005419E" w:rsidRPr="0005419E" w:rsidRDefault="0005419E" w:rsidP="0005419E">
      <w:p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3. </w:t>
      </w:r>
      <w:r w:rsidRPr="0005419E">
        <w:rPr>
          <w:rFonts w:eastAsia="Calibri" w:cs="Arial"/>
          <w:color w:val="00000A"/>
          <w:szCs w:val="20"/>
          <w:lang w:val="sl-SI" w:eastAsia="sl-SI"/>
        </w:rPr>
        <w:tab/>
        <w:t xml:space="preserve">Solidarnostne ponudbe iz drugega odstavka 4. člena tega sporazuma je mogoče sprejeti najpozneje v 2 urah po prejemu solidarnostne ponudbe, vsekakor pa 3 ure pred začetkom dneva dobave. Solidarnostne ponudbe, ki niso sprejete v tem času, prenehajo veljati. </w:t>
      </w:r>
    </w:p>
    <w:p w:rsidR="0005419E" w:rsidRPr="0005419E" w:rsidRDefault="0005419E" w:rsidP="0005419E">
      <w:p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4. </w:t>
      </w:r>
      <w:r w:rsidRPr="0005419E">
        <w:rPr>
          <w:rFonts w:eastAsia="Calibri" w:cs="Arial"/>
          <w:color w:val="00000A"/>
          <w:szCs w:val="20"/>
          <w:lang w:val="sl-SI" w:eastAsia="sl-SI"/>
        </w:rPr>
        <w:tab/>
        <w:t>S tem ko ponudnica prejme izjavo o sprejetju, začne veljati pogodba med solidarnostnimi pogodbenimi strankami (subjekti), navedenimi v solidarnostni ponudbi, in subjekti, navedenimi v izjavi o sprejetju</w:t>
      </w:r>
      <w:r w:rsidRPr="0005419E">
        <w:rPr>
          <w:rFonts w:eastAsia="Calibri" w:cs="Arial"/>
          <w:b/>
          <w:color w:val="00000A"/>
          <w:szCs w:val="20"/>
          <w:lang w:val="sl-SI" w:eastAsia="sl-SI"/>
        </w:rPr>
        <w:t>.</w:t>
      </w:r>
      <w:r w:rsidRPr="0005419E">
        <w:rPr>
          <w:rFonts w:eastAsia="Calibri" w:cs="Arial"/>
          <w:color w:val="00000A"/>
          <w:szCs w:val="20"/>
          <w:highlight w:val="green"/>
          <w:lang w:val="sl-SI" w:eastAsia="sl-SI"/>
        </w:rPr>
        <w:t xml:space="preserve"> </w:t>
      </w:r>
    </w:p>
    <w:p w:rsidR="0005419E" w:rsidRPr="0005419E" w:rsidRDefault="0005419E" w:rsidP="0005419E">
      <w:p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5. </w:t>
      </w:r>
      <w:r w:rsidRPr="0005419E">
        <w:rPr>
          <w:rFonts w:eastAsia="Calibri" w:cs="Arial"/>
          <w:color w:val="00000A"/>
          <w:szCs w:val="20"/>
          <w:lang w:val="sl-SI" w:eastAsia="sl-SI"/>
        </w:rPr>
        <w:tab/>
        <w:t xml:space="preserve">Na podlagi izjave o sprejetju mora ponudnica sprejeti obvezne ukrepe, potrebne za zagotovitev ponujenih količin plina ob upoštevanju fizičnih omejitev povezovalne točke Gorica/Šempeter in njene razpoložljive zmogljivosti. </w:t>
      </w:r>
    </w:p>
    <w:p w:rsidR="0005419E" w:rsidRPr="0005419E" w:rsidRDefault="0005419E" w:rsidP="0005419E">
      <w:p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6.</w:t>
      </w:r>
      <w:r w:rsidRPr="0005419E">
        <w:rPr>
          <w:rFonts w:eastAsia="Calibri" w:cs="Arial"/>
          <w:color w:val="00000A"/>
          <w:szCs w:val="20"/>
          <w:lang w:val="sl-SI" w:eastAsia="sl-SI"/>
        </w:rPr>
        <w:tab/>
        <w:t xml:space="preserve">S sprejetjem solidarnostne ponudbe se prosilka obveže, da bo izpolnila obveznosti glede nadomestila iz osmega in desetega odstavka 13. člena uredbe, kot je določeno v 12. členu tega sporazuma. </w:t>
      </w:r>
    </w:p>
    <w:p w:rsidR="0005419E" w:rsidRPr="0005419E" w:rsidRDefault="0005419E" w:rsidP="0005419E">
      <w:pPr>
        <w:spacing w:line="320" w:lineRule="atLeast"/>
        <w:ind w:left="426" w:hanging="426"/>
        <w:jc w:val="center"/>
        <w:rPr>
          <w:rFonts w:eastAsia="Calibri" w:cs="Arial"/>
          <w:b/>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10. člen</w:t>
      </w:r>
      <w:r w:rsidRPr="0005419E">
        <w:rPr>
          <w:rFonts w:eastAsia="Calibri" w:cs="Arial"/>
          <w:color w:val="00000A"/>
          <w:szCs w:val="20"/>
          <w:lang w:val="sl-SI" w:eastAsia="sl-SI"/>
        </w:rPr>
        <w:br/>
      </w:r>
      <w:r w:rsidRPr="0005419E">
        <w:rPr>
          <w:rFonts w:eastAsia="Calibri" w:cs="Arial"/>
          <w:b/>
          <w:color w:val="00000A"/>
          <w:szCs w:val="20"/>
          <w:lang w:val="sl-SI" w:eastAsia="sl-SI"/>
        </w:rPr>
        <w:t>Prenos in prevzem količine plina iz solidarnostne ponudbe</w:t>
      </w:r>
    </w:p>
    <w:p w:rsidR="0005419E" w:rsidRPr="0005419E" w:rsidRDefault="0005419E" w:rsidP="00AB1240">
      <w:pPr>
        <w:numPr>
          <w:ilvl w:val="0"/>
          <w:numId w:val="53"/>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Količina plina, ponujena v okviru solidarnostne ponudbe, ne sme preseči količine, ki je tehnično razpoložljiva na povezovalni točki Gorica/Šempeter (prevzemno mesto) ob upoštevanju zakupljene in uporabljene zmogljivosti ter fizične omejitve prevzemnega mesta </w:t>
      </w:r>
      <w:r w:rsidRPr="0005419E">
        <w:rPr>
          <w:rFonts w:eastAsia="Calibri" w:cs="Arial"/>
          <w:color w:val="00000A"/>
          <w:szCs w:val="20"/>
          <w:lang w:val="sl-SI" w:eastAsia="sl-SI"/>
        </w:rPr>
        <w:lastRenderedPageBreak/>
        <w:t xml:space="preserve">in njegove razpoložljive zmogljivosti ob upoštevanju določb točke a prvega odstavka 2. člena. </w:t>
      </w:r>
    </w:p>
    <w:p w:rsidR="0005419E" w:rsidRPr="0005419E" w:rsidRDefault="0005419E" w:rsidP="00AB1240">
      <w:pPr>
        <w:numPr>
          <w:ilvl w:val="0"/>
          <w:numId w:val="53"/>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Če je solidarnostna ponudba sprejeta, se razume, da so vse potrebne prenosne zmogljivosti v ponudnici do prevzemnega mesta in na njem zagotovljene ter jih zagotovi ponudnica.</w:t>
      </w:r>
    </w:p>
    <w:p w:rsidR="0005419E" w:rsidRPr="0005419E" w:rsidRDefault="0005419E" w:rsidP="00AB1240">
      <w:pPr>
        <w:numPr>
          <w:ilvl w:val="0"/>
          <w:numId w:val="53"/>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Ponudnica poskrbi za prenos količine plina do prevzemnega mesta (na strani ponudnice). Prosilka poskrbi za prevzem količine dobavljenega plina na prevzemnem mestu (na strani prosilke). Prosilka še posebej zagotovi, da so prenosne zmogljivosti, ki so potrebne za prevzem na prevzemnem mestu, na voljo in zakupljene, da ustrezajo napovedani količini na prevzemnem mestu. </w:t>
      </w:r>
    </w:p>
    <w:p w:rsidR="0005419E" w:rsidRPr="0005419E" w:rsidRDefault="0005419E" w:rsidP="00AB1240">
      <w:pPr>
        <w:numPr>
          <w:ilvl w:val="0"/>
          <w:numId w:val="53"/>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Da bi se omogočilo izpolnjevanje solidarnostne oskrbe s plinom, OPS v šestih mesecih po podpisu tega sporazuma opredelita tehnične določbe v svojih posebnih operativnih sporazumih. Te določbe predložita v odobritev vsak svojemu pristojnemu organu.</w:t>
      </w:r>
    </w:p>
    <w:p w:rsidR="0005419E" w:rsidRPr="0005419E" w:rsidRDefault="0005419E" w:rsidP="00AB1240">
      <w:pPr>
        <w:numPr>
          <w:ilvl w:val="0"/>
          <w:numId w:val="53"/>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Ne glede na fizični prevzem količine plina prosilka zagotovi izpolnitev plačilnih obveznosti, ki izhajajo iz sprejetja solidarnostne ponudbe in količine plina, dobavljenega na prevzemno mesto (vzemi ali plačaj). </w:t>
      </w:r>
    </w:p>
    <w:p w:rsidR="0005419E" w:rsidRPr="0005419E" w:rsidRDefault="0005419E" w:rsidP="0005419E">
      <w:pPr>
        <w:spacing w:line="320" w:lineRule="atLeast"/>
        <w:ind w:left="426" w:hanging="426"/>
        <w:jc w:val="center"/>
        <w:rPr>
          <w:rFonts w:eastAsia="Calibri" w:cs="Arial"/>
          <w:b/>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11. člen</w:t>
      </w:r>
      <w:r w:rsidRPr="0005419E">
        <w:rPr>
          <w:rFonts w:eastAsia="Calibri" w:cs="Arial"/>
          <w:color w:val="00000A"/>
          <w:szCs w:val="20"/>
          <w:lang w:val="sl-SI" w:eastAsia="sl-SI"/>
        </w:rPr>
        <w:br/>
      </w:r>
      <w:r w:rsidRPr="0005419E">
        <w:rPr>
          <w:rFonts w:eastAsia="Calibri" w:cs="Arial"/>
          <w:b/>
          <w:color w:val="00000A"/>
          <w:szCs w:val="20"/>
          <w:lang w:val="sl-SI" w:eastAsia="sl-SI"/>
        </w:rPr>
        <w:t xml:space="preserve">Prenehanje solidarnostne oskrbe </w:t>
      </w:r>
    </w:p>
    <w:p w:rsidR="0005419E" w:rsidRPr="0005419E" w:rsidRDefault="0005419E" w:rsidP="00AB1240">
      <w:pPr>
        <w:numPr>
          <w:ilvl w:val="0"/>
          <w:numId w:val="46"/>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Obveznost ponudnice, da izvaja solidarnostne ukrepe, preneha, ko:</w:t>
      </w:r>
    </w:p>
    <w:p w:rsidR="0005419E" w:rsidRPr="0005419E" w:rsidRDefault="0005419E" w:rsidP="00AB1240">
      <w:pPr>
        <w:numPr>
          <w:ilvl w:val="0"/>
          <w:numId w:val="49"/>
        </w:numPr>
        <w:suppressAutoHyphens/>
        <w:spacing w:after="240" w:line="320" w:lineRule="atLeast"/>
        <w:ind w:left="851" w:hanging="425"/>
        <w:contextualSpacing/>
        <w:jc w:val="both"/>
        <w:rPr>
          <w:rFonts w:cs="Arial"/>
          <w:szCs w:val="20"/>
          <w:lang w:val="sl-SI"/>
        </w:rPr>
      </w:pPr>
      <w:r w:rsidRPr="0005419E">
        <w:rPr>
          <w:rFonts w:eastAsia="Calibri" w:cs="Arial"/>
          <w:color w:val="00000A"/>
          <w:szCs w:val="20"/>
          <w:lang w:val="sl-SI" w:eastAsia="sl-SI"/>
        </w:rPr>
        <w:t xml:space="preserve">Evropska komisija v postopku preverjanja v skladu s prvim pododstavkom osmega odstavka 11. člena uredbe ugotovi, da razglasitev izrednih razmer ni oziroma ni več upravičena, </w:t>
      </w:r>
    </w:p>
    <w:p w:rsidR="0005419E" w:rsidRPr="0005419E" w:rsidRDefault="0005419E" w:rsidP="00AB1240">
      <w:pPr>
        <w:numPr>
          <w:ilvl w:val="0"/>
          <w:numId w:val="49"/>
        </w:numPr>
        <w:suppressAutoHyphens/>
        <w:spacing w:after="240" w:line="320" w:lineRule="atLeast"/>
        <w:ind w:left="851" w:hanging="425"/>
        <w:contextualSpacing/>
        <w:jc w:val="both"/>
        <w:rPr>
          <w:rFonts w:cs="Arial"/>
          <w:szCs w:val="20"/>
          <w:lang w:val="sl-SI"/>
        </w:rPr>
      </w:pPr>
      <w:r w:rsidRPr="0005419E">
        <w:rPr>
          <w:rFonts w:eastAsia="Calibri" w:cs="Arial"/>
          <w:color w:val="00000A"/>
          <w:szCs w:val="20"/>
          <w:lang w:val="sl-SI" w:eastAsia="sl-SI"/>
        </w:rPr>
        <w:t xml:space="preserve">prosilka razglasi prenehanje izrednih razmer oziroma ni poslana nobena nova prošnja za solidarnostno pomoč po 3. členu tega sporazuma za plinski dan, ki sledi dnevu dobave plina, ali </w:t>
      </w:r>
    </w:p>
    <w:p w:rsidR="0005419E" w:rsidRPr="0005419E" w:rsidRDefault="0005419E" w:rsidP="00AB1240">
      <w:pPr>
        <w:numPr>
          <w:ilvl w:val="0"/>
          <w:numId w:val="49"/>
        </w:numPr>
        <w:suppressAutoHyphens/>
        <w:spacing w:after="240" w:line="320" w:lineRule="atLeast"/>
        <w:ind w:left="851" w:hanging="425"/>
        <w:contextualSpacing/>
        <w:jc w:val="both"/>
        <w:rPr>
          <w:rFonts w:cs="Arial"/>
          <w:szCs w:val="20"/>
          <w:lang w:val="sl-SI"/>
        </w:rPr>
      </w:pPr>
      <w:r w:rsidRPr="0005419E">
        <w:rPr>
          <w:rFonts w:eastAsia="Calibri" w:cs="Arial"/>
          <w:color w:val="00000A"/>
          <w:szCs w:val="20"/>
          <w:lang w:val="sl-SI" w:eastAsia="sl-SI"/>
        </w:rPr>
        <w:t xml:space="preserve">država članica ponudnica v solidarnostni ponudbi ne more več oskrbovati svojih solidarnostno zaščitenih odjemalcev. </w:t>
      </w:r>
    </w:p>
    <w:p w:rsidR="0005419E" w:rsidRPr="0005419E" w:rsidRDefault="0005419E" w:rsidP="00AB1240">
      <w:pPr>
        <w:numPr>
          <w:ilvl w:val="0"/>
          <w:numId w:val="46"/>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V primerih iz točk a in b prvega odstavka tega člena solidarnostni ukrep preneha ob koncu tistega dneva dobave, za katerega je bila po 3. členu tega sporazuma predložena prošnja za solidarnostno pomoč. V primeru iz točke c prvega odstavka tega člena ima ponudnica pravico končati solidarnostni ukrep takoj po izpolnitvi že sprejetih ponudb in sklenjenih pogodb za tekoči plinski dan, pri čemer je ponudnica o tem obvestila prosilko.</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 xml:space="preserve">12. člen </w:t>
      </w:r>
      <w:r w:rsidRPr="0005419E">
        <w:rPr>
          <w:rFonts w:eastAsia="Calibri" w:cs="Arial"/>
          <w:color w:val="00000A"/>
          <w:szCs w:val="20"/>
          <w:lang w:val="sl-SI" w:eastAsia="sl-SI"/>
        </w:rPr>
        <w:br/>
      </w:r>
      <w:r w:rsidRPr="0005419E">
        <w:rPr>
          <w:rFonts w:eastAsia="Calibri" w:cs="Arial"/>
          <w:b/>
          <w:color w:val="00000A"/>
          <w:szCs w:val="20"/>
          <w:lang w:val="sl-SI" w:eastAsia="sl-SI"/>
        </w:rPr>
        <w:t>Nadomestilo</w:t>
      </w:r>
    </w:p>
    <w:p w:rsidR="0005419E" w:rsidRPr="0005419E" w:rsidRDefault="0005419E" w:rsidP="00AB1240">
      <w:pPr>
        <w:numPr>
          <w:ilvl w:val="0"/>
          <w:numId w:val="47"/>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V primeru ponudbe na podlagi prostovoljnih ukrepov solidarnostna pogodbena stranka prosilke izplača nadomestilo za pogodbeno količino dobavljenega plina v skladu s prvim stavkom osmega odstavka 13. člena uredbe solidarnostni pogodbeni stranki ponudnice, ki vključuje: </w:t>
      </w:r>
    </w:p>
    <w:p w:rsidR="0005419E" w:rsidRPr="0005419E" w:rsidRDefault="0005419E" w:rsidP="00AB1240">
      <w:pPr>
        <w:numPr>
          <w:ilvl w:val="0"/>
          <w:numId w:val="59"/>
        </w:numPr>
        <w:suppressAutoHyphens/>
        <w:spacing w:after="240" w:line="320" w:lineRule="atLeast"/>
        <w:ind w:left="851" w:hanging="425"/>
        <w:contextualSpacing/>
        <w:rPr>
          <w:rFonts w:cs="Arial"/>
          <w:szCs w:val="20"/>
          <w:lang w:val="sl-SI"/>
        </w:rPr>
      </w:pPr>
      <w:r w:rsidRPr="0005419E">
        <w:rPr>
          <w:rFonts w:eastAsia="Calibri" w:cs="Arial"/>
          <w:color w:val="00000A"/>
          <w:szCs w:val="20"/>
          <w:lang w:val="sl-SI" w:eastAsia="sl-SI"/>
        </w:rPr>
        <w:t>ceno plina iz sprejetih solidarnostnih ponudb udeležencev na trgu in</w:t>
      </w:r>
    </w:p>
    <w:p w:rsidR="0005419E" w:rsidRPr="0005419E" w:rsidRDefault="0005419E" w:rsidP="00AB1240">
      <w:pPr>
        <w:numPr>
          <w:ilvl w:val="0"/>
          <w:numId w:val="59"/>
        </w:numPr>
        <w:suppressAutoHyphens/>
        <w:spacing w:after="240" w:line="320" w:lineRule="atLeast"/>
        <w:ind w:left="851" w:hanging="425"/>
        <w:contextualSpacing/>
        <w:rPr>
          <w:rFonts w:cs="Arial"/>
          <w:szCs w:val="20"/>
          <w:lang w:val="sl-SI"/>
        </w:rPr>
      </w:pPr>
      <w:r w:rsidRPr="0005419E">
        <w:rPr>
          <w:rFonts w:eastAsia="Calibri" w:cs="Arial"/>
          <w:color w:val="00000A"/>
          <w:szCs w:val="20"/>
          <w:lang w:val="sl-SI" w:eastAsia="sl-SI"/>
        </w:rPr>
        <w:t xml:space="preserve">stroške prenosa do povezovalne točke Gorica/Šempeter. </w:t>
      </w:r>
    </w:p>
    <w:p w:rsidR="0005419E" w:rsidRPr="0005419E" w:rsidRDefault="0005419E" w:rsidP="00AB1240">
      <w:pPr>
        <w:numPr>
          <w:ilvl w:val="0"/>
          <w:numId w:val="47"/>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lastRenderedPageBreak/>
        <w:t>V primeru ponudbe na podlagi obveznih ukrepov solidarnostna pogodbena stranka prosilke izplača nadomestilo za pogodbeno količino dobavljenega plina v skladu s prvim stavkom osmega odstavka 13. člena uredbe neposredno solidarnostni pogodbeni stranki ponudnice, ki ob upoštevanju tretjega in četrtega odstavka tega člena na splošno vključuje:</w:t>
      </w:r>
    </w:p>
    <w:p w:rsidR="0005419E" w:rsidRPr="0005419E" w:rsidRDefault="0005419E" w:rsidP="00AB1240">
      <w:pPr>
        <w:numPr>
          <w:ilvl w:val="0"/>
          <w:numId w:val="45"/>
        </w:numPr>
        <w:suppressAutoHyphens/>
        <w:spacing w:after="240" w:line="320" w:lineRule="atLeast"/>
        <w:ind w:left="851" w:hanging="425"/>
        <w:contextualSpacing/>
        <w:jc w:val="both"/>
        <w:rPr>
          <w:rFonts w:cs="Arial"/>
          <w:szCs w:val="20"/>
          <w:lang w:val="sl-SI"/>
        </w:rPr>
      </w:pPr>
      <w:r w:rsidRPr="0005419E">
        <w:rPr>
          <w:rFonts w:eastAsia="Calibri" w:cs="Arial"/>
          <w:color w:val="00000A"/>
          <w:szCs w:val="20"/>
          <w:lang w:val="sl-SI" w:eastAsia="sl-SI"/>
        </w:rPr>
        <w:t xml:space="preserve">višjo ceno med: </w:t>
      </w:r>
    </w:p>
    <w:p w:rsidR="0005419E" w:rsidRPr="0005419E" w:rsidRDefault="0005419E" w:rsidP="00AB1240">
      <w:pPr>
        <w:numPr>
          <w:ilvl w:val="1"/>
          <w:numId w:val="61"/>
        </w:numPr>
        <w:suppressAutoHyphens/>
        <w:spacing w:after="240" w:line="320" w:lineRule="atLeast"/>
        <w:ind w:left="1276" w:hanging="283"/>
        <w:contextualSpacing/>
        <w:jc w:val="both"/>
        <w:rPr>
          <w:rFonts w:cs="Arial"/>
          <w:szCs w:val="20"/>
          <w:lang w:val="sl-SI"/>
        </w:rPr>
      </w:pPr>
      <w:r w:rsidRPr="0005419E">
        <w:rPr>
          <w:rFonts w:eastAsia="Calibri" w:cs="Arial"/>
          <w:color w:val="00000A"/>
          <w:szCs w:val="20"/>
          <w:lang w:val="sl-SI" w:eastAsia="sl-SI"/>
        </w:rPr>
        <w:t>ceno plina za negativna odstopanja, registrirano na dan dobave, za uporabnike pri ponudnici,</w:t>
      </w:r>
    </w:p>
    <w:p w:rsidR="0005419E" w:rsidRPr="0005419E" w:rsidRDefault="0005419E" w:rsidP="00AB1240">
      <w:pPr>
        <w:numPr>
          <w:ilvl w:val="1"/>
          <w:numId w:val="61"/>
        </w:numPr>
        <w:suppressAutoHyphens/>
        <w:spacing w:after="240" w:line="320" w:lineRule="atLeast"/>
        <w:ind w:left="1276" w:hanging="283"/>
        <w:contextualSpacing/>
        <w:jc w:val="both"/>
        <w:rPr>
          <w:rFonts w:cs="Arial"/>
          <w:szCs w:val="20"/>
          <w:lang w:val="sl-SI"/>
        </w:rPr>
      </w:pPr>
      <w:r w:rsidRPr="0005419E">
        <w:rPr>
          <w:rFonts w:eastAsia="Calibri" w:cs="Arial"/>
          <w:color w:val="00000A"/>
          <w:szCs w:val="20"/>
          <w:lang w:val="sl-SI" w:eastAsia="sl-SI"/>
        </w:rPr>
        <w:t>cenami nujnih ukrepov, ki jih je ponudnica</w:t>
      </w:r>
      <w:r w:rsidRPr="0005419E" w:rsidDel="00DB49C4">
        <w:rPr>
          <w:rFonts w:eastAsia="Calibri" w:cs="Arial"/>
          <w:color w:val="00000A"/>
          <w:szCs w:val="20"/>
          <w:lang w:val="sl-SI" w:eastAsia="sl-SI"/>
        </w:rPr>
        <w:t xml:space="preserve"> </w:t>
      </w:r>
      <w:r w:rsidRPr="0005419E">
        <w:rPr>
          <w:rFonts w:eastAsia="Calibri" w:cs="Arial"/>
          <w:color w:val="00000A"/>
          <w:szCs w:val="20"/>
          <w:lang w:val="sl-SI" w:eastAsia="sl-SI"/>
        </w:rPr>
        <w:t>izvedla za ponujeni plin;</w:t>
      </w:r>
    </w:p>
    <w:p w:rsidR="0005419E" w:rsidRPr="0005419E" w:rsidRDefault="0005419E" w:rsidP="00AB1240">
      <w:pPr>
        <w:numPr>
          <w:ilvl w:val="0"/>
          <w:numId w:val="45"/>
        </w:numPr>
        <w:suppressAutoHyphens/>
        <w:spacing w:after="240" w:line="320" w:lineRule="atLeast"/>
        <w:ind w:left="851" w:hanging="425"/>
        <w:contextualSpacing/>
        <w:jc w:val="both"/>
        <w:rPr>
          <w:rFonts w:cs="Arial"/>
          <w:szCs w:val="20"/>
          <w:lang w:val="sl-SI"/>
        </w:rPr>
      </w:pPr>
      <w:r w:rsidRPr="0005419E">
        <w:rPr>
          <w:rFonts w:eastAsia="Calibri" w:cs="Arial"/>
          <w:color w:val="00000A"/>
          <w:szCs w:val="20"/>
          <w:lang w:val="sl-SI" w:eastAsia="sl-SI"/>
        </w:rPr>
        <w:t xml:space="preserve">nadomestilo in povračilo, ki še nista vključena v zgoraj navedeno ceno nujnih ukrepov (iz točke a tega odstavka), za škodo v gospodarskih sektorjih ponudnice, ki jih je prizadelo zmanjšanje dobave, vključno s tehnično škodo v skladiščih plina zaradi izredne uporabe, izračunano na enak način, kot se uporablja v ponudnici, in </w:t>
      </w:r>
    </w:p>
    <w:p w:rsidR="0005419E" w:rsidRPr="0005419E" w:rsidRDefault="0005419E" w:rsidP="00AB1240">
      <w:pPr>
        <w:numPr>
          <w:ilvl w:val="0"/>
          <w:numId w:val="45"/>
        </w:numPr>
        <w:suppressAutoHyphens/>
        <w:spacing w:after="240" w:line="320" w:lineRule="atLeast"/>
        <w:ind w:left="851" w:hanging="425"/>
        <w:contextualSpacing/>
        <w:jc w:val="both"/>
        <w:rPr>
          <w:rFonts w:cs="Arial"/>
          <w:szCs w:val="20"/>
          <w:lang w:val="sl-SI"/>
        </w:rPr>
      </w:pPr>
      <w:r w:rsidRPr="0005419E">
        <w:rPr>
          <w:rFonts w:eastAsia="Calibri" w:cs="Arial"/>
          <w:color w:val="00000A"/>
          <w:szCs w:val="20"/>
          <w:lang w:val="sl-SI" w:eastAsia="sl-SI"/>
        </w:rPr>
        <w:t>stroške prenosa do povezovalne točke Gorica/Šempeter.</w:t>
      </w:r>
    </w:p>
    <w:p w:rsidR="0005419E" w:rsidRPr="0005419E" w:rsidRDefault="0005419E" w:rsidP="00AB1240">
      <w:pPr>
        <w:numPr>
          <w:ilvl w:val="0"/>
          <w:numId w:val="47"/>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Pri določanju ustreznega nadomestila za obvezne ukrepe pogodbenici zagotovita, da se nadomestilo izplača na enak način, kot velja v času morebitne notranje krize v državi članici, ki je priskrbela pomoč. Vsaka pogodbenica nemudoma obvesti drugo pogodbenico o predpisih s tega področja in njihovih spremembah.</w:t>
      </w:r>
    </w:p>
    <w:p w:rsidR="0005419E" w:rsidRPr="0005419E" w:rsidRDefault="0005419E" w:rsidP="00AB1240">
      <w:pPr>
        <w:numPr>
          <w:ilvl w:val="0"/>
          <w:numId w:val="47"/>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Verjetni stroški, navedeni v solidarnostni ponudbi na podlagi obveznih ukrepov, niso dokončni.</w:t>
      </w:r>
    </w:p>
    <w:p w:rsidR="0005419E" w:rsidRPr="0005419E" w:rsidRDefault="0005419E" w:rsidP="00AB1240">
      <w:pPr>
        <w:numPr>
          <w:ilvl w:val="0"/>
          <w:numId w:val="47"/>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Zahteva za nadomestilo stroškov, ki nastanejo v skladu s točko b drugega odstavka 12. člena tega sporazuma in 13. členom uredbe, se lahko predloži z ustrezno dokumentacijo po prenehanju solidarnostnih ukrepov v rokih, ki jih določajo zakonodaja in regulativni akti ponudnice s tega področja.</w:t>
      </w:r>
    </w:p>
    <w:p w:rsidR="0005419E" w:rsidRPr="0005419E" w:rsidRDefault="0005419E" w:rsidP="00AB1240">
      <w:pPr>
        <w:numPr>
          <w:ilvl w:val="0"/>
          <w:numId w:val="47"/>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Če se na sodišču sproži sodni postopek iz 13. člena uredbe, pogodbenica, v kateri je bil postopek sprožen, o tem obvesti drugo pogodbenico. </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13. člen</w:t>
      </w:r>
      <w:r w:rsidRPr="0005419E">
        <w:rPr>
          <w:rFonts w:eastAsia="Calibri" w:cs="Arial"/>
          <w:color w:val="00000A"/>
          <w:szCs w:val="20"/>
          <w:lang w:val="sl-SI" w:eastAsia="sl-SI"/>
        </w:rPr>
        <w:br/>
      </w:r>
      <w:r w:rsidRPr="0005419E">
        <w:rPr>
          <w:rFonts w:eastAsia="Calibri" w:cs="Arial"/>
          <w:b/>
          <w:color w:val="00000A"/>
          <w:szCs w:val="20"/>
          <w:lang w:val="sl-SI" w:eastAsia="sl-SI"/>
        </w:rPr>
        <w:t xml:space="preserve">Načini plačila, izdajanje računov in roki </w:t>
      </w:r>
    </w:p>
    <w:p w:rsidR="0005419E" w:rsidRPr="0005419E" w:rsidRDefault="0005419E" w:rsidP="00AB1240">
      <w:pPr>
        <w:numPr>
          <w:ilvl w:val="0"/>
          <w:numId w:val="56"/>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Plačila za sprejete ponudbe se v celoti izvedejo v 30 koledarskih dneh po prejemu računa ali vmesnega računa iz drugega odstavka tega člena.</w:t>
      </w:r>
    </w:p>
    <w:p w:rsidR="0005419E" w:rsidRPr="0005419E" w:rsidRDefault="0005419E" w:rsidP="00AB1240">
      <w:pPr>
        <w:numPr>
          <w:ilvl w:val="0"/>
          <w:numId w:val="56"/>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Pri uporabi obveznih ukrepov ima ponudnica pravico predložiti vmesni račun za dobavljeno količino plina.</w:t>
      </w:r>
    </w:p>
    <w:p w:rsidR="0005419E" w:rsidRPr="0005419E" w:rsidRDefault="0005419E" w:rsidP="00AB1240">
      <w:pPr>
        <w:numPr>
          <w:ilvl w:val="0"/>
          <w:numId w:val="56"/>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Plačila se izvedejo v evrih in na klirinški račun ali z njega, če je tako določeno, v skladu s prvim odstavkom 4. člena ali drugim odstavkom 7. člena. </w:t>
      </w:r>
    </w:p>
    <w:p w:rsidR="0005419E" w:rsidRPr="0005419E" w:rsidRDefault="0005419E" w:rsidP="00AB1240">
      <w:pPr>
        <w:numPr>
          <w:ilvl w:val="0"/>
          <w:numId w:val="56"/>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Po prenehanju solidarnostnih ukrepov, vendar najpozneje v 12 mesecih, se pogodbenici dogovorita, ali je treba poslati končni račun in zahtevek za plačilo nadomestila iz 12. člena tega sporazuma ter kdaj. Za stroške, ki izhajajo iz postopkov iz točke c osmega odstavka 13. člena uredbe, ta rok ne velja.</w:t>
      </w:r>
    </w:p>
    <w:p w:rsidR="0005419E" w:rsidRPr="0005419E" w:rsidRDefault="0005419E" w:rsidP="00AB1240">
      <w:pPr>
        <w:numPr>
          <w:ilvl w:val="0"/>
          <w:numId w:val="56"/>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Za zamude pri plačilih se plačajo obresti od datuma, določenega za plačilo (in vključno z njim), v skladu s prvim odstavkom tega člena, do dneva plačila in brez vključenega tega dneva po zamudni obrestni meri. V tem sporazumu »zamudna obrestna mera« pomeni </w:t>
      </w:r>
      <w:r w:rsidRPr="0005419E">
        <w:rPr>
          <w:rFonts w:eastAsia="Calibri" w:cs="Arial"/>
          <w:color w:val="00000A"/>
          <w:szCs w:val="20"/>
          <w:lang w:val="sl-SI" w:eastAsia="sl-SI"/>
        </w:rPr>
        <w:lastRenderedPageBreak/>
        <w:t xml:space="preserve">obrestno mero, ki je za pet odstotnih točk višja od osnovne obrestne mere Evropske centralne banke. </w:t>
      </w:r>
    </w:p>
    <w:p w:rsidR="0005419E" w:rsidRPr="0005419E" w:rsidRDefault="0005419E" w:rsidP="00AB1240">
      <w:pPr>
        <w:numPr>
          <w:ilvl w:val="0"/>
          <w:numId w:val="56"/>
        </w:numPr>
        <w:suppressAutoHyphens/>
        <w:spacing w:after="240" w:line="320" w:lineRule="atLeast"/>
        <w:ind w:left="426" w:hanging="426"/>
        <w:contextualSpacing/>
        <w:jc w:val="both"/>
        <w:rPr>
          <w:rFonts w:cs="Arial"/>
          <w:szCs w:val="20"/>
          <w:lang w:val="sl-SI"/>
        </w:rPr>
      </w:pPr>
      <w:r w:rsidRPr="0005419E">
        <w:rPr>
          <w:rFonts w:cs="Arial"/>
          <w:szCs w:val="20"/>
          <w:lang w:val="sl-SI"/>
        </w:rPr>
        <w:t>Stroški, ki izhajajo iz izvajanja tega sporazuma, se krijejo brez dodatnih stroškov za državni proračun Italijanske republike.</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14. člen</w:t>
      </w:r>
      <w:r w:rsidRPr="0005419E">
        <w:rPr>
          <w:rFonts w:eastAsia="Calibri" w:cs="Arial"/>
          <w:color w:val="00000A"/>
          <w:szCs w:val="20"/>
          <w:lang w:val="sl-SI" w:eastAsia="sl-SI"/>
        </w:rPr>
        <w:br/>
      </w:r>
      <w:r w:rsidRPr="0005419E">
        <w:rPr>
          <w:rFonts w:eastAsia="Calibri" w:cs="Arial"/>
          <w:b/>
          <w:color w:val="00000A"/>
          <w:szCs w:val="20"/>
          <w:lang w:val="sl-SI" w:eastAsia="sl-SI"/>
        </w:rPr>
        <w:t>Izvajanje</w:t>
      </w:r>
    </w:p>
    <w:p w:rsidR="0005419E" w:rsidRPr="0005419E" w:rsidRDefault="0005419E" w:rsidP="0005419E">
      <w:pPr>
        <w:jc w:val="both"/>
        <w:rPr>
          <w:rFonts w:cs="Arial"/>
          <w:szCs w:val="20"/>
          <w:lang w:val="sl-SI"/>
        </w:rPr>
      </w:pPr>
      <w:r w:rsidRPr="0005419E">
        <w:rPr>
          <w:rFonts w:eastAsia="Calibri" w:cs="Arial"/>
          <w:color w:val="00000A"/>
          <w:szCs w:val="20"/>
          <w:lang w:val="sl-SI" w:eastAsia="sl-SI"/>
        </w:rPr>
        <w:t>Pogodbenici sprejmeta vse potrebne ukrepe na državni ravni in naredita vse potrebno, da zagotovita izvajanje svojih solidarnostnih obveznosti in tega sporazuma.</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left="426" w:hanging="426"/>
        <w:jc w:val="center"/>
        <w:rPr>
          <w:rFonts w:cs="Arial"/>
          <w:szCs w:val="20"/>
          <w:lang w:val="sl-SI"/>
        </w:rPr>
      </w:pPr>
      <w:r w:rsidRPr="0005419E">
        <w:rPr>
          <w:rFonts w:eastAsia="Calibri" w:cs="Arial"/>
          <w:b/>
          <w:color w:val="00000A"/>
          <w:szCs w:val="20"/>
          <w:lang w:val="sl-SI" w:eastAsia="sl-SI"/>
        </w:rPr>
        <w:t>15. člen</w:t>
      </w:r>
      <w:r w:rsidRPr="0005419E">
        <w:rPr>
          <w:rFonts w:eastAsia="Calibri" w:cs="Arial"/>
          <w:color w:val="00000A"/>
          <w:szCs w:val="20"/>
          <w:lang w:val="sl-SI" w:eastAsia="sl-SI"/>
        </w:rPr>
        <w:br/>
      </w:r>
      <w:r w:rsidRPr="0005419E">
        <w:rPr>
          <w:rFonts w:eastAsia="Calibri" w:cs="Arial"/>
          <w:b/>
          <w:color w:val="00000A"/>
          <w:szCs w:val="20"/>
          <w:lang w:val="sl-SI" w:eastAsia="sl-SI"/>
        </w:rPr>
        <w:t>Način komuniciranja</w:t>
      </w:r>
    </w:p>
    <w:p w:rsidR="0005419E" w:rsidRPr="0005419E" w:rsidRDefault="0005419E" w:rsidP="00AB1240">
      <w:pPr>
        <w:numPr>
          <w:ilvl w:val="0"/>
          <w:numId w:val="60"/>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Pogodbenici med seboj komunicirata predvsem po pristojnih organih. Komuniciranje lahko poteka v skladu z vsakokratnimi razmerami in v luči sodelovanja, predvidenega z uredbo.</w:t>
      </w:r>
    </w:p>
    <w:p w:rsidR="0005419E" w:rsidRPr="0005419E" w:rsidRDefault="0005419E" w:rsidP="00AB1240">
      <w:pPr>
        <w:numPr>
          <w:ilvl w:val="0"/>
          <w:numId w:val="60"/>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Pri spremembi kontaktnih podatkov pristojnih organov pogodbenici zagotovita, da se kontaktni podatki na seznamu članov koordinacijske skupine za plin posodobijo in da je druga pogodbenica o tem nemudoma obveščena. </w:t>
      </w:r>
    </w:p>
    <w:p w:rsidR="0005419E" w:rsidRPr="0005419E" w:rsidRDefault="0005419E" w:rsidP="00AB1240">
      <w:pPr>
        <w:numPr>
          <w:ilvl w:val="0"/>
          <w:numId w:val="60"/>
        </w:numPr>
        <w:suppressAutoHyphens/>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Pristojna organa obeh pogodbenic skupaj pripravita in po potrebi posodobita obrazce za prošnjo za solidarnostno pomoč, solidarnostno ponudbo in izjavo o sprejetju.</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ind w:left="426" w:hanging="426"/>
        <w:jc w:val="center"/>
        <w:rPr>
          <w:rFonts w:cs="Arial"/>
          <w:b/>
          <w:szCs w:val="20"/>
          <w:lang w:val="sl-SI"/>
        </w:rPr>
      </w:pPr>
      <w:r w:rsidRPr="0005419E">
        <w:rPr>
          <w:rFonts w:eastAsia="Calibri" w:cs="Arial"/>
          <w:b/>
          <w:szCs w:val="20"/>
          <w:lang w:val="sl-SI"/>
        </w:rPr>
        <w:t>16. člen</w:t>
      </w:r>
      <w:r w:rsidRPr="0005419E">
        <w:rPr>
          <w:rFonts w:eastAsia="Calibri" w:cs="Arial"/>
          <w:b/>
          <w:szCs w:val="20"/>
          <w:lang w:val="sl-SI"/>
        </w:rPr>
        <w:br/>
        <w:t>Veljavna zakonodaja</w:t>
      </w:r>
    </w:p>
    <w:p w:rsidR="0005419E" w:rsidRPr="0005419E" w:rsidRDefault="0005419E" w:rsidP="0005419E">
      <w:pPr>
        <w:ind w:left="426" w:hanging="426"/>
        <w:rPr>
          <w:rFonts w:eastAsia="Calibri" w:cs="Arial"/>
          <w:szCs w:val="20"/>
          <w:lang w:val="sl-SI"/>
        </w:rPr>
      </w:pPr>
    </w:p>
    <w:p w:rsidR="0005419E" w:rsidRPr="0005419E" w:rsidRDefault="0005419E" w:rsidP="0005419E">
      <w:pPr>
        <w:jc w:val="both"/>
        <w:rPr>
          <w:rFonts w:cs="Arial"/>
          <w:szCs w:val="20"/>
          <w:lang w:val="sl-SI"/>
        </w:rPr>
      </w:pPr>
      <w:r w:rsidRPr="0005419E">
        <w:rPr>
          <w:rFonts w:eastAsia="Calibri" w:cs="Arial"/>
          <w:szCs w:val="20"/>
          <w:lang w:val="sl-SI"/>
        </w:rPr>
        <w:t>Ta sporazum se izvaja v skladu z italijansko in slovensko zakonodajo ter veljavnim mednarodnim pravom in obveznostmi, ki izhajajo iz članstva Italijanske republike in Republike Slovenije v Evropski uniji.</w:t>
      </w:r>
    </w:p>
    <w:p w:rsidR="0005419E" w:rsidRPr="0005419E" w:rsidRDefault="0005419E" w:rsidP="0005419E">
      <w:pPr>
        <w:spacing w:after="240" w:line="320" w:lineRule="atLeast"/>
        <w:ind w:left="720" w:hanging="720"/>
        <w:contextualSpacing/>
        <w:jc w:val="both"/>
        <w:rPr>
          <w:rFonts w:eastAsia="Calibri" w:cs="Arial"/>
          <w:color w:val="00000A"/>
          <w:szCs w:val="20"/>
          <w:lang w:val="sl-SI" w:eastAsia="sl-SI"/>
        </w:rPr>
      </w:pPr>
    </w:p>
    <w:p w:rsidR="0005419E" w:rsidRPr="0005419E" w:rsidRDefault="0005419E" w:rsidP="0005419E">
      <w:pPr>
        <w:spacing w:after="240" w:line="320" w:lineRule="atLeast"/>
        <w:ind w:left="720" w:hanging="720"/>
        <w:contextualSpacing/>
        <w:jc w:val="both"/>
        <w:rPr>
          <w:rFonts w:eastAsia="Calibri" w:cs="Arial"/>
          <w:color w:val="00000A"/>
          <w:szCs w:val="20"/>
          <w:lang w:val="sl-SI" w:eastAsia="sl-SI"/>
        </w:rPr>
      </w:pPr>
    </w:p>
    <w:p w:rsidR="0005419E" w:rsidRPr="0005419E" w:rsidRDefault="0005419E" w:rsidP="0005419E">
      <w:pPr>
        <w:spacing w:after="240" w:line="320" w:lineRule="atLeast"/>
        <w:ind w:hanging="720"/>
        <w:jc w:val="center"/>
        <w:rPr>
          <w:rFonts w:cs="Arial"/>
          <w:szCs w:val="20"/>
          <w:lang w:val="sl-SI"/>
        </w:rPr>
      </w:pPr>
      <w:r w:rsidRPr="0005419E">
        <w:rPr>
          <w:rFonts w:eastAsia="Calibri" w:cs="Arial"/>
          <w:b/>
          <w:color w:val="00000A"/>
          <w:szCs w:val="20"/>
          <w:lang w:val="sl-SI" w:eastAsia="sl-SI"/>
        </w:rPr>
        <w:t>17. člen</w:t>
      </w:r>
      <w:r w:rsidRPr="0005419E">
        <w:rPr>
          <w:rFonts w:eastAsia="Calibri" w:cs="Arial"/>
          <w:color w:val="00000A"/>
          <w:szCs w:val="20"/>
          <w:lang w:val="sl-SI" w:eastAsia="sl-SI"/>
        </w:rPr>
        <w:br/>
      </w:r>
      <w:r w:rsidRPr="0005419E">
        <w:rPr>
          <w:rFonts w:eastAsia="Calibri" w:cs="Arial"/>
          <w:b/>
          <w:color w:val="00000A"/>
          <w:szCs w:val="20"/>
          <w:lang w:val="sl-SI" w:eastAsia="sl-SI"/>
        </w:rPr>
        <w:t>Reševanje sporov</w:t>
      </w:r>
    </w:p>
    <w:p w:rsidR="0005419E" w:rsidRPr="0005419E" w:rsidRDefault="0005419E" w:rsidP="00AB1240">
      <w:pPr>
        <w:numPr>
          <w:ilvl w:val="0"/>
          <w:numId w:val="50"/>
        </w:num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Spore v zvezi z razlago ali izvajanjem tega sporazuma rešujeta, kolikor je mogoče, pristojna organa obeh pogodbenic.</w:t>
      </w:r>
    </w:p>
    <w:p w:rsidR="0005419E" w:rsidRPr="0005419E" w:rsidRDefault="0005419E" w:rsidP="00AB1240">
      <w:pPr>
        <w:numPr>
          <w:ilvl w:val="0"/>
          <w:numId w:val="50"/>
        </w:num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Če spora tako ni mogoče rešiti, se vsaka pogodbenica lahko pritoži pri Evropskem sodišču. Odločitve Evropskega sodišča so za pogodbenici zavezujoče.</w:t>
      </w:r>
    </w:p>
    <w:p w:rsidR="0005419E" w:rsidRPr="0005419E" w:rsidRDefault="0005419E" w:rsidP="00AB1240">
      <w:pPr>
        <w:numPr>
          <w:ilvl w:val="0"/>
          <w:numId w:val="50"/>
        </w:num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Če Evropsko sodišče ugotovi, da pogodbenica ni izpolnila svojih obveznosti iz tega sporazuma ali ga je kršila, ta pogodbenica sprejme potrebne ukrepe, ki izhajajo iz odločitve Evropskega sodišča, v roku, ki ga to določi.</w:t>
      </w:r>
    </w:p>
    <w:p w:rsidR="0005419E" w:rsidRPr="0005419E" w:rsidRDefault="0005419E" w:rsidP="00AB1240">
      <w:pPr>
        <w:numPr>
          <w:ilvl w:val="0"/>
          <w:numId w:val="50"/>
        </w:numPr>
        <w:spacing w:after="240" w:line="320" w:lineRule="atLeast"/>
        <w:ind w:left="426" w:hanging="426"/>
        <w:contextualSpacing/>
        <w:jc w:val="both"/>
        <w:rPr>
          <w:rFonts w:cs="Arial"/>
          <w:szCs w:val="20"/>
          <w:lang w:val="sl-SI"/>
        </w:rPr>
      </w:pPr>
      <w:r w:rsidRPr="0005419E">
        <w:rPr>
          <w:rFonts w:eastAsia="Calibri" w:cs="Arial"/>
          <w:color w:val="00000A"/>
          <w:szCs w:val="20"/>
          <w:lang w:val="sl-SI" w:eastAsia="sl-SI"/>
        </w:rPr>
        <w:t xml:space="preserve">Drugi in tretji odstavek pomenita arbitražni sporazum med pogodbenicama v smislu 273. člena </w:t>
      </w:r>
      <w:proofErr w:type="spellStart"/>
      <w:r w:rsidRPr="0005419E">
        <w:rPr>
          <w:rFonts w:eastAsia="Calibri" w:cs="Arial"/>
          <w:color w:val="00000A"/>
          <w:szCs w:val="20"/>
          <w:lang w:val="sl-SI" w:eastAsia="sl-SI"/>
        </w:rPr>
        <w:t>PDEU</w:t>
      </w:r>
      <w:proofErr w:type="spellEnd"/>
      <w:r w:rsidRPr="0005419E">
        <w:rPr>
          <w:rFonts w:eastAsia="Calibri" w:cs="Arial"/>
          <w:color w:val="00000A"/>
          <w:szCs w:val="20"/>
          <w:lang w:val="sl-SI" w:eastAsia="sl-SI"/>
        </w:rPr>
        <w:t>.</w:t>
      </w:r>
    </w:p>
    <w:p w:rsidR="0005419E" w:rsidRPr="0005419E" w:rsidRDefault="0005419E" w:rsidP="0005419E">
      <w:pPr>
        <w:spacing w:after="240" w:line="320" w:lineRule="atLeast"/>
        <w:ind w:left="426" w:hanging="426"/>
        <w:contextualSpacing/>
        <w:jc w:val="both"/>
        <w:rPr>
          <w:rFonts w:eastAsia="Calibri" w:cs="Arial"/>
          <w:color w:val="00000A"/>
          <w:szCs w:val="20"/>
          <w:lang w:val="sl-SI" w:eastAsia="sl-SI"/>
        </w:rPr>
      </w:pPr>
    </w:p>
    <w:p w:rsidR="0005419E" w:rsidRPr="0005419E" w:rsidRDefault="0005419E" w:rsidP="0005419E">
      <w:pPr>
        <w:spacing w:after="240" w:line="320" w:lineRule="atLeast"/>
        <w:ind w:hanging="720"/>
        <w:jc w:val="center"/>
        <w:rPr>
          <w:rFonts w:cs="Arial"/>
          <w:szCs w:val="20"/>
          <w:lang w:val="sl-SI"/>
        </w:rPr>
      </w:pPr>
      <w:r w:rsidRPr="0005419E">
        <w:rPr>
          <w:rFonts w:eastAsia="Calibri" w:cs="Arial"/>
          <w:b/>
          <w:color w:val="00000A"/>
          <w:szCs w:val="20"/>
          <w:lang w:val="sl-SI" w:eastAsia="sl-SI"/>
        </w:rPr>
        <w:lastRenderedPageBreak/>
        <w:t>18. člen</w:t>
      </w:r>
      <w:r w:rsidRPr="0005419E">
        <w:rPr>
          <w:rFonts w:eastAsia="Calibri" w:cs="Arial"/>
          <w:color w:val="00000A"/>
          <w:szCs w:val="20"/>
          <w:lang w:val="sl-SI" w:eastAsia="sl-SI"/>
        </w:rPr>
        <w:br/>
      </w:r>
      <w:r w:rsidRPr="0005419E">
        <w:rPr>
          <w:rFonts w:eastAsia="Calibri" w:cs="Arial"/>
          <w:b/>
          <w:color w:val="00000A"/>
          <w:szCs w:val="20"/>
          <w:lang w:val="sl-SI" w:eastAsia="sl-SI"/>
        </w:rPr>
        <w:t>Začetek veljavnosti</w:t>
      </w:r>
    </w:p>
    <w:p w:rsidR="0005419E" w:rsidRPr="0005419E" w:rsidRDefault="0005419E" w:rsidP="0005419E">
      <w:pPr>
        <w:spacing w:after="240" w:line="320" w:lineRule="atLeast"/>
        <w:contextualSpacing/>
        <w:jc w:val="both"/>
        <w:rPr>
          <w:rFonts w:eastAsia="Calibri" w:cs="Arial"/>
          <w:color w:val="00000A"/>
          <w:szCs w:val="20"/>
          <w:lang w:val="sl-SI" w:eastAsia="sl-SI"/>
        </w:rPr>
      </w:pPr>
      <w:r w:rsidRPr="0005419E">
        <w:rPr>
          <w:rFonts w:eastAsia="Calibri" w:cs="Arial"/>
          <w:color w:val="00000A"/>
          <w:szCs w:val="20"/>
          <w:lang w:val="sl-SI" w:eastAsia="sl-SI"/>
        </w:rPr>
        <w:t xml:space="preserve">Ta sporazum začne veljati z dnem prejema zadnjega od obeh uradnih obvestil, s katerima se pogodbenici po diplomatski poti medsebojno obvestita, da so bili zaključeni </w:t>
      </w:r>
      <w:proofErr w:type="spellStart"/>
      <w:r w:rsidRPr="0005419E">
        <w:rPr>
          <w:rFonts w:eastAsia="Calibri" w:cs="Arial"/>
          <w:color w:val="00000A"/>
          <w:szCs w:val="20"/>
          <w:lang w:val="sl-SI" w:eastAsia="sl-SI"/>
        </w:rPr>
        <w:t>notranjepravni</w:t>
      </w:r>
      <w:proofErr w:type="spellEnd"/>
      <w:r w:rsidRPr="0005419E">
        <w:rPr>
          <w:rFonts w:eastAsia="Calibri" w:cs="Arial"/>
          <w:color w:val="00000A"/>
          <w:szCs w:val="20"/>
          <w:lang w:val="sl-SI" w:eastAsia="sl-SI"/>
        </w:rPr>
        <w:t xml:space="preserve"> postopki, potrebni za začetek veljavnosti tega sporazuma.</w:t>
      </w:r>
    </w:p>
    <w:p w:rsidR="0005419E" w:rsidRPr="0005419E" w:rsidRDefault="0005419E" w:rsidP="0005419E">
      <w:pPr>
        <w:spacing w:after="240" w:line="320" w:lineRule="atLeast"/>
        <w:contextualSpacing/>
        <w:jc w:val="both"/>
        <w:rPr>
          <w:rFonts w:cs="Arial"/>
          <w:szCs w:val="20"/>
          <w:lang w:val="sl-SI"/>
        </w:rPr>
      </w:pPr>
    </w:p>
    <w:p w:rsidR="0005419E" w:rsidRPr="0005419E" w:rsidRDefault="0005419E" w:rsidP="0005419E">
      <w:pPr>
        <w:spacing w:after="240" w:line="320" w:lineRule="atLeast"/>
        <w:jc w:val="center"/>
        <w:rPr>
          <w:rFonts w:cs="Arial"/>
          <w:szCs w:val="20"/>
          <w:lang w:val="sl-SI"/>
        </w:rPr>
      </w:pPr>
      <w:r w:rsidRPr="0005419E">
        <w:rPr>
          <w:rFonts w:eastAsia="Calibri" w:cs="Arial"/>
          <w:b/>
          <w:color w:val="00000A"/>
          <w:szCs w:val="20"/>
          <w:lang w:val="sl-SI" w:eastAsia="sl-SI"/>
        </w:rPr>
        <w:t>19. člen</w:t>
      </w:r>
      <w:r w:rsidRPr="0005419E">
        <w:rPr>
          <w:rFonts w:eastAsia="Calibri" w:cs="Arial"/>
          <w:color w:val="00000A"/>
          <w:szCs w:val="20"/>
          <w:lang w:val="sl-SI" w:eastAsia="sl-SI"/>
        </w:rPr>
        <w:br/>
      </w:r>
      <w:r w:rsidRPr="0005419E">
        <w:rPr>
          <w:rFonts w:eastAsia="Calibri" w:cs="Arial"/>
          <w:b/>
          <w:color w:val="00000A"/>
          <w:szCs w:val="20"/>
          <w:lang w:val="sl-SI" w:eastAsia="sl-SI"/>
        </w:rPr>
        <w:t>Veljavnost in odpoved</w:t>
      </w:r>
    </w:p>
    <w:p w:rsidR="0005419E" w:rsidRPr="0005419E" w:rsidRDefault="0005419E" w:rsidP="0005419E">
      <w:pPr>
        <w:spacing w:after="240" w:line="320" w:lineRule="atLeast"/>
        <w:contextualSpacing/>
        <w:jc w:val="both"/>
        <w:rPr>
          <w:rFonts w:cs="Arial"/>
          <w:szCs w:val="20"/>
          <w:lang w:val="sl-SI"/>
        </w:rPr>
      </w:pPr>
      <w:r w:rsidRPr="0005419E">
        <w:rPr>
          <w:rFonts w:eastAsia="Calibri" w:cs="Arial"/>
          <w:color w:val="00000A"/>
          <w:szCs w:val="20"/>
          <w:lang w:val="sl-SI" w:eastAsia="sl-SI"/>
        </w:rPr>
        <w:t>Ta sporazum velja, dokler ena od pogodbenic pisno ne obvesti druge pogodbenice o svoji nameri, da ga odpove. Ta sporazum preneha veljati šest mesecev po dnevu, ko druga pogodbenica prejme uradno obvestilo o odpovedi. Odpoved ne vpliva na katere koli nerešene obveznosti iz tega sporazuma.</w:t>
      </w:r>
    </w:p>
    <w:p w:rsidR="0005419E" w:rsidRPr="0005419E" w:rsidRDefault="0005419E" w:rsidP="0005419E">
      <w:pPr>
        <w:spacing w:after="240" w:line="320" w:lineRule="atLeast"/>
        <w:ind w:left="720" w:hanging="720"/>
        <w:contextualSpacing/>
        <w:jc w:val="both"/>
        <w:rPr>
          <w:rFonts w:eastAsia="Calibri" w:cs="Arial"/>
          <w:color w:val="00000A"/>
          <w:szCs w:val="20"/>
          <w:lang w:val="sl-SI" w:eastAsia="sl-SI"/>
        </w:rPr>
      </w:pPr>
    </w:p>
    <w:p w:rsidR="0005419E" w:rsidRPr="0005419E" w:rsidRDefault="0005419E" w:rsidP="0005419E">
      <w:pPr>
        <w:spacing w:after="240" w:line="320" w:lineRule="atLeast"/>
        <w:ind w:left="720" w:hanging="720"/>
        <w:contextualSpacing/>
        <w:jc w:val="both"/>
        <w:rPr>
          <w:rFonts w:eastAsia="Calibri" w:cs="Arial"/>
          <w:color w:val="00000A"/>
          <w:szCs w:val="20"/>
          <w:lang w:val="sl-SI" w:eastAsia="sl-SI"/>
        </w:rPr>
      </w:pPr>
    </w:p>
    <w:p w:rsidR="0005419E" w:rsidRPr="0005419E" w:rsidRDefault="0005419E" w:rsidP="0005419E">
      <w:pPr>
        <w:rPr>
          <w:rFonts w:cs="Arial"/>
          <w:szCs w:val="20"/>
          <w:lang w:val="sl-SI"/>
        </w:rPr>
      </w:pPr>
      <w:r w:rsidRPr="0005419E">
        <w:rPr>
          <w:rFonts w:eastAsia="Calibri" w:cs="Arial"/>
          <w:szCs w:val="20"/>
          <w:lang w:val="sl-SI"/>
        </w:rPr>
        <w:t>V potrditev tega sta spodaj podpisana, ki sta bila za to pravilno pooblaščena, podpisala ta sporazum.</w:t>
      </w:r>
    </w:p>
    <w:p w:rsidR="0005419E" w:rsidRPr="0005419E" w:rsidRDefault="0005419E" w:rsidP="0005419E">
      <w:pPr>
        <w:spacing w:after="240" w:line="320" w:lineRule="atLeast"/>
        <w:ind w:left="720"/>
        <w:contextualSpacing/>
        <w:jc w:val="both"/>
        <w:rPr>
          <w:rFonts w:eastAsia="Calibri" w:cs="Arial"/>
          <w:color w:val="00000A"/>
          <w:szCs w:val="20"/>
          <w:lang w:val="sl-SI" w:eastAsia="sl-SI"/>
        </w:rPr>
      </w:pPr>
    </w:p>
    <w:p w:rsidR="0005419E" w:rsidRPr="0005419E" w:rsidRDefault="0005419E" w:rsidP="0005419E">
      <w:pPr>
        <w:spacing w:after="240" w:line="320" w:lineRule="atLeast"/>
        <w:ind w:left="720"/>
        <w:contextualSpacing/>
        <w:jc w:val="both"/>
        <w:rPr>
          <w:rFonts w:eastAsia="Calibri" w:cs="Arial"/>
          <w:color w:val="00000A"/>
          <w:szCs w:val="20"/>
          <w:lang w:val="sl-SI" w:eastAsia="sl-SI"/>
        </w:rPr>
      </w:pPr>
    </w:p>
    <w:p w:rsidR="0005419E" w:rsidRPr="0005419E" w:rsidRDefault="0005419E" w:rsidP="0005419E">
      <w:pPr>
        <w:spacing w:after="240" w:line="320" w:lineRule="atLeast"/>
        <w:jc w:val="both"/>
        <w:rPr>
          <w:rFonts w:cs="Arial"/>
          <w:szCs w:val="20"/>
          <w:lang w:val="sl-SI"/>
        </w:rPr>
      </w:pPr>
      <w:r w:rsidRPr="0005419E">
        <w:rPr>
          <w:rFonts w:eastAsia="Calibri" w:cs="Arial"/>
          <w:color w:val="00000A"/>
          <w:szCs w:val="20"/>
          <w:lang w:val="sl-SI" w:eastAsia="sl-SI"/>
        </w:rPr>
        <w:t xml:space="preserve">Sestavljeno v Rimu 22. aprila 2022 v dveh izvirnikih v angleškem jeziku. </w:t>
      </w:r>
    </w:p>
    <w:p w:rsidR="0005419E" w:rsidRPr="0005419E" w:rsidRDefault="0005419E" w:rsidP="0005419E">
      <w:pPr>
        <w:spacing w:after="240" w:line="320" w:lineRule="atLeast"/>
        <w:ind w:left="720" w:hanging="720"/>
        <w:contextualSpacing/>
        <w:jc w:val="both"/>
        <w:rPr>
          <w:rFonts w:eastAsia="Calibri" w:cs="Arial"/>
          <w:color w:val="00000A"/>
          <w:szCs w:val="20"/>
          <w:lang w:val="sl-SI" w:eastAsia="sl-SI"/>
        </w:rPr>
      </w:pPr>
    </w:p>
    <w:tbl>
      <w:tblPr>
        <w:tblW w:w="0" w:type="auto"/>
        <w:tblLook w:val="04A0" w:firstRow="1" w:lastRow="0" w:firstColumn="1" w:lastColumn="0" w:noHBand="0" w:noVBand="1"/>
      </w:tblPr>
      <w:tblGrid>
        <w:gridCol w:w="4319"/>
        <w:gridCol w:w="4319"/>
      </w:tblGrid>
      <w:tr w:rsidR="0005419E" w:rsidRPr="00C740D1" w:rsidTr="00AB1240">
        <w:tc>
          <w:tcPr>
            <w:tcW w:w="4319" w:type="dxa"/>
            <w:shd w:val="clear" w:color="auto" w:fill="auto"/>
          </w:tcPr>
          <w:p w:rsidR="0005419E" w:rsidRPr="00AB1240" w:rsidRDefault="0005419E" w:rsidP="00AB1240">
            <w:pPr>
              <w:spacing w:line="276" w:lineRule="auto"/>
              <w:contextualSpacing/>
              <w:jc w:val="center"/>
              <w:rPr>
                <w:rFonts w:eastAsia="Calibri" w:cs="Arial"/>
                <w:b/>
                <w:color w:val="00000A"/>
                <w:szCs w:val="20"/>
                <w:lang w:val="sl-SI" w:eastAsia="sl-SI"/>
              </w:rPr>
            </w:pPr>
            <w:r w:rsidRPr="00AB1240">
              <w:rPr>
                <w:rFonts w:eastAsia="Calibri" w:cs="Arial"/>
                <w:b/>
                <w:color w:val="00000A"/>
                <w:szCs w:val="20"/>
                <w:lang w:val="sl-SI" w:eastAsia="sl-SI"/>
              </w:rPr>
              <w:t>Za Vlado</w:t>
            </w:r>
          </w:p>
          <w:p w:rsidR="0005419E" w:rsidRPr="00AB1240" w:rsidRDefault="0005419E" w:rsidP="00AB1240">
            <w:pPr>
              <w:spacing w:line="276" w:lineRule="auto"/>
              <w:contextualSpacing/>
              <w:jc w:val="center"/>
              <w:rPr>
                <w:rFonts w:eastAsia="Calibri" w:cs="Arial"/>
                <w:b/>
                <w:color w:val="00000A"/>
                <w:szCs w:val="20"/>
                <w:lang w:val="sl-SI" w:eastAsia="sl-SI"/>
              </w:rPr>
            </w:pPr>
            <w:r w:rsidRPr="00AB1240">
              <w:rPr>
                <w:rFonts w:eastAsia="Calibri" w:cs="Arial"/>
                <w:b/>
                <w:color w:val="00000A"/>
                <w:szCs w:val="20"/>
                <w:lang w:val="sl-SI" w:eastAsia="sl-SI"/>
              </w:rPr>
              <w:t>Republike Slovenije</w:t>
            </w:r>
          </w:p>
          <w:p w:rsidR="0005419E" w:rsidRPr="00AB1240" w:rsidRDefault="0005419E" w:rsidP="00AB1240">
            <w:pPr>
              <w:spacing w:line="276" w:lineRule="auto"/>
              <w:contextualSpacing/>
              <w:jc w:val="center"/>
              <w:rPr>
                <w:rFonts w:eastAsia="Calibri" w:cs="Arial"/>
                <w:b/>
                <w:color w:val="00000A"/>
                <w:szCs w:val="20"/>
                <w:lang w:val="sl-SI" w:eastAsia="sl-SI"/>
              </w:rPr>
            </w:pPr>
          </w:p>
          <w:p w:rsidR="0005419E" w:rsidRPr="00AB1240" w:rsidRDefault="0005419E" w:rsidP="00AB1240">
            <w:pPr>
              <w:spacing w:line="276" w:lineRule="auto"/>
              <w:contextualSpacing/>
              <w:jc w:val="center"/>
              <w:rPr>
                <w:rFonts w:eastAsia="Calibri" w:cs="Arial"/>
                <w:b/>
                <w:color w:val="00000A"/>
                <w:szCs w:val="20"/>
                <w:lang w:val="sl-SI" w:eastAsia="sl-SI"/>
              </w:rPr>
            </w:pPr>
            <w:r w:rsidRPr="00AB1240">
              <w:rPr>
                <w:rFonts w:eastAsia="Calibri" w:cs="Arial"/>
                <w:b/>
                <w:color w:val="00000A"/>
                <w:szCs w:val="20"/>
                <w:lang w:val="sl-SI" w:eastAsia="sl-SI"/>
              </w:rPr>
              <w:t xml:space="preserve">Jernej Vrtovec </w:t>
            </w:r>
            <w:proofErr w:type="spellStart"/>
            <w:r w:rsidRPr="00AB1240">
              <w:rPr>
                <w:rFonts w:eastAsia="Calibri" w:cs="Arial"/>
                <w:b/>
                <w:color w:val="00000A"/>
                <w:szCs w:val="20"/>
                <w:lang w:val="sl-SI" w:eastAsia="sl-SI"/>
              </w:rPr>
              <w:t>l.r</w:t>
            </w:r>
            <w:proofErr w:type="spellEnd"/>
            <w:r w:rsidRPr="00AB1240">
              <w:rPr>
                <w:rFonts w:eastAsia="Calibri" w:cs="Arial"/>
                <w:b/>
                <w:color w:val="00000A"/>
                <w:szCs w:val="20"/>
                <w:lang w:val="sl-SI" w:eastAsia="sl-SI"/>
              </w:rPr>
              <w:t>.</w:t>
            </w:r>
          </w:p>
        </w:tc>
        <w:tc>
          <w:tcPr>
            <w:tcW w:w="4319" w:type="dxa"/>
            <w:shd w:val="clear" w:color="auto" w:fill="auto"/>
          </w:tcPr>
          <w:p w:rsidR="0005419E" w:rsidRPr="00AB1240" w:rsidRDefault="0005419E" w:rsidP="00AB1240">
            <w:pPr>
              <w:spacing w:line="276" w:lineRule="auto"/>
              <w:contextualSpacing/>
              <w:jc w:val="center"/>
              <w:rPr>
                <w:rFonts w:eastAsia="Calibri" w:cs="Arial"/>
                <w:b/>
                <w:color w:val="00000A"/>
                <w:szCs w:val="20"/>
                <w:lang w:val="sl-SI" w:eastAsia="sl-SI"/>
              </w:rPr>
            </w:pPr>
            <w:r w:rsidRPr="00AB1240">
              <w:rPr>
                <w:rFonts w:eastAsia="Calibri" w:cs="Arial"/>
                <w:b/>
                <w:color w:val="00000A"/>
                <w:szCs w:val="20"/>
                <w:lang w:val="sl-SI" w:eastAsia="sl-SI"/>
              </w:rPr>
              <w:t>Za Vlado</w:t>
            </w:r>
          </w:p>
          <w:p w:rsidR="0005419E" w:rsidRPr="00AB1240" w:rsidRDefault="0005419E" w:rsidP="00AB1240">
            <w:pPr>
              <w:spacing w:line="276" w:lineRule="auto"/>
              <w:contextualSpacing/>
              <w:jc w:val="center"/>
              <w:rPr>
                <w:rFonts w:eastAsia="Calibri" w:cs="Arial"/>
                <w:b/>
                <w:color w:val="00000A"/>
                <w:szCs w:val="20"/>
                <w:lang w:val="sl-SI" w:eastAsia="sl-SI"/>
              </w:rPr>
            </w:pPr>
            <w:r w:rsidRPr="00AB1240">
              <w:rPr>
                <w:rFonts w:eastAsia="Calibri" w:cs="Arial"/>
                <w:b/>
                <w:color w:val="00000A"/>
                <w:szCs w:val="20"/>
                <w:lang w:val="sl-SI" w:eastAsia="sl-SI"/>
              </w:rPr>
              <w:t>Italijanske republike</w:t>
            </w:r>
          </w:p>
          <w:p w:rsidR="0005419E" w:rsidRPr="00AB1240" w:rsidRDefault="0005419E" w:rsidP="00AB1240">
            <w:pPr>
              <w:spacing w:line="276" w:lineRule="auto"/>
              <w:contextualSpacing/>
              <w:jc w:val="center"/>
              <w:rPr>
                <w:rFonts w:eastAsia="Calibri" w:cs="Arial"/>
                <w:b/>
                <w:color w:val="00000A"/>
                <w:szCs w:val="20"/>
                <w:lang w:val="sl-SI" w:eastAsia="sl-SI"/>
              </w:rPr>
            </w:pPr>
          </w:p>
          <w:p w:rsidR="0005419E" w:rsidRPr="00AB1240" w:rsidRDefault="0005419E" w:rsidP="00AB1240">
            <w:pPr>
              <w:spacing w:line="276" w:lineRule="auto"/>
              <w:contextualSpacing/>
              <w:jc w:val="center"/>
              <w:rPr>
                <w:rFonts w:eastAsia="Calibri" w:cs="Arial"/>
                <w:b/>
                <w:color w:val="00000A"/>
                <w:szCs w:val="20"/>
                <w:lang w:val="sl-SI" w:eastAsia="sl-SI"/>
              </w:rPr>
            </w:pPr>
            <w:r w:rsidRPr="00AB1240">
              <w:rPr>
                <w:rFonts w:eastAsia="Calibri" w:cs="Arial"/>
                <w:b/>
                <w:color w:val="00000A"/>
                <w:szCs w:val="20"/>
                <w:lang w:val="sl-SI" w:eastAsia="sl-SI"/>
              </w:rPr>
              <w:t xml:space="preserve">Roberto </w:t>
            </w:r>
            <w:proofErr w:type="spellStart"/>
            <w:r w:rsidRPr="00AB1240">
              <w:rPr>
                <w:rFonts w:eastAsia="Calibri" w:cs="Arial"/>
                <w:b/>
                <w:color w:val="00000A"/>
                <w:szCs w:val="20"/>
                <w:lang w:val="sl-SI" w:eastAsia="sl-SI"/>
              </w:rPr>
              <w:t>Cingolan</w:t>
            </w:r>
            <w:r w:rsidR="00C171C8">
              <w:rPr>
                <w:rFonts w:eastAsia="Calibri" w:cs="Arial"/>
                <w:b/>
                <w:color w:val="00000A"/>
                <w:szCs w:val="20"/>
                <w:lang w:val="sl-SI" w:eastAsia="sl-SI"/>
              </w:rPr>
              <w:t>i</w:t>
            </w:r>
            <w:proofErr w:type="spellEnd"/>
            <w:r w:rsidRPr="00AB1240">
              <w:rPr>
                <w:rFonts w:eastAsia="Calibri" w:cs="Arial"/>
                <w:b/>
                <w:color w:val="00000A"/>
                <w:szCs w:val="20"/>
                <w:lang w:val="sl-SI" w:eastAsia="sl-SI"/>
              </w:rPr>
              <w:t xml:space="preserve"> </w:t>
            </w:r>
            <w:proofErr w:type="spellStart"/>
            <w:r w:rsidRPr="00AB1240">
              <w:rPr>
                <w:rFonts w:eastAsia="Calibri" w:cs="Arial"/>
                <w:b/>
                <w:color w:val="00000A"/>
                <w:szCs w:val="20"/>
                <w:lang w:val="sl-SI" w:eastAsia="sl-SI"/>
              </w:rPr>
              <w:t>l.r</w:t>
            </w:r>
            <w:proofErr w:type="spellEnd"/>
            <w:r w:rsidRPr="00AB1240">
              <w:rPr>
                <w:rFonts w:eastAsia="Calibri" w:cs="Arial"/>
                <w:b/>
                <w:color w:val="00000A"/>
                <w:szCs w:val="20"/>
                <w:lang w:val="sl-SI" w:eastAsia="sl-SI"/>
              </w:rPr>
              <w:t>.</w:t>
            </w:r>
          </w:p>
        </w:tc>
      </w:tr>
    </w:tbl>
    <w:p w:rsidR="0005419E" w:rsidRPr="0005419E" w:rsidRDefault="0005419E" w:rsidP="0005419E">
      <w:pPr>
        <w:spacing w:after="240" w:line="320" w:lineRule="atLeast"/>
        <w:contextualSpacing/>
        <w:jc w:val="both"/>
        <w:rPr>
          <w:rFonts w:eastAsia="Calibri" w:cs="Arial"/>
          <w:color w:val="00000A"/>
          <w:szCs w:val="20"/>
          <w:lang w:val="sl-SI" w:eastAsia="sl-SI"/>
        </w:rPr>
      </w:pPr>
    </w:p>
    <w:p w:rsidR="00052C3D" w:rsidRPr="002A7514" w:rsidRDefault="00052C3D" w:rsidP="00052C3D">
      <w:pPr>
        <w:pStyle w:val="PlainText"/>
        <w:ind w:left="360"/>
        <w:outlineLvl w:val="0"/>
        <w:rPr>
          <w:rFonts w:ascii="Arial" w:hAnsi="Arial" w:cs="Arial"/>
          <w:lang w:val="sl-SI"/>
        </w:rPr>
      </w:pPr>
    </w:p>
    <w:p w:rsidR="00052C3D" w:rsidRDefault="0005419E" w:rsidP="00052C3D">
      <w:pPr>
        <w:pStyle w:val="PlainText"/>
        <w:ind w:left="360"/>
        <w:outlineLvl w:val="0"/>
        <w:rPr>
          <w:rFonts w:ascii="Arial" w:hAnsi="Arial" w:cs="Arial"/>
          <w:lang w:val="sl-SI"/>
        </w:rPr>
      </w:pPr>
      <w:r>
        <w:rPr>
          <w:rFonts w:ascii="Arial" w:hAnsi="Arial" w:cs="Arial"/>
          <w:lang w:val="sl-SI"/>
        </w:rPr>
        <w:br w:type="page"/>
      </w:r>
    </w:p>
    <w:p w:rsidR="0005419E" w:rsidRDefault="0005419E" w:rsidP="00052C3D">
      <w:pPr>
        <w:pStyle w:val="PlainText"/>
        <w:ind w:left="360"/>
        <w:outlineLvl w:val="0"/>
        <w:rPr>
          <w:rFonts w:ascii="Arial" w:hAnsi="Arial" w:cs="Arial"/>
          <w:lang w:val="sl-SI"/>
        </w:rPr>
      </w:pPr>
    </w:p>
    <w:p w:rsidR="0005419E" w:rsidRDefault="0005419E" w:rsidP="00052C3D">
      <w:pPr>
        <w:pStyle w:val="PlainText"/>
        <w:ind w:left="360"/>
        <w:outlineLvl w:val="0"/>
        <w:rPr>
          <w:rFonts w:ascii="Arial" w:hAnsi="Arial" w:cs="Arial"/>
          <w:lang w:val="sl-SI"/>
        </w:rPr>
      </w:pPr>
    </w:p>
    <w:p w:rsidR="0005419E" w:rsidRDefault="0005419E" w:rsidP="00052C3D">
      <w:pPr>
        <w:pStyle w:val="PlainText"/>
        <w:ind w:left="360"/>
        <w:outlineLvl w:val="0"/>
        <w:rPr>
          <w:rFonts w:ascii="Arial" w:hAnsi="Arial" w:cs="Arial"/>
          <w:lang w:val="sl-SI"/>
        </w:rPr>
      </w:pPr>
    </w:p>
    <w:p w:rsidR="0005419E" w:rsidRDefault="0005419E" w:rsidP="00052C3D">
      <w:pPr>
        <w:pStyle w:val="PlainText"/>
        <w:ind w:left="360"/>
        <w:outlineLvl w:val="0"/>
        <w:rPr>
          <w:rFonts w:ascii="Arial" w:hAnsi="Arial" w:cs="Arial"/>
          <w:lang w:val="sl-SI"/>
        </w:rPr>
      </w:pPr>
    </w:p>
    <w:p w:rsidR="0005419E" w:rsidRDefault="0005419E" w:rsidP="00052C3D">
      <w:pPr>
        <w:pStyle w:val="PlainText"/>
        <w:ind w:left="360"/>
        <w:outlineLvl w:val="0"/>
        <w:rPr>
          <w:rFonts w:ascii="Arial" w:hAnsi="Arial" w:cs="Arial"/>
          <w:lang w:val="sl-SI"/>
        </w:rPr>
      </w:pPr>
    </w:p>
    <w:p w:rsidR="0005419E" w:rsidRDefault="0005419E" w:rsidP="00052C3D">
      <w:pPr>
        <w:pStyle w:val="PlainText"/>
        <w:ind w:left="360"/>
        <w:outlineLvl w:val="0"/>
        <w:rPr>
          <w:rFonts w:ascii="Arial" w:hAnsi="Arial" w:cs="Arial"/>
          <w:lang w:val="sl-SI"/>
        </w:rPr>
      </w:pPr>
    </w:p>
    <w:p w:rsidR="0005419E" w:rsidRDefault="0005419E" w:rsidP="00052C3D">
      <w:pPr>
        <w:pStyle w:val="PlainText"/>
        <w:ind w:left="360"/>
        <w:outlineLvl w:val="0"/>
        <w:rPr>
          <w:rFonts w:ascii="Arial" w:hAnsi="Arial" w:cs="Arial"/>
          <w:lang w:val="sl-SI"/>
        </w:rPr>
      </w:pPr>
    </w:p>
    <w:p w:rsidR="0005419E" w:rsidRDefault="0005419E" w:rsidP="00052C3D">
      <w:pPr>
        <w:pStyle w:val="PlainText"/>
        <w:ind w:left="360"/>
        <w:outlineLvl w:val="0"/>
        <w:rPr>
          <w:rFonts w:ascii="Arial" w:hAnsi="Arial" w:cs="Arial"/>
          <w:lang w:val="sl-SI"/>
        </w:rPr>
      </w:pPr>
    </w:p>
    <w:p w:rsidR="0005419E" w:rsidRDefault="0005419E" w:rsidP="00052C3D">
      <w:pPr>
        <w:pStyle w:val="PlainText"/>
        <w:ind w:left="360"/>
        <w:outlineLvl w:val="0"/>
        <w:rPr>
          <w:rFonts w:ascii="Arial" w:hAnsi="Arial" w:cs="Arial"/>
          <w:lang w:val="sl-SI"/>
        </w:rPr>
      </w:pPr>
    </w:p>
    <w:p w:rsidR="0005419E" w:rsidRDefault="0005419E" w:rsidP="00052C3D">
      <w:pPr>
        <w:pStyle w:val="PlainText"/>
        <w:ind w:left="360"/>
        <w:outlineLvl w:val="0"/>
        <w:rPr>
          <w:rFonts w:ascii="Arial" w:hAnsi="Arial" w:cs="Arial"/>
          <w:lang w:val="sl-SI"/>
        </w:rPr>
      </w:pPr>
    </w:p>
    <w:p w:rsidR="0005419E" w:rsidRPr="002A7514" w:rsidRDefault="0005419E" w:rsidP="00052C3D">
      <w:pPr>
        <w:pStyle w:val="PlainText"/>
        <w:ind w:left="360"/>
        <w:outlineLvl w:val="0"/>
        <w:rPr>
          <w:rFonts w:ascii="Arial" w:hAnsi="Arial" w:cs="Arial"/>
          <w:lang w:val="sl-SI"/>
        </w:rPr>
      </w:pPr>
    </w:p>
    <w:p w:rsidR="00052C3D" w:rsidRPr="002A7514" w:rsidRDefault="00052C3D" w:rsidP="00052C3D">
      <w:pPr>
        <w:pStyle w:val="PlainText"/>
        <w:jc w:val="center"/>
        <w:outlineLvl w:val="0"/>
        <w:rPr>
          <w:rFonts w:ascii="Arial" w:hAnsi="Arial" w:cs="Arial"/>
          <w:lang w:val="sl-SI"/>
        </w:rPr>
      </w:pPr>
    </w:p>
    <w:p w:rsidR="00052C3D" w:rsidRPr="002A7514" w:rsidRDefault="00052C3D" w:rsidP="00AB1240">
      <w:pPr>
        <w:pStyle w:val="PlainText"/>
        <w:numPr>
          <w:ilvl w:val="0"/>
          <w:numId w:val="23"/>
        </w:numPr>
        <w:jc w:val="center"/>
        <w:outlineLvl w:val="0"/>
        <w:rPr>
          <w:rFonts w:ascii="Arial" w:hAnsi="Arial" w:cs="Arial"/>
          <w:lang w:val="sl-SI"/>
        </w:rPr>
      </w:pPr>
      <w:r w:rsidRPr="002A7514">
        <w:rPr>
          <w:rFonts w:ascii="Arial" w:hAnsi="Arial" w:cs="Arial"/>
          <w:lang w:val="sl-SI"/>
        </w:rPr>
        <w:t>člen</w:t>
      </w:r>
    </w:p>
    <w:p w:rsidR="00052C3D" w:rsidRPr="002A7514" w:rsidRDefault="00052C3D" w:rsidP="00052C3D">
      <w:pPr>
        <w:pStyle w:val="PlainText"/>
        <w:jc w:val="center"/>
        <w:outlineLvl w:val="0"/>
        <w:rPr>
          <w:rFonts w:ascii="Arial" w:hAnsi="Arial" w:cs="Arial"/>
          <w:lang w:val="sl-SI"/>
        </w:rPr>
      </w:pPr>
    </w:p>
    <w:p w:rsidR="00052C3D" w:rsidRPr="002A7514" w:rsidRDefault="00052C3D" w:rsidP="00052C3D">
      <w:pPr>
        <w:pStyle w:val="PlainText"/>
        <w:jc w:val="both"/>
        <w:outlineLvl w:val="0"/>
        <w:rPr>
          <w:rFonts w:ascii="Arial" w:hAnsi="Arial" w:cs="Arial"/>
          <w:lang w:val="sl-SI"/>
        </w:rPr>
      </w:pPr>
      <w:r w:rsidRPr="002A7514">
        <w:rPr>
          <w:rFonts w:ascii="Arial" w:hAnsi="Arial" w:cs="Arial"/>
          <w:lang w:val="sl-SI"/>
        </w:rPr>
        <w:t xml:space="preserve">Za izvajanje </w:t>
      </w:r>
      <w:r w:rsidR="006D27E8">
        <w:rPr>
          <w:rFonts w:ascii="Arial" w:hAnsi="Arial" w:cs="Arial"/>
          <w:lang w:val="sl-SI"/>
        </w:rPr>
        <w:t>sporazuma</w:t>
      </w:r>
      <w:r w:rsidRPr="002A7514">
        <w:rPr>
          <w:rFonts w:ascii="Arial" w:hAnsi="Arial" w:cs="Arial"/>
          <w:lang w:val="sl-SI"/>
        </w:rPr>
        <w:t xml:space="preserve"> skrbi ministrstvo, pristojno za </w:t>
      </w:r>
      <w:r w:rsidR="006D27E8">
        <w:rPr>
          <w:rFonts w:ascii="Arial" w:hAnsi="Arial" w:cs="Arial"/>
          <w:lang w:val="sl-SI"/>
        </w:rPr>
        <w:t>energetiko</w:t>
      </w:r>
      <w:r w:rsidRPr="002A7514">
        <w:rPr>
          <w:rFonts w:ascii="Arial" w:hAnsi="Arial" w:cs="Arial"/>
          <w:lang w:val="sl-SI"/>
        </w:rPr>
        <w:t>.</w:t>
      </w:r>
    </w:p>
    <w:p w:rsidR="00052C3D" w:rsidRPr="002A7514" w:rsidRDefault="00052C3D" w:rsidP="00052C3D">
      <w:pPr>
        <w:pStyle w:val="PlainText"/>
        <w:jc w:val="both"/>
        <w:outlineLvl w:val="0"/>
        <w:rPr>
          <w:rFonts w:ascii="Arial" w:hAnsi="Arial" w:cs="Arial"/>
          <w:lang w:val="sl-SI"/>
        </w:rPr>
      </w:pPr>
    </w:p>
    <w:p w:rsidR="00052C3D" w:rsidRPr="002A7514" w:rsidRDefault="00052C3D" w:rsidP="00052C3D">
      <w:pPr>
        <w:pStyle w:val="PlainText"/>
        <w:jc w:val="both"/>
        <w:outlineLvl w:val="0"/>
        <w:rPr>
          <w:rFonts w:ascii="Arial" w:hAnsi="Arial" w:cs="Arial"/>
          <w:lang w:val="sl-SI"/>
        </w:rPr>
      </w:pPr>
    </w:p>
    <w:p w:rsidR="00052C3D" w:rsidRPr="002A7514" w:rsidRDefault="00052C3D" w:rsidP="00AB1240">
      <w:pPr>
        <w:pStyle w:val="PlainText"/>
        <w:numPr>
          <w:ilvl w:val="0"/>
          <w:numId w:val="23"/>
        </w:numPr>
        <w:tabs>
          <w:tab w:val="left" w:pos="4140"/>
        </w:tabs>
        <w:jc w:val="center"/>
        <w:outlineLvl w:val="0"/>
        <w:rPr>
          <w:rFonts w:ascii="Arial" w:hAnsi="Arial" w:cs="Arial"/>
          <w:lang w:val="sl-SI"/>
        </w:rPr>
      </w:pPr>
      <w:r w:rsidRPr="002A7514">
        <w:rPr>
          <w:rFonts w:ascii="Arial" w:hAnsi="Arial" w:cs="Arial"/>
          <w:lang w:val="sl-SI"/>
        </w:rPr>
        <w:t>člen</w:t>
      </w:r>
    </w:p>
    <w:p w:rsidR="00052C3D" w:rsidRPr="002A7514" w:rsidRDefault="00052C3D" w:rsidP="00052C3D">
      <w:pPr>
        <w:pStyle w:val="PlainText"/>
        <w:jc w:val="both"/>
        <w:outlineLvl w:val="0"/>
        <w:rPr>
          <w:rFonts w:ascii="Arial" w:hAnsi="Arial" w:cs="Arial"/>
          <w:lang w:val="sl-SI"/>
        </w:rPr>
      </w:pPr>
    </w:p>
    <w:p w:rsidR="00052C3D" w:rsidRPr="002A7514" w:rsidRDefault="00052C3D" w:rsidP="00052C3D">
      <w:pPr>
        <w:pStyle w:val="PlainText"/>
        <w:jc w:val="both"/>
        <w:outlineLvl w:val="0"/>
        <w:rPr>
          <w:rFonts w:ascii="Arial" w:hAnsi="Arial" w:cs="Arial"/>
          <w:lang w:val="sl-SI"/>
        </w:rPr>
      </w:pPr>
      <w:r w:rsidRPr="002A7514">
        <w:rPr>
          <w:rFonts w:ascii="Arial" w:hAnsi="Arial" w:cs="Arial"/>
          <w:lang w:val="sl-SI"/>
        </w:rPr>
        <w:t>Ta zakon začne veljati petnajsti dan po objavi v Uradnem listu Republike Slovenije – Mednarodne pogodbe.</w:t>
      </w:r>
    </w:p>
    <w:p w:rsidR="00052C3D" w:rsidRPr="00052C3D" w:rsidRDefault="00052C3D" w:rsidP="00052C3D">
      <w:pPr>
        <w:jc w:val="center"/>
        <w:rPr>
          <w:rFonts w:cs="Arial"/>
          <w:b/>
          <w:szCs w:val="20"/>
          <w:lang w:val="sl-SI"/>
        </w:rPr>
      </w:pPr>
      <w:r w:rsidRPr="002A7514">
        <w:rPr>
          <w:rFonts w:cs="Arial"/>
          <w:szCs w:val="20"/>
          <w:lang w:val="sl-SI"/>
        </w:rPr>
        <w:br w:type="page"/>
      </w:r>
      <w:r w:rsidRPr="00052C3D">
        <w:rPr>
          <w:rFonts w:cs="Arial"/>
          <w:b/>
          <w:szCs w:val="20"/>
          <w:lang w:val="sl-SI"/>
        </w:rPr>
        <w:lastRenderedPageBreak/>
        <w:t>OBRAZLOŽITEV</w:t>
      </w:r>
    </w:p>
    <w:p w:rsidR="00052C3D" w:rsidRDefault="00052C3D" w:rsidP="00052C3D">
      <w:pPr>
        <w:jc w:val="both"/>
        <w:rPr>
          <w:rFonts w:cs="Arial"/>
          <w:szCs w:val="20"/>
          <w:lang w:val="sl-SI"/>
        </w:rPr>
      </w:pPr>
    </w:p>
    <w:p w:rsidR="00C92C3E" w:rsidRPr="00E74E14" w:rsidRDefault="00C92C3E" w:rsidP="00E74E14">
      <w:pPr>
        <w:pStyle w:val="NoSpacing"/>
        <w:spacing w:line="276" w:lineRule="auto"/>
        <w:rPr>
          <w:rFonts w:ascii="Arial" w:hAnsi="Arial" w:cs="Arial"/>
          <w:sz w:val="20"/>
          <w:szCs w:val="20"/>
          <w:lang w:val="sl-SI" w:eastAsia="sl-SI"/>
        </w:rPr>
      </w:pPr>
      <w:r w:rsidRPr="00E74E14">
        <w:rPr>
          <w:rFonts w:ascii="Arial" w:hAnsi="Arial" w:cs="Arial"/>
          <w:sz w:val="20"/>
          <w:szCs w:val="20"/>
          <w:lang w:val="sl-SI" w:eastAsia="sl-SI"/>
        </w:rPr>
        <w:t xml:space="preserve">Pobudo za sklenitev Sporazuma o solidarnostnih ukrepih za zagotovitev zanesljivosti oskrbe s plinom med Vlado Republike Slovenije in Vlado Italijanske republike (v </w:t>
      </w:r>
      <w:r w:rsidR="00FE4177" w:rsidRPr="00E74E14">
        <w:rPr>
          <w:rFonts w:ascii="Arial" w:hAnsi="Arial" w:cs="Arial"/>
          <w:sz w:val="20"/>
          <w:szCs w:val="20"/>
          <w:lang w:val="sl-SI" w:eastAsia="sl-SI"/>
        </w:rPr>
        <w:t>nadalj</w:t>
      </w:r>
      <w:r w:rsidR="00FE4177">
        <w:rPr>
          <w:rFonts w:ascii="Arial" w:hAnsi="Arial" w:cs="Arial"/>
          <w:sz w:val="20"/>
          <w:szCs w:val="20"/>
          <w:lang w:val="sl-SI" w:eastAsia="sl-SI"/>
        </w:rPr>
        <w:t xml:space="preserve">njem besedilu: </w:t>
      </w:r>
      <w:r w:rsidRPr="00E74E14">
        <w:rPr>
          <w:rFonts w:ascii="Arial" w:hAnsi="Arial" w:cs="Arial"/>
          <w:sz w:val="20"/>
          <w:szCs w:val="20"/>
          <w:lang w:val="sl-SI" w:eastAsia="sl-SI"/>
        </w:rPr>
        <w:t xml:space="preserve">sporazum) je </w:t>
      </w:r>
      <w:r w:rsidR="00FE4177" w:rsidRPr="00E74E14">
        <w:rPr>
          <w:rFonts w:ascii="Arial" w:hAnsi="Arial" w:cs="Arial"/>
          <w:sz w:val="20"/>
          <w:szCs w:val="20"/>
          <w:lang w:val="sl-SI" w:eastAsia="sl-SI"/>
        </w:rPr>
        <w:t>Vlad</w:t>
      </w:r>
      <w:r w:rsidR="00FE4177">
        <w:rPr>
          <w:rFonts w:ascii="Arial" w:hAnsi="Arial" w:cs="Arial"/>
          <w:sz w:val="20"/>
          <w:szCs w:val="20"/>
          <w:lang w:val="sl-SI" w:eastAsia="sl-SI"/>
        </w:rPr>
        <w:t>a</w:t>
      </w:r>
      <w:r w:rsidR="00FE4177" w:rsidRPr="00E74E14">
        <w:rPr>
          <w:rFonts w:ascii="Arial" w:hAnsi="Arial" w:cs="Arial"/>
          <w:sz w:val="20"/>
          <w:szCs w:val="20"/>
          <w:lang w:val="sl-SI" w:eastAsia="sl-SI"/>
        </w:rPr>
        <w:t xml:space="preserve"> </w:t>
      </w:r>
      <w:r w:rsidRPr="00E74E14">
        <w:rPr>
          <w:rFonts w:ascii="Arial" w:hAnsi="Arial" w:cs="Arial"/>
          <w:sz w:val="20"/>
          <w:szCs w:val="20"/>
          <w:lang w:val="sl-SI" w:eastAsia="sl-SI"/>
        </w:rPr>
        <w:t>Republike Slovenije sprejela 27. 10. 2021, Odbor za zunanjo politiko Državnega zbora Republike Slovenije pa je 9. novembra 2021 pobudo potrdil.</w:t>
      </w:r>
    </w:p>
    <w:p w:rsidR="00C92C3E" w:rsidRPr="00E74E14" w:rsidRDefault="00C92C3E" w:rsidP="00E74E14">
      <w:pPr>
        <w:pStyle w:val="NoSpacing"/>
        <w:spacing w:line="276" w:lineRule="auto"/>
        <w:rPr>
          <w:rFonts w:ascii="Arial" w:hAnsi="Arial" w:cs="Arial"/>
          <w:sz w:val="20"/>
          <w:szCs w:val="20"/>
          <w:lang w:val="sl-SI" w:eastAsia="sl-SI"/>
        </w:rPr>
      </w:pPr>
    </w:p>
    <w:p w:rsidR="00C92C3E" w:rsidRPr="00E74E14" w:rsidRDefault="00C92C3E" w:rsidP="00E74E14">
      <w:pPr>
        <w:pStyle w:val="NoSpacing"/>
        <w:spacing w:line="276" w:lineRule="auto"/>
        <w:rPr>
          <w:rFonts w:ascii="Arial" w:hAnsi="Arial" w:cs="Arial"/>
          <w:sz w:val="20"/>
          <w:szCs w:val="20"/>
          <w:lang w:val="sl-SI" w:eastAsia="sl-SI"/>
        </w:rPr>
      </w:pPr>
      <w:r w:rsidRPr="00E74E14">
        <w:rPr>
          <w:rFonts w:ascii="Arial" w:hAnsi="Arial" w:cs="Arial"/>
          <w:sz w:val="20"/>
          <w:szCs w:val="20"/>
          <w:lang w:val="sl-SI" w:eastAsia="sl-SI"/>
        </w:rPr>
        <w:t xml:space="preserve">Sporazum je bil podpisan 22. aprila 2022, na slovenski strani ga je podpisal takratni minister za infrastrukturo Jernej Vrtovec, na italijanski pa minister za ekološko tranzicijo, Roberto </w:t>
      </w:r>
      <w:proofErr w:type="spellStart"/>
      <w:r w:rsidRPr="00E74E14">
        <w:rPr>
          <w:rFonts w:ascii="Arial" w:hAnsi="Arial" w:cs="Arial"/>
          <w:sz w:val="20"/>
          <w:szCs w:val="20"/>
          <w:lang w:val="sl-SI" w:eastAsia="sl-SI"/>
        </w:rPr>
        <w:t>Cingolani</w:t>
      </w:r>
      <w:proofErr w:type="spellEnd"/>
      <w:r w:rsidRPr="00E74E14">
        <w:rPr>
          <w:rFonts w:ascii="Arial" w:hAnsi="Arial" w:cs="Arial"/>
          <w:sz w:val="20"/>
          <w:szCs w:val="20"/>
          <w:lang w:val="sl-SI" w:eastAsia="sl-SI"/>
        </w:rPr>
        <w:t>.</w:t>
      </w:r>
    </w:p>
    <w:p w:rsidR="00C92C3E" w:rsidRPr="00E74E14" w:rsidRDefault="00C92C3E" w:rsidP="00E74E14">
      <w:pPr>
        <w:pStyle w:val="NoSpacing"/>
        <w:spacing w:line="276" w:lineRule="auto"/>
        <w:rPr>
          <w:rFonts w:ascii="Arial" w:hAnsi="Arial" w:cs="Arial"/>
          <w:sz w:val="20"/>
          <w:szCs w:val="20"/>
          <w:lang w:val="sl-SI"/>
        </w:rPr>
      </w:pPr>
    </w:p>
    <w:p w:rsidR="00C92C3E" w:rsidRPr="00E74E14" w:rsidRDefault="00C92C3E" w:rsidP="00E74E14">
      <w:pPr>
        <w:pStyle w:val="NoSpacing"/>
        <w:spacing w:line="276" w:lineRule="auto"/>
        <w:rPr>
          <w:rFonts w:ascii="Arial" w:hAnsi="Arial" w:cs="Arial"/>
          <w:sz w:val="20"/>
          <w:szCs w:val="20"/>
          <w:lang w:val="sl-SI" w:eastAsia="sl-SI"/>
        </w:rPr>
      </w:pPr>
      <w:r w:rsidRPr="00E74E14">
        <w:rPr>
          <w:rFonts w:ascii="Arial" w:hAnsi="Arial" w:cs="Arial"/>
          <w:sz w:val="20"/>
          <w:szCs w:val="20"/>
          <w:lang w:val="sl-SI" w:eastAsia="sl-SI"/>
        </w:rPr>
        <w:t>Sporazum ureja tehnične, pravne in finančne podlage za izvajanje solidarnostnega mehanizma med državami članicami EU za pomoč pri dobavi plina zaščitenim odjemalcem v skladu s 13. členom Uredbe (EU) 2017/1938 Evropskega parlamenta in Sveta z dne 25. oktobra 2017 o ukrepih za zagotavljanje zanesljivosti oskrbe s plinom in o razveljavitvi Uredbe (EU) št. 994/2010</w:t>
      </w:r>
      <w:r w:rsidR="00FE4177">
        <w:rPr>
          <w:rFonts w:ascii="Arial" w:hAnsi="Arial" w:cs="Arial"/>
          <w:sz w:val="20"/>
          <w:szCs w:val="20"/>
          <w:lang w:val="sl-SI" w:eastAsia="sl-SI"/>
        </w:rPr>
        <w:t xml:space="preserve"> (v nadaljnjem besedilu: Uredba 2017/1938/EU)</w:t>
      </w:r>
      <w:r w:rsidRPr="00E74E14">
        <w:rPr>
          <w:rFonts w:ascii="Arial" w:hAnsi="Arial" w:cs="Arial"/>
          <w:sz w:val="20"/>
          <w:szCs w:val="20"/>
          <w:lang w:val="sl-SI" w:eastAsia="sl-SI"/>
        </w:rPr>
        <w:t>.</w:t>
      </w:r>
    </w:p>
    <w:p w:rsidR="00C92C3E" w:rsidRPr="00E74E14" w:rsidRDefault="00C92C3E" w:rsidP="00E74E14">
      <w:pPr>
        <w:pStyle w:val="NoSpacing"/>
        <w:spacing w:line="276" w:lineRule="auto"/>
        <w:rPr>
          <w:rFonts w:ascii="Arial" w:hAnsi="Arial" w:cs="Arial"/>
          <w:sz w:val="20"/>
          <w:szCs w:val="20"/>
          <w:lang w:val="sl-SI" w:eastAsia="sl-SI"/>
        </w:rPr>
      </w:pPr>
    </w:p>
    <w:p w:rsidR="00C92C3E" w:rsidRPr="00E74E14" w:rsidRDefault="00C92C3E" w:rsidP="00E74E14">
      <w:pPr>
        <w:pStyle w:val="NoSpacing"/>
        <w:spacing w:line="276" w:lineRule="auto"/>
        <w:rPr>
          <w:rFonts w:ascii="Arial" w:hAnsi="Arial" w:cs="Arial"/>
          <w:sz w:val="20"/>
          <w:szCs w:val="20"/>
          <w:lang w:val="sl-SI" w:eastAsia="sl-SI"/>
        </w:rPr>
      </w:pPr>
      <w:r w:rsidRPr="00E74E14">
        <w:rPr>
          <w:rFonts w:ascii="Arial" w:hAnsi="Arial" w:cs="Arial"/>
          <w:sz w:val="20"/>
          <w:szCs w:val="20"/>
          <w:lang w:val="sl-SI" w:eastAsia="sl-SI"/>
        </w:rPr>
        <w:t>Celoten mehanizem solidarnostne pomoči se aktivira kot zadnja možnost države članice, potem ko je izvedla že vse ukrepe za zagotovitev oskrbe svojih zaščitenih odjemalcev, vključno z ukinitvijo dobave plina vsem svojim nezaščitenim odjemalcem.</w:t>
      </w:r>
    </w:p>
    <w:p w:rsidR="00C92C3E" w:rsidRPr="00E74E14" w:rsidRDefault="00C92C3E" w:rsidP="00E74E14">
      <w:pPr>
        <w:pStyle w:val="NoSpacing"/>
        <w:spacing w:line="276" w:lineRule="auto"/>
        <w:rPr>
          <w:rFonts w:ascii="Arial" w:hAnsi="Arial" w:cs="Arial"/>
          <w:sz w:val="20"/>
          <w:szCs w:val="20"/>
          <w:lang w:val="sl-SI" w:eastAsia="sl-SI"/>
        </w:rPr>
      </w:pPr>
    </w:p>
    <w:p w:rsidR="00C92C3E" w:rsidRPr="00E74E14" w:rsidRDefault="00C92C3E" w:rsidP="00E74E14">
      <w:pPr>
        <w:pStyle w:val="NoSpacing"/>
        <w:spacing w:line="276" w:lineRule="auto"/>
        <w:rPr>
          <w:rFonts w:ascii="Arial" w:hAnsi="Arial" w:cs="Arial"/>
          <w:sz w:val="20"/>
          <w:szCs w:val="20"/>
          <w:lang w:val="sl-SI" w:eastAsia="sl-SI"/>
        </w:rPr>
      </w:pPr>
      <w:r w:rsidRPr="00E74E14">
        <w:rPr>
          <w:rFonts w:ascii="Arial" w:hAnsi="Arial" w:cs="Arial"/>
          <w:sz w:val="20"/>
          <w:szCs w:val="20"/>
          <w:lang w:val="sl-SI" w:eastAsia="sl-SI"/>
        </w:rPr>
        <w:t xml:space="preserve">Skladno s sporazumom bo država, ki nudi solidarnostno pomoč, po svojih najboljših močeh izvedla ukrepe v svojem plinskem sistemu, da bi lahko ponudila potrebno količino plina za solidarnostno pomoč pri dobavi plina zaščitenim odjemalcem v državi prejemnici. Država prejemnica se lahko odloči, ali določeno ponudbo sprejme ali ne. Če se odloči za prejem ponudbe za oskrbo s plinom v okviru solidarnostne pomoči, se skladno z Uredbo </w:t>
      </w:r>
      <w:r w:rsidR="00FE4177">
        <w:rPr>
          <w:rFonts w:ascii="Arial" w:hAnsi="Arial" w:cs="Arial"/>
          <w:sz w:val="20"/>
          <w:szCs w:val="20"/>
          <w:lang w:val="sl-SI" w:eastAsia="sl-SI"/>
        </w:rPr>
        <w:t>2017/1938/EU</w:t>
      </w:r>
      <w:r w:rsidRPr="00E74E14">
        <w:rPr>
          <w:rFonts w:ascii="Arial" w:hAnsi="Arial" w:cs="Arial"/>
          <w:sz w:val="20"/>
          <w:szCs w:val="20"/>
          <w:lang w:val="sl-SI" w:eastAsia="sl-SI"/>
        </w:rPr>
        <w:t xml:space="preserve"> in sporazumom obveže zagotoviti plačilo prejetega plina.</w:t>
      </w:r>
    </w:p>
    <w:p w:rsidR="00C92C3E" w:rsidRPr="00E74E14" w:rsidRDefault="00C92C3E" w:rsidP="00E74E14">
      <w:pPr>
        <w:pStyle w:val="NoSpacing"/>
        <w:spacing w:line="276" w:lineRule="auto"/>
        <w:rPr>
          <w:rFonts w:ascii="Arial" w:hAnsi="Arial" w:cs="Arial"/>
          <w:sz w:val="20"/>
          <w:szCs w:val="20"/>
          <w:lang w:val="sl-SI" w:eastAsia="sl-SI"/>
        </w:rPr>
      </w:pPr>
    </w:p>
    <w:p w:rsidR="00C92C3E" w:rsidRPr="00E74E14" w:rsidRDefault="00C92C3E" w:rsidP="00E74E14">
      <w:pPr>
        <w:spacing w:line="276" w:lineRule="auto"/>
        <w:jc w:val="both"/>
        <w:rPr>
          <w:lang w:val="sl-SI"/>
        </w:rPr>
      </w:pPr>
      <w:r w:rsidRPr="00E74E14">
        <w:rPr>
          <w:bCs/>
          <w:lang w:val="sl-SI"/>
        </w:rPr>
        <w:t xml:space="preserve">Uredba </w:t>
      </w:r>
      <w:r w:rsidR="00FE4177">
        <w:rPr>
          <w:rFonts w:cs="Arial"/>
          <w:szCs w:val="20"/>
          <w:lang w:val="sl-SI" w:eastAsia="sl-SI"/>
        </w:rPr>
        <w:t>2017/1938/EU</w:t>
      </w:r>
      <w:r w:rsidRPr="00E74E14">
        <w:rPr>
          <w:bCs/>
          <w:lang w:val="sl-SI"/>
        </w:rPr>
        <w:t xml:space="preserve"> določa različne ukrepe, ki jih države članice izvajajo z namenom zagotavljanja zanesljive oskrbe odjemalcev z zemeljskim plinom. </w:t>
      </w:r>
    </w:p>
    <w:p w:rsidR="00C92C3E" w:rsidRPr="00E74E14" w:rsidRDefault="00C92C3E" w:rsidP="00E74E14">
      <w:pPr>
        <w:spacing w:line="276" w:lineRule="auto"/>
        <w:jc w:val="both"/>
        <w:rPr>
          <w:bCs/>
          <w:lang w:val="sl-SI"/>
        </w:rPr>
      </w:pPr>
    </w:p>
    <w:p w:rsidR="00C92C3E" w:rsidRPr="00E74E14" w:rsidRDefault="00C92C3E" w:rsidP="00E74E14">
      <w:pPr>
        <w:spacing w:line="276" w:lineRule="auto"/>
        <w:jc w:val="both"/>
        <w:rPr>
          <w:lang w:val="sl-SI"/>
        </w:rPr>
      </w:pPr>
      <w:r w:rsidRPr="00E74E14">
        <w:rPr>
          <w:bCs/>
          <w:lang w:val="sl-SI"/>
        </w:rPr>
        <w:t xml:space="preserve">Uredba </w:t>
      </w:r>
      <w:r w:rsidR="00FE4177">
        <w:rPr>
          <w:rFonts w:cs="Arial"/>
          <w:szCs w:val="20"/>
          <w:lang w:val="sl-SI" w:eastAsia="sl-SI"/>
        </w:rPr>
        <w:t>2017/1938/EU</w:t>
      </w:r>
      <w:r w:rsidR="00FE4177" w:rsidRPr="00E74E14">
        <w:rPr>
          <w:bCs/>
          <w:lang w:val="sl-SI"/>
        </w:rPr>
        <w:t xml:space="preserve"> </w:t>
      </w:r>
      <w:r w:rsidRPr="00E74E14">
        <w:rPr>
          <w:bCs/>
          <w:lang w:val="sl-SI"/>
        </w:rPr>
        <w:t xml:space="preserve">posebno pozornost namenja situaciji, ko je oskrba z zemeljskim plinom motena, še zlasti </w:t>
      </w:r>
      <w:proofErr w:type="spellStart"/>
      <w:r w:rsidRPr="00E74E14">
        <w:rPr>
          <w:bCs/>
          <w:lang w:val="sl-SI"/>
        </w:rPr>
        <w:t>t.i</w:t>
      </w:r>
      <w:proofErr w:type="spellEnd"/>
      <w:r w:rsidRPr="00E74E14">
        <w:rPr>
          <w:bCs/>
          <w:lang w:val="sl-SI"/>
        </w:rPr>
        <w:t xml:space="preserve">. zaščitenim odjemalcem, to so gospodinjski odjemalci in nekatere socialne službe. </w:t>
      </w:r>
    </w:p>
    <w:p w:rsidR="00C92C3E" w:rsidRPr="00E74E14" w:rsidRDefault="00C92C3E" w:rsidP="00E74E14">
      <w:pPr>
        <w:spacing w:line="276" w:lineRule="auto"/>
        <w:jc w:val="both"/>
        <w:rPr>
          <w:bCs/>
          <w:lang w:val="sl-SI"/>
        </w:rPr>
      </w:pPr>
    </w:p>
    <w:p w:rsidR="00C92C3E" w:rsidRPr="00E74E14" w:rsidRDefault="00C92C3E" w:rsidP="00E74E14">
      <w:pPr>
        <w:spacing w:line="276" w:lineRule="auto"/>
        <w:jc w:val="both"/>
        <w:rPr>
          <w:lang w:val="sl-SI"/>
        </w:rPr>
      </w:pPr>
      <w:r w:rsidRPr="00E74E14">
        <w:rPr>
          <w:bCs/>
          <w:lang w:val="sl-SI"/>
        </w:rPr>
        <w:t>V primeru hujših motenj v oskrbi, ko bi prenehal delovati tudi plinski trg v regiji, uredba predvideva pomoč med državami članicami v obliki t. i. solidarnostnega mehanizma za zagotovitev oskrbe s plinom zaščitenim odjemalcem.</w:t>
      </w:r>
    </w:p>
    <w:p w:rsidR="00C92C3E" w:rsidRPr="00E74E14" w:rsidRDefault="00C92C3E" w:rsidP="00E74E14">
      <w:pPr>
        <w:spacing w:line="276" w:lineRule="auto"/>
        <w:jc w:val="both"/>
        <w:rPr>
          <w:bCs/>
          <w:lang w:val="sl-SI"/>
        </w:rPr>
      </w:pPr>
    </w:p>
    <w:p w:rsidR="00C92C3E" w:rsidRPr="00E74E14" w:rsidRDefault="00C92C3E" w:rsidP="00E74E14">
      <w:pPr>
        <w:spacing w:line="276" w:lineRule="auto"/>
        <w:jc w:val="both"/>
        <w:rPr>
          <w:lang w:val="sl-SI"/>
        </w:rPr>
      </w:pPr>
      <w:r w:rsidRPr="00E74E14">
        <w:rPr>
          <w:bCs/>
          <w:lang w:val="sl-SI"/>
        </w:rPr>
        <w:t>V okviru solidarnostnega mehanizma lahko država članica v primeru izrednih razmer pri oskrbi s plinom in pomanjkanja plina do te mere, da je ogrožena oskrba zaščitenih odjemalcev, zaprosi sosednje države članice za posebno ponudbo dobave zemeljskega plina, ki ga nujno potrebuje za oskrbo svojih zaščitenih odjemalcev. Sosednje države članice nato del plina, ki bi bil sicer namenjen njihovim nezaščitenim odjemalcem, ponudijo državi članici, ki je zaprosila za pomoč. Država, ki je zaprosila za pomoč, lahko ponudbe sprejme (delno ali v celoti) ali zavrne. V primeru, da je sprejela ponudbo ene ali več sosednjih držav, je država prejemnica dolžna zagotoviti plačilo za dobavljeni plin in s tem povezane stroške.</w:t>
      </w:r>
    </w:p>
    <w:p w:rsidR="00C92C3E" w:rsidRPr="00E74E14" w:rsidRDefault="00C92C3E" w:rsidP="00E74E14">
      <w:pPr>
        <w:spacing w:line="276" w:lineRule="auto"/>
        <w:jc w:val="both"/>
        <w:rPr>
          <w:bCs/>
          <w:lang w:val="sl-SI"/>
        </w:rPr>
      </w:pPr>
    </w:p>
    <w:p w:rsidR="00C92C3E" w:rsidRPr="00E74E14" w:rsidRDefault="00C92C3E" w:rsidP="00E74E14">
      <w:pPr>
        <w:spacing w:line="276" w:lineRule="auto"/>
        <w:jc w:val="both"/>
        <w:rPr>
          <w:lang w:val="sl-SI"/>
        </w:rPr>
      </w:pPr>
      <w:r w:rsidRPr="00E74E14">
        <w:rPr>
          <w:bCs/>
          <w:lang w:val="sl-SI"/>
        </w:rPr>
        <w:t xml:space="preserve">Za izvedbo z </w:t>
      </w:r>
      <w:r w:rsidR="00FE4177">
        <w:rPr>
          <w:bCs/>
          <w:lang w:val="sl-SI"/>
        </w:rPr>
        <w:t>U</w:t>
      </w:r>
      <w:r w:rsidR="00FE4177" w:rsidRPr="00E74E14">
        <w:rPr>
          <w:bCs/>
          <w:lang w:val="sl-SI"/>
        </w:rPr>
        <w:t xml:space="preserve">redbo </w:t>
      </w:r>
      <w:r w:rsidR="00FE4177">
        <w:rPr>
          <w:rFonts w:cs="Arial"/>
          <w:szCs w:val="20"/>
          <w:lang w:val="sl-SI" w:eastAsia="sl-SI"/>
        </w:rPr>
        <w:t>2017/1938/EU</w:t>
      </w:r>
      <w:r w:rsidR="00FE4177" w:rsidRPr="00E74E14">
        <w:rPr>
          <w:bCs/>
          <w:lang w:val="sl-SI"/>
        </w:rPr>
        <w:t xml:space="preserve"> </w:t>
      </w:r>
      <w:r w:rsidRPr="00E74E14">
        <w:rPr>
          <w:bCs/>
          <w:lang w:val="sl-SI"/>
        </w:rPr>
        <w:t xml:space="preserve">predvidenega solidarnostnega mehanizma je potrebna primerna pravna podlaga, ki je Pogodba o Evropski uniji in </w:t>
      </w:r>
      <w:r w:rsidR="00FE4177">
        <w:rPr>
          <w:bCs/>
          <w:lang w:val="sl-SI"/>
        </w:rPr>
        <w:t>U</w:t>
      </w:r>
      <w:r w:rsidR="00FE4177" w:rsidRPr="00E74E14">
        <w:rPr>
          <w:bCs/>
          <w:lang w:val="sl-SI"/>
        </w:rPr>
        <w:t xml:space="preserve">redba </w:t>
      </w:r>
      <w:r w:rsidR="00FE4177">
        <w:rPr>
          <w:rFonts w:cs="Arial"/>
          <w:szCs w:val="20"/>
          <w:lang w:val="sl-SI" w:eastAsia="sl-SI"/>
        </w:rPr>
        <w:t>2017/1938/EU</w:t>
      </w:r>
      <w:r w:rsidR="00FE4177" w:rsidRPr="00E74E14">
        <w:rPr>
          <w:bCs/>
          <w:lang w:val="sl-SI"/>
        </w:rPr>
        <w:t xml:space="preserve"> </w:t>
      </w:r>
      <w:r w:rsidRPr="00E74E14">
        <w:rPr>
          <w:bCs/>
          <w:lang w:val="sl-SI"/>
        </w:rPr>
        <w:t>ne dajeta v zadostni meri. Zato slednja v 13. členu določa, da morajo države članice skleniti dvostranske sporazume za ta namen.</w:t>
      </w:r>
    </w:p>
    <w:p w:rsidR="00C92C3E" w:rsidRPr="00E74E14" w:rsidRDefault="00C92C3E" w:rsidP="00E74E14">
      <w:pPr>
        <w:spacing w:line="276" w:lineRule="auto"/>
        <w:jc w:val="both"/>
        <w:rPr>
          <w:bCs/>
          <w:lang w:val="sl-SI"/>
        </w:rPr>
      </w:pPr>
    </w:p>
    <w:p w:rsidR="00C92C3E" w:rsidRPr="00E74E14" w:rsidRDefault="00C92C3E" w:rsidP="00E74E14">
      <w:pPr>
        <w:spacing w:line="276" w:lineRule="auto"/>
        <w:jc w:val="both"/>
        <w:rPr>
          <w:lang w:val="sl-SI"/>
        </w:rPr>
      </w:pPr>
      <w:r w:rsidRPr="00E74E14">
        <w:rPr>
          <w:bCs/>
          <w:lang w:val="sl-SI"/>
        </w:rPr>
        <w:lastRenderedPageBreak/>
        <w:t xml:space="preserve">Uredba </w:t>
      </w:r>
      <w:r w:rsidR="00FE4177">
        <w:rPr>
          <w:rFonts w:cs="Arial"/>
          <w:szCs w:val="20"/>
          <w:lang w:val="sl-SI" w:eastAsia="sl-SI"/>
        </w:rPr>
        <w:t>2017/1938/EU</w:t>
      </w:r>
      <w:r w:rsidR="00FE4177" w:rsidRPr="00E74E14">
        <w:rPr>
          <w:bCs/>
          <w:lang w:val="sl-SI"/>
        </w:rPr>
        <w:t xml:space="preserve"> </w:t>
      </w:r>
      <w:r w:rsidRPr="00E74E14">
        <w:rPr>
          <w:bCs/>
          <w:lang w:val="sl-SI"/>
        </w:rPr>
        <w:t>v 13. členu določa osnovne principe solidarnostnega mehanizma in obvezo držav članic, ki so medsebojno povezane s plinovodi, da sklenejo bilateralne sporazume kot nujno pravno podlago za izvedbo solidarnostnih mehanizmov.</w:t>
      </w:r>
    </w:p>
    <w:p w:rsidR="00C92C3E" w:rsidRPr="00E74E14" w:rsidRDefault="00C92C3E" w:rsidP="00E74E14">
      <w:pPr>
        <w:spacing w:line="276" w:lineRule="auto"/>
        <w:jc w:val="both"/>
        <w:rPr>
          <w:bCs/>
          <w:lang w:val="sl-SI"/>
        </w:rPr>
      </w:pPr>
    </w:p>
    <w:p w:rsidR="00C92C3E" w:rsidRPr="00E74E14" w:rsidRDefault="00C92C3E" w:rsidP="00E74E14">
      <w:pPr>
        <w:spacing w:line="276" w:lineRule="auto"/>
        <w:jc w:val="both"/>
        <w:rPr>
          <w:lang w:val="sl-SI"/>
        </w:rPr>
      </w:pPr>
      <w:r w:rsidRPr="00E74E14">
        <w:rPr>
          <w:bCs/>
          <w:lang w:val="sl-SI"/>
        </w:rPr>
        <w:t xml:space="preserve">Sporazum temelji na osnutku, ki je bil predstavljen v okviru Koordinacijske skupine za plin pri Evropski komisiji in dopolnjen v pogajanjih med Slovenijo in Italijo. </w:t>
      </w:r>
    </w:p>
    <w:p w:rsidR="00C92C3E" w:rsidRPr="00E74E14" w:rsidRDefault="00C92C3E" w:rsidP="00E74E14">
      <w:pPr>
        <w:spacing w:line="276" w:lineRule="auto"/>
        <w:jc w:val="both"/>
        <w:rPr>
          <w:bCs/>
          <w:lang w:val="sl-SI"/>
        </w:rPr>
      </w:pPr>
    </w:p>
    <w:p w:rsidR="00C92C3E" w:rsidRPr="00E74E14" w:rsidRDefault="00C92C3E" w:rsidP="00E74E14">
      <w:pPr>
        <w:spacing w:line="276" w:lineRule="auto"/>
        <w:jc w:val="both"/>
        <w:rPr>
          <w:lang w:val="sl-SI"/>
        </w:rPr>
      </w:pPr>
      <w:r w:rsidRPr="00E74E14">
        <w:rPr>
          <w:lang w:val="sl-SI"/>
        </w:rPr>
        <w:t xml:space="preserve">Sporazum ureja tehnične, pravne in finančne osnove za izvajanje solidarnostnega mehanizma med državami članicami EU za pomoč pri dobavi zemeljskega plina zaščitenim odjemalcem v skladu s 13. členom </w:t>
      </w:r>
      <w:r w:rsidR="00FE4177">
        <w:rPr>
          <w:lang w:val="sl-SI"/>
        </w:rPr>
        <w:t>U</w:t>
      </w:r>
      <w:r w:rsidR="00FE4177" w:rsidRPr="00E74E14">
        <w:rPr>
          <w:lang w:val="sl-SI"/>
        </w:rPr>
        <w:t>redbe</w:t>
      </w:r>
      <w:r w:rsidR="00FE4177">
        <w:rPr>
          <w:lang w:val="sl-SI"/>
        </w:rPr>
        <w:t xml:space="preserve"> </w:t>
      </w:r>
      <w:r w:rsidR="00FE4177">
        <w:rPr>
          <w:rFonts w:cs="Arial"/>
          <w:szCs w:val="20"/>
          <w:lang w:val="sl-SI" w:eastAsia="sl-SI"/>
        </w:rPr>
        <w:t>2017/1938/EU</w:t>
      </w:r>
      <w:r w:rsidRPr="00E74E14">
        <w:rPr>
          <w:lang w:val="sl-SI"/>
        </w:rPr>
        <w:t>.</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Celoten mehanizem solidarnostne pomoči se aktivira kot zadnja možnost države članice in po tem, ko je izvedla že vse ukrepe za zagotovitev oskrbe svojih zaščitenih odjemalcev, vključno z ukinitvijo dobave plina vsem svojim nezaščitenim odjemalcem.</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 xml:space="preserve">Skladno s sporazumom bo država, ki nudi solidarnostno pomoč, po svojih najboljših močeh izvedla ukrepe v svojem plinskem sistemu, da bi lahko pripravila ponudbo s potrebno količino plina za pomoč pri dobavi plina zaščitenim odjemalcem v državi prejemnici. </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 xml:space="preserve">Sporazum določa </w:t>
      </w:r>
      <w:r w:rsidRPr="00E74E14">
        <w:rPr>
          <w:bCs/>
          <w:lang w:val="sl-SI"/>
        </w:rPr>
        <w:t>način komunikacije</w:t>
      </w:r>
      <w:r w:rsidRPr="00E74E14">
        <w:rPr>
          <w:lang w:val="sl-SI"/>
        </w:rPr>
        <w:t xml:space="preserve"> ter izmenjavo potrebnih dokumentov za izvedbo vseh postopkov, ki lahko nastopijo pri izvajanju solidarnostnega mehanizma. Večina komunikacije med državami članicami poteka preko imenovanega nacionalnega pristojnega organa, v Republiki Sloveniji je to Agencija za energijo.</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bCs/>
          <w:lang w:val="sl-SI"/>
        </w:rPr>
        <w:t>Zaprosilo za solidarnostno pomoč</w:t>
      </w:r>
      <w:r w:rsidRPr="00E74E14">
        <w:rPr>
          <w:lang w:val="sl-SI"/>
        </w:rPr>
        <w:t xml:space="preserve"> posreduje država članica vsem sosednjim državam v primeru, ko ji, kljub uporabi vseh ostalih predvidenih ukrepov iz Akta o načrtu za izredne razmere pri oskrbi z zemeljskim plinom (Uradni list RS, št. 97/20 in 204/21 – </w:t>
      </w:r>
      <w:proofErr w:type="spellStart"/>
      <w:r w:rsidRPr="00E74E14">
        <w:rPr>
          <w:lang w:val="sl-SI"/>
        </w:rPr>
        <w:t>ZOP</w:t>
      </w:r>
      <w:proofErr w:type="spellEnd"/>
      <w:r w:rsidRPr="00E74E14">
        <w:rPr>
          <w:lang w:val="sl-SI"/>
        </w:rPr>
        <w:t xml:space="preserve">) in ukinitve porabe plina, ne uspe zagotoviti dovolj plina za njene zaščitene odjemalce. </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bCs/>
          <w:lang w:val="sl-SI"/>
        </w:rPr>
        <w:t>Solidarnostna ponudba</w:t>
      </w:r>
      <w:r w:rsidRPr="00E74E14">
        <w:rPr>
          <w:lang w:val="sl-SI"/>
        </w:rPr>
        <w:t xml:space="preserve"> se oblikuje v dveh fazah. V prvi fazi države ponudnice predložijo ponudbo na podlagi prostovoljnih ukrepov. Ko takšnih ponudb ni več (so bile izkoriščene in niso zadostovale), v drugi fazi države ponudnice predložijo ponudbo na podlagi obveznih ukrepov.</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 xml:space="preserve">Zemeljski plin za solidarnostno ponudbo na podlagi </w:t>
      </w:r>
      <w:r w:rsidRPr="00E74E14">
        <w:rPr>
          <w:bCs/>
          <w:lang w:val="sl-SI"/>
        </w:rPr>
        <w:t>prostovoljnih ukrepov</w:t>
      </w:r>
      <w:r w:rsidRPr="00E74E14">
        <w:rPr>
          <w:lang w:val="sl-SI"/>
        </w:rPr>
        <w:t xml:space="preserve"> na poziv pristojnega organa prispevajo dobavitelji, ki še dobavljajo plin v državo. Pri tem plin pridobijo iz svojih viškov v dobavi plina ali tako, da skladno s posebnimi pogodbenimi aranžmaji plina ne dobavijo svojim (večjim) odjemalcem. Država članica lahko za oblikovanje ponudbe na podlagi prostovoljnih ukrepov vzpostavi posebno spletno trgovalno platformo, kjer dobavitelji ponudijo tak plin in kjer lahko država, ki prosi za pomoč, izbere ponudbo plina.</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 xml:space="preserve">Če plina iz t. i. prostovoljne faze iz vseh sosednjih držav članic, ki so povezane z državo članico, ki potrebuje pomoč, ni dovolj za potrebe njenih zaščitenih odjemalcev, lahko država članica zaprosi za dodatno ponudbo plina, tokrat na podlagi obveznih ukrepov. </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 xml:space="preserve">Zemeljski plin za solidarnostno pomoč na podlagi </w:t>
      </w:r>
      <w:r w:rsidRPr="00E74E14">
        <w:rPr>
          <w:bCs/>
          <w:lang w:val="sl-SI"/>
        </w:rPr>
        <w:t xml:space="preserve">obveznih ukrepov </w:t>
      </w:r>
      <w:r w:rsidRPr="00E74E14">
        <w:rPr>
          <w:lang w:val="sl-SI"/>
        </w:rPr>
        <w:t xml:space="preserve">se zagotovi iz obveznih strateških rezerv iz skladišč plina, če jih ima država na voljo, ali z omejevanjem dobave plina nezaščitenim odjemalcem. Ker Slovenija nima skladišč plina na svojem ozemlju, je dodatno omejevanje dobave nezaščitenim odjemalcem praktično edini ukrep, ki ga v tej fazi lahko izvede.  </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 xml:space="preserve">Omejevanje dobave bi se v Sloveniji izvajalo na enak način kot v primeru večjih težav z dobavo plina. Postopali bi v skladu s predpisi iz področja oskrbe s plinom in zmanjševali ali ustavljali </w:t>
      </w:r>
      <w:r w:rsidRPr="00E74E14">
        <w:rPr>
          <w:lang w:val="sl-SI"/>
        </w:rPr>
        <w:lastRenderedPageBreak/>
        <w:t>dobavo plina nezaščitenim odjemalcem po vrstnem redu panog odjemalcev zemeljskega plina, ki je določen v Aktu o načrtu za izredne razmere pri oskrbi z zemeljskim plinom</w:t>
      </w:r>
      <w:r w:rsidR="00FE4177">
        <w:rPr>
          <w:lang w:val="sl-SI"/>
        </w:rPr>
        <w:t xml:space="preserve"> </w:t>
      </w:r>
      <w:r w:rsidR="00FE4177" w:rsidRPr="00C740D1">
        <w:rPr>
          <w:lang w:val="sl-SI"/>
        </w:rPr>
        <w:t xml:space="preserve">(Uradni list RS, št. </w:t>
      </w:r>
      <w:hyperlink r:id="rId9" w:tgtFrame="_blank" w:tooltip="Akt o načrtu za izredne razmere pri oskrbi z zemeljskim plinom" w:history="1">
        <w:r w:rsidR="00FE4177">
          <w:rPr>
            <w:rStyle w:val="Hyperlink"/>
          </w:rPr>
          <w:t>97/20</w:t>
        </w:r>
      </w:hyperlink>
      <w:r w:rsidR="00FE4177">
        <w:t xml:space="preserve"> in </w:t>
      </w:r>
      <w:hyperlink r:id="rId10" w:tgtFrame="_blank" w:tooltip="Zakon o oskrbi s plini" w:history="1">
        <w:r w:rsidR="00FE4177">
          <w:rPr>
            <w:rStyle w:val="Hyperlink"/>
          </w:rPr>
          <w:t>204/21</w:t>
        </w:r>
      </w:hyperlink>
      <w:r w:rsidR="00FE4177">
        <w:t xml:space="preserve"> – </w:t>
      </w:r>
      <w:proofErr w:type="spellStart"/>
      <w:r w:rsidR="00FE4177">
        <w:t>ZOP</w:t>
      </w:r>
      <w:proofErr w:type="spellEnd"/>
      <w:r w:rsidR="00FE4177">
        <w:t>)</w:t>
      </w:r>
      <w:r w:rsidRPr="00E74E14">
        <w:rPr>
          <w:lang w:val="sl-SI"/>
        </w:rPr>
        <w:t xml:space="preserve">. </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bCs/>
          <w:lang w:val="sl-SI"/>
        </w:rPr>
        <w:t xml:space="preserve">Cena </w:t>
      </w:r>
      <w:r w:rsidRPr="00E74E14">
        <w:rPr>
          <w:lang w:val="sl-SI"/>
        </w:rPr>
        <w:t xml:space="preserve">oskrbe s plinom na osnovi solidarnostnega mehanizma je sestavljena iz cene plina, transportnih stroškov in nadomestila za stroške zaradi omejevalnih ukrepov pri dobavi plina. Cena plina v ponudbi na podlagi prostovoljnih ukrepov je določena s ceno, ki jo za ponujeni plin postavijo dobavitelji in načeloma že vsebuje tudi nadomestilo za omejitve dobave njihovim odjemalcem. V primeru ponudbe na podlagi neprostovoljnih ukrepov je cena za plin določena kot trenutna cena za neizravnani plin, oziroma kot cena, ki je v državi določena za posamezen izvedeni nujni ukrep. Uredba </w:t>
      </w:r>
      <w:r w:rsidR="00FE4177">
        <w:rPr>
          <w:rFonts w:cs="Arial"/>
          <w:szCs w:val="20"/>
          <w:lang w:val="sl-SI" w:eastAsia="sl-SI"/>
        </w:rPr>
        <w:t>2017/1938/EU</w:t>
      </w:r>
      <w:r w:rsidR="00FE4177" w:rsidRPr="00E74E14">
        <w:rPr>
          <w:lang w:val="sl-SI"/>
        </w:rPr>
        <w:t xml:space="preserve"> </w:t>
      </w:r>
      <w:r w:rsidRPr="00E74E14">
        <w:rPr>
          <w:lang w:val="sl-SI"/>
        </w:rPr>
        <w:t>določa, da se v primeru neprostovoljnih ukrepov v ceno nadomestil vštejejo tudi morebitne odškodnine odjemalcem, ki so posledica naknadnih sodnih postopkov. Postopek in višina nadomestil sta enaka tako za primer omejevanja oskrbe s plinom za potrebe delovanja lastnega plinovodnega sistema in oskrbe lastnih zaščitenih odjemalcev kot tudi za potrebe solidarnostne pomoči/prodaje plina za oskrbo zaščitenih odjemalcev v sosednji državi članici EU.</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Nacionalni del postopka solidarnostnega mehanizma je določen v Zakonu o oskrbi s plini (Uradni list RS, št. 204/21). V primeru, da bi Slovenija zaprosila za solidarnostni plin, bi po odločitvi o sprejemljivosti ponudbe in odločitvi za prejem ponudbe s strani Vlade Republike Slovenije, postopek nakupa izvedel operater prenosnega sistema. Prejeti solidarnostni plin bi v slovenskem plinskem sistemu predstavljal plin za izravnavo za bilančne skupine (dobavitelje), ki niso uspeli izravnati porabe svojih odjemalcev. Strošek nakupa plina bi v končni fazi poravnali neizravnani dobavitelji plina oziroma njihovi odjemalci v okviru dogovorjene cene plina v daljšem časovnem obdobju.</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 xml:space="preserve">V skupno ceno plina (pravičnega nadomestila po uredbi) je skladno z </w:t>
      </w:r>
      <w:r w:rsidR="00FE4177">
        <w:rPr>
          <w:lang w:val="sl-SI"/>
        </w:rPr>
        <w:t>U</w:t>
      </w:r>
      <w:r w:rsidR="00FE4177" w:rsidRPr="00E74E14">
        <w:rPr>
          <w:lang w:val="sl-SI"/>
        </w:rPr>
        <w:t xml:space="preserve">redbo </w:t>
      </w:r>
      <w:r w:rsidR="00FE4177">
        <w:rPr>
          <w:rFonts w:cs="Arial"/>
          <w:szCs w:val="20"/>
          <w:lang w:val="sl-SI" w:eastAsia="sl-SI"/>
        </w:rPr>
        <w:t>2017/1938/EU</w:t>
      </w:r>
      <w:r w:rsidR="00FE4177" w:rsidRPr="00E74E14">
        <w:rPr>
          <w:lang w:val="sl-SI"/>
        </w:rPr>
        <w:t xml:space="preserve"> </w:t>
      </w:r>
      <w:r w:rsidRPr="00E74E14">
        <w:rPr>
          <w:lang w:val="sl-SI"/>
        </w:rPr>
        <w:t>vključena cena plina, transportnih stroškov, cena administrativno določenih nadomestil in strošek morebitnih naknadnih odločitev sodišč v zvezi z nadomestili v državi ponudnici. Ta del nadomestila je v enako nedokončno določeni obliki predviden tudi v uredbi. Z administrativno določenim nadomestilom se možnost naknadnih stroškov bistveno zmanjša. Italija že ima tak sistem administrativno določenih nadomestil v okviru »cene kriznega plina«, ki ga določi italijanski regulator trga z zemeljskim plinom, Slovenija pa je podoben instrument »kriznega plina«  uvedla z  zakonom o oskrbi s plini. Oboje je vključeno v sporazum.</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 xml:space="preserve">Sporazum določa </w:t>
      </w:r>
      <w:r w:rsidRPr="00E74E14">
        <w:rPr>
          <w:bCs/>
          <w:lang w:val="sl-SI"/>
        </w:rPr>
        <w:t xml:space="preserve">natančno </w:t>
      </w:r>
      <w:proofErr w:type="spellStart"/>
      <w:r w:rsidRPr="00E74E14">
        <w:rPr>
          <w:bCs/>
          <w:lang w:val="sl-SI"/>
        </w:rPr>
        <w:t>časovnico</w:t>
      </w:r>
      <w:proofErr w:type="spellEnd"/>
      <w:r w:rsidRPr="00E74E14">
        <w:rPr>
          <w:lang w:val="sl-SI"/>
        </w:rPr>
        <w:t xml:space="preserve"> za posamezno fazo izvedbe solidarnostnega mehanizma, saj je to nujno zaradi potrebnih intenzivnih komunikacij znotraj države in odločitev, ki jih je treba sprejeti v relativno kratkem času. Na nacionalnem nivoju komunikacijo vodi pristojni organ (v Republiki Sloveniji je imenovana Agencija za energijo), skupaj s pristojno krizno skupino in ministrstvom, pristojnim za energijo.</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 xml:space="preserve">Pomemben mejnik v izvajanju solidarnostnega mehanizma je </w:t>
      </w:r>
      <w:r w:rsidRPr="00E74E14">
        <w:rPr>
          <w:bCs/>
          <w:lang w:val="sl-SI"/>
        </w:rPr>
        <w:t>sprejetje ponudbe</w:t>
      </w:r>
      <w:r w:rsidRPr="00E74E14">
        <w:rPr>
          <w:lang w:val="sl-SI"/>
        </w:rPr>
        <w:t xml:space="preserve">, ki mora vsebovati predpisano vsebino in predstavlja zavezujočo odločitev za obe strani: tako za pripravo in posredovanje plina kot tudi za prejem plina in plačilo. </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bCs/>
          <w:lang w:val="sl-SI"/>
        </w:rPr>
        <w:t>Predaja zemeljskega plina</w:t>
      </w:r>
      <w:r w:rsidRPr="00E74E14">
        <w:rPr>
          <w:lang w:val="sl-SI"/>
        </w:rPr>
        <w:t xml:space="preserve"> z Italijo je predvidena na mejni povezovalni točki med sosednjima prenosnima sistemoma Šempeter/Gorica.</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bCs/>
          <w:lang w:val="sl-SI"/>
        </w:rPr>
        <w:t>Način plačila</w:t>
      </w:r>
      <w:r w:rsidRPr="00E74E14">
        <w:rPr>
          <w:lang w:val="sl-SI"/>
        </w:rPr>
        <w:t xml:space="preserve"> dobavljenega plina se izvede po potrditvi prejema plina s strani države, ki je zaprosila za pomoč.  Skladno z uredbo je država prejemnica dolžna zagotoviti, da bodo prevzeti plin in povezani stroški državi ponudnici, oziroma dobaviteljem, tudi plačani.</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lastRenderedPageBreak/>
        <w:t xml:space="preserve">Sporazum predvideva </w:t>
      </w:r>
      <w:r w:rsidRPr="00E74E14">
        <w:rPr>
          <w:bCs/>
          <w:lang w:val="sl-SI"/>
        </w:rPr>
        <w:t>zaključek izvajanja solidarnostnega mehanizma</w:t>
      </w:r>
      <w:r w:rsidRPr="00E74E14">
        <w:rPr>
          <w:lang w:val="sl-SI"/>
        </w:rPr>
        <w:t xml:space="preserve"> v treh primerih: </w:t>
      </w:r>
    </w:p>
    <w:p w:rsidR="00C92C3E" w:rsidRPr="00E74E14" w:rsidRDefault="00C92C3E" w:rsidP="00AB1240">
      <w:pPr>
        <w:numPr>
          <w:ilvl w:val="0"/>
          <w:numId w:val="24"/>
        </w:numPr>
        <w:suppressAutoHyphens/>
        <w:spacing w:line="276" w:lineRule="auto"/>
        <w:jc w:val="both"/>
        <w:rPr>
          <w:lang w:val="sl-SI"/>
        </w:rPr>
      </w:pPr>
      <w:r w:rsidRPr="00E74E14">
        <w:rPr>
          <w:lang w:val="sl-SI"/>
        </w:rPr>
        <w:t xml:space="preserve">kadar država, ki ponuja plin, ne more več oskrbovati svojih zaščitenih odjemalcev, </w:t>
      </w:r>
    </w:p>
    <w:p w:rsidR="00C92C3E" w:rsidRPr="00E74E14" w:rsidRDefault="00C92C3E" w:rsidP="00AB1240">
      <w:pPr>
        <w:numPr>
          <w:ilvl w:val="0"/>
          <w:numId w:val="24"/>
        </w:numPr>
        <w:suppressAutoHyphens/>
        <w:spacing w:line="276" w:lineRule="auto"/>
        <w:jc w:val="both"/>
        <w:rPr>
          <w:lang w:val="sl-SI"/>
        </w:rPr>
      </w:pPr>
      <w:r w:rsidRPr="00E74E14">
        <w:rPr>
          <w:lang w:val="sl-SI"/>
        </w:rPr>
        <w:t>kadar država prejemnica ne potrebuje več pomoči za oskrbo svojih zaščitenih odjemalcev, ali</w:t>
      </w:r>
    </w:p>
    <w:p w:rsidR="00C92C3E" w:rsidRPr="00E74E14" w:rsidRDefault="00C92C3E" w:rsidP="00AB1240">
      <w:pPr>
        <w:numPr>
          <w:ilvl w:val="0"/>
          <w:numId w:val="24"/>
        </w:numPr>
        <w:suppressAutoHyphens/>
        <w:spacing w:line="276" w:lineRule="auto"/>
        <w:jc w:val="both"/>
        <w:rPr>
          <w:lang w:val="sl-SI"/>
        </w:rPr>
      </w:pPr>
      <w:r w:rsidRPr="00E74E14">
        <w:rPr>
          <w:lang w:val="sl-SI"/>
        </w:rPr>
        <w:t>kadar Evropska komisija ugotovi, da izvajanje solidarnostnega mehanizma ni upravičeno (v primeru, da država, ki prosi za pomoč, ni izkoristila vseh drugih možnosti za oskrbo svojih zaščitenih odjemalcev).</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lang w:val="sl-SI"/>
        </w:rPr>
        <w:t>Sporazum velja, dokler ga ena izmed pogodbenic ne odpove s šest mesečnim obvestilom o odpovedi.</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lang w:val="sl-SI"/>
        </w:rPr>
      </w:pPr>
      <w:r w:rsidRPr="00E74E14">
        <w:rPr>
          <w:rFonts w:cs="Arial"/>
          <w:szCs w:val="20"/>
          <w:lang w:val="sl-SI" w:eastAsia="sl-SI"/>
        </w:rPr>
        <w:t>Za uveljavitev in izvajanje sporazuma niso potrebna finančna sredstva.</w:t>
      </w:r>
    </w:p>
    <w:p w:rsidR="00C92C3E" w:rsidRPr="00E74E14" w:rsidRDefault="00C92C3E" w:rsidP="00E74E14">
      <w:pPr>
        <w:spacing w:line="276" w:lineRule="auto"/>
        <w:jc w:val="both"/>
        <w:rPr>
          <w:rFonts w:cs="Arial"/>
          <w:szCs w:val="20"/>
          <w:lang w:val="sl-SI"/>
        </w:rPr>
      </w:pPr>
    </w:p>
    <w:p w:rsidR="00C92C3E" w:rsidRPr="00E74E14" w:rsidRDefault="00C92C3E" w:rsidP="00E74E14">
      <w:pPr>
        <w:spacing w:line="276" w:lineRule="auto"/>
        <w:jc w:val="both"/>
        <w:rPr>
          <w:lang w:val="sl-SI"/>
        </w:rPr>
      </w:pPr>
      <w:r w:rsidRPr="00E74E14">
        <w:rPr>
          <w:rFonts w:cs="Arial"/>
          <w:szCs w:val="20"/>
          <w:lang w:val="sl-SI"/>
        </w:rPr>
        <w:t xml:space="preserve">Ratifikacija sporazuma </w:t>
      </w:r>
      <w:r w:rsidRPr="00E74E14">
        <w:rPr>
          <w:lang w:val="sl-SI"/>
        </w:rPr>
        <w:t xml:space="preserve">ne zahteva izdaje novih ali spremembe veljavnih predpisov. </w:t>
      </w:r>
    </w:p>
    <w:p w:rsidR="00C92C3E" w:rsidRPr="00E74E14" w:rsidRDefault="00C92C3E" w:rsidP="00E74E14">
      <w:pPr>
        <w:spacing w:line="276" w:lineRule="auto"/>
        <w:jc w:val="both"/>
        <w:rPr>
          <w:lang w:val="sl-SI"/>
        </w:rPr>
      </w:pPr>
    </w:p>
    <w:p w:rsidR="00C92C3E" w:rsidRPr="00E74E14" w:rsidRDefault="00C92C3E" w:rsidP="00E74E14">
      <w:pPr>
        <w:spacing w:line="276" w:lineRule="auto"/>
        <w:jc w:val="both"/>
        <w:rPr>
          <w:rFonts w:cs="Arial"/>
          <w:szCs w:val="20"/>
          <w:lang w:val="sl-SI"/>
        </w:rPr>
      </w:pPr>
      <w:r w:rsidRPr="00E74E14">
        <w:rPr>
          <w:rFonts w:cs="Arial"/>
          <w:szCs w:val="20"/>
          <w:lang w:val="sl-SI"/>
        </w:rPr>
        <w:t xml:space="preserve">Sporazum je skladen s pravnim redom Evropske unije. </w:t>
      </w:r>
    </w:p>
    <w:p w:rsidR="006D27E8" w:rsidRDefault="006D27E8" w:rsidP="00052C3D">
      <w:pPr>
        <w:widowControl w:val="0"/>
        <w:tabs>
          <w:tab w:val="left" w:pos="360"/>
        </w:tabs>
        <w:jc w:val="both"/>
        <w:outlineLvl w:val="0"/>
        <w:rPr>
          <w:rFonts w:cs="Arial"/>
          <w:szCs w:val="20"/>
          <w:lang w:val="sl-SI"/>
        </w:rPr>
      </w:pPr>
    </w:p>
    <w:p w:rsidR="007C2673" w:rsidRPr="00E32911" w:rsidRDefault="007C2673" w:rsidP="00052C3D">
      <w:pPr>
        <w:widowControl w:val="0"/>
        <w:tabs>
          <w:tab w:val="left" w:pos="360"/>
        </w:tabs>
        <w:jc w:val="both"/>
        <w:outlineLvl w:val="0"/>
        <w:rPr>
          <w:rFonts w:cs="Arial"/>
          <w:szCs w:val="20"/>
          <w:lang w:val="sl-SI"/>
        </w:rPr>
      </w:pPr>
    </w:p>
    <w:p w:rsidR="00052C3D" w:rsidRPr="00E32911" w:rsidRDefault="00052C3D" w:rsidP="00052C3D">
      <w:pPr>
        <w:autoSpaceDE w:val="0"/>
        <w:autoSpaceDN w:val="0"/>
        <w:adjustRightInd w:val="0"/>
        <w:spacing w:line="276" w:lineRule="auto"/>
        <w:jc w:val="both"/>
        <w:rPr>
          <w:rFonts w:cs="Arial"/>
          <w:szCs w:val="20"/>
          <w:lang w:val="sl-SI"/>
        </w:rPr>
      </w:pPr>
    </w:p>
    <w:p w:rsidR="007C2673" w:rsidRPr="00052C3D" w:rsidRDefault="007C2673">
      <w:pPr>
        <w:pStyle w:val="BodyText"/>
        <w:rPr>
          <w:lang w:val="sl-SI" w:eastAsia="en-US"/>
        </w:rPr>
      </w:pPr>
    </w:p>
    <w:sectPr w:rsidR="007C2673" w:rsidRPr="00052C3D" w:rsidSect="003867D6">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98" w:rsidRDefault="006F3598">
      <w:r>
        <w:separator/>
      </w:r>
    </w:p>
  </w:endnote>
  <w:endnote w:type="continuationSeparator" w:id="0">
    <w:p w:rsidR="006F3598" w:rsidRDefault="006F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MS">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98" w:rsidRDefault="006F3598">
      <w:r>
        <w:separator/>
      </w:r>
    </w:p>
  </w:footnote>
  <w:footnote w:type="continuationSeparator" w:id="0">
    <w:p w:rsidR="006F3598" w:rsidRDefault="006F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14" w:rsidRPr="00110CBD" w:rsidRDefault="00E74E14"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74E14" w:rsidRPr="008F3500">
      <w:trPr>
        <w:cantSplit/>
        <w:trHeight w:hRule="exact" w:val="847"/>
      </w:trPr>
      <w:tc>
        <w:tcPr>
          <w:tcW w:w="567" w:type="dxa"/>
        </w:tcPr>
        <w:p w:rsidR="00E74E14" w:rsidRPr="008F3500" w:rsidRDefault="00E5339C" w:rsidP="00D248DE">
          <w:pPr>
            <w:autoSpaceDE w:val="0"/>
            <w:autoSpaceDN w:val="0"/>
            <w:adjustRightInd w:val="0"/>
            <w:spacing w:line="240" w:lineRule="auto"/>
            <w:rPr>
              <w:rFonts w:ascii="Republika" w:hAnsi="Republika"/>
              <w:color w:val="529DBA"/>
              <w:sz w:val="60"/>
              <w:szCs w:val="60"/>
              <w:lang w:val="sl-SI"/>
            </w:rPr>
          </w:pPr>
          <w:r>
            <w:rPr>
              <w:noProof/>
              <w:lang w:val="sl-SI" w:eastAsia="sl-SI"/>
            </w:rPr>
            <w:pict>
              <v:shapetype id="_x0000_t32" coordsize="21600,21600" o:spt="32" o:oned="t" path="m,l21600,21600e" filled="f">
                <v:path arrowok="t" fillok="f" o:connecttype="none"/>
                <o:lock v:ext="edit" shapetype="t"/>
              </v:shapetype>
              <v:shape id="_x0000_s2060" type="#_x0000_t32" style="position:absolute;margin-left:2.35pt;margin-top:283.5pt;width:17pt;height:0;z-index:251657216;mso-position-vertical-relative:page" o:connectortype="straight" o:allowincell="f" strokecolor="#529dba" strokeweight=".5pt">
                <w10:wrap anchory="page"/>
              </v:shape>
            </w:pict>
          </w:r>
        </w:p>
      </w:tc>
    </w:tr>
  </w:tbl>
  <w:p w:rsidR="00E74E14" w:rsidRPr="008F3500" w:rsidRDefault="00FE4177"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19050" t="0" r="2540" b="0"/>
          <wp:wrapSquare wrapText="bothSides"/>
          <wp:docPr id="20" name="Slika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srcRect/>
                  <a:stretch>
                    <a:fillRect/>
                  </a:stretch>
                </pic:blipFill>
                <pic:spPr bwMode="auto">
                  <a:xfrm>
                    <a:off x="0" y="0"/>
                    <a:ext cx="4321810" cy="972185"/>
                  </a:xfrm>
                  <a:prstGeom prst="rect">
                    <a:avLst/>
                  </a:prstGeom>
                  <a:noFill/>
                </pic:spPr>
              </pic:pic>
            </a:graphicData>
          </a:graphic>
        </wp:anchor>
      </w:drawing>
    </w:r>
    <w:r w:rsidR="00E74E14">
      <w:rPr>
        <w:rFonts w:cs="Arial"/>
        <w:sz w:val="16"/>
        <w:lang w:val="sl-SI"/>
      </w:rPr>
      <w:t>Prešernova cesta 25</w:t>
    </w:r>
    <w:r w:rsidR="00E74E14" w:rsidRPr="008F3500">
      <w:rPr>
        <w:rFonts w:cs="Arial"/>
        <w:sz w:val="16"/>
        <w:lang w:val="sl-SI"/>
      </w:rPr>
      <w:t xml:space="preserve">, </w:t>
    </w:r>
    <w:r w:rsidR="00E74E14">
      <w:rPr>
        <w:rFonts w:cs="Arial"/>
        <w:sz w:val="16"/>
        <w:lang w:val="sl-SI"/>
      </w:rPr>
      <w:t>1000 Ljubljana</w:t>
    </w:r>
    <w:r w:rsidR="00E74E14" w:rsidRPr="008F3500">
      <w:rPr>
        <w:rFonts w:cs="Arial"/>
        <w:sz w:val="16"/>
        <w:lang w:val="sl-SI"/>
      </w:rPr>
      <w:tab/>
      <w:t xml:space="preserve">T: </w:t>
    </w:r>
    <w:r w:rsidR="00E74E14">
      <w:rPr>
        <w:rFonts w:cs="Arial"/>
        <w:sz w:val="16"/>
        <w:lang w:val="sl-SI"/>
      </w:rPr>
      <w:t>01 478 2000</w:t>
    </w:r>
  </w:p>
  <w:p w:rsidR="00E74E14" w:rsidRPr="008F3500" w:rsidRDefault="00E74E1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E74E14" w:rsidRPr="008F3500" w:rsidRDefault="00E74E1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E74E14" w:rsidRPr="008F3500" w:rsidRDefault="00E74E1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E74E14" w:rsidRPr="008F3500" w:rsidRDefault="00E74E14"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lowerLetter"/>
      <w:lvlText w:val="%1)"/>
      <w:lvlJc w:val="left"/>
      <w:pPr>
        <w:tabs>
          <w:tab w:val="num" w:pos="0"/>
        </w:tabs>
        <w:ind w:left="1080" w:hanging="360"/>
      </w:pPr>
      <w:rPr>
        <w:rFonts w:ascii="Arial" w:eastAsia="Times New Roman" w:hAnsi="Arial" w:cs="Times New Roman"/>
        <w:color w:val="00000A"/>
        <w:sz w:val="20"/>
        <w:szCs w:val="20"/>
        <w:lang w:eastAsia="sl-S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5"/>
    <w:multiLevelType w:val="multilevel"/>
    <w:tmpl w:val="ECF03342"/>
    <w:name w:val="WW8Num11"/>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ABE6F8C"/>
    <w:name w:val="WWNum6"/>
    <w:lvl w:ilvl="0">
      <w:start w:val="1"/>
      <w:numFmt w:val="bullet"/>
      <w:lvlText w:val="-"/>
      <w:lvlJc w:val="left"/>
      <w:pPr>
        <w:tabs>
          <w:tab w:val="num" w:pos="-360"/>
        </w:tabs>
        <w:ind w:left="1080" w:hanging="360"/>
      </w:pPr>
      <w:rPr>
        <w:rFonts w:ascii="Arial" w:hAnsi="Arial" w:cs="Arial" w:hint="default"/>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8"/>
    <w:multiLevelType w:val="multilevel"/>
    <w:tmpl w:val="00000008"/>
    <w:name w:val="WW8Num14"/>
    <w:lvl w:ilvl="0">
      <w:start w:val="1"/>
      <w:numFmt w:val="decimal"/>
      <w:lvlText w:val="%1."/>
      <w:lvlJc w:val="left"/>
      <w:pPr>
        <w:tabs>
          <w:tab w:val="num" w:pos="0"/>
        </w:tabs>
        <w:ind w:left="720" w:hanging="360"/>
      </w:pPr>
      <w:rPr>
        <w:rFonts w:ascii="Arial" w:eastAsia="Calibri" w:hAnsi="Arial" w:cs="Arial"/>
        <w:color w:val="00000A"/>
        <w:sz w:val="20"/>
        <w:szCs w:val="20"/>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9"/>
    <w:multiLevelType w:val="multilevel"/>
    <w:tmpl w:val="00000009"/>
    <w:name w:val="WW8Num15"/>
    <w:lvl w:ilvl="0">
      <w:start w:val="1"/>
      <w:numFmt w:val="decimal"/>
      <w:lvlText w:val="%1."/>
      <w:lvlJc w:val="left"/>
      <w:pPr>
        <w:tabs>
          <w:tab w:val="num" w:pos="0"/>
        </w:tabs>
        <w:ind w:left="720" w:hanging="360"/>
      </w:pPr>
      <w:rPr>
        <w:rFonts w:ascii="Arial" w:eastAsia="Calibri" w:hAnsi="Arial" w:cs="Arial"/>
        <w:color w:val="00000A"/>
        <w:sz w:val="20"/>
        <w:szCs w:val="20"/>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0000000A"/>
    <w:name w:val="WW8Num17"/>
    <w:lvl w:ilvl="0">
      <w:start w:val="1"/>
      <w:numFmt w:val="lowerLetter"/>
      <w:lvlText w:val="%1)"/>
      <w:lvlJc w:val="left"/>
      <w:pPr>
        <w:tabs>
          <w:tab w:val="num" w:pos="0"/>
        </w:tabs>
        <w:ind w:left="1080" w:hanging="360"/>
      </w:pPr>
      <w:rPr>
        <w:rFonts w:ascii="Arial" w:eastAsia="Times New Roman" w:hAnsi="Arial" w:cs="Times New Roman"/>
        <w:color w:val="00000A"/>
        <w:sz w:val="20"/>
        <w:szCs w:val="20"/>
        <w:lang w:eastAsia="sl-S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B"/>
    <w:multiLevelType w:val="singleLevel"/>
    <w:tmpl w:val="3D348738"/>
    <w:name w:val="WW8Num18"/>
    <w:lvl w:ilvl="0">
      <w:start w:val="1"/>
      <w:numFmt w:val="decimal"/>
      <w:lvlText w:val="%1."/>
      <w:lvlJc w:val="left"/>
      <w:pPr>
        <w:tabs>
          <w:tab w:val="num" w:pos="0"/>
        </w:tabs>
        <w:ind w:left="720" w:hanging="360"/>
      </w:pPr>
      <w:rPr>
        <w:rFonts w:ascii="Arial" w:hAnsi="Arial" w:cs="Arial" w:hint="default"/>
        <w:sz w:val="20"/>
        <w:szCs w:val="20"/>
        <w:lang w:val="de-CH"/>
      </w:rPr>
    </w:lvl>
  </w:abstractNum>
  <w:abstractNum w:abstractNumId="7" w15:restartNumberingAfterBreak="0">
    <w:nsid w:val="0000000C"/>
    <w:multiLevelType w:val="multilevel"/>
    <w:tmpl w:val="7642273A"/>
    <w:name w:val="WW8Num20"/>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D"/>
    <w:multiLevelType w:val="multilevel"/>
    <w:tmpl w:val="0000000D"/>
    <w:name w:val="WW8Num21"/>
    <w:lvl w:ilvl="0">
      <w:start w:val="1"/>
      <w:numFmt w:val="decimal"/>
      <w:lvlText w:val="%1."/>
      <w:lvlJc w:val="left"/>
      <w:pPr>
        <w:tabs>
          <w:tab w:val="num" w:pos="0"/>
        </w:tabs>
        <w:ind w:left="720" w:hanging="360"/>
      </w:pPr>
      <w:rPr>
        <w:rFonts w:ascii="Arial" w:eastAsia="Calibri" w:hAnsi="Arial" w:cs="Arial"/>
        <w:color w:val="00000A"/>
        <w:sz w:val="20"/>
        <w:szCs w:val="20"/>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E"/>
    <w:multiLevelType w:val="multilevel"/>
    <w:tmpl w:val="0000000E"/>
    <w:name w:val="WW8Num25"/>
    <w:lvl w:ilvl="0">
      <w:start w:val="1"/>
      <w:numFmt w:val="decimal"/>
      <w:lvlText w:val="%1."/>
      <w:lvlJc w:val="left"/>
      <w:pPr>
        <w:tabs>
          <w:tab w:val="num" w:pos="0"/>
        </w:tabs>
        <w:ind w:left="720" w:hanging="360"/>
      </w:pPr>
      <w:rPr>
        <w:rFonts w:ascii="Arial" w:eastAsia="Calibri" w:hAnsi="Arial" w:cs="Arial"/>
        <w:color w:val="00000A"/>
        <w:sz w:val="20"/>
        <w:szCs w:val="20"/>
        <w:lang w:eastAsia="sl-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F"/>
    <w:multiLevelType w:val="multilevel"/>
    <w:tmpl w:val="111A67A0"/>
    <w:name w:val="WW8Num26"/>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0"/>
    <w:multiLevelType w:val="multilevel"/>
    <w:tmpl w:val="35E29D5E"/>
    <w:name w:val="WW8Num27"/>
    <w:lvl w:ilvl="0">
      <w:start w:val="1"/>
      <w:numFmt w:val="decimal"/>
      <w:lvlText w:val="%1."/>
      <w:lvlJc w:val="left"/>
      <w:pPr>
        <w:tabs>
          <w:tab w:val="num" w:pos="0"/>
        </w:tabs>
        <w:ind w:left="720" w:hanging="360"/>
      </w:pPr>
      <w:rPr>
        <w:rFonts w:ascii="Arial" w:hAnsi="Arial" w:cs="Arial" w:hint="default"/>
        <w:b w:val="0"/>
        <w:strike w:val="0"/>
        <w:dstrike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1"/>
    <w:multiLevelType w:val="multilevel"/>
    <w:tmpl w:val="F94C8C44"/>
    <w:name w:val="WWNum17"/>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13" w15:restartNumberingAfterBreak="0">
    <w:nsid w:val="00000012"/>
    <w:multiLevelType w:val="multilevel"/>
    <w:tmpl w:val="5092454E"/>
    <w:name w:val="WW8Num30"/>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3"/>
    <w:multiLevelType w:val="multilevel"/>
    <w:tmpl w:val="FD66E660"/>
    <w:name w:val="WW8Num32"/>
    <w:lvl w:ilvl="0">
      <w:numFmt w:val="bullet"/>
      <w:lvlText w:val="–"/>
      <w:lvlJc w:val="left"/>
      <w:pPr>
        <w:tabs>
          <w:tab w:val="num" w:pos="0"/>
        </w:tabs>
        <w:ind w:left="1440" w:hanging="360"/>
      </w:pPr>
      <w:rPr>
        <w:rFonts w:ascii="Calibri" w:eastAsia="Calibri" w:hAnsi="Calibri" w:cs="Calibri" w:hint="default"/>
        <w:color w:val="00000A"/>
        <w:sz w:val="20"/>
        <w:szCs w:val="20"/>
        <w:lang w:eastAsia="sl-SI"/>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00000014"/>
    <w:multiLevelType w:val="multilevel"/>
    <w:tmpl w:val="00000014"/>
    <w:name w:val="WW8Num34"/>
    <w:lvl w:ilvl="0">
      <w:start w:val="1"/>
      <w:numFmt w:val="lowerLetter"/>
      <w:lvlText w:val="%1)"/>
      <w:lvlJc w:val="left"/>
      <w:pPr>
        <w:tabs>
          <w:tab w:val="num" w:pos="0"/>
        </w:tabs>
        <w:ind w:left="720" w:hanging="360"/>
      </w:pPr>
      <w:rPr>
        <w:rFonts w:ascii="Arial" w:eastAsia="Calibri" w:hAnsi="Arial" w:cs="Arial"/>
        <w:color w:val="00000A"/>
        <w:sz w:val="20"/>
        <w:szCs w:val="20"/>
        <w:lang w:eastAsia="sl-SI"/>
      </w:rPr>
    </w:lvl>
    <w:lvl w:ilvl="1">
      <w:start w:val="1"/>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00000015"/>
    <w:name w:val="WW8Num37"/>
    <w:lvl w:ilvl="0">
      <w:start w:val="1"/>
      <w:numFmt w:val="lowerLetter"/>
      <w:lvlText w:val="%1)"/>
      <w:lvlJc w:val="left"/>
      <w:pPr>
        <w:tabs>
          <w:tab w:val="num" w:pos="0"/>
        </w:tabs>
        <w:ind w:left="1080" w:hanging="360"/>
      </w:pPr>
      <w:rPr>
        <w:rFonts w:ascii="Arial" w:eastAsia="Times New Roman" w:hAnsi="Arial" w:cs="Times New Roman"/>
        <w:color w:val="00000A"/>
        <w:sz w:val="20"/>
        <w:szCs w:val="20"/>
        <w:lang w:eastAsia="sl-S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00000016"/>
    <w:multiLevelType w:val="multilevel"/>
    <w:tmpl w:val="5D9EEE58"/>
    <w:name w:val="WW8Num39"/>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7"/>
    <w:multiLevelType w:val="multilevel"/>
    <w:tmpl w:val="FA40FD08"/>
    <w:name w:val="WW8Num42"/>
    <w:lvl w:ilvl="0">
      <w:start w:val="1"/>
      <w:numFmt w:val="lowerLetter"/>
      <w:lvlText w:val="%1)"/>
      <w:lvlJc w:val="left"/>
      <w:pPr>
        <w:tabs>
          <w:tab w:val="num" w:pos="0"/>
        </w:tabs>
        <w:ind w:left="1080" w:hanging="360"/>
      </w:pPr>
      <w:rPr>
        <w:rFonts w:eastAsia="Times New Roman" w:cs="Times New Roman"/>
      </w:rPr>
    </w:lvl>
    <w:lvl w:ilvl="1">
      <w:start w:val="1"/>
      <w:numFmt w:val="lowerRoman"/>
      <w:lvlText w:val="%2."/>
      <w:lvlJc w:val="right"/>
      <w:pPr>
        <w:tabs>
          <w:tab w:val="num" w:pos="0"/>
        </w:tabs>
        <w:ind w:left="1800" w:hanging="360"/>
      </w:pPr>
      <w:rPr>
        <w:rFonts w:ascii="Arial" w:hAnsi="Arial" w:cs="Arial" w:hint="default"/>
        <w:sz w:val="20"/>
        <w:szCs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032B36BE"/>
    <w:multiLevelType w:val="multilevel"/>
    <w:tmpl w:val="A8A0AC5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1" w15:restartNumberingAfterBreak="0">
    <w:nsid w:val="088635D2"/>
    <w:multiLevelType w:val="multilevel"/>
    <w:tmpl w:val="ECA64E72"/>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22"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4"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2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26" w15:restartNumberingAfterBreak="0">
    <w:nsid w:val="12FF6776"/>
    <w:multiLevelType w:val="multilevel"/>
    <w:tmpl w:val="CC4E622A"/>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27" w15:restartNumberingAfterBreak="0">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28" w15:restartNumberingAfterBreak="0">
    <w:nsid w:val="21E90F24"/>
    <w:multiLevelType w:val="multilevel"/>
    <w:tmpl w:val="F7A64A4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9" w15:restartNumberingAfterBreak="0">
    <w:nsid w:val="23EB296D"/>
    <w:multiLevelType w:val="multilevel"/>
    <w:tmpl w:val="E9C8611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30" w15:restartNumberingAfterBreak="0">
    <w:nsid w:val="24296876"/>
    <w:multiLevelType w:val="multilevel"/>
    <w:tmpl w:val="6452F914"/>
    <w:lvl w:ilvl="0">
      <w:start w:val="1"/>
      <w:numFmt w:val="lowerLetter"/>
      <w:lvlText w:val="%1)"/>
      <w:lvlJc w:val="left"/>
      <w:pPr>
        <w:tabs>
          <w:tab w:val="num" w:pos="0"/>
        </w:tabs>
        <w:ind w:left="107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31" w15:restartNumberingAfterBreak="0">
    <w:nsid w:val="243B24A4"/>
    <w:multiLevelType w:val="multilevel"/>
    <w:tmpl w:val="A20ADEDC"/>
    <w:lvl w:ilvl="0">
      <w:start w:val="1"/>
      <w:numFmt w:val="decimal"/>
      <w:lvlText w:val="%1."/>
      <w:lvlJc w:val="left"/>
      <w:pPr>
        <w:tabs>
          <w:tab w:val="num" w:pos="-360"/>
        </w:tabs>
        <w:ind w:left="360" w:hanging="360"/>
      </w:pPr>
      <w:rPr>
        <w:b w:val="0"/>
        <w:strike w:val="0"/>
        <w:dstrike w:val="0"/>
      </w:r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32" w15:restartNumberingAfterBreak="0">
    <w:nsid w:val="25A569D5"/>
    <w:multiLevelType w:val="hybridMultilevel"/>
    <w:tmpl w:val="AAB8C2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3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36" w15:restartNumberingAfterBreak="0">
    <w:nsid w:val="33F60FFA"/>
    <w:multiLevelType w:val="multilevel"/>
    <w:tmpl w:val="2B420BE6"/>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37"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3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9"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E64471B"/>
    <w:multiLevelType w:val="multilevel"/>
    <w:tmpl w:val="177EB552"/>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41" w15:restartNumberingAfterBreak="0">
    <w:nsid w:val="404A21EA"/>
    <w:multiLevelType w:val="multilevel"/>
    <w:tmpl w:val="AA040A6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2"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46C136D"/>
    <w:multiLevelType w:val="multilevel"/>
    <w:tmpl w:val="D5BE9928"/>
    <w:lvl w:ilvl="0">
      <w:start w:val="1"/>
      <w:numFmt w:val="lowerRoman"/>
      <w:lvlText w:val="%1."/>
      <w:lvlJc w:val="right"/>
      <w:pPr>
        <w:tabs>
          <w:tab w:val="num" w:pos="710"/>
        </w:tabs>
        <w:ind w:left="1790" w:hanging="360"/>
      </w:pPr>
    </w:lvl>
    <w:lvl w:ilvl="1">
      <w:start w:val="1"/>
      <w:numFmt w:val="lowerRoman"/>
      <w:lvlText w:val="%2."/>
      <w:lvlJc w:val="right"/>
      <w:pPr>
        <w:tabs>
          <w:tab w:val="num" w:pos="710"/>
        </w:tabs>
        <w:ind w:left="2510" w:hanging="360"/>
      </w:pPr>
    </w:lvl>
    <w:lvl w:ilvl="2">
      <w:start w:val="1"/>
      <w:numFmt w:val="lowerRoman"/>
      <w:lvlText w:val="%2.%3"/>
      <w:lvlJc w:val="right"/>
      <w:pPr>
        <w:tabs>
          <w:tab w:val="num" w:pos="710"/>
        </w:tabs>
        <w:ind w:left="3230" w:hanging="180"/>
      </w:pPr>
    </w:lvl>
    <w:lvl w:ilvl="3">
      <w:start w:val="1"/>
      <w:numFmt w:val="decimal"/>
      <w:lvlText w:val="%3.%4"/>
      <w:lvlJc w:val="left"/>
      <w:pPr>
        <w:tabs>
          <w:tab w:val="num" w:pos="710"/>
        </w:tabs>
        <w:ind w:left="3950" w:hanging="360"/>
      </w:pPr>
    </w:lvl>
    <w:lvl w:ilvl="4">
      <w:start w:val="1"/>
      <w:numFmt w:val="lowerLetter"/>
      <w:lvlText w:val="%4.%5"/>
      <w:lvlJc w:val="left"/>
      <w:pPr>
        <w:tabs>
          <w:tab w:val="num" w:pos="710"/>
        </w:tabs>
        <w:ind w:left="4670" w:hanging="360"/>
      </w:pPr>
    </w:lvl>
    <w:lvl w:ilvl="5">
      <w:start w:val="1"/>
      <w:numFmt w:val="lowerRoman"/>
      <w:lvlText w:val="%5.%6"/>
      <w:lvlJc w:val="right"/>
      <w:pPr>
        <w:tabs>
          <w:tab w:val="num" w:pos="710"/>
        </w:tabs>
        <w:ind w:left="5390" w:hanging="180"/>
      </w:pPr>
    </w:lvl>
    <w:lvl w:ilvl="6">
      <w:start w:val="1"/>
      <w:numFmt w:val="decimal"/>
      <w:lvlText w:val="%6.%7"/>
      <w:lvlJc w:val="left"/>
      <w:pPr>
        <w:tabs>
          <w:tab w:val="num" w:pos="710"/>
        </w:tabs>
        <w:ind w:left="6110" w:hanging="360"/>
      </w:pPr>
    </w:lvl>
    <w:lvl w:ilvl="7">
      <w:start w:val="1"/>
      <w:numFmt w:val="lowerLetter"/>
      <w:lvlText w:val="%7.%8"/>
      <w:lvlJc w:val="left"/>
      <w:pPr>
        <w:tabs>
          <w:tab w:val="num" w:pos="710"/>
        </w:tabs>
        <w:ind w:left="6830" w:hanging="360"/>
      </w:pPr>
    </w:lvl>
    <w:lvl w:ilvl="8">
      <w:start w:val="1"/>
      <w:numFmt w:val="lowerRoman"/>
      <w:lvlText w:val="%8.%9"/>
      <w:lvlJc w:val="right"/>
      <w:pPr>
        <w:tabs>
          <w:tab w:val="num" w:pos="710"/>
        </w:tabs>
        <w:ind w:left="7550" w:hanging="180"/>
      </w:pPr>
    </w:lvl>
  </w:abstractNum>
  <w:abstractNum w:abstractNumId="45"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46"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47"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8"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50565F9"/>
    <w:multiLevelType w:val="multilevel"/>
    <w:tmpl w:val="B22CE2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0"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51" w15:restartNumberingAfterBreak="0">
    <w:nsid w:val="57604775"/>
    <w:multiLevelType w:val="multilevel"/>
    <w:tmpl w:val="4D2CF9C4"/>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5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54" w15:restartNumberingAfterBreak="0">
    <w:nsid w:val="61930218"/>
    <w:multiLevelType w:val="multilevel"/>
    <w:tmpl w:val="EE3AE87A"/>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55" w15:restartNumberingAfterBreak="0">
    <w:nsid w:val="632C5136"/>
    <w:multiLevelType w:val="multilevel"/>
    <w:tmpl w:val="76C6E522"/>
    <w:lvl w:ilvl="0">
      <w:start w:val="1"/>
      <w:numFmt w:val="low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7" w15:restartNumberingAfterBreak="0">
    <w:nsid w:val="67992580"/>
    <w:multiLevelType w:val="singleLevel"/>
    <w:tmpl w:val="113EC642"/>
    <w:lvl w:ilvl="0">
      <w:start w:val="1"/>
      <w:numFmt w:val="decimal"/>
      <w:lvlText w:val="%1."/>
      <w:lvlJc w:val="left"/>
      <w:pPr>
        <w:tabs>
          <w:tab w:val="num" w:pos="360"/>
        </w:tabs>
        <w:ind w:left="360" w:hanging="360"/>
      </w:pPr>
    </w:lvl>
  </w:abstractNum>
  <w:abstractNum w:abstractNumId="5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DBB7BAF"/>
    <w:multiLevelType w:val="multilevel"/>
    <w:tmpl w:val="5B5441C8"/>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60" w15:restartNumberingAfterBreak="0">
    <w:nsid w:val="6E8F3B21"/>
    <w:multiLevelType w:val="multilevel"/>
    <w:tmpl w:val="28582A04"/>
    <w:lvl w:ilvl="0">
      <w:start w:val="1"/>
      <w:numFmt w:val="decimal"/>
      <w:lvlText w:val="%1."/>
      <w:lvlJc w:val="left"/>
      <w:pPr>
        <w:tabs>
          <w:tab w:val="num" w:pos="-360"/>
        </w:tabs>
        <w:ind w:left="360" w:hanging="360"/>
      </w:pPr>
    </w:lvl>
    <w:lvl w:ilvl="1">
      <w:start w:val="1"/>
      <w:numFmt w:val="lowerLetter"/>
      <w:lvlText w:val="%1.%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3.%4"/>
      <w:lvlJc w:val="left"/>
      <w:pPr>
        <w:tabs>
          <w:tab w:val="num" w:pos="-360"/>
        </w:tabs>
        <w:ind w:left="2520" w:hanging="360"/>
      </w:pPr>
    </w:lvl>
    <w:lvl w:ilvl="4">
      <w:start w:val="1"/>
      <w:numFmt w:val="lowerLetter"/>
      <w:lvlText w:val="%4.%5"/>
      <w:lvlJc w:val="left"/>
      <w:pPr>
        <w:tabs>
          <w:tab w:val="num" w:pos="-360"/>
        </w:tabs>
        <w:ind w:left="3240" w:hanging="360"/>
      </w:pPr>
    </w:lvl>
    <w:lvl w:ilvl="5">
      <w:start w:val="1"/>
      <w:numFmt w:val="lowerRoman"/>
      <w:lvlText w:val="%5.%6"/>
      <w:lvlJc w:val="right"/>
      <w:pPr>
        <w:tabs>
          <w:tab w:val="num" w:pos="-360"/>
        </w:tabs>
        <w:ind w:left="3960" w:hanging="180"/>
      </w:pPr>
    </w:lvl>
    <w:lvl w:ilvl="6">
      <w:start w:val="1"/>
      <w:numFmt w:val="decimal"/>
      <w:lvlText w:val="%6.%7"/>
      <w:lvlJc w:val="left"/>
      <w:pPr>
        <w:tabs>
          <w:tab w:val="num" w:pos="-360"/>
        </w:tabs>
        <w:ind w:left="4680" w:hanging="360"/>
      </w:pPr>
    </w:lvl>
    <w:lvl w:ilvl="7">
      <w:start w:val="1"/>
      <w:numFmt w:val="lowerLetter"/>
      <w:lvlText w:val="%7.%8"/>
      <w:lvlJc w:val="left"/>
      <w:pPr>
        <w:tabs>
          <w:tab w:val="num" w:pos="-360"/>
        </w:tabs>
        <w:ind w:left="5400" w:hanging="360"/>
      </w:pPr>
    </w:lvl>
    <w:lvl w:ilvl="8">
      <w:start w:val="1"/>
      <w:numFmt w:val="lowerRoman"/>
      <w:lvlText w:val="%8.%9"/>
      <w:lvlJc w:val="right"/>
      <w:pPr>
        <w:tabs>
          <w:tab w:val="num" w:pos="-360"/>
        </w:tabs>
        <w:ind w:left="6120" w:hanging="180"/>
      </w:pPr>
    </w:lvl>
  </w:abstractNum>
  <w:abstractNum w:abstractNumId="61"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6835CB"/>
    <w:multiLevelType w:val="multilevel"/>
    <w:tmpl w:val="D8D06306"/>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Calibri" w:hAnsi="Calibri" w:cs="Calibri"/>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38"/>
  </w:num>
  <w:num w:numId="2">
    <w:abstractNumId w:val="52"/>
  </w:num>
  <w:num w:numId="3">
    <w:abstractNumId w:val="58"/>
  </w:num>
  <w:num w:numId="4">
    <w:abstractNumId w:val="43"/>
  </w:num>
  <w:num w:numId="5">
    <w:abstractNumId w:val="34"/>
  </w:num>
  <w:num w:numId="6">
    <w:abstractNumId w:val="48"/>
  </w:num>
  <w:num w:numId="7">
    <w:abstractNumId w:val="61"/>
  </w:num>
  <w:num w:numId="8">
    <w:abstractNumId w:val="25"/>
  </w:num>
  <w:num w:numId="9">
    <w:abstractNumId w:val="23"/>
  </w:num>
  <w:num w:numId="10">
    <w:abstractNumId w:val="24"/>
  </w:num>
  <w:num w:numId="11">
    <w:abstractNumId w:val="45"/>
  </w:num>
  <w:num w:numId="12">
    <w:abstractNumId w:val="20"/>
  </w:num>
  <w:num w:numId="13">
    <w:abstractNumId w:val="35"/>
  </w:num>
  <w:num w:numId="14">
    <w:abstractNumId w:val="46"/>
  </w:num>
  <w:num w:numId="15">
    <w:abstractNumId w:val="50"/>
  </w:num>
  <w:num w:numId="16">
    <w:abstractNumId w:val="53"/>
  </w:num>
  <w:num w:numId="17">
    <w:abstractNumId w:val="39"/>
  </w:num>
  <w:num w:numId="18">
    <w:abstractNumId w:val="56"/>
  </w:num>
  <w:num w:numId="19">
    <w:abstractNumId w:val="47"/>
  </w:num>
  <w:num w:numId="20">
    <w:abstractNumId w:val="22"/>
  </w:num>
  <w:num w:numId="21">
    <w:abstractNumId w:val="37"/>
  </w:num>
  <w:num w:numId="22">
    <w:abstractNumId w:val="42"/>
  </w:num>
  <w:num w:numId="23">
    <w:abstractNumId w:val="57"/>
  </w:num>
  <w:num w:numId="24">
    <w:abstractNumId w:val="55"/>
  </w:num>
  <w:num w:numId="25">
    <w:abstractNumId w:val="2"/>
  </w:num>
  <w:num w:numId="26">
    <w:abstractNumId w:val="12"/>
  </w:num>
  <w:num w:numId="27">
    <w:abstractNumId w:val="59"/>
  </w:num>
  <w:num w:numId="28">
    <w:abstractNumId w:val="31"/>
  </w:num>
  <w:num w:numId="29">
    <w:abstractNumId w:val="19"/>
  </w:num>
  <w:num w:numId="30">
    <w:abstractNumId w:val="54"/>
  </w:num>
  <w:num w:numId="31">
    <w:abstractNumId w:val="28"/>
  </w:num>
  <w:num w:numId="32">
    <w:abstractNumId w:val="36"/>
  </w:num>
  <w:num w:numId="33">
    <w:abstractNumId w:val="51"/>
  </w:num>
  <w:num w:numId="34">
    <w:abstractNumId w:val="60"/>
  </w:num>
  <w:num w:numId="35">
    <w:abstractNumId w:val="49"/>
  </w:num>
  <w:num w:numId="36">
    <w:abstractNumId w:val="41"/>
  </w:num>
  <w:num w:numId="37">
    <w:abstractNumId w:val="21"/>
  </w:num>
  <w:num w:numId="38">
    <w:abstractNumId w:val="30"/>
  </w:num>
  <w:num w:numId="39">
    <w:abstractNumId w:val="26"/>
  </w:num>
  <w:num w:numId="40">
    <w:abstractNumId w:val="29"/>
  </w:num>
  <w:num w:numId="41">
    <w:abstractNumId w:val="40"/>
  </w:num>
  <w:num w:numId="42">
    <w:abstractNumId w:val="62"/>
  </w:num>
  <w:num w:numId="43">
    <w:abstractNumId w:val="32"/>
  </w:num>
  <w:num w:numId="44">
    <w:abstractNumId w:val="44"/>
  </w:num>
  <w:num w:numId="45">
    <w:abstractNumId w:val="0"/>
  </w:num>
  <w:num w:numId="46">
    <w:abstractNumId w:val="1"/>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3"/>
  </w:num>
  <w:num w:numId="57">
    <w:abstractNumId w:val="14"/>
  </w:num>
  <w:num w:numId="58">
    <w:abstractNumId w:val="15"/>
  </w:num>
  <w:num w:numId="59">
    <w:abstractNumId w:val="16"/>
  </w:num>
  <w:num w:numId="60">
    <w:abstractNumId w:val="17"/>
  </w:num>
  <w:num w:numId="6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1">
      <o:colormru v:ext="edit" colors="#428299,#529dba"/>
    </o:shapedefaults>
    <o:shapelayout v:ext="edit">
      <o:idmap v:ext="edit" data="2"/>
      <o:rules v:ext="edit">
        <o:r id="V:Rule2" type="connector" idref="#_x0000_s2060"/>
      </o:rules>
    </o:shapelayout>
  </w:hdrShapeDefaults>
  <w:footnotePr>
    <w:footnote w:id="-1"/>
    <w:footnote w:id="0"/>
  </w:footnotePr>
  <w:endnotePr>
    <w:endnote w:id="-1"/>
    <w:endnote w:id="0"/>
  </w:endnotePr>
  <w:compat>
    <w:compatSetting w:name="compatibilityMode" w:uri="http://schemas.microsoft.com/office/word" w:val="12"/>
  </w:compat>
  <w:rsids>
    <w:rsidRoot w:val="006B7AE9"/>
    <w:rsid w:val="0000757B"/>
    <w:rsid w:val="00011433"/>
    <w:rsid w:val="00020B93"/>
    <w:rsid w:val="00023A88"/>
    <w:rsid w:val="00036695"/>
    <w:rsid w:val="0003753F"/>
    <w:rsid w:val="00052C3D"/>
    <w:rsid w:val="0005419E"/>
    <w:rsid w:val="000565AA"/>
    <w:rsid w:val="000714E5"/>
    <w:rsid w:val="00080293"/>
    <w:rsid w:val="00082569"/>
    <w:rsid w:val="00084417"/>
    <w:rsid w:val="000A013B"/>
    <w:rsid w:val="000A7238"/>
    <w:rsid w:val="000C0B06"/>
    <w:rsid w:val="000C1806"/>
    <w:rsid w:val="000C3946"/>
    <w:rsid w:val="000E3963"/>
    <w:rsid w:val="000F23DD"/>
    <w:rsid w:val="000F43D8"/>
    <w:rsid w:val="000F7217"/>
    <w:rsid w:val="00101022"/>
    <w:rsid w:val="001249F0"/>
    <w:rsid w:val="00124EA1"/>
    <w:rsid w:val="00125AD7"/>
    <w:rsid w:val="00132034"/>
    <w:rsid w:val="001357B2"/>
    <w:rsid w:val="001519CD"/>
    <w:rsid w:val="00152BC5"/>
    <w:rsid w:val="00154E44"/>
    <w:rsid w:val="00154EB8"/>
    <w:rsid w:val="00163D3D"/>
    <w:rsid w:val="00164D2C"/>
    <w:rsid w:val="00165200"/>
    <w:rsid w:val="00167329"/>
    <w:rsid w:val="00173D2B"/>
    <w:rsid w:val="001740B2"/>
    <w:rsid w:val="0017478F"/>
    <w:rsid w:val="00174F2B"/>
    <w:rsid w:val="00180A4E"/>
    <w:rsid w:val="00191B0B"/>
    <w:rsid w:val="001A36CD"/>
    <w:rsid w:val="001B4F7E"/>
    <w:rsid w:val="001C590A"/>
    <w:rsid w:val="001D082C"/>
    <w:rsid w:val="001D40A8"/>
    <w:rsid w:val="001E1126"/>
    <w:rsid w:val="001E37E5"/>
    <w:rsid w:val="001F61C3"/>
    <w:rsid w:val="00202A77"/>
    <w:rsid w:val="00205D1E"/>
    <w:rsid w:val="00214A13"/>
    <w:rsid w:val="00226842"/>
    <w:rsid w:val="00245E3F"/>
    <w:rsid w:val="00255985"/>
    <w:rsid w:val="00256C13"/>
    <w:rsid w:val="00271CE5"/>
    <w:rsid w:val="00272D1E"/>
    <w:rsid w:val="00277F4E"/>
    <w:rsid w:val="00280B95"/>
    <w:rsid w:val="00282020"/>
    <w:rsid w:val="002850E5"/>
    <w:rsid w:val="00285186"/>
    <w:rsid w:val="00293CF4"/>
    <w:rsid w:val="002978C4"/>
    <w:rsid w:val="00297CB5"/>
    <w:rsid w:val="002A2A83"/>
    <w:rsid w:val="002A2B69"/>
    <w:rsid w:val="002B6236"/>
    <w:rsid w:val="002C23D1"/>
    <w:rsid w:val="002C51F1"/>
    <w:rsid w:val="002D2D2C"/>
    <w:rsid w:val="002E0E49"/>
    <w:rsid w:val="002E11F0"/>
    <w:rsid w:val="002E1B3F"/>
    <w:rsid w:val="00303E21"/>
    <w:rsid w:val="0031587F"/>
    <w:rsid w:val="0032249F"/>
    <w:rsid w:val="00323E18"/>
    <w:rsid w:val="00331063"/>
    <w:rsid w:val="00352E7B"/>
    <w:rsid w:val="00353324"/>
    <w:rsid w:val="00353C2B"/>
    <w:rsid w:val="003602F3"/>
    <w:rsid w:val="00360C89"/>
    <w:rsid w:val="003636BF"/>
    <w:rsid w:val="00365D36"/>
    <w:rsid w:val="00371442"/>
    <w:rsid w:val="00371AD9"/>
    <w:rsid w:val="003740AA"/>
    <w:rsid w:val="0038424B"/>
    <w:rsid w:val="003845B4"/>
    <w:rsid w:val="00384972"/>
    <w:rsid w:val="003867D6"/>
    <w:rsid w:val="00387B1A"/>
    <w:rsid w:val="0039007E"/>
    <w:rsid w:val="003939D1"/>
    <w:rsid w:val="003A73EA"/>
    <w:rsid w:val="003C5EE5"/>
    <w:rsid w:val="003D59FE"/>
    <w:rsid w:val="003D6277"/>
    <w:rsid w:val="003E1C74"/>
    <w:rsid w:val="003E48CB"/>
    <w:rsid w:val="003E54C0"/>
    <w:rsid w:val="003E69A5"/>
    <w:rsid w:val="003F40AB"/>
    <w:rsid w:val="003F6596"/>
    <w:rsid w:val="00401FFE"/>
    <w:rsid w:val="004101BC"/>
    <w:rsid w:val="00410780"/>
    <w:rsid w:val="00412104"/>
    <w:rsid w:val="004150C2"/>
    <w:rsid w:val="00423019"/>
    <w:rsid w:val="00434F30"/>
    <w:rsid w:val="00437EC4"/>
    <w:rsid w:val="00454B56"/>
    <w:rsid w:val="00456099"/>
    <w:rsid w:val="004657EE"/>
    <w:rsid w:val="00471766"/>
    <w:rsid w:val="00480BCB"/>
    <w:rsid w:val="0048328C"/>
    <w:rsid w:val="00483C56"/>
    <w:rsid w:val="0048483F"/>
    <w:rsid w:val="00495CA1"/>
    <w:rsid w:val="00495F0D"/>
    <w:rsid w:val="004A4F0C"/>
    <w:rsid w:val="004A79FD"/>
    <w:rsid w:val="004C1055"/>
    <w:rsid w:val="004C574A"/>
    <w:rsid w:val="004C5760"/>
    <w:rsid w:val="004C6636"/>
    <w:rsid w:val="004D5934"/>
    <w:rsid w:val="00500548"/>
    <w:rsid w:val="00500EDE"/>
    <w:rsid w:val="005043D7"/>
    <w:rsid w:val="00507204"/>
    <w:rsid w:val="005124F4"/>
    <w:rsid w:val="005148B9"/>
    <w:rsid w:val="00521619"/>
    <w:rsid w:val="00526246"/>
    <w:rsid w:val="00545501"/>
    <w:rsid w:val="00553344"/>
    <w:rsid w:val="00560B96"/>
    <w:rsid w:val="00562BDD"/>
    <w:rsid w:val="00564340"/>
    <w:rsid w:val="00567106"/>
    <w:rsid w:val="005766C8"/>
    <w:rsid w:val="00587502"/>
    <w:rsid w:val="005875B9"/>
    <w:rsid w:val="005A0724"/>
    <w:rsid w:val="005A4444"/>
    <w:rsid w:val="005C743C"/>
    <w:rsid w:val="005C75EA"/>
    <w:rsid w:val="005D4196"/>
    <w:rsid w:val="005D4391"/>
    <w:rsid w:val="005D53E0"/>
    <w:rsid w:val="005E1D3C"/>
    <w:rsid w:val="005E22A4"/>
    <w:rsid w:val="005F1DCE"/>
    <w:rsid w:val="005F1FAF"/>
    <w:rsid w:val="00605BC5"/>
    <w:rsid w:val="00610146"/>
    <w:rsid w:val="00611528"/>
    <w:rsid w:val="0061353A"/>
    <w:rsid w:val="00615FF3"/>
    <w:rsid w:val="00621282"/>
    <w:rsid w:val="00625AE6"/>
    <w:rsid w:val="0062688F"/>
    <w:rsid w:val="00632253"/>
    <w:rsid w:val="0063335B"/>
    <w:rsid w:val="00642714"/>
    <w:rsid w:val="00643501"/>
    <w:rsid w:val="006435B2"/>
    <w:rsid w:val="0064360F"/>
    <w:rsid w:val="006455CE"/>
    <w:rsid w:val="00654354"/>
    <w:rsid w:val="00655841"/>
    <w:rsid w:val="00656D34"/>
    <w:rsid w:val="006661CF"/>
    <w:rsid w:val="00671251"/>
    <w:rsid w:val="00673E04"/>
    <w:rsid w:val="006A2D99"/>
    <w:rsid w:val="006A7E3D"/>
    <w:rsid w:val="006B38B3"/>
    <w:rsid w:val="006B7AE9"/>
    <w:rsid w:val="006C3F87"/>
    <w:rsid w:val="006D27E8"/>
    <w:rsid w:val="006D27EC"/>
    <w:rsid w:val="006D7A5E"/>
    <w:rsid w:val="006E67BF"/>
    <w:rsid w:val="006F3598"/>
    <w:rsid w:val="00701D15"/>
    <w:rsid w:val="00702BD3"/>
    <w:rsid w:val="007125BA"/>
    <w:rsid w:val="007203DE"/>
    <w:rsid w:val="00726DBA"/>
    <w:rsid w:val="00726E87"/>
    <w:rsid w:val="00727146"/>
    <w:rsid w:val="00733017"/>
    <w:rsid w:val="00747303"/>
    <w:rsid w:val="007504EB"/>
    <w:rsid w:val="00750831"/>
    <w:rsid w:val="00754487"/>
    <w:rsid w:val="00756538"/>
    <w:rsid w:val="00763365"/>
    <w:rsid w:val="00766191"/>
    <w:rsid w:val="0077100B"/>
    <w:rsid w:val="00783310"/>
    <w:rsid w:val="00783796"/>
    <w:rsid w:val="00785ED4"/>
    <w:rsid w:val="0078781F"/>
    <w:rsid w:val="007908F6"/>
    <w:rsid w:val="007A1396"/>
    <w:rsid w:val="007A3851"/>
    <w:rsid w:val="007A4A6D"/>
    <w:rsid w:val="007C00B9"/>
    <w:rsid w:val="007C16D7"/>
    <w:rsid w:val="007C2673"/>
    <w:rsid w:val="007C404C"/>
    <w:rsid w:val="007D0004"/>
    <w:rsid w:val="007D171C"/>
    <w:rsid w:val="007D1BCF"/>
    <w:rsid w:val="007D4501"/>
    <w:rsid w:val="007D4CA4"/>
    <w:rsid w:val="007D75CF"/>
    <w:rsid w:val="007E0440"/>
    <w:rsid w:val="007E33FD"/>
    <w:rsid w:val="007E6DC5"/>
    <w:rsid w:val="007F62C9"/>
    <w:rsid w:val="008010DB"/>
    <w:rsid w:val="00813028"/>
    <w:rsid w:val="008132C6"/>
    <w:rsid w:val="008337E5"/>
    <w:rsid w:val="00842EA8"/>
    <w:rsid w:val="008448A9"/>
    <w:rsid w:val="00852DB0"/>
    <w:rsid w:val="008601A1"/>
    <w:rsid w:val="0086141F"/>
    <w:rsid w:val="0086609B"/>
    <w:rsid w:val="008743DF"/>
    <w:rsid w:val="0088043C"/>
    <w:rsid w:val="00884889"/>
    <w:rsid w:val="00885774"/>
    <w:rsid w:val="008906C9"/>
    <w:rsid w:val="008A4FE3"/>
    <w:rsid w:val="008C5738"/>
    <w:rsid w:val="008D04F0"/>
    <w:rsid w:val="008F3500"/>
    <w:rsid w:val="008F3DF8"/>
    <w:rsid w:val="008F7BA0"/>
    <w:rsid w:val="0090463D"/>
    <w:rsid w:val="009147DE"/>
    <w:rsid w:val="009206E6"/>
    <w:rsid w:val="00924E3C"/>
    <w:rsid w:val="00932537"/>
    <w:rsid w:val="009434DD"/>
    <w:rsid w:val="00943C90"/>
    <w:rsid w:val="00945ADA"/>
    <w:rsid w:val="009505C8"/>
    <w:rsid w:val="009612BB"/>
    <w:rsid w:val="00980CBD"/>
    <w:rsid w:val="00992BC4"/>
    <w:rsid w:val="009B0D22"/>
    <w:rsid w:val="009B51F5"/>
    <w:rsid w:val="009C5637"/>
    <w:rsid w:val="009C740A"/>
    <w:rsid w:val="009D1BA7"/>
    <w:rsid w:val="009F2605"/>
    <w:rsid w:val="009F51C0"/>
    <w:rsid w:val="00A014A9"/>
    <w:rsid w:val="00A125C5"/>
    <w:rsid w:val="00A126E7"/>
    <w:rsid w:val="00A12D54"/>
    <w:rsid w:val="00A12F26"/>
    <w:rsid w:val="00A1601C"/>
    <w:rsid w:val="00A17F6F"/>
    <w:rsid w:val="00A2451C"/>
    <w:rsid w:val="00A25117"/>
    <w:rsid w:val="00A32E24"/>
    <w:rsid w:val="00A35932"/>
    <w:rsid w:val="00A36226"/>
    <w:rsid w:val="00A40DD1"/>
    <w:rsid w:val="00A4190E"/>
    <w:rsid w:val="00A47ADF"/>
    <w:rsid w:val="00A659B8"/>
    <w:rsid w:val="00A65EE7"/>
    <w:rsid w:val="00A70133"/>
    <w:rsid w:val="00A7259F"/>
    <w:rsid w:val="00A73239"/>
    <w:rsid w:val="00A770A6"/>
    <w:rsid w:val="00A81023"/>
    <w:rsid w:val="00A813B1"/>
    <w:rsid w:val="00A82BD7"/>
    <w:rsid w:val="00A8614F"/>
    <w:rsid w:val="00A93D67"/>
    <w:rsid w:val="00AB1240"/>
    <w:rsid w:val="00AB2DA2"/>
    <w:rsid w:val="00AB36C4"/>
    <w:rsid w:val="00AC32B2"/>
    <w:rsid w:val="00AC3704"/>
    <w:rsid w:val="00AC77B8"/>
    <w:rsid w:val="00AD1253"/>
    <w:rsid w:val="00AE389C"/>
    <w:rsid w:val="00AE4AB3"/>
    <w:rsid w:val="00B06394"/>
    <w:rsid w:val="00B17141"/>
    <w:rsid w:val="00B24B72"/>
    <w:rsid w:val="00B31575"/>
    <w:rsid w:val="00B42254"/>
    <w:rsid w:val="00B47313"/>
    <w:rsid w:val="00B541F9"/>
    <w:rsid w:val="00B57604"/>
    <w:rsid w:val="00B6699C"/>
    <w:rsid w:val="00B75BF9"/>
    <w:rsid w:val="00B80B1D"/>
    <w:rsid w:val="00B82C6F"/>
    <w:rsid w:val="00B83292"/>
    <w:rsid w:val="00B8547D"/>
    <w:rsid w:val="00B876EB"/>
    <w:rsid w:val="00BB6E10"/>
    <w:rsid w:val="00BD392C"/>
    <w:rsid w:val="00BD456C"/>
    <w:rsid w:val="00BE1017"/>
    <w:rsid w:val="00BE144A"/>
    <w:rsid w:val="00BE6BA2"/>
    <w:rsid w:val="00BE7944"/>
    <w:rsid w:val="00BF1D92"/>
    <w:rsid w:val="00BF5161"/>
    <w:rsid w:val="00BF609A"/>
    <w:rsid w:val="00BF7B04"/>
    <w:rsid w:val="00C043B1"/>
    <w:rsid w:val="00C078C5"/>
    <w:rsid w:val="00C171C8"/>
    <w:rsid w:val="00C250D5"/>
    <w:rsid w:val="00C26EF8"/>
    <w:rsid w:val="00C33F53"/>
    <w:rsid w:val="00C343BB"/>
    <w:rsid w:val="00C35666"/>
    <w:rsid w:val="00C35F29"/>
    <w:rsid w:val="00C740D1"/>
    <w:rsid w:val="00C85335"/>
    <w:rsid w:val="00C92898"/>
    <w:rsid w:val="00C92C3E"/>
    <w:rsid w:val="00C944DA"/>
    <w:rsid w:val="00C955E0"/>
    <w:rsid w:val="00CA40BE"/>
    <w:rsid w:val="00CA4340"/>
    <w:rsid w:val="00CB37C2"/>
    <w:rsid w:val="00CE1C41"/>
    <w:rsid w:val="00CE1DDE"/>
    <w:rsid w:val="00CE2A21"/>
    <w:rsid w:val="00CE2F65"/>
    <w:rsid w:val="00CE5238"/>
    <w:rsid w:val="00CE7514"/>
    <w:rsid w:val="00CF35C1"/>
    <w:rsid w:val="00CF3672"/>
    <w:rsid w:val="00CF6BD7"/>
    <w:rsid w:val="00D00CE9"/>
    <w:rsid w:val="00D04A03"/>
    <w:rsid w:val="00D05DA0"/>
    <w:rsid w:val="00D0637A"/>
    <w:rsid w:val="00D10375"/>
    <w:rsid w:val="00D13DAB"/>
    <w:rsid w:val="00D14841"/>
    <w:rsid w:val="00D173C7"/>
    <w:rsid w:val="00D2064F"/>
    <w:rsid w:val="00D248DE"/>
    <w:rsid w:val="00D31EE8"/>
    <w:rsid w:val="00D40B02"/>
    <w:rsid w:val="00D41976"/>
    <w:rsid w:val="00D44F46"/>
    <w:rsid w:val="00D51315"/>
    <w:rsid w:val="00D61ECF"/>
    <w:rsid w:val="00D6288D"/>
    <w:rsid w:val="00D83CB9"/>
    <w:rsid w:val="00D8542D"/>
    <w:rsid w:val="00D8771A"/>
    <w:rsid w:val="00D92EA5"/>
    <w:rsid w:val="00DA271B"/>
    <w:rsid w:val="00DA36BB"/>
    <w:rsid w:val="00DA42AC"/>
    <w:rsid w:val="00DA48A5"/>
    <w:rsid w:val="00DA6BA9"/>
    <w:rsid w:val="00DC2E8E"/>
    <w:rsid w:val="00DC6A71"/>
    <w:rsid w:val="00DC767F"/>
    <w:rsid w:val="00DD6C22"/>
    <w:rsid w:val="00DE29FA"/>
    <w:rsid w:val="00DE2AEE"/>
    <w:rsid w:val="00DE7E80"/>
    <w:rsid w:val="00DF6A9B"/>
    <w:rsid w:val="00E0152F"/>
    <w:rsid w:val="00E0357D"/>
    <w:rsid w:val="00E04C7A"/>
    <w:rsid w:val="00E40418"/>
    <w:rsid w:val="00E43F9C"/>
    <w:rsid w:val="00E525B7"/>
    <w:rsid w:val="00E529E4"/>
    <w:rsid w:val="00E5339C"/>
    <w:rsid w:val="00E57D39"/>
    <w:rsid w:val="00E61E57"/>
    <w:rsid w:val="00E65A9A"/>
    <w:rsid w:val="00E67FB1"/>
    <w:rsid w:val="00E71C11"/>
    <w:rsid w:val="00E74B5C"/>
    <w:rsid w:val="00E74E14"/>
    <w:rsid w:val="00E76DF1"/>
    <w:rsid w:val="00EA091B"/>
    <w:rsid w:val="00EB1724"/>
    <w:rsid w:val="00EB5C15"/>
    <w:rsid w:val="00EC0ACB"/>
    <w:rsid w:val="00EC165B"/>
    <w:rsid w:val="00ED0D65"/>
    <w:rsid w:val="00ED1C3E"/>
    <w:rsid w:val="00EE7BD9"/>
    <w:rsid w:val="00EF59E5"/>
    <w:rsid w:val="00F13784"/>
    <w:rsid w:val="00F16834"/>
    <w:rsid w:val="00F17044"/>
    <w:rsid w:val="00F240BB"/>
    <w:rsid w:val="00F34B9D"/>
    <w:rsid w:val="00F429C3"/>
    <w:rsid w:val="00F56234"/>
    <w:rsid w:val="00F57FED"/>
    <w:rsid w:val="00F6580B"/>
    <w:rsid w:val="00F76BF7"/>
    <w:rsid w:val="00F93F42"/>
    <w:rsid w:val="00FA2EA4"/>
    <w:rsid w:val="00FD722A"/>
    <w:rsid w:val="00FE06FF"/>
    <w:rsid w:val="00FE1635"/>
    <w:rsid w:val="00FE4177"/>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428299,#529dba"/>
    </o:shapedefaults>
    <o:shapelayout v:ext="edit">
      <o:idmap v:ext="edit" data="1"/>
    </o:shapelayout>
  </w:shapeDefaults>
  <w:doNotEmbedSmartTags/>
  <w:decimalSymbol w:val=","/>
  <w:listSeparator w:val=";"/>
  <w14:docId w14:val="5704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1"/>
    <w:qFormat/>
    <w:rsid w:val="00C33F53"/>
    <w:pPr>
      <w:keepNext/>
      <w:spacing w:line="240" w:lineRule="auto"/>
      <w:jc w:val="center"/>
      <w:outlineLvl w:val="0"/>
    </w:pPr>
    <w:rPr>
      <w:b/>
      <w:kern w:val="32"/>
      <w:szCs w:val="20"/>
      <w:lang w:val="sl-SI" w:eastAsia="sl-SI"/>
    </w:rPr>
  </w:style>
  <w:style w:type="paragraph" w:styleId="Heading2">
    <w:name w:val="heading 2"/>
    <w:basedOn w:val="Normal"/>
    <w:next w:val="Num-DocParagraph"/>
    <w:link w:val="Heading2Char"/>
    <w:uiPriority w:val="1"/>
    <w:qFormat/>
    <w:rsid w:val="0078781F"/>
    <w:pPr>
      <w:keepNext/>
      <w:tabs>
        <w:tab w:val="left" w:pos="850"/>
        <w:tab w:val="left" w:pos="1191"/>
        <w:tab w:val="left" w:pos="1531"/>
      </w:tabs>
      <w:spacing w:before="240" w:after="240" w:line="240" w:lineRule="auto"/>
      <w:jc w:val="both"/>
      <w:outlineLvl w:val="1"/>
    </w:pPr>
    <w:rPr>
      <w:rFonts w:ascii="Times New Roman" w:eastAsia="MS Mincho" w:hAnsi="Times New Roman"/>
      <w:b/>
      <w:bCs/>
      <w:sz w:val="22"/>
      <w:szCs w:val="22"/>
      <w:lang w:val="en-GB" w:eastAsia="zh-CN"/>
    </w:rPr>
  </w:style>
  <w:style w:type="paragraph" w:styleId="Heading3">
    <w:name w:val="heading 3"/>
    <w:basedOn w:val="Normal"/>
    <w:next w:val="Normal"/>
    <w:link w:val="Heading3Char"/>
    <w:uiPriority w:val="1"/>
    <w:qFormat/>
    <w:rsid w:val="00CE2F65"/>
    <w:pPr>
      <w:keepNext/>
      <w:spacing w:before="240" w:after="60"/>
      <w:outlineLvl w:val="2"/>
    </w:pPr>
    <w:rPr>
      <w:rFonts w:cs="Arial"/>
      <w:b/>
      <w:bCs/>
      <w:sz w:val="26"/>
      <w:szCs w:val="26"/>
    </w:rPr>
  </w:style>
  <w:style w:type="paragraph" w:styleId="Heading4">
    <w:name w:val="heading 4"/>
    <w:basedOn w:val="Normal"/>
    <w:next w:val="Num-DocParagraph"/>
    <w:link w:val="Heading4Char"/>
    <w:uiPriority w:val="1"/>
    <w:qFormat/>
    <w:rsid w:val="0078781F"/>
    <w:pPr>
      <w:keepNext/>
      <w:tabs>
        <w:tab w:val="left" w:pos="850"/>
        <w:tab w:val="left" w:pos="1191"/>
        <w:tab w:val="left" w:pos="1531"/>
      </w:tabs>
      <w:spacing w:before="240" w:after="240" w:line="240" w:lineRule="auto"/>
      <w:jc w:val="both"/>
      <w:outlineLvl w:val="3"/>
    </w:pPr>
    <w:rPr>
      <w:rFonts w:ascii="Times New Roman" w:eastAsia="MS Mincho" w:hAnsi="Times New Roman"/>
      <w:i/>
      <w:iCs/>
      <w:sz w:val="22"/>
      <w:szCs w:val="22"/>
      <w:lang w:val="en-GB" w:eastAsia="zh-CN"/>
    </w:rPr>
  </w:style>
  <w:style w:type="paragraph" w:styleId="Heading5">
    <w:name w:val="heading 5"/>
    <w:basedOn w:val="Normal"/>
    <w:next w:val="Num-DocParagraph"/>
    <w:link w:val="Heading5Char"/>
    <w:uiPriority w:val="1"/>
    <w:qFormat/>
    <w:rsid w:val="0078781F"/>
    <w:pPr>
      <w:tabs>
        <w:tab w:val="left" w:pos="850"/>
        <w:tab w:val="left" w:pos="1191"/>
        <w:tab w:val="left" w:pos="1531"/>
      </w:tabs>
      <w:spacing w:before="240" w:after="240" w:line="240" w:lineRule="auto"/>
      <w:jc w:val="both"/>
      <w:outlineLvl w:val="4"/>
    </w:pPr>
    <w:rPr>
      <w:rFonts w:ascii="Times New Roman" w:eastAsia="MS Mincho" w:hAnsi="Times New Roman"/>
      <w:sz w:val="22"/>
      <w:szCs w:val="22"/>
      <w:lang w:val="en-GB" w:eastAsia="zh-CN"/>
    </w:rPr>
  </w:style>
  <w:style w:type="paragraph" w:styleId="Heading6">
    <w:name w:val="heading 6"/>
    <w:basedOn w:val="Normal"/>
    <w:next w:val="Normal"/>
    <w:link w:val="Heading6Char"/>
    <w:qFormat/>
    <w:rsid w:val="0078781F"/>
    <w:pPr>
      <w:tabs>
        <w:tab w:val="left" w:pos="850"/>
        <w:tab w:val="left" w:pos="1191"/>
        <w:tab w:val="left" w:pos="1531"/>
      </w:tabs>
      <w:spacing w:before="240" w:after="60" w:line="240" w:lineRule="auto"/>
      <w:jc w:val="both"/>
      <w:outlineLvl w:val="5"/>
    </w:pPr>
    <w:rPr>
      <w:rFonts w:ascii="Times New Roman" w:eastAsia="MS Mincho" w:hAnsi="Times New Roman"/>
      <w:b/>
      <w:bCs/>
      <w:sz w:val="22"/>
      <w:szCs w:val="22"/>
      <w:lang w:val="en-GB" w:eastAsia="zh-CN"/>
    </w:rPr>
  </w:style>
  <w:style w:type="paragraph" w:styleId="Heading7">
    <w:name w:val="heading 7"/>
    <w:basedOn w:val="Normal"/>
    <w:next w:val="Normal"/>
    <w:link w:val="Heading7Char"/>
    <w:qFormat/>
    <w:rsid w:val="0078781F"/>
    <w:pPr>
      <w:tabs>
        <w:tab w:val="left" w:pos="850"/>
        <w:tab w:val="left" w:pos="1191"/>
        <w:tab w:val="left" w:pos="1531"/>
      </w:tabs>
      <w:spacing w:before="240" w:after="60" w:line="240" w:lineRule="auto"/>
      <w:jc w:val="both"/>
      <w:outlineLvl w:val="6"/>
    </w:pPr>
    <w:rPr>
      <w:rFonts w:ascii="Times New Roman" w:eastAsia="MS Mincho" w:hAnsi="Times New Roman"/>
      <w:sz w:val="24"/>
      <w:lang w:val="en-GB" w:eastAsia="zh-CN"/>
    </w:rPr>
  </w:style>
  <w:style w:type="paragraph" w:styleId="Heading8">
    <w:name w:val="heading 8"/>
    <w:basedOn w:val="Normal"/>
    <w:next w:val="Normal"/>
    <w:link w:val="Heading8Char"/>
    <w:qFormat/>
    <w:rsid w:val="0078781F"/>
    <w:pPr>
      <w:tabs>
        <w:tab w:val="left" w:pos="850"/>
        <w:tab w:val="left" w:pos="1191"/>
        <w:tab w:val="left" w:pos="1531"/>
      </w:tabs>
      <w:spacing w:before="240" w:after="60" w:line="240" w:lineRule="auto"/>
      <w:jc w:val="both"/>
      <w:outlineLvl w:val="7"/>
    </w:pPr>
    <w:rPr>
      <w:rFonts w:ascii="Times New Roman" w:eastAsia="MS Mincho" w:hAnsi="Times New Roman"/>
      <w:i/>
      <w:iCs/>
      <w:sz w:val="24"/>
      <w:lang w:val="en-GB" w:eastAsia="zh-CN"/>
    </w:rPr>
  </w:style>
  <w:style w:type="paragraph" w:styleId="Heading9">
    <w:name w:val="heading 9"/>
    <w:basedOn w:val="Normal"/>
    <w:next w:val="Normal"/>
    <w:link w:val="Heading9Char"/>
    <w:qFormat/>
    <w:rsid w:val="0078781F"/>
    <w:pPr>
      <w:tabs>
        <w:tab w:val="left" w:pos="850"/>
        <w:tab w:val="left" w:pos="1191"/>
        <w:tab w:val="left" w:pos="1531"/>
      </w:tabs>
      <w:spacing w:before="240" w:after="60" w:line="240" w:lineRule="auto"/>
      <w:jc w:val="both"/>
      <w:outlineLvl w:val="8"/>
    </w:pPr>
    <w:rPr>
      <w:rFonts w:eastAsia="MS Mincho"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6"/>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link w:val="BodyTextIndentChar"/>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uiPriority w:val="99"/>
    <w:rsid w:val="005D4391"/>
    <w:pPr>
      <w:spacing w:line="240" w:lineRule="auto"/>
    </w:pPr>
    <w:rPr>
      <w:rFonts w:ascii="Tahoma" w:hAnsi="Tahoma" w:cs="Tahoma"/>
      <w:sz w:val="16"/>
      <w:szCs w:val="16"/>
    </w:rPr>
  </w:style>
  <w:style w:type="character" w:customStyle="1" w:styleId="BalloonTextChar">
    <w:name w:val="Balloon Text Char"/>
    <w:link w:val="BalloonText"/>
    <w:uiPriority w:val="99"/>
    <w:rsid w:val="005D4391"/>
    <w:rPr>
      <w:rFonts w:ascii="Tahoma" w:hAnsi="Tahoma" w:cs="Tahoma"/>
      <w:sz w:val="16"/>
      <w:szCs w:val="16"/>
      <w:lang w:val="en-US" w:eastAsia="en-US"/>
    </w:rPr>
  </w:style>
  <w:style w:type="paragraph" w:styleId="PlainText">
    <w:name w:val="Plain Text"/>
    <w:basedOn w:val="Normal"/>
    <w:link w:val="PlainTextChar"/>
    <w:uiPriority w:val="99"/>
    <w:rsid w:val="000F43D8"/>
    <w:pPr>
      <w:spacing w:line="240" w:lineRule="auto"/>
    </w:pPr>
    <w:rPr>
      <w:rFonts w:ascii="Courier New" w:hAnsi="Courier New"/>
      <w:szCs w:val="20"/>
    </w:rPr>
  </w:style>
  <w:style w:type="character" w:customStyle="1" w:styleId="PlainTextChar">
    <w:name w:val="Plain Text Char"/>
    <w:link w:val="PlainText"/>
    <w:uiPriority w:val="99"/>
    <w:rsid w:val="000F43D8"/>
    <w:rPr>
      <w:rFonts w:ascii="Courier New" w:hAnsi="Courier New"/>
      <w:lang w:eastAsia="en-US"/>
    </w:rPr>
  </w:style>
  <w:style w:type="paragraph" w:styleId="ListParagraph">
    <w:name w:val="List Paragraph"/>
    <w:basedOn w:val="Normal"/>
    <w:uiPriority w:val="34"/>
    <w:qFormat/>
    <w:rsid w:val="0078781F"/>
    <w:pPr>
      <w:spacing w:after="200" w:line="276" w:lineRule="auto"/>
      <w:ind w:left="720"/>
      <w:contextualSpacing/>
    </w:pPr>
    <w:rPr>
      <w:rFonts w:ascii="Calibri" w:eastAsia="Calibri" w:hAnsi="Calibri" w:cs="Arial"/>
      <w:sz w:val="22"/>
      <w:szCs w:val="22"/>
    </w:rPr>
  </w:style>
  <w:style w:type="character" w:customStyle="1" w:styleId="Heading2Char">
    <w:name w:val="Heading 2 Char"/>
    <w:link w:val="Heading2"/>
    <w:rsid w:val="0078781F"/>
    <w:rPr>
      <w:rFonts w:eastAsia="MS Mincho"/>
      <w:b/>
      <w:bCs/>
      <w:sz w:val="22"/>
      <w:szCs w:val="22"/>
      <w:lang w:val="en-GB" w:eastAsia="zh-CN"/>
    </w:rPr>
  </w:style>
  <w:style w:type="character" w:customStyle="1" w:styleId="Heading4Char">
    <w:name w:val="Heading 4 Char"/>
    <w:link w:val="Heading4"/>
    <w:uiPriority w:val="1"/>
    <w:rsid w:val="0078781F"/>
    <w:rPr>
      <w:rFonts w:eastAsia="MS Mincho"/>
      <w:i/>
      <w:iCs/>
      <w:sz w:val="22"/>
      <w:szCs w:val="22"/>
      <w:lang w:val="en-GB" w:eastAsia="zh-CN"/>
    </w:rPr>
  </w:style>
  <w:style w:type="character" w:customStyle="1" w:styleId="Heading5Char">
    <w:name w:val="Heading 5 Char"/>
    <w:link w:val="Heading5"/>
    <w:uiPriority w:val="1"/>
    <w:rsid w:val="0078781F"/>
    <w:rPr>
      <w:rFonts w:eastAsia="MS Mincho"/>
      <w:sz w:val="22"/>
      <w:szCs w:val="22"/>
      <w:lang w:val="en-GB" w:eastAsia="zh-CN"/>
    </w:rPr>
  </w:style>
  <w:style w:type="character" w:customStyle="1" w:styleId="Heading6Char">
    <w:name w:val="Heading 6 Char"/>
    <w:link w:val="Heading6"/>
    <w:rsid w:val="0078781F"/>
    <w:rPr>
      <w:rFonts w:eastAsia="MS Mincho"/>
      <w:b/>
      <w:bCs/>
      <w:sz w:val="22"/>
      <w:szCs w:val="22"/>
      <w:lang w:val="en-GB" w:eastAsia="zh-CN"/>
    </w:rPr>
  </w:style>
  <w:style w:type="character" w:customStyle="1" w:styleId="Heading7Char">
    <w:name w:val="Heading 7 Char"/>
    <w:link w:val="Heading7"/>
    <w:rsid w:val="0078781F"/>
    <w:rPr>
      <w:rFonts w:eastAsia="MS Mincho"/>
      <w:sz w:val="24"/>
      <w:szCs w:val="24"/>
      <w:lang w:val="en-GB" w:eastAsia="zh-CN"/>
    </w:rPr>
  </w:style>
  <w:style w:type="character" w:customStyle="1" w:styleId="Heading8Char">
    <w:name w:val="Heading 8 Char"/>
    <w:link w:val="Heading8"/>
    <w:rsid w:val="0078781F"/>
    <w:rPr>
      <w:rFonts w:eastAsia="MS Mincho"/>
      <w:i/>
      <w:iCs/>
      <w:sz w:val="24"/>
      <w:szCs w:val="24"/>
      <w:lang w:val="en-GB" w:eastAsia="zh-CN"/>
    </w:rPr>
  </w:style>
  <w:style w:type="character" w:customStyle="1" w:styleId="Heading9Char">
    <w:name w:val="Heading 9 Char"/>
    <w:link w:val="Heading9"/>
    <w:rsid w:val="0078781F"/>
    <w:rPr>
      <w:rFonts w:ascii="Arial" w:eastAsia="MS Mincho" w:hAnsi="Arial" w:cs="Arial"/>
      <w:sz w:val="22"/>
      <w:szCs w:val="22"/>
      <w:lang w:val="en-GB" w:eastAsia="zh-CN"/>
    </w:rPr>
  </w:style>
  <w:style w:type="paragraph" w:customStyle="1" w:styleId="AnnexHeading">
    <w:name w:val="Annex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styleId="BodyText">
    <w:name w:val="Body Text"/>
    <w:aliases w:val="bt,BoxText,Platte tekst1,Texto independiente,Body Text1,body text1,body text,body,WTS,Textkörper,text,Platte tekst"/>
    <w:basedOn w:val="Normal"/>
    <w:link w:val="BodyTextChar"/>
    <w:qFormat/>
    <w:rsid w:val="0078781F"/>
    <w:pPr>
      <w:tabs>
        <w:tab w:val="left" w:pos="850"/>
        <w:tab w:val="left" w:pos="1191"/>
        <w:tab w:val="left" w:pos="1531"/>
      </w:tabs>
      <w:spacing w:after="240" w:line="240" w:lineRule="auto"/>
      <w:ind w:firstLine="442"/>
      <w:jc w:val="both"/>
    </w:pPr>
    <w:rPr>
      <w:rFonts w:ascii="Times New Roman" w:eastAsia="MS Mincho" w:hAnsi="Times New Roman"/>
      <w:sz w:val="22"/>
      <w:szCs w:val="22"/>
      <w:lang w:val="en-GB" w:eastAsia="zh-CN"/>
    </w:rPr>
  </w:style>
  <w:style w:type="character" w:customStyle="1" w:styleId="BodyTextChar">
    <w:name w:val="Body Text Char"/>
    <w:aliases w:val="bt Char,BoxText Char,Platte tekst1 Char,Texto independiente Char,Body Text1 Char,body text1 Char,body text Char,body Char,WTS Char,Textkörper Char,text Char,Platte tekst Char"/>
    <w:link w:val="BodyText"/>
    <w:rsid w:val="0078781F"/>
    <w:rPr>
      <w:rFonts w:eastAsia="MS Mincho"/>
      <w:sz w:val="22"/>
      <w:szCs w:val="22"/>
      <w:lang w:val="en-GB" w:eastAsia="zh-CN"/>
    </w:rPr>
  </w:style>
  <w:style w:type="paragraph" w:customStyle="1" w:styleId="Annotation">
    <w:name w:val="Annotation"/>
    <w:basedOn w:val="BodyText"/>
    <w:rsid w:val="0078781F"/>
    <w:pPr>
      <w:ind w:firstLine="0"/>
      <w:jc w:val="left"/>
    </w:pPr>
    <w:rPr>
      <w:b/>
      <w:bCs/>
      <w:i/>
      <w:iCs/>
    </w:rPr>
  </w:style>
  <w:style w:type="paragraph" w:customStyle="1" w:styleId="AppendixHeading">
    <w:name w:val="Appendix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Biblio-Entry">
    <w:name w:val="Biblio-Entry"/>
    <w:basedOn w:val="BodyText"/>
    <w:rsid w:val="0078781F"/>
    <w:pPr>
      <w:ind w:left="567" w:hanging="567"/>
      <w:jc w:val="left"/>
    </w:pPr>
  </w:style>
  <w:style w:type="paragraph" w:customStyle="1" w:styleId="BibliographyHeading">
    <w:name w:val="Bibliography Heading"/>
    <w:basedOn w:val="Normal"/>
    <w:next w:val="Biblio-Entry"/>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BoxHeading">
    <w:name w:val="Box Heading"/>
    <w:basedOn w:val="Normal"/>
    <w:next w:val="BoxBodyText"/>
    <w:rsid w:val="0078781F"/>
    <w:pPr>
      <w:tabs>
        <w:tab w:val="left" w:pos="850"/>
        <w:tab w:val="left" w:pos="1191"/>
        <w:tab w:val="left" w:pos="1531"/>
      </w:tabs>
      <w:spacing w:before="240" w:after="240" w:line="240" w:lineRule="auto"/>
      <w:jc w:val="center"/>
    </w:pPr>
    <w:rPr>
      <w:rFonts w:eastAsia="MS Mincho" w:cs="Arial"/>
      <w:b/>
      <w:bCs/>
      <w:sz w:val="18"/>
      <w:szCs w:val="22"/>
      <w:lang w:val="en-GB" w:eastAsia="zh-CN"/>
    </w:rPr>
  </w:style>
  <w:style w:type="paragraph" w:customStyle="1" w:styleId="Cell">
    <w:name w:val="Cell"/>
    <w:basedOn w:val="Normal"/>
    <w:rsid w:val="0078781F"/>
    <w:pPr>
      <w:spacing w:line="240" w:lineRule="auto"/>
    </w:pPr>
    <w:rPr>
      <w:rFonts w:eastAsia="MS Mincho" w:cs="Arial"/>
      <w:sz w:val="18"/>
      <w:szCs w:val="18"/>
      <w:lang w:val="en-GB" w:eastAsia="zh-CN"/>
    </w:rPr>
  </w:style>
  <w:style w:type="paragraph" w:customStyle="1" w:styleId="ColumnsHeading">
    <w:name w:val="Columns Heading"/>
    <w:basedOn w:val="Normal"/>
    <w:rsid w:val="0078781F"/>
    <w:pPr>
      <w:spacing w:line="240" w:lineRule="auto"/>
      <w:jc w:val="center"/>
    </w:pPr>
    <w:rPr>
      <w:rFonts w:eastAsia="MS Mincho" w:cs="Arial"/>
      <w:sz w:val="18"/>
      <w:szCs w:val="18"/>
      <w:lang w:val="en-GB" w:eastAsia="zh-CN"/>
    </w:rPr>
  </w:style>
  <w:style w:type="paragraph" w:customStyle="1" w:styleId="ConclusionHeading">
    <w:name w:val="Conclusion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DefinitionList">
    <w:name w:val="Definition List"/>
    <w:basedOn w:val="BodyText"/>
    <w:rsid w:val="0078781F"/>
    <w:pPr>
      <w:tabs>
        <w:tab w:val="clear" w:pos="850"/>
        <w:tab w:val="clear" w:pos="1191"/>
        <w:tab w:val="clear" w:pos="1531"/>
      </w:tabs>
      <w:ind w:left="1984" w:hanging="1984"/>
      <w:jc w:val="center"/>
    </w:pPr>
  </w:style>
  <w:style w:type="paragraph" w:styleId="EndnoteText">
    <w:name w:val="endnote text"/>
    <w:basedOn w:val="Normal"/>
    <w:link w:val="EndnoteTextChar"/>
    <w:uiPriority w:val="99"/>
    <w:rsid w:val="0078781F"/>
    <w:pPr>
      <w:tabs>
        <w:tab w:val="left" w:pos="850"/>
        <w:tab w:val="left" w:pos="1191"/>
        <w:tab w:val="left" w:pos="1531"/>
      </w:tabs>
      <w:spacing w:after="240" w:line="240" w:lineRule="auto"/>
      <w:ind w:left="850" w:hanging="850"/>
      <w:jc w:val="both"/>
    </w:pPr>
    <w:rPr>
      <w:rFonts w:ascii="Times New Roman" w:eastAsia="MS Mincho" w:hAnsi="Times New Roman"/>
      <w:szCs w:val="20"/>
      <w:lang w:val="en-GB" w:eastAsia="zh-CN"/>
    </w:rPr>
  </w:style>
  <w:style w:type="character" w:customStyle="1" w:styleId="EndnoteTextChar">
    <w:name w:val="Endnote Text Char"/>
    <w:link w:val="EndnoteText"/>
    <w:uiPriority w:val="99"/>
    <w:rsid w:val="0078781F"/>
    <w:rPr>
      <w:rFonts w:eastAsia="MS Mincho"/>
      <w:lang w:val="en-GB" w:eastAsia="zh-CN"/>
    </w:rPr>
  </w:style>
  <w:style w:type="paragraph" w:customStyle="1" w:styleId="EndnotesHeading">
    <w:name w:val="Endnotes Heading"/>
    <w:basedOn w:val="Normal"/>
    <w:next w:val="BodyText"/>
    <w:rsid w:val="0078781F"/>
    <w:pPr>
      <w:keepNext/>
      <w:tabs>
        <w:tab w:val="left" w:pos="850"/>
        <w:tab w:val="left" w:pos="1191"/>
        <w:tab w:val="left" w:pos="1531"/>
      </w:tabs>
      <w:spacing w:before="1200" w:after="480" w:line="240" w:lineRule="auto"/>
      <w:jc w:val="center"/>
    </w:pPr>
    <w:rPr>
      <w:rFonts w:ascii="Times New Roman" w:eastAsia="MS Mincho" w:hAnsi="Times New Roman"/>
      <w:b/>
      <w:bCs/>
      <w:caps/>
      <w:sz w:val="22"/>
      <w:szCs w:val="22"/>
      <w:lang w:val="en-GB" w:eastAsia="zh-CN"/>
    </w:rPr>
  </w:style>
  <w:style w:type="paragraph" w:customStyle="1" w:styleId="ExecutiveSummaryHeading">
    <w:name w:val="Executive Summary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FigureNote">
    <w:name w:val="Figure Note"/>
    <w:basedOn w:val="Normal"/>
    <w:rsid w:val="0078781F"/>
    <w:pPr>
      <w:tabs>
        <w:tab w:val="left" w:pos="850"/>
        <w:tab w:val="left" w:pos="1191"/>
        <w:tab w:val="left" w:pos="1531"/>
      </w:tabs>
      <w:spacing w:after="120" w:line="240" w:lineRule="auto"/>
      <w:jc w:val="both"/>
    </w:pPr>
    <w:rPr>
      <w:rFonts w:eastAsia="MS Mincho" w:cs="Arial"/>
      <w:sz w:val="16"/>
      <w:szCs w:val="18"/>
      <w:lang w:val="en-GB" w:eastAsia="zh-CN"/>
    </w:rPr>
  </w:style>
  <w:style w:type="paragraph" w:customStyle="1" w:styleId="FigureSub-title">
    <w:name w:val="Figure Sub-title"/>
    <w:basedOn w:val="Normal"/>
    <w:rsid w:val="0078781F"/>
    <w:pPr>
      <w:keepNext/>
      <w:tabs>
        <w:tab w:val="left" w:pos="850"/>
        <w:tab w:val="left" w:pos="1191"/>
        <w:tab w:val="left" w:pos="1531"/>
      </w:tabs>
      <w:spacing w:after="120" w:line="240" w:lineRule="auto"/>
      <w:jc w:val="center"/>
    </w:pPr>
    <w:rPr>
      <w:rFonts w:eastAsia="MS Mincho" w:cs="Arial"/>
      <w:sz w:val="18"/>
      <w:szCs w:val="22"/>
      <w:lang w:val="en-GB" w:eastAsia="zh-CN"/>
    </w:rPr>
  </w:style>
  <w:style w:type="paragraph" w:customStyle="1" w:styleId="FigureTitle">
    <w:name w:val="Figure Title"/>
    <w:basedOn w:val="Normal"/>
    <w:next w:val="FigureSub-title"/>
    <w:rsid w:val="0078781F"/>
    <w:pPr>
      <w:keepNext/>
      <w:tabs>
        <w:tab w:val="left" w:pos="850"/>
        <w:tab w:val="left" w:pos="1191"/>
        <w:tab w:val="left" w:pos="1531"/>
      </w:tabs>
      <w:spacing w:after="240" w:line="240" w:lineRule="auto"/>
      <w:jc w:val="center"/>
    </w:pPr>
    <w:rPr>
      <w:rFonts w:eastAsia="MS Mincho" w:cs="Arial"/>
      <w:b/>
      <w:bCs/>
      <w:sz w:val="18"/>
      <w:szCs w:val="22"/>
      <w:lang w:val="en-GB" w:eastAsia="zh-CN"/>
    </w:rPr>
  </w:style>
  <w:style w:type="character" w:styleId="FootnoteReference">
    <w:name w:val="footnote reference"/>
    <w:uiPriority w:val="99"/>
    <w:rsid w:val="0078781F"/>
    <w:rPr>
      <w:vertAlign w:val="superscript"/>
    </w:rPr>
  </w:style>
  <w:style w:type="paragraph" w:styleId="FootnoteText">
    <w:name w:val="footnote text"/>
    <w:aliases w:val="4.Footnote Text"/>
    <w:basedOn w:val="Normal"/>
    <w:link w:val="FootnoteTextChar"/>
    <w:uiPriority w:val="99"/>
    <w:qFormat/>
    <w:rsid w:val="0078781F"/>
    <w:pPr>
      <w:tabs>
        <w:tab w:val="left" w:pos="850"/>
        <w:tab w:val="left" w:pos="1191"/>
        <w:tab w:val="left" w:pos="1531"/>
      </w:tabs>
      <w:spacing w:after="120" w:line="240" w:lineRule="auto"/>
      <w:ind w:left="850" w:hanging="850"/>
      <w:jc w:val="both"/>
    </w:pPr>
    <w:rPr>
      <w:rFonts w:ascii="Times New Roman" w:eastAsia="MS Mincho" w:hAnsi="Times New Roman"/>
      <w:szCs w:val="20"/>
      <w:lang w:val="en-GB" w:eastAsia="zh-CN"/>
    </w:rPr>
  </w:style>
  <w:style w:type="character" w:customStyle="1" w:styleId="FootnoteTextChar">
    <w:name w:val="Footnote Text Char"/>
    <w:aliases w:val="4.Footnote Text Char"/>
    <w:link w:val="FootnoteText"/>
    <w:uiPriority w:val="99"/>
    <w:rsid w:val="0078781F"/>
    <w:rPr>
      <w:rFonts w:eastAsia="MS Mincho"/>
      <w:lang w:val="en-GB" w:eastAsia="zh-CN"/>
    </w:rPr>
  </w:style>
  <w:style w:type="paragraph" w:customStyle="1" w:styleId="ForewordHeading">
    <w:name w:val="Foreword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GlossaryHeading">
    <w:name w:val="Glossary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Graphic">
    <w:name w:val="Graphic"/>
    <w:basedOn w:val="Normal"/>
    <w:next w:val="BodyText"/>
    <w:rsid w:val="0078781F"/>
    <w:pPr>
      <w:tabs>
        <w:tab w:val="left" w:pos="850"/>
        <w:tab w:val="left" w:pos="1191"/>
        <w:tab w:val="left" w:pos="1531"/>
      </w:tabs>
      <w:spacing w:after="240" w:line="240" w:lineRule="auto"/>
      <w:jc w:val="center"/>
    </w:pPr>
    <w:rPr>
      <w:rFonts w:ascii="Times New Roman" w:eastAsia="MS Mincho" w:hAnsi="Times New Roman"/>
      <w:sz w:val="22"/>
      <w:szCs w:val="22"/>
      <w:lang w:val="en-GB" w:eastAsia="zh-CN"/>
    </w:rPr>
  </w:style>
  <w:style w:type="paragraph" w:customStyle="1" w:styleId="HiddenText">
    <w:name w:val="Hidden Text"/>
    <w:basedOn w:val="BodyText"/>
    <w:rsid w:val="0078781F"/>
    <w:pPr>
      <w:keepNext/>
      <w:spacing w:after="0"/>
      <w:ind w:left="442" w:firstLine="0"/>
    </w:pPr>
    <w:rPr>
      <w:sz w:val="2"/>
      <w:szCs w:val="2"/>
    </w:rPr>
  </w:style>
  <w:style w:type="paragraph" w:customStyle="1" w:styleId="Highlight">
    <w:name w:val="Highlight"/>
    <w:basedOn w:val="BodyText"/>
    <w:rsid w:val="0078781F"/>
    <w:pPr>
      <w:ind w:left="442" w:firstLine="0"/>
    </w:pPr>
    <w:rPr>
      <w:i/>
      <w:iCs/>
    </w:rPr>
  </w:style>
  <w:style w:type="paragraph" w:customStyle="1" w:styleId="HighlightHeading">
    <w:name w:val="Highlight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styleId="Index1">
    <w:name w:val="index 1"/>
    <w:basedOn w:val="Normal"/>
    <w:next w:val="Normal"/>
    <w:uiPriority w:val="99"/>
    <w:rsid w:val="0078781F"/>
    <w:pPr>
      <w:tabs>
        <w:tab w:val="left" w:pos="850"/>
        <w:tab w:val="left" w:pos="1191"/>
        <w:tab w:val="left" w:pos="1531"/>
      </w:tabs>
      <w:spacing w:line="240" w:lineRule="auto"/>
      <w:ind w:left="220" w:hanging="220"/>
      <w:jc w:val="both"/>
    </w:pPr>
    <w:rPr>
      <w:rFonts w:ascii="Times New Roman" w:eastAsia="MS Mincho" w:hAnsi="Times New Roman"/>
      <w:sz w:val="22"/>
      <w:szCs w:val="22"/>
      <w:lang w:val="en-GB" w:eastAsia="zh-CN"/>
    </w:rPr>
  </w:style>
  <w:style w:type="paragraph" w:styleId="IndexHeading">
    <w:name w:val="index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IntroductionHeading">
    <w:name w:val="Introduction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styleId="List">
    <w:name w:val="List"/>
    <w:basedOn w:val="Normal"/>
    <w:rsid w:val="0078781F"/>
    <w:pPr>
      <w:tabs>
        <w:tab w:val="left" w:pos="850"/>
        <w:tab w:val="left" w:pos="1191"/>
        <w:tab w:val="left" w:pos="1531"/>
      </w:tabs>
      <w:spacing w:after="240" w:line="240" w:lineRule="auto"/>
      <w:ind w:left="850" w:hanging="283"/>
      <w:jc w:val="both"/>
    </w:pPr>
    <w:rPr>
      <w:rFonts w:ascii="Times New Roman" w:eastAsia="MS Mincho" w:hAnsi="Times New Roman"/>
      <w:sz w:val="22"/>
      <w:szCs w:val="22"/>
      <w:lang w:val="en-GB" w:eastAsia="zh-CN"/>
    </w:rPr>
  </w:style>
  <w:style w:type="paragraph" w:styleId="List2">
    <w:name w:val="List 2"/>
    <w:basedOn w:val="Normal"/>
    <w:rsid w:val="0078781F"/>
    <w:pPr>
      <w:tabs>
        <w:tab w:val="left" w:pos="850"/>
        <w:tab w:val="left" w:pos="1191"/>
        <w:tab w:val="left" w:pos="1531"/>
      </w:tabs>
      <w:spacing w:after="240" w:line="240" w:lineRule="auto"/>
      <w:ind w:left="1134" w:hanging="283"/>
      <w:jc w:val="both"/>
    </w:pPr>
    <w:rPr>
      <w:rFonts w:ascii="Times New Roman" w:eastAsia="MS Mincho" w:hAnsi="Times New Roman"/>
      <w:sz w:val="22"/>
      <w:szCs w:val="22"/>
      <w:lang w:val="en-GB" w:eastAsia="zh-CN"/>
    </w:rPr>
  </w:style>
  <w:style w:type="paragraph" w:styleId="List3">
    <w:name w:val="List 3"/>
    <w:basedOn w:val="Normal"/>
    <w:rsid w:val="0078781F"/>
    <w:pPr>
      <w:tabs>
        <w:tab w:val="left" w:pos="850"/>
        <w:tab w:val="left" w:pos="1191"/>
        <w:tab w:val="left" w:pos="1531"/>
      </w:tabs>
      <w:spacing w:after="240" w:line="240" w:lineRule="auto"/>
      <w:ind w:left="1417" w:hanging="283"/>
      <w:jc w:val="both"/>
    </w:pPr>
    <w:rPr>
      <w:rFonts w:ascii="Times New Roman" w:eastAsia="MS Mincho" w:hAnsi="Times New Roman"/>
      <w:sz w:val="22"/>
      <w:szCs w:val="22"/>
      <w:lang w:val="en-GB" w:eastAsia="zh-CN"/>
    </w:rPr>
  </w:style>
  <w:style w:type="paragraph" w:styleId="List4">
    <w:name w:val="List 4"/>
    <w:basedOn w:val="Normal"/>
    <w:rsid w:val="0078781F"/>
    <w:pPr>
      <w:tabs>
        <w:tab w:val="left" w:pos="850"/>
        <w:tab w:val="left" w:pos="1191"/>
        <w:tab w:val="left" w:pos="1531"/>
      </w:tabs>
      <w:spacing w:after="240" w:line="240" w:lineRule="auto"/>
      <w:ind w:left="1701" w:hanging="283"/>
      <w:jc w:val="both"/>
    </w:pPr>
    <w:rPr>
      <w:rFonts w:ascii="Times New Roman" w:eastAsia="MS Mincho" w:hAnsi="Times New Roman"/>
      <w:sz w:val="22"/>
      <w:szCs w:val="22"/>
      <w:lang w:val="en-GB" w:eastAsia="zh-CN"/>
    </w:rPr>
  </w:style>
  <w:style w:type="paragraph" w:styleId="List5">
    <w:name w:val="List 5"/>
    <w:basedOn w:val="Normal"/>
    <w:rsid w:val="0078781F"/>
    <w:pPr>
      <w:tabs>
        <w:tab w:val="left" w:pos="850"/>
        <w:tab w:val="left" w:pos="1191"/>
        <w:tab w:val="left" w:pos="1531"/>
      </w:tabs>
      <w:spacing w:after="240" w:line="240" w:lineRule="auto"/>
      <w:ind w:left="1984" w:hanging="283"/>
      <w:jc w:val="both"/>
    </w:pPr>
    <w:rPr>
      <w:rFonts w:ascii="Times New Roman" w:eastAsia="MS Mincho" w:hAnsi="Times New Roman"/>
      <w:sz w:val="22"/>
      <w:szCs w:val="22"/>
      <w:lang w:val="en-GB" w:eastAsia="zh-CN"/>
    </w:rPr>
  </w:style>
  <w:style w:type="paragraph" w:styleId="ListBullet">
    <w:name w:val="List Bullet"/>
    <w:basedOn w:val="Normal"/>
    <w:rsid w:val="0078781F"/>
    <w:pPr>
      <w:numPr>
        <w:numId w:val="12"/>
      </w:numPr>
      <w:spacing w:after="240" w:line="240" w:lineRule="auto"/>
      <w:jc w:val="both"/>
    </w:pPr>
    <w:rPr>
      <w:rFonts w:ascii="Times New Roman" w:eastAsia="MS Mincho" w:hAnsi="Times New Roman"/>
      <w:sz w:val="22"/>
      <w:szCs w:val="22"/>
      <w:lang w:val="en-GB" w:eastAsia="zh-CN"/>
    </w:rPr>
  </w:style>
  <w:style w:type="paragraph" w:styleId="ListBullet2">
    <w:name w:val="List Bullet 2"/>
    <w:basedOn w:val="Normal"/>
    <w:rsid w:val="0078781F"/>
    <w:pPr>
      <w:numPr>
        <w:numId w:val="13"/>
      </w:numPr>
      <w:spacing w:after="240" w:line="240" w:lineRule="auto"/>
      <w:jc w:val="both"/>
    </w:pPr>
    <w:rPr>
      <w:rFonts w:ascii="Times New Roman" w:eastAsia="MS Mincho" w:hAnsi="Times New Roman"/>
      <w:sz w:val="22"/>
      <w:szCs w:val="22"/>
      <w:lang w:val="en-GB" w:eastAsia="zh-CN"/>
    </w:rPr>
  </w:style>
  <w:style w:type="paragraph" w:styleId="ListBullet3">
    <w:name w:val="List Bullet 3"/>
    <w:basedOn w:val="Normal"/>
    <w:rsid w:val="0078781F"/>
    <w:pPr>
      <w:numPr>
        <w:numId w:val="14"/>
      </w:numPr>
      <w:spacing w:after="240" w:line="240" w:lineRule="auto"/>
      <w:jc w:val="both"/>
    </w:pPr>
    <w:rPr>
      <w:rFonts w:ascii="Times New Roman" w:eastAsia="MS Mincho" w:hAnsi="Times New Roman"/>
      <w:sz w:val="22"/>
      <w:szCs w:val="22"/>
      <w:lang w:val="en-GB" w:eastAsia="zh-CN"/>
    </w:rPr>
  </w:style>
  <w:style w:type="paragraph" w:styleId="ListBullet4">
    <w:name w:val="List Bullet 4"/>
    <w:basedOn w:val="Normal"/>
    <w:rsid w:val="0078781F"/>
    <w:pPr>
      <w:numPr>
        <w:numId w:val="15"/>
      </w:numPr>
      <w:spacing w:after="240" w:line="240" w:lineRule="auto"/>
      <w:jc w:val="both"/>
    </w:pPr>
    <w:rPr>
      <w:rFonts w:ascii="Times New Roman" w:eastAsia="MS Mincho" w:hAnsi="Times New Roman"/>
      <w:sz w:val="22"/>
      <w:szCs w:val="22"/>
      <w:lang w:val="en-GB" w:eastAsia="zh-CN"/>
    </w:rPr>
  </w:style>
  <w:style w:type="paragraph" w:styleId="ListBullet5">
    <w:name w:val="List Bullet 5"/>
    <w:basedOn w:val="Normal"/>
    <w:rsid w:val="0078781F"/>
    <w:pPr>
      <w:numPr>
        <w:numId w:val="16"/>
      </w:numPr>
      <w:spacing w:after="240" w:line="240" w:lineRule="auto"/>
      <w:jc w:val="both"/>
    </w:pPr>
    <w:rPr>
      <w:rFonts w:ascii="Times New Roman" w:eastAsia="MS Mincho" w:hAnsi="Times New Roman"/>
      <w:sz w:val="22"/>
      <w:szCs w:val="22"/>
      <w:lang w:val="en-GB" w:eastAsia="zh-CN"/>
    </w:rPr>
  </w:style>
  <w:style w:type="paragraph" w:styleId="ListContinue">
    <w:name w:val="List Continue"/>
    <w:basedOn w:val="Normal"/>
    <w:rsid w:val="0078781F"/>
    <w:pPr>
      <w:spacing w:after="240" w:line="240" w:lineRule="auto"/>
      <w:ind w:left="850"/>
      <w:jc w:val="both"/>
    </w:pPr>
    <w:rPr>
      <w:rFonts w:ascii="Times New Roman" w:eastAsia="MS Mincho" w:hAnsi="Times New Roman"/>
      <w:sz w:val="22"/>
      <w:szCs w:val="22"/>
      <w:lang w:val="en-GB" w:eastAsia="zh-CN"/>
    </w:rPr>
  </w:style>
  <w:style w:type="paragraph" w:styleId="ListContinue2">
    <w:name w:val="List Continue 2"/>
    <w:basedOn w:val="Normal"/>
    <w:rsid w:val="0078781F"/>
    <w:pPr>
      <w:spacing w:after="240" w:line="240" w:lineRule="auto"/>
      <w:ind w:left="1191"/>
      <w:jc w:val="both"/>
    </w:pPr>
    <w:rPr>
      <w:rFonts w:ascii="Times New Roman" w:eastAsia="MS Mincho" w:hAnsi="Times New Roman"/>
      <w:sz w:val="22"/>
      <w:szCs w:val="22"/>
      <w:lang w:val="en-GB" w:eastAsia="zh-CN"/>
    </w:rPr>
  </w:style>
  <w:style w:type="paragraph" w:styleId="ListContinue3">
    <w:name w:val="List Continue 3"/>
    <w:basedOn w:val="Normal"/>
    <w:rsid w:val="0078781F"/>
    <w:pPr>
      <w:spacing w:after="240" w:line="240" w:lineRule="auto"/>
      <w:ind w:left="1474"/>
      <w:jc w:val="both"/>
    </w:pPr>
    <w:rPr>
      <w:rFonts w:ascii="Times New Roman" w:eastAsia="MS Mincho" w:hAnsi="Times New Roman"/>
      <w:sz w:val="22"/>
      <w:szCs w:val="22"/>
      <w:lang w:val="en-GB" w:eastAsia="zh-CN"/>
    </w:rPr>
  </w:style>
  <w:style w:type="paragraph" w:styleId="ListContinue4">
    <w:name w:val="List Continue 4"/>
    <w:basedOn w:val="Normal"/>
    <w:rsid w:val="0078781F"/>
    <w:pPr>
      <w:spacing w:after="240" w:line="240" w:lineRule="auto"/>
      <w:ind w:left="1757"/>
      <w:jc w:val="both"/>
    </w:pPr>
    <w:rPr>
      <w:rFonts w:ascii="Times New Roman" w:eastAsia="MS Mincho" w:hAnsi="Times New Roman"/>
      <w:sz w:val="22"/>
      <w:szCs w:val="22"/>
      <w:lang w:val="en-GB" w:eastAsia="zh-CN"/>
    </w:rPr>
  </w:style>
  <w:style w:type="paragraph" w:styleId="ListContinue5">
    <w:name w:val="List Continue 5"/>
    <w:basedOn w:val="Normal"/>
    <w:rsid w:val="0078781F"/>
    <w:pPr>
      <w:spacing w:after="240" w:line="240" w:lineRule="auto"/>
      <w:ind w:left="2041"/>
      <w:jc w:val="both"/>
    </w:pPr>
    <w:rPr>
      <w:rFonts w:ascii="Times New Roman" w:eastAsia="MS Mincho" w:hAnsi="Times New Roman"/>
      <w:sz w:val="22"/>
      <w:szCs w:val="22"/>
      <w:lang w:val="en-GB" w:eastAsia="zh-CN"/>
    </w:rPr>
  </w:style>
  <w:style w:type="paragraph" w:styleId="ListNumber">
    <w:name w:val="List Number"/>
    <w:basedOn w:val="Normal"/>
    <w:rsid w:val="0078781F"/>
    <w:pPr>
      <w:numPr>
        <w:numId w:val="17"/>
      </w:numPr>
      <w:tabs>
        <w:tab w:val="left" w:pos="1134"/>
      </w:tabs>
      <w:spacing w:after="240" w:line="240" w:lineRule="auto"/>
      <w:jc w:val="both"/>
    </w:pPr>
    <w:rPr>
      <w:rFonts w:ascii="Times New Roman" w:eastAsia="MS Mincho" w:hAnsi="Times New Roman"/>
      <w:sz w:val="22"/>
      <w:szCs w:val="22"/>
      <w:lang w:val="en-GB" w:eastAsia="zh-CN"/>
    </w:rPr>
  </w:style>
  <w:style w:type="paragraph" w:styleId="ListNumber2">
    <w:name w:val="List Number 2"/>
    <w:basedOn w:val="Normal"/>
    <w:rsid w:val="0078781F"/>
    <w:pPr>
      <w:numPr>
        <w:ilvl w:val="1"/>
        <w:numId w:val="17"/>
      </w:numPr>
      <w:tabs>
        <w:tab w:val="left" w:pos="1417"/>
      </w:tabs>
      <w:spacing w:after="240" w:line="240" w:lineRule="auto"/>
      <w:jc w:val="both"/>
    </w:pPr>
    <w:rPr>
      <w:rFonts w:ascii="Times New Roman" w:eastAsia="MS Mincho" w:hAnsi="Times New Roman"/>
      <w:sz w:val="22"/>
      <w:szCs w:val="22"/>
      <w:lang w:val="en-GB" w:eastAsia="zh-CN"/>
    </w:rPr>
  </w:style>
  <w:style w:type="paragraph" w:styleId="ListNumber3">
    <w:name w:val="List Number 3"/>
    <w:basedOn w:val="Normal"/>
    <w:rsid w:val="0078781F"/>
    <w:pPr>
      <w:numPr>
        <w:ilvl w:val="2"/>
        <w:numId w:val="17"/>
      </w:numPr>
      <w:tabs>
        <w:tab w:val="left" w:pos="1701"/>
      </w:tabs>
      <w:spacing w:after="240" w:line="240" w:lineRule="auto"/>
      <w:jc w:val="both"/>
    </w:pPr>
    <w:rPr>
      <w:rFonts w:ascii="Times New Roman" w:eastAsia="MS Mincho" w:hAnsi="Times New Roman"/>
      <w:sz w:val="22"/>
      <w:szCs w:val="22"/>
      <w:lang w:val="en-GB" w:eastAsia="zh-CN"/>
    </w:rPr>
  </w:style>
  <w:style w:type="paragraph" w:styleId="ListNumber4">
    <w:name w:val="List Number 4"/>
    <w:basedOn w:val="Normal"/>
    <w:rsid w:val="0078781F"/>
    <w:pPr>
      <w:numPr>
        <w:ilvl w:val="3"/>
        <w:numId w:val="17"/>
      </w:numPr>
      <w:tabs>
        <w:tab w:val="left" w:pos="1984"/>
      </w:tabs>
      <w:spacing w:after="240" w:line="240" w:lineRule="auto"/>
      <w:jc w:val="both"/>
    </w:pPr>
    <w:rPr>
      <w:rFonts w:ascii="Times New Roman" w:eastAsia="MS Mincho" w:hAnsi="Times New Roman"/>
      <w:sz w:val="22"/>
      <w:szCs w:val="22"/>
      <w:lang w:val="en-GB" w:eastAsia="zh-CN"/>
    </w:rPr>
  </w:style>
  <w:style w:type="paragraph" w:styleId="ListNumber5">
    <w:name w:val="List Number 5"/>
    <w:basedOn w:val="Normal"/>
    <w:rsid w:val="0078781F"/>
    <w:pPr>
      <w:numPr>
        <w:ilvl w:val="4"/>
        <w:numId w:val="17"/>
      </w:numPr>
      <w:tabs>
        <w:tab w:val="left" w:pos="2268"/>
      </w:tabs>
      <w:spacing w:after="240" w:line="240" w:lineRule="auto"/>
      <w:jc w:val="both"/>
    </w:pPr>
    <w:rPr>
      <w:rFonts w:ascii="Times New Roman" w:eastAsia="MS Mincho" w:hAnsi="Times New Roman"/>
      <w:sz w:val="22"/>
      <w:szCs w:val="22"/>
      <w:lang w:val="en-GB" w:eastAsia="zh-CN"/>
    </w:rPr>
  </w:style>
  <w:style w:type="paragraph" w:customStyle="1" w:styleId="Num-ChapParagraph">
    <w:name w:val="Num-Chap Paragraph"/>
    <w:basedOn w:val="BodyText"/>
    <w:rsid w:val="0078781F"/>
    <w:pPr>
      <w:ind w:firstLine="0"/>
    </w:pPr>
  </w:style>
  <w:style w:type="paragraph" w:customStyle="1" w:styleId="Num-DocParagraph">
    <w:name w:val="Num-Doc Paragraph"/>
    <w:basedOn w:val="BodyText"/>
    <w:link w:val="Num-DocParagraphChar"/>
    <w:qFormat/>
    <w:rsid w:val="0078781F"/>
    <w:pPr>
      <w:ind w:firstLine="0"/>
    </w:pPr>
  </w:style>
  <w:style w:type="paragraph" w:customStyle="1" w:styleId="PartHeading">
    <w:name w:val="Part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RowsHeading">
    <w:name w:val="Rows Heading"/>
    <w:basedOn w:val="Normal"/>
    <w:rsid w:val="0078781F"/>
    <w:pPr>
      <w:spacing w:line="240" w:lineRule="auto"/>
    </w:pPr>
    <w:rPr>
      <w:rFonts w:eastAsia="MS Mincho" w:cs="Arial"/>
      <w:sz w:val="18"/>
      <w:szCs w:val="18"/>
      <w:lang w:val="en-GB" w:eastAsia="zh-CN"/>
    </w:rPr>
  </w:style>
  <w:style w:type="paragraph" w:customStyle="1" w:styleId="SourceDescription">
    <w:name w:val="Source Description"/>
    <w:basedOn w:val="Normal"/>
    <w:next w:val="BodyText"/>
    <w:rsid w:val="0078781F"/>
    <w:pPr>
      <w:tabs>
        <w:tab w:val="left" w:pos="850"/>
        <w:tab w:val="left" w:pos="1191"/>
        <w:tab w:val="left" w:pos="1531"/>
      </w:tabs>
      <w:spacing w:after="360" w:line="240" w:lineRule="auto"/>
      <w:jc w:val="both"/>
    </w:pPr>
    <w:rPr>
      <w:rFonts w:eastAsia="MS Mincho" w:cs="Arial"/>
      <w:sz w:val="16"/>
      <w:szCs w:val="18"/>
      <w:lang w:val="en-GB" w:eastAsia="zh-CN"/>
    </w:rPr>
  </w:style>
  <w:style w:type="paragraph" w:customStyle="1" w:styleId="SubHeading">
    <w:name w:val="SubHeading"/>
    <w:basedOn w:val="BodyText"/>
    <w:rsid w:val="0078781F"/>
    <w:pPr>
      <w:ind w:left="442" w:firstLine="0"/>
    </w:pPr>
    <w:rPr>
      <w:i/>
      <w:iCs/>
    </w:rPr>
  </w:style>
  <w:style w:type="paragraph" w:customStyle="1" w:styleId="SummaryHeading">
    <w:name w:val="Summary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Table">
    <w:name w:val="Table"/>
    <w:basedOn w:val="Normal"/>
    <w:next w:val="BodyText"/>
    <w:rsid w:val="0078781F"/>
    <w:pPr>
      <w:tabs>
        <w:tab w:val="left" w:pos="850"/>
        <w:tab w:val="left" w:pos="1191"/>
        <w:tab w:val="left" w:pos="1531"/>
      </w:tabs>
      <w:spacing w:after="240" w:line="240" w:lineRule="auto"/>
      <w:jc w:val="center"/>
    </w:pPr>
    <w:rPr>
      <w:rFonts w:ascii="Times New Roman" w:eastAsia="MS Mincho" w:hAnsi="Times New Roman"/>
      <w:sz w:val="22"/>
      <w:szCs w:val="22"/>
      <w:lang w:val="en-GB" w:eastAsia="zh-CN"/>
    </w:rPr>
  </w:style>
  <w:style w:type="paragraph" w:customStyle="1" w:styleId="TableNote">
    <w:name w:val="Table Note"/>
    <w:basedOn w:val="Normal"/>
    <w:rsid w:val="0078781F"/>
    <w:pPr>
      <w:tabs>
        <w:tab w:val="left" w:pos="850"/>
        <w:tab w:val="left" w:pos="1191"/>
        <w:tab w:val="left" w:pos="1531"/>
      </w:tabs>
      <w:spacing w:after="120" w:line="240" w:lineRule="auto"/>
    </w:pPr>
    <w:rPr>
      <w:rFonts w:eastAsia="MS Mincho" w:cs="Arial"/>
      <w:sz w:val="16"/>
      <w:szCs w:val="18"/>
      <w:lang w:val="en-GB" w:eastAsia="zh-CN"/>
    </w:rPr>
  </w:style>
  <w:style w:type="paragraph" w:customStyle="1" w:styleId="TableofContentsHeading">
    <w:name w:val="Table of Contents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bCs/>
      <w:caps/>
      <w:sz w:val="22"/>
      <w:szCs w:val="22"/>
      <w:lang w:val="en-GB" w:eastAsia="zh-CN"/>
    </w:rPr>
  </w:style>
  <w:style w:type="paragraph" w:customStyle="1" w:styleId="TableSub-title">
    <w:name w:val="Table Sub-title"/>
    <w:basedOn w:val="Normal"/>
    <w:rsid w:val="0078781F"/>
    <w:pPr>
      <w:keepNext/>
      <w:tabs>
        <w:tab w:val="left" w:pos="850"/>
        <w:tab w:val="left" w:pos="1191"/>
        <w:tab w:val="left" w:pos="1531"/>
      </w:tabs>
      <w:spacing w:after="240" w:line="240" w:lineRule="auto"/>
      <w:jc w:val="center"/>
    </w:pPr>
    <w:rPr>
      <w:rFonts w:eastAsia="MS Mincho" w:cs="Arial"/>
      <w:sz w:val="18"/>
      <w:szCs w:val="22"/>
      <w:lang w:val="en-GB" w:eastAsia="zh-CN"/>
    </w:rPr>
  </w:style>
  <w:style w:type="paragraph" w:customStyle="1" w:styleId="TableTitle">
    <w:name w:val="Table Title"/>
    <w:basedOn w:val="Normal"/>
    <w:rsid w:val="0078781F"/>
    <w:pPr>
      <w:keepNext/>
      <w:tabs>
        <w:tab w:val="left" w:pos="850"/>
        <w:tab w:val="left" w:pos="1191"/>
        <w:tab w:val="left" w:pos="1531"/>
      </w:tabs>
      <w:spacing w:after="240" w:line="240" w:lineRule="auto"/>
      <w:jc w:val="center"/>
    </w:pPr>
    <w:rPr>
      <w:rFonts w:eastAsia="MS Mincho" w:cs="Arial"/>
      <w:b/>
      <w:bCs/>
      <w:sz w:val="18"/>
      <w:szCs w:val="22"/>
      <w:lang w:val="en-GB" w:eastAsia="zh-CN"/>
    </w:rPr>
  </w:style>
  <w:style w:type="paragraph" w:customStyle="1" w:styleId="TextBox">
    <w:name w:val="Text Box"/>
    <w:basedOn w:val="BodyText"/>
    <w:rsid w:val="0078781F"/>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78781F"/>
    <w:pPr>
      <w:jc w:val="center"/>
    </w:pPr>
    <w:rPr>
      <w:b/>
      <w:bCs/>
    </w:rPr>
  </w:style>
  <w:style w:type="paragraph" w:styleId="TOC1">
    <w:name w:val="toc 1"/>
    <w:basedOn w:val="Normal"/>
    <w:next w:val="Normal"/>
    <w:uiPriority w:val="1"/>
    <w:qFormat/>
    <w:rsid w:val="0078781F"/>
    <w:pPr>
      <w:tabs>
        <w:tab w:val="right" w:leader="dot" w:pos="9468"/>
      </w:tabs>
      <w:spacing w:before="120" w:after="120" w:line="240" w:lineRule="auto"/>
      <w:jc w:val="both"/>
    </w:pPr>
    <w:rPr>
      <w:rFonts w:ascii="Times New Roman" w:eastAsia="MS Mincho" w:hAnsi="Times New Roman"/>
      <w:caps/>
      <w:sz w:val="22"/>
      <w:szCs w:val="22"/>
      <w:lang w:val="en-GB" w:eastAsia="zh-CN"/>
    </w:rPr>
  </w:style>
  <w:style w:type="paragraph" w:styleId="TOC2">
    <w:name w:val="toc 2"/>
    <w:basedOn w:val="Normal"/>
    <w:next w:val="Normal"/>
    <w:uiPriority w:val="1"/>
    <w:qFormat/>
    <w:rsid w:val="0078781F"/>
    <w:pPr>
      <w:tabs>
        <w:tab w:val="right" w:leader="dot" w:pos="9468"/>
      </w:tabs>
      <w:spacing w:line="240" w:lineRule="auto"/>
      <w:ind w:left="198"/>
      <w:jc w:val="both"/>
    </w:pPr>
    <w:rPr>
      <w:rFonts w:ascii="Times New Roman" w:eastAsia="MS Mincho" w:hAnsi="Times New Roman"/>
      <w:sz w:val="22"/>
      <w:szCs w:val="22"/>
      <w:lang w:val="en-GB" w:eastAsia="zh-CN"/>
    </w:rPr>
  </w:style>
  <w:style w:type="paragraph" w:styleId="TOC3">
    <w:name w:val="toc 3"/>
    <w:basedOn w:val="Normal"/>
    <w:next w:val="Normal"/>
    <w:uiPriority w:val="39"/>
    <w:qFormat/>
    <w:rsid w:val="0078781F"/>
    <w:pPr>
      <w:tabs>
        <w:tab w:val="right" w:leader="dot" w:pos="9468"/>
      </w:tabs>
      <w:spacing w:line="240" w:lineRule="auto"/>
      <w:ind w:left="397"/>
      <w:jc w:val="both"/>
    </w:pPr>
    <w:rPr>
      <w:rFonts w:ascii="Times New Roman" w:eastAsia="MS Mincho" w:hAnsi="Times New Roman"/>
      <w:sz w:val="22"/>
      <w:szCs w:val="22"/>
      <w:lang w:val="en-GB" w:eastAsia="zh-CN"/>
    </w:rPr>
  </w:style>
  <w:style w:type="paragraph" w:styleId="TOC4">
    <w:name w:val="toc 4"/>
    <w:basedOn w:val="Normal"/>
    <w:next w:val="Normal"/>
    <w:qFormat/>
    <w:rsid w:val="0078781F"/>
    <w:pPr>
      <w:tabs>
        <w:tab w:val="right" w:leader="dot" w:pos="9468"/>
      </w:tabs>
      <w:spacing w:line="240" w:lineRule="auto"/>
      <w:ind w:left="595"/>
      <w:jc w:val="both"/>
    </w:pPr>
    <w:rPr>
      <w:rFonts w:ascii="Times New Roman" w:eastAsia="MS Mincho" w:hAnsi="Times New Roman"/>
      <w:noProof/>
      <w:sz w:val="22"/>
      <w:szCs w:val="22"/>
      <w:lang w:val="en-GB" w:eastAsia="zh-CN"/>
    </w:rPr>
  </w:style>
  <w:style w:type="paragraph" w:styleId="TOC5">
    <w:name w:val="toc 5"/>
    <w:basedOn w:val="Normal"/>
    <w:next w:val="Normal"/>
    <w:qFormat/>
    <w:rsid w:val="0078781F"/>
    <w:pPr>
      <w:tabs>
        <w:tab w:val="right" w:leader="dot" w:pos="9468"/>
      </w:tabs>
      <w:spacing w:line="240" w:lineRule="auto"/>
      <w:ind w:left="794"/>
      <w:jc w:val="both"/>
    </w:pPr>
    <w:rPr>
      <w:rFonts w:ascii="Times New Roman" w:eastAsia="MS Mincho" w:hAnsi="Times New Roman"/>
      <w:noProof/>
      <w:sz w:val="22"/>
      <w:szCs w:val="22"/>
      <w:lang w:val="en-GB" w:eastAsia="zh-CN"/>
    </w:rPr>
  </w:style>
  <w:style w:type="paragraph" w:customStyle="1" w:styleId="IndexHeading1">
    <w:name w:val="Index Heading1"/>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caps/>
      <w:sz w:val="22"/>
      <w:szCs w:val="22"/>
      <w:lang w:eastAsia="zh-CN"/>
    </w:rPr>
  </w:style>
  <w:style w:type="paragraph" w:styleId="BlockText">
    <w:name w:val="Block Text"/>
    <w:basedOn w:val="Normal"/>
    <w:rsid w:val="0078781F"/>
    <w:pPr>
      <w:tabs>
        <w:tab w:val="left" w:pos="850"/>
        <w:tab w:val="left" w:pos="1191"/>
        <w:tab w:val="left" w:pos="1531"/>
      </w:tabs>
      <w:spacing w:after="120" w:line="240" w:lineRule="auto"/>
      <w:ind w:left="1440" w:right="1440"/>
      <w:jc w:val="both"/>
    </w:pPr>
    <w:rPr>
      <w:rFonts w:ascii="Times New Roman" w:eastAsia="MS Mincho" w:hAnsi="Times New Roman"/>
      <w:sz w:val="22"/>
      <w:szCs w:val="22"/>
      <w:lang w:val="en-GB" w:eastAsia="zh-CN"/>
    </w:rPr>
  </w:style>
  <w:style w:type="paragraph" w:styleId="TOC9">
    <w:name w:val="toc 9"/>
    <w:basedOn w:val="Normal"/>
    <w:next w:val="Normal"/>
    <w:qFormat/>
    <w:rsid w:val="0078781F"/>
    <w:pPr>
      <w:spacing w:line="240" w:lineRule="auto"/>
      <w:ind w:left="1760"/>
      <w:jc w:val="both"/>
    </w:pPr>
    <w:rPr>
      <w:rFonts w:ascii="Times New Roman" w:eastAsia="MS Mincho" w:hAnsi="Times New Roman"/>
      <w:sz w:val="22"/>
      <w:szCs w:val="22"/>
      <w:lang w:val="en-GB" w:eastAsia="zh-CN"/>
    </w:rPr>
  </w:style>
  <w:style w:type="paragraph" w:customStyle="1" w:styleId="Abstract">
    <w:name w:val="Abstract"/>
    <w:basedOn w:val="BodyText"/>
    <w:rsid w:val="0078781F"/>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78781F"/>
    <w:pPr>
      <w:ind w:firstLine="0"/>
    </w:pPr>
    <w:rPr>
      <w:lang w:val="en-US"/>
    </w:rPr>
  </w:style>
  <w:style w:type="paragraph" w:customStyle="1" w:styleId="Chart">
    <w:name w:val="Chart"/>
    <w:basedOn w:val="Normal"/>
    <w:next w:val="BodyText"/>
    <w:rsid w:val="0078781F"/>
    <w:pPr>
      <w:tabs>
        <w:tab w:val="left" w:pos="850"/>
        <w:tab w:val="left" w:pos="1191"/>
        <w:tab w:val="left" w:pos="1531"/>
      </w:tabs>
      <w:spacing w:after="240" w:line="240" w:lineRule="auto"/>
      <w:jc w:val="center"/>
    </w:pPr>
    <w:rPr>
      <w:rFonts w:ascii="Times New Roman" w:eastAsia="MS Mincho" w:hAnsi="Times New Roman"/>
      <w:sz w:val="22"/>
      <w:szCs w:val="22"/>
      <w:lang w:eastAsia="zh-CN"/>
    </w:rPr>
  </w:style>
  <w:style w:type="paragraph" w:customStyle="1" w:styleId="ChartSub-title">
    <w:name w:val="Chart Sub-title"/>
    <w:basedOn w:val="Normal"/>
    <w:rsid w:val="0078781F"/>
    <w:pPr>
      <w:keepNext/>
      <w:tabs>
        <w:tab w:val="left" w:pos="850"/>
        <w:tab w:val="left" w:pos="1191"/>
        <w:tab w:val="left" w:pos="1531"/>
      </w:tabs>
      <w:spacing w:after="120" w:line="240" w:lineRule="auto"/>
      <w:jc w:val="center"/>
    </w:pPr>
    <w:rPr>
      <w:rFonts w:eastAsia="MS Mincho" w:cs="Arial"/>
      <w:sz w:val="18"/>
      <w:szCs w:val="22"/>
      <w:lang w:eastAsia="zh-CN"/>
    </w:rPr>
  </w:style>
  <w:style w:type="paragraph" w:customStyle="1" w:styleId="ChartTitle">
    <w:name w:val="Chart Title"/>
    <w:basedOn w:val="Normal"/>
    <w:next w:val="ChartSub-title"/>
    <w:rsid w:val="0078781F"/>
    <w:pPr>
      <w:keepNext/>
      <w:tabs>
        <w:tab w:val="left" w:pos="850"/>
        <w:tab w:val="left" w:pos="1191"/>
        <w:tab w:val="left" w:pos="1531"/>
      </w:tabs>
      <w:spacing w:after="240" w:line="240" w:lineRule="auto"/>
      <w:jc w:val="center"/>
    </w:pPr>
    <w:rPr>
      <w:rFonts w:eastAsia="MS Mincho" w:cs="Arial"/>
      <w:b/>
      <w:sz w:val="18"/>
      <w:szCs w:val="22"/>
      <w:lang w:eastAsia="zh-CN"/>
    </w:rPr>
  </w:style>
  <w:style w:type="paragraph" w:customStyle="1" w:styleId="ChartNote">
    <w:name w:val="Chart Note"/>
    <w:basedOn w:val="Normal"/>
    <w:rsid w:val="0078781F"/>
    <w:pPr>
      <w:tabs>
        <w:tab w:val="left" w:pos="850"/>
        <w:tab w:val="left" w:pos="1191"/>
        <w:tab w:val="left" w:pos="1531"/>
      </w:tabs>
      <w:spacing w:after="120" w:line="240" w:lineRule="auto"/>
    </w:pPr>
    <w:rPr>
      <w:rFonts w:eastAsia="MS Mincho" w:cs="Arial"/>
      <w:sz w:val="16"/>
      <w:szCs w:val="22"/>
      <w:lang w:eastAsia="zh-CN"/>
    </w:rPr>
  </w:style>
  <w:style w:type="paragraph" w:customStyle="1" w:styleId="BoxHeading2">
    <w:name w:val="Box Heading 2"/>
    <w:basedOn w:val="Normal"/>
    <w:next w:val="BoxBodyText"/>
    <w:rsid w:val="0078781F"/>
    <w:pPr>
      <w:tabs>
        <w:tab w:val="left" w:pos="850"/>
        <w:tab w:val="left" w:pos="1191"/>
        <w:tab w:val="left" w:pos="1531"/>
      </w:tabs>
      <w:spacing w:before="240" w:after="240" w:line="240" w:lineRule="auto"/>
    </w:pPr>
    <w:rPr>
      <w:rFonts w:eastAsia="MS Mincho" w:cs="Arial"/>
      <w:b/>
      <w:sz w:val="18"/>
      <w:szCs w:val="22"/>
      <w:lang w:eastAsia="zh-CN"/>
    </w:rPr>
  </w:style>
  <w:style w:type="paragraph" w:customStyle="1" w:styleId="BoxHeading3">
    <w:name w:val="Box Heading 3"/>
    <w:basedOn w:val="Normal"/>
    <w:next w:val="BoxBodyText"/>
    <w:rsid w:val="0078781F"/>
    <w:pPr>
      <w:tabs>
        <w:tab w:val="left" w:pos="850"/>
        <w:tab w:val="left" w:pos="1191"/>
        <w:tab w:val="left" w:pos="1531"/>
      </w:tabs>
      <w:spacing w:before="240" w:after="240" w:line="240" w:lineRule="auto"/>
    </w:pPr>
    <w:rPr>
      <w:rFonts w:eastAsia="MS Mincho" w:cs="Arial"/>
      <w:b/>
      <w:i/>
      <w:sz w:val="18"/>
      <w:szCs w:val="22"/>
      <w:lang w:eastAsia="zh-CN"/>
    </w:rPr>
  </w:style>
  <w:style w:type="paragraph" w:customStyle="1" w:styleId="BoxNote">
    <w:name w:val="Box Note"/>
    <w:basedOn w:val="Normal"/>
    <w:rsid w:val="0078781F"/>
    <w:pPr>
      <w:tabs>
        <w:tab w:val="left" w:pos="340"/>
      </w:tabs>
      <w:spacing w:after="120" w:line="240" w:lineRule="auto"/>
    </w:pPr>
    <w:rPr>
      <w:rFonts w:eastAsia="MS Mincho" w:cs="Arial"/>
      <w:sz w:val="18"/>
      <w:szCs w:val="22"/>
      <w:lang w:eastAsia="zh-CN"/>
    </w:rPr>
  </w:style>
  <w:style w:type="paragraph" w:customStyle="1" w:styleId="ListBulletBox">
    <w:name w:val="List Bullet Box"/>
    <w:basedOn w:val="Normal"/>
    <w:rsid w:val="0078781F"/>
    <w:pPr>
      <w:numPr>
        <w:numId w:val="18"/>
      </w:numPr>
      <w:spacing w:after="240" w:line="240" w:lineRule="auto"/>
      <w:jc w:val="both"/>
    </w:pPr>
    <w:rPr>
      <w:rFonts w:eastAsia="MS Mincho" w:cs="Arial"/>
      <w:sz w:val="18"/>
      <w:szCs w:val="22"/>
      <w:lang w:eastAsia="zh-CN"/>
    </w:rPr>
  </w:style>
  <w:style w:type="paragraph" w:customStyle="1" w:styleId="ListBulletBox2">
    <w:name w:val="List Bullet Box 2"/>
    <w:basedOn w:val="Normal"/>
    <w:rsid w:val="0078781F"/>
    <w:pPr>
      <w:numPr>
        <w:numId w:val="19"/>
      </w:numPr>
      <w:spacing w:after="240" w:line="240" w:lineRule="auto"/>
      <w:jc w:val="both"/>
    </w:pPr>
    <w:rPr>
      <w:rFonts w:eastAsia="MS Mincho" w:cs="Arial"/>
      <w:sz w:val="18"/>
      <w:szCs w:val="22"/>
      <w:lang w:eastAsia="zh-CN"/>
    </w:rPr>
  </w:style>
  <w:style w:type="paragraph" w:customStyle="1" w:styleId="ListBulletBox3">
    <w:name w:val="List Bullet Box 3"/>
    <w:basedOn w:val="Normal"/>
    <w:rsid w:val="0078781F"/>
    <w:pPr>
      <w:numPr>
        <w:numId w:val="20"/>
      </w:numPr>
      <w:spacing w:after="240" w:line="240" w:lineRule="auto"/>
      <w:jc w:val="both"/>
    </w:pPr>
    <w:rPr>
      <w:rFonts w:eastAsia="MS Mincho" w:cs="Arial"/>
      <w:sz w:val="18"/>
      <w:szCs w:val="22"/>
      <w:lang w:eastAsia="zh-CN"/>
    </w:rPr>
  </w:style>
  <w:style w:type="paragraph" w:customStyle="1" w:styleId="ListNumberBox">
    <w:name w:val="List Number Box"/>
    <w:basedOn w:val="Normal"/>
    <w:rsid w:val="0078781F"/>
    <w:pPr>
      <w:numPr>
        <w:numId w:val="21"/>
      </w:numPr>
      <w:tabs>
        <w:tab w:val="clear" w:pos="1950"/>
        <w:tab w:val="left" w:pos="850"/>
      </w:tabs>
      <w:spacing w:after="240" w:line="240" w:lineRule="auto"/>
      <w:ind w:left="850"/>
      <w:jc w:val="both"/>
    </w:pPr>
    <w:rPr>
      <w:rFonts w:eastAsia="MS Mincho" w:cs="Arial"/>
      <w:sz w:val="18"/>
      <w:szCs w:val="22"/>
      <w:lang w:eastAsia="zh-CN"/>
    </w:rPr>
  </w:style>
  <w:style w:type="paragraph" w:customStyle="1" w:styleId="ListNumberBox2">
    <w:name w:val="List Number Box 2"/>
    <w:basedOn w:val="Normal"/>
    <w:rsid w:val="0078781F"/>
    <w:pPr>
      <w:numPr>
        <w:ilvl w:val="1"/>
        <w:numId w:val="21"/>
      </w:numPr>
      <w:tabs>
        <w:tab w:val="clear" w:pos="2291"/>
        <w:tab w:val="left" w:pos="1191"/>
      </w:tabs>
      <w:spacing w:after="240" w:line="240" w:lineRule="auto"/>
      <w:ind w:left="1191" w:hanging="340"/>
      <w:jc w:val="both"/>
    </w:pPr>
    <w:rPr>
      <w:rFonts w:eastAsia="MS Mincho" w:cs="Arial"/>
      <w:sz w:val="18"/>
      <w:szCs w:val="22"/>
      <w:lang w:eastAsia="zh-CN"/>
    </w:rPr>
  </w:style>
  <w:style w:type="paragraph" w:customStyle="1" w:styleId="ListNumberBox3">
    <w:name w:val="List Number Box 3"/>
    <w:basedOn w:val="Normal"/>
    <w:rsid w:val="0078781F"/>
    <w:pPr>
      <w:numPr>
        <w:ilvl w:val="2"/>
        <w:numId w:val="21"/>
      </w:numPr>
      <w:tabs>
        <w:tab w:val="clear" w:pos="2574"/>
        <w:tab w:val="left" w:pos="1474"/>
      </w:tabs>
      <w:spacing w:after="240" w:line="240" w:lineRule="auto"/>
      <w:ind w:left="1474"/>
      <w:jc w:val="both"/>
    </w:pPr>
    <w:rPr>
      <w:rFonts w:eastAsia="MS Mincho" w:cs="Arial"/>
      <w:sz w:val="18"/>
      <w:szCs w:val="22"/>
      <w:lang w:eastAsia="zh-CN"/>
    </w:rPr>
  </w:style>
  <w:style w:type="paragraph" w:customStyle="1" w:styleId="ListContinueBox">
    <w:name w:val="List Continue Box"/>
    <w:basedOn w:val="Normal"/>
    <w:rsid w:val="0078781F"/>
    <w:pPr>
      <w:spacing w:after="240" w:line="240" w:lineRule="auto"/>
      <w:ind w:left="850"/>
      <w:jc w:val="both"/>
    </w:pPr>
    <w:rPr>
      <w:rFonts w:eastAsia="MS Mincho" w:cs="Arial"/>
      <w:sz w:val="18"/>
      <w:szCs w:val="22"/>
      <w:lang w:eastAsia="zh-CN"/>
    </w:rPr>
  </w:style>
  <w:style w:type="paragraph" w:customStyle="1" w:styleId="ListContinueBox2">
    <w:name w:val="List Continue Box 2"/>
    <w:basedOn w:val="Normal"/>
    <w:rsid w:val="0078781F"/>
    <w:pPr>
      <w:spacing w:after="240" w:line="240" w:lineRule="auto"/>
      <w:ind w:left="1191"/>
      <w:jc w:val="both"/>
    </w:pPr>
    <w:rPr>
      <w:rFonts w:eastAsia="MS Mincho" w:cs="Arial"/>
      <w:sz w:val="18"/>
      <w:szCs w:val="22"/>
      <w:lang w:eastAsia="zh-CN"/>
    </w:rPr>
  </w:style>
  <w:style w:type="paragraph" w:customStyle="1" w:styleId="ListContinueBox3">
    <w:name w:val="List Continue Box 3"/>
    <w:basedOn w:val="Normal"/>
    <w:rsid w:val="0078781F"/>
    <w:pPr>
      <w:spacing w:after="240" w:line="240" w:lineRule="auto"/>
      <w:ind w:left="1474"/>
      <w:jc w:val="both"/>
    </w:pPr>
    <w:rPr>
      <w:rFonts w:eastAsia="MS Mincho" w:cs="Arial"/>
      <w:sz w:val="18"/>
      <w:szCs w:val="22"/>
      <w:lang w:eastAsia="zh-CN"/>
    </w:rPr>
  </w:style>
  <w:style w:type="paragraph" w:customStyle="1" w:styleId="BoxSource">
    <w:name w:val="Box Source"/>
    <w:basedOn w:val="Normal"/>
    <w:next w:val="BodyText"/>
    <w:rsid w:val="0078781F"/>
    <w:pPr>
      <w:tabs>
        <w:tab w:val="left" w:pos="850"/>
        <w:tab w:val="left" w:pos="1191"/>
        <w:tab w:val="left" w:pos="1531"/>
      </w:tabs>
      <w:spacing w:after="360" w:line="240" w:lineRule="auto"/>
      <w:jc w:val="both"/>
    </w:pPr>
    <w:rPr>
      <w:rFonts w:eastAsia="MS Mincho" w:cs="Arial"/>
      <w:sz w:val="16"/>
      <w:szCs w:val="22"/>
      <w:lang w:eastAsia="zh-CN"/>
    </w:rPr>
  </w:style>
  <w:style w:type="character" w:customStyle="1" w:styleId="Cote">
    <w:name w:val="Cote"/>
    <w:rsid w:val="0078781F"/>
    <w:rPr>
      <w:caps/>
      <w:smallCaps w:val="0"/>
      <w:lang w:val="en-US"/>
    </w:rPr>
  </w:style>
  <w:style w:type="numbering" w:customStyle="1" w:styleId="NumberedNote">
    <w:name w:val="Numbered Note"/>
    <w:basedOn w:val="NoList"/>
    <w:rsid w:val="0078781F"/>
    <w:pPr>
      <w:numPr>
        <w:numId w:val="8"/>
      </w:numPr>
    </w:pPr>
  </w:style>
  <w:style w:type="numbering" w:customStyle="1" w:styleId="BulletedNote">
    <w:name w:val="Bulleted Note"/>
    <w:basedOn w:val="NoList"/>
    <w:rsid w:val="0078781F"/>
    <w:pPr>
      <w:numPr>
        <w:numId w:val="9"/>
      </w:numPr>
    </w:pPr>
  </w:style>
  <w:style w:type="numbering" w:customStyle="1" w:styleId="NumericNote">
    <w:name w:val="Numeric Note"/>
    <w:basedOn w:val="NoList"/>
    <w:rsid w:val="0078781F"/>
    <w:pPr>
      <w:numPr>
        <w:numId w:val="10"/>
      </w:numPr>
    </w:pPr>
  </w:style>
  <w:style w:type="numbering" w:customStyle="1" w:styleId="AlphaNote">
    <w:name w:val="Alpha Note"/>
    <w:basedOn w:val="NoList"/>
    <w:rsid w:val="0078781F"/>
    <w:pPr>
      <w:numPr>
        <w:numId w:val="11"/>
      </w:numPr>
    </w:pPr>
  </w:style>
  <w:style w:type="paragraph" w:customStyle="1" w:styleId="AcknowledgementHeading">
    <w:name w:val="Acknowledgement Heading"/>
    <w:basedOn w:val="Normal"/>
    <w:next w:val="BodyText"/>
    <w:rsid w:val="0078781F"/>
    <w:pPr>
      <w:keepNext/>
      <w:tabs>
        <w:tab w:val="left" w:pos="850"/>
        <w:tab w:val="left" w:pos="1191"/>
        <w:tab w:val="left" w:pos="1531"/>
      </w:tabs>
      <w:spacing w:before="1200" w:after="720" w:line="240" w:lineRule="auto"/>
      <w:jc w:val="center"/>
    </w:pPr>
    <w:rPr>
      <w:rFonts w:ascii="Times New Roman" w:eastAsia="MS Mincho" w:hAnsi="Times New Roman"/>
      <w:b/>
      <w:caps/>
      <w:sz w:val="22"/>
      <w:szCs w:val="22"/>
      <w:lang w:eastAsia="zh-CN"/>
    </w:rPr>
  </w:style>
  <w:style w:type="paragraph" w:styleId="EnvelopeAddress">
    <w:name w:val="envelope address"/>
    <w:basedOn w:val="Normal"/>
    <w:rsid w:val="0078781F"/>
    <w:pPr>
      <w:framePr w:w="7938" w:h="1985" w:hRule="exact" w:hSpace="141" w:wrap="auto" w:hAnchor="page" w:xAlign="center" w:yAlign="bottom"/>
      <w:tabs>
        <w:tab w:val="left" w:pos="850"/>
        <w:tab w:val="left" w:pos="1191"/>
        <w:tab w:val="left" w:pos="1531"/>
      </w:tabs>
      <w:spacing w:line="240" w:lineRule="auto"/>
      <w:ind w:left="2835"/>
      <w:jc w:val="both"/>
    </w:pPr>
    <w:rPr>
      <w:rFonts w:eastAsia="MS Mincho" w:cs="Arial"/>
      <w:sz w:val="24"/>
      <w:lang w:val="en-GB" w:eastAsia="zh-CN"/>
    </w:rPr>
  </w:style>
  <w:style w:type="paragraph" w:styleId="EnvelopeReturn">
    <w:name w:val="envelope return"/>
    <w:basedOn w:val="Normal"/>
    <w:rsid w:val="0078781F"/>
    <w:pPr>
      <w:tabs>
        <w:tab w:val="left" w:pos="850"/>
        <w:tab w:val="left" w:pos="1191"/>
        <w:tab w:val="left" w:pos="1531"/>
      </w:tabs>
      <w:spacing w:line="240" w:lineRule="auto"/>
      <w:jc w:val="both"/>
    </w:pPr>
    <w:rPr>
      <w:rFonts w:eastAsia="MS Mincho" w:cs="Arial"/>
      <w:szCs w:val="20"/>
      <w:lang w:val="en-GB" w:eastAsia="zh-CN"/>
    </w:rPr>
  </w:style>
  <w:style w:type="paragraph" w:styleId="HTMLAddress">
    <w:name w:val="HTML Address"/>
    <w:basedOn w:val="Normal"/>
    <w:link w:val="HTMLAddressChar"/>
    <w:rsid w:val="0078781F"/>
    <w:pPr>
      <w:tabs>
        <w:tab w:val="left" w:pos="850"/>
        <w:tab w:val="left" w:pos="1191"/>
        <w:tab w:val="left" w:pos="1531"/>
      </w:tabs>
      <w:spacing w:line="240" w:lineRule="auto"/>
      <w:jc w:val="both"/>
    </w:pPr>
    <w:rPr>
      <w:rFonts w:ascii="Times New Roman" w:eastAsia="MS Mincho" w:hAnsi="Times New Roman"/>
      <w:i/>
      <w:iCs/>
      <w:sz w:val="22"/>
      <w:szCs w:val="22"/>
      <w:lang w:val="en-GB" w:eastAsia="zh-CN"/>
    </w:rPr>
  </w:style>
  <w:style w:type="character" w:customStyle="1" w:styleId="HTMLAddressChar">
    <w:name w:val="HTML Address Char"/>
    <w:link w:val="HTMLAddress"/>
    <w:rsid w:val="0078781F"/>
    <w:rPr>
      <w:rFonts w:eastAsia="MS Mincho"/>
      <w:i/>
      <w:iCs/>
      <w:sz w:val="22"/>
      <w:szCs w:val="22"/>
      <w:lang w:val="en-GB" w:eastAsia="zh-CN"/>
    </w:rPr>
  </w:style>
  <w:style w:type="paragraph" w:styleId="CommentText">
    <w:name w:val="annotation text"/>
    <w:basedOn w:val="Normal"/>
    <w:link w:val="CommentTextChar"/>
    <w:uiPriority w:val="99"/>
    <w:rsid w:val="0078781F"/>
    <w:pPr>
      <w:tabs>
        <w:tab w:val="left" w:pos="850"/>
        <w:tab w:val="left" w:pos="1191"/>
        <w:tab w:val="left" w:pos="1531"/>
      </w:tabs>
      <w:spacing w:line="240" w:lineRule="auto"/>
      <w:jc w:val="both"/>
    </w:pPr>
    <w:rPr>
      <w:rFonts w:ascii="Times New Roman" w:eastAsia="MS Mincho" w:hAnsi="Times New Roman"/>
      <w:szCs w:val="20"/>
      <w:lang w:val="en-GB" w:eastAsia="zh-CN"/>
    </w:rPr>
  </w:style>
  <w:style w:type="character" w:customStyle="1" w:styleId="CommentTextChar">
    <w:name w:val="Comment Text Char"/>
    <w:link w:val="CommentText"/>
    <w:uiPriority w:val="99"/>
    <w:rsid w:val="0078781F"/>
    <w:rPr>
      <w:rFonts w:eastAsia="MS Mincho"/>
      <w:lang w:val="en-GB" w:eastAsia="zh-CN"/>
    </w:rPr>
  </w:style>
  <w:style w:type="paragraph" w:styleId="BodyText2">
    <w:name w:val="Body Text 2"/>
    <w:basedOn w:val="Normal"/>
    <w:link w:val="BodyText2Char"/>
    <w:rsid w:val="0078781F"/>
    <w:pPr>
      <w:tabs>
        <w:tab w:val="left" w:pos="850"/>
        <w:tab w:val="left" w:pos="1191"/>
        <w:tab w:val="left" w:pos="1531"/>
      </w:tabs>
      <w:spacing w:after="120" w:line="480" w:lineRule="auto"/>
      <w:jc w:val="both"/>
    </w:pPr>
    <w:rPr>
      <w:rFonts w:ascii="Times New Roman" w:eastAsia="MS Mincho" w:hAnsi="Times New Roman"/>
      <w:sz w:val="22"/>
      <w:szCs w:val="22"/>
      <w:lang w:val="en-GB" w:eastAsia="zh-CN"/>
    </w:rPr>
  </w:style>
  <w:style w:type="character" w:customStyle="1" w:styleId="BodyText2Char">
    <w:name w:val="Body Text 2 Char"/>
    <w:link w:val="BodyText2"/>
    <w:rsid w:val="0078781F"/>
    <w:rPr>
      <w:rFonts w:eastAsia="MS Mincho"/>
      <w:sz w:val="22"/>
      <w:szCs w:val="22"/>
      <w:lang w:val="en-GB" w:eastAsia="zh-CN"/>
    </w:rPr>
  </w:style>
  <w:style w:type="paragraph" w:styleId="BodyText3">
    <w:name w:val="Body Text 3"/>
    <w:basedOn w:val="Normal"/>
    <w:link w:val="BodyText3Char"/>
    <w:rsid w:val="0078781F"/>
    <w:pPr>
      <w:tabs>
        <w:tab w:val="left" w:pos="850"/>
        <w:tab w:val="left" w:pos="1191"/>
        <w:tab w:val="left" w:pos="1531"/>
      </w:tabs>
      <w:spacing w:after="120" w:line="240" w:lineRule="auto"/>
      <w:jc w:val="both"/>
    </w:pPr>
    <w:rPr>
      <w:rFonts w:ascii="Times New Roman" w:eastAsia="MS Mincho" w:hAnsi="Times New Roman"/>
      <w:sz w:val="16"/>
      <w:szCs w:val="16"/>
      <w:lang w:val="en-GB" w:eastAsia="zh-CN"/>
    </w:rPr>
  </w:style>
  <w:style w:type="character" w:customStyle="1" w:styleId="BodyText3Char">
    <w:name w:val="Body Text 3 Char"/>
    <w:link w:val="BodyText3"/>
    <w:rsid w:val="0078781F"/>
    <w:rPr>
      <w:rFonts w:eastAsia="MS Mincho"/>
      <w:sz w:val="16"/>
      <w:szCs w:val="16"/>
      <w:lang w:val="en-GB" w:eastAsia="zh-CN"/>
    </w:rPr>
  </w:style>
  <w:style w:type="paragraph" w:styleId="Date">
    <w:name w:val="Date"/>
    <w:basedOn w:val="Normal"/>
    <w:next w:val="Normal"/>
    <w:link w:val="DateChar"/>
    <w:rsid w:val="0078781F"/>
    <w:pPr>
      <w:tabs>
        <w:tab w:val="left" w:pos="850"/>
        <w:tab w:val="left" w:pos="1191"/>
        <w:tab w:val="left" w:pos="1531"/>
      </w:tabs>
      <w:spacing w:line="240" w:lineRule="auto"/>
      <w:jc w:val="both"/>
    </w:pPr>
    <w:rPr>
      <w:rFonts w:ascii="Times New Roman" w:eastAsia="MS Mincho" w:hAnsi="Times New Roman"/>
      <w:sz w:val="22"/>
      <w:szCs w:val="22"/>
      <w:lang w:val="en-GB" w:eastAsia="zh-CN"/>
    </w:rPr>
  </w:style>
  <w:style w:type="character" w:customStyle="1" w:styleId="DateChar">
    <w:name w:val="Date Char"/>
    <w:link w:val="Date"/>
    <w:rsid w:val="0078781F"/>
    <w:rPr>
      <w:rFonts w:eastAsia="MS Mincho"/>
      <w:sz w:val="22"/>
      <w:szCs w:val="22"/>
      <w:lang w:val="en-GB" w:eastAsia="zh-CN"/>
    </w:rPr>
  </w:style>
  <w:style w:type="paragraph" w:styleId="MessageHeader">
    <w:name w:val="Message Header"/>
    <w:basedOn w:val="Normal"/>
    <w:link w:val="MessageHeaderChar"/>
    <w:rsid w:val="0078781F"/>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line="240" w:lineRule="auto"/>
      <w:ind w:left="1134" w:hanging="1134"/>
      <w:jc w:val="both"/>
    </w:pPr>
    <w:rPr>
      <w:rFonts w:eastAsia="MS Mincho" w:cs="Arial"/>
      <w:sz w:val="24"/>
      <w:lang w:val="en-GB" w:eastAsia="zh-CN"/>
    </w:rPr>
  </w:style>
  <w:style w:type="character" w:customStyle="1" w:styleId="MessageHeaderChar">
    <w:name w:val="Message Header Char"/>
    <w:link w:val="MessageHeader"/>
    <w:rsid w:val="0078781F"/>
    <w:rPr>
      <w:rFonts w:ascii="Arial" w:eastAsia="MS Mincho" w:hAnsi="Arial" w:cs="Arial"/>
      <w:sz w:val="24"/>
      <w:szCs w:val="24"/>
      <w:shd w:val="pct20" w:color="auto" w:fill="auto"/>
      <w:lang w:val="en-GB" w:eastAsia="zh-CN"/>
    </w:rPr>
  </w:style>
  <w:style w:type="paragraph" w:styleId="Closing">
    <w:name w:val="Closing"/>
    <w:basedOn w:val="Normal"/>
    <w:link w:val="ClosingChar"/>
    <w:rsid w:val="0078781F"/>
    <w:pPr>
      <w:tabs>
        <w:tab w:val="left" w:pos="850"/>
        <w:tab w:val="left" w:pos="1191"/>
        <w:tab w:val="left" w:pos="1531"/>
      </w:tabs>
      <w:spacing w:line="240" w:lineRule="auto"/>
      <w:ind w:left="4252"/>
      <w:jc w:val="both"/>
    </w:pPr>
    <w:rPr>
      <w:rFonts w:ascii="Times New Roman" w:eastAsia="MS Mincho" w:hAnsi="Times New Roman"/>
      <w:sz w:val="22"/>
      <w:szCs w:val="22"/>
      <w:lang w:val="en-GB" w:eastAsia="zh-CN"/>
    </w:rPr>
  </w:style>
  <w:style w:type="character" w:customStyle="1" w:styleId="ClosingChar">
    <w:name w:val="Closing Char"/>
    <w:link w:val="Closing"/>
    <w:rsid w:val="0078781F"/>
    <w:rPr>
      <w:rFonts w:eastAsia="MS Mincho"/>
      <w:sz w:val="22"/>
      <w:szCs w:val="22"/>
      <w:lang w:val="en-GB" w:eastAsia="zh-CN"/>
    </w:rPr>
  </w:style>
  <w:style w:type="paragraph" w:styleId="Index2">
    <w:name w:val="index 2"/>
    <w:basedOn w:val="Normal"/>
    <w:next w:val="Normal"/>
    <w:rsid w:val="0078781F"/>
    <w:pPr>
      <w:spacing w:line="240" w:lineRule="auto"/>
      <w:ind w:left="440" w:hanging="220"/>
      <w:jc w:val="both"/>
    </w:pPr>
    <w:rPr>
      <w:rFonts w:ascii="Times New Roman" w:eastAsia="MS Mincho" w:hAnsi="Times New Roman"/>
      <w:sz w:val="22"/>
      <w:szCs w:val="22"/>
      <w:lang w:val="en-GB" w:eastAsia="zh-CN"/>
    </w:rPr>
  </w:style>
  <w:style w:type="paragraph" w:styleId="Index3">
    <w:name w:val="index 3"/>
    <w:basedOn w:val="Normal"/>
    <w:next w:val="Normal"/>
    <w:rsid w:val="0078781F"/>
    <w:pPr>
      <w:spacing w:line="240" w:lineRule="auto"/>
      <w:ind w:left="660" w:hanging="220"/>
      <w:jc w:val="both"/>
    </w:pPr>
    <w:rPr>
      <w:rFonts w:ascii="Times New Roman" w:eastAsia="MS Mincho" w:hAnsi="Times New Roman"/>
      <w:sz w:val="22"/>
      <w:szCs w:val="22"/>
      <w:lang w:val="en-GB" w:eastAsia="zh-CN"/>
    </w:rPr>
  </w:style>
  <w:style w:type="paragraph" w:styleId="Index4">
    <w:name w:val="index 4"/>
    <w:basedOn w:val="Normal"/>
    <w:next w:val="Normal"/>
    <w:rsid w:val="0078781F"/>
    <w:pPr>
      <w:spacing w:line="240" w:lineRule="auto"/>
      <w:ind w:left="880" w:hanging="220"/>
      <w:jc w:val="both"/>
    </w:pPr>
    <w:rPr>
      <w:rFonts w:ascii="Times New Roman" w:eastAsia="MS Mincho" w:hAnsi="Times New Roman"/>
      <w:sz w:val="22"/>
      <w:szCs w:val="22"/>
      <w:lang w:val="en-GB" w:eastAsia="zh-CN"/>
    </w:rPr>
  </w:style>
  <w:style w:type="paragraph" w:styleId="Index5">
    <w:name w:val="index 5"/>
    <w:basedOn w:val="Normal"/>
    <w:next w:val="Normal"/>
    <w:rsid w:val="0078781F"/>
    <w:pPr>
      <w:spacing w:line="240" w:lineRule="auto"/>
      <w:ind w:left="1100" w:hanging="220"/>
      <w:jc w:val="both"/>
    </w:pPr>
    <w:rPr>
      <w:rFonts w:ascii="Times New Roman" w:eastAsia="MS Mincho" w:hAnsi="Times New Roman"/>
      <w:sz w:val="22"/>
      <w:szCs w:val="22"/>
      <w:lang w:val="en-GB" w:eastAsia="zh-CN"/>
    </w:rPr>
  </w:style>
  <w:style w:type="paragraph" w:styleId="Index6">
    <w:name w:val="index 6"/>
    <w:basedOn w:val="Normal"/>
    <w:next w:val="Normal"/>
    <w:rsid w:val="0078781F"/>
    <w:pPr>
      <w:spacing w:line="240" w:lineRule="auto"/>
      <w:ind w:left="1320" w:hanging="220"/>
      <w:jc w:val="both"/>
    </w:pPr>
    <w:rPr>
      <w:rFonts w:ascii="Times New Roman" w:eastAsia="MS Mincho" w:hAnsi="Times New Roman"/>
      <w:sz w:val="22"/>
      <w:szCs w:val="22"/>
      <w:lang w:val="en-GB" w:eastAsia="zh-CN"/>
    </w:rPr>
  </w:style>
  <w:style w:type="paragraph" w:styleId="Index7">
    <w:name w:val="index 7"/>
    <w:basedOn w:val="Normal"/>
    <w:next w:val="Normal"/>
    <w:rsid w:val="0078781F"/>
    <w:pPr>
      <w:spacing w:line="240" w:lineRule="auto"/>
      <w:ind w:left="1540" w:hanging="220"/>
      <w:jc w:val="both"/>
    </w:pPr>
    <w:rPr>
      <w:rFonts w:ascii="Times New Roman" w:eastAsia="MS Mincho" w:hAnsi="Times New Roman"/>
      <w:sz w:val="22"/>
      <w:szCs w:val="22"/>
      <w:lang w:val="en-GB" w:eastAsia="zh-CN"/>
    </w:rPr>
  </w:style>
  <w:style w:type="paragraph" w:styleId="Index8">
    <w:name w:val="index 8"/>
    <w:basedOn w:val="Normal"/>
    <w:next w:val="Normal"/>
    <w:rsid w:val="0078781F"/>
    <w:pPr>
      <w:spacing w:line="240" w:lineRule="auto"/>
      <w:ind w:left="1760" w:hanging="220"/>
      <w:jc w:val="both"/>
    </w:pPr>
    <w:rPr>
      <w:rFonts w:ascii="Times New Roman" w:eastAsia="MS Mincho" w:hAnsi="Times New Roman"/>
      <w:sz w:val="22"/>
      <w:szCs w:val="22"/>
      <w:lang w:val="en-GB" w:eastAsia="zh-CN"/>
    </w:rPr>
  </w:style>
  <w:style w:type="paragraph" w:styleId="Index9">
    <w:name w:val="index 9"/>
    <w:basedOn w:val="Normal"/>
    <w:next w:val="Normal"/>
    <w:rsid w:val="0078781F"/>
    <w:pPr>
      <w:spacing w:line="240" w:lineRule="auto"/>
      <w:ind w:left="1980" w:hanging="220"/>
      <w:jc w:val="both"/>
    </w:pPr>
    <w:rPr>
      <w:rFonts w:ascii="Times New Roman" w:eastAsia="MS Mincho" w:hAnsi="Times New Roman"/>
      <w:sz w:val="22"/>
      <w:szCs w:val="22"/>
      <w:lang w:val="en-GB" w:eastAsia="zh-CN"/>
    </w:rPr>
  </w:style>
  <w:style w:type="paragraph" w:styleId="Caption">
    <w:name w:val="caption"/>
    <w:basedOn w:val="Normal"/>
    <w:next w:val="Normal"/>
    <w:qFormat/>
    <w:rsid w:val="0078781F"/>
    <w:pPr>
      <w:tabs>
        <w:tab w:val="left" w:pos="850"/>
        <w:tab w:val="left" w:pos="1191"/>
        <w:tab w:val="left" w:pos="1531"/>
      </w:tabs>
      <w:spacing w:before="120" w:after="120" w:line="240" w:lineRule="auto"/>
      <w:jc w:val="both"/>
    </w:pPr>
    <w:rPr>
      <w:rFonts w:ascii="Times New Roman" w:eastAsia="MS Mincho" w:hAnsi="Times New Roman"/>
      <w:b/>
      <w:bCs/>
      <w:szCs w:val="20"/>
      <w:lang w:val="en-GB" w:eastAsia="zh-CN"/>
    </w:rPr>
  </w:style>
  <w:style w:type="paragraph" w:styleId="NormalWeb">
    <w:name w:val="Normal (Web)"/>
    <w:basedOn w:val="Normal"/>
    <w:rsid w:val="0078781F"/>
    <w:pPr>
      <w:tabs>
        <w:tab w:val="left" w:pos="850"/>
        <w:tab w:val="left" w:pos="1191"/>
        <w:tab w:val="left" w:pos="1531"/>
      </w:tabs>
      <w:spacing w:line="240" w:lineRule="auto"/>
      <w:jc w:val="both"/>
    </w:pPr>
    <w:rPr>
      <w:rFonts w:ascii="Times New Roman" w:eastAsia="MS Mincho" w:hAnsi="Times New Roman"/>
      <w:sz w:val="24"/>
      <w:lang w:val="en-GB" w:eastAsia="zh-CN"/>
    </w:rPr>
  </w:style>
  <w:style w:type="paragraph" w:styleId="CommentSubject">
    <w:name w:val="annotation subject"/>
    <w:basedOn w:val="CommentText"/>
    <w:next w:val="CommentText"/>
    <w:link w:val="CommentSubjectChar"/>
    <w:uiPriority w:val="99"/>
    <w:rsid w:val="0078781F"/>
    <w:rPr>
      <w:b/>
      <w:bCs/>
    </w:rPr>
  </w:style>
  <w:style w:type="character" w:customStyle="1" w:styleId="CommentSubjectChar">
    <w:name w:val="Comment Subject Char"/>
    <w:link w:val="CommentSubject"/>
    <w:uiPriority w:val="99"/>
    <w:rsid w:val="0078781F"/>
    <w:rPr>
      <w:rFonts w:eastAsia="MS Mincho"/>
      <w:b/>
      <w:bCs/>
      <w:lang w:val="en-GB" w:eastAsia="zh-CN"/>
    </w:rPr>
  </w:style>
  <w:style w:type="paragraph" w:styleId="HTMLPreformatted">
    <w:name w:val="HTML Preformatted"/>
    <w:basedOn w:val="Normal"/>
    <w:link w:val="HTMLPreformattedChar"/>
    <w:rsid w:val="0078781F"/>
    <w:pPr>
      <w:tabs>
        <w:tab w:val="left" w:pos="850"/>
        <w:tab w:val="left" w:pos="1191"/>
        <w:tab w:val="left" w:pos="1531"/>
      </w:tabs>
      <w:spacing w:line="240" w:lineRule="auto"/>
      <w:jc w:val="both"/>
    </w:pPr>
    <w:rPr>
      <w:rFonts w:ascii="Courier New" w:eastAsia="MS Mincho" w:hAnsi="Courier New" w:cs="Courier New"/>
      <w:szCs w:val="20"/>
      <w:lang w:val="en-GB" w:eastAsia="zh-CN"/>
    </w:rPr>
  </w:style>
  <w:style w:type="character" w:customStyle="1" w:styleId="HTMLPreformattedChar">
    <w:name w:val="HTML Preformatted Char"/>
    <w:link w:val="HTMLPreformatted"/>
    <w:rsid w:val="0078781F"/>
    <w:rPr>
      <w:rFonts w:ascii="Courier New" w:eastAsia="MS Mincho" w:hAnsi="Courier New" w:cs="Courier New"/>
      <w:lang w:val="en-GB" w:eastAsia="zh-CN"/>
    </w:rPr>
  </w:style>
  <w:style w:type="paragraph" w:styleId="BodyTextFirstIndent">
    <w:name w:val="Body Text First Indent"/>
    <w:basedOn w:val="BodyText"/>
    <w:link w:val="BodyTextFirstIndentChar"/>
    <w:rsid w:val="0078781F"/>
    <w:pPr>
      <w:spacing w:after="120"/>
      <w:ind w:firstLine="210"/>
    </w:pPr>
  </w:style>
  <w:style w:type="character" w:customStyle="1" w:styleId="BodyTextFirstIndentChar">
    <w:name w:val="Body Text First Indent Char"/>
    <w:basedOn w:val="BodyTextChar"/>
    <w:link w:val="BodyTextFirstIndent"/>
    <w:rsid w:val="0078781F"/>
    <w:rPr>
      <w:rFonts w:eastAsia="MS Mincho"/>
      <w:sz w:val="22"/>
      <w:szCs w:val="22"/>
      <w:lang w:val="en-GB" w:eastAsia="zh-CN"/>
    </w:rPr>
  </w:style>
  <w:style w:type="paragraph" w:styleId="BodyTextIndent2">
    <w:name w:val="Body Text Indent 2"/>
    <w:basedOn w:val="Normal"/>
    <w:link w:val="BodyTextIndent2Char"/>
    <w:rsid w:val="0078781F"/>
    <w:pPr>
      <w:tabs>
        <w:tab w:val="left" w:pos="850"/>
        <w:tab w:val="left" w:pos="1191"/>
        <w:tab w:val="left" w:pos="1531"/>
      </w:tabs>
      <w:spacing w:after="120" w:line="480" w:lineRule="auto"/>
      <w:ind w:left="283"/>
      <w:jc w:val="both"/>
    </w:pPr>
    <w:rPr>
      <w:rFonts w:ascii="Times New Roman" w:eastAsia="MS Mincho" w:hAnsi="Times New Roman"/>
      <w:sz w:val="22"/>
      <w:szCs w:val="22"/>
      <w:lang w:val="en-GB" w:eastAsia="zh-CN"/>
    </w:rPr>
  </w:style>
  <w:style w:type="character" w:customStyle="1" w:styleId="BodyTextIndent2Char">
    <w:name w:val="Body Text Indent 2 Char"/>
    <w:link w:val="BodyTextIndent2"/>
    <w:rsid w:val="0078781F"/>
    <w:rPr>
      <w:rFonts w:eastAsia="MS Mincho"/>
      <w:sz w:val="22"/>
      <w:szCs w:val="22"/>
      <w:lang w:val="en-GB" w:eastAsia="zh-CN"/>
    </w:rPr>
  </w:style>
  <w:style w:type="paragraph" w:styleId="BodyTextIndent3">
    <w:name w:val="Body Text Indent 3"/>
    <w:basedOn w:val="Normal"/>
    <w:link w:val="BodyTextIndent3Char"/>
    <w:rsid w:val="0078781F"/>
    <w:pPr>
      <w:tabs>
        <w:tab w:val="left" w:pos="850"/>
        <w:tab w:val="left" w:pos="1191"/>
        <w:tab w:val="left" w:pos="1531"/>
      </w:tabs>
      <w:spacing w:after="120" w:line="240" w:lineRule="auto"/>
      <w:ind w:left="283"/>
      <w:jc w:val="both"/>
    </w:pPr>
    <w:rPr>
      <w:rFonts w:ascii="Times New Roman" w:eastAsia="MS Mincho" w:hAnsi="Times New Roman"/>
      <w:sz w:val="16"/>
      <w:szCs w:val="16"/>
      <w:lang w:val="en-GB" w:eastAsia="zh-CN"/>
    </w:rPr>
  </w:style>
  <w:style w:type="character" w:customStyle="1" w:styleId="BodyTextIndent3Char">
    <w:name w:val="Body Text Indent 3 Char"/>
    <w:link w:val="BodyTextIndent3"/>
    <w:rsid w:val="0078781F"/>
    <w:rPr>
      <w:rFonts w:eastAsia="MS Mincho"/>
      <w:sz w:val="16"/>
      <w:szCs w:val="16"/>
      <w:lang w:val="en-GB" w:eastAsia="zh-CN"/>
    </w:rPr>
  </w:style>
  <w:style w:type="paragraph" w:styleId="BodyTextFirstIndent2">
    <w:name w:val="Body Text First Indent 2"/>
    <w:basedOn w:val="BodyTextIndent"/>
    <w:link w:val="BodyTextFirstIndent2Char"/>
    <w:rsid w:val="0078781F"/>
    <w:pPr>
      <w:tabs>
        <w:tab w:val="clear" w:pos="5812"/>
        <w:tab w:val="left" w:pos="850"/>
        <w:tab w:val="left" w:pos="1191"/>
        <w:tab w:val="left" w:pos="1531"/>
      </w:tabs>
      <w:spacing w:after="240"/>
      <w:ind w:left="442" w:firstLine="210"/>
    </w:pPr>
    <w:rPr>
      <w:rFonts w:eastAsia="MS Mincho"/>
      <w:bCs w:val="0"/>
      <w:i w:val="0"/>
      <w:iCs w:val="0"/>
      <w:sz w:val="22"/>
      <w:szCs w:val="22"/>
      <w:lang w:val="en-GB" w:eastAsia="zh-CN"/>
    </w:rPr>
  </w:style>
  <w:style w:type="character" w:customStyle="1" w:styleId="BodyTextIndentChar">
    <w:name w:val="Body Text Indent Char"/>
    <w:link w:val="BodyTextIndent"/>
    <w:rsid w:val="0078781F"/>
    <w:rPr>
      <w:bCs/>
      <w:i/>
      <w:iCs/>
      <w:sz w:val="24"/>
      <w:lang w:eastAsia="en-US"/>
    </w:rPr>
  </w:style>
  <w:style w:type="character" w:customStyle="1" w:styleId="BodyTextFirstIndent2Char">
    <w:name w:val="Body Text First Indent 2 Char"/>
    <w:link w:val="BodyTextFirstIndent2"/>
    <w:rsid w:val="0078781F"/>
    <w:rPr>
      <w:rFonts w:eastAsia="MS Mincho"/>
      <w:bCs w:val="0"/>
      <w:i w:val="0"/>
      <w:iCs w:val="0"/>
      <w:sz w:val="22"/>
      <w:szCs w:val="22"/>
      <w:lang w:val="en-GB" w:eastAsia="zh-CN"/>
    </w:rPr>
  </w:style>
  <w:style w:type="paragraph" w:styleId="NormalIndent">
    <w:name w:val="Normal Indent"/>
    <w:basedOn w:val="Normal"/>
    <w:rsid w:val="0078781F"/>
    <w:pPr>
      <w:tabs>
        <w:tab w:val="left" w:pos="850"/>
        <w:tab w:val="left" w:pos="1191"/>
        <w:tab w:val="left" w:pos="1531"/>
      </w:tabs>
      <w:spacing w:line="240" w:lineRule="auto"/>
      <w:ind w:left="708"/>
      <w:jc w:val="both"/>
    </w:pPr>
    <w:rPr>
      <w:rFonts w:ascii="Times New Roman" w:eastAsia="MS Mincho" w:hAnsi="Times New Roman"/>
      <w:sz w:val="22"/>
      <w:szCs w:val="22"/>
      <w:lang w:val="en-GB" w:eastAsia="zh-CN"/>
    </w:rPr>
  </w:style>
  <w:style w:type="paragraph" w:styleId="Salutation">
    <w:name w:val="Salutation"/>
    <w:basedOn w:val="Normal"/>
    <w:next w:val="Normal"/>
    <w:link w:val="SalutationChar"/>
    <w:rsid w:val="0078781F"/>
    <w:pPr>
      <w:tabs>
        <w:tab w:val="left" w:pos="850"/>
        <w:tab w:val="left" w:pos="1191"/>
        <w:tab w:val="left" w:pos="1531"/>
      </w:tabs>
      <w:spacing w:line="240" w:lineRule="auto"/>
      <w:jc w:val="both"/>
    </w:pPr>
    <w:rPr>
      <w:rFonts w:ascii="Times New Roman" w:eastAsia="MS Mincho" w:hAnsi="Times New Roman"/>
      <w:sz w:val="22"/>
      <w:szCs w:val="22"/>
      <w:lang w:val="en-GB" w:eastAsia="zh-CN"/>
    </w:rPr>
  </w:style>
  <w:style w:type="character" w:customStyle="1" w:styleId="SalutationChar">
    <w:name w:val="Salutation Char"/>
    <w:link w:val="Salutation"/>
    <w:rsid w:val="0078781F"/>
    <w:rPr>
      <w:rFonts w:eastAsia="MS Mincho"/>
      <w:sz w:val="22"/>
      <w:szCs w:val="22"/>
      <w:lang w:val="en-GB" w:eastAsia="zh-CN"/>
    </w:rPr>
  </w:style>
  <w:style w:type="paragraph" w:styleId="Signature">
    <w:name w:val="Signature"/>
    <w:basedOn w:val="Normal"/>
    <w:link w:val="SignatureChar"/>
    <w:rsid w:val="0078781F"/>
    <w:pPr>
      <w:tabs>
        <w:tab w:val="left" w:pos="850"/>
        <w:tab w:val="left" w:pos="1191"/>
        <w:tab w:val="left" w:pos="1531"/>
      </w:tabs>
      <w:spacing w:line="240" w:lineRule="auto"/>
      <w:ind w:left="4252"/>
      <w:jc w:val="both"/>
    </w:pPr>
    <w:rPr>
      <w:rFonts w:ascii="Times New Roman" w:eastAsia="MS Mincho" w:hAnsi="Times New Roman"/>
      <w:sz w:val="22"/>
      <w:szCs w:val="22"/>
      <w:lang w:val="en-GB" w:eastAsia="zh-CN"/>
    </w:rPr>
  </w:style>
  <w:style w:type="character" w:customStyle="1" w:styleId="SignatureChar">
    <w:name w:val="Signature Char"/>
    <w:link w:val="Signature"/>
    <w:rsid w:val="0078781F"/>
    <w:rPr>
      <w:rFonts w:eastAsia="MS Mincho"/>
      <w:sz w:val="22"/>
      <w:szCs w:val="22"/>
      <w:lang w:val="en-GB" w:eastAsia="zh-CN"/>
    </w:rPr>
  </w:style>
  <w:style w:type="paragraph" w:styleId="E-mailSignature">
    <w:name w:val="E-mail Signature"/>
    <w:basedOn w:val="Normal"/>
    <w:link w:val="E-mailSignatureChar"/>
    <w:rsid w:val="0078781F"/>
    <w:pPr>
      <w:tabs>
        <w:tab w:val="left" w:pos="850"/>
        <w:tab w:val="left" w:pos="1191"/>
        <w:tab w:val="left" w:pos="1531"/>
      </w:tabs>
      <w:spacing w:line="240" w:lineRule="auto"/>
      <w:jc w:val="both"/>
    </w:pPr>
    <w:rPr>
      <w:rFonts w:ascii="Times New Roman" w:eastAsia="MS Mincho" w:hAnsi="Times New Roman"/>
      <w:sz w:val="22"/>
      <w:szCs w:val="22"/>
      <w:lang w:val="en-GB" w:eastAsia="zh-CN"/>
    </w:rPr>
  </w:style>
  <w:style w:type="character" w:customStyle="1" w:styleId="E-mailSignatureChar">
    <w:name w:val="E-mail Signature Char"/>
    <w:link w:val="E-mailSignature"/>
    <w:rsid w:val="0078781F"/>
    <w:rPr>
      <w:rFonts w:eastAsia="MS Mincho"/>
      <w:sz w:val="22"/>
      <w:szCs w:val="22"/>
      <w:lang w:val="en-GB" w:eastAsia="zh-CN"/>
    </w:rPr>
  </w:style>
  <w:style w:type="paragraph" w:styleId="Subtitle">
    <w:name w:val="Subtitle"/>
    <w:basedOn w:val="Normal"/>
    <w:link w:val="SubtitleChar"/>
    <w:qFormat/>
    <w:rsid w:val="0078781F"/>
    <w:pPr>
      <w:tabs>
        <w:tab w:val="left" w:pos="850"/>
        <w:tab w:val="left" w:pos="1191"/>
        <w:tab w:val="left" w:pos="1531"/>
      </w:tabs>
      <w:spacing w:after="60" w:line="240" w:lineRule="auto"/>
      <w:jc w:val="center"/>
      <w:outlineLvl w:val="1"/>
    </w:pPr>
    <w:rPr>
      <w:rFonts w:eastAsia="MS Mincho" w:cs="Arial"/>
      <w:sz w:val="24"/>
      <w:lang w:val="en-GB" w:eastAsia="zh-CN"/>
    </w:rPr>
  </w:style>
  <w:style w:type="character" w:customStyle="1" w:styleId="SubtitleChar">
    <w:name w:val="Subtitle Char"/>
    <w:link w:val="Subtitle"/>
    <w:rsid w:val="0078781F"/>
    <w:rPr>
      <w:rFonts w:ascii="Arial" w:eastAsia="MS Mincho" w:hAnsi="Arial" w:cs="Arial"/>
      <w:sz w:val="24"/>
      <w:szCs w:val="24"/>
      <w:lang w:val="en-GB" w:eastAsia="zh-CN"/>
    </w:rPr>
  </w:style>
  <w:style w:type="paragraph" w:styleId="TableofFigures">
    <w:name w:val="table of figures"/>
    <w:basedOn w:val="Normal"/>
    <w:next w:val="Normal"/>
    <w:rsid w:val="0078781F"/>
    <w:pPr>
      <w:spacing w:line="240" w:lineRule="auto"/>
      <w:ind w:left="440" w:hanging="440"/>
      <w:jc w:val="both"/>
    </w:pPr>
    <w:rPr>
      <w:rFonts w:ascii="Times New Roman" w:eastAsia="MS Mincho" w:hAnsi="Times New Roman"/>
      <w:sz w:val="22"/>
      <w:szCs w:val="22"/>
      <w:lang w:val="en-GB" w:eastAsia="zh-CN"/>
    </w:rPr>
  </w:style>
  <w:style w:type="paragraph" w:styleId="TableofAuthorities">
    <w:name w:val="table of authorities"/>
    <w:basedOn w:val="Normal"/>
    <w:next w:val="Normal"/>
    <w:rsid w:val="0078781F"/>
    <w:pPr>
      <w:spacing w:line="240" w:lineRule="auto"/>
      <w:ind w:left="220" w:hanging="220"/>
      <w:jc w:val="both"/>
    </w:pPr>
    <w:rPr>
      <w:rFonts w:ascii="Times New Roman" w:eastAsia="MS Mincho" w:hAnsi="Times New Roman"/>
      <w:sz w:val="22"/>
      <w:szCs w:val="22"/>
      <w:lang w:val="en-GB" w:eastAsia="zh-CN"/>
    </w:rPr>
  </w:style>
  <w:style w:type="paragraph" w:styleId="MacroText">
    <w:name w:val="macro"/>
    <w:link w:val="MacroTextChar"/>
    <w:rsid w:val="0078781F"/>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MS Mincho" w:hAnsi="Courier New" w:cs="Courier New"/>
      <w:lang w:val="en-GB" w:eastAsia="zh-CN"/>
    </w:rPr>
  </w:style>
  <w:style w:type="character" w:customStyle="1" w:styleId="MacroTextChar">
    <w:name w:val="Macro Text Char"/>
    <w:link w:val="MacroText"/>
    <w:rsid w:val="0078781F"/>
    <w:rPr>
      <w:rFonts w:ascii="Courier New" w:eastAsia="MS Mincho" w:hAnsi="Courier New" w:cs="Courier New"/>
      <w:lang w:val="en-GB" w:eastAsia="zh-CN"/>
    </w:rPr>
  </w:style>
  <w:style w:type="paragraph" w:styleId="Title">
    <w:name w:val="Title"/>
    <w:basedOn w:val="Normal"/>
    <w:link w:val="TitleChar"/>
    <w:qFormat/>
    <w:rsid w:val="0078781F"/>
    <w:pPr>
      <w:tabs>
        <w:tab w:val="left" w:pos="850"/>
        <w:tab w:val="left" w:pos="1191"/>
        <w:tab w:val="left" w:pos="1531"/>
      </w:tabs>
      <w:spacing w:before="240" w:after="60" w:line="240" w:lineRule="auto"/>
      <w:jc w:val="center"/>
      <w:outlineLvl w:val="0"/>
    </w:pPr>
    <w:rPr>
      <w:rFonts w:eastAsia="MS Mincho" w:cs="Arial"/>
      <w:b/>
      <w:bCs/>
      <w:kern w:val="28"/>
      <w:sz w:val="32"/>
      <w:szCs w:val="32"/>
      <w:lang w:val="en-GB" w:eastAsia="zh-CN"/>
    </w:rPr>
  </w:style>
  <w:style w:type="character" w:customStyle="1" w:styleId="TitleChar">
    <w:name w:val="Title Char"/>
    <w:link w:val="Title"/>
    <w:rsid w:val="0078781F"/>
    <w:rPr>
      <w:rFonts w:ascii="Arial" w:eastAsia="MS Mincho" w:hAnsi="Arial" w:cs="Arial"/>
      <w:b/>
      <w:bCs/>
      <w:kern w:val="28"/>
      <w:sz w:val="32"/>
      <w:szCs w:val="32"/>
      <w:lang w:val="en-GB" w:eastAsia="zh-CN"/>
    </w:rPr>
  </w:style>
  <w:style w:type="paragraph" w:styleId="NoteHeading">
    <w:name w:val="Note Heading"/>
    <w:basedOn w:val="Normal"/>
    <w:next w:val="Normal"/>
    <w:link w:val="NoteHeadingChar"/>
    <w:rsid w:val="0078781F"/>
    <w:pPr>
      <w:tabs>
        <w:tab w:val="left" w:pos="850"/>
        <w:tab w:val="left" w:pos="1191"/>
        <w:tab w:val="left" w:pos="1531"/>
      </w:tabs>
      <w:spacing w:line="240" w:lineRule="auto"/>
      <w:jc w:val="both"/>
    </w:pPr>
    <w:rPr>
      <w:rFonts w:ascii="Times New Roman" w:eastAsia="MS Mincho" w:hAnsi="Times New Roman"/>
      <w:sz w:val="22"/>
      <w:szCs w:val="22"/>
      <w:lang w:val="en-GB" w:eastAsia="zh-CN"/>
    </w:rPr>
  </w:style>
  <w:style w:type="character" w:customStyle="1" w:styleId="NoteHeadingChar">
    <w:name w:val="Note Heading Char"/>
    <w:link w:val="NoteHeading"/>
    <w:rsid w:val="0078781F"/>
    <w:rPr>
      <w:rFonts w:eastAsia="MS Mincho"/>
      <w:sz w:val="22"/>
      <w:szCs w:val="22"/>
      <w:lang w:val="en-GB" w:eastAsia="zh-CN"/>
    </w:rPr>
  </w:style>
  <w:style w:type="paragraph" w:styleId="TOAHeading">
    <w:name w:val="toa heading"/>
    <w:basedOn w:val="Normal"/>
    <w:next w:val="Normal"/>
    <w:rsid w:val="0078781F"/>
    <w:pPr>
      <w:tabs>
        <w:tab w:val="left" w:pos="850"/>
        <w:tab w:val="left" w:pos="1191"/>
        <w:tab w:val="left" w:pos="1531"/>
      </w:tabs>
      <w:spacing w:before="120" w:line="240" w:lineRule="auto"/>
      <w:jc w:val="both"/>
    </w:pPr>
    <w:rPr>
      <w:rFonts w:eastAsia="MS Mincho" w:cs="Arial"/>
      <w:b/>
      <w:bCs/>
      <w:sz w:val="24"/>
      <w:lang w:val="en-GB" w:eastAsia="zh-CN"/>
    </w:rPr>
  </w:style>
  <w:style w:type="paragraph" w:styleId="TOC6">
    <w:name w:val="toc 6"/>
    <w:basedOn w:val="Normal"/>
    <w:next w:val="Normal"/>
    <w:qFormat/>
    <w:rsid w:val="0078781F"/>
    <w:pPr>
      <w:spacing w:line="240" w:lineRule="auto"/>
      <w:ind w:left="1100"/>
      <w:jc w:val="both"/>
    </w:pPr>
    <w:rPr>
      <w:rFonts w:ascii="Times New Roman" w:eastAsia="MS Mincho" w:hAnsi="Times New Roman"/>
      <w:sz w:val="22"/>
      <w:szCs w:val="22"/>
      <w:lang w:val="en-GB" w:eastAsia="zh-CN"/>
    </w:rPr>
  </w:style>
  <w:style w:type="paragraph" w:styleId="TOC7">
    <w:name w:val="toc 7"/>
    <w:basedOn w:val="Normal"/>
    <w:next w:val="Normal"/>
    <w:qFormat/>
    <w:rsid w:val="0078781F"/>
    <w:pPr>
      <w:spacing w:line="240" w:lineRule="auto"/>
      <w:ind w:left="1320"/>
      <w:jc w:val="both"/>
    </w:pPr>
    <w:rPr>
      <w:rFonts w:ascii="Times New Roman" w:eastAsia="MS Mincho" w:hAnsi="Times New Roman"/>
      <w:sz w:val="22"/>
      <w:szCs w:val="22"/>
      <w:lang w:val="en-GB" w:eastAsia="zh-CN"/>
    </w:rPr>
  </w:style>
  <w:style w:type="paragraph" w:styleId="TOC8">
    <w:name w:val="toc 8"/>
    <w:basedOn w:val="Normal"/>
    <w:next w:val="Normal"/>
    <w:qFormat/>
    <w:rsid w:val="0078781F"/>
    <w:pPr>
      <w:spacing w:line="240" w:lineRule="auto"/>
      <w:ind w:left="1540"/>
      <w:jc w:val="both"/>
    </w:pPr>
    <w:rPr>
      <w:rFonts w:ascii="Times New Roman" w:eastAsia="MS Mincho" w:hAnsi="Times New Roman"/>
      <w:sz w:val="22"/>
      <w:szCs w:val="22"/>
      <w:lang w:val="en-GB" w:eastAsia="zh-CN"/>
    </w:rPr>
  </w:style>
  <w:style w:type="paragraph" w:customStyle="1" w:styleId="BoxBodyText">
    <w:name w:val="Box Body Text"/>
    <w:basedOn w:val="Normal"/>
    <w:rsid w:val="0078781F"/>
    <w:pPr>
      <w:tabs>
        <w:tab w:val="left" w:pos="850"/>
        <w:tab w:val="left" w:pos="1191"/>
        <w:tab w:val="left" w:pos="1531"/>
      </w:tabs>
      <w:spacing w:after="240" w:line="240" w:lineRule="auto"/>
      <w:ind w:firstLine="442"/>
      <w:jc w:val="both"/>
    </w:pPr>
    <w:rPr>
      <w:rFonts w:eastAsia="MS Mincho" w:cs="Arial"/>
      <w:sz w:val="18"/>
      <w:szCs w:val="22"/>
      <w:lang w:eastAsia="zh-CN"/>
    </w:rPr>
  </w:style>
  <w:style w:type="paragraph" w:customStyle="1" w:styleId="BoxBodyTextIndent">
    <w:name w:val="Box Body Text Indent"/>
    <w:basedOn w:val="Normal"/>
    <w:rsid w:val="0078781F"/>
    <w:pPr>
      <w:tabs>
        <w:tab w:val="left" w:pos="850"/>
        <w:tab w:val="left" w:pos="1191"/>
        <w:tab w:val="left" w:pos="1531"/>
      </w:tabs>
      <w:spacing w:after="240" w:line="240" w:lineRule="auto"/>
      <w:ind w:left="442"/>
      <w:jc w:val="both"/>
    </w:pPr>
    <w:rPr>
      <w:rFonts w:eastAsia="MS Mincho" w:cs="Arial"/>
      <w:sz w:val="18"/>
      <w:szCs w:val="22"/>
      <w:lang w:eastAsia="zh-CN"/>
    </w:rPr>
  </w:style>
  <w:style w:type="character" w:styleId="PageNumber">
    <w:name w:val="page number"/>
    <w:unhideWhenUsed/>
    <w:rsid w:val="0078781F"/>
  </w:style>
  <w:style w:type="paragraph" w:styleId="Bibliography">
    <w:name w:val="Bibliography"/>
    <w:basedOn w:val="Normal"/>
    <w:next w:val="Normal"/>
    <w:uiPriority w:val="37"/>
    <w:semiHidden/>
    <w:unhideWhenUsed/>
    <w:rsid w:val="0078781F"/>
    <w:pPr>
      <w:tabs>
        <w:tab w:val="left" w:pos="850"/>
        <w:tab w:val="left" w:pos="1191"/>
        <w:tab w:val="left" w:pos="1531"/>
      </w:tabs>
      <w:spacing w:line="240" w:lineRule="auto"/>
      <w:jc w:val="both"/>
    </w:pPr>
    <w:rPr>
      <w:rFonts w:ascii="Times New Roman" w:eastAsia="MS Mincho" w:hAnsi="Times New Roman"/>
      <w:sz w:val="22"/>
      <w:szCs w:val="22"/>
      <w:lang w:val="en-GB" w:eastAsia="zh-CN"/>
    </w:rPr>
  </w:style>
  <w:style w:type="paragraph" w:styleId="IntenseQuote">
    <w:name w:val="Intense Quote"/>
    <w:basedOn w:val="Normal"/>
    <w:next w:val="Normal"/>
    <w:link w:val="IntenseQuoteChar"/>
    <w:uiPriority w:val="30"/>
    <w:qFormat/>
    <w:rsid w:val="0078781F"/>
    <w:pPr>
      <w:pBdr>
        <w:bottom w:val="single" w:sz="4" w:space="4" w:color="4F81BD"/>
      </w:pBdr>
      <w:tabs>
        <w:tab w:val="left" w:pos="850"/>
        <w:tab w:val="left" w:pos="1191"/>
        <w:tab w:val="left" w:pos="1531"/>
      </w:tabs>
      <w:spacing w:before="200" w:after="280" w:line="240" w:lineRule="auto"/>
      <w:ind w:left="936" w:right="936"/>
      <w:jc w:val="both"/>
    </w:pPr>
    <w:rPr>
      <w:rFonts w:ascii="Times New Roman" w:eastAsia="MS Mincho" w:hAnsi="Times New Roman"/>
      <w:b/>
      <w:bCs/>
      <w:i/>
      <w:iCs/>
      <w:color w:val="4F81BD"/>
      <w:sz w:val="22"/>
      <w:szCs w:val="22"/>
      <w:lang w:val="en-GB" w:eastAsia="zh-CN"/>
    </w:rPr>
  </w:style>
  <w:style w:type="character" w:customStyle="1" w:styleId="IntenseQuoteChar">
    <w:name w:val="Intense Quote Char"/>
    <w:link w:val="IntenseQuote"/>
    <w:uiPriority w:val="30"/>
    <w:rsid w:val="0078781F"/>
    <w:rPr>
      <w:rFonts w:eastAsia="MS Mincho"/>
      <w:b/>
      <w:bCs/>
      <w:i/>
      <w:iCs/>
      <w:color w:val="4F81BD"/>
      <w:sz w:val="22"/>
      <w:szCs w:val="22"/>
      <w:lang w:val="en-GB" w:eastAsia="zh-CN"/>
    </w:rPr>
  </w:style>
  <w:style w:type="paragraph" w:styleId="NoSpacing">
    <w:name w:val="No Spacing"/>
    <w:link w:val="NoSpacingChar"/>
    <w:uiPriority w:val="1"/>
    <w:qFormat/>
    <w:rsid w:val="0078781F"/>
    <w:pPr>
      <w:tabs>
        <w:tab w:val="left" w:pos="850"/>
        <w:tab w:val="left" w:pos="1191"/>
        <w:tab w:val="left" w:pos="1531"/>
      </w:tabs>
      <w:jc w:val="both"/>
    </w:pPr>
    <w:rPr>
      <w:rFonts w:eastAsia="MS Mincho"/>
      <w:sz w:val="22"/>
      <w:szCs w:val="22"/>
      <w:lang w:val="en-GB" w:eastAsia="zh-CN"/>
    </w:rPr>
  </w:style>
  <w:style w:type="paragraph" w:styleId="Quote">
    <w:name w:val="Quote"/>
    <w:basedOn w:val="Normal"/>
    <w:next w:val="Normal"/>
    <w:link w:val="QuoteChar"/>
    <w:uiPriority w:val="29"/>
    <w:qFormat/>
    <w:rsid w:val="0078781F"/>
    <w:pPr>
      <w:tabs>
        <w:tab w:val="left" w:pos="850"/>
        <w:tab w:val="left" w:pos="1191"/>
        <w:tab w:val="left" w:pos="1531"/>
      </w:tabs>
      <w:spacing w:line="240" w:lineRule="auto"/>
      <w:jc w:val="both"/>
    </w:pPr>
    <w:rPr>
      <w:rFonts w:ascii="Times New Roman" w:eastAsia="MS Mincho" w:hAnsi="Times New Roman"/>
      <w:i/>
      <w:iCs/>
      <w:color w:val="000000"/>
      <w:sz w:val="22"/>
      <w:szCs w:val="22"/>
      <w:lang w:val="en-GB" w:eastAsia="zh-CN"/>
    </w:rPr>
  </w:style>
  <w:style w:type="character" w:customStyle="1" w:styleId="QuoteChar">
    <w:name w:val="Quote Char"/>
    <w:link w:val="Quote"/>
    <w:uiPriority w:val="29"/>
    <w:rsid w:val="0078781F"/>
    <w:rPr>
      <w:rFonts w:eastAsia="MS Mincho"/>
      <w:i/>
      <w:iCs/>
      <w:color w:val="000000"/>
      <w:sz w:val="22"/>
      <w:szCs w:val="22"/>
      <w:lang w:val="en-GB" w:eastAsia="zh-CN"/>
    </w:rPr>
  </w:style>
  <w:style w:type="paragraph" w:styleId="TOCHeading">
    <w:name w:val="TOC Heading"/>
    <w:basedOn w:val="Heading1"/>
    <w:next w:val="Normal"/>
    <w:uiPriority w:val="39"/>
    <w:semiHidden/>
    <w:unhideWhenUsed/>
    <w:qFormat/>
    <w:rsid w:val="0078781F"/>
    <w:pPr>
      <w:keepLines/>
      <w:tabs>
        <w:tab w:val="left" w:pos="850"/>
        <w:tab w:val="left" w:pos="1191"/>
        <w:tab w:val="left" w:pos="1531"/>
      </w:tabs>
      <w:spacing w:before="480"/>
      <w:jc w:val="both"/>
      <w:outlineLvl w:val="9"/>
    </w:pPr>
    <w:rPr>
      <w:rFonts w:ascii="Cambria" w:eastAsia="SimSun" w:hAnsi="Cambria"/>
      <w:bCs/>
      <w:color w:val="365F91"/>
      <w:kern w:val="0"/>
      <w:szCs w:val="28"/>
      <w:lang w:val="en-GB" w:eastAsia="zh-CN"/>
    </w:rPr>
  </w:style>
  <w:style w:type="paragraph" w:customStyle="1" w:styleId="Citation">
    <w:name w:val="Citation"/>
    <w:basedOn w:val="BodyText"/>
    <w:link w:val="CitationChar"/>
    <w:rsid w:val="0078781F"/>
    <w:pPr>
      <w:ind w:left="850" w:firstLine="0"/>
      <w:jc w:val="left"/>
    </w:pPr>
  </w:style>
  <w:style w:type="character" w:customStyle="1" w:styleId="CitationChar">
    <w:name w:val="Citation Char"/>
    <w:link w:val="Citation"/>
    <w:rsid w:val="0078781F"/>
    <w:rPr>
      <w:rFonts w:eastAsia="MS Mincho"/>
      <w:sz w:val="22"/>
      <w:szCs w:val="22"/>
      <w:lang w:val="en-GB" w:eastAsia="zh-CN"/>
    </w:rPr>
  </w:style>
  <w:style w:type="character" w:styleId="CommentReference">
    <w:name w:val="annotation reference"/>
    <w:uiPriority w:val="99"/>
    <w:unhideWhenUsed/>
    <w:rsid w:val="0078781F"/>
    <w:rPr>
      <w:sz w:val="16"/>
      <w:szCs w:val="16"/>
    </w:rPr>
  </w:style>
  <w:style w:type="character" w:customStyle="1" w:styleId="HeaderChar">
    <w:name w:val="Header Char"/>
    <w:link w:val="Header"/>
    <w:uiPriority w:val="99"/>
    <w:rsid w:val="0078781F"/>
    <w:rPr>
      <w:rFonts w:ascii="Arial" w:hAnsi="Arial"/>
      <w:szCs w:val="24"/>
      <w:lang w:val="en-US" w:eastAsia="en-US"/>
    </w:rPr>
  </w:style>
  <w:style w:type="character" w:customStyle="1" w:styleId="FooterChar">
    <w:name w:val="Footer Char"/>
    <w:link w:val="Footer"/>
    <w:uiPriority w:val="99"/>
    <w:rsid w:val="0078781F"/>
    <w:rPr>
      <w:rFonts w:ascii="Arial" w:hAnsi="Arial"/>
      <w:szCs w:val="24"/>
      <w:lang w:val="en-US" w:eastAsia="en-US"/>
    </w:rPr>
  </w:style>
  <w:style w:type="character" w:styleId="FollowedHyperlink">
    <w:name w:val="FollowedHyperlink"/>
    <w:uiPriority w:val="99"/>
    <w:unhideWhenUsed/>
    <w:rsid w:val="0078781F"/>
    <w:rPr>
      <w:color w:val="800080"/>
      <w:u w:val="single"/>
    </w:rPr>
  </w:style>
  <w:style w:type="paragraph" w:styleId="Revision">
    <w:name w:val="Revision"/>
    <w:hidden/>
    <w:uiPriority w:val="99"/>
    <w:semiHidden/>
    <w:rsid w:val="0078781F"/>
    <w:rPr>
      <w:rFonts w:ascii="Calibri" w:eastAsia="SimSun" w:hAnsi="Calibri"/>
      <w:sz w:val="24"/>
      <w:szCs w:val="24"/>
      <w:lang w:val="en-US" w:eastAsia="en-US"/>
    </w:rPr>
  </w:style>
  <w:style w:type="character" w:customStyle="1" w:styleId="Heading3Char">
    <w:name w:val="Heading 3 Char"/>
    <w:link w:val="Heading3"/>
    <w:uiPriority w:val="9"/>
    <w:rsid w:val="0078781F"/>
    <w:rPr>
      <w:rFonts w:ascii="Arial" w:hAnsi="Arial" w:cs="Arial"/>
      <w:b/>
      <w:bCs/>
      <w:sz w:val="26"/>
      <w:szCs w:val="26"/>
      <w:lang w:val="en-US" w:eastAsia="en-US"/>
    </w:rPr>
  </w:style>
  <w:style w:type="paragraph" w:customStyle="1" w:styleId="Default">
    <w:name w:val="Default"/>
    <w:rsid w:val="0078781F"/>
    <w:pPr>
      <w:autoSpaceDE w:val="0"/>
      <w:autoSpaceDN w:val="0"/>
      <w:adjustRightInd w:val="0"/>
    </w:pPr>
    <w:rPr>
      <w:rFonts w:eastAsia="SimSun"/>
      <w:color w:val="000000"/>
      <w:sz w:val="24"/>
      <w:szCs w:val="24"/>
      <w:lang w:val="en-GB" w:eastAsia="en-GB"/>
    </w:rPr>
  </w:style>
  <w:style w:type="paragraph" w:customStyle="1" w:styleId="Article">
    <w:name w:val="Article"/>
    <w:basedOn w:val="Normal"/>
    <w:link w:val="Article0"/>
    <w:qFormat/>
    <w:rsid w:val="0078781F"/>
    <w:pPr>
      <w:tabs>
        <w:tab w:val="left" w:pos="850"/>
        <w:tab w:val="left" w:pos="1191"/>
        <w:tab w:val="left" w:pos="1531"/>
      </w:tabs>
      <w:spacing w:line="240" w:lineRule="auto"/>
      <w:contextualSpacing/>
      <w:jc w:val="both"/>
      <w:outlineLvl w:val="1"/>
    </w:pPr>
    <w:rPr>
      <w:rFonts w:ascii="Calibri" w:eastAsia="MS Mincho" w:hAnsi="Calibri"/>
      <w:b/>
      <w:i/>
      <w:sz w:val="22"/>
      <w:szCs w:val="22"/>
      <w:lang w:val="en-GB" w:eastAsia="zh-CN"/>
    </w:rPr>
  </w:style>
  <w:style w:type="paragraph" w:customStyle="1" w:styleId="Option">
    <w:name w:val="Option"/>
    <w:basedOn w:val="Normal"/>
    <w:link w:val="Option0"/>
    <w:qFormat/>
    <w:rsid w:val="0078781F"/>
    <w:pPr>
      <w:tabs>
        <w:tab w:val="left" w:pos="567"/>
        <w:tab w:val="left" w:pos="850"/>
        <w:tab w:val="left" w:pos="1191"/>
        <w:tab w:val="left" w:pos="1531"/>
      </w:tabs>
      <w:autoSpaceDE w:val="0"/>
      <w:autoSpaceDN w:val="0"/>
      <w:adjustRightInd w:val="0"/>
      <w:spacing w:line="240" w:lineRule="auto"/>
      <w:ind w:left="567" w:hanging="567"/>
      <w:jc w:val="both"/>
      <w:outlineLvl w:val="2"/>
    </w:pPr>
    <w:rPr>
      <w:rFonts w:ascii="Calibri" w:eastAsia="MS Mincho" w:hAnsi="Calibri" w:cs="TimesNewRomanMS"/>
      <w:b/>
      <w:sz w:val="22"/>
      <w:szCs w:val="22"/>
      <w:lang w:val="en-GB" w:eastAsia="en-GB"/>
    </w:rPr>
  </w:style>
  <w:style w:type="character" w:customStyle="1" w:styleId="Article0">
    <w:name w:val="Article (文字)"/>
    <w:link w:val="Article"/>
    <w:rsid w:val="0078781F"/>
    <w:rPr>
      <w:rFonts w:ascii="Calibri" w:eastAsia="MS Mincho" w:hAnsi="Calibri"/>
      <w:b/>
      <w:i/>
      <w:sz w:val="22"/>
      <w:szCs w:val="22"/>
      <w:lang w:val="en-GB" w:eastAsia="zh-CN"/>
    </w:rPr>
  </w:style>
  <w:style w:type="paragraph" w:customStyle="1" w:styleId="CHAPTERPART">
    <w:name w:val="CHAPTER/PART"/>
    <w:basedOn w:val="Normal"/>
    <w:link w:val="CHAPTERPART0"/>
    <w:qFormat/>
    <w:rsid w:val="0078781F"/>
    <w:pPr>
      <w:tabs>
        <w:tab w:val="left" w:pos="850"/>
        <w:tab w:val="left" w:pos="1191"/>
        <w:tab w:val="left" w:pos="1531"/>
      </w:tabs>
      <w:autoSpaceDE w:val="0"/>
      <w:autoSpaceDN w:val="0"/>
      <w:adjustRightInd w:val="0"/>
      <w:spacing w:line="240" w:lineRule="auto"/>
      <w:jc w:val="center"/>
      <w:outlineLvl w:val="0"/>
    </w:pPr>
    <w:rPr>
      <w:rFonts w:ascii="Times New Roman" w:eastAsia="MS Mincho" w:hAnsi="Times New Roman"/>
      <w:b/>
      <w:smallCaps/>
      <w:sz w:val="22"/>
      <w:szCs w:val="22"/>
      <w:lang w:val="en-GB" w:eastAsia="zh-CN"/>
    </w:rPr>
  </w:style>
  <w:style w:type="character" w:customStyle="1" w:styleId="Option0">
    <w:name w:val="Option (文字)"/>
    <w:link w:val="Option"/>
    <w:rsid w:val="0078781F"/>
    <w:rPr>
      <w:rFonts w:ascii="Calibri" w:eastAsia="MS Mincho" w:hAnsi="Calibri" w:cs="TimesNewRomanMS"/>
      <w:b/>
      <w:sz w:val="22"/>
      <w:szCs w:val="22"/>
      <w:lang w:val="en-GB" w:eastAsia="en-GB"/>
    </w:rPr>
  </w:style>
  <w:style w:type="character" w:customStyle="1" w:styleId="CHAPTERPART0">
    <w:name w:val="CHAPTER/PART (文字)"/>
    <w:link w:val="CHAPTERPART"/>
    <w:rsid w:val="0078781F"/>
    <w:rPr>
      <w:rFonts w:eastAsia="MS Mincho"/>
      <w:b/>
      <w:smallCaps/>
      <w:sz w:val="22"/>
      <w:szCs w:val="22"/>
      <w:lang w:val="en-GB" w:eastAsia="zh-CN"/>
    </w:rPr>
  </w:style>
  <w:style w:type="character" w:customStyle="1" w:styleId="Num-DocParagraphChar">
    <w:name w:val="Num-Doc Paragraph Char"/>
    <w:link w:val="Num-DocParagraph"/>
    <w:locked/>
    <w:rsid w:val="0078781F"/>
    <w:rPr>
      <w:rFonts w:eastAsia="MS Mincho"/>
      <w:sz w:val="22"/>
      <w:szCs w:val="22"/>
      <w:lang w:val="en-GB" w:eastAsia="zh-CN"/>
    </w:rPr>
  </w:style>
  <w:style w:type="paragraph" w:customStyle="1" w:styleId="MLIParagraph">
    <w:name w:val="MLI Paragraph"/>
    <w:basedOn w:val="Normal"/>
    <w:qFormat/>
    <w:rsid w:val="0078781F"/>
    <w:pPr>
      <w:tabs>
        <w:tab w:val="left" w:pos="567"/>
        <w:tab w:val="left" w:pos="850"/>
        <w:tab w:val="left" w:pos="1191"/>
        <w:tab w:val="left" w:pos="1531"/>
      </w:tabs>
      <w:autoSpaceDE w:val="0"/>
      <w:autoSpaceDN w:val="0"/>
      <w:adjustRightInd w:val="0"/>
      <w:spacing w:after="240" w:line="240" w:lineRule="auto"/>
      <w:jc w:val="both"/>
    </w:pPr>
    <w:rPr>
      <w:rFonts w:ascii="Times New Roman" w:eastAsia="MS Mincho" w:hAnsi="Times New Roman"/>
      <w:iCs/>
      <w:sz w:val="22"/>
      <w:szCs w:val="22"/>
      <w:lang w:val="en-GB" w:eastAsia="en-GB"/>
    </w:rPr>
  </w:style>
  <w:style w:type="paragraph" w:customStyle="1" w:styleId="MLISubparagraph">
    <w:name w:val="MLI Subparagraph"/>
    <w:basedOn w:val="MLIParagraph"/>
    <w:qFormat/>
    <w:rsid w:val="0078781F"/>
    <w:pPr>
      <w:tabs>
        <w:tab w:val="clear" w:pos="567"/>
        <w:tab w:val="clear" w:pos="850"/>
        <w:tab w:val="clear" w:pos="1191"/>
        <w:tab w:val="clear" w:pos="1531"/>
        <w:tab w:val="left" w:pos="1134"/>
      </w:tabs>
      <w:ind w:left="1134" w:hanging="567"/>
    </w:pPr>
    <w:rPr>
      <w:iCs w:val="0"/>
    </w:rPr>
  </w:style>
  <w:style w:type="paragraph" w:customStyle="1" w:styleId="MLIclause">
    <w:name w:val="MLI clause"/>
    <w:basedOn w:val="MLISubparagraph"/>
    <w:qFormat/>
    <w:rsid w:val="0078781F"/>
    <w:pPr>
      <w:tabs>
        <w:tab w:val="clear" w:pos="1134"/>
        <w:tab w:val="left" w:pos="1531"/>
      </w:tabs>
      <w:ind w:left="1531" w:hanging="397"/>
    </w:pPr>
    <w:rPr>
      <w:iCs/>
    </w:rPr>
  </w:style>
  <w:style w:type="paragraph" w:customStyle="1" w:styleId="MLIsubdivision">
    <w:name w:val="MLI subdivision"/>
    <w:basedOn w:val="MLIclause"/>
    <w:qFormat/>
    <w:rsid w:val="0078781F"/>
    <w:pPr>
      <w:tabs>
        <w:tab w:val="clear" w:pos="1531"/>
        <w:tab w:val="left" w:pos="1928"/>
      </w:tabs>
      <w:ind w:left="1928"/>
    </w:pPr>
    <w:rPr>
      <w:iCs w:val="0"/>
    </w:rPr>
  </w:style>
  <w:style w:type="character" w:customStyle="1" w:styleId="Num-DocParagraphChar2">
    <w:name w:val="Num-Doc Paragraph Char2"/>
    <w:locked/>
    <w:rsid w:val="0078781F"/>
    <w:rPr>
      <w:sz w:val="22"/>
      <w:szCs w:val="22"/>
      <w:lang w:val="en-GB" w:eastAsia="zh-CN"/>
    </w:rPr>
  </w:style>
  <w:style w:type="character" w:customStyle="1" w:styleId="apple-converted-space">
    <w:name w:val="apple-converted-space"/>
    <w:rsid w:val="00353324"/>
  </w:style>
  <w:style w:type="character" w:styleId="Strong">
    <w:name w:val="Strong"/>
    <w:qFormat/>
    <w:rsid w:val="00353324"/>
    <w:rPr>
      <w:b/>
      <w:bCs/>
    </w:rPr>
  </w:style>
  <w:style w:type="paragraph" w:customStyle="1" w:styleId="2Article">
    <w:name w:val="2.Article"/>
    <w:basedOn w:val="Normal"/>
    <w:link w:val="2ArticleChar"/>
    <w:qFormat/>
    <w:rsid w:val="00353324"/>
    <w:pPr>
      <w:spacing w:line="240" w:lineRule="auto"/>
      <w:outlineLvl w:val="1"/>
    </w:pPr>
    <w:rPr>
      <w:rFonts w:ascii="Calibri" w:eastAsia="MS Mincho" w:hAnsi="Calibri" w:cs="Helvetica"/>
      <w:b/>
      <w:color w:val="161616"/>
      <w:sz w:val="22"/>
      <w:szCs w:val="23"/>
      <w:shd w:val="clear" w:color="auto" w:fill="FFFFFF"/>
      <w:lang w:val="en-GB" w:eastAsia="ja-JP"/>
    </w:rPr>
  </w:style>
  <w:style w:type="paragraph" w:customStyle="1" w:styleId="Body">
    <w:name w:val="Body"/>
    <w:basedOn w:val="Normal"/>
    <w:link w:val="BodyChar"/>
    <w:rsid w:val="00353324"/>
    <w:pPr>
      <w:spacing w:line="240" w:lineRule="auto"/>
    </w:pPr>
    <w:rPr>
      <w:rFonts w:ascii="Calibri" w:eastAsia="MS Mincho" w:hAnsi="Calibri" w:cs="Helvetica"/>
      <w:color w:val="161616"/>
      <w:sz w:val="23"/>
      <w:szCs w:val="23"/>
      <w:shd w:val="clear" w:color="auto" w:fill="FFFFFF"/>
      <w:lang w:val="en-GB" w:eastAsia="ja-JP"/>
    </w:rPr>
  </w:style>
  <w:style w:type="character" w:customStyle="1" w:styleId="2ArticleChar">
    <w:name w:val="2.Article Char"/>
    <w:link w:val="2Article"/>
    <w:rsid w:val="00353324"/>
    <w:rPr>
      <w:rFonts w:ascii="Calibri" w:eastAsia="MS Mincho" w:hAnsi="Calibri" w:cs="Helvetica"/>
      <w:b/>
      <w:color w:val="161616"/>
      <w:sz w:val="22"/>
      <w:szCs w:val="23"/>
      <w:lang w:val="en-GB" w:eastAsia="ja-JP"/>
    </w:rPr>
  </w:style>
  <w:style w:type="paragraph" w:customStyle="1" w:styleId="1Jurisdiction">
    <w:name w:val="1.Jurisdiction"/>
    <w:basedOn w:val="Normal"/>
    <w:link w:val="1JurisdictionChar"/>
    <w:qFormat/>
    <w:rsid w:val="00353324"/>
    <w:pPr>
      <w:shd w:val="clear" w:color="auto" w:fill="FFFFFF"/>
      <w:spacing w:before="480" w:after="720" w:line="240" w:lineRule="auto"/>
      <w:jc w:val="center"/>
      <w:outlineLvl w:val="0"/>
    </w:pPr>
    <w:rPr>
      <w:rFonts w:ascii="Calibri" w:eastAsia="MS Mincho" w:hAnsi="Calibri" w:cs="Arial"/>
      <w:b/>
      <w:color w:val="161616"/>
      <w:sz w:val="32"/>
      <w:szCs w:val="31"/>
      <w:shd w:val="pct15" w:color="auto" w:fill="FFFFFF"/>
      <w:lang w:val="en-GB" w:eastAsia="ja-JP"/>
    </w:rPr>
  </w:style>
  <w:style w:type="character" w:customStyle="1" w:styleId="BodyChar">
    <w:name w:val="Body Char"/>
    <w:link w:val="Body"/>
    <w:rsid w:val="00353324"/>
    <w:rPr>
      <w:rFonts w:ascii="Calibri" w:eastAsia="MS Mincho" w:hAnsi="Calibri" w:cs="Helvetica"/>
      <w:color w:val="161616"/>
      <w:sz w:val="23"/>
      <w:szCs w:val="23"/>
      <w:lang w:val="en-GB" w:eastAsia="ja-JP"/>
    </w:rPr>
  </w:style>
  <w:style w:type="paragraph" w:customStyle="1" w:styleId="Notification">
    <w:name w:val="Notification"/>
    <w:basedOn w:val="Body"/>
    <w:link w:val="NotificationChar"/>
    <w:rsid w:val="00353324"/>
    <w:rPr>
      <w:sz w:val="22"/>
    </w:rPr>
  </w:style>
  <w:style w:type="character" w:customStyle="1" w:styleId="1JurisdictionChar">
    <w:name w:val="1.Jurisdiction Char"/>
    <w:link w:val="1Jurisdiction"/>
    <w:rsid w:val="00353324"/>
    <w:rPr>
      <w:rFonts w:ascii="Calibri" w:eastAsia="MS Mincho" w:hAnsi="Calibri" w:cs="Arial"/>
      <w:b/>
      <w:color w:val="161616"/>
      <w:sz w:val="32"/>
      <w:szCs w:val="31"/>
      <w:shd w:val="clear" w:color="auto" w:fill="FFFFFF"/>
      <w:lang w:val="en-GB" w:eastAsia="ja-JP"/>
    </w:rPr>
  </w:style>
  <w:style w:type="character" w:customStyle="1" w:styleId="NotificationChar">
    <w:name w:val="Notification Char"/>
    <w:link w:val="Notification"/>
    <w:rsid w:val="00353324"/>
    <w:rPr>
      <w:rFonts w:ascii="Calibri" w:eastAsia="MS Mincho" w:hAnsi="Calibri" w:cs="Helvetica"/>
      <w:color w:val="161616"/>
      <w:sz w:val="22"/>
      <w:szCs w:val="23"/>
      <w:lang w:val="en-GB" w:eastAsia="ja-JP"/>
    </w:rPr>
  </w:style>
  <w:style w:type="paragraph" w:customStyle="1" w:styleId="3Heading">
    <w:name w:val="3.Heading"/>
    <w:basedOn w:val="Body"/>
    <w:link w:val="3HeadingChar"/>
    <w:qFormat/>
    <w:rsid w:val="00353324"/>
    <w:pPr>
      <w:outlineLvl w:val="2"/>
    </w:pPr>
    <w:rPr>
      <w:rFonts w:eastAsia="Times New Roman"/>
      <w:b/>
      <w:i/>
      <w:sz w:val="22"/>
      <w:szCs w:val="22"/>
    </w:rPr>
  </w:style>
  <w:style w:type="character" w:customStyle="1" w:styleId="3HeadingChar">
    <w:name w:val="3.Heading Char"/>
    <w:link w:val="3Heading"/>
    <w:rsid w:val="00353324"/>
    <w:rPr>
      <w:rFonts w:ascii="Calibri" w:hAnsi="Calibri" w:cs="Helvetica"/>
      <w:b/>
      <w:i/>
      <w:color w:val="161616"/>
      <w:sz w:val="22"/>
      <w:szCs w:val="22"/>
      <w:lang w:val="en-GB" w:eastAsia="ja-JP"/>
    </w:rPr>
  </w:style>
  <w:style w:type="character" w:styleId="EndnoteReference">
    <w:name w:val="endnote reference"/>
    <w:uiPriority w:val="99"/>
    <w:unhideWhenUsed/>
    <w:rsid w:val="00353324"/>
    <w:rPr>
      <w:vertAlign w:val="superscript"/>
    </w:rPr>
  </w:style>
  <w:style w:type="character" w:customStyle="1" w:styleId="Heading1Char">
    <w:name w:val="Heading 1 Char"/>
    <w:aliases w:val="NASLOV Char"/>
    <w:link w:val="Heading1"/>
    <w:rsid w:val="00353324"/>
    <w:rPr>
      <w:rFonts w:ascii="Arial" w:hAnsi="Arial"/>
      <w:b/>
      <w:kern w:val="32"/>
    </w:rPr>
  </w:style>
  <w:style w:type="table" w:customStyle="1" w:styleId="TableGrid1">
    <w:name w:val="Table Grid1"/>
    <w:basedOn w:val="TableNormal"/>
    <w:next w:val="TableGrid"/>
    <w:uiPriority w:val="39"/>
    <w:rsid w:val="00353324"/>
    <w:rPr>
      <w:rFonts w:ascii="Calibri" w:eastAsia="MS Mincho" w:hAnsi="Calibri" w:cs="Arial"/>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C51F1"/>
  </w:style>
  <w:style w:type="table" w:customStyle="1" w:styleId="TableNormal1">
    <w:name w:val="Table Normal1"/>
    <w:uiPriority w:val="2"/>
    <w:semiHidden/>
    <w:unhideWhenUsed/>
    <w:qFormat/>
    <w:rsid w:val="002C51F1"/>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51F1"/>
    <w:pPr>
      <w:widowControl w:val="0"/>
      <w:autoSpaceDE w:val="0"/>
      <w:autoSpaceDN w:val="0"/>
      <w:spacing w:before="61" w:line="240" w:lineRule="auto"/>
    </w:pPr>
    <w:rPr>
      <w:rFonts w:eastAsia="Arial" w:cs="Arial"/>
      <w:sz w:val="22"/>
      <w:szCs w:val="22"/>
    </w:rPr>
  </w:style>
  <w:style w:type="paragraph" w:customStyle="1" w:styleId="1Titre16">
    <w:name w:val="1 Titre 16"/>
    <w:basedOn w:val="Normal"/>
    <w:link w:val="1Titre16Car"/>
    <w:rsid w:val="002C51F1"/>
    <w:pPr>
      <w:tabs>
        <w:tab w:val="left" w:pos="851"/>
        <w:tab w:val="left" w:pos="1701"/>
        <w:tab w:val="left" w:pos="2552"/>
      </w:tabs>
      <w:spacing w:line="360" w:lineRule="atLeast"/>
    </w:pPr>
    <w:rPr>
      <w:rFonts w:ascii="Bookman Old Style" w:hAnsi="Bookman Old Style"/>
      <w:sz w:val="32"/>
      <w:szCs w:val="32"/>
      <w:lang w:val="fr-FR" w:eastAsia="fr-CH"/>
    </w:rPr>
  </w:style>
  <w:style w:type="paragraph" w:customStyle="1" w:styleId="2Titre12">
    <w:name w:val="2 Titre 12"/>
    <w:basedOn w:val="1Titre16"/>
    <w:rsid w:val="002C51F1"/>
    <w:pPr>
      <w:spacing w:line="240" w:lineRule="atLeast"/>
    </w:pPr>
    <w:rPr>
      <w:sz w:val="24"/>
      <w:szCs w:val="24"/>
    </w:rPr>
  </w:style>
  <w:style w:type="paragraph" w:customStyle="1" w:styleId="3TextedebaseCarCarCar">
    <w:name w:val="3 Texte de base Car Car Car"/>
    <w:basedOn w:val="1Titre16"/>
    <w:link w:val="3TextedebaseCarCarCarCar"/>
    <w:rsid w:val="002C51F1"/>
    <w:pPr>
      <w:spacing w:line="240" w:lineRule="atLeast"/>
      <w:jc w:val="both"/>
    </w:pPr>
  </w:style>
  <w:style w:type="character" w:customStyle="1" w:styleId="1Titre16Car">
    <w:name w:val="1 Titre 16 Car"/>
    <w:link w:val="1Titre16"/>
    <w:rsid w:val="002C51F1"/>
    <w:rPr>
      <w:rFonts w:ascii="Bookman Old Style" w:hAnsi="Bookman Old Style"/>
      <w:sz w:val="32"/>
      <w:szCs w:val="32"/>
      <w:lang w:val="fr-FR" w:eastAsia="fr-CH"/>
    </w:rPr>
  </w:style>
  <w:style w:type="character" w:customStyle="1" w:styleId="3TextedebaseCarCarCarCar">
    <w:name w:val="3 Texte de base Car Car Car Car"/>
    <w:link w:val="3TextedebaseCarCarCar"/>
    <w:rsid w:val="002C51F1"/>
    <w:rPr>
      <w:rFonts w:ascii="Bookman Old Style" w:hAnsi="Bookman Old Style"/>
      <w:sz w:val="32"/>
      <w:szCs w:val="32"/>
      <w:lang w:val="fr-FR" w:eastAsia="fr-CH"/>
    </w:rPr>
  </w:style>
  <w:style w:type="paragraph" w:customStyle="1" w:styleId="41errenfoncement">
    <w:name w:val="4 1er renfoncement"/>
    <w:basedOn w:val="3TextedebaseCarCarCar"/>
    <w:link w:val="41errenfoncementCar"/>
    <w:rsid w:val="002C51F1"/>
    <w:pPr>
      <w:spacing w:before="120"/>
      <w:ind w:left="851" w:hanging="851"/>
    </w:pPr>
    <w:rPr>
      <w:sz w:val="20"/>
      <w:szCs w:val="20"/>
    </w:rPr>
  </w:style>
  <w:style w:type="character" w:customStyle="1" w:styleId="41errenfoncementCar">
    <w:name w:val="4 1er renfoncement Car"/>
    <w:link w:val="41errenfoncement"/>
    <w:rsid w:val="002C51F1"/>
    <w:rPr>
      <w:rFonts w:ascii="Bookman Old Style" w:hAnsi="Bookman Old Style"/>
      <w:lang w:val="fr-FR" w:eastAsia="fr-CH"/>
    </w:rPr>
  </w:style>
  <w:style w:type="paragraph" w:customStyle="1" w:styleId="52erenfoncement">
    <w:name w:val="5 2e renfoncement"/>
    <w:basedOn w:val="41errenfoncement"/>
    <w:rsid w:val="002C51F1"/>
    <w:pPr>
      <w:ind w:left="1701" w:hanging="1701"/>
    </w:pPr>
  </w:style>
  <w:style w:type="paragraph" w:customStyle="1" w:styleId="63erenfoncement">
    <w:name w:val="6 3e renfoncement"/>
    <w:basedOn w:val="52erenfoncement"/>
    <w:rsid w:val="002C51F1"/>
  </w:style>
  <w:style w:type="paragraph" w:customStyle="1" w:styleId="2Textedebase10points">
    <w:name w:val="2 Texte de base 10 points"/>
    <w:basedOn w:val="Normal"/>
    <w:rsid w:val="002C51F1"/>
    <w:pPr>
      <w:spacing w:line="240" w:lineRule="atLeast"/>
      <w:jc w:val="both"/>
    </w:pPr>
    <w:rPr>
      <w:rFonts w:ascii="Bookman" w:hAnsi="Bookman"/>
      <w:szCs w:val="20"/>
      <w:lang w:val="fr-FR" w:eastAsia="fr-CH"/>
    </w:rPr>
  </w:style>
  <w:style w:type="paragraph" w:customStyle="1" w:styleId="1Textedebase">
    <w:name w:val="1 Texte de base"/>
    <w:basedOn w:val="Normal"/>
    <w:rsid w:val="002C51F1"/>
    <w:pPr>
      <w:tabs>
        <w:tab w:val="left" w:pos="567"/>
        <w:tab w:val="left" w:pos="1134"/>
        <w:tab w:val="left" w:pos="1700"/>
      </w:tabs>
      <w:spacing w:line="240" w:lineRule="atLeast"/>
      <w:jc w:val="both"/>
    </w:pPr>
    <w:rPr>
      <w:rFonts w:ascii="Bookman Old Style" w:hAnsi="Bookman Old Style"/>
      <w:szCs w:val="20"/>
      <w:lang w:val="en-GB" w:eastAsia="fr-CH"/>
    </w:rPr>
  </w:style>
  <w:style w:type="table" w:customStyle="1" w:styleId="TableGrid2">
    <w:name w:val="Table Grid2"/>
    <w:basedOn w:val="TableNormal"/>
    <w:next w:val="TableGrid"/>
    <w:rsid w:val="002C51F1"/>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al"/>
    <w:rsid w:val="002C51F1"/>
    <w:pPr>
      <w:spacing w:line="240" w:lineRule="atLeast"/>
      <w:jc w:val="both"/>
    </w:pPr>
    <w:rPr>
      <w:rFonts w:ascii="Bookman Old Style" w:hAnsi="Bookman Old Style"/>
      <w:szCs w:val="20"/>
      <w:lang w:val="fr-FR" w:eastAsia="fr-CH"/>
    </w:rPr>
  </w:style>
  <w:style w:type="paragraph" w:customStyle="1" w:styleId="6Textedebase10points">
    <w:name w:val="6 Texte de base 10 points"/>
    <w:basedOn w:val="Normal"/>
    <w:rsid w:val="002C51F1"/>
    <w:pPr>
      <w:tabs>
        <w:tab w:val="left" w:pos="567"/>
      </w:tabs>
      <w:spacing w:line="240" w:lineRule="atLeast"/>
      <w:jc w:val="both"/>
    </w:pPr>
    <w:rPr>
      <w:rFonts w:ascii="Bookman" w:hAnsi="Bookman"/>
      <w:szCs w:val="20"/>
      <w:lang w:val="fr-FR" w:eastAsia="ja-JP"/>
    </w:rPr>
  </w:style>
  <w:style w:type="paragraph" w:customStyle="1" w:styleId="Style1">
    <w:name w:val="Style 1"/>
    <w:basedOn w:val="Normal"/>
    <w:rsid w:val="002C51F1"/>
    <w:pPr>
      <w:widowControl w:val="0"/>
      <w:spacing w:line="240" w:lineRule="auto"/>
    </w:pPr>
    <w:rPr>
      <w:rFonts w:ascii="Times New Roman" w:hAnsi="Times New Roman"/>
      <w:noProof/>
      <w:snapToGrid w:val="0"/>
      <w:color w:val="000000"/>
      <w:szCs w:val="20"/>
      <w:lang w:val="fr-CH" w:eastAsia="fr-CH"/>
    </w:rPr>
  </w:style>
  <w:style w:type="paragraph" w:customStyle="1" w:styleId="4Textedebase10points">
    <w:name w:val="4 Texte de base 10 points"/>
    <w:basedOn w:val="Normal"/>
    <w:rsid w:val="002C51F1"/>
    <w:pPr>
      <w:tabs>
        <w:tab w:val="left" w:pos="567"/>
      </w:tabs>
      <w:spacing w:line="240" w:lineRule="atLeast"/>
      <w:jc w:val="both"/>
    </w:pPr>
    <w:rPr>
      <w:szCs w:val="20"/>
      <w:lang w:val="ru-RU" w:eastAsia="fr-CH"/>
    </w:rPr>
  </w:style>
  <w:style w:type="paragraph" w:customStyle="1" w:styleId="3Textedebase">
    <w:name w:val="3 Texte de base"/>
    <w:basedOn w:val="1Titre16"/>
    <w:link w:val="3TextedebaseCar1"/>
    <w:rsid w:val="002C51F1"/>
    <w:pPr>
      <w:spacing w:line="240" w:lineRule="atLeast"/>
      <w:jc w:val="both"/>
    </w:pPr>
    <w:rPr>
      <w:sz w:val="20"/>
      <w:szCs w:val="20"/>
    </w:rPr>
  </w:style>
  <w:style w:type="character" w:customStyle="1" w:styleId="3TextedebaseCar1">
    <w:name w:val="3 Texte de base Car1"/>
    <w:link w:val="3Textedebase"/>
    <w:rsid w:val="002C51F1"/>
    <w:rPr>
      <w:rFonts w:ascii="Bookman Old Style" w:hAnsi="Bookman Old Style"/>
      <w:lang w:val="fr-FR" w:eastAsia="fr-CH"/>
    </w:rPr>
  </w:style>
  <w:style w:type="paragraph" w:customStyle="1" w:styleId="3textedebasecarcarcar0">
    <w:name w:val="3textedebasecarcarcar"/>
    <w:basedOn w:val="Normal"/>
    <w:rsid w:val="002C51F1"/>
    <w:pPr>
      <w:spacing w:line="240" w:lineRule="auto"/>
      <w:jc w:val="both"/>
    </w:pPr>
    <w:rPr>
      <w:rFonts w:ascii="Bookman Old Style" w:hAnsi="Bookman Old Style"/>
      <w:sz w:val="32"/>
      <w:szCs w:val="32"/>
      <w:lang w:val="fr-FR" w:eastAsia="fr-FR"/>
    </w:rPr>
  </w:style>
  <w:style w:type="paragraph" w:customStyle="1" w:styleId="3TextedebaseCar">
    <w:name w:val="3 Texte de base Car"/>
    <w:basedOn w:val="Normal"/>
    <w:rsid w:val="002C51F1"/>
    <w:pPr>
      <w:tabs>
        <w:tab w:val="left" w:pos="851"/>
        <w:tab w:val="left" w:pos="1701"/>
        <w:tab w:val="left" w:pos="2552"/>
      </w:tabs>
      <w:spacing w:line="240" w:lineRule="atLeast"/>
      <w:jc w:val="both"/>
    </w:pPr>
    <w:rPr>
      <w:rFonts w:ascii="Bookman Old Style" w:hAnsi="Bookman Old Style"/>
      <w:sz w:val="32"/>
      <w:szCs w:val="32"/>
      <w:lang w:val="fr-FR" w:eastAsia="fr-CH"/>
    </w:rPr>
  </w:style>
  <w:style w:type="paragraph" w:customStyle="1" w:styleId="3TextedebaseCarCar">
    <w:name w:val="3 Texte de base Car Car"/>
    <w:basedOn w:val="Normal"/>
    <w:rsid w:val="002C51F1"/>
    <w:pPr>
      <w:tabs>
        <w:tab w:val="left" w:pos="851"/>
        <w:tab w:val="left" w:pos="1701"/>
        <w:tab w:val="left" w:pos="2552"/>
      </w:tabs>
      <w:spacing w:line="240" w:lineRule="atLeast"/>
      <w:jc w:val="both"/>
    </w:pPr>
    <w:rPr>
      <w:rFonts w:ascii="Bookman Old Style" w:hAnsi="Bookman Old Style"/>
      <w:sz w:val="32"/>
      <w:szCs w:val="32"/>
      <w:lang w:val="fr-FR" w:eastAsia="fr-CH"/>
    </w:rPr>
  </w:style>
  <w:style w:type="character" w:customStyle="1" w:styleId="1Titre16CarCar">
    <w:name w:val="1 Titre 16 Car Car"/>
    <w:rsid w:val="002C51F1"/>
    <w:rPr>
      <w:rFonts w:ascii="Bookman Old Style" w:hAnsi="Bookman Old Style"/>
      <w:sz w:val="32"/>
      <w:szCs w:val="32"/>
      <w:lang w:val="fr-FR" w:eastAsia="fr-CH" w:bidi="ar-SA"/>
    </w:rPr>
  </w:style>
  <w:style w:type="paragraph" w:customStyle="1" w:styleId="3bTextedebasetrac">
    <w:name w:val="3b Texte de base tracé"/>
    <w:basedOn w:val="3Textedebase"/>
    <w:link w:val="3bTextedebasetracCar"/>
    <w:rsid w:val="002C51F1"/>
    <w:rPr>
      <w:bCs/>
      <w:strike/>
    </w:rPr>
  </w:style>
  <w:style w:type="character" w:customStyle="1" w:styleId="3bTextedebasetracCar">
    <w:name w:val="3b Texte de base tracé Car"/>
    <w:link w:val="3bTextedebasetrac"/>
    <w:rsid w:val="002C51F1"/>
    <w:rPr>
      <w:rFonts w:ascii="Bookman Old Style" w:hAnsi="Bookman Old Style"/>
      <w:bCs/>
      <w:strike/>
      <w:lang w:val="fr-FR" w:eastAsia="fr-CH"/>
    </w:rPr>
  </w:style>
  <w:style w:type="numbering" w:customStyle="1" w:styleId="NoList2">
    <w:name w:val="No List2"/>
    <w:next w:val="NoList"/>
    <w:uiPriority w:val="99"/>
    <w:semiHidden/>
    <w:unhideWhenUsed/>
    <w:rsid w:val="002C51F1"/>
  </w:style>
  <w:style w:type="table" w:customStyle="1" w:styleId="TableNormal11">
    <w:name w:val="Table Normal11"/>
    <w:uiPriority w:val="2"/>
    <w:semiHidden/>
    <w:unhideWhenUsed/>
    <w:qFormat/>
    <w:rsid w:val="002C51F1"/>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TableGrid3">
    <w:name w:val="Table Grid3"/>
    <w:basedOn w:val="TableNormal"/>
    <w:next w:val="TableGrid"/>
    <w:rsid w:val="002C51F1"/>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43F9C"/>
  </w:style>
  <w:style w:type="table" w:customStyle="1" w:styleId="TableNormal12">
    <w:name w:val="Table Normal12"/>
    <w:uiPriority w:val="2"/>
    <w:semiHidden/>
    <w:unhideWhenUsed/>
    <w:qFormat/>
    <w:rsid w:val="00E43F9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oList12">
    <w:name w:val="No List12"/>
    <w:next w:val="NoList"/>
    <w:uiPriority w:val="99"/>
    <w:semiHidden/>
    <w:unhideWhenUsed/>
    <w:rsid w:val="00E43F9C"/>
  </w:style>
  <w:style w:type="table" w:customStyle="1" w:styleId="TableNormal111">
    <w:name w:val="Table Normal111"/>
    <w:uiPriority w:val="2"/>
    <w:semiHidden/>
    <w:unhideWhenUsed/>
    <w:qFormat/>
    <w:rsid w:val="00E43F9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oList21">
    <w:name w:val="No List21"/>
    <w:next w:val="NoList"/>
    <w:uiPriority w:val="99"/>
    <w:semiHidden/>
    <w:unhideWhenUsed/>
    <w:rsid w:val="00E43F9C"/>
  </w:style>
  <w:style w:type="table" w:customStyle="1" w:styleId="TableGrid11">
    <w:name w:val="Table Grid11"/>
    <w:basedOn w:val="TableNormal"/>
    <w:next w:val="TableGrid"/>
    <w:rsid w:val="00E43F9C"/>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2utannumrering">
    <w:name w:val="Rubrik 2 utan numrering"/>
    <w:basedOn w:val="Heading2"/>
    <w:next w:val="BodyText"/>
    <w:uiPriority w:val="1"/>
    <w:qFormat/>
    <w:rsid w:val="000C3946"/>
    <w:pPr>
      <w:keepLines/>
      <w:tabs>
        <w:tab w:val="clear" w:pos="850"/>
        <w:tab w:val="clear" w:pos="1191"/>
        <w:tab w:val="clear" w:pos="1531"/>
        <w:tab w:val="left" w:pos="1701"/>
        <w:tab w:val="left" w:pos="3600"/>
        <w:tab w:val="left" w:pos="5387"/>
      </w:tabs>
      <w:spacing w:before="320" w:after="80" w:line="276" w:lineRule="auto"/>
      <w:jc w:val="left"/>
    </w:pPr>
    <w:rPr>
      <w:rFonts w:ascii="Arial" w:eastAsia="Times New Roman" w:hAnsi="Arial"/>
      <w:bCs w:val="0"/>
      <w:szCs w:val="26"/>
      <w:lang w:val="sv-SE" w:eastAsia="en-US"/>
    </w:rPr>
  </w:style>
  <w:style w:type="paragraph" w:customStyle="1" w:styleId="Rubrik5utannumrering">
    <w:name w:val="Rubrik 5 utan numrering"/>
    <w:basedOn w:val="Heading5"/>
    <w:next w:val="BodyText"/>
    <w:uiPriority w:val="1"/>
    <w:qFormat/>
    <w:rsid w:val="000C3946"/>
    <w:pPr>
      <w:keepNext/>
      <w:keepLines/>
      <w:tabs>
        <w:tab w:val="clear" w:pos="850"/>
        <w:tab w:val="clear" w:pos="1191"/>
        <w:tab w:val="clear" w:pos="1531"/>
      </w:tabs>
      <w:spacing w:before="320" w:after="80" w:line="276" w:lineRule="auto"/>
      <w:jc w:val="left"/>
    </w:pPr>
    <w:rPr>
      <w:rFonts w:ascii="Arial" w:eastAsia="Times New Roman" w:hAnsi="Arial"/>
      <w:sz w:val="20"/>
      <w:szCs w:val="25"/>
      <w:lang w:val="sv-SE" w:eastAsia="en-US"/>
    </w:rPr>
  </w:style>
  <w:style w:type="numbering" w:customStyle="1" w:styleId="RKNumreraderubriker">
    <w:name w:val="RK Numrerade rubriker"/>
    <w:uiPriority w:val="99"/>
    <w:rsid w:val="000C3946"/>
    <w:pPr>
      <w:numPr>
        <w:numId w:val="22"/>
      </w:numPr>
    </w:pPr>
  </w:style>
  <w:style w:type="character" w:styleId="Emphasis">
    <w:name w:val="Emphasis"/>
    <w:qFormat/>
    <w:rsid w:val="00280B95"/>
    <w:rPr>
      <w:i/>
      <w:iCs/>
    </w:rPr>
  </w:style>
  <w:style w:type="character" w:customStyle="1" w:styleId="NoSpacingChar">
    <w:name w:val="No Spacing Char"/>
    <w:link w:val="NoSpacing"/>
    <w:qFormat/>
    <w:rsid w:val="00454B56"/>
    <w:rPr>
      <w:rFonts w:eastAsia="MS Mincho"/>
      <w:sz w:val="22"/>
      <w:szCs w:val="22"/>
      <w:lang w:val="en-GB" w:eastAsia="zh-CN"/>
    </w:rPr>
  </w:style>
  <w:style w:type="paragraph" w:customStyle="1" w:styleId="BBClause2">
    <w:name w:val="B&amp;B Clause 2"/>
    <w:basedOn w:val="Normal"/>
    <w:rsid w:val="00052C3D"/>
    <w:pPr>
      <w:spacing w:line="240" w:lineRule="auto"/>
      <w:jc w:val="both"/>
    </w:pPr>
    <w:rPr>
      <w:rFonts w:ascii="Times New Roman" w:eastAsia="Calibri"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21-01-4149" TargetMode="External"/><Relationship Id="rId4" Type="http://schemas.openxmlformats.org/officeDocument/2006/relationships/settings" Target="settings.xml"/><Relationship Id="rId9" Type="http://schemas.openxmlformats.org/officeDocument/2006/relationships/hyperlink" Target="http://www.uradni-list.si/1/objava.jsp?sop=2020-01-176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0443-7F9A-4B03-8DBE-64A77770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vladnogradivo-1.del.dotx</Template>
  <TotalTime>0</TotalTime>
  <Pages>29</Pages>
  <Words>10203</Words>
  <Characters>58160</Characters>
  <Application>Microsoft Office Word</Application>
  <DocSecurity>0</DocSecurity>
  <Lines>484</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68227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2022-07-01T09:26:00Z</dcterms:created>
  <dcterms:modified xsi:type="dcterms:W3CDTF">2022-07-01T09:42:00Z</dcterms:modified>
</cp:coreProperties>
</file>