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098207" w14:textId="77777777" w:rsidR="006F58E0" w:rsidRPr="006F58E0" w:rsidRDefault="006F58E0">
      <w:pPr>
        <w:rPr>
          <w:rFonts w:ascii="Arial" w:hAnsi="Arial" w:cs="Arial"/>
          <w:sz w:val="20"/>
          <w:szCs w:val="20"/>
        </w:rPr>
      </w:pPr>
      <w:bookmarkStart w:id="0" w:name="_Hlk125464730"/>
      <w:bookmarkStart w:id="1" w:name="_Hlk127972662"/>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573"/>
        <w:gridCol w:w="223"/>
        <w:gridCol w:w="2208"/>
      </w:tblGrid>
      <w:tr w:rsidR="006F58E0" w:rsidRPr="006F58E0" w14:paraId="5824C820" w14:textId="77777777" w:rsidTr="00CA678E">
        <w:trPr>
          <w:gridAfter w:val="3"/>
          <w:wAfter w:w="3004" w:type="dxa"/>
        </w:trPr>
        <w:tc>
          <w:tcPr>
            <w:tcW w:w="6096" w:type="dxa"/>
            <w:gridSpan w:val="2"/>
          </w:tcPr>
          <w:p w14:paraId="22CE1C6A" w14:textId="641AB0B6" w:rsidR="006F58E0" w:rsidRPr="006F58E0" w:rsidRDefault="006F58E0" w:rsidP="003F0694">
            <w:pPr>
              <w:pStyle w:val="Neotevilenodstavek"/>
              <w:tabs>
                <w:tab w:val="left" w:pos="2475"/>
              </w:tabs>
              <w:spacing w:before="0" w:after="0" w:line="260" w:lineRule="exact"/>
              <w:jc w:val="left"/>
              <w:rPr>
                <w:sz w:val="20"/>
                <w:szCs w:val="20"/>
              </w:rPr>
            </w:pPr>
            <w:r w:rsidRPr="006F58E0">
              <w:rPr>
                <w:sz w:val="20"/>
                <w:szCs w:val="20"/>
              </w:rPr>
              <w:t>Številka:</w:t>
            </w:r>
            <w:bookmarkStart w:id="2" w:name="_Hlk9404793"/>
            <w:r w:rsidRPr="006F58E0">
              <w:rPr>
                <w:sz w:val="20"/>
                <w:szCs w:val="20"/>
              </w:rPr>
              <w:t xml:space="preserve"> </w:t>
            </w:r>
            <w:bookmarkEnd w:id="2"/>
            <w:r w:rsidRPr="006F58E0">
              <w:rPr>
                <w:sz w:val="20"/>
                <w:szCs w:val="20"/>
              </w:rPr>
              <w:t>51110-</w:t>
            </w:r>
            <w:r w:rsidRPr="00886061">
              <w:rPr>
                <w:sz w:val="20"/>
                <w:szCs w:val="20"/>
              </w:rPr>
              <w:t>3/2023</w:t>
            </w:r>
            <w:r w:rsidR="00696521">
              <w:rPr>
                <w:sz w:val="20"/>
                <w:szCs w:val="20"/>
              </w:rPr>
              <w:t>/17</w:t>
            </w:r>
            <w:r w:rsidR="000044FF">
              <w:rPr>
                <w:sz w:val="20"/>
                <w:szCs w:val="20"/>
              </w:rPr>
              <w:t xml:space="preserve"> (zveza: </w:t>
            </w:r>
            <w:r w:rsidR="000044FF" w:rsidRPr="000044FF">
              <w:rPr>
                <w:sz w:val="20"/>
                <w:szCs w:val="20"/>
              </w:rPr>
              <w:t>004-8/2022-2550-361</w:t>
            </w:r>
            <w:r w:rsidR="000044FF">
              <w:rPr>
                <w:sz w:val="20"/>
                <w:szCs w:val="20"/>
              </w:rPr>
              <w:t>)</w:t>
            </w:r>
          </w:p>
        </w:tc>
      </w:tr>
      <w:tr w:rsidR="006F58E0" w:rsidRPr="006F58E0" w14:paraId="2779D2C5" w14:textId="77777777" w:rsidTr="00CA678E">
        <w:trPr>
          <w:gridAfter w:val="3"/>
          <w:wAfter w:w="3004" w:type="dxa"/>
        </w:trPr>
        <w:tc>
          <w:tcPr>
            <w:tcW w:w="6096" w:type="dxa"/>
            <w:gridSpan w:val="2"/>
          </w:tcPr>
          <w:p w14:paraId="161E679E" w14:textId="59E74F66" w:rsidR="006F58E0" w:rsidRPr="006F58E0" w:rsidRDefault="006F58E0" w:rsidP="00416654">
            <w:pPr>
              <w:pStyle w:val="Neotevilenodstavek"/>
              <w:spacing w:before="0" w:after="0" w:line="260" w:lineRule="exact"/>
              <w:jc w:val="left"/>
              <w:rPr>
                <w:sz w:val="20"/>
                <w:szCs w:val="20"/>
              </w:rPr>
            </w:pPr>
            <w:r w:rsidRPr="006F58E0">
              <w:rPr>
                <w:sz w:val="20"/>
                <w:szCs w:val="20"/>
              </w:rPr>
              <w:t xml:space="preserve">Ljubljana, </w:t>
            </w:r>
            <w:r w:rsidR="00A038B9">
              <w:rPr>
                <w:sz w:val="20"/>
                <w:szCs w:val="20"/>
              </w:rPr>
              <w:t>2</w:t>
            </w:r>
            <w:r w:rsidR="00F361DA">
              <w:rPr>
                <w:sz w:val="20"/>
                <w:szCs w:val="20"/>
              </w:rPr>
              <w:t>8</w:t>
            </w:r>
            <w:r w:rsidR="00A038B9">
              <w:rPr>
                <w:sz w:val="20"/>
                <w:szCs w:val="20"/>
              </w:rPr>
              <w:t>.8.2023</w:t>
            </w:r>
          </w:p>
        </w:tc>
      </w:tr>
      <w:tr w:rsidR="006F58E0" w:rsidRPr="006F58E0" w14:paraId="51D63ED9" w14:textId="77777777" w:rsidTr="00CA678E">
        <w:trPr>
          <w:gridAfter w:val="3"/>
          <w:wAfter w:w="3004" w:type="dxa"/>
        </w:trPr>
        <w:tc>
          <w:tcPr>
            <w:tcW w:w="6096" w:type="dxa"/>
            <w:gridSpan w:val="2"/>
          </w:tcPr>
          <w:p w14:paraId="07979627" w14:textId="77777777" w:rsidR="006F58E0" w:rsidRPr="006F58E0" w:rsidRDefault="006F58E0" w:rsidP="00416654">
            <w:pPr>
              <w:rPr>
                <w:rFonts w:ascii="Arial" w:hAnsi="Arial" w:cs="Arial"/>
                <w:sz w:val="20"/>
                <w:szCs w:val="20"/>
              </w:rPr>
            </w:pPr>
          </w:p>
          <w:p w14:paraId="5D680DB0" w14:textId="77777777" w:rsidR="006F58E0" w:rsidRPr="006F58E0" w:rsidRDefault="006F58E0" w:rsidP="00416654">
            <w:pPr>
              <w:rPr>
                <w:rFonts w:ascii="Arial" w:hAnsi="Arial" w:cs="Arial"/>
                <w:sz w:val="20"/>
                <w:szCs w:val="20"/>
              </w:rPr>
            </w:pPr>
            <w:r w:rsidRPr="006F58E0">
              <w:rPr>
                <w:rFonts w:ascii="Arial" w:hAnsi="Arial" w:cs="Arial"/>
                <w:sz w:val="20"/>
                <w:szCs w:val="20"/>
              </w:rPr>
              <w:t>GENERALNI SEKRETARIAT VLADE REPUBLIKE SLOVENIJE</w:t>
            </w:r>
          </w:p>
          <w:p w14:paraId="7BE209A0" w14:textId="77777777" w:rsidR="006F58E0" w:rsidRPr="006F58E0" w:rsidRDefault="000044FF" w:rsidP="00416654">
            <w:pPr>
              <w:rPr>
                <w:rFonts w:ascii="Arial" w:hAnsi="Arial" w:cs="Arial"/>
                <w:sz w:val="20"/>
                <w:szCs w:val="20"/>
              </w:rPr>
            </w:pPr>
            <w:hyperlink r:id="rId8" w:history="1">
              <w:r w:rsidR="006F58E0" w:rsidRPr="006F58E0">
                <w:rPr>
                  <w:rStyle w:val="Hiperpovezava"/>
                  <w:rFonts w:ascii="Arial" w:hAnsi="Arial" w:cs="Arial"/>
                  <w:sz w:val="20"/>
                  <w:szCs w:val="20"/>
                </w:rPr>
                <w:t>gp.gs@gov.si</w:t>
              </w:r>
            </w:hyperlink>
          </w:p>
          <w:p w14:paraId="29984686" w14:textId="77777777" w:rsidR="006F58E0" w:rsidRPr="006F58E0" w:rsidRDefault="006F58E0" w:rsidP="00416654">
            <w:pPr>
              <w:rPr>
                <w:rFonts w:ascii="Arial" w:hAnsi="Arial" w:cs="Arial"/>
                <w:sz w:val="20"/>
                <w:szCs w:val="20"/>
              </w:rPr>
            </w:pPr>
          </w:p>
        </w:tc>
      </w:tr>
      <w:tr w:rsidR="006F58E0" w:rsidRPr="006F58E0" w14:paraId="64C09598" w14:textId="77777777" w:rsidTr="00CA678E">
        <w:tc>
          <w:tcPr>
            <w:tcW w:w="9100" w:type="dxa"/>
            <w:gridSpan w:val="5"/>
          </w:tcPr>
          <w:p w14:paraId="2335DF34" w14:textId="496BDBA0" w:rsidR="006F58E0" w:rsidRPr="006F58E0" w:rsidRDefault="006F58E0" w:rsidP="001614E4">
            <w:pPr>
              <w:pStyle w:val="Naslovpredpisa"/>
              <w:spacing w:before="0" w:after="0" w:line="260" w:lineRule="exact"/>
              <w:jc w:val="left"/>
              <w:rPr>
                <w:sz w:val="20"/>
                <w:szCs w:val="20"/>
              </w:rPr>
            </w:pPr>
            <w:r w:rsidRPr="006F58E0">
              <w:rPr>
                <w:sz w:val="20"/>
                <w:szCs w:val="20"/>
              </w:rPr>
              <w:t xml:space="preserve">ZADEVA: </w:t>
            </w:r>
            <w:bookmarkStart w:id="3" w:name="_Hlk80963792"/>
            <w:bookmarkStart w:id="4" w:name="_Hlk511808525"/>
            <w:r w:rsidRPr="006F58E0">
              <w:rPr>
                <w:b w:val="0"/>
                <w:sz w:val="20"/>
                <w:szCs w:val="20"/>
              </w:rPr>
              <w:t xml:space="preserve">Izhodišča za udeležbo slovenske delegacije na 67. zasedanju generalne konference Mednarodne agencije za atomsko energijo </w:t>
            </w:r>
            <w:bookmarkEnd w:id="3"/>
            <w:r w:rsidRPr="006F58E0">
              <w:rPr>
                <w:b w:val="0"/>
                <w:sz w:val="20"/>
                <w:szCs w:val="20"/>
              </w:rPr>
              <w:t>na Dunaju od 25. do 29. septembra 2023</w:t>
            </w:r>
            <w:r w:rsidRPr="006F58E0">
              <w:rPr>
                <w:bCs/>
                <w:sz w:val="20"/>
                <w:szCs w:val="20"/>
              </w:rPr>
              <w:t xml:space="preserve"> </w:t>
            </w:r>
            <w:r w:rsidRPr="006F58E0">
              <w:rPr>
                <w:b w:val="0"/>
                <w:bCs/>
                <w:sz w:val="20"/>
                <w:szCs w:val="20"/>
              </w:rPr>
              <w:t>- predlog za obravnavo</w:t>
            </w:r>
            <w:bookmarkEnd w:id="4"/>
          </w:p>
        </w:tc>
      </w:tr>
      <w:tr w:rsidR="006F58E0" w:rsidRPr="006F58E0" w14:paraId="39E23429" w14:textId="77777777" w:rsidTr="00CA678E">
        <w:tc>
          <w:tcPr>
            <w:tcW w:w="9100" w:type="dxa"/>
            <w:gridSpan w:val="5"/>
          </w:tcPr>
          <w:p w14:paraId="4B37E1E7" w14:textId="77777777" w:rsidR="006F58E0" w:rsidRPr="006F58E0" w:rsidRDefault="006F58E0" w:rsidP="00416654">
            <w:pPr>
              <w:pStyle w:val="Poglavje"/>
              <w:spacing w:before="0" w:after="0" w:line="260" w:lineRule="exact"/>
              <w:jc w:val="left"/>
              <w:rPr>
                <w:sz w:val="20"/>
                <w:szCs w:val="20"/>
              </w:rPr>
            </w:pPr>
            <w:r w:rsidRPr="006F58E0">
              <w:rPr>
                <w:sz w:val="20"/>
                <w:szCs w:val="20"/>
              </w:rPr>
              <w:t>1. Predlog sklepov vlade:</w:t>
            </w:r>
          </w:p>
        </w:tc>
      </w:tr>
      <w:tr w:rsidR="006F58E0" w:rsidRPr="006F58E0" w14:paraId="1149A312" w14:textId="77777777" w:rsidTr="00CA678E">
        <w:tc>
          <w:tcPr>
            <w:tcW w:w="9100" w:type="dxa"/>
            <w:gridSpan w:val="5"/>
          </w:tcPr>
          <w:p w14:paraId="35F7C92F" w14:textId="085BF92B" w:rsidR="006F58E0" w:rsidRDefault="006F58E0" w:rsidP="00316BAF">
            <w:pPr>
              <w:pStyle w:val="Neotevilenodstavek"/>
              <w:ind w:left="32"/>
              <w:rPr>
                <w:color w:val="000000"/>
                <w:sz w:val="20"/>
                <w:szCs w:val="20"/>
              </w:rPr>
            </w:pPr>
            <w:r w:rsidRPr="006F58E0">
              <w:rPr>
                <w:color w:val="000000"/>
                <w:sz w:val="20"/>
                <w:szCs w:val="20"/>
              </w:rPr>
              <w:t xml:space="preserve">Na podlagi </w:t>
            </w:r>
            <w:r w:rsidRPr="006F58E0">
              <w:rPr>
                <w:iCs/>
                <w:sz w:val="20"/>
                <w:szCs w:val="20"/>
              </w:rPr>
              <w:t xml:space="preserve">prvega odstavka </w:t>
            </w:r>
            <w:r w:rsidRPr="006F58E0">
              <w:rPr>
                <w:bCs/>
                <w:sz w:val="20"/>
                <w:szCs w:val="20"/>
              </w:rPr>
              <w:t>2. člena in šestega odstavka 21. člena Zakona o Vladi Republike Slovenije (</w:t>
            </w:r>
            <w:r w:rsidRPr="006F58E0">
              <w:rPr>
                <w:bCs/>
                <w:color w:val="000000"/>
                <w:sz w:val="20"/>
                <w:szCs w:val="20"/>
              </w:rPr>
              <w:t>Uradni list RS, št. 24/05 – uradno prečiščeno besedilo, 109/08, 38/10 – ZUKN, 8/12, 21/13, 47/13 – ZDU-1G, 65/14</w:t>
            </w:r>
            <w:r w:rsidR="00E05EAE">
              <w:rPr>
                <w:bCs/>
                <w:color w:val="000000"/>
                <w:sz w:val="20"/>
                <w:szCs w:val="20"/>
              </w:rPr>
              <w:t xml:space="preserve">, </w:t>
            </w:r>
            <w:r w:rsidRPr="006F58E0">
              <w:rPr>
                <w:bCs/>
                <w:color w:val="000000"/>
                <w:sz w:val="20"/>
                <w:szCs w:val="20"/>
              </w:rPr>
              <w:t>55/17</w:t>
            </w:r>
            <w:r w:rsidR="00E05EAE">
              <w:rPr>
                <w:bCs/>
                <w:color w:val="000000"/>
                <w:sz w:val="20"/>
                <w:szCs w:val="20"/>
              </w:rPr>
              <w:t xml:space="preserve"> in 163/22</w:t>
            </w:r>
            <w:r w:rsidRPr="006F58E0">
              <w:rPr>
                <w:bCs/>
                <w:sz w:val="20"/>
                <w:szCs w:val="20"/>
              </w:rPr>
              <w:t>)</w:t>
            </w:r>
            <w:r w:rsidRPr="006F58E0">
              <w:rPr>
                <w:color w:val="000000"/>
                <w:sz w:val="20"/>
                <w:szCs w:val="20"/>
              </w:rPr>
              <w:t xml:space="preserve"> je Vlada Republike Slovenije na … seji … 202</w:t>
            </w:r>
            <w:r w:rsidR="00E05EAE">
              <w:rPr>
                <w:color w:val="000000"/>
                <w:sz w:val="20"/>
                <w:szCs w:val="20"/>
              </w:rPr>
              <w:t>3</w:t>
            </w:r>
            <w:r w:rsidRPr="006F58E0">
              <w:rPr>
                <w:color w:val="000000"/>
                <w:sz w:val="20"/>
                <w:szCs w:val="20"/>
              </w:rPr>
              <w:t xml:space="preserve"> sprejela naslednji</w:t>
            </w:r>
          </w:p>
          <w:p w14:paraId="7968D51A" w14:textId="77777777" w:rsidR="005272C1" w:rsidRPr="006F58E0" w:rsidRDefault="005272C1" w:rsidP="00316BAF">
            <w:pPr>
              <w:pStyle w:val="Neotevilenodstavek"/>
              <w:ind w:left="32"/>
              <w:rPr>
                <w:color w:val="000000"/>
                <w:sz w:val="20"/>
                <w:szCs w:val="20"/>
              </w:rPr>
            </w:pPr>
          </w:p>
          <w:p w14:paraId="7DEDE411" w14:textId="77777777" w:rsidR="006F58E0" w:rsidRPr="006F58E0" w:rsidRDefault="006F58E0" w:rsidP="004D058D">
            <w:pPr>
              <w:pStyle w:val="Neotevilenodstavek"/>
              <w:ind w:left="318"/>
              <w:jc w:val="center"/>
              <w:rPr>
                <w:b/>
                <w:color w:val="000000"/>
                <w:sz w:val="20"/>
                <w:szCs w:val="20"/>
              </w:rPr>
            </w:pPr>
            <w:r w:rsidRPr="006F58E0">
              <w:rPr>
                <w:b/>
                <w:color w:val="000000"/>
                <w:sz w:val="20"/>
                <w:szCs w:val="20"/>
              </w:rPr>
              <w:t>SKLEP:</w:t>
            </w:r>
          </w:p>
          <w:p w14:paraId="2A5351C5" w14:textId="77777777" w:rsidR="006F58E0" w:rsidRPr="006F58E0" w:rsidRDefault="006F58E0" w:rsidP="004D058D">
            <w:pPr>
              <w:pStyle w:val="Neotevilenodstavek"/>
              <w:ind w:left="318"/>
              <w:jc w:val="center"/>
              <w:rPr>
                <w:b/>
                <w:color w:val="000000"/>
                <w:sz w:val="20"/>
                <w:szCs w:val="20"/>
              </w:rPr>
            </w:pPr>
          </w:p>
          <w:p w14:paraId="5974B421" w14:textId="29F4F350" w:rsidR="006F58E0" w:rsidRPr="006F58E0" w:rsidRDefault="006F58E0" w:rsidP="008E78F2">
            <w:pPr>
              <w:pStyle w:val="Neotevilenodstavek"/>
              <w:numPr>
                <w:ilvl w:val="0"/>
                <w:numId w:val="16"/>
              </w:numPr>
              <w:ind w:left="607" w:hanging="284"/>
              <w:rPr>
                <w:color w:val="000000"/>
                <w:sz w:val="20"/>
                <w:szCs w:val="20"/>
              </w:rPr>
            </w:pPr>
            <w:r w:rsidRPr="006F58E0">
              <w:rPr>
                <w:color w:val="000000"/>
                <w:sz w:val="20"/>
                <w:szCs w:val="20"/>
              </w:rPr>
              <w:t>Vlada Republike Slovenije je sprejela Izhodišča za udeležbo delegacije Republike Slovenije na 67. zasedanju generalne konference Mednarodne agencije za atomsko energijo na Dunaju od 25. do 29. septembra 2023.</w:t>
            </w:r>
          </w:p>
          <w:p w14:paraId="6D2F2D5A" w14:textId="77777777" w:rsidR="006F58E0" w:rsidRPr="006F58E0" w:rsidRDefault="006F58E0" w:rsidP="00345EED">
            <w:pPr>
              <w:pStyle w:val="Neotevilenodstavek"/>
              <w:ind w:left="607"/>
              <w:jc w:val="left"/>
              <w:rPr>
                <w:color w:val="000000"/>
                <w:sz w:val="20"/>
                <w:szCs w:val="20"/>
              </w:rPr>
            </w:pPr>
          </w:p>
          <w:p w14:paraId="45EBCDF5" w14:textId="2BC98B00" w:rsidR="006F58E0" w:rsidRPr="006F58E0" w:rsidRDefault="006F58E0" w:rsidP="00345EED">
            <w:pPr>
              <w:pStyle w:val="Sklep"/>
              <w:tabs>
                <w:tab w:val="left" w:pos="604"/>
              </w:tabs>
              <w:ind w:left="604" w:hanging="283"/>
              <w:rPr>
                <w:rFonts w:ascii="Arial" w:hAnsi="Arial" w:cs="Arial"/>
                <w:color w:val="000000"/>
                <w:sz w:val="20"/>
                <w:szCs w:val="20"/>
                <w:lang w:eastAsia="sl-SI"/>
              </w:rPr>
            </w:pPr>
            <w:r w:rsidRPr="006F58E0">
              <w:rPr>
                <w:rFonts w:ascii="Arial" w:hAnsi="Arial" w:cs="Arial"/>
                <w:sz w:val="20"/>
                <w:szCs w:val="20"/>
              </w:rPr>
              <w:t>2</w:t>
            </w:r>
            <w:r w:rsidRPr="006F58E0">
              <w:rPr>
                <w:rFonts w:ascii="Arial" w:hAnsi="Arial" w:cs="Arial"/>
                <w:color w:val="000000"/>
                <w:sz w:val="20"/>
                <w:szCs w:val="20"/>
                <w:lang w:eastAsia="sl-SI"/>
              </w:rPr>
              <w:t xml:space="preserve">. </w:t>
            </w:r>
            <w:r w:rsidRPr="006F58E0">
              <w:rPr>
                <w:rFonts w:ascii="Arial" w:hAnsi="Arial" w:cs="Arial"/>
                <w:color w:val="000000"/>
                <w:sz w:val="20"/>
                <w:szCs w:val="20"/>
                <w:lang w:eastAsia="sl-SI"/>
              </w:rPr>
              <w:tab/>
              <w:t>Vlada Republike Slovenije je za udeležbo na zasedanju iz prejšnje točke imenovala delegacijo, v naslednji sestavi:</w:t>
            </w:r>
          </w:p>
          <w:p w14:paraId="0248F804" w14:textId="388C260C" w:rsidR="006F58E0" w:rsidRPr="006F58E0" w:rsidRDefault="006F58E0" w:rsidP="00345EED">
            <w:pPr>
              <w:tabs>
                <w:tab w:val="left" w:pos="840"/>
                <w:tab w:val="left" w:pos="1171"/>
              </w:tabs>
              <w:autoSpaceDE w:val="0"/>
              <w:autoSpaceDN w:val="0"/>
              <w:adjustRightInd w:val="0"/>
              <w:spacing w:after="60"/>
              <w:ind w:left="1171" w:hanging="814"/>
              <w:rPr>
                <w:rFonts w:ascii="Arial" w:hAnsi="Arial" w:cs="Arial"/>
                <w:sz w:val="20"/>
                <w:szCs w:val="20"/>
              </w:rPr>
            </w:pPr>
            <w:r w:rsidRPr="006F58E0">
              <w:rPr>
                <w:rFonts w:ascii="Arial" w:hAnsi="Arial" w:cs="Arial"/>
                <w:sz w:val="20"/>
                <w:szCs w:val="20"/>
              </w:rPr>
              <w:tab/>
              <w:t>-</w:t>
            </w:r>
            <w:r w:rsidRPr="006F58E0">
              <w:rPr>
                <w:rFonts w:ascii="Arial" w:hAnsi="Arial" w:cs="Arial"/>
                <w:sz w:val="20"/>
                <w:szCs w:val="20"/>
              </w:rPr>
              <w:tab/>
              <w:t>Tanja Fajon, ministrica za zunanje zadeve, vodja delegacije,</w:t>
            </w:r>
          </w:p>
          <w:p w14:paraId="445F53EC" w14:textId="77777777" w:rsidR="006F58E0" w:rsidRPr="006F58E0" w:rsidRDefault="006F58E0" w:rsidP="00345EED">
            <w:pPr>
              <w:tabs>
                <w:tab w:val="left" w:pos="840"/>
                <w:tab w:val="left" w:pos="1171"/>
              </w:tabs>
              <w:autoSpaceDE w:val="0"/>
              <w:autoSpaceDN w:val="0"/>
              <w:adjustRightInd w:val="0"/>
              <w:spacing w:after="60"/>
              <w:ind w:left="1171" w:hanging="814"/>
              <w:rPr>
                <w:rFonts w:ascii="Arial" w:hAnsi="Arial" w:cs="Arial"/>
                <w:sz w:val="20"/>
                <w:szCs w:val="20"/>
              </w:rPr>
            </w:pPr>
            <w:r w:rsidRPr="006F58E0">
              <w:rPr>
                <w:rFonts w:ascii="Arial" w:hAnsi="Arial" w:cs="Arial"/>
                <w:sz w:val="20"/>
                <w:szCs w:val="20"/>
              </w:rPr>
              <w:tab/>
              <w:t xml:space="preserve">- </w:t>
            </w:r>
            <w:r w:rsidRPr="006F58E0">
              <w:rPr>
                <w:rFonts w:ascii="Arial" w:hAnsi="Arial" w:cs="Arial"/>
                <w:sz w:val="20"/>
                <w:szCs w:val="20"/>
              </w:rPr>
              <w:tab/>
              <w:t xml:space="preserve">Barbara Žvokelj, veleposlanica, Stalno predstavništvo Republike Slovenije pri OZN, OVSE in drugih mednarodnih organizacijah na Dunaju, namestnica vodje delegacije; </w:t>
            </w:r>
          </w:p>
          <w:p w14:paraId="1B840E32" w14:textId="77777777" w:rsidR="00F318A6" w:rsidRDefault="006F58E0" w:rsidP="00274CF9">
            <w:pPr>
              <w:tabs>
                <w:tab w:val="left" w:pos="840"/>
                <w:tab w:val="left" w:pos="1171"/>
              </w:tabs>
              <w:autoSpaceDE w:val="0"/>
              <w:autoSpaceDN w:val="0"/>
              <w:adjustRightInd w:val="0"/>
              <w:spacing w:after="60"/>
              <w:ind w:left="1171" w:hanging="814"/>
              <w:rPr>
                <w:rFonts w:ascii="Arial" w:hAnsi="Arial" w:cs="Arial"/>
                <w:sz w:val="20"/>
                <w:szCs w:val="20"/>
              </w:rPr>
            </w:pPr>
            <w:r w:rsidRPr="006F58E0">
              <w:rPr>
                <w:rFonts w:ascii="Arial" w:hAnsi="Arial" w:cs="Arial"/>
                <w:sz w:val="20"/>
                <w:szCs w:val="20"/>
              </w:rPr>
              <w:tab/>
              <w:t>-</w:t>
            </w:r>
            <w:r w:rsidRPr="006F58E0">
              <w:rPr>
                <w:rFonts w:ascii="Arial" w:hAnsi="Arial" w:cs="Arial"/>
                <w:sz w:val="20"/>
                <w:szCs w:val="20"/>
              </w:rPr>
              <w:tab/>
              <w:t>Igor Sirc, direktor, Uprava Republike Slovenije za jedrsko varnost, član delegacije;</w:t>
            </w:r>
          </w:p>
          <w:p w14:paraId="73D9AE98" w14:textId="77777777" w:rsidR="00F318A6" w:rsidRDefault="006F58E0" w:rsidP="007A1227">
            <w:pPr>
              <w:tabs>
                <w:tab w:val="left" w:pos="840"/>
                <w:tab w:val="left" w:pos="1171"/>
              </w:tabs>
              <w:autoSpaceDE w:val="0"/>
              <w:autoSpaceDN w:val="0"/>
              <w:adjustRightInd w:val="0"/>
              <w:spacing w:after="60"/>
              <w:ind w:left="1523" w:hanging="814"/>
              <w:rPr>
                <w:rFonts w:ascii="Arial" w:hAnsi="Arial" w:cs="Arial"/>
                <w:sz w:val="20"/>
                <w:szCs w:val="20"/>
              </w:rPr>
            </w:pPr>
            <w:r w:rsidRPr="006F58E0">
              <w:rPr>
                <w:rFonts w:ascii="Arial" w:hAnsi="Arial" w:cs="Arial"/>
                <w:sz w:val="20"/>
                <w:szCs w:val="20"/>
              </w:rPr>
              <w:t xml:space="preserve">  </w:t>
            </w:r>
            <w:r w:rsidR="00F318A6">
              <w:rPr>
                <w:rFonts w:ascii="Arial" w:hAnsi="Arial" w:cs="Arial"/>
                <w:sz w:val="20"/>
                <w:szCs w:val="20"/>
              </w:rPr>
              <w:t xml:space="preserve">-     Aleš Balut, vodja kabineta ministrice, Ministrstvo za zunanje in evropske zadeve </w:t>
            </w:r>
          </w:p>
          <w:p w14:paraId="7944C3A7" w14:textId="57387771" w:rsidR="00F318A6" w:rsidRDefault="00F318A6" w:rsidP="007A1227">
            <w:pPr>
              <w:tabs>
                <w:tab w:val="left" w:pos="840"/>
                <w:tab w:val="left" w:pos="1171"/>
              </w:tabs>
              <w:autoSpaceDE w:val="0"/>
              <w:autoSpaceDN w:val="0"/>
              <w:adjustRightInd w:val="0"/>
              <w:spacing w:after="60"/>
              <w:ind w:left="1523" w:hanging="814"/>
              <w:rPr>
                <w:rFonts w:ascii="Arial" w:hAnsi="Arial" w:cs="Arial"/>
                <w:sz w:val="20"/>
                <w:szCs w:val="20"/>
              </w:rPr>
            </w:pPr>
            <w:r>
              <w:rPr>
                <w:rFonts w:ascii="Arial" w:hAnsi="Arial" w:cs="Arial"/>
                <w:sz w:val="20"/>
                <w:szCs w:val="20"/>
              </w:rPr>
              <w:t xml:space="preserve">        Republike Slovenije</w:t>
            </w:r>
            <w:r w:rsidR="007A1227">
              <w:rPr>
                <w:rFonts w:ascii="Arial" w:hAnsi="Arial" w:cs="Arial"/>
                <w:sz w:val="20"/>
                <w:szCs w:val="20"/>
              </w:rPr>
              <w:t xml:space="preserve">, </w:t>
            </w:r>
            <w:r w:rsidR="007A1227" w:rsidRPr="006F58E0">
              <w:rPr>
                <w:rFonts w:ascii="Arial" w:hAnsi="Arial" w:cs="Arial"/>
                <w:sz w:val="20"/>
                <w:szCs w:val="20"/>
              </w:rPr>
              <w:t>član delegacije</w:t>
            </w:r>
            <w:r>
              <w:rPr>
                <w:rFonts w:ascii="Arial" w:hAnsi="Arial" w:cs="Arial"/>
                <w:sz w:val="20"/>
                <w:szCs w:val="20"/>
              </w:rPr>
              <w:t>;</w:t>
            </w:r>
          </w:p>
          <w:p w14:paraId="1308E857" w14:textId="66B47AA6" w:rsidR="00F318A6" w:rsidRDefault="00F318A6" w:rsidP="00F318A6">
            <w:pPr>
              <w:tabs>
                <w:tab w:val="left" w:pos="840"/>
                <w:tab w:val="left" w:pos="1171"/>
              </w:tabs>
              <w:autoSpaceDE w:val="0"/>
              <w:autoSpaceDN w:val="0"/>
              <w:adjustRightInd w:val="0"/>
              <w:spacing w:after="60"/>
              <w:ind w:left="1523" w:hanging="814"/>
              <w:rPr>
                <w:rFonts w:ascii="Arial" w:hAnsi="Arial" w:cs="Arial"/>
                <w:sz w:val="20"/>
                <w:szCs w:val="20"/>
              </w:rPr>
            </w:pPr>
            <w:r>
              <w:rPr>
                <w:rFonts w:ascii="Arial" w:hAnsi="Arial" w:cs="Arial"/>
                <w:sz w:val="20"/>
                <w:szCs w:val="20"/>
              </w:rPr>
              <w:t xml:space="preserve">  -     Milica Kotur, kabinet ministrice, Ministrstvo za zunanje in evropske zadeve </w:t>
            </w:r>
          </w:p>
          <w:p w14:paraId="18234D7F" w14:textId="5A261882" w:rsidR="006F58E0" w:rsidRPr="006F58E0" w:rsidRDefault="00F318A6" w:rsidP="007A1227">
            <w:pPr>
              <w:tabs>
                <w:tab w:val="left" w:pos="840"/>
                <w:tab w:val="left" w:pos="1171"/>
              </w:tabs>
              <w:autoSpaceDE w:val="0"/>
              <w:autoSpaceDN w:val="0"/>
              <w:adjustRightInd w:val="0"/>
              <w:spacing w:after="60"/>
              <w:ind w:left="1523" w:hanging="814"/>
              <w:rPr>
                <w:rFonts w:ascii="Arial" w:hAnsi="Arial" w:cs="Arial"/>
                <w:sz w:val="20"/>
                <w:szCs w:val="20"/>
              </w:rPr>
            </w:pPr>
            <w:r>
              <w:rPr>
                <w:rFonts w:ascii="Arial" w:hAnsi="Arial" w:cs="Arial"/>
                <w:sz w:val="20"/>
                <w:szCs w:val="20"/>
              </w:rPr>
              <w:t xml:space="preserve">        Republike Slovenije</w:t>
            </w:r>
            <w:r w:rsidR="007A1227">
              <w:rPr>
                <w:rFonts w:ascii="Arial" w:hAnsi="Arial" w:cs="Arial"/>
                <w:sz w:val="20"/>
                <w:szCs w:val="20"/>
              </w:rPr>
              <w:t xml:space="preserve">, </w:t>
            </w:r>
            <w:r w:rsidR="007A1227" w:rsidRPr="006F58E0">
              <w:rPr>
                <w:rFonts w:ascii="Arial" w:hAnsi="Arial" w:cs="Arial"/>
                <w:sz w:val="20"/>
                <w:szCs w:val="20"/>
              </w:rPr>
              <w:t>član</w:t>
            </w:r>
            <w:r w:rsidR="00C35029">
              <w:rPr>
                <w:rFonts w:ascii="Arial" w:hAnsi="Arial" w:cs="Arial"/>
                <w:sz w:val="20"/>
                <w:szCs w:val="20"/>
              </w:rPr>
              <w:t>ica</w:t>
            </w:r>
            <w:r w:rsidR="007A1227" w:rsidRPr="006F58E0">
              <w:rPr>
                <w:rFonts w:ascii="Arial" w:hAnsi="Arial" w:cs="Arial"/>
                <w:sz w:val="20"/>
                <w:szCs w:val="20"/>
              </w:rPr>
              <w:t xml:space="preserve"> delegacije</w:t>
            </w:r>
            <w:r>
              <w:rPr>
                <w:rFonts w:ascii="Arial" w:hAnsi="Arial" w:cs="Arial"/>
                <w:sz w:val="20"/>
                <w:szCs w:val="20"/>
              </w:rPr>
              <w:t xml:space="preserve">;  </w:t>
            </w:r>
          </w:p>
          <w:p w14:paraId="1D60B391" w14:textId="29B9ACFB" w:rsidR="006F58E0" w:rsidRPr="006F58E0" w:rsidRDefault="006F58E0" w:rsidP="00345EED">
            <w:pPr>
              <w:tabs>
                <w:tab w:val="left" w:pos="840"/>
                <w:tab w:val="left" w:pos="1171"/>
              </w:tabs>
              <w:autoSpaceDE w:val="0"/>
              <w:autoSpaceDN w:val="0"/>
              <w:adjustRightInd w:val="0"/>
              <w:spacing w:after="60"/>
              <w:ind w:left="1171" w:hanging="814"/>
              <w:rPr>
                <w:rFonts w:ascii="Arial" w:hAnsi="Arial" w:cs="Arial"/>
                <w:sz w:val="20"/>
                <w:szCs w:val="20"/>
              </w:rPr>
            </w:pPr>
            <w:r w:rsidRPr="006F58E0">
              <w:rPr>
                <w:rFonts w:ascii="Arial" w:hAnsi="Arial" w:cs="Arial"/>
                <w:sz w:val="20"/>
                <w:szCs w:val="20"/>
              </w:rPr>
              <w:tab/>
              <w:t>-</w:t>
            </w:r>
            <w:r w:rsidRPr="006F58E0">
              <w:rPr>
                <w:rFonts w:ascii="Arial" w:hAnsi="Arial" w:cs="Arial"/>
                <w:sz w:val="20"/>
                <w:szCs w:val="20"/>
              </w:rPr>
              <w:tab/>
              <w:t>Gregor Jenko, II. sekretar, Stalno predstavništvo Republike Slovenije pri OZN, OVSE in drugih mednarodnih organizacijah na Dunaju, član delegacije</w:t>
            </w:r>
            <w:r w:rsidR="0057209A">
              <w:rPr>
                <w:rFonts w:ascii="Arial" w:hAnsi="Arial" w:cs="Arial"/>
                <w:sz w:val="20"/>
                <w:szCs w:val="20"/>
              </w:rPr>
              <w:t>.</w:t>
            </w:r>
            <w:r w:rsidR="0057209A" w:rsidRPr="006F58E0">
              <w:rPr>
                <w:rFonts w:ascii="Arial" w:hAnsi="Arial" w:cs="Arial"/>
                <w:sz w:val="20"/>
                <w:szCs w:val="20"/>
              </w:rPr>
              <w:t xml:space="preserve"> </w:t>
            </w:r>
          </w:p>
          <w:p w14:paraId="16637AAD" w14:textId="4B334C54" w:rsidR="006F58E0" w:rsidRPr="006F58E0" w:rsidRDefault="006F58E0" w:rsidP="00EE4623">
            <w:pPr>
              <w:tabs>
                <w:tab w:val="left" w:pos="840"/>
                <w:tab w:val="left" w:pos="1171"/>
              </w:tabs>
              <w:autoSpaceDE w:val="0"/>
              <w:autoSpaceDN w:val="0"/>
              <w:adjustRightInd w:val="0"/>
              <w:spacing w:after="60"/>
              <w:ind w:left="1171" w:hanging="814"/>
              <w:rPr>
                <w:rFonts w:ascii="Arial" w:hAnsi="Arial" w:cs="Arial"/>
                <w:sz w:val="20"/>
                <w:szCs w:val="20"/>
              </w:rPr>
            </w:pPr>
            <w:r w:rsidRPr="006F58E0">
              <w:rPr>
                <w:rFonts w:ascii="Arial" w:hAnsi="Arial" w:cs="Arial"/>
                <w:sz w:val="20"/>
                <w:szCs w:val="20"/>
              </w:rPr>
              <w:t xml:space="preserve">         </w:t>
            </w:r>
          </w:p>
          <w:p w14:paraId="016607D5" w14:textId="77777777" w:rsidR="006F58E0" w:rsidRPr="006F58E0" w:rsidRDefault="006F58E0" w:rsidP="00345EED">
            <w:pPr>
              <w:tabs>
                <w:tab w:val="left" w:pos="840"/>
                <w:tab w:val="left" w:pos="1171"/>
              </w:tabs>
              <w:autoSpaceDE w:val="0"/>
              <w:autoSpaceDN w:val="0"/>
              <w:adjustRightInd w:val="0"/>
              <w:spacing w:after="60"/>
              <w:ind w:left="1171" w:hanging="814"/>
              <w:rPr>
                <w:rFonts w:ascii="Arial" w:hAnsi="Arial" w:cs="Arial"/>
                <w:sz w:val="20"/>
                <w:szCs w:val="20"/>
              </w:rPr>
            </w:pPr>
          </w:p>
          <w:p w14:paraId="424726B5" w14:textId="77777777" w:rsidR="006F58E0" w:rsidRPr="006F58E0" w:rsidRDefault="006F58E0" w:rsidP="00AE38A6">
            <w:pPr>
              <w:overflowPunct w:val="0"/>
              <w:autoSpaceDE w:val="0"/>
              <w:autoSpaceDN w:val="0"/>
              <w:adjustRightInd w:val="0"/>
              <w:snapToGrid w:val="0"/>
              <w:spacing w:line="260" w:lineRule="exact"/>
              <w:jc w:val="right"/>
              <w:textAlignment w:val="baseline"/>
              <w:rPr>
                <w:rFonts w:ascii="Arial" w:hAnsi="Arial" w:cs="Arial"/>
                <w:snapToGrid w:val="0"/>
                <w:sz w:val="20"/>
                <w:szCs w:val="20"/>
              </w:rPr>
            </w:pPr>
            <w:r w:rsidRPr="006F58E0">
              <w:rPr>
                <w:rFonts w:ascii="Arial" w:hAnsi="Arial" w:cs="Arial"/>
                <w:snapToGrid w:val="0"/>
                <w:sz w:val="20"/>
                <w:szCs w:val="20"/>
              </w:rPr>
              <w:t>Barbara Kolenko Helbl</w:t>
            </w:r>
          </w:p>
          <w:p w14:paraId="5372C4E1" w14:textId="37C2B2C1" w:rsidR="006F58E0" w:rsidRPr="006F58E0" w:rsidRDefault="006F58E0" w:rsidP="00E05EAE">
            <w:pPr>
              <w:overflowPunct w:val="0"/>
              <w:autoSpaceDE w:val="0"/>
              <w:autoSpaceDN w:val="0"/>
              <w:adjustRightInd w:val="0"/>
              <w:snapToGrid w:val="0"/>
              <w:spacing w:line="260" w:lineRule="exact"/>
              <w:jc w:val="right"/>
              <w:textAlignment w:val="baseline"/>
              <w:rPr>
                <w:rFonts w:ascii="Arial" w:hAnsi="Arial" w:cs="Arial"/>
                <w:bCs/>
                <w:sz w:val="20"/>
                <w:szCs w:val="20"/>
              </w:rPr>
            </w:pPr>
            <w:r w:rsidRPr="006F58E0">
              <w:rPr>
                <w:rFonts w:ascii="Arial" w:hAnsi="Arial" w:cs="Arial"/>
                <w:snapToGrid w:val="0"/>
                <w:sz w:val="20"/>
                <w:szCs w:val="20"/>
              </w:rPr>
              <w:t xml:space="preserve">                                                                                       generalna sekretarka vlade</w:t>
            </w:r>
          </w:p>
          <w:p w14:paraId="74F7C892" w14:textId="77777777" w:rsidR="006F58E0" w:rsidRPr="006F58E0" w:rsidRDefault="006F58E0" w:rsidP="004D058D">
            <w:pPr>
              <w:spacing w:line="240" w:lineRule="atLeast"/>
              <w:jc w:val="both"/>
              <w:rPr>
                <w:rFonts w:ascii="Arial" w:hAnsi="Arial" w:cs="Arial"/>
                <w:bCs/>
                <w:sz w:val="20"/>
                <w:szCs w:val="20"/>
              </w:rPr>
            </w:pPr>
            <w:r w:rsidRPr="006F58E0">
              <w:rPr>
                <w:rFonts w:ascii="Arial" w:hAnsi="Arial" w:cs="Arial"/>
                <w:bCs/>
                <w:sz w:val="20"/>
                <w:szCs w:val="20"/>
              </w:rPr>
              <w:t xml:space="preserve">Sklep prejmejo: </w:t>
            </w:r>
          </w:p>
          <w:p w14:paraId="60D68B43" w14:textId="24D971F3" w:rsidR="006F58E0" w:rsidRPr="006F58E0" w:rsidRDefault="006F58E0" w:rsidP="004D058D">
            <w:pPr>
              <w:spacing w:line="240" w:lineRule="atLeast"/>
              <w:jc w:val="both"/>
              <w:rPr>
                <w:rFonts w:ascii="Arial" w:hAnsi="Arial" w:cs="Arial"/>
                <w:bCs/>
                <w:sz w:val="20"/>
                <w:szCs w:val="20"/>
              </w:rPr>
            </w:pPr>
            <w:r w:rsidRPr="006F58E0">
              <w:rPr>
                <w:rFonts w:ascii="Arial" w:hAnsi="Arial" w:cs="Arial"/>
                <w:bCs/>
                <w:sz w:val="20"/>
                <w:szCs w:val="20"/>
              </w:rPr>
              <w:t xml:space="preserve">- Ministrstvo za </w:t>
            </w:r>
            <w:r w:rsidR="001F29BA">
              <w:rPr>
                <w:rFonts w:ascii="Arial" w:hAnsi="Arial" w:cs="Arial"/>
                <w:bCs/>
                <w:sz w:val="20"/>
                <w:szCs w:val="20"/>
              </w:rPr>
              <w:t>naravne</w:t>
            </w:r>
            <w:r w:rsidRPr="006F58E0">
              <w:rPr>
                <w:rFonts w:ascii="Arial" w:hAnsi="Arial" w:cs="Arial"/>
                <w:bCs/>
                <w:sz w:val="20"/>
                <w:szCs w:val="20"/>
              </w:rPr>
              <w:t xml:space="preserve"> </w:t>
            </w:r>
            <w:r w:rsidR="007C065D">
              <w:rPr>
                <w:rFonts w:ascii="Arial" w:hAnsi="Arial" w:cs="Arial"/>
                <w:bCs/>
                <w:sz w:val="20"/>
                <w:szCs w:val="20"/>
              </w:rPr>
              <w:t xml:space="preserve">vire </w:t>
            </w:r>
            <w:r w:rsidRPr="006F58E0">
              <w:rPr>
                <w:rFonts w:ascii="Arial" w:hAnsi="Arial" w:cs="Arial"/>
                <w:bCs/>
                <w:sz w:val="20"/>
                <w:szCs w:val="20"/>
              </w:rPr>
              <w:t>in prostor</w:t>
            </w:r>
          </w:p>
          <w:p w14:paraId="7E4DFF57" w14:textId="4D65624B" w:rsidR="006F58E0" w:rsidRPr="006F58E0" w:rsidRDefault="006F58E0" w:rsidP="00733750">
            <w:pPr>
              <w:spacing w:line="240" w:lineRule="atLeast"/>
              <w:jc w:val="both"/>
              <w:rPr>
                <w:rFonts w:ascii="Arial" w:hAnsi="Arial" w:cs="Arial"/>
                <w:bCs/>
                <w:sz w:val="20"/>
                <w:szCs w:val="20"/>
              </w:rPr>
            </w:pPr>
            <w:r w:rsidRPr="006F58E0">
              <w:rPr>
                <w:rFonts w:ascii="Arial" w:hAnsi="Arial" w:cs="Arial"/>
                <w:bCs/>
                <w:sz w:val="20"/>
                <w:szCs w:val="20"/>
              </w:rPr>
              <w:t xml:space="preserve">- Ministrstvo za zunanje </w:t>
            </w:r>
            <w:r w:rsidR="001F29BA">
              <w:rPr>
                <w:rFonts w:ascii="Arial" w:hAnsi="Arial" w:cs="Arial"/>
                <w:bCs/>
                <w:sz w:val="20"/>
                <w:szCs w:val="20"/>
              </w:rPr>
              <w:t xml:space="preserve">in evropske </w:t>
            </w:r>
            <w:r w:rsidRPr="006F58E0">
              <w:rPr>
                <w:rFonts w:ascii="Arial" w:hAnsi="Arial" w:cs="Arial"/>
                <w:bCs/>
                <w:sz w:val="20"/>
                <w:szCs w:val="20"/>
              </w:rPr>
              <w:t>zadeve</w:t>
            </w:r>
          </w:p>
        </w:tc>
      </w:tr>
      <w:tr w:rsidR="006F58E0" w:rsidRPr="006F58E0" w14:paraId="46F4287C" w14:textId="77777777" w:rsidTr="00CA678E">
        <w:tc>
          <w:tcPr>
            <w:tcW w:w="9100" w:type="dxa"/>
            <w:gridSpan w:val="5"/>
          </w:tcPr>
          <w:p w14:paraId="5101A3C2" w14:textId="77777777" w:rsidR="006F58E0" w:rsidRPr="006F58E0" w:rsidRDefault="006F58E0" w:rsidP="00416654">
            <w:pPr>
              <w:pStyle w:val="Neotevilenodstavek"/>
              <w:spacing w:before="0" w:after="0" w:line="260" w:lineRule="exact"/>
              <w:rPr>
                <w:b/>
                <w:iCs/>
                <w:sz w:val="20"/>
                <w:szCs w:val="20"/>
              </w:rPr>
            </w:pPr>
            <w:r w:rsidRPr="006F58E0">
              <w:rPr>
                <w:b/>
                <w:sz w:val="20"/>
                <w:szCs w:val="20"/>
              </w:rPr>
              <w:t>2. Predlog za obravnavo predloga zakona po nujnem ali skrajšanem postopku v državnem zboru z obrazložitvijo razlogov: /</w:t>
            </w:r>
          </w:p>
        </w:tc>
      </w:tr>
      <w:tr w:rsidR="006F58E0" w:rsidRPr="006F58E0" w14:paraId="71009EED" w14:textId="77777777" w:rsidTr="00CA678E">
        <w:tc>
          <w:tcPr>
            <w:tcW w:w="9100" w:type="dxa"/>
            <w:gridSpan w:val="5"/>
          </w:tcPr>
          <w:p w14:paraId="1FC2032D" w14:textId="77777777" w:rsidR="006F58E0" w:rsidRPr="006F58E0" w:rsidRDefault="006F58E0" w:rsidP="00416654">
            <w:pPr>
              <w:pStyle w:val="Neotevilenodstavek"/>
              <w:spacing w:before="0" w:after="0" w:line="260" w:lineRule="exact"/>
              <w:rPr>
                <w:b/>
                <w:iCs/>
                <w:sz w:val="20"/>
                <w:szCs w:val="20"/>
              </w:rPr>
            </w:pPr>
            <w:r w:rsidRPr="006F58E0">
              <w:rPr>
                <w:b/>
                <w:sz w:val="20"/>
                <w:szCs w:val="20"/>
              </w:rPr>
              <w:t>3.a Osebe, odgovorne za strokovno pripravo in usklajenost gradiva:</w:t>
            </w:r>
          </w:p>
        </w:tc>
      </w:tr>
      <w:tr w:rsidR="006F58E0" w:rsidRPr="006F58E0" w14:paraId="6CF10B68" w14:textId="77777777" w:rsidTr="00CA678E">
        <w:tc>
          <w:tcPr>
            <w:tcW w:w="9100" w:type="dxa"/>
            <w:gridSpan w:val="5"/>
          </w:tcPr>
          <w:p w14:paraId="3FDDD22C" w14:textId="06797BFF" w:rsidR="006F58E0" w:rsidRPr="006F58E0" w:rsidRDefault="006F58E0" w:rsidP="00B370AB">
            <w:pPr>
              <w:pStyle w:val="Neotevilenodstavek"/>
              <w:rPr>
                <w:sz w:val="20"/>
                <w:szCs w:val="20"/>
              </w:rPr>
            </w:pPr>
            <w:r w:rsidRPr="006F58E0">
              <w:rPr>
                <w:sz w:val="20"/>
                <w:szCs w:val="20"/>
              </w:rPr>
              <w:t>- Igor Sirc, direktor Uprave za jedrsko varnost</w:t>
            </w:r>
          </w:p>
          <w:p w14:paraId="3BD4C75D" w14:textId="1EC1D0AD" w:rsidR="006F58E0" w:rsidRPr="006F58E0" w:rsidRDefault="006F58E0" w:rsidP="00B370AB">
            <w:pPr>
              <w:pStyle w:val="Neotevilenodstavek"/>
              <w:spacing w:before="0" w:after="0" w:line="260" w:lineRule="exact"/>
              <w:rPr>
                <w:iCs/>
                <w:sz w:val="20"/>
                <w:szCs w:val="20"/>
              </w:rPr>
            </w:pPr>
            <w:r w:rsidRPr="006F58E0">
              <w:rPr>
                <w:sz w:val="20"/>
                <w:szCs w:val="20"/>
              </w:rPr>
              <w:t xml:space="preserve">- </w:t>
            </w:r>
            <w:r w:rsidR="0082317F">
              <w:rPr>
                <w:sz w:val="20"/>
                <w:szCs w:val="20"/>
              </w:rPr>
              <w:t>Jure Škodlar</w:t>
            </w:r>
            <w:r w:rsidRPr="006F58E0">
              <w:rPr>
                <w:sz w:val="20"/>
                <w:szCs w:val="20"/>
              </w:rPr>
              <w:t xml:space="preserve">, </w:t>
            </w:r>
            <w:r w:rsidR="0082317F">
              <w:rPr>
                <w:sz w:val="20"/>
                <w:szCs w:val="20"/>
              </w:rPr>
              <w:t>pod</w:t>
            </w:r>
            <w:r w:rsidRPr="006F58E0">
              <w:rPr>
                <w:iCs/>
                <w:sz w:val="20"/>
                <w:szCs w:val="20"/>
              </w:rPr>
              <w:t>sekretar na Upravi za jedrsko varnost</w:t>
            </w:r>
          </w:p>
        </w:tc>
      </w:tr>
      <w:tr w:rsidR="006F58E0" w:rsidRPr="006F58E0" w14:paraId="62E2FE05" w14:textId="77777777" w:rsidTr="00CA678E">
        <w:tc>
          <w:tcPr>
            <w:tcW w:w="9100" w:type="dxa"/>
            <w:gridSpan w:val="5"/>
          </w:tcPr>
          <w:p w14:paraId="764F7FB3" w14:textId="77777777" w:rsidR="006F58E0" w:rsidRPr="006F58E0" w:rsidRDefault="006F58E0" w:rsidP="00416654">
            <w:pPr>
              <w:pStyle w:val="Neotevilenodstavek"/>
              <w:spacing w:before="0" w:after="0" w:line="260" w:lineRule="exact"/>
              <w:rPr>
                <w:b/>
                <w:iCs/>
                <w:sz w:val="20"/>
                <w:szCs w:val="20"/>
              </w:rPr>
            </w:pPr>
            <w:r w:rsidRPr="006F58E0">
              <w:rPr>
                <w:b/>
                <w:iCs/>
                <w:sz w:val="20"/>
                <w:szCs w:val="20"/>
              </w:rPr>
              <w:t xml:space="preserve">3.b Zunanji strokovnjaki, ki so </w:t>
            </w:r>
            <w:r w:rsidRPr="006F58E0">
              <w:rPr>
                <w:b/>
                <w:sz w:val="20"/>
                <w:szCs w:val="20"/>
              </w:rPr>
              <w:t>sodelovali pri pripravi dela ali celotnega gradiva: /</w:t>
            </w:r>
          </w:p>
        </w:tc>
      </w:tr>
      <w:tr w:rsidR="006F58E0" w:rsidRPr="006F58E0" w14:paraId="337454B3" w14:textId="77777777" w:rsidTr="00CA678E">
        <w:tc>
          <w:tcPr>
            <w:tcW w:w="9100" w:type="dxa"/>
            <w:gridSpan w:val="5"/>
          </w:tcPr>
          <w:p w14:paraId="3937F9BB" w14:textId="13585799" w:rsidR="00EE4623" w:rsidRPr="006F58E0" w:rsidRDefault="006F58E0" w:rsidP="00416654">
            <w:pPr>
              <w:pStyle w:val="Neotevilenodstavek"/>
              <w:spacing w:before="0" w:after="0" w:line="260" w:lineRule="exact"/>
              <w:rPr>
                <w:b/>
                <w:iCs/>
                <w:sz w:val="20"/>
                <w:szCs w:val="20"/>
              </w:rPr>
            </w:pPr>
            <w:r w:rsidRPr="006F58E0">
              <w:rPr>
                <w:b/>
                <w:sz w:val="20"/>
                <w:szCs w:val="20"/>
              </w:rPr>
              <w:t>4. Predstavniki vlade, ki bodo sodelovali pri delu državnega zbora: /</w:t>
            </w:r>
          </w:p>
        </w:tc>
      </w:tr>
      <w:tr w:rsidR="006F58E0" w:rsidRPr="006F58E0" w14:paraId="0ED96F81" w14:textId="77777777" w:rsidTr="00CA678E">
        <w:tc>
          <w:tcPr>
            <w:tcW w:w="9100" w:type="dxa"/>
            <w:gridSpan w:val="5"/>
          </w:tcPr>
          <w:p w14:paraId="10E221BC" w14:textId="77777777" w:rsidR="006F58E0" w:rsidRPr="006F58E0" w:rsidRDefault="006F58E0" w:rsidP="00416654">
            <w:pPr>
              <w:pStyle w:val="Oddelek"/>
              <w:numPr>
                <w:ilvl w:val="0"/>
                <w:numId w:val="0"/>
              </w:numPr>
              <w:spacing w:before="0" w:after="0" w:line="260" w:lineRule="exact"/>
              <w:jc w:val="left"/>
              <w:rPr>
                <w:sz w:val="20"/>
                <w:szCs w:val="20"/>
              </w:rPr>
            </w:pPr>
            <w:r w:rsidRPr="006F58E0">
              <w:rPr>
                <w:sz w:val="20"/>
                <w:szCs w:val="20"/>
              </w:rPr>
              <w:lastRenderedPageBreak/>
              <w:t xml:space="preserve">5. Kratek povzetek gradiva: </w:t>
            </w:r>
          </w:p>
          <w:p w14:paraId="4E34E072" w14:textId="0BD92B64" w:rsidR="006F58E0" w:rsidRPr="006F58E0" w:rsidRDefault="006F58E0" w:rsidP="008E78F2">
            <w:pPr>
              <w:pStyle w:val="Telobesedila"/>
              <w:jc w:val="both"/>
              <w:rPr>
                <w:rFonts w:ascii="Arial" w:hAnsi="Arial" w:cs="Arial"/>
                <w:sz w:val="20"/>
                <w:szCs w:val="20"/>
                <w:lang w:eastAsia="sl-SI"/>
              </w:rPr>
            </w:pPr>
            <w:r w:rsidRPr="006F58E0">
              <w:rPr>
                <w:rFonts w:ascii="Arial" w:hAnsi="Arial" w:cs="Arial"/>
                <w:sz w:val="20"/>
                <w:szCs w:val="20"/>
                <w:lang w:eastAsia="sl-SI"/>
              </w:rPr>
              <w:t xml:space="preserve">Generalna konferenca Mednarodne agencije za atomsko energijo (v nadaljnjem besedilu: MAAE) se sestaja redno vsako leto. Večino točk dnevnega reda generalne konference predhodno obravnava Svet guvernerjev, ki ga sestavlja 35 držav članic. </w:t>
            </w:r>
            <w:r w:rsidRPr="006F58E0">
              <w:rPr>
                <w:rFonts w:ascii="Arial" w:hAnsi="Arial" w:cs="Arial"/>
                <w:sz w:val="20"/>
                <w:szCs w:val="20"/>
              </w:rPr>
              <w:t xml:space="preserve">Delo poteka na plenarnem zasedanju in sestankih </w:t>
            </w:r>
            <w:r w:rsidR="00751238">
              <w:rPr>
                <w:rFonts w:ascii="Arial" w:hAnsi="Arial" w:cs="Arial"/>
                <w:sz w:val="20"/>
                <w:szCs w:val="20"/>
              </w:rPr>
              <w:t>t. i. O</w:t>
            </w:r>
            <w:r w:rsidRPr="006F58E0">
              <w:rPr>
                <w:rFonts w:ascii="Arial" w:hAnsi="Arial" w:cs="Arial"/>
                <w:sz w:val="20"/>
                <w:szCs w:val="20"/>
              </w:rPr>
              <w:t>dbora vseh.</w:t>
            </w:r>
          </w:p>
          <w:p w14:paraId="5D934343" w14:textId="07C22311" w:rsidR="006F58E0" w:rsidRPr="006F58E0" w:rsidRDefault="006F58E0" w:rsidP="004D058D">
            <w:pPr>
              <w:pStyle w:val="Telobesedila"/>
              <w:rPr>
                <w:rFonts w:ascii="Arial" w:hAnsi="Arial" w:cs="Arial"/>
                <w:sz w:val="20"/>
                <w:szCs w:val="20"/>
                <w:lang w:eastAsia="sl-SI"/>
              </w:rPr>
            </w:pPr>
            <w:r w:rsidRPr="006F58E0">
              <w:rPr>
                <w:rFonts w:ascii="Arial" w:hAnsi="Arial" w:cs="Arial"/>
                <w:sz w:val="20"/>
                <w:szCs w:val="20"/>
                <w:lang w:eastAsia="sl-SI"/>
              </w:rPr>
              <w:t>Letošnje 6</w:t>
            </w:r>
            <w:r w:rsidR="0082317F">
              <w:rPr>
                <w:rFonts w:ascii="Arial" w:hAnsi="Arial" w:cs="Arial"/>
                <w:sz w:val="20"/>
                <w:szCs w:val="20"/>
                <w:lang w:eastAsia="sl-SI"/>
              </w:rPr>
              <w:t>7</w:t>
            </w:r>
            <w:r w:rsidRPr="006F58E0">
              <w:rPr>
                <w:rFonts w:ascii="Arial" w:hAnsi="Arial" w:cs="Arial"/>
                <w:sz w:val="20"/>
                <w:szCs w:val="20"/>
                <w:lang w:eastAsia="sl-SI"/>
              </w:rPr>
              <w:t>. zasedanje bo potekalo na sedežu MAAE na Dunaju od 2</w:t>
            </w:r>
            <w:r w:rsidR="0082317F">
              <w:rPr>
                <w:rFonts w:ascii="Arial" w:hAnsi="Arial" w:cs="Arial"/>
                <w:sz w:val="20"/>
                <w:szCs w:val="20"/>
                <w:lang w:eastAsia="sl-SI"/>
              </w:rPr>
              <w:t>5</w:t>
            </w:r>
            <w:r w:rsidRPr="006F58E0">
              <w:rPr>
                <w:rFonts w:ascii="Arial" w:hAnsi="Arial" w:cs="Arial"/>
                <w:sz w:val="20"/>
                <w:szCs w:val="20"/>
                <w:lang w:eastAsia="sl-SI"/>
              </w:rPr>
              <w:t xml:space="preserve">. do </w:t>
            </w:r>
            <w:r w:rsidR="0082317F">
              <w:rPr>
                <w:rFonts w:ascii="Arial" w:hAnsi="Arial" w:cs="Arial"/>
                <w:sz w:val="20"/>
                <w:szCs w:val="20"/>
                <w:lang w:eastAsia="sl-SI"/>
              </w:rPr>
              <w:t>29</w:t>
            </w:r>
            <w:r w:rsidRPr="006F58E0">
              <w:rPr>
                <w:rFonts w:ascii="Arial" w:hAnsi="Arial" w:cs="Arial"/>
                <w:sz w:val="20"/>
                <w:szCs w:val="20"/>
                <w:lang w:eastAsia="sl-SI"/>
              </w:rPr>
              <w:t xml:space="preserve">. septembra. </w:t>
            </w:r>
          </w:p>
          <w:p w14:paraId="2C0C37C7" w14:textId="6CB33605" w:rsidR="00F87F43" w:rsidRDefault="006F58E0" w:rsidP="004D058D">
            <w:pPr>
              <w:jc w:val="both"/>
              <w:rPr>
                <w:rFonts w:ascii="Arial" w:hAnsi="Arial" w:cs="Arial"/>
                <w:sz w:val="20"/>
                <w:szCs w:val="20"/>
                <w:lang w:eastAsia="sl-SI"/>
              </w:rPr>
            </w:pPr>
            <w:r w:rsidRPr="006F58E0">
              <w:rPr>
                <w:rFonts w:ascii="Arial" w:hAnsi="Arial" w:cs="Arial"/>
                <w:sz w:val="20"/>
                <w:szCs w:val="20"/>
                <w:lang w:eastAsia="sl-SI"/>
              </w:rPr>
              <w:t>Začasni dnevni red 6</w:t>
            </w:r>
            <w:r w:rsidR="0082317F">
              <w:rPr>
                <w:rFonts w:ascii="Arial" w:hAnsi="Arial" w:cs="Arial"/>
                <w:sz w:val="20"/>
                <w:szCs w:val="20"/>
                <w:lang w:eastAsia="sl-SI"/>
              </w:rPr>
              <w:t>7</w:t>
            </w:r>
            <w:r w:rsidRPr="006F58E0">
              <w:rPr>
                <w:rFonts w:ascii="Arial" w:hAnsi="Arial" w:cs="Arial"/>
                <w:sz w:val="20"/>
                <w:szCs w:val="20"/>
                <w:lang w:eastAsia="sl-SI"/>
              </w:rPr>
              <w:t>. zasedanja generalne konference ima večinoma standardne točke</w:t>
            </w:r>
            <w:r w:rsidR="00843799">
              <w:rPr>
                <w:rFonts w:ascii="Arial" w:hAnsi="Arial" w:cs="Arial"/>
                <w:sz w:val="20"/>
                <w:szCs w:val="20"/>
                <w:lang w:eastAsia="sl-SI"/>
              </w:rPr>
              <w:t xml:space="preserve"> in vključujejo obravnavo finančnega stanja Agencije, tehničnega sodelovanja, volitve v odločevalske organe ipd. Veči del zasedanja predstavlja splošna razprava, kjer so bodo države članice opredelile </w:t>
            </w:r>
            <w:r w:rsidR="001E0A87">
              <w:rPr>
                <w:rFonts w:ascii="Arial" w:hAnsi="Arial" w:cs="Arial"/>
                <w:sz w:val="20"/>
                <w:szCs w:val="20"/>
                <w:lang w:eastAsia="sl-SI"/>
              </w:rPr>
              <w:t>do jedrske</w:t>
            </w:r>
            <w:r w:rsidR="00843799">
              <w:rPr>
                <w:rFonts w:ascii="Arial" w:hAnsi="Arial" w:cs="Arial"/>
                <w:sz w:val="20"/>
                <w:szCs w:val="20"/>
                <w:lang w:eastAsia="sl-SI"/>
              </w:rPr>
              <w:t xml:space="preserve"> varnost</w:t>
            </w:r>
            <w:r w:rsidR="001E0A87">
              <w:rPr>
                <w:rFonts w:ascii="Arial" w:hAnsi="Arial" w:cs="Arial"/>
                <w:sz w:val="20"/>
                <w:szCs w:val="20"/>
                <w:lang w:eastAsia="sl-SI"/>
              </w:rPr>
              <w:t>i, jedrskega varovanja, nadzornih ukrepov ter jedrskih</w:t>
            </w:r>
            <w:r w:rsidR="00843799">
              <w:rPr>
                <w:rFonts w:ascii="Arial" w:hAnsi="Arial" w:cs="Arial"/>
                <w:sz w:val="20"/>
                <w:szCs w:val="20"/>
                <w:lang w:eastAsia="sl-SI"/>
              </w:rPr>
              <w:t xml:space="preserve"> tehnol</w:t>
            </w:r>
            <w:r w:rsidR="001E0A87">
              <w:rPr>
                <w:rFonts w:ascii="Arial" w:hAnsi="Arial" w:cs="Arial"/>
                <w:sz w:val="20"/>
                <w:szCs w:val="20"/>
                <w:lang w:eastAsia="sl-SI"/>
              </w:rPr>
              <w:t>ogij in aplikacij</w:t>
            </w:r>
            <w:r w:rsidRPr="006F58E0">
              <w:rPr>
                <w:rFonts w:ascii="Arial" w:hAnsi="Arial" w:cs="Arial"/>
                <w:sz w:val="20"/>
                <w:szCs w:val="20"/>
                <w:lang w:eastAsia="sl-SI"/>
              </w:rPr>
              <w:t xml:space="preserve"> </w:t>
            </w:r>
            <w:r w:rsidR="001E0A87">
              <w:rPr>
                <w:rFonts w:ascii="Arial" w:hAnsi="Arial" w:cs="Arial"/>
                <w:sz w:val="20"/>
                <w:szCs w:val="20"/>
                <w:lang w:eastAsia="sl-SI"/>
              </w:rPr>
              <w:t xml:space="preserve">Med aktualnimi temami gre izpostaviti predvsem </w:t>
            </w:r>
            <w:r w:rsidR="00F87F43">
              <w:rPr>
                <w:rFonts w:ascii="Arial" w:hAnsi="Arial" w:cs="Arial"/>
                <w:sz w:val="20"/>
                <w:szCs w:val="20"/>
                <w:lang w:eastAsia="sl-SI"/>
              </w:rPr>
              <w:t xml:space="preserve">jedrsko varnost v Ukrajini, </w:t>
            </w:r>
            <w:r w:rsidR="0010740A">
              <w:rPr>
                <w:rFonts w:ascii="Arial" w:hAnsi="Arial" w:cs="Arial"/>
                <w:sz w:val="20"/>
                <w:szCs w:val="20"/>
                <w:lang w:eastAsia="sl-SI"/>
              </w:rPr>
              <w:t xml:space="preserve">še posebej </w:t>
            </w:r>
            <w:r w:rsidR="00F87F43">
              <w:rPr>
                <w:rFonts w:ascii="Arial" w:hAnsi="Arial" w:cs="Arial"/>
                <w:sz w:val="20"/>
                <w:szCs w:val="20"/>
                <w:lang w:eastAsia="sl-SI"/>
              </w:rPr>
              <w:t xml:space="preserve">v </w:t>
            </w:r>
            <w:r w:rsidR="001C7A6D">
              <w:rPr>
                <w:rFonts w:ascii="Arial" w:hAnsi="Arial" w:cs="Arial"/>
                <w:sz w:val="20"/>
                <w:szCs w:val="20"/>
                <w:lang w:eastAsia="sl-SI"/>
              </w:rPr>
              <w:t xml:space="preserve">jedrski elektrarni </w:t>
            </w:r>
            <w:r w:rsidR="00F87F43">
              <w:rPr>
                <w:rFonts w:ascii="Arial" w:hAnsi="Arial" w:cs="Arial"/>
                <w:sz w:val="20"/>
                <w:szCs w:val="20"/>
                <w:lang w:eastAsia="sl-SI"/>
              </w:rPr>
              <w:t>Zapor</w:t>
            </w:r>
            <w:r w:rsidR="008F732D">
              <w:rPr>
                <w:rFonts w:ascii="Arial" w:hAnsi="Arial" w:cs="Arial"/>
                <w:sz w:val="20"/>
                <w:szCs w:val="20"/>
                <w:lang w:eastAsia="sl-SI"/>
              </w:rPr>
              <w:t>i</w:t>
            </w:r>
            <w:r w:rsidR="00F87F43">
              <w:rPr>
                <w:rFonts w:ascii="Arial" w:hAnsi="Arial" w:cs="Arial"/>
                <w:sz w:val="20"/>
                <w:szCs w:val="20"/>
                <w:lang w:eastAsia="sl-SI"/>
              </w:rPr>
              <w:t>žje, JCPoA</w:t>
            </w:r>
            <w:r w:rsidR="00494219">
              <w:rPr>
                <w:rFonts w:ascii="Arial" w:hAnsi="Arial" w:cs="Arial"/>
                <w:sz w:val="20"/>
                <w:szCs w:val="20"/>
                <w:lang w:eastAsia="sl-SI"/>
              </w:rPr>
              <w:t xml:space="preserve"> (</w:t>
            </w:r>
            <w:r w:rsidR="00494219" w:rsidRPr="00494219">
              <w:rPr>
                <w:rFonts w:ascii="Arial" w:hAnsi="Arial" w:cs="Arial"/>
                <w:sz w:val="20"/>
                <w:szCs w:val="20"/>
                <w:lang w:eastAsia="sl-SI"/>
              </w:rPr>
              <w:t>Joint Comprehensive Plan of Action</w:t>
            </w:r>
            <w:r w:rsidR="00494219">
              <w:rPr>
                <w:rFonts w:ascii="Arial" w:hAnsi="Arial" w:cs="Arial"/>
                <w:sz w:val="20"/>
                <w:szCs w:val="20"/>
                <w:lang w:eastAsia="sl-SI"/>
              </w:rPr>
              <w:t xml:space="preserve"> oziroma dogovor o iranskem jedrskem programu)</w:t>
            </w:r>
            <w:r w:rsidR="00F87F43">
              <w:rPr>
                <w:rFonts w:ascii="Arial" w:hAnsi="Arial" w:cs="Arial"/>
                <w:sz w:val="20"/>
                <w:szCs w:val="20"/>
                <w:lang w:eastAsia="sl-SI"/>
              </w:rPr>
              <w:t xml:space="preserve"> in izvajanje nadzornih ukrepov v Iranu, AUKUS</w:t>
            </w:r>
            <w:r w:rsidR="00494219">
              <w:rPr>
                <w:rFonts w:ascii="Arial" w:hAnsi="Arial" w:cs="Arial"/>
                <w:sz w:val="20"/>
                <w:szCs w:val="20"/>
                <w:lang w:eastAsia="sl-SI"/>
              </w:rPr>
              <w:t xml:space="preserve"> (strateško varnostno partnerstvo med Avstralijo, ZDA in Združenim kraljestvom)</w:t>
            </w:r>
            <w:r w:rsidR="00F87F43">
              <w:rPr>
                <w:rFonts w:ascii="Arial" w:hAnsi="Arial" w:cs="Arial"/>
                <w:sz w:val="20"/>
                <w:szCs w:val="20"/>
                <w:lang w:eastAsia="sl-SI"/>
              </w:rPr>
              <w:t xml:space="preserve">, </w:t>
            </w:r>
            <w:r w:rsidR="001C7A6D">
              <w:rPr>
                <w:rFonts w:ascii="Arial" w:hAnsi="Arial" w:cs="Arial"/>
                <w:sz w:val="20"/>
                <w:szCs w:val="20"/>
                <w:lang w:eastAsia="sl-SI"/>
              </w:rPr>
              <w:t xml:space="preserve">stanje v </w:t>
            </w:r>
            <w:r w:rsidR="00EE4623" w:rsidRPr="00500B22">
              <w:rPr>
                <w:rFonts w:ascii="Arial" w:hAnsi="Arial" w:cs="Arial"/>
                <w:sz w:val="20"/>
                <w:szCs w:val="20"/>
                <w:lang w:eastAsia="sl-SI"/>
              </w:rPr>
              <w:t>Demokratičn</w:t>
            </w:r>
            <w:r w:rsidR="001C7A6D">
              <w:rPr>
                <w:rFonts w:ascii="Arial" w:hAnsi="Arial" w:cs="Arial"/>
                <w:sz w:val="20"/>
                <w:szCs w:val="20"/>
                <w:lang w:eastAsia="sl-SI"/>
              </w:rPr>
              <w:t>i</w:t>
            </w:r>
            <w:r w:rsidR="00EE4623" w:rsidRPr="00500B22">
              <w:rPr>
                <w:rFonts w:ascii="Arial" w:hAnsi="Arial" w:cs="Arial"/>
                <w:sz w:val="20"/>
                <w:szCs w:val="20"/>
                <w:lang w:eastAsia="sl-SI"/>
              </w:rPr>
              <w:t xml:space="preserve"> ljudsk</w:t>
            </w:r>
            <w:r w:rsidR="001C7A6D">
              <w:rPr>
                <w:rFonts w:ascii="Arial" w:hAnsi="Arial" w:cs="Arial"/>
                <w:sz w:val="20"/>
                <w:szCs w:val="20"/>
                <w:lang w:eastAsia="sl-SI"/>
              </w:rPr>
              <w:t>i</w:t>
            </w:r>
            <w:r w:rsidR="00EE4623" w:rsidRPr="00500B22">
              <w:rPr>
                <w:rFonts w:ascii="Arial" w:hAnsi="Arial" w:cs="Arial"/>
                <w:sz w:val="20"/>
                <w:szCs w:val="20"/>
                <w:lang w:eastAsia="sl-SI"/>
              </w:rPr>
              <w:t xml:space="preserve"> republik</w:t>
            </w:r>
            <w:r w:rsidR="001C7A6D">
              <w:rPr>
                <w:rFonts w:ascii="Arial" w:hAnsi="Arial" w:cs="Arial"/>
                <w:sz w:val="20"/>
                <w:szCs w:val="20"/>
                <w:lang w:eastAsia="sl-SI"/>
              </w:rPr>
              <w:t>i</w:t>
            </w:r>
            <w:r w:rsidR="00EE4623" w:rsidRPr="00500B22">
              <w:rPr>
                <w:rFonts w:ascii="Arial" w:hAnsi="Arial" w:cs="Arial"/>
                <w:sz w:val="20"/>
                <w:szCs w:val="20"/>
                <w:lang w:eastAsia="sl-SI"/>
              </w:rPr>
              <w:t xml:space="preserve"> </w:t>
            </w:r>
            <w:r w:rsidR="00EE4623" w:rsidRPr="006F58E0">
              <w:rPr>
                <w:rFonts w:ascii="Arial" w:hAnsi="Arial" w:cs="Arial"/>
                <w:sz w:val="20"/>
                <w:szCs w:val="20"/>
                <w:lang w:eastAsia="sl-SI"/>
              </w:rPr>
              <w:t>Korej</w:t>
            </w:r>
            <w:r w:rsidR="001C7A6D">
              <w:rPr>
                <w:rFonts w:ascii="Arial" w:hAnsi="Arial" w:cs="Arial"/>
                <w:sz w:val="20"/>
                <w:szCs w:val="20"/>
                <w:lang w:eastAsia="sl-SI"/>
              </w:rPr>
              <w:t>i</w:t>
            </w:r>
            <w:r w:rsidR="00EE4623">
              <w:rPr>
                <w:rFonts w:ascii="Arial" w:hAnsi="Arial" w:cs="Arial"/>
                <w:sz w:val="20"/>
                <w:szCs w:val="20"/>
                <w:lang w:eastAsia="sl-SI"/>
              </w:rPr>
              <w:t xml:space="preserve"> (</w:t>
            </w:r>
            <w:r w:rsidR="00F87F43">
              <w:rPr>
                <w:rFonts w:ascii="Arial" w:hAnsi="Arial" w:cs="Arial"/>
                <w:sz w:val="20"/>
                <w:szCs w:val="20"/>
                <w:lang w:eastAsia="sl-SI"/>
              </w:rPr>
              <w:t>DLRK</w:t>
            </w:r>
            <w:r w:rsidR="00EE4623">
              <w:rPr>
                <w:rFonts w:ascii="Arial" w:hAnsi="Arial" w:cs="Arial"/>
                <w:sz w:val="20"/>
                <w:szCs w:val="20"/>
                <w:lang w:eastAsia="sl-SI"/>
              </w:rPr>
              <w:t>)</w:t>
            </w:r>
            <w:r w:rsidR="00F87F43">
              <w:rPr>
                <w:rFonts w:ascii="Arial" w:hAnsi="Arial" w:cs="Arial"/>
                <w:sz w:val="20"/>
                <w:szCs w:val="20"/>
                <w:lang w:eastAsia="sl-SI"/>
              </w:rPr>
              <w:t xml:space="preserve"> ipd. </w:t>
            </w:r>
          </w:p>
          <w:p w14:paraId="27CDBF8C" w14:textId="4C71DF79" w:rsidR="00F83DFD" w:rsidRDefault="00F83DFD" w:rsidP="004D058D">
            <w:pPr>
              <w:jc w:val="both"/>
              <w:rPr>
                <w:rFonts w:ascii="Arial" w:hAnsi="Arial" w:cs="Arial"/>
                <w:sz w:val="20"/>
                <w:szCs w:val="20"/>
                <w:lang w:eastAsia="sl-SI"/>
              </w:rPr>
            </w:pPr>
          </w:p>
          <w:p w14:paraId="4796F44E" w14:textId="7DEAF703" w:rsidR="00F83DFD" w:rsidRDefault="00F83DFD" w:rsidP="004D058D">
            <w:pPr>
              <w:jc w:val="both"/>
              <w:rPr>
                <w:rFonts w:ascii="Arial" w:hAnsi="Arial" w:cs="Arial"/>
                <w:sz w:val="20"/>
                <w:szCs w:val="20"/>
                <w:lang w:eastAsia="sl-SI"/>
              </w:rPr>
            </w:pPr>
            <w:r>
              <w:rPr>
                <w:rFonts w:ascii="Arial" w:hAnsi="Arial" w:cs="Arial"/>
                <w:sz w:val="20"/>
                <w:szCs w:val="20"/>
                <w:lang w:eastAsia="sl-SI"/>
              </w:rPr>
              <w:t>Pričakovati gre tudi tajno glasovanje o dveh članih naslednje sestave Sveta guvernerjev iz Vzhodnoevropske skupine.</w:t>
            </w:r>
          </w:p>
          <w:p w14:paraId="39E81F92" w14:textId="0A5067C4" w:rsidR="00F87F43" w:rsidRDefault="00F87F43" w:rsidP="004D058D">
            <w:pPr>
              <w:jc w:val="both"/>
              <w:rPr>
                <w:rFonts w:ascii="Arial" w:hAnsi="Arial" w:cs="Arial"/>
                <w:sz w:val="20"/>
                <w:szCs w:val="20"/>
                <w:lang w:eastAsia="sl-SI"/>
              </w:rPr>
            </w:pPr>
          </w:p>
          <w:p w14:paraId="05287D9A" w14:textId="77777777" w:rsidR="006F58E0" w:rsidRDefault="00F87F43" w:rsidP="00F83DFD">
            <w:pPr>
              <w:pStyle w:val="Oddelek"/>
              <w:numPr>
                <w:ilvl w:val="0"/>
                <w:numId w:val="0"/>
              </w:numPr>
              <w:spacing w:before="0" w:after="0" w:line="260" w:lineRule="exact"/>
              <w:jc w:val="both"/>
              <w:rPr>
                <w:b w:val="0"/>
                <w:sz w:val="20"/>
                <w:szCs w:val="20"/>
              </w:rPr>
            </w:pPr>
            <w:r w:rsidRPr="00EE4623">
              <w:rPr>
                <w:b w:val="0"/>
                <w:sz w:val="20"/>
                <w:szCs w:val="20"/>
              </w:rPr>
              <w:t xml:space="preserve">Odbor vseh ter generalna konferenca bosta obravnavala standardne resolucije vezane na tehnično sodelovanje, jedrske aplikacije in tehnologije, jedrsko varnost in varovanje in nadzorne ukrepe. Poleg tega gre ponovno pričakovati tabliranje resolucije o DLRK. Kot novost se pričakuje tabliranje resolucije o Palestini, resolucije o državah, ki niso del nobene regionalne skupine IAEA in o Ukrajini. </w:t>
            </w:r>
            <w:r w:rsidR="006F58E0" w:rsidRPr="006F58E0">
              <w:rPr>
                <w:b w:val="0"/>
                <w:sz w:val="20"/>
                <w:szCs w:val="20"/>
              </w:rPr>
              <w:t xml:space="preserve">Po uveljavljeni praksi generalna konferenca sprejema resolucije s soglasjem in se, če je le mogoče, izogne glasovanju. Republika Slovenija </w:t>
            </w:r>
            <w:r w:rsidR="00F83DFD">
              <w:rPr>
                <w:b w:val="0"/>
                <w:sz w:val="20"/>
                <w:szCs w:val="20"/>
              </w:rPr>
              <w:t>se bo pri podporah odločala na podlagi svojih dosedanjih stališč in usklajevanja znotraj EU.</w:t>
            </w:r>
          </w:p>
          <w:p w14:paraId="0A7D9568" w14:textId="47A0F6CA" w:rsidR="007A1227" w:rsidRPr="006F58E0" w:rsidRDefault="007A1227" w:rsidP="00F83DFD">
            <w:pPr>
              <w:pStyle w:val="Oddelek"/>
              <w:numPr>
                <w:ilvl w:val="0"/>
                <w:numId w:val="0"/>
              </w:numPr>
              <w:spacing w:before="0" w:after="0" w:line="260" w:lineRule="exact"/>
              <w:jc w:val="both"/>
              <w:rPr>
                <w:sz w:val="20"/>
                <w:szCs w:val="20"/>
              </w:rPr>
            </w:pPr>
          </w:p>
        </w:tc>
      </w:tr>
      <w:tr w:rsidR="006F58E0" w:rsidRPr="006F58E0" w14:paraId="3A7AA90B" w14:textId="77777777" w:rsidTr="00CA678E">
        <w:tc>
          <w:tcPr>
            <w:tcW w:w="9100" w:type="dxa"/>
            <w:gridSpan w:val="5"/>
          </w:tcPr>
          <w:p w14:paraId="46976E98" w14:textId="77777777" w:rsidR="006F58E0" w:rsidRPr="006F58E0" w:rsidRDefault="006F58E0" w:rsidP="00416654">
            <w:pPr>
              <w:pStyle w:val="Oddelek"/>
              <w:numPr>
                <w:ilvl w:val="0"/>
                <w:numId w:val="0"/>
              </w:numPr>
              <w:spacing w:before="0" w:after="0" w:line="260" w:lineRule="exact"/>
              <w:jc w:val="left"/>
              <w:rPr>
                <w:sz w:val="20"/>
                <w:szCs w:val="20"/>
              </w:rPr>
            </w:pPr>
            <w:r w:rsidRPr="006F58E0">
              <w:rPr>
                <w:sz w:val="20"/>
                <w:szCs w:val="20"/>
              </w:rPr>
              <w:t>6. Presoja posledic za:</w:t>
            </w:r>
          </w:p>
        </w:tc>
      </w:tr>
      <w:tr w:rsidR="006F58E0" w:rsidRPr="006F58E0" w14:paraId="395A9381" w14:textId="77777777" w:rsidTr="00CA678E">
        <w:tc>
          <w:tcPr>
            <w:tcW w:w="1448" w:type="dxa"/>
          </w:tcPr>
          <w:p w14:paraId="0EB3CD16" w14:textId="77777777" w:rsidR="006F58E0" w:rsidRPr="006F58E0" w:rsidRDefault="006F58E0" w:rsidP="00416654">
            <w:pPr>
              <w:pStyle w:val="Neotevilenodstavek"/>
              <w:spacing w:before="0" w:after="0" w:line="260" w:lineRule="exact"/>
              <w:ind w:left="360"/>
              <w:rPr>
                <w:iCs/>
                <w:sz w:val="20"/>
                <w:szCs w:val="20"/>
              </w:rPr>
            </w:pPr>
            <w:r w:rsidRPr="006F58E0">
              <w:rPr>
                <w:iCs/>
                <w:sz w:val="20"/>
                <w:szCs w:val="20"/>
              </w:rPr>
              <w:t>a)</w:t>
            </w:r>
          </w:p>
        </w:tc>
        <w:tc>
          <w:tcPr>
            <w:tcW w:w="5444" w:type="dxa"/>
            <w:gridSpan w:val="3"/>
          </w:tcPr>
          <w:p w14:paraId="22CF806A" w14:textId="77777777" w:rsidR="006F58E0" w:rsidRPr="006F58E0" w:rsidRDefault="006F58E0" w:rsidP="002C267C">
            <w:pPr>
              <w:pStyle w:val="Neotevilenodstavek"/>
              <w:spacing w:before="0" w:after="0" w:line="260" w:lineRule="exact"/>
              <w:jc w:val="left"/>
              <w:rPr>
                <w:sz w:val="20"/>
                <w:szCs w:val="20"/>
              </w:rPr>
            </w:pPr>
            <w:r w:rsidRPr="006F58E0">
              <w:rPr>
                <w:sz w:val="20"/>
                <w:szCs w:val="20"/>
              </w:rPr>
              <w:t>javnofinančna sredstva nad 40.000 EUR v tekočem in naslednjih treh letih</w:t>
            </w:r>
          </w:p>
        </w:tc>
        <w:tc>
          <w:tcPr>
            <w:tcW w:w="2208" w:type="dxa"/>
            <w:vAlign w:val="center"/>
          </w:tcPr>
          <w:p w14:paraId="0D7E178F" w14:textId="77777777" w:rsidR="006F58E0" w:rsidRPr="006F58E0" w:rsidRDefault="006F58E0" w:rsidP="00416654">
            <w:pPr>
              <w:pStyle w:val="Neotevilenodstavek"/>
              <w:spacing w:before="0" w:after="0" w:line="260" w:lineRule="exact"/>
              <w:jc w:val="center"/>
              <w:rPr>
                <w:iCs/>
                <w:sz w:val="20"/>
                <w:szCs w:val="20"/>
              </w:rPr>
            </w:pPr>
            <w:r w:rsidRPr="006F58E0">
              <w:rPr>
                <w:sz w:val="20"/>
                <w:szCs w:val="20"/>
              </w:rPr>
              <w:t>NE</w:t>
            </w:r>
          </w:p>
        </w:tc>
      </w:tr>
      <w:tr w:rsidR="006F58E0" w:rsidRPr="006F58E0" w14:paraId="50E6DC56" w14:textId="77777777" w:rsidTr="00CA678E">
        <w:tc>
          <w:tcPr>
            <w:tcW w:w="1448" w:type="dxa"/>
          </w:tcPr>
          <w:p w14:paraId="62D98B6F" w14:textId="77777777" w:rsidR="006F58E0" w:rsidRPr="006F58E0" w:rsidRDefault="006F58E0" w:rsidP="00416654">
            <w:pPr>
              <w:pStyle w:val="Neotevilenodstavek"/>
              <w:spacing w:before="0" w:after="0" w:line="260" w:lineRule="exact"/>
              <w:ind w:left="360"/>
              <w:rPr>
                <w:iCs/>
                <w:sz w:val="20"/>
                <w:szCs w:val="20"/>
              </w:rPr>
            </w:pPr>
            <w:r w:rsidRPr="006F58E0">
              <w:rPr>
                <w:iCs/>
                <w:sz w:val="20"/>
                <w:szCs w:val="20"/>
              </w:rPr>
              <w:t>b)</w:t>
            </w:r>
          </w:p>
        </w:tc>
        <w:tc>
          <w:tcPr>
            <w:tcW w:w="5444" w:type="dxa"/>
            <w:gridSpan w:val="3"/>
          </w:tcPr>
          <w:p w14:paraId="4EC71DC8" w14:textId="77777777" w:rsidR="006F58E0" w:rsidRPr="006F58E0" w:rsidRDefault="006F58E0" w:rsidP="002C267C">
            <w:pPr>
              <w:pStyle w:val="Neotevilenodstavek"/>
              <w:spacing w:before="0" w:after="0" w:line="260" w:lineRule="exact"/>
              <w:jc w:val="left"/>
              <w:rPr>
                <w:iCs/>
                <w:sz w:val="20"/>
                <w:szCs w:val="20"/>
              </w:rPr>
            </w:pPr>
            <w:r w:rsidRPr="006F58E0">
              <w:rPr>
                <w:bCs/>
                <w:sz w:val="20"/>
                <w:szCs w:val="20"/>
              </w:rPr>
              <w:t>usklajenost slovenskega pravnega reda s pravnim redom Evropske unije</w:t>
            </w:r>
          </w:p>
        </w:tc>
        <w:tc>
          <w:tcPr>
            <w:tcW w:w="2208" w:type="dxa"/>
            <w:vAlign w:val="center"/>
          </w:tcPr>
          <w:p w14:paraId="47CE502E" w14:textId="77777777" w:rsidR="006F58E0" w:rsidRPr="006F58E0" w:rsidRDefault="006F58E0" w:rsidP="00416654">
            <w:pPr>
              <w:pStyle w:val="Neotevilenodstavek"/>
              <w:spacing w:before="0" w:after="0" w:line="260" w:lineRule="exact"/>
              <w:jc w:val="center"/>
              <w:rPr>
                <w:iCs/>
                <w:sz w:val="20"/>
                <w:szCs w:val="20"/>
              </w:rPr>
            </w:pPr>
            <w:r w:rsidRPr="006F58E0">
              <w:rPr>
                <w:sz w:val="20"/>
                <w:szCs w:val="20"/>
              </w:rPr>
              <w:t>NE</w:t>
            </w:r>
          </w:p>
        </w:tc>
      </w:tr>
      <w:tr w:rsidR="006F58E0" w:rsidRPr="006F58E0" w14:paraId="1D9876B5" w14:textId="77777777" w:rsidTr="00CA678E">
        <w:tc>
          <w:tcPr>
            <w:tcW w:w="1448" w:type="dxa"/>
          </w:tcPr>
          <w:p w14:paraId="439FB119" w14:textId="77777777" w:rsidR="006F58E0" w:rsidRPr="006F58E0" w:rsidRDefault="006F58E0" w:rsidP="00416654">
            <w:pPr>
              <w:pStyle w:val="Neotevilenodstavek"/>
              <w:spacing w:before="0" w:after="0" w:line="260" w:lineRule="exact"/>
              <w:ind w:left="360"/>
              <w:rPr>
                <w:iCs/>
                <w:sz w:val="20"/>
                <w:szCs w:val="20"/>
              </w:rPr>
            </w:pPr>
            <w:r w:rsidRPr="006F58E0">
              <w:rPr>
                <w:iCs/>
                <w:sz w:val="20"/>
                <w:szCs w:val="20"/>
              </w:rPr>
              <w:t>c)</w:t>
            </w:r>
          </w:p>
        </w:tc>
        <w:tc>
          <w:tcPr>
            <w:tcW w:w="5444" w:type="dxa"/>
            <w:gridSpan w:val="3"/>
          </w:tcPr>
          <w:p w14:paraId="6059EE76" w14:textId="77777777" w:rsidR="006F58E0" w:rsidRPr="006F58E0" w:rsidRDefault="006F58E0" w:rsidP="00416654">
            <w:pPr>
              <w:pStyle w:val="Neotevilenodstavek"/>
              <w:spacing w:before="0" w:after="0" w:line="260" w:lineRule="exact"/>
              <w:rPr>
                <w:iCs/>
                <w:sz w:val="20"/>
                <w:szCs w:val="20"/>
              </w:rPr>
            </w:pPr>
            <w:r w:rsidRPr="006F58E0">
              <w:rPr>
                <w:sz w:val="20"/>
                <w:szCs w:val="20"/>
              </w:rPr>
              <w:t>administrativne posledice</w:t>
            </w:r>
          </w:p>
        </w:tc>
        <w:tc>
          <w:tcPr>
            <w:tcW w:w="2208" w:type="dxa"/>
            <w:vAlign w:val="center"/>
          </w:tcPr>
          <w:p w14:paraId="751E11A9" w14:textId="77777777" w:rsidR="006F58E0" w:rsidRPr="006F58E0" w:rsidRDefault="006F58E0" w:rsidP="00416654">
            <w:pPr>
              <w:pStyle w:val="Neotevilenodstavek"/>
              <w:spacing w:before="0" w:after="0" w:line="260" w:lineRule="exact"/>
              <w:jc w:val="center"/>
              <w:rPr>
                <w:sz w:val="20"/>
                <w:szCs w:val="20"/>
              </w:rPr>
            </w:pPr>
            <w:r w:rsidRPr="006F58E0">
              <w:rPr>
                <w:sz w:val="20"/>
                <w:szCs w:val="20"/>
              </w:rPr>
              <w:t>NE</w:t>
            </w:r>
          </w:p>
        </w:tc>
      </w:tr>
      <w:tr w:rsidR="006F58E0" w:rsidRPr="006F58E0" w14:paraId="7595DDD7" w14:textId="77777777" w:rsidTr="00CA678E">
        <w:tc>
          <w:tcPr>
            <w:tcW w:w="1448" w:type="dxa"/>
          </w:tcPr>
          <w:p w14:paraId="7D0ED065" w14:textId="77777777" w:rsidR="006F58E0" w:rsidRPr="006F58E0" w:rsidRDefault="006F58E0" w:rsidP="00416654">
            <w:pPr>
              <w:pStyle w:val="Neotevilenodstavek"/>
              <w:spacing w:before="0" w:after="0" w:line="260" w:lineRule="exact"/>
              <w:ind w:left="360"/>
              <w:rPr>
                <w:iCs/>
                <w:sz w:val="20"/>
                <w:szCs w:val="20"/>
              </w:rPr>
            </w:pPr>
            <w:r w:rsidRPr="006F58E0">
              <w:rPr>
                <w:iCs/>
                <w:sz w:val="20"/>
                <w:szCs w:val="20"/>
              </w:rPr>
              <w:t>č)</w:t>
            </w:r>
          </w:p>
        </w:tc>
        <w:tc>
          <w:tcPr>
            <w:tcW w:w="5444" w:type="dxa"/>
            <w:gridSpan w:val="3"/>
          </w:tcPr>
          <w:p w14:paraId="3C5DC04E" w14:textId="77777777" w:rsidR="006F58E0" w:rsidRPr="006F58E0" w:rsidRDefault="006F58E0" w:rsidP="002C267C">
            <w:pPr>
              <w:pStyle w:val="Neotevilenodstavek"/>
              <w:spacing w:before="0" w:after="0" w:line="260" w:lineRule="exact"/>
              <w:jc w:val="left"/>
              <w:rPr>
                <w:bCs/>
                <w:sz w:val="20"/>
                <w:szCs w:val="20"/>
              </w:rPr>
            </w:pPr>
            <w:r w:rsidRPr="006F58E0">
              <w:rPr>
                <w:sz w:val="20"/>
                <w:szCs w:val="20"/>
              </w:rPr>
              <w:t>gospodarstvo, zlasti</w:t>
            </w:r>
            <w:r w:rsidRPr="006F58E0">
              <w:rPr>
                <w:bCs/>
                <w:sz w:val="20"/>
                <w:szCs w:val="20"/>
              </w:rPr>
              <w:t xml:space="preserve"> mala in srednja podjetja ter konkurenčnost podjetij</w:t>
            </w:r>
          </w:p>
        </w:tc>
        <w:tc>
          <w:tcPr>
            <w:tcW w:w="2208" w:type="dxa"/>
            <w:vAlign w:val="center"/>
          </w:tcPr>
          <w:p w14:paraId="73A755DC" w14:textId="77777777" w:rsidR="006F58E0" w:rsidRPr="006F58E0" w:rsidRDefault="006F58E0" w:rsidP="00416654">
            <w:pPr>
              <w:pStyle w:val="Neotevilenodstavek"/>
              <w:spacing w:before="0" w:after="0" w:line="260" w:lineRule="exact"/>
              <w:jc w:val="center"/>
              <w:rPr>
                <w:iCs/>
                <w:sz w:val="20"/>
                <w:szCs w:val="20"/>
              </w:rPr>
            </w:pPr>
            <w:r w:rsidRPr="006F58E0">
              <w:rPr>
                <w:sz w:val="20"/>
                <w:szCs w:val="20"/>
              </w:rPr>
              <w:t>NE</w:t>
            </w:r>
          </w:p>
        </w:tc>
      </w:tr>
      <w:tr w:rsidR="006F58E0" w:rsidRPr="006F58E0" w14:paraId="347A7C5E" w14:textId="77777777" w:rsidTr="00CA678E">
        <w:tc>
          <w:tcPr>
            <w:tcW w:w="1448" w:type="dxa"/>
          </w:tcPr>
          <w:p w14:paraId="116C8A4D" w14:textId="77777777" w:rsidR="006F58E0" w:rsidRPr="006F58E0" w:rsidRDefault="006F58E0" w:rsidP="00416654">
            <w:pPr>
              <w:pStyle w:val="Neotevilenodstavek"/>
              <w:spacing w:before="0" w:after="0" w:line="260" w:lineRule="exact"/>
              <w:ind w:left="360"/>
              <w:rPr>
                <w:iCs/>
                <w:sz w:val="20"/>
                <w:szCs w:val="20"/>
              </w:rPr>
            </w:pPr>
            <w:r w:rsidRPr="006F58E0">
              <w:rPr>
                <w:iCs/>
                <w:sz w:val="20"/>
                <w:szCs w:val="20"/>
              </w:rPr>
              <w:t>d)</w:t>
            </w:r>
          </w:p>
        </w:tc>
        <w:tc>
          <w:tcPr>
            <w:tcW w:w="5444" w:type="dxa"/>
            <w:gridSpan w:val="3"/>
          </w:tcPr>
          <w:p w14:paraId="0C0275EE" w14:textId="77777777" w:rsidR="006F58E0" w:rsidRPr="006F58E0" w:rsidRDefault="006F58E0" w:rsidP="00416654">
            <w:pPr>
              <w:pStyle w:val="Neotevilenodstavek"/>
              <w:spacing w:before="0" w:after="0" w:line="260" w:lineRule="exact"/>
              <w:rPr>
                <w:bCs/>
                <w:sz w:val="20"/>
                <w:szCs w:val="20"/>
              </w:rPr>
            </w:pPr>
            <w:r w:rsidRPr="006F58E0">
              <w:rPr>
                <w:bCs/>
                <w:sz w:val="20"/>
                <w:szCs w:val="20"/>
              </w:rPr>
              <w:t>okolje, vključno s prostorskimi in varstvenimi vidiki</w:t>
            </w:r>
          </w:p>
        </w:tc>
        <w:tc>
          <w:tcPr>
            <w:tcW w:w="2208" w:type="dxa"/>
            <w:vAlign w:val="center"/>
          </w:tcPr>
          <w:p w14:paraId="5572E9A7" w14:textId="77777777" w:rsidR="006F58E0" w:rsidRPr="006F58E0" w:rsidRDefault="006F58E0" w:rsidP="00416654">
            <w:pPr>
              <w:pStyle w:val="Neotevilenodstavek"/>
              <w:spacing w:before="0" w:after="0" w:line="260" w:lineRule="exact"/>
              <w:jc w:val="center"/>
              <w:rPr>
                <w:iCs/>
                <w:sz w:val="20"/>
                <w:szCs w:val="20"/>
              </w:rPr>
            </w:pPr>
            <w:r w:rsidRPr="006F58E0">
              <w:rPr>
                <w:sz w:val="20"/>
                <w:szCs w:val="20"/>
              </w:rPr>
              <w:t>NE</w:t>
            </w:r>
          </w:p>
        </w:tc>
      </w:tr>
      <w:tr w:rsidR="006F58E0" w:rsidRPr="006F58E0" w14:paraId="3CABF8D0" w14:textId="77777777" w:rsidTr="00CA678E">
        <w:tc>
          <w:tcPr>
            <w:tcW w:w="1448" w:type="dxa"/>
          </w:tcPr>
          <w:p w14:paraId="5A01EDAD" w14:textId="77777777" w:rsidR="006F58E0" w:rsidRPr="006F58E0" w:rsidRDefault="006F58E0" w:rsidP="00416654">
            <w:pPr>
              <w:pStyle w:val="Neotevilenodstavek"/>
              <w:spacing w:before="0" w:after="0" w:line="260" w:lineRule="exact"/>
              <w:ind w:left="360"/>
              <w:rPr>
                <w:iCs/>
                <w:sz w:val="20"/>
                <w:szCs w:val="20"/>
              </w:rPr>
            </w:pPr>
            <w:r w:rsidRPr="006F58E0">
              <w:rPr>
                <w:iCs/>
                <w:sz w:val="20"/>
                <w:szCs w:val="20"/>
              </w:rPr>
              <w:t>e)</w:t>
            </w:r>
          </w:p>
        </w:tc>
        <w:tc>
          <w:tcPr>
            <w:tcW w:w="5444" w:type="dxa"/>
            <w:gridSpan w:val="3"/>
          </w:tcPr>
          <w:p w14:paraId="1707E349" w14:textId="77777777" w:rsidR="006F58E0" w:rsidRPr="006F58E0" w:rsidRDefault="006F58E0" w:rsidP="00416654">
            <w:pPr>
              <w:pStyle w:val="Neotevilenodstavek"/>
              <w:spacing w:before="0" w:after="0" w:line="260" w:lineRule="exact"/>
              <w:rPr>
                <w:bCs/>
                <w:sz w:val="20"/>
                <w:szCs w:val="20"/>
              </w:rPr>
            </w:pPr>
            <w:r w:rsidRPr="006F58E0">
              <w:rPr>
                <w:bCs/>
                <w:sz w:val="20"/>
                <w:szCs w:val="20"/>
              </w:rPr>
              <w:t>socialno področje</w:t>
            </w:r>
          </w:p>
        </w:tc>
        <w:tc>
          <w:tcPr>
            <w:tcW w:w="2208" w:type="dxa"/>
            <w:vAlign w:val="center"/>
          </w:tcPr>
          <w:p w14:paraId="24A72E67" w14:textId="77777777" w:rsidR="006F58E0" w:rsidRPr="006F58E0" w:rsidRDefault="006F58E0" w:rsidP="00416654">
            <w:pPr>
              <w:pStyle w:val="Neotevilenodstavek"/>
              <w:spacing w:before="0" w:after="0" w:line="260" w:lineRule="exact"/>
              <w:jc w:val="center"/>
              <w:rPr>
                <w:iCs/>
                <w:sz w:val="20"/>
                <w:szCs w:val="20"/>
              </w:rPr>
            </w:pPr>
            <w:r w:rsidRPr="006F58E0">
              <w:rPr>
                <w:sz w:val="20"/>
                <w:szCs w:val="20"/>
              </w:rPr>
              <w:t>NE</w:t>
            </w:r>
          </w:p>
        </w:tc>
      </w:tr>
      <w:tr w:rsidR="006F58E0" w:rsidRPr="006F58E0" w14:paraId="4252CA52" w14:textId="77777777" w:rsidTr="00E05EAE">
        <w:trPr>
          <w:trHeight w:val="1585"/>
        </w:trPr>
        <w:tc>
          <w:tcPr>
            <w:tcW w:w="1448" w:type="dxa"/>
            <w:tcBorders>
              <w:bottom w:val="single" w:sz="4" w:space="0" w:color="auto"/>
            </w:tcBorders>
          </w:tcPr>
          <w:p w14:paraId="2C7523C6" w14:textId="77777777" w:rsidR="006F58E0" w:rsidRPr="006F58E0" w:rsidRDefault="006F58E0" w:rsidP="00416654">
            <w:pPr>
              <w:pStyle w:val="Neotevilenodstavek"/>
              <w:spacing w:before="0" w:after="0" w:line="260" w:lineRule="exact"/>
              <w:ind w:left="360"/>
              <w:rPr>
                <w:iCs/>
                <w:sz w:val="20"/>
                <w:szCs w:val="20"/>
              </w:rPr>
            </w:pPr>
            <w:r w:rsidRPr="006F58E0">
              <w:rPr>
                <w:iCs/>
                <w:sz w:val="20"/>
                <w:szCs w:val="20"/>
              </w:rPr>
              <w:t>f)</w:t>
            </w:r>
          </w:p>
        </w:tc>
        <w:tc>
          <w:tcPr>
            <w:tcW w:w="5444" w:type="dxa"/>
            <w:gridSpan w:val="3"/>
            <w:tcBorders>
              <w:bottom w:val="single" w:sz="4" w:space="0" w:color="auto"/>
            </w:tcBorders>
          </w:tcPr>
          <w:p w14:paraId="24EA1F19" w14:textId="77777777" w:rsidR="006F58E0" w:rsidRPr="006F58E0" w:rsidRDefault="006F58E0" w:rsidP="00416654">
            <w:pPr>
              <w:pStyle w:val="Neotevilenodstavek"/>
              <w:spacing w:before="0" w:after="0" w:line="260" w:lineRule="exact"/>
              <w:rPr>
                <w:bCs/>
                <w:sz w:val="20"/>
                <w:szCs w:val="20"/>
              </w:rPr>
            </w:pPr>
            <w:r w:rsidRPr="006F58E0">
              <w:rPr>
                <w:bCs/>
                <w:sz w:val="20"/>
                <w:szCs w:val="20"/>
              </w:rPr>
              <w:t>dokumente razvojnega načrtovanja:</w:t>
            </w:r>
          </w:p>
          <w:p w14:paraId="44B7D674" w14:textId="77777777" w:rsidR="006F58E0" w:rsidRPr="006F58E0" w:rsidRDefault="006F58E0" w:rsidP="006F58E0">
            <w:pPr>
              <w:pStyle w:val="Neotevilenodstavek"/>
              <w:numPr>
                <w:ilvl w:val="0"/>
                <w:numId w:val="6"/>
              </w:numPr>
              <w:spacing w:before="0" w:after="0" w:line="260" w:lineRule="exact"/>
              <w:rPr>
                <w:bCs/>
                <w:sz w:val="20"/>
                <w:szCs w:val="20"/>
              </w:rPr>
            </w:pPr>
            <w:r w:rsidRPr="006F58E0">
              <w:rPr>
                <w:bCs/>
                <w:sz w:val="20"/>
                <w:szCs w:val="20"/>
              </w:rPr>
              <w:t>nacionalne dokumente razvojnega načrtovanja</w:t>
            </w:r>
          </w:p>
          <w:p w14:paraId="5BAAE7D8" w14:textId="77777777" w:rsidR="006F58E0" w:rsidRPr="006F58E0" w:rsidRDefault="006F58E0" w:rsidP="006F58E0">
            <w:pPr>
              <w:pStyle w:val="Neotevilenodstavek"/>
              <w:numPr>
                <w:ilvl w:val="0"/>
                <w:numId w:val="6"/>
              </w:numPr>
              <w:spacing w:before="0" w:after="0" w:line="260" w:lineRule="exact"/>
              <w:rPr>
                <w:bCs/>
                <w:sz w:val="20"/>
                <w:szCs w:val="20"/>
              </w:rPr>
            </w:pPr>
            <w:r w:rsidRPr="006F58E0">
              <w:rPr>
                <w:bCs/>
                <w:sz w:val="20"/>
                <w:szCs w:val="20"/>
              </w:rPr>
              <w:t>razvojne politike na ravni programov po strukturi razvojne klasifikacije programskega proračuna</w:t>
            </w:r>
          </w:p>
          <w:p w14:paraId="468D4327" w14:textId="77777777" w:rsidR="006F58E0" w:rsidRPr="006F58E0" w:rsidRDefault="006F58E0" w:rsidP="006F58E0">
            <w:pPr>
              <w:pStyle w:val="Neotevilenodstavek"/>
              <w:numPr>
                <w:ilvl w:val="0"/>
                <w:numId w:val="6"/>
              </w:numPr>
              <w:spacing w:before="0" w:after="0" w:line="260" w:lineRule="exact"/>
              <w:jc w:val="left"/>
              <w:rPr>
                <w:bCs/>
                <w:sz w:val="20"/>
                <w:szCs w:val="20"/>
              </w:rPr>
            </w:pPr>
            <w:r w:rsidRPr="006F58E0">
              <w:rPr>
                <w:bCs/>
                <w:sz w:val="20"/>
                <w:szCs w:val="20"/>
              </w:rPr>
              <w:t>razvojne dokumente Evropske unije in mednarodnih organizacij</w:t>
            </w:r>
          </w:p>
          <w:p w14:paraId="34560869" w14:textId="77777777" w:rsidR="006F58E0" w:rsidRPr="006F58E0" w:rsidRDefault="006F58E0" w:rsidP="00E05EAE">
            <w:pPr>
              <w:pStyle w:val="Neotevilenodstavek"/>
              <w:spacing w:before="0" w:after="0" w:line="260" w:lineRule="exact"/>
              <w:rPr>
                <w:bCs/>
                <w:sz w:val="20"/>
                <w:szCs w:val="20"/>
              </w:rPr>
            </w:pPr>
          </w:p>
        </w:tc>
        <w:tc>
          <w:tcPr>
            <w:tcW w:w="2208" w:type="dxa"/>
            <w:tcBorders>
              <w:bottom w:val="single" w:sz="4" w:space="0" w:color="auto"/>
            </w:tcBorders>
            <w:vAlign w:val="center"/>
          </w:tcPr>
          <w:p w14:paraId="638D646E" w14:textId="77777777" w:rsidR="006F58E0" w:rsidRPr="006F58E0" w:rsidRDefault="006F58E0" w:rsidP="00416654">
            <w:pPr>
              <w:pStyle w:val="Neotevilenodstavek"/>
              <w:spacing w:before="0" w:after="0" w:line="260" w:lineRule="exact"/>
              <w:jc w:val="center"/>
              <w:rPr>
                <w:iCs/>
                <w:sz w:val="20"/>
                <w:szCs w:val="20"/>
              </w:rPr>
            </w:pPr>
            <w:r w:rsidRPr="006F58E0">
              <w:rPr>
                <w:sz w:val="20"/>
                <w:szCs w:val="20"/>
              </w:rPr>
              <w:t>NE</w:t>
            </w:r>
          </w:p>
        </w:tc>
      </w:tr>
      <w:tr w:rsidR="006F58E0" w:rsidRPr="006F58E0" w14:paraId="5DC9ACAE" w14:textId="77777777" w:rsidTr="00E05EAE">
        <w:trPr>
          <w:trHeight w:val="746"/>
        </w:trPr>
        <w:tc>
          <w:tcPr>
            <w:tcW w:w="9100" w:type="dxa"/>
            <w:gridSpan w:val="5"/>
            <w:tcBorders>
              <w:top w:val="single" w:sz="4" w:space="0" w:color="000000"/>
              <w:left w:val="single" w:sz="4" w:space="0" w:color="000000"/>
              <w:bottom w:val="single" w:sz="4" w:space="0" w:color="000000"/>
              <w:right w:val="single" w:sz="4" w:space="0" w:color="000000"/>
            </w:tcBorders>
          </w:tcPr>
          <w:p w14:paraId="7D287703" w14:textId="77777777" w:rsidR="006F58E0" w:rsidRPr="006F58E0" w:rsidRDefault="006F58E0" w:rsidP="00416654">
            <w:pPr>
              <w:rPr>
                <w:rFonts w:ascii="Arial" w:hAnsi="Arial" w:cs="Arial"/>
                <w:b/>
                <w:sz w:val="20"/>
                <w:szCs w:val="20"/>
              </w:rPr>
            </w:pPr>
            <w:r w:rsidRPr="006F58E0">
              <w:rPr>
                <w:rFonts w:ascii="Arial" w:hAnsi="Arial" w:cs="Arial"/>
                <w:b/>
                <w:sz w:val="20"/>
                <w:szCs w:val="20"/>
              </w:rPr>
              <w:t>7.b Predstavitev ocene finančnih posledic pod 40.000 EUR:</w:t>
            </w:r>
          </w:p>
          <w:p w14:paraId="78F90514" w14:textId="77777777" w:rsidR="006F58E0" w:rsidRDefault="006F58E0" w:rsidP="00A75700">
            <w:pPr>
              <w:pStyle w:val="Oddelek"/>
              <w:widowControl w:val="0"/>
              <w:numPr>
                <w:ilvl w:val="0"/>
                <w:numId w:val="0"/>
              </w:numPr>
              <w:spacing w:before="0" w:after="0" w:line="260" w:lineRule="exact"/>
              <w:jc w:val="left"/>
              <w:rPr>
                <w:b w:val="0"/>
                <w:sz w:val="20"/>
                <w:szCs w:val="20"/>
              </w:rPr>
            </w:pPr>
            <w:r w:rsidRPr="006F58E0">
              <w:rPr>
                <w:b w:val="0"/>
                <w:bCs/>
                <w:sz w:val="20"/>
                <w:szCs w:val="20"/>
                <w:lang w:eastAsia="en-US"/>
              </w:rPr>
              <w:t>Stroški za udeležbo slovenske delegacije se bodo krili iz finančnega načrta Ministrstva za zunanje</w:t>
            </w:r>
            <w:r w:rsidR="0082317F">
              <w:rPr>
                <w:b w:val="0"/>
                <w:bCs/>
                <w:sz w:val="20"/>
                <w:szCs w:val="20"/>
                <w:lang w:eastAsia="en-US"/>
              </w:rPr>
              <w:t xml:space="preserve"> in evropske</w:t>
            </w:r>
            <w:r w:rsidRPr="006F58E0">
              <w:rPr>
                <w:b w:val="0"/>
                <w:bCs/>
                <w:sz w:val="20"/>
                <w:szCs w:val="20"/>
                <w:lang w:eastAsia="en-US"/>
              </w:rPr>
              <w:t xml:space="preserve"> zadeve </w:t>
            </w:r>
            <w:r w:rsidR="0082317F">
              <w:rPr>
                <w:b w:val="0"/>
                <w:bCs/>
                <w:sz w:val="20"/>
                <w:szCs w:val="20"/>
                <w:lang w:eastAsia="en-US"/>
              </w:rPr>
              <w:t>ter</w:t>
            </w:r>
            <w:r w:rsidRPr="006F58E0">
              <w:rPr>
                <w:b w:val="0"/>
                <w:bCs/>
                <w:sz w:val="20"/>
                <w:szCs w:val="20"/>
                <w:lang w:eastAsia="en-US"/>
              </w:rPr>
              <w:t xml:space="preserve"> Uprav</w:t>
            </w:r>
            <w:r w:rsidR="0082317F">
              <w:rPr>
                <w:b w:val="0"/>
                <w:bCs/>
                <w:sz w:val="20"/>
                <w:szCs w:val="20"/>
                <w:lang w:eastAsia="en-US"/>
              </w:rPr>
              <w:t>e</w:t>
            </w:r>
            <w:r w:rsidRPr="006F58E0">
              <w:rPr>
                <w:b w:val="0"/>
                <w:bCs/>
                <w:sz w:val="20"/>
                <w:szCs w:val="20"/>
                <w:lang w:eastAsia="en-US"/>
              </w:rPr>
              <w:t xml:space="preserve"> za jedrsko varnost</w:t>
            </w:r>
            <w:r w:rsidRPr="006F58E0">
              <w:rPr>
                <w:b w:val="0"/>
                <w:sz w:val="20"/>
                <w:szCs w:val="20"/>
              </w:rPr>
              <w:t>.</w:t>
            </w:r>
          </w:p>
          <w:p w14:paraId="146ABC62" w14:textId="7D6724BB" w:rsidR="007A1227" w:rsidRPr="006F58E0" w:rsidRDefault="007A1227" w:rsidP="00A75700">
            <w:pPr>
              <w:pStyle w:val="Oddelek"/>
              <w:widowControl w:val="0"/>
              <w:numPr>
                <w:ilvl w:val="0"/>
                <w:numId w:val="0"/>
              </w:numPr>
              <w:spacing w:before="0" w:after="0" w:line="260" w:lineRule="exact"/>
              <w:jc w:val="left"/>
              <w:rPr>
                <w:sz w:val="20"/>
                <w:szCs w:val="20"/>
              </w:rPr>
            </w:pPr>
          </w:p>
        </w:tc>
      </w:tr>
      <w:tr w:rsidR="006F58E0" w:rsidRPr="006F58E0" w14:paraId="1A8F8B14" w14:textId="77777777" w:rsidTr="00CA678E">
        <w:trPr>
          <w:trHeight w:val="371"/>
        </w:trPr>
        <w:tc>
          <w:tcPr>
            <w:tcW w:w="9100" w:type="dxa"/>
            <w:gridSpan w:val="5"/>
            <w:tcBorders>
              <w:top w:val="single" w:sz="4" w:space="0" w:color="000000"/>
              <w:left w:val="single" w:sz="4" w:space="0" w:color="000000"/>
              <w:bottom w:val="single" w:sz="4" w:space="0" w:color="000000"/>
              <w:right w:val="single" w:sz="4" w:space="0" w:color="000000"/>
            </w:tcBorders>
          </w:tcPr>
          <w:p w14:paraId="1CF26814" w14:textId="77777777" w:rsidR="006F58E0" w:rsidRPr="006F58E0" w:rsidRDefault="006F58E0" w:rsidP="00416654">
            <w:pPr>
              <w:rPr>
                <w:rFonts w:ascii="Arial" w:hAnsi="Arial" w:cs="Arial"/>
                <w:b/>
                <w:sz w:val="20"/>
                <w:szCs w:val="20"/>
              </w:rPr>
            </w:pPr>
            <w:r w:rsidRPr="006F58E0">
              <w:rPr>
                <w:rFonts w:ascii="Arial" w:hAnsi="Arial" w:cs="Arial"/>
                <w:b/>
                <w:sz w:val="20"/>
                <w:szCs w:val="20"/>
              </w:rPr>
              <w:t>8. Predstavitev sodelovanja z združenji občin: /</w:t>
            </w:r>
          </w:p>
        </w:tc>
      </w:tr>
      <w:tr w:rsidR="006F58E0" w:rsidRPr="006F58E0" w14:paraId="4FD25E38" w14:textId="77777777" w:rsidTr="00CA678E">
        <w:tc>
          <w:tcPr>
            <w:tcW w:w="9100" w:type="dxa"/>
            <w:gridSpan w:val="5"/>
            <w:vAlign w:val="center"/>
          </w:tcPr>
          <w:p w14:paraId="0FD74081" w14:textId="77777777" w:rsidR="006F58E0" w:rsidRPr="006F58E0" w:rsidRDefault="006F58E0" w:rsidP="00416654">
            <w:pPr>
              <w:pStyle w:val="Neotevilenodstavek"/>
              <w:widowControl w:val="0"/>
              <w:spacing w:before="0" w:after="0" w:line="260" w:lineRule="exact"/>
              <w:jc w:val="left"/>
              <w:rPr>
                <w:b/>
                <w:sz w:val="20"/>
                <w:szCs w:val="20"/>
              </w:rPr>
            </w:pPr>
            <w:r w:rsidRPr="006F58E0">
              <w:rPr>
                <w:b/>
                <w:sz w:val="20"/>
                <w:szCs w:val="20"/>
              </w:rPr>
              <w:t>9. Predstavitev sodelovanja javnosti:</w:t>
            </w:r>
          </w:p>
        </w:tc>
      </w:tr>
      <w:tr w:rsidR="006F58E0" w:rsidRPr="006F58E0" w14:paraId="248D1882" w14:textId="77777777" w:rsidTr="00CA678E">
        <w:tc>
          <w:tcPr>
            <w:tcW w:w="6669" w:type="dxa"/>
            <w:gridSpan w:val="3"/>
          </w:tcPr>
          <w:p w14:paraId="54755D83" w14:textId="77777777" w:rsidR="006F58E0" w:rsidRPr="006F58E0" w:rsidRDefault="006F58E0" w:rsidP="00416654">
            <w:pPr>
              <w:pStyle w:val="Neotevilenodstavek"/>
              <w:widowControl w:val="0"/>
              <w:spacing w:before="0" w:after="0" w:line="260" w:lineRule="exact"/>
              <w:rPr>
                <w:sz w:val="20"/>
                <w:szCs w:val="20"/>
              </w:rPr>
            </w:pPr>
            <w:r w:rsidRPr="006F58E0">
              <w:rPr>
                <w:iCs/>
                <w:sz w:val="20"/>
                <w:szCs w:val="20"/>
              </w:rPr>
              <w:t>Gradivo je bilo predhodno objavljeno na spletni strani predlagatelja:</w:t>
            </w:r>
          </w:p>
        </w:tc>
        <w:tc>
          <w:tcPr>
            <w:tcW w:w="2431" w:type="dxa"/>
            <w:gridSpan w:val="2"/>
          </w:tcPr>
          <w:p w14:paraId="35915C42" w14:textId="77777777" w:rsidR="006F58E0" w:rsidRPr="006F58E0" w:rsidRDefault="006F58E0" w:rsidP="00416654">
            <w:pPr>
              <w:pStyle w:val="Neotevilenodstavek"/>
              <w:widowControl w:val="0"/>
              <w:spacing w:before="0" w:after="0" w:line="260" w:lineRule="exact"/>
              <w:jc w:val="center"/>
              <w:rPr>
                <w:iCs/>
                <w:sz w:val="20"/>
                <w:szCs w:val="20"/>
              </w:rPr>
            </w:pPr>
            <w:r w:rsidRPr="006F58E0">
              <w:rPr>
                <w:sz w:val="20"/>
                <w:szCs w:val="20"/>
              </w:rPr>
              <w:t>NE</w:t>
            </w:r>
          </w:p>
        </w:tc>
      </w:tr>
      <w:tr w:rsidR="006F58E0" w:rsidRPr="006F58E0" w14:paraId="06EF223B" w14:textId="77777777" w:rsidTr="00CA678E">
        <w:tc>
          <w:tcPr>
            <w:tcW w:w="9100" w:type="dxa"/>
            <w:gridSpan w:val="5"/>
          </w:tcPr>
          <w:p w14:paraId="53F20679" w14:textId="77777777" w:rsidR="006F58E0" w:rsidRPr="006F58E0" w:rsidRDefault="006F58E0" w:rsidP="00416654">
            <w:pPr>
              <w:pStyle w:val="Neotevilenodstavek"/>
              <w:widowControl w:val="0"/>
              <w:spacing w:before="0" w:after="0" w:line="260" w:lineRule="exact"/>
              <w:rPr>
                <w:iCs/>
                <w:sz w:val="20"/>
                <w:szCs w:val="20"/>
              </w:rPr>
            </w:pPr>
            <w:r w:rsidRPr="006F58E0">
              <w:rPr>
                <w:iCs/>
                <w:sz w:val="20"/>
                <w:szCs w:val="20"/>
              </w:rPr>
              <w:t>Gradivo ni takšne narave, da bi bila potrebna njegova predhodna objava in sodelovanje javnosti.</w:t>
            </w:r>
          </w:p>
        </w:tc>
      </w:tr>
      <w:tr w:rsidR="006F58E0" w:rsidRPr="006F58E0" w14:paraId="0788C81C" w14:textId="77777777" w:rsidTr="00CA678E">
        <w:tc>
          <w:tcPr>
            <w:tcW w:w="6669" w:type="dxa"/>
            <w:gridSpan w:val="3"/>
            <w:vAlign w:val="center"/>
          </w:tcPr>
          <w:p w14:paraId="1F00F5D8" w14:textId="77777777" w:rsidR="006F58E0" w:rsidRPr="006F58E0" w:rsidRDefault="006F58E0" w:rsidP="00416654">
            <w:pPr>
              <w:pStyle w:val="Neotevilenodstavek"/>
              <w:widowControl w:val="0"/>
              <w:spacing w:before="0" w:after="0" w:line="260" w:lineRule="exact"/>
              <w:jc w:val="left"/>
              <w:rPr>
                <w:sz w:val="20"/>
                <w:szCs w:val="20"/>
              </w:rPr>
            </w:pPr>
            <w:r w:rsidRPr="006F58E0">
              <w:rPr>
                <w:b/>
                <w:sz w:val="20"/>
                <w:szCs w:val="20"/>
              </w:rPr>
              <w:t>10. Pri pripravi gradiva so bile upoštevane zahteve iz Resolucije o normativni dejavnosti:</w:t>
            </w:r>
          </w:p>
        </w:tc>
        <w:tc>
          <w:tcPr>
            <w:tcW w:w="2431" w:type="dxa"/>
            <w:gridSpan w:val="2"/>
            <w:vAlign w:val="center"/>
          </w:tcPr>
          <w:p w14:paraId="02E43318" w14:textId="77777777" w:rsidR="006F58E0" w:rsidRPr="006F58E0" w:rsidRDefault="006F58E0" w:rsidP="00416654">
            <w:pPr>
              <w:pStyle w:val="Neotevilenodstavek"/>
              <w:widowControl w:val="0"/>
              <w:spacing w:before="0" w:after="0" w:line="260" w:lineRule="exact"/>
              <w:jc w:val="center"/>
              <w:rPr>
                <w:iCs/>
                <w:sz w:val="20"/>
                <w:szCs w:val="20"/>
              </w:rPr>
            </w:pPr>
            <w:r w:rsidRPr="006F58E0">
              <w:rPr>
                <w:sz w:val="20"/>
                <w:szCs w:val="20"/>
              </w:rPr>
              <w:t>NE</w:t>
            </w:r>
          </w:p>
        </w:tc>
      </w:tr>
      <w:tr w:rsidR="006F58E0" w:rsidRPr="006F58E0" w14:paraId="666229E3" w14:textId="77777777" w:rsidTr="00CA678E">
        <w:tc>
          <w:tcPr>
            <w:tcW w:w="6669" w:type="dxa"/>
            <w:gridSpan w:val="3"/>
            <w:vAlign w:val="center"/>
          </w:tcPr>
          <w:p w14:paraId="257189FB" w14:textId="77777777" w:rsidR="006F58E0" w:rsidRPr="006F58E0" w:rsidRDefault="006F58E0" w:rsidP="00416654">
            <w:pPr>
              <w:pStyle w:val="Neotevilenodstavek"/>
              <w:widowControl w:val="0"/>
              <w:spacing w:before="0" w:after="0" w:line="260" w:lineRule="exact"/>
              <w:jc w:val="left"/>
              <w:rPr>
                <w:b/>
                <w:sz w:val="20"/>
                <w:szCs w:val="20"/>
              </w:rPr>
            </w:pPr>
            <w:r w:rsidRPr="006F58E0">
              <w:rPr>
                <w:b/>
                <w:sz w:val="20"/>
                <w:szCs w:val="20"/>
              </w:rPr>
              <w:lastRenderedPageBreak/>
              <w:t>11. Gradivo je uvrščeno v delovni program vlade:</w:t>
            </w:r>
          </w:p>
        </w:tc>
        <w:tc>
          <w:tcPr>
            <w:tcW w:w="2431" w:type="dxa"/>
            <w:gridSpan w:val="2"/>
            <w:vAlign w:val="center"/>
          </w:tcPr>
          <w:p w14:paraId="0FC7284F" w14:textId="77777777" w:rsidR="006F58E0" w:rsidRPr="006F58E0" w:rsidRDefault="006F58E0" w:rsidP="00416654">
            <w:pPr>
              <w:pStyle w:val="Neotevilenodstavek"/>
              <w:widowControl w:val="0"/>
              <w:spacing w:before="0" w:after="0" w:line="260" w:lineRule="exact"/>
              <w:jc w:val="center"/>
              <w:rPr>
                <w:sz w:val="20"/>
                <w:szCs w:val="20"/>
              </w:rPr>
            </w:pPr>
            <w:r w:rsidRPr="006F58E0">
              <w:rPr>
                <w:sz w:val="20"/>
                <w:szCs w:val="20"/>
              </w:rPr>
              <w:t>NE</w:t>
            </w:r>
          </w:p>
        </w:tc>
      </w:tr>
      <w:tr w:rsidR="006F58E0" w:rsidRPr="006F58E0" w14:paraId="3729B4A8" w14:textId="77777777" w:rsidTr="00CA678E">
        <w:tc>
          <w:tcPr>
            <w:tcW w:w="9100" w:type="dxa"/>
            <w:gridSpan w:val="5"/>
            <w:tcBorders>
              <w:top w:val="single" w:sz="4" w:space="0" w:color="000000"/>
              <w:left w:val="single" w:sz="4" w:space="0" w:color="000000"/>
              <w:bottom w:val="single" w:sz="4" w:space="0" w:color="000000"/>
              <w:right w:val="single" w:sz="4" w:space="0" w:color="000000"/>
            </w:tcBorders>
          </w:tcPr>
          <w:p w14:paraId="5EEDE116" w14:textId="77777777" w:rsidR="006F58E0" w:rsidRPr="006F58E0" w:rsidRDefault="006F58E0" w:rsidP="00E05EAE">
            <w:pPr>
              <w:pStyle w:val="Poglavje"/>
              <w:widowControl w:val="0"/>
              <w:spacing w:before="0" w:after="0" w:line="260" w:lineRule="exact"/>
              <w:jc w:val="left"/>
              <w:rPr>
                <w:sz w:val="20"/>
                <w:szCs w:val="20"/>
              </w:rPr>
            </w:pPr>
          </w:p>
          <w:p w14:paraId="66E0F5A3" w14:textId="77777777" w:rsidR="006F58E0" w:rsidRPr="006F58E0" w:rsidRDefault="006F58E0" w:rsidP="00416654">
            <w:pPr>
              <w:pStyle w:val="Poglavje"/>
              <w:widowControl w:val="0"/>
              <w:spacing w:before="0" w:after="0" w:line="260" w:lineRule="exact"/>
              <w:ind w:left="3400"/>
              <w:jc w:val="left"/>
              <w:rPr>
                <w:b w:val="0"/>
                <w:sz w:val="20"/>
                <w:szCs w:val="20"/>
              </w:rPr>
            </w:pPr>
            <w:r w:rsidRPr="006F58E0">
              <w:rPr>
                <w:b w:val="0"/>
                <w:sz w:val="20"/>
                <w:szCs w:val="20"/>
              </w:rPr>
              <w:t xml:space="preserve">                                                       Uroš BREŽAN</w:t>
            </w:r>
          </w:p>
          <w:p w14:paraId="28D2B9AC" w14:textId="02CC4DE8" w:rsidR="006F58E0" w:rsidRPr="006F58E0" w:rsidRDefault="006F58E0" w:rsidP="00E05EAE">
            <w:pPr>
              <w:pStyle w:val="Poglavje"/>
              <w:widowControl w:val="0"/>
              <w:spacing w:before="0" w:after="0" w:line="260" w:lineRule="exact"/>
              <w:ind w:left="3400"/>
              <w:jc w:val="left"/>
              <w:rPr>
                <w:sz w:val="20"/>
                <w:szCs w:val="20"/>
              </w:rPr>
            </w:pPr>
            <w:r w:rsidRPr="006F58E0">
              <w:rPr>
                <w:b w:val="0"/>
                <w:sz w:val="20"/>
                <w:szCs w:val="20"/>
              </w:rPr>
              <w:t xml:space="preserve">                                                          MINISTER</w:t>
            </w:r>
          </w:p>
        </w:tc>
      </w:tr>
    </w:tbl>
    <w:p w14:paraId="3A658A21" w14:textId="77777777" w:rsidR="00732B77" w:rsidRDefault="00732B77" w:rsidP="00AE38A6">
      <w:pPr>
        <w:pStyle w:val="Naslovpredpisa"/>
        <w:spacing w:before="0" w:after="0" w:line="260" w:lineRule="exact"/>
        <w:jc w:val="left"/>
        <w:rPr>
          <w:sz w:val="20"/>
          <w:szCs w:val="20"/>
        </w:rPr>
      </w:pPr>
    </w:p>
    <w:p w14:paraId="56045B36" w14:textId="03143C9A" w:rsidR="006F58E0" w:rsidRPr="006F58E0" w:rsidRDefault="006F58E0" w:rsidP="00AE38A6">
      <w:pPr>
        <w:pStyle w:val="Naslovpredpisa"/>
        <w:spacing w:before="0" w:after="0" w:line="260" w:lineRule="exact"/>
        <w:jc w:val="left"/>
        <w:rPr>
          <w:sz w:val="20"/>
          <w:szCs w:val="20"/>
        </w:rPr>
      </w:pPr>
      <w:r w:rsidRPr="006F58E0">
        <w:rPr>
          <w:sz w:val="20"/>
          <w:szCs w:val="20"/>
        </w:rPr>
        <w:t xml:space="preserve">PRILOGA: </w:t>
      </w:r>
    </w:p>
    <w:p w14:paraId="002BF9B8" w14:textId="78AA7705" w:rsidR="006F58E0" w:rsidRDefault="006F58E0" w:rsidP="00AE38A6">
      <w:pPr>
        <w:pStyle w:val="Naslovpredpisa"/>
        <w:spacing w:before="0" w:after="0" w:line="260" w:lineRule="exact"/>
        <w:jc w:val="left"/>
        <w:rPr>
          <w:b w:val="0"/>
          <w:sz w:val="20"/>
          <w:szCs w:val="20"/>
        </w:rPr>
      </w:pPr>
      <w:r w:rsidRPr="006F58E0">
        <w:rPr>
          <w:b w:val="0"/>
          <w:sz w:val="20"/>
          <w:szCs w:val="20"/>
        </w:rPr>
        <w:t>- Izhodišča za 6</w:t>
      </w:r>
      <w:r w:rsidR="00732B77">
        <w:rPr>
          <w:b w:val="0"/>
          <w:sz w:val="20"/>
          <w:szCs w:val="20"/>
        </w:rPr>
        <w:t>7</w:t>
      </w:r>
      <w:r w:rsidRPr="006F58E0">
        <w:rPr>
          <w:b w:val="0"/>
          <w:sz w:val="20"/>
          <w:szCs w:val="20"/>
        </w:rPr>
        <w:t>. zasedanje generalne konference Mednarodne agencije za atomsko energijo na Dunaju od 2</w:t>
      </w:r>
      <w:r w:rsidR="00732B77">
        <w:rPr>
          <w:b w:val="0"/>
          <w:sz w:val="20"/>
          <w:szCs w:val="20"/>
        </w:rPr>
        <w:t>5</w:t>
      </w:r>
      <w:r w:rsidRPr="006F58E0">
        <w:rPr>
          <w:b w:val="0"/>
          <w:sz w:val="20"/>
          <w:szCs w:val="20"/>
        </w:rPr>
        <w:t>. do </w:t>
      </w:r>
      <w:r w:rsidR="00732B77">
        <w:rPr>
          <w:b w:val="0"/>
          <w:sz w:val="20"/>
          <w:szCs w:val="20"/>
        </w:rPr>
        <w:t>29</w:t>
      </w:r>
      <w:r w:rsidRPr="006F58E0">
        <w:rPr>
          <w:b w:val="0"/>
          <w:sz w:val="20"/>
          <w:szCs w:val="20"/>
        </w:rPr>
        <w:t>. septembra 202</w:t>
      </w:r>
      <w:r w:rsidR="00732B77">
        <w:rPr>
          <w:b w:val="0"/>
          <w:sz w:val="20"/>
          <w:szCs w:val="20"/>
        </w:rPr>
        <w:t>3</w:t>
      </w:r>
      <w:r w:rsidRPr="006F58E0">
        <w:rPr>
          <w:b w:val="0"/>
          <w:sz w:val="20"/>
          <w:szCs w:val="20"/>
        </w:rPr>
        <w:t xml:space="preserve"> v predloženem besedilu</w:t>
      </w:r>
      <w:r w:rsidR="004C1156">
        <w:rPr>
          <w:b w:val="0"/>
          <w:sz w:val="20"/>
          <w:szCs w:val="20"/>
        </w:rPr>
        <w:t>.</w:t>
      </w:r>
    </w:p>
    <w:p w14:paraId="3EA4F001" w14:textId="77777777" w:rsidR="004C1156" w:rsidRDefault="004C1156" w:rsidP="00AE38A6">
      <w:pPr>
        <w:pStyle w:val="Naslovpredpisa"/>
        <w:spacing w:before="0" w:after="0" w:line="260" w:lineRule="exact"/>
        <w:jc w:val="left"/>
        <w:rPr>
          <w:b w:val="0"/>
          <w:sz w:val="20"/>
          <w:szCs w:val="20"/>
        </w:rPr>
      </w:pPr>
    </w:p>
    <w:p w14:paraId="50410F94" w14:textId="77777777" w:rsidR="006F58E0" w:rsidRPr="006F58E0" w:rsidRDefault="006F58E0" w:rsidP="00732B77">
      <w:pPr>
        <w:rPr>
          <w:rFonts w:ascii="Arial" w:hAnsi="Arial" w:cs="Arial"/>
          <w:b/>
          <w:sz w:val="20"/>
          <w:szCs w:val="20"/>
          <w:lang w:eastAsia="sl-SI"/>
        </w:rPr>
      </w:pPr>
    </w:p>
    <w:p w14:paraId="6AFF8205" w14:textId="77777777" w:rsidR="006F58E0" w:rsidRPr="006F58E0" w:rsidRDefault="006F58E0" w:rsidP="001D1EE7">
      <w:pPr>
        <w:jc w:val="center"/>
        <w:rPr>
          <w:rFonts w:ascii="Arial" w:hAnsi="Arial" w:cs="Arial"/>
          <w:b/>
          <w:sz w:val="20"/>
          <w:szCs w:val="20"/>
          <w:lang w:eastAsia="sl-SI"/>
        </w:rPr>
      </w:pPr>
      <w:r w:rsidRPr="006F58E0">
        <w:rPr>
          <w:rFonts w:ascii="Arial" w:hAnsi="Arial" w:cs="Arial"/>
          <w:b/>
          <w:sz w:val="20"/>
          <w:szCs w:val="20"/>
          <w:lang w:eastAsia="sl-SI"/>
        </w:rPr>
        <w:t xml:space="preserve">IZHODIŠČA ZA UDELEŽBO SLOVENSKE DELEGACIJE </w:t>
      </w:r>
    </w:p>
    <w:p w14:paraId="672BF12D" w14:textId="6F35EEBA" w:rsidR="006F58E0" w:rsidRPr="006F58E0" w:rsidRDefault="006F58E0" w:rsidP="001D1EE7">
      <w:pPr>
        <w:jc w:val="center"/>
        <w:rPr>
          <w:rFonts w:ascii="Arial" w:hAnsi="Arial" w:cs="Arial"/>
          <w:b/>
          <w:sz w:val="20"/>
          <w:szCs w:val="20"/>
          <w:lang w:eastAsia="sl-SI"/>
        </w:rPr>
      </w:pPr>
      <w:r w:rsidRPr="006F58E0">
        <w:rPr>
          <w:rFonts w:ascii="Arial" w:hAnsi="Arial" w:cs="Arial"/>
          <w:b/>
          <w:sz w:val="20"/>
          <w:szCs w:val="20"/>
          <w:lang w:eastAsia="sl-SI"/>
        </w:rPr>
        <w:t>NA 6</w:t>
      </w:r>
      <w:r w:rsidR="00732B77">
        <w:rPr>
          <w:rFonts w:ascii="Arial" w:hAnsi="Arial" w:cs="Arial"/>
          <w:b/>
          <w:sz w:val="20"/>
          <w:szCs w:val="20"/>
          <w:lang w:eastAsia="sl-SI"/>
        </w:rPr>
        <w:t>7</w:t>
      </w:r>
      <w:r w:rsidRPr="006F58E0">
        <w:rPr>
          <w:rFonts w:ascii="Arial" w:hAnsi="Arial" w:cs="Arial"/>
          <w:b/>
          <w:sz w:val="20"/>
          <w:szCs w:val="20"/>
          <w:lang w:eastAsia="sl-SI"/>
        </w:rPr>
        <w:t>. ZASEDANJU GENERALNE KONFERENCE</w:t>
      </w:r>
    </w:p>
    <w:p w14:paraId="1BD032D3" w14:textId="77777777" w:rsidR="006F58E0" w:rsidRPr="006F58E0" w:rsidRDefault="006F58E0" w:rsidP="001D1EE7">
      <w:pPr>
        <w:jc w:val="center"/>
        <w:rPr>
          <w:rFonts w:ascii="Arial" w:hAnsi="Arial" w:cs="Arial"/>
          <w:b/>
          <w:sz w:val="20"/>
          <w:szCs w:val="20"/>
          <w:lang w:eastAsia="sl-SI"/>
        </w:rPr>
      </w:pPr>
      <w:r w:rsidRPr="006F58E0">
        <w:rPr>
          <w:rFonts w:ascii="Arial" w:hAnsi="Arial" w:cs="Arial"/>
          <w:b/>
          <w:sz w:val="20"/>
          <w:szCs w:val="20"/>
          <w:lang w:eastAsia="sl-SI"/>
        </w:rPr>
        <w:t>MEDNARODNE AGENCIJE ZA ATOMSKO ENERGIJO</w:t>
      </w:r>
    </w:p>
    <w:p w14:paraId="1D3A9C93" w14:textId="77777777" w:rsidR="006F58E0" w:rsidRPr="006F58E0" w:rsidRDefault="006F58E0" w:rsidP="001D1EE7">
      <w:pPr>
        <w:jc w:val="center"/>
        <w:rPr>
          <w:rFonts w:ascii="Arial" w:hAnsi="Arial" w:cs="Arial"/>
          <w:sz w:val="20"/>
          <w:szCs w:val="20"/>
        </w:rPr>
      </w:pPr>
    </w:p>
    <w:p w14:paraId="6C9577A9" w14:textId="77777777" w:rsidR="006F58E0" w:rsidRPr="006F58E0" w:rsidRDefault="006F58E0" w:rsidP="001D1EE7">
      <w:pPr>
        <w:jc w:val="both"/>
        <w:rPr>
          <w:rFonts w:ascii="Arial" w:hAnsi="Arial" w:cs="Arial"/>
          <w:sz w:val="20"/>
          <w:szCs w:val="20"/>
        </w:rPr>
      </w:pPr>
    </w:p>
    <w:p w14:paraId="08921832" w14:textId="51D51BDD" w:rsidR="006F58E0" w:rsidRPr="00732B77" w:rsidRDefault="006F58E0" w:rsidP="001D1EE7">
      <w:pPr>
        <w:pStyle w:val="Telobesedila"/>
        <w:rPr>
          <w:rFonts w:ascii="Arial" w:hAnsi="Arial" w:cs="Arial"/>
          <w:b/>
          <w:bCs/>
          <w:sz w:val="20"/>
          <w:szCs w:val="20"/>
        </w:rPr>
      </w:pPr>
      <w:r w:rsidRPr="006F58E0">
        <w:rPr>
          <w:rFonts w:ascii="Arial" w:hAnsi="Arial" w:cs="Arial"/>
          <w:b/>
          <w:bCs/>
          <w:sz w:val="20"/>
          <w:szCs w:val="20"/>
        </w:rPr>
        <w:t>UVOD</w:t>
      </w:r>
    </w:p>
    <w:p w14:paraId="709B19D3" w14:textId="65DECF81" w:rsidR="006F58E0" w:rsidRPr="006F58E0" w:rsidRDefault="006F58E0" w:rsidP="00732B77">
      <w:pPr>
        <w:pStyle w:val="Telobesedila"/>
        <w:jc w:val="both"/>
        <w:rPr>
          <w:rFonts w:ascii="Arial" w:hAnsi="Arial" w:cs="Arial"/>
          <w:sz w:val="20"/>
          <w:szCs w:val="20"/>
        </w:rPr>
      </w:pPr>
      <w:r w:rsidRPr="006F58E0">
        <w:rPr>
          <w:rFonts w:ascii="Arial" w:hAnsi="Arial" w:cs="Arial"/>
          <w:sz w:val="20"/>
          <w:szCs w:val="20"/>
        </w:rPr>
        <w:t xml:space="preserve">Generalna konferenca Mednarodne agencije za atomsko energijo (v nadaljnjem besedilu: MAAE) se sestaja redno vsako leto. Večino točk dnevnega reda predhodno obravnava svet guvernerjev, ki ga sestavlja 35 držav članic. Delo poteka na plenarnem zasedanju in sestankih </w:t>
      </w:r>
      <w:r w:rsidR="00732B77">
        <w:rPr>
          <w:rFonts w:ascii="Arial" w:hAnsi="Arial" w:cs="Arial"/>
          <w:sz w:val="20"/>
          <w:szCs w:val="20"/>
        </w:rPr>
        <w:t>t. i. O</w:t>
      </w:r>
      <w:r w:rsidRPr="006F58E0">
        <w:rPr>
          <w:rFonts w:ascii="Arial" w:hAnsi="Arial" w:cs="Arial"/>
          <w:sz w:val="20"/>
          <w:szCs w:val="20"/>
        </w:rPr>
        <w:t xml:space="preserve">dbora vseh.  </w:t>
      </w:r>
    </w:p>
    <w:p w14:paraId="284FB58E" w14:textId="4FDBA635" w:rsidR="006F58E0" w:rsidRPr="006F58E0" w:rsidRDefault="006F58E0" w:rsidP="00732B77">
      <w:pPr>
        <w:pStyle w:val="Telobesedila"/>
        <w:jc w:val="both"/>
        <w:rPr>
          <w:rFonts w:ascii="Arial" w:hAnsi="Arial" w:cs="Arial"/>
          <w:sz w:val="20"/>
          <w:szCs w:val="20"/>
        </w:rPr>
      </w:pPr>
      <w:r w:rsidRPr="006F58E0">
        <w:rPr>
          <w:rFonts w:ascii="Arial" w:hAnsi="Arial" w:cs="Arial"/>
          <w:sz w:val="20"/>
          <w:szCs w:val="20"/>
        </w:rPr>
        <w:t>Letošnje 6</w:t>
      </w:r>
      <w:r w:rsidR="00732B77">
        <w:rPr>
          <w:rFonts w:ascii="Arial" w:hAnsi="Arial" w:cs="Arial"/>
          <w:sz w:val="20"/>
          <w:szCs w:val="20"/>
        </w:rPr>
        <w:t>7</w:t>
      </w:r>
      <w:r w:rsidRPr="006F58E0">
        <w:rPr>
          <w:rFonts w:ascii="Arial" w:hAnsi="Arial" w:cs="Arial"/>
          <w:sz w:val="20"/>
          <w:szCs w:val="20"/>
        </w:rPr>
        <w:t>. zasedanje bo potekalo na sedežu MAAE na Dunaju od 2</w:t>
      </w:r>
      <w:r w:rsidR="00732B77">
        <w:rPr>
          <w:rFonts w:ascii="Arial" w:hAnsi="Arial" w:cs="Arial"/>
          <w:sz w:val="20"/>
          <w:szCs w:val="20"/>
        </w:rPr>
        <w:t>5</w:t>
      </w:r>
      <w:r w:rsidRPr="006F58E0">
        <w:rPr>
          <w:rFonts w:ascii="Arial" w:hAnsi="Arial" w:cs="Arial"/>
          <w:sz w:val="20"/>
          <w:szCs w:val="20"/>
        </w:rPr>
        <w:t xml:space="preserve">. do </w:t>
      </w:r>
      <w:r w:rsidR="00732B77">
        <w:rPr>
          <w:rFonts w:ascii="Arial" w:hAnsi="Arial" w:cs="Arial"/>
          <w:sz w:val="20"/>
          <w:szCs w:val="20"/>
        </w:rPr>
        <w:t>29</w:t>
      </w:r>
      <w:r w:rsidRPr="006F58E0">
        <w:rPr>
          <w:rFonts w:ascii="Arial" w:hAnsi="Arial" w:cs="Arial"/>
          <w:sz w:val="20"/>
          <w:szCs w:val="20"/>
        </w:rPr>
        <w:t xml:space="preserve">. septembra, ob robu zasedanja pa bodo fizično in virtualno potekale tudi nekatere druge aktivnosti (npr. sestanek evropske regionalne skupine za program tehničnega sodelovanja). Tudi letošnji program praktično ne odstopa od programa prejšnjih zasedanj. </w:t>
      </w:r>
    </w:p>
    <w:p w14:paraId="1179E2F4" w14:textId="22BBE19A" w:rsidR="006F58E0" w:rsidRPr="006F58E0" w:rsidRDefault="006F58E0" w:rsidP="00732B77">
      <w:pPr>
        <w:pStyle w:val="Telobesedila"/>
        <w:jc w:val="both"/>
        <w:rPr>
          <w:rStyle w:val="hps"/>
          <w:rFonts w:ascii="Arial" w:hAnsi="Arial" w:cs="Arial"/>
          <w:sz w:val="20"/>
          <w:szCs w:val="20"/>
        </w:rPr>
      </w:pPr>
      <w:r w:rsidRPr="006F58E0">
        <w:rPr>
          <w:rFonts w:ascii="Arial" w:hAnsi="Arial" w:cs="Arial"/>
          <w:sz w:val="20"/>
          <w:szCs w:val="20"/>
        </w:rPr>
        <w:t>Vodja slovenske delegacije na 6</w:t>
      </w:r>
      <w:r w:rsidR="00732B77">
        <w:rPr>
          <w:rFonts w:ascii="Arial" w:hAnsi="Arial" w:cs="Arial"/>
          <w:sz w:val="20"/>
          <w:szCs w:val="20"/>
        </w:rPr>
        <w:t>7</w:t>
      </w:r>
      <w:r w:rsidRPr="006F58E0">
        <w:rPr>
          <w:rFonts w:ascii="Arial" w:hAnsi="Arial" w:cs="Arial"/>
          <w:sz w:val="20"/>
          <w:szCs w:val="20"/>
        </w:rPr>
        <w:t xml:space="preserve">. zasedanju generalne konference MAAE bo ministrica za zunanje </w:t>
      </w:r>
      <w:r w:rsidR="00732B77">
        <w:rPr>
          <w:rFonts w:ascii="Arial" w:hAnsi="Arial" w:cs="Arial"/>
          <w:sz w:val="20"/>
          <w:szCs w:val="20"/>
        </w:rPr>
        <w:t xml:space="preserve">in evropske </w:t>
      </w:r>
      <w:r w:rsidRPr="006F58E0">
        <w:rPr>
          <w:rFonts w:ascii="Arial" w:hAnsi="Arial" w:cs="Arial"/>
          <w:sz w:val="20"/>
          <w:szCs w:val="20"/>
        </w:rPr>
        <w:t>zadeve Tanja Fajon.</w:t>
      </w:r>
    </w:p>
    <w:p w14:paraId="0C046CE1" w14:textId="24C8D55E" w:rsidR="006F58E0" w:rsidRPr="00732B77" w:rsidRDefault="00732B77" w:rsidP="00732B77">
      <w:pPr>
        <w:autoSpaceDE w:val="0"/>
        <w:jc w:val="both"/>
        <w:rPr>
          <w:rStyle w:val="hps"/>
          <w:rFonts w:ascii="Arial" w:hAnsi="Arial" w:cs="Arial"/>
          <w:sz w:val="20"/>
          <w:szCs w:val="20"/>
          <w:lang w:eastAsia="sl-SI"/>
        </w:rPr>
      </w:pPr>
      <w:r>
        <w:rPr>
          <w:rStyle w:val="hps"/>
          <w:rFonts w:ascii="Arial" w:hAnsi="Arial" w:cs="Arial"/>
          <w:sz w:val="20"/>
          <w:szCs w:val="20"/>
          <w:lang w:eastAsia="sl-SI"/>
        </w:rPr>
        <w:t>Z</w:t>
      </w:r>
      <w:r w:rsidR="006F58E0" w:rsidRPr="00732B77">
        <w:rPr>
          <w:rStyle w:val="hps"/>
          <w:rFonts w:ascii="Arial" w:hAnsi="Arial" w:cs="Arial"/>
          <w:sz w:val="20"/>
          <w:szCs w:val="20"/>
          <w:lang w:eastAsia="sl-SI"/>
        </w:rPr>
        <w:t>nanstveni forum z naslovom</w:t>
      </w:r>
      <w:r w:rsidRPr="00732B77">
        <w:rPr>
          <w:rStyle w:val="hps"/>
          <w:rFonts w:ascii="Arial" w:hAnsi="Arial" w:cs="Arial"/>
          <w:sz w:val="20"/>
          <w:szCs w:val="20"/>
          <w:lang w:eastAsia="sl-SI"/>
        </w:rPr>
        <w:t xml:space="preserve"> »</w:t>
      </w:r>
      <w:r w:rsidRPr="00732B77">
        <w:rPr>
          <w:rStyle w:val="hps"/>
          <w:rFonts w:ascii="Arial" w:hAnsi="Arial" w:cs="Arial"/>
          <w:i/>
          <w:iCs/>
          <w:sz w:val="20"/>
          <w:szCs w:val="20"/>
          <w:lang w:eastAsia="sl-SI"/>
        </w:rPr>
        <w:t>Nuclear Innovations for Net Zero</w:t>
      </w:r>
      <w:r w:rsidRPr="00732B77">
        <w:rPr>
          <w:rStyle w:val="hps"/>
          <w:rFonts w:ascii="Arial" w:hAnsi="Arial" w:cs="Arial"/>
          <w:sz w:val="20"/>
          <w:szCs w:val="20"/>
          <w:lang w:eastAsia="sl-SI"/>
        </w:rPr>
        <w:t>«, katerega tema bodo jedrske tehnologije za doseganje podnebne nevtralnosti,</w:t>
      </w:r>
      <w:r>
        <w:rPr>
          <w:rStyle w:val="hps"/>
          <w:rFonts w:ascii="Arial" w:hAnsi="Arial" w:cs="Arial"/>
          <w:sz w:val="20"/>
          <w:szCs w:val="20"/>
          <w:lang w:eastAsia="sl-SI"/>
        </w:rPr>
        <w:t xml:space="preserve"> </w:t>
      </w:r>
      <w:r w:rsidR="006F58E0" w:rsidRPr="00732B77">
        <w:rPr>
          <w:rStyle w:val="hps"/>
          <w:rFonts w:ascii="Arial" w:hAnsi="Arial" w:cs="Arial"/>
          <w:sz w:val="20"/>
          <w:szCs w:val="20"/>
          <w:lang w:eastAsia="sl-SI"/>
        </w:rPr>
        <w:t>bo prav tako potekal v fizični obliki in z možnostjo oddaljene povezave</w:t>
      </w:r>
      <w:r>
        <w:rPr>
          <w:rStyle w:val="hps"/>
          <w:rFonts w:ascii="Arial" w:hAnsi="Arial" w:cs="Arial"/>
          <w:sz w:val="20"/>
          <w:szCs w:val="20"/>
          <w:lang w:eastAsia="sl-SI"/>
        </w:rPr>
        <w:t>,</w:t>
      </w:r>
      <w:r w:rsidR="006F58E0" w:rsidRPr="00732B77">
        <w:rPr>
          <w:rStyle w:val="hps"/>
          <w:rFonts w:ascii="Arial" w:hAnsi="Arial" w:cs="Arial"/>
          <w:sz w:val="20"/>
          <w:szCs w:val="20"/>
          <w:lang w:eastAsia="sl-SI"/>
        </w:rPr>
        <w:t xml:space="preserve"> od 2</w:t>
      </w:r>
      <w:r>
        <w:rPr>
          <w:rStyle w:val="hps"/>
          <w:rFonts w:ascii="Arial" w:hAnsi="Arial" w:cs="Arial"/>
          <w:sz w:val="20"/>
          <w:szCs w:val="20"/>
          <w:lang w:eastAsia="sl-SI"/>
        </w:rPr>
        <w:t>6</w:t>
      </w:r>
      <w:r w:rsidR="006F58E0" w:rsidRPr="00732B77">
        <w:rPr>
          <w:rStyle w:val="hps"/>
          <w:rFonts w:ascii="Arial" w:hAnsi="Arial" w:cs="Arial"/>
          <w:sz w:val="20"/>
          <w:szCs w:val="20"/>
          <w:lang w:eastAsia="sl-SI"/>
        </w:rPr>
        <w:t>. do 2</w:t>
      </w:r>
      <w:r>
        <w:rPr>
          <w:rStyle w:val="hps"/>
          <w:rFonts w:ascii="Arial" w:hAnsi="Arial" w:cs="Arial"/>
          <w:sz w:val="20"/>
          <w:szCs w:val="20"/>
          <w:lang w:eastAsia="sl-SI"/>
        </w:rPr>
        <w:t>7</w:t>
      </w:r>
      <w:r w:rsidR="006F58E0" w:rsidRPr="00732B77">
        <w:rPr>
          <w:rStyle w:val="hps"/>
          <w:rFonts w:ascii="Arial" w:hAnsi="Arial" w:cs="Arial"/>
          <w:sz w:val="20"/>
          <w:szCs w:val="20"/>
          <w:lang w:eastAsia="sl-SI"/>
        </w:rPr>
        <w:t xml:space="preserve">. septembra.  </w:t>
      </w:r>
    </w:p>
    <w:p w14:paraId="20D1BD18" w14:textId="77777777" w:rsidR="006F58E0" w:rsidRPr="006F58E0" w:rsidRDefault="006F58E0" w:rsidP="001D1EE7">
      <w:pPr>
        <w:jc w:val="both"/>
        <w:rPr>
          <w:rFonts w:ascii="Arial" w:hAnsi="Arial" w:cs="Arial"/>
          <w:sz w:val="20"/>
          <w:szCs w:val="20"/>
        </w:rPr>
      </w:pPr>
    </w:p>
    <w:p w14:paraId="5985CC0F" w14:textId="77777777" w:rsidR="00732B77" w:rsidRDefault="006F58E0" w:rsidP="001D1EE7">
      <w:pPr>
        <w:pStyle w:val="Telobesedila"/>
        <w:rPr>
          <w:rFonts w:ascii="Arial" w:hAnsi="Arial" w:cs="Arial"/>
          <w:b/>
          <w:bCs/>
          <w:iCs/>
          <w:sz w:val="20"/>
          <w:szCs w:val="20"/>
        </w:rPr>
      </w:pPr>
      <w:r w:rsidRPr="006F58E0">
        <w:rPr>
          <w:rFonts w:ascii="Arial" w:hAnsi="Arial" w:cs="Arial"/>
          <w:b/>
          <w:bCs/>
          <w:iCs/>
          <w:sz w:val="20"/>
          <w:szCs w:val="20"/>
        </w:rPr>
        <w:t>DNEVNI RED IN ORGANIZACIJA KONFERENCE</w:t>
      </w:r>
    </w:p>
    <w:p w14:paraId="6E48F2E1" w14:textId="7CF2519C" w:rsidR="006F58E0" w:rsidRPr="00732B77" w:rsidRDefault="006F58E0" w:rsidP="001D1EE7">
      <w:pPr>
        <w:pStyle w:val="Telobesedila"/>
        <w:rPr>
          <w:rFonts w:ascii="Arial" w:hAnsi="Arial" w:cs="Arial"/>
          <w:b/>
          <w:bCs/>
          <w:iCs/>
          <w:sz w:val="20"/>
          <w:szCs w:val="20"/>
        </w:rPr>
      </w:pPr>
      <w:r w:rsidRPr="006F58E0">
        <w:rPr>
          <w:rFonts w:ascii="Arial" w:hAnsi="Arial" w:cs="Arial"/>
          <w:sz w:val="20"/>
          <w:szCs w:val="20"/>
        </w:rPr>
        <w:br/>
        <w:t xml:space="preserve"> </w:t>
      </w:r>
      <w:r w:rsidRPr="006F58E0">
        <w:rPr>
          <w:rStyle w:val="hps"/>
          <w:rFonts w:ascii="Arial" w:hAnsi="Arial" w:cs="Arial"/>
          <w:sz w:val="20"/>
          <w:szCs w:val="20"/>
          <w:lang w:eastAsia="sl-SI"/>
        </w:rPr>
        <w:t xml:space="preserve">Predvideni dnevni red: </w:t>
      </w:r>
    </w:p>
    <w:p w14:paraId="7F9A9B58" w14:textId="498660A5" w:rsidR="006F58E0" w:rsidRPr="006F58E0" w:rsidRDefault="006F58E0" w:rsidP="006F58E0">
      <w:pPr>
        <w:pStyle w:val="Telobesedila"/>
        <w:numPr>
          <w:ilvl w:val="0"/>
          <w:numId w:val="17"/>
        </w:numPr>
        <w:tabs>
          <w:tab w:val="left" w:pos="360"/>
        </w:tabs>
        <w:suppressAutoHyphens w:val="0"/>
        <w:autoSpaceDN w:val="0"/>
        <w:spacing w:after="0"/>
        <w:ind w:left="400" w:hanging="400"/>
        <w:jc w:val="both"/>
        <w:rPr>
          <w:rFonts w:ascii="Arial" w:hAnsi="Arial" w:cs="Arial"/>
          <w:sz w:val="20"/>
          <w:szCs w:val="20"/>
        </w:rPr>
      </w:pPr>
      <w:r w:rsidRPr="006F58E0">
        <w:rPr>
          <w:rStyle w:val="hps"/>
          <w:rFonts w:ascii="Arial" w:hAnsi="Arial" w:cs="Arial"/>
          <w:sz w:val="20"/>
          <w:szCs w:val="20"/>
          <w:lang w:eastAsia="sl-SI"/>
        </w:rPr>
        <w:t>izvolitev vodstva 6</w:t>
      </w:r>
      <w:r w:rsidR="00732B77">
        <w:rPr>
          <w:rStyle w:val="hps"/>
          <w:rFonts w:ascii="Arial" w:hAnsi="Arial" w:cs="Arial"/>
          <w:sz w:val="20"/>
          <w:szCs w:val="20"/>
          <w:lang w:eastAsia="sl-SI"/>
        </w:rPr>
        <w:t>7</w:t>
      </w:r>
      <w:r w:rsidRPr="006F58E0">
        <w:rPr>
          <w:rStyle w:val="hps"/>
          <w:rFonts w:ascii="Arial" w:hAnsi="Arial" w:cs="Arial"/>
          <w:sz w:val="20"/>
          <w:szCs w:val="20"/>
          <w:lang w:eastAsia="sl-SI"/>
        </w:rPr>
        <w:t>. zasedanja generalne konference in imenovanje splošnega odbora,</w:t>
      </w:r>
    </w:p>
    <w:p w14:paraId="69468610" w14:textId="77777777" w:rsidR="006F58E0" w:rsidRPr="006F58E0" w:rsidRDefault="006F58E0" w:rsidP="006F58E0">
      <w:pPr>
        <w:pStyle w:val="Telobesedila"/>
        <w:numPr>
          <w:ilvl w:val="0"/>
          <w:numId w:val="17"/>
        </w:numPr>
        <w:suppressAutoHyphens w:val="0"/>
        <w:autoSpaceDN w:val="0"/>
        <w:spacing w:after="0"/>
        <w:jc w:val="both"/>
        <w:rPr>
          <w:rFonts w:ascii="Arial" w:hAnsi="Arial" w:cs="Arial"/>
          <w:sz w:val="20"/>
          <w:szCs w:val="20"/>
        </w:rPr>
      </w:pPr>
      <w:r w:rsidRPr="006F58E0">
        <w:rPr>
          <w:rStyle w:val="hps"/>
          <w:rFonts w:ascii="Arial" w:hAnsi="Arial" w:cs="Arial"/>
          <w:sz w:val="20"/>
          <w:szCs w:val="20"/>
          <w:lang w:eastAsia="sl-SI"/>
        </w:rPr>
        <w:t>prijave za članstvo v MAAE,</w:t>
      </w:r>
    </w:p>
    <w:p w14:paraId="519200D5" w14:textId="77777777" w:rsidR="006F58E0" w:rsidRPr="006F58E0" w:rsidRDefault="006F58E0" w:rsidP="006F58E0">
      <w:pPr>
        <w:pStyle w:val="Telobesedila"/>
        <w:numPr>
          <w:ilvl w:val="0"/>
          <w:numId w:val="17"/>
        </w:numPr>
        <w:suppressAutoHyphens w:val="0"/>
        <w:autoSpaceDN w:val="0"/>
        <w:spacing w:after="0"/>
        <w:jc w:val="both"/>
        <w:rPr>
          <w:rFonts w:ascii="Arial" w:hAnsi="Arial" w:cs="Arial"/>
          <w:sz w:val="20"/>
          <w:szCs w:val="20"/>
        </w:rPr>
      </w:pPr>
      <w:r w:rsidRPr="006F58E0">
        <w:rPr>
          <w:rStyle w:val="hps"/>
          <w:rFonts w:ascii="Arial" w:hAnsi="Arial" w:cs="Arial"/>
          <w:sz w:val="20"/>
          <w:szCs w:val="20"/>
          <w:lang w:eastAsia="sl-SI"/>
        </w:rPr>
        <w:t>sporočilo generalnega sekretarja OZN,</w:t>
      </w:r>
    </w:p>
    <w:p w14:paraId="6936D03B" w14:textId="77777777" w:rsidR="006F58E0" w:rsidRPr="006F58E0" w:rsidRDefault="006F58E0" w:rsidP="006F58E0">
      <w:pPr>
        <w:pStyle w:val="Telobesedila"/>
        <w:numPr>
          <w:ilvl w:val="0"/>
          <w:numId w:val="17"/>
        </w:numPr>
        <w:suppressAutoHyphens w:val="0"/>
        <w:autoSpaceDN w:val="0"/>
        <w:spacing w:after="0"/>
        <w:jc w:val="both"/>
        <w:rPr>
          <w:rFonts w:ascii="Arial" w:hAnsi="Arial" w:cs="Arial"/>
          <w:sz w:val="20"/>
          <w:szCs w:val="20"/>
        </w:rPr>
      </w:pPr>
      <w:r w:rsidRPr="006F58E0">
        <w:rPr>
          <w:rStyle w:val="hps"/>
          <w:rFonts w:ascii="Arial" w:hAnsi="Arial" w:cs="Arial"/>
          <w:sz w:val="20"/>
          <w:szCs w:val="20"/>
          <w:lang w:eastAsia="sl-SI"/>
        </w:rPr>
        <w:t xml:space="preserve">govor generalnega direktorja MAAE, </w:t>
      </w:r>
    </w:p>
    <w:p w14:paraId="76DF5400" w14:textId="433682C4" w:rsidR="006F58E0" w:rsidRDefault="006F58E0" w:rsidP="006F58E0">
      <w:pPr>
        <w:pStyle w:val="Telobesedila"/>
        <w:numPr>
          <w:ilvl w:val="0"/>
          <w:numId w:val="17"/>
        </w:numPr>
        <w:suppressAutoHyphens w:val="0"/>
        <w:autoSpaceDN w:val="0"/>
        <w:spacing w:after="0"/>
        <w:jc w:val="both"/>
        <w:rPr>
          <w:rStyle w:val="hps"/>
          <w:rFonts w:ascii="Arial" w:hAnsi="Arial" w:cs="Arial"/>
          <w:sz w:val="20"/>
          <w:szCs w:val="20"/>
        </w:rPr>
      </w:pPr>
      <w:r w:rsidRPr="006F58E0">
        <w:rPr>
          <w:rStyle w:val="hps"/>
          <w:rFonts w:ascii="Arial" w:hAnsi="Arial" w:cs="Arial"/>
          <w:sz w:val="20"/>
          <w:szCs w:val="20"/>
          <w:lang w:eastAsia="sl-SI"/>
        </w:rPr>
        <w:t>organizacija konference,</w:t>
      </w:r>
    </w:p>
    <w:p w14:paraId="1D437777" w14:textId="10A258AE" w:rsidR="00732B77" w:rsidRPr="006F58E0" w:rsidRDefault="00AB32A8" w:rsidP="006F58E0">
      <w:pPr>
        <w:pStyle w:val="Telobesedila"/>
        <w:numPr>
          <w:ilvl w:val="0"/>
          <w:numId w:val="17"/>
        </w:numPr>
        <w:suppressAutoHyphens w:val="0"/>
        <w:autoSpaceDN w:val="0"/>
        <w:spacing w:after="0"/>
        <w:jc w:val="both"/>
        <w:rPr>
          <w:rFonts w:ascii="Arial" w:hAnsi="Arial" w:cs="Arial"/>
          <w:sz w:val="20"/>
          <w:szCs w:val="20"/>
        </w:rPr>
      </w:pPr>
      <w:r>
        <w:rPr>
          <w:rStyle w:val="hps"/>
          <w:rFonts w:ascii="Arial" w:hAnsi="Arial" w:cs="Arial"/>
          <w:sz w:val="20"/>
          <w:szCs w:val="20"/>
          <w:lang w:eastAsia="sl-SI"/>
        </w:rPr>
        <w:t>p</w:t>
      </w:r>
      <w:r w:rsidR="00732B77">
        <w:rPr>
          <w:rStyle w:val="hps"/>
          <w:rFonts w:ascii="Arial" w:hAnsi="Arial" w:cs="Arial"/>
          <w:sz w:val="20"/>
          <w:szCs w:val="20"/>
          <w:lang w:eastAsia="sl-SI"/>
        </w:rPr>
        <w:t xml:space="preserve">otrditev imenovanja </w:t>
      </w:r>
      <w:r w:rsidR="00732B77" w:rsidRPr="006F58E0">
        <w:rPr>
          <w:rStyle w:val="hps"/>
          <w:rFonts w:ascii="Arial" w:hAnsi="Arial" w:cs="Arial"/>
          <w:sz w:val="20"/>
          <w:szCs w:val="20"/>
          <w:lang w:eastAsia="sl-SI"/>
        </w:rPr>
        <w:t>generalnega direktorja</w:t>
      </w:r>
      <w:r>
        <w:rPr>
          <w:rStyle w:val="hps"/>
          <w:rFonts w:ascii="Arial" w:hAnsi="Arial" w:cs="Arial"/>
          <w:sz w:val="20"/>
          <w:szCs w:val="20"/>
          <w:lang w:eastAsia="sl-SI"/>
        </w:rPr>
        <w:t xml:space="preserve"> za nov mandat</w:t>
      </w:r>
      <w:r w:rsidR="00732B77">
        <w:rPr>
          <w:rStyle w:val="hps"/>
          <w:rFonts w:ascii="Arial" w:hAnsi="Arial" w:cs="Arial"/>
          <w:sz w:val="20"/>
          <w:szCs w:val="20"/>
          <w:lang w:eastAsia="sl-SI"/>
        </w:rPr>
        <w:t xml:space="preserve">, </w:t>
      </w:r>
    </w:p>
    <w:p w14:paraId="70A68BC4" w14:textId="2AFFF75C" w:rsidR="006F58E0" w:rsidRPr="006F58E0" w:rsidRDefault="006F58E0" w:rsidP="006F58E0">
      <w:pPr>
        <w:pStyle w:val="Telobesedila"/>
        <w:numPr>
          <w:ilvl w:val="0"/>
          <w:numId w:val="17"/>
        </w:numPr>
        <w:suppressAutoHyphens w:val="0"/>
        <w:autoSpaceDN w:val="0"/>
        <w:spacing w:after="0"/>
        <w:jc w:val="both"/>
        <w:rPr>
          <w:rFonts w:ascii="Arial" w:hAnsi="Arial" w:cs="Arial"/>
          <w:sz w:val="20"/>
          <w:szCs w:val="20"/>
        </w:rPr>
      </w:pPr>
      <w:r w:rsidRPr="006F58E0">
        <w:rPr>
          <w:rStyle w:val="hps"/>
          <w:rFonts w:ascii="Arial" w:hAnsi="Arial" w:cs="Arial"/>
          <w:sz w:val="20"/>
          <w:szCs w:val="20"/>
          <w:lang w:eastAsia="sl-SI"/>
        </w:rPr>
        <w:t>prispevki v sklad za tehnično sodelovanje za leto 202</w:t>
      </w:r>
      <w:r w:rsidR="00732B77">
        <w:rPr>
          <w:rStyle w:val="hps"/>
          <w:rFonts w:ascii="Arial" w:hAnsi="Arial" w:cs="Arial"/>
          <w:sz w:val="20"/>
          <w:szCs w:val="20"/>
          <w:lang w:eastAsia="sl-SI"/>
        </w:rPr>
        <w:t>4</w:t>
      </w:r>
      <w:r w:rsidRPr="006F58E0">
        <w:rPr>
          <w:rStyle w:val="hps"/>
          <w:rFonts w:ascii="Arial" w:hAnsi="Arial" w:cs="Arial"/>
          <w:sz w:val="20"/>
          <w:szCs w:val="20"/>
          <w:lang w:eastAsia="sl-SI"/>
        </w:rPr>
        <w:t>,</w:t>
      </w:r>
    </w:p>
    <w:p w14:paraId="404CE380" w14:textId="6C754B94" w:rsidR="006F58E0" w:rsidRPr="006F58E0" w:rsidRDefault="006F58E0" w:rsidP="006F58E0">
      <w:pPr>
        <w:pStyle w:val="Telobesedila"/>
        <w:numPr>
          <w:ilvl w:val="0"/>
          <w:numId w:val="17"/>
        </w:numPr>
        <w:suppressAutoHyphens w:val="0"/>
        <w:autoSpaceDN w:val="0"/>
        <w:spacing w:after="0"/>
        <w:jc w:val="both"/>
        <w:rPr>
          <w:rFonts w:ascii="Arial" w:hAnsi="Arial" w:cs="Arial"/>
          <w:sz w:val="20"/>
          <w:szCs w:val="20"/>
        </w:rPr>
      </w:pPr>
      <w:r w:rsidRPr="006F58E0">
        <w:rPr>
          <w:rStyle w:val="hps"/>
          <w:rFonts w:ascii="Arial" w:hAnsi="Arial" w:cs="Arial"/>
          <w:sz w:val="20"/>
          <w:szCs w:val="20"/>
          <w:lang w:eastAsia="sl-SI"/>
        </w:rPr>
        <w:t>splošna razprava in letno poročilo MAAE za leto 202</w:t>
      </w:r>
      <w:r w:rsidR="00732B77">
        <w:rPr>
          <w:rStyle w:val="hps"/>
          <w:rFonts w:ascii="Arial" w:hAnsi="Arial" w:cs="Arial"/>
          <w:sz w:val="20"/>
          <w:szCs w:val="20"/>
          <w:lang w:eastAsia="sl-SI"/>
        </w:rPr>
        <w:t>2</w:t>
      </w:r>
      <w:r w:rsidRPr="006F58E0">
        <w:rPr>
          <w:rStyle w:val="hps"/>
          <w:rFonts w:ascii="Arial" w:hAnsi="Arial" w:cs="Arial"/>
          <w:sz w:val="20"/>
          <w:szCs w:val="20"/>
          <w:lang w:eastAsia="sl-SI"/>
        </w:rPr>
        <w:t>,</w:t>
      </w:r>
    </w:p>
    <w:p w14:paraId="54B0F4F7" w14:textId="77777777" w:rsidR="006F58E0" w:rsidRPr="006F58E0" w:rsidRDefault="006F58E0" w:rsidP="006F58E0">
      <w:pPr>
        <w:pStyle w:val="Telobesedila"/>
        <w:numPr>
          <w:ilvl w:val="0"/>
          <w:numId w:val="17"/>
        </w:numPr>
        <w:suppressAutoHyphens w:val="0"/>
        <w:autoSpaceDN w:val="0"/>
        <w:spacing w:after="0"/>
        <w:jc w:val="both"/>
        <w:rPr>
          <w:rFonts w:ascii="Arial" w:hAnsi="Arial" w:cs="Arial"/>
          <w:sz w:val="20"/>
          <w:szCs w:val="20"/>
        </w:rPr>
      </w:pPr>
      <w:r w:rsidRPr="006F58E0">
        <w:rPr>
          <w:rStyle w:val="hps"/>
          <w:rFonts w:ascii="Arial" w:hAnsi="Arial" w:cs="Arial"/>
          <w:sz w:val="20"/>
          <w:szCs w:val="20"/>
          <w:lang w:eastAsia="sl-SI"/>
        </w:rPr>
        <w:t>izvolitev članov v svet guvernerjev,</w:t>
      </w:r>
    </w:p>
    <w:p w14:paraId="23B28B50" w14:textId="64C23BFA" w:rsidR="006F58E0" w:rsidRPr="006F58E0" w:rsidRDefault="006F58E0" w:rsidP="006F58E0">
      <w:pPr>
        <w:pStyle w:val="Telobesedila"/>
        <w:numPr>
          <w:ilvl w:val="0"/>
          <w:numId w:val="17"/>
        </w:numPr>
        <w:suppressAutoHyphens w:val="0"/>
        <w:autoSpaceDN w:val="0"/>
        <w:spacing w:after="0"/>
        <w:jc w:val="both"/>
        <w:rPr>
          <w:rFonts w:ascii="Arial" w:hAnsi="Arial" w:cs="Arial"/>
          <w:sz w:val="20"/>
          <w:szCs w:val="20"/>
        </w:rPr>
      </w:pPr>
      <w:r w:rsidRPr="006F58E0">
        <w:rPr>
          <w:rStyle w:val="hps"/>
          <w:rFonts w:ascii="Arial" w:hAnsi="Arial" w:cs="Arial"/>
          <w:sz w:val="20"/>
          <w:szCs w:val="20"/>
          <w:lang w:eastAsia="sl-SI"/>
        </w:rPr>
        <w:t>zaključni račun MAAE za leto 202</w:t>
      </w:r>
      <w:r w:rsidR="00732B77">
        <w:rPr>
          <w:rStyle w:val="hps"/>
          <w:rFonts w:ascii="Arial" w:hAnsi="Arial" w:cs="Arial"/>
          <w:sz w:val="20"/>
          <w:szCs w:val="20"/>
          <w:lang w:eastAsia="sl-SI"/>
        </w:rPr>
        <w:t>2</w:t>
      </w:r>
      <w:r w:rsidRPr="006F58E0">
        <w:rPr>
          <w:rStyle w:val="hps"/>
          <w:rFonts w:ascii="Arial" w:hAnsi="Arial" w:cs="Arial"/>
          <w:sz w:val="20"/>
          <w:szCs w:val="20"/>
          <w:lang w:eastAsia="sl-SI"/>
        </w:rPr>
        <w:t xml:space="preserve">, </w:t>
      </w:r>
    </w:p>
    <w:p w14:paraId="13973EE7" w14:textId="7BB13870" w:rsidR="006F58E0" w:rsidRPr="006F58E0" w:rsidRDefault="006F58E0" w:rsidP="006F58E0">
      <w:pPr>
        <w:pStyle w:val="Telobesedila"/>
        <w:numPr>
          <w:ilvl w:val="0"/>
          <w:numId w:val="17"/>
        </w:numPr>
        <w:suppressAutoHyphens w:val="0"/>
        <w:autoSpaceDN w:val="0"/>
        <w:spacing w:after="0"/>
        <w:jc w:val="both"/>
        <w:rPr>
          <w:rFonts w:ascii="Arial" w:hAnsi="Arial" w:cs="Arial"/>
          <w:sz w:val="20"/>
          <w:szCs w:val="20"/>
        </w:rPr>
      </w:pPr>
      <w:r w:rsidRPr="006F58E0">
        <w:rPr>
          <w:rStyle w:val="hps"/>
          <w:rFonts w:ascii="Arial" w:hAnsi="Arial" w:cs="Arial"/>
          <w:sz w:val="20"/>
          <w:szCs w:val="20"/>
          <w:lang w:eastAsia="sl-SI"/>
        </w:rPr>
        <w:t>pro</w:t>
      </w:r>
      <w:r w:rsidR="002E23CA">
        <w:rPr>
          <w:rStyle w:val="hps"/>
          <w:rFonts w:ascii="Arial" w:hAnsi="Arial" w:cs="Arial"/>
          <w:sz w:val="20"/>
          <w:szCs w:val="20"/>
          <w:lang w:eastAsia="sl-SI"/>
        </w:rPr>
        <w:t>gram in pro</w:t>
      </w:r>
      <w:r w:rsidRPr="006F58E0">
        <w:rPr>
          <w:rStyle w:val="hps"/>
          <w:rFonts w:ascii="Arial" w:hAnsi="Arial" w:cs="Arial"/>
          <w:sz w:val="20"/>
          <w:szCs w:val="20"/>
          <w:lang w:eastAsia="sl-SI"/>
        </w:rPr>
        <w:t>račun MAAE za 202</w:t>
      </w:r>
      <w:r w:rsidR="00732B77">
        <w:rPr>
          <w:rStyle w:val="hps"/>
          <w:rFonts w:ascii="Arial" w:hAnsi="Arial" w:cs="Arial"/>
          <w:sz w:val="20"/>
          <w:szCs w:val="20"/>
          <w:lang w:eastAsia="sl-SI"/>
        </w:rPr>
        <w:t>4 - 2025</w:t>
      </w:r>
      <w:r w:rsidRPr="006F58E0">
        <w:rPr>
          <w:rStyle w:val="hps"/>
          <w:rFonts w:ascii="Arial" w:hAnsi="Arial" w:cs="Arial"/>
          <w:sz w:val="20"/>
          <w:szCs w:val="20"/>
          <w:lang w:eastAsia="sl-SI"/>
        </w:rPr>
        <w:t>,</w:t>
      </w:r>
    </w:p>
    <w:p w14:paraId="2C54D84B" w14:textId="4D18D0E1" w:rsidR="006F58E0" w:rsidRPr="006F58E0" w:rsidRDefault="006F58E0" w:rsidP="006F58E0">
      <w:pPr>
        <w:pStyle w:val="Telobesedila"/>
        <w:numPr>
          <w:ilvl w:val="0"/>
          <w:numId w:val="17"/>
        </w:numPr>
        <w:suppressAutoHyphens w:val="0"/>
        <w:autoSpaceDN w:val="0"/>
        <w:spacing w:after="0"/>
        <w:jc w:val="both"/>
        <w:rPr>
          <w:rFonts w:ascii="Arial" w:hAnsi="Arial" w:cs="Arial"/>
          <w:sz w:val="20"/>
          <w:szCs w:val="20"/>
        </w:rPr>
      </w:pPr>
      <w:r w:rsidRPr="006F58E0">
        <w:rPr>
          <w:rStyle w:val="hps"/>
          <w:rFonts w:ascii="Arial" w:hAnsi="Arial" w:cs="Arial"/>
          <w:sz w:val="20"/>
          <w:szCs w:val="20"/>
          <w:lang w:eastAsia="sl-SI"/>
        </w:rPr>
        <w:t xml:space="preserve">sprememba </w:t>
      </w:r>
      <w:r w:rsidR="00732B77">
        <w:rPr>
          <w:rStyle w:val="hps"/>
          <w:rFonts w:ascii="Arial" w:hAnsi="Arial" w:cs="Arial"/>
          <w:sz w:val="20"/>
          <w:szCs w:val="20"/>
          <w:lang w:eastAsia="sl-SI"/>
        </w:rPr>
        <w:t>XIV</w:t>
      </w:r>
      <w:r w:rsidRPr="006F58E0">
        <w:rPr>
          <w:rStyle w:val="hps"/>
          <w:rFonts w:ascii="Arial" w:hAnsi="Arial" w:cs="Arial"/>
          <w:sz w:val="20"/>
          <w:szCs w:val="20"/>
          <w:lang w:eastAsia="sl-SI"/>
        </w:rPr>
        <w:t>.</w:t>
      </w:r>
      <w:r w:rsidR="00732B77">
        <w:rPr>
          <w:rStyle w:val="hps"/>
          <w:rFonts w:ascii="Arial" w:hAnsi="Arial" w:cs="Arial"/>
          <w:sz w:val="20"/>
          <w:szCs w:val="20"/>
          <w:lang w:eastAsia="sl-SI"/>
        </w:rPr>
        <w:t>A</w:t>
      </w:r>
      <w:r w:rsidRPr="006F58E0">
        <w:rPr>
          <w:rStyle w:val="hps"/>
          <w:rFonts w:ascii="Arial" w:hAnsi="Arial" w:cs="Arial"/>
          <w:sz w:val="20"/>
          <w:szCs w:val="20"/>
          <w:lang w:eastAsia="sl-SI"/>
        </w:rPr>
        <w:t xml:space="preserve"> člena statuta MAAE</w:t>
      </w:r>
      <w:r w:rsidR="002E23CA">
        <w:rPr>
          <w:rStyle w:val="hps"/>
          <w:rFonts w:ascii="Arial" w:hAnsi="Arial" w:cs="Arial"/>
          <w:sz w:val="20"/>
          <w:szCs w:val="20"/>
          <w:lang w:eastAsia="sl-SI"/>
        </w:rPr>
        <w:t xml:space="preserve"> (Finance: predložitev dveletnih proračunskih ocen)</w:t>
      </w:r>
      <w:r w:rsidRPr="006F58E0">
        <w:rPr>
          <w:rStyle w:val="hps"/>
          <w:rFonts w:ascii="Arial" w:hAnsi="Arial" w:cs="Arial"/>
          <w:sz w:val="20"/>
          <w:szCs w:val="20"/>
          <w:lang w:eastAsia="sl-SI"/>
        </w:rPr>
        <w:t>,</w:t>
      </w:r>
    </w:p>
    <w:p w14:paraId="4DFA8DD0" w14:textId="6BF7BD07" w:rsidR="006F58E0" w:rsidRPr="006F58E0" w:rsidRDefault="006F58E0" w:rsidP="006F58E0">
      <w:pPr>
        <w:pStyle w:val="Telobesedila"/>
        <w:numPr>
          <w:ilvl w:val="0"/>
          <w:numId w:val="17"/>
        </w:numPr>
        <w:suppressAutoHyphens w:val="0"/>
        <w:autoSpaceDN w:val="0"/>
        <w:spacing w:after="0"/>
        <w:jc w:val="both"/>
        <w:rPr>
          <w:rFonts w:ascii="Arial" w:hAnsi="Arial" w:cs="Arial"/>
          <w:sz w:val="20"/>
          <w:szCs w:val="20"/>
        </w:rPr>
      </w:pPr>
      <w:r w:rsidRPr="006F58E0">
        <w:rPr>
          <w:rStyle w:val="hps"/>
          <w:rFonts w:ascii="Arial" w:hAnsi="Arial" w:cs="Arial"/>
          <w:sz w:val="20"/>
          <w:szCs w:val="20"/>
          <w:lang w:eastAsia="sl-SI"/>
        </w:rPr>
        <w:t>delež prispevka držav članic v redni proračun za leto 202</w:t>
      </w:r>
      <w:r w:rsidR="002E23CA">
        <w:rPr>
          <w:rStyle w:val="hps"/>
          <w:rFonts w:ascii="Arial" w:hAnsi="Arial" w:cs="Arial"/>
          <w:sz w:val="20"/>
          <w:szCs w:val="20"/>
          <w:lang w:eastAsia="sl-SI"/>
        </w:rPr>
        <w:t>4</w:t>
      </w:r>
      <w:r w:rsidRPr="006F58E0">
        <w:rPr>
          <w:rStyle w:val="hps"/>
          <w:rFonts w:ascii="Arial" w:hAnsi="Arial" w:cs="Arial"/>
          <w:sz w:val="20"/>
          <w:szCs w:val="20"/>
          <w:lang w:eastAsia="sl-SI"/>
        </w:rPr>
        <w:t>,</w:t>
      </w:r>
    </w:p>
    <w:p w14:paraId="201F32DD" w14:textId="77777777" w:rsidR="006F58E0" w:rsidRPr="006F58E0" w:rsidRDefault="006F58E0" w:rsidP="006F58E0">
      <w:pPr>
        <w:pStyle w:val="Telobesedila"/>
        <w:numPr>
          <w:ilvl w:val="0"/>
          <w:numId w:val="17"/>
        </w:numPr>
        <w:suppressAutoHyphens w:val="0"/>
        <w:autoSpaceDN w:val="0"/>
        <w:spacing w:after="0"/>
        <w:jc w:val="both"/>
        <w:rPr>
          <w:rFonts w:ascii="Arial" w:hAnsi="Arial" w:cs="Arial"/>
          <w:sz w:val="20"/>
          <w:szCs w:val="20"/>
        </w:rPr>
      </w:pPr>
      <w:r w:rsidRPr="006F58E0">
        <w:rPr>
          <w:rStyle w:val="hps"/>
          <w:rFonts w:ascii="Arial" w:hAnsi="Arial" w:cs="Arial"/>
          <w:sz w:val="20"/>
          <w:szCs w:val="20"/>
          <w:lang w:eastAsia="sl-SI"/>
        </w:rPr>
        <w:t>jedrska in sevalna varnost - ukrepi za okrepitev mednarodnega sodelovanja glede jedrske in sevalne varnosti, varnosti pri prevozu radioaktivnih in jedrskih snovi ter varnosti pri ravnanju z radioaktivnimi odpadki,</w:t>
      </w:r>
    </w:p>
    <w:p w14:paraId="67EF1B01" w14:textId="77777777" w:rsidR="006F58E0" w:rsidRPr="006F58E0" w:rsidRDefault="006F58E0" w:rsidP="006F58E0">
      <w:pPr>
        <w:pStyle w:val="Telobesedila"/>
        <w:numPr>
          <w:ilvl w:val="0"/>
          <w:numId w:val="17"/>
        </w:numPr>
        <w:suppressAutoHyphens w:val="0"/>
        <w:autoSpaceDN w:val="0"/>
        <w:spacing w:after="0"/>
        <w:jc w:val="both"/>
        <w:rPr>
          <w:rFonts w:ascii="Arial" w:hAnsi="Arial" w:cs="Arial"/>
          <w:sz w:val="20"/>
          <w:szCs w:val="20"/>
        </w:rPr>
      </w:pPr>
      <w:r w:rsidRPr="006F58E0">
        <w:rPr>
          <w:rStyle w:val="hps"/>
          <w:rFonts w:ascii="Arial" w:hAnsi="Arial" w:cs="Arial"/>
          <w:sz w:val="20"/>
          <w:szCs w:val="20"/>
          <w:lang w:eastAsia="sl-SI"/>
        </w:rPr>
        <w:t>jedrsko varovanje – ukrepi za zaščito pred jedrskim in radiološkim terorizmom,</w:t>
      </w:r>
    </w:p>
    <w:p w14:paraId="5AEBE395" w14:textId="77777777" w:rsidR="006F58E0" w:rsidRPr="006F58E0" w:rsidRDefault="006F58E0" w:rsidP="006F58E0">
      <w:pPr>
        <w:pStyle w:val="Telobesedila"/>
        <w:numPr>
          <w:ilvl w:val="0"/>
          <w:numId w:val="17"/>
        </w:numPr>
        <w:suppressAutoHyphens w:val="0"/>
        <w:autoSpaceDN w:val="0"/>
        <w:spacing w:after="0"/>
        <w:jc w:val="both"/>
        <w:rPr>
          <w:rFonts w:ascii="Arial" w:hAnsi="Arial" w:cs="Arial"/>
          <w:sz w:val="20"/>
          <w:szCs w:val="20"/>
        </w:rPr>
      </w:pPr>
      <w:r w:rsidRPr="006F58E0">
        <w:rPr>
          <w:rStyle w:val="hps"/>
          <w:rFonts w:ascii="Arial" w:hAnsi="Arial" w:cs="Arial"/>
          <w:sz w:val="20"/>
          <w:szCs w:val="20"/>
          <w:lang w:eastAsia="sl-SI"/>
        </w:rPr>
        <w:t>okrepitev dejavnosti tehničnega sodelovanja MAAE,</w:t>
      </w:r>
    </w:p>
    <w:p w14:paraId="2686AC63" w14:textId="642774E3" w:rsidR="006F58E0" w:rsidRPr="006F58E0" w:rsidRDefault="006F58E0" w:rsidP="006F58E0">
      <w:pPr>
        <w:pStyle w:val="Telobesedila"/>
        <w:numPr>
          <w:ilvl w:val="0"/>
          <w:numId w:val="17"/>
        </w:numPr>
        <w:suppressAutoHyphens w:val="0"/>
        <w:autoSpaceDN w:val="0"/>
        <w:spacing w:after="0"/>
        <w:jc w:val="both"/>
        <w:rPr>
          <w:rFonts w:ascii="Arial" w:hAnsi="Arial" w:cs="Arial"/>
          <w:sz w:val="20"/>
          <w:szCs w:val="20"/>
        </w:rPr>
      </w:pPr>
      <w:r w:rsidRPr="006F58E0">
        <w:rPr>
          <w:rStyle w:val="hps"/>
          <w:rFonts w:ascii="Arial" w:hAnsi="Arial" w:cs="Arial"/>
          <w:sz w:val="20"/>
          <w:szCs w:val="20"/>
          <w:lang w:eastAsia="sl-SI"/>
        </w:rPr>
        <w:t>okrepitev dejavnosti MAAE v jedrski znanosti, tehnologiji in uporabi</w:t>
      </w:r>
      <w:r w:rsidR="002E23CA">
        <w:rPr>
          <w:rStyle w:val="hps"/>
          <w:rFonts w:ascii="Arial" w:hAnsi="Arial" w:cs="Arial"/>
          <w:sz w:val="20"/>
          <w:szCs w:val="20"/>
          <w:lang w:eastAsia="sl-SI"/>
        </w:rPr>
        <w:t xml:space="preserve"> jedrskih tehnik</w:t>
      </w:r>
      <w:r w:rsidRPr="006F58E0">
        <w:rPr>
          <w:rStyle w:val="hps"/>
          <w:rFonts w:ascii="Arial" w:hAnsi="Arial" w:cs="Arial"/>
          <w:sz w:val="20"/>
          <w:szCs w:val="20"/>
          <w:lang w:eastAsia="sl-SI"/>
        </w:rPr>
        <w:t>,</w:t>
      </w:r>
    </w:p>
    <w:p w14:paraId="179022F7" w14:textId="61DF887A" w:rsidR="006F58E0" w:rsidRPr="006F58E0" w:rsidRDefault="006F58E0" w:rsidP="006F58E0">
      <w:pPr>
        <w:pStyle w:val="Telobesedila"/>
        <w:numPr>
          <w:ilvl w:val="0"/>
          <w:numId w:val="17"/>
        </w:numPr>
        <w:suppressAutoHyphens w:val="0"/>
        <w:autoSpaceDN w:val="0"/>
        <w:spacing w:after="0"/>
        <w:jc w:val="both"/>
        <w:rPr>
          <w:rFonts w:ascii="Arial" w:hAnsi="Arial" w:cs="Arial"/>
          <w:sz w:val="20"/>
          <w:szCs w:val="20"/>
        </w:rPr>
      </w:pPr>
      <w:r w:rsidRPr="006F58E0">
        <w:rPr>
          <w:rStyle w:val="hps"/>
          <w:rFonts w:ascii="Arial" w:hAnsi="Arial" w:cs="Arial"/>
          <w:sz w:val="20"/>
          <w:szCs w:val="20"/>
          <w:lang w:eastAsia="sl-SI"/>
        </w:rPr>
        <w:t>okrepitev in izboljšanje učinkovitosti varovanja jedrskih snovi,</w:t>
      </w:r>
    </w:p>
    <w:p w14:paraId="0F9A1EC6" w14:textId="77777777" w:rsidR="006F58E0" w:rsidRPr="006F58E0" w:rsidRDefault="006F58E0" w:rsidP="006F58E0">
      <w:pPr>
        <w:pStyle w:val="Telobesedila"/>
        <w:numPr>
          <w:ilvl w:val="0"/>
          <w:numId w:val="17"/>
        </w:numPr>
        <w:suppressAutoHyphens w:val="0"/>
        <w:autoSpaceDN w:val="0"/>
        <w:spacing w:after="0"/>
        <w:jc w:val="both"/>
        <w:rPr>
          <w:rFonts w:ascii="Arial" w:hAnsi="Arial" w:cs="Arial"/>
          <w:sz w:val="20"/>
          <w:szCs w:val="20"/>
        </w:rPr>
      </w:pPr>
      <w:r w:rsidRPr="006F58E0">
        <w:rPr>
          <w:rStyle w:val="hps"/>
          <w:rFonts w:ascii="Arial" w:hAnsi="Arial" w:cs="Arial"/>
          <w:sz w:val="20"/>
          <w:szCs w:val="20"/>
          <w:lang w:eastAsia="sl-SI"/>
        </w:rPr>
        <w:t>uresničevanje sporazuma med MAAE in Demokratično ljudsko republiko Korejo o varovanju jedrskih snovi v povezavi s pogodbo o neširjenju jedrskega orožja,</w:t>
      </w:r>
    </w:p>
    <w:p w14:paraId="269B3885" w14:textId="2477F5C3" w:rsidR="006F58E0" w:rsidRDefault="002E23CA" w:rsidP="006F58E0">
      <w:pPr>
        <w:pStyle w:val="Telobesedila"/>
        <w:numPr>
          <w:ilvl w:val="0"/>
          <w:numId w:val="17"/>
        </w:numPr>
        <w:suppressAutoHyphens w:val="0"/>
        <w:autoSpaceDN w:val="0"/>
        <w:spacing w:after="0"/>
        <w:jc w:val="both"/>
        <w:rPr>
          <w:rStyle w:val="hps"/>
          <w:rFonts w:ascii="Arial" w:hAnsi="Arial" w:cs="Arial"/>
          <w:sz w:val="20"/>
          <w:szCs w:val="20"/>
        </w:rPr>
      </w:pPr>
      <w:r>
        <w:rPr>
          <w:rStyle w:val="hps"/>
          <w:rFonts w:ascii="Arial" w:hAnsi="Arial" w:cs="Arial"/>
          <w:sz w:val="20"/>
          <w:szCs w:val="20"/>
          <w:lang w:eastAsia="sl-SI"/>
        </w:rPr>
        <w:t>izvajanje</w:t>
      </w:r>
      <w:r w:rsidR="006F58E0" w:rsidRPr="006F58E0">
        <w:rPr>
          <w:rStyle w:val="hps"/>
          <w:rFonts w:ascii="Arial" w:hAnsi="Arial" w:cs="Arial"/>
          <w:sz w:val="20"/>
          <w:szCs w:val="20"/>
          <w:lang w:eastAsia="sl-SI"/>
        </w:rPr>
        <w:t xml:space="preserve"> varovanja jedrskih snovi na Bližnjem vzhodu, </w:t>
      </w:r>
    </w:p>
    <w:p w14:paraId="291C0A2A" w14:textId="21941982" w:rsidR="002E23CA" w:rsidRDefault="002E23CA" w:rsidP="006F58E0">
      <w:pPr>
        <w:pStyle w:val="Telobesedila"/>
        <w:numPr>
          <w:ilvl w:val="0"/>
          <w:numId w:val="17"/>
        </w:numPr>
        <w:suppressAutoHyphens w:val="0"/>
        <w:autoSpaceDN w:val="0"/>
        <w:spacing w:after="0"/>
        <w:jc w:val="both"/>
        <w:rPr>
          <w:rStyle w:val="hps"/>
          <w:rFonts w:ascii="Arial" w:hAnsi="Arial" w:cs="Arial"/>
          <w:sz w:val="20"/>
          <w:szCs w:val="20"/>
        </w:rPr>
      </w:pPr>
      <w:r>
        <w:rPr>
          <w:rStyle w:val="hps"/>
          <w:rFonts w:ascii="Arial" w:hAnsi="Arial" w:cs="Arial"/>
          <w:sz w:val="20"/>
          <w:szCs w:val="20"/>
          <w:lang w:eastAsia="sl-SI"/>
        </w:rPr>
        <w:lastRenderedPageBreak/>
        <w:t>jedrska varnost, fizično varovanje in varovanje jedrskega materiala v Ukrajini,</w:t>
      </w:r>
    </w:p>
    <w:p w14:paraId="49A36259" w14:textId="16444B8F" w:rsidR="002E23CA" w:rsidRPr="006F58E0" w:rsidRDefault="002E23CA" w:rsidP="006F58E0">
      <w:pPr>
        <w:pStyle w:val="Telobesedila"/>
        <w:numPr>
          <w:ilvl w:val="0"/>
          <w:numId w:val="17"/>
        </w:numPr>
        <w:suppressAutoHyphens w:val="0"/>
        <w:autoSpaceDN w:val="0"/>
        <w:spacing w:after="0"/>
        <w:jc w:val="both"/>
        <w:rPr>
          <w:rStyle w:val="hps"/>
          <w:rFonts w:ascii="Arial" w:hAnsi="Arial" w:cs="Arial"/>
          <w:sz w:val="20"/>
          <w:szCs w:val="20"/>
        </w:rPr>
      </w:pPr>
      <w:r w:rsidRPr="006F58E0">
        <w:rPr>
          <w:rStyle w:val="hps"/>
          <w:rFonts w:ascii="Arial" w:hAnsi="Arial" w:cs="Arial"/>
          <w:sz w:val="20"/>
          <w:szCs w:val="20"/>
          <w:lang w:eastAsia="sl-SI"/>
        </w:rPr>
        <w:t xml:space="preserve">sprememba </w:t>
      </w:r>
      <w:r>
        <w:rPr>
          <w:rStyle w:val="hps"/>
          <w:rFonts w:ascii="Arial" w:hAnsi="Arial" w:cs="Arial"/>
          <w:sz w:val="20"/>
          <w:szCs w:val="20"/>
          <w:lang w:eastAsia="sl-SI"/>
        </w:rPr>
        <w:t>VI.</w:t>
      </w:r>
      <w:r w:rsidRPr="006F58E0">
        <w:rPr>
          <w:rStyle w:val="hps"/>
          <w:rFonts w:ascii="Arial" w:hAnsi="Arial" w:cs="Arial"/>
          <w:sz w:val="20"/>
          <w:szCs w:val="20"/>
          <w:lang w:eastAsia="sl-SI"/>
        </w:rPr>
        <w:t xml:space="preserve"> člena statuta MAAE</w:t>
      </w:r>
      <w:r>
        <w:rPr>
          <w:rStyle w:val="hps"/>
          <w:rFonts w:ascii="Arial" w:hAnsi="Arial" w:cs="Arial"/>
          <w:sz w:val="20"/>
          <w:szCs w:val="20"/>
          <w:lang w:eastAsia="sl-SI"/>
        </w:rPr>
        <w:t xml:space="preserve"> (Svet guvernerjev),</w:t>
      </w:r>
    </w:p>
    <w:p w14:paraId="2BD40EB3" w14:textId="2C5BEF29" w:rsidR="006F58E0" w:rsidRPr="006F58E0" w:rsidRDefault="002E23CA" w:rsidP="006F58E0">
      <w:pPr>
        <w:pStyle w:val="Telobesedila"/>
        <w:numPr>
          <w:ilvl w:val="0"/>
          <w:numId w:val="17"/>
        </w:numPr>
        <w:suppressAutoHyphens w:val="0"/>
        <w:autoSpaceDN w:val="0"/>
        <w:spacing w:after="0"/>
        <w:jc w:val="both"/>
        <w:rPr>
          <w:rFonts w:ascii="Arial" w:hAnsi="Arial" w:cs="Arial"/>
          <w:sz w:val="20"/>
          <w:szCs w:val="20"/>
        </w:rPr>
      </w:pPr>
      <w:r>
        <w:rPr>
          <w:rStyle w:val="hps"/>
          <w:rFonts w:ascii="Arial" w:hAnsi="Arial" w:cs="Arial"/>
          <w:sz w:val="20"/>
          <w:szCs w:val="20"/>
          <w:lang w:eastAsia="sl-SI"/>
        </w:rPr>
        <w:t xml:space="preserve">osebje </w:t>
      </w:r>
      <w:r w:rsidR="006F58E0" w:rsidRPr="006F58E0">
        <w:rPr>
          <w:rStyle w:val="hps"/>
          <w:rFonts w:ascii="Arial" w:hAnsi="Arial" w:cs="Arial"/>
          <w:sz w:val="20"/>
          <w:szCs w:val="20"/>
          <w:lang w:eastAsia="sl-SI"/>
        </w:rPr>
        <w:t>MAAE</w:t>
      </w:r>
      <w:r>
        <w:rPr>
          <w:rStyle w:val="hps"/>
          <w:rFonts w:ascii="Arial" w:hAnsi="Arial" w:cs="Arial"/>
          <w:sz w:val="20"/>
          <w:szCs w:val="20"/>
          <w:lang w:eastAsia="sl-SI"/>
        </w:rPr>
        <w:t>: zaposlovanje in zastopanost žensk</w:t>
      </w:r>
      <w:r w:rsidRPr="002E23CA">
        <w:rPr>
          <w:rStyle w:val="hps"/>
          <w:rFonts w:ascii="Arial" w:hAnsi="Arial" w:cs="Arial"/>
          <w:sz w:val="20"/>
          <w:szCs w:val="20"/>
          <w:lang w:eastAsia="sl-SI"/>
        </w:rPr>
        <w:t xml:space="preserve"> </w:t>
      </w:r>
      <w:r>
        <w:rPr>
          <w:rStyle w:val="hps"/>
          <w:rFonts w:ascii="Arial" w:hAnsi="Arial" w:cs="Arial"/>
          <w:sz w:val="20"/>
          <w:szCs w:val="20"/>
          <w:lang w:eastAsia="sl-SI"/>
        </w:rPr>
        <w:t>v Sekretariatu MAAE,</w:t>
      </w:r>
    </w:p>
    <w:p w14:paraId="0144AE57" w14:textId="77777777" w:rsidR="006F58E0" w:rsidRPr="006F58E0" w:rsidRDefault="006F58E0" w:rsidP="006F58E0">
      <w:pPr>
        <w:pStyle w:val="Telobesedila"/>
        <w:numPr>
          <w:ilvl w:val="0"/>
          <w:numId w:val="17"/>
        </w:numPr>
        <w:suppressAutoHyphens w:val="0"/>
        <w:autoSpaceDN w:val="0"/>
        <w:spacing w:after="0"/>
        <w:jc w:val="both"/>
        <w:rPr>
          <w:rFonts w:ascii="Arial" w:hAnsi="Arial" w:cs="Arial"/>
          <w:sz w:val="20"/>
          <w:szCs w:val="20"/>
        </w:rPr>
      </w:pPr>
      <w:r w:rsidRPr="006F58E0">
        <w:rPr>
          <w:rStyle w:val="hps"/>
          <w:rFonts w:ascii="Arial" w:hAnsi="Arial" w:cs="Arial"/>
          <w:sz w:val="20"/>
          <w:szCs w:val="20"/>
          <w:lang w:eastAsia="sl-SI"/>
        </w:rPr>
        <w:t>preverjanje poverilnih pisem delegatov,</w:t>
      </w:r>
    </w:p>
    <w:p w14:paraId="42E0F3C1" w14:textId="4772DCFD" w:rsidR="006F58E0" w:rsidRDefault="006F58E0" w:rsidP="006F58E0">
      <w:pPr>
        <w:pStyle w:val="Telobesedila"/>
        <w:numPr>
          <w:ilvl w:val="0"/>
          <w:numId w:val="17"/>
        </w:numPr>
        <w:suppressAutoHyphens w:val="0"/>
        <w:autoSpaceDN w:val="0"/>
        <w:spacing w:after="0"/>
        <w:jc w:val="both"/>
        <w:rPr>
          <w:rStyle w:val="hps"/>
          <w:rFonts w:ascii="Arial" w:hAnsi="Arial" w:cs="Arial"/>
          <w:sz w:val="20"/>
          <w:szCs w:val="20"/>
        </w:rPr>
      </w:pPr>
      <w:r w:rsidRPr="006F58E0">
        <w:rPr>
          <w:rStyle w:val="hps"/>
          <w:rFonts w:ascii="Arial" w:hAnsi="Arial" w:cs="Arial"/>
          <w:sz w:val="20"/>
          <w:szCs w:val="20"/>
          <w:lang w:eastAsia="sl-SI"/>
        </w:rPr>
        <w:t>poročilo o napovedanih prostovoljnih prispevkih v sklad za tehnično sodelovanje za leto 202</w:t>
      </w:r>
      <w:r w:rsidR="002E23CA">
        <w:rPr>
          <w:rStyle w:val="hps"/>
          <w:rFonts w:ascii="Arial" w:hAnsi="Arial" w:cs="Arial"/>
          <w:sz w:val="20"/>
          <w:szCs w:val="20"/>
          <w:lang w:eastAsia="sl-SI"/>
        </w:rPr>
        <w:t>4</w:t>
      </w:r>
      <w:r w:rsidRPr="006F58E0">
        <w:rPr>
          <w:rStyle w:val="hps"/>
          <w:rFonts w:ascii="Arial" w:hAnsi="Arial" w:cs="Arial"/>
          <w:sz w:val="20"/>
          <w:szCs w:val="20"/>
          <w:lang w:eastAsia="sl-SI"/>
        </w:rPr>
        <w:t>.</w:t>
      </w:r>
    </w:p>
    <w:p w14:paraId="1C94A3B1" w14:textId="77777777" w:rsidR="00E05EAE" w:rsidRPr="006F58E0" w:rsidRDefault="00E05EAE" w:rsidP="00E05EAE">
      <w:pPr>
        <w:pStyle w:val="Telobesedila"/>
        <w:suppressAutoHyphens w:val="0"/>
        <w:autoSpaceDN w:val="0"/>
        <w:spacing w:after="0"/>
        <w:ind w:left="360"/>
        <w:jc w:val="both"/>
        <w:rPr>
          <w:rFonts w:ascii="Arial" w:hAnsi="Arial" w:cs="Arial"/>
          <w:sz w:val="20"/>
          <w:szCs w:val="20"/>
        </w:rPr>
      </w:pPr>
    </w:p>
    <w:p w14:paraId="4AF41D23" w14:textId="77777777" w:rsidR="006F58E0" w:rsidRPr="006F58E0" w:rsidRDefault="006F58E0" w:rsidP="001D1EE7">
      <w:pPr>
        <w:autoSpaceDE w:val="0"/>
        <w:jc w:val="both"/>
        <w:rPr>
          <w:rFonts w:ascii="Arial" w:hAnsi="Arial" w:cs="Arial"/>
          <w:sz w:val="20"/>
          <w:szCs w:val="20"/>
        </w:rPr>
      </w:pPr>
    </w:p>
    <w:p w14:paraId="120EADD8" w14:textId="108D27D4" w:rsidR="006F58E0" w:rsidRPr="006F58E0" w:rsidRDefault="006F58E0" w:rsidP="001D1EE7">
      <w:pPr>
        <w:pStyle w:val="Naslovpredpisa"/>
        <w:spacing w:before="0" w:after="0" w:line="260" w:lineRule="exact"/>
        <w:jc w:val="both"/>
        <w:rPr>
          <w:sz w:val="20"/>
          <w:szCs w:val="20"/>
        </w:rPr>
      </w:pPr>
      <w:r w:rsidRPr="006F58E0">
        <w:rPr>
          <w:rStyle w:val="hps"/>
          <w:sz w:val="20"/>
          <w:szCs w:val="20"/>
        </w:rPr>
        <w:t xml:space="preserve">PREGLED </w:t>
      </w:r>
      <w:r w:rsidR="002C58DB">
        <w:rPr>
          <w:rStyle w:val="hps"/>
          <w:sz w:val="20"/>
          <w:szCs w:val="20"/>
        </w:rPr>
        <w:t xml:space="preserve">SPLOŠNIH </w:t>
      </w:r>
      <w:r w:rsidRPr="006F58E0">
        <w:rPr>
          <w:rStyle w:val="hps"/>
          <w:sz w:val="20"/>
          <w:szCs w:val="20"/>
        </w:rPr>
        <w:t>TOČK DNEVNEGA REDA</w:t>
      </w:r>
    </w:p>
    <w:p w14:paraId="5830010C" w14:textId="77777777" w:rsidR="006F58E0" w:rsidRPr="006F58E0" w:rsidRDefault="006F58E0" w:rsidP="001D1EE7">
      <w:pPr>
        <w:pStyle w:val="Naslovpredpisa"/>
        <w:spacing w:before="0" w:after="0" w:line="260" w:lineRule="exact"/>
        <w:jc w:val="both"/>
        <w:rPr>
          <w:sz w:val="20"/>
          <w:szCs w:val="20"/>
        </w:rPr>
      </w:pPr>
    </w:p>
    <w:p w14:paraId="0B9AB4A1" w14:textId="2D797EE9" w:rsidR="006F58E0" w:rsidRPr="006F58E0" w:rsidRDefault="006F58E0" w:rsidP="002E23CA">
      <w:pPr>
        <w:pStyle w:val="Telobesedila"/>
        <w:jc w:val="both"/>
        <w:rPr>
          <w:rFonts w:ascii="Arial" w:hAnsi="Arial" w:cs="Arial"/>
          <w:sz w:val="20"/>
          <w:szCs w:val="20"/>
        </w:rPr>
      </w:pPr>
      <w:r w:rsidRPr="002E23CA">
        <w:rPr>
          <w:rFonts w:ascii="Arial" w:hAnsi="Arial" w:cs="Arial"/>
          <w:sz w:val="20"/>
          <w:szCs w:val="20"/>
        </w:rPr>
        <w:t>6</w:t>
      </w:r>
      <w:r w:rsidR="002E23CA" w:rsidRPr="002E23CA">
        <w:rPr>
          <w:rFonts w:ascii="Arial" w:hAnsi="Arial" w:cs="Arial"/>
          <w:sz w:val="20"/>
          <w:szCs w:val="20"/>
        </w:rPr>
        <w:t>7</w:t>
      </w:r>
      <w:r w:rsidRPr="002E23CA">
        <w:rPr>
          <w:rFonts w:ascii="Arial" w:hAnsi="Arial" w:cs="Arial"/>
          <w:sz w:val="20"/>
          <w:szCs w:val="20"/>
        </w:rPr>
        <w:t>. zasedanje generalne konference se bo začelo z uvodnimi govori ter nadaljevalo z običajnimi uvodnimi točkami dnevnega reda.</w:t>
      </w:r>
      <w:r w:rsidRPr="006F58E0">
        <w:rPr>
          <w:rFonts w:ascii="Arial" w:hAnsi="Arial" w:cs="Arial"/>
          <w:sz w:val="20"/>
          <w:szCs w:val="20"/>
        </w:rPr>
        <w:t xml:space="preserve"> </w:t>
      </w:r>
      <w:r w:rsidRPr="002E23CA">
        <w:rPr>
          <w:rFonts w:ascii="Arial" w:hAnsi="Arial" w:cs="Arial"/>
          <w:sz w:val="20"/>
          <w:szCs w:val="20"/>
        </w:rPr>
        <w:t>Generalna konferenca bo izvolila predsednika, le-ta pa bo v izvolitev predlagal osem podpredsednikov, predsedujočega odbora vseh in še pet članov, ki bodo skupaj sestavljali splošni odbor. Po položaju je v splošnem odboru še predsednik sveta guvernerjev, a brez glasovalne pravice (</w:t>
      </w:r>
      <w:r w:rsidRPr="002E23CA">
        <w:rPr>
          <w:rFonts w:ascii="Arial" w:hAnsi="Arial" w:cs="Arial"/>
          <w:b/>
          <w:bCs/>
          <w:sz w:val="20"/>
          <w:szCs w:val="20"/>
        </w:rPr>
        <w:t>1. točka dnevnega reda</w:t>
      </w:r>
      <w:r w:rsidRPr="002E23CA">
        <w:rPr>
          <w:rFonts w:ascii="Arial" w:hAnsi="Arial" w:cs="Arial"/>
          <w:sz w:val="20"/>
          <w:szCs w:val="20"/>
        </w:rPr>
        <w:t>). Generalna konferenca bo obravnavala morebitna priporočila sveta guvernerjev za sprejem novih držav v članstvo v MAAE</w:t>
      </w:r>
      <w:r w:rsidR="000120F1">
        <w:rPr>
          <w:rFonts w:ascii="Arial" w:hAnsi="Arial" w:cs="Arial"/>
          <w:sz w:val="20"/>
          <w:szCs w:val="20"/>
        </w:rPr>
        <w:t xml:space="preserve"> (</w:t>
      </w:r>
      <w:r w:rsidR="000120F1" w:rsidRPr="000120F1">
        <w:rPr>
          <w:rFonts w:ascii="Arial" w:hAnsi="Arial" w:cs="Arial"/>
          <w:b/>
          <w:bCs/>
          <w:sz w:val="20"/>
          <w:szCs w:val="20"/>
        </w:rPr>
        <w:t>2. točka</w:t>
      </w:r>
      <w:r w:rsidR="000120F1" w:rsidRPr="002E23CA">
        <w:rPr>
          <w:rFonts w:ascii="Arial" w:hAnsi="Arial" w:cs="Arial"/>
          <w:b/>
          <w:bCs/>
          <w:sz w:val="20"/>
          <w:szCs w:val="20"/>
        </w:rPr>
        <w:t xml:space="preserve"> dnevnega reda</w:t>
      </w:r>
      <w:r w:rsidR="000120F1" w:rsidRPr="000120F1">
        <w:rPr>
          <w:rFonts w:ascii="Arial" w:hAnsi="Arial" w:cs="Arial"/>
          <w:sz w:val="20"/>
          <w:szCs w:val="20"/>
        </w:rPr>
        <w:t>)</w:t>
      </w:r>
      <w:r w:rsidRPr="002E23CA">
        <w:rPr>
          <w:rFonts w:ascii="Arial" w:hAnsi="Arial" w:cs="Arial"/>
          <w:sz w:val="20"/>
          <w:szCs w:val="20"/>
        </w:rPr>
        <w:t xml:space="preserve">. Udeležence generalne konference bo nagovoril generalni sekretar OZN osebno ali njegov pooblaščenec in že tradicionalno naslovil vlogo in pomen MAAE kot specializirane organizacije v sistemu Združenih narodov </w:t>
      </w:r>
      <w:r w:rsidRPr="006F58E0">
        <w:rPr>
          <w:rFonts w:ascii="Arial" w:hAnsi="Arial" w:cs="Arial"/>
          <w:sz w:val="20"/>
          <w:szCs w:val="20"/>
        </w:rPr>
        <w:t>(</w:t>
      </w:r>
      <w:r w:rsidRPr="000120F1">
        <w:rPr>
          <w:rFonts w:ascii="Arial" w:hAnsi="Arial" w:cs="Arial"/>
          <w:b/>
          <w:bCs/>
          <w:sz w:val="20"/>
          <w:szCs w:val="20"/>
        </w:rPr>
        <w:t>3. točka dnevnega reda</w:t>
      </w:r>
      <w:r w:rsidRPr="006F58E0">
        <w:rPr>
          <w:rFonts w:ascii="Arial" w:hAnsi="Arial" w:cs="Arial"/>
          <w:sz w:val="20"/>
          <w:szCs w:val="20"/>
        </w:rPr>
        <w:t>)</w:t>
      </w:r>
      <w:r w:rsidRPr="002E23CA">
        <w:rPr>
          <w:rFonts w:ascii="Arial" w:hAnsi="Arial" w:cs="Arial"/>
          <w:sz w:val="20"/>
          <w:szCs w:val="20"/>
        </w:rPr>
        <w:t>.</w:t>
      </w:r>
    </w:p>
    <w:p w14:paraId="49104E24" w14:textId="00FF018B" w:rsidR="006F58E0" w:rsidRPr="006F58E0" w:rsidRDefault="006F58E0" w:rsidP="00E07812">
      <w:pPr>
        <w:pStyle w:val="Telobesedila"/>
        <w:jc w:val="both"/>
        <w:rPr>
          <w:rFonts w:ascii="Arial" w:hAnsi="Arial" w:cs="Arial"/>
          <w:sz w:val="20"/>
          <w:szCs w:val="20"/>
          <w:lang w:eastAsia="sl-SI"/>
        </w:rPr>
      </w:pPr>
      <w:r w:rsidRPr="006F58E0">
        <w:rPr>
          <w:rFonts w:ascii="Arial" w:hAnsi="Arial" w:cs="Arial"/>
          <w:sz w:val="20"/>
          <w:szCs w:val="20"/>
        </w:rPr>
        <w:t xml:space="preserve">Nato bo nastopil generalni direktor MAAE, g. Rafael Mariano Grossi, ki bo poročal o dejavnostih MAAE v preteklem letu in napovedih o programskih usmeritvah za prihodnje obdobje. Predstavil bo aktualne dejavnosti MAAE na njenih ključnih področjih </w:t>
      </w:r>
      <w:r w:rsidRPr="008F1642">
        <w:rPr>
          <w:rFonts w:ascii="Arial" w:hAnsi="Arial" w:cs="Arial"/>
          <w:bCs/>
          <w:sz w:val="20"/>
          <w:szCs w:val="20"/>
          <w:lang w:eastAsia="sl-SI"/>
        </w:rPr>
        <w:t>(</w:t>
      </w:r>
      <w:r w:rsidRPr="006F58E0">
        <w:rPr>
          <w:rFonts w:ascii="Arial" w:hAnsi="Arial" w:cs="Arial"/>
          <w:b/>
          <w:sz w:val="20"/>
          <w:szCs w:val="20"/>
          <w:lang w:eastAsia="sl-SI"/>
        </w:rPr>
        <w:t>4. točka dnevnega reda</w:t>
      </w:r>
      <w:r w:rsidRPr="008F1642">
        <w:rPr>
          <w:rFonts w:ascii="Arial" w:hAnsi="Arial" w:cs="Arial"/>
          <w:bCs/>
          <w:sz w:val="20"/>
          <w:szCs w:val="20"/>
        </w:rPr>
        <w:t>)</w:t>
      </w:r>
      <w:r w:rsidRPr="006F58E0">
        <w:rPr>
          <w:rFonts w:ascii="Arial" w:hAnsi="Arial" w:cs="Arial"/>
          <w:sz w:val="20"/>
          <w:szCs w:val="20"/>
          <w:lang w:eastAsia="sl-SI"/>
        </w:rPr>
        <w:t xml:space="preserve">. </w:t>
      </w:r>
      <w:r w:rsidRPr="006F58E0">
        <w:rPr>
          <w:rFonts w:ascii="Arial" w:hAnsi="Arial" w:cs="Arial"/>
          <w:sz w:val="20"/>
          <w:szCs w:val="20"/>
        </w:rPr>
        <w:t>Splošni odbor bo predlagal sprejetje osnutka dnevnega reda s predvideno dodatno točko dnevnega reda</w:t>
      </w:r>
      <w:r w:rsidRPr="006F58E0">
        <w:rPr>
          <w:rFonts w:ascii="Arial" w:hAnsi="Arial" w:cs="Arial"/>
          <w:sz w:val="20"/>
          <w:szCs w:val="20"/>
          <w:lang w:eastAsia="sl-SI"/>
        </w:rPr>
        <w:t xml:space="preserve"> (</w:t>
      </w:r>
      <w:r w:rsidRPr="006F58E0">
        <w:rPr>
          <w:rFonts w:ascii="Arial" w:hAnsi="Arial" w:cs="Arial"/>
          <w:sz w:val="20"/>
          <w:szCs w:val="20"/>
        </w:rPr>
        <w:t xml:space="preserve">izraelske jedrske zmogljivosti). Generalna konferenca bo sprejela dnevni red in določila točke za začetno obravnavo. Določila bo tudi datum naslednjega zasedanja leta 2023 </w:t>
      </w:r>
      <w:r w:rsidRPr="008F1642">
        <w:rPr>
          <w:rFonts w:ascii="Arial" w:hAnsi="Arial" w:cs="Arial"/>
          <w:bCs/>
          <w:sz w:val="20"/>
          <w:szCs w:val="20"/>
        </w:rPr>
        <w:t>(</w:t>
      </w:r>
      <w:r w:rsidRPr="006F58E0">
        <w:rPr>
          <w:rFonts w:ascii="Arial" w:hAnsi="Arial" w:cs="Arial"/>
          <w:b/>
          <w:sz w:val="20"/>
          <w:szCs w:val="20"/>
        </w:rPr>
        <w:t>5. točka dnevnega reda</w:t>
      </w:r>
      <w:r w:rsidRPr="008F1642">
        <w:rPr>
          <w:rFonts w:ascii="Arial" w:hAnsi="Arial" w:cs="Arial"/>
          <w:bCs/>
          <w:sz w:val="20"/>
          <w:szCs w:val="20"/>
        </w:rPr>
        <w:t>)</w:t>
      </w:r>
      <w:r w:rsidRPr="006F58E0">
        <w:rPr>
          <w:rFonts w:ascii="Arial" w:hAnsi="Arial" w:cs="Arial"/>
          <w:sz w:val="20"/>
          <w:szCs w:val="20"/>
        </w:rPr>
        <w:t xml:space="preserve">. </w:t>
      </w:r>
      <w:r w:rsidR="008F1642">
        <w:rPr>
          <w:rFonts w:ascii="Arial" w:hAnsi="Arial" w:cs="Arial"/>
          <w:sz w:val="20"/>
          <w:szCs w:val="20"/>
        </w:rPr>
        <w:t xml:space="preserve">Svet guvernerjev </w:t>
      </w:r>
      <w:r w:rsidR="00203049">
        <w:rPr>
          <w:rFonts w:ascii="Arial" w:hAnsi="Arial" w:cs="Arial"/>
          <w:sz w:val="20"/>
          <w:szCs w:val="20"/>
        </w:rPr>
        <w:t>je na svojem zasedanju marca 2023</w:t>
      </w:r>
      <w:r w:rsidR="008F1642">
        <w:rPr>
          <w:rFonts w:ascii="Arial" w:hAnsi="Arial" w:cs="Arial"/>
          <w:sz w:val="20"/>
          <w:szCs w:val="20"/>
        </w:rPr>
        <w:t xml:space="preserve"> potrdil imenovanje trenutnega generalnega direktorja, ki se  mu mandat izteče 2. decembra 2023, še za prihodnji štiriletni mandat, do decembra 2027</w:t>
      </w:r>
      <w:r w:rsidR="00203049">
        <w:rPr>
          <w:rFonts w:ascii="Arial" w:hAnsi="Arial" w:cs="Arial"/>
          <w:sz w:val="20"/>
          <w:szCs w:val="20"/>
        </w:rPr>
        <w:t>. Pričakuje se potrditev odločitve Sveta s strani generalne konference</w:t>
      </w:r>
      <w:r w:rsidR="008F1642">
        <w:rPr>
          <w:rFonts w:ascii="Arial" w:hAnsi="Arial" w:cs="Arial"/>
          <w:sz w:val="20"/>
          <w:szCs w:val="20"/>
        </w:rPr>
        <w:t xml:space="preserve"> (</w:t>
      </w:r>
      <w:r w:rsidR="008F1642" w:rsidRPr="008F1642">
        <w:rPr>
          <w:rFonts w:ascii="Arial" w:hAnsi="Arial" w:cs="Arial"/>
          <w:b/>
          <w:bCs/>
          <w:sz w:val="20"/>
          <w:szCs w:val="20"/>
        </w:rPr>
        <w:t>6.</w:t>
      </w:r>
      <w:r w:rsidR="008F1642">
        <w:rPr>
          <w:rFonts w:ascii="Arial" w:hAnsi="Arial" w:cs="Arial"/>
          <w:sz w:val="20"/>
          <w:szCs w:val="20"/>
        </w:rPr>
        <w:t xml:space="preserve"> </w:t>
      </w:r>
      <w:r w:rsidR="008F1642" w:rsidRPr="006F58E0">
        <w:rPr>
          <w:rFonts w:ascii="Arial" w:hAnsi="Arial" w:cs="Arial"/>
          <w:b/>
          <w:sz w:val="20"/>
          <w:szCs w:val="20"/>
        </w:rPr>
        <w:t>točka dnevnega reda</w:t>
      </w:r>
      <w:r w:rsidR="008F1642" w:rsidRPr="008F1642">
        <w:rPr>
          <w:rFonts w:ascii="Arial" w:hAnsi="Arial" w:cs="Arial"/>
          <w:bCs/>
          <w:sz w:val="20"/>
          <w:szCs w:val="20"/>
        </w:rPr>
        <w:t>)</w:t>
      </w:r>
      <w:r w:rsidR="008F1642">
        <w:rPr>
          <w:rFonts w:ascii="Arial" w:hAnsi="Arial" w:cs="Arial"/>
          <w:sz w:val="20"/>
          <w:szCs w:val="20"/>
        </w:rPr>
        <w:t xml:space="preserve">. </w:t>
      </w:r>
      <w:r w:rsidRPr="006F58E0">
        <w:rPr>
          <w:rFonts w:ascii="Arial" w:hAnsi="Arial" w:cs="Arial"/>
          <w:sz w:val="20"/>
          <w:szCs w:val="20"/>
        </w:rPr>
        <w:t xml:space="preserve">Svet guvernerjev je določil </w:t>
      </w:r>
      <w:r w:rsidRPr="006F58E0">
        <w:rPr>
          <w:rFonts w:ascii="Arial" w:hAnsi="Arial" w:cs="Arial"/>
          <w:bCs/>
          <w:sz w:val="20"/>
          <w:szCs w:val="20"/>
        </w:rPr>
        <w:t>višino sklada za tehnično pomoč in sodelovanje za leto 202</w:t>
      </w:r>
      <w:r w:rsidR="008F1642">
        <w:rPr>
          <w:rFonts w:ascii="Arial" w:hAnsi="Arial" w:cs="Arial"/>
          <w:bCs/>
          <w:sz w:val="20"/>
          <w:szCs w:val="20"/>
        </w:rPr>
        <w:t>4</w:t>
      </w:r>
      <w:r w:rsidRPr="006F58E0">
        <w:rPr>
          <w:rFonts w:ascii="Arial" w:hAnsi="Arial" w:cs="Arial"/>
          <w:bCs/>
          <w:sz w:val="20"/>
          <w:szCs w:val="20"/>
        </w:rPr>
        <w:t xml:space="preserve">. </w:t>
      </w:r>
      <w:r w:rsidRPr="006F58E0">
        <w:rPr>
          <w:rFonts w:ascii="Arial" w:hAnsi="Arial" w:cs="Arial"/>
          <w:sz w:val="20"/>
          <w:szCs w:val="20"/>
          <w:lang w:eastAsia="sl-SI"/>
        </w:rPr>
        <w:t>Države članice bodo kot vsako leto najavile svoj prispevek v sklad za tehnično pomoč in sodelovanje (</w:t>
      </w:r>
      <w:r w:rsidR="008F1642">
        <w:rPr>
          <w:rFonts w:ascii="Arial" w:hAnsi="Arial" w:cs="Arial"/>
          <w:sz w:val="20"/>
          <w:szCs w:val="20"/>
          <w:lang w:eastAsia="sl-SI"/>
        </w:rPr>
        <w:t xml:space="preserve">Technical Cooperation Fund, </w:t>
      </w:r>
      <w:r w:rsidRPr="006F58E0">
        <w:rPr>
          <w:rFonts w:ascii="Arial" w:hAnsi="Arial" w:cs="Arial"/>
          <w:sz w:val="20"/>
          <w:szCs w:val="20"/>
          <w:lang w:eastAsia="sl-SI"/>
        </w:rPr>
        <w:t xml:space="preserve">TCF). Na junijskem zasedanju </w:t>
      </w:r>
      <w:r w:rsidR="008F1642">
        <w:rPr>
          <w:rFonts w:ascii="Arial" w:hAnsi="Arial" w:cs="Arial"/>
          <w:sz w:val="20"/>
          <w:szCs w:val="20"/>
          <w:lang w:eastAsia="sl-SI"/>
        </w:rPr>
        <w:t>S</w:t>
      </w:r>
      <w:r w:rsidRPr="006F58E0">
        <w:rPr>
          <w:rFonts w:ascii="Arial" w:hAnsi="Arial" w:cs="Arial"/>
          <w:sz w:val="20"/>
          <w:szCs w:val="20"/>
          <w:lang w:eastAsia="sl-SI"/>
        </w:rPr>
        <w:t>veta guvernerjev je bila potrjena višina sredstev tega sklada za leto 202</w:t>
      </w:r>
      <w:r w:rsidR="008F1642">
        <w:rPr>
          <w:rFonts w:ascii="Arial" w:hAnsi="Arial" w:cs="Arial"/>
          <w:sz w:val="20"/>
          <w:szCs w:val="20"/>
          <w:lang w:eastAsia="sl-SI"/>
        </w:rPr>
        <w:t>4</w:t>
      </w:r>
      <w:r w:rsidRPr="006F58E0">
        <w:rPr>
          <w:rFonts w:ascii="Arial" w:hAnsi="Arial" w:cs="Arial"/>
          <w:sz w:val="20"/>
          <w:szCs w:val="20"/>
          <w:lang w:eastAsia="sl-SI"/>
        </w:rPr>
        <w:t>, ki znaša 9</w:t>
      </w:r>
      <w:r w:rsidR="008F1642">
        <w:rPr>
          <w:rFonts w:ascii="Arial" w:hAnsi="Arial" w:cs="Arial"/>
          <w:sz w:val="20"/>
          <w:szCs w:val="20"/>
          <w:lang w:eastAsia="sl-SI"/>
        </w:rPr>
        <w:t>6</w:t>
      </w:r>
      <w:r w:rsidRPr="006F58E0">
        <w:rPr>
          <w:rFonts w:ascii="Arial" w:hAnsi="Arial" w:cs="Arial"/>
          <w:sz w:val="20"/>
          <w:szCs w:val="20"/>
          <w:lang w:eastAsia="sl-SI"/>
        </w:rPr>
        <w:t>.</w:t>
      </w:r>
      <w:r w:rsidR="008F1642">
        <w:rPr>
          <w:rFonts w:ascii="Arial" w:hAnsi="Arial" w:cs="Arial"/>
          <w:sz w:val="20"/>
          <w:szCs w:val="20"/>
          <w:lang w:eastAsia="sl-SI"/>
        </w:rPr>
        <w:t>0</w:t>
      </w:r>
      <w:r w:rsidRPr="006F58E0">
        <w:rPr>
          <w:rFonts w:ascii="Arial" w:hAnsi="Arial" w:cs="Arial"/>
          <w:sz w:val="20"/>
          <w:szCs w:val="20"/>
          <w:lang w:eastAsia="sl-SI"/>
        </w:rPr>
        <w:t>00.000,00 EUR. Ciljni prispevek Slovenije v TCF za leto 202</w:t>
      </w:r>
      <w:r w:rsidR="008F1642">
        <w:rPr>
          <w:rFonts w:ascii="Arial" w:hAnsi="Arial" w:cs="Arial"/>
          <w:sz w:val="20"/>
          <w:szCs w:val="20"/>
          <w:lang w:eastAsia="sl-SI"/>
        </w:rPr>
        <w:t>4</w:t>
      </w:r>
      <w:r w:rsidRPr="006F58E0">
        <w:rPr>
          <w:rFonts w:ascii="Arial" w:hAnsi="Arial" w:cs="Arial"/>
          <w:sz w:val="20"/>
          <w:szCs w:val="20"/>
          <w:lang w:eastAsia="sl-SI"/>
        </w:rPr>
        <w:t xml:space="preserve"> znaša 7</w:t>
      </w:r>
      <w:r w:rsidR="008F1642">
        <w:rPr>
          <w:rFonts w:ascii="Arial" w:hAnsi="Arial" w:cs="Arial"/>
          <w:sz w:val="20"/>
          <w:szCs w:val="20"/>
          <w:lang w:eastAsia="sl-SI"/>
        </w:rPr>
        <w:t>2</w:t>
      </w:r>
      <w:r w:rsidRPr="006F58E0">
        <w:rPr>
          <w:rFonts w:ascii="Arial" w:hAnsi="Arial" w:cs="Arial"/>
          <w:sz w:val="20"/>
          <w:szCs w:val="20"/>
          <w:lang w:eastAsia="sl-SI"/>
        </w:rPr>
        <w:t>.</w:t>
      </w:r>
      <w:r w:rsidR="008F1642">
        <w:rPr>
          <w:rFonts w:ascii="Arial" w:hAnsi="Arial" w:cs="Arial"/>
          <w:sz w:val="20"/>
          <w:szCs w:val="20"/>
          <w:lang w:eastAsia="sl-SI"/>
        </w:rPr>
        <w:t>960</w:t>
      </w:r>
      <w:r w:rsidRPr="006F58E0">
        <w:rPr>
          <w:rFonts w:ascii="Arial" w:hAnsi="Arial" w:cs="Arial"/>
          <w:sz w:val="20"/>
          <w:szCs w:val="20"/>
          <w:lang w:eastAsia="sl-SI"/>
        </w:rPr>
        <w:t xml:space="preserve"> EUR, kar je 0,076 odstotka po razrezu prispevkov držav članic OZN. Slovenija bo na zasedanju generalne konference v sklad za tehnično pomoč in sodelovanje napovedala svoj celoten prispevek </w:t>
      </w:r>
      <w:r w:rsidRPr="00F50442">
        <w:rPr>
          <w:rFonts w:ascii="Arial" w:hAnsi="Arial" w:cs="Arial"/>
          <w:bCs/>
          <w:sz w:val="20"/>
          <w:szCs w:val="20"/>
          <w:lang w:eastAsia="sl-SI"/>
        </w:rPr>
        <w:t>(</w:t>
      </w:r>
      <w:r w:rsidR="008F1642">
        <w:rPr>
          <w:rFonts w:ascii="Arial" w:hAnsi="Arial" w:cs="Arial"/>
          <w:b/>
          <w:sz w:val="20"/>
          <w:szCs w:val="20"/>
          <w:lang w:eastAsia="sl-SI"/>
        </w:rPr>
        <w:t>7</w:t>
      </w:r>
      <w:r w:rsidRPr="006F58E0">
        <w:rPr>
          <w:rFonts w:ascii="Arial" w:hAnsi="Arial" w:cs="Arial"/>
          <w:b/>
          <w:sz w:val="20"/>
          <w:szCs w:val="20"/>
          <w:lang w:eastAsia="sl-SI"/>
        </w:rPr>
        <w:t>. točka dnevnega reda</w:t>
      </w:r>
      <w:r w:rsidRPr="00F50442">
        <w:rPr>
          <w:rFonts w:ascii="Arial" w:hAnsi="Arial" w:cs="Arial"/>
          <w:bCs/>
          <w:sz w:val="20"/>
          <w:szCs w:val="20"/>
          <w:lang w:eastAsia="sl-SI"/>
        </w:rPr>
        <w:t>)</w:t>
      </w:r>
      <w:r w:rsidRPr="006F58E0">
        <w:rPr>
          <w:rFonts w:ascii="Arial" w:hAnsi="Arial" w:cs="Arial"/>
          <w:sz w:val="20"/>
          <w:szCs w:val="20"/>
          <w:lang w:eastAsia="sl-SI"/>
        </w:rPr>
        <w:t>. Sledil</w:t>
      </w:r>
      <w:r w:rsidR="008F1642">
        <w:rPr>
          <w:rFonts w:ascii="Arial" w:hAnsi="Arial" w:cs="Arial"/>
          <w:sz w:val="20"/>
          <w:szCs w:val="20"/>
          <w:lang w:eastAsia="sl-SI"/>
        </w:rPr>
        <w:t xml:space="preserve">a bo splošna razprava z </w:t>
      </w:r>
      <w:r w:rsidRPr="006F58E0">
        <w:rPr>
          <w:rFonts w:ascii="Arial" w:hAnsi="Arial" w:cs="Arial"/>
          <w:sz w:val="20"/>
          <w:szCs w:val="20"/>
          <w:lang w:eastAsia="sl-SI"/>
        </w:rPr>
        <w:t xml:space="preserve">govori predstavnikov držav članic, ki v svojih izjavah na kratko povzamejo svoje poglede na vlogo in uspešnost delovanja MAAE ter podajo stališča na različne teme (kot npr. jedrska varnost, jedrsko varovanje, razvoj in uporaba jedrske energije in jedrskih aplikacij, vloga jedrske tehnologije pri naslavljanju vplivov podnebnih sprememb, tehnično sodelovanje itd.) in predstavijo pomembnejše dosežke svojih držav. Govori bodo omejeni na pet minut. </w:t>
      </w:r>
      <w:r w:rsidRPr="00203049">
        <w:rPr>
          <w:rFonts w:ascii="Arial" w:hAnsi="Arial" w:cs="Arial"/>
          <w:sz w:val="20"/>
          <w:szCs w:val="20"/>
          <w:lang w:eastAsia="sl-SI"/>
        </w:rPr>
        <w:t xml:space="preserve">Izjava vodje slovenske delegacije </w:t>
      </w:r>
      <w:r w:rsidR="00203049">
        <w:rPr>
          <w:rFonts w:ascii="Arial" w:hAnsi="Arial" w:cs="Arial"/>
          <w:sz w:val="20"/>
          <w:szCs w:val="20"/>
          <w:lang w:eastAsia="sl-SI"/>
        </w:rPr>
        <w:t>se bo dotaknila aktualnih globalnih tem na področju jedrske varnosti, varovanja in nadzornih ukrepov</w:t>
      </w:r>
      <w:r w:rsidR="00C35913">
        <w:rPr>
          <w:rFonts w:ascii="Arial" w:hAnsi="Arial" w:cs="Arial"/>
          <w:sz w:val="20"/>
          <w:szCs w:val="20"/>
          <w:lang w:eastAsia="sl-SI"/>
        </w:rPr>
        <w:t xml:space="preserve"> ter slovenskih aktivnosti na jedrskem področju.</w:t>
      </w:r>
      <w:r w:rsidR="008F1642">
        <w:rPr>
          <w:rFonts w:ascii="Arial" w:hAnsi="Arial" w:cs="Arial"/>
          <w:sz w:val="20"/>
          <w:szCs w:val="20"/>
          <w:lang w:eastAsia="sl-SI"/>
        </w:rPr>
        <w:t xml:space="preserve"> </w:t>
      </w:r>
      <w:r w:rsidRPr="00F50442">
        <w:rPr>
          <w:rFonts w:ascii="Arial" w:hAnsi="Arial" w:cs="Arial"/>
          <w:bCs/>
          <w:sz w:val="20"/>
          <w:szCs w:val="20"/>
          <w:lang w:eastAsia="sl-SI"/>
        </w:rPr>
        <w:t>(</w:t>
      </w:r>
      <w:r w:rsidR="008F1642">
        <w:rPr>
          <w:rFonts w:ascii="Arial" w:hAnsi="Arial" w:cs="Arial"/>
          <w:b/>
          <w:sz w:val="20"/>
          <w:szCs w:val="20"/>
          <w:lang w:eastAsia="sl-SI"/>
        </w:rPr>
        <w:t>8</w:t>
      </w:r>
      <w:r w:rsidRPr="006F58E0">
        <w:rPr>
          <w:rFonts w:ascii="Arial" w:hAnsi="Arial" w:cs="Arial"/>
          <w:b/>
          <w:sz w:val="20"/>
          <w:szCs w:val="20"/>
          <w:lang w:eastAsia="sl-SI"/>
        </w:rPr>
        <w:t>. točka dnevnega reda</w:t>
      </w:r>
      <w:r w:rsidRPr="00F50442">
        <w:rPr>
          <w:rFonts w:ascii="Arial" w:hAnsi="Arial" w:cs="Arial"/>
          <w:bCs/>
          <w:sz w:val="20"/>
          <w:szCs w:val="20"/>
          <w:lang w:eastAsia="sl-SI"/>
        </w:rPr>
        <w:t>)</w:t>
      </w:r>
      <w:r w:rsidRPr="006F58E0">
        <w:rPr>
          <w:rFonts w:ascii="Arial" w:hAnsi="Arial" w:cs="Arial"/>
          <w:sz w:val="20"/>
          <w:szCs w:val="20"/>
          <w:lang w:eastAsia="sl-SI"/>
        </w:rPr>
        <w:t xml:space="preserve">. </w:t>
      </w:r>
      <w:r w:rsidR="00F50442">
        <w:rPr>
          <w:rFonts w:ascii="Arial" w:hAnsi="Arial" w:cs="Arial"/>
          <w:sz w:val="20"/>
          <w:szCs w:val="20"/>
          <w:lang w:eastAsia="sl-SI"/>
        </w:rPr>
        <w:t>Obravnava zaposlovanja in ustrezne zastopanosti žensk v Sekretariatu MAAE</w:t>
      </w:r>
      <w:r w:rsidR="00E07812" w:rsidRPr="006F58E0">
        <w:rPr>
          <w:rFonts w:ascii="Arial" w:hAnsi="Arial" w:cs="Arial"/>
          <w:sz w:val="20"/>
          <w:szCs w:val="20"/>
        </w:rPr>
        <w:t xml:space="preserve"> </w:t>
      </w:r>
      <w:r w:rsidR="00E07812" w:rsidRPr="00F50442">
        <w:rPr>
          <w:rFonts w:ascii="Arial" w:hAnsi="Arial" w:cs="Arial"/>
          <w:bCs/>
          <w:sz w:val="20"/>
          <w:szCs w:val="20"/>
        </w:rPr>
        <w:t>(</w:t>
      </w:r>
      <w:r w:rsidR="00E07812" w:rsidRPr="006F58E0">
        <w:rPr>
          <w:rFonts w:ascii="Arial" w:hAnsi="Arial" w:cs="Arial"/>
          <w:b/>
          <w:sz w:val="20"/>
          <w:szCs w:val="20"/>
        </w:rPr>
        <w:t>2</w:t>
      </w:r>
      <w:r w:rsidR="00F50442">
        <w:rPr>
          <w:rFonts w:ascii="Arial" w:hAnsi="Arial" w:cs="Arial"/>
          <w:b/>
          <w:sz w:val="20"/>
          <w:szCs w:val="20"/>
        </w:rPr>
        <w:t>3</w:t>
      </w:r>
      <w:r w:rsidR="00E07812" w:rsidRPr="006F58E0">
        <w:rPr>
          <w:rFonts w:ascii="Arial" w:hAnsi="Arial" w:cs="Arial"/>
          <w:b/>
          <w:sz w:val="20"/>
          <w:szCs w:val="20"/>
        </w:rPr>
        <w:t>. točka dnevnega reda</w:t>
      </w:r>
      <w:r w:rsidR="00E07812" w:rsidRPr="00F50442">
        <w:rPr>
          <w:rFonts w:ascii="Arial" w:hAnsi="Arial" w:cs="Arial"/>
          <w:bCs/>
          <w:sz w:val="20"/>
          <w:szCs w:val="20"/>
        </w:rPr>
        <w:t>)</w:t>
      </w:r>
      <w:r w:rsidR="00E07812" w:rsidRPr="006F58E0">
        <w:rPr>
          <w:rFonts w:ascii="Arial" w:hAnsi="Arial" w:cs="Arial"/>
          <w:sz w:val="20"/>
          <w:szCs w:val="20"/>
        </w:rPr>
        <w:t xml:space="preserve">, preverjanje poverilnih pisem delegatov </w:t>
      </w:r>
      <w:r w:rsidR="00E07812" w:rsidRPr="00F50442">
        <w:rPr>
          <w:rFonts w:ascii="Arial" w:hAnsi="Arial" w:cs="Arial"/>
          <w:bCs/>
          <w:sz w:val="20"/>
          <w:szCs w:val="20"/>
        </w:rPr>
        <w:t>(</w:t>
      </w:r>
      <w:r w:rsidR="00E07812" w:rsidRPr="006F58E0">
        <w:rPr>
          <w:rFonts w:ascii="Arial" w:hAnsi="Arial" w:cs="Arial"/>
          <w:b/>
          <w:sz w:val="20"/>
          <w:szCs w:val="20"/>
        </w:rPr>
        <w:t>2</w:t>
      </w:r>
      <w:r w:rsidR="00F50442">
        <w:rPr>
          <w:rFonts w:ascii="Arial" w:hAnsi="Arial" w:cs="Arial"/>
          <w:b/>
          <w:sz w:val="20"/>
          <w:szCs w:val="20"/>
        </w:rPr>
        <w:t>4</w:t>
      </w:r>
      <w:r w:rsidR="00E07812" w:rsidRPr="006F58E0">
        <w:rPr>
          <w:rFonts w:ascii="Arial" w:hAnsi="Arial" w:cs="Arial"/>
          <w:b/>
          <w:sz w:val="20"/>
          <w:szCs w:val="20"/>
        </w:rPr>
        <w:t>. točka dnevnega reda</w:t>
      </w:r>
      <w:r w:rsidR="00E07812" w:rsidRPr="00F50442">
        <w:rPr>
          <w:rFonts w:ascii="Arial" w:hAnsi="Arial" w:cs="Arial"/>
          <w:bCs/>
          <w:sz w:val="20"/>
          <w:szCs w:val="20"/>
        </w:rPr>
        <w:t>)</w:t>
      </w:r>
      <w:r w:rsidR="00E07812" w:rsidRPr="006F58E0">
        <w:rPr>
          <w:rFonts w:ascii="Arial" w:hAnsi="Arial" w:cs="Arial"/>
          <w:sz w:val="20"/>
          <w:szCs w:val="20"/>
        </w:rPr>
        <w:t xml:space="preserve"> in poročanje o napovedanih prostovoljnih prispevkih v sklad za tehnično sodelovanje za leto 202</w:t>
      </w:r>
      <w:r w:rsidR="00F50442">
        <w:rPr>
          <w:rFonts w:ascii="Arial" w:hAnsi="Arial" w:cs="Arial"/>
          <w:sz w:val="20"/>
          <w:szCs w:val="20"/>
        </w:rPr>
        <w:t>4</w:t>
      </w:r>
      <w:r w:rsidR="00E07812" w:rsidRPr="006F58E0">
        <w:rPr>
          <w:rFonts w:ascii="Arial" w:hAnsi="Arial" w:cs="Arial"/>
          <w:sz w:val="20"/>
          <w:szCs w:val="20"/>
        </w:rPr>
        <w:t xml:space="preserve"> </w:t>
      </w:r>
      <w:r w:rsidR="00E07812" w:rsidRPr="00F50442">
        <w:rPr>
          <w:rFonts w:ascii="Arial" w:hAnsi="Arial" w:cs="Arial"/>
          <w:bCs/>
          <w:sz w:val="20"/>
          <w:szCs w:val="20"/>
        </w:rPr>
        <w:t>(</w:t>
      </w:r>
      <w:r w:rsidR="00E07812" w:rsidRPr="006F58E0">
        <w:rPr>
          <w:rFonts w:ascii="Arial" w:hAnsi="Arial" w:cs="Arial"/>
          <w:b/>
          <w:sz w:val="20"/>
          <w:szCs w:val="20"/>
        </w:rPr>
        <w:t>2</w:t>
      </w:r>
      <w:r w:rsidR="00F50442">
        <w:rPr>
          <w:rFonts w:ascii="Arial" w:hAnsi="Arial" w:cs="Arial"/>
          <w:b/>
          <w:sz w:val="20"/>
          <w:szCs w:val="20"/>
        </w:rPr>
        <w:t>5</w:t>
      </w:r>
      <w:r w:rsidR="00E07812" w:rsidRPr="006F58E0">
        <w:rPr>
          <w:rFonts w:ascii="Arial" w:hAnsi="Arial" w:cs="Arial"/>
          <w:b/>
          <w:sz w:val="20"/>
          <w:szCs w:val="20"/>
        </w:rPr>
        <w:t>. točka dnevnega reda</w:t>
      </w:r>
      <w:r w:rsidR="00E07812" w:rsidRPr="00F50442">
        <w:rPr>
          <w:rFonts w:ascii="Arial" w:hAnsi="Arial" w:cs="Arial"/>
          <w:bCs/>
          <w:sz w:val="20"/>
          <w:szCs w:val="20"/>
        </w:rPr>
        <w:t>)</w:t>
      </w:r>
      <w:r w:rsidR="00E07812" w:rsidRPr="006F58E0">
        <w:rPr>
          <w:rFonts w:ascii="Arial" w:hAnsi="Arial" w:cs="Arial"/>
          <w:sz w:val="20"/>
          <w:szCs w:val="20"/>
        </w:rPr>
        <w:t xml:space="preserve">, bodo po pričakovanjih potekale brez posebnosti. </w:t>
      </w:r>
    </w:p>
    <w:p w14:paraId="1192AA20" w14:textId="77777777" w:rsidR="006F58E0" w:rsidRPr="006F58E0" w:rsidRDefault="006F58E0" w:rsidP="001D1EE7">
      <w:pPr>
        <w:pStyle w:val="Telobesedila"/>
        <w:rPr>
          <w:rFonts w:ascii="Arial" w:hAnsi="Arial" w:cs="Arial"/>
          <w:sz w:val="20"/>
          <w:szCs w:val="20"/>
          <w:lang w:eastAsia="sl-SI"/>
        </w:rPr>
      </w:pPr>
    </w:p>
    <w:p w14:paraId="74090771" w14:textId="3021B076" w:rsidR="006F58E0" w:rsidRPr="00E46F5F" w:rsidRDefault="006F58E0" w:rsidP="001D1EE7">
      <w:pPr>
        <w:pStyle w:val="Telobesedila"/>
        <w:rPr>
          <w:rFonts w:ascii="Arial" w:hAnsi="Arial" w:cs="Arial"/>
          <w:b/>
          <w:sz w:val="20"/>
          <w:szCs w:val="20"/>
          <w:lang w:eastAsia="sl-SI"/>
        </w:rPr>
      </w:pPr>
      <w:r w:rsidRPr="006F58E0">
        <w:rPr>
          <w:rFonts w:ascii="Arial" w:hAnsi="Arial" w:cs="Arial"/>
          <w:b/>
          <w:sz w:val="20"/>
          <w:szCs w:val="20"/>
          <w:lang w:eastAsia="sl-SI"/>
        </w:rPr>
        <w:t>OBRAVNAVA POSAMEZNIH TOČK DNEVNEGA REDA</w:t>
      </w:r>
    </w:p>
    <w:p w14:paraId="33353CF5" w14:textId="77777777" w:rsidR="006F58E0" w:rsidRPr="006F58E0" w:rsidRDefault="006F58E0" w:rsidP="001D1EE7">
      <w:pPr>
        <w:pStyle w:val="Naslovpredpisa"/>
        <w:spacing w:before="0" w:after="0" w:line="260" w:lineRule="exact"/>
        <w:jc w:val="both"/>
        <w:rPr>
          <w:i/>
          <w:sz w:val="20"/>
          <w:szCs w:val="20"/>
        </w:rPr>
      </w:pPr>
      <w:r w:rsidRPr="006F58E0">
        <w:rPr>
          <w:i/>
          <w:sz w:val="20"/>
          <w:szCs w:val="20"/>
        </w:rPr>
        <w:t>Točka 9: Izvolitev članov v svet guvernerjev</w:t>
      </w:r>
    </w:p>
    <w:p w14:paraId="1C7058CD" w14:textId="77777777" w:rsidR="006F58E0" w:rsidRPr="006F58E0" w:rsidRDefault="006F58E0" w:rsidP="001D1EE7">
      <w:pPr>
        <w:pStyle w:val="Naslovpredpisa"/>
        <w:spacing w:before="0" w:after="0" w:line="260" w:lineRule="exact"/>
        <w:jc w:val="both"/>
        <w:rPr>
          <w:b w:val="0"/>
          <w:sz w:val="20"/>
          <w:szCs w:val="20"/>
        </w:rPr>
      </w:pPr>
    </w:p>
    <w:p w14:paraId="58E6945F" w14:textId="51EACF64" w:rsidR="006F58E0" w:rsidRPr="006F58E0" w:rsidRDefault="006F58E0" w:rsidP="002C58DB">
      <w:pPr>
        <w:pStyle w:val="Telobesedila"/>
        <w:jc w:val="both"/>
        <w:rPr>
          <w:rFonts w:ascii="Arial" w:hAnsi="Arial" w:cs="Arial"/>
          <w:sz w:val="20"/>
          <w:szCs w:val="20"/>
          <w:lang w:eastAsia="sl-SI"/>
        </w:rPr>
      </w:pPr>
      <w:r w:rsidRPr="006F58E0">
        <w:rPr>
          <w:rFonts w:ascii="Arial" w:hAnsi="Arial" w:cs="Arial"/>
          <w:sz w:val="20"/>
          <w:szCs w:val="20"/>
          <w:lang w:eastAsia="sl-SI"/>
        </w:rPr>
        <w:t>Svet guvernerjev sestavlja 35 držav članic. Med njimi jih je 13, ki so</w:t>
      </w:r>
      <w:r w:rsidR="00C35913">
        <w:rPr>
          <w:rFonts w:ascii="Arial" w:hAnsi="Arial" w:cs="Arial"/>
          <w:sz w:val="20"/>
          <w:szCs w:val="20"/>
          <w:lang w:eastAsia="sl-SI"/>
        </w:rPr>
        <w:t xml:space="preserve"> t.i.</w:t>
      </w:r>
      <w:r w:rsidRPr="006F58E0">
        <w:rPr>
          <w:rFonts w:ascii="Arial" w:hAnsi="Arial" w:cs="Arial"/>
          <w:sz w:val="20"/>
          <w:szCs w:val="20"/>
          <w:lang w:eastAsia="sl-SI"/>
        </w:rPr>
        <w:t xml:space="preserve"> stalne članice in jih potrdi </w:t>
      </w:r>
      <w:r w:rsidR="002C58DB">
        <w:rPr>
          <w:rFonts w:ascii="Arial" w:hAnsi="Arial" w:cs="Arial"/>
          <w:sz w:val="20"/>
          <w:szCs w:val="20"/>
          <w:lang w:eastAsia="sl-SI"/>
        </w:rPr>
        <w:t>s</w:t>
      </w:r>
      <w:r w:rsidRPr="006F58E0">
        <w:rPr>
          <w:rFonts w:ascii="Arial" w:hAnsi="Arial" w:cs="Arial"/>
          <w:sz w:val="20"/>
          <w:szCs w:val="20"/>
          <w:lang w:eastAsia="sl-SI"/>
        </w:rPr>
        <w:t>vet guvernerjev po merilu najrazvitejših držav na</w:t>
      </w:r>
      <w:r w:rsidR="00C35913">
        <w:rPr>
          <w:rFonts w:ascii="Arial" w:hAnsi="Arial" w:cs="Arial"/>
          <w:sz w:val="20"/>
          <w:szCs w:val="20"/>
          <w:lang w:eastAsia="sl-SI"/>
        </w:rPr>
        <w:t xml:space="preserve"> jedrskem</w:t>
      </w:r>
      <w:r w:rsidRPr="006F58E0">
        <w:rPr>
          <w:rFonts w:ascii="Arial" w:hAnsi="Arial" w:cs="Arial"/>
          <w:sz w:val="20"/>
          <w:szCs w:val="20"/>
          <w:lang w:eastAsia="sl-SI"/>
        </w:rPr>
        <w:t xml:space="preserve"> področju. </w:t>
      </w:r>
    </w:p>
    <w:p w14:paraId="20D6E0DF" w14:textId="15FBF7E3" w:rsidR="006F58E0" w:rsidRPr="006F58E0" w:rsidRDefault="006F58E0" w:rsidP="002C58DB">
      <w:pPr>
        <w:pStyle w:val="Telobesedila"/>
        <w:jc w:val="both"/>
        <w:rPr>
          <w:rFonts w:ascii="Arial" w:hAnsi="Arial" w:cs="Arial"/>
          <w:sz w:val="20"/>
          <w:szCs w:val="20"/>
          <w:lang w:eastAsia="sl-SI"/>
        </w:rPr>
      </w:pPr>
      <w:r w:rsidRPr="006F58E0">
        <w:rPr>
          <w:rFonts w:ascii="Arial" w:hAnsi="Arial" w:cs="Arial"/>
          <w:sz w:val="20"/>
          <w:szCs w:val="20"/>
          <w:lang w:eastAsia="sl-SI"/>
        </w:rPr>
        <w:t>Poleg njih generalna konferenca v svet guvernerjev vsako leto izvoli še 11 držav članic za dve leti, tako da je v njem vsako leto 22 voljenih članic iz vseh regionalnih skupin (razen iz Severne Amerike, saj sta obe državi stalni članici). Za obdobje 202</w:t>
      </w:r>
      <w:r w:rsidR="002C58DB">
        <w:rPr>
          <w:rFonts w:ascii="Arial" w:hAnsi="Arial" w:cs="Arial"/>
          <w:sz w:val="20"/>
          <w:szCs w:val="20"/>
          <w:lang w:eastAsia="sl-SI"/>
        </w:rPr>
        <w:t>3</w:t>
      </w:r>
      <w:r w:rsidRPr="006F58E0">
        <w:rPr>
          <w:rFonts w:ascii="Arial" w:hAnsi="Arial" w:cs="Arial"/>
          <w:sz w:val="20"/>
          <w:szCs w:val="20"/>
          <w:lang w:eastAsia="sl-SI"/>
        </w:rPr>
        <w:t>–2024</w:t>
      </w:r>
      <w:r w:rsidR="00C35913">
        <w:rPr>
          <w:rFonts w:ascii="Arial" w:hAnsi="Arial" w:cs="Arial"/>
          <w:sz w:val="20"/>
          <w:szCs w:val="20"/>
          <w:lang w:eastAsia="sl-SI"/>
        </w:rPr>
        <w:t xml:space="preserve"> kandidatke še niso bile formalno komunicirane. Jasno je, da bodo potrebne volitve za oba sedeža Vzhodnoevropske skupine (EEG) za katera se potegujejo Armenija, Azerbajdžan in Ukrajina. Z generalno konferenco se končuje tudi slovensko dvoletno članstvo v svetu guvernerjev, ki se je začelo septembra 2021. </w:t>
      </w:r>
    </w:p>
    <w:p w14:paraId="6E7D951D" w14:textId="77777777" w:rsidR="006F58E0" w:rsidRPr="006F58E0" w:rsidRDefault="006F58E0" w:rsidP="001D1EE7">
      <w:pPr>
        <w:jc w:val="both"/>
        <w:rPr>
          <w:rFonts w:ascii="Arial" w:hAnsi="Arial" w:cs="Arial"/>
          <w:sz w:val="20"/>
          <w:szCs w:val="20"/>
          <w:lang w:eastAsia="sl-SI"/>
        </w:rPr>
      </w:pPr>
    </w:p>
    <w:p w14:paraId="62CE6C06" w14:textId="11F99C4F" w:rsidR="006F58E0" w:rsidRPr="006F58E0" w:rsidRDefault="006F58E0" w:rsidP="001D1EE7">
      <w:pPr>
        <w:pStyle w:val="Naslovpredpisa"/>
        <w:spacing w:before="0" w:after="0" w:line="260" w:lineRule="exact"/>
        <w:jc w:val="both"/>
        <w:rPr>
          <w:i/>
          <w:sz w:val="20"/>
          <w:szCs w:val="20"/>
        </w:rPr>
      </w:pPr>
      <w:r w:rsidRPr="006F58E0">
        <w:rPr>
          <w:i/>
          <w:sz w:val="20"/>
          <w:szCs w:val="20"/>
        </w:rPr>
        <w:t>Točka 10: Zaključni račun MAAE za leto 202</w:t>
      </w:r>
      <w:r w:rsidR="002C58DB">
        <w:rPr>
          <w:i/>
          <w:sz w:val="20"/>
          <w:szCs w:val="20"/>
        </w:rPr>
        <w:t>2</w:t>
      </w:r>
    </w:p>
    <w:p w14:paraId="24131100" w14:textId="77777777" w:rsidR="006F58E0" w:rsidRPr="006F58E0" w:rsidRDefault="006F58E0" w:rsidP="001D1EE7">
      <w:pPr>
        <w:pStyle w:val="Naslovpredpisa"/>
        <w:spacing w:before="0" w:after="0" w:line="260" w:lineRule="exact"/>
        <w:jc w:val="both"/>
        <w:rPr>
          <w:sz w:val="20"/>
          <w:szCs w:val="20"/>
        </w:rPr>
      </w:pPr>
    </w:p>
    <w:p w14:paraId="0A7FF948" w14:textId="3318EAA5" w:rsidR="006F58E0" w:rsidRPr="006F58E0" w:rsidRDefault="006F58E0" w:rsidP="001D1EE7">
      <w:pPr>
        <w:pStyle w:val="Naslovpredpisa"/>
        <w:spacing w:before="0" w:after="0" w:line="260" w:lineRule="exact"/>
        <w:jc w:val="both"/>
        <w:rPr>
          <w:b w:val="0"/>
          <w:sz w:val="20"/>
          <w:szCs w:val="20"/>
        </w:rPr>
      </w:pPr>
      <w:r w:rsidRPr="006F58E0">
        <w:rPr>
          <w:b w:val="0"/>
          <w:sz w:val="20"/>
          <w:szCs w:val="20"/>
        </w:rPr>
        <w:t>Zaključni račun MAAE za leto 202</w:t>
      </w:r>
      <w:r w:rsidR="002C58DB">
        <w:rPr>
          <w:b w:val="0"/>
          <w:sz w:val="20"/>
          <w:szCs w:val="20"/>
        </w:rPr>
        <w:t>2</w:t>
      </w:r>
      <w:r w:rsidRPr="006F58E0">
        <w:rPr>
          <w:b w:val="0"/>
          <w:sz w:val="20"/>
          <w:szCs w:val="20"/>
        </w:rPr>
        <w:t xml:space="preserve"> in poročilo zunanjega revizorja je obravnaval Svet guvernerjev v sestavi odbora za program in proračun na majskem zasedanju. Zaključni račun je bil na majskem zasedanju sveta sprejet. Poročilo zunanjega revizorja o finančnem poslovanju MAAE v letu 202</w:t>
      </w:r>
      <w:r w:rsidR="004B40B4">
        <w:rPr>
          <w:b w:val="0"/>
          <w:sz w:val="20"/>
          <w:szCs w:val="20"/>
        </w:rPr>
        <w:t>2</w:t>
      </w:r>
      <w:r w:rsidRPr="006F58E0">
        <w:rPr>
          <w:b w:val="0"/>
          <w:sz w:val="20"/>
          <w:szCs w:val="20"/>
        </w:rPr>
        <w:t xml:space="preserve"> je bilo ponovno sprejeto brez pridržka in ugotovljeno, da je MAAE poslovala primerno ter brez resnih nepravilnosti. Poročilo potrjuje, da MAAE s finančnimi viri upravlja odgovorno. </w:t>
      </w:r>
    </w:p>
    <w:p w14:paraId="6A8AEF2F" w14:textId="77777777" w:rsidR="006F58E0" w:rsidRPr="006F58E0" w:rsidRDefault="006F58E0" w:rsidP="001D1EE7">
      <w:pPr>
        <w:pStyle w:val="Naslovpredpisa"/>
        <w:spacing w:before="0" w:after="0" w:line="260" w:lineRule="exact"/>
        <w:jc w:val="both"/>
        <w:rPr>
          <w:b w:val="0"/>
          <w:sz w:val="20"/>
          <w:szCs w:val="20"/>
        </w:rPr>
      </w:pPr>
    </w:p>
    <w:p w14:paraId="6F06C878" w14:textId="2012EB46" w:rsidR="006F58E0" w:rsidRPr="006F58E0" w:rsidRDefault="006F58E0" w:rsidP="001D1EE7">
      <w:pPr>
        <w:pStyle w:val="Naslovpredpisa"/>
        <w:spacing w:before="0" w:after="0" w:line="260" w:lineRule="exact"/>
        <w:jc w:val="both"/>
        <w:rPr>
          <w:sz w:val="20"/>
          <w:szCs w:val="20"/>
        </w:rPr>
      </w:pPr>
      <w:r w:rsidRPr="006F58E0">
        <w:rPr>
          <w:i/>
          <w:sz w:val="20"/>
          <w:szCs w:val="20"/>
        </w:rPr>
        <w:t>Točka 11: P</w:t>
      </w:r>
      <w:r w:rsidR="00B5267F">
        <w:rPr>
          <w:i/>
          <w:sz w:val="20"/>
          <w:szCs w:val="20"/>
        </w:rPr>
        <w:t>rogram in p</w:t>
      </w:r>
      <w:r w:rsidRPr="006F58E0">
        <w:rPr>
          <w:i/>
          <w:sz w:val="20"/>
          <w:szCs w:val="20"/>
        </w:rPr>
        <w:t>roračun MAAE za 202</w:t>
      </w:r>
      <w:r w:rsidR="00B5267F">
        <w:rPr>
          <w:i/>
          <w:sz w:val="20"/>
          <w:szCs w:val="20"/>
        </w:rPr>
        <w:t>4 - 2025</w:t>
      </w:r>
    </w:p>
    <w:p w14:paraId="7245A119" w14:textId="77777777" w:rsidR="006F58E0" w:rsidRPr="006F58E0" w:rsidRDefault="006F58E0" w:rsidP="001D1EE7">
      <w:pPr>
        <w:pStyle w:val="Naslovpredpisa"/>
        <w:spacing w:before="0" w:after="0" w:line="260" w:lineRule="exact"/>
        <w:jc w:val="both"/>
        <w:rPr>
          <w:b w:val="0"/>
          <w:sz w:val="20"/>
          <w:szCs w:val="20"/>
        </w:rPr>
      </w:pPr>
    </w:p>
    <w:p w14:paraId="74421F82" w14:textId="46DE4AE9" w:rsidR="006F58E0" w:rsidRPr="006F58E0" w:rsidRDefault="00B5267F" w:rsidP="001D1EE7">
      <w:pPr>
        <w:jc w:val="both"/>
        <w:rPr>
          <w:rFonts w:ascii="Arial" w:hAnsi="Arial" w:cs="Arial"/>
          <w:sz w:val="20"/>
          <w:szCs w:val="20"/>
        </w:rPr>
      </w:pPr>
      <w:r>
        <w:rPr>
          <w:rFonts w:ascii="Arial" w:hAnsi="Arial" w:cs="Arial"/>
          <w:sz w:val="20"/>
          <w:szCs w:val="20"/>
          <w:lang w:eastAsia="sl-SI"/>
        </w:rPr>
        <w:t xml:space="preserve">Na svojem junijskem zasedanju je Svet guvernerjev potrdil </w:t>
      </w:r>
      <w:r w:rsidRPr="00B5267F">
        <w:rPr>
          <w:rFonts w:ascii="Arial" w:hAnsi="Arial" w:cs="Arial"/>
          <w:sz w:val="20"/>
          <w:szCs w:val="20"/>
          <w:lang w:eastAsia="sl-SI"/>
        </w:rPr>
        <w:t>dvig proračuna za 2,4% za leto 2024</w:t>
      </w:r>
      <w:r w:rsidR="008F732D">
        <w:rPr>
          <w:rFonts w:ascii="Arial" w:hAnsi="Arial" w:cs="Arial"/>
          <w:sz w:val="20"/>
          <w:szCs w:val="20"/>
          <w:lang w:eastAsia="sl-SI"/>
        </w:rPr>
        <w:t xml:space="preserve"> (</w:t>
      </w:r>
      <w:r w:rsidR="008F732D">
        <w:rPr>
          <w:rFonts w:ascii="Arial" w:hAnsi="Arial" w:cs="Arial"/>
          <w:sz w:val="20"/>
          <w:szCs w:val="20"/>
        </w:rPr>
        <w:t>432 591 195 EUR)</w:t>
      </w:r>
      <w:r w:rsidRPr="00B5267F">
        <w:rPr>
          <w:rFonts w:ascii="Arial" w:hAnsi="Arial" w:cs="Arial"/>
          <w:sz w:val="20"/>
          <w:szCs w:val="20"/>
          <w:lang w:eastAsia="sl-SI"/>
        </w:rPr>
        <w:t xml:space="preserve"> in 2,3% za 2025</w:t>
      </w:r>
      <w:r>
        <w:rPr>
          <w:rFonts w:ascii="Arial" w:hAnsi="Arial" w:cs="Arial"/>
          <w:sz w:val="20"/>
          <w:szCs w:val="20"/>
          <w:lang w:eastAsia="sl-SI"/>
        </w:rPr>
        <w:t xml:space="preserve">. </w:t>
      </w:r>
    </w:p>
    <w:p w14:paraId="27BFBFEE" w14:textId="77777777" w:rsidR="006F58E0" w:rsidRPr="006F58E0" w:rsidRDefault="006F58E0" w:rsidP="001D1EE7">
      <w:pPr>
        <w:jc w:val="both"/>
        <w:rPr>
          <w:rFonts w:ascii="Arial" w:hAnsi="Arial" w:cs="Arial"/>
          <w:sz w:val="20"/>
          <w:szCs w:val="20"/>
          <w:lang w:eastAsia="sl-SI"/>
        </w:rPr>
      </w:pPr>
    </w:p>
    <w:p w14:paraId="0232D120" w14:textId="1F130A5F" w:rsidR="006F58E0" w:rsidRPr="006F58E0" w:rsidRDefault="006F58E0" w:rsidP="001D1EE7">
      <w:pPr>
        <w:pStyle w:val="Naslovpredpisa"/>
        <w:spacing w:before="0" w:after="0" w:line="260" w:lineRule="exact"/>
        <w:jc w:val="both"/>
        <w:rPr>
          <w:i/>
          <w:sz w:val="20"/>
          <w:szCs w:val="20"/>
        </w:rPr>
      </w:pPr>
      <w:r w:rsidRPr="006F58E0">
        <w:rPr>
          <w:i/>
          <w:sz w:val="20"/>
          <w:szCs w:val="20"/>
        </w:rPr>
        <w:t xml:space="preserve">Točka 12: Sprememba </w:t>
      </w:r>
      <w:r w:rsidR="00B5267F">
        <w:rPr>
          <w:i/>
          <w:sz w:val="20"/>
          <w:szCs w:val="20"/>
        </w:rPr>
        <w:t>XIV. A</w:t>
      </w:r>
      <w:r w:rsidRPr="006F58E0">
        <w:rPr>
          <w:i/>
          <w:sz w:val="20"/>
          <w:szCs w:val="20"/>
        </w:rPr>
        <w:t xml:space="preserve"> člena statuta</w:t>
      </w:r>
    </w:p>
    <w:p w14:paraId="728D6CEC" w14:textId="77777777" w:rsidR="006F58E0" w:rsidRPr="006F58E0" w:rsidRDefault="006F58E0" w:rsidP="001D1EE7">
      <w:pPr>
        <w:pStyle w:val="Naslovpredpisa"/>
        <w:spacing w:before="0" w:after="0" w:line="260" w:lineRule="exact"/>
        <w:jc w:val="both"/>
        <w:rPr>
          <w:b w:val="0"/>
          <w:sz w:val="20"/>
          <w:szCs w:val="20"/>
          <w:u w:val="single"/>
        </w:rPr>
      </w:pPr>
    </w:p>
    <w:p w14:paraId="369891B3" w14:textId="3D526489" w:rsidR="006F58E0" w:rsidRPr="006F58E0" w:rsidRDefault="006F58E0" w:rsidP="001D1EE7">
      <w:pPr>
        <w:pStyle w:val="Naslovpredpisa"/>
        <w:spacing w:before="0" w:after="0" w:line="260" w:lineRule="exact"/>
        <w:jc w:val="both"/>
        <w:rPr>
          <w:sz w:val="20"/>
          <w:szCs w:val="20"/>
        </w:rPr>
      </w:pPr>
      <w:r w:rsidRPr="006F58E0">
        <w:rPr>
          <w:b w:val="0"/>
          <w:sz w:val="20"/>
          <w:szCs w:val="20"/>
        </w:rPr>
        <w:t xml:space="preserve">Z resolucijo GC(43)/DEC/8 iz leta 1999 je generalna konferenca odobrila spremembe </w:t>
      </w:r>
      <w:r w:rsidR="00B5267F" w:rsidRPr="00B5267F">
        <w:rPr>
          <w:b w:val="0"/>
          <w:sz w:val="20"/>
          <w:szCs w:val="20"/>
        </w:rPr>
        <w:t xml:space="preserve">XIV. A </w:t>
      </w:r>
      <w:r w:rsidRPr="006F58E0">
        <w:rPr>
          <w:b w:val="0"/>
          <w:sz w:val="20"/>
          <w:szCs w:val="20"/>
        </w:rPr>
        <w:t>člena statuta MAAE, ki dovoljuje dveletni proračun. Skladno z odločitvijo GC(6</w:t>
      </w:r>
      <w:r w:rsidR="00B5267F">
        <w:rPr>
          <w:b w:val="0"/>
          <w:sz w:val="20"/>
          <w:szCs w:val="20"/>
        </w:rPr>
        <w:t>6</w:t>
      </w:r>
      <w:r w:rsidRPr="006F58E0">
        <w:rPr>
          <w:b w:val="0"/>
          <w:sz w:val="20"/>
          <w:szCs w:val="20"/>
        </w:rPr>
        <w:t>)/DEC/1</w:t>
      </w:r>
      <w:r w:rsidR="00B5267F">
        <w:rPr>
          <w:b w:val="0"/>
          <w:sz w:val="20"/>
          <w:szCs w:val="20"/>
        </w:rPr>
        <w:t>0</w:t>
      </w:r>
      <w:r w:rsidRPr="006F58E0">
        <w:rPr>
          <w:b w:val="0"/>
          <w:sz w:val="20"/>
          <w:szCs w:val="20"/>
        </w:rPr>
        <w:t>, je bila ta točka uvrščena na dnevni red, da bi lahko poročali o napredku pri uveljavitvi omenjene spremembe</w:t>
      </w:r>
      <w:r w:rsidRPr="00B5267F">
        <w:rPr>
          <w:b w:val="0"/>
          <w:sz w:val="20"/>
          <w:szCs w:val="20"/>
        </w:rPr>
        <w:t xml:space="preserve">. Do junija 2022 je </w:t>
      </w:r>
      <w:r w:rsidR="00E07812">
        <w:rPr>
          <w:b w:val="0"/>
          <w:sz w:val="20"/>
          <w:szCs w:val="20"/>
        </w:rPr>
        <w:t xml:space="preserve">spremembo </w:t>
      </w:r>
      <w:r w:rsidR="00B5267F" w:rsidRPr="00B5267F">
        <w:rPr>
          <w:b w:val="0"/>
          <w:sz w:val="20"/>
          <w:szCs w:val="20"/>
        </w:rPr>
        <w:t>XIV. A</w:t>
      </w:r>
      <w:r w:rsidRPr="00B5267F">
        <w:rPr>
          <w:b w:val="0"/>
          <w:sz w:val="20"/>
          <w:szCs w:val="20"/>
        </w:rPr>
        <w:t xml:space="preserve"> člen</w:t>
      </w:r>
      <w:r w:rsidR="00E07812">
        <w:rPr>
          <w:b w:val="0"/>
          <w:sz w:val="20"/>
          <w:szCs w:val="20"/>
        </w:rPr>
        <w:t>a</w:t>
      </w:r>
      <w:r w:rsidRPr="00B5267F">
        <w:rPr>
          <w:b w:val="0"/>
          <w:sz w:val="20"/>
          <w:szCs w:val="20"/>
        </w:rPr>
        <w:t xml:space="preserve"> statuta MAAE ratificiralo samo 61 držav </w:t>
      </w:r>
      <w:r w:rsidR="00B5267F" w:rsidRPr="00B5267F">
        <w:rPr>
          <w:b w:val="0"/>
          <w:sz w:val="20"/>
          <w:szCs w:val="20"/>
        </w:rPr>
        <w:t xml:space="preserve">(med njimi tudi Slovenija) </w:t>
      </w:r>
      <w:r w:rsidRPr="00B5267F">
        <w:rPr>
          <w:b w:val="0"/>
          <w:sz w:val="20"/>
          <w:szCs w:val="20"/>
        </w:rPr>
        <w:t>od 116 držav, kolikor bi jih bilo potrebno, da se sprememba uveljavi</w:t>
      </w:r>
      <w:r w:rsidR="00744F91">
        <w:rPr>
          <w:b w:val="0"/>
          <w:sz w:val="20"/>
          <w:szCs w:val="20"/>
        </w:rPr>
        <w:t>.</w:t>
      </w:r>
    </w:p>
    <w:p w14:paraId="161A4317" w14:textId="77777777" w:rsidR="006F58E0" w:rsidRPr="006F58E0" w:rsidRDefault="006F58E0" w:rsidP="001D1EE7">
      <w:pPr>
        <w:pStyle w:val="Naslovpredpisa"/>
        <w:spacing w:before="0" w:after="0" w:line="260" w:lineRule="exact"/>
        <w:jc w:val="both"/>
        <w:rPr>
          <w:b w:val="0"/>
          <w:sz w:val="20"/>
          <w:szCs w:val="20"/>
        </w:rPr>
      </w:pPr>
    </w:p>
    <w:p w14:paraId="088C92A4" w14:textId="48400256" w:rsidR="006F58E0" w:rsidRPr="006F58E0" w:rsidRDefault="006F58E0" w:rsidP="001D1EE7">
      <w:pPr>
        <w:pStyle w:val="Naslovpredpisa"/>
        <w:spacing w:before="0" w:after="0" w:line="260" w:lineRule="exact"/>
        <w:jc w:val="both"/>
        <w:rPr>
          <w:sz w:val="20"/>
          <w:szCs w:val="20"/>
        </w:rPr>
      </w:pPr>
      <w:r w:rsidRPr="006F58E0">
        <w:rPr>
          <w:i/>
          <w:sz w:val="20"/>
          <w:szCs w:val="20"/>
        </w:rPr>
        <w:t>Točka 13: Delež prispevka držav članic v redni proračun za leto 202</w:t>
      </w:r>
      <w:r w:rsidR="00B5267F">
        <w:rPr>
          <w:i/>
          <w:sz w:val="20"/>
          <w:szCs w:val="20"/>
        </w:rPr>
        <w:t>4</w:t>
      </w:r>
    </w:p>
    <w:p w14:paraId="13E2436C" w14:textId="77777777" w:rsidR="006F58E0" w:rsidRPr="006F58E0" w:rsidRDefault="006F58E0" w:rsidP="001D1EE7">
      <w:pPr>
        <w:pStyle w:val="Naslovpredpisa"/>
        <w:spacing w:before="0" w:after="0" w:line="260" w:lineRule="exact"/>
        <w:jc w:val="both"/>
        <w:rPr>
          <w:b w:val="0"/>
          <w:sz w:val="20"/>
          <w:szCs w:val="20"/>
        </w:rPr>
      </w:pPr>
    </w:p>
    <w:p w14:paraId="6A412F4B" w14:textId="5F0688BC" w:rsidR="006F58E0" w:rsidRPr="006F58E0" w:rsidRDefault="006F58E0" w:rsidP="001D1EE7">
      <w:pPr>
        <w:pStyle w:val="Naslovpredpisa"/>
        <w:spacing w:before="0" w:after="0" w:line="260" w:lineRule="exact"/>
        <w:jc w:val="both"/>
        <w:rPr>
          <w:sz w:val="20"/>
          <w:szCs w:val="20"/>
        </w:rPr>
      </w:pPr>
      <w:r w:rsidRPr="006F58E0">
        <w:rPr>
          <w:b w:val="0"/>
          <w:sz w:val="20"/>
          <w:szCs w:val="20"/>
        </w:rPr>
        <w:t>Na podlagi razreza prispevkov držav članic OZN v proračun OZN je MAAE ocenila prispevek Republike Slovenije v redni proračun MAAE za leto 202</w:t>
      </w:r>
      <w:r w:rsidR="00B5267F">
        <w:rPr>
          <w:b w:val="0"/>
          <w:sz w:val="20"/>
          <w:szCs w:val="20"/>
        </w:rPr>
        <w:t>4</w:t>
      </w:r>
      <w:r w:rsidRPr="006F58E0">
        <w:rPr>
          <w:b w:val="0"/>
          <w:sz w:val="20"/>
          <w:szCs w:val="20"/>
        </w:rPr>
        <w:t xml:space="preserve"> v višini 2</w:t>
      </w:r>
      <w:r w:rsidR="00B5267F">
        <w:rPr>
          <w:b w:val="0"/>
          <w:sz w:val="20"/>
          <w:szCs w:val="20"/>
        </w:rPr>
        <w:t>81.871,00</w:t>
      </w:r>
      <w:r w:rsidRPr="006F58E0">
        <w:rPr>
          <w:b w:val="0"/>
          <w:sz w:val="20"/>
          <w:szCs w:val="20"/>
        </w:rPr>
        <w:t xml:space="preserve"> EUR in 4</w:t>
      </w:r>
      <w:r w:rsidR="00B5267F">
        <w:rPr>
          <w:b w:val="0"/>
          <w:sz w:val="20"/>
          <w:szCs w:val="20"/>
        </w:rPr>
        <w:t>5</w:t>
      </w:r>
      <w:r w:rsidRPr="006F58E0">
        <w:rPr>
          <w:b w:val="0"/>
          <w:sz w:val="20"/>
          <w:szCs w:val="20"/>
        </w:rPr>
        <w:t>.3</w:t>
      </w:r>
      <w:r w:rsidR="00B5267F">
        <w:rPr>
          <w:b w:val="0"/>
          <w:sz w:val="20"/>
          <w:szCs w:val="20"/>
        </w:rPr>
        <w:t>41</w:t>
      </w:r>
      <w:r w:rsidRPr="006F58E0">
        <w:rPr>
          <w:b w:val="0"/>
          <w:sz w:val="20"/>
          <w:szCs w:val="20"/>
        </w:rPr>
        <w:t>,00</w:t>
      </w:r>
      <w:r w:rsidR="00B5267F">
        <w:rPr>
          <w:b w:val="0"/>
          <w:sz w:val="20"/>
          <w:szCs w:val="20"/>
        </w:rPr>
        <w:t xml:space="preserve"> </w:t>
      </w:r>
      <w:r w:rsidRPr="006F58E0">
        <w:rPr>
          <w:b w:val="0"/>
          <w:sz w:val="20"/>
          <w:szCs w:val="20"/>
        </w:rPr>
        <w:t>USD, kar predstavlja 0,07</w:t>
      </w:r>
      <w:r w:rsidR="005272C1">
        <w:rPr>
          <w:b w:val="0"/>
          <w:sz w:val="20"/>
          <w:szCs w:val="20"/>
        </w:rPr>
        <w:t>6</w:t>
      </w:r>
      <w:r w:rsidRPr="006F58E0">
        <w:rPr>
          <w:b w:val="0"/>
          <w:sz w:val="20"/>
          <w:szCs w:val="20"/>
        </w:rPr>
        <w:t xml:space="preserve"> % delež celotnega proračuna MAAE.</w:t>
      </w:r>
    </w:p>
    <w:p w14:paraId="61C03EC3" w14:textId="77777777" w:rsidR="006F58E0" w:rsidRPr="006F58E0" w:rsidRDefault="006F58E0" w:rsidP="001D1EE7">
      <w:pPr>
        <w:pStyle w:val="Naslovpredpisa"/>
        <w:spacing w:before="0" w:after="0" w:line="260" w:lineRule="exact"/>
        <w:jc w:val="both"/>
        <w:rPr>
          <w:b w:val="0"/>
          <w:sz w:val="20"/>
          <w:szCs w:val="20"/>
        </w:rPr>
      </w:pPr>
    </w:p>
    <w:p w14:paraId="2D1BFFF9" w14:textId="18B88DD5" w:rsidR="006F58E0" w:rsidRPr="005272C1" w:rsidRDefault="006F58E0" w:rsidP="001D1EE7">
      <w:pPr>
        <w:pStyle w:val="Telobesedila"/>
        <w:rPr>
          <w:rFonts w:ascii="Arial" w:hAnsi="Arial" w:cs="Arial"/>
          <w:b/>
          <w:i/>
          <w:sz w:val="20"/>
          <w:szCs w:val="20"/>
          <w:lang w:eastAsia="sl-SI"/>
        </w:rPr>
      </w:pPr>
      <w:r w:rsidRPr="006F58E0">
        <w:rPr>
          <w:rFonts w:ascii="Arial" w:hAnsi="Arial" w:cs="Arial"/>
          <w:b/>
          <w:i/>
          <w:sz w:val="20"/>
          <w:szCs w:val="20"/>
          <w:lang w:eastAsia="sl-SI"/>
        </w:rPr>
        <w:t xml:space="preserve">Točka 14: Ukrepi za okrepitev mednarodnega sodelovanja pri jedrski in sevalni varnosti, varnosti pri prevozu radioaktivnih in jedrskih snovi </w:t>
      </w:r>
    </w:p>
    <w:p w14:paraId="3A5F358D" w14:textId="6EF934F4" w:rsidR="006F58E0" w:rsidRPr="005272C1" w:rsidRDefault="006F58E0" w:rsidP="005272C1">
      <w:pPr>
        <w:pStyle w:val="Naslovpredpisa"/>
        <w:spacing w:before="0" w:after="0" w:line="260" w:lineRule="exact"/>
        <w:jc w:val="both"/>
        <w:rPr>
          <w:b w:val="0"/>
          <w:sz w:val="20"/>
          <w:szCs w:val="20"/>
        </w:rPr>
      </w:pPr>
      <w:r w:rsidRPr="005272C1">
        <w:rPr>
          <w:b w:val="0"/>
          <w:sz w:val="20"/>
          <w:szCs w:val="20"/>
        </w:rPr>
        <w:t>Ta točka je uvrščena na dnevni red na podlagi resolucij, ki so bile sprejete na zadnjih zasedanjih generalne konference. Tudi na tokratnem zasedanju bo generalna konferenca pri tej točki obravnavala poročil</w:t>
      </w:r>
      <w:r w:rsidR="005272C1">
        <w:rPr>
          <w:b w:val="0"/>
          <w:sz w:val="20"/>
          <w:szCs w:val="20"/>
        </w:rPr>
        <w:t xml:space="preserve">a generalnega direktorja </w:t>
      </w:r>
      <w:r w:rsidRPr="005272C1">
        <w:rPr>
          <w:b w:val="0"/>
          <w:sz w:val="20"/>
          <w:szCs w:val="20"/>
        </w:rPr>
        <w:t>o</w:t>
      </w:r>
      <w:r w:rsidR="005272C1">
        <w:rPr>
          <w:b w:val="0"/>
          <w:sz w:val="20"/>
          <w:szCs w:val="20"/>
        </w:rPr>
        <w:t xml:space="preserve"> izvajanju točk resolucije iz lanske generalne konference in </w:t>
      </w:r>
      <w:r w:rsidRPr="005272C1">
        <w:rPr>
          <w:b w:val="0"/>
          <w:sz w:val="20"/>
          <w:szCs w:val="20"/>
        </w:rPr>
        <w:t xml:space="preserve">pregledu </w:t>
      </w:r>
      <w:r w:rsidR="005272C1">
        <w:rPr>
          <w:b w:val="0"/>
          <w:sz w:val="20"/>
          <w:szCs w:val="20"/>
        </w:rPr>
        <w:t xml:space="preserve">stanja </w:t>
      </w:r>
      <w:r w:rsidRPr="005272C1">
        <w:rPr>
          <w:b w:val="0"/>
          <w:sz w:val="20"/>
          <w:szCs w:val="20"/>
        </w:rPr>
        <w:t>jedrske varnosti za leto 202</w:t>
      </w:r>
      <w:r w:rsidR="005272C1">
        <w:rPr>
          <w:b w:val="0"/>
          <w:sz w:val="20"/>
          <w:szCs w:val="20"/>
        </w:rPr>
        <w:t>3.</w:t>
      </w:r>
    </w:p>
    <w:p w14:paraId="71962F05" w14:textId="77777777" w:rsidR="006F58E0" w:rsidRPr="006F58E0" w:rsidRDefault="006F58E0" w:rsidP="001D1EE7">
      <w:pPr>
        <w:rPr>
          <w:rFonts w:ascii="Arial" w:hAnsi="Arial" w:cs="Arial"/>
          <w:sz w:val="20"/>
          <w:szCs w:val="20"/>
          <w:lang w:eastAsia="sl-SI"/>
        </w:rPr>
      </w:pPr>
    </w:p>
    <w:p w14:paraId="2996D9FD" w14:textId="77777777" w:rsidR="006F58E0" w:rsidRPr="006F58E0" w:rsidRDefault="006F58E0" w:rsidP="001D1EE7">
      <w:pPr>
        <w:pStyle w:val="Naslovpredpisa"/>
        <w:spacing w:before="0" w:after="0" w:line="260" w:lineRule="exact"/>
        <w:jc w:val="both"/>
        <w:rPr>
          <w:i/>
          <w:sz w:val="20"/>
          <w:szCs w:val="20"/>
        </w:rPr>
      </w:pPr>
      <w:r w:rsidRPr="006F58E0">
        <w:rPr>
          <w:i/>
          <w:sz w:val="20"/>
          <w:szCs w:val="20"/>
        </w:rPr>
        <w:t>Točka 15: Jedrsko varovanje</w:t>
      </w:r>
    </w:p>
    <w:p w14:paraId="1B358C77" w14:textId="77777777" w:rsidR="006F58E0" w:rsidRPr="006F58E0" w:rsidRDefault="006F58E0" w:rsidP="001D1EE7">
      <w:pPr>
        <w:pStyle w:val="Naslovpredpisa"/>
        <w:spacing w:before="0" w:after="0" w:line="260" w:lineRule="exact"/>
        <w:jc w:val="both"/>
        <w:rPr>
          <w:b w:val="0"/>
          <w:sz w:val="20"/>
          <w:szCs w:val="20"/>
        </w:rPr>
      </w:pPr>
    </w:p>
    <w:p w14:paraId="705A64A1" w14:textId="77777777" w:rsidR="006F58E0" w:rsidRPr="005272C1" w:rsidRDefault="006F58E0" w:rsidP="005272C1">
      <w:pPr>
        <w:pStyle w:val="Naslovpredpisa"/>
        <w:spacing w:before="0" w:after="0" w:line="260" w:lineRule="exact"/>
        <w:jc w:val="both"/>
        <w:rPr>
          <w:b w:val="0"/>
          <w:sz w:val="20"/>
          <w:szCs w:val="20"/>
        </w:rPr>
      </w:pPr>
      <w:r w:rsidRPr="005272C1">
        <w:rPr>
          <w:b w:val="0"/>
          <w:sz w:val="20"/>
          <w:szCs w:val="20"/>
        </w:rPr>
        <w:t xml:space="preserve">Pričakuje se, da bo generalni direktor MAAE predstavil poročilo o dejavnostih, ki bo, med drugim, obsegalo: </w:t>
      </w:r>
    </w:p>
    <w:p w14:paraId="56D3658E" w14:textId="76CBF607" w:rsidR="006F58E0" w:rsidRPr="006F58E0" w:rsidRDefault="006F58E0" w:rsidP="006F58E0">
      <w:pPr>
        <w:pStyle w:val="Telobesedila"/>
        <w:numPr>
          <w:ilvl w:val="0"/>
          <w:numId w:val="18"/>
        </w:numPr>
        <w:suppressAutoHyphens w:val="0"/>
        <w:spacing w:after="0"/>
        <w:jc w:val="both"/>
        <w:rPr>
          <w:rFonts w:ascii="Arial" w:hAnsi="Arial" w:cs="Arial"/>
          <w:sz w:val="20"/>
          <w:szCs w:val="20"/>
          <w:lang w:eastAsia="sl-SI"/>
        </w:rPr>
      </w:pPr>
      <w:r w:rsidRPr="006F58E0">
        <w:rPr>
          <w:rFonts w:ascii="Arial" w:hAnsi="Arial" w:cs="Arial"/>
          <w:sz w:val="20"/>
          <w:szCs w:val="20"/>
          <w:lang w:eastAsia="sl-SI"/>
        </w:rPr>
        <w:t>poročilo o jedrskem varovanju</w:t>
      </w:r>
      <w:r w:rsidR="005272C1">
        <w:rPr>
          <w:rFonts w:ascii="Arial" w:hAnsi="Arial" w:cs="Arial"/>
          <w:sz w:val="20"/>
          <w:szCs w:val="20"/>
          <w:lang w:eastAsia="sl-SI"/>
        </w:rPr>
        <w:t xml:space="preserve"> za 2023 in</w:t>
      </w:r>
    </w:p>
    <w:p w14:paraId="06EBD62D" w14:textId="389505FE" w:rsidR="006F58E0" w:rsidRPr="006F58E0" w:rsidRDefault="006F58E0" w:rsidP="006F58E0">
      <w:pPr>
        <w:pStyle w:val="Telobesedila"/>
        <w:numPr>
          <w:ilvl w:val="0"/>
          <w:numId w:val="18"/>
        </w:numPr>
        <w:suppressAutoHyphens w:val="0"/>
        <w:spacing w:after="0"/>
        <w:jc w:val="both"/>
        <w:rPr>
          <w:rFonts w:ascii="Arial" w:hAnsi="Arial" w:cs="Arial"/>
          <w:sz w:val="20"/>
          <w:szCs w:val="20"/>
          <w:lang w:eastAsia="sl-SI"/>
        </w:rPr>
      </w:pPr>
      <w:r w:rsidRPr="006F58E0">
        <w:rPr>
          <w:rFonts w:ascii="Arial" w:hAnsi="Arial" w:cs="Arial"/>
          <w:sz w:val="20"/>
          <w:szCs w:val="20"/>
          <w:lang w:eastAsia="sl-SI"/>
        </w:rPr>
        <w:t>pregled jedrskega varovanja</w:t>
      </w:r>
      <w:r w:rsidR="005272C1">
        <w:rPr>
          <w:rFonts w:ascii="Arial" w:hAnsi="Arial" w:cs="Arial"/>
          <w:sz w:val="20"/>
          <w:szCs w:val="20"/>
          <w:lang w:eastAsia="sl-SI"/>
        </w:rPr>
        <w:t xml:space="preserve"> za 2023</w:t>
      </w:r>
      <w:r w:rsidRPr="006F58E0">
        <w:rPr>
          <w:rFonts w:ascii="Arial" w:hAnsi="Arial" w:cs="Arial"/>
          <w:sz w:val="20"/>
          <w:szCs w:val="20"/>
          <w:lang w:eastAsia="sl-SI"/>
        </w:rPr>
        <w:t>.</w:t>
      </w:r>
    </w:p>
    <w:p w14:paraId="096AEBFE" w14:textId="77777777" w:rsidR="006F58E0" w:rsidRPr="006F58E0" w:rsidRDefault="006F58E0" w:rsidP="001D1EE7">
      <w:pPr>
        <w:pStyle w:val="Telobesedila"/>
        <w:rPr>
          <w:rFonts w:ascii="Arial" w:hAnsi="Arial" w:cs="Arial"/>
          <w:sz w:val="20"/>
          <w:szCs w:val="20"/>
        </w:rPr>
      </w:pPr>
    </w:p>
    <w:p w14:paraId="65EC29DE" w14:textId="77777777" w:rsidR="006F58E0" w:rsidRPr="006F58E0" w:rsidRDefault="006F58E0" w:rsidP="001D1EE7">
      <w:pPr>
        <w:pStyle w:val="Naslovpredpisa"/>
        <w:spacing w:before="0" w:after="0" w:line="260" w:lineRule="exact"/>
        <w:jc w:val="both"/>
        <w:rPr>
          <w:i/>
          <w:sz w:val="20"/>
          <w:szCs w:val="20"/>
        </w:rPr>
      </w:pPr>
      <w:r w:rsidRPr="006F58E0">
        <w:rPr>
          <w:i/>
          <w:sz w:val="20"/>
          <w:szCs w:val="20"/>
        </w:rPr>
        <w:t>Točka 16: Okrepitev dejavnosti tehničnega sodelovanja</w:t>
      </w:r>
    </w:p>
    <w:p w14:paraId="300F0523" w14:textId="77777777" w:rsidR="006F58E0" w:rsidRPr="006F58E0" w:rsidRDefault="006F58E0" w:rsidP="001D1EE7">
      <w:pPr>
        <w:pStyle w:val="Naslovpredpisa"/>
        <w:spacing w:before="0" w:after="0" w:line="260" w:lineRule="exact"/>
        <w:jc w:val="both"/>
        <w:rPr>
          <w:b w:val="0"/>
          <w:sz w:val="20"/>
          <w:szCs w:val="20"/>
        </w:rPr>
      </w:pPr>
    </w:p>
    <w:p w14:paraId="4B44E13D" w14:textId="2D34B690" w:rsidR="006F58E0" w:rsidRPr="006F58E0" w:rsidRDefault="006F58E0" w:rsidP="001D1EE7">
      <w:pPr>
        <w:autoSpaceDE w:val="0"/>
        <w:jc w:val="both"/>
        <w:rPr>
          <w:rFonts w:ascii="Arial" w:hAnsi="Arial" w:cs="Arial"/>
          <w:sz w:val="20"/>
          <w:szCs w:val="20"/>
        </w:rPr>
      </w:pPr>
      <w:r w:rsidRPr="006F58E0">
        <w:rPr>
          <w:rFonts w:ascii="Arial" w:hAnsi="Arial" w:cs="Arial"/>
          <w:sz w:val="20"/>
          <w:szCs w:val="20"/>
          <w:lang w:eastAsia="sl-SI"/>
        </w:rPr>
        <w:t>Ta točka je uvrščena na dnevni red vsakoletnega zasedanja generalne konference skladno z resolucijo GC(6</w:t>
      </w:r>
      <w:r w:rsidR="005272C1">
        <w:rPr>
          <w:rFonts w:ascii="Arial" w:hAnsi="Arial" w:cs="Arial"/>
          <w:sz w:val="20"/>
          <w:szCs w:val="20"/>
          <w:lang w:eastAsia="sl-SI"/>
        </w:rPr>
        <w:t>6</w:t>
      </w:r>
      <w:r w:rsidRPr="006F58E0">
        <w:rPr>
          <w:rFonts w:ascii="Arial" w:hAnsi="Arial" w:cs="Arial"/>
          <w:sz w:val="20"/>
          <w:szCs w:val="20"/>
          <w:lang w:eastAsia="sl-SI"/>
        </w:rPr>
        <w:t>)/RES/</w:t>
      </w:r>
      <w:r w:rsidR="005272C1">
        <w:rPr>
          <w:rFonts w:ascii="Arial" w:hAnsi="Arial" w:cs="Arial"/>
          <w:sz w:val="20"/>
          <w:szCs w:val="20"/>
          <w:lang w:eastAsia="sl-SI"/>
        </w:rPr>
        <w:t>8</w:t>
      </w:r>
      <w:r w:rsidRPr="006F58E0">
        <w:rPr>
          <w:rFonts w:ascii="Arial" w:hAnsi="Arial" w:cs="Arial"/>
          <w:sz w:val="20"/>
          <w:szCs w:val="20"/>
          <w:lang w:eastAsia="sl-SI"/>
        </w:rPr>
        <w:t xml:space="preserve">, </w:t>
      </w:r>
      <w:r w:rsidR="005272C1">
        <w:rPr>
          <w:rFonts w:ascii="Arial" w:hAnsi="Arial" w:cs="Arial"/>
          <w:sz w:val="20"/>
          <w:szCs w:val="20"/>
          <w:lang w:eastAsia="sl-SI"/>
        </w:rPr>
        <w:t>ki</w:t>
      </w:r>
      <w:r w:rsidRPr="006F58E0">
        <w:rPr>
          <w:rFonts w:ascii="Arial" w:hAnsi="Arial" w:cs="Arial"/>
          <w:sz w:val="20"/>
          <w:szCs w:val="20"/>
          <w:lang w:eastAsia="sl-SI"/>
        </w:rPr>
        <w:t xml:space="preserve"> generaln</w:t>
      </w:r>
      <w:r w:rsidR="005272C1">
        <w:rPr>
          <w:rFonts w:ascii="Arial" w:hAnsi="Arial" w:cs="Arial"/>
          <w:sz w:val="20"/>
          <w:szCs w:val="20"/>
          <w:lang w:eastAsia="sl-SI"/>
        </w:rPr>
        <w:t>emu</w:t>
      </w:r>
      <w:r w:rsidRPr="006F58E0">
        <w:rPr>
          <w:rFonts w:ascii="Arial" w:hAnsi="Arial" w:cs="Arial"/>
          <w:sz w:val="20"/>
          <w:szCs w:val="20"/>
          <w:lang w:eastAsia="sl-SI"/>
        </w:rPr>
        <w:t xml:space="preserve"> direktor</w:t>
      </w:r>
      <w:r w:rsidR="005272C1">
        <w:rPr>
          <w:rFonts w:ascii="Arial" w:hAnsi="Arial" w:cs="Arial"/>
          <w:sz w:val="20"/>
          <w:szCs w:val="20"/>
          <w:lang w:eastAsia="sl-SI"/>
        </w:rPr>
        <w:t>ju omogoča, da</w:t>
      </w:r>
      <w:r w:rsidRPr="006F58E0">
        <w:rPr>
          <w:rFonts w:ascii="Arial" w:hAnsi="Arial" w:cs="Arial"/>
          <w:sz w:val="20"/>
          <w:szCs w:val="20"/>
          <w:lang w:eastAsia="sl-SI"/>
        </w:rPr>
        <w:t xml:space="preserve"> lahko poroča o izvajanju programa tehničnega sodelovanja in pomoči kot enega glavnih stebrov dejavnosti MAAE. Program tehničnega sodelovanja ostaja ključni mehanizem sodelovanja in pomoči MAAE državam članicam ter je glavni nosilec pri uresničevanju statutarne funkcije promocije miroljubne uporabe jedrske energije in tehnologije za spodbujanje trajnostnega razvoja predvsem v državah v razvoju.</w:t>
      </w:r>
      <w:r w:rsidRPr="006F58E0">
        <w:rPr>
          <w:rFonts w:ascii="Arial" w:hAnsi="Arial" w:cs="Arial"/>
          <w:b/>
          <w:sz w:val="20"/>
          <w:szCs w:val="20"/>
        </w:rPr>
        <w:t xml:space="preserve"> </w:t>
      </w:r>
    </w:p>
    <w:p w14:paraId="2C81AC9D" w14:textId="77777777" w:rsidR="006F58E0" w:rsidRPr="006F58E0" w:rsidRDefault="006F58E0" w:rsidP="001D1EE7">
      <w:pPr>
        <w:autoSpaceDE w:val="0"/>
        <w:jc w:val="both"/>
        <w:rPr>
          <w:rFonts w:ascii="Arial" w:hAnsi="Arial" w:cs="Arial"/>
          <w:sz w:val="20"/>
          <w:szCs w:val="20"/>
          <w:highlight w:val="yellow"/>
          <w:lang w:eastAsia="sl-SI"/>
        </w:rPr>
      </w:pPr>
    </w:p>
    <w:p w14:paraId="05C7D982" w14:textId="2BB7C8C1" w:rsidR="006F58E0" w:rsidRPr="006F58E0" w:rsidRDefault="006F58E0" w:rsidP="001D1EE7">
      <w:pPr>
        <w:autoSpaceDE w:val="0"/>
        <w:jc w:val="both"/>
        <w:rPr>
          <w:rFonts w:ascii="Arial" w:hAnsi="Arial" w:cs="Arial"/>
          <w:sz w:val="20"/>
          <w:szCs w:val="20"/>
          <w:lang w:eastAsia="sl-SI"/>
        </w:rPr>
      </w:pPr>
      <w:r w:rsidRPr="006F58E0">
        <w:rPr>
          <w:rFonts w:ascii="Arial" w:hAnsi="Arial" w:cs="Arial"/>
          <w:sz w:val="20"/>
          <w:szCs w:val="20"/>
          <w:lang w:eastAsia="sl-SI"/>
        </w:rPr>
        <w:t>Dejavnosti tehničnega sodelovanja v letu 202</w:t>
      </w:r>
      <w:r w:rsidR="005272C1">
        <w:rPr>
          <w:rFonts w:ascii="Arial" w:hAnsi="Arial" w:cs="Arial"/>
          <w:sz w:val="20"/>
          <w:szCs w:val="20"/>
          <w:lang w:eastAsia="sl-SI"/>
        </w:rPr>
        <w:t>2</w:t>
      </w:r>
      <w:r w:rsidRPr="006F58E0">
        <w:rPr>
          <w:rFonts w:ascii="Arial" w:hAnsi="Arial" w:cs="Arial"/>
          <w:sz w:val="20"/>
          <w:szCs w:val="20"/>
          <w:lang w:eastAsia="sl-SI"/>
        </w:rPr>
        <w:t xml:space="preserve"> so bil</w:t>
      </w:r>
      <w:r w:rsidR="005272C1">
        <w:rPr>
          <w:rFonts w:ascii="Arial" w:hAnsi="Arial" w:cs="Arial"/>
          <w:sz w:val="20"/>
          <w:szCs w:val="20"/>
          <w:lang w:eastAsia="sl-SI"/>
        </w:rPr>
        <w:t>e</w:t>
      </w:r>
      <w:r w:rsidRPr="006F58E0">
        <w:rPr>
          <w:rFonts w:ascii="Arial" w:hAnsi="Arial" w:cs="Arial"/>
          <w:sz w:val="20"/>
          <w:szCs w:val="20"/>
          <w:lang w:eastAsia="sl-SI"/>
        </w:rPr>
        <w:t xml:space="preserve"> osredotočen</w:t>
      </w:r>
      <w:r w:rsidR="005272C1">
        <w:rPr>
          <w:rFonts w:ascii="Arial" w:hAnsi="Arial" w:cs="Arial"/>
          <w:sz w:val="20"/>
          <w:szCs w:val="20"/>
          <w:lang w:eastAsia="sl-SI"/>
        </w:rPr>
        <w:t>e</w:t>
      </w:r>
      <w:r w:rsidRPr="006F58E0">
        <w:rPr>
          <w:rFonts w:ascii="Arial" w:hAnsi="Arial" w:cs="Arial"/>
          <w:sz w:val="20"/>
          <w:szCs w:val="20"/>
          <w:lang w:eastAsia="sl-SI"/>
        </w:rPr>
        <w:t xml:space="preserve"> predvsem na: priprave programa tehničnega sodelovanja za leti 202</w:t>
      </w:r>
      <w:r w:rsidR="005272C1">
        <w:rPr>
          <w:rFonts w:ascii="Arial" w:hAnsi="Arial" w:cs="Arial"/>
          <w:sz w:val="20"/>
          <w:szCs w:val="20"/>
          <w:lang w:eastAsia="sl-SI"/>
        </w:rPr>
        <w:t>4</w:t>
      </w:r>
      <w:r w:rsidRPr="006F58E0">
        <w:rPr>
          <w:rFonts w:ascii="Arial" w:hAnsi="Arial" w:cs="Arial"/>
          <w:sz w:val="20"/>
          <w:szCs w:val="20"/>
          <w:lang w:eastAsia="sl-SI"/>
        </w:rPr>
        <w:t>–202</w:t>
      </w:r>
      <w:r w:rsidR="005272C1">
        <w:rPr>
          <w:rFonts w:ascii="Arial" w:hAnsi="Arial" w:cs="Arial"/>
          <w:sz w:val="20"/>
          <w:szCs w:val="20"/>
          <w:lang w:eastAsia="sl-SI"/>
        </w:rPr>
        <w:t>5</w:t>
      </w:r>
      <w:r w:rsidRPr="006F58E0">
        <w:rPr>
          <w:rFonts w:ascii="Arial" w:hAnsi="Arial" w:cs="Arial"/>
          <w:sz w:val="20"/>
          <w:szCs w:val="20"/>
          <w:lang w:eastAsia="sl-SI"/>
        </w:rPr>
        <w:t xml:space="preserve"> s poudarkom na ciljih trajnostnega razvoja, sodelovanje z drugimi mednarodnimi organizacijami in povečanjem prepoznavnosti MAAE. </w:t>
      </w:r>
    </w:p>
    <w:p w14:paraId="5EEFF4DD" w14:textId="77777777" w:rsidR="006F58E0" w:rsidRPr="006F58E0" w:rsidRDefault="006F58E0" w:rsidP="001D1EE7">
      <w:pPr>
        <w:autoSpaceDE w:val="0"/>
        <w:jc w:val="both"/>
        <w:rPr>
          <w:rFonts w:ascii="Arial" w:hAnsi="Arial" w:cs="Arial"/>
          <w:sz w:val="20"/>
          <w:szCs w:val="20"/>
        </w:rPr>
      </w:pPr>
    </w:p>
    <w:p w14:paraId="3691BBAB" w14:textId="77777777" w:rsidR="006F58E0" w:rsidRPr="006F58E0" w:rsidRDefault="006F58E0" w:rsidP="001D1EE7">
      <w:pPr>
        <w:autoSpaceDE w:val="0"/>
        <w:jc w:val="both"/>
        <w:rPr>
          <w:rFonts w:ascii="Arial" w:hAnsi="Arial" w:cs="Arial"/>
          <w:sz w:val="20"/>
          <w:szCs w:val="20"/>
          <w:lang w:eastAsia="sl-SI"/>
        </w:rPr>
      </w:pPr>
      <w:r w:rsidRPr="006F58E0">
        <w:rPr>
          <w:rFonts w:ascii="Arial" w:hAnsi="Arial" w:cs="Arial"/>
          <w:sz w:val="20"/>
          <w:szCs w:val="20"/>
          <w:lang w:eastAsia="sl-SI"/>
        </w:rPr>
        <w:t>Za uspešno izvajanje in zaključek projektov je zelo pomembno zagotoviti učinkovito in transparentno načrtovanje in oblikovanje projektov ter okrepiti njihovo upravljanje na podlagi spremljanja končnih rezultatov. Program sledi, na transparenten in nediskriminatoren način, pravičnemu razdeljevanju finančnih sredstev med regijami, enakih možnosti moških in žensk pri dejavnostih tehničnega sodelovanja in uresničevanju razvojnih prioritet držav članic ter odzivom na nastajajoče potrebe še zlasti držav v razvoju oziroma najmanj razvitih držav. Pravočasno in polno vplačilo ciljnih prispevkov sklad tehničnega sodelovanja je ključno za izvajanje programa.</w:t>
      </w:r>
    </w:p>
    <w:p w14:paraId="0FD972DB" w14:textId="77777777" w:rsidR="006F58E0" w:rsidRPr="006F58E0" w:rsidRDefault="006F58E0" w:rsidP="001D1EE7">
      <w:pPr>
        <w:autoSpaceDE w:val="0"/>
        <w:jc w:val="both"/>
        <w:rPr>
          <w:rFonts w:ascii="Arial" w:hAnsi="Arial" w:cs="Arial"/>
          <w:sz w:val="20"/>
          <w:szCs w:val="20"/>
        </w:rPr>
      </w:pPr>
    </w:p>
    <w:p w14:paraId="2417E5F8" w14:textId="07077D16" w:rsidR="006F58E0" w:rsidRPr="006F58E0" w:rsidRDefault="006F58E0" w:rsidP="001D1EE7">
      <w:pPr>
        <w:rPr>
          <w:rFonts w:ascii="Arial" w:hAnsi="Arial" w:cs="Arial"/>
          <w:b/>
          <w:i/>
          <w:sz w:val="20"/>
          <w:szCs w:val="20"/>
        </w:rPr>
      </w:pPr>
      <w:r w:rsidRPr="006F58E0">
        <w:rPr>
          <w:rFonts w:ascii="Arial" w:hAnsi="Arial" w:cs="Arial"/>
          <w:b/>
          <w:i/>
          <w:sz w:val="20"/>
          <w:szCs w:val="20"/>
        </w:rPr>
        <w:t>Točka 17: Okrepitev dejavnosti MAAE v jedrski znanosti, tehnologiji in uporabi</w:t>
      </w:r>
      <w:r w:rsidR="00A612C2">
        <w:rPr>
          <w:rFonts w:ascii="Arial" w:hAnsi="Arial" w:cs="Arial"/>
          <w:b/>
          <w:i/>
          <w:sz w:val="20"/>
          <w:szCs w:val="20"/>
        </w:rPr>
        <w:t xml:space="preserve"> jedrskih tehnik</w:t>
      </w:r>
    </w:p>
    <w:p w14:paraId="43DE2D97" w14:textId="77777777" w:rsidR="006F58E0" w:rsidRPr="006F58E0" w:rsidRDefault="006F58E0" w:rsidP="001D1EE7">
      <w:pPr>
        <w:autoSpaceDE w:val="0"/>
        <w:jc w:val="both"/>
        <w:rPr>
          <w:rFonts w:ascii="Arial" w:hAnsi="Arial" w:cs="Arial"/>
          <w:sz w:val="20"/>
          <w:szCs w:val="20"/>
          <w:lang w:eastAsia="sl-SI"/>
        </w:rPr>
      </w:pPr>
    </w:p>
    <w:p w14:paraId="3D87D32C" w14:textId="63477533" w:rsidR="006F58E0" w:rsidRPr="006F58E0" w:rsidRDefault="006F58E0" w:rsidP="00327736">
      <w:pPr>
        <w:jc w:val="both"/>
        <w:rPr>
          <w:rFonts w:ascii="Arial" w:hAnsi="Arial" w:cs="Arial"/>
          <w:sz w:val="20"/>
          <w:szCs w:val="20"/>
          <w:lang w:eastAsia="sl-SI"/>
        </w:rPr>
      </w:pPr>
      <w:r w:rsidRPr="006F58E0">
        <w:rPr>
          <w:rFonts w:ascii="Arial" w:hAnsi="Arial" w:cs="Arial"/>
          <w:sz w:val="20"/>
          <w:szCs w:val="20"/>
          <w:lang w:eastAsia="sl-SI"/>
        </w:rPr>
        <w:t xml:space="preserve">Ta točka je uvrščena na dnevni red letošnjega zasedanja generalne konference skladno z </w:t>
      </w:r>
      <w:r w:rsidR="00C673C2">
        <w:rPr>
          <w:rFonts w:ascii="Arial" w:hAnsi="Arial" w:cs="Arial"/>
          <w:sz w:val="20"/>
          <w:szCs w:val="20"/>
          <w:lang w:eastAsia="sl-SI"/>
        </w:rPr>
        <w:t xml:space="preserve">lansko </w:t>
      </w:r>
      <w:r w:rsidRPr="006F58E0">
        <w:rPr>
          <w:rFonts w:ascii="Arial" w:hAnsi="Arial" w:cs="Arial"/>
          <w:sz w:val="20"/>
          <w:szCs w:val="20"/>
          <w:lang w:eastAsia="sl-SI"/>
        </w:rPr>
        <w:t>resolucijo GC(6</w:t>
      </w:r>
      <w:r w:rsidR="00C131FC">
        <w:rPr>
          <w:rFonts w:ascii="Arial" w:hAnsi="Arial" w:cs="Arial"/>
          <w:sz w:val="20"/>
          <w:szCs w:val="20"/>
          <w:lang w:eastAsia="sl-SI"/>
        </w:rPr>
        <w:t>6</w:t>
      </w:r>
      <w:r w:rsidRPr="006F58E0">
        <w:rPr>
          <w:rFonts w:ascii="Arial" w:hAnsi="Arial" w:cs="Arial"/>
          <w:sz w:val="20"/>
          <w:szCs w:val="20"/>
          <w:lang w:eastAsia="sl-SI"/>
        </w:rPr>
        <w:t>)/RES/</w:t>
      </w:r>
      <w:r w:rsidR="00C131FC">
        <w:rPr>
          <w:rFonts w:ascii="Arial" w:hAnsi="Arial" w:cs="Arial"/>
          <w:sz w:val="20"/>
          <w:szCs w:val="20"/>
          <w:lang w:eastAsia="sl-SI"/>
        </w:rPr>
        <w:t>9</w:t>
      </w:r>
      <w:r w:rsidRPr="006F58E0">
        <w:rPr>
          <w:rFonts w:ascii="Arial" w:hAnsi="Arial" w:cs="Arial"/>
          <w:sz w:val="20"/>
          <w:szCs w:val="20"/>
          <w:lang w:eastAsia="sl-SI"/>
        </w:rPr>
        <w:t xml:space="preserve">. </w:t>
      </w:r>
      <w:r w:rsidR="00C131FC">
        <w:rPr>
          <w:rFonts w:ascii="Arial" w:hAnsi="Arial" w:cs="Arial"/>
          <w:sz w:val="20"/>
          <w:szCs w:val="20"/>
          <w:lang w:eastAsia="sl-SI"/>
        </w:rPr>
        <w:t>Pričakuje se poročilo o</w:t>
      </w:r>
      <w:r w:rsidR="00C131FC" w:rsidRPr="00C131FC">
        <w:rPr>
          <w:rFonts w:ascii="Arial" w:hAnsi="Arial" w:cs="Arial"/>
          <w:sz w:val="20"/>
          <w:szCs w:val="20"/>
          <w:lang w:eastAsia="sl-SI"/>
        </w:rPr>
        <w:t xml:space="preserve"> izvajanju točk resolucije iz lanske generalne konference</w:t>
      </w:r>
      <w:r w:rsidRPr="006F58E0">
        <w:rPr>
          <w:rFonts w:ascii="Arial" w:hAnsi="Arial" w:cs="Arial"/>
          <w:sz w:val="20"/>
          <w:szCs w:val="20"/>
          <w:lang w:eastAsia="sl-SI"/>
        </w:rPr>
        <w:t xml:space="preserve"> ter poročilo o </w:t>
      </w:r>
      <w:r w:rsidR="00C131FC">
        <w:rPr>
          <w:rFonts w:ascii="Arial" w:hAnsi="Arial" w:cs="Arial"/>
          <w:sz w:val="20"/>
          <w:szCs w:val="20"/>
          <w:lang w:eastAsia="sl-SI"/>
        </w:rPr>
        <w:t xml:space="preserve">pregledu stanja na področju </w:t>
      </w:r>
      <w:r w:rsidRPr="006F58E0">
        <w:rPr>
          <w:rFonts w:ascii="Arial" w:hAnsi="Arial" w:cs="Arial"/>
          <w:sz w:val="20"/>
          <w:szCs w:val="20"/>
          <w:lang w:eastAsia="sl-SI"/>
        </w:rPr>
        <w:t>jedrski</w:t>
      </w:r>
      <w:r w:rsidR="00C131FC">
        <w:rPr>
          <w:rFonts w:ascii="Arial" w:hAnsi="Arial" w:cs="Arial"/>
          <w:sz w:val="20"/>
          <w:szCs w:val="20"/>
          <w:lang w:eastAsia="sl-SI"/>
        </w:rPr>
        <w:t>h</w:t>
      </w:r>
      <w:r w:rsidRPr="006F58E0">
        <w:rPr>
          <w:rFonts w:ascii="Arial" w:hAnsi="Arial" w:cs="Arial"/>
          <w:sz w:val="20"/>
          <w:szCs w:val="20"/>
          <w:lang w:eastAsia="sl-SI"/>
        </w:rPr>
        <w:t xml:space="preserve"> tehnologij za leto 202</w:t>
      </w:r>
      <w:r w:rsidR="00C131FC">
        <w:rPr>
          <w:rFonts w:ascii="Arial" w:hAnsi="Arial" w:cs="Arial"/>
          <w:sz w:val="20"/>
          <w:szCs w:val="20"/>
          <w:lang w:eastAsia="sl-SI"/>
        </w:rPr>
        <w:t xml:space="preserve">3. </w:t>
      </w:r>
    </w:p>
    <w:p w14:paraId="1EBD063E" w14:textId="77777777" w:rsidR="006F58E0" w:rsidRPr="006F58E0" w:rsidRDefault="006F58E0" w:rsidP="00327736">
      <w:pPr>
        <w:jc w:val="both"/>
        <w:rPr>
          <w:rFonts w:ascii="Arial" w:hAnsi="Arial" w:cs="Arial"/>
          <w:sz w:val="20"/>
          <w:szCs w:val="20"/>
          <w:lang w:eastAsia="sl-SI"/>
        </w:rPr>
      </w:pPr>
    </w:p>
    <w:p w14:paraId="54A54865" w14:textId="425CE66E" w:rsidR="006F58E0" w:rsidRPr="006F58E0" w:rsidRDefault="006F58E0" w:rsidP="001D1EE7">
      <w:pPr>
        <w:autoSpaceDE w:val="0"/>
        <w:jc w:val="both"/>
        <w:rPr>
          <w:rFonts w:ascii="Arial" w:hAnsi="Arial" w:cs="Arial"/>
          <w:b/>
          <w:i/>
          <w:sz w:val="20"/>
          <w:szCs w:val="20"/>
          <w:lang w:eastAsia="sl-SI"/>
        </w:rPr>
      </w:pPr>
      <w:bookmarkStart w:id="5" w:name="_Hlk16160498"/>
      <w:r w:rsidRPr="006F58E0">
        <w:rPr>
          <w:rFonts w:ascii="Arial" w:hAnsi="Arial" w:cs="Arial"/>
          <w:b/>
          <w:i/>
          <w:sz w:val="20"/>
          <w:szCs w:val="20"/>
          <w:lang w:eastAsia="sl-SI"/>
        </w:rPr>
        <w:t>Točka 18: Okrepitev in izboljšanje učinkovitosti varovanja jedrskih snovi</w:t>
      </w:r>
    </w:p>
    <w:p w14:paraId="63D73CA8" w14:textId="77777777" w:rsidR="006F58E0" w:rsidRPr="006F58E0" w:rsidRDefault="006F58E0" w:rsidP="001D1EE7">
      <w:pPr>
        <w:autoSpaceDE w:val="0"/>
        <w:jc w:val="both"/>
        <w:rPr>
          <w:rFonts w:ascii="Arial" w:hAnsi="Arial" w:cs="Arial"/>
          <w:sz w:val="20"/>
          <w:szCs w:val="20"/>
          <w:lang w:eastAsia="sl-SI"/>
        </w:rPr>
      </w:pPr>
    </w:p>
    <w:p w14:paraId="15777E3F" w14:textId="7009B16E" w:rsidR="00C673C2" w:rsidRPr="006F58E0" w:rsidRDefault="00C673C2" w:rsidP="00C673C2">
      <w:pPr>
        <w:jc w:val="both"/>
        <w:rPr>
          <w:rFonts w:ascii="Arial" w:hAnsi="Arial" w:cs="Arial"/>
          <w:sz w:val="20"/>
          <w:szCs w:val="20"/>
          <w:lang w:eastAsia="sl-SI"/>
        </w:rPr>
      </w:pPr>
      <w:r w:rsidRPr="006F58E0">
        <w:rPr>
          <w:rFonts w:ascii="Arial" w:hAnsi="Arial" w:cs="Arial"/>
          <w:sz w:val="20"/>
          <w:szCs w:val="20"/>
          <w:lang w:eastAsia="sl-SI"/>
        </w:rPr>
        <w:t xml:space="preserve">Ta točka je uvrščena na dnevni red letošnjega zasedanja generalne konference skladno z </w:t>
      </w:r>
      <w:r w:rsidRPr="00C131FC">
        <w:rPr>
          <w:rFonts w:ascii="Arial" w:hAnsi="Arial" w:cs="Arial"/>
          <w:sz w:val="20"/>
          <w:szCs w:val="20"/>
          <w:lang w:eastAsia="sl-SI"/>
        </w:rPr>
        <w:t>resolucij</w:t>
      </w:r>
      <w:r>
        <w:rPr>
          <w:rFonts w:ascii="Arial" w:hAnsi="Arial" w:cs="Arial"/>
          <w:sz w:val="20"/>
          <w:szCs w:val="20"/>
          <w:lang w:eastAsia="sl-SI"/>
        </w:rPr>
        <w:t>o</w:t>
      </w:r>
      <w:r w:rsidRPr="00C131FC">
        <w:rPr>
          <w:rFonts w:ascii="Arial" w:hAnsi="Arial" w:cs="Arial"/>
          <w:sz w:val="20"/>
          <w:szCs w:val="20"/>
          <w:lang w:eastAsia="sl-SI"/>
        </w:rPr>
        <w:t xml:space="preserve"> </w:t>
      </w:r>
      <w:r w:rsidRPr="006F58E0">
        <w:rPr>
          <w:rFonts w:ascii="Arial" w:hAnsi="Arial" w:cs="Arial"/>
          <w:sz w:val="20"/>
          <w:szCs w:val="20"/>
          <w:lang w:eastAsia="sl-SI"/>
        </w:rPr>
        <w:t>GC(6</w:t>
      </w:r>
      <w:r>
        <w:rPr>
          <w:rFonts w:ascii="Arial" w:hAnsi="Arial" w:cs="Arial"/>
          <w:sz w:val="20"/>
          <w:szCs w:val="20"/>
          <w:lang w:eastAsia="sl-SI"/>
        </w:rPr>
        <w:t>6</w:t>
      </w:r>
      <w:r w:rsidRPr="006F58E0">
        <w:rPr>
          <w:rFonts w:ascii="Arial" w:hAnsi="Arial" w:cs="Arial"/>
          <w:sz w:val="20"/>
          <w:szCs w:val="20"/>
          <w:lang w:eastAsia="sl-SI"/>
        </w:rPr>
        <w:t>)/RES/</w:t>
      </w:r>
      <w:r>
        <w:rPr>
          <w:rFonts w:ascii="Arial" w:hAnsi="Arial" w:cs="Arial"/>
          <w:sz w:val="20"/>
          <w:szCs w:val="20"/>
          <w:lang w:eastAsia="sl-SI"/>
        </w:rPr>
        <w:t xml:space="preserve">10 </w:t>
      </w:r>
      <w:r w:rsidRPr="00C131FC">
        <w:rPr>
          <w:rFonts w:ascii="Arial" w:hAnsi="Arial" w:cs="Arial"/>
          <w:sz w:val="20"/>
          <w:szCs w:val="20"/>
          <w:lang w:eastAsia="sl-SI"/>
        </w:rPr>
        <w:t>iz lanske generalne konference</w:t>
      </w:r>
      <w:r w:rsidRPr="006F58E0">
        <w:rPr>
          <w:rFonts w:ascii="Arial" w:hAnsi="Arial" w:cs="Arial"/>
          <w:sz w:val="20"/>
          <w:szCs w:val="20"/>
          <w:lang w:eastAsia="sl-SI"/>
        </w:rPr>
        <w:t>.</w:t>
      </w:r>
      <w:r>
        <w:rPr>
          <w:rFonts w:ascii="Arial" w:hAnsi="Arial" w:cs="Arial"/>
          <w:sz w:val="20"/>
          <w:szCs w:val="20"/>
          <w:lang w:eastAsia="sl-SI"/>
        </w:rPr>
        <w:t xml:space="preserve"> Pričakuje se poročilo generalnega direktorja o</w:t>
      </w:r>
      <w:r w:rsidRPr="00C131FC">
        <w:rPr>
          <w:rFonts w:ascii="Arial" w:hAnsi="Arial" w:cs="Arial"/>
          <w:sz w:val="20"/>
          <w:szCs w:val="20"/>
          <w:lang w:eastAsia="sl-SI"/>
        </w:rPr>
        <w:t xml:space="preserve"> izvajanju točk</w:t>
      </w:r>
      <w:r w:rsidR="00AF3075">
        <w:rPr>
          <w:rFonts w:ascii="Arial" w:hAnsi="Arial" w:cs="Arial"/>
          <w:sz w:val="20"/>
          <w:szCs w:val="20"/>
          <w:lang w:eastAsia="sl-SI"/>
        </w:rPr>
        <w:t xml:space="preserve"> omenjene resolucije iz 2022</w:t>
      </w:r>
      <w:r>
        <w:rPr>
          <w:rFonts w:ascii="Arial" w:hAnsi="Arial" w:cs="Arial"/>
          <w:sz w:val="20"/>
          <w:szCs w:val="20"/>
          <w:lang w:eastAsia="sl-SI"/>
        </w:rPr>
        <w:t xml:space="preserve">, kot to zahteva </w:t>
      </w:r>
      <w:r w:rsidR="00AF3075">
        <w:rPr>
          <w:rFonts w:ascii="Arial" w:hAnsi="Arial" w:cs="Arial"/>
          <w:sz w:val="20"/>
          <w:szCs w:val="20"/>
          <w:lang w:eastAsia="sl-SI"/>
        </w:rPr>
        <w:t xml:space="preserve">njen </w:t>
      </w:r>
      <w:r>
        <w:rPr>
          <w:rFonts w:ascii="Arial" w:hAnsi="Arial" w:cs="Arial"/>
          <w:sz w:val="20"/>
          <w:szCs w:val="20"/>
          <w:lang w:eastAsia="sl-SI"/>
        </w:rPr>
        <w:t xml:space="preserve">zadnji odstavek.  </w:t>
      </w:r>
      <w:r w:rsidRPr="00C131FC">
        <w:rPr>
          <w:rFonts w:ascii="Arial" w:hAnsi="Arial" w:cs="Arial"/>
          <w:sz w:val="20"/>
          <w:szCs w:val="20"/>
          <w:lang w:eastAsia="sl-SI"/>
        </w:rPr>
        <w:t xml:space="preserve"> </w:t>
      </w:r>
    </w:p>
    <w:p w14:paraId="2DC1D473" w14:textId="77777777" w:rsidR="006F58E0" w:rsidRPr="006F58E0" w:rsidRDefault="006F58E0" w:rsidP="001D1EE7">
      <w:pPr>
        <w:pStyle w:val="Telobesedila"/>
        <w:rPr>
          <w:rFonts w:ascii="Arial" w:hAnsi="Arial" w:cs="Arial"/>
          <w:sz w:val="20"/>
          <w:szCs w:val="20"/>
          <w:lang w:eastAsia="sl-SI"/>
        </w:rPr>
      </w:pPr>
    </w:p>
    <w:bookmarkEnd w:id="5"/>
    <w:p w14:paraId="0000138D" w14:textId="77777777" w:rsidR="006F58E0" w:rsidRPr="006F58E0" w:rsidRDefault="006F58E0" w:rsidP="001D1EE7">
      <w:pPr>
        <w:autoSpaceDE w:val="0"/>
        <w:jc w:val="both"/>
        <w:rPr>
          <w:rFonts w:ascii="Arial" w:hAnsi="Arial" w:cs="Arial"/>
          <w:sz w:val="20"/>
          <w:szCs w:val="20"/>
        </w:rPr>
      </w:pPr>
      <w:r w:rsidRPr="006F58E0">
        <w:rPr>
          <w:rFonts w:ascii="Arial" w:hAnsi="Arial" w:cs="Arial"/>
          <w:b/>
          <w:i/>
          <w:sz w:val="20"/>
          <w:szCs w:val="20"/>
        </w:rPr>
        <w:t>Točka 19: Uresničevanje sporazuma med MAAE in Demokratično ljudsko republiko Korejo o varovanju jedrskih snovi v povezavi s Pogodbo o neširjenju jedrskega orožja</w:t>
      </w:r>
    </w:p>
    <w:p w14:paraId="1DFABE8C" w14:textId="77777777" w:rsidR="006F58E0" w:rsidRPr="006F58E0" w:rsidRDefault="006F58E0" w:rsidP="001D1EE7">
      <w:pPr>
        <w:autoSpaceDE w:val="0"/>
        <w:jc w:val="both"/>
        <w:rPr>
          <w:rFonts w:ascii="Arial" w:hAnsi="Arial" w:cs="Arial"/>
          <w:sz w:val="20"/>
          <w:szCs w:val="20"/>
          <w:lang w:eastAsia="sl-SI"/>
        </w:rPr>
      </w:pPr>
    </w:p>
    <w:p w14:paraId="376CCEC9" w14:textId="0A4CE29E" w:rsidR="006F58E0" w:rsidRPr="006F58E0" w:rsidRDefault="006F58E0" w:rsidP="001D1EE7">
      <w:pPr>
        <w:autoSpaceDE w:val="0"/>
        <w:jc w:val="both"/>
        <w:rPr>
          <w:rFonts w:ascii="Arial" w:hAnsi="Arial" w:cs="Arial"/>
          <w:sz w:val="20"/>
          <w:szCs w:val="20"/>
          <w:lang w:eastAsia="sl-SI"/>
        </w:rPr>
      </w:pPr>
      <w:r w:rsidRPr="006F58E0">
        <w:rPr>
          <w:rFonts w:ascii="Arial" w:hAnsi="Arial" w:cs="Arial"/>
          <w:sz w:val="20"/>
          <w:szCs w:val="20"/>
          <w:lang w:eastAsia="sl-SI"/>
        </w:rPr>
        <w:t xml:space="preserve">Ta točka je na dnevnem redu generalne konference že več kot deset let. Po vrhu med ZDA in </w:t>
      </w:r>
      <w:r w:rsidR="00E221A0">
        <w:rPr>
          <w:rFonts w:ascii="Arial" w:hAnsi="Arial" w:cs="Arial"/>
          <w:sz w:val="20"/>
          <w:szCs w:val="20"/>
          <w:lang w:eastAsia="sl-SI"/>
        </w:rPr>
        <w:t>DLRK</w:t>
      </w:r>
      <w:r w:rsidRPr="006F58E0">
        <w:rPr>
          <w:rFonts w:ascii="Arial" w:hAnsi="Arial" w:cs="Arial"/>
          <w:sz w:val="20"/>
          <w:szCs w:val="20"/>
          <w:lang w:eastAsia="sl-SI"/>
        </w:rPr>
        <w:t xml:space="preserve"> leta 2018 in 2019 so se sprva zmanjšale napetosti in začeli vsebinski pogovori o denuklearizaciji Korejskega polotoka. Vendar pa MAAE v nadaljevanju ni zasledila bistvenih sprememb stanja v DLRK. Mednarodna skupnost še naprej izkazuje pripravljenost, da bi z diplomatskimi napori dosegli napredek za izvedbo verifikacijskih aktivnosti v DLRK</w:t>
      </w:r>
      <w:r w:rsidRPr="006F58E0">
        <w:rPr>
          <w:rFonts w:ascii="Arial" w:eastAsia="Calibri" w:hAnsi="Arial" w:cs="Arial"/>
          <w:color w:val="000000"/>
          <w:sz w:val="20"/>
          <w:szCs w:val="20"/>
        </w:rPr>
        <w:t>.</w:t>
      </w:r>
      <w:r w:rsidRPr="006F58E0">
        <w:rPr>
          <w:rFonts w:ascii="Arial" w:hAnsi="Arial" w:cs="Arial"/>
          <w:sz w:val="20"/>
          <w:szCs w:val="20"/>
          <w:lang w:eastAsia="sl-SI"/>
        </w:rPr>
        <w:t xml:space="preserve"> DLRK je bila ponovno pozvana, da se resno angažira v pogajanjih z ZDA ter izvede konkretne korake k celoviti, preverljivi in nepovratni denuklearizaciji Korejskega polotoka. Pozvana je bila tudi k izpolnjevanju mednarodnih obveznosti ter vrnitvi k Pogodbi o neširjenju jedrskega orožja (</w:t>
      </w:r>
      <w:r w:rsidR="00500B22">
        <w:rPr>
          <w:rFonts w:ascii="Arial" w:hAnsi="Arial" w:cs="Arial"/>
          <w:sz w:val="20"/>
          <w:szCs w:val="20"/>
          <w:lang w:eastAsia="sl-SI"/>
        </w:rPr>
        <w:t xml:space="preserve">Non – Proliferation Treaty, </w:t>
      </w:r>
      <w:r w:rsidRPr="006F58E0">
        <w:rPr>
          <w:rFonts w:ascii="Arial" w:hAnsi="Arial" w:cs="Arial"/>
          <w:sz w:val="20"/>
          <w:szCs w:val="20"/>
          <w:lang w:eastAsia="sl-SI"/>
        </w:rPr>
        <w:t>NPT), nadzornim ukrepom MAAE ter podpiše in ratificira Pogodbo o celoviti prepovedi jedrskih poskusov (</w:t>
      </w:r>
      <w:r w:rsidR="00500B22">
        <w:rPr>
          <w:rFonts w:ascii="Arial" w:hAnsi="Arial" w:cs="Arial"/>
          <w:sz w:val="20"/>
          <w:szCs w:val="20"/>
          <w:lang w:eastAsia="sl-SI"/>
        </w:rPr>
        <w:t xml:space="preserve">Comprehensive </w:t>
      </w:r>
      <w:r w:rsidR="00751238">
        <w:rPr>
          <w:rFonts w:ascii="Arial" w:hAnsi="Arial" w:cs="Arial"/>
          <w:sz w:val="20"/>
          <w:szCs w:val="20"/>
          <w:lang w:eastAsia="sl-SI"/>
        </w:rPr>
        <w:t>Nuclear-</w:t>
      </w:r>
      <w:r w:rsidR="00500B22">
        <w:rPr>
          <w:rFonts w:ascii="Arial" w:hAnsi="Arial" w:cs="Arial"/>
          <w:sz w:val="20"/>
          <w:szCs w:val="20"/>
          <w:lang w:eastAsia="sl-SI"/>
        </w:rPr>
        <w:t>Test</w:t>
      </w:r>
      <w:r w:rsidR="00751238">
        <w:rPr>
          <w:rFonts w:ascii="Arial" w:hAnsi="Arial" w:cs="Arial"/>
          <w:sz w:val="20"/>
          <w:szCs w:val="20"/>
          <w:lang w:eastAsia="sl-SI"/>
        </w:rPr>
        <w:t>-</w:t>
      </w:r>
      <w:r w:rsidR="00500B22">
        <w:rPr>
          <w:rFonts w:ascii="Arial" w:hAnsi="Arial" w:cs="Arial"/>
          <w:sz w:val="20"/>
          <w:szCs w:val="20"/>
          <w:lang w:eastAsia="sl-SI"/>
        </w:rPr>
        <w:t xml:space="preserve">Ban Treaty, </w:t>
      </w:r>
      <w:r w:rsidRPr="006F58E0">
        <w:rPr>
          <w:rFonts w:ascii="Arial" w:hAnsi="Arial" w:cs="Arial"/>
          <w:sz w:val="20"/>
          <w:szCs w:val="20"/>
          <w:lang w:eastAsia="sl-SI"/>
        </w:rPr>
        <w:t xml:space="preserve">CTBT). </w:t>
      </w:r>
      <w:r w:rsidR="00500B22">
        <w:rPr>
          <w:rFonts w:ascii="Arial" w:hAnsi="Arial" w:cs="Arial"/>
          <w:sz w:val="20"/>
          <w:szCs w:val="20"/>
          <w:lang w:eastAsia="sl-SI"/>
        </w:rPr>
        <w:t xml:space="preserve">Več držav je še vedno v skrbeh zaradi </w:t>
      </w:r>
      <w:r w:rsidR="00500B22" w:rsidRPr="00500B22">
        <w:rPr>
          <w:rFonts w:ascii="Arial" w:hAnsi="Arial" w:cs="Arial"/>
          <w:sz w:val="20"/>
          <w:szCs w:val="20"/>
          <w:lang w:eastAsia="sl-SI"/>
        </w:rPr>
        <w:t>ponovnega odprtja poligona za jedrske poskuse v DLR Koreji, ki bi posledično omogočal izvajanja jedrskih poskusov</w:t>
      </w:r>
      <w:r w:rsidR="00500B22">
        <w:rPr>
          <w:rFonts w:ascii="Arial" w:hAnsi="Arial" w:cs="Arial"/>
          <w:sz w:val="20"/>
          <w:szCs w:val="20"/>
          <w:lang w:eastAsia="sl-SI"/>
        </w:rPr>
        <w:t>.</w:t>
      </w:r>
    </w:p>
    <w:p w14:paraId="6445D90C" w14:textId="77777777" w:rsidR="006F58E0" w:rsidRPr="006F58E0" w:rsidRDefault="006F58E0" w:rsidP="001D1EE7">
      <w:pPr>
        <w:autoSpaceDE w:val="0"/>
        <w:jc w:val="both"/>
        <w:rPr>
          <w:rFonts w:ascii="Arial" w:hAnsi="Arial" w:cs="Arial"/>
          <w:sz w:val="20"/>
          <w:szCs w:val="20"/>
          <w:lang w:eastAsia="sl-SI"/>
        </w:rPr>
      </w:pPr>
    </w:p>
    <w:p w14:paraId="66A48E01" w14:textId="0AB6B79D" w:rsidR="006F58E0" w:rsidRPr="006F58E0" w:rsidRDefault="006F58E0" w:rsidP="001D1EE7">
      <w:pPr>
        <w:autoSpaceDE w:val="0"/>
        <w:jc w:val="both"/>
        <w:rPr>
          <w:rFonts w:ascii="Arial" w:hAnsi="Arial" w:cs="Arial"/>
          <w:sz w:val="20"/>
          <w:szCs w:val="20"/>
          <w:lang w:eastAsia="sl-SI"/>
        </w:rPr>
      </w:pPr>
      <w:r w:rsidRPr="006F58E0">
        <w:rPr>
          <w:rFonts w:ascii="Arial" w:hAnsi="Arial" w:cs="Arial"/>
          <w:sz w:val="20"/>
          <w:szCs w:val="20"/>
          <w:lang w:eastAsia="sl-SI"/>
        </w:rPr>
        <w:t>Pričakovati je vnovičen poziv tej državi k izpolnjevanju mednarodnih obveznosti, takojšnjemu sodelovanju z MAAE, ponovni vzpostavitvi aktivnosti verifikacije in monitoringa in spoštovanju njenih zavez. Prepoznani so napori MAAE pri krepitvi tehnične pripravljenosti za ponovno vzpostavitev aktivnosti verifikacije in monitoringa jedrskega programa DLRK ter ustanovitvi posebne skupine za DLRK v MAAE. Ponovno se pričakuje sprejetje posebne resolucije na to temo, ki jo Slovenija tradicionalno ko-sponzorira.</w:t>
      </w:r>
    </w:p>
    <w:p w14:paraId="51E8A4BD" w14:textId="77777777" w:rsidR="006F58E0" w:rsidRPr="006F58E0" w:rsidRDefault="006F58E0" w:rsidP="001D1EE7">
      <w:pPr>
        <w:autoSpaceDE w:val="0"/>
        <w:jc w:val="both"/>
        <w:rPr>
          <w:rFonts w:ascii="Arial" w:hAnsi="Arial" w:cs="Arial"/>
          <w:sz w:val="20"/>
          <w:szCs w:val="20"/>
          <w:lang w:eastAsia="sl-SI"/>
        </w:rPr>
      </w:pPr>
    </w:p>
    <w:p w14:paraId="6504C179" w14:textId="2C75564E" w:rsidR="006F58E0" w:rsidRPr="006F58E0" w:rsidRDefault="006F58E0" w:rsidP="001D1EE7">
      <w:pPr>
        <w:autoSpaceDE w:val="0"/>
        <w:jc w:val="both"/>
        <w:rPr>
          <w:rFonts w:ascii="Arial" w:hAnsi="Arial" w:cs="Arial"/>
          <w:b/>
          <w:i/>
          <w:sz w:val="20"/>
          <w:szCs w:val="20"/>
          <w:lang w:eastAsia="sl-SI"/>
        </w:rPr>
      </w:pPr>
      <w:r w:rsidRPr="006F58E0">
        <w:rPr>
          <w:rFonts w:ascii="Arial" w:hAnsi="Arial" w:cs="Arial"/>
          <w:b/>
          <w:i/>
          <w:sz w:val="20"/>
          <w:szCs w:val="20"/>
          <w:lang w:eastAsia="sl-SI"/>
        </w:rPr>
        <w:t xml:space="preserve">Točka 20: </w:t>
      </w:r>
      <w:r w:rsidR="00E07812">
        <w:rPr>
          <w:rFonts w:ascii="Arial" w:hAnsi="Arial" w:cs="Arial"/>
          <w:b/>
          <w:i/>
          <w:sz w:val="20"/>
          <w:szCs w:val="20"/>
          <w:lang w:eastAsia="sl-SI"/>
        </w:rPr>
        <w:t>Izvajanje</w:t>
      </w:r>
      <w:r w:rsidRPr="006F58E0">
        <w:rPr>
          <w:rFonts w:ascii="Arial" w:hAnsi="Arial" w:cs="Arial"/>
          <w:b/>
          <w:i/>
          <w:sz w:val="20"/>
          <w:szCs w:val="20"/>
          <w:lang w:eastAsia="sl-SI"/>
        </w:rPr>
        <w:t xml:space="preserve"> varovanja jedrskih snovi na Bližnjem vzhodu</w:t>
      </w:r>
    </w:p>
    <w:p w14:paraId="027F1E7F" w14:textId="77777777" w:rsidR="006F58E0" w:rsidRPr="006F58E0" w:rsidRDefault="006F58E0" w:rsidP="001D1EE7">
      <w:pPr>
        <w:autoSpaceDE w:val="0"/>
        <w:jc w:val="both"/>
        <w:rPr>
          <w:rFonts w:ascii="Arial" w:hAnsi="Arial" w:cs="Arial"/>
          <w:b/>
          <w:i/>
          <w:sz w:val="20"/>
          <w:szCs w:val="20"/>
          <w:lang w:eastAsia="sl-SI"/>
        </w:rPr>
      </w:pPr>
    </w:p>
    <w:p w14:paraId="61C191F3" w14:textId="0BA08F55" w:rsidR="006F58E0" w:rsidRPr="006F58E0" w:rsidRDefault="006F58E0" w:rsidP="008B2482">
      <w:pPr>
        <w:autoSpaceDE w:val="0"/>
        <w:jc w:val="both"/>
        <w:rPr>
          <w:rFonts w:ascii="Arial" w:hAnsi="Arial" w:cs="Arial"/>
          <w:sz w:val="20"/>
          <w:szCs w:val="20"/>
          <w:lang w:eastAsia="sl-SI"/>
        </w:rPr>
      </w:pPr>
      <w:r w:rsidRPr="006F58E0">
        <w:rPr>
          <w:rFonts w:ascii="Arial" w:hAnsi="Arial" w:cs="Arial"/>
          <w:sz w:val="20"/>
          <w:szCs w:val="20"/>
          <w:lang w:eastAsia="sl-SI"/>
        </w:rPr>
        <w:t xml:space="preserve">To je </w:t>
      </w:r>
      <w:r w:rsidR="00702AC8">
        <w:rPr>
          <w:rFonts w:ascii="Arial" w:hAnsi="Arial" w:cs="Arial"/>
          <w:sz w:val="20"/>
          <w:szCs w:val="20"/>
          <w:lang w:eastAsia="sl-SI"/>
        </w:rPr>
        <w:t>prav tako</w:t>
      </w:r>
      <w:r w:rsidRPr="006F58E0">
        <w:rPr>
          <w:rFonts w:ascii="Arial" w:hAnsi="Arial" w:cs="Arial"/>
          <w:sz w:val="20"/>
          <w:szCs w:val="20"/>
          <w:lang w:eastAsia="sl-SI"/>
        </w:rPr>
        <w:t xml:space="preserve"> tradicionalna točka na dnevnem redu generalne konference. Generalni direktor bo poročal o izvajanju resolucije GC(6</w:t>
      </w:r>
      <w:r w:rsidR="00702AC8">
        <w:rPr>
          <w:rFonts w:ascii="Arial" w:hAnsi="Arial" w:cs="Arial"/>
          <w:sz w:val="20"/>
          <w:szCs w:val="20"/>
          <w:lang w:eastAsia="sl-SI"/>
        </w:rPr>
        <w:t>6</w:t>
      </w:r>
      <w:r w:rsidRPr="006F58E0">
        <w:rPr>
          <w:rFonts w:ascii="Arial" w:hAnsi="Arial" w:cs="Arial"/>
          <w:sz w:val="20"/>
          <w:szCs w:val="20"/>
          <w:lang w:eastAsia="sl-SI"/>
        </w:rPr>
        <w:t>)/RES/1</w:t>
      </w:r>
      <w:r w:rsidR="00702AC8">
        <w:rPr>
          <w:rFonts w:ascii="Arial" w:hAnsi="Arial" w:cs="Arial"/>
          <w:sz w:val="20"/>
          <w:szCs w:val="20"/>
          <w:lang w:eastAsia="sl-SI"/>
        </w:rPr>
        <w:t>2</w:t>
      </w:r>
      <w:r w:rsidRPr="006F58E0">
        <w:rPr>
          <w:rFonts w:ascii="Arial" w:hAnsi="Arial" w:cs="Arial"/>
          <w:sz w:val="20"/>
          <w:szCs w:val="20"/>
          <w:lang w:eastAsia="sl-SI"/>
        </w:rPr>
        <w:t xml:space="preserve">, sprejete </w:t>
      </w:r>
      <w:r w:rsidR="00702AC8">
        <w:rPr>
          <w:rFonts w:ascii="Arial" w:hAnsi="Arial" w:cs="Arial"/>
          <w:sz w:val="20"/>
          <w:szCs w:val="20"/>
          <w:lang w:eastAsia="sl-SI"/>
        </w:rPr>
        <w:t>na lanski generalni konferenci</w:t>
      </w:r>
      <w:r w:rsidRPr="006F58E0">
        <w:rPr>
          <w:rFonts w:ascii="Arial" w:hAnsi="Arial" w:cs="Arial"/>
          <w:sz w:val="20"/>
          <w:szCs w:val="20"/>
          <w:lang w:eastAsia="sl-SI"/>
        </w:rPr>
        <w:t xml:space="preserve">, ki ponovno poziva vse države Bližnjega vzhoda k pristopu k NPT, tako kot k sprejetju celovitega nadzora MAAE nad jedrskimi dejavnostmi ter vzpostavitvi območja brez jedrskega in drugega orožja za množično uničevanje na Bližnjem vzhodu. Tudi na Bližnjem vzhodu MAAE ni zasledila napredka oz. nadaljnjih korakov, ki bi vodili do izboljšanja situacije v tem delu sveta. </w:t>
      </w:r>
    </w:p>
    <w:p w14:paraId="5A0910BD" w14:textId="77777777" w:rsidR="006F58E0" w:rsidRPr="006F58E0" w:rsidRDefault="006F58E0" w:rsidP="008B2482">
      <w:pPr>
        <w:autoSpaceDE w:val="0"/>
        <w:jc w:val="both"/>
        <w:rPr>
          <w:rFonts w:ascii="Arial" w:hAnsi="Arial" w:cs="Arial"/>
          <w:sz w:val="20"/>
          <w:szCs w:val="20"/>
        </w:rPr>
      </w:pPr>
    </w:p>
    <w:p w14:paraId="28D3FE00" w14:textId="77777777" w:rsidR="006F58E0" w:rsidRPr="006F58E0" w:rsidRDefault="006F58E0" w:rsidP="008B2482">
      <w:pPr>
        <w:jc w:val="both"/>
        <w:rPr>
          <w:rFonts w:ascii="Arial" w:hAnsi="Arial" w:cs="Arial"/>
          <w:sz w:val="20"/>
          <w:szCs w:val="20"/>
          <w:lang w:eastAsia="sl-SI"/>
        </w:rPr>
      </w:pPr>
      <w:r w:rsidRPr="006F58E0">
        <w:rPr>
          <w:rFonts w:ascii="Arial" w:hAnsi="Arial" w:cs="Arial"/>
          <w:sz w:val="20"/>
          <w:szCs w:val="20"/>
          <w:lang w:eastAsia="sl-SI"/>
        </w:rPr>
        <w:t xml:space="preserve">Generalni direktor je pristojen za nadaljevanje posvetovanj z državami Bližnjega vzhoda, da se vzpostavi celovit nadzor nad varovanjem jedrskih snovi skladno z modelnimi sporazumi. </w:t>
      </w:r>
    </w:p>
    <w:p w14:paraId="67C40995" w14:textId="77777777" w:rsidR="006F58E0" w:rsidRPr="006F58E0" w:rsidRDefault="006F58E0" w:rsidP="001D1EE7">
      <w:pPr>
        <w:jc w:val="both"/>
        <w:rPr>
          <w:rFonts w:ascii="Arial" w:hAnsi="Arial" w:cs="Arial"/>
          <w:color w:val="0070C0"/>
          <w:sz w:val="20"/>
          <w:szCs w:val="20"/>
          <w:lang w:eastAsia="sl-SI"/>
        </w:rPr>
      </w:pPr>
    </w:p>
    <w:p w14:paraId="66B0932F" w14:textId="4CEB04D8" w:rsidR="006F58E0" w:rsidRDefault="006F58E0" w:rsidP="001D1EE7">
      <w:pPr>
        <w:autoSpaceDE w:val="0"/>
        <w:jc w:val="both"/>
        <w:rPr>
          <w:rFonts w:ascii="Arial" w:hAnsi="Arial" w:cs="Arial"/>
          <w:sz w:val="20"/>
          <w:szCs w:val="20"/>
          <w:lang w:eastAsia="sl-SI"/>
        </w:rPr>
      </w:pPr>
      <w:r w:rsidRPr="006F58E0">
        <w:rPr>
          <w:rFonts w:ascii="Arial" w:hAnsi="Arial" w:cs="Arial"/>
          <w:sz w:val="20"/>
          <w:szCs w:val="20"/>
          <w:lang w:eastAsia="sl-SI"/>
        </w:rPr>
        <w:t>Vsako leto je v zvezi s to točko sprejeta posebna resolucija, ki jo Slovenija podpre.</w:t>
      </w:r>
    </w:p>
    <w:p w14:paraId="6F25A423" w14:textId="1216D279" w:rsidR="00702AC8" w:rsidRDefault="00702AC8" w:rsidP="001D1EE7">
      <w:pPr>
        <w:autoSpaceDE w:val="0"/>
        <w:jc w:val="both"/>
        <w:rPr>
          <w:rFonts w:ascii="Arial" w:hAnsi="Arial" w:cs="Arial"/>
          <w:sz w:val="20"/>
          <w:szCs w:val="20"/>
          <w:lang w:eastAsia="sl-SI"/>
        </w:rPr>
      </w:pPr>
    </w:p>
    <w:p w14:paraId="2EC37D92" w14:textId="5212C984" w:rsidR="00702AC8" w:rsidRPr="00702AC8" w:rsidRDefault="00702AC8" w:rsidP="00702AC8">
      <w:pPr>
        <w:autoSpaceDE w:val="0"/>
        <w:jc w:val="both"/>
        <w:rPr>
          <w:rFonts w:ascii="Arial" w:hAnsi="Arial" w:cs="Arial"/>
          <w:b/>
          <w:i/>
          <w:sz w:val="20"/>
          <w:szCs w:val="20"/>
          <w:lang w:eastAsia="sl-SI"/>
        </w:rPr>
      </w:pPr>
      <w:r w:rsidRPr="00702AC8">
        <w:rPr>
          <w:rFonts w:ascii="Arial" w:hAnsi="Arial" w:cs="Arial"/>
          <w:b/>
          <w:i/>
          <w:sz w:val="20"/>
          <w:szCs w:val="20"/>
          <w:lang w:eastAsia="sl-SI"/>
        </w:rPr>
        <w:t>Točka 21: jedrska varnost, fizično varovanje in varovanje jedrskega materiala v Ukrajini</w:t>
      </w:r>
    </w:p>
    <w:p w14:paraId="109513E6" w14:textId="35C9B7BA" w:rsidR="00702AC8" w:rsidRDefault="00702AC8" w:rsidP="001D1EE7">
      <w:pPr>
        <w:autoSpaceDE w:val="0"/>
        <w:jc w:val="both"/>
        <w:rPr>
          <w:rFonts w:ascii="Arial" w:hAnsi="Arial" w:cs="Arial"/>
          <w:sz w:val="20"/>
          <w:szCs w:val="20"/>
          <w:lang w:eastAsia="sl-SI"/>
        </w:rPr>
      </w:pPr>
    </w:p>
    <w:p w14:paraId="169A2E31" w14:textId="6C5CA4E5" w:rsidR="00702AC8" w:rsidRDefault="00702AC8" w:rsidP="001D1EE7">
      <w:pPr>
        <w:autoSpaceDE w:val="0"/>
        <w:jc w:val="both"/>
        <w:rPr>
          <w:rFonts w:ascii="Arial" w:hAnsi="Arial" w:cs="Arial"/>
          <w:sz w:val="20"/>
          <w:szCs w:val="20"/>
          <w:lang w:eastAsia="sl-SI"/>
        </w:rPr>
      </w:pPr>
      <w:r>
        <w:rPr>
          <w:rFonts w:ascii="Arial" w:hAnsi="Arial" w:cs="Arial"/>
          <w:sz w:val="20"/>
          <w:szCs w:val="20"/>
          <w:lang w:eastAsia="sl-SI"/>
        </w:rPr>
        <w:lastRenderedPageBreak/>
        <w:t>Na konferenci bo obravnavano poročilo generalnega direktorja</w:t>
      </w:r>
      <w:r w:rsidR="00E07812">
        <w:rPr>
          <w:rFonts w:ascii="Arial" w:hAnsi="Arial" w:cs="Arial"/>
          <w:sz w:val="20"/>
          <w:szCs w:val="20"/>
          <w:lang w:eastAsia="sl-SI"/>
        </w:rPr>
        <w:t xml:space="preserve">, ki od začetka konflikta aktivno sodeluje pri poskusih za prenehanje spopadov in spremljanju stanja jedrskih objektov v Ukrajini. </w:t>
      </w:r>
      <w:r w:rsidR="0049601E">
        <w:rPr>
          <w:rFonts w:ascii="Arial" w:hAnsi="Arial" w:cs="Arial"/>
          <w:sz w:val="20"/>
          <w:szCs w:val="20"/>
          <w:lang w:eastAsia="sl-SI"/>
        </w:rPr>
        <w:t>Pričakuje se sprejetje resolucije Generalne konference na to temo, pričakovati gre glasovanje o resoluciji in da bo vsebina podobna trem resolucijam o Ukrajini, ki jih je svet guvernerjev IAEA sprejel v letu 2022 in jih je Slovenija podprla.</w:t>
      </w:r>
    </w:p>
    <w:p w14:paraId="501B5AE8" w14:textId="447B4C86" w:rsidR="00E07812" w:rsidRDefault="00E07812" w:rsidP="001D1EE7">
      <w:pPr>
        <w:autoSpaceDE w:val="0"/>
        <w:jc w:val="both"/>
        <w:rPr>
          <w:rFonts w:ascii="Arial" w:hAnsi="Arial" w:cs="Arial"/>
          <w:sz w:val="20"/>
          <w:szCs w:val="20"/>
          <w:lang w:eastAsia="sl-SI"/>
        </w:rPr>
      </w:pPr>
    </w:p>
    <w:p w14:paraId="6556A246" w14:textId="6EE0E21B" w:rsidR="00E07812" w:rsidRPr="006F58E0" w:rsidRDefault="00E07812" w:rsidP="00E07812">
      <w:pPr>
        <w:pStyle w:val="Naslovpredpisa"/>
        <w:spacing w:before="0" w:after="0" w:line="260" w:lineRule="exact"/>
        <w:jc w:val="both"/>
        <w:rPr>
          <w:i/>
          <w:sz w:val="20"/>
          <w:szCs w:val="20"/>
        </w:rPr>
      </w:pPr>
      <w:r w:rsidRPr="00E07812">
        <w:rPr>
          <w:i/>
          <w:sz w:val="20"/>
          <w:szCs w:val="20"/>
        </w:rPr>
        <w:t xml:space="preserve">Točka 22: </w:t>
      </w:r>
      <w:r w:rsidRPr="006F58E0">
        <w:rPr>
          <w:i/>
          <w:sz w:val="20"/>
          <w:szCs w:val="20"/>
        </w:rPr>
        <w:t xml:space="preserve">Sprememba </w:t>
      </w:r>
      <w:r>
        <w:rPr>
          <w:i/>
          <w:sz w:val="20"/>
          <w:szCs w:val="20"/>
        </w:rPr>
        <w:t xml:space="preserve">VI. </w:t>
      </w:r>
      <w:r w:rsidRPr="006F58E0">
        <w:rPr>
          <w:i/>
          <w:sz w:val="20"/>
          <w:szCs w:val="20"/>
        </w:rPr>
        <w:t>člena statuta</w:t>
      </w:r>
    </w:p>
    <w:p w14:paraId="49338D24" w14:textId="667BA3C0" w:rsidR="00E07812" w:rsidRDefault="00E07812" w:rsidP="001D1EE7">
      <w:pPr>
        <w:autoSpaceDE w:val="0"/>
        <w:jc w:val="both"/>
        <w:rPr>
          <w:rFonts w:ascii="Arial" w:hAnsi="Arial" w:cs="Arial"/>
          <w:sz w:val="20"/>
          <w:szCs w:val="20"/>
          <w:lang w:eastAsia="sl-SI"/>
        </w:rPr>
      </w:pPr>
    </w:p>
    <w:p w14:paraId="42742BBE" w14:textId="6A91C3EF" w:rsidR="00744F91" w:rsidRPr="008F5A16" w:rsidRDefault="00E07812" w:rsidP="008F5A16">
      <w:pPr>
        <w:pStyle w:val="Telobesedila"/>
        <w:jc w:val="both"/>
        <w:rPr>
          <w:rFonts w:ascii="Arial" w:hAnsi="Arial" w:cs="Arial"/>
          <w:sz w:val="20"/>
          <w:szCs w:val="20"/>
        </w:rPr>
      </w:pPr>
      <w:r w:rsidRPr="008F5A16">
        <w:rPr>
          <w:rFonts w:ascii="Arial" w:hAnsi="Arial" w:cs="Arial"/>
          <w:sz w:val="20"/>
          <w:szCs w:val="20"/>
        </w:rPr>
        <w:t>Z resolucijo GC(43)/DEC/19 iz leta 1999 je generalna konferenca odobrila spremembe VI. člena statuta MAAE, ki predvideva spremembo sestave Sveta guvernerjev</w:t>
      </w:r>
      <w:r w:rsidR="0049601E" w:rsidRPr="008F5A16">
        <w:rPr>
          <w:rFonts w:ascii="Arial" w:hAnsi="Arial" w:cs="Arial"/>
          <w:sz w:val="20"/>
          <w:szCs w:val="20"/>
        </w:rPr>
        <w:t xml:space="preserve"> in je bila dogovorjena med prvim slovenskim predsedovanjem svetu guvernerjev</w:t>
      </w:r>
      <w:r w:rsidRPr="008F5A16">
        <w:rPr>
          <w:rFonts w:ascii="Arial" w:hAnsi="Arial" w:cs="Arial"/>
          <w:sz w:val="20"/>
          <w:szCs w:val="20"/>
        </w:rPr>
        <w:t>. Skladno z odločitvijo GC(65)/DEC/14, je bila ta točka uvrščena na dnevni red, da bi lahko poročali o napredku pri uveljavitvi omenjene</w:t>
      </w:r>
      <w:r w:rsidR="0049601E" w:rsidRPr="008F5A16">
        <w:rPr>
          <w:rFonts w:ascii="Arial" w:hAnsi="Arial" w:cs="Arial"/>
          <w:sz w:val="20"/>
          <w:szCs w:val="20"/>
        </w:rPr>
        <w:t xml:space="preserve"> </w:t>
      </w:r>
      <w:r w:rsidRPr="008F5A16">
        <w:rPr>
          <w:rFonts w:ascii="Arial" w:hAnsi="Arial" w:cs="Arial"/>
          <w:sz w:val="20"/>
          <w:szCs w:val="20"/>
        </w:rPr>
        <w:t xml:space="preserve">spremembe. </w:t>
      </w:r>
      <w:r w:rsidR="00744F91" w:rsidRPr="008F5A16">
        <w:rPr>
          <w:rFonts w:ascii="Arial" w:hAnsi="Arial" w:cs="Arial"/>
          <w:sz w:val="20"/>
          <w:szCs w:val="20"/>
        </w:rPr>
        <w:t xml:space="preserve"> </w:t>
      </w:r>
    </w:p>
    <w:p w14:paraId="06FA9A58" w14:textId="5F6674F1" w:rsidR="00E07812" w:rsidRPr="008F5A16" w:rsidRDefault="00E07812" w:rsidP="008F5A16">
      <w:pPr>
        <w:pStyle w:val="Telobesedila"/>
        <w:jc w:val="both"/>
        <w:rPr>
          <w:rFonts w:ascii="Arial" w:hAnsi="Arial" w:cs="Arial"/>
          <w:sz w:val="20"/>
          <w:szCs w:val="20"/>
        </w:rPr>
      </w:pPr>
      <w:r w:rsidRPr="008F5A16">
        <w:rPr>
          <w:rFonts w:ascii="Arial" w:hAnsi="Arial" w:cs="Arial"/>
          <w:sz w:val="20"/>
          <w:szCs w:val="20"/>
        </w:rPr>
        <w:t>Do ju</w:t>
      </w:r>
      <w:r w:rsidR="00744F91" w:rsidRPr="008F5A16">
        <w:rPr>
          <w:rFonts w:ascii="Arial" w:hAnsi="Arial" w:cs="Arial"/>
          <w:sz w:val="20"/>
          <w:szCs w:val="20"/>
        </w:rPr>
        <w:t>l</w:t>
      </w:r>
      <w:r w:rsidRPr="008F5A16">
        <w:rPr>
          <w:rFonts w:ascii="Arial" w:hAnsi="Arial" w:cs="Arial"/>
          <w:sz w:val="20"/>
          <w:szCs w:val="20"/>
        </w:rPr>
        <w:t>ija 202</w:t>
      </w:r>
      <w:r w:rsidR="00744F91" w:rsidRPr="008F5A16">
        <w:rPr>
          <w:rFonts w:ascii="Arial" w:hAnsi="Arial" w:cs="Arial"/>
          <w:sz w:val="20"/>
          <w:szCs w:val="20"/>
        </w:rPr>
        <w:t>3</w:t>
      </w:r>
      <w:r w:rsidRPr="008F5A16">
        <w:rPr>
          <w:rFonts w:ascii="Arial" w:hAnsi="Arial" w:cs="Arial"/>
          <w:sz w:val="20"/>
          <w:szCs w:val="20"/>
        </w:rPr>
        <w:t xml:space="preserve"> je spremembo VI. člena statuta MAAE ratificiralo 6</w:t>
      </w:r>
      <w:r w:rsidR="00744F91" w:rsidRPr="008F5A16">
        <w:rPr>
          <w:rFonts w:ascii="Arial" w:hAnsi="Arial" w:cs="Arial"/>
          <w:sz w:val="20"/>
          <w:szCs w:val="20"/>
        </w:rPr>
        <w:t>4</w:t>
      </w:r>
      <w:r w:rsidRPr="008F5A16">
        <w:rPr>
          <w:rFonts w:ascii="Arial" w:hAnsi="Arial" w:cs="Arial"/>
          <w:sz w:val="20"/>
          <w:szCs w:val="20"/>
        </w:rPr>
        <w:t xml:space="preserve"> držav (med njimi tudi Slovenija) od 11</w:t>
      </w:r>
      <w:r w:rsidR="00744F91" w:rsidRPr="008F5A16">
        <w:rPr>
          <w:rFonts w:ascii="Arial" w:hAnsi="Arial" w:cs="Arial"/>
          <w:sz w:val="20"/>
          <w:szCs w:val="20"/>
        </w:rPr>
        <w:t>8</w:t>
      </w:r>
      <w:r w:rsidRPr="008F5A16">
        <w:rPr>
          <w:rFonts w:ascii="Arial" w:hAnsi="Arial" w:cs="Arial"/>
          <w:sz w:val="20"/>
          <w:szCs w:val="20"/>
        </w:rPr>
        <w:t xml:space="preserve"> držav, kolikor bi jih bilo potrebno, da se sprememba uveljavi.</w:t>
      </w:r>
      <w:r w:rsidR="0049601E" w:rsidRPr="008F5A16">
        <w:rPr>
          <w:rFonts w:ascii="Arial" w:hAnsi="Arial" w:cs="Arial"/>
          <w:sz w:val="20"/>
          <w:szCs w:val="20"/>
        </w:rPr>
        <w:t xml:space="preserve"> </w:t>
      </w:r>
    </w:p>
    <w:p w14:paraId="1E07F1A3" w14:textId="6AD3EE36" w:rsidR="006F58E0" w:rsidRDefault="00744F91" w:rsidP="008F5A16">
      <w:pPr>
        <w:pStyle w:val="Telobesedila"/>
        <w:jc w:val="both"/>
        <w:rPr>
          <w:rFonts w:ascii="Arial" w:hAnsi="Arial" w:cs="Arial"/>
          <w:sz w:val="20"/>
          <w:szCs w:val="20"/>
        </w:rPr>
      </w:pPr>
      <w:r w:rsidRPr="008F5A16">
        <w:rPr>
          <w:rFonts w:ascii="Arial" w:hAnsi="Arial" w:cs="Arial"/>
          <w:sz w:val="20"/>
          <w:szCs w:val="20"/>
        </w:rPr>
        <w:t xml:space="preserve">Slovenija v zadnjem letu igra aktivno vlogo pri osveščanju o pomenu uveljavitve amandmaja, </w:t>
      </w:r>
      <w:r w:rsidR="008F5A16">
        <w:rPr>
          <w:rFonts w:ascii="Arial" w:hAnsi="Arial" w:cs="Arial"/>
          <w:sz w:val="20"/>
          <w:szCs w:val="20"/>
        </w:rPr>
        <w:t>generalni direktor</w:t>
      </w:r>
      <w:r w:rsidRPr="008F5A16">
        <w:rPr>
          <w:rFonts w:ascii="Arial" w:hAnsi="Arial" w:cs="Arial"/>
          <w:sz w:val="20"/>
          <w:szCs w:val="20"/>
        </w:rPr>
        <w:t xml:space="preserve"> Grossi pa je avgusta poslal državam, ki še niso ratificirale amandmaja, pismo in jih spodbudil k temu.</w:t>
      </w:r>
    </w:p>
    <w:p w14:paraId="4770B62C" w14:textId="77777777" w:rsidR="008F5A16" w:rsidRPr="006F58E0" w:rsidRDefault="008F5A16" w:rsidP="008F5A16">
      <w:pPr>
        <w:pStyle w:val="Telobesedila"/>
        <w:jc w:val="both"/>
        <w:rPr>
          <w:rFonts w:ascii="Arial" w:hAnsi="Arial" w:cs="Arial"/>
          <w:sz w:val="20"/>
          <w:szCs w:val="20"/>
        </w:rPr>
      </w:pPr>
    </w:p>
    <w:p w14:paraId="31CDB3D6" w14:textId="77777777" w:rsidR="006F58E0" w:rsidRPr="006F58E0" w:rsidRDefault="006F58E0" w:rsidP="00630D6F">
      <w:pPr>
        <w:autoSpaceDE w:val="0"/>
        <w:jc w:val="both"/>
        <w:rPr>
          <w:rFonts w:ascii="Arial" w:hAnsi="Arial" w:cs="Arial"/>
          <w:b/>
          <w:i/>
          <w:sz w:val="20"/>
          <w:szCs w:val="20"/>
          <w:lang w:eastAsia="sl-SI"/>
        </w:rPr>
      </w:pPr>
      <w:r w:rsidRPr="006F58E0">
        <w:rPr>
          <w:rFonts w:ascii="Arial" w:hAnsi="Arial" w:cs="Arial"/>
          <w:b/>
          <w:i/>
          <w:sz w:val="20"/>
          <w:szCs w:val="20"/>
          <w:lang w:eastAsia="sl-SI"/>
        </w:rPr>
        <w:t>Izraelske jedrske zmogljivosti</w:t>
      </w:r>
    </w:p>
    <w:p w14:paraId="3B78E65E" w14:textId="77777777" w:rsidR="006F58E0" w:rsidRPr="006F58E0" w:rsidRDefault="006F58E0" w:rsidP="00630D6F">
      <w:pPr>
        <w:autoSpaceDE w:val="0"/>
        <w:jc w:val="both"/>
        <w:rPr>
          <w:rFonts w:ascii="Arial" w:hAnsi="Arial" w:cs="Arial"/>
          <w:b/>
          <w:i/>
          <w:sz w:val="20"/>
          <w:szCs w:val="20"/>
          <w:lang w:eastAsia="sl-SI"/>
        </w:rPr>
      </w:pPr>
    </w:p>
    <w:p w14:paraId="282A84E2" w14:textId="1EC2E751" w:rsidR="006F58E0" w:rsidRPr="006F58E0" w:rsidRDefault="006F58E0" w:rsidP="00E07812">
      <w:pPr>
        <w:pStyle w:val="Telobesedila"/>
        <w:jc w:val="both"/>
        <w:rPr>
          <w:rFonts w:ascii="Arial" w:hAnsi="Arial" w:cs="Arial"/>
          <w:sz w:val="20"/>
          <w:szCs w:val="20"/>
        </w:rPr>
      </w:pPr>
      <w:r w:rsidRPr="006F58E0">
        <w:rPr>
          <w:rFonts w:ascii="Arial" w:hAnsi="Arial" w:cs="Arial"/>
          <w:sz w:val="20"/>
          <w:szCs w:val="20"/>
        </w:rPr>
        <w:t xml:space="preserve">Na predlog držav arabske skupine je na dnevni red </w:t>
      </w:r>
      <w:r w:rsidR="00E07812" w:rsidRPr="006F58E0">
        <w:rPr>
          <w:rFonts w:ascii="Arial" w:hAnsi="Arial" w:cs="Arial"/>
          <w:sz w:val="20"/>
          <w:szCs w:val="20"/>
        </w:rPr>
        <w:t xml:space="preserve">dodatno uvrščena </w:t>
      </w:r>
      <w:r w:rsidRPr="006F58E0">
        <w:rPr>
          <w:rFonts w:ascii="Arial" w:hAnsi="Arial" w:cs="Arial"/>
          <w:sz w:val="20"/>
          <w:szCs w:val="20"/>
        </w:rPr>
        <w:t>točka o</w:t>
      </w:r>
      <w:r w:rsidR="00E07812">
        <w:rPr>
          <w:rFonts w:ascii="Arial" w:hAnsi="Arial" w:cs="Arial"/>
          <w:sz w:val="20"/>
          <w:szCs w:val="20"/>
        </w:rPr>
        <w:t xml:space="preserve"> </w:t>
      </w:r>
      <w:r w:rsidRPr="006F58E0">
        <w:rPr>
          <w:rFonts w:ascii="Arial" w:hAnsi="Arial" w:cs="Arial"/>
          <w:sz w:val="20"/>
          <w:szCs w:val="20"/>
        </w:rPr>
        <w:t xml:space="preserve">izraelskih jedrskih zmogljivostih. Medtem ko so vse arabske države ratificirale ali pristopile k NPT, so jedrske zmogljivosti Izraela še vedno zunaj nadzora mednarodne skupnosti in po mnenju skupine predstavljajo trajno grožnjo mednarodnemu miru in stabilnost in spodkopavajo možnost vzpostavitve območja brez </w:t>
      </w:r>
      <w:r w:rsidR="0049601E">
        <w:rPr>
          <w:rFonts w:ascii="Arial" w:hAnsi="Arial" w:cs="Arial"/>
          <w:sz w:val="20"/>
          <w:szCs w:val="20"/>
        </w:rPr>
        <w:t>orožij za množično uničevanje</w:t>
      </w:r>
      <w:r w:rsidRPr="006F58E0">
        <w:rPr>
          <w:rFonts w:ascii="Arial" w:hAnsi="Arial" w:cs="Arial"/>
          <w:sz w:val="20"/>
          <w:szCs w:val="20"/>
        </w:rPr>
        <w:t xml:space="preserve"> na Bližnjem vzhodu.  </w:t>
      </w:r>
    </w:p>
    <w:p w14:paraId="023898B0" w14:textId="77777777" w:rsidR="006F58E0" w:rsidRPr="006F58E0" w:rsidRDefault="006F58E0" w:rsidP="00BF6318">
      <w:pPr>
        <w:autoSpaceDE w:val="0"/>
        <w:autoSpaceDN w:val="0"/>
        <w:adjustRightInd w:val="0"/>
        <w:jc w:val="both"/>
        <w:rPr>
          <w:rFonts w:ascii="Arial" w:hAnsi="Arial" w:cs="Arial"/>
          <w:sz w:val="20"/>
          <w:szCs w:val="20"/>
          <w:lang w:eastAsia="sl-SI"/>
        </w:rPr>
      </w:pPr>
    </w:p>
    <w:p w14:paraId="50464F75" w14:textId="77777777" w:rsidR="006F58E0" w:rsidRPr="006F58E0" w:rsidRDefault="006F58E0" w:rsidP="001D1EE7">
      <w:pPr>
        <w:autoSpaceDE w:val="0"/>
        <w:jc w:val="both"/>
        <w:rPr>
          <w:rFonts w:ascii="Arial" w:hAnsi="Arial" w:cs="Arial"/>
          <w:b/>
          <w:sz w:val="20"/>
          <w:szCs w:val="20"/>
          <w:lang w:eastAsia="sl-SI"/>
        </w:rPr>
      </w:pPr>
      <w:r w:rsidRPr="006F58E0">
        <w:rPr>
          <w:rFonts w:ascii="Arial" w:hAnsi="Arial" w:cs="Arial"/>
          <w:b/>
          <w:sz w:val="20"/>
          <w:szCs w:val="20"/>
          <w:lang w:eastAsia="sl-SI"/>
        </w:rPr>
        <w:t>SPREJEM RESOLUCIJ</w:t>
      </w:r>
    </w:p>
    <w:p w14:paraId="34632C33" w14:textId="77777777" w:rsidR="006F58E0" w:rsidRPr="006F58E0" w:rsidRDefault="006F58E0" w:rsidP="001D1EE7">
      <w:pPr>
        <w:autoSpaceDE w:val="0"/>
        <w:jc w:val="both"/>
        <w:rPr>
          <w:rFonts w:ascii="Arial" w:hAnsi="Arial" w:cs="Arial"/>
          <w:sz w:val="20"/>
          <w:szCs w:val="20"/>
          <w:lang w:eastAsia="sl-SI"/>
        </w:rPr>
      </w:pPr>
    </w:p>
    <w:p w14:paraId="5BA37233" w14:textId="429E8A76" w:rsidR="006F58E0" w:rsidRPr="006F58E0" w:rsidRDefault="006F58E0" w:rsidP="001D1EE7">
      <w:pPr>
        <w:autoSpaceDE w:val="0"/>
        <w:jc w:val="both"/>
        <w:rPr>
          <w:rFonts w:ascii="Arial" w:hAnsi="Arial" w:cs="Arial"/>
          <w:sz w:val="20"/>
          <w:szCs w:val="20"/>
          <w:lang w:eastAsia="sl-SI"/>
        </w:rPr>
      </w:pPr>
      <w:r w:rsidRPr="006F58E0">
        <w:rPr>
          <w:rFonts w:ascii="Arial" w:hAnsi="Arial" w:cs="Arial"/>
          <w:sz w:val="20"/>
          <w:szCs w:val="20"/>
          <w:lang w:eastAsia="sl-SI"/>
        </w:rPr>
        <w:t xml:space="preserve">Po uveljavljeni praksi generalna konferenca sprejema resolucije s soglasjem in se, če je le mogoče, izogne glasovanju. Pri morebitnem glasovanju se bo ob posameznih točkah dnevnega reda delegacija Republike Slovenije ravnala glede na svoje pretekle glasovalne vzorce in po stališču, ki ga bomo uskladili v okviru EU. Slovenija v skladu s preteklo prakso načrtuje ko-sponzoriranje resolucije o jedrski in radiološki varnosti, jedrskem varovanju, krepitvi učinkovitosti nadzornih ukrepov, krepitvi aktivnosti </w:t>
      </w:r>
      <w:r w:rsidRPr="006F58E0">
        <w:rPr>
          <w:rFonts w:ascii="Arial" w:hAnsi="Arial" w:cs="Arial"/>
          <w:bCs/>
          <w:sz w:val="20"/>
          <w:szCs w:val="20"/>
        </w:rPr>
        <w:t>MAAE</w:t>
      </w:r>
      <w:r w:rsidRPr="006F58E0">
        <w:rPr>
          <w:rFonts w:ascii="Arial" w:hAnsi="Arial" w:cs="Arial"/>
          <w:sz w:val="20"/>
          <w:szCs w:val="20"/>
          <w:lang w:eastAsia="sl-SI"/>
        </w:rPr>
        <w:t xml:space="preserve"> vezanih na jedrsko znanost, tehnologijo in aplikacije ter izvajanju NPT sporazuma o nadzornih ukrepih med MAAE in DLRK</w:t>
      </w:r>
      <w:r w:rsidR="00277CFB">
        <w:rPr>
          <w:rFonts w:ascii="Arial" w:hAnsi="Arial" w:cs="Arial"/>
          <w:sz w:val="20"/>
          <w:szCs w:val="20"/>
          <w:lang w:eastAsia="sl-SI"/>
        </w:rPr>
        <w:t>. P</w:t>
      </w:r>
      <w:r w:rsidR="00277CFB" w:rsidRPr="00277CFB">
        <w:rPr>
          <w:rFonts w:ascii="Arial" w:hAnsi="Arial" w:cs="Arial"/>
          <w:sz w:val="20"/>
          <w:szCs w:val="20"/>
          <w:lang w:eastAsia="sl-SI"/>
        </w:rPr>
        <w:t xml:space="preserve">ričakuje se </w:t>
      </w:r>
      <w:r w:rsidR="00277CFB">
        <w:rPr>
          <w:rFonts w:ascii="Arial" w:hAnsi="Arial" w:cs="Arial"/>
          <w:sz w:val="20"/>
          <w:szCs w:val="20"/>
          <w:lang w:eastAsia="sl-SI"/>
        </w:rPr>
        <w:t xml:space="preserve">še </w:t>
      </w:r>
      <w:r w:rsidR="00277CFB" w:rsidRPr="00277CFB">
        <w:rPr>
          <w:rFonts w:ascii="Arial" w:hAnsi="Arial" w:cs="Arial"/>
          <w:sz w:val="20"/>
          <w:szCs w:val="20"/>
          <w:lang w:eastAsia="sl-SI"/>
        </w:rPr>
        <w:t>tabliranje resolucije o Palestini, resolucije o državah, ki niso del nobene regionalne skupine IAEA</w:t>
      </w:r>
      <w:r w:rsidR="00277CFB">
        <w:rPr>
          <w:rFonts w:ascii="Arial" w:hAnsi="Arial" w:cs="Arial"/>
          <w:sz w:val="20"/>
          <w:szCs w:val="20"/>
          <w:lang w:eastAsia="sl-SI"/>
        </w:rPr>
        <w:t>, ter</w:t>
      </w:r>
      <w:r w:rsidR="00277CFB" w:rsidRPr="00277CFB">
        <w:rPr>
          <w:rFonts w:ascii="Arial" w:hAnsi="Arial" w:cs="Arial"/>
          <w:sz w:val="20"/>
          <w:szCs w:val="20"/>
          <w:lang w:eastAsia="sl-SI"/>
        </w:rPr>
        <w:t xml:space="preserve"> </w:t>
      </w:r>
      <w:r w:rsidR="00623C94">
        <w:rPr>
          <w:rFonts w:ascii="Arial" w:hAnsi="Arial" w:cs="Arial"/>
          <w:sz w:val="20"/>
          <w:szCs w:val="20"/>
          <w:lang w:eastAsia="sl-SI"/>
        </w:rPr>
        <w:t xml:space="preserve">resolucije </w:t>
      </w:r>
      <w:r w:rsidR="00277CFB" w:rsidRPr="00277CFB">
        <w:rPr>
          <w:rFonts w:ascii="Arial" w:hAnsi="Arial" w:cs="Arial"/>
          <w:sz w:val="20"/>
          <w:szCs w:val="20"/>
          <w:lang w:eastAsia="sl-SI"/>
        </w:rPr>
        <w:t>o Ukrajini</w:t>
      </w:r>
      <w:r w:rsidR="00277CFB">
        <w:rPr>
          <w:rFonts w:ascii="Arial" w:hAnsi="Arial" w:cs="Arial"/>
          <w:sz w:val="20"/>
          <w:szCs w:val="20"/>
          <w:lang w:eastAsia="sl-SI"/>
        </w:rPr>
        <w:t>.</w:t>
      </w:r>
    </w:p>
    <w:p w14:paraId="2860E7EB" w14:textId="77777777" w:rsidR="006F58E0" w:rsidRPr="006F58E0" w:rsidRDefault="006F58E0" w:rsidP="008157C7">
      <w:pPr>
        <w:pStyle w:val="Glava3"/>
        <w:jc w:val="center"/>
        <w:outlineLvl w:val="0"/>
        <w:rPr>
          <w:rFonts w:cs="Arial"/>
          <w:sz w:val="20"/>
        </w:rPr>
      </w:pPr>
    </w:p>
    <w:p w14:paraId="7076ABD2" w14:textId="0C5D0EFB" w:rsidR="005D0687" w:rsidRPr="006F58E0" w:rsidRDefault="005D0687" w:rsidP="006F58E0">
      <w:pPr>
        <w:rPr>
          <w:rFonts w:ascii="Arial" w:hAnsi="Arial" w:cs="Arial"/>
          <w:sz w:val="20"/>
          <w:szCs w:val="20"/>
        </w:rPr>
      </w:pPr>
    </w:p>
    <w:bookmarkEnd w:id="0"/>
    <w:bookmarkEnd w:id="1"/>
    <w:sectPr w:rsidR="005D0687" w:rsidRPr="006F58E0" w:rsidSect="00CA353E">
      <w:headerReference w:type="default" r:id="rId9"/>
      <w:footerReference w:type="even" r:id="rId10"/>
      <w:footerReference w:type="default" r:id="rId11"/>
      <w:headerReference w:type="first" r:id="rId12"/>
      <w:footerReference w:type="first" r:id="rId13"/>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B95E" w14:textId="77777777" w:rsidR="006E47F9" w:rsidRDefault="006E47F9">
      <w:r>
        <w:separator/>
      </w:r>
    </w:p>
  </w:endnote>
  <w:endnote w:type="continuationSeparator" w:id="0">
    <w:p w14:paraId="21B6EEBC" w14:textId="77777777" w:rsidR="006E47F9" w:rsidRDefault="006E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7878" w14:textId="77777777" w:rsidR="00BC6851" w:rsidRPr="00CA353E" w:rsidRDefault="00BC6851" w:rsidP="006B610F">
    <w:pPr>
      <w:pStyle w:val="Noga"/>
      <w:framePr w:wrap="around" w:vAnchor="text" w:hAnchor="margin" w:xAlign="center" w:y="1"/>
      <w:rPr>
        <w:rStyle w:val="tevilkastrani"/>
        <w:rFonts w:ascii="Arial" w:hAnsi="Arial" w:cs="Arial"/>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F2C50">
      <w:rPr>
        <w:rStyle w:val="tevilkastrani"/>
        <w:noProof/>
        <w:sz w:val="20"/>
        <w:szCs w:val="20"/>
      </w:rPr>
      <w:t>2</w:t>
    </w:r>
    <w:r w:rsidRPr="00DE44D8">
      <w:rPr>
        <w:rStyle w:val="tevilkastrani"/>
        <w:sz w:val="20"/>
        <w:szCs w:val="20"/>
      </w:rPr>
      <w:fldChar w:fldCharType="end"/>
    </w:r>
  </w:p>
  <w:p w14:paraId="513F548E"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1854" w14:textId="61CEF54E" w:rsidR="00BC6851" w:rsidRPr="00CA353E" w:rsidRDefault="00BC6851" w:rsidP="00CA353E">
    <w:pPr>
      <w:pStyle w:val="Noga"/>
      <w:framePr w:wrap="around" w:vAnchor="text" w:hAnchor="margin" w:xAlign="center" w:y="398"/>
      <w:rPr>
        <w:rStyle w:val="tevilkastrani"/>
        <w:rFonts w:ascii="Arial" w:hAnsi="Arial" w:cs="Arial"/>
        <w:sz w:val="20"/>
        <w:szCs w:val="20"/>
      </w:rPr>
    </w:pPr>
    <w:r w:rsidRPr="00CA353E">
      <w:rPr>
        <w:rStyle w:val="tevilkastrani"/>
        <w:rFonts w:ascii="Arial" w:hAnsi="Arial" w:cs="Arial"/>
        <w:sz w:val="20"/>
        <w:szCs w:val="20"/>
      </w:rPr>
      <w:fldChar w:fldCharType="begin"/>
    </w:r>
    <w:r w:rsidRPr="00CA353E">
      <w:rPr>
        <w:rStyle w:val="tevilkastrani"/>
        <w:rFonts w:ascii="Arial" w:hAnsi="Arial" w:cs="Arial"/>
        <w:sz w:val="20"/>
        <w:szCs w:val="20"/>
      </w:rPr>
      <w:instrText xml:space="preserve">PAGE  </w:instrText>
    </w:r>
    <w:r w:rsidRPr="00CA353E">
      <w:rPr>
        <w:rStyle w:val="tevilkastrani"/>
        <w:rFonts w:ascii="Arial" w:hAnsi="Arial" w:cs="Arial"/>
        <w:sz w:val="20"/>
        <w:szCs w:val="20"/>
      </w:rPr>
      <w:fldChar w:fldCharType="separate"/>
    </w:r>
    <w:r w:rsidR="00F318A6">
      <w:rPr>
        <w:rStyle w:val="tevilkastrani"/>
        <w:rFonts w:ascii="Arial" w:hAnsi="Arial" w:cs="Arial"/>
        <w:noProof/>
        <w:sz w:val="20"/>
        <w:szCs w:val="20"/>
      </w:rPr>
      <w:t>2</w:t>
    </w:r>
    <w:r w:rsidRPr="00CA353E">
      <w:rPr>
        <w:rStyle w:val="tevilkastrani"/>
        <w:rFonts w:ascii="Arial" w:hAnsi="Arial" w:cs="Arial"/>
        <w:sz w:val="20"/>
        <w:szCs w:val="20"/>
      </w:rPr>
      <w:fldChar w:fldCharType="end"/>
    </w:r>
  </w:p>
  <w:p w14:paraId="196E1374" w14:textId="50FF2FFC" w:rsidR="00BC6851" w:rsidRPr="00CA353E" w:rsidRDefault="006E47F9" w:rsidP="00CA353E">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9264" behindDoc="0" locked="0" layoutInCell="1" allowOverlap="1" wp14:anchorId="05FD50D4" wp14:editId="715124D7">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122" name="Canvas 1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124"/>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8" name="Line 125"/>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9" name="Freeform 126"/>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27"/>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8"/>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4735797" id="Canvas 122" o:spid="_x0000_s1026" editas="canvas" style="position:absolute;margin-left:-59.85pt;margin-top:-6.05pt;width:539.1pt;height:26.25pt;z-index:251659264"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465;height:3333;visibility:visible;mso-wrap-style:square">
                <v:fill o:detectmouseclick="t"/>
                <v:path o:connecttype="none"/>
              </v:shape>
              <v:line id="Line 124"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" strokecolor="#838281" strokeweight=".8pt">
                <o:lock v:ext="edit" aspectratio="t"/>
              </v:line>
              <v:line id="Line 125"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" strokecolor="#838281" strokeweight=".8pt"/>
              <v:shape id="Freeform 126"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127"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128"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3BCD" w14:textId="123F12C9" w:rsidR="00DA127D" w:rsidRPr="009F1309" w:rsidRDefault="006E47F9"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216" behindDoc="0" locked="0" layoutInCell="1" allowOverlap="1" wp14:anchorId="5921A561" wp14:editId="76E38A57">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Canvas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25671BC" id="Canvas 94" o:spid="_x0000_s1026" editas="canvas" style="position:absolute;margin-left:-59.85pt;margin-top:-6.05pt;width:539.1pt;height:26.25pt;z-index:251657216"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8DDD8" w14:textId="77777777" w:rsidR="006E47F9" w:rsidRDefault="006E47F9">
      <w:r>
        <w:separator/>
      </w:r>
    </w:p>
  </w:footnote>
  <w:footnote w:type="continuationSeparator" w:id="0">
    <w:p w14:paraId="5E2F3174" w14:textId="77777777" w:rsidR="006E47F9" w:rsidRDefault="006E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300C"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BB90" w14:textId="77777777" w:rsidR="000B0C39" w:rsidRPr="00793A7F" w:rsidRDefault="000B0C39" w:rsidP="000B0C39">
    <w:pPr>
      <w:autoSpaceDE w:val="0"/>
      <w:autoSpaceDN w:val="0"/>
      <w:adjustRightInd w:val="0"/>
      <w:rPr>
        <w:rFonts w:ascii="Republika" w:hAnsi="Republika"/>
        <w:sz w:val="20"/>
        <w:szCs w:val="20"/>
      </w:rPr>
    </w:pPr>
    <w:bookmarkStart w:id="6" w:name="_Hlk127973076"/>
    <w:r w:rsidRPr="00793A7F">
      <w:rPr>
        <w:noProof/>
        <w:sz w:val="20"/>
        <w:szCs w:val="20"/>
        <w:lang w:eastAsia="sl-SI"/>
      </w:rPr>
      <w:drawing>
        <wp:anchor distT="0" distB="0" distL="114300" distR="114300" simplePos="0" relativeHeight="251661312" behindDoc="0" locked="0" layoutInCell="1" allowOverlap="1" wp14:anchorId="28F2B76D" wp14:editId="0273A26C">
          <wp:simplePos x="0" y="0"/>
          <wp:positionH relativeFrom="column">
            <wp:posOffset>-527050</wp:posOffset>
          </wp:positionH>
          <wp:positionV relativeFrom="paragraph">
            <wp:posOffset>-29210</wp:posOffset>
          </wp:positionV>
          <wp:extent cx="279400" cy="356235"/>
          <wp:effectExtent l="0" t="0" r="6350" b="5715"/>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A7F">
      <w:rPr>
        <w:rFonts w:ascii="Republika" w:hAnsi="Republika"/>
        <w:sz w:val="20"/>
        <w:szCs w:val="20"/>
      </w:rPr>
      <w:t>REPUBLIKA SLOVENIJA</w:t>
    </w:r>
  </w:p>
  <w:p w14:paraId="7823604C" w14:textId="77777777" w:rsidR="000B0C39" w:rsidRPr="00793A7F" w:rsidRDefault="000B0C39" w:rsidP="000B0C39">
    <w:pPr>
      <w:tabs>
        <w:tab w:val="left" w:pos="5112"/>
      </w:tabs>
      <w:spacing w:after="120" w:line="240" w:lineRule="exact"/>
      <w:rPr>
        <w:rFonts w:ascii="Republika" w:hAnsi="Republika"/>
        <w:b/>
        <w:caps/>
        <w:sz w:val="20"/>
        <w:szCs w:val="20"/>
      </w:rPr>
    </w:pPr>
    <w:r w:rsidRPr="00793A7F">
      <w:rPr>
        <w:rFonts w:ascii="Republika" w:hAnsi="Republika"/>
        <w:b/>
        <w:caps/>
        <w:sz w:val="20"/>
        <w:szCs w:val="20"/>
      </w:rPr>
      <w:t xml:space="preserve">Ministrstvo za </w:t>
    </w:r>
    <w:r>
      <w:rPr>
        <w:rFonts w:ascii="Republika" w:hAnsi="Republika"/>
        <w:b/>
        <w:caps/>
        <w:sz w:val="20"/>
        <w:szCs w:val="20"/>
      </w:rPr>
      <w:t>NARAVNE VIRE</w:t>
    </w:r>
    <w:r w:rsidRPr="00793A7F">
      <w:rPr>
        <w:rFonts w:ascii="Republika" w:hAnsi="Republika"/>
        <w:b/>
        <w:caps/>
        <w:sz w:val="20"/>
        <w:szCs w:val="20"/>
      </w:rPr>
      <w:t xml:space="preserve"> in prostor</w:t>
    </w:r>
  </w:p>
  <w:p w14:paraId="00322D6A" w14:textId="77777777" w:rsidR="000B0C39" w:rsidRPr="00793A7F" w:rsidRDefault="000B0C39" w:rsidP="000B0C39">
    <w:pPr>
      <w:tabs>
        <w:tab w:val="left" w:pos="5112"/>
      </w:tabs>
      <w:spacing w:before="240" w:line="240" w:lineRule="exact"/>
      <w:rPr>
        <w:rFonts w:ascii="Arial" w:hAnsi="Arial" w:cs="Arial"/>
        <w:sz w:val="16"/>
        <w:szCs w:val="16"/>
      </w:rPr>
    </w:pPr>
    <w:r w:rsidRPr="00793A7F">
      <w:rPr>
        <w:rFonts w:ascii="Arial" w:hAnsi="Arial" w:cs="Arial"/>
        <w:sz w:val="16"/>
        <w:szCs w:val="16"/>
      </w:rPr>
      <w:t>Dunajska cesta 48, 1000 Ljubljana</w:t>
    </w:r>
    <w:r w:rsidRPr="00793A7F">
      <w:rPr>
        <w:rFonts w:ascii="Arial" w:hAnsi="Arial" w:cs="Arial"/>
        <w:sz w:val="16"/>
        <w:szCs w:val="16"/>
      </w:rPr>
      <w:tab/>
      <w:t>T: 01 478 70 00</w:t>
    </w:r>
  </w:p>
  <w:p w14:paraId="2004DAE8" w14:textId="77777777" w:rsidR="000B0C39" w:rsidRPr="00793A7F" w:rsidRDefault="000B0C39" w:rsidP="000B0C39">
    <w:pPr>
      <w:tabs>
        <w:tab w:val="left" w:pos="5112"/>
      </w:tabs>
      <w:spacing w:line="240" w:lineRule="exact"/>
      <w:rPr>
        <w:rFonts w:ascii="Arial" w:hAnsi="Arial" w:cs="Arial"/>
        <w:sz w:val="16"/>
        <w:szCs w:val="16"/>
      </w:rPr>
    </w:pPr>
    <w:r w:rsidRPr="00793A7F">
      <w:rPr>
        <w:rFonts w:ascii="Arial" w:hAnsi="Arial" w:cs="Arial"/>
        <w:sz w:val="16"/>
        <w:szCs w:val="16"/>
      </w:rPr>
      <w:tab/>
      <w:t>F: 01 478 74 25</w:t>
    </w:r>
  </w:p>
  <w:p w14:paraId="754EADE0" w14:textId="77777777" w:rsidR="000B0C39" w:rsidRPr="00793A7F" w:rsidRDefault="000B0C39" w:rsidP="000B0C39">
    <w:pPr>
      <w:tabs>
        <w:tab w:val="left" w:pos="5112"/>
      </w:tabs>
      <w:spacing w:line="240" w:lineRule="exact"/>
      <w:rPr>
        <w:rFonts w:ascii="Arial" w:hAnsi="Arial" w:cs="Arial"/>
        <w:sz w:val="16"/>
        <w:szCs w:val="16"/>
      </w:rPr>
    </w:pPr>
    <w:r w:rsidRPr="00793A7F">
      <w:rPr>
        <w:rFonts w:ascii="Arial" w:hAnsi="Arial" w:cs="Arial"/>
        <w:sz w:val="16"/>
        <w:szCs w:val="16"/>
      </w:rPr>
      <w:tab/>
      <w:t>E: gp.m</w:t>
    </w:r>
    <w:r>
      <w:rPr>
        <w:rFonts w:ascii="Arial" w:hAnsi="Arial" w:cs="Arial"/>
        <w:sz w:val="16"/>
        <w:szCs w:val="16"/>
      </w:rPr>
      <w:t>nv</w:t>
    </w:r>
    <w:r w:rsidRPr="00793A7F">
      <w:rPr>
        <w:rFonts w:ascii="Arial" w:hAnsi="Arial" w:cs="Arial"/>
        <w:sz w:val="16"/>
        <w:szCs w:val="16"/>
      </w:rPr>
      <w:t>p@gov.si</w:t>
    </w:r>
  </w:p>
  <w:p w14:paraId="6671706B" w14:textId="77777777" w:rsidR="000B0C39" w:rsidRPr="00793A7F" w:rsidRDefault="000B0C39" w:rsidP="000B0C39">
    <w:pPr>
      <w:tabs>
        <w:tab w:val="left" w:pos="5112"/>
      </w:tabs>
      <w:spacing w:line="240" w:lineRule="exact"/>
      <w:rPr>
        <w:rFonts w:ascii="Arial" w:hAnsi="Arial" w:cs="Arial"/>
        <w:sz w:val="16"/>
        <w:szCs w:val="16"/>
      </w:rPr>
    </w:pPr>
    <w:r w:rsidRPr="00793A7F">
      <w:rPr>
        <w:rFonts w:ascii="Arial" w:hAnsi="Arial" w:cs="Arial"/>
        <w:sz w:val="16"/>
        <w:szCs w:val="16"/>
      </w:rPr>
      <w:tab/>
      <w:t>www.m</w:t>
    </w:r>
    <w:r>
      <w:rPr>
        <w:rFonts w:ascii="Arial" w:hAnsi="Arial" w:cs="Arial"/>
        <w:sz w:val="16"/>
        <w:szCs w:val="16"/>
      </w:rPr>
      <w:t>nvp</w:t>
    </w:r>
    <w:r w:rsidRPr="00793A7F">
      <w:rPr>
        <w:rFonts w:ascii="Arial" w:hAnsi="Arial" w:cs="Arial"/>
        <w:sz w:val="16"/>
        <w:szCs w:val="16"/>
      </w:rPr>
      <w:t>.gov.si</w:t>
    </w:r>
  </w:p>
  <w:bookmarkEnd w:id="6"/>
  <w:p w14:paraId="00087E0B" w14:textId="1901A119" w:rsidR="00DA127D" w:rsidRPr="00125A68" w:rsidRDefault="006E47F9" w:rsidP="0036411F">
    <w:pPr>
      <w:spacing w:before="60"/>
      <w:ind w:right="-3"/>
      <w:rPr>
        <w:sz w:val="22"/>
        <w:szCs w:val="22"/>
      </w:rPr>
    </w:pPr>
    <w:r>
      <w:rPr>
        <w:noProof/>
        <w:sz w:val="22"/>
        <w:szCs w:val="22"/>
        <w:lang w:eastAsia="sl-SI"/>
      </w:rPr>
      <mc:AlternateContent>
        <mc:Choice Requires="wps">
          <w:drawing>
            <wp:anchor distT="0" distB="0" distL="0" distR="0" simplePos="0" relativeHeight="251656192" behindDoc="0" locked="0" layoutInCell="1" allowOverlap="1" wp14:anchorId="7B78820A" wp14:editId="175AAEA8">
              <wp:simplePos x="0" y="0"/>
              <wp:positionH relativeFrom="column">
                <wp:posOffset>0</wp:posOffset>
              </wp:positionH>
              <wp:positionV relativeFrom="paragraph">
                <wp:posOffset>171450</wp:posOffset>
              </wp:positionV>
              <wp:extent cx="4658995" cy="763270"/>
              <wp:effectExtent l="0" t="0" r="0" b="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793F6"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8820A" id="_x0000_t202" coordsize="21600,21600" o:spt="202" path="m,l,21600r21600,l21600,xe">
              <v:stroke joinstyle="miter"/>
              <v:path gradientshapeok="t" o:connecttype="rect"/>
            </v:shapetype>
            <v:shape id="Text Box 78" o:spid="_x0000_s1026" type="#_x0000_t202" style="position:absolute;margin-left:0;margin-top:13.5pt;width:366.85pt;height:60.1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1FD793F6" w14:textId="77777777" w:rsidR="00391C5A" w:rsidRPr="00391C5A" w:rsidRDefault="00391C5A" w:rsidP="00391C5A">
                    <w:pPr>
                      <w:rPr>
                        <w:rFonts w:ascii="Arial" w:hAnsi="Arial" w:cs="Arial"/>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A70C2A"/>
    <w:multiLevelType w:val="hybridMultilevel"/>
    <w:tmpl w:val="1562C24A"/>
    <w:lvl w:ilvl="0" w:tplc="8C46EDF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EB2DB6"/>
    <w:multiLevelType w:val="hybridMultilevel"/>
    <w:tmpl w:val="5490A756"/>
    <w:lvl w:ilvl="0" w:tplc="4B0EC4D2">
      <w:start w:val="6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45133E0"/>
    <w:multiLevelType w:val="hybridMultilevel"/>
    <w:tmpl w:val="260AB83A"/>
    <w:lvl w:ilvl="0" w:tplc="C65890A8">
      <w:start w:val="1"/>
      <w:numFmt w:val="decimal"/>
      <w:lvlText w:val="%1."/>
      <w:lvlJc w:val="left"/>
      <w:pPr>
        <w:ind w:left="678" w:hanging="360"/>
      </w:pPr>
      <w:rPr>
        <w:rFonts w:hint="default"/>
      </w:rPr>
    </w:lvl>
    <w:lvl w:ilvl="1" w:tplc="04240019" w:tentative="1">
      <w:start w:val="1"/>
      <w:numFmt w:val="lowerLetter"/>
      <w:lvlText w:val="%2."/>
      <w:lvlJc w:val="left"/>
      <w:pPr>
        <w:ind w:left="1398" w:hanging="360"/>
      </w:pPr>
    </w:lvl>
    <w:lvl w:ilvl="2" w:tplc="0424001B" w:tentative="1">
      <w:start w:val="1"/>
      <w:numFmt w:val="lowerRoman"/>
      <w:lvlText w:val="%3."/>
      <w:lvlJc w:val="right"/>
      <w:pPr>
        <w:ind w:left="2118" w:hanging="180"/>
      </w:pPr>
    </w:lvl>
    <w:lvl w:ilvl="3" w:tplc="0424000F" w:tentative="1">
      <w:start w:val="1"/>
      <w:numFmt w:val="decimal"/>
      <w:lvlText w:val="%4."/>
      <w:lvlJc w:val="left"/>
      <w:pPr>
        <w:ind w:left="2838" w:hanging="360"/>
      </w:pPr>
    </w:lvl>
    <w:lvl w:ilvl="4" w:tplc="04240019" w:tentative="1">
      <w:start w:val="1"/>
      <w:numFmt w:val="lowerLetter"/>
      <w:lvlText w:val="%5."/>
      <w:lvlJc w:val="left"/>
      <w:pPr>
        <w:ind w:left="3558" w:hanging="360"/>
      </w:pPr>
    </w:lvl>
    <w:lvl w:ilvl="5" w:tplc="0424001B" w:tentative="1">
      <w:start w:val="1"/>
      <w:numFmt w:val="lowerRoman"/>
      <w:lvlText w:val="%6."/>
      <w:lvlJc w:val="right"/>
      <w:pPr>
        <w:ind w:left="4278" w:hanging="180"/>
      </w:pPr>
    </w:lvl>
    <w:lvl w:ilvl="6" w:tplc="0424000F" w:tentative="1">
      <w:start w:val="1"/>
      <w:numFmt w:val="decimal"/>
      <w:lvlText w:val="%7."/>
      <w:lvlJc w:val="left"/>
      <w:pPr>
        <w:ind w:left="4998" w:hanging="360"/>
      </w:pPr>
    </w:lvl>
    <w:lvl w:ilvl="7" w:tplc="04240019" w:tentative="1">
      <w:start w:val="1"/>
      <w:numFmt w:val="lowerLetter"/>
      <w:lvlText w:val="%8."/>
      <w:lvlJc w:val="left"/>
      <w:pPr>
        <w:ind w:left="5718" w:hanging="360"/>
      </w:pPr>
    </w:lvl>
    <w:lvl w:ilvl="8" w:tplc="0424001B" w:tentative="1">
      <w:start w:val="1"/>
      <w:numFmt w:val="lowerRoman"/>
      <w:lvlText w:val="%9."/>
      <w:lvlJc w:val="right"/>
      <w:pPr>
        <w:ind w:left="6438" w:hanging="180"/>
      </w:pPr>
    </w:lvl>
  </w:abstractNum>
  <w:abstractNum w:abstractNumId="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9945BFE"/>
    <w:multiLevelType w:val="hybridMultilevel"/>
    <w:tmpl w:val="C5C4843E"/>
    <w:lvl w:ilvl="0" w:tplc="4872A55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5A384E5E"/>
    <w:multiLevelType w:val="hybridMultilevel"/>
    <w:tmpl w:val="BA664CFE"/>
    <w:lvl w:ilvl="0" w:tplc="5F3E4AC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2E5791"/>
    <w:multiLevelType w:val="multilevel"/>
    <w:tmpl w:val="28E2B78A"/>
    <w:lvl w:ilvl="0">
      <w:start w:val="1"/>
      <w:numFmt w:val="decimal"/>
      <w:lvlText w:val="%1."/>
      <w:lvlJc w:val="left"/>
      <w:pPr>
        <w:ind w:left="360" w:hanging="360"/>
      </w:pPr>
      <w:rPr>
        <w:rFonts w:ascii="Arial" w:hAnsi="Arial" w:cs="Arial"/>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81289530">
    <w:abstractNumId w:val="0"/>
  </w:num>
  <w:num w:numId="2" w16cid:durableId="180239888">
    <w:abstractNumId w:val="5"/>
  </w:num>
  <w:num w:numId="3" w16cid:durableId="1336222363">
    <w:abstractNumId w:val="16"/>
  </w:num>
  <w:num w:numId="4" w16cid:durableId="1803964119">
    <w:abstractNumId w:val="3"/>
  </w:num>
  <w:num w:numId="5" w16cid:durableId="56322988">
    <w:abstractNumId w:val="14"/>
  </w:num>
  <w:num w:numId="6" w16cid:durableId="1273855075">
    <w:abstractNumId w:val="12"/>
  </w:num>
  <w:num w:numId="7" w16cid:durableId="1468667484">
    <w:abstractNumId w:val="1"/>
  </w:num>
  <w:num w:numId="8" w16cid:durableId="1945575091">
    <w:abstractNumId w:val="13"/>
  </w:num>
  <w:num w:numId="9" w16cid:durableId="2063475348">
    <w:abstractNumId w:val="17"/>
  </w:num>
  <w:num w:numId="10" w16cid:durableId="360715049">
    <w:abstractNumId w:val="9"/>
  </w:num>
  <w:num w:numId="11" w16cid:durableId="615673813">
    <w:abstractNumId w:val="11"/>
  </w:num>
  <w:num w:numId="12" w16cid:durableId="188613931">
    <w:abstractNumId w:val="2"/>
  </w:num>
  <w:num w:numId="13" w16cid:durableId="293751588">
    <w:abstractNumId w:val="10"/>
  </w:num>
  <w:num w:numId="14" w16cid:durableId="526410484">
    <w:abstractNumId w:val="8"/>
  </w:num>
  <w:num w:numId="15" w16cid:durableId="62222024">
    <w:abstractNumId w:val="4"/>
  </w:num>
  <w:num w:numId="16" w16cid:durableId="21054084">
    <w:abstractNumId w:val="7"/>
  </w:num>
  <w:num w:numId="17" w16cid:durableId="1420786916">
    <w:abstractNumId w:val="15"/>
  </w:num>
  <w:num w:numId="18" w16cid:durableId="1739129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F9"/>
    <w:rsid w:val="000044FF"/>
    <w:rsid w:val="000120F1"/>
    <w:rsid w:val="000149E1"/>
    <w:rsid w:val="00031ECC"/>
    <w:rsid w:val="00050BC4"/>
    <w:rsid w:val="00055C38"/>
    <w:rsid w:val="00062986"/>
    <w:rsid w:val="00065A59"/>
    <w:rsid w:val="00076F09"/>
    <w:rsid w:val="000B0C39"/>
    <w:rsid w:val="000D10B3"/>
    <w:rsid w:val="000D5234"/>
    <w:rsid w:val="000E0A57"/>
    <w:rsid w:val="000E1CBA"/>
    <w:rsid w:val="000F35CC"/>
    <w:rsid w:val="00106C6A"/>
    <w:rsid w:val="001073BF"/>
    <w:rsid w:val="0010740A"/>
    <w:rsid w:val="00107C77"/>
    <w:rsid w:val="00113F6D"/>
    <w:rsid w:val="00125A68"/>
    <w:rsid w:val="001403AA"/>
    <w:rsid w:val="00153FB8"/>
    <w:rsid w:val="00161FAC"/>
    <w:rsid w:val="00167095"/>
    <w:rsid w:val="001A5617"/>
    <w:rsid w:val="001A6D3E"/>
    <w:rsid w:val="001B1D79"/>
    <w:rsid w:val="001C7A6D"/>
    <w:rsid w:val="001D6B7D"/>
    <w:rsid w:val="001E0A87"/>
    <w:rsid w:val="001F025F"/>
    <w:rsid w:val="001F29BA"/>
    <w:rsid w:val="001F2F75"/>
    <w:rsid w:val="00203049"/>
    <w:rsid w:val="0021224A"/>
    <w:rsid w:val="002208BA"/>
    <w:rsid w:val="00224641"/>
    <w:rsid w:val="00233258"/>
    <w:rsid w:val="00233942"/>
    <w:rsid w:val="00243113"/>
    <w:rsid w:val="00255D07"/>
    <w:rsid w:val="0027231F"/>
    <w:rsid w:val="00277CFB"/>
    <w:rsid w:val="002822DE"/>
    <w:rsid w:val="00294319"/>
    <w:rsid w:val="002C58DB"/>
    <w:rsid w:val="002E23CA"/>
    <w:rsid w:val="00322C34"/>
    <w:rsid w:val="00341484"/>
    <w:rsid w:val="0036411F"/>
    <w:rsid w:val="0037062D"/>
    <w:rsid w:val="00387EFC"/>
    <w:rsid w:val="00391C0D"/>
    <w:rsid w:val="00391C5A"/>
    <w:rsid w:val="0039607A"/>
    <w:rsid w:val="003A2E26"/>
    <w:rsid w:val="003A4AD7"/>
    <w:rsid w:val="003A60EA"/>
    <w:rsid w:val="003B4762"/>
    <w:rsid w:val="003B684A"/>
    <w:rsid w:val="003C024E"/>
    <w:rsid w:val="003D40DD"/>
    <w:rsid w:val="003E31FE"/>
    <w:rsid w:val="003E77F3"/>
    <w:rsid w:val="003F34E5"/>
    <w:rsid w:val="00405808"/>
    <w:rsid w:val="00436D4C"/>
    <w:rsid w:val="00454861"/>
    <w:rsid w:val="00456100"/>
    <w:rsid w:val="004606E5"/>
    <w:rsid w:val="0046494D"/>
    <w:rsid w:val="00466CFF"/>
    <w:rsid w:val="00470316"/>
    <w:rsid w:val="004746F8"/>
    <w:rsid w:val="00483695"/>
    <w:rsid w:val="00494219"/>
    <w:rsid w:val="00494C27"/>
    <w:rsid w:val="0049601E"/>
    <w:rsid w:val="004978AD"/>
    <w:rsid w:val="004A143C"/>
    <w:rsid w:val="004A2399"/>
    <w:rsid w:val="004B16EC"/>
    <w:rsid w:val="004B40B4"/>
    <w:rsid w:val="004B7C5A"/>
    <w:rsid w:val="004C1156"/>
    <w:rsid w:val="004C222C"/>
    <w:rsid w:val="004D150A"/>
    <w:rsid w:val="004D64BD"/>
    <w:rsid w:val="004D658C"/>
    <w:rsid w:val="004E2E7B"/>
    <w:rsid w:val="004E6A30"/>
    <w:rsid w:val="004E7F19"/>
    <w:rsid w:val="00500B22"/>
    <w:rsid w:val="0050553B"/>
    <w:rsid w:val="005117F4"/>
    <w:rsid w:val="00514B0C"/>
    <w:rsid w:val="00521951"/>
    <w:rsid w:val="00525987"/>
    <w:rsid w:val="005272C1"/>
    <w:rsid w:val="00533557"/>
    <w:rsid w:val="00554417"/>
    <w:rsid w:val="0055451C"/>
    <w:rsid w:val="00563C8C"/>
    <w:rsid w:val="0057209A"/>
    <w:rsid w:val="00574E5C"/>
    <w:rsid w:val="0058324B"/>
    <w:rsid w:val="00592708"/>
    <w:rsid w:val="005933E4"/>
    <w:rsid w:val="005B01CD"/>
    <w:rsid w:val="005B5D71"/>
    <w:rsid w:val="005C1635"/>
    <w:rsid w:val="005C3194"/>
    <w:rsid w:val="005C4DA3"/>
    <w:rsid w:val="005D0687"/>
    <w:rsid w:val="005E6014"/>
    <w:rsid w:val="005F5DDE"/>
    <w:rsid w:val="00612F0A"/>
    <w:rsid w:val="0062011F"/>
    <w:rsid w:val="006228BD"/>
    <w:rsid w:val="00623C94"/>
    <w:rsid w:val="00633542"/>
    <w:rsid w:val="006425A2"/>
    <w:rsid w:val="00657C38"/>
    <w:rsid w:val="00661E9C"/>
    <w:rsid w:val="00662E80"/>
    <w:rsid w:val="00693E86"/>
    <w:rsid w:val="00696521"/>
    <w:rsid w:val="006A001F"/>
    <w:rsid w:val="006A716C"/>
    <w:rsid w:val="006B610F"/>
    <w:rsid w:val="006D5A75"/>
    <w:rsid w:val="006E3755"/>
    <w:rsid w:val="006E3E23"/>
    <w:rsid w:val="006E47F9"/>
    <w:rsid w:val="006F34FE"/>
    <w:rsid w:val="006F58E0"/>
    <w:rsid w:val="00702AC8"/>
    <w:rsid w:val="00710727"/>
    <w:rsid w:val="00712828"/>
    <w:rsid w:val="00723E0C"/>
    <w:rsid w:val="00727213"/>
    <w:rsid w:val="00727D2D"/>
    <w:rsid w:val="00732B77"/>
    <w:rsid w:val="0074015D"/>
    <w:rsid w:val="00741D0A"/>
    <w:rsid w:val="007430FF"/>
    <w:rsid w:val="00744F91"/>
    <w:rsid w:val="007456D1"/>
    <w:rsid w:val="00751238"/>
    <w:rsid w:val="007549A6"/>
    <w:rsid w:val="00754F1D"/>
    <w:rsid w:val="00780357"/>
    <w:rsid w:val="007876CE"/>
    <w:rsid w:val="00790AE6"/>
    <w:rsid w:val="007A1227"/>
    <w:rsid w:val="007C065D"/>
    <w:rsid w:val="007C14E0"/>
    <w:rsid w:val="007C482D"/>
    <w:rsid w:val="007C63AA"/>
    <w:rsid w:val="007C6859"/>
    <w:rsid w:val="007D0280"/>
    <w:rsid w:val="007D461B"/>
    <w:rsid w:val="007E4D6D"/>
    <w:rsid w:val="007F545B"/>
    <w:rsid w:val="008146F8"/>
    <w:rsid w:val="0082317F"/>
    <w:rsid w:val="00831BEF"/>
    <w:rsid w:val="0084013E"/>
    <w:rsid w:val="00843799"/>
    <w:rsid w:val="008679BA"/>
    <w:rsid w:val="0088056F"/>
    <w:rsid w:val="0088129F"/>
    <w:rsid w:val="00886061"/>
    <w:rsid w:val="008B0A53"/>
    <w:rsid w:val="008B7F04"/>
    <w:rsid w:val="008D00CB"/>
    <w:rsid w:val="008E40C4"/>
    <w:rsid w:val="008E78F2"/>
    <w:rsid w:val="008F1642"/>
    <w:rsid w:val="008F5A16"/>
    <w:rsid w:val="008F6892"/>
    <w:rsid w:val="008F732D"/>
    <w:rsid w:val="00914D7B"/>
    <w:rsid w:val="009460C7"/>
    <w:rsid w:val="00951926"/>
    <w:rsid w:val="00955BB4"/>
    <w:rsid w:val="00972251"/>
    <w:rsid w:val="00984477"/>
    <w:rsid w:val="00995D7B"/>
    <w:rsid w:val="009B5AAB"/>
    <w:rsid w:val="009B6FD5"/>
    <w:rsid w:val="009C088E"/>
    <w:rsid w:val="009C321C"/>
    <w:rsid w:val="009E3D63"/>
    <w:rsid w:val="009F1309"/>
    <w:rsid w:val="00A038B9"/>
    <w:rsid w:val="00A16944"/>
    <w:rsid w:val="00A22CF0"/>
    <w:rsid w:val="00A31E29"/>
    <w:rsid w:val="00A32519"/>
    <w:rsid w:val="00A41D07"/>
    <w:rsid w:val="00A42CF1"/>
    <w:rsid w:val="00A43EDC"/>
    <w:rsid w:val="00A47A27"/>
    <w:rsid w:val="00A612C2"/>
    <w:rsid w:val="00A6564D"/>
    <w:rsid w:val="00A80E8F"/>
    <w:rsid w:val="00A841AF"/>
    <w:rsid w:val="00A94B44"/>
    <w:rsid w:val="00AA5991"/>
    <w:rsid w:val="00AA6844"/>
    <w:rsid w:val="00AB32A8"/>
    <w:rsid w:val="00AB3945"/>
    <w:rsid w:val="00AB4A22"/>
    <w:rsid w:val="00AB5DBB"/>
    <w:rsid w:val="00AB607D"/>
    <w:rsid w:val="00AE020A"/>
    <w:rsid w:val="00AF3075"/>
    <w:rsid w:val="00B22D5B"/>
    <w:rsid w:val="00B4118C"/>
    <w:rsid w:val="00B5127B"/>
    <w:rsid w:val="00B5267F"/>
    <w:rsid w:val="00B565B0"/>
    <w:rsid w:val="00B64FF5"/>
    <w:rsid w:val="00B76A00"/>
    <w:rsid w:val="00B819BC"/>
    <w:rsid w:val="00BA5FC8"/>
    <w:rsid w:val="00BB1BF9"/>
    <w:rsid w:val="00BC02FE"/>
    <w:rsid w:val="00BC6851"/>
    <w:rsid w:val="00BD2C47"/>
    <w:rsid w:val="00BE2AE6"/>
    <w:rsid w:val="00BF2C50"/>
    <w:rsid w:val="00BF4D79"/>
    <w:rsid w:val="00C131FC"/>
    <w:rsid w:val="00C32C5B"/>
    <w:rsid w:val="00C35029"/>
    <w:rsid w:val="00C35913"/>
    <w:rsid w:val="00C5627B"/>
    <w:rsid w:val="00C65FC9"/>
    <w:rsid w:val="00C673C2"/>
    <w:rsid w:val="00C71A90"/>
    <w:rsid w:val="00C7395D"/>
    <w:rsid w:val="00C84117"/>
    <w:rsid w:val="00C86DFA"/>
    <w:rsid w:val="00C8786D"/>
    <w:rsid w:val="00C90F06"/>
    <w:rsid w:val="00CA353E"/>
    <w:rsid w:val="00CB3BA2"/>
    <w:rsid w:val="00CB5A10"/>
    <w:rsid w:val="00CC0C1C"/>
    <w:rsid w:val="00CC1069"/>
    <w:rsid w:val="00CC1C15"/>
    <w:rsid w:val="00CC701D"/>
    <w:rsid w:val="00CC7C5A"/>
    <w:rsid w:val="00CE4043"/>
    <w:rsid w:val="00CF517F"/>
    <w:rsid w:val="00CF56BD"/>
    <w:rsid w:val="00D224AE"/>
    <w:rsid w:val="00D24454"/>
    <w:rsid w:val="00D47CF0"/>
    <w:rsid w:val="00D47F64"/>
    <w:rsid w:val="00D561B9"/>
    <w:rsid w:val="00D62E0D"/>
    <w:rsid w:val="00D62E88"/>
    <w:rsid w:val="00D745BB"/>
    <w:rsid w:val="00D85946"/>
    <w:rsid w:val="00D85C8D"/>
    <w:rsid w:val="00D95521"/>
    <w:rsid w:val="00DA02AB"/>
    <w:rsid w:val="00DA0DF6"/>
    <w:rsid w:val="00DA127D"/>
    <w:rsid w:val="00DA2207"/>
    <w:rsid w:val="00DA6256"/>
    <w:rsid w:val="00DB481B"/>
    <w:rsid w:val="00DC289C"/>
    <w:rsid w:val="00DD0232"/>
    <w:rsid w:val="00DD68D1"/>
    <w:rsid w:val="00DE44D8"/>
    <w:rsid w:val="00DF1EB5"/>
    <w:rsid w:val="00E00615"/>
    <w:rsid w:val="00E05EAE"/>
    <w:rsid w:val="00E07812"/>
    <w:rsid w:val="00E221A0"/>
    <w:rsid w:val="00E239C9"/>
    <w:rsid w:val="00E41ACE"/>
    <w:rsid w:val="00E46F5F"/>
    <w:rsid w:val="00E47FD9"/>
    <w:rsid w:val="00E54A0F"/>
    <w:rsid w:val="00E627CE"/>
    <w:rsid w:val="00E83AE2"/>
    <w:rsid w:val="00E85073"/>
    <w:rsid w:val="00E90CAA"/>
    <w:rsid w:val="00ED59A6"/>
    <w:rsid w:val="00ED7AAF"/>
    <w:rsid w:val="00EE035D"/>
    <w:rsid w:val="00EE4623"/>
    <w:rsid w:val="00EE637B"/>
    <w:rsid w:val="00F01798"/>
    <w:rsid w:val="00F040B0"/>
    <w:rsid w:val="00F126C5"/>
    <w:rsid w:val="00F27886"/>
    <w:rsid w:val="00F27B4C"/>
    <w:rsid w:val="00F318A6"/>
    <w:rsid w:val="00F361DA"/>
    <w:rsid w:val="00F50442"/>
    <w:rsid w:val="00F55385"/>
    <w:rsid w:val="00F6727D"/>
    <w:rsid w:val="00F67740"/>
    <w:rsid w:val="00F72BAC"/>
    <w:rsid w:val="00F74A60"/>
    <w:rsid w:val="00F75952"/>
    <w:rsid w:val="00F75EA3"/>
    <w:rsid w:val="00F81604"/>
    <w:rsid w:val="00F817D7"/>
    <w:rsid w:val="00F83DFD"/>
    <w:rsid w:val="00F87F43"/>
    <w:rsid w:val="00F92693"/>
    <w:rsid w:val="00FA2114"/>
    <w:rsid w:val="00FA7A17"/>
    <w:rsid w:val="00FB38FE"/>
    <w:rsid w:val="00FE425C"/>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484E1BCC"/>
  <w15:docId w15:val="{BEE318A4-53F3-4EAF-BBDB-CE6F5167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14D7B"/>
    <w:pPr>
      <w:suppressAutoHyphens/>
    </w:pPr>
    <w:rPr>
      <w:sz w:val="24"/>
      <w:szCs w:val="24"/>
      <w:lang w:eastAsia="ar-SA"/>
    </w:rPr>
  </w:style>
  <w:style w:type="paragraph" w:styleId="Naslov1">
    <w:name w:val="heading 1"/>
    <w:aliases w:val="NASLOV"/>
    <w:basedOn w:val="Navaden"/>
    <w:next w:val="Navaden"/>
    <w:link w:val="Naslov1Znak"/>
    <w:uiPriority w:val="9"/>
    <w:qFormat/>
    <w:rsid w:val="006E47F9"/>
    <w:pPr>
      <w:outlineLvl w:val="0"/>
    </w:pPr>
    <w:rPr>
      <w:b/>
      <w:caps/>
      <w:color w:val="0070C0"/>
      <w:sz w:val="36"/>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0">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link w:val="Telobesedila2Znak"/>
    <w:uiPriority w:val="99"/>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Naslov1Znak">
    <w:name w:val="Naslov 1 Znak"/>
    <w:aliases w:val="NASLOV Znak"/>
    <w:basedOn w:val="Privzetapisavaodstavka"/>
    <w:link w:val="Naslov1"/>
    <w:uiPriority w:val="9"/>
    <w:rsid w:val="006E47F9"/>
    <w:rPr>
      <w:b/>
      <w:caps/>
      <w:color w:val="0070C0"/>
      <w:sz w:val="36"/>
      <w:szCs w:val="24"/>
      <w:lang w:eastAsia="ar-SA"/>
    </w:rPr>
  </w:style>
  <w:style w:type="character" w:customStyle="1" w:styleId="LPnavadenkrepko">
    <w:name w:val="LP_navaden_krepko"/>
    <w:qFormat/>
    <w:rsid w:val="006E47F9"/>
    <w:rPr>
      <w:rFonts w:ascii="Garamond" w:eastAsia="Times New Roman" w:hAnsi="Garamond" w:cs="Times New Roman"/>
      <w:b/>
      <w:sz w:val="24"/>
      <w:szCs w:val="20"/>
      <w:lang w:eastAsia="ar-SA"/>
    </w:rPr>
  </w:style>
  <w:style w:type="paragraph" w:customStyle="1" w:styleId="LPnavaden">
    <w:name w:val="LP_navaden"/>
    <w:link w:val="LPnavadenZnak"/>
    <w:qFormat/>
    <w:rsid w:val="006E47F9"/>
    <w:pPr>
      <w:spacing w:after="120"/>
      <w:ind w:right="340"/>
      <w:jc w:val="both"/>
    </w:pPr>
    <w:rPr>
      <w:rFonts w:ascii="Garamond" w:hAnsi="Garamond"/>
      <w:sz w:val="24"/>
      <w:lang w:eastAsia="ar-SA"/>
    </w:rPr>
  </w:style>
  <w:style w:type="character" w:customStyle="1" w:styleId="LPnavadenZnak">
    <w:name w:val="LP_navaden Znak"/>
    <w:link w:val="LPnavaden"/>
    <w:rsid w:val="006E47F9"/>
    <w:rPr>
      <w:rFonts w:ascii="Garamond" w:hAnsi="Garamond"/>
      <w:sz w:val="24"/>
      <w:lang w:eastAsia="ar-SA"/>
    </w:rPr>
  </w:style>
  <w:style w:type="character" w:customStyle="1" w:styleId="LPnavadenpomanjankrepko">
    <w:name w:val="LP_navaden pomanjšan_krepko"/>
    <w:qFormat/>
    <w:rsid w:val="006E47F9"/>
    <w:rPr>
      <w:rFonts w:ascii="Garamond" w:eastAsia="Times New Roman" w:hAnsi="Garamond" w:cs="Times New Roman"/>
      <w:b/>
      <w:sz w:val="22"/>
      <w:szCs w:val="24"/>
      <w:lang w:eastAsia="sl-SI"/>
    </w:rPr>
  </w:style>
  <w:style w:type="paragraph" w:customStyle="1" w:styleId="Naslovpredpisa">
    <w:name w:val="Naslov_predpisa"/>
    <w:basedOn w:val="Navaden"/>
    <w:link w:val="NaslovpredpisaZnak"/>
    <w:qFormat/>
    <w:rsid w:val="006E47F9"/>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6E47F9"/>
    <w:rPr>
      <w:rFonts w:ascii="Arial" w:hAnsi="Arial" w:cs="Arial"/>
      <w:b/>
      <w:sz w:val="22"/>
      <w:szCs w:val="22"/>
    </w:rPr>
  </w:style>
  <w:style w:type="paragraph" w:customStyle="1" w:styleId="Poglavje">
    <w:name w:val="Poglavje"/>
    <w:basedOn w:val="Navaden"/>
    <w:qFormat/>
    <w:rsid w:val="006E47F9"/>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6E47F9"/>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6E47F9"/>
    <w:rPr>
      <w:rFonts w:ascii="Arial" w:hAnsi="Arial" w:cs="Arial"/>
      <w:sz w:val="22"/>
      <w:szCs w:val="22"/>
    </w:rPr>
  </w:style>
  <w:style w:type="character" w:customStyle="1" w:styleId="Telobesedila2Znak">
    <w:name w:val="Telo besedila 2 Znak"/>
    <w:link w:val="Telobesedila2"/>
    <w:uiPriority w:val="99"/>
    <w:rsid w:val="006E47F9"/>
    <w:rPr>
      <w:sz w:val="24"/>
      <w:szCs w:val="24"/>
      <w:lang w:eastAsia="ar-SA"/>
    </w:rPr>
  </w:style>
  <w:style w:type="paragraph" w:customStyle="1" w:styleId="Oddelek">
    <w:name w:val="Oddelek"/>
    <w:basedOn w:val="Navaden"/>
    <w:link w:val="OddelekZnak1"/>
    <w:qFormat/>
    <w:rsid w:val="0037062D"/>
    <w:pPr>
      <w:numPr>
        <w:numId w:val="14"/>
      </w:numPr>
      <w:overflowPunct w:val="0"/>
      <w:autoSpaceDE w:val="0"/>
      <w:autoSpaceDN w:val="0"/>
      <w:adjustRightInd w:val="0"/>
      <w:spacing w:before="280" w:after="60" w:line="200" w:lineRule="exact"/>
      <w:ind w:left="0" w:firstLine="0"/>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37062D"/>
    <w:rPr>
      <w:rFonts w:ascii="Arial" w:hAnsi="Arial" w:cs="Arial"/>
      <w:b/>
      <w:sz w:val="22"/>
      <w:szCs w:val="22"/>
    </w:rPr>
  </w:style>
  <w:style w:type="paragraph" w:styleId="Navadensplet">
    <w:name w:val="Normal (Web)"/>
    <w:basedOn w:val="Navaden"/>
    <w:uiPriority w:val="99"/>
    <w:unhideWhenUsed/>
    <w:rsid w:val="0037062D"/>
    <w:pPr>
      <w:suppressAutoHyphens w:val="0"/>
      <w:spacing w:before="100" w:beforeAutospacing="1" w:after="100" w:afterAutospacing="1"/>
    </w:pPr>
    <w:rPr>
      <w:lang w:eastAsia="sl-SI"/>
    </w:rPr>
  </w:style>
  <w:style w:type="character" w:customStyle="1" w:styleId="hps">
    <w:name w:val="hps"/>
    <w:rsid w:val="0037062D"/>
  </w:style>
  <w:style w:type="paragraph" w:customStyle="1" w:styleId="Sklep">
    <w:name w:val="Sklep"/>
    <w:basedOn w:val="Navaden"/>
    <w:rsid w:val="006F58E0"/>
    <w:pPr>
      <w:spacing w:after="60"/>
      <w:ind w:left="840" w:hanging="240"/>
      <w:jc w:val="both"/>
    </w:pPr>
    <w:rPr>
      <w:sz w:val="22"/>
    </w:rPr>
  </w:style>
  <w:style w:type="character" w:styleId="Pripombasklic">
    <w:name w:val="annotation reference"/>
    <w:basedOn w:val="Privzetapisavaodstavka"/>
    <w:semiHidden/>
    <w:unhideWhenUsed/>
    <w:rsid w:val="004D150A"/>
    <w:rPr>
      <w:sz w:val="16"/>
      <w:szCs w:val="16"/>
    </w:rPr>
  </w:style>
  <w:style w:type="paragraph" w:styleId="Pripombabesedilo">
    <w:name w:val="annotation text"/>
    <w:basedOn w:val="Navaden"/>
    <w:link w:val="PripombabesediloZnak"/>
    <w:unhideWhenUsed/>
    <w:rsid w:val="004D150A"/>
    <w:rPr>
      <w:sz w:val="20"/>
      <w:szCs w:val="20"/>
    </w:rPr>
  </w:style>
  <w:style w:type="character" w:customStyle="1" w:styleId="PripombabesediloZnak">
    <w:name w:val="Pripomba – besedilo Znak"/>
    <w:basedOn w:val="Privzetapisavaodstavka"/>
    <w:link w:val="Pripombabesedilo"/>
    <w:rsid w:val="004D150A"/>
    <w:rPr>
      <w:lang w:eastAsia="ar-SA"/>
    </w:rPr>
  </w:style>
  <w:style w:type="paragraph" w:styleId="Zadevapripombe">
    <w:name w:val="annotation subject"/>
    <w:basedOn w:val="Pripombabesedilo"/>
    <w:next w:val="Pripombabesedilo"/>
    <w:link w:val="ZadevapripombeZnak"/>
    <w:semiHidden/>
    <w:unhideWhenUsed/>
    <w:rsid w:val="004D150A"/>
    <w:rPr>
      <w:b/>
      <w:bCs/>
    </w:rPr>
  </w:style>
  <w:style w:type="character" w:customStyle="1" w:styleId="ZadevapripombeZnak">
    <w:name w:val="Zadeva pripombe Znak"/>
    <w:basedOn w:val="PripombabesediloZnak"/>
    <w:link w:val="Zadevapripombe"/>
    <w:semiHidden/>
    <w:rsid w:val="004D150A"/>
    <w:rPr>
      <w:b/>
      <w:bCs/>
      <w:lang w:eastAsia="ar-SA"/>
    </w:rPr>
  </w:style>
  <w:style w:type="paragraph" w:styleId="Revizija">
    <w:name w:val="Revision"/>
    <w:hidden/>
    <w:uiPriority w:val="99"/>
    <w:semiHidden/>
    <w:rsid w:val="00EE462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2F302-357A-4F26-B544-11B8430A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3388</Words>
  <Characters>19317</Characters>
  <Application>Microsoft Office Word</Application>
  <DocSecurity>0</DocSecurity>
  <Lines>160</Lines>
  <Paragraphs>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Jure Škodlar</dc:creator>
  <cp:keywords/>
  <cp:lastModifiedBy>Meta Majes Škufca</cp:lastModifiedBy>
  <cp:revision>5</cp:revision>
  <cp:lastPrinted>2023-02-28T08:00:00Z</cp:lastPrinted>
  <dcterms:created xsi:type="dcterms:W3CDTF">2023-09-07T05:41:00Z</dcterms:created>
  <dcterms:modified xsi:type="dcterms:W3CDTF">2023-09-11T11:19:00Z</dcterms:modified>
</cp:coreProperties>
</file>