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65966" w14:textId="159F7CF6" w:rsidR="00193571" w:rsidRDefault="00193571" w:rsidP="001E5470">
      <w:pPr>
        <w:rPr>
          <w:rFonts w:eastAsia="Calibri" w:cs="Arial"/>
          <w:szCs w:val="20"/>
        </w:rPr>
      </w:pPr>
    </w:p>
    <w:p w14:paraId="61707FC2" w14:textId="77777777" w:rsidR="008A73B6" w:rsidRDefault="008A73B6" w:rsidP="001E5470">
      <w:pPr>
        <w:rPr>
          <w:rFonts w:eastAsia="Calibri" w:cs="Arial"/>
          <w:szCs w:val="20"/>
        </w:rPr>
      </w:pPr>
    </w:p>
    <w:p w14:paraId="33E23049" w14:textId="77777777" w:rsidR="00987C95" w:rsidRDefault="00987C95" w:rsidP="001E5470">
      <w:pPr>
        <w:rPr>
          <w:rFonts w:eastAsia="Calibri" w:cs="Arial"/>
          <w:szCs w:val="20"/>
        </w:rPr>
      </w:pPr>
    </w:p>
    <w:tbl>
      <w:tblPr>
        <w:tblpPr w:leftFromText="141" w:rightFromText="141" w:vertAnchor="text" w:tblpX="108"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14:paraId="0316605E" w14:textId="77777777" w:rsidTr="00BC3EB1">
        <w:trPr>
          <w:gridAfter w:val="2"/>
          <w:wAfter w:w="3067" w:type="dxa"/>
        </w:trPr>
        <w:tc>
          <w:tcPr>
            <w:tcW w:w="6096" w:type="dxa"/>
            <w:gridSpan w:val="2"/>
          </w:tcPr>
          <w:p w14:paraId="07632F33" w14:textId="1BA9F399" w:rsidR="007A7279" w:rsidRPr="00893564" w:rsidRDefault="007A7279" w:rsidP="001D71B4">
            <w:pPr>
              <w:pStyle w:val="Neotevilenodstavek"/>
              <w:spacing w:before="0" w:after="0" w:line="260" w:lineRule="exact"/>
              <w:jc w:val="left"/>
              <w:rPr>
                <w:sz w:val="20"/>
                <w:szCs w:val="20"/>
              </w:rPr>
            </w:pPr>
            <w:r w:rsidRPr="00893564">
              <w:rPr>
                <w:sz w:val="20"/>
                <w:szCs w:val="20"/>
              </w:rPr>
              <w:t xml:space="preserve">Številka: </w:t>
            </w:r>
            <w:r w:rsidR="00131D86" w:rsidRPr="00893564">
              <w:rPr>
                <w:rFonts w:ascii="Helv" w:hAnsi="Helv" w:cs="Helv"/>
                <w:color w:val="000000"/>
                <w:sz w:val="20"/>
                <w:szCs w:val="20"/>
              </w:rPr>
              <w:t xml:space="preserve"> </w:t>
            </w:r>
            <w:bookmarkStart w:id="0" w:name="_GoBack"/>
            <w:bookmarkEnd w:id="0"/>
            <w:r w:rsidR="007A6002" w:rsidRPr="00893564">
              <w:rPr>
                <w:bCs/>
                <w:sz w:val="20"/>
                <w:szCs w:val="20"/>
              </w:rPr>
              <w:t>007-62/2024</w:t>
            </w:r>
            <w:r w:rsidR="008A575C" w:rsidRPr="00893564">
              <w:rPr>
                <w:bCs/>
                <w:sz w:val="20"/>
                <w:szCs w:val="20"/>
              </w:rPr>
              <w:t>/</w:t>
            </w:r>
            <w:r w:rsidR="001A1EE7">
              <w:rPr>
                <w:bCs/>
                <w:sz w:val="20"/>
                <w:szCs w:val="20"/>
              </w:rPr>
              <w:t>18</w:t>
            </w:r>
          </w:p>
        </w:tc>
      </w:tr>
      <w:tr w:rsidR="007A7279" w:rsidRPr="008D1759" w14:paraId="7F1E912F" w14:textId="77777777" w:rsidTr="00BC3EB1">
        <w:trPr>
          <w:gridAfter w:val="2"/>
          <w:wAfter w:w="3067" w:type="dxa"/>
        </w:trPr>
        <w:tc>
          <w:tcPr>
            <w:tcW w:w="6096" w:type="dxa"/>
            <w:gridSpan w:val="2"/>
          </w:tcPr>
          <w:p w14:paraId="0C7BA967" w14:textId="3E971FFC" w:rsidR="007A7279" w:rsidRPr="00893564" w:rsidRDefault="007A7279" w:rsidP="00997887">
            <w:pPr>
              <w:pStyle w:val="Neotevilenodstavek"/>
              <w:spacing w:before="0" w:after="0" w:line="260" w:lineRule="exact"/>
              <w:jc w:val="left"/>
              <w:rPr>
                <w:sz w:val="20"/>
                <w:szCs w:val="20"/>
              </w:rPr>
            </w:pPr>
            <w:r w:rsidRPr="00893564">
              <w:rPr>
                <w:sz w:val="20"/>
                <w:szCs w:val="20"/>
              </w:rPr>
              <w:t>Ljubljana,</w:t>
            </w:r>
            <w:r w:rsidR="006D31C0" w:rsidRPr="00893564">
              <w:rPr>
                <w:sz w:val="20"/>
                <w:szCs w:val="20"/>
              </w:rPr>
              <w:t xml:space="preserve"> </w:t>
            </w:r>
            <w:r w:rsidR="00893564" w:rsidRPr="00893564">
              <w:rPr>
                <w:sz w:val="20"/>
                <w:szCs w:val="20"/>
              </w:rPr>
              <w:t>29</w:t>
            </w:r>
            <w:r w:rsidR="00D01AF5" w:rsidRPr="00893564">
              <w:rPr>
                <w:sz w:val="20"/>
                <w:szCs w:val="20"/>
              </w:rPr>
              <w:t>.</w:t>
            </w:r>
            <w:r w:rsidR="005117B9">
              <w:rPr>
                <w:sz w:val="20"/>
                <w:szCs w:val="20"/>
              </w:rPr>
              <w:t xml:space="preserve"> </w:t>
            </w:r>
            <w:r w:rsidR="00D01AF5" w:rsidRPr="00893564">
              <w:rPr>
                <w:sz w:val="20"/>
                <w:szCs w:val="20"/>
              </w:rPr>
              <w:t>3</w:t>
            </w:r>
            <w:r w:rsidR="007A6002" w:rsidRPr="00893564">
              <w:rPr>
                <w:sz w:val="20"/>
                <w:szCs w:val="20"/>
              </w:rPr>
              <w:t>.</w:t>
            </w:r>
            <w:r w:rsidR="005117B9">
              <w:rPr>
                <w:sz w:val="20"/>
                <w:szCs w:val="20"/>
              </w:rPr>
              <w:t xml:space="preserve"> </w:t>
            </w:r>
            <w:r w:rsidR="007A6002" w:rsidRPr="00893564">
              <w:rPr>
                <w:sz w:val="20"/>
                <w:szCs w:val="20"/>
              </w:rPr>
              <w:t>2024</w:t>
            </w:r>
          </w:p>
        </w:tc>
      </w:tr>
      <w:tr w:rsidR="007A7279" w:rsidRPr="008D1759" w14:paraId="7989B779" w14:textId="77777777" w:rsidTr="00BC3EB1">
        <w:trPr>
          <w:gridAfter w:val="2"/>
          <w:wAfter w:w="3067" w:type="dxa"/>
        </w:trPr>
        <w:tc>
          <w:tcPr>
            <w:tcW w:w="6096" w:type="dxa"/>
            <w:gridSpan w:val="2"/>
          </w:tcPr>
          <w:p w14:paraId="52B4B4D2" w14:textId="3A816094" w:rsidR="007A7279" w:rsidRPr="00594B90" w:rsidRDefault="007A7279" w:rsidP="00030678">
            <w:pPr>
              <w:pStyle w:val="Neotevilenodstavek"/>
              <w:spacing w:before="0" w:after="0" w:line="260" w:lineRule="exact"/>
              <w:jc w:val="left"/>
              <w:rPr>
                <w:sz w:val="20"/>
                <w:szCs w:val="20"/>
              </w:rPr>
            </w:pPr>
            <w:r w:rsidRPr="00594B90">
              <w:rPr>
                <w:iCs/>
                <w:sz w:val="20"/>
                <w:szCs w:val="20"/>
              </w:rPr>
              <w:t xml:space="preserve">EVA </w:t>
            </w:r>
            <w:r w:rsidR="00B13562" w:rsidRPr="00B13562">
              <w:rPr>
                <w:rFonts w:ascii="Helv" w:hAnsi="Helv" w:cs="Helv"/>
                <w:color w:val="000000"/>
                <w:sz w:val="20"/>
                <w:szCs w:val="20"/>
              </w:rPr>
              <w:t xml:space="preserve"> </w:t>
            </w:r>
            <w:r w:rsidR="00B13562" w:rsidRPr="007A6002">
              <w:rPr>
                <w:iCs/>
                <w:sz w:val="20"/>
                <w:szCs w:val="20"/>
              </w:rPr>
              <w:t>202</w:t>
            </w:r>
            <w:r w:rsidR="007A6002" w:rsidRPr="007A6002">
              <w:rPr>
                <w:iCs/>
                <w:sz w:val="20"/>
                <w:szCs w:val="20"/>
              </w:rPr>
              <w:t>4</w:t>
            </w:r>
            <w:r w:rsidR="00B13562" w:rsidRPr="007A6002">
              <w:rPr>
                <w:iCs/>
                <w:sz w:val="20"/>
                <w:szCs w:val="20"/>
              </w:rPr>
              <w:t>-2330-00</w:t>
            </w:r>
            <w:r w:rsidR="007A6002" w:rsidRPr="007A6002">
              <w:rPr>
                <w:iCs/>
                <w:sz w:val="20"/>
                <w:szCs w:val="20"/>
              </w:rPr>
              <w:t>1</w:t>
            </w:r>
            <w:r w:rsidR="007A6002">
              <w:rPr>
                <w:iCs/>
                <w:sz w:val="20"/>
                <w:szCs w:val="20"/>
              </w:rPr>
              <w:t>5</w:t>
            </w:r>
          </w:p>
        </w:tc>
      </w:tr>
      <w:tr w:rsidR="007A7279" w:rsidRPr="008D1759" w14:paraId="463881DF" w14:textId="77777777" w:rsidTr="00BC3EB1">
        <w:trPr>
          <w:gridAfter w:val="2"/>
          <w:wAfter w:w="3067" w:type="dxa"/>
        </w:trPr>
        <w:tc>
          <w:tcPr>
            <w:tcW w:w="6096" w:type="dxa"/>
            <w:gridSpan w:val="2"/>
          </w:tcPr>
          <w:p w14:paraId="33509F55" w14:textId="77777777" w:rsidR="007A7279" w:rsidRPr="008D1759" w:rsidRDefault="007A7279" w:rsidP="00BC3EB1">
            <w:pPr>
              <w:rPr>
                <w:rFonts w:cs="Arial"/>
                <w:szCs w:val="20"/>
              </w:rPr>
            </w:pPr>
          </w:p>
          <w:p w14:paraId="36FD5BD1" w14:textId="77777777" w:rsidR="007A7279" w:rsidRPr="008D1759" w:rsidRDefault="007A7279" w:rsidP="00BC3EB1">
            <w:pPr>
              <w:rPr>
                <w:rFonts w:cs="Arial"/>
                <w:szCs w:val="20"/>
              </w:rPr>
            </w:pPr>
            <w:r w:rsidRPr="008D1759">
              <w:rPr>
                <w:rFonts w:cs="Arial"/>
                <w:szCs w:val="20"/>
              </w:rPr>
              <w:t>GENERALNI SEKRETARIAT VLADE REPUBLIKE SLOVENIJE</w:t>
            </w:r>
          </w:p>
          <w:p w14:paraId="30B835E5" w14:textId="77777777" w:rsidR="007A7279" w:rsidRPr="008D1759" w:rsidRDefault="00011933" w:rsidP="00BC3EB1">
            <w:pPr>
              <w:rPr>
                <w:rFonts w:cs="Arial"/>
                <w:szCs w:val="20"/>
              </w:rPr>
            </w:pPr>
            <w:hyperlink r:id="rId11" w:history="1">
              <w:r w:rsidR="007A7279" w:rsidRPr="008D1759">
                <w:rPr>
                  <w:rStyle w:val="Hiperpovezava"/>
                  <w:szCs w:val="20"/>
                </w:rPr>
                <w:t>Gp.gs@gov.si</w:t>
              </w:r>
            </w:hyperlink>
          </w:p>
          <w:p w14:paraId="25F86B48" w14:textId="77777777" w:rsidR="00193571" w:rsidRPr="008D1759" w:rsidRDefault="00193571" w:rsidP="00BC3EB1">
            <w:pPr>
              <w:rPr>
                <w:rFonts w:cs="Arial"/>
                <w:szCs w:val="20"/>
              </w:rPr>
            </w:pPr>
          </w:p>
        </w:tc>
      </w:tr>
      <w:tr w:rsidR="007A7279" w:rsidRPr="008D1759" w14:paraId="720A75BA" w14:textId="77777777" w:rsidTr="00BC3EB1">
        <w:trPr>
          <w:trHeight w:val="56"/>
        </w:trPr>
        <w:tc>
          <w:tcPr>
            <w:tcW w:w="9163" w:type="dxa"/>
            <w:gridSpan w:val="4"/>
          </w:tcPr>
          <w:p w14:paraId="00DB2441" w14:textId="13F746BD" w:rsidR="007A7279" w:rsidRPr="008D1759" w:rsidRDefault="007616E9" w:rsidP="00895AF2">
            <w:pPr>
              <w:pStyle w:val="Naslovpredpisa"/>
              <w:spacing w:before="0" w:after="0" w:line="260" w:lineRule="exact"/>
              <w:jc w:val="both"/>
              <w:rPr>
                <w:sz w:val="20"/>
                <w:szCs w:val="20"/>
              </w:rPr>
            </w:pPr>
            <w:r>
              <w:rPr>
                <w:sz w:val="20"/>
                <w:szCs w:val="20"/>
              </w:rPr>
              <w:t xml:space="preserve">ZADEVA: </w:t>
            </w:r>
            <w:r w:rsidR="00311280">
              <w:rPr>
                <w:sz w:val="20"/>
                <w:szCs w:val="20"/>
              </w:rPr>
              <w:t xml:space="preserve">Uredba o spremembah in dopolnitvah </w:t>
            </w:r>
            <w:r>
              <w:rPr>
                <w:sz w:val="20"/>
                <w:szCs w:val="20"/>
              </w:rPr>
              <w:t>Uredb</w:t>
            </w:r>
            <w:r w:rsidR="00311280">
              <w:rPr>
                <w:sz w:val="20"/>
                <w:szCs w:val="20"/>
              </w:rPr>
              <w:t>e</w:t>
            </w:r>
            <w:r>
              <w:rPr>
                <w:sz w:val="20"/>
                <w:szCs w:val="20"/>
              </w:rPr>
              <w:t xml:space="preserve"> o </w:t>
            </w:r>
            <w:r w:rsidR="00117010">
              <w:rPr>
                <w:sz w:val="20"/>
                <w:szCs w:val="20"/>
              </w:rPr>
              <w:t xml:space="preserve">pravilih </w:t>
            </w:r>
            <w:r w:rsidR="00023FF8">
              <w:rPr>
                <w:sz w:val="20"/>
                <w:szCs w:val="20"/>
              </w:rPr>
              <w:t>pogojenosti</w:t>
            </w:r>
            <w:r w:rsidR="007A7279" w:rsidRPr="008D1759">
              <w:rPr>
                <w:sz w:val="20"/>
                <w:szCs w:val="20"/>
              </w:rPr>
              <w:t xml:space="preserve"> </w:t>
            </w:r>
            <w:r w:rsidR="00CF371C">
              <w:rPr>
                <w:sz w:val="20"/>
                <w:szCs w:val="20"/>
              </w:rPr>
              <w:t>– predlog za obravnavo</w:t>
            </w:r>
          </w:p>
        </w:tc>
      </w:tr>
      <w:tr w:rsidR="007A7279" w:rsidRPr="008D1759" w14:paraId="151F46F7" w14:textId="77777777" w:rsidTr="00BC3EB1">
        <w:tc>
          <w:tcPr>
            <w:tcW w:w="9163" w:type="dxa"/>
            <w:gridSpan w:val="4"/>
          </w:tcPr>
          <w:p w14:paraId="16534F8B" w14:textId="77777777" w:rsidR="007A7279" w:rsidRPr="008D1759" w:rsidRDefault="007A7279" w:rsidP="00BC3EB1">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14:paraId="40BF859B" w14:textId="77777777" w:rsidTr="00BC3EB1">
        <w:tc>
          <w:tcPr>
            <w:tcW w:w="9163" w:type="dxa"/>
            <w:gridSpan w:val="4"/>
          </w:tcPr>
          <w:p w14:paraId="0E942C73" w14:textId="77777777" w:rsidR="00F65A7A" w:rsidRDefault="00F65A7A" w:rsidP="00F65A7A">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Na podlagi </w:t>
            </w:r>
            <w:r w:rsidRPr="004D790A">
              <w:rPr>
                <w:color w:val="000000"/>
              </w:rPr>
              <w:t xml:space="preserve"> </w:t>
            </w:r>
            <w:proofErr w:type="spellStart"/>
            <w:r w:rsidRPr="004D790A">
              <w:rPr>
                <w:color w:val="000000"/>
              </w:rPr>
              <w:t>podlagi</w:t>
            </w:r>
            <w:proofErr w:type="spellEnd"/>
            <w:r w:rsidRPr="004D790A">
              <w:rPr>
                <w:color w:val="000000"/>
              </w:rPr>
              <w:t xml:space="preserve"> šestega odstavka 21. člena Zakona o Vladi Republike Slovenije (Uradni list RS, št. 24/05 – uradno prečiščeno besedilo, 109/08, 38/10 – ZUKN, 8/12, 21/13, 47/13 – ZDU-1G, 65/14, 55/17 in 163/22)</w:t>
            </w:r>
            <w:r w:rsidRPr="00311280">
              <w:rPr>
                <w:rFonts w:cs="Arial"/>
                <w:iCs/>
                <w:szCs w:val="20"/>
                <w:lang w:eastAsia="sl-SI"/>
              </w:rPr>
              <w:t xml:space="preserve"> </w:t>
            </w:r>
            <w:r w:rsidRPr="007A54D1">
              <w:rPr>
                <w:rFonts w:cs="Arial"/>
                <w:iCs/>
                <w:szCs w:val="20"/>
                <w:lang w:eastAsia="sl-SI"/>
              </w:rPr>
              <w:t>je Vlada Republike</w:t>
            </w:r>
            <w:r>
              <w:rPr>
                <w:rFonts w:cs="Arial"/>
                <w:iCs/>
                <w:szCs w:val="20"/>
                <w:lang w:eastAsia="sl-SI"/>
              </w:rPr>
              <w:t xml:space="preserve"> Slovenije na … seji …</w:t>
            </w:r>
            <w:r w:rsidRPr="00CD3B3A">
              <w:rPr>
                <w:rFonts w:cs="Arial"/>
                <w:iCs/>
                <w:szCs w:val="20"/>
                <w:lang w:eastAsia="sl-SI"/>
              </w:rPr>
              <w:t xml:space="preserve"> sprejela naslednj</w:t>
            </w:r>
            <w:r>
              <w:rPr>
                <w:rFonts w:cs="Arial"/>
                <w:iCs/>
                <w:szCs w:val="20"/>
                <w:lang w:eastAsia="sl-SI"/>
              </w:rPr>
              <w:t>i</w:t>
            </w:r>
            <w:r w:rsidRPr="00CD3B3A">
              <w:rPr>
                <w:rFonts w:cs="Arial"/>
                <w:iCs/>
                <w:szCs w:val="20"/>
                <w:lang w:eastAsia="sl-SI"/>
              </w:rPr>
              <w:t xml:space="preserve"> </w:t>
            </w:r>
          </w:p>
          <w:p w14:paraId="42ACDDE2" w14:textId="77777777" w:rsidR="00C24C38" w:rsidRDefault="00C24C38" w:rsidP="00BC3EB1">
            <w:pPr>
              <w:overflowPunct w:val="0"/>
              <w:autoSpaceDE w:val="0"/>
              <w:autoSpaceDN w:val="0"/>
              <w:adjustRightInd w:val="0"/>
              <w:spacing w:line="260" w:lineRule="atLeast"/>
              <w:jc w:val="both"/>
              <w:textAlignment w:val="baseline"/>
              <w:rPr>
                <w:rFonts w:cs="Arial"/>
                <w:iCs/>
                <w:szCs w:val="20"/>
                <w:lang w:eastAsia="sl-SI"/>
              </w:rPr>
            </w:pPr>
          </w:p>
          <w:p w14:paraId="7CC90AFA" w14:textId="77777777" w:rsidR="00E60DF1" w:rsidRPr="00CD3B3A" w:rsidRDefault="00C24C38" w:rsidP="00174BA6">
            <w:pPr>
              <w:overflowPunct w:val="0"/>
              <w:autoSpaceDE w:val="0"/>
              <w:autoSpaceDN w:val="0"/>
              <w:adjustRightInd w:val="0"/>
              <w:spacing w:line="260" w:lineRule="atLeast"/>
              <w:jc w:val="center"/>
              <w:textAlignment w:val="baseline"/>
              <w:rPr>
                <w:rFonts w:cs="Arial"/>
                <w:iCs/>
                <w:szCs w:val="20"/>
                <w:lang w:eastAsia="sl-SI"/>
              </w:rPr>
            </w:pPr>
            <w:r>
              <w:rPr>
                <w:rFonts w:cs="Arial"/>
                <w:iCs/>
                <w:szCs w:val="20"/>
                <w:lang w:eastAsia="sl-SI"/>
              </w:rPr>
              <w:t>SKLEP</w:t>
            </w:r>
            <w:r w:rsidR="00E60DF1" w:rsidRPr="00CD3B3A">
              <w:rPr>
                <w:rFonts w:cs="Arial"/>
                <w:iCs/>
                <w:szCs w:val="20"/>
                <w:lang w:eastAsia="sl-SI"/>
              </w:rPr>
              <w:t>:</w:t>
            </w:r>
          </w:p>
          <w:p w14:paraId="47B71DE5" w14:textId="77777777" w:rsidR="00E60DF1" w:rsidRPr="00CD3B3A" w:rsidRDefault="00E60DF1" w:rsidP="00BC3EB1">
            <w:pPr>
              <w:overflowPunct w:val="0"/>
              <w:autoSpaceDE w:val="0"/>
              <w:autoSpaceDN w:val="0"/>
              <w:adjustRightInd w:val="0"/>
              <w:spacing w:line="260" w:lineRule="atLeast"/>
              <w:jc w:val="both"/>
              <w:textAlignment w:val="baseline"/>
              <w:rPr>
                <w:rFonts w:cs="Arial"/>
                <w:iCs/>
                <w:szCs w:val="20"/>
                <w:lang w:eastAsia="sl-SI"/>
              </w:rPr>
            </w:pPr>
          </w:p>
          <w:p w14:paraId="5702A472" w14:textId="711A6221" w:rsidR="00E60DF1" w:rsidRPr="00432F13" w:rsidRDefault="00E60DF1" w:rsidP="00BC3EB1">
            <w:pPr>
              <w:overflowPunct w:val="0"/>
              <w:autoSpaceDE w:val="0"/>
              <w:autoSpaceDN w:val="0"/>
              <w:adjustRightInd w:val="0"/>
              <w:spacing w:line="260" w:lineRule="atLeast"/>
              <w:jc w:val="both"/>
              <w:textAlignment w:val="baseline"/>
              <w:rPr>
                <w:rFonts w:cs="Arial"/>
                <w:iCs/>
              </w:rPr>
            </w:pPr>
            <w:r w:rsidRPr="00432F13">
              <w:rPr>
                <w:rFonts w:cs="Arial"/>
                <w:iCs/>
              </w:rPr>
              <w:t>Vlada Republike Slovenije je izdala Uredbo</w:t>
            </w:r>
            <w:r w:rsidR="00311280">
              <w:rPr>
                <w:rFonts w:cs="Arial"/>
                <w:iCs/>
              </w:rPr>
              <w:t xml:space="preserve"> o spremembah in dopolnitvah Uredbe</w:t>
            </w:r>
            <w:r w:rsidRPr="00432F13">
              <w:rPr>
                <w:rFonts w:cs="Arial"/>
                <w:iCs/>
              </w:rPr>
              <w:t xml:space="preserve"> o </w:t>
            </w:r>
            <w:r w:rsidR="00166D27">
              <w:rPr>
                <w:rFonts w:cs="Arial"/>
                <w:iCs/>
              </w:rPr>
              <w:t xml:space="preserve">pravilih </w:t>
            </w:r>
            <w:r w:rsidR="00693ED6">
              <w:rPr>
                <w:rFonts w:cs="Arial"/>
                <w:iCs/>
              </w:rPr>
              <w:t>pogojenosti</w:t>
            </w:r>
            <w:r w:rsidR="0093320B" w:rsidRPr="00432F13">
              <w:rPr>
                <w:rFonts w:cs="Arial"/>
                <w:iCs/>
              </w:rPr>
              <w:t xml:space="preserve">, ki </w:t>
            </w:r>
            <w:r w:rsidR="00AD3A17">
              <w:rPr>
                <w:rFonts w:cs="Arial"/>
                <w:iCs/>
              </w:rPr>
              <w:t>jo</w:t>
            </w:r>
            <w:r w:rsidRPr="00432F13">
              <w:rPr>
                <w:rFonts w:cs="Arial"/>
                <w:iCs/>
              </w:rPr>
              <w:t xml:space="preserve"> objavi v Uradnem listu Republike Slovenije.</w:t>
            </w:r>
          </w:p>
          <w:p w14:paraId="1B6B837B" w14:textId="77777777" w:rsidR="00D8181F" w:rsidRDefault="00D8181F" w:rsidP="00BC3EB1">
            <w:pPr>
              <w:overflowPunct w:val="0"/>
              <w:autoSpaceDE w:val="0"/>
              <w:autoSpaceDN w:val="0"/>
              <w:adjustRightInd w:val="0"/>
              <w:spacing w:line="260" w:lineRule="atLeast"/>
              <w:jc w:val="both"/>
              <w:textAlignment w:val="baseline"/>
              <w:rPr>
                <w:rFonts w:cs="Arial"/>
                <w:iCs/>
                <w:szCs w:val="20"/>
                <w:lang w:eastAsia="sl-SI"/>
              </w:rPr>
            </w:pPr>
          </w:p>
          <w:p w14:paraId="069FC5E7" w14:textId="3AD5D64F" w:rsidR="008B16B8" w:rsidRPr="008B16B8" w:rsidRDefault="005117B9" w:rsidP="005117B9">
            <w:pPr>
              <w:overflowPunct w:val="0"/>
              <w:autoSpaceDE w:val="0"/>
              <w:autoSpaceDN w:val="0"/>
              <w:adjustRightInd w:val="0"/>
              <w:spacing w:line="260" w:lineRule="atLeast"/>
              <w:jc w:val="center"/>
              <w:textAlignment w:val="baseline"/>
              <w:rPr>
                <w:rFonts w:cs="Arial"/>
                <w:bCs/>
                <w:iCs/>
                <w:szCs w:val="20"/>
                <w:lang w:eastAsia="sl-SI"/>
              </w:rPr>
            </w:pPr>
            <w:r>
              <w:rPr>
                <w:rFonts w:cs="Arial"/>
                <w:bCs/>
                <w:iCs/>
                <w:szCs w:val="20"/>
                <w:lang w:eastAsia="sl-SI"/>
              </w:rPr>
              <w:t xml:space="preserve">                                                        </w:t>
            </w:r>
            <w:r w:rsidR="008B16B8" w:rsidRPr="008B16B8">
              <w:rPr>
                <w:rFonts w:cs="Arial"/>
                <w:bCs/>
                <w:iCs/>
                <w:szCs w:val="20"/>
                <w:lang w:eastAsia="sl-SI"/>
              </w:rPr>
              <w:t xml:space="preserve">Barbara Kolenko </w:t>
            </w:r>
            <w:proofErr w:type="spellStart"/>
            <w:r w:rsidR="008B16B8" w:rsidRPr="008B16B8">
              <w:rPr>
                <w:rFonts w:cs="Arial"/>
                <w:bCs/>
                <w:iCs/>
                <w:szCs w:val="20"/>
                <w:lang w:eastAsia="sl-SI"/>
              </w:rPr>
              <w:t>Helbl</w:t>
            </w:r>
            <w:proofErr w:type="spellEnd"/>
          </w:p>
          <w:p w14:paraId="3A77D595" w14:textId="758F9D4F" w:rsidR="00432F13" w:rsidRPr="00CD3B3A" w:rsidRDefault="006D3F98" w:rsidP="006D3F98">
            <w:pPr>
              <w:overflowPunct w:val="0"/>
              <w:autoSpaceDE w:val="0"/>
              <w:autoSpaceDN w:val="0"/>
              <w:adjustRightInd w:val="0"/>
              <w:spacing w:line="260" w:lineRule="atLeast"/>
              <w:jc w:val="center"/>
              <w:textAlignment w:val="baseline"/>
              <w:rPr>
                <w:rFonts w:cs="Arial"/>
                <w:iCs/>
                <w:szCs w:val="20"/>
                <w:lang w:eastAsia="sl-SI"/>
              </w:rPr>
            </w:pPr>
            <w:r>
              <w:rPr>
                <w:rFonts w:cs="Arial"/>
                <w:iCs/>
                <w:szCs w:val="20"/>
                <w:lang w:eastAsia="sl-SI"/>
              </w:rPr>
              <w:t xml:space="preserve">                                                       </w:t>
            </w:r>
            <w:r w:rsidR="00432F13" w:rsidRPr="008B16B8">
              <w:rPr>
                <w:rFonts w:cs="Arial"/>
                <w:iCs/>
                <w:szCs w:val="20"/>
                <w:lang w:eastAsia="sl-SI"/>
              </w:rPr>
              <w:t>generaln</w:t>
            </w:r>
            <w:r w:rsidR="008B16B8" w:rsidRPr="008B16B8">
              <w:rPr>
                <w:rFonts w:cs="Arial"/>
                <w:iCs/>
                <w:szCs w:val="20"/>
                <w:lang w:eastAsia="sl-SI"/>
              </w:rPr>
              <w:t>a</w:t>
            </w:r>
            <w:r w:rsidR="00432F13" w:rsidRPr="008B16B8">
              <w:rPr>
                <w:rFonts w:cs="Arial"/>
                <w:iCs/>
                <w:szCs w:val="20"/>
                <w:lang w:eastAsia="sl-SI"/>
              </w:rPr>
              <w:t xml:space="preserve"> sekretar</w:t>
            </w:r>
            <w:r w:rsidR="008B16B8" w:rsidRPr="008B16B8">
              <w:rPr>
                <w:rFonts w:cs="Arial"/>
                <w:iCs/>
                <w:szCs w:val="20"/>
                <w:lang w:eastAsia="sl-SI"/>
              </w:rPr>
              <w:t>k</w:t>
            </w:r>
            <w:r w:rsidR="00432F13" w:rsidRPr="008B16B8">
              <w:rPr>
                <w:rFonts w:cs="Arial"/>
                <w:iCs/>
                <w:szCs w:val="20"/>
                <w:lang w:eastAsia="sl-SI"/>
              </w:rPr>
              <w:t>a</w:t>
            </w:r>
          </w:p>
          <w:p w14:paraId="2249847B" w14:textId="77777777" w:rsidR="00432F13" w:rsidRDefault="00432F13" w:rsidP="00BC3EB1">
            <w:pPr>
              <w:overflowPunct w:val="0"/>
              <w:autoSpaceDE w:val="0"/>
              <w:autoSpaceDN w:val="0"/>
              <w:adjustRightInd w:val="0"/>
              <w:spacing w:line="260" w:lineRule="atLeast"/>
              <w:jc w:val="both"/>
              <w:textAlignment w:val="baseline"/>
              <w:rPr>
                <w:rFonts w:cs="Arial"/>
                <w:iCs/>
                <w:szCs w:val="20"/>
                <w:lang w:eastAsia="sl-SI"/>
              </w:rPr>
            </w:pPr>
          </w:p>
          <w:p w14:paraId="796C23DE" w14:textId="77777777" w:rsidR="00E60DF1" w:rsidRPr="00CD3B3A" w:rsidRDefault="00E60DF1" w:rsidP="00BC3EB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Priloga:</w:t>
            </w:r>
          </w:p>
          <w:p w14:paraId="44A8FCE6" w14:textId="51D31627" w:rsidR="00E60DF1" w:rsidRPr="00CD3B3A" w:rsidRDefault="00E60DF1" w:rsidP="00BC3EB1">
            <w:pPr>
              <w:numPr>
                <w:ilvl w:val="0"/>
                <w:numId w:val="15"/>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predlog Uredbe </w:t>
            </w:r>
            <w:r w:rsidR="00311280">
              <w:rPr>
                <w:rFonts w:cs="Arial"/>
                <w:iCs/>
              </w:rPr>
              <w:t>o spremembah in dopolnitvah Uredbe</w:t>
            </w:r>
            <w:r w:rsidR="00311280" w:rsidRPr="00432F13">
              <w:rPr>
                <w:rFonts w:cs="Arial"/>
                <w:iCs/>
              </w:rPr>
              <w:t xml:space="preserve"> o </w:t>
            </w:r>
            <w:r w:rsidR="00311280">
              <w:rPr>
                <w:rFonts w:cs="Arial"/>
                <w:iCs/>
              </w:rPr>
              <w:t>pravilih pogojenosti</w:t>
            </w:r>
            <w:r w:rsidR="00311280" w:rsidRPr="00CD3B3A">
              <w:rPr>
                <w:rFonts w:cs="Arial"/>
                <w:iCs/>
                <w:szCs w:val="20"/>
                <w:lang w:eastAsia="sl-SI"/>
              </w:rPr>
              <w:t xml:space="preserve"> </w:t>
            </w:r>
          </w:p>
          <w:p w14:paraId="21FAEA22" w14:textId="77777777" w:rsidR="00E60DF1" w:rsidRPr="00CD3B3A" w:rsidRDefault="00E60DF1" w:rsidP="00BC3EB1">
            <w:pPr>
              <w:overflowPunct w:val="0"/>
              <w:autoSpaceDE w:val="0"/>
              <w:autoSpaceDN w:val="0"/>
              <w:adjustRightInd w:val="0"/>
              <w:spacing w:line="260" w:lineRule="atLeast"/>
              <w:jc w:val="both"/>
              <w:textAlignment w:val="baseline"/>
              <w:rPr>
                <w:rFonts w:cs="Arial"/>
                <w:iCs/>
                <w:szCs w:val="20"/>
                <w:lang w:eastAsia="sl-SI"/>
              </w:rPr>
            </w:pPr>
          </w:p>
          <w:p w14:paraId="31F4E761" w14:textId="77777777" w:rsidR="00E60DF1" w:rsidRPr="00CD3B3A" w:rsidRDefault="00E60DF1" w:rsidP="00BC3EB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Sklep prejmeta:</w:t>
            </w:r>
          </w:p>
          <w:p w14:paraId="1B5D4397" w14:textId="77777777" w:rsidR="00E60DF1" w:rsidRPr="00CD3B3A" w:rsidRDefault="00E60DF1" w:rsidP="00BC3EB1">
            <w:pPr>
              <w:numPr>
                <w:ilvl w:val="0"/>
                <w:numId w:val="14"/>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Ministrstvo za kmetijstvo, gozdarstvo in prehrano</w:t>
            </w:r>
            <w:r w:rsidR="00462067">
              <w:rPr>
                <w:rFonts w:cs="Arial"/>
                <w:iCs/>
                <w:szCs w:val="20"/>
                <w:lang w:eastAsia="sl-SI"/>
              </w:rPr>
              <w:t>,</w:t>
            </w:r>
          </w:p>
          <w:p w14:paraId="63F6B90B" w14:textId="77777777" w:rsidR="007A7279" w:rsidRDefault="00E60DF1" w:rsidP="00BC3EB1">
            <w:pPr>
              <w:numPr>
                <w:ilvl w:val="0"/>
                <w:numId w:val="14"/>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Služba Vlade Republike Slovenije za zakonodajo</w:t>
            </w:r>
            <w:r w:rsidR="00462067">
              <w:rPr>
                <w:rFonts w:cs="Arial"/>
                <w:iCs/>
                <w:szCs w:val="20"/>
                <w:lang w:eastAsia="sl-SI"/>
              </w:rPr>
              <w:t>.</w:t>
            </w:r>
          </w:p>
          <w:p w14:paraId="0B25B5E3" w14:textId="77777777" w:rsidR="00432F13" w:rsidRPr="00432F13" w:rsidRDefault="00432F13" w:rsidP="00BC3EB1">
            <w:pPr>
              <w:overflowPunct w:val="0"/>
              <w:autoSpaceDE w:val="0"/>
              <w:autoSpaceDN w:val="0"/>
              <w:adjustRightInd w:val="0"/>
              <w:spacing w:line="260" w:lineRule="atLeast"/>
              <w:ind w:left="360"/>
              <w:jc w:val="both"/>
              <w:textAlignment w:val="baseline"/>
              <w:rPr>
                <w:rFonts w:cs="Arial"/>
                <w:iCs/>
                <w:szCs w:val="20"/>
                <w:lang w:eastAsia="sl-SI"/>
              </w:rPr>
            </w:pPr>
          </w:p>
        </w:tc>
      </w:tr>
      <w:tr w:rsidR="007A7279" w:rsidRPr="008D1759" w14:paraId="45BF569E" w14:textId="77777777" w:rsidTr="00BC3EB1">
        <w:tc>
          <w:tcPr>
            <w:tcW w:w="9163" w:type="dxa"/>
            <w:gridSpan w:val="4"/>
          </w:tcPr>
          <w:p w14:paraId="0E75515F" w14:textId="77777777" w:rsidR="007A7279" w:rsidRPr="00D43F59" w:rsidRDefault="007A7279" w:rsidP="00BC3EB1">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14:paraId="151D2FD1" w14:textId="77777777" w:rsidTr="00BC3EB1">
        <w:tc>
          <w:tcPr>
            <w:tcW w:w="9163" w:type="dxa"/>
            <w:gridSpan w:val="4"/>
          </w:tcPr>
          <w:p w14:paraId="586AD293" w14:textId="77777777" w:rsidR="007A7279" w:rsidRPr="008D1759" w:rsidRDefault="00E60DF1" w:rsidP="00BC3EB1">
            <w:pPr>
              <w:pStyle w:val="Neotevilenodstavek"/>
              <w:spacing w:before="0" w:after="0" w:line="260" w:lineRule="exact"/>
              <w:rPr>
                <w:iCs/>
                <w:sz w:val="20"/>
                <w:szCs w:val="20"/>
              </w:rPr>
            </w:pPr>
            <w:r>
              <w:rPr>
                <w:iCs/>
                <w:sz w:val="20"/>
                <w:szCs w:val="20"/>
              </w:rPr>
              <w:t>/</w:t>
            </w:r>
          </w:p>
        </w:tc>
      </w:tr>
      <w:tr w:rsidR="007A7279" w:rsidRPr="008D1759" w14:paraId="32B181E3" w14:textId="77777777" w:rsidTr="00BC3EB1">
        <w:tc>
          <w:tcPr>
            <w:tcW w:w="9163" w:type="dxa"/>
            <w:gridSpan w:val="4"/>
          </w:tcPr>
          <w:p w14:paraId="1BC0134F" w14:textId="77777777" w:rsidR="007A7279" w:rsidRPr="00D43F59" w:rsidRDefault="007A7279" w:rsidP="00BC3EB1">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14:paraId="37A076B2" w14:textId="77777777" w:rsidTr="00BC3EB1">
        <w:tc>
          <w:tcPr>
            <w:tcW w:w="9163" w:type="dxa"/>
            <w:gridSpan w:val="4"/>
          </w:tcPr>
          <w:p w14:paraId="5ED0A02E" w14:textId="6734CF2E" w:rsidR="00384AE8" w:rsidRPr="00384AE8" w:rsidRDefault="00693ED6" w:rsidP="00BC3EB1">
            <w:pPr>
              <w:numPr>
                <w:ilvl w:val="0"/>
                <w:numId w:val="16"/>
              </w:numPr>
              <w:tabs>
                <w:tab w:val="num" w:pos="360"/>
              </w:tabs>
              <w:spacing w:line="260" w:lineRule="atLeast"/>
              <w:ind w:hanging="720"/>
              <w:jc w:val="both"/>
              <w:rPr>
                <w:rFonts w:cs="Arial"/>
                <w:bCs/>
                <w:szCs w:val="20"/>
              </w:rPr>
            </w:pPr>
            <w:r>
              <w:rPr>
                <w:rFonts w:cs="Arial"/>
                <w:bCs/>
                <w:szCs w:val="20"/>
              </w:rPr>
              <w:t>Maša Žagar</w:t>
            </w:r>
            <w:r w:rsidR="00432F13">
              <w:rPr>
                <w:rFonts w:cs="Arial"/>
                <w:bCs/>
                <w:szCs w:val="20"/>
              </w:rPr>
              <w:t>, generaln</w:t>
            </w:r>
            <w:r w:rsidR="00311280">
              <w:rPr>
                <w:rFonts w:cs="Arial"/>
                <w:bCs/>
                <w:szCs w:val="20"/>
              </w:rPr>
              <w:t>a</w:t>
            </w:r>
            <w:r w:rsidR="00432F13">
              <w:rPr>
                <w:rFonts w:cs="Arial"/>
                <w:bCs/>
                <w:szCs w:val="20"/>
              </w:rPr>
              <w:t xml:space="preserve"> direktor</w:t>
            </w:r>
            <w:r>
              <w:rPr>
                <w:rFonts w:cs="Arial"/>
                <w:bCs/>
                <w:szCs w:val="20"/>
              </w:rPr>
              <w:t>ic</w:t>
            </w:r>
            <w:r w:rsidR="00311280">
              <w:rPr>
                <w:rFonts w:cs="Arial"/>
                <w:bCs/>
                <w:szCs w:val="20"/>
              </w:rPr>
              <w:t>a</w:t>
            </w:r>
            <w:r w:rsidR="00E60DF1" w:rsidRPr="00E60DF1">
              <w:rPr>
                <w:rFonts w:cs="Arial"/>
                <w:bCs/>
                <w:szCs w:val="20"/>
              </w:rPr>
              <w:t xml:space="preserve"> Direktorata za kmetijstvo</w:t>
            </w:r>
            <w:r w:rsidR="00CF3078">
              <w:rPr>
                <w:rFonts w:cs="Arial"/>
                <w:bCs/>
                <w:szCs w:val="20"/>
              </w:rPr>
              <w:t>,</w:t>
            </w:r>
          </w:p>
          <w:p w14:paraId="049DDFD4" w14:textId="7438E0DF" w:rsidR="00223A6C" w:rsidRPr="008A50D2" w:rsidRDefault="009E5502" w:rsidP="00BC3EB1">
            <w:pPr>
              <w:numPr>
                <w:ilvl w:val="0"/>
                <w:numId w:val="16"/>
              </w:numPr>
              <w:tabs>
                <w:tab w:val="num" w:pos="360"/>
              </w:tabs>
              <w:spacing w:line="260" w:lineRule="atLeast"/>
              <w:ind w:hanging="720"/>
              <w:jc w:val="both"/>
              <w:rPr>
                <w:rFonts w:cs="Arial"/>
                <w:iCs/>
                <w:szCs w:val="20"/>
                <w:lang w:eastAsia="sl-SI"/>
              </w:rPr>
            </w:pPr>
            <w:r>
              <w:rPr>
                <w:rFonts w:cs="Arial"/>
                <w:iCs/>
                <w:szCs w:val="20"/>
                <w:lang w:eastAsia="sl-SI"/>
              </w:rPr>
              <w:t>Gašper Kosec</w:t>
            </w:r>
            <w:r w:rsidR="00432F13">
              <w:rPr>
                <w:rFonts w:cs="Arial"/>
                <w:iCs/>
                <w:szCs w:val="20"/>
                <w:lang w:eastAsia="sl-SI"/>
              </w:rPr>
              <w:t xml:space="preserve">, </w:t>
            </w:r>
            <w:r w:rsidR="00432F13" w:rsidRPr="008A50D2">
              <w:rPr>
                <w:rFonts w:cs="Arial"/>
                <w:bCs/>
                <w:szCs w:val="20"/>
              </w:rPr>
              <w:t>vodja Sektorja za trajnostno kmetijstvo</w:t>
            </w:r>
            <w:r w:rsidR="00432F13">
              <w:rPr>
                <w:rFonts w:cs="Arial"/>
                <w:bCs/>
                <w:szCs w:val="20"/>
              </w:rPr>
              <w:t>.</w:t>
            </w:r>
          </w:p>
        </w:tc>
      </w:tr>
      <w:tr w:rsidR="007A7279" w:rsidRPr="008D1759" w14:paraId="05690FCE" w14:textId="77777777" w:rsidTr="00BC3EB1">
        <w:tc>
          <w:tcPr>
            <w:tcW w:w="9163" w:type="dxa"/>
            <w:gridSpan w:val="4"/>
          </w:tcPr>
          <w:p w14:paraId="21F66AB9" w14:textId="77777777" w:rsidR="007A7279" w:rsidRPr="005F3DC6" w:rsidRDefault="007A7279" w:rsidP="00BC3EB1">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14:paraId="7292FAF2" w14:textId="77777777" w:rsidTr="00BC3EB1">
        <w:tc>
          <w:tcPr>
            <w:tcW w:w="9163" w:type="dxa"/>
            <w:gridSpan w:val="4"/>
          </w:tcPr>
          <w:p w14:paraId="2A900816" w14:textId="77777777" w:rsidR="007A7279" w:rsidRPr="008D1759" w:rsidRDefault="00E60DF1" w:rsidP="00BC3EB1">
            <w:pPr>
              <w:pStyle w:val="Neotevilenodstavek"/>
              <w:spacing w:before="0" w:after="0" w:line="260" w:lineRule="exact"/>
              <w:rPr>
                <w:iCs/>
                <w:sz w:val="20"/>
                <w:szCs w:val="20"/>
              </w:rPr>
            </w:pPr>
            <w:r>
              <w:rPr>
                <w:iCs/>
                <w:sz w:val="20"/>
                <w:szCs w:val="20"/>
              </w:rPr>
              <w:t>/</w:t>
            </w:r>
          </w:p>
        </w:tc>
      </w:tr>
      <w:tr w:rsidR="007A7279" w:rsidRPr="008D1759" w14:paraId="4A1B6DD1" w14:textId="77777777" w:rsidTr="00BC3EB1">
        <w:tc>
          <w:tcPr>
            <w:tcW w:w="9163" w:type="dxa"/>
            <w:gridSpan w:val="4"/>
          </w:tcPr>
          <w:p w14:paraId="0BB216A5" w14:textId="77777777" w:rsidR="007A7279" w:rsidRPr="00D43F59" w:rsidRDefault="007A7279" w:rsidP="00BC3EB1">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14:paraId="484C1F63" w14:textId="77777777" w:rsidTr="00BC3EB1">
        <w:tc>
          <w:tcPr>
            <w:tcW w:w="9163" w:type="dxa"/>
            <w:gridSpan w:val="4"/>
          </w:tcPr>
          <w:p w14:paraId="1950B568" w14:textId="77777777" w:rsidR="007A7279" w:rsidRPr="00D43F59" w:rsidRDefault="002F3068" w:rsidP="00BC3EB1">
            <w:pPr>
              <w:pStyle w:val="Neotevilenodstavek"/>
              <w:spacing w:before="0" w:after="0" w:line="260" w:lineRule="exact"/>
              <w:rPr>
                <w:b/>
                <w:sz w:val="20"/>
                <w:szCs w:val="20"/>
              </w:rPr>
            </w:pPr>
            <w:r>
              <w:rPr>
                <w:b/>
                <w:sz w:val="20"/>
                <w:szCs w:val="20"/>
              </w:rPr>
              <w:t>/</w:t>
            </w:r>
          </w:p>
        </w:tc>
      </w:tr>
      <w:tr w:rsidR="007A7279" w:rsidRPr="008D1759" w14:paraId="27E9F9DD" w14:textId="77777777" w:rsidTr="00BC3EB1">
        <w:tc>
          <w:tcPr>
            <w:tcW w:w="9163" w:type="dxa"/>
            <w:gridSpan w:val="4"/>
          </w:tcPr>
          <w:p w14:paraId="2B5CF32E" w14:textId="77777777" w:rsidR="007A7279" w:rsidRPr="00E72503" w:rsidRDefault="007A7279" w:rsidP="00BC3EB1">
            <w:pPr>
              <w:pStyle w:val="Oddelek"/>
              <w:numPr>
                <w:ilvl w:val="0"/>
                <w:numId w:val="0"/>
              </w:numPr>
              <w:spacing w:before="0" w:after="0" w:line="260" w:lineRule="exact"/>
              <w:jc w:val="left"/>
              <w:rPr>
                <w:rFonts w:cs="Arial"/>
                <w:sz w:val="20"/>
                <w:szCs w:val="20"/>
                <w:lang w:val="sl-SI" w:eastAsia="sl-SI"/>
              </w:rPr>
            </w:pPr>
            <w:r w:rsidRPr="00E72503">
              <w:rPr>
                <w:rFonts w:cs="Arial"/>
                <w:sz w:val="20"/>
                <w:szCs w:val="20"/>
                <w:lang w:val="sl-SI" w:eastAsia="sl-SI"/>
              </w:rPr>
              <w:t>5. Kratek povzetek gradiva:</w:t>
            </w:r>
          </w:p>
        </w:tc>
      </w:tr>
      <w:tr w:rsidR="007A7279" w:rsidRPr="008D1759" w14:paraId="108D2870" w14:textId="77777777" w:rsidTr="00BC3EB1">
        <w:tc>
          <w:tcPr>
            <w:tcW w:w="9163" w:type="dxa"/>
            <w:gridSpan w:val="4"/>
          </w:tcPr>
          <w:p w14:paraId="75F40F0D" w14:textId="77777777" w:rsidR="00D10423" w:rsidRDefault="00D10423" w:rsidP="00D10423">
            <w:pPr>
              <w:pStyle w:val="Neotevilenodstavek"/>
              <w:spacing w:before="0" w:after="0" w:line="260" w:lineRule="exact"/>
              <w:rPr>
                <w:iCs/>
                <w:sz w:val="20"/>
                <w:szCs w:val="20"/>
              </w:rPr>
            </w:pPr>
            <w:r w:rsidRPr="00B23886">
              <w:rPr>
                <w:iCs/>
                <w:sz w:val="20"/>
                <w:szCs w:val="20"/>
              </w:rPr>
              <w:t>Novela, skladno s predlogom</w:t>
            </w:r>
            <w:r>
              <w:rPr>
                <w:iCs/>
                <w:sz w:val="20"/>
                <w:szCs w:val="20"/>
              </w:rPr>
              <w:t xml:space="preserve"> spremembe U</w:t>
            </w:r>
            <w:r w:rsidRPr="00B23886">
              <w:rPr>
                <w:iCs/>
                <w:sz w:val="20"/>
                <w:szCs w:val="20"/>
              </w:rPr>
              <w:t>redbe Evropskega parlamenta in Sveta</w:t>
            </w:r>
            <w:r>
              <w:rPr>
                <w:color w:val="000000"/>
                <w:sz w:val="20"/>
                <w:szCs w:val="20"/>
              </w:rPr>
              <w:t xml:space="preserve"> EU 2021/2115</w:t>
            </w:r>
            <w:r w:rsidRPr="00B23886">
              <w:rPr>
                <w:iCs/>
                <w:sz w:val="20"/>
                <w:szCs w:val="20"/>
              </w:rPr>
              <w:t>, določa odstopanja od izvedbe kontrol in sankcij za vsa pravila pogojenosti za kmetijska gospodarstva, ki na zbirni vlogi prijavijo 10 ha</w:t>
            </w:r>
            <w:r>
              <w:rPr>
                <w:iCs/>
                <w:sz w:val="20"/>
                <w:szCs w:val="20"/>
              </w:rPr>
              <w:t xml:space="preserve"> ali manj kmetijskih zemljišč. </w:t>
            </w:r>
          </w:p>
          <w:p w14:paraId="2EF252D2" w14:textId="77777777" w:rsidR="00D10423" w:rsidRPr="002B16E2" w:rsidRDefault="00D10423" w:rsidP="00D10423">
            <w:pPr>
              <w:pStyle w:val="Neotevilenodstavek"/>
              <w:spacing w:before="0" w:after="0" w:line="260" w:lineRule="exact"/>
              <w:rPr>
                <w:iCs/>
                <w:sz w:val="20"/>
                <w:szCs w:val="20"/>
              </w:rPr>
            </w:pPr>
          </w:p>
          <w:p w14:paraId="7F16E244" w14:textId="77777777" w:rsidR="005117B9" w:rsidRDefault="005117B9" w:rsidP="005117B9">
            <w:pPr>
              <w:pStyle w:val="Neotevilenodstavek"/>
              <w:spacing w:before="0" w:after="0" w:line="260" w:lineRule="exact"/>
              <w:rPr>
                <w:iCs/>
                <w:sz w:val="20"/>
                <w:szCs w:val="20"/>
              </w:rPr>
            </w:pPr>
            <w:r>
              <w:rPr>
                <w:sz w:val="20"/>
                <w:szCs w:val="20"/>
              </w:rPr>
              <w:lastRenderedPageBreak/>
              <w:t xml:space="preserve">Treba je bilo </w:t>
            </w:r>
            <w:r w:rsidRPr="00B23886">
              <w:rPr>
                <w:sz w:val="20"/>
                <w:szCs w:val="20"/>
              </w:rPr>
              <w:t>dodati nov člen (15.a</w:t>
            </w:r>
            <w:r>
              <w:rPr>
                <w:sz w:val="20"/>
                <w:szCs w:val="20"/>
              </w:rPr>
              <w:t>, v pričujoči noveli je to člen 5</w:t>
            </w:r>
            <w:r w:rsidRPr="00B23886">
              <w:rPr>
                <w:sz w:val="20"/>
                <w:szCs w:val="20"/>
              </w:rPr>
              <w:t xml:space="preserve">) zaradi </w:t>
            </w:r>
            <w:r>
              <w:rPr>
                <w:sz w:val="20"/>
                <w:szCs w:val="20"/>
              </w:rPr>
              <w:t>sprejetja</w:t>
            </w:r>
            <w:r w:rsidRPr="00B23886">
              <w:rPr>
                <w:sz w:val="20"/>
                <w:szCs w:val="20"/>
              </w:rPr>
              <w:t xml:space="preserve"> derogacije za standard DKOP 8</w:t>
            </w:r>
            <w:r>
              <w:rPr>
                <w:sz w:val="20"/>
                <w:szCs w:val="20"/>
              </w:rPr>
              <w:t xml:space="preserve">. </w:t>
            </w:r>
            <w:r>
              <w:rPr>
                <w:iCs/>
                <w:sz w:val="20"/>
                <w:szCs w:val="20"/>
              </w:rPr>
              <w:t>Izvedbena uredba</w:t>
            </w:r>
            <w:r w:rsidRPr="00B23886">
              <w:rPr>
                <w:iCs/>
                <w:sz w:val="20"/>
                <w:szCs w:val="20"/>
              </w:rPr>
              <w:t xml:space="preserve"> Komisije (EU) 2024/587 z dne 12. februarja 2024</w:t>
            </w:r>
            <w:r>
              <w:rPr>
                <w:iCs/>
                <w:sz w:val="20"/>
                <w:szCs w:val="20"/>
              </w:rPr>
              <w:t xml:space="preserve"> je namreč med drugim določila</w:t>
            </w:r>
            <w:r w:rsidRPr="00B23886">
              <w:rPr>
                <w:iCs/>
                <w:sz w:val="20"/>
                <w:szCs w:val="20"/>
              </w:rPr>
              <w:t xml:space="preserve"> </w:t>
            </w:r>
            <w:r>
              <w:rPr>
                <w:iCs/>
                <w:sz w:val="20"/>
                <w:szCs w:val="20"/>
              </w:rPr>
              <w:t xml:space="preserve">tudi </w:t>
            </w:r>
            <w:r w:rsidRPr="00B23886">
              <w:rPr>
                <w:iCs/>
                <w:sz w:val="20"/>
                <w:szCs w:val="20"/>
              </w:rPr>
              <w:t xml:space="preserve">odstopanja od Uredbe (EU) 2021/2115 v zvezi z uporabo standarda za dobre kmetijske in </w:t>
            </w:r>
            <w:proofErr w:type="spellStart"/>
            <w:r w:rsidRPr="00B23886">
              <w:rPr>
                <w:iCs/>
                <w:sz w:val="20"/>
                <w:szCs w:val="20"/>
              </w:rPr>
              <w:t>okoljske</w:t>
            </w:r>
            <w:proofErr w:type="spellEnd"/>
            <w:r w:rsidRPr="00B23886">
              <w:rPr>
                <w:iCs/>
                <w:sz w:val="20"/>
                <w:szCs w:val="20"/>
              </w:rPr>
              <w:t xml:space="preserve"> pogoje zemljišč </w:t>
            </w:r>
            <w:r>
              <w:rPr>
                <w:iCs/>
                <w:sz w:val="20"/>
                <w:szCs w:val="20"/>
              </w:rPr>
              <w:t xml:space="preserve">(pri pogojenosti je to </w:t>
            </w:r>
            <w:r w:rsidRPr="00B23886">
              <w:rPr>
                <w:iCs/>
                <w:sz w:val="20"/>
                <w:szCs w:val="20"/>
              </w:rPr>
              <w:t>DKOP 8</w:t>
            </w:r>
            <w:r>
              <w:rPr>
                <w:iCs/>
                <w:sz w:val="20"/>
                <w:szCs w:val="20"/>
              </w:rPr>
              <w:t>)</w:t>
            </w:r>
            <w:r w:rsidRPr="00B23886">
              <w:rPr>
                <w:iCs/>
                <w:sz w:val="20"/>
                <w:szCs w:val="20"/>
              </w:rPr>
              <w:t>. S tem je vlagateljem dana možnost</w:t>
            </w:r>
            <w:r>
              <w:rPr>
                <w:iCs/>
                <w:sz w:val="20"/>
                <w:szCs w:val="20"/>
              </w:rPr>
              <w:t>,</w:t>
            </w:r>
            <w:r w:rsidRPr="00B23886">
              <w:rPr>
                <w:iCs/>
                <w:sz w:val="20"/>
                <w:szCs w:val="20"/>
              </w:rPr>
              <w:t xml:space="preserve"> da zahtevo po t.</w:t>
            </w:r>
            <w:r>
              <w:rPr>
                <w:iCs/>
                <w:sz w:val="20"/>
                <w:szCs w:val="20"/>
              </w:rPr>
              <w:t xml:space="preserve"> </w:t>
            </w:r>
            <w:r w:rsidRPr="00B23886">
              <w:rPr>
                <w:iCs/>
                <w:sz w:val="20"/>
                <w:szCs w:val="20"/>
              </w:rPr>
              <w:t>i. 4</w:t>
            </w:r>
            <w:r>
              <w:rPr>
                <w:iCs/>
                <w:sz w:val="20"/>
                <w:szCs w:val="20"/>
              </w:rPr>
              <w:t xml:space="preserve"> </w:t>
            </w:r>
            <w:r w:rsidRPr="00B23886">
              <w:rPr>
                <w:iCs/>
                <w:sz w:val="20"/>
                <w:szCs w:val="20"/>
              </w:rPr>
              <w:t>% neproizvodnih površinah izpolnijo tudi z rastlinami, ki vežejo dušik (met</w:t>
            </w:r>
            <w:r>
              <w:rPr>
                <w:iCs/>
                <w:sz w:val="20"/>
                <w:szCs w:val="20"/>
              </w:rPr>
              <w:t xml:space="preserve">uljnice) ali vmesnimi posevki. </w:t>
            </w:r>
          </w:p>
          <w:p w14:paraId="2BF33EEB" w14:textId="77777777" w:rsidR="005117B9" w:rsidRPr="00112CCD" w:rsidRDefault="005117B9" w:rsidP="005117B9">
            <w:pPr>
              <w:pStyle w:val="Neotevilenodstavek"/>
              <w:spacing w:before="0" w:after="0" w:line="260" w:lineRule="exact"/>
              <w:rPr>
                <w:iCs/>
                <w:sz w:val="20"/>
                <w:szCs w:val="20"/>
              </w:rPr>
            </w:pPr>
          </w:p>
          <w:p w14:paraId="2DC18CB9" w14:textId="77777777" w:rsidR="005117B9" w:rsidRDefault="005117B9" w:rsidP="005117B9">
            <w:pPr>
              <w:pStyle w:val="Neotevilenodstavek"/>
              <w:spacing w:before="0" w:after="0" w:line="260" w:lineRule="exact"/>
              <w:rPr>
                <w:sz w:val="20"/>
                <w:szCs w:val="20"/>
              </w:rPr>
            </w:pPr>
            <w:r>
              <w:rPr>
                <w:sz w:val="20"/>
                <w:szCs w:val="20"/>
              </w:rPr>
              <w:t>Nadalje se spreminja d</w:t>
            </w:r>
            <w:r w:rsidRPr="00B23886">
              <w:rPr>
                <w:sz w:val="20"/>
                <w:szCs w:val="20"/>
              </w:rPr>
              <w:t xml:space="preserve">oločitev površin OOTT. Sprememba ohranja dosedanji koncept, zajema le manjše vsebinske popravke, s katerimi zagotovimo obseg OOTT v strateškem načrtu, in jasnejšo opredelitev postopka določitve OOTT, da je razvidna skladnost z 9. in 13. členom Uredbe (EU) 2021/2115, zlasti z vidika objektivne in </w:t>
            </w:r>
            <w:proofErr w:type="spellStart"/>
            <w:r w:rsidRPr="00B23886">
              <w:rPr>
                <w:sz w:val="20"/>
                <w:szCs w:val="20"/>
              </w:rPr>
              <w:t>nediskriminatorne</w:t>
            </w:r>
            <w:proofErr w:type="spellEnd"/>
            <w:r w:rsidRPr="00B23886">
              <w:rPr>
                <w:sz w:val="20"/>
                <w:szCs w:val="20"/>
              </w:rPr>
              <w:t xml:space="preserve"> obravnave kmetijskih gospodarstev. Dodatno se določijo površine </w:t>
            </w:r>
            <w:proofErr w:type="spellStart"/>
            <w:r w:rsidRPr="00B23886">
              <w:rPr>
                <w:sz w:val="20"/>
                <w:szCs w:val="20"/>
              </w:rPr>
              <w:t>okoljsko</w:t>
            </w:r>
            <w:proofErr w:type="spellEnd"/>
            <w:r w:rsidRPr="00B23886">
              <w:rPr>
                <w:sz w:val="20"/>
                <w:szCs w:val="20"/>
              </w:rPr>
              <w:t xml:space="preserve"> občutljivega trajnega travinja, ki ga je potrebno zaščititi, in sicer</w:t>
            </w:r>
            <w:r w:rsidRPr="00B23886">
              <w:rPr>
                <w:bCs/>
                <w:sz w:val="20"/>
                <w:szCs w:val="20"/>
              </w:rPr>
              <w:t xml:space="preserve"> površine, za katere so bili v letu 2023 vloženi zahtevki za okoljevarstvene ukrepe skupne kmetijske politike (HAB, HABM, MET, VTR), in površine, za katere se je v letu 2023 lahko uveljavljala intervencija Natura 2000 plačila.</w:t>
            </w:r>
            <w:r w:rsidRPr="00B23886">
              <w:rPr>
                <w:sz w:val="20"/>
                <w:szCs w:val="20"/>
              </w:rPr>
              <w:t xml:space="preserve"> Vključijo se tudi površine trajnega travinja, ki imajo vsaj 17-odstotni nagib. Te površine so bolj podvržene zaraščanju, hkrati pa je njihova </w:t>
            </w:r>
            <w:proofErr w:type="spellStart"/>
            <w:r w:rsidRPr="00B23886">
              <w:rPr>
                <w:sz w:val="20"/>
                <w:szCs w:val="20"/>
              </w:rPr>
              <w:t>inte</w:t>
            </w:r>
            <w:r>
              <w:rPr>
                <w:sz w:val="20"/>
                <w:szCs w:val="20"/>
              </w:rPr>
              <w:t>n</w:t>
            </w:r>
            <w:r w:rsidRPr="00B23886">
              <w:rPr>
                <w:sz w:val="20"/>
                <w:szCs w:val="20"/>
              </w:rPr>
              <w:t>zifikacija</w:t>
            </w:r>
            <w:proofErr w:type="spellEnd"/>
            <w:r w:rsidRPr="00B23886">
              <w:rPr>
                <w:sz w:val="20"/>
                <w:szCs w:val="20"/>
              </w:rPr>
              <w:t xml:space="preserve"> zaradi večjega nagiba</w:t>
            </w:r>
            <w:r>
              <w:rPr>
                <w:sz w:val="20"/>
                <w:szCs w:val="20"/>
              </w:rPr>
              <w:t xml:space="preserve"> površin</w:t>
            </w:r>
            <w:r w:rsidRPr="00B23886">
              <w:rPr>
                <w:sz w:val="20"/>
                <w:szCs w:val="20"/>
              </w:rPr>
              <w:t xml:space="preserve"> zelo malo verjetna.</w:t>
            </w:r>
          </w:p>
          <w:p w14:paraId="4D25592B" w14:textId="77777777" w:rsidR="00D10423" w:rsidRPr="00B23886" w:rsidRDefault="00D10423" w:rsidP="00D10423">
            <w:pPr>
              <w:pStyle w:val="Neotevilenodstavek"/>
              <w:spacing w:before="0" w:after="0" w:line="260" w:lineRule="exact"/>
              <w:rPr>
                <w:sz w:val="20"/>
                <w:szCs w:val="20"/>
              </w:rPr>
            </w:pPr>
          </w:p>
          <w:p w14:paraId="2CDA9838" w14:textId="77777777" w:rsidR="00D10423" w:rsidRPr="00B23886" w:rsidRDefault="00D10423" w:rsidP="00D10423">
            <w:pPr>
              <w:pStyle w:val="Odstavekseznama"/>
              <w:spacing w:line="260" w:lineRule="atLeast"/>
              <w:ind w:left="0"/>
              <w:rPr>
                <w:rFonts w:ascii="Arial" w:hAnsi="Arial" w:cs="Arial"/>
                <w:sz w:val="20"/>
                <w:lang w:val="sl-SI"/>
              </w:rPr>
            </w:pPr>
            <w:r w:rsidRPr="00B23886">
              <w:rPr>
                <w:rFonts w:ascii="Arial" w:hAnsi="Arial" w:cs="Arial"/>
                <w:iCs/>
                <w:sz w:val="20"/>
              </w:rPr>
              <w:t xml:space="preserve">V novelo je vključenih tudi nekaj določil v zvezi s popravki samih zahtev/pravil pogojenosti. Dva sta narejena zgolj z namenom večje jasnosti določila </w:t>
            </w:r>
            <w:r w:rsidRPr="00B23886">
              <w:rPr>
                <w:rFonts w:ascii="Arial" w:hAnsi="Arial" w:cs="Arial"/>
                <w:sz w:val="20"/>
                <w:lang w:val="sl-SI"/>
              </w:rPr>
              <w:t>(PZR 1 in DKOP 5)</w:t>
            </w:r>
            <w:r w:rsidRPr="00B23886">
              <w:rPr>
                <w:rFonts w:ascii="Arial" w:hAnsi="Arial" w:cs="Arial"/>
                <w:sz w:val="20"/>
              </w:rPr>
              <w:t xml:space="preserve">. Pri DKOP 6 se je v predhodnem letu izkazalo, da je potrebno </w:t>
            </w:r>
            <w:r w:rsidRPr="00B23886">
              <w:rPr>
                <w:rFonts w:ascii="Arial" w:hAnsi="Arial" w:cs="Arial"/>
                <w:sz w:val="20"/>
                <w:lang w:val="sl-SI"/>
              </w:rPr>
              <w:t>uvesti nekatere dodatne izjeme pri obvezni pokritosti tal, saj zahteva taka kot je</w:t>
            </w:r>
            <w:r>
              <w:rPr>
                <w:rFonts w:ascii="Arial" w:hAnsi="Arial" w:cs="Arial"/>
                <w:sz w:val="20"/>
                <w:lang w:val="sl-SI"/>
              </w:rPr>
              <w:t>,</w:t>
            </w:r>
            <w:r w:rsidRPr="00B23886">
              <w:rPr>
                <w:rFonts w:ascii="Arial" w:hAnsi="Arial" w:cs="Arial"/>
                <w:sz w:val="20"/>
                <w:lang w:val="sl-SI"/>
              </w:rPr>
              <w:t xml:space="preserve"> ne omogoča normalne </w:t>
            </w:r>
            <w:r w:rsidRPr="006061A9">
              <w:rPr>
                <w:rFonts w:ascii="Arial" w:hAnsi="Arial" w:cs="Arial"/>
                <w:sz w:val="20"/>
                <w:lang w:val="sl-SI"/>
              </w:rPr>
              <w:t xml:space="preserve">pridelave </w:t>
            </w:r>
            <w:r w:rsidRPr="006061A9">
              <w:rPr>
                <w:rFonts w:ascii="Arial" w:hAnsi="Arial" w:cs="Arial"/>
                <w:sz w:val="20"/>
              </w:rPr>
              <w:t>hmelja, jarih žit in pivovarskega ječmena,</w:t>
            </w:r>
            <w:r w:rsidRPr="006061A9">
              <w:rPr>
                <w:rFonts w:ascii="Arial" w:hAnsi="Arial" w:cs="Arial"/>
                <w:sz w:val="20"/>
                <w:lang w:val="sl-SI"/>
              </w:rPr>
              <w:t xml:space="preserve"> sladkorne pese ter sončnic in zelja</w:t>
            </w:r>
            <w:r w:rsidRPr="006061A9">
              <w:rPr>
                <w:rFonts w:ascii="Arial" w:hAnsi="Arial" w:cs="Arial"/>
                <w:sz w:val="20"/>
              </w:rPr>
              <w:t>.</w:t>
            </w:r>
            <w:r w:rsidRPr="00B23886">
              <w:rPr>
                <w:rFonts w:ascii="Arial" w:hAnsi="Arial" w:cs="Arial"/>
                <w:sz w:val="20"/>
              </w:rPr>
              <w:t xml:space="preserve"> </w:t>
            </w:r>
            <w:r w:rsidRPr="00B23886">
              <w:rPr>
                <w:rFonts w:ascii="Arial" w:hAnsi="Arial" w:cs="Arial"/>
                <w:sz w:val="20"/>
                <w:lang w:val="sl-SI"/>
              </w:rPr>
              <w:t>Pri D</w:t>
            </w:r>
            <w:r>
              <w:rPr>
                <w:rFonts w:ascii="Arial" w:hAnsi="Arial" w:cs="Arial"/>
                <w:sz w:val="20"/>
                <w:lang w:val="sl-SI"/>
              </w:rPr>
              <w:t>KOP 7 pomen zahteve ostaja enak, le k</w:t>
            </w:r>
            <w:r w:rsidRPr="00B23886">
              <w:rPr>
                <w:rFonts w:ascii="Arial" w:hAnsi="Arial" w:cs="Arial"/>
                <w:sz w:val="20"/>
                <w:lang w:val="sl-SI"/>
              </w:rPr>
              <w:t xml:space="preserve"> zelenjadnicam smo dodali šifro KMRS 405, ki pomeni mešano rabo pod 0,1 ha (zelenjadnice, poljščine, dišavnice, zelišča). Tudi pri DKOP 9 pomen zahteve ostaja enak. Dodatno se le pojasni postopek ravnanja v primeru višje sile ali izjemnih okoliščin, ko je </w:t>
            </w:r>
            <w:proofErr w:type="spellStart"/>
            <w:r w:rsidRPr="00B23886">
              <w:rPr>
                <w:rFonts w:ascii="Arial" w:hAnsi="Arial" w:cs="Arial"/>
                <w:sz w:val="20"/>
                <w:lang w:val="sl-SI"/>
              </w:rPr>
              <w:t>okoljsko</w:t>
            </w:r>
            <w:proofErr w:type="spellEnd"/>
            <w:r w:rsidRPr="00B23886">
              <w:rPr>
                <w:rFonts w:ascii="Arial" w:hAnsi="Arial" w:cs="Arial"/>
                <w:sz w:val="20"/>
                <w:lang w:val="sl-SI"/>
              </w:rPr>
              <w:t xml:space="preserve"> občutljivo trajno travinje poškodovano. Z ustreznimi ukrepi in takoj, ko je to mogoče, je potrebno poškodovano površino občutljivega trajnega travinja obnoviti.</w:t>
            </w:r>
          </w:p>
          <w:p w14:paraId="590E6EC3" w14:textId="77777777" w:rsidR="00D10423" w:rsidRPr="00B23886" w:rsidRDefault="00D10423" w:rsidP="00D10423">
            <w:pPr>
              <w:pStyle w:val="Neotevilenodstavek"/>
              <w:spacing w:before="0" w:after="0" w:line="260" w:lineRule="exact"/>
              <w:rPr>
                <w:sz w:val="20"/>
                <w:szCs w:val="20"/>
                <w:lang w:eastAsia="x-none"/>
              </w:rPr>
            </w:pPr>
          </w:p>
          <w:p w14:paraId="255031A4" w14:textId="19BC278D" w:rsidR="001D71B4" w:rsidRPr="00BC14C1" w:rsidRDefault="00D10423" w:rsidP="00D10423">
            <w:pPr>
              <w:spacing w:line="276" w:lineRule="auto"/>
              <w:rPr>
                <w:rFonts w:cs="Arial"/>
                <w:i/>
                <w:iCs/>
                <w:szCs w:val="20"/>
                <w:lang w:eastAsia="sl-SI"/>
              </w:rPr>
            </w:pPr>
            <w:r w:rsidRPr="00B23886">
              <w:rPr>
                <w:iCs/>
                <w:szCs w:val="20"/>
              </w:rPr>
              <w:t>Finančnih posledic ni.</w:t>
            </w:r>
          </w:p>
        </w:tc>
      </w:tr>
      <w:tr w:rsidR="007A7279" w:rsidRPr="008D1759" w14:paraId="63AA2420" w14:textId="77777777" w:rsidTr="00BC3EB1">
        <w:tc>
          <w:tcPr>
            <w:tcW w:w="9163" w:type="dxa"/>
            <w:gridSpan w:val="4"/>
          </w:tcPr>
          <w:p w14:paraId="12550B96" w14:textId="77777777" w:rsidR="007A7279" w:rsidRPr="00E72503" w:rsidRDefault="007A7279" w:rsidP="00BC3EB1">
            <w:pPr>
              <w:pStyle w:val="Oddelek"/>
              <w:numPr>
                <w:ilvl w:val="0"/>
                <w:numId w:val="0"/>
              </w:numPr>
              <w:spacing w:before="0" w:after="0" w:line="260" w:lineRule="exact"/>
              <w:jc w:val="left"/>
              <w:rPr>
                <w:rFonts w:cs="Arial"/>
                <w:sz w:val="20"/>
                <w:szCs w:val="20"/>
                <w:lang w:val="sl-SI" w:eastAsia="sl-SI"/>
              </w:rPr>
            </w:pPr>
            <w:r w:rsidRPr="00E72503">
              <w:rPr>
                <w:rFonts w:cs="Arial"/>
                <w:sz w:val="20"/>
                <w:szCs w:val="20"/>
                <w:lang w:val="sl-SI" w:eastAsia="sl-SI"/>
              </w:rPr>
              <w:lastRenderedPageBreak/>
              <w:t>6. Presoja posledic za:</w:t>
            </w:r>
          </w:p>
        </w:tc>
      </w:tr>
      <w:tr w:rsidR="007A7279" w:rsidRPr="008D1759" w14:paraId="433787A0" w14:textId="77777777" w:rsidTr="00BC3EB1">
        <w:tc>
          <w:tcPr>
            <w:tcW w:w="1448" w:type="dxa"/>
          </w:tcPr>
          <w:p w14:paraId="1138C707" w14:textId="77777777" w:rsidR="007A7279" w:rsidRPr="008D1759" w:rsidRDefault="007A7279" w:rsidP="00BC3EB1">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4A38247E" w14:textId="77777777" w:rsidR="007A7279" w:rsidRPr="008D1759" w:rsidRDefault="007A7279" w:rsidP="00BC3EB1">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66DCE484" w14:textId="77777777" w:rsidR="007A7279" w:rsidRPr="008D1759" w:rsidRDefault="00137BA6" w:rsidP="00BC3EB1">
            <w:pPr>
              <w:pStyle w:val="Neotevilenodstavek"/>
              <w:spacing w:before="0" w:after="0" w:line="260" w:lineRule="exact"/>
              <w:jc w:val="center"/>
              <w:rPr>
                <w:iCs/>
                <w:sz w:val="20"/>
                <w:szCs w:val="20"/>
              </w:rPr>
            </w:pPr>
            <w:r>
              <w:rPr>
                <w:sz w:val="20"/>
                <w:szCs w:val="20"/>
              </w:rPr>
              <w:t>NE</w:t>
            </w:r>
          </w:p>
        </w:tc>
      </w:tr>
      <w:tr w:rsidR="007A7279" w:rsidRPr="008D1759" w14:paraId="21686067" w14:textId="77777777" w:rsidTr="00BC3EB1">
        <w:tc>
          <w:tcPr>
            <w:tcW w:w="1448" w:type="dxa"/>
          </w:tcPr>
          <w:p w14:paraId="445ADFA3" w14:textId="77777777" w:rsidR="007A7279" w:rsidRPr="008D1759" w:rsidRDefault="007A7279" w:rsidP="00BC3EB1">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6D425A3C" w14:textId="77777777" w:rsidR="007A7279" w:rsidRPr="008D1759" w:rsidRDefault="007A7279" w:rsidP="00BC3EB1">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258CB0D3" w14:textId="77777777" w:rsidR="007A7279" w:rsidRPr="008D1759" w:rsidRDefault="007A7279" w:rsidP="00BC3EB1">
            <w:pPr>
              <w:pStyle w:val="Neotevilenodstavek"/>
              <w:spacing w:before="0" w:after="0" w:line="260" w:lineRule="exact"/>
              <w:jc w:val="center"/>
              <w:rPr>
                <w:iCs/>
                <w:sz w:val="20"/>
                <w:szCs w:val="20"/>
              </w:rPr>
            </w:pPr>
            <w:r w:rsidRPr="008D1759">
              <w:rPr>
                <w:sz w:val="20"/>
                <w:szCs w:val="20"/>
              </w:rPr>
              <w:t>NE</w:t>
            </w:r>
          </w:p>
        </w:tc>
      </w:tr>
      <w:tr w:rsidR="007A7279" w:rsidRPr="008D1759" w14:paraId="3B8173B7" w14:textId="77777777" w:rsidTr="00BC3EB1">
        <w:tc>
          <w:tcPr>
            <w:tcW w:w="1448" w:type="dxa"/>
          </w:tcPr>
          <w:p w14:paraId="3C47096A" w14:textId="77777777" w:rsidR="007A7279" w:rsidRPr="008D1759" w:rsidRDefault="007A7279" w:rsidP="00BC3EB1">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0C40F19E" w14:textId="77777777" w:rsidR="007A7279" w:rsidRPr="008D1759" w:rsidRDefault="007A7279" w:rsidP="00BC3EB1">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3281E02A" w14:textId="77777777" w:rsidR="007A7279" w:rsidRPr="00A24E98" w:rsidRDefault="007A7279" w:rsidP="00BC3EB1">
            <w:pPr>
              <w:pStyle w:val="Neotevilenodstavek"/>
              <w:spacing w:before="0" w:after="0" w:line="260" w:lineRule="exact"/>
              <w:jc w:val="center"/>
              <w:rPr>
                <w:sz w:val="20"/>
                <w:szCs w:val="20"/>
              </w:rPr>
            </w:pPr>
            <w:r w:rsidRPr="008D1759">
              <w:rPr>
                <w:sz w:val="20"/>
                <w:szCs w:val="20"/>
              </w:rPr>
              <w:t>NE</w:t>
            </w:r>
          </w:p>
        </w:tc>
      </w:tr>
      <w:tr w:rsidR="007A7279" w:rsidRPr="008D1759" w14:paraId="577EB95F" w14:textId="77777777" w:rsidTr="00BC3EB1">
        <w:tc>
          <w:tcPr>
            <w:tcW w:w="1448" w:type="dxa"/>
          </w:tcPr>
          <w:p w14:paraId="7040FFC1" w14:textId="77777777" w:rsidR="007A7279" w:rsidRPr="008D1759" w:rsidRDefault="007A7279" w:rsidP="00BC3EB1">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08A08BDF" w14:textId="77777777" w:rsidR="007A7279" w:rsidRPr="008D1759" w:rsidRDefault="007A7279" w:rsidP="00BC3EB1">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1222AE20" w14:textId="77777777" w:rsidR="007A7279" w:rsidRPr="008D1759" w:rsidRDefault="007A7279" w:rsidP="00BC3EB1">
            <w:pPr>
              <w:pStyle w:val="Neotevilenodstavek"/>
              <w:spacing w:before="0" w:after="0" w:line="260" w:lineRule="exact"/>
              <w:jc w:val="center"/>
              <w:rPr>
                <w:iCs/>
                <w:sz w:val="20"/>
                <w:szCs w:val="20"/>
              </w:rPr>
            </w:pPr>
            <w:r w:rsidRPr="008D1759">
              <w:rPr>
                <w:sz w:val="20"/>
                <w:szCs w:val="20"/>
              </w:rPr>
              <w:t>NE</w:t>
            </w:r>
          </w:p>
        </w:tc>
      </w:tr>
      <w:tr w:rsidR="007A7279" w:rsidRPr="008D1759" w14:paraId="23B392F6" w14:textId="77777777" w:rsidTr="00BC3EB1">
        <w:tc>
          <w:tcPr>
            <w:tcW w:w="1448" w:type="dxa"/>
          </w:tcPr>
          <w:p w14:paraId="339A50BF" w14:textId="77777777" w:rsidR="007A7279" w:rsidRPr="008D1759" w:rsidRDefault="007A7279" w:rsidP="00BC3EB1">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4218840E" w14:textId="77777777" w:rsidR="007A7279" w:rsidRPr="008D1759" w:rsidRDefault="007A7279" w:rsidP="00BC3EB1">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418EF0AA" w14:textId="77777777" w:rsidR="007A7279" w:rsidRPr="008D1759" w:rsidRDefault="007A7279" w:rsidP="00BC3EB1">
            <w:pPr>
              <w:pStyle w:val="Neotevilenodstavek"/>
              <w:spacing w:before="0" w:after="0" w:line="260" w:lineRule="exact"/>
              <w:jc w:val="center"/>
              <w:rPr>
                <w:iCs/>
                <w:sz w:val="20"/>
                <w:szCs w:val="20"/>
              </w:rPr>
            </w:pPr>
            <w:r w:rsidRPr="008D1759">
              <w:rPr>
                <w:sz w:val="20"/>
                <w:szCs w:val="20"/>
              </w:rPr>
              <w:t>NE</w:t>
            </w:r>
          </w:p>
        </w:tc>
      </w:tr>
      <w:tr w:rsidR="007A7279" w:rsidRPr="008D1759" w14:paraId="6641C440" w14:textId="77777777" w:rsidTr="00BC3EB1">
        <w:tc>
          <w:tcPr>
            <w:tcW w:w="1448" w:type="dxa"/>
          </w:tcPr>
          <w:p w14:paraId="3B199BBE" w14:textId="77777777" w:rsidR="007A7279" w:rsidRPr="008D1759" w:rsidRDefault="007A7279" w:rsidP="00BC3EB1">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6078A096" w14:textId="77777777" w:rsidR="007A7279" w:rsidRPr="008D1759" w:rsidRDefault="007A7279" w:rsidP="00BC3EB1">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0EB58F29" w14:textId="77777777" w:rsidR="007A7279" w:rsidRPr="008D1759" w:rsidRDefault="007A7279" w:rsidP="00BC3EB1">
            <w:pPr>
              <w:pStyle w:val="Neotevilenodstavek"/>
              <w:spacing w:before="0" w:after="0" w:line="260" w:lineRule="exact"/>
              <w:jc w:val="center"/>
              <w:rPr>
                <w:iCs/>
                <w:sz w:val="20"/>
                <w:szCs w:val="20"/>
              </w:rPr>
            </w:pPr>
            <w:r w:rsidRPr="008D1759">
              <w:rPr>
                <w:sz w:val="20"/>
                <w:szCs w:val="20"/>
              </w:rPr>
              <w:t>NE</w:t>
            </w:r>
          </w:p>
        </w:tc>
      </w:tr>
      <w:tr w:rsidR="007A7279" w:rsidRPr="008D1759" w14:paraId="16C70182" w14:textId="77777777" w:rsidTr="00BC3EB1">
        <w:tc>
          <w:tcPr>
            <w:tcW w:w="1448" w:type="dxa"/>
            <w:tcBorders>
              <w:bottom w:val="single" w:sz="4" w:space="0" w:color="auto"/>
            </w:tcBorders>
          </w:tcPr>
          <w:p w14:paraId="0412B979" w14:textId="77777777" w:rsidR="007A7279" w:rsidRPr="008D1759" w:rsidRDefault="007A7279" w:rsidP="00BC3EB1">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5D6211D9" w14:textId="77777777" w:rsidR="007A7279" w:rsidRPr="008D1759" w:rsidRDefault="007A7279" w:rsidP="00BC3EB1">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1653A932" w14:textId="77777777" w:rsidR="007A7279" w:rsidRPr="008D1759" w:rsidRDefault="007A7279" w:rsidP="00BC3EB1">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228EA434" w14:textId="77777777" w:rsidR="007A7279" w:rsidRPr="008D1759" w:rsidRDefault="007A7279" w:rsidP="00BC3EB1">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553E2BD7" w14:textId="77777777" w:rsidR="007A7279" w:rsidRPr="008D1759" w:rsidRDefault="007A7279" w:rsidP="00BC3EB1">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4D24C5D9" w14:textId="77777777" w:rsidR="007A7279" w:rsidRPr="008D1759" w:rsidRDefault="007A7279" w:rsidP="00BC3EB1">
            <w:pPr>
              <w:pStyle w:val="Neotevilenodstavek"/>
              <w:spacing w:before="0" w:after="0" w:line="260" w:lineRule="exact"/>
              <w:jc w:val="center"/>
              <w:rPr>
                <w:iCs/>
                <w:sz w:val="20"/>
                <w:szCs w:val="20"/>
              </w:rPr>
            </w:pPr>
            <w:r w:rsidRPr="008D1759">
              <w:rPr>
                <w:sz w:val="20"/>
                <w:szCs w:val="20"/>
              </w:rPr>
              <w:t>NE</w:t>
            </w:r>
          </w:p>
        </w:tc>
      </w:tr>
      <w:tr w:rsidR="006224C6" w:rsidRPr="00193571" w14:paraId="5F04DA4B" w14:textId="77777777" w:rsidTr="00BC3EB1">
        <w:trPr>
          <w:trHeight w:val="832"/>
        </w:trPr>
        <w:tc>
          <w:tcPr>
            <w:tcW w:w="9163" w:type="dxa"/>
            <w:gridSpan w:val="4"/>
            <w:tcBorders>
              <w:top w:val="single" w:sz="4" w:space="0" w:color="auto"/>
              <w:left w:val="single" w:sz="4" w:space="0" w:color="auto"/>
              <w:right w:val="single" w:sz="4" w:space="0" w:color="auto"/>
            </w:tcBorders>
          </w:tcPr>
          <w:p w14:paraId="6B918C60" w14:textId="77777777" w:rsidR="006224C6" w:rsidRPr="00E72503" w:rsidRDefault="006224C6" w:rsidP="00BC3EB1">
            <w:pPr>
              <w:pStyle w:val="Oddelek"/>
              <w:widowControl w:val="0"/>
              <w:numPr>
                <w:ilvl w:val="0"/>
                <w:numId w:val="0"/>
              </w:numPr>
              <w:spacing w:before="0" w:after="0" w:line="260" w:lineRule="exact"/>
              <w:jc w:val="left"/>
              <w:rPr>
                <w:rFonts w:cs="Arial"/>
                <w:sz w:val="20"/>
                <w:szCs w:val="20"/>
                <w:lang w:val="sl-SI" w:eastAsia="sl-SI"/>
              </w:rPr>
            </w:pPr>
            <w:r w:rsidRPr="00E72503">
              <w:rPr>
                <w:rFonts w:cs="Arial"/>
                <w:sz w:val="20"/>
                <w:szCs w:val="20"/>
                <w:lang w:val="sl-SI" w:eastAsia="sl-SI"/>
              </w:rPr>
              <w:t>7.a Predstavitev ocene finančnih posledic nad 40.000 EUR:</w:t>
            </w:r>
          </w:p>
          <w:p w14:paraId="49C328E6" w14:textId="77777777" w:rsidR="00223A6C" w:rsidRPr="00193571" w:rsidRDefault="00223A6C" w:rsidP="00BC3EB1">
            <w:pPr>
              <w:spacing w:line="260" w:lineRule="atLeast"/>
              <w:jc w:val="both"/>
              <w:rPr>
                <w:rFonts w:cs="Arial"/>
                <w:color w:val="000000"/>
                <w:szCs w:val="20"/>
                <w:lang w:eastAsia="sl-SI"/>
              </w:rPr>
            </w:pPr>
          </w:p>
        </w:tc>
      </w:tr>
    </w:tbl>
    <w:p w14:paraId="583747CF" w14:textId="77777777"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14:paraId="0CEF2502"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BCAC4DC" w14:textId="77777777" w:rsidR="007A7279" w:rsidRPr="00E72503" w:rsidRDefault="007A7279" w:rsidP="00805D81">
            <w:pPr>
              <w:pStyle w:val="Naslov1"/>
              <w:rPr>
                <w:rFonts w:cs="Arial"/>
                <w:lang w:val="sl-SI" w:eastAsia="sl-SI"/>
              </w:rPr>
            </w:pPr>
            <w:r w:rsidRPr="00E72503">
              <w:rPr>
                <w:rFonts w:cs="Arial"/>
                <w:lang w:val="sl-SI" w:eastAsia="sl-SI"/>
              </w:rPr>
              <w:t>I. Ocena finančnih posledic, ki niso načrtovane v sprejetem proračunu</w:t>
            </w:r>
          </w:p>
        </w:tc>
      </w:tr>
      <w:tr w:rsidR="007A7279" w:rsidRPr="008D1759" w14:paraId="02F508B4"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D6B8595" w14:textId="77777777"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F08663" w14:textId="77777777"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66054F7"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A848C6"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3AFC7A85"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14:paraId="006C606B"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5B8057" w14:textId="77777777" w:rsidR="007A7279" w:rsidRPr="008D1759" w:rsidRDefault="007A7279" w:rsidP="00D47099">
            <w:pPr>
              <w:widowControl w:val="0"/>
              <w:rPr>
                <w:rFonts w:cs="Arial"/>
                <w:bCs/>
                <w:szCs w:val="20"/>
              </w:rPr>
            </w:pPr>
            <w:r w:rsidRPr="008D1759">
              <w:rPr>
                <w:rFonts w:cs="Arial"/>
                <w:bCs/>
                <w:szCs w:val="20"/>
              </w:rPr>
              <w:lastRenderedPageBreak/>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573DC3" w14:textId="77777777" w:rsidR="007A7279" w:rsidRPr="00E72503" w:rsidRDefault="007A7279" w:rsidP="00805D81">
            <w:pPr>
              <w:pStyle w:val="Naslov1"/>
              <w:rPr>
                <w:rFonts w:cs="Arial"/>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FE91624" w14:textId="77777777" w:rsidR="007A7279" w:rsidRPr="00E72503" w:rsidRDefault="007A7279" w:rsidP="00805D81">
            <w:pPr>
              <w:pStyle w:val="Naslov1"/>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0334AD" w14:textId="77777777" w:rsidR="007A7279" w:rsidRPr="00E72503" w:rsidRDefault="007A7279" w:rsidP="00805D81">
            <w:pPr>
              <w:pStyle w:val="Naslov1"/>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08A344" w14:textId="77777777" w:rsidR="007A7279" w:rsidRPr="00E72503" w:rsidRDefault="007A7279" w:rsidP="00805D81">
            <w:pPr>
              <w:pStyle w:val="Naslov1"/>
              <w:rPr>
                <w:rFonts w:cs="Arial"/>
                <w:lang w:val="sl-SI" w:eastAsia="sl-SI"/>
              </w:rPr>
            </w:pPr>
          </w:p>
        </w:tc>
      </w:tr>
      <w:tr w:rsidR="007A7279" w:rsidRPr="008D1759" w14:paraId="0ADE8D7C"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8BB8DE2"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3F0CF7" w14:textId="77777777" w:rsidR="007A7279" w:rsidRPr="00E72503" w:rsidRDefault="007A7279" w:rsidP="00805D81">
            <w:pPr>
              <w:pStyle w:val="Naslov1"/>
              <w:rPr>
                <w:rFonts w:cs="Arial"/>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3E13A52" w14:textId="77777777" w:rsidR="007A7279" w:rsidRPr="00E72503" w:rsidRDefault="007A7279" w:rsidP="00805D81">
            <w:pPr>
              <w:pStyle w:val="Naslov1"/>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87266B" w14:textId="77777777" w:rsidR="007A7279" w:rsidRPr="00E72503" w:rsidRDefault="007A7279" w:rsidP="00805D81">
            <w:pPr>
              <w:pStyle w:val="Naslov1"/>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5D9AD6B" w14:textId="77777777" w:rsidR="007A7279" w:rsidRPr="00E72503" w:rsidRDefault="007A7279" w:rsidP="00805D81">
            <w:pPr>
              <w:pStyle w:val="Naslov1"/>
              <w:rPr>
                <w:rFonts w:cs="Arial"/>
                <w:lang w:val="sl-SI" w:eastAsia="sl-SI"/>
              </w:rPr>
            </w:pPr>
          </w:p>
        </w:tc>
      </w:tr>
      <w:tr w:rsidR="007A7279" w:rsidRPr="008D1759" w14:paraId="1CA21DB9"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E67696"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60163C"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B41C90C"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CAB59E"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CA62339" w14:textId="77777777" w:rsidR="007A7279" w:rsidRPr="008D1759" w:rsidRDefault="007A7279" w:rsidP="00D47099">
            <w:pPr>
              <w:widowControl w:val="0"/>
              <w:jc w:val="center"/>
              <w:rPr>
                <w:rFonts w:cs="Arial"/>
                <w:szCs w:val="20"/>
              </w:rPr>
            </w:pPr>
          </w:p>
        </w:tc>
      </w:tr>
      <w:tr w:rsidR="007A7279" w:rsidRPr="008D1759" w14:paraId="7F1F3D65"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25AF7C9" w14:textId="77777777"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6E088A0"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EE63B37"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7A85B2"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67D9E6" w14:textId="77777777" w:rsidR="007A7279" w:rsidRPr="008D1759" w:rsidRDefault="007A7279" w:rsidP="00D47099">
            <w:pPr>
              <w:widowControl w:val="0"/>
              <w:jc w:val="center"/>
              <w:rPr>
                <w:rFonts w:cs="Arial"/>
                <w:szCs w:val="20"/>
              </w:rPr>
            </w:pPr>
          </w:p>
        </w:tc>
      </w:tr>
      <w:tr w:rsidR="007A7279" w:rsidRPr="008D1759" w14:paraId="79131B2E"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C833AA8"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6E3FB0" w14:textId="77777777" w:rsidR="007A7279" w:rsidRPr="00E72503" w:rsidRDefault="007A7279" w:rsidP="00805D81">
            <w:pPr>
              <w:pStyle w:val="Naslov1"/>
              <w:rPr>
                <w:rFonts w:cs="Arial"/>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D8DF1C4" w14:textId="77777777" w:rsidR="007A7279" w:rsidRPr="00E72503" w:rsidRDefault="007A7279" w:rsidP="00805D81">
            <w:pPr>
              <w:pStyle w:val="Naslov1"/>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80DA33" w14:textId="77777777" w:rsidR="007A7279" w:rsidRPr="00E72503" w:rsidRDefault="007A7279" w:rsidP="00805D81">
            <w:pPr>
              <w:pStyle w:val="Naslov1"/>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F3FAE6A" w14:textId="77777777" w:rsidR="007A7279" w:rsidRPr="00E72503" w:rsidRDefault="007A7279" w:rsidP="00805D81">
            <w:pPr>
              <w:pStyle w:val="Naslov1"/>
              <w:rPr>
                <w:rFonts w:cs="Arial"/>
                <w:lang w:val="sl-SI" w:eastAsia="sl-SI"/>
              </w:rPr>
            </w:pPr>
          </w:p>
        </w:tc>
      </w:tr>
      <w:tr w:rsidR="007A7279" w:rsidRPr="008D1759" w14:paraId="33EEF83D"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06AB85" w14:textId="77777777" w:rsidR="007A7279" w:rsidRPr="00E72503" w:rsidRDefault="007A7279" w:rsidP="00805D81">
            <w:pPr>
              <w:pStyle w:val="Naslov1"/>
              <w:rPr>
                <w:rFonts w:cs="Arial"/>
                <w:lang w:val="sl-SI" w:eastAsia="sl-SI"/>
              </w:rPr>
            </w:pPr>
            <w:r w:rsidRPr="00E72503">
              <w:rPr>
                <w:rFonts w:cs="Arial"/>
                <w:lang w:val="sl-SI" w:eastAsia="sl-SI"/>
              </w:rPr>
              <w:t>II. Finančne posledice za državni proračun</w:t>
            </w:r>
          </w:p>
        </w:tc>
      </w:tr>
      <w:tr w:rsidR="007A7279" w:rsidRPr="008D1759" w14:paraId="72A1C238"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1B61DCA" w14:textId="77777777" w:rsidR="007A7279" w:rsidRPr="00E72503" w:rsidRDefault="007A7279" w:rsidP="00805D81">
            <w:pPr>
              <w:pStyle w:val="Naslov1"/>
              <w:rPr>
                <w:rFonts w:cs="Arial"/>
                <w:lang w:val="sl-SI" w:eastAsia="sl-SI"/>
              </w:rPr>
            </w:pPr>
            <w:proofErr w:type="spellStart"/>
            <w:r w:rsidRPr="00E72503">
              <w:rPr>
                <w:rFonts w:cs="Arial"/>
                <w:lang w:val="sl-SI" w:eastAsia="sl-SI"/>
              </w:rPr>
              <w:t>II.a</w:t>
            </w:r>
            <w:proofErr w:type="spellEnd"/>
            <w:r w:rsidRPr="00E72503">
              <w:rPr>
                <w:rFonts w:cs="Arial"/>
                <w:lang w:val="sl-SI" w:eastAsia="sl-SI"/>
              </w:rPr>
              <w:t xml:space="preserve"> Pravice porabe za izvedbo predlaganih rešitev so zagotovljene:</w:t>
            </w:r>
          </w:p>
        </w:tc>
      </w:tr>
      <w:tr w:rsidR="007A7279" w:rsidRPr="008D1759" w14:paraId="74759896"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2A4D7A7"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F1FE81" w14:textId="77777777"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6BD76BB" w14:textId="77777777"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808B92"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7773D40"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6A177023"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E6BB89D" w14:textId="77777777" w:rsidR="007A7279" w:rsidRPr="00E72503" w:rsidRDefault="007A7279" w:rsidP="00805D81">
            <w:pPr>
              <w:pStyle w:val="Naslov1"/>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963E44" w14:textId="77777777" w:rsidR="007A7279" w:rsidRPr="00E72503" w:rsidRDefault="007A7279" w:rsidP="00805D81">
            <w:pPr>
              <w:pStyle w:val="Naslov1"/>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FDFB1BC" w14:textId="77777777" w:rsidR="007A7279" w:rsidRPr="00E72503" w:rsidRDefault="007A7279" w:rsidP="00805D81">
            <w:pPr>
              <w:pStyle w:val="Naslov1"/>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B25CE0" w14:textId="77777777" w:rsidR="007A7279" w:rsidRPr="00E72503" w:rsidRDefault="007A7279" w:rsidP="00805D81">
            <w:pPr>
              <w:pStyle w:val="Naslov1"/>
              <w:jc w:val="right"/>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A1E692" w14:textId="77777777" w:rsidR="007A7279" w:rsidRPr="00E72503" w:rsidRDefault="007A7279" w:rsidP="00805D81">
            <w:pPr>
              <w:pStyle w:val="Naslov1"/>
              <w:jc w:val="right"/>
              <w:rPr>
                <w:rFonts w:cs="Arial"/>
                <w:lang w:val="sl-SI" w:eastAsia="sl-SI"/>
              </w:rPr>
            </w:pPr>
          </w:p>
        </w:tc>
      </w:tr>
      <w:tr w:rsidR="007A7279" w:rsidRPr="008D1759" w14:paraId="53148A0F"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035EDB8" w14:textId="77777777" w:rsidR="007A7279" w:rsidRPr="00E72503" w:rsidRDefault="007A7279" w:rsidP="00805D81">
            <w:pPr>
              <w:pStyle w:val="Naslov1"/>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FED811D" w14:textId="77777777" w:rsidR="007A7279" w:rsidRPr="00E72503" w:rsidRDefault="007A7279" w:rsidP="00805D81">
            <w:pPr>
              <w:pStyle w:val="Naslov1"/>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7F0422" w14:textId="77777777" w:rsidR="007A7279" w:rsidRPr="00E72503" w:rsidRDefault="007A7279" w:rsidP="00805D81">
            <w:pPr>
              <w:pStyle w:val="Naslov1"/>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CE7AF2" w14:textId="77777777" w:rsidR="007A7279" w:rsidRPr="00E72503" w:rsidRDefault="007A7279" w:rsidP="00805D81">
            <w:pPr>
              <w:pStyle w:val="Naslov1"/>
              <w:jc w:val="right"/>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04F73A7" w14:textId="77777777" w:rsidR="007A7279" w:rsidRPr="00E72503" w:rsidRDefault="007A7279" w:rsidP="00805D81">
            <w:pPr>
              <w:pStyle w:val="Naslov1"/>
              <w:jc w:val="right"/>
              <w:rPr>
                <w:rFonts w:cs="Arial"/>
                <w:lang w:val="sl-SI" w:eastAsia="sl-SI"/>
              </w:rPr>
            </w:pPr>
          </w:p>
        </w:tc>
      </w:tr>
      <w:tr w:rsidR="007A7279" w:rsidRPr="008D1759" w14:paraId="77EBBDD0"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6014AB9" w14:textId="77777777" w:rsidR="007A7279" w:rsidRPr="00E72503" w:rsidRDefault="007A7279" w:rsidP="00805D81">
            <w:pPr>
              <w:pStyle w:val="Naslov1"/>
              <w:rPr>
                <w:rFonts w:cs="Arial"/>
                <w:lang w:val="sl-SI" w:eastAsia="sl-SI"/>
              </w:rPr>
            </w:pPr>
            <w:r w:rsidRPr="00E72503">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9C7CEB" w14:textId="77777777" w:rsidR="007A7279" w:rsidRPr="00220201" w:rsidRDefault="00805D81" w:rsidP="00805D81">
            <w:pPr>
              <w:widowControl w:val="0"/>
              <w:jc w:val="right"/>
              <w:rPr>
                <w:rFonts w:cs="Arial"/>
                <w:b/>
                <w:szCs w:val="20"/>
              </w:rPr>
            </w:pPr>
            <w:r w:rsidRPr="00220201">
              <w:rPr>
                <w:rFonts w:cs="Arial"/>
                <w:b/>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3070F174" w14:textId="77777777" w:rsidR="007A7279" w:rsidRPr="00E72503" w:rsidRDefault="00805D81" w:rsidP="00805D81">
            <w:pPr>
              <w:pStyle w:val="Naslov1"/>
              <w:jc w:val="right"/>
              <w:rPr>
                <w:rFonts w:cs="Arial"/>
                <w:lang w:val="sl-SI" w:eastAsia="sl-SI"/>
              </w:rPr>
            </w:pPr>
            <w:r w:rsidRPr="00E72503">
              <w:rPr>
                <w:rFonts w:cs="Arial"/>
                <w:lang w:val="sl-SI" w:eastAsia="sl-SI"/>
              </w:rPr>
              <w:t>-</w:t>
            </w:r>
          </w:p>
        </w:tc>
      </w:tr>
      <w:tr w:rsidR="007A7279" w:rsidRPr="008D1759" w14:paraId="3CA00751"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DDCA20" w14:textId="77777777" w:rsidR="007A7279" w:rsidRPr="00E72503" w:rsidRDefault="007A7279" w:rsidP="00805D81">
            <w:pPr>
              <w:pStyle w:val="Naslov1"/>
              <w:rPr>
                <w:rFonts w:cs="Arial"/>
                <w:lang w:val="sl-SI" w:eastAsia="sl-SI"/>
              </w:rPr>
            </w:pPr>
            <w:proofErr w:type="spellStart"/>
            <w:r w:rsidRPr="00E72503">
              <w:rPr>
                <w:rFonts w:cs="Arial"/>
                <w:lang w:val="sl-SI" w:eastAsia="sl-SI"/>
              </w:rPr>
              <w:t>II.b</w:t>
            </w:r>
            <w:proofErr w:type="spellEnd"/>
            <w:r w:rsidRPr="00E72503">
              <w:rPr>
                <w:rFonts w:cs="Arial"/>
                <w:lang w:val="sl-SI" w:eastAsia="sl-SI"/>
              </w:rPr>
              <w:t xml:space="preserve"> Manjkajoče pravice porabe bodo zagotovljene s prerazporeditvijo:</w:t>
            </w:r>
          </w:p>
        </w:tc>
      </w:tr>
      <w:tr w:rsidR="007A7279" w:rsidRPr="008D1759" w14:paraId="5C2DF28E" w14:textId="77777777" w:rsidTr="008A5A9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2457229"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397087" w14:textId="77777777"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EB885" w14:textId="77777777"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19991D"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C13BC5C"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14:paraId="5818BC74"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9BF2952" w14:textId="77777777" w:rsidR="007A7279" w:rsidRPr="00E72503" w:rsidRDefault="007A7279" w:rsidP="00805D81">
            <w:pPr>
              <w:pStyle w:val="Naslov1"/>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A112AB" w14:textId="77777777" w:rsidR="007A7279" w:rsidRPr="00E72503" w:rsidRDefault="007A7279" w:rsidP="00805D81">
            <w:pPr>
              <w:pStyle w:val="Naslov1"/>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5608D4" w14:textId="77777777" w:rsidR="007A7279" w:rsidRPr="00E72503" w:rsidRDefault="007A7279" w:rsidP="00805D81">
            <w:pPr>
              <w:pStyle w:val="Naslov1"/>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9D9DA2" w14:textId="77777777" w:rsidR="007A7279" w:rsidRPr="00E72503" w:rsidRDefault="007A7279" w:rsidP="00805D81">
            <w:pPr>
              <w:pStyle w:val="Naslov1"/>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3B529FF" w14:textId="77777777" w:rsidR="007A7279" w:rsidRPr="00E72503" w:rsidRDefault="007A7279" w:rsidP="00805D81">
            <w:pPr>
              <w:pStyle w:val="Naslov1"/>
              <w:rPr>
                <w:rFonts w:cs="Arial"/>
                <w:lang w:val="sl-SI" w:eastAsia="sl-SI"/>
              </w:rPr>
            </w:pPr>
          </w:p>
        </w:tc>
      </w:tr>
      <w:tr w:rsidR="007A7279" w:rsidRPr="008D1759" w14:paraId="6D68EB9E"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8029D69" w14:textId="77777777" w:rsidR="007A7279" w:rsidRPr="00E72503" w:rsidRDefault="007A7279" w:rsidP="00805D81">
            <w:pPr>
              <w:pStyle w:val="Naslov1"/>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5D94DF" w14:textId="77777777" w:rsidR="007A7279" w:rsidRPr="00E72503" w:rsidRDefault="007A7279" w:rsidP="00805D81">
            <w:pPr>
              <w:pStyle w:val="Naslov1"/>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24ECAD" w14:textId="77777777" w:rsidR="007A7279" w:rsidRPr="00E72503" w:rsidRDefault="007A7279" w:rsidP="00805D81">
            <w:pPr>
              <w:pStyle w:val="Naslov1"/>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98957E" w14:textId="77777777" w:rsidR="007A7279" w:rsidRPr="00E72503" w:rsidRDefault="007A7279" w:rsidP="00805D81">
            <w:pPr>
              <w:pStyle w:val="Naslov1"/>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BABEB26" w14:textId="77777777" w:rsidR="007A7279" w:rsidRPr="00E72503" w:rsidRDefault="007A7279" w:rsidP="00805D81">
            <w:pPr>
              <w:pStyle w:val="Naslov1"/>
              <w:rPr>
                <w:rFonts w:cs="Arial"/>
                <w:lang w:val="sl-SI" w:eastAsia="sl-SI"/>
              </w:rPr>
            </w:pPr>
          </w:p>
        </w:tc>
      </w:tr>
      <w:tr w:rsidR="007A7279" w:rsidRPr="008D1759" w14:paraId="0CF87BF7"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D23EBEE" w14:textId="77777777" w:rsidR="007A7279" w:rsidRPr="00E72503" w:rsidRDefault="007A7279" w:rsidP="00805D81">
            <w:pPr>
              <w:pStyle w:val="Naslov1"/>
              <w:rPr>
                <w:rFonts w:cs="Arial"/>
                <w:lang w:val="sl-SI" w:eastAsia="sl-SI"/>
              </w:rPr>
            </w:pPr>
            <w:r w:rsidRPr="00E72503">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1EFA15" w14:textId="77777777" w:rsidR="007A7279" w:rsidRPr="00E72503" w:rsidRDefault="007A7279" w:rsidP="00805D81">
            <w:pPr>
              <w:pStyle w:val="Naslov1"/>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D6CAB68" w14:textId="77777777" w:rsidR="007A7279" w:rsidRPr="00E72503" w:rsidRDefault="007A7279" w:rsidP="00805D81">
            <w:pPr>
              <w:pStyle w:val="Naslov1"/>
              <w:rPr>
                <w:rFonts w:cs="Arial"/>
                <w:lang w:val="sl-SI" w:eastAsia="sl-SI"/>
              </w:rPr>
            </w:pPr>
          </w:p>
        </w:tc>
      </w:tr>
      <w:tr w:rsidR="007A7279" w:rsidRPr="008D1759" w14:paraId="476BEBF0"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3B87BA3" w14:textId="77777777" w:rsidR="007A7279" w:rsidRPr="00E72503" w:rsidRDefault="007A7279" w:rsidP="00805D81">
            <w:pPr>
              <w:pStyle w:val="Naslov1"/>
              <w:rPr>
                <w:rFonts w:cs="Arial"/>
                <w:lang w:val="sl-SI" w:eastAsia="sl-SI"/>
              </w:rPr>
            </w:pPr>
            <w:proofErr w:type="spellStart"/>
            <w:r w:rsidRPr="00E72503">
              <w:rPr>
                <w:rFonts w:cs="Arial"/>
                <w:lang w:val="sl-SI" w:eastAsia="sl-SI"/>
              </w:rPr>
              <w:t>II.c</w:t>
            </w:r>
            <w:proofErr w:type="spellEnd"/>
            <w:r w:rsidRPr="00E72503">
              <w:rPr>
                <w:rFonts w:cs="Arial"/>
                <w:lang w:val="sl-SI" w:eastAsia="sl-SI"/>
              </w:rPr>
              <w:t xml:space="preserve"> Načrtovana nadomestitev zmanjšanih prihodkov in povečanih odhodkov proračuna:</w:t>
            </w:r>
          </w:p>
        </w:tc>
      </w:tr>
      <w:tr w:rsidR="007A7279" w:rsidRPr="008D1759" w14:paraId="79663F4F"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473A38" w14:textId="77777777"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1913CA0" w14:textId="77777777"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CFAE80" w14:textId="77777777"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42B38E90"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297BF98" w14:textId="77777777" w:rsidR="007A7279" w:rsidRPr="00E72503" w:rsidRDefault="007A7279" w:rsidP="00805D81">
            <w:pPr>
              <w:pStyle w:val="Naslov1"/>
              <w:rPr>
                <w:rFonts w:cs="Arial"/>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29E1AD5" w14:textId="77777777" w:rsidR="007A7279" w:rsidRPr="00E72503" w:rsidRDefault="007A7279" w:rsidP="00805D81">
            <w:pPr>
              <w:pStyle w:val="Naslov1"/>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6785DCF" w14:textId="77777777" w:rsidR="007A7279" w:rsidRPr="00E72503" w:rsidRDefault="007A7279" w:rsidP="00805D81">
            <w:pPr>
              <w:pStyle w:val="Naslov1"/>
              <w:rPr>
                <w:rFonts w:cs="Arial"/>
                <w:lang w:val="sl-SI" w:eastAsia="sl-SI"/>
              </w:rPr>
            </w:pPr>
          </w:p>
        </w:tc>
      </w:tr>
      <w:tr w:rsidR="007A7279" w:rsidRPr="008D1759" w14:paraId="06415B5A"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D710546" w14:textId="77777777" w:rsidR="007A7279" w:rsidRPr="00E72503" w:rsidRDefault="007A7279" w:rsidP="00805D81">
            <w:pPr>
              <w:pStyle w:val="Naslov1"/>
              <w:rPr>
                <w:rFonts w:cs="Arial"/>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3E43BE6" w14:textId="77777777" w:rsidR="007A7279" w:rsidRPr="00E72503" w:rsidRDefault="007A7279" w:rsidP="00805D81">
            <w:pPr>
              <w:pStyle w:val="Naslov1"/>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5DACEEF" w14:textId="77777777" w:rsidR="007A7279" w:rsidRPr="00E72503" w:rsidRDefault="007A7279" w:rsidP="00805D81">
            <w:pPr>
              <w:pStyle w:val="Naslov1"/>
              <w:rPr>
                <w:rFonts w:cs="Arial"/>
                <w:lang w:val="sl-SI" w:eastAsia="sl-SI"/>
              </w:rPr>
            </w:pPr>
          </w:p>
        </w:tc>
      </w:tr>
      <w:tr w:rsidR="007A7279" w:rsidRPr="008D1759" w14:paraId="0BEFC9BB"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5A4BD6" w14:textId="77777777" w:rsidR="007A7279" w:rsidRPr="00E72503" w:rsidRDefault="007A7279" w:rsidP="00805D81">
            <w:pPr>
              <w:pStyle w:val="Naslov1"/>
              <w:rPr>
                <w:rFonts w:cs="Arial"/>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1C16CC" w14:textId="77777777" w:rsidR="007A7279" w:rsidRPr="00E72503" w:rsidRDefault="007A7279" w:rsidP="00805D81">
            <w:pPr>
              <w:pStyle w:val="Naslov1"/>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BA389F2" w14:textId="77777777" w:rsidR="007A7279" w:rsidRPr="00E72503" w:rsidRDefault="007A7279" w:rsidP="00805D81">
            <w:pPr>
              <w:pStyle w:val="Naslov1"/>
              <w:rPr>
                <w:rFonts w:cs="Arial"/>
                <w:lang w:val="sl-SI" w:eastAsia="sl-SI"/>
              </w:rPr>
            </w:pPr>
          </w:p>
        </w:tc>
      </w:tr>
      <w:tr w:rsidR="007A7279" w:rsidRPr="008D1759" w14:paraId="0E2F1806"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91AC2FC" w14:textId="77777777" w:rsidR="007A7279" w:rsidRPr="00E72503" w:rsidRDefault="007A7279" w:rsidP="00805D81">
            <w:pPr>
              <w:pStyle w:val="Naslov1"/>
              <w:rPr>
                <w:rFonts w:cs="Arial"/>
                <w:lang w:val="sl-SI" w:eastAsia="sl-SI"/>
              </w:rPr>
            </w:pPr>
            <w:r w:rsidRPr="00E72503">
              <w:rPr>
                <w:rFonts w:cs="Arial"/>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2B6EBED" w14:textId="77777777" w:rsidR="007A7279" w:rsidRPr="00E72503" w:rsidRDefault="007A7279" w:rsidP="00805D81">
            <w:pPr>
              <w:pStyle w:val="Naslov1"/>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E85CDA6" w14:textId="77777777" w:rsidR="007A7279" w:rsidRPr="00E72503" w:rsidRDefault="007A7279" w:rsidP="00805D81">
            <w:pPr>
              <w:pStyle w:val="Naslov1"/>
              <w:rPr>
                <w:rFonts w:cs="Arial"/>
                <w:lang w:val="sl-SI" w:eastAsia="sl-SI"/>
              </w:rPr>
            </w:pPr>
          </w:p>
        </w:tc>
      </w:tr>
      <w:tr w:rsidR="007A7279" w:rsidRPr="008D1759" w14:paraId="0FB01F5B"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FB952EE" w14:textId="77777777" w:rsidR="007A7279" w:rsidRPr="008D1759" w:rsidRDefault="007A7279" w:rsidP="00D47099">
            <w:pPr>
              <w:widowControl w:val="0"/>
              <w:rPr>
                <w:rFonts w:cs="Arial"/>
                <w:b/>
                <w:szCs w:val="20"/>
              </w:rPr>
            </w:pPr>
          </w:p>
          <w:p w14:paraId="43AF4981" w14:textId="77777777" w:rsidR="007A7279" w:rsidRPr="008D1759" w:rsidRDefault="007A7279" w:rsidP="00D47099">
            <w:pPr>
              <w:widowControl w:val="0"/>
              <w:rPr>
                <w:rFonts w:cs="Arial"/>
                <w:b/>
                <w:szCs w:val="20"/>
              </w:rPr>
            </w:pPr>
            <w:r w:rsidRPr="008D1759">
              <w:rPr>
                <w:rFonts w:cs="Arial"/>
                <w:b/>
                <w:szCs w:val="20"/>
              </w:rPr>
              <w:t>OBRAZLOŽITEV:</w:t>
            </w:r>
          </w:p>
          <w:p w14:paraId="36A3B9EC" w14:textId="77777777" w:rsidR="007A7279" w:rsidRPr="008D1759" w:rsidRDefault="007A7279" w:rsidP="00557E62">
            <w:pPr>
              <w:widowControl w:val="0"/>
              <w:numPr>
                <w:ilvl w:val="0"/>
                <w:numId w:val="9"/>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42206754" w14:textId="77777777"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7028DE20"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6ADE5EF1"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6FED445A"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7C6413D2" w14:textId="77777777" w:rsidR="007A7279" w:rsidRPr="008D1759" w:rsidRDefault="007A7279" w:rsidP="00D47099">
            <w:pPr>
              <w:widowControl w:val="0"/>
              <w:ind w:left="284"/>
              <w:rPr>
                <w:rFonts w:cs="Arial"/>
                <w:szCs w:val="20"/>
                <w:lang w:eastAsia="sl-SI"/>
              </w:rPr>
            </w:pPr>
          </w:p>
          <w:p w14:paraId="26596B7B" w14:textId="77777777" w:rsidR="007A7279" w:rsidRPr="008D1759" w:rsidRDefault="007A7279" w:rsidP="00557E62">
            <w:pPr>
              <w:widowControl w:val="0"/>
              <w:numPr>
                <w:ilvl w:val="0"/>
                <w:numId w:val="9"/>
              </w:numPr>
              <w:suppressAutoHyphens/>
              <w:ind w:left="284" w:hanging="284"/>
              <w:jc w:val="both"/>
              <w:rPr>
                <w:rFonts w:cs="Arial"/>
                <w:b/>
                <w:szCs w:val="20"/>
                <w:lang w:eastAsia="sl-SI"/>
              </w:rPr>
            </w:pPr>
            <w:r w:rsidRPr="008D1759">
              <w:rPr>
                <w:rFonts w:cs="Arial"/>
                <w:b/>
                <w:szCs w:val="20"/>
                <w:lang w:eastAsia="sl-SI"/>
              </w:rPr>
              <w:lastRenderedPageBreak/>
              <w:t>Finan</w:t>
            </w:r>
            <w:r>
              <w:rPr>
                <w:rFonts w:cs="Arial"/>
                <w:b/>
                <w:szCs w:val="20"/>
                <w:lang w:eastAsia="sl-SI"/>
              </w:rPr>
              <w:t xml:space="preserve">čne posledice </w:t>
            </w:r>
            <w:r w:rsidRPr="008D1759">
              <w:rPr>
                <w:rFonts w:cs="Arial"/>
                <w:b/>
                <w:szCs w:val="20"/>
                <w:lang w:eastAsia="sl-SI"/>
              </w:rPr>
              <w:t>za državni proračun</w:t>
            </w:r>
          </w:p>
          <w:p w14:paraId="4F7D21D4"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0E879B2F" w14:textId="77777777"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03591366"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0B49E1D0" w14:textId="77777777" w:rsidR="007A7279" w:rsidRPr="008D1759" w:rsidRDefault="007A7279" w:rsidP="00557E62">
            <w:pPr>
              <w:widowControl w:val="0"/>
              <w:numPr>
                <w:ilvl w:val="0"/>
                <w:numId w:val="11"/>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2C688D0E" w14:textId="77777777" w:rsidR="007A7279" w:rsidRPr="008D1759" w:rsidRDefault="007A7279" w:rsidP="00557E62">
            <w:pPr>
              <w:widowControl w:val="0"/>
              <w:numPr>
                <w:ilvl w:val="0"/>
                <w:numId w:val="11"/>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41F8172C" w14:textId="77777777" w:rsidR="007A7279" w:rsidRPr="008D1759" w:rsidRDefault="007A7279" w:rsidP="00557E62">
            <w:pPr>
              <w:widowControl w:val="0"/>
              <w:numPr>
                <w:ilvl w:val="0"/>
                <w:numId w:val="11"/>
              </w:numPr>
              <w:suppressAutoHyphens/>
              <w:jc w:val="both"/>
              <w:rPr>
                <w:rFonts w:cs="Arial"/>
                <w:szCs w:val="20"/>
                <w:lang w:eastAsia="sl-SI"/>
              </w:rPr>
            </w:pPr>
            <w:r w:rsidRPr="008D1759">
              <w:rPr>
                <w:rFonts w:cs="Arial"/>
                <w:szCs w:val="20"/>
                <w:lang w:eastAsia="sl-SI"/>
              </w:rPr>
              <w:t>proračunske postavke.</w:t>
            </w:r>
          </w:p>
          <w:p w14:paraId="659DB897"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sidR="00E935DE">
              <w:rPr>
                <w:rFonts w:cs="Arial"/>
                <w:szCs w:val="20"/>
                <w:lang w:eastAsia="sl-SI"/>
              </w:rPr>
              <w:t xml:space="preserve"> proračunskih postavkah, s</w:t>
            </w:r>
            <w:r>
              <w:rPr>
                <w:rFonts w:cs="Arial"/>
                <w:szCs w:val="20"/>
                <w:lang w:eastAsia="sl-SI"/>
              </w:rPr>
              <w:t xml:space="preserve">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6EBF6F3D" w14:textId="77777777"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411B7710"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w:t>
            </w:r>
            <w:proofErr w:type="spellStart"/>
            <w:r w:rsidRPr="008D1759">
              <w:rPr>
                <w:rFonts w:cs="Arial"/>
                <w:szCs w:val="20"/>
                <w:lang w:eastAsia="sl-SI"/>
              </w:rPr>
              <w:t>II.a</w:t>
            </w:r>
            <w:proofErr w:type="spellEnd"/>
            <w:r w:rsidRPr="008D1759">
              <w:rPr>
                <w:rFonts w:cs="Arial"/>
                <w:szCs w:val="20"/>
                <w:lang w:eastAsia="sl-SI"/>
              </w:rPr>
              <w:t>.</w:t>
            </w:r>
          </w:p>
          <w:p w14:paraId="55B37D0C" w14:textId="77777777"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61D12633" w14:textId="77777777"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2FB3617F" w14:textId="77777777" w:rsidR="007A7279" w:rsidRPr="008D1759" w:rsidRDefault="007A7279" w:rsidP="00D47099">
            <w:pPr>
              <w:pStyle w:val="Vrstapredpisa"/>
              <w:widowControl w:val="0"/>
              <w:spacing w:before="0" w:line="260" w:lineRule="exact"/>
              <w:jc w:val="both"/>
              <w:rPr>
                <w:color w:val="auto"/>
                <w:sz w:val="20"/>
                <w:szCs w:val="20"/>
              </w:rPr>
            </w:pPr>
          </w:p>
        </w:tc>
      </w:tr>
      <w:tr w:rsidR="007A7279" w:rsidRPr="00D063BD" w14:paraId="08A05CC4"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2AF8DD8" w14:textId="77777777" w:rsidR="007A7279" w:rsidRPr="00D731F3" w:rsidRDefault="007A7279" w:rsidP="00D47099">
            <w:pPr>
              <w:rPr>
                <w:rFonts w:cs="Arial"/>
                <w:b/>
                <w:szCs w:val="20"/>
              </w:rPr>
            </w:pPr>
            <w:r w:rsidRPr="00D731F3">
              <w:rPr>
                <w:rFonts w:cs="Arial"/>
                <w:b/>
                <w:szCs w:val="20"/>
              </w:rPr>
              <w:lastRenderedPageBreak/>
              <w:t>7.b Predstavitev ocene finančnih posledic pod 40.000 EUR:</w:t>
            </w:r>
          </w:p>
          <w:p w14:paraId="53E1829E" w14:textId="77777777" w:rsidR="007A7279" w:rsidRPr="00171E3B" w:rsidRDefault="007A7279" w:rsidP="00D47099">
            <w:pPr>
              <w:rPr>
                <w:rFonts w:cs="Arial"/>
                <w:szCs w:val="20"/>
              </w:rPr>
            </w:pPr>
            <w:r w:rsidRPr="00171E3B">
              <w:rPr>
                <w:rFonts w:cs="Arial"/>
                <w:szCs w:val="20"/>
              </w:rPr>
              <w:t>(Samo če izberete NE pod točko 6.a.)</w:t>
            </w:r>
          </w:p>
          <w:p w14:paraId="0D5CB7A6" w14:textId="77777777" w:rsidR="007A7279" w:rsidRDefault="007A7279" w:rsidP="00D47099">
            <w:pPr>
              <w:rPr>
                <w:rFonts w:cs="Arial"/>
                <w:b/>
                <w:szCs w:val="20"/>
              </w:rPr>
            </w:pPr>
            <w:r w:rsidRPr="00D731F3">
              <w:rPr>
                <w:rFonts w:cs="Arial"/>
                <w:b/>
                <w:szCs w:val="20"/>
              </w:rPr>
              <w:t>Kratka obrazložitev</w:t>
            </w:r>
          </w:p>
          <w:p w14:paraId="38FE2363" w14:textId="2F035071" w:rsidR="007A7279" w:rsidRPr="00137BA6" w:rsidRDefault="00137BA6" w:rsidP="000D343D">
            <w:pPr>
              <w:rPr>
                <w:rFonts w:cs="Arial"/>
                <w:szCs w:val="20"/>
              </w:rPr>
            </w:pPr>
            <w:r w:rsidRPr="00FD45F9">
              <w:rPr>
                <w:rFonts w:cs="Arial"/>
                <w:szCs w:val="20"/>
              </w:rPr>
              <w:t xml:space="preserve">Neposrednih posledic za proračun ni, saj pogojenost ne predstavlja intervencij za katere je potreben izdatek. Sredstva iz naslova upravnih kazni </w:t>
            </w:r>
            <w:r w:rsidR="000D343D" w:rsidRPr="00FD45F9">
              <w:rPr>
                <w:rFonts w:cs="Arial"/>
                <w:szCs w:val="20"/>
              </w:rPr>
              <w:t>prav tako</w:t>
            </w:r>
            <w:r w:rsidRPr="00FD45F9">
              <w:rPr>
                <w:rFonts w:cs="Arial"/>
                <w:szCs w:val="20"/>
              </w:rPr>
              <w:t xml:space="preserve"> ne ostanejo slovenskemu proračunu, ampak se vrnejo v proračun evropske skupnosti. Zadrži se samo 15 % delež za izvajanje sistema pogojenosti.</w:t>
            </w:r>
            <w:r w:rsidRPr="00137BA6">
              <w:rPr>
                <w:rFonts w:cs="Arial"/>
                <w:szCs w:val="20"/>
              </w:rPr>
              <w:t xml:space="preserve"> </w:t>
            </w:r>
          </w:p>
        </w:tc>
      </w:tr>
      <w:tr w:rsidR="007A7279" w:rsidRPr="00D063BD" w14:paraId="0881ED45"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B138FD7" w14:textId="77777777"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14:paraId="466B86CC"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B783273"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4D34636E" w14:textId="77777777" w:rsidR="007A7279" w:rsidRDefault="001740E7" w:rsidP="00C229D5">
            <w:pPr>
              <w:pStyle w:val="Neotevilenodstavek"/>
              <w:widowControl w:val="0"/>
              <w:spacing w:before="0" w:after="0" w:line="260" w:lineRule="exact"/>
              <w:rPr>
                <w:iCs/>
                <w:sz w:val="20"/>
                <w:szCs w:val="20"/>
              </w:rPr>
            </w:pPr>
            <w:r>
              <w:rPr>
                <w:iCs/>
                <w:sz w:val="20"/>
                <w:szCs w:val="20"/>
              </w:rPr>
              <w:t xml:space="preserve">– </w:t>
            </w:r>
            <w:r w:rsidR="007A7279" w:rsidRPr="00171E3B">
              <w:rPr>
                <w:iCs/>
                <w:sz w:val="20"/>
                <w:szCs w:val="20"/>
              </w:rPr>
              <w:t>pristojnosti občin,</w:t>
            </w:r>
          </w:p>
          <w:p w14:paraId="6DD76453" w14:textId="77777777" w:rsidR="007A7279" w:rsidRPr="00171E3B" w:rsidRDefault="001740E7" w:rsidP="00C229D5">
            <w:pPr>
              <w:pStyle w:val="Neotevilenodstavek"/>
              <w:widowControl w:val="0"/>
              <w:spacing w:before="0" w:after="0" w:line="260" w:lineRule="exact"/>
              <w:rPr>
                <w:iCs/>
                <w:sz w:val="20"/>
                <w:szCs w:val="20"/>
              </w:rPr>
            </w:pPr>
            <w:r>
              <w:rPr>
                <w:iCs/>
                <w:sz w:val="20"/>
                <w:szCs w:val="20"/>
              </w:rPr>
              <w:t xml:space="preserve">– </w:t>
            </w:r>
            <w:r w:rsidR="007A7279">
              <w:rPr>
                <w:iCs/>
                <w:sz w:val="20"/>
                <w:szCs w:val="20"/>
              </w:rPr>
              <w:t>delovanje občin,</w:t>
            </w:r>
          </w:p>
          <w:p w14:paraId="7B30BD88" w14:textId="77777777" w:rsidR="007A7279" w:rsidRPr="00171E3B" w:rsidRDefault="001740E7" w:rsidP="00C229D5">
            <w:pPr>
              <w:pStyle w:val="Neotevilenodstavek"/>
              <w:widowControl w:val="0"/>
              <w:spacing w:before="0" w:after="0" w:line="260" w:lineRule="exact"/>
              <w:rPr>
                <w:iCs/>
                <w:sz w:val="20"/>
                <w:szCs w:val="20"/>
              </w:rPr>
            </w:pPr>
            <w:r>
              <w:rPr>
                <w:iCs/>
                <w:sz w:val="20"/>
                <w:szCs w:val="20"/>
              </w:rPr>
              <w:t xml:space="preserve">– </w:t>
            </w:r>
            <w:r w:rsidR="007A7279">
              <w:rPr>
                <w:iCs/>
                <w:sz w:val="20"/>
                <w:szCs w:val="20"/>
              </w:rPr>
              <w:t>financiranje občin.</w:t>
            </w:r>
          </w:p>
          <w:p w14:paraId="17E41480" w14:textId="77777777"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14:paraId="23F3435A" w14:textId="77777777"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14:paraId="5A1D2E1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61F154E"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118118F8"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137BA6">
              <w:rPr>
                <w:b/>
                <w:iCs/>
                <w:sz w:val="20"/>
                <w:szCs w:val="20"/>
              </w:rPr>
              <w:t>NE</w:t>
            </w:r>
          </w:p>
          <w:p w14:paraId="20A7AE73"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w:t>
            </w:r>
            <w:r w:rsidRPr="00137BA6">
              <w:rPr>
                <w:b/>
                <w:iCs/>
                <w:sz w:val="20"/>
                <w:szCs w:val="20"/>
              </w:rPr>
              <w:t>NE</w:t>
            </w:r>
          </w:p>
          <w:p w14:paraId="5BDC28C6"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137BA6">
              <w:rPr>
                <w:b/>
                <w:iCs/>
                <w:sz w:val="20"/>
                <w:szCs w:val="20"/>
              </w:rPr>
              <w:t>NE</w:t>
            </w:r>
          </w:p>
          <w:p w14:paraId="28151A35" w14:textId="77777777" w:rsidR="007A7279" w:rsidRPr="00171E3B" w:rsidRDefault="007A7279" w:rsidP="00D47099">
            <w:pPr>
              <w:pStyle w:val="Neotevilenodstavek"/>
              <w:widowControl w:val="0"/>
              <w:spacing w:before="0" w:after="0" w:line="260" w:lineRule="exact"/>
              <w:rPr>
                <w:iCs/>
                <w:sz w:val="20"/>
                <w:szCs w:val="20"/>
              </w:rPr>
            </w:pPr>
          </w:p>
          <w:p w14:paraId="4C9B3AC5"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7A2A7765"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v celoti,</w:t>
            </w:r>
          </w:p>
          <w:p w14:paraId="4A336A1B"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večinoma,</w:t>
            </w:r>
          </w:p>
          <w:p w14:paraId="317A76EF"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delno,</w:t>
            </w:r>
          </w:p>
          <w:p w14:paraId="42318298" w14:textId="77777777" w:rsidR="007A7279"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niso bili upoštevani.</w:t>
            </w:r>
          </w:p>
          <w:p w14:paraId="006BDDE9" w14:textId="77777777" w:rsidR="007A7279" w:rsidRDefault="007A7279" w:rsidP="00D47099">
            <w:pPr>
              <w:pStyle w:val="Neotevilenodstavek"/>
              <w:widowControl w:val="0"/>
              <w:spacing w:before="0" w:after="0" w:line="260" w:lineRule="exact"/>
              <w:ind w:left="360"/>
              <w:rPr>
                <w:iCs/>
                <w:sz w:val="20"/>
                <w:szCs w:val="20"/>
              </w:rPr>
            </w:pPr>
          </w:p>
          <w:p w14:paraId="452CDB35"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14:paraId="64E2567F" w14:textId="77777777" w:rsidR="007A7279" w:rsidRPr="00171E3B" w:rsidRDefault="007A7279" w:rsidP="00D47099">
            <w:pPr>
              <w:pStyle w:val="Neotevilenodstavek"/>
              <w:widowControl w:val="0"/>
              <w:spacing w:before="0" w:after="0" w:line="260" w:lineRule="exact"/>
              <w:rPr>
                <w:iCs/>
                <w:sz w:val="20"/>
                <w:szCs w:val="20"/>
              </w:rPr>
            </w:pPr>
          </w:p>
        </w:tc>
      </w:tr>
      <w:tr w:rsidR="007A7279" w:rsidRPr="00D063BD" w14:paraId="5089FD9B"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C7CF32E"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7A7279" w:rsidRPr="00D063BD" w14:paraId="0ED349D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8D3119A" w14:textId="77777777"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3457292C" w14:textId="77777777" w:rsidR="007A7279" w:rsidRPr="00D063BD" w:rsidRDefault="00FA0779" w:rsidP="00D47099">
            <w:pPr>
              <w:pStyle w:val="Neotevilenodstavek"/>
              <w:widowControl w:val="0"/>
              <w:spacing w:before="0" w:after="0" w:line="260" w:lineRule="exact"/>
              <w:jc w:val="center"/>
              <w:rPr>
                <w:iCs/>
                <w:sz w:val="20"/>
                <w:szCs w:val="20"/>
              </w:rPr>
            </w:pPr>
            <w:r>
              <w:rPr>
                <w:iCs/>
                <w:sz w:val="20"/>
                <w:szCs w:val="20"/>
              </w:rPr>
              <w:t>DA</w:t>
            </w:r>
          </w:p>
        </w:tc>
      </w:tr>
      <w:tr w:rsidR="007A7279" w:rsidRPr="00D063BD" w14:paraId="61B4F075"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AC564B2"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14:paraId="6044BBA2" w14:textId="77777777" w:rsidTr="003A2F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shd w:val="clear" w:color="auto" w:fill="auto"/>
          </w:tcPr>
          <w:p w14:paraId="757992A4" w14:textId="38BA255E"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r w:rsidR="009D471D">
              <w:rPr>
                <w:iCs/>
                <w:sz w:val="20"/>
                <w:szCs w:val="20"/>
              </w:rPr>
              <w:t>)</w:t>
            </w:r>
            <w:r w:rsidRPr="00D063BD">
              <w:rPr>
                <w:iCs/>
                <w:sz w:val="20"/>
                <w:szCs w:val="20"/>
              </w:rPr>
              <w:t>:</w:t>
            </w:r>
          </w:p>
          <w:p w14:paraId="53FB8B1F" w14:textId="629883FC" w:rsidR="007A7279" w:rsidRPr="00D063BD" w:rsidRDefault="007A7279" w:rsidP="00D47099">
            <w:pPr>
              <w:pStyle w:val="Neotevilenodstavek"/>
              <w:widowControl w:val="0"/>
              <w:spacing w:before="0" w:after="0" w:line="260" w:lineRule="exact"/>
              <w:rPr>
                <w:iCs/>
                <w:sz w:val="20"/>
                <w:szCs w:val="20"/>
              </w:rPr>
            </w:pPr>
            <w:r w:rsidRPr="001C02E3">
              <w:rPr>
                <w:iCs/>
                <w:sz w:val="20"/>
                <w:szCs w:val="20"/>
              </w:rPr>
              <w:t>Datum objave</w:t>
            </w:r>
            <w:r w:rsidRPr="002A1296">
              <w:rPr>
                <w:iCs/>
                <w:sz w:val="20"/>
                <w:szCs w:val="20"/>
              </w:rPr>
              <w:t>:</w:t>
            </w:r>
            <w:r w:rsidR="00E37896" w:rsidRPr="002A1296">
              <w:rPr>
                <w:iCs/>
                <w:sz w:val="20"/>
                <w:szCs w:val="20"/>
              </w:rPr>
              <w:t xml:space="preserve"> </w:t>
            </w:r>
            <w:r w:rsidR="00677D46">
              <w:rPr>
                <w:iCs/>
                <w:sz w:val="20"/>
                <w:szCs w:val="20"/>
              </w:rPr>
              <w:t>21</w:t>
            </w:r>
            <w:r w:rsidR="0091774E" w:rsidRPr="002A1296">
              <w:rPr>
                <w:iCs/>
                <w:sz w:val="20"/>
                <w:szCs w:val="20"/>
              </w:rPr>
              <w:t xml:space="preserve">. </w:t>
            </w:r>
            <w:r w:rsidR="00821122" w:rsidRPr="002A1296">
              <w:rPr>
                <w:iCs/>
                <w:sz w:val="20"/>
                <w:szCs w:val="20"/>
              </w:rPr>
              <w:t>3</w:t>
            </w:r>
            <w:r w:rsidR="0091774E" w:rsidRPr="002A1296">
              <w:rPr>
                <w:iCs/>
                <w:sz w:val="20"/>
                <w:szCs w:val="20"/>
              </w:rPr>
              <w:t>. 202</w:t>
            </w:r>
            <w:r w:rsidR="00FD45F9" w:rsidRPr="002A1296">
              <w:rPr>
                <w:iCs/>
                <w:sz w:val="20"/>
                <w:szCs w:val="20"/>
              </w:rPr>
              <w:t>4</w:t>
            </w:r>
          </w:p>
          <w:p w14:paraId="741513AD" w14:textId="77777777" w:rsidR="003A2F0F"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02291232" w14:textId="28A5D7F8" w:rsidR="00A6467D" w:rsidRDefault="009664E3" w:rsidP="00D47099">
            <w:pPr>
              <w:pStyle w:val="Neotevilenodstavek"/>
              <w:widowControl w:val="0"/>
              <w:spacing w:before="0" w:after="0" w:line="260" w:lineRule="exact"/>
              <w:rPr>
                <w:iCs/>
                <w:sz w:val="20"/>
                <w:szCs w:val="20"/>
              </w:rPr>
            </w:pPr>
            <w:r>
              <w:rPr>
                <w:iCs/>
                <w:sz w:val="20"/>
                <w:szCs w:val="20"/>
              </w:rPr>
              <w:t>KGZS</w:t>
            </w:r>
          </w:p>
          <w:p w14:paraId="7D5B035B" w14:textId="7FF80959" w:rsidR="009664E3" w:rsidRDefault="009664E3" w:rsidP="00D47099">
            <w:pPr>
              <w:pStyle w:val="Neotevilenodstavek"/>
              <w:widowControl w:val="0"/>
              <w:spacing w:before="0" w:after="0" w:line="260" w:lineRule="exact"/>
              <w:rPr>
                <w:iCs/>
                <w:sz w:val="20"/>
                <w:szCs w:val="20"/>
              </w:rPr>
            </w:pPr>
            <w:r>
              <w:rPr>
                <w:iCs/>
                <w:sz w:val="20"/>
                <w:szCs w:val="20"/>
              </w:rPr>
              <w:t>ZZS</w:t>
            </w:r>
          </w:p>
          <w:p w14:paraId="698BA606" w14:textId="4A4EB7E4" w:rsidR="009664E3" w:rsidRDefault="009664E3" w:rsidP="00D47099">
            <w:pPr>
              <w:pStyle w:val="Neotevilenodstavek"/>
              <w:widowControl w:val="0"/>
              <w:spacing w:before="0" w:after="0" w:line="260" w:lineRule="exact"/>
              <w:rPr>
                <w:iCs/>
                <w:sz w:val="20"/>
                <w:szCs w:val="20"/>
              </w:rPr>
            </w:pPr>
            <w:r>
              <w:rPr>
                <w:iCs/>
                <w:sz w:val="20"/>
                <w:szCs w:val="20"/>
              </w:rPr>
              <w:t>SKS</w:t>
            </w:r>
          </w:p>
          <w:p w14:paraId="48F183DD" w14:textId="119490E7" w:rsidR="009664E3" w:rsidRDefault="009664E3" w:rsidP="00D47099">
            <w:pPr>
              <w:pStyle w:val="Neotevilenodstavek"/>
              <w:widowControl w:val="0"/>
              <w:spacing w:before="0" w:after="0" w:line="260" w:lineRule="exact"/>
              <w:rPr>
                <w:iCs/>
                <w:sz w:val="20"/>
                <w:szCs w:val="20"/>
              </w:rPr>
            </w:pPr>
            <w:r>
              <w:rPr>
                <w:iCs/>
                <w:sz w:val="20"/>
                <w:szCs w:val="20"/>
              </w:rPr>
              <w:t>ZSPM</w:t>
            </w:r>
          </w:p>
          <w:p w14:paraId="4606C8D3" w14:textId="77777777" w:rsidR="009664E3" w:rsidRDefault="009664E3" w:rsidP="00D47099">
            <w:pPr>
              <w:pStyle w:val="Neotevilenodstavek"/>
              <w:widowControl w:val="0"/>
              <w:spacing w:before="0" w:after="0" w:line="260" w:lineRule="exact"/>
              <w:rPr>
                <w:iCs/>
                <w:sz w:val="20"/>
                <w:szCs w:val="20"/>
              </w:rPr>
            </w:pPr>
          </w:p>
          <w:p w14:paraId="4E1D116C" w14:textId="77777777" w:rsidR="009664E3" w:rsidRDefault="009664E3" w:rsidP="00D47099">
            <w:pPr>
              <w:pStyle w:val="Neotevilenodstavek"/>
              <w:widowControl w:val="0"/>
              <w:spacing w:before="0" w:after="0" w:line="260" w:lineRule="exact"/>
              <w:rPr>
                <w:iCs/>
                <w:sz w:val="20"/>
                <w:szCs w:val="20"/>
              </w:rPr>
            </w:pPr>
          </w:p>
          <w:p w14:paraId="13821B35"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14:paraId="015A88DD" w14:textId="77777777" w:rsidR="00B548FD" w:rsidRDefault="00B548FD" w:rsidP="00D47099">
            <w:pPr>
              <w:pStyle w:val="Neotevilenodstavek"/>
              <w:widowControl w:val="0"/>
              <w:spacing w:before="0" w:after="0" w:line="260" w:lineRule="exact"/>
              <w:rPr>
                <w:iCs/>
                <w:sz w:val="20"/>
                <w:szCs w:val="20"/>
              </w:rPr>
            </w:pPr>
          </w:p>
          <w:p w14:paraId="09413A24" w14:textId="77777777" w:rsidR="00E37896" w:rsidRDefault="007A7279" w:rsidP="00D47099">
            <w:pPr>
              <w:pStyle w:val="Neotevilenodstavek"/>
              <w:widowControl w:val="0"/>
              <w:spacing w:before="0" w:after="0" w:line="260" w:lineRule="exact"/>
              <w:rPr>
                <w:iCs/>
                <w:sz w:val="20"/>
                <w:szCs w:val="20"/>
              </w:rPr>
            </w:pPr>
            <w:r w:rsidRPr="00D063BD">
              <w:rPr>
                <w:iCs/>
                <w:sz w:val="20"/>
                <w:szCs w:val="20"/>
              </w:rPr>
              <w:t>Upoštevani so bili:</w:t>
            </w:r>
            <w:r w:rsidR="00E37896">
              <w:rPr>
                <w:iCs/>
                <w:sz w:val="20"/>
                <w:szCs w:val="20"/>
              </w:rPr>
              <w:t xml:space="preserve"> </w:t>
            </w:r>
          </w:p>
          <w:p w14:paraId="26601EDE" w14:textId="118C2E1A" w:rsidR="006833F4" w:rsidRPr="00A6467D" w:rsidRDefault="009664E3" w:rsidP="009664E3">
            <w:pPr>
              <w:pStyle w:val="Neotevilenodstavek"/>
              <w:widowControl w:val="0"/>
              <w:numPr>
                <w:ilvl w:val="0"/>
                <w:numId w:val="38"/>
              </w:numPr>
              <w:spacing w:before="0" w:after="0" w:line="260" w:lineRule="exact"/>
              <w:ind w:left="447"/>
              <w:rPr>
                <w:iCs/>
                <w:sz w:val="20"/>
                <w:szCs w:val="20"/>
              </w:rPr>
            </w:pPr>
            <w:r>
              <w:rPr>
                <w:iCs/>
                <w:sz w:val="20"/>
                <w:szCs w:val="20"/>
              </w:rPr>
              <w:t>v največji možni meri</w:t>
            </w:r>
            <w:r w:rsidR="00AD3A17">
              <w:rPr>
                <w:iCs/>
                <w:sz w:val="20"/>
                <w:szCs w:val="20"/>
              </w:rPr>
              <w:t xml:space="preserve">, kolikor dopuščajo pravne podlage EU. </w:t>
            </w:r>
          </w:p>
          <w:p w14:paraId="508CFAEF" w14:textId="77777777" w:rsidR="006833F4" w:rsidRDefault="006833F4" w:rsidP="00D47099">
            <w:pPr>
              <w:pStyle w:val="Neotevilenodstavek"/>
              <w:widowControl w:val="0"/>
              <w:spacing w:before="0" w:after="0" w:line="260" w:lineRule="exact"/>
              <w:rPr>
                <w:iCs/>
                <w:sz w:val="20"/>
                <w:szCs w:val="20"/>
              </w:rPr>
            </w:pPr>
          </w:p>
          <w:p w14:paraId="4B838192" w14:textId="77777777" w:rsidR="007A7279"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2DCA0C7E" w14:textId="77777777" w:rsidR="003324FA" w:rsidRDefault="003324FA" w:rsidP="00D47099">
            <w:pPr>
              <w:pStyle w:val="Neotevilenodstavek"/>
              <w:widowControl w:val="0"/>
              <w:spacing w:before="0" w:after="0" w:line="260" w:lineRule="exact"/>
              <w:rPr>
                <w:iCs/>
                <w:sz w:val="20"/>
                <w:szCs w:val="20"/>
              </w:rPr>
            </w:pPr>
          </w:p>
          <w:p w14:paraId="19121F57" w14:textId="606B9579" w:rsidR="003324FA" w:rsidRDefault="003324FA" w:rsidP="00D47099">
            <w:pPr>
              <w:pStyle w:val="Neotevilenodstavek"/>
              <w:widowControl w:val="0"/>
              <w:spacing w:before="0" w:after="0" w:line="260" w:lineRule="exact"/>
              <w:rPr>
                <w:iCs/>
                <w:sz w:val="20"/>
                <w:szCs w:val="20"/>
              </w:rPr>
            </w:pPr>
          </w:p>
          <w:p w14:paraId="1A522CFC" w14:textId="42EF0539" w:rsidR="003324FA" w:rsidRDefault="003324FA" w:rsidP="00D47099">
            <w:pPr>
              <w:pStyle w:val="Neotevilenodstavek"/>
              <w:widowControl w:val="0"/>
              <w:spacing w:before="0" w:after="0" w:line="260" w:lineRule="exact"/>
              <w:rPr>
                <w:iCs/>
                <w:sz w:val="20"/>
                <w:szCs w:val="20"/>
              </w:rPr>
            </w:pPr>
          </w:p>
          <w:p w14:paraId="66A82E33" w14:textId="77777777" w:rsidR="003324FA" w:rsidRPr="00D063BD" w:rsidRDefault="003324FA" w:rsidP="00D47099">
            <w:pPr>
              <w:pStyle w:val="Neotevilenodstavek"/>
              <w:widowControl w:val="0"/>
              <w:spacing w:before="0" w:after="0" w:line="260" w:lineRule="exact"/>
              <w:rPr>
                <w:iCs/>
                <w:sz w:val="20"/>
                <w:szCs w:val="20"/>
              </w:rPr>
            </w:pPr>
          </w:p>
          <w:p w14:paraId="106B3526"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14:paraId="7BE2BE41" w14:textId="77777777" w:rsidR="007A7279" w:rsidRPr="00D063BD" w:rsidRDefault="007A7279" w:rsidP="00D47099">
            <w:pPr>
              <w:pStyle w:val="Neotevilenodstavek"/>
              <w:widowControl w:val="0"/>
              <w:spacing w:before="0" w:after="0" w:line="260" w:lineRule="exact"/>
              <w:rPr>
                <w:iCs/>
                <w:sz w:val="20"/>
                <w:szCs w:val="20"/>
              </w:rPr>
            </w:pPr>
          </w:p>
          <w:p w14:paraId="44A9C072"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3F48A091" w14:textId="77777777" w:rsidR="007A7279" w:rsidRPr="00D063BD" w:rsidRDefault="007A7279" w:rsidP="00D47099">
            <w:pPr>
              <w:pStyle w:val="Neotevilenodstavek"/>
              <w:widowControl w:val="0"/>
              <w:spacing w:before="0" w:after="0" w:line="260" w:lineRule="exact"/>
              <w:rPr>
                <w:iCs/>
                <w:sz w:val="20"/>
                <w:szCs w:val="20"/>
              </w:rPr>
            </w:pPr>
          </w:p>
        </w:tc>
      </w:tr>
      <w:tr w:rsidR="007A7279" w:rsidRPr="00D063BD" w14:paraId="16A9A572"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7DF1157" w14:textId="77777777"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53A90820" w14:textId="77777777" w:rsidR="007A7279" w:rsidRPr="00D063BD" w:rsidRDefault="002132C7" w:rsidP="00D47099">
            <w:pPr>
              <w:pStyle w:val="Neotevilenodstavek"/>
              <w:widowControl w:val="0"/>
              <w:spacing w:before="0" w:after="0" w:line="260" w:lineRule="exact"/>
              <w:jc w:val="center"/>
              <w:rPr>
                <w:iCs/>
                <w:sz w:val="20"/>
                <w:szCs w:val="20"/>
              </w:rPr>
            </w:pPr>
            <w:r>
              <w:rPr>
                <w:sz w:val="20"/>
                <w:szCs w:val="20"/>
              </w:rPr>
              <w:t>DA</w:t>
            </w:r>
          </w:p>
        </w:tc>
      </w:tr>
      <w:tr w:rsidR="007A7279" w:rsidRPr="00D063BD" w14:paraId="0A7B37D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53CB686"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0532D753" w14:textId="7B8D682D" w:rsidR="007A7279" w:rsidRPr="00D063BD" w:rsidRDefault="003324FA" w:rsidP="00D47099">
            <w:pPr>
              <w:pStyle w:val="Neotevilenodstavek"/>
              <w:widowControl w:val="0"/>
              <w:spacing w:before="0" w:after="0" w:line="260" w:lineRule="exact"/>
              <w:jc w:val="center"/>
              <w:rPr>
                <w:sz w:val="20"/>
                <w:szCs w:val="20"/>
              </w:rPr>
            </w:pPr>
            <w:r>
              <w:rPr>
                <w:sz w:val="20"/>
                <w:szCs w:val="20"/>
              </w:rPr>
              <w:t>NE</w:t>
            </w:r>
          </w:p>
        </w:tc>
      </w:tr>
      <w:tr w:rsidR="007A7279" w:rsidRPr="00D063BD" w14:paraId="6A03A7E9" w14:textId="77777777" w:rsidTr="0068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
        </w:trPr>
        <w:tc>
          <w:tcPr>
            <w:tcW w:w="9200" w:type="dxa"/>
            <w:gridSpan w:val="9"/>
            <w:tcBorders>
              <w:top w:val="single" w:sz="4" w:space="0" w:color="000000"/>
              <w:left w:val="single" w:sz="4" w:space="0" w:color="000000"/>
              <w:bottom w:val="single" w:sz="4" w:space="0" w:color="000000"/>
              <w:right w:val="single" w:sz="4" w:space="0" w:color="000000"/>
            </w:tcBorders>
          </w:tcPr>
          <w:p w14:paraId="3418E3EE"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39ECF23C" w14:textId="5226AAD0" w:rsidR="007A7279" w:rsidRDefault="00E121E8"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E121E8">
              <w:rPr>
                <w:rFonts w:cs="Arial"/>
                <w:szCs w:val="20"/>
                <w:lang w:eastAsia="sl-SI"/>
              </w:rPr>
              <w:t xml:space="preserve">                     </w:t>
            </w:r>
            <w:r w:rsidR="005B74DA">
              <w:rPr>
                <w:rFonts w:cs="Arial"/>
                <w:szCs w:val="20"/>
                <w:lang w:eastAsia="sl-SI"/>
              </w:rPr>
              <w:t xml:space="preserve"> </w:t>
            </w:r>
            <w:r w:rsidR="00AD3A17">
              <w:rPr>
                <w:rFonts w:cs="Arial"/>
                <w:szCs w:val="20"/>
                <w:lang w:eastAsia="sl-SI"/>
              </w:rPr>
              <w:t xml:space="preserve">Mateja </w:t>
            </w:r>
            <w:proofErr w:type="spellStart"/>
            <w:r w:rsidR="00AD3A17">
              <w:rPr>
                <w:rFonts w:cs="Arial"/>
                <w:szCs w:val="20"/>
                <w:lang w:eastAsia="sl-SI"/>
              </w:rPr>
              <w:t>Čalušić</w:t>
            </w:r>
            <w:proofErr w:type="spellEnd"/>
          </w:p>
          <w:p w14:paraId="5215BA4B" w14:textId="61F13C14" w:rsidR="007A7279" w:rsidRDefault="00E121E8"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E121E8">
              <w:rPr>
                <w:rFonts w:cs="Arial"/>
                <w:szCs w:val="20"/>
                <w:lang w:eastAsia="sl-SI"/>
              </w:rPr>
              <w:t xml:space="preserve">                     </w:t>
            </w:r>
            <w:r w:rsidR="002A1296">
              <w:rPr>
                <w:rFonts w:cs="Arial"/>
                <w:szCs w:val="20"/>
                <w:lang w:eastAsia="sl-SI"/>
              </w:rPr>
              <w:t xml:space="preserve">   </w:t>
            </w:r>
            <w:r w:rsidRPr="00E121E8">
              <w:rPr>
                <w:rFonts w:cs="Arial"/>
                <w:szCs w:val="20"/>
                <w:lang w:eastAsia="sl-SI"/>
              </w:rPr>
              <w:t xml:space="preserve"> </w:t>
            </w:r>
            <w:r w:rsidR="00E369C7">
              <w:rPr>
                <w:rFonts w:cs="Arial"/>
                <w:szCs w:val="20"/>
                <w:lang w:eastAsia="sl-SI"/>
              </w:rPr>
              <w:t xml:space="preserve"> </w:t>
            </w:r>
            <w:r w:rsidR="007B4790">
              <w:rPr>
                <w:rFonts w:cs="Arial"/>
                <w:szCs w:val="20"/>
                <w:lang w:eastAsia="sl-SI"/>
              </w:rPr>
              <w:t>m</w:t>
            </w:r>
            <w:r w:rsidR="00E369C7">
              <w:rPr>
                <w:rFonts w:cs="Arial"/>
                <w:szCs w:val="20"/>
                <w:lang w:eastAsia="sl-SI"/>
              </w:rPr>
              <w:t>inist</w:t>
            </w:r>
            <w:r w:rsidR="005B74DA">
              <w:rPr>
                <w:rFonts w:cs="Arial"/>
                <w:szCs w:val="20"/>
                <w:lang w:eastAsia="sl-SI"/>
              </w:rPr>
              <w:t>rica</w:t>
            </w:r>
          </w:p>
          <w:p w14:paraId="2698A890" w14:textId="77777777" w:rsidR="00D93EB2" w:rsidRPr="001E5470" w:rsidRDefault="00D93EB2"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49876392" w14:textId="77777777" w:rsidR="007A7279" w:rsidRPr="00D063BD" w:rsidRDefault="007A7279" w:rsidP="00D47099">
            <w:pPr>
              <w:pStyle w:val="Poglavje"/>
              <w:widowControl w:val="0"/>
              <w:spacing w:before="0" w:after="0" w:line="260" w:lineRule="exact"/>
              <w:ind w:left="3400"/>
              <w:jc w:val="left"/>
              <w:rPr>
                <w:sz w:val="20"/>
                <w:szCs w:val="20"/>
              </w:rPr>
            </w:pPr>
          </w:p>
        </w:tc>
      </w:tr>
    </w:tbl>
    <w:p w14:paraId="294D879D" w14:textId="77777777" w:rsidR="007A7279" w:rsidRPr="001E5470" w:rsidRDefault="007A7279" w:rsidP="001E5470">
      <w:pPr>
        <w:rPr>
          <w:rFonts w:eastAsia="Calibri" w:cs="Arial"/>
          <w:vanish/>
          <w:szCs w:val="20"/>
        </w:rPr>
      </w:pPr>
    </w:p>
    <w:p w14:paraId="50797FA3" w14:textId="77777777" w:rsidR="000C6525" w:rsidRPr="006249C6" w:rsidRDefault="000C6525" w:rsidP="006249C6">
      <w:pPr>
        <w:rPr>
          <w:rFonts w:cs="Arial"/>
          <w:szCs w:val="20"/>
        </w:rPr>
        <w:sectPr w:rsidR="000C6525" w:rsidRPr="006249C6" w:rsidSect="00FE22B3">
          <w:footerReference w:type="even" r:id="rId12"/>
          <w:footerReference w:type="default" r:id="rId13"/>
          <w:headerReference w:type="first" r:id="rId14"/>
          <w:pgSz w:w="11900" w:h="16840" w:code="9"/>
          <w:pgMar w:top="1701" w:right="1701" w:bottom="1135" w:left="1701" w:header="993" w:footer="794" w:gutter="0"/>
          <w:cols w:space="708"/>
          <w:titlePg/>
          <w:docGrid w:linePitch="272"/>
        </w:sectPr>
      </w:pPr>
    </w:p>
    <w:p w14:paraId="3A198B6C" w14:textId="77777777" w:rsidR="00834A08" w:rsidRPr="00834A08" w:rsidRDefault="00834A08" w:rsidP="00834A08">
      <w:pPr>
        <w:spacing w:line="276" w:lineRule="auto"/>
        <w:rPr>
          <w:rFonts w:cs="Arial"/>
          <w:b/>
          <w:szCs w:val="20"/>
        </w:rPr>
      </w:pPr>
    </w:p>
    <w:p w14:paraId="010675B8" w14:textId="77777777" w:rsidR="00834A08" w:rsidRPr="00834A08" w:rsidRDefault="00834A08" w:rsidP="00D84305">
      <w:pPr>
        <w:spacing w:line="276" w:lineRule="auto"/>
        <w:jc w:val="right"/>
        <w:rPr>
          <w:rFonts w:cs="Arial"/>
          <w:b/>
          <w:szCs w:val="20"/>
        </w:rPr>
      </w:pPr>
      <w:r w:rsidRPr="00834A08">
        <w:rPr>
          <w:rFonts w:cs="Arial"/>
          <w:b/>
          <w:szCs w:val="20"/>
        </w:rPr>
        <w:tab/>
        <w:t xml:space="preserve">PREDLOG </w:t>
      </w:r>
    </w:p>
    <w:p w14:paraId="6FDED242" w14:textId="3BA1F685" w:rsidR="00834A08" w:rsidRPr="00834A08" w:rsidRDefault="00834A08" w:rsidP="00D84305">
      <w:pPr>
        <w:spacing w:line="276" w:lineRule="auto"/>
        <w:jc w:val="right"/>
        <w:rPr>
          <w:rFonts w:cs="Arial"/>
          <w:b/>
          <w:szCs w:val="20"/>
        </w:rPr>
      </w:pPr>
      <w:r w:rsidRPr="00834A08">
        <w:rPr>
          <w:rFonts w:cs="Arial"/>
          <w:b/>
          <w:szCs w:val="20"/>
        </w:rPr>
        <w:t xml:space="preserve">EVA </w:t>
      </w:r>
      <w:r w:rsidR="00B13562" w:rsidRPr="005E6028">
        <w:rPr>
          <w:rFonts w:cs="Arial"/>
          <w:b/>
          <w:szCs w:val="20"/>
        </w:rPr>
        <w:t>202</w:t>
      </w:r>
      <w:r w:rsidR="007A6002" w:rsidRPr="005E6028">
        <w:rPr>
          <w:rFonts w:cs="Arial"/>
          <w:b/>
          <w:szCs w:val="20"/>
        </w:rPr>
        <w:t>4</w:t>
      </w:r>
      <w:r w:rsidR="00B13562" w:rsidRPr="005E6028">
        <w:rPr>
          <w:rFonts w:cs="Arial"/>
          <w:b/>
          <w:szCs w:val="20"/>
        </w:rPr>
        <w:t>-2330-00</w:t>
      </w:r>
      <w:r w:rsidR="007A6002" w:rsidRPr="005E6028">
        <w:rPr>
          <w:rFonts w:cs="Arial"/>
          <w:b/>
          <w:szCs w:val="20"/>
        </w:rPr>
        <w:t>15</w:t>
      </w:r>
    </w:p>
    <w:p w14:paraId="52351394" w14:textId="77777777" w:rsidR="00834A08" w:rsidRPr="00834A08" w:rsidRDefault="00834A08" w:rsidP="00834A08">
      <w:pPr>
        <w:spacing w:line="276" w:lineRule="auto"/>
        <w:rPr>
          <w:rFonts w:cs="Arial"/>
          <w:b/>
          <w:szCs w:val="20"/>
        </w:rPr>
      </w:pPr>
    </w:p>
    <w:p w14:paraId="78BD8DAD" w14:textId="77777777" w:rsidR="00834A08" w:rsidRPr="00834A08" w:rsidRDefault="00834A08" w:rsidP="00834A08">
      <w:pPr>
        <w:spacing w:line="276" w:lineRule="auto"/>
        <w:rPr>
          <w:rFonts w:cs="Arial"/>
          <w:b/>
          <w:szCs w:val="20"/>
        </w:rPr>
      </w:pPr>
    </w:p>
    <w:p w14:paraId="1AF11B7D" w14:textId="54B7685A" w:rsidR="00834A08" w:rsidRPr="00D84305" w:rsidRDefault="00834A08" w:rsidP="00D84305">
      <w:pPr>
        <w:spacing w:line="276" w:lineRule="auto"/>
        <w:jc w:val="both"/>
        <w:rPr>
          <w:rFonts w:cs="Arial"/>
          <w:szCs w:val="20"/>
        </w:rPr>
      </w:pPr>
      <w:r w:rsidRPr="00D84305">
        <w:rPr>
          <w:rFonts w:cs="Arial"/>
          <w:szCs w:val="20"/>
        </w:rPr>
        <w:t xml:space="preserve">Na podlagi 10. </w:t>
      </w:r>
      <w:r w:rsidR="00557038">
        <w:rPr>
          <w:rFonts w:cs="Arial"/>
          <w:szCs w:val="20"/>
        </w:rPr>
        <w:t xml:space="preserve">in 11.a </w:t>
      </w:r>
      <w:r w:rsidRPr="00D84305">
        <w:rPr>
          <w:rFonts w:cs="Arial"/>
          <w:szCs w:val="20"/>
        </w:rPr>
        <w:t xml:space="preserve">člena Zakona o kmetijstvu </w:t>
      </w:r>
      <w:r w:rsidR="00D84305" w:rsidRPr="00D84305">
        <w:rPr>
          <w:rFonts w:cs="Arial"/>
          <w:szCs w:val="20"/>
        </w:rPr>
        <w:t xml:space="preserve">(Uradni list RS, št. 45/08, 57/12, 90/12 – </w:t>
      </w:r>
      <w:proofErr w:type="spellStart"/>
      <w:r w:rsidR="00D84305" w:rsidRPr="00D84305">
        <w:rPr>
          <w:rFonts w:cs="Arial"/>
          <w:szCs w:val="20"/>
        </w:rPr>
        <w:t>ZdZPVHVVR</w:t>
      </w:r>
      <w:proofErr w:type="spellEnd"/>
      <w:r w:rsidR="00D84305" w:rsidRPr="00D84305">
        <w:rPr>
          <w:rFonts w:cs="Arial"/>
          <w:szCs w:val="20"/>
        </w:rPr>
        <w:t xml:space="preserve">, 26/14, 32/15, 27/17, 22/18, 86/21 – </w:t>
      </w:r>
      <w:proofErr w:type="spellStart"/>
      <w:r w:rsidR="00D84305" w:rsidRPr="00D84305">
        <w:rPr>
          <w:rFonts w:cs="Arial"/>
          <w:szCs w:val="20"/>
        </w:rPr>
        <w:t>odl</w:t>
      </w:r>
      <w:proofErr w:type="spellEnd"/>
      <w:r w:rsidR="00D84305" w:rsidRPr="00D84305">
        <w:rPr>
          <w:rFonts w:cs="Arial"/>
          <w:szCs w:val="20"/>
        </w:rPr>
        <w:t>. US, 123/21, 44/22, 130/22 – ZPOmK-2 in 18/23)</w:t>
      </w:r>
      <w:r w:rsidRPr="00D84305">
        <w:rPr>
          <w:rFonts w:cs="Arial"/>
          <w:szCs w:val="20"/>
        </w:rPr>
        <w:t xml:space="preserve"> Vlada Republike Slovenije</w:t>
      </w:r>
      <w:r w:rsidR="004B2246">
        <w:rPr>
          <w:rFonts w:cs="Arial"/>
          <w:szCs w:val="20"/>
        </w:rPr>
        <w:t xml:space="preserve"> izdaja</w:t>
      </w:r>
    </w:p>
    <w:p w14:paraId="2EB844C8" w14:textId="0BD41E2C" w:rsidR="00834A08" w:rsidRDefault="00834A08" w:rsidP="00834A08">
      <w:pPr>
        <w:spacing w:line="276" w:lineRule="auto"/>
        <w:rPr>
          <w:rFonts w:cs="Arial"/>
          <w:b/>
          <w:bCs/>
          <w:szCs w:val="20"/>
        </w:rPr>
      </w:pPr>
    </w:p>
    <w:p w14:paraId="63962FBC" w14:textId="77777777" w:rsidR="00D84305" w:rsidRPr="00834A08" w:rsidRDefault="00D84305" w:rsidP="00834A08">
      <w:pPr>
        <w:spacing w:line="276" w:lineRule="auto"/>
        <w:rPr>
          <w:rFonts w:cs="Arial"/>
          <w:b/>
          <w:bCs/>
          <w:szCs w:val="20"/>
        </w:rPr>
      </w:pPr>
    </w:p>
    <w:p w14:paraId="6E33733C" w14:textId="7AD6A0B5" w:rsidR="00834A08" w:rsidRPr="00834A08" w:rsidRDefault="00834A08" w:rsidP="00D84305">
      <w:pPr>
        <w:spacing w:line="276" w:lineRule="auto"/>
        <w:jc w:val="center"/>
        <w:rPr>
          <w:rFonts w:cs="Arial"/>
          <w:b/>
          <w:bCs/>
          <w:szCs w:val="20"/>
        </w:rPr>
      </w:pPr>
      <w:r w:rsidRPr="00834A08">
        <w:rPr>
          <w:rFonts w:cs="Arial"/>
          <w:b/>
          <w:bCs/>
          <w:szCs w:val="20"/>
        </w:rPr>
        <w:t>U R E D B O</w:t>
      </w:r>
    </w:p>
    <w:p w14:paraId="46D8C90C" w14:textId="1B2B1E03" w:rsidR="00834A08" w:rsidRPr="00834A08" w:rsidRDefault="00834A08" w:rsidP="00D84305">
      <w:pPr>
        <w:spacing w:line="276" w:lineRule="auto"/>
        <w:jc w:val="center"/>
        <w:rPr>
          <w:rFonts w:cs="Arial"/>
          <w:b/>
          <w:szCs w:val="20"/>
        </w:rPr>
      </w:pPr>
      <w:r w:rsidRPr="00834A08">
        <w:rPr>
          <w:rFonts w:cs="Arial"/>
          <w:b/>
          <w:bCs/>
          <w:szCs w:val="20"/>
        </w:rPr>
        <w:t xml:space="preserve">o spremembah in </w:t>
      </w:r>
      <w:r w:rsidR="004B2246" w:rsidRPr="00834A08">
        <w:rPr>
          <w:rFonts w:cs="Arial"/>
          <w:b/>
          <w:bCs/>
          <w:szCs w:val="20"/>
        </w:rPr>
        <w:t>dopolnit</w:t>
      </w:r>
      <w:r w:rsidR="004B2246">
        <w:rPr>
          <w:rFonts w:cs="Arial"/>
          <w:b/>
          <w:bCs/>
          <w:szCs w:val="20"/>
        </w:rPr>
        <w:t>vah</w:t>
      </w:r>
      <w:r w:rsidR="004B2246" w:rsidRPr="00834A08">
        <w:rPr>
          <w:rFonts w:cs="Arial"/>
          <w:b/>
          <w:bCs/>
          <w:szCs w:val="20"/>
        </w:rPr>
        <w:t xml:space="preserve"> </w:t>
      </w:r>
      <w:r w:rsidRPr="00834A08">
        <w:rPr>
          <w:rFonts w:cs="Arial"/>
          <w:b/>
          <w:bCs/>
          <w:szCs w:val="20"/>
        </w:rPr>
        <w:t xml:space="preserve">Uredbe o </w:t>
      </w:r>
      <w:r w:rsidR="00D84305">
        <w:rPr>
          <w:rFonts w:cs="Arial"/>
          <w:b/>
          <w:bCs/>
          <w:szCs w:val="20"/>
        </w:rPr>
        <w:t>pravilih pogojenosti</w:t>
      </w:r>
    </w:p>
    <w:p w14:paraId="4ED5107E" w14:textId="79E6C5D1" w:rsidR="00834A08" w:rsidRDefault="00834A08" w:rsidP="00834A08">
      <w:pPr>
        <w:spacing w:line="276" w:lineRule="auto"/>
        <w:rPr>
          <w:rFonts w:cs="Arial"/>
          <w:b/>
          <w:szCs w:val="20"/>
        </w:rPr>
      </w:pPr>
    </w:p>
    <w:p w14:paraId="1F289B3C" w14:textId="02D7C4E9" w:rsidR="00505A31" w:rsidRPr="009539D3" w:rsidRDefault="00505A31" w:rsidP="00505A31">
      <w:pPr>
        <w:spacing w:line="276" w:lineRule="auto"/>
        <w:jc w:val="center"/>
        <w:rPr>
          <w:rFonts w:cs="Arial"/>
          <w:b/>
          <w:szCs w:val="20"/>
        </w:rPr>
      </w:pPr>
      <w:r w:rsidRPr="009539D3">
        <w:rPr>
          <w:rFonts w:cs="Arial"/>
          <w:b/>
          <w:szCs w:val="20"/>
        </w:rPr>
        <w:t>1. člen</w:t>
      </w:r>
    </w:p>
    <w:p w14:paraId="127FC3FB" w14:textId="77777777" w:rsidR="00505A31" w:rsidRPr="009539D3" w:rsidRDefault="00505A31" w:rsidP="0063657D">
      <w:pPr>
        <w:pStyle w:val="Odstavekseznama"/>
        <w:spacing w:line="276" w:lineRule="auto"/>
        <w:rPr>
          <w:rFonts w:cs="Arial"/>
          <w:b/>
        </w:rPr>
      </w:pPr>
    </w:p>
    <w:p w14:paraId="29FF8DEA" w14:textId="2590B822" w:rsidR="00953659" w:rsidRPr="009539D3" w:rsidRDefault="00953659" w:rsidP="0063657D">
      <w:pPr>
        <w:spacing w:line="276" w:lineRule="auto"/>
        <w:jc w:val="both"/>
        <w:rPr>
          <w:rFonts w:cs="Arial"/>
          <w:szCs w:val="20"/>
        </w:rPr>
      </w:pPr>
      <w:r w:rsidRPr="009539D3">
        <w:rPr>
          <w:rFonts w:cs="Arial"/>
          <w:szCs w:val="20"/>
        </w:rPr>
        <w:t xml:space="preserve">V Uredbi o pravilih pogojenosti (Uradni list RS št. 2/24) se </w:t>
      </w:r>
      <w:r w:rsidR="00262A28">
        <w:rPr>
          <w:rFonts w:cs="Arial"/>
          <w:szCs w:val="20"/>
        </w:rPr>
        <w:t>v 1. členu za peto alinejo</w:t>
      </w:r>
      <w:r w:rsidRPr="009539D3">
        <w:rPr>
          <w:rFonts w:cs="Arial"/>
          <w:szCs w:val="20"/>
        </w:rPr>
        <w:t xml:space="preserve"> doda nova</w:t>
      </w:r>
      <w:r w:rsidR="00262A28">
        <w:rPr>
          <w:rFonts w:cs="Arial"/>
          <w:szCs w:val="20"/>
        </w:rPr>
        <w:t>, šesta</w:t>
      </w:r>
      <w:r w:rsidRPr="009539D3">
        <w:rPr>
          <w:rFonts w:cs="Arial"/>
          <w:szCs w:val="20"/>
        </w:rPr>
        <w:t xml:space="preserve"> alinea, ki se glasi:</w:t>
      </w:r>
    </w:p>
    <w:p w14:paraId="696F6D32" w14:textId="62BAD39A" w:rsidR="00EB51F9" w:rsidRPr="009539D3" w:rsidRDefault="00953659" w:rsidP="0063657D">
      <w:pPr>
        <w:spacing w:line="276" w:lineRule="auto"/>
        <w:jc w:val="both"/>
        <w:rPr>
          <w:rFonts w:cs="Arial"/>
          <w:szCs w:val="20"/>
        </w:rPr>
      </w:pPr>
      <w:r w:rsidRPr="009539D3">
        <w:rPr>
          <w:rFonts w:cs="Arial"/>
          <w:szCs w:val="20"/>
        </w:rPr>
        <w:t xml:space="preserve">»- </w:t>
      </w:r>
      <w:r w:rsidR="00825A36" w:rsidRPr="009539D3">
        <w:rPr>
          <w:rFonts w:cs="Arial"/>
          <w:szCs w:val="20"/>
          <w:shd w:val="clear" w:color="auto" w:fill="FFFFFF"/>
        </w:rPr>
        <w:t xml:space="preserve">Izvedbene uredbe Komisije (EU) 2024/587 z dne 12. februarja 2024 o določitvi odstopanja od Uredbe (EU) 2021/2115 Evropskega parlamenta in Sveta v zvezi z uporabo standarda za dobre kmetijske in </w:t>
      </w:r>
      <w:proofErr w:type="spellStart"/>
      <w:r w:rsidR="00825A36" w:rsidRPr="009539D3">
        <w:rPr>
          <w:rFonts w:cs="Arial"/>
          <w:szCs w:val="20"/>
          <w:shd w:val="clear" w:color="auto" w:fill="FFFFFF"/>
        </w:rPr>
        <w:t>okoljske</w:t>
      </w:r>
      <w:proofErr w:type="spellEnd"/>
      <w:r w:rsidR="00825A36" w:rsidRPr="009539D3">
        <w:rPr>
          <w:rFonts w:cs="Arial"/>
          <w:szCs w:val="20"/>
          <w:shd w:val="clear" w:color="auto" w:fill="FFFFFF"/>
        </w:rPr>
        <w:t xml:space="preserve"> pogoje zemljišč (standard DKOP) 8, datumov upravičenosti odhodkov za prispevke iz EKJS ter pravil v zvezi s spremembami strateških načrtov SKP zaradi spremembe nekaterih shem za podnebje in</w:t>
      </w:r>
      <w:r w:rsidR="0063657D">
        <w:rPr>
          <w:rFonts w:cs="Arial"/>
          <w:szCs w:val="20"/>
          <w:shd w:val="clear" w:color="auto" w:fill="FFFFFF"/>
        </w:rPr>
        <w:t xml:space="preserve"> okolje za leto zahtevka 2024 (UL</w:t>
      </w:r>
      <w:r w:rsidR="00B738B4">
        <w:rPr>
          <w:rFonts w:cs="Arial"/>
          <w:szCs w:val="20"/>
          <w:shd w:val="clear" w:color="auto" w:fill="FFFFFF"/>
        </w:rPr>
        <w:t xml:space="preserve"> L</w:t>
      </w:r>
      <w:r w:rsidR="0063657D">
        <w:rPr>
          <w:rFonts w:cs="Arial"/>
          <w:szCs w:val="20"/>
          <w:shd w:val="clear" w:color="auto" w:fill="FFFFFF"/>
        </w:rPr>
        <w:t xml:space="preserve"> št. 2024/587 z dne </w:t>
      </w:r>
      <w:r w:rsidR="00B738B4">
        <w:rPr>
          <w:rFonts w:cs="Arial"/>
          <w:szCs w:val="20"/>
          <w:shd w:val="clear" w:color="auto" w:fill="FFFFFF"/>
        </w:rPr>
        <w:t>13.</w:t>
      </w:r>
      <w:r w:rsidR="0063657D">
        <w:rPr>
          <w:rFonts w:cs="Arial"/>
          <w:szCs w:val="20"/>
          <w:shd w:val="clear" w:color="auto" w:fill="FFFFFF"/>
        </w:rPr>
        <w:t xml:space="preserve"> </w:t>
      </w:r>
      <w:r w:rsidR="00B738B4">
        <w:rPr>
          <w:rFonts w:cs="Arial"/>
          <w:szCs w:val="20"/>
          <w:shd w:val="clear" w:color="auto" w:fill="FFFFFF"/>
        </w:rPr>
        <w:t>2.</w:t>
      </w:r>
      <w:r w:rsidR="0063657D">
        <w:rPr>
          <w:rFonts w:cs="Arial"/>
          <w:szCs w:val="20"/>
          <w:shd w:val="clear" w:color="auto" w:fill="FFFFFF"/>
        </w:rPr>
        <w:t xml:space="preserve"> </w:t>
      </w:r>
      <w:r w:rsidR="00B738B4">
        <w:rPr>
          <w:rFonts w:cs="Arial"/>
          <w:szCs w:val="20"/>
          <w:shd w:val="clear" w:color="auto" w:fill="FFFFFF"/>
        </w:rPr>
        <w:t>2024</w:t>
      </w:r>
      <w:r w:rsidR="00825A36" w:rsidRPr="009539D3">
        <w:rPr>
          <w:rFonts w:cs="Arial"/>
          <w:szCs w:val="20"/>
          <w:shd w:val="clear" w:color="auto" w:fill="FFFFFF"/>
        </w:rPr>
        <w:t>).«.</w:t>
      </w:r>
    </w:p>
    <w:p w14:paraId="0ACBDB14" w14:textId="77777777" w:rsidR="00EB51F9" w:rsidRPr="009539D3" w:rsidRDefault="00EB51F9" w:rsidP="00834A08">
      <w:pPr>
        <w:spacing w:line="276" w:lineRule="auto"/>
        <w:rPr>
          <w:rFonts w:cs="Arial"/>
          <w:b/>
          <w:szCs w:val="20"/>
        </w:rPr>
      </w:pPr>
    </w:p>
    <w:p w14:paraId="776C12F3" w14:textId="3A9AA46D" w:rsidR="007A254A" w:rsidRPr="00267798" w:rsidRDefault="00C16C8A" w:rsidP="007A254A">
      <w:pPr>
        <w:spacing w:line="276" w:lineRule="auto"/>
        <w:jc w:val="center"/>
        <w:rPr>
          <w:rFonts w:cs="Arial"/>
          <w:b/>
          <w:szCs w:val="20"/>
        </w:rPr>
      </w:pPr>
      <w:r w:rsidRPr="00267798">
        <w:rPr>
          <w:rFonts w:cs="Arial"/>
          <w:b/>
          <w:szCs w:val="20"/>
        </w:rPr>
        <w:t>2</w:t>
      </w:r>
      <w:r w:rsidR="007A254A" w:rsidRPr="00267798">
        <w:rPr>
          <w:rFonts w:cs="Arial"/>
          <w:b/>
          <w:szCs w:val="20"/>
        </w:rPr>
        <w:t>. člen</w:t>
      </w:r>
    </w:p>
    <w:p w14:paraId="081FDEE7" w14:textId="77777777" w:rsidR="007A254A" w:rsidRPr="00267798" w:rsidRDefault="007A254A" w:rsidP="007A254A">
      <w:pPr>
        <w:spacing w:line="276" w:lineRule="auto"/>
        <w:rPr>
          <w:rFonts w:cs="Arial"/>
          <w:szCs w:val="20"/>
        </w:rPr>
      </w:pPr>
    </w:p>
    <w:p w14:paraId="3C8346CD" w14:textId="47B114E5" w:rsidR="00267798" w:rsidRPr="00267798" w:rsidRDefault="00262A28" w:rsidP="00267798">
      <w:pPr>
        <w:spacing w:line="276" w:lineRule="auto"/>
        <w:rPr>
          <w:rFonts w:cs="Arial"/>
          <w:szCs w:val="20"/>
        </w:rPr>
      </w:pPr>
      <w:r>
        <w:rPr>
          <w:rFonts w:cs="Arial"/>
          <w:szCs w:val="20"/>
        </w:rPr>
        <w:t>V 5. členu</w:t>
      </w:r>
      <w:r w:rsidR="00267798" w:rsidRPr="00267798">
        <w:rPr>
          <w:rFonts w:cs="Arial"/>
          <w:szCs w:val="20"/>
        </w:rPr>
        <w:t xml:space="preserve"> se </w:t>
      </w:r>
      <w:r>
        <w:rPr>
          <w:rFonts w:cs="Arial"/>
          <w:szCs w:val="20"/>
        </w:rPr>
        <w:t>z</w:t>
      </w:r>
      <w:r w:rsidRPr="00267798">
        <w:rPr>
          <w:rFonts w:cs="Arial"/>
          <w:szCs w:val="20"/>
        </w:rPr>
        <w:t xml:space="preserve">a drugim odstavkom </w:t>
      </w:r>
      <w:r w:rsidR="00267798" w:rsidRPr="00267798">
        <w:rPr>
          <w:rFonts w:cs="Arial"/>
          <w:szCs w:val="20"/>
        </w:rPr>
        <w:t>doda nov tretji odstavek, ki se glasi:</w:t>
      </w:r>
    </w:p>
    <w:p w14:paraId="134006C2" w14:textId="77777777" w:rsidR="00267798" w:rsidRPr="00267798" w:rsidRDefault="00267798" w:rsidP="00267798">
      <w:pPr>
        <w:spacing w:line="276" w:lineRule="auto"/>
        <w:jc w:val="both"/>
        <w:rPr>
          <w:rFonts w:cs="Arial"/>
          <w:szCs w:val="20"/>
        </w:rPr>
      </w:pPr>
      <w:r w:rsidRPr="00267798">
        <w:rPr>
          <w:rFonts w:cs="Arial"/>
          <w:szCs w:val="20"/>
        </w:rPr>
        <w:t xml:space="preserve">»(3) Ne glede na prejšnji odstavek, se zavezanci, ki na zbirni vlogi prijavijo deset ali manj hektarjev kmetijskih površin, izvzamejo iz kontrolnega sistema iz 5. člena te uredbe.«.  </w:t>
      </w:r>
    </w:p>
    <w:p w14:paraId="1A50039D" w14:textId="77777777" w:rsidR="00267798" w:rsidRPr="00267798" w:rsidRDefault="00267798" w:rsidP="00267798">
      <w:pPr>
        <w:spacing w:line="276" w:lineRule="auto"/>
        <w:rPr>
          <w:rFonts w:cs="Arial"/>
          <w:szCs w:val="20"/>
        </w:rPr>
      </w:pPr>
    </w:p>
    <w:p w14:paraId="0AA76E49" w14:textId="5C4754C9" w:rsidR="00267798" w:rsidRPr="00267798" w:rsidRDefault="00267798" w:rsidP="00267798">
      <w:pPr>
        <w:spacing w:line="276" w:lineRule="auto"/>
        <w:rPr>
          <w:rFonts w:cs="Arial"/>
          <w:szCs w:val="20"/>
        </w:rPr>
      </w:pPr>
      <w:r w:rsidRPr="00267798">
        <w:rPr>
          <w:rFonts w:cs="Arial"/>
          <w:szCs w:val="20"/>
        </w:rPr>
        <w:t>Dosed</w:t>
      </w:r>
      <w:r w:rsidR="00262A28">
        <w:rPr>
          <w:rFonts w:cs="Arial"/>
          <w:szCs w:val="20"/>
        </w:rPr>
        <w:t>anji tretji do deseti odstavek</w:t>
      </w:r>
      <w:r w:rsidRPr="00267798">
        <w:rPr>
          <w:rFonts w:cs="Arial"/>
          <w:szCs w:val="20"/>
        </w:rPr>
        <w:t xml:space="preserve"> postanejo četrti do enajsti odstavek.</w:t>
      </w:r>
    </w:p>
    <w:p w14:paraId="76490474" w14:textId="25046E2C" w:rsidR="00267798" w:rsidRPr="00267798" w:rsidRDefault="00267798" w:rsidP="00267798">
      <w:pPr>
        <w:spacing w:line="276" w:lineRule="auto"/>
        <w:rPr>
          <w:rFonts w:cs="Arial"/>
          <w:szCs w:val="20"/>
        </w:rPr>
      </w:pPr>
    </w:p>
    <w:p w14:paraId="262539F6" w14:textId="77777777" w:rsidR="00267798" w:rsidRPr="00267798" w:rsidRDefault="00267798" w:rsidP="00267798">
      <w:pPr>
        <w:spacing w:line="276" w:lineRule="auto"/>
        <w:jc w:val="center"/>
        <w:rPr>
          <w:rFonts w:cs="Arial"/>
          <w:b/>
          <w:szCs w:val="20"/>
        </w:rPr>
      </w:pPr>
      <w:r w:rsidRPr="00267798">
        <w:rPr>
          <w:rFonts w:cs="Arial"/>
          <w:b/>
          <w:szCs w:val="20"/>
        </w:rPr>
        <w:t>3. člen</w:t>
      </w:r>
    </w:p>
    <w:p w14:paraId="7D2D55E0" w14:textId="77777777" w:rsidR="00267798" w:rsidRPr="00267798" w:rsidRDefault="00267798" w:rsidP="00267798">
      <w:pPr>
        <w:spacing w:line="276" w:lineRule="auto"/>
        <w:rPr>
          <w:rFonts w:cs="Arial"/>
          <w:szCs w:val="20"/>
        </w:rPr>
      </w:pPr>
    </w:p>
    <w:p w14:paraId="4F446577" w14:textId="6D5E188F" w:rsidR="00267798" w:rsidRPr="00267798" w:rsidRDefault="00262A28" w:rsidP="00267798">
      <w:pPr>
        <w:spacing w:line="276" w:lineRule="auto"/>
        <w:rPr>
          <w:rFonts w:cs="Arial"/>
          <w:szCs w:val="20"/>
        </w:rPr>
      </w:pPr>
      <w:r>
        <w:rPr>
          <w:rFonts w:cs="Arial"/>
          <w:szCs w:val="20"/>
        </w:rPr>
        <w:t>V 7. členu</w:t>
      </w:r>
      <w:r w:rsidR="00267798" w:rsidRPr="00267798">
        <w:rPr>
          <w:rFonts w:cs="Arial"/>
          <w:szCs w:val="20"/>
        </w:rPr>
        <w:t xml:space="preserve"> se </w:t>
      </w:r>
      <w:r>
        <w:rPr>
          <w:rFonts w:cs="Arial"/>
          <w:szCs w:val="20"/>
        </w:rPr>
        <w:t>z</w:t>
      </w:r>
      <w:r w:rsidRPr="00267798">
        <w:rPr>
          <w:rFonts w:cs="Arial"/>
          <w:szCs w:val="20"/>
        </w:rPr>
        <w:t xml:space="preserve">a petim odstavkom </w:t>
      </w:r>
      <w:r w:rsidR="00267798" w:rsidRPr="00267798">
        <w:rPr>
          <w:rFonts w:cs="Arial"/>
          <w:szCs w:val="20"/>
        </w:rPr>
        <w:t>doda nov šesti odstavek, ki se glasi:</w:t>
      </w:r>
    </w:p>
    <w:p w14:paraId="3603546B" w14:textId="6AAFA635" w:rsidR="00267798" w:rsidRPr="00267798" w:rsidRDefault="00262A28" w:rsidP="00267798">
      <w:pPr>
        <w:spacing w:line="276" w:lineRule="auto"/>
        <w:jc w:val="both"/>
        <w:rPr>
          <w:rFonts w:cs="Arial"/>
          <w:szCs w:val="20"/>
        </w:rPr>
      </w:pPr>
      <w:r>
        <w:rPr>
          <w:rFonts w:cs="Arial"/>
          <w:szCs w:val="20"/>
        </w:rPr>
        <w:t>»(6) Ne glede na določbe</w:t>
      </w:r>
      <w:r w:rsidR="00267798" w:rsidRPr="00267798">
        <w:rPr>
          <w:rFonts w:cs="Arial"/>
          <w:szCs w:val="20"/>
        </w:rPr>
        <w:t xml:space="preserve"> 7. do 9. člena te uredbe se upravne sankcije ne uporabijo za zavezance, ki na zbirni vlogi prijavijo deset ali manj hektarjev kmetijskih površin.«.</w:t>
      </w:r>
    </w:p>
    <w:p w14:paraId="4322BFB2" w14:textId="6229C69C" w:rsidR="00D251F0" w:rsidRPr="009A678B" w:rsidRDefault="00D251F0" w:rsidP="00834A08">
      <w:pPr>
        <w:spacing w:line="276" w:lineRule="auto"/>
        <w:rPr>
          <w:rFonts w:cs="Arial"/>
          <w:b/>
          <w:szCs w:val="20"/>
          <w:highlight w:val="yellow"/>
        </w:rPr>
      </w:pPr>
    </w:p>
    <w:p w14:paraId="010A1361" w14:textId="6928A9C0" w:rsidR="00FE10AD" w:rsidRPr="00C16C8A" w:rsidRDefault="00267798" w:rsidP="00FE10AD">
      <w:pPr>
        <w:spacing w:line="276" w:lineRule="auto"/>
        <w:jc w:val="center"/>
        <w:rPr>
          <w:rFonts w:cs="Arial"/>
          <w:b/>
          <w:szCs w:val="20"/>
        </w:rPr>
      </w:pPr>
      <w:r>
        <w:rPr>
          <w:rFonts w:cs="Arial"/>
          <w:b/>
          <w:szCs w:val="20"/>
        </w:rPr>
        <w:t>4</w:t>
      </w:r>
      <w:r w:rsidR="00FE10AD" w:rsidRPr="00C16C8A">
        <w:rPr>
          <w:rFonts w:cs="Arial"/>
          <w:b/>
          <w:szCs w:val="20"/>
        </w:rPr>
        <w:t>. člen</w:t>
      </w:r>
    </w:p>
    <w:p w14:paraId="0A9F8100" w14:textId="19BF3CA1" w:rsidR="00FE10AD" w:rsidRPr="009A678B" w:rsidRDefault="00FE10AD" w:rsidP="00834A08">
      <w:pPr>
        <w:spacing w:line="276" w:lineRule="auto"/>
        <w:rPr>
          <w:rFonts w:cs="Arial"/>
          <w:szCs w:val="20"/>
          <w:highlight w:val="yellow"/>
        </w:rPr>
      </w:pPr>
    </w:p>
    <w:p w14:paraId="54A7F9B3" w14:textId="7FCDF19B" w:rsidR="00773FB3" w:rsidRDefault="009A678B" w:rsidP="00487847">
      <w:pPr>
        <w:spacing w:line="276" w:lineRule="auto"/>
        <w:rPr>
          <w:rFonts w:cs="Arial"/>
          <w:szCs w:val="20"/>
        </w:rPr>
      </w:pPr>
      <w:r w:rsidRPr="00C16C8A">
        <w:rPr>
          <w:rFonts w:cs="Arial"/>
          <w:szCs w:val="20"/>
        </w:rPr>
        <w:t>1</w:t>
      </w:r>
      <w:r w:rsidR="007A6002" w:rsidRPr="00C16C8A">
        <w:rPr>
          <w:rFonts w:cs="Arial"/>
          <w:szCs w:val="20"/>
        </w:rPr>
        <w:t>3</w:t>
      </w:r>
      <w:r w:rsidR="00773FB3" w:rsidRPr="00C16C8A">
        <w:rPr>
          <w:rFonts w:cs="Arial"/>
          <w:szCs w:val="20"/>
        </w:rPr>
        <w:t xml:space="preserve">. člen </w:t>
      </w:r>
      <w:r w:rsidRPr="00C16C8A">
        <w:rPr>
          <w:rFonts w:cs="Arial"/>
          <w:szCs w:val="20"/>
        </w:rPr>
        <w:t xml:space="preserve">se </w:t>
      </w:r>
      <w:r w:rsidR="00773FB3" w:rsidRPr="00C16C8A">
        <w:rPr>
          <w:rFonts w:cs="Arial"/>
          <w:szCs w:val="20"/>
        </w:rPr>
        <w:t>spremeni tako, da se glasi:</w:t>
      </w:r>
    </w:p>
    <w:p w14:paraId="43046A0E" w14:textId="77777777" w:rsidR="00FD45F9" w:rsidRDefault="00FD45F9" w:rsidP="007A6002">
      <w:pPr>
        <w:spacing w:line="276" w:lineRule="auto"/>
        <w:jc w:val="center"/>
        <w:rPr>
          <w:rFonts w:cs="Arial"/>
          <w:b/>
          <w:szCs w:val="20"/>
        </w:rPr>
      </w:pPr>
    </w:p>
    <w:p w14:paraId="4FFCD218" w14:textId="17A543E8" w:rsidR="007A6002" w:rsidRPr="00FD45F9" w:rsidRDefault="00F65A7A" w:rsidP="007A6002">
      <w:pPr>
        <w:spacing w:line="276" w:lineRule="auto"/>
        <w:jc w:val="center"/>
        <w:rPr>
          <w:rFonts w:cs="Arial"/>
          <w:szCs w:val="20"/>
        </w:rPr>
      </w:pPr>
      <w:r>
        <w:rPr>
          <w:rFonts w:cs="Arial"/>
          <w:szCs w:val="20"/>
        </w:rPr>
        <w:t>»</w:t>
      </w:r>
      <w:r w:rsidR="007A6002" w:rsidRPr="00FD45F9">
        <w:rPr>
          <w:rFonts w:cs="Arial"/>
          <w:szCs w:val="20"/>
        </w:rPr>
        <w:t>13. člen</w:t>
      </w:r>
    </w:p>
    <w:p w14:paraId="3114C6F9" w14:textId="654805D9" w:rsidR="007A6002" w:rsidRDefault="007A6002" w:rsidP="007A6002">
      <w:pPr>
        <w:spacing w:line="276" w:lineRule="auto"/>
        <w:jc w:val="center"/>
        <w:rPr>
          <w:rFonts w:cs="Arial"/>
          <w:szCs w:val="20"/>
        </w:rPr>
      </w:pPr>
      <w:r w:rsidRPr="00FD45F9">
        <w:rPr>
          <w:rFonts w:cs="Arial"/>
          <w:szCs w:val="20"/>
        </w:rPr>
        <w:t>(</w:t>
      </w:r>
      <w:proofErr w:type="spellStart"/>
      <w:r w:rsidRPr="00FD45F9">
        <w:rPr>
          <w:rFonts w:cs="Arial"/>
          <w:szCs w:val="20"/>
        </w:rPr>
        <w:t>okoljsko</w:t>
      </w:r>
      <w:proofErr w:type="spellEnd"/>
      <w:r w:rsidRPr="00FD45F9">
        <w:rPr>
          <w:rFonts w:cs="Arial"/>
          <w:szCs w:val="20"/>
        </w:rPr>
        <w:t xml:space="preserve"> občutljivo trajno travinje na ravni kmetijskega gospodarstva)</w:t>
      </w:r>
    </w:p>
    <w:p w14:paraId="17154481" w14:textId="77777777" w:rsidR="00C51BC7" w:rsidRPr="00FD45F9" w:rsidRDefault="00C51BC7" w:rsidP="007A6002">
      <w:pPr>
        <w:spacing w:line="276" w:lineRule="auto"/>
        <w:jc w:val="center"/>
        <w:rPr>
          <w:rFonts w:cs="Arial"/>
          <w:szCs w:val="20"/>
        </w:rPr>
      </w:pPr>
    </w:p>
    <w:p w14:paraId="052219A6" w14:textId="510F464C" w:rsidR="007A6002" w:rsidRDefault="007A6002" w:rsidP="00E65913">
      <w:pPr>
        <w:spacing w:line="276" w:lineRule="auto"/>
        <w:jc w:val="both"/>
        <w:rPr>
          <w:rFonts w:cs="Arial"/>
          <w:szCs w:val="20"/>
        </w:rPr>
      </w:pPr>
      <w:r w:rsidRPr="007A6002">
        <w:rPr>
          <w:rFonts w:cs="Arial"/>
          <w:szCs w:val="20"/>
        </w:rPr>
        <w:t xml:space="preserve">(1) Za namen pravila o pogojenosti DKOP 9 iz Priloge 1 te uredbe se za </w:t>
      </w:r>
      <w:proofErr w:type="spellStart"/>
      <w:r w:rsidRPr="007A6002">
        <w:rPr>
          <w:rFonts w:cs="Arial"/>
          <w:szCs w:val="20"/>
        </w:rPr>
        <w:t>okoljsko</w:t>
      </w:r>
      <w:proofErr w:type="spellEnd"/>
      <w:r w:rsidRPr="007A6002">
        <w:rPr>
          <w:rFonts w:cs="Arial"/>
          <w:szCs w:val="20"/>
        </w:rPr>
        <w:t xml:space="preserve"> občutljivo trajno travinje (v nadaljnjem besedilu: OOTT) štejejo </w:t>
      </w:r>
      <w:r w:rsidR="00822EA1">
        <w:rPr>
          <w:rFonts w:cs="Arial"/>
          <w:szCs w:val="20"/>
        </w:rPr>
        <w:t xml:space="preserve">površine </w:t>
      </w:r>
      <w:r w:rsidRPr="007A6002">
        <w:rPr>
          <w:rFonts w:cs="Arial"/>
          <w:szCs w:val="20"/>
        </w:rPr>
        <w:t>GERK-</w:t>
      </w:r>
      <w:r w:rsidR="00822EA1">
        <w:rPr>
          <w:rFonts w:cs="Arial"/>
          <w:szCs w:val="20"/>
        </w:rPr>
        <w:t>ov</w:t>
      </w:r>
      <w:r w:rsidRPr="007A6002">
        <w:rPr>
          <w:rFonts w:cs="Arial"/>
          <w:szCs w:val="20"/>
        </w:rPr>
        <w:t xml:space="preserve">, ki so znotraj območij iz drugega odstavka tega člena in so zanje v RKG na podlagi dejanskega stanja po preveritvi </w:t>
      </w:r>
      <w:proofErr w:type="spellStart"/>
      <w:r w:rsidRPr="007A6002">
        <w:rPr>
          <w:rFonts w:cs="Arial"/>
          <w:szCs w:val="20"/>
        </w:rPr>
        <w:t>geoprostorskih</w:t>
      </w:r>
      <w:proofErr w:type="spellEnd"/>
      <w:r w:rsidRPr="007A6002">
        <w:rPr>
          <w:rFonts w:cs="Arial"/>
          <w:szCs w:val="20"/>
        </w:rPr>
        <w:t xml:space="preserve"> obrazcev zbirnih vlog za leto 2023 določene naslednje rabe: 1300 – trajni travnik, 1320 – travinje z razpršenimi neupravičenimi značilnostmi, s površinami trajnega travinja in 1222 </w:t>
      </w:r>
      <w:r w:rsidR="00BA724A" w:rsidRPr="007A6002">
        <w:rPr>
          <w:rFonts w:cs="Arial"/>
          <w:szCs w:val="20"/>
        </w:rPr>
        <w:t>–</w:t>
      </w:r>
      <w:r w:rsidRPr="007A6002">
        <w:rPr>
          <w:rFonts w:cs="Arial"/>
          <w:szCs w:val="20"/>
        </w:rPr>
        <w:t xml:space="preserve"> ekstenzivni sadovnjak, ki je trajno zatravljen. </w:t>
      </w:r>
    </w:p>
    <w:p w14:paraId="6BA63FD1" w14:textId="77777777" w:rsidR="007A6002" w:rsidRPr="007A6002" w:rsidRDefault="007A6002" w:rsidP="007A6002">
      <w:pPr>
        <w:spacing w:line="276" w:lineRule="auto"/>
        <w:rPr>
          <w:rFonts w:cs="Arial"/>
          <w:szCs w:val="20"/>
        </w:rPr>
      </w:pPr>
    </w:p>
    <w:p w14:paraId="4D383CB7" w14:textId="77777777" w:rsidR="00025537" w:rsidRDefault="007A6002" w:rsidP="007A6002">
      <w:pPr>
        <w:spacing w:line="276" w:lineRule="auto"/>
        <w:rPr>
          <w:rFonts w:cs="Arial"/>
          <w:szCs w:val="20"/>
        </w:rPr>
      </w:pPr>
      <w:r w:rsidRPr="007A6002">
        <w:rPr>
          <w:rFonts w:cs="Arial"/>
          <w:szCs w:val="20"/>
        </w:rPr>
        <w:lastRenderedPageBreak/>
        <w:t xml:space="preserve">(2) OOTT je znotraj območja NATURA 2000 in obsega </w:t>
      </w:r>
      <w:r w:rsidR="00822EA1">
        <w:rPr>
          <w:rFonts w:cs="Arial"/>
          <w:szCs w:val="20"/>
        </w:rPr>
        <w:t xml:space="preserve">površine </w:t>
      </w:r>
      <w:r w:rsidRPr="007A6002">
        <w:rPr>
          <w:rFonts w:cs="Arial"/>
          <w:szCs w:val="20"/>
        </w:rPr>
        <w:t>GERK-</w:t>
      </w:r>
      <w:r w:rsidR="00822EA1">
        <w:rPr>
          <w:rFonts w:cs="Arial"/>
          <w:szCs w:val="20"/>
        </w:rPr>
        <w:t>ov</w:t>
      </w:r>
      <w:r w:rsidRPr="007A6002">
        <w:rPr>
          <w:rFonts w:cs="Arial"/>
          <w:szCs w:val="20"/>
        </w:rPr>
        <w:t xml:space="preserve"> z rabami iz prejšnjega odstavka</w:t>
      </w:r>
      <w:r w:rsidR="00025537">
        <w:rPr>
          <w:rFonts w:cs="Arial"/>
          <w:szCs w:val="20"/>
        </w:rPr>
        <w:t>:</w:t>
      </w:r>
    </w:p>
    <w:p w14:paraId="49934257" w14:textId="616C7B68" w:rsidR="00025537" w:rsidRDefault="00BA724A" w:rsidP="007A6002">
      <w:pPr>
        <w:spacing w:line="276" w:lineRule="auto"/>
        <w:rPr>
          <w:rFonts w:cs="Arial"/>
          <w:szCs w:val="20"/>
        </w:rPr>
      </w:pPr>
      <w:r w:rsidRPr="007A6002">
        <w:rPr>
          <w:rFonts w:cs="Arial"/>
          <w:szCs w:val="20"/>
        </w:rPr>
        <w:t>–</w:t>
      </w:r>
      <w:r w:rsidR="007A6002" w:rsidRPr="007A6002">
        <w:rPr>
          <w:rFonts w:cs="Arial"/>
          <w:szCs w:val="20"/>
        </w:rPr>
        <w:t xml:space="preserve"> ki so bil</w:t>
      </w:r>
      <w:r w:rsidR="00025537">
        <w:rPr>
          <w:rFonts w:cs="Arial"/>
          <w:szCs w:val="20"/>
        </w:rPr>
        <w:t>e</w:t>
      </w:r>
      <w:r w:rsidR="007A6002" w:rsidRPr="007A6002">
        <w:rPr>
          <w:rFonts w:cs="Arial"/>
          <w:szCs w:val="20"/>
        </w:rPr>
        <w:t xml:space="preserve"> </w:t>
      </w:r>
      <w:r w:rsidR="00822EA1">
        <w:rPr>
          <w:rFonts w:cs="Arial"/>
          <w:szCs w:val="20"/>
        </w:rPr>
        <w:t>v</w:t>
      </w:r>
      <w:r w:rsidR="007A6002" w:rsidRPr="007A6002">
        <w:rPr>
          <w:rFonts w:cs="Arial"/>
          <w:szCs w:val="20"/>
        </w:rPr>
        <w:t xml:space="preserve"> Območj</w:t>
      </w:r>
      <w:r w:rsidR="00822EA1">
        <w:rPr>
          <w:rFonts w:cs="Arial"/>
          <w:szCs w:val="20"/>
        </w:rPr>
        <w:t>u</w:t>
      </w:r>
      <w:r w:rsidR="007A6002" w:rsidRPr="007A6002">
        <w:rPr>
          <w:rFonts w:cs="Arial"/>
          <w:szCs w:val="20"/>
        </w:rPr>
        <w:t xml:space="preserve"> OOTT v skladu z Uredbo o pravilih pogojenosti (Uradni list RS, št. 166/22 in 34/23)</w:t>
      </w:r>
      <w:r>
        <w:rPr>
          <w:rFonts w:cs="Arial"/>
          <w:szCs w:val="20"/>
        </w:rPr>
        <w:t>,</w:t>
      </w:r>
      <w:r w:rsidR="00025537">
        <w:rPr>
          <w:rFonts w:cs="Arial"/>
          <w:szCs w:val="20"/>
        </w:rPr>
        <w:t xml:space="preserve"> in</w:t>
      </w:r>
      <w:r w:rsidR="007A6002" w:rsidRPr="007A6002">
        <w:rPr>
          <w:rFonts w:cs="Arial"/>
          <w:szCs w:val="20"/>
        </w:rPr>
        <w:t xml:space="preserve"> </w:t>
      </w:r>
    </w:p>
    <w:p w14:paraId="633F2EA1" w14:textId="01FF3DDD" w:rsidR="004B56DD" w:rsidRPr="007A6002" w:rsidRDefault="00BA724A" w:rsidP="007A6002">
      <w:pPr>
        <w:spacing w:line="276" w:lineRule="auto"/>
        <w:rPr>
          <w:rFonts w:cs="Arial"/>
          <w:szCs w:val="20"/>
        </w:rPr>
      </w:pPr>
      <w:r w:rsidRPr="007A6002">
        <w:rPr>
          <w:rFonts w:cs="Arial"/>
          <w:szCs w:val="20"/>
        </w:rPr>
        <w:t>–</w:t>
      </w:r>
      <w:r w:rsidR="00025537">
        <w:rPr>
          <w:rFonts w:cs="Arial"/>
          <w:szCs w:val="20"/>
        </w:rPr>
        <w:t xml:space="preserve"> </w:t>
      </w:r>
      <w:r w:rsidR="00822EA1">
        <w:rPr>
          <w:rFonts w:cs="Arial"/>
          <w:szCs w:val="20"/>
        </w:rPr>
        <w:t xml:space="preserve">površine </w:t>
      </w:r>
      <w:r w:rsidR="007A6002" w:rsidRPr="007A6002">
        <w:rPr>
          <w:rFonts w:cs="Arial"/>
          <w:szCs w:val="20"/>
        </w:rPr>
        <w:t>GERK-</w:t>
      </w:r>
      <w:r w:rsidR="00822EA1">
        <w:rPr>
          <w:rFonts w:cs="Arial"/>
          <w:szCs w:val="20"/>
        </w:rPr>
        <w:t>ov</w:t>
      </w:r>
      <w:r w:rsidR="007A6002" w:rsidRPr="007A6002">
        <w:rPr>
          <w:rFonts w:cs="Arial"/>
          <w:szCs w:val="20"/>
        </w:rPr>
        <w:t xml:space="preserve"> iz evidence območij planin iz zakona, ki ureja kmetijstvo.</w:t>
      </w:r>
    </w:p>
    <w:p w14:paraId="0077D388" w14:textId="77777777" w:rsidR="007A6002" w:rsidRDefault="007A6002" w:rsidP="007A6002">
      <w:pPr>
        <w:spacing w:line="276" w:lineRule="auto"/>
        <w:rPr>
          <w:rFonts w:cs="Arial"/>
          <w:szCs w:val="20"/>
        </w:rPr>
      </w:pPr>
    </w:p>
    <w:p w14:paraId="67312E93" w14:textId="714F87DC" w:rsidR="007A6002" w:rsidRPr="00C51BC7" w:rsidRDefault="007A6002" w:rsidP="007A6002">
      <w:pPr>
        <w:spacing w:line="276" w:lineRule="auto"/>
        <w:rPr>
          <w:rFonts w:cs="Arial"/>
          <w:szCs w:val="20"/>
        </w:rPr>
      </w:pPr>
      <w:r w:rsidRPr="00C51BC7">
        <w:rPr>
          <w:rFonts w:cs="Arial"/>
          <w:szCs w:val="20"/>
        </w:rPr>
        <w:t xml:space="preserve">(3) OOTT </w:t>
      </w:r>
      <w:r w:rsidR="00E269B1">
        <w:rPr>
          <w:rFonts w:cs="Arial"/>
          <w:szCs w:val="20"/>
        </w:rPr>
        <w:t xml:space="preserve">iz prve alineje prejšnjega odstavka </w:t>
      </w:r>
      <w:r w:rsidR="00BA724A">
        <w:rPr>
          <w:rFonts w:cs="Arial"/>
          <w:szCs w:val="20"/>
        </w:rPr>
        <w:t>sestavljajo</w:t>
      </w:r>
      <w:r w:rsidRPr="00C51BC7">
        <w:rPr>
          <w:rFonts w:cs="Arial"/>
          <w:szCs w:val="20"/>
        </w:rPr>
        <w:t>:</w:t>
      </w:r>
    </w:p>
    <w:p w14:paraId="4FBFDD63" w14:textId="34B6C83F" w:rsidR="007A6002" w:rsidRPr="00C51BC7" w:rsidRDefault="007A6002" w:rsidP="00E65913">
      <w:pPr>
        <w:spacing w:line="276" w:lineRule="auto"/>
        <w:jc w:val="both"/>
        <w:rPr>
          <w:rFonts w:cs="Arial"/>
          <w:szCs w:val="20"/>
        </w:rPr>
      </w:pPr>
      <w:r w:rsidRPr="00C51BC7">
        <w:rPr>
          <w:rFonts w:cs="Arial"/>
          <w:szCs w:val="20"/>
        </w:rPr>
        <w:t>a)</w:t>
      </w:r>
      <w:r w:rsidRPr="00C51BC7">
        <w:rPr>
          <w:rFonts w:cs="Arial"/>
          <w:szCs w:val="20"/>
        </w:rPr>
        <w:tab/>
        <w:t>podobmočj</w:t>
      </w:r>
      <w:r w:rsidR="00BA724A">
        <w:rPr>
          <w:rFonts w:cs="Arial"/>
          <w:szCs w:val="20"/>
        </w:rPr>
        <w:t>e</w:t>
      </w:r>
      <w:r w:rsidRPr="00C51BC7">
        <w:rPr>
          <w:rFonts w:cs="Arial"/>
          <w:szCs w:val="20"/>
        </w:rPr>
        <w:t xml:space="preserve"> GERK-ov OOTT, ki je določeno na podlagi naravovarstvenih meril, in sicer izjemne ogroženosti vrst in habitatnih tipov v odvisnosti od travnikov, majhnosti območij, obstoja zavarovanega območja po predpisih s področja ohranjanja narave ali namembnosti teh površin za travniško rabo</w:t>
      </w:r>
      <w:r w:rsidR="00683987">
        <w:rPr>
          <w:rFonts w:cs="Arial"/>
          <w:szCs w:val="20"/>
        </w:rPr>
        <w:t>, ki</w:t>
      </w:r>
      <w:r w:rsidR="00822EA1" w:rsidRPr="00C51BC7">
        <w:rPr>
          <w:rFonts w:cs="Arial"/>
          <w:szCs w:val="20"/>
        </w:rPr>
        <w:t xml:space="preserve"> ga je</w:t>
      </w:r>
      <w:r w:rsidR="00683987">
        <w:rPr>
          <w:rFonts w:cs="Arial"/>
          <w:szCs w:val="20"/>
        </w:rPr>
        <w:t xml:space="preserve"> z grafičnim slojem</w:t>
      </w:r>
      <w:r w:rsidR="00822EA1" w:rsidRPr="00C51BC7">
        <w:rPr>
          <w:rFonts w:cs="Arial"/>
          <w:szCs w:val="20"/>
        </w:rPr>
        <w:t xml:space="preserve"> za potrebe te uredbe določil Z</w:t>
      </w:r>
      <w:r w:rsidR="00413242" w:rsidRPr="00C51BC7">
        <w:rPr>
          <w:rFonts w:cs="Arial"/>
          <w:szCs w:val="20"/>
        </w:rPr>
        <w:t xml:space="preserve">avod </w:t>
      </w:r>
      <w:r w:rsidR="00822EA1" w:rsidRPr="00C51BC7">
        <w:rPr>
          <w:rFonts w:cs="Arial"/>
          <w:szCs w:val="20"/>
        </w:rPr>
        <w:t>R</w:t>
      </w:r>
      <w:r w:rsidR="00413242" w:rsidRPr="00C51BC7">
        <w:rPr>
          <w:rFonts w:cs="Arial"/>
          <w:szCs w:val="20"/>
        </w:rPr>
        <w:t xml:space="preserve">epublike </w:t>
      </w:r>
      <w:r w:rsidR="00822EA1" w:rsidRPr="00C51BC7">
        <w:rPr>
          <w:rFonts w:cs="Arial"/>
          <w:szCs w:val="20"/>
        </w:rPr>
        <w:t>S</w:t>
      </w:r>
      <w:r w:rsidR="00413242" w:rsidRPr="00C51BC7">
        <w:rPr>
          <w:rFonts w:cs="Arial"/>
          <w:szCs w:val="20"/>
        </w:rPr>
        <w:t>lovenije za varstvo narave</w:t>
      </w:r>
      <w:r w:rsidRPr="00C51BC7">
        <w:rPr>
          <w:rFonts w:cs="Arial"/>
          <w:szCs w:val="20"/>
        </w:rPr>
        <w:t>.</w:t>
      </w:r>
      <w:r w:rsidR="00D41EB6" w:rsidRPr="00C51BC7">
        <w:rPr>
          <w:rFonts w:cs="Arial"/>
          <w:szCs w:val="20"/>
        </w:rPr>
        <w:t xml:space="preserve"> </w:t>
      </w:r>
      <w:r w:rsidR="00C80BD3" w:rsidRPr="00C51BC7">
        <w:rPr>
          <w:rFonts w:cs="Arial"/>
          <w:szCs w:val="20"/>
        </w:rPr>
        <w:t>I</w:t>
      </w:r>
      <w:r w:rsidRPr="00C51BC7">
        <w:rPr>
          <w:rFonts w:cs="Arial"/>
          <w:szCs w:val="20"/>
        </w:rPr>
        <w:t>z tega podobmočja</w:t>
      </w:r>
      <w:r w:rsidR="00F40EE8">
        <w:rPr>
          <w:rFonts w:cs="Arial"/>
          <w:szCs w:val="20"/>
        </w:rPr>
        <w:t xml:space="preserve"> </w:t>
      </w:r>
      <w:r w:rsidRPr="00C51BC7">
        <w:rPr>
          <w:rFonts w:cs="Arial"/>
          <w:szCs w:val="20"/>
        </w:rPr>
        <w:t xml:space="preserve">se izvzamejo GERK-i, ki izpolnjujejo vsaj eno od </w:t>
      </w:r>
      <w:r w:rsidR="00BA724A">
        <w:rPr>
          <w:rFonts w:cs="Arial"/>
          <w:szCs w:val="20"/>
        </w:rPr>
        <w:t>te</w:t>
      </w:r>
      <w:r w:rsidRPr="00C51BC7">
        <w:rPr>
          <w:rFonts w:cs="Arial"/>
          <w:szCs w:val="20"/>
        </w:rPr>
        <w:t>h izločitvenih meril:</w:t>
      </w:r>
    </w:p>
    <w:p w14:paraId="63D9219D" w14:textId="0FB1BC7C" w:rsidR="00E24F3A" w:rsidRPr="001712A1" w:rsidRDefault="00E24F3A" w:rsidP="00E65913">
      <w:pPr>
        <w:numPr>
          <w:ilvl w:val="0"/>
          <w:numId w:val="44"/>
        </w:numPr>
        <w:spacing w:line="276" w:lineRule="auto"/>
        <w:jc w:val="both"/>
        <w:rPr>
          <w:rFonts w:cs="Arial"/>
          <w:szCs w:val="20"/>
        </w:rPr>
      </w:pPr>
      <w:r w:rsidRPr="001712A1">
        <w:rPr>
          <w:rFonts w:cs="Arial"/>
          <w:szCs w:val="20"/>
        </w:rPr>
        <w:t xml:space="preserve">površine GERK-ov, ki zaradi intenzivne obdelave niso </w:t>
      </w:r>
      <w:proofErr w:type="spellStart"/>
      <w:r w:rsidRPr="001712A1">
        <w:rPr>
          <w:rFonts w:cs="Arial"/>
          <w:szCs w:val="20"/>
        </w:rPr>
        <w:t>okoljsko</w:t>
      </w:r>
      <w:proofErr w:type="spellEnd"/>
      <w:r w:rsidRPr="001712A1">
        <w:rPr>
          <w:rFonts w:cs="Arial"/>
          <w:szCs w:val="20"/>
        </w:rPr>
        <w:t xml:space="preserve"> občutljive;</w:t>
      </w:r>
    </w:p>
    <w:p w14:paraId="36D6AA73" w14:textId="00CBA249" w:rsidR="007A6002" w:rsidRPr="001712A1" w:rsidRDefault="00413242" w:rsidP="007A6002">
      <w:pPr>
        <w:numPr>
          <w:ilvl w:val="0"/>
          <w:numId w:val="44"/>
        </w:numPr>
        <w:spacing w:line="276" w:lineRule="auto"/>
        <w:rPr>
          <w:rFonts w:cs="Arial"/>
          <w:szCs w:val="20"/>
        </w:rPr>
      </w:pPr>
      <w:r w:rsidRPr="001712A1">
        <w:rPr>
          <w:rFonts w:cs="Arial"/>
          <w:szCs w:val="20"/>
        </w:rPr>
        <w:t xml:space="preserve">površine </w:t>
      </w:r>
      <w:r w:rsidR="007A6002" w:rsidRPr="001712A1">
        <w:rPr>
          <w:rFonts w:cs="Arial"/>
          <w:szCs w:val="20"/>
        </w:rPr>
        <w:t>GERK-</w:t>
      </w:r>
      <w:r w:rsidRPr="001712A1">
        <w:rPr>
          <w:rFonts w:cs="Arial"/>
          <w:szCs w:val="20"/>
        </w:rPr>
        <w:t>ov</w:t>
      </w:r>
      <w:r w:rsidR="007A6002" w:rsidRPr="001712A1">
        <w:rPr>
          <w:rFonts w:cs="Arial"/>
          <w:szCs w:val="20"/>
        </w:rPr>
        <w:t>, ki so del</w:t>
      </w:r>
      <w:r w:rsidR="00484CE6" w:rsidRPr="001712A1">
        <w:rPr>
          <w:rFonts w:cs="Arial"/>
          <w:szCs w:val="20"/>
        </w:rPr>
        <w:t xml:space="preserve"> obstoječih namakalnih sistemov</w:t>
      </w:r>
      <w:r w:rsidR="000819C7">
        <w:rPr>
          <w:rFonts w:cs="Arial"/>
          <w:szCs w:val="20"/>
        </w:rPr>
        <w:t xml:space="preserve"> vzpostavljenih do 31. 12. 2023</w:t>
      </w:r>
      <w:r w:rsidR="00484CE6" w:rsidRPr="001712A1">
        <w:rPr>
          <w:rFonts w:cs="Arial"/>
          <w:szCs w:val="20"/>
        </w:rPr>
        <w:t>;</w:t>
      </w:r>
    </w:p>
    <w:p w14:paraId="6455C841" w14:textId="611B0616" w:rsidR="007A6002" w:rsidRDefault="007A6002" w:rsidP="00E65913">
      <w:pPr>
        <w:numPr>
          <w:ilvl w:val="0"/>
          <w:numId w:val="44"/>
        </w:numPr>
        <w:spacing w:line="276" w:lineRule="auto"/>
        <w:jc w:val="both"/>
        <w:rPr>
          <w:rFonts w:cs="Arial"/>
          <w:szCs w:val="20"/>
        </w:rPr>
      </w:pPr>
      <w:r w:rsidRPr="001712A1">
        <w:rPr>
          <w:rFonts w:cs="Arial"/>
          <w:szCs w:val="20"/>
        </w:rPr>
        <w:t>površine</w:t>
      </w:r>
      <w:r w:rsidR="00E24F3A" w:rsidRPr="001712A1">
        <w:rPr>
          <w:rFonts w:cs="Arial"/>
          <w:szCs w:val="20"/>
        </w:rPr>
        <w:t xml:space="preserve"> GERK-ov</w:t>
      </w:r>
      <w:r w:rsidR="00BA724A" w:rsidRPr="001712A1">
        <w:rPr>
          <w:rFonts w:cs="Arial"/>
          <w:szCs w:val="20"/>
        </w:rPr>
        <w:t>,</w:t>
      </w:r>
      <w:r w:rsidRPr="001712A1">
        <w:rPr>
          <w:rFonts w:cs="Arial"/>
          <w:szCs w:val="20"/>
        </w:rPr>
        <w:t xml:space="preserve"> za</w:t>
      </w:r>
      <w:r w:rsidRPr="00C51BC7">
        <w:rPr>
          <w:rFonts w:cs="Arial"/>
          <w:szCs w:val="20"/>
        </w:rPr>
        <w:t xml:space="preserve"> katere je bila v RKG v obdobju od vključno </w:t>
      </w:r>
      <w:r w:rsidR="00BA724A">
        <w:rPr>
          <w:rFonts w:cs="Arial"/>
          <w:szCs w:val="20"/>
        </w:rPr>
        <w:t>leta 2009 do vključno leta 2023 na dan 30. junij za tekoče leto</w:t>
      </w:r>
      <w:r w:rsidRPr="00C51BC7">
        <w:rPr>
          <w:rFonts w:cs="Arial"/>
          <w:szCs w:val="20"/>
        </w:rPr>
        <w:t xml:space="preserve"> vsaj enkrat vpisana raba GERK-a, ki ni raba iz prvega odstavka tega člena</w:t>
      </w:r>
      <w:r w:rsidR="00BA724A">
        <w:rPr>
          <w:rFonts w:cs="Arial"/>
          <w:szCs w:val="20"/>
        </w:rPr>
        <w:t>,</w:t>
      </w:r>
      <w:r w:rsidRPr="00C51BC7">
        <w:rPr>
          <w:rFonts w:cs="Arial"/>
          <w:szCs w:val="20"/>
        </w:rPr>
        <w:t xml:space="preserve"> ali katera od rab, ki so se v tem obdobju štele za trajno travinje v skladu s pravilnikom, ki ureja register kmetijskih gospodarstev (1321 </w:t>
      </w:r>
      <w:r w:rsidR="00BA724A" w:rsidRPr="007A6002">
        <w:rPr>
          <w:rFonts w:cs="Arial"/>
          <w:szCs w:val="20"/>
        </w:rPr>
        <w:t>–</w:t>
      </w:r>
      <w:r w:rsidRPr="00C51BC7">
        <w:rPr>
          <w:rFonts w:cs="Arial"/>
          <w:szCs w:val="20"/>
        </w:rPr>
        <w:t xml:space="preserve"> barjanski travniki, 1330 </w:t>
      </w:r>
      <w:r w:rsidR="00BA724A" w:rsidRPr="007A6002">
        <w:rPr>
          <w:rFonts w:cs="Arial"/>
          <w:szCs w:val="20"/>
        </w:rPr>
        <w:t>–</w:t>
      </w:r>
      <w:r w:rsidRPr="00C51BC7">
        <w:rPr>
          <w:rFonts w:cs="Arial"/>
          <w:szCs w:val="20"/>
        </w:rPr>
        <w:t xml:space="preserve"> gorski pašnik, 1430 </w:t>
      </w:r>
      <w:r w:rsidR="00BA724A" w:rsidRPr="007A6002">
        <w:rPr>
          <w:rFonts w:cs="Arial"/>
          <w:szCs w:val="20"/>
        </w:rPr>
        <w:t>–</w:t>
      </w:r>
      <w:r w:rsidRPr="00C51BC7">
        <w:rPr>
          <w:rFonts w:cs="Arial"/>
          <w:szCs w:val="20"/>
        </w:rPr>
        <w:t xml:space="preserve"> ekstenzivni kraški pašnik in 1800 </w:t>
      </w:r>
      <w:r w:rsidR="00BA724A" w:rsidRPr="007A6002">
        <w:rPr>
          <w:rFonts w:cs="Arial"/>
          <w:szCs w:val="20"/>
        </w:rPr>
        <w:t>–</w:t>
      </w:r>
      <w:r w:rsidRPr="00C51BC7">
        <w:rPr>
          <w:rFonts w:cs="Arial"/>
          <w:szCs w:val="20"/>
        </w:rPr>
        <w:t xml:space="preserve"> kmetijske površine porasle z gozdnim drevjem)</w:t>
      </w:r>
      <w:r w:rsidR="00CC27EB" w:rsidRPr="00C51BC7">
        <w:rPr>
          <w:rFonts w:cs="Arial"/>
          <w:szCs w:val="20"/>
        </w:rPr>
        <w:t>.</w:t>
      </w:r>
      <w:r w:rsidR="00574950" w:rsidRPr="00C51BC7">
        <w:rPr>
          <w:rFonts w:cs="Arial"/>
          <w:szCs w:val="20"/>
        </w:rPr>
        <w:t xml:space="preserve"> </w:t>
      </w:r>
    </w:p>
    <w:p w14:paraId="703E10CF" w14:textId="77777777" w:rsidR="00C51BC7" w:rsidRPr="00C51BC7" w:rsidRDefault="00C51BC7" w:rsidP="00C51BC7">
      <w:pPr>
        <w:spacing w:line="276" w:lineRule="auto"/>
        <w:ind w:left="1440"/>
        <w:rPr>
          <w:rFonts w:cs="Arial"/>
          <w:szCs w:val="20"/>
        </w:rPr>
      </w:pPr>
    </w:p>
    <w:p w14:paraId="23E9B258" w14:textId="7BBBDDD1" w:rsidR="007A6002" w:rsidRPr="00C51BC7" w:rsidRDefault="007A6002" w:rsidP="00BA724A">
      <w:pPr>
        <w:spacing w:line="276" w:lineRule="auto"/>
        <w:jc w:val="both"/>
        <w:rPr>
          <w:rFonts w:cs="Arial"/>
          <w:szCs w:val="20"/>
        </w:rPr>
      </w:pPr>
      <w:r w:rsidRPr="00C51BC7">
        <w:rPr>
          <w:rFonts w:cs="Arial"/>
          <w:szCs w:val="20"/>
        </w:rPr>
        <w:t>b)</w:t>
      </w:r>
      <w:r w:rsidRPr="00C51BC7">
        <w:rPr>
          <w:rFonts w:cs="Arial"/>
          <w:szCs w:val="20"/>
        </w:rPr>
        <w:tab/>
        <w:t>podobmočj</w:t>
      </w:r>
      <w:r w:rsidR="00BA724A">
        <w:rPr>
          <w:rFonts w:cs="Arial"/>
          <w:szCs w:val="20"/>
        </w:rPr>
        <w:t>e</w:t>
      </w:r>
      <w:r w:rsidRPr="00C51BC7">
        <w:rPr>
          <w:rFonts w:cs="Arial"/>
          <w:szCs w:val="20"/>
        </w:rPr>
        <w:t xml:space="preserve"> GERK-ov OOTT, ki ne spadajo v podobmočje</w:t>
      </w:r>
      <w:r w:rsidR="009006EF" w:rsidRPr="00C51BC7">
        <w:rPr>
          <w:rFonts w:cs="Arial"/>
          <w:szCs w:val="20"/>
        </w:rPr>
        <w:t xml:space="preserve"> </w:t>
      </w:r>
      <w:r w:rsidRPr="00C51BC7">
        <w:rPr>
          <w:rFonts w:cs="Arial"/>
          <w:szCs w:val="20"/>
        </w:rPr>
        <w:t>GERK-ov OOTT</w:t>
      </w:r>
      <w:bookmarkStart w:id="1" w:name="_Hlk152581755"/>
      <w:r w:rsidR="009006EF" w:rsidRPr="00C51BC7">
        <w:rPr>
          <w:rFonts w:cs="Arial"/>
          <w:szCs w:val="20"/>
        </w:rPr>
        <w:t xml:space="preserve"> iz točke a) tega odstavka</w:t>
      </w:r>
      <w:r w:rsidR="00AD0D45" w:rsidRPr="00C51BC7">
        <w:rPr>
          <w:rFonts w:cs="Arial"/>
          <w:szCs w:val="20"/>
        </w:rPr>
        <w:t>. Iz tega podobmočja</w:t>
      </w:r>
      <w:r w:rsidR="00EA5B0A" w:rsidRPr="00C51BC7">
        <w:rPr>
          <w:rFonts w:cs="Arial"/>
          <w:szCs w:val="20"/>
        </w:rPr>
        <w:t xml:space="preserve"> </w:t>
      </w:r>
      <w:r w:rsidR="00AD0D45" w:rsidRPr="00C51BC7">
        <w:rPr>
          <w:rFonts w:cs="Arial"/>
          <w:szCs w:val="20"/>
        </w:rPr>
        <w:t xml:space="preserve">se izvzamejo GERK-i, ki izpolnjujejo vsaj eno od </w:t>
      </w:r>
      <w:r w:rsidR="00BA724A">
        <w:rPr>
          <w:rFonts w:cs="Arial"/>
          <w:szCs w:val="20"/>
        </w:rPr>
        <w:t xml:space="preserve">teh </w:t>
      </w:r>
      <w:r w:rsidR="00AD0D45" w:rsidRPr="00C51BC7">
        <w:rPr>
          <w:rFonts w:cs="Arial"/>
          <w:szCs w:val="20"/>
        </w:rPr>
        <w:t>izločitvenih meril:</w:t>
      </w:r>
      <w:r w:rsidR="00C51BC7">
        <w:rPr>
          <w:rFonts w:cs="Arial"/>
          <w:szCs w:val="20"/>
        </w:rPr>
        <w:t xml:space="preserve">            </w:t>
      </w:r>
    </w:p>
    <w:p w14:paraId="5C0BA33A" w14:textId="026F7FC4" w:rsidR="0008580E" w:rsidRPr="001712A1" w:rsidRDefault="00E24F3A" w:rsidP="004322A8">
      <w:pPr>
        <w:numPr>
          <w:ilvl w:val="0"/>
          <w:numId w:val="44"/>
        </w:numPr>
        <w:spacing w:line="276" w:lineRule="auto"/>
        <w:rPr>
          <w:rFonts w:cs="Arial"/>
          <w:szCs w:val="20"/>
        </w:rPr>
      </w:pPr>
      <w:r>
        <w:rPr>
          <w:rFonts w:cs="Arial"/>
          <w:szCs w:val="20"/>
        </w:rPr>
        <w:t xml:space="preserve">površine GERK-ov, </w:t>
      </w:r>
      <w:r w:rsidRPr="001712A1">
        <w:rPr>
          <w:rFonts w:cs="Arial"/>
          <w:szCs w:val="20"/>
        </w:rPr>
        <w:t>ki so bile</w:t>
      </w:r>
      <w:r w:rsidR="00C51BC7" w:rsidRPr="001712A1">
        <w:rPr>
          <w:rFonts w:cs="Arial"/>
          <w:szCs w:val="20"/>
        </w:rPr>
        <w:t xml:space="preserve"> leta 2023</w:t>
      </w:r>
      <w:r w:rsidR="001639C0" w:rsidRPr="001712A1">
        <w:rPr>
          <w:rFonts w:cs="Arial"/>
          <w:szCs w:val="20"/>
        </w:rPr>
        <w:t xml:space="preserve"> varovane z najvišjo stopnjo trajnostne obdelave</w:t>
      </w:r>
      <w:r w:rsidR="00484CE6" w:rsidRPr="001712A1">
        <w:rPr>
          <w:rFonts w:cs="Arial"/>
          <w:szCs w:val="20"/>
        </w:rPr>
        <w:t>;</w:t>
      </w:r>
      <w:r w:rsidR="0008580E" w:rsidRPr="001712A1">
        <w:rPr>
          <w:rFonts w:cs="Arial"/>
          <w:szCs w:val="20"/>
        </w:rPr>
        <w:t xml:space="preserve"> </w:t>
      </w:r>
    </w:p>
    <w:p w14:paraId="142B0DE4" w14:textId="39D79BFD" w:rsidR="00FF6083" w:rsidRPr="001712A1" w:rsidRDefault="00E24F3A" w:rsidP="00E24F3A">
      <w:pPr>
        <w:numPr>
          <w:ilvl w:val="0"/>
          <w:numId w:val="44"/>
        </w:numPr>
        <w:spacing w:line="276" w:lineRule="auto"/>
        <w:jc w:val="both"/>
        <w:rPr>
          <w:rFonts w:cs="Arial"/>
          <w:szCs w:val="20"/>
        </w:rPr>
      </w:pPr>
      <w:r w:rsidRPr="001712A1">
        <w:rPr>
          <w:rFonts w:cs="Arial"/>
          <w:szCs w:val="20"/>
        </w:rPr>
        <w:t xml:space="preserve">površine GERK-ov, ki zaradi intenzivne obdelave niso </w:t>
      </w:r>
      <w:proofErr w:type="spellStart"/>
      <w:r w:rsidRPr="001712A1">
        <w:rPr>
          <w:rFonts w:cs="Arial"/>
          <w:szCs w:val="20"/>
        </w:rPr>
        <w:t>okoljsko</w:t>
      </w:r>
      <w:proofErr w:type="spellEnd"/>
      <w:r w:rsidRPr="001712A1">
        <w:rPr>
          <w:rFonts w:cs="Arial"/>
          <w:szCs w:val="20"/>
        </w:rPr>
        <w:t xml:space="preserve"> občutljive;</w:t>
      </w:r>
    </w:p>
    <w:p w14:paraId="7CAD0674" w14:textId="6334CD6F" w:rsidR="007A6002" w:rsidRPr="001712A1" w:rsidRDefault="00413242" w:rsidP="00E65913">
      <w:pPr>
        <w:numPr>
          <w:ilvl w:val="0"/>
          <w:numId w:val="44"/>
        </w:numPr>
        <w:spacing w:line="276" w:lineRule="auto"/>
        <w:jc w:val="both"/>
        <w:rPr>
          <w:rFonts w:cs="Arial"/>
          <w:szCs w:val="20"/>
        </w:rPr>
      </w:pPr>
      <w:r w:rsidRPr="001712A1">
        <w:rPr>
          <w:rFonts w:cs="Arial"/>
          <w:szCs w:val="20"/>
        </w:rPr>
        <w:t xml:space="preserve">površine </w:t>
      </w:r>
      <w:r w:rsidR="007A6002" w:rsidRPr="001712A1">
        <w:rPr>
          <w:rFonts w:cs="Arial"/>
          <w:szCs w:val="20"/>
        </w:rPr>
        <w:t>GERK-</w:t>
      </w:r>
      <w:r w:rsidRPr="001712A1">
        <w:rPr>
          <w:rFonts w:cs="Arial"/>
          <w:szCs w:val="20"/>
        </w:rPr>
        <w:t>ov</w:t>
      </w:r>
      <w:r w:rsidR="007A6002" w:rsidRPr="001712A1">
        <w:rPr>
          <w:rFonts w:cs="Arial"/>
          <w:szCs w:val="20"/>
        </w:rPr>
        <w:t>, ki so del</w:t>
      </w:r>
      <w:r w:rsidR="00484CE6" w:rsidRPr="001712A1">
        <w:rPr>
          <w:rFonts w:cs="Arial"/>
          <w:szCs w:val="20"/>
        </w:rPr>
        <w:t xml:space="preserve"> obstoječih namakalnih sistemov</w:t>
      </w:r>
      <w:r w:rsidR="000819C7">
        <w:rPr>
          <w:rFonts w:cs="Arial"/>
          <w:szCs w:val="20"/>
        </w:rPr>
        <w:t xml:space="preserve"> vzpostavljenih do 31. 12. 2023</w:t>
      </w:r>
      <w:r w:rsidR="00484CE6" w:rsidRPr="001712A1">
        <w:rPr>
          <w:rFonts w:cs="Arial"/>
          <w:szCs w:val="20"/>
        </w:rPr>
        <w:t>;</w:t>
      </w:r>
    </w:p>
    <w:p w14:paraId="13F72622" w14:textId="266AB706" w:rsidR="007A6002" w:rsidRPr="00484CE6" w:rsidRDefault="007A6002" w:rsidP="00E65913">
      <w:pPr>
        <w:numPr>
          <w:ilvl w:val="0"/>
          <w:numId w:val="44"/>
        </w:numPr>
        <w:spacing w:line="276" w:lineRule="auto"/>
        <w:jc w:val="both"/>
        <w:rPr>
          <w:rFonts w:cs="Arial"/>
          <w:szCs w:val="20"/>
        </w:rPr>
      </w:pPr>
      <w:r w:rsidRPr="001712A1">
        <w:rPr>
          <w:rFonts w:cs="Arial"/>
          <w:szCs w:val="20"/>
        </w:rPr>
        <w:t>površine</w:t>
      </w:r>
      <w:r w:rsidR="001639C0" w:rsidRPr="001712A1">
        <w:rPr>
          <w:rFonts w:cs="Arial"/>
          <w:szCs w:val="20"/>
        </w:rPr>
        <w:t xml:space="preserve"> GERK-ov</w:t>
      </w:r>
      <w:r w:rsidR="00E95B3F" w:rsidRPr="001712A1">
        <w:rPr>
          <w:rFonts w:cs="Arial"/>
          <w:szCs w:val="20"/>
        </w:rPr>
        <w:t>,</w:t>
      </w:r>
      <w:r w:rsidRPr="001712A1">
        <w:rPr>
          <w:rFonts w:cs="Arial"/>
          <w:szCs w:val="20"/>
        </w:rPr>
        <w:t xml:space="preserve"> za katere</w:t>
      </w:r>
      <w:r w:rsidRPr="00484CE6">
        <w:rPr>
          <w:rFonts w:cs="Arial"/>
          <w:szCs w:val="20"/>
        </w:rPr>
        <w:t xml:space="preserve"> je bila v RKG v obdobju od vključno leta 2009 do v</w:t>
      </w:r>
      <w:r w:rsidR="00E95B3F">
        <w:rPr>
          <w:rFonts w:cs="Arial"/>
          <w:szCs w:val="20"/>
        </w:rPr>
        <w:t>ključno leta 2023 na dan 30. junij za tekoče leto</w:t>
      </w:r>
      <w:r w:rsidRPr="00484CE6">
        <w:rPr>
          <w:rFonts w:cs="Arial"/>
          <w:szCs w:val="20"/>
        </w:rPr>
        <w:t xml:space="preserve"> vsaj enkrat vpisana raba GERK-a, ki ni raba iz prvega odstavka tega člena, ali katera od rab, ki so se v tem obdobju štele za trajno travinje v skladu s pravilnikom, ki ureja register kmetijskih gospodarstev (1321 </w:t>
      </w:r>
      <w:r w:rsidR="00E95B3F" w:rsidRPr="007A6002">
        <w:rPr>
          <w:rFonts w:cs="Arial"/>
          <w:szCs w:val="20"/>
        </w:rPr>
        <w:t>–</w:t>
      </w:r>
      <w:r w:rsidRPr="00484CE6">
        <w:rPr>
          <w:rFonts w:cs="Arial"/>
          <w:szCs w:val="20"/>
        </w:rPr>
        <w:t xml:space="preserve"> barjanski travniki, 1330 </w:t>
      </w:r>
      <w:r w:rsidR="00E95B3F" w:rsidRPr="007A6002">
        <w:rPr>
          <w:rFonts w:cs="Arial"/>
          <w:szCs w:val="20"/>
        </w:rPr>
        <w:t>–</w:t>
      </w:r>
      <w:r w:rsidRPr="00484CE6">
        <w:rPr>
          <w:rFonts w:cs="Arial"/>
          <w:szCs w:val="20"/>
        </w:rPr>
        <w:t xml:space="preserve"> gorski pašnik, 1430 </w:t>
      </w:r>
      <w:r w:rsidR="00E95B3F" w:rsidRPr="007A6002">
        <w:rPr>
          <w:rFonts w:cs="Arial"/>
          <w:szCs w:val="20"/>
        </w:rPr>
        <w:t>–</w:t>
      </w:r>
      <w:r w:rsidRPr="00484CE6">
        <w:rPr>
          <w:rFonts w:cs="Arial"/>
          <w:szCs w:val="20"/>
        </w:rPr>
        <w:t xml:space="preserve"> ekstenzivni kraški pašnik in 1800 </w:t>
      </w:r>
      <w:r w:rsidR="00E95B3F" w:rsidRPr="007A6002">
        <w:rPr>
          <w:rFonts w:cs="Arial"/>
          <w:szCs w:val="20"/>
        </w:rPr>
        <w:t>–</w:t>
      </w:r>
      <w:r w:rsidRPr="00484CE6">
        <w:rPr>
          <w:rFonts w:cs="Arial"/>
          <w:szCs w:val="20"/>
        </w:rPr>
        <w:t xml:space="preserve"> kmetijske površine porasle z gozdnim drevjem)</w:t>
      </w:r>
      <w:bookmarkEnd w:id="1"/>
      <w:r w:rsidRPr="00484CE6">
        <w:rPr>
          <w:rFonts w:cs="Arial"/>
          <w:szCs w:val="20"/>
        </w:rPr>
        <w:t>.</w:t>
      </w:r>
    </w:p>
    <w:p w14:paraId="1A23B7D6" w14:textId="18985053" w:rsidR="002020AD" w:rsidRDefault="002020AD" w:rsidP="00E65913">
      <w:pPr>
        <w:spacing w:line="276" w:lineRule="auto"/>
        <w:jc w:val="both"/>
        <w:rPr>
          <w:rFonts w:cs="Arial"/>
          <w:szCs w:val="20"/>
        </w:rPr>
      </w:pPr>
    </w:p>
    <w:p w14:paraId="78FED526" w14:textId="29CB0BFA" w:rsidR="00886D60" w:rsidRDefault="00886D60" w:rsidP="00886D60">
      <w:pPr>
        <w:spacing w:line="276" w:lineRule="auto"/>
        <w:rPr>
          <w:rFonts w:cs="Arial"/>
          <w:szCs w:val="20"/>
        </w:rPr>
      </w:pPr>
      <w:r w:rsidRPr="00C51BC7">
        <w:rPr>
          <w:rFonts w:cs="Arial"/>
          <w:szCs w:val="20"/>
        </w:rPr>
        <w:t xml:space="preserve">(4) Izločitvena merila </w:t>
      </w:r>
      <w:r w:rsidR="00E95B3F">
        <w:rPr>
          <w:rFonts w:cs="Arial"/>
          <w:szCs w:val="20"/>
        </w:rPr>
        <w:t xml:space="preserve">iz </w:t>
      </w:r>
      <w:r w:rsidR="00262A28">
        <w:rPr>
          <w:rFonts w:cs="Arial"/>
          <w:szCs w:val="20"/>
        </w:rPr>
        <w:t>točke a) in b) prejšnjega</w:t>
      </w:r>
      <w:r w:rsidRPr="00C51BC7">
        <w:rPr>
          <w:rFonts w:cs="Arial"/>
          <w:szCs w:val="20"/>
        </w:rPr>
        <w:t xml:space="preserve"> odstavka ne veljajo za površine: </w:t>
      </w:r>
    </w:p>
    <w:p w14:paraId="3650AA28" w14:textId="77777777" w:rsidR="00C51BC7" w:rsidRPr="00C51BC7" w:rsidRDefault="00C51BC7" w:rsidP="00886D60">
      <w:pPr>
        <w:spacing w:line="276" w:lineRule="auto"/>
        <w:rPr>
          <w:rFonts w:cs="Arial"/>
          <w:szCs w:val="20"/>
        </w:rPr>
      </w:pPr>
    </w:p>
    <w:p w14:paraId="6344139B" w14:textId="17FECF02" w:rsidR="00886D60" w:rsidRPr="00C51BC7" w:rsidRDefault="00E95B3F" w:rsidP="00886D60">
      <w:pPr>
        <w:spacing w:line="276" w:lineRule="auto"/>
        <w:rPr>
          <w:rFonts w:cs="Arial"/>
          <w:szCs w:val="20"/>
        </w:rPr>
      </w:pPr>
      <w:r>
        <w:rPr>
          <w:rFonts w:cs="Arial"/>
          <w:szCs w:val="20"/>
        </w:rPr>
        <w:t>a) ki v skladu z</w:t>
      </w:r>
      <w:r w:rsidR="00886D60" w:rsidRPr="00C51BC7">
        <w:rPr>
          <w:rFonts w:cs="Arial"/>
          <w:szCs w:val="20"/>
        </w:rPr>
        <w:t xml:space="preserve"> uredbo, ki ureja izvedbo intervencij kmetijske politike za leto 2023, ležijo na območjih iz naslednjih evidenc:</w:t>
      </w:r>
    </w:p>
    <w:p w14:paraId="45B10470" w14:textId="5B041A44" w:rsidR="00886D60" w:rsidRPr="00C51BC7" w:rsidRDefault="00886D60" w:rsidP="00886D60">
      <w:pPr>
        <w:shd w:val="clear" w:color="auto" w:fill="FFFFFF"/>
        <w:spacing w:line="240" w:lineRule="auto"/>
        <w:ind w:firstLine="330"/>
        <w:jc w:val="both"/>
        <w:rPr>
          <w:rFonts w:cs="Arial"/>
          <w:color w:val="000000"/>
          <w:szCs w:val="20"/>
          <w:lang w:eastAsia="sl-SI"/>
        </w:rPr>
      </w:pPr>
      <w:r w:rsidRPr="00C51BC7">
        <w:rPr>
          <w:rFonts w:cs="Arial"/>
          <w:color w:val="000000"/>
          <w:szCs w:val="20"/>
          <w:lang w:eastAsia="sl-SI"/>
        </w:rPr>
        <w:t xml:space="preserve"> </w:t>
      </w:r>
      <w:r w:rsidR="00E95B3F" w:rsidRPr="007A6002">
        <w:rPr>
          <w:rFonts w:cs="Arial"/>
          <w:szCs w:val="20"/>
        </w:rPr>
        <w:t>–</w:t>
      </w:r>
      <w:r w:rsidRPr="00C51BC7">
        <w:rPr>
          <w:rFonts w:cs="Arial"/>
          <w:color w:val="000000"/>
          <w:szCs w:val="20"/>
          <w:lang w:eastAsia="sl-SI"/>
        </w:rPr>
        <w:t xml:space="preserve"> območja Natura 2000 plačila – Ljubljansko barje (N2000_PL_LJ_BARJE_A_23),</w:t>
      </w:r>
    </w:p>
    <w:p w14:paraId="33042271" w14:textId="43DB89BF" w:rsidR="00886D60" w:rsidRPr="00C51BC7" w:rsidRDefault="00886D60" w:rsidP="00886D60">
      <w:pPr>
        <w:shd w:val="clear" w:color="auto" w:fill="FFFFFF"/>
        <w:spacing w:line="240" w:lineRule="auto"/>
        <w:ind w:firstLine="330"/>
        <w:jc w:val="both"/>
        <w:rPr>
          <w:rFonts w:cs="Arial"/>
          <w:color w:val="000000"/>
          <w:szCs w:val="20"/>
          <w:lang w:eastAsia="sl-SI"/>
        </w:rPr>
      </w:pPr>
      <w:r w:rsidRPr="00C51BC7">
        <w:rPr>
          <w:rFonts w:cs="Arial"/>
          <w:color w:val="000000"/>
          <w:szCs w:val="20"/>
          <w:lang w:eastAsia="sl-SI"/>
        </w:rPr>
        <w:t xml:space="preserve"> </w:t>
      </w:r>
      <w:r w:rsidR="00E95B3F" w:rsidRPr="007A6002">
        <w:rPr>
          <w:rFonts w:cs="Arial"/>
          <w:szCs w:val="20"/>
        </w:rPr>
        <w:t>–</w:t>
      </w:r>
      <w:r w:rsidRPr="00C51BC7">
        <w:rPr>
          <w:rFonts w:cs="Arial"/>
          <w:color w:val="000000"/>
          <w:szCs w:val="20"/>
          <w:lang w:eastAsia="sl-SI"/>
        </w:rPr>
        <w:t xml:space="preserve"> območja Natura 2000 plačila – Ljubljansko barje (N2000_PL_LJ_BARJE_B_23),</w:t>
      </w:r>
    </w:p>
    <w:p w14:paraId="40AA1627" w14:textId="64E6B61E" w:rsidR="00886D60" w:rsidRPr="00C51BC7" w:rsidRDefault="00886D60" w:rsidP="00886D60">
      <w:pPr>
        <w:shd w:val="clear" w:color="auto" w:fill="FFFFFF"/>
        <w:spacing w:line="240" w:lineRule="auto"/>
        <w:ind w:firstLine="330"/>
        <w:jc w:val="both"/>
        <w:rPr>
          <w:rFonts w:cs="Arial"/>
          <w:color w:val="000000"/>
          <w:szCs w:val="20"/>
          <w:lang w:eastAsia="sl-SI"/>
        </w:rPr>
      </w:pPr>
      <w:r w:rsidRPr="00C51BC7">
        <w:rPr>
          <w:rFonts w:cs="Arial"/>
          <w:color w:val="000000"/>
          <w:szCs w:val="20"/>
          <w:lang w:eastAsia="sl-SI"/>
        </w:rPr>
        <w:t xml:space="preserve"> </w:t>
      </w:r>
      <w:r w:rsidR="00E95B3F" w:rsidRPr="007A6002">
        <w:rPr>
          <w:rFonts w:cs="Arial"/>
          <w:szCs w:val="20"/>
        </w:rPr>
        <w:t>–</w:t>
      </w:r>
      <w:r w:rsidRPr="00C51BC7">
        <w:rPr>
          <w:rFonts w:cs="Arial"/>
          <w:color w:val="000000"/>
          <w:szCs w:val="20"/>
          <w:lang w:eastAsia="sl-SI"/>
        </w:rPr>
        <w:t xml:space="preserve"> območja Natura 2000 plačila – Planinsko polje (N2000_PL_PLAN_POLJE_23),</w:t>
      </w:r>
    </w:p>
    <w:p w14:paraId="5820AC7C" w14:textId="76739553" w:rsidR="00886D60" w:rsidRPr="00C51BC7" w:rsidRDefault="00886D60" w:rsidP="00886D60">
      <w:pPr>
        <w:shd w:val="clear" w:color="auto" w:fill="FFFFFF"/>
        <w:spacing w:line="240" w:lineRule="auto"/>
        <w:ind w:firstLine="330"/>
        <w:jc w:val="both"/>
        <w:rPr>
          <w:rFonts w:cs="Arial"/>
          <w:color w:val="000000"/>
          <w:szCs w:val="20"/>
          <w:lang w:eastAsia="sl-SI"/>
        </w:rPr>
      </w:pPr>
      <w:r w:rsidRPr="00C51BC7">
        <w:rPr>
          <w:rFonts w:cs="Arial"/>
          <w:color w:val="000000"/>
          <w:szCs w:val="20"/>
          <w:lang w:eastAsia="sl-SI"/>
        </w:rPr>
        <w:t xml:space="preserve"> </w:t>
      </w:r>
      <w:r w:rsidR="00E95B3F" w:rsidRPr="007A6002">
        <w:rPr>
          <w:rFonts w:cs="Arial"/>
          <w:szCs w:val="20"/>
        </w:rPr>
        <w:t>–</w:t>
      </w:r>
      <w:r w:rsidRPr="00C51BC7">
        <w:rPr>
          <w:rFonts w:cs="Arial"/>
          <w:color w:val="000000"/>
          <w:szCs w:val="20"/>
          <w:lang w:eastAsia="sl-SI"/>
        </w:rPr>
        <w:t xml:space="preserve"> območja Natura 2000 plačila – Goričko (N2000_PL_GORICKO_23);</w:t>
      </w:r>
    </w:p>
    <w:p w14:paraId="7885F479" w14:textId="77777777" w:rsidR="00886D60" w:rsidRPr="00C51BC7" w:rsidRDefault="00886D60" w:rsidP="00886D60">
      <w:pPr>
        <w:shd w:val="clear" w:color="auto" w:fill="FFFFFF"/>
        <w:spacing w:line="240" w:lineRule="auto"/>
        <w:ind w:firstLine="330"/>
        <w:jc w:val="both"/>
        <w:rPr>
          <w:rFonts w:cs="Arial"/>
          <w:color w:val="000000"/>
          <w:szCs w:val="20"/>
          <w:lang w:eastAsia="sl-SI"/>
        </w:rPr>
      </w:pPr>
    </w:p>
    <w:p w14:paraId="4600C795" w14:textId="40FB3AC7" w:rsidR="00886D60" w:rsidRPr="00C51BC7" w:rsidRDefault="00886D60" w:rsidP="00886D60">
      <w:pPr>
        <w:shd w:val="clear" w:color="auto" w:fill="FFFFFF"/>
        <w:spacing w:line="240" w:lineRule="auto"/>
        <w:jc w:val="both"/>
        <w:rPr>
          <w:rFonts w:cs="Arial"/>
          <w:color w:val="000000"/>
          <w:szCs w:val="20"/>
          <w:lang w:eastAsia="sl-SI"/>
        </w:rPr>
      </w:pPr>
      <w:r w:rsidRPr="00C51BC7">
        <w:rPr>
          <w:rFonts w:cs="Arial"/>
          <w:color w:val="000000"/>
          <w:szCs w:val="20"/>
          <w:lang w:eastAsia="sl-SI"/>
        </w:rPr>
        <w:t xml:space="preserve">b) </w:t>
      </w:r>
      <w:r w:rsidR="0098354A">
        <w:rPr>
          <w:rFonts w:cs="Arial"/>
          <w:color w:val="000000"/>
          <w:szCs w:val="20"/>
          <w:lang w:eastAsia="sl-SI"/>
        </w:rPr>
        <w:t>za katere je a</w:t>
      </w:r>
      <w:r w:rsidR="00E95B3F">
        <w:rPr>
          <w:rFonts w:cs="Arial"/>
          <w:color w:val="000000"/>
          <w:szCs w:val="20"/>
          <w:lang w:eastAsia="sl-SI"/>
        </w:rPr>
        <w:t>gencija na dan 4. marec</w:t>
      </w:r>
      <w:r w:rsidR="00B21678" w:rsidRPr="00C51BC7">
        <w:rPr>
          <w:rFonts w:cs="Arial"/>
          <w:color w:val="000000"/>
          <w:szCs w:val="20"/>
          <w:lang w:eastAsia="sl-SI"/>
        </w:rPr>
        <w:t xml:space="preserve"> 2024 razpolagala z zahtevki za operacijo HAB, HABM, MET ali VTR intervencije KOPOP_BK iz zbirne vloge</w:t>
      </w:r>
      <w:r w:rsidR="00550A3A">
        <w:rPr>
          <w:rFonts w:cs="Arial"/>
          <w:color w:val="000000"/>
          <w:szCs w:val="20"/>
          <w:lang w:eastAsia="sl-SI"/>
        </w:rPr>
        <w:t xml:space="preserve"> za leto</w:t>
      </w:r>
      <w:r w:rsidR="0098354A">
        <w:rPr>
          <w:rFonts w:cs="Arial"/>
          <w:color w:val="000000"/>
          <w:szCs w:val="20"/>
          <w:lang w:eastAsia="sl-SI"/>
        </w:rPr>
        <w:t xml:space="preserve"> 2023, kot jih</w:t>
      </w:r>
      <w:r w:rsidR="00B21678" w:rsidRPr="00C51BC7">
        <w:rPr>
          <w:rFonts w:cs="Arial"/>
          <w:color w:val="000000"/>
          <w:szCs w:val="20"/>
          <w:lang w:eastAsia="sl-SI"/>
        </w:rPr>
        <w:t xml:space="preserve"> določa uredba, ki ureja </w:t>
      </w:r>
      <w:proofErr w:type="spellStart"/>
      <w:r w:rsidR="00B21678" w:rsidRPr="00C51BC7">
        <w:rPr>
          <w:rFonts w:cs="Arial"/>
          <w:color w:val="000000"/>
          <w:szCs w:val="20"/>
          <w:lang w:eastAsia="sl-SI"/>
        </w:rPr>
        <w:t>okoljske</w:t>
      </w:r>
      <w:proofErr w:type="spellEnd"/>
      <w:r w:rsidR="00B21678" w:rsidRPr="00C51BC7">
        <w:rPr>
          <w:rFonts w:cs="Arial"/>
          <w:color w:val="000000"/>
          <w:szCs w:val="20"/>
          <w:lang w:eastAsia="sl-SI"/>
        </w:rPr>
        <w:t xml:space="preserve"> in podnebne obveznosti ter naravne ali druge omejitve iz strateškega načrta skupne kmetijske politike 2023</w:t>
      </w:r>
      <w:r w:rsidR="00550A3A" w:rsidRPr="007A6002">
        <w:rPr>
          <w:rFonts w:cs="Arial"/>
          <w:szCs w:val="20"/>
        </w:rPr>
        <w:t>–</w:t>
      </w:r>
      <w:r w:rsidR="00B21678" w:rsidRPr="00C51BC7">
        <w:rPr>
          <w:rFonts w:cs="Arial"/>
          <w:color w:val="000000"/>
          <w:szCs w:val="20"/>
          <w:lang w:eastAsia="sl-SI"/>
        </w:rPr>
        <w:t>2027;</w:t>
      </w:r>
    </w:p>
    <w:p w14:paraId="26F58243" w14:textId="77777777" w:rsidR="00886D60" w:rsidRPr="00C51BC7" w:rsidRDefault="00886D60" w:rsidP="00886D60">
      <w:pPr>
        <w:shd w:val="clear" w:color="auto" w:fill="FFFFFF"/>
        <w:spacing w:line="240" w:lineRule="auto"/>
        <w:jc w:val="both"/>
        <w:rPr>
          <w:rFonts w:cs="Arial"/>
          <w:color w:val="000000"/>
          <w:szCs w:val="20"/>
          <w:lang w:eastAsia="sl-SI"/>
        </w:rPr>
      </w:pPr>
    </w:p>
    <w:p w14:paraId="1416FD44" w14:textId="4AA602DF" w:rsidR="00886D60" w:rsidRDefault="00886D60" w:rsidP="00886D60">
      <w:pPr>
        <w:shd w:val="clear" w:color="auto" w:fill="FFFFFF"/>
        <w:spacing w:line="240" w:lineRule="auto"/>
        <w:jc w:val="both"/>
        <w:rPr>
          <w:rFonts w:cs="Arial"/>
          <w:color w:val="000000"/>
          <w:szCs w:val="20"/>
          <w:lang w:eastAsia="sl-SI"/>
        </w:rPr>
      </w:pPr>
      <w:r w:rsidRPr="00C51BC7">
        <w:rPr>
          <w:rFonts w:cs="Arial"/>
          <w:color w:val="000000"/>
          <w:szCs w:val="20"/>
          <w:lang w:eastAsia="sl-SI"/>
        </w:rPr>
        <w:t xml:space="preserve">c) </w:t>
      </w:r>
      <w:r w:rsidR="00550A3A" w:rsidRPr="00C51BC7">
        <w:rPr>
          <w:rFonts w:cs="Arial"/>
          <w:color w:val="000000"/>
          <w:szCs w:val="20"/>
          <w:lang w:eastAsia="sl-SI"/>
        </w:rPr>
        <w:t xml:space="preserve">ki imajo na ravni GERK-a </w:t>
      </w:r>
      <w:r w:rsidR="00550A3A">
        <w:rPr>
          <w:rFonts w:cs="Arial"/>
          <w:color w:val="000000"/>
          <w:szCs w:val="20"/>
          <w:lang w:eastAsia="sl-SI"/>
        </w:rPr>
        <w:t>povprečno</w:t>
      </w:r>
      <w:r w:rsidR="00550A3A" w:rsidRPr="00C51BC7">
        <w:rPr>
          <w:rFonts w:cs="Arial"/>
          <w:color w:val="000000"/>
          <w:szCs w:val="20"/>
          <w:lang w:eastAsia="sl-SI"/>
        </w:rPr>
        <w:t xml:space="preserve"> </w:t>
      </w:r>
      <w:r w:rsidR="00550A3A">
        <w:rPr>
          <w:rFonts w:cs="Arial"/>
          <w:color w:val="000000"/>
          <w:szCs w:val="20"/>
          <w:lang w:eastAsia="sl-SI"/>
        </w:rPr>
        <w:t>17-odstotni ali večji nagib</w:t>
      </w:r>
      <w:r w:rsidR="00550A3A" w:rsidRPr="00C51BC7">
        <w:rPr>
          <w:rFonts w:cs="Arial"/>
          <w:color w:val="000000"/>
          <w:szCs w:val="20"/>
          <w:lang w:eastAsia="sl-SI"/>
        </w:rPr>
        <w:t>.</w:t>
      </w:r>
    </w:p>
    <w:p w14:paraId="1A0891DF" w14:textId="77777777" w:rsidR="00D51E25" w:rsidRPr="00C51BC7" w:rsidRDefault="00D51E25" w:rsidP="00886D60">
      <w:pPr>
        <w:shd w:val="clear" w:color="auto" w:fill="FFFFFF"/>
        <w:spacing w:line="240" w:lineRule="auto"/>
        <w:jc w:val="both"/>
        <w:rPr>
          <w:rFonts w:cs="Arial"/>
          <w:color w:val="000000"/>
          <w:szCs w:val="20"/>
          <w:lang w:eastAsia="sl-SI"/>
        </w:rPr>
      </w:pPr>
    </w:p>
    <w:p w14:paraId="0B7EAA3D" w14:textId="14E5112A" w:rsidR="007A6002" w:rsidRPr="00C51BC7" w:rsidRDefault="007A6002" w:rsidP="00E65913">
      <w:pPr>
        <w:spacing w:line="276" w:lineRule="auto"/>
        <w:jc w:val="both"/>
        <w:rPr>
          <w:rFonts w:cs="Arial"/>
          <w:szCs w:val="20"/>
        </w:rPr>
      </w:pPr>
      <w:r w:rsidRPr="00C51BC7">
        <w:rPr>
          <w:rFonts w:cs="Arial"/>
          <w:szCs w:val="20"/>
        </w:rPr>
        <w:lastRenderedPageBreak/>
        <w:t>(</w:t>
      </w:r>
      <w:r w:rsidR="00886D60" w:rsidRPr="00C51BC7">
        <w:rPr>
          <w:rFonts w:cs="Arial"/>
          <w:szCs w:val="20"/>
        </w:rPr>
        <w:t>5</w:t>
      </w:r>
      <w:r w:rsidRPr="00C51BC7">
        <w:rPr>
          <w:rFonts w:cs="Arial"/>
          <w:szCs w:val="20"/>
        </w:rPr>
        <w:t xml:space="preserve">) Digitalni grafični sloj OOTT, ki vsebuje podatke o vključenosti </w:t>
      </w:r>
      <w:r w:rsidR="00DB03FE" w:rsidRPr="00C51BC7">
        <w:rPr>
          <w:rFonts w:cs="Arial"/>
          <w:szCs w:val="20"/>
        </w:rPr>
        <w:t xml:space="preserve">površin </w:t>
      </w:r>
      <w:r w:rsidRPr="00C51BC7">
        <w:rPr>
          <w:rFonts w:cs="Arial"/>
          <w:szCs w:val="20"/>
        </w:rPr>
        <w:t>GERK-ov v OOTT,</w:t>
      </w:r>
      <w:r w:rsidRPr="00C51BC7" w:rsidDel="008A7E75">
        <w:rPr>
          <w:rFonts w:cs="Arial"/>
          <w:szCs w:val="20"/>
        </w:rPr>
        <w:t xml:space="preserve"> </w:t>
      </w:r>
      <w:r w:rsidRPr="00C51BC7">
        <w:rPr>
          <w:rFonts w:cs="Arial"/>
          <w:szCs w:val="20"/>
        </w:rPr>
        <w:t xml:space="preserve">je objavljen na javnem pregledovalniku grafičnih podatkov RKG. Informativni slikovni prikaz razporeditev OOTT je v Prilogi 6, ki je sestavni del te uredbe. </w:t>
      </w:r>
    </w:p>
    <w:p w14:paraId="65139B25" w14:textId="77777777" w:rsidR="001827CA" w:rsidRPr="00C51BC7" w:rsidRDefault="001827CA" w:rsidP="007A6002">
      <w:pPr>
        <w:spacing w:line="276" w:lineRule="auto"/>
        <w:rPr>
          <w:rFonts w:cs="Arial"/>
          <w:szCs w:val="20"/>
        </w:rPr>
      </w:pPr>
    </w:p>
    <w:p w14:paraId="1555AF5E" w14:textId="32D026F0" w:rsidR="007A6002" w:rsidRPr="00C51BC7" w:rsidRDefault="007A6002" w:rsidP="00E65913">
      <w:pPr>
        <w:spacing w:line="276" w:lineRule="auto"/>
        <w:jc w:val="both"/>
        <w:rPr>
          <w:rFonts w:cs="Arial"/>
          <w:szCs w:val="20"/>
        </w:rPr>
      </w:pPr>
      <w:r w:rsidRPr="00C51BC7">
        <w:rPr>
          <w:rFonts w:cs="Arial"/>
          <w:szCs w:val="20"/>
        </w:rPr>
        <w:t>(</w:t>
      </w:r>
      <w:r w:rsidR="00886D60" w:rsidRPr="00C51BC7">
        <w:rPr>
          <w:rFonts w:cs="Arial"/>
          <w:szCs w:val="20"/>
        </w:rPr>
        <w:t>6</w:t>
      </w:r>
      <w:r w:rsidRPr="00C51BC7">
        <w:rPr>
          <w:rFonts w:cs="Arial"/>
          <w:szCs w:val="20"/>
        </w:rPr>
        <w:t xml:space="preserve">) Vse površine GERK-ov OOTT iz prejšnjega odstavka so predmet upravnih pregledov z uporabo sistema za spremljanje površin. </w:t>
      </w:r>
    </w:p>
    <w:p w14:paraId="2BE4C2CA" w14:textId="77777777" w:rsidR="001827CA" w:rsidRPr="00C51BC7" w:rsidRDefault="001827CA" w:rsidP="007A6002">
      <w:pPr>
        <w:spacing w:line="276" w:lineRule="auto"/>
        <w:rPr>
          <w:rFonts w:cs="Arial"/>
          <w:szCs w:val="20"/>
        </w:rPr>
      </w:pPr>
    </w:p>
    <w:p w14:paraId="13356E63" w14:textId="6E6A6648" w:rsidR="007A6002" w:rsidRPr="00C51BC7" w:rsidRDefault="007A6002" w:rsidP="00E65913">
      <w:pPr>
        <w:spacing w:line="276" w:lineRule="auto"/>
        <w:jc w:val="both"/>
        <w:rPr>
          <w:rFonts w:cs="Arial"/>
          <w:szCs w:val="20"/>
        </w:rPr>
      </w:pPr>
      <w:r w:rsidRPr="00C51BC7">
        <w:rPr>
          <w:rFonts w:cs="Arial"/>
          <w:szCs w:val="20"/>
        </w:rPr>
        <w:t>(</w:t>
      </w:r>
      <w:r w:rsidR="00886D60" w:rsidRPr="00C51BC7">
        <w:rPr>
          <w:rFonts w:cs="Arial"/>
          <w:szCs w:val="20"/>
        </w:rPr>
        <w:t>7</w:t>
      </w:r>
      <w:r w:rsidRPr="00C51BC7">
        <w:rPr>
          <w:rFonts w:cs="Arial"/>
          <w:szCs w:val="20"/>
        </w:rPr>
        <w:t>) Če je za tekoče leto z upravnimi pregledi z uporabo sistema za spremljanje površin ali s pregledi na kraju samem v skladu s to uredbo in z uredbo, ki ureja izvedbo intervencij kmetijske politike, ugotovljeno, da je nosilec kmetijskega gospodarstva zoral ali spremenil GERK-</w:t>
      </w:r>
      <w:r w:rsidR="00550A3A">
        <w:rPr>
          <w:rFonts w:cs="Arial"/>
          <w:szCs w:val="20"/>
        </w:rPr>
        <w:t>e z OOTT v rabe, ki niso navedene</w:t>
      </w:r>
      <w:r w:rsidRPr="00C51BC7">
        <w:rPr>
          <w:rFonts w:cs="Arial"/>
          <w:szCs w:val="20"/>
        </w:rPr>
        <w:t xml:space="preserve"> v prvem o</w:t>
      </w:r>
      <w:r w:rsidR="00550A3A">
        <w:rPr>
          <w:rFonts w:cs="Arial"/>
          <w:szCs w:val="20"/>
        </w:rPr>
        <w:t>dstavku tega člena, se mu izreče</w:t>
      </w:r>
      <w:r w:rsidRPr="00C51BC7">
        <w:rPr>
          <w:rFonts w:cs="Arial"/>
          <w:szCs w:val="20"/>
        </w:rPr>
        <w:t xml:space="preserve"> upravna sankcija iz pravila pogojenosti DKOP 9 iz Priloge 1 te ured</w:t>
      </w:r>
      <w:r w:rsidR="00550A3A">
        <w:rPr>
          <w:rFonts w:cs="Arial"/>
          <w:szCs w:val="20"/>
        </w:rPr>
        <w:t>be in mora najpozneje do 31. decembra</w:t>
      </w:r>
      <w:r w:rsidRPr="00C51BC7">
        <w:rPr>
          <w:rFonts w:cs="Arial"/>
          <w:szCs w:val="20"/>
        </w:rPr>
        <w:t xml:space="preserve"> v letu ugotovitve kršitve te površine ponovno spremeniti v trajno travinje z eno od vrst rab GERK-a za trajno travinje iz prvega odstavka tega člena. </w:t>
      </w:r>
    </w:p>
    <w:p w14:paraId="7413E0B6" w14:textId="77777777" w:rsidR="001827CA" w:rsidRPr="00C51BC7" w:rsidRDefault="001827CA" w:rsidP="007A6002">
      <w:pPr>
        <w:spacing w:line="276" w:lineRule="auto"/>
        <w:rPr>
          <w:rFonts w:cs="Arial"/>
          <w:szCs w:val="20"/>
        </w:rPr>
      </w:pPr>
    </w:p>
    <w:p w14:paraId="03D87927" w14:textId="6434226A" w:rsidR="007A6002" w:rsidRPr="00C51BC7" w:rsidRDefault="007A6002" w:rsidP="00E65913">
      <w:pPr>
        <w:spacing w:line="276" w:lineRule="auto"/>
        <w:jc w:val="both"/>
        <w:rPr>
          <w:rFonts w:cs="Arial"/>
          <w:szCs w:val="20"/>
        </w:rPr>
      </w:pPr>
      <w:r w:rsidRPr="00C51BC7">
        <w:rPr>
          <w:rFonts w:cs="Arial"/>
          <w:szCs w:val="20"/>
        </w:rPr>
        <w:t>(</w:t>
      </w:r>
      <w:r w:rsidR="00886D60" w:rsidRPr="00C51BC7">
        <w:rPr>
          <w:rFonts w:cs="Arial"/>
          <w:szCs w:val="20"/>
        </w:rPr>
        <w:t>8</w:t>
      </w:r>
      <w:r w:rsidRPr="00C51BC7">
        <w:rPr>
          <w:rFonts w:cs="Arial"/>
          <w:szCs w:val="20"/>
        </w:rPr>
        <w:t xml:space="preserve">) </w:t>
      </w:r>
      <w:r w:rsidR="00DB03FE" w:rsidRPr="00C51BC7">
        <w:rPr>
          <w:rFonts w:cs="Arial"/>
          <w:szCs w:val="20"/>
        </w:rPr>
        <w:t xml:space="preserve">Površine </w:t>
      </w:r>
      <w:r w:rsidRPr="00C51BC7">
        <w:rPr>
          <w:rFonts w:cs="Arial"/>
          <w:szCs w:val="20"/>
        </w:rPr>
        <w:t>OOTT, določen</w:t>
      </w:r>
      <w:r w:rsidR="00DB03FE" w:rsidRPr="00C51BC7">
        <w:rPr>
          <w:rFonts w:cs="Arial"/>
          <w:szCs w:val="20"/>
        </w:rPr>
        <w:t>e</w:t>
      </w:r>
      <w:r w:rsidRPr="00C51BC7">
        <w:rPr>
          <w:rFonts w:cs="Arial"/>
          <w:szCs w:val="20"/>
        </w:rPr>
        <w:t xml:space="preserve"> v skladu s prvim, drugim in tretjim odstavkom tega člena, se lahko med dvema zaporednima letoma na ravni poligona spremenijo v mejah tolerance do 10 arov. </w:t>
      </w:r>
    </w:p>
    <w:p w14:paraId="5F1A2E81" w14:textId="77777777" w:rsidR="001827CA" w:rsidRPr="00C51BC7" w:rsidRDefault="001827CA" w:rsidP="00E65913">
      <w:pPr>
        <w:spacing w:line="276" w:lineRule="auto"/>
        <w:jc w:val="both"/>
        <w:rPr>
          <w:rFonts w:cs="Arial"/>
          <w:szCs w:val="20"/>
        </w:rPr>
      </w:pPr>
    </w:p>
    <w:p w14:paraId="22AC6E97" w14:textId="3BA05D32" w:rsidR="007A6002" w:rsidRPr="00C51BC7" w:rsidRDefault="007A6002" w:rsidP="00E65913">
      <w:pPr>
        <w:spacing w:line="276" w:lineRule="auto"/>
        <w:jc w:val="both"/>
        <w:rPr>
          <w:rFonts w:cs="Arial"/>
          <w:szCs w:val="20"/>
        </w:rPr>
      </w:pPr>
      <w:r w:rsidRPr="00C51BC7">
        <w:rPr>
          <w:rFonts w:cs="Arial"/>
          <w:szCs w:val="20"/>
        </w:rPr>
        <w:t>(</w:t>
      </w:r>
      <w:r w:rsidR="00886D60" w:rsidRPr="00C51BC7">
        <w:rPr>
          <w:rFonts w:cs="Arial"/>
          <w:szCs w:val="20"/>
        </w:rPr>
        <w:t>9</w:t>
      </w:r>
      <w:r w:rsidRPr="00C51BC7">
        <w:rPr>
          <w:rFonts w:cs="Arial"/>
          <w:szCs w:val="20"/>
        </w:rPr>
        <w:t xml:space="preserve">) Izjemoma se za površine iz </w:t>
      </w:r>
      <w:r w:rsidR="003B2FA0">
        <w:rPr>
          <w:rFonts w:cs="Arial"/>
          <w:szCs w:val="20"/>
        </w:rPr>
        <w:t>sedmega</w:t>
      </w:r>
      <w:r w:rsidRPr="00C51BC7">
        <w:rPr>
          <w:rFonts w:cs="Arial"/>
          <w:szCs w:val="20"/>
        </w:rPr>
        <w:t xml:space="preserve"> odstavka tega člena, ki so ponovno zasejane s travami ali mešanicami s travami, šteje kot trajno travinje za namen tega člena tudi raba 1131 – začasno tr</w:t>
      </w:r>
      <w:r w:rsidR="00550A3A">
        <w:rPr>
          <w:rFonts w:cs="Arial"/>
          <w:szCs w:val="20"/>
        </w:rPr>
        <w:t>avinje. To velja, dokler taka</w:t>
      </w:r>
      <w:r w:rsidRPr="00C51BC7">
        <w:rPr>
          <w:rFonts w:cs="Arial"/>
          <w:szCs w:val="20"/>
        </w:rPr>
        <w:t xml:space="preserve"> površina ne preide v rabo 1300</w:t>
      </w:r>
      <w:r w:rsidR="0070087E">
        <w:rPr>
          <w:rFonts w:cs="Arial"/>
          <w:szCs w:val="20"/>
        </w:rPr>
        <w:t xml:space="preserve"> – trajno travinje</w:t>
      </w:r>
      <w:r w:rsidRPr="00C51BC7">
        <w:rPr>
          <w:rFonts w:cs="Arial"/>
          <w:szCs w:val="20"/>
        </w:rPr>
        <w:t>.</w:t>
      </w:r>
    </w:p>
    <w:p w14:paraId="0E27FF74" w14:textId="77777777" w:rsidR="001827CA" w:rsidRPr="00C51BC7" w:rsidRDefault="001827CA" w:rsidP="007A6002">
      <w:pPr>
        <w:spacing w:line="276" w:lineRule="auto"/>
        <w:rPr>
          <w:rFonts w:cs="Arial"/>
          <w:szCs w:val="20"/>
        </w:rPr>
      </w:pPr>
    </w:p>
    <w:p w14:paraId="4C1B4AC8" w14:textId="3EC037AB" w:rsidR="007A6002" w:rsidRDefault="007A6002" w:rsidP="00E65913">
      <w:pPr>
        <w:spacing w:line="276" w:lineRule="auto"/>
        <w:jc w:val="both"/>
        <w:rPr>
          <w:rFonts w:cs="Arial"/>
          <w:szCs w:val="20"/>
        </w:rPr>
      </w:pPr>
      <w:r w:rsidRPr="00C51BC7">
        <w:rPr>
          <w:rFonts w:cs="Arial"/>
          <w:szCs w:val="20"/>
        </w:rPr>
        <w:t>(</w:t>
      </w:r>
      <w:r w:rsidR="00886D60" w:rsidRPr="00C51BC7">
        <w:rPr>
          <w:rFonts w:cs="Arial"/>
          <w:szCs w:val="20"/>
        </w:rPr>
        <w:t>10</w:t>
      </w:r>
      <w:r w:rsidRPr="00C51BC7">
        <w:rPr>
          <w:rFonts w:cs="Arial"/>
          <w:szCs w:val="20"/>
        </w:rPr>
        <w:t>) Površine pod OOTT iz četrtega odstavka tega člena, ki so del območja, namenjenega za komasacijo, se lahko v enakem obsegu v sklopu komasacijskega postopka prestavijo znotraj komasacijskega območja. Komasacijski o</w:t>
      </w:r>
      <w:r w:rsidR="00550A3A">
        <w:rPr>
          <w:rFonts w:cs="Arial"/>
          <w:szCs w:val="20"/>
        </w:rPr>
        <w:t>dbor to prestavitev sporoči ministrstvu</w:t>
      </w:r>
      <w:r w:rsidRPr="00C51BC7">
        <w:rPr>
          <w:rFonts w:cs="Arial"/>
          <w:szCs w:val="20"/>
        </w:rPr>
        <w:t xml:space="preserve"> za kmetijstvo, gozdarstvo in prehrano (v nadaljnjem b</w:t>
      </w:r>
      <w:r w:rsidR="00550A3A">
        <w:rPr>
          <w:rFonts w:cs="Arial"/>
          <w:szCs w:val="20"/>
        </w:rPr>
        <w:t>esedilu MKGP). Prestavitev se</w:t>
      </w:r>
      <w:r w:rsidRPr="00C51BC7">
        <w:rPr>
          <w:rFonts w:cs="Arial"/>
          <w:szCs w:val="20"/>
        </w:rPr>
        <w:t xml:space="preserve"> v obliki spremembe digitalnega grafičnega sloja OOTT iz četrteg</w:t>
      </w:r>
      <w:r w:rsidR="00550A3A">
        <w:rPr>
          <w:rFonts w:cs="Arial"/>
          <w:szCs w:val="20"/>
        </w:rPr>
        <w:t>a odstavka tega člena upošteva naslednje leto</w:t>
      </w:r>
      <w:r w:rsidRPr="00C51BC7">
        <w:rPr>
          <w:rFonts w:cs="Arial"/>
          <w:szCs w:val="20"/>
        </w:rPr>
        <w:t>.</w:t>
      </w:r>
    </w:p>
    <w:p w14:paraId="6F246A51" w14:textId="1DCD9830" w:rsidR="00211ECF" w:rsidRDefault="00211ECF" w:rsidP="00E65913">
      <w:pPr>
        <w:spacing w:line="276" w:lineRule="auto"/>
        <w:jc w:val="both"/>
        <w:rPr>
          <w:rFonts w:cs="Arial"/>
          <w:szCs w:val="20"/>
        </w:rPr>
      </w:pPr>
    </w:p>
    <w:p w14:paraId="5AA76377" w14:textId="629FC0D1" w:rsidR="007A6002" w:rsidRDefault="007A6002" w:rsidP="00487847">
      <w:pPr>
        <w:spacing w:line="276" w:lineRule="auto"/>
        <w:rPr>
          <w:rFonts w:cs="Arial"/>
          <w:szCs w:val="20"/>
        </w:rPr>
      </w:pPr>
    </w:p>
    <w:p w14:paraId="79F2A885" w14:textId="504D3D8B" w:rsidR="007A6002" w:rsidRPr="009A678B" w:rsidRDefault="00267798" w:rsidP="007A6002">
      <w:pPr>
        <w:spacing w:line="276" w:lineRule="auto"/>
        <w:jc w:val="center"/>
        <w:rPr>
          <w:rFonts w:cs="Arial"/>
          <w:bCs/>
          <w:szCs w:val="20"/>
        </w:rPr>
      </w:pPr>
      <w:r>
        <w:rPr>
          <w:rFonts w:cs="Arial"/>
          <w:b/>
          <w:bCs/>
          <w:szCs w:val="20"/>
        </w:rPr>
        <w:t>5</w:t>
      </w:r>
      <w:r w:rsidR="007A6002" w:rsidRPr="00C16C8A">
        <w:rPr>
          <w:rFonts w:cs="Arial"/>
          <w:b/>
          <w:bCs/>
          <w:szCs w:val="20"/>
        </w:rPr>
        <w:t>. člen</w:t>
      </w:r>
      <w:r w:rsidR="009A678B" w:rsidRPr="00C16C8A">
        <w:rPr>
          <w:rFonts w:cs="Arial"/>
          <w:b/>
          <w:bCs/>
          <w:szCs w:val="20"/>
        </w:rPr>
        <w:t xml:space="preserve"> </w:t>
      </w:r>
    </w:p>
    <w:p w14:paraId="25B5040B" w14:textId="2C68E5FA" w:rsidR="007A6002" w:rsidRDefault="007A6002" w:rsidP="00487847">
      <w:pPr>
        <w:spacing w:line="276" w:lineRule="auto"/>
        <w:rPr>
          <w:rFonts w:cs="Arial"/>
          <w:szCs w:val="20"/>
        </w:rPr>
      </w:pPr>
    </w:p>
    <w:p w14:paraId="4F4B6257" w14:textId="2AD17010" w:rsidR="007A6002" w:rsidRDefault="0098354A" w:rsidP="00487847">
      <w:pPr>
        <w:spacing w:line="276" w:lineRule="auto"/>
        <w:rPr>
          <w:rFonts w:cs="Arial"/>
          <w:szCs w:val="20"/>
        </w:rPr>
      </w:pPr>
      <w:r>
        <w:rPr>
          <w:rFonts w:cs="Arial"/>
          <w:szCs w:val="20"/>
        </w:rPr>
        <w:t>Za 15. členom se doda</w:t>
      </w:r>
      <w:r w:rsidR="007A6002" w:rsidRPr="00C51BC7">
        <w:rPr>
          <w:rFonts w:cs="Arial"/>
          <w:szCs w:val="20"/>
        </w:rPr>
        <w:t xml:space="preserve"> novi </w:t>
      </w:r>
      <w:r w:rsidR="00F65A7A">
        <w:rPr>
          <w:rFonts w:cs="Arial"/>
          <w:szCs w:val="20"/>
        </w:rPr>
        <w:t>15</w:t>
      </w:r>
      <w:r w:rsidR="00692F62" w:rsidRPr="00C51BC7">
        <w:rPr>
          <w:rFonts w:cs="Arial"/>
          <w:szCs w:val="20"/>
        </w:rPr>
        <w:t>.</w:t>
      </w:r>
      <w:r w:rsidR="00F65A7A">
        <w:rPr>
          <w:rFonts w:cs="Arial"/>
          <w:szCs w:val="20"/>
        </w:rPr>
        <w:t>a</w:t>
      </w:r>
      <w:r w:rsidR="007A6002" w:rsidRPr="00C51BC7">
        <w:rPr>
          <w:rFonts w:cs="Arial"/>
          <w:szCs w:val="20"/>
        </w:rPr>
        <w:t xml:space="preserve"> člen</w:t>
      </w:r>
      <w:r>
        <w:rPr>
          <w:rFonts w:cs="Arial"/>
          <w:szCs w:val="20"/>
        </w:rPr>
        <w:t>, ki se glasi</w:t>
      </w:r>
      <w:r w:rsidR="001827CA" w:rsidRPr="00C51BC7">
        <w:rPr>
          <w:rFonts w:cs="Arial"/>
          <w:szCs w:val="20"/>
        </w:rPr>
        <w:t>:</w:t>
      </w:r>
      <w:r w:rsidR="001827CA">
        <w:rPr>
          <w:rFonts w:cs="Arial"/>
          <w:szCs w:val="20"/>
        </w:rPr>
        <w:t xml:space="preserve"> </w:t>
      </w:r>
    </w:p>
    <w:p w14:paraId="4D24806E" w14:textId="77777777" w:rsidR="007A6002" w:rsidRDefault="007A6002" w:rsidP="00487847">
      <w:pPr>
        <w:spacing w:line="276" w:lineRule="auto"/>
        <w:rPr>
          <w:rFonts w:cs="Arial"/>
          <w:szCs w:val="20"/>
        </w:rPr>
      </w:pPr>
    </w:p>
    <w:p w14:paraId="5604951B" w14:textId="69A3B486" w:rsidR="00773FB3" w:rsidRDefault="00F65A7A" w:rsidP="00CF2BCC">
      <w:pPr>
        <w:spacing w:line="276" w:lineRule="auto"/>
        <w:jc w:val="center"/>
        <w:rPr>
          <w:rFonts w:cs="Arial"/>
          <w:szCs w:val="20"/>
        </w:rPr>
      </w:pPr>
      <w:r>
        <w:rPr>
          <w:rFonts w:cs="Arial"/>
          <w:szCs w:val="20"/>
        </w:rPr>
        <w:t>»15</w:t>
      </w:r>
      <w:r w:rsidR="00CF2BCC">
        <w:rPr>
          <w:rFonts w:cs="Arial"/>
          <w:szCs w:val="20"/>
        </w:rPr>
        <w:t>.</w:t>
      </w:r>
      <w:r>
        <w:rPr>
          <w:rFonts w:cs="Arial"/>
          <w:szCs w:val="20"/>
        </w:rPr>
        <w:t>a</w:t>
      </w:r>
      <w:r w:rsidR="00CF2BCC">
        <w:rPr>
          <w:rFonts w:cs="Arial"/>
          <w:szCs w:val="20"/>
        </w:rPr>
        <w:t xml:space="preserve"> člen</w:t>
      </w:r>
    </w:p>
    <w:p w14:paraId="5B87ACB4" w14:textId="12A14014" w:rsidR="00CF2BCC" w:rsidRDefault="00CF2BCC" w:rsidP="00C51BC7">
      <w:pPr>
        <w:spacing w:line="276" w:lineRule="auto"/>
        <w:jc w:val="center"/>
        <w:rPr>
          <w:rFonts w:cs="Arial"/>
          <w:szCs w:val="20"/>
        </w:rPr>
      </w:pPr>
      <w:r>
        <w:rPr>
          <w:rFonts w:cs="Arial"/>
          <w:szCs w:val="20"/>
        </w:rPr>
        <w:t>(</w:t>
      </w:r>
      <w:r w:rsidR="00AD3A17">
        <w:rPr>
          <w:rFonts w:cs="Arial"/>
          <w:szCs w:val="20"/>
        </w:rPr>
        <w:t>odstop od pravil DKOP 8 – neproizvodne površine in elementi</w:t>
      </w:r>
      <w:r>
        <w:rPr>
          <w:rFonts w:cs="Arial"/>
          <w:szCs w:val="20"/>
        </w:rPr>
        <w:t>)</w:t>
      </w:r>
    </w:p>
    <w:p w14:paraId="2D59413E" w14:textId="1D213166" w:rsidR="00F30195" w:rsidRDefault="00F30195" w:rsidP="00F30195">
      <w:pPr>
        <w:pStyle w:val="tevilnatoka0"/>
        <w:jc w:val="both"/>
        <w:rPr>
          <w:rFonts w:ascii="Arial" w:hAnsi="Arial" w:cs="Arial"/>
          <w:sz w:val="20"/>
          <w:szCs w:val="20"/>
        </w:rPr>
      </w:pPr>
      <w:r>
        <w:rPr>
          <w:rFonts w:ascii="Arial" w:hAnsi="Arial" w:cs="Arial"/>
          <w:sz w:val="20"/>
          <w:szCs w:val="20"/>
        </w:rPr>
        <w:t>(1) Za zagotovitev obveznega minimalnega deleža neproizvodnih površin in elementov iz DKOP 8 za leto 20</w:t>
      </w:r>
      <w:r w:rsidR="002433E2">
        <w:rPr>
          <w:rFonts w:ascii="Arial" w:hAnsi="Arial" w:cs="Arial"/>
          <w:sz w:val="20"/>
          <w:szCs w:val="20"/>
        </w:rPr>
        <w:t xml:space="preserve">24 </w:t>
      </w:r>
      <w:r w:rsidR="00F65A7A">
        <w:rPr>
          <w:rFonts w:ascii="Arial" w:hAnsi="Arial" w:cs="Arial"/>
          <w:sz w:val="20"/>
          <w:szCs w:val="20"/>
        </w:rPr>
        <w:t>zavezanci namenijo najmanj 4</w:t>
      </w:r>
      <w:r w:rsidR="002433E2">
        <w:rPr>
          <w:rFonts w:ascii="Arial" w:hAnsi="Arial" w:cs="Arial"/>
          <w:sz w:val="20"/>
          <w:szCs w:val="20"/>
        </w:rPr>
        <w:t xml:space="preserve"> </w:t>
      </w:r>
      <w:r w:rsidR="00F65A7A">
        <w:rPr>
          <w:rFonts w:ascii="Arial" w:hAnsi="Arial" w:cs="Arial"/>
          <w:sz w:val="20"/>
          <w:szCs w:val="20"/>
        </w:rPr>
        <w:t>%</w:t>
      </w:r>
      <w:r>
        <w:rPr>
          <w:rFonts w:ascii="Arial" w:hAnsi="Arial" w:cs="Arial"/>
          <w:sz w:val="20"/>
          <w:szCs w:val="20"/>
        </w:rPr>
        <w:t xml:space="preserve"> ornih zemljišč na ravni kmetijskega gospodarstva, ki jih zagotovijo z:</w:t>
      </w:r>
    </w:p>
    <w:p w14:paraId="5428A9E9" w14:textId="7D4D6073" w:rsidR="00F30195" w:rsidRPr="005E6028" w:rsidRDefault="00F30195" w:rsidP="00F30195">
      <w:pPr>
        <w:pStyle w:val="Rimskatevilnatoka"/>
        <w:numPr>
          <w:ilvl w:val="1"/>
          <w:numId w:val="43"/>
        </w:numPr>
        <w:overflowPunct/>
        <w:autoSpaceDE/>
        <w:autoSpaceDN/>
        <w:adjustRightInd/>
        <w:spacing w:line="260" w:lineRule="exact"/>
        <w:ind w:left="426"/>
        <w:jc w:val="left"/>
        <w:textAlignment w:val="auto"/>
        <w:rPr>
          <w:sz w:val="20"/>
          <w:szCs w:val="20"/>
        </w:rPr>
      </w:pPr>
      <w:r w:rsidRPr="005E6028">
        <w:rPr>
          <w:sz w:val="20"/>
          <w:szCs w:val="20"/>
        </w:rPr>
        <w:t>neproizvo</w:t>
      </w:r>
      <w:r w:rsidR="002433E2">
        <w:rPr>
          <w:sz w:val="20"/>
          <w:szCs w:val="20"/>
        </w:rPr>
        <w:t>dnim zemljiščem ali značilnostmi</w:t>
      </w:r>
      <w:r w:rsidRPr="005E6028">
        <w:rPr>
          <w:sz w:val="20"/>
          <w:szCs w:val="20"/>
        </w:rPr>
        <w:t xml:space="preserve">, vključno s praho iz zahteve </w:t>
      </w:r>
      <w:r w:rsidR="005432BC">
        <w:rPr>
          <w:sz w:val="20"/>
          <w:szCs w:val="20"/>
        </w:rPr>
        <w:t>številka 53 iz Priloge 1 te uredbe</w:t>
      </w:r>
      <w:r w:rsidRPr="005E6028">
        <w:rPr>
          <w:sz w:val="20"/>
          <w:szCs w:val="20"/>
        </w:rPr>
        <w:t>;</w:t>
      </w:r>
    </w:p>
    <w:p w14:paraId="370B26F0" w14:textId="614F0ACD" w:rsidR="00F30195" w:rsidRPr="005E6028" w:rsidRDefault="00F30195" w:rsidP="00F30195">
      <w:pPr>
        <w:pStyle w:val="Rimskatevilnatoka"/>
        <w:numPr>
          <w:ilvl w:val="1"/>
          <w:numId w:val="43"/>
        </w:numPr>
        <w:overflowPunct/>
        <w:autoSpaceDE/>
        <w:autoSpaceDN/>
        <w:adjustRightInd/>
        <w:spacing w:line="260" w:lineRule="exact"/>
        <w:ind w:left="426"/>
        <w:jc w:val="left"/>
        <w:textAlignment w:val="auto"/>
        <w:rPr>
          <w:sz w:val="20"/>
          <w:szCs w:val="20"/>
        </w:rPr>
      </w:pPr>
      <w:r w:rsidRPr="005E6028">
        <w:rPr>
          <w:sz w:val="20"/>
          <w:szCs w:val="20"/>
        </w:rPr>
        <w:t>površinami z rastlinami, ki vežejo dušik;</w:t>
      </w:r>
    </w:p>
    <w:p w14:paraId="41E1901E" w14:textId="7AC9CDE2" w:rsidR="00F30195" w:rsidRPr="005E6028" w:rsidRDefault="00F30195" w:rsidP="00F30195">
      <w:pPr>
        <w:pStyle w:val="Rimskatevilnatoka"/>
        <w:numPr>
          <w:ilvl w:val="1"/>
          <w:numId w:val="43"/>
        </w:numPr>
        <w:overflowPunct/>
        <w:autoSpaceDE/>
        <w:autoSpaceDN/>
        <w:adjustRightInd/>
        <w:spacing w:line="260" w:lineRule="exact"/>
        <w:ind w:left="426"/>
        <w:jc w:val="left"/>
        <w:textAlignment w:val="auto"/>
        <w:rPr>
          <w:sz w:val="20"/>
          <w:szCs w:val="20"/>
        </w:rPr>
      </w:pPr>
      <w:r w:rsidRPr="005E6028">
        <w:rPr>
          <w:sz w:val="20"/>
          <w:szCs w:val="20"/>
        </w:rPr>
        <w:t>površin</w:t>
      </w:r>
      <w:r w:rsidR="002433E2">
        <w:rPr>
          <w:sz w:val="20"/>
          <w:szCs w:val="20"/>
        </w:rPr>
        <w:t>ami z rastlinami, ki štejejo za vmesne posevke</w:t>
      </w:r>
      <w:r w:rsidRPr="005E6028">
        <w:rPr>
          <w:sz w:val="20"/>
          <w:szCs w:val="20"/>
        </w:rPr>
        <w:t>.</w:t>
      </w:r>
    </w:p>
    <w:p w14:paraId="1C4A88ED" w14:textId="77777777" w:rsidR="006909B9" w:rsidRPr="00D51292" w:rsidRDefault="00F30195" w:rsidP="0003420D">
      <w:pPr>
        <w:pStyle w:val="tevilnatoka0"/>
        <w:jc w:val="both"/>
        <w:rPr>
          <w:rFonts w:ascii="Arial" w:hAnsi="Arial" w:cs="Arial"/>
          <w:sz w:val="20"/>
          <w:szCs w:val="20"/>
        </w:rPr>
      </w:pPr>
      <w:r w:rsidRPr="006909B9">
        <w:rPr>
          <w:rFonts w:ascii="Arial" w:hAnsi="Arial" w:cs="Arial"/>
          <w:sz w:val="20"/>
          <w:szCs w:val="20"/>
        </w:rPr>
        <w:t xml:space="preserve">(2) </w:t>
      </w:r>
      <w:r w:rsidR="0003420D" w:rsidRPr="00D51292">
        <w:rPr>
          <w:rFonts w:ascii="Arial" w:hAnsi="Arial" w:cs="Arial"/>
          <w:sz w:val="20"/>
          <w:szCs w:val="20"/>
        </w:rPr>
        <w:t xml:space="preserve">Zavezanci morajo ob oddaji zbirne vloge označiti, na katerih ornih površinah in s katero možnostjo bodo izpolnili zahtevo iz prejšnjega odstavka ter v določenih primerih, katere kmetijske rastline bodo tam posejane. Rastline iz druge alineje prejšnjega odstavka so lucerna, detelje, deteljno-travna mešanica, krmni bob, krmni grah, soja, grašica, volčji bob, bob, grah, fižol, leča, čičerika, nokota ali grahor. Rastline iz tretje alineje prejšnjega odstavka so označene v šifrantu vrst oziroma skupin kmetijskih rastlin in pomoči, ki je v skladu z uredbo, ki ureja izvedbo intervencij kmetijske politike, za leto vložitve zbirne vloge objavljen na spletnih straneh agencije in ministrstva. </w:t>
      </w:r>
    </w:p>
    <w:p w14:paraId="7DD729D3" w14:textId="5AEB1298" w:rsidR="006909B9" w:rsidRPr="00D51292" w:rsidRDefault="00F30195" w:rsidP="00F30195">
      <w:pPr>
        <w:pStyle w:val="tevilnatoka0"/>
        <w:jc w:val="both"/>
        <w:rPr>
          <w:rFonts w:ascii="Arial" w:hAnsi="Arial" w:cs="Arial"/>
          <w:sz w:val="20"/>
          <w:szCs w:val="20"/>
        </w:rPr>
      </w:pPr>
      <w:r w:rsidRPr="00D51292">
        <w:rPr>
          <w:rFonts w:ascii="Arial" w:hAnsi="Arial" w:cs="Arial"/>
          <w:sz w:val="20"/>
          <w:szCs w:val="20"/>
        </w:rPr>
        <w:lastRenderedPageBreak/>
        <w:t xml:space="preserve">(3) </w:t>
      </w:r>
      <w:r w:rsidR="006909B9" w:rsidRPr="00D51292">
        <w:rPr>
          <w:rFonts w:ascii="Arial" w:hAnsi="Arial" w:cs="Arial"/>
          <w:sz w:val="20"/>
          <w:szCs w:val="20"/>
        </w:rPr>
        <w:t>Rastline iz druge alineje prvega odstavka, ki vežejo dušik, morajo biti na površinah prisotne kot glavni posevek, kot ga za leto vložitve zbirne vloge določa uredba, ki ureja izvedbo intervencij kmetijske politike, kar pomeni, da morajo biti lucerna, detelje, deteljno-travna mešanica ali nokota prisotne z zelenim pokrovom na površi</w:t>
      </w:r>
      <w:r w:rsidR="0098354A">
        <w:rPr>
          <w:rFonts w:ascii="Arial" w:hAnsi="Arial" w:cs="Arial"/>
          <w:sz w:val="20"/>
          <w:szCs w:val="20"/>
        </w:rPr>
        <w:t>ni pretežni del obdobja od 1. maja do 31. julija</w:t>
      </w:r>
      <w:r w:rsidR="006909B9" w:rsidRPr="00D51292">
        <w:rPr>
          <w:rFonts w:ascii="Arial" w:hAnsi="Arial" w:cs="Arial"/>
          <w:sz w:val="20"/>
          <w:szCs w:val="20"/>
        </w:rPr>
        <w:t>, preostale kmetijske rastline iz druge alineje prvega odstavka pa morajo biti prisotne z zelenim pokrov</w:t>
      </w:r>
      <w:r w:rsidR="0098354A">
        <w:rPr>
          <w:rFonts w:ascii="Arial" w:hAnsi="Arial" w:cs="Arial"/>
          <w:sz w:val="20"/>
          <w:szCs w:val="20"/>
        </w:rPr>
        <w:t>om na površini v obdobju od 1. maja</w:t>
      </w:r>
      <w:r w:rsidR="006909B9" w:rsidRPr="00D51292">
        <w:rPr>
          <w:rFonts w:ascii="Arial" w:hAnsi="Arial" w:cs="Arial"/>
          <w:sz w:val="20"/>
          <w:szCs w:val="20"/>
        </w:rPr>
        <w:t xml:space="preserve"> do tehnološke zrelosti. </w:t>
      </w:r>
    </w:p>
    <w:p w14:paraId="3A457663" w14:textId="25DBD716" w:rsidR="00F30195" w:rsidRPr="006909B9" w:rsidRDefault="00B36206" w:rsidP="00F30195">
      <w:pPr>
        <w:pStyle w:val="tevilnatoka0"/>
        <w:jc w:val="both"/>
        <w:rPr>
          <w:rFonts w:ascii="Arial" w:hAnsi="Arial" w:cs="Arial"/>
          <w:sz w:val="20"/>
          <w:szCs w:val="20"/>
        </w:rPr>
      </w:pPr>
      <w:r w:rsidRPr="006909B9">
        <w:rPr>
          <w:rFonts w:ascii="Arial" w:hAnsi="Arial" w:cs="Arial"/>
          <w:sz w:val="20"/>
          <w:szCs w:val="20"/>
        </w:rPr>
        <w:t>(4) Za</w:t>
      </w:r>
      <w:r w:rsidR="00F30195" w:rsidRPr="006909B9">
        <w:rPr>
          <w:rFonts w:ascii="Arial" w:hAnsi="Arial" w:cs="Arial"/>
          <w:sz w:val="20"/>
          <w:szCs w:val="20"/>
        </w:rPr>
        <w:t xml:space="preserve"> rastline, ki  so opredeljene kot vmesni posevki iz tretje alineje prvega odstavka tega člena</w:t>
      </w:r>
      <w:r w:rsidRPr="006909B9">
        <w:rPr>
          <w:rFonts w:ascii="Arial" w:hAnsi="Arial" w:cs="Arial"/>
          <w:sz w:val="20"/>
          <w:szCs w:val="20"/>
        </w:rPr>
        <w:t>,</w:t>
      </w:r>
      <w:r w:rsidR="00F30195" w:rsidRPr="006909B9">
        <w:rPr>
          <w:rFonts w:ascii="Arial" w:hAnsi="Arial" w:cs="Arial"/>
          <w:sz w:val="20"/>
          <w:szCs w:val="20"/>
        </w:rPr>
        <w:t xml:space="preserve"> se štejejo </w:t>
      </w:r>
      <w:proofErr w:type="spellStart"/>
      <w:r w:rsidR="00F30195" w:rsidRPr="006909B9">
        <w:rPr>
          <w:rFonts w:ascii="Arial" w:hAnsi="Arial" w:cs="Arial"/>
          <w:sz w:val="20"/>
          <w:szCs w:val="20"/>
        </w:rPr>
        <w:t>neprezimni</w:t>
      </w:r>
      <w:proofErr w:type="spellEnd"/>
      <w:r w:rsidR="00F30195" w:rsidRPr="006909B9">
        <w:rPr>
          <w:rFonts w:ascii="Arial" w:hAnsi="Arial" w:cs="Arial"/>
          <w:sz w:val="20"/>
          <w:szCs w:val="20"/>
        </w:rPr>
        <w:t>, prezimni ali medoviti posevki. Setev vmesnega posevka mora biti opravljena kadar</w:t>
      </w:r>
      <w:r w:rsidRPr="006909B9">
        <w:rPr>
          <w:rFonts w:ascii="Arial" w:hAnsi="Arial" w:cs="Arial"/>
          <w:sz w:val="20"/>
          <w:szCs w:val="20"/>
        </w:rPr>
        <w:t xml:space="preserve"> </w:t>
      </w:r>
      <w:r w:rsidR="00F30195" w:rsidRPr="006909B9">
        <w:rPr>
          <w:rFonts w:ascii="Arial" w:hAnsi="Arial" w:cs="Arial"/>
          <w:sz w:val="20"/>
          <w:szCs w:val="20"/>
        </w:rPr>
        <w:t>koli po glavnem posevku, ki ga nosilec kme</w:t>
      </w:r>
      <w:r w:rsidRPr="006909B9">
        <w:rPr>
          <w:rFonts w:ascii="Arial" w:hAnsi="Arial" w:cs="Arial"/>
          <w:sz w:val="20"/>
          <w:szCs w:val="20"/>
        </w:rPr>
        <w:t>tijskega gospodarstva prijavi z</w:t>
      </w:r>
      <w:r w:rsidR="00F30195" w:rsidRPr="006909B9">
        <w:rPr>
          <w:rFonts w:ascii="Arial" w:hAnsi="Arial" w:cs="Arial"/>
          <w:sz w:val="20"/>
          <w:szCs w:val="20"/>
        </w:rPr>
        <w:t xml:space="preserve"> </w:t>
      </w:r>
      <w:proofErr w:type="spellStart"/>
      <w:r w:rsidR="00F30195" w:rsidRPr="006909B9">
        <w:rPr>
          <w:rFonts w:ascii="Arial" w:hAnsi="Arial" w:cs="Arial"/>
          <w:sz w:val="20"/>
          <w:szCs w:val="20"/>
        </w:rPr>
        <w:t>geoprostorski</w:t>
      </w:r>
      <w:r w:rsidRPr="006909B9">
        <w:rPr>
          <w:rFonts w:ascii="Arial" w:hAnsi="Arial" w:cs="Arial"/>
          <w:sz w:val="20"/>
          <w:szCs w:val="20"/>
        </w:rPr>
        <w:t>m</w:t>
      </w:r>
      <w:proofErr w:type="spellEnd"/>
      <w:r w:rsidRPr="006909B9">
        <w:rPr>
          <w:rFonts w:ascii="Arial" w:hAnsi="Arial" w:cs="Arial"/>
          <w:sz w:val="20"/>
          <w:szCs w:val="20"/>
        </w:rPr>
        <w:t xml:space="preserve"> obrazcem</w:t>
      </w:r>
      <w:r w:rsidR="00F30195" w:rsidRPr="006909B9">
        <w:rPr>
          <w:rFonts w:ascii="Arial" w:hAnsi="Arial" w:cs="Arial"/>
          <w:sz w:val="20"/>
          <w:szCs w:val="20"/>
        </w:rPr>
        <w:t xml:space="preserve"> v skladu z uredbo, ki ureja izvedbo intervencij kmetijske politike za l</w:t>
      </w:r>
      <w:r w:rsidR="000145C2" w:rsidRPr="006909B9">
        <w:rPr>
          <w:rFonts w:ascii="Arial" w:hAnsi="Arial" w:cs="Arial"/>
          <w:sz w:val="20"/>
          <w:szCs w:val="20"/>
        </w:rPr>
        <w:t xml:space="preserve">eto vložitve zbirne vloge, </w:t>
      </w:r>
      <w:r w:rsidR="00F30195" w:rsidRPr="006909B9">
        <w:rPr>
          <w:rFonts w:ascii="Arial" w:hAnsi="Arial" w:cs="Arial"/>
          <w:sz w:val="20"/>
          <w:szCs w:val="20"/>
        </w:rPr>
        <w:t>da se zagotovi, da so tla:</w:t>
      </w:r>
    </w:p>
    <w:p w14:paraId="15DB89FC" w14:textId="77777777" w:rsidR="00F30195" w:rsidRPr="006909B9" w:rsidRDefault="00F30195" w:rsidP="00F30195">
      <w:pPr>
        <w:pStyle w:val="tevilnatoka0"/>
        <w:numPr>
          <w:ilvl w:val="0"/>
          <w:numId w:val="14"/>
        </w:numPr>
        <w:ind w:left="426"/>
        <w:jc w:val="both"/>
        <w:rPr>
          <w:rFonts w:ascii="Arial" w:hAnsi="Arial" w:cs="Arial"/>
          <w:sz w:val="20"/>
          <w:szCs w:val="20"/>
        </w:rPr>
      </w:pPr>
      <w:r w:rsidRPr="006909B9">
        <w:rPr>
          <w:rFonts w:ascii="Arial" w:hAnsi="Arial" w:cs="Arial"/>
          <w:sz w:val="20"/>
          <w:szCs w:val="20"/>
        </w:rPr>
        <w:t xml:space="preserve">z naknadnim </w:t>
      </w:r>
      <w:proofErr w:type="spellStart"/>
      <w:r w:rsidRPr="006909B9">
        <w:rPr>
          <w:rFonts w:ascii="Arial" w:hAnsi="Arial" w:cs="Arial"/>
          <w:sz w:val="20"/>
          <w:szCs w:val="20"/>
        </w:rPr>
        <w:t>neprezimnim</w:t>
      </w:r>
      <w:proofErr w:type="spellEnd"/>
      <w:r w:rsidRPr="006909B9">
        <w:rPr>
          <w:rFonts w:ascii="Arial" w:hAnsi="Arial" w:cs="Arial"/>
          <w:sz w:val="20"/>
          <w:szCs w:val="20"/>
        </w:rPr>
        <w:t xml:space="preserve"> ali medovitim posevkom pokrita od 15. avgusta do 15. oktobra tekočega leta; </w:t>
      </w:r>
    </w:p>
    <w:p w14:paraId="2249501B" w14:textId="358D381F" w:rsidR="00F30195" w:rsidRPr="006909B9" w:rsidRDefault="00F30195" w:rsidP="00F30195">
      <w:pPr>
        <w:pStyle w:val="tevilnatoka0"/>
        <w:numPr>
          <w:ilvl w:val="0"/>
          <w:numId w:val="14"/>
        </w:numPr>
        <w:ind w:left="426"/>
        <w:jc w:val="both"/>
        <w:rPr>
          <w:rFonts w:ascii="Arial" w:hAnsi="Arial" w:cs="Arial"/>
          <w:sz w:val="20"/>
          <w:szCs w:val="20"/>
        </w:rPr>
      </w:pPr>
      <w:r w:rsidRPr="006909B9">
        <w:rPr>
          <w:rFonts w:ascii="Arial" w:hAnsi="Arial" w:cs="Arial"/>
          <w:sz w:val="20"/>
          <w:szCs w:val="20"/>
        </w:rPr>
        <w:t>z naknadnim prezimnim ali medovitim posevkom pokrita od 1. s</w:t>
      </w:r>
      <w:r w:rsidR="00B36206" w:rsidRPr="006909B9">
        <w:rPr>
          <w:rFonts w:ascii="Arial" w:hAnsi="Arial" w:cs="Arial"/>
          <w:sz w:val="20"/>
          <w:szCs w:val="20"/>
        </w:rPr>
        <w:t>eptembra</w:t>
      </w:r>
      <w:r w:rsidRPr="006909B9">
        <w:rPr>
          <w:rFonts w:ascii="Arial" w:hAnsi="Arial" w:cs="Arial"/>
          <w:sz w:val="20"/>
          <w:szCs w:val="20"/>
        </w:rPr>
        <w:t xml:space="preserve"> do 30. oktobra tekočega leta.</w:t>
      </w:r>
    </w:p>
    <w:p w14:paraId="0738E99A" w14:textId="021E3E72" w:rsidR="00BC49F4" w:rsidRPr="006909B9" w:rsidRDefault="00F30195" w:rsidP="00F65A7A">
      <w:pPr>
        <w:pStyle w:val="tevilnatoka0"/>
        <w:jc w:val="both"/>
        <w:rPr>
          <w:rFonts w:ascii="Arial" w:hAnsi="Arial" w:cs="Arial"/>
          <w:b/>
          <w:bCs/>
          <w:sz w:val="20"/>
          <w:szCs w:val="20"/>
        </w:rPr>
      </w:pPr>
      <w:r w:rsidRPr="006909B9">
        <w:rPr>
          <w:rFonts w:ascii="Arial" w:hAnsi="Arial" w:cs="Arial"/>
          <w:sz w:val="20"/>
          <w:szCs w:val="20"/>
        </w:rPr>
        <w:t xml:space="preserve">(5) Na površinah iz prvega </w:t>
      </w:r>
      <w:r w:rsidR="00975A27" w:rsidRPr="006909B9">
        <w:rPr>
          <w:rFonts w:ascii="Arial" w:hAnsi="Arial" w:cs="Arial"/>
          <w:sz w:val="20"/>
          <w:szCs w:val="20"/>
        </w:rPr>
        <w:t>odstavka tega člena je prepovedan</w:t>
      </w:r>
      <w:r w:rsidRPr="006909B9">
        <w:rPr>
          <w:rFonts w:ascii="Arial" w:hAnsi="Arial" w:cs="Arial"/>
          <w:sz w:val="20"/>
          <w:szCs w:val="20"/>
        </w:rPr>
        <w:t>a uporaba fitofarmacevtskih sredstev</w:t>
      </w:r>
      <w:r w:rsidR="00975A27" w:rsidRPr="006909B9">
        <w:rPr>
          <w:rFonts w:ascii="Arial" w:hAnsi="Arial" w:cs="Arial"/>
          <w:sz w:val="20"/>
          <w:szCs w:val="20"/>
        </w:rPr>
        <w:t>, in sicer za praho od 1. januarja do 31. julija, za rastline, ki vežejo dušik</w:t>
      </w:r>
      <w:r w:rsidR="000145C2" w:rsidRPr="006909B9">
        <w:rPr>
          <w:rFonts w:ascii="Arial" w:hAnsi="Arial" w:cs="Arial"/>
          <w:sz w:val="20"/>
          <w:szCs w:val="20"/>
        </w:rPr>
        <w:t>,</w:t>
      </w:r>
      <w:r w:rsidR="00975A27" w:rsidRPr="006909B9">
        <w:rPr>
          <w:rFonts w:ascii="Arial" w:hAnsi="Arial" w:cs="Arial"/>
          <w:sz w:val="20"/>
          <w:szCs w:val="20"/>
        </w:rPr>
        <w:t xml:space="preserve"> od </w:t>
      </w:r>
      <w:r w:rsidR="0098354A">
        <w:rPr>
          <w:rFonts w:ascii="Arial" w:hAnsi="Arial" w:cs="Arial"/>
          <w:sz w:val="20"/>
          <w:szCs w:val="20"/>
        </w:rPr>
        <w:t>uveljavitve</w:t>
      </w:r>
      <w:r w:rsidR="00975A27" w:rsidRPr="006909B9">
        <w:rPr>
          <w:rFonts w:ascii="Arial" w:hAnsi="Arial" w:cs="Arial"/>
          <w:sz w:val="20"/>
          <w:szCs w:val="20"/>
        </w:rPr>
        <w:t xml:space="preserve"> te uredbe do izpolnitve obvezne prisotnosti</w:t>
      </w:r>
      <w:r w:rsidR="00F0619D" w:rsidRPr="006909B9">
        <w:rPr>
          <w:rFonts w:ascii="Arial" w:hAnsi="Arial" w:cs="Arial"/>
          <w:sz w:val="20"/>
          <w:szCs w:val="20"/>
        </w:rPr>
        <w:t>,</w:t>
      </w:r>
      <w:r w:rsidR="00975A27" w:rsidRPr="006909B9">
        <w:rPr>
          <w:rFonts w:ascii="Arial" w:hAnsi="Arial" w:cs="Arial"/>
          <w:sz w:val="20"/>
          <w:szCs w:val="20"/>
        </w:rPr>
        <w:t xml:space="preserve"> in za rastline, ki štejejo kot vmesni posevek</w:t>
      </w:r>
      <w:r w:rsidR="00F0619D" w:rsidRPr="006909B9">
        <w:rPr>
          <w:rFonts w:ascii="Arial" w:hAnsi="Arial" w:cs="Arial"/>
          <w:sz w:val="20"/>
          <w:szCs w:val="20"/>
        </w:rPr>
        <w:t>,</w:t>
      </w:r>
      <w:r w:rsidR="00975A27" w:rsidRPr="006909B9">
        <w:rPr>
          <w:rFonts w:ascii="Arial" w:hAnsi="Arial" w:cs="Arial"/>
          <w:sz w:val="20"/>
          <w:szCs w:val="20"/>
        </w:rPr>
        <w:t xml:space="preserve"> v času obvezne prisotnosti</w:t>
      </w:r>
      <w:r w:rsidRPr="006909B9">
        <w:rPr>
          <w:rFonts w:ascii="Arial" w:hAnsi="Arial" w:cs="Arial"/>
          <w:sz w:val="20"/>
          <w:szCs w:val="20"/>
        </w:rPr>
        <w:t>. Kmetijske rastline iz druge in tretje alineje prvega odstavka tega člena se po izpolnjenih zahtevah iz tre</w:t>
      </w:r>
      <w:r w:rsidR="00F26DD3" w:rsidRPr="006909B9">
        <w:rPr>
          <w:rFonts w:ascii="Arial" w:hAnsi="Arial" w:cs="Arial"/>
          <w:sz w:val="20"/>
          <w:szCs w:val="20"/>
        </w:rPr>
        <w:t>tjega, četrtega in petega odstav</w:t>
      </w:r>
      <w:r w:rsidRPr="006909B9">
        <w:rPr>
          <w:rFonts w:ascii="Arial" w:hAnsi="Arial" w:cs="Arial"/>
          <w:sz w:val="20"/>
          <w:szCs w:val="20"/>
        </w:rPr>
        <w:t>ka tega člena lahko uporabijo za prehrano ljudi in živali.</w:t>
      </w:r>
      <w:r w:rsidR="00F65A7A" w:rsidRPr="006909B9">
        <w:rPr>
          <w:rFonts w:ascii="Arial" w:hAnsi="Arial" w:cs="Arial"/>
          <w:sz w:val="20"/>
          <w:szCs w:val="20"/>
        </w:rPr>
        <w:t>«.</w:t>
      </w:r>
      <w:r w:rsidR="00BC49F4" w:rsidRPr="006909B9">
        <w:rPr>
          <w:rFonts w:ascii="Arial" w:hAnsi="Arial" w:cs="Arial"/>
          <w:b/>
          <w:bCs/>
          <w:sz w:val="20"/>
          <w:szCs w:val="20"/>
        </w:rPr>
        <w:t xml:space="preserve">                                                                      </w:t>
      </w:r>
    </w:p>
    <w:p w14:paraId="1B09C3AF" w14:textId="414F4547" w:rsidR="00BC49F4" w:rsidRPr="007A6002" w:rsidRDefault="00BC49F4" w:rsidP="00BC49F4">
      <w:pPr>
        <w:spacing w:line="276" w:lineRule="auto"/>
        <w:rPr>
          <w:rFonts w:cs="Arial"/>
          <w:b/>
          <w:bCs/>
          <w:szCs w:val="20"/>
        </w:rPr>
      </w:pPr>
      <w:r>
        <w:rPr>
          <w:rFonts w:cs="Arial"/>
          <w:b/>
          <w:bCs/>
          <w:szCs w:val="20"/>
        </w:rPr>
        <w:t xml:space="preserve">                                                                      </w:t>
      </w:r>
      <w:r w:rsidR="00267798">
        <w:rPr>
          <w:rFonts w:cs="Arial"/>
          <w:b/>
          <w:bCs/>
          <w:szCs w:val="20"/>
        </w:rPr>
        <w:t>6</w:t>
      </w:r>
      <w:r w:rsidRPr="007A6002">
        <w:rPr>
          <w:rFonts w:cs="Arial"/>
          <w:b/>
          <w:bCs/>
          <w:szCs w:val="20"/>
        </w:rPr>
        <w:t>. člen</w:t>
      </w:r>
    </w:p>
    <w:p w14:paraId="60A4D7C1" w14:textId="3D93D8F8" w:rsidR="00BC49F4" w:rsidRPr="00504BF7" w:rsidRDefault="00BC49F4" w:rsidP="00BC49F4">
      <w:pPr>
        <w:spacing w:line="276" w:lineRule="auto"/>
        <w:rPr>
          <w:rFonts w:cs="Arial"/>
          <w:szCs w:val="20"/>
        </w:rPr>
      </w:pPr>
      <w:r>
        <w:rPr>
          <w:rFonts w:cs="Arial"/>
          <w:b/>
          <w:szCs w:val="20"/>
        </w:rPr>
        <w:t xml:space="preserve">                                                          </w:t>
      </w:r>
    </w:p>
    <w:p w14:paraId="24B1E7DA" w14:textId="3C32A11C" w:rsidR="00504BF7" w:rsidRPr="00504BF7" w:rsidRDefault="00F26DD3" w:rsidP="00504BF7">
      <w:pPr>
        <w:spacing w:line="276" w:lineRule="auto"/>
        <w:jc w:val="both"/>
        <w:rPr>
          <w:rFonts w:cs="Arial"/>
          <w:szCs w:val="20"/>
        </w:rPr>
      </w:pPr>
      <w:r>
        <w:rPr>
          <w:rFonts w:cs="Arial"/>
          <w:szCs w:val="20"/>
        </w:rPr>
        <w:t>V Prilogi 1 se</w:t>
      </w:r>
      <w:r w:rsidR="00504BF7" w:rsidRPr="00504BF7">
        <w:rPr>
          <w:rFonts w:cs="Arial"/>
          <w:szCs w:val="20"/>
        </w:rPr>
        <w:t>:</w:t>
      </w:r>
    </w:p>
    <w:p w14:paraId="73CE2ADD" w14:textId="77777777" w:rsidR="00504BF7" w:rsidRPr="00504BF7" w:rsidRDefault="00504BF7" w:rsidP="00504BF7">
      <w:pPr>
        <w:spacing w:line="276" w:lineRule="auto"/>
        <w:jc w:val="both"/>
        <w:rPr>
          <w:rFonts w:cs="Arial"/>
          <w:szCs w:val="20"/>
        </w:rPr>
      </w:pPr>
    </w:p>
    <w:p w14:paraId="5818592E" w14:textId="795E0378" w:rsidR="00504BF7" w:rsidRDefault="00284AC2" w:rsidP="00504BF7">
      <w:pPr>
        <w:spacing w:line="276" w:lineRule="auto"/>
        <w:jc w:val="both"/>
        <w:rPr>
          <w:rFonts w:cs="Arial"/>
          <w:szCs w:val="20"/>
        </w:rPr>
      </w:pPr>
      <w:r>
        <w:rPr>
          <w:rFonts w:cs="Arial"/>
        </w:rPr>
        <w:t>- v</w:t>
      </w:r>
      <w:r w:rsidR="00504BF7" w:rsidRPr="00504BF7">
        <w:rPr>
          <w:rFonts w:cs="Arial"/>
        </w:rPr>
        <w:t xml:space="preserve"> tabeli </w:t>
      </w:r>
      <w:r w:rsidR="00504BF7" w:rsidRPr="00504BF7">
        <w:rPr>
          <w:rFonts w:cs="Arial"/>
          <w:szCs w:val="20"/>
        </w:rPr>
        <w:t>PZR 1</w:t>
      </w:r>
      <w:r w:rsidR="00504BF7" w:rsidRPr="00504BF7">
        <w:rPr>
          <w:rFonts w:cs="Arial"/>
        </w:rPr>
        <w:t xml:space="preserve">: NADZOROVANJE RAZPRŠENIH VIROV ONESNAŽENJA S FOSFATI, </w:t>
      </w:r>
      <w:r w:rsidR="00504BF7" w:rsidRPr="00504BF7">
        <w:rPr>
          <w:rFonts w:cs="Arial"/>
          <w:szCs w:val="20"/>
        </w:rPr>
        <w:t xml:space="preserve">v stolpcu </w:t>
      </w:r>
      <w:r w:rsidR="00B36206">
        <w:rPr>
          <w:rFonts w:cs="Arial"/>
        </w:rPr>
        <w:t>ZAHTEVE ZA ZAVEZANCA</w:t>
      </w:r>
      <w:r w:rsidR="00504BF7" w:rsidRPr="00504BF7">
        <w:rPr>
          <w:rFonts w:cs="Arial"/>
          <w:szCs w:val="20"/>
        </w:rPr>
        <w:t xml:space="preserve"> pri zahtevi </w:t>
      </w:r>
      <w:r>
        <w:rPr>
          <w:rFonts w:cs="Arial"/>
          <w:szCs w:val="20"/>
        </w:rPr>
        <w:t xml:space="preserve">številka </w:t>
      </w:r>
      <w:r w:rsidR="00504BF7" w:rsidRPr="00504BF7">
        <w:rPr>
          <w:rFonts w:cs="Arial"/>
          <w:szCs w:val="20"/>
        </w:rPr>
        <w:t xml:space="preserve">11 </w:t>
      </w:r>
      <w:r w:rsidRPr="00504BF7">
        <w:rPr>
          <w:rFonts w:cs="Arial"/>
        </w:rPr>
        <w:t xml:space="preserve">besedilo </w:t>
      </w:r>
      <w:r w:rsidR="00504BF7" w:rsidRPr="00504BF7">
        <w:rPr>
          <w:rFonts w:cs="Arial"/>
        </w:rPr>
        <w:t>spremeni tako, da se glasi</w:t>
      </w:r>
      <w:r w:rsidR="00504BF7" w:rsidRPr="00504BF7">
        <w:rPr>
          <w:rFonts w:cs="Arial"/>
          <w:szCs w:val="20"/>
        </w:rPr>
        <w:t xml:space="preserve">: </w:t>
      </w:r>
      <w:r w:rsidR="00B36206">
        <w:rPr>
          <w:rFonts w:cs="Arial"/>
          <w:szCs w:val="20"/>
        </w:rPr>
        <w:t>»</w:t>
      </w:r>
      <w:r>
        <w:rPr>
          <w:rFonts w:cs="Arial"/>
          <w:szCs w:val="20"/>
        </w:rPr>
        <w:t xml:space="preserve">11) </w:t>
      </w:r>
      <w:r w:rsidR="00504BF7" w:rsidRPr="00504BF7">
        <w:rPr>
          <w:rFonts w:cs="Arial"/>
          <w:szCs w:val="20"/>
        </w:rPr>
        <w:t xml:space="preserve">Za namakanje kmetijskih površin mora biti izdana odločba ali drug akt </w:t>
      </w:r>
      <w:r w:rsidR="00504BF7" w:rsidRPr="00504BF7">
        <w:rPr>
          <w:rFonts w:cs="Arial"/>
        </w:rPr>
        <w:t xml:space="preserve">o </w:t>
      </w:r>
      <w:r w:rsidR="00504BF7" w:rsidRPr="00504BF7">
        <w:rPr>
          <w:rFonts w:cs="Arial"/>
          <w:szCs w:val="20"/>
        </w:rPr>
        <w:t>uvedbi namakanja.</w:t>
      </w:r>
      <w:r w:rsidR="00B36206">
        <w:rPr>
          <w:rFonts w:cs="Arial"/>
          <w:szCs w:val="20"/>
        </w:rPr>
        <w:t>«.</w:t>
      </w:r>
    </w:p>
    <w:p w14:paraId="39222263" w14:textId="12A92243" w:rsidR="00504BF7" w:rsidRPr="00504BF7" w:rsidRDefault="00504BF7" w:rsidP="00504BF7">
      <w:pPr>
        <w:spacing w:line="276" w:lineRule="auto"/>
        <w:jc w:val="both"/>
        <w:rPr>
          <w:rFonts w:cs="Arial"/>
        </w:rPr>
      </w:pPr>
    </w:p>
    <w:p w14:paraId="6D8E0049" w14:textId="5F603305" w:rsidR="00504BF7" w:rsidRPr="00504BF7" w:rsidRDefault="00284AC2" w:rsidP="00504BF7">
      <w:pPr>
        <w:spacing w:line="276" w:lineRule="auto"/>
        <w:jc w:val="both"/>
        <w:rPr>
          <w:rFonts w:cs="Arial"/>
        </w:rPr>
      </w:pPr>
      <w:r>
        <w:rPr>
          <w:rFonts w:cs="Arial"/>
        </w:rPr>
        <w:t>-  v</w:t>
      </w:r>
      <w:r w:rsidR="00504BF7" w:rsidRPr="00504BF7">
        <w:rPr>
          <w:rFonts w:cs="Arial"/>
        </w:rPr>
        <w:t xml:space="preserve"> tabeli DKOP 5: </w:t>
      </w:r>
      <w:r w:rsidR="00504BF7" w:rsidRPr="00504BF7">
        <w:rPr>
          <w:rFonts w:eastAsiaTheme="minorHAnsi" w:cs="Arial"/>
          <w:szCs w:val="22"/>
        </w:rPr>
        <w:t>UPRAVLJANJE OBDELAVE ZA ZMANJŠANJE TVEGANJA DEGRADACIJE IN EROZIJE TAL, VKLJUČNO Z UPOŠTEVANJEM NAKLONA TERENA</w:t>
      </w:r>
      <w:r w:rsidR="00504BF7" w:rsidRPr="00504BF7">
        <w:rPr>
          <w:rFonts w:cs="Arial"/>
        </w:rPr>
        <w:t xml:space="preserve">, </w:t>
      </w:r>
      <w:r w:rsidR="00504BF7" w:rsidRPr="00504BF7">
        <w:rPr>
          <w:rFonts w:cs="Arial"/>
          <w:szCs w:val="20"/>
        </w:rPr>
        <w:t xml:space="preserve">v stolpcu </w:t>
      </w:r>
      <w:r w:rsidR="00B36206">
        <w:rPr>
          <w:rFonts w:cs="Arial"/>
        </w:rPr>
        <w:t>ZAHTEVE ZA ZAVEZANCA</w:t>
      </w:r>
      <w:r w:rsidR="00504BF7" w:rsidRPr="00504BF7">
        <w:rPr>
          <w:rFonts w:cs="Arial"/>
          <w:szCs w:val="20"/>
        </w:rPr>
        <w:t xml:space="preserve"> pri zahtevi </w:t>
      </w:r>
      <w:r>
        <w:rPr>
          <w:rFonts w:cs="Arial"/>
          <w:szCs w:val="20"/>
        </w:rPr>
        <w:t xml:space="preserve">številka </w:t>
      </w:r>
      <w:r>
        <w:rPr>
          <w:rFonts w:cs="Arial"/>
        </w:rPr>
        <w:t>39</w:t>
      </w:r>
      <w:r w:rsidR="00B36206">
        <w:rPr>
          <w:rFonts w:cs="Arial"/>
        </w:rPr>
        <w:t xml:space="preserve"> v drugem odstavku</w:t>
      </w:r>
      <w:r w:rsidR="00504BF7" w:rsidRPr="00504BF7">
        <w:rPr>
          <w:rFonts w:cs="Arial"/>
        </w:rPr>
        <w:t xml:space="preserve"> besedilo spremeni tako, da se glasi: </w:t>
      </w:r>
      <w:r w:rsidR="00B36206">
        <w:rPr>
          <w:rFonts w:cs="Arial"/>
        </w:rPr>
        <w:t>»</w:t>
      </w:r>
      <w:r w:rsidR="00504BF7" w:rsidRPr="00504BF7">
        <w:rPr>
          <w:rFonts w:cs="Arial"/>
        </w:rPr>
        <w:t>Zahteva za oranje po plastnicah ne v</w:t>
      </w:r>
      <w:r w:rsidR="00B36206">
        <w:rPr>
          <w:rFonts w:cs="Arial"/>
        </w:rPr>
        <w:t xml:space="preserve">elja za orne površine, </w:t>
      </w:r>
      <w:r w:rsidR="00504BF7" w:rsidRPr="00504BF7">
        <w:rPr>
          <w:rFonts w:cs="Arial"/>
        </w:rPr>
        <w:t xml:space="preserve">manjše </w:t>
      </w:r>
      <w:r w:rsidR="00B36206">
        <w:rPr>
          <w:rFonts w:cs="Arial"/>
        </w:rPr>
        <w:t>od 0,3 ha, ter za orne površine</w:t>
      </w:r>
      <w:r w:rsidR="00504BF7" w:rsidRPr="00504BF7">
        <w:rPr>
          <w:rFonts w:cs="Arial"/>
        </w:rPr>
        <w:t xml:space="preserve"> v smer</w:t>
      </w:r>
      <w:r w:rsidR="00B36206">
        <w:rPr>
          <w:rFonts w:cs="Arial"/>
        </w:rPr>
        <w:t>i</w:t>
      </w:r>
      <w:r w:rsidR="00504BF7" w:rsidRPr="00504BF7">
        <w:rPr>
          <w:rFonts w:cs="Arial"/>
        </w:rPr>
        <w:t xml:space="preserve"> naklona in katerih krajša stranica ni daljša od vključno 40 m.</w:t>
      </w:r>
      <w:r w:rsidR="00B36206">
        <w:rPr>
          <w:rFonts w:cs="Arial"/>
        </w:rPr>
        <w:t>«.</w:t>
      </w:r>
    </w:p>
    <w:p w14:paraId="3B97453C" w14:textId="1CE9CAAE" w:rsidR="00736172" w:rsidRDefault="00736172" w:rsidP="00736172">
      <w:pPr>
        <w:spacing w:line="276" w:lineRule="auto"/>
        <w:jc w:val="both"/>
        <w:rPr>
          <w:rFonts w:cs="Arial"/>
          <w:szCs w:val="20"/>
        </w:rPr>
      </w:pPr>
    </w:p>
    <w:p w14:paraId="3547E7D0" w14:textId="2A997E81" w:rsidR="00736172" w:rsidRDefault="00284AC2" w:rsidP="00736172">
      <w:pPr>
        <w:spacing w:line="276" w:lineRule="auto"/>
        <w:jc w:val="both"/>
        <w:rPr>
          <w:rFonts w:cs="Arial"/>
          <w:szCs w:val="20"/>
        </w:rPr>
      </w:pPr>
      <w:r>
        <w:rPr>
          <w:rFonts w:cs="Arial"/>
        </w:rPr>
        <w:t>- v</w:t>
      </w:r>
      <w:r w:rsidR="00736172" w:rsidRPr="00504BF7">
        <w:rPr>
          <w:rFonts w:cs="Arial"/>
        </w:rPr>
        <w:t xml:space="preserve"> tabeli </w:t>
      </w:r>
      <w:r w:rsidR="00736172">
        <w:rPr>
          <w:rFonts w:cs="Arial"/>
          <w:szCs w:val="20"/>
        </w:rPr>
        <w:t>DKOP 6</w:t>
      </w:r>
      <w:r w:rsidR="00736172">
        <w:rPr>
          <w:rFonts w:cs="Arial"/>
        </w:rPr>
        <w:t xml:space="preserve">: </w:t>
      </w:r>
      <w:r w:rsidR="00736172" w:rsidRPr="00E57065">
        <w:rPr>
          <w:rFonts w:cs="Arial"/>
        </w:rPr>
        <w:t>MINIMALNA POKRITOST TAL, DA SE PREPREČI GOLA ZEMLJA V OBDOBJIH, KI SO NAJBOLJ OBČUTLJIV</w:t>
      </w:r>
      <w:r w:rsidR="005504D2">
        <w:rPr>
          <w:rFonts w:cs="Arial"/>
        </w:rPr>
        <w:t>A</w:t>
      </w:r>
      <w:r w:rsidR="00736172" w:rsidRPr="00504BF7">
        <w:rPr>
          <w:rFonts w:cs="Arial"/>
        </w:rPr>
        <w:t xml:space="preserve">, </w:t>
      </w:r>
      <w:r w:rsidR="00736172" w:rsidRPr="00504BF7">
        <w:rPr>
          <w:rFonts w:cs="Arial"/>
          <w:szCs w:val="20"/>
        </w:rPr>
        <w:t xml:space="preserve">v stolpcu </w:t>
      </w:r>
      <w:r w:rsidR="00736172">
        <w:rPr>
          <w:rFonts w:cs="Arial"/>
        </w:rPr>
        <w:t>ZAHTEVE ZA ZAVEZANCA</w:t>
      </w:r>
      <w:r w:rsidR="00736172" w:rsidRPr="00504BF7">
        <w:rPr>
          <w:rFonts w:cs="Arial"/>
          <w:szCs w:val="20"/>
        </w:rPr>
        <w:t xml:space="preserve"> pri zahtevi </w:t>
      </w:r>
      <w:r>
        <w:rPr>
          <w:rFonts w:cs="Arial"/>
          <w:szCs w:val="20"/>
        </w:rPr>
        <w:t xml:space="preserve">številka </w:t>
      </w:r>
      <w:r w:rsidR="00736172">
        <w:rPr>
          <w:rFonts w:cs="Arial"/>
          <w:szCs w:val="20"/>
        </w:rPr>
        <w:t>42</w:t>
      </w:r>
      <w:r w:rsidR="00736172" w:rsidRPr="00F40D03">
        <w:rPr>
          <w:rFonts w:cs="Arial"/>
          <w:szCs w:val="20"/>
        </w:rPr>
        <w:t xml:space="preserve"> </w:t>
      </w:r>
      <w:r w:rsidR="00736172">
        <w:rPr>
          <w:rFonts w:cs="Arial"/>
          <w:szCs w:val="20"/>
        </w:rPr>
        <w:t xml:space="preserve">v tretjem odstavku besedilo </w:t>
      </w:r>
      <w:r w:rsidR="00A100FB">
        <w:rPr>
          <w:rFonts w:cs="Arial"/>
          <w:szCs w:val="20"/>
        </w:rPr>
        <w:t>spremeni</w:t>
      </w:r>
      <w:r w:rsidR="00736172">
        <w:rPr>
          <w:rFonts w:cs="Arial"/>
          <w:szCs w:val="20"/>
        </w:rPr>
        <w:t xml:space="preserve"> tako, da se glasi: »</w:t>
      </w:r>
      <w:r w:rsidR="00736172" w:rsidRPr="00E57065">
        <w:rPr>
          <w:rFonts w:cs="Arial"/>
          <w:szCs w:val="20"/>
        </w:rPr>
        <w:t>Zahteva ne velja za orna zeml</w:t>
      </w:r>
      <w:r w:rsidR="00736172">
        <w:rPr>
          <w:rFonts w:cs="Arial"/>
          <w:szCs w:val="20"/>
        </w:rPr>
        <w:t>jišča, na katerih se prideluje</w:t>
      </w:r>
      <w:r w:rsidR="00736172" w:rsidRPr="00E57065">
        <w:rPr>
          <w:rFonts w:cs="Arial"/>
          <w:szCs w:val="20"/>
        </w:rPr>
        <w:t xml:space="preserve"> krompir</w:t>
      </w:r>
      <w:r w:rsidR="00736172" w:rsidRPr="00A100FB">
        <w:rPr>
          <w:rFonts w:cs="Arial"/>
          <w:szCs w:val="20"/>
        </w:rPr>
        <w:t>, sladkorna pesa, hmelj, jara žita, pivovarski ječmen</w:t>
      </w:r>
      <w:r w:rsidR="000E4709">
        <w:rPr>
          <w:rFonts w:cs="Arial"/>
          <w:szCs w:val="20"/>
        </w:rPr>
        <w:t>, sončnice</w:t>
      </w:r>
      <w:r w:rsidR="00736172" w:rsidRPr="00A100FB">
        <w:rPr>
          <w:rFonts w:cs="Arial"/>
          <w:szCs w:val="20"/>
        </w:rPr>
        <w:t xml:space="preserve"> ali naslednje</w:t>
      </w:r>
      <w:r w:rsidR="00736172" w:rsidRPr="00E57065">
        <w:rPr>
          <w:rFonts w:cs="Arial"/>
          <w:szCs w:val="20"/>
        </w:rPr>
        <w:t xml:space="preserve"> vrste zelenjadnic: cvetača, listnati ohrovt, glavnati ohrovt, brstični ohrovt, blitva, špinača, grah, bob, čebula, česen, solatnice, peteršilj, šparglji, radič, motovilec, sladki komarček, šalotka, por</w:t>
      </w:r>
      <w:r w:rsidR="000E4709">
        <w:rPr>
          <w:rFonts w:cs="Arial"/>
          <w:szCs w:val="20"/>
        </w:rPr>
        <w:t>, zimski luk, hren, rabarbara,</w:t>
      </w:r>
      <w:r w:rsidR="00736172" w:rsidRPr="00E57065">
        <w:rPr>
          <w:rFonts w:cs="Arial"/>
          <w:szCs w:val="20"/>
        </w:rPr>
        <w:t xml:space="preserve"> korenje</w:t>
      </w:r>
      <w:r w:rsidR="000E4709">
        <w:rPr>
          <w:rFonts w:cs="Arial"/>
          <w:szCs w:val="20"/>
        </w:rPr>
        <w:t xml:space="preserve"> in zelje</w:t>
      </w:r>
      <w:r w:rsidR="00736172">
        <w:rPr>
          <w:rFonts w:cs="Arial"/>
          <w:szCs w:val="20"/>
        </w:rPr>
        <w:t>.«.</w:t>
      </w:r>
    </w:p>
    <w:p w14:paraId="2294E850" w14:textId="77777777" w:rsidR="00736172" w:rsidRDefault="00736172" w:rsidP="00736172">
      <w:pPr>
        <w:spacing w:line="276" w:lineRule="auto"/>
        <w:jc w:val="both"/>
        <w:rPr>
          <w:rFonts w:cs="Arial"/>
          <w:szCs w:val="20"/>
        </w:rPr>
      </w:pPr>
    </w:p>
    <w:p w14:paraId="4605701E" w14:textId="3B3ED36F" w:rsidR="00A100FB" w:rsidRPr="00504BF7" w:rsidRDefault="00284AC2" w:rsidP="00A100FB">
      <w:pPr>
        <w:spacing w:line="276" w:lineRule="auto"/>
        <w:jc w:val="both"/>
        <w:rPr>
          <w:rFonts w:cs="Arial"/>
        </w:rPr>
      </w:pPr>
      <w:r>
        <w:rPr>
          <w:rFonts w:cs="Arial"/>
        </w:rPr>
        <w:t xml:space="preserve">- </w:t>
      </w:r>
      <w:r w:rsidR="003246AE">
        <w:rPr>
          <w:rFonts w:cs="Arial"/>
        </w:rPr>
        <w:t>v</w:t>
      </w:r>
      <w:r w:rsidR="00A100FB" w:rsidRPr="00504BF7">
        <w:rPr>
          <w:rFonts w:cs="Arial"/>
        </w:rPr>
        <w:t xml:space="preserve"> tabeli </w:t>
      </w:r>
      <w:r w:rsidR="00A100FB" w:rsidRPr="00504BF7">
        <w:rPr>
          <w:rFonts w:cs="Arial"/>
          <w:szCs w:val="20"/>
        </w:rPr>
        <w:t>DKOP 7</w:t>
      </w:r>
      <w:r w:rsidR="00A100FB" w:rsidRPr="00504BF7">
        <w:rPr>
          <w:rFonts w:cs="Arial"/>
        </w:rPr>
        <w:t xml:space="preserve">: KOLOBARJENJE NA ORNIH ZEMLJIŠČIH, RAZEN KMETIJSKIH RASTLIN, KI RASTEJO POD VODO, </w:t>
      </w:r>
      <w:r w:rsidR="00A100FB" w:rsidRPr="00504BF7">
        <w:rPr>
          <w:rFonts w:cs="Arial"/>
          <w:szCs w:val="20"/>
        </w:rPr>
        <w:t xml:space="preserve">v stolpcu </w:t>
      </w:r>
      <w:r>
        <w:rPr>
          <w:rFonts w:cs="Arial"/>
        </w:rPr>
        <w:t>SMERNICE</w:t>
      </w:r>
      <w:r w:rsidR="00A100FB">
        <w:rPr>
          <w:rFonts w:cs="Arial"/>
        </w:rPr>
        <w:t xml:space="preserve"> pri zahtevi</w:t>
      </w:r>
      <w:r>
        <w:rPr>
          <w:rFonts w:cs="Arial"/>
        </w:rPr>
        <w:t xml:space="preserve"> številka 43</w:t>
      </w:r>
      <w:r w:rsidR="00DB6DB2">
        <w:rPr>
          <w:rFonts w:cs="Arial"/>
        </w:rPr>
        <w:t xml:space="preserve"> v predzadnjem</w:t>
      </w:r>
      <w:r w:rsidR="00A100FB">
        <w:rPr>
          <w:rFonts w:cs="Arial"/>
        </w:rPr>
        <w:t xml:space="preserve"> odstavku </w:t>
      </w:r>
      <w:r w:rsidR="00A100FB" w:rsidRPr="00504BF7">
        <w:rPr>
          <w:rFonts w:cs="Arial"/>
        </w:rPr>
        <w:t>besedilo drugega stavka spremeni tako, da se glasi:</w:t>
      </w:r>
    </w:p>
    <w:p w14:paraId="59AB11A7" w14:textId="6190D0E2" w:rsidR="00A100FB" w:rsidRDefault="00A100FB" w:rsidP="00A100FB">
      <w:pPr>
        <w:spacing w:line="276" w:lineRule="auto"/>
        <w:jc w:val="both"/>
        <w:rPr>
          <w:rFonts w:cs="Arial"/>
        </w:rPr>
      </w:pPr>
      <w:r>
        <w:rPr>
          <w:rFonts w:cs="Arial"/>
        </w:rPr>
        <w:t>»</w:t>
      </w:r>
      <w:r w:rsidRPr="00504BF7">
        <w:rPr>
          <w:rFonts w:cs="Arial"/>
        </w:rPr>
        <w:t>Enako se št</w:t>
      </w:r>
      <w:r>
        <w:rPr>
          <w:rFonts w:cs="Arial"/>
        </w:rPr>
        <w:t>eje, da zelenjadnice pod šiframi</w:t>
      </w:r>
      <w:r w:rsidRPr="00504BF7">
        <w:rPr>
          <w:rFonts w:cs="Arial"/>
        </w:rPr>
        <w:t xml:space="preserve"> 400, 402 in 405 ter zelišča po</w:t>
      </w:r>
      <w:r>
        <w:rPr>
          <w:rFonts w:cs="Arial"/>
        </w:rPr>
        <w:t>d</w:t>
      </w:r>
      <w:r w:rsidRPr="00504BF7">
        <w:rPr>
          <w:rFonts w:cs="Arial"/>
        </w:rPr>
        <w:t xml:space="preserve"> šifro 404</w:t>
      </w:r>
      <w:r w:rsidRPr="000E2349">
        <w:rPr>
          <w:rFonts w:cs="Arial"/>
        </w:rPr>
        <w:t xml:space="preserve"> iz šifranta kmetijskih</w:t>
      </w:r>
      <w:r>
        <w:rPr>
          <w:rFonts w:cs="Arial"/>
        </w:rPr>
        <w:t xml:space="preserve"> rastlin izpolnjujejo zahtevo za</w:t>
      </w:r>
      <w:r w:rsidRPr="000E2349">
        <w:rPr>
          <w:rFonts w:cs="Arial"/>
        </w:rPr>
        <w:t xml:space="preserve"> menj</w:t>
      </w:r>
      <w:r>
        <w:rPr>
          <w:rFonts w:cs="Arial"/>
        </w:rPr>
        <w:t>avo pose</w:t>
      </w:r>
      <w:r w:rsidR="003F72B5">
        <w:rPr>
          <w:rFonts w:cs="Arial"/>
        </w:rPr>
        <w:t>vka vsako leto na 60 %</w:t>
      </w:r>
      <w:r w:rsidRPr="000E2349">
        <w:rPr>
          <w:rFonts w:cs="Arial"/>
        </w:rPr>
        <w:t xml:space="preserve"> ornih površin na kmetijskem gospodarstvu.</w:t>
      </w:r>
      <w:r>
        <w:rPr>
          <w:rFonts w:cs="Arial"/>
        </w:rPr>
        <w:t>«.</w:t>
      </w:r>
    </w:p>
    <w:p w14:paraId="3EA60BD0" w14:textId="6891E647" w:rsidR="00D67376" w:rsidRDefault="00D67376" w:rsidP="00A100FB">
      <w:pPr>
        <w:spacing w:line="276" w:lineRule="auto"/>
        <w:jc w:val="both"/>
        <w:rPr>
          <w:rFonts w:cs="Arial"/>
        </w:rPr>
      </w:pPr>
    </w:p>
    <w:p w14:paraId="143D2163" w14:textId="60F90779" w:rsidR="00BC49F4" w:rsidRDefault="00284AC2" w:rsidP="003B1735">
      <w:pPr>
        <w:spacing w:line="276" w:lineRule="auto"/>
        <w:jc w:val="both"/>
        <w:rPr>
          <w:color w:val="000000"/>
        </w:rPr>
      </w:pPr>
      <w:r w:rsidRPr="004A5CCD">
        <w:rPr>
          <w:rFonts w:cs="Arial"/>
        </w:rPr>
        <w:lastRenderedPageBreak/>
        <w:t>- v</w:t>
      </w:r>
      <w:r w:rsidR="00D67376" w:rsidRPr="004A5CCD">
        <w:rPr>
          <w:rFonts w:cs="Arial"/>
          <w:szCs w:val="20"/>
        </w:rPr>
        <w:t xml:space="preserve"> tabeli DKOP 9: PREPOVED PREUSMERITVE ALI ORANJA TRAJNEGA TRAVINJA, OPREDELJENEGA KOT OKOLJSKO OBČUTLJIVO TRAJNO TRAVINJE, NA OBMOČJIH NATURA</w:t>
      </w:r>
      <w:r w:rsidR="00D67376" w:rsidRPr="004A5CCD">
        <w:rPr>
          <w:rFonts w:cs="Arial"/>
        </w:rPr>
        <w:t xml:space="preserve"> 2000, </w:t>
      </w:r>
      <w:r w:rsidR="00D67376" w:rsidRPr="004A5CCD">
        <w:rPr>
          <w:rFonts w:cs="Arial"/>
          <w:szCs w:val="20"/>
        </w:rPr>
        <w:t xml:space="preserve">v stolpcu </w:t>
      </w:r>
      <w:r w:rsidRPr="004A5CCD">
        <w:rPr>
          <w:rFonts w:cs="Arial"/>
        </w:rPr>
        <w:t>SMERNICE</w:t>
      </w:r>
      <w:r w:rsidR="00D67376" w:rsidRPr="004A5CCD">
        <w:rPr>
          <w:rFonts w:cs="Arial"/>
          <w:szCs w:val="20"/>
        </w:rPr>
        <w:t xml:space="preserve"> pri zahtevi </w:t>
      </w:r>
      <w:r w:rsidRPr="004A5CCD">
        <w:rPr>
          <w:rFonts w:cs="Arial"/>
          <w:szCs w:val="20"/>
        </w:rPr>
        <w:t>številka 57</w:t>
      </w:r>
      <w:r w:rsidR="00D67376" w:rsidRPr="004A5CCD">
        <w:rPr>
          <w:rFonts w:cs="Arial"/>
          <w:szCs w:val="20"/>
        </w:rPr>
        <w:t xml:space="preserve"> </w:t>
      </w:r>
      <w:r w:rsidR="00C02648">
        <w:rPr>
          <w:rFonts w:cs="Arial"/>
          <w:szCs w:val="20"/>
        </w:rPr>
        <w:t xml:space="preserve">za drugim odstavkom </w:t>
      </w:r>
      <w:r w:rsidR="00D67376" w:rsidRPr="004A5CCD">
        <w:rPr>
          <w:rFonts w:cs="Arial"/>
          <w:szCs w:val="20"/>
        </w:rPr>
        <w:t xml:space="preserve">doda </w:t>
      </w:r>
      <w:r w:rsidR="00124BE2" w:rsidRPr="004A5CCD">
        <w:rPr>
          <w:rFonts w:cs="Arial"/>
          <w:szCs w:val="20"/>
        </w:rPr>
        <w:t xml:space="preserve">nov </w:t>
      </w:r>
      <w:r w:rsidR="00D67376" w:rsidRPr="004A5CCD">
        <w:rPr>
          <w:rFonts w:cs="Arial"/>
          <w:szCs w:val="20"/>
        </w:rPr>
        <w:t>tretji odstavek</w:t>
      </w:r>
      <w:r w:rsidR="00D7423D" w:rsidRPr="004A5CCD">
        <w:rPr>
          <w:rFonts w:cs="Arial"/>
          <w:szCs w:val="20"/>
        </w:rPr>
        <w:t>, ki se glasi</w:t>
      </w:r>
      <w:r w:rsidR="00D67376" w:rsidRPr="004A5CCD">
        <w:rPr>
          <w:rFonts w:cs="Arial"/>
          <w:szCs w:val="20"/>
        </w:rPr>
        <w:t>:</w:t>
      </w:r>
      <w:r w:rsidR="00D7423D" w:rsidRPr="004A5CCD">
        <w:rPr>
          <w:rFonts w:cs="Arial"/>
          <w:szCs w:val="20"/>
        </w:rPr>
        <w:t xml:space="preserve"> »</w:t>
      </w:r>
      <w:r w:rsidR="00D7423D" w:rsidRPr="004A5CCD">
        <w:t xml:space="preserve">V primeru višje sile ali izjemnih okoliščin, ko je </w:t>
      </w:r>
      <w:proofErr w:type="spellStart"/>
      <w:r w:rsidR="00D7423D" w:rsidRPr="004A5CCD">
        <w:t>okoljsko</w:t>
      </w:r>
      <w:proofErr w:type="spellEnd"/>
      <w:r w:rsidR="00D7423D" w:rsidRPr="004A5CCD">
        <w:t xml:space="preserve"> občutljivo trajno travinje poškodovano, je potrebno na poškodovani površini občutljivega trajnega travinja že v letu </w:t>
      </w:r>
      <w:r w:rsidR="00124BE2" w:rsidRPr="004A5CCD">
        <w:t>pojava višje sile ali izjemnih</w:t>
      </w:r>
      <w:r w:rsidR="00D7423D" w:rsidRPr="004A5CCD">
        <w:t xml:space="preserve"> okolišči</w:t>
      </w:r>
      <w:r w:rsidR="00124BE2" w:rsidRPr="004A5CCD">
        <w:t>n</w:t>
      </w:r>
      <w:r w:rsidR="00D7423D" w:rsidRPr="004A5CCD">
        <w:t xml:space="preserve">, če to ni mogoče pa v naslednjem letu, izvesti vse </w:t>
      </w:r>
      <w:r w:rsidR="00124BE2" w:rsidRPr="004A5CCD">
        <w:t xml:space="preserve">potrebne in izvedljive </w:t>
      </w:r>
      <w:r w:rsidR="00D7423D" w:rsidRPr="004A5CCD">
        <w:t xml:space="preserve">agrotehnične ukrepe za obnovo trajnega travinja. </w:t>
      </w:r>
      <w:r w:rsidR="00124BE2" w:rsidRPr="004A5CCD">
        <w:rPr>
          <w:color w:val="000000"/>
        </w:rPr>
        <w:t>Pri izpolnjevanju zahteve</w:t>
      </w:r>
      <w:r w:rsidR="00124BE2" w:rsidRPr="004A5CCD">
        <w:t xml:space="preserve"> se p</w:t>
      </w:r>
      <w:r w:rsidR="00124BE2" w:rsidRPr="004A5CCD">
        <w:rPr>
          <w:color w:val="000000"/>
        </w:rPr>
        <w:t>oškodovano površino</w:t>
      </w:r>
      <w:r w:rsidR="00124BE2" w:rsidRPr="004A5CCD">
        <w:t xml:space="preserve"> do obnove </w:t>
      </w:r>
      <w:r w:rsidR="00D7423D" w:rsidRPr="004A5CCD">
        <w:rPr>
          <w:color w:val="000000"/>
        </w:rPr>
        <w:t>šteje kot izjemo</w:t>
      </w:r>
      <w:r w:rsidR="00124BE2" w:rsidRPr="004A5CCD">
        <w:rPr>
          <w:color w:val="000000"/>
        </w:rPr>
        <w:t>.«</w:t>
      </w:r>
      <w:r w:rsidR="00D7423D" w:rsidRPr="004A5CCD">
        <w:rPr>
          <w:color w:val="000000"/>
        </w:rPr>
        <w:t>.</w:t>
      </w:r>
    </w:p>
    <w:p w14:paraId="5A40456F" w14:textId="77777777" w:rsidR="003B1735" w:rsidRPr="003B1735" w:rsidRDefault="003B1735" w:rsidP="003B1735">
      <w:pPr>
        <w:spacing w:line="276" w:lineRule="auto"/>
        <w:jc w:val="both"/>
        <w:rPr>
          <w:rFonts w:cs="Arial"/>
        </w:rPr>
      </w:pPr>
    </w:p>
    <w:p w14:paraId="7A3EDAC8" w14:textId="477FF151" w:rsidR="00F30195" w:rsidRPr="007A6002" w:rsidRDefault="00F30195" w:rsidP="00F30195">
      <w:pPr>
        <w:spacing w:line="276" w:lineRule="auto"/>
        <w:rPr>
          <w:rFonts w:cs="Arial"/>
          <w:b/>
          <w:bCs/>
          <w:szCs w:val="20"/>
        </w:rPr>
      </w:pPr>
      <w:r>
        <w:rPr>
          <w:rFonts w:cs="Arial"/>
          <w:b/>
          <w:szCs w:val="20"/>
        </w:rPr>
        <w:t xml:space="preserve">                                                               </w:t>
      </w:r>
      <w:r w:rsidR="00BC49F4">
        <w:rPr>
          <w:rFonts w:cs="Arial"/>
          <w:b/>
          <w:szCs w:val="20"/>
        </w:rPr>
        <w:t xml:space="preserve">  </w:t>
      </w:r>
      <w:r>
        <w:rPr>
          <w:rFonts w:cs="Arial"/>
          <w:b/>
          <w:szCs w:val="20"/>
        </w:rPr>
        <w:t xml:space="preserve">   </w:t>
      </w:r>
      <w:r w:rsidR="00267798">
        <w:rPr>
          <w:rFonts w:cs="Arial"/>
          <w:b/>
          <w:bCs/>
          <w:szCs w:val="20"/>
        </w:rPr>
        <w:t>7</w:t>
      </w:r>
      <w:r w:rsidRPr="007A6002">
        <w:rPr>
          <w:rFonts w:cs="Arial"/>
          <w:b/>
          <w:bCs/>
          <w:szCs w:val="20"/>
        </w:rPr>
        <w:t>. člen</w:t>
      </w:r>
    </w:p>
    <w:p w14:paraId="6BE98B45" w14:textId="60135707" w:rsidR="004503AA" w:rsidRDefault="004503AA" w:rsidP="004503AA">
      <w:pPr>
        <w:spacing w:line="276" w:lineRule="auto"/>
        <w:rPr>
          <w:rFonts w:cs="Arial"/>
          <w:b/>
          <w:szCs w:val="20"/>
        </w:rPr>
      </w:pPr>
    </w:p>
    <w:p w14:paraId="3E95CDCC" w14:textId="6DBA63AF" w:rsidR="00F30195" w:rsidRPr="00F30195" w:rsidRDefault="00F30195" w:rsidP="00F30195">
      <w:pPr>
        <w:shd w:val="clear" w:color="auto" w:fill="FFFFFF"/>
        <w:spacing w:line="240" w:lineRule="auto"/>
        <w:jc w:val="both"/>
        <w:rPr>
          <w:rFonts w:cs="Arial"/>
          <w:color w:val="000000"/>
          <w:szCs w:val="20"/>
          <w:lang w:eastAsia="sl-SI"/>
        </w:rPr>
      </w:pPr>
      <w:r>
        <w:rPr>
          <w:rFonts w:cs="Arial"/>
          <w:color w:val="000000"/>
          <w:szCs w:val="20"/>
          <w:lang w:eastAsia="sl-SI"/>
        </w:rPr>
        <w:t>Priloga 6 se nadomesti z novo Prilogo 6</w:t>
      </w:r>
      <w:r w:rsidRPr="00F30195">
        <w:rPr>
          <w:rFonts w:cs="Arial"/>
          <w:color w:val="000000"/>
          <w:szCs w:val="20"/>
          <w:lang w:eastAsia="sl-SI"/>
        </w:rPr>
        <w:t>, ki je kot Priloga 1 sestavni del te uredbe.</w:t>
      </w:r>
    </w:p>
    <w:p w14:paraId="60FE9A2E" w14:textId="77777777" w:rsidR="00F30195" w:rsidRPr="00F30195" w:rsidRDefault="00F30195" w:rsidP="004503AA">
      <w:pPr>
        <w:spacing w:line="276" w:lineRule="auto"/>
        <w:rPr>
          <w:rFonts w:cs="Arial"/>
          <w:b/>
          <w:szCs w:val="20"/>
        </w:rPr>
      </w:pPr>
    </w:p>
    <w:p w14:paraId="54514B81" w14:textId="77777777" w:rsidR="00A6467D" w:rsidRDefault="00A6467D" w:rsidP="004503AA">
      <w:pPr>
        <w:spacing w:line="276" w:lineRule="auto"/>
        <w:rPr>
          <w:rFonts w:cs="Arial"/>
          <w:b/>
          <w:szCs w:val="20"/>
        </w:rPr>
      </w:pPr>
    </w:p>
    <w:p w14:paraId="75735090" w14:textId="539A9240" w:rsidR="004503AA" w:rsidRPr="00834A08" w:rsidRDefault="004503AA" w:rsidP="00F937F2">
      <w:pPr>
        <w:spacing w:line="276" w:lineRule="auto"/>
        <w:jc w:val="center"/>
        <w:rPr>
          <w:rFonts w:cs="Arial"/>
          <w:b/>
          <w:szCs w:val="20"/>
        </w:rPr>
      </w:pPr>
      <w:r w:rsidRPr="00834A08">
        <w:rPr>
          <w:rFonts w:cs="Arial"/>
          <w:b/>
          <w:szCs w:val="20"/>
        </w:rPr>
        <w:t>PREHODNA IN KONČNA DOLOČBA</w:t>
      </w:r>
    </w:p>
    <w:p w14:paraId="63E68DE2" w14:textId="77777777" w:rsidR="004503AA" w:rsidRPr="00834A08" w:rsidRDefault="004503AA" w:rsidP="004503AA">
      <w:pPr>
        <w:spacing w:line="276" w:lineRule="auto"/>
        <w:rPr>
          <w:rFonts w:cs="Arial"/>
          <w:b/>
          <w:szCs w:val="20"/>
        </w:rPr>
      </w:pPr>
    </w:p>
    <w:p w14:paraId="1EDE14C2" w14:textId="77777777" w:rsidR="004503AA" w:rsidRPr="00834A08" w:rsidRDefault="004503AA" w:rsidP="004503AA">
      <w:pPr>
        <w:spacing w:line="276" w:lineRule="auto"/>
        <w:rPr>
          <w:rFonts w:cs="Arial"/>
          <w:b/>
          <w:szCs w:val="20"/>
        </w:rPr>
      </w:pPr>
    </w:p>
    <w:p w14:paraId="48CF2168" w14:textId="76230FE0" w:rsidR="004503AA" w:rsidRPr="0062644D" w:rsidRDefault="00F30195" w:rsidP="00F30195">
      <w:pPr>
        <w:spacing w:line="276" w:lineRule="auto"/>
        <w:rPr>
          <w:rFonts w:cs="Arial"/>
          <w:b/>
          <w:bCs/>
          <w:szCs w:val="20"/>
        </w:rPr>
      </w:pPr>
      <w:r>
        <w:rPr>
          <w:rFonts w:cs="Arial"/>
          <w:b/>
          <w:bCs/>
          <w:szCs w:val="20"/>
        </w:rPr>
        <w:t xml:space="preserve">                                                                       </w:t>
      </w:r>
      <w:r w:rsidR="00267798">
        <w:rPr>
          <w:rFonts w:cs="Arial"/>
          <w:b/>
          <w:bCs/>
          <w:szCs w:val="20"/>
        </w:rPr>
        <w:t>8</w:t>
      </w:r>
      <w:r w:rsidR="004503AA" w:rsidRPr="0062644D">
        <w:rPr>
          <w:rFonts w:cs="Arial"/>
          <w:b/>
          <w:bCs/>
          <w:szCs w:val="20"/>
        </w:rPr>
        <w:t>. člen</w:t>
      </w:r>
    </w:p>
    <w:p w14:paraId="4D415ED5" w14:textId="77777777" w:rsidR="004503AA" w:rsidRPr="00234587" w:rsidRDefault="004503AA" w:rsidP="004503AA">
      <w:pPr>
        <w:spacing w:line="276" w:lineRule="auto"/>
        <w:jc w:val="center"/>
        <w:rPr>
          <w:rFonts w:cs="Arial"/>
          <w:szCs w:val="20"/>
        </w:rPr>
      </w:pPr>
      <w:r>
        <w:rPr>
          <w:rFonts w:cs="Arial"/>
          <w:szCs w:val="20"/>
        </w:rPr>
        <w:t>(prehodna določba)</w:t>
      </w:r>
    </w:p>
    <w:p w14:paraId="5FDFF93A" w14:textId="77777777" w:rsidR="004503AA" w:rsidRPr="00234587" w:rsidRDefault="004503AA" w:rsidP="004503AA">
      <w:pPr>
        <w:spacing w:line="276" w:lineRule="auto"/>
        <w:rPr>
          <w:rFonts w:cs="Arial"/>
          <w:szCs w:val="20"/>
        </w:rPr>
      </w:pPr>
    </w:p>
    <w:p w14:paraId="1183ED66" w14:textId="62D50E09" w:rsidR="004503AA" w:rsidRPr="00BC0393" w:rsidRDefault="004503AA" w:rsidP="004503AA">
      <w:pPr>
        <w:spacing w:line="276" w:lineRule="auto"/>
        <w:rPr>
          <w:rFonts w:cs="Arial"/>
          <w:color w:val="FF0000"/>
          <w:szCs w:val="20"/>
        </w:rPr>
      </w:pPr>
      <w:r w:rsidRPr="004439FB">
        <w:rPr>
          <w:rFonts w:cs="Arial"/>
          <w:szCs w:val="20"/>
        </w:rPr>
        <w:t xml:space="preserve">Postopki, začeti na podlagi Uredbe o pravilih pogojenosti (Uradni list RS, št. </w:t>
      </w:r>
      <w:r w:rsidR="004439FB" w:rsidRPr="004439FB">
        <w:rPr>
          <w:rFonts w:cs="Arial"/>
          <w:szCs w:val="20"/>
        </w:rPr>
        <w:t>2</w:t>
      </w:r>
      <w:r w:rsidRPr="004439FB">
        <w:rPr>
          <w:rFonts w:cs="Arial"/>
          <w:szCs w:val="20"/>
        </w:rPr>
        <w:t>/2</w:t>
      </w:r>
      <w:r w:rsidR="004439FB" w:rsidRPr="004439FB">
        <w:rPr>
          <w:rFonts w:cs="Arial"/>
          <w:szCs w:val="20"/>
        </w:rPr>
        <w:t>4</w:t>
      </w:r>
      <w:r w:rsidRPr="004439FB">
        <w:rPr>
          <w:rFonts w:cs="Arial"/>
          <w:szCs w:val="20"/>
        </w:rPr>
        <w:t>), se končajo v skladu s to uredbo.</w:t>
      </w:r>
      <w:r w:rsidR="00BC0393" w:rsidRPr="004439FB">
        <w:rPr>
          <w:rFonts w:cs="Arial"/>
          <w:szCs w:val="20"/>
        </w:rPr>
        <w:t xml:space="preserve">  </w:t>
      </w:r>
    </w:p>
    <w:p w14:paraId="0D37299D" w14:textId="77777777" w:rsidR="004503AA" w:rsidRPr="00234587" w:rsidRDefault="004503AA" w:rsidP="004503AA">
      <w:pPr>
        <w:spacing w:line="276" w:lineRule="auto"/>
        <w:rPr>
          <w:rFonts w:cs="Arial"/>
          <w:szCs w:val="20"/>
        </w:rPr>
      </w:pPr>
    </w:p>
    <w:p w14:paraId="1844316C" w14:textId="4C4233D8" w:rsidR="004503AA" w:rsidRPr="0062644D" w:rsidRDefault="00267798" w:rsidP="004503AA">
      <w:pPr>
        <w:spacing w:line="276" w:lineRule="auto"/>
        <w:jc w:val="center"/>
        <w:rPr>
          <w:rFonts w:cs="Arial"/>
          <w:b/>
          <w:bCs/>
          <w:szCs w:val="20"/>
        </w:rPr>
      </w:pPr>
      <w:r>
        <w:rPr>
          <w:rFonts w:cs="Arial"/>
          <w:b/>
          <w:bCs/>
          <w:szCs w:val="20"/>
        </w:rPr>
        <w:t>9</w:t>
      </w:r>
      <w:r w:rsidR="004503AA" w:rsidRPr="0062644D">
        <w:rPr>
          <w:rFonts w:cs="Arial"/>
          <w:b/>
          <w:bCs/>
          <w:szCs w:val="20"/>
        </w:rPr>
        <w:t>. člen</w:t>
      </w:r>
    </w:p>
    <w:p w14:paraId="0B28B75B" w14:textId="77777777" w:rsidR="004503AA" w:rsidRPr="00234587" w:rsidRDefault="004503AA" w:rsidP="004503AA">
      <w:pPr>
        <w:spacing w:line="276" w:lineRule="auto"/>
        <w:jc w:val="center"/>
        <w:rPr>
          <w:rFonts w:cs="Arial"/>
          <w:szCs w:val="20"/>
        </w:rPr>
      </w:pPr>
      <w:r>
        <w:rPr>
          <w:rFonts w:cs="Arial"/>
          <w:szCs w:val="20"/>
        </w:rPr>
        <w:t>(končna določba)</w:t>
      </w:r>
    </w:p>
    <w:p w14:paraId="340EDD99" w14:textId="77777777" w:rsidR="004503AA" w:rsidRPr="00234587" w:rsidRDefault="004503AA" w:rsidP="004503AA">
      <w:pPr>
        <w:spacing w:line="276" w:lineRule="auto"/>
        <w:rPr>
          <w:rFonts w:cs="Arial"/>
          <w:szCs w:val="20"/>
        </w:rPr>
      </w:pPr>
    </w:p>
    <w:p w14:paraId="3958119F" w14:textId="77777777" w:rsidR="004503AA" w:rsidRPr="00834A08" w:rsidRDefault="004503AA" w:rsidP="004503AA">
      <w:pPr>
        <w:spacing w:line="276" w:lineRule="auto"/>
        <w:rPr>
          <w:rFonts w:cs="Arial"/>
          <w:b/>
          <w:szCs w:val="20"/>
        </w:rPr>
      </w:pPr>
      <w:r w:rsidRPr="00234587">
        <w:rPr>
          <w:rFonts w:cs="Arial"/>
          <w:szCs w:val="20"/>
        </w:rPr>
        <w:t>Ta uredba začne veljati naslednji dan po objavi v Uradnem listu Republike Slovenije</w:t>
      </w:r>
      <w:r w:rsidRPr="00834A08">
        <w:rPr>
          <w:rFonts w:cs="Arial"/>
          <w:b/>
          <w:szCs w:val="20"/>
        </w:rPr>
        <w:t>.</w:t>
      </w:r>
    </w:p>
    <w:p w14:paraId="02A8CED7" w14:textId="77777777" w:rsidR="004503AA" w:rsidRPr="00834A08" w:rsidRDefault="004503AA" w:rsidP="004503AA">
      <w:pPr>
        <w:spacing w:line="276" w:lineRule="auto"/>
        <w:rPr>
          <w:rFonts w:cs="Arial"/>
          <w:b/>
          <w:szCs w:val="20"/>
        </w:rPr>
      </w:pPr>
    </w:p>
    <w:p w14:paraId="2113CBEC" w14:textId="77777777" w:rsidR="004503AA" w:rsidRDefault="004503AA" w:rsidP="004503AA">
      <w:pPr>
        <w:spacing w:line="276" w:lineRule="auto"/>
        <w:rPr>
          <w:rFonts w:cs="Arial"/>
          <w:lang w:eastAsia="sl-SI"/>
        </w:rPr>
      </w:pPr>
    </w:p>
    <w:p w14:paraId="0F82F0F6" w14:textId="77777777" w:rsidR="004503AA" w:rsidRDefault="004503AA" w:rsidP="004503AA">
      <w:pPr>
        <w:spacing w:line="276" w:lineRule="auto"/>
        <w:rPr>
          <w:rFonts w:cs="Arial"/>
          <w:lang w:eastAsia="sl-SI"/>
        </w:rPr>
      </w:pPr>
    </w:p>
    <w:p w14:paraId="2D62B7C7" w14:textId="77777777" w:rsidR="004503AA" w:rsidRDefault="004503AA" w:rsidP="004503AA">
      <w:pPr>
        <w:spacing w:line="276" w:lineRule="auto"/>
        <w:rPr>
          <w:rFonts w:cs="Arial"/>
          <w:lang w:eastAsia="sl-SI"/>
        </w:rPr>
      </w:pPr>
    </w:p>
    <w:p w14:paraId="3F311FCA" w14:textId="77777777" w:rsidR="004503AA" w:rsidRPr="002410FA" w:rsidRDefault="004503AA" w:rsidP="004503AA">
      <w:pPr>
        <w:spacing w:line="276" w:lineRule="auto"/>
        <w:rPr>
          <w:rFonts w:cs="Arial"/>
          <w:lang w:eastAsia="sl-SI"/>
        </w:rPr>
      </w:pPr>
    </w:p>
    <w:p w14:paraId="5A9D61B2" w14:textId="74B57225" w:rsidR="004503AA" w:rsidRPr="002410FA" w:rsidRDefault="004503AA" w:rsidP="004503AA">
      <w:pPr>
        <w:spacing w:line="276" w:lineRule="auto"/>
        <w:rPr>
          <w:rFonts w:cs="Arial"/>
          <w:color w:val="000000"/>
        </w:rPr>
      </w:pPr>
      <w:r w:rsidRPr="008E03FA">
        <w:rPr>
          <w:rFonts w:cs="Arial"/>
          <w:color w:val="000000"/>
        </w:rPr>
        <w:t>Št</w:t>
      </w:r>
      <w:r w:rsidRPr="00D01AF5">
        <w:rPr>
          <w:rFonts w:cs="Arial"/>
          <w:color w:val="000000"/>
        </w:rPr>
        <w:t xml:space="preserve">. </w:t>
      </w:r>
      <w:r w:rsidRPr="00D01AF5">
        <w:rPr>
          <w:rFonts w:cs="Arial"/>
          <w:bCs/>
          <w:color w:val="000000"/>
        </w:rPr>
        <w:t>007-</w:t>
      </w:r>
      <w:r w:rsidR="001827CA" w:rsidRPr="00D01AF5">
        <w:rPr>
          <w:rFonts w:cs="Arial"/>
          <w:bCs/>
          <w:color w:val="000000"/>
        </w:rPr>
        <w:t>62</w:t>
      </w:r>
      <w:r w:rsidR="00D01AF5" w:rsidRPr="00D01AF5">
        <w:rPr>
          <w:rFonts w:cs="Arial"/>
          <w:bCs/>
          <w:color w:val="000000"/>
        </w:rPr>
        <w:t>/2024</w:t>
      </w:r>
    </w:p>
    <w:p w14:paraId="62B9D748" w14:textId="3FD2E461" w:rsidR="004503AA" w:rsidRPr="002410FA" w:rsidRDefault="004503AA" w:rsidP="004503AA">
      <w:pPr>
        <w:spacing w:line="276" w:lineRule="auto"/>
        <w:rPr>
          <w:rFonts w:cs="Arial"/>
          <w:color w:val="000000"/>
        </w:rPr>
      </w:pPr>
      <w:r w:rsidRPr="002410FA">
        <w:rPr>
          <w:rFonts w:cs="Arial"/>
          <w:color w:val="000000"/>
        </w:rPr>
        <w:t>Ljubljana, dne</w:t>
      </w:r>
    </w:p>
    <w:p w14:paraId="0E84DB65" w14:textId="4D4BCCA8" w:rsidR="004503AA" w:rsidRPr="002410FA" w:rsidRDefault="004503AA" w:rsidP="004503AA">
      <w:pPr>
        <w:spacing w:line="276" w:lineRule="auto"/>
        <w:rPr>
          <w:rFonts w:cs="Arial"/>
          <w:color w:val="000000"/>
        </w:rPr>
      </w:pPr>
      <w:r w:rsidRPr="00337DFD">
        <w:rPr>
          <w:rFonts w:cs="Arial"/>
          <w:color w:val="000000"/>
        </w:rPr>
        <w:t>EVA</w:t>
      </w:r>
      <w:r w:rsidRPr="002410FA">
        <w:rPr>
          <w:rFonts w:cs="Arial"/>
          <w:color w:val="000000"/>
        </w:rPr>
        <w:t xml:space="preserve"> </w:t>
      </w:r>
      <w:r w:rsidRPr="00B13562">
        <w:rPr>
          <w:rFonts w:cs="Arial"/>
          <w:color w:val="000000"/>
        </w:rPr>
        <w:t>2023-2330-00</w:t>
      </w:r>
      <w:r w:rsidR="001827CA">
        <w:rPr>
          <w:rFonts w:cs="Arial"/>
          <w:color w:val="000000"/>
        </w:rPr>
        <w:t>15</w:t>
      </w:r>
    </w:p>
    <w:p w14:paraId="19E17D4C" w14:textId="77777777" w:rsidR="004503AA" w:rsidRPr="002410FA" w:rsidRDefault="004503AA" w:rsidP="004503AA">
      <w:pPr>
        <w:spacing w:line="276" w:lineRule="auto"/>
        <w:rPr>
          <w:rFonts w:cs="Arial"/>
          <w:color w:val="000000"/>
        </w:rPr>
      </w:pPr>
      <w:r w:rsidRPr="002410FA">
        <w:rPr>
          <w:rFonts w:cs="Arial"/>
          <w:color w:val="000000"/>
        </w:rPr>
        <w:tab/>
      </w:r>
    </w:p>
    <w:p w14:paraId="7A908AA6" w14:textId="77777777" w:rsidR="004503AA" w:rsidRDefault="004503AA" w:rsidP="004503AA">
      <w:pPr>
        <w:spacing w:line="276" w:lineRule="auto"/>
        <w:jc w:val="center"/>
        <w:rPr>
          <w:rFonts w:cs="Arial"/>
          <w:color w:val="000000"/>
        </w:rPr>
      </w:pPr>
    </w:p>
    <w:p w14:paraId="1623EB6F" w14:textId="77777777" w:rsidR="004503AA" w:rsidRDefault="004503AA" w:rsidP="004503AA">
      <w:pPr>
        <w:spacing w:line="276" w:lineRule="auto"/>
        <w:jc w:val="center"/>
        <w:rPr>
          <w:rFonts w:cs="Arial"/>
          <w:color w:val="000000"/>
        </w:rPr>
      </w:pPr>
    </w:p>
    <w:p w14:paraId="7B0BAECD" w14:textId="77777777" w:rsidR="004503AA" w:rsidRPr="002410FA" w:rsidRDefault="004503AA" w:rsidP="004503AA">
      <w:pPr>
        <w:spacing w:line="276" w:lineRule="auto"/>
        <w:jc w:val="center"/>
        <w:rPr>
          <w:rFonts w:cs="Arial"/>
          <w:color w:val="000000"/>
          <w:szCs w:val="20"/>
        </w:rPr>
      </w:pP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587894BD">
        <w:rPr>
          <w:rFonts w:cs="Arial"/>
          <w:color w:val="000000"/>
          <w:szCs w:val="20"/>
        </w:rPr>
        <w:t>Vlada Republike Slovenije</w:t>
      </w:r>
    </w:p>
    <w:p w14:paraId="0A3DF87F" w14:textId="2B2594E6" w:rsidR="004503AA" w:rsidRPr="002410FA" w:rsidRDefault="004503AA" w:rsidP="004503AA">
      <w:pPr>
        <w:spacing w:line="276" w:lineRule="auto"/>
        <w:ind w:left="4956" w:firstLine="708"/>
        <w:rPr>
          <w:rFonts w:cs="Arial"/>
          <w:color w:val="000000"/>
        </w:rPr>
      </w:pPr>
      <w:r>
        <w:rPr>
          <w:rFonts w:cs="Arial"/>
          <w:color w:val="000000"/>
        </w:rPr>
        <w:t>dr.</w:t>
      </w:r>
      <w:r w:rsidRPr="00E121E8">
        <w:rPr>
          <w:rFonts w:cs="Arial"/>
          <w:color w:val="000000"/>
        </w:rPr>
        <w:t xml:space="preserve"> </w:t>
      </w:r>
      <w:r>
        <w:rPr>
          <w:rFonts w:cs="Arial"/>
          <w:color w:val="000000"/>
        </w:rPr>
        <w:t>Robert Golob</w:t>
      </w:r>
    </w:p>
    <w:p w14:paraId="6750FDE4" w14:textId="10D172D9" w:rsidR="00BC49F4" w:rsidRDefault="004503AA" w:rsidP="008518FA">
      <w:pPr>
        <w:tabs>
          <w:tab w:val="left" w:pos="708"/>
        </w:tabs>
        <w:rPr>
          <w:rFonts w:cs="Arial"/>
          <w:color w:val="000000"/>
        </w:rPr>
      </w:pP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002410FA">
        <w:rPr>
          <w:rFonts w:cs="Arial"/>
          <w:color w:val="000000"/>
        </w:rPr>
        <w:tab/>
      </w:r>
      <w:r w:rsidRPr="00E121E8">
        <w:rPr>
          <w:rFonts w:cs="Arial"/>
          <w:color w:val="000000"/>
        </w:rPr>
        <w:t xml:space="preserve"> </w:t>
      </w:r>
      <w:r w:rsidR="00BC49F4">
        <w:rPr>
          <w:rFonts w:cs="Arial"/>
          <w:color w:val="000000"/>
        </w:rPr>
        <w:t xml:space="preserve">             </w:t>
      </w:r>
      <w:r w:rsidRPr="002410FA">
        <w:rPr>
          <w:rFonts w:cs="Arial"/>
          <w:color w:val="000000"/>
        </w:rPr>
        <w:t xml:space="preserve">predsednik </w:t>
      </w:r>
    </w:p>
    <w:p w14:paraId="20790BCA" w14:textId="77777777" w:rsidR="00BC49F4" w:rsidRDefault="00BC49F4" w:rsidP="008518FA">
      <w:pPr>
        <w:tabs>
          <w:tab w:val="left" w:pos="708"/>
        </w:tabs>
        <w:rPr>
          <w:rFonts w:cs="Arial"/>
          <w:color w:val="000000"/>
        </w:rPr>
      </w:pPr>
    </w:p>
    <w:p w14:paraId="28297DC0" w14:textId="77777777" w:rsidR="00BC49F4" w:rsidRDefault="00BC49F4" w:rsidP="008518FA">
      <w:pPr>
        <w:tabs>
          <w:tab w:val="left" w:pos="708"/>
        </w:tabs>
        <w:rPr>
          <w:rFonts w:cs="Arial"/>
          <w:b/>
          <w:szCs w:val="20"/>
        </w:rPr>
      </w:pPr>
    </w:p>
    <w:p w14:paraId="108489B7" w14:textId="77777777" w:rsidR="00BC49F4" w:rsidRDefault="00BC49F4" w:rsidP="008518FA">
      <w:pPr>
        <w:tabs>
          <w:tab w:val="left" w:pos="708"/>
        </w:tabs>
        <w:rPr>
          <w:rFonts w:cs="Arial"/>
          <w:b/>
          <w:szCs w:val="20"/>
        </w:rPr>
      </w:pPr>
    </w:p>
    <w:p w14:paraId="482A9A56" w14:textId="77777777" w:rsidR="00BC49F4" w:rsidRDefault="00BC49F4" w:rsidP="008518FA">
      <w:pPr>
        <w:tabs>
          <w:tab w:val="left" w:pos="708"/>
        </w:tabs>
        <w:rPr>
          <w:rFonts w:cs="Arial"/>
          <w:b/>
          <w:szCs w:val="20"/>
        </w:rPr>
      </w:pPr>
    </w:p>
    <w:p w14:paraId="5E5F6616" w14:textId="77777777" w:rsidR="00BC49F4" w:rsidRDefault="00BC49F4" w:rsidP="008518FA">
      <w:pPr>
        <w:tabs>
          <w:tab w:val="left" w:pos="708"/>
        </w:tabs>
        <w:rPr>
          <w:rFonts w:cs="Arial"/>
          <w:b/>
          <w:szCs w:val="20"/>
        </w:rPr>
      </w:pPr>
    </w:p>
    <w:p w14:paraId="66C7EDCB" w14:textId="77777777" w:rsidR="00BC49F4" w:rsidRDefault="00BC49F4" w:rsidP="008518FA">
      <w:pPr>
        <w:tabs>
          <w:tab w:val="left" w:pos="708"/>
        </w:tabs>
        <w:rPr>
          <w:rFonts w:cs="Arial"/>
          <w:b/>
          <w:szCs w:val="20"/>
        </w:rPr>
      </w:pPr>
    </w:p>
    <w:p w14:paraId="4711F495" w14:textId="77777777" w:rsidR="00BC49F4" w:rsidRDefault="00BC49F4" w:rsidP="008518FA">
      <w:pPr>
        <w:tabs>
          <w:tab w:val="left" w:pos="708"/>
        </w:tabs>
        <w:rPr>
          <w:rFonts w:cs="Arial"/>
          <w:b/>
          <w:szCs w:val="20"/>
        </w:rPr>
      </w:pPr>
    </w:p>
    <w:p w14:paraId="0DECF89A" w14:textId="77777777" w:rsidR="00BC49F4" w:rsidRDefault="00BC49F4" w:rsidP="008518FA">
      <w:pPr>
        <w:tabs>
          <w:tab w:val="left" w:pos="708"/>
        </w:tabs>
        <w:rPr>
          <w:rFonts w:cs="Arial"/>
          <w:b/>
          <w:szCs w:val="20"/>
        </w:rPr>
      </w:pPr>
    </w:p>
    <w:p w14:paraId="4D5DDE7E" w14:textId="73D256C7" w:rsidR="00BC49F4" w:rsidRDefault="00BC49F4" w:rsidP="008518FA">
      <w:pPr>
        <w:tabs>
          <w:tab w:val="left" w:pos="708"/>
        </w:tabs>
        <w:rPr>
          <w:rFonts w:cs="Arial"/>
          <w:b/>
          <w:szCs w:val="20"/>
        </w:rPr>
      </w:pPr>
    </w:p>
    <w:p w14:paraId="6757F3B9" w14:textId="3B7CF5DA" w:rsidR="000145C2" w:rsidRDefault="000145C2" w:rsidP="008518FA">
      <w:pPr>
        <w:tabs>
          <w:tab w:val="left" w:pos="708"/>
        </w:tabs>
        <w:rPr>
          <w:rFonts w:cs="Arial"/>
          <w:b/>
          <w:szCs w:val="20"/>
        </w:rPr>
      </w:pPr>
    </w:p>
    <w:p w14:paraId="43F082E3" w14:textId="44A74FB2" w:rsidR="000145C2" w:rsidRDefault="000145C2" w:rsidP="008518FA">
      <w:pPr>
        <w:tabs>
          <w:tab w:val="left" w:pos="708"/>
        </w:tabs>
        <w:rPr>
          <w:rFonts w:cs="Arial"/>
          <w:b/>
          <w:szCs w:val="20"/>
        </w:rPr>
      </w:pPr>
    </w:p>
    <w:p w14:paraId="1F5209D3" w14:textId="77777777" w:rsidR="00895AF2" w:rsidRDefault="00895AF2" w:rsidP="008518FA">
      <w:pPr>
        <w:tabs>
          <w:tab w:val="left" w:pos="708"/>
        </w:tabs>
        <w:rPr>
          <w:rFonts w:cs="Arial"/>
          <w:b/>
          <w:szCs w:val="20"/>
        </w:rPr>
      </w:pPr>
    </w:p>
    <w:p w14:paraId="0D423D6C" w14:textId="00217A00" w:rsidR="008518FA" w:rsidRDefault="008518FA" w:rsidP="00895AF2">
      <w:pPr>
        <w:tabs>
          <w:tab w:val="left" w:pos="708"/>
        </w:tabs>
        <w:jc w:val="both"/>
        <w:rPr>
          <w:rFonts w:cs="Arial"/>
          <w:b/>
          <w:szCs w:val="20"/>
        </w:rPr>
      </w:pPr>
      <w:r>
        <w:rPr>
          <w:rFonts w:cs="Arial"/>
          <w:b/>
          <w:szCs w:val="20"/>
        </w:rPr>
        <w:lastRenderedPageBreak/>
        <w:t>OBRAZLOŽITEV</w:t>
      </w:r>
    </w:p>
    <w:p w14:paraId="413B03B1" w14:textId="77777777" w:rsidR="008518FA" w:rsidRDefault="008518FA" w:rsidP="00895AF2">
      <w:pPr>
        <w:tabs>
          <w:tab w:val="left" w:pos="708"/>
        </w:tabs>
        <w:jc w:val="both"/>
        <w:rPr>
          <w:rFonts w:cs="Arial"/>
          <w:b/>
          <w:szCs w:val="20"/>
        </w:rPr>
      </w:pPr>
    </w:p>
    <w:p w14:paraId="100984A1" w14:textId="77777777" w:rsidR="008518FA" w:rsidRPr="004D67A3" w:rsidRDefault="008518FA" w:rsidP="00895AF2">
      <w:pPr>
        <w:spacing w:line="260" w:lineRule="atLeast"/>
        <w:jc w:val="both"/>
        <w:rPr>
          <w:b/>
        </w:rPr>
      </w:pPr>
      <w:r w:rsidRPr="004D67A3">
        <w:rPr>
          <w:b/>
        </w:rPr>
        <w:t>I. UVOD</w:t>
      </w:r>
    </w:p>
    <w:p w14:paraId="5831DA78" w14:textId="77777777" w:rsidR="008518FA" w:rsidRPr="004D67A3" w:rsidRDefault="008518FA" w:rsidP="00895AF2">
      <w:pPr>
        <w:spacing w:line="260" w:lineRule="atLeast"/>
        <w:jc w:val="both"/>
      </w:pPr>
    </w:p>
    <w:p w14:paraId="0B972076" w14:textId="77777777" w:rsidR="008518FA" w:rsidRPr="004D67A3" w:rsidRDefault="008518FA" w:rsidP="00895AF2">
      <w:pPr>
        <w:numPr>
          <w:ilvl w:val="0"/>
          <w:numId w:val="32"/>
        </w:numPr>
        <w:spacing w:line="260" w:lineRule="atLeast"/>
        <w:jc w:val="both"/>
        <w:rPr>
          <w:b/>
        </w:rPr>
      </w:pPr>
      <w:r w:rsidRPr="004D67A3">
        <w:rPr>
          <w:b/>
        </w:rPr>
        <w:t>Pravna podlaga (besedilo, vsebina zakonske določbe, ki je podlaga za izdajo predpisa)</w:t>
      </w:r>
    </w:p>
    <w:p w14:paraId="3FC513CD" w14:textId="77777777" w:rsidR="008518FA" w:rsidRPr="004D67A3" w:rsidRDefault="008518FA" w:rsidP="00895AF2">
      <w:pPr>
        <w:spacing w:line="260" w:lineRule="atLeast"/>
        <w:jc w:val="both"/>
      </w:pPr>
    </w:p>
    <w:p w14:paraId="06957D83" w14:textId="7C3DB3F1" w:rsidR="008518FA" w:rsidRPr="004D67A3" w:rsidRDefault="008518FA" w:rsidP="00895AF2">
      <w:pPr>
        <w:autoSpaceDE w:val="0"/>
        <w:autoSpaceDN w:val="0"/>
        <w:adjustRightInd w:val="0"/>
        <w:spacing w:line="276" w:lineRule="auto"/>
        <w:jc w:val="both"/>
        <w:rPr>
          <w:rFonts w:cs="Arial"/>
          <w:color w:val="000000"/>
          <w:szCs w:val="20"/>
        </w:rPr>
      </w:pPr>
      <w:r w:rsidRPr="004D67A3">
        <w:t xml:space="preserve">Pravna podlaga za Uredbo </w:t>
      </w:r>
      <w:r w:rsidR="00E121E8" w:rsidRPr="00E121E8">
        <w:t>o pravilih pogojenosti</w:t>
      </w:r>
      <w:r w:rsidR="00FA1FFC">
        <w:t xml:space="preserve"> so</w:t>
      </w:r>
      <w:r w:rsidRPr="004D67A3">
        <w:t xml:space="preserve"> </w:t>
      </w:r>
      <w:r w:rsidRPr="004D67A3">
        <w:rPr>
          <w:rFonts w:cs="Arial"/>
          <w:color w:val="000000"/>
          <w:szCs w:val="20"/>
        </w:rPr>
        <w:t>10.</w:t>
      </w:r>
      <w:r w:rsidR="00400E07">
        <w:rPr>
          <w:rFonts w:cs="Arial"/>
          <w:color w:val="000000"/>
          <w:szCs w:val="20"/>
        </w:rPr>
        <w:t xml:space="preserve"> in</w:t>
      </w:r>
      <w:r w:rsidR="00FA1FFC">
        <w:rPr>
          <w:rFonts w:cs="Arial"/>
          <w:color w:val="000000"/>
          <w:szCs w:val="20"/>
        </w:rPr>
        <w:t xml:space="preserve"> 11.a</w:t>
      </w:r>
      <w:r w:rsidRPr="004D67A3">
        <w:rPr>
          <w:rFonts w:cs="Arial"/>
          <w:color w:val="000000"/>
          <w:szCs w:val="20"/>
        </w:rPr>
        <w:t xml:space="preserve"> </w:t>
      </w:r>
      <w:r w:rsidR="00416F7E">
        <w:rPr>
          <w:rFonts w:cs="Arial"/>
          <w:color w:val="000000"/>
          <w:szCs w:val="20"/>
        </w:rPr>
        <w:t xml:space="preserve">Zakona o kmetijstvu </w:t>
      </w:r>
      <w:r w:rsidR="00FA1FFC" w:rsidRPr="00FA1FFC">
        <w:rPr>
          <w:rFonts w:cs="Arial"/>
          <w:iCs/>
          <w:color w:val="000000"/>
          <w:szCs w:val="20"/>
        </w:rPr>
        <w:t xml:space="preserve">(Uradni list RS, št. 45/08, 57/12, 90/12 – </w:t>
      </w:r>
      <w:proofErr w:type="spellStart"/>
      <w:r w:rsidR="00FA1FFC" w:rsidRPr="00FA1FFC">
        <w:rPr>
          <w:rFonts w:cs="Arial"/>
          <w:iCs/>
          <w:color w:val="000000"/>
          <w:szCs w:val="20"/>
        </w:rPr>
        <w:t>ZdZPVHVVR</w:t>
      </w:r>
      <w:proofErr w:type="spellEnd"/>
      <w:r w:rsidR="00FA1FFC" w:rsidRPr="00FA1FFC">
        <w:rPr>
          <w:rFonts w:cs="Arial"/>
          <w:iCs/>
          <w:color w:val="000000"/>
          <w:szCs w:val="20"/>
        </w:rPr>
        <w:t xml:space="preserve">, 26/14, 32/15, 27/17, 22/18, 86/21 – </w:t>
      </w:r>
      <w:proofErr w:type="spellStart"/>
      <w:r w:rsidR="00FA1FFC" w:rsidRPr="00FA1FFC">
        <w:rPr>
          <w:rFonts w:cs="Arial"/>
          <w:iCs/>
          <w:color w:val="000000"/>
          <w:szCs w:val="20"/>
        </w:rPr>
        <w:t>odl</w:t>
      </w:r>
      <w:proofErr w:type="spellEnd"/>
      <w:r w:rsidR="00FA1FFC" w:rsidRPr="00FA1FFC">
        <w:rPr>
          <w:rFonts w:cs="Arial"/>
          <w:iCs/>
          <w:color w:val="000000"/>
          <w:szCs w:val="20"/>
        </w:rPr>
        <w:t>. US, 123/21, 44/22</w:t>
      </w:r>
      <w:r w:rsidR="002C46F7">
        <w:rPr>
          <w:rFonts w:cs="Arial"/>
          <w:iCs/>
          <w:color w:val="000000"/>
          <w:szCs w:val="20"/>
        </w:rPr>
        <w:t>,</w:t>
      </w:r>
      <w:r w:rsidR="001723BE">
        <w:rPr>
          <w:rFonts w:cs="Arial"/>
          <w:iCs/>
          <w:color w:val="000000"/>
          <w:szCs w:val="20"/>
        </w:rPr>
        <w:t xml:space="preserve"> </w:t>
      </w:r>
      <w:r w:rsidR="00FA1FFC" w:rsidRPr="00FA1FFC">
        <w:rPr>
          <w:rFonts w:cs="Arial"/>
          <w:iCs/>
          <w:color w:val="000000"/>
          <w:szCs w:val="20"/>
        </w:rPr>
        <w:t>130/22 – ZPOmK-2</w:t>
      </w:r>
      <w:r w:rsidR="002C46F7">
        <w:rPr>
          <w:rFonts w:cs="Arial"/>
          <w:iCs/>
          <w:color w:val="000000"/>
          <w:szCs w:val="20"/>
        </w:rPr>
        <w:t xml:space="preserve"> in 18/23; v nadaljnjem besedilu: Zakon o kmetijstvu</w:t>
      </w:r>
      <w:r w:rsidR="00FA1FFC" w:rsidRPr="00FA1FFC">
        <w:rPr>
          <w:rFonts w:cs="Arial"/>
          <w:iCs/>
          <w:color w:val="000000"/>
          <w:szCs w:val="20"/>
        </w:rPr>
        <w:t>)</w:t>
      </w:r>
      <w:r w:rsidR="00FA1FFC">
        <w:rPr>
          <w:rFonts w:cs="Arial"/>
          <w:iCs/>
          <w:color w:val="000000"/>
          <w:szCs w:val="20"/>
        </w:rPr>
        <w:t xml:space="preserve"> ter </w:t>
      </w:r>
      <w:r w:rsidR="00FA1FFC" w:rsidRPr="00FA1FFC">
        <w:rPr>
          <w:rFonts w:cs="Arial"/>
          <w:iCs/>
          <w:color w:val="000000"/>
          <w:szCs w:val="20"/>
        </w:rPr>
        <w:t>Stratešk</w:t>
      </w:r>
      <w:r w:rsidR="00FA1FFC">
        <w:rPr>
          <w:rFonts w:cs="Arial"/>
          <w:iCs/>
          <w:color w:val="000000"/>
          <w:szCs w:val="20"/>
        </w:rPr>
        <w:t>i</w:t>
      </w:r>
      <w:r w:rsidR="00FA1FFC" w:rsidRPr="00FA1FFC">
        <w:rPr>
          <w:rFonts w:cs="Arial"/>
          <w:iCs/>
          <w:color w:val="000000"/>
          <w:szCs w:val="20"/>
        </w:rPr>
        <w:t xml:space="preserve"> načrt skupne kmetijske politike 2023–2027 za Slovenijo</w:t>
      </w:r>
      <w:r w:rsidRPr="00FA1FFC">
        <w:rPr>
          <w:rFonts w:cs="Arial"/>
          <w:color w:val="000000"/>
          <w:szCs w:val="20"/>
        </w:rPr>
        <w:t>.</w:t>
      </w:r>
    </w:p>
    <w:p w14:paraId="2FFCBC7E" w14:textId="77777777" w:rsidR="008518FA" w:rsidRPr="004D67A3" w:rsidRDefault="008518FA" w:rsidP="00895AF2">
      <w:pPr>
        <w:spacing w:line="260" w:lineRule="atLeast"/>
        <w:jc w:val="both"/>
      </w:pPr>
    </w:p>
    <w:p w14:paraId="0DD80691" w14:textId="77777777" w:rsidR="008518FA" w:rsidRPr="004D67A3" w:rsidRDefault="008518FA" w:rsidP="00895AF2">
      <w:pPr>
        <w:numPr>
          <w:ilvl w:val="0"/>
          <w:numId w:val="32"/>
        </w:numPr>
        <w:spacing w:line="260" w:lineRule="atLeast"/>
        <w:jc w:val="both"/>
        <w:rPr>
          <w:b/>
        </w:rPr>
      </w:pPr>
      <w:r w:rsidRPr="004D67A3">
        <w:rPr>
          <w:b/>
        </w:rPr>
        <w:t>Rok za izdajo predpisa, ki ga je določil zakon</w:t>
      </w:r>
    </w:p>
    <w:p w14:paraId="3380A585" w14:textId="77777777" w:rsidR="008518FA" w:rsidRPr="004D67A3" w:rsidRDefault="008518FA" w:rsidP="00895AF2">
      <w:pPr>
        <w:spacing w:line="260" w:lineRule="atLeast"/>
        <w:jc w:val="both"/>
      </w:pPr>
    </w:p>
    <w:p w14:paraId="695AA5AC" w14:textId="773B33BC" w:rsidR="008518FA" w:rsidRPr="004D67A3" w:rsidRDefault="008518FA" w:rsidP="00895AF2">
      <w:pPr>
        <w:spacing w:line="260" w:lineRule="atLeast"/>
        <w:jc w:val="both"/>
      </w:pPr>
      <w:bookmarkStart w:id="2" w:name="_Hlk87619617"/>
      <w:r w:rsidRPr="004D67A3">
        <w:t>Zakon o kmetijstvu ne pred</w:t>
      </w:r>
      <w:r w:rsidR="00D03CC0">
        <w:t>pisuje roka za izdajo te uredbe</w:t>
      </w:r>
      <w:r>
        <w:t>.</w:t>
      </w:r>
      <w:r w:rsidR="008219A2">
        <w:t xml:space="preserve"> </w:t>
      </w:r>
    </w:p>
    <w:p w14:paraId="5592A6D4" w14:textId="77777777" w:rsidR="008518FA" w:rsidRPr="004D67A3" w:rsidRDefault="008518FA" w:rsidP="00895AF2">
      <w:pPr>
        <w:spacing w:line="260" w:lineRule="atLeast"/>
        <w:jc w:val="both"/>
      </w:pPr>
    </w:p>
    <w:p w14:paraId="7616E9B4" w14:textId="77777777" w:rsidR="008518FA" w:rsidRPr="0075252B" w:rsidRDefault="008518FA" w:rsidP="00895AF2">
      <w:pPr>
        <w:numPr>
          <w:ilvl w:val="0"/>
          <w:numId w:val="32"/>
        </w:numPr>
        <w:spacing w:line="260" w:lineRule="atLeast"/>
        <w:jc w:val="both"/>
        <w:rPr>
          <w:b/>
        </w:rPr>
      </w:pPr>
      <w:r w:rsidRPr="0075252B">
        <w:rPr>
          <w:b/>
        </w:rPr>
        <w:t>Splošna obrazložitev v zvezi s predlogom predpisa, če je potrebna</w:t>
      </w:r>
    </w:p>
    <w:p w14:paraId="6189D46A" w14:textId="188BCB9A" w:rsidR="008219A2" w:rsidRPr="008219A2" w:rsidRDefault="008219A2" w:rsidP="00895AF2">
      <w:pPr>
        <w:spacing w:line="260" w:lineRule="atLeast"/>
        <w:jc w:val="both"/>
        <w:rPr>
          <w:rFonts w:cs="Arial"/>
          <w:color w:val="000000"/>
          <w:szCs w:val="22"/>
          <w:lang w:eastAsia="sl-SI"/>
        </w:rPr>
      </w:pPr>
    </w:p>
    <w:p w14:paraId="7FA6CB5C" w14:textId="77777777" w:rsidR="008518FA" w:rsidRPr="0097533E" w:rsidRDefault="008518FA" w:rsidP="00895AF2">
      <w:pPr>
        <w:spacing w:line="260" w:lineRule="atLeast"/>
        <w:jc w:val="both"/>
        <w:rPr>
          <w:rFonts w:cs="Arial"/>
          <w:color w:val="000000"/>
          <w:szCs w:val="22"/>
          <w:lang w:eastAsia="sl-SI"/>
        </w:rPr>
      </w:pPr>
    </w:p>
    <w:p w14:paraId="3CD474FE" w14:textId="77777777" w:rsidR="008518FA" w:rsidRPr="004D67A3" w:rsidRDefault="008518FA" w:rsidP="00895AF2">
      <w:pPr>
        <w:spacing w:line="260" w:lineRule="atLeast"/>
        <w:jc w:val="both"/>
      </w:pPr>
    </w:p>
    <w:p w14:paraId="3D9915C1" w14:textId="77777777" w:rsidR="008518FA" w:rsidRPr="004D67A3" w:rsidRDefault="008518FA" w:rsidP="00895AF2">
      <w:pPr>
        <w:numPr>
          <w:ilvl w:val="0"/>
          <w:numId w:val="32"/>
        </w:numPr>
        <w:spacing w:line="260" w:lineRule="atLeast"/>
        <w:jc w:val="both"/>
        <w:rPr>
          <w:b/>
        </w:rPr>
      </w:pPr>
      <w:r w:rsidRPr="004D67A3">
        <w:rPr>
          <w:b/>
        </w:rPr>
        <w:t xml:space="preserve">Predstavitev presoje posledic na posamezna področja, če te niso mogle biti celovito predstavljene v predlogu </w:t>
      </w:r>
      <w:r w:rsidR="00F520C2">
        <w:rPr>
          <w:b/>
        </w:rPr>
        <w:t>uredbe</w:t>
      </w:r>
    </w:p>
    <w:bookmarkEnd w:id="2"/>
    <w:p w14:paraId="34E47304" w14:textId="77777777" w:rsidR="008518FA" w:rsidRPr="004D67A3" w:rsidRDefault="008518FA" w:rsidP="00895AF2">
      <w:pPr>
        <w:spacing w:line="260" w:lineRule="atLeast"/>
        <w:jc w:val="both"/>
      </w:pPr>
    </w:p>
    <w:p w14:paraId="3B1D3B7E" w14:textId="77777777" w:rsidR="008518FA" w:rsidRPr="004D67A3" w:rsidRDefault="008518FA" w:rsidP="00895AF2">
      <w:pPr>
        <w:spacing w:line="260" w:lineRule="atLeast"/>
        <w:jc w:val="both"/>
      </w:pPr>
    </w:p>
    <w:p w14:paraId="6B801ED9" w14:textId="77777777" w:rsidR="008518FA" w:rsidRPr="004D67A3" w:rsidRDefault="008518FA" w:rsidP="00895AF2">
      <w:pPr>
        <w:spacing w:line="260" w:lineRule="atLeast"/>
        <w:jc w:val="both"/>
        <w:rPr>
          <w:b/>
        </w:rPr>
      </w:pPr>
      <w:r w:rsidRPr="004D67A3">
        <w:rPr>
          <w:b/>
        </w:rPr>
        <w:t>II. VSEBINSKA OBRAZLOŽITEV PREDLAGANIH REŠITEV</w:t>
      </w:r>
    </w:p>
    <w:p w14:paraId="14A87D2F" w14:textId="564172C4" w:rsidR="00C67080" w:rsidRDefault="00C67080" w:rsidP="00895AF2">
      <w:pPr>
        <w:spacing w:line="260" w:lineRule="atLeast"/>
        <w:jc w:val="both"/>
        <w:rPr>
          <w:highlight w:val="yellow"/>
        </w:rPr>
      </w:pPr>
    </w:p>
    <w:p w14:paraId="27DCA405" w14:textId="4CF378DE" w:rsidR="006650E7" w:rsidRPr="006650E7" w:rsidRDefault="006650E7" w:rsidP="00895AF2">
      <w:pPr>
        <w:pStyle w:val="Odstavekseznama"/>
        <w:spacing w:line="260" w:lineRule="atLeast"/>
        <w:ind w:left="1080"/>
        <w:rPr>
          <w:rFonts w:cs="Arial"/>
        </w:rPr>
      </w:pPr>
    </w:p>
    <w:p w14:paraId="5A6C8053" w14:textId="75BBB5ED" w:rsidR="006650E7" w:rsidRPr="006650E7" w:rsidRDefault="006650E7" w:rsidP="00895AF2">
      <w:pPr>
        <w:spacing w:line="260" w:lineRule="atLeast"/>
        <w:jc w:val="both"/>
        <w:rPr>
          <w:rFonts w:cs="Arial"/>
          <w:b/>
          <w:szCs w:val="20"/>
        </w:rPr>
      </w:pPr>
      <w:r w:rsidRPr="006650E7">
        <w:rPr>
          <w:rFonts w:cs="Arial"/>
          <w:b/>
          <w:szCs w:val="20"/>
        </w:rPr>
        <w:t>1. člen</w:t>
      </w:r>
    </w:p>
    <w:p w14:paraId="1A04C10F" w14:textId="3635631A" w:rsidR="00A54AA1" w:rsidRDefault="00DD3145" w:rsidP="00895AF2">
      <w:pPr>
        <w:spacing w:line="260" w:lineRule="atLeast"/>
        <w:jc w:val="both"/>
        <w:rPr>
          <w:rFonts w:cs="Arial"/>
          <w:szCs w:val="20"/>
        </w:rPr>
      </w:pPr>
      <w:r>
        <w:rPr>
          <w:rFonts w:cs="Arial"/>
          <w:szCs w:val="20"/>
        </w:rPr>
        <w:t xml:space="preserve">Potrebno </w:t>
      </w:r>
      <w:r w:rsidR="00A54AA1">
        <w:rPr>
          <w:rFonts w:cs="Arial"/>
          <w:szCs w:val="20"/>
        </w:rPr>
        <w:t xml:space="preserve">je bilo </w:t>
      </w:r>
      <w:r>
        <w:rPr>
          <w:rFonts w:cs="Arial"/>
          <w:szCs w:val="20"/>
        </w:rPr>
        <w:t xml:space="preserve">dodati novo </w:t>
      </w:r>
      <w:proofErr w:type="spellStart"/>
      <w:r>
        <w:rPr>
          <w:rFonts w:cs="Arial"/>
          <w:szCs w:val="20"/>
        </w:rPr>
        <w:t>derogacijsko</w:t>
      </w:r>
      <w:proofErr w:type="spellEnd"/>
      <w:r>
        <w:rPr>
          <w:rFonts w:cs="Arial"/>
          <w:szCs w:val="20"/>
        </w:rPr>
        <w:t xml:space="preserve"> uredbo Komisije</w:t>
      </w:r>
      <w:r w:rsidR="00A54AA1">
        <w:rPr>
          <w:rFonts w:cs="Arial"/>
          <w:szCs w:val="20"/>
        </w:rPr>
        <w:t xml:space="preserve"> (</w:t>
      </w:r>
      <w:r w:rsidR="00A54AA1">
        <w:rPr>
          <w:rFonts w:cs="Arial"/>
          <w:i/>
          <w:iCs/>
          <w:szCs w:val="20"/>
          <w:lang w:eastAsia="sl-SI"/>
        </w:rPr>
        <w:t>I</w:t>
      </w:r>
      <w:r w:rsidR="00A54AA1" w:rsidRPr="0084012F">
        <w:rPr>
          <w:rFonts w:cs="Arial"/>
          <w:i/>
          <w:iCs/>
          <w:szCs w:val="20"/>
          <w:lang w:eastAsia="sl-SI"/>
        </w:rPr>
        <w:t>zvedben</w:t>
      </w:r>
      <w:r w:rsidR="00A54AA1">
        <w:rPr>
          <w:rFonts w:cs="Arial"/>
          <w:i/>
          <w:iCs/>
          <w:szCs w:val="20"/>
          <w:lang w:eastAsia="sl-SI"/>
        </w:rPr>
        <w:t>a</w:t>
      </w:r>
      <w:r w:rsidR="00A54AA1" w:rsidRPr="0084012F">
        <w:rPr>
          <w:rFonts w:cs="Arial"/>
          <w:i/>
          <w:iCs/>
          <w:szCs w:val="20"/>
          <w:lang w:eastAsia="sl-SI"/>
        </w:rPr>
        <w:t xml:space="preserve"> uredb</w:t>
      </w:r>
      <w:r w:rsidR="00A54AA1">
        <w:rPr>
          <w:rFonts w:cs="Arial"/>
          <w:i/>
          <w:iCs/>
          <w:szCs w:val="20"/>
          <w:lang w:eastAsia="sl-SI"/>
        </w:rPr>
        <w:t>a</w:t>
      </w:r>
      <w:r w:rsidR="00A54AA1" w:rsidRPr="0084012F">
        <w:rPr>
          <w:rFonts w:cs="Arial"/>
          <w:i/>
          <w:iCs/>
          <w:szCs w:val="20"/>
          <w:lang w:eastAsia="sl-SI"/>
        </w:rPr>
        <w:t xml:space="preserve"> </w:t>
      </w:r>
      <w:r w:rsidR="00A54AA1">
        <w:rPr>
          <w:rFonts w:cs="Arial"/>
          <w:i/>
          <w:iCs/>
          <w:szCs w:val="20"/>
          <w:lang w:eastAsia="sl-SI"/>
        </w:rPr>
        <w:t>K</w:t>
      </w:r>
      <w:r w:rsidR="00A54AA1" w:rsidRPr="0084012F">
        <w:rPr>
          <w:rFonts w:cs="Arial"/>
          <w:i/>
          <w:iCs/>
          <w:szCs w:val="20"/>
          <w:lang w:eastAsia="sl-SI"/>
        </w:rPr>
        <w:t>omisije (EU) 2024/587 z dne 12. februarja 2024</w:t>
      </w:r>
      <w:r w:rsidR="00A54AA1">
        <w:rPr>
          <w:rFonts w:cs="Arial"/>
          <w:i/>
          <w:iCs/>
          <w:szCs w:val="20"/>
          <w:lang w:eastAsia="sl-SI"/>
        </w:rPr>
        <w:t>)</w:t>
      </w:r>
      <w:r>
        <w:rPr>
          <w:rFonts w:cs="Arial"/>
          <w:szCs w:val="20"/>
        </w:rPr>
        <w:t xml:space="preserve">, katero ta novela prenaša v slovenski pravni red (glej obrazložitev za </w:t>
      </w:r>
      <w:r w:rsidR="00F01B48">
        <w:rPr>
          <w:rFonts w:cs="Arial"/>
          <w:szCs w:val="20"/>
        </w:rPr>
        <w:t>novi 15.a</w:t>
      </w:r>
      <w:r w:rsidR="00A54AA1">
        <w:rPr>
          <w:rFonts w:cs="Arial"/>
          <w:szCs w:val="20"/>
        </w:rPr>
        <w:t xml:space="preserve"> člen).</w:t>
      </w:r>
    </w:p>
    <w:p w14:paraId="100F9D7A" w14:textId="22090019" w:rsidR="00C67080" w:rsidRPr="0084012F" w:rsidRDefault="00DD3145" w:rsidP="00895AF2">
      <w:pPr>
        <w:spacing w:line="260" w:lineRule="atLeast"/>
        <w:jc w:val="both"/>
        <w:rPr>
          <w:rFonts w:cs="Arial"/>
          <w:szCs w:val="20"/>
        </w:rPr>
      </w:pPr>
      <w:r>
        <w:rPr>
          <w:rFonts w:cs="Arial"/>
          <w:szCs w:val="20"/>
        </w:rPr>
        <w:t xml:space="preserve"> </w:t>
      </w:r>
    </w:p>
    <w:p w14:paraId="2B66D71F" w14:textId="07F11B9E" w:rsidR="00DD3145" w:rsidRPr="006650E7" w:rsidRDefault="00267798" w:rsidP="00895AF2">
      <w:pPr>
        <w:pStyle w:val="Neotevilenodstavek"/>
        <w:spacing w:before="0" w:after="0" w:line="260" w:lineRule="exact"/>
        <w:rPr>
          <w:b/>
          <w:sz w:val="20"/>
          <w:szCs w:val="20"/>
        </w:rPr>
      </w:pPr>
      <w:r>
        <w:rPr>
          <w:b/>
          <w:sz w:val="20"/>
          <w:szCs w:val="20"/>
        </w:rPr>
        <w:t>2</w:t>
      </w:r>
      <w:r w:rsidR="009539D3">
        <w:rPr>
          <w:b/>
          <w:sz w:val="20"/>
          <w:szCs w:val="20"/>
        </w:rPr>
        <w:t>.</w:t>
      </w:r>
      <w:r>
        <w:rPr>
          <w:b/>
          <w:sz w:val="20"/>
          <w:szCs w:val="20"/>
        </w:rPr>
        <w:t xml:space="preserve"> in 3.</w:t>
      </w:r>
      <w:r w:rsidR="006650E7" w:rsidRPr="006650E7">
        <w:rPr>
          <w:b/>
          <w:sz w:val="20"/>
          <w:szCs w:val="20"/>
        </w:rPr>
        <w:t xml:space="preserve"> člen</w:t>
      </w:r>
    </w:p>
    <w:p w14:paraId="358B36B8" w14:textId="7DE63ABE" w:rsidR="00A54AA1" w:rsidRPr="009539D3" w:rsidRDefault="009539D3" w:rsidP="00895AF2">
      <w:pPr>
        <w:pStyle w:val="Neotevilenodstavek"/>
        <w:spacing w:before="0" w:after="0" w:line="260" w:lineRule="exact"/>
        <w:rPr>
          <w:sz w:val="20"/>
          <w:szCs w:val="20"/>
        </w:rPr>
      </w:pPr>
      <w:r>
        <w:rPr>
          <w:sz w:val="20"/>
          <w:szCs w:val="20"/>
        </w:rPr>
        <w:t>V 2.</w:t>
      </w:r>
      <w:r w:rsidR="00267798">
        <w:rPr>
          <w:sz w:val="20"/>
          <w:szCs w:val="20"/>
        </w:rPr>
        <w:t xml:space="preserve"> in 3.</w:t>
      </w:r>
      <w:r w:rsidR="00A54AA1">
        <w:rPr>
          <w:sz w:val="20"/>
          <w:szCs w:val="20"/>
        </w:rPr>
        <w:t xml:space="preserve"> členu je </w:t>
      </w:r>
      <w:r w:rsidR="006650E7">
        <w:rPr>
          <w:sz w:val="20"/>
          <w:szCs w:val="20"/>
        </w:rPr>
        <w:t xml:space="preserve">upoštevan </w:t>
      </w:r>
      <w:r w:rsidR="006650E7" w:rsidRPr="009539D3">
        <w:rPr>
          <w:sz w:val="20"/>
          <w:szCs w:val="20"/>
        </w:rPr>
        <w:t>predlog sprememb</w:t>
      </w:r>
      <w:r w:rsidR="00A54AA1" w:rsidRPr="009539D3">
        <w:rPr>
          <w:sz w:val="20"/>
          <w:szCs w:val="20"/>
        </w:rPr>
        <w:t xml:space="preserve"> U</w:t>
      </w:r>
      <w:r w:rsidR="006650E7" w:rsidRPr="009539D3">
        <w:rPr>
          <w:sz w:val="20"/>
          <w:szCs w:val="20"/>
        </w:rPr>
        <w:t xml:space="preserve">redbe </w:t>
      </w:r>
      <w:r w:rsidR="00A54AA1" w:rsidRPr="009539D3">
        <w:rPr>
          <w:color w:val="000000"/>
          <w:sz w:val="20"/>
          <w:szCs w:val="20"/>
          <w:shd w:val="clear" w:color="auto" w:fill="FFFFFF"/>
        </w:rPr>
        <w:t xml:space="preserve">(EU) 2021/2115 </w:t>
      </w:r>
      <w:r w:rsidR="006650E7" w:rsidRPr="009539D3">
        <w:rPr>
          <w:color w:val="000000"/>
          <w:sz w:val="20"/>
          <w:szCs w:val="20"/>
          <w:shd w:val="clear" w:color="auto" w:fill="FFFFFF"/>
        </w:rPr>
        <w:t xml:space="preserve">in (EU) 2021/2116 </w:t>
      </w:r>
      <w:r w:rsidR="00A54AA1" w:rsidRPr="009539D3">
        <w:rPr>
          <w:color w:val="000000"/>
          <w:sz w:val="20"/>
          <w:szCs w:val="20"/>
          <w:shd w:val="clear" w:color="auto" w:fill="FFFFFF"/>
        </w:rPr>
        <w:t>Evropskega parlamenta in Sveta</w:t>
      </w:r>
      <w:r w:rsidR="006650E7" w:rsidRPr="009539D3">
        <w:rPr>
          <w:color w:val="000000"/>
          <w:sz w:val="20"/>
          <w:szCs w:val="20"/>
          <w:shd w:val="clear" w:color="auto" w:fill="FFFFFF"/>
        </w:rPr>
        <w:t xml:space="preserve">, ki določa, da se iz kontrolnega in </w:t>
      </w:r>
      <w:proofErr w:type="spellStart"/>
      <w:r w:rsidR="006650E7" w:rsidRPr="009539D3">
        <w:rPr>
          <w:color w:val="000000"/>
          <w:sz w:val="20"/>
          <w:szCs w:val="20"/>
          <w:shd w:val="clear" w:color="auto" w:fill="FFFFFF"/>
        </w:rPr>
        <w:t>sankcijskega</w:t>
      </w:r>
      <w:proofErr w:type="spellEnd"/>
      <w:r w:rsidR="006650E7" w:rsidRPr="009539D3">
        <w:rPr>
          <w:color w:val="000000"/>
          <w:sz w:val="20"/>
          <w:szCs w:val="20"/>
          <w:shd w:val="clear" w:color="auto" w:fill="FFFFFF"/>
        </w:rPr>
        <w:t xml:space="preserve"> </w:t>
      </w:r>
      <w:r w:rsidR="008402D5">
        <w:rPr>
          <w:color w:val="000000"/>
          <w:sz w:val="20"/>
          <w:szCs w:val="20"/>
          <w:shd w:val="clear" w:color="auto" w:fill="FFFFFF"/>
        </w:rPr>
        <w:t>sistema za pogojenost izvzamejo</w:t>
      </w:r>
      <w:r w:rsidR="006650E7" w:rsidRPr="009539D3">
        <w:rPr>
          <w:color w:val="000000"/>
          <w:sz w:val="20"/>
          <w:szCs w:val="20"/>
          <w:shd w:val="clear" w:color="auto" w:fill="FFFFFF"/>
        </w:rPr>
        <w:t xml:space="preserve"> kmetijska gospodarstva, ki na zbirno vlogo prijavijo deset ali manj hektarjev kmetijskih zemljišč. </w:t>
      </w:r>
    </w:p>
    <w:p w14:paraId="4067630F" w14:textId="77777777" w:rsidR="006650E7" w:rsidRDefault="006650E7" w:rsidP="00895AF2">
      <w:pPr>
        <w:pStyle w:val="Neotevilenodstavek"/>
        <w:spacing w:before="0" w:after="0" w:line="260" w:lineRule="exact"/>
        <w:rPr>
          <w:sz w:val="20"/>
          <w:szCs w:val="20"/>
        </w:rPr>
      </w:pPr>
    </w:p>
    <w:p w14:paraId="224E4B69" w14:textId="66A56762" w:rsidR="00A54AA1" w:rsidRPr="006650E7" w:rsidRDefault="00267798" w:rsidP="00895AF2">
      <w:pPr>
        <w:pStyle w:val="Neotevilenodstavek"/>
        <w:spacing w:before="0" w:after="0" w:line="260" w:lineRule="exact"/>
        <w:rPr>
          <w:b/>
          <w:sz w:val="20"/>
          <w:szCs w:val="20"/>
        </w:rPr>
      </w:pPr>
      <w:r>
        <w:rPr>
          <w:b/>
          <w:sz w:val="20"/>
          <w:szCs w:val="20"/>
        </w:rPr>
        <w:t>4</w:t>
      </w:r>
      <w:r w:rsidR="006650E7" w:rsidRPr="006650E7">
        <w:rPr>
          <w:b/>
          <w:sz w:val="20"/>
          <w:szCs w:val="20"/>
        </w:rPr>
        <w:t xml:space="preserve">. člen     </w:t>
      </w:r>
    </w:p>
    <w:p w14:paraId="4CCBAB38" w14:textId="185867D6" w:rsidR="002A2A52" w:rsidRDefault="006650E7" w:rsidP="00895AF2">
      <w:pPr>
        <w:pStyle w:val="Neotevilenodstavek"/>
        <w:spacing w:before="0" w:after="0" w:line="260" w:lineRule="exact"/>
        <w:rPr>
          <w:sz w:val="20"/>
          <w:szCs w:val="20"/>
        </w:rPr>
      </w:pPr>
      <w:r>
        <w:rPr>
          <w:sz w:val="20"/>
          <w:szCs w:val="20"/>
        </w:rPr>
        <w:t>V 4</w:t>
      </w:r>
      <w:r w:rsidR="004F5DF3">
        <w:rPr>
          <w:sz w:val="20"/>
          <w:szCs w:val="20"/>
        </w:rPr>
        <w:t>. členu, ki spreminja 13. člen trenutno veljavne uredbe, se spremeni</w:t>
      </w:r>
      <w:r w:rsidR="004F5DF3" w:rsidRPr="004F5DF3">
        <w:rPr>
          <w:sz w:val="20"/>
          <w:szCs w:val="20"/>
        </w:rPr>
        <w:t xml:space="preserve"> določitev površin OOTT.</w:t>
      </w:r>
      <w:r w:rsidR="002A2A52">
        <w:rPr>
          <w:sz w:val="20"/>
          <w:szCs w:val="20"/>
        </w:rPr>
        <w:t xml:space="preserve"> Sprememba ohranja dosedanji koncept, zajema le manjše vsebinske popravke, s ka</w:t>
      </w:r>
      <w:r w:rsidR="00FE321D">
        <w:rPr>
          <w:sz w:val="20"/>
          <w:szCs w:val="20"/>
        </w:rPr>
        <w:t>terimi zagotovimo obseg OOTT v s</w:t>
      </w:r>
      <w:r w:rsidR="002A2A52">
        <w:rPr>
          <w:sz w:val="20"/>
          <w:szCs w:val="20"/>
        </w:rPr>
        <w:t>trateškem</w:t>
      </w:r>
      <w:r w:rsidR="00FE321D">
        <w:rPr>
          <w:sz w:val="20"/>
          <w:szCs w:val="20"/>
        </w:rPr>
        <w:t xml:space="preserve"> načrtu, in jasnejšo</w:t>
      </w:r>
      <w:r w:rsidR="002A2A52">
        <w:rPr>
          <w:sz w:val="20"/>
          <w:szCs w:val="20"/>
        </w:rPr>
        <w:t xml:space="preserve"> opredelit</w:t>
      </w:r>
      <w:r w:rsidR="00FE321D">
        <w:rPr>
          <w:sz w:val="20"/>
          <w:szCs w:val="20"/>
        </w:rPr>
        <w:t>ev postopka določitve OOTT</w:t>
      </w:r>
      <w:r w:rsidR="002A2A52">
        <w:rPr>
          <w:sz w:val="20"/>
          <w:szCs w:val="20"/>
        </w:rPr>
        <w:t>, da je razvidna skladnost z 9. in 13. členom</w:t>
      </w:r>
      <w:r w:rsidR="00FE321D">
        <w:rPr>
          <w:sz w:val="20"/>
          <w:szCs w:val="20"/>
        </w:rPr>
        <w:t xml:space="preserve"> U</w:t>
      </w:r>
      <w:r w:rsidR="002A2A52" w:rsidRPr="004F5DF3">
        <w:rPr>
          <w:sz w:val="20"/>
          <w:szCs w:val="20"/>
        </w:rPr>
        <w:t>redbe (EU) 2021/2115</w:t>
      </w:r>
      <w:r w:rsidR="00FE321D">
        <w:rPr>
          <w:sz w:val="20"/>
          <w:szCs w:val="20"/>
        </w:rPr>
        <w:t xml:space="preserve">, zlasti </w:t>
      </w:r>
      <w:r w:rsidR="002A2A52">
        <w:rPr>
          <w:sz w:val="20"/>
          <w:szCs w:val="20"/>
        </w:rPr>
        <w:t xml:space="preserve">z vidika </w:t>
      </w:r>
      <w:r w:rsidR="004F5DF3" w:rsidRPr="004F5DF3">
        <w:rPr>
          <w:sz w:val="20"/>
          <w:szCs w:val="20"/>
        </w:rPr>
        <w:t>objektivn</w:t>
      </w:r>
      <w:r w:rsidR="002A2A52">
        <w:rPr>
          <w:sz w:val="20"/>
          <w:szCs w:val="20"/>
        </w:rPr>
        <w:t>e</w:t>
      </w:r>
      <w:r w:rsidR="004F5DF3" w:rsidRPr="004F5DF3">
        <w:rPr>
          <w:sz w:val="20"/>
          <w:szCs w:val="20"/>
        </w:rPr>
        <w:t xml:space="preserve"> in </w:t>
      </w:r>
      <w:proofErr w:type="spellStart"/>
      <w:r w:rsidR="004F5DF3" w:rsidRPr="004F5DF3">
        <w:rPr>
          <w:sz w:val="20"/>
          <w:szCs w:val="20"/>
        </w:rPr>
        <w:t>nediskriminatorn</w:t>
      </w:r>
      <w:r w:rsidR="002A2A52">
        <w:rPr>
          <w:sz w:val="20"/>
          <w:szCs w:val="20"/>
        </w:rPr>
        <w:t>e</w:t>
      </w:r>
      <w:proofErr w:type="spellEnd"/>
      <w:r w:rsidR="004F5DF3" w:rsidRPr="004F5DF3">
        <w:rPr>
          <w:sz w:val="20"/>
          <w:szCs w:val="20"/>
        </w:rPr>
        <w:t xml:space="preserve"> obravnav</w:t>
      </w:r>
      <w:r w:rsidR="002A2A52">
        <w:rPr>
          <w:sz w:val="20"/>
          <w:szCs w:val="20"/>
        </w:rPr>
        <w:t>e</w:t>
      </w:r>
      <w:r w:rsidR="004F5DF3" w:rsidRPr="004F5DF3">
        <w:rPr>
          <w:sz w:val="20"/>
          <w:szCs w:val="20"/>
        </w:rPr>
        <w:t xml:space="preserve"> kmetijskih gospodarstev.</w:t>
      </w:r>
      <w:r w:rsidR="002A2A52">
        <w:rPr>
          <w:sz w:val="20"/>
          <w:szCs w:val="20"/>
        </w:rPr>
        <w:t xml:space="preserve"> </w:t>
      </w:r>
    </w:p>
    <w:p w14:paraId="2EE50029" w14:textId="2627F222" w:rsidR="004F5DF3" w:rsidRPr="004F5DF3" w:rsidRDefault="004F5DF3" w:rsidP="00895AF2">
      <w:pPr>
        <w:pStyle w:val="Neotevilenodstavek"/>
        <w:spacing w:before="0" w:after="0" w:line="260" w:lineRule="exact"/>
        <w:rPr>
          <w:sz w:val="20"/>
          <w:szCs w:val="20"/>
        </w:rPr>
      </w:pPr>
      <w:r w:rsidRPr="004F5DF3">
        <w:rPr>
          <w:sz w:val="20"/>
          <w:szCs w:val="20"/>
        </w:rPr>
        <w:t>Dodatno se določi</w:t>
      </w:r>
      <w:r w:rsidR="00FE321D">
        <w:rPr>
          <w:sz w:val="20"/>
          <w:szCs w:val="20"/>
        </w:rPr>
        <w:t>jo</w:t>
      </w:r>
      <w:r w:rsidRPr="004F5DF3">
        <w:rPr>
          <w:sz w:val="20"/>
          <w:szCs w:val="20"/>
        </w:rPr>
        <w:t xml:space="preserve"> površine </w:t>
      </w:r>
      <w:proofErr w:type="spellStart"/>
      <w:r w:rsidRPr="004F5DF3">
        <w:rPr>
          <w:sz w:val="20"/>
          <w:szCs w:val="20"/>
        </w:rPr>
        <w:t>okoljsko</w:t>
      </w:r>
      <w:proofErr w:type="spellEnd"/>
      <w:r w:rsidRPr="004F5DF3">
        <w:rPr>
          <w:sz w:val="20"/>
          <w:szCs w:val="20"/>
        </w:rPr>
        <w:t xml:space="preserve"> občutljivega trajnega travinja, ki ga je potrebno zaščititi</w:t>
      </w:r>
      <w:r w:rsidR="002A2A52">
        <w:rPr>
          <w:sz w:val="20"/>
          <w:szCs w:val="20"/>
        </w:rPr>
        <w:t>, in sicer</w:t>
      </w:r>
      <w:r w:rsidRPr="004F5DF3">
        <w:rPr>
          <w:bCs/>
          <w:sz w:val="20"/>
          <w:szCs w:val="20"/>
        </w:rPr>
        <w:t xml:space="preserve"> površine</w:t>
      </w:r>
      <w:r w:rsidR="00FE321D">
        <w:rPr>
          <w:bCs/>
          <w:sz w:val="20"/>
          <w:szCs w:val="20"/>
        </w:rPr>
        <w:t>,</w:t>
      </w:r>
      <w:r w:rsidRPr="004F5DF3">
        <w:rPr>
          <w:bCs/>
          <w:sz w:val="20"/>
          <w:szCs w:val="20"/>
        </w:rPr>
        <w:t xml:space="preserve"> za k</w:t>
      </w:r>
      <w:r w:rsidR="00FE321D">
        <w:rPr>
          <w:bCs/>
          <w:sz w:val="20"/>
          <w:szCs w:val="20"/>
        </w:rPr>
        <w:t>atere so bili v letu 2023 vloženi</w:t>
      </w:r>
      <w:r w:rsidRPr="004F5DF3">
        <w:rPr>
          <w:bCs/>
          <w:sz w:val="20"/>
          <w:szCs w:val="20"/>
        </w:rPr>
        <w:t xml:space="preserve"> zahtevki za okoljevarstvene ukrepe skupne kmetijske politike (HAB, HABM, MET, VTR)</w:t>
      </w:r>
      <w:r w:rsidR="00FE321D">
        <w:rPr>
          <w:bCs/>
          <w:sz w:val="20"/>
          <w:szCs w:val="20"/>
        </w:rPr>
        <w:t>,</w:t>
      </w:r>
      <w:r w:rsidRPr="004F5DF3">
        <w:rPr>
          <w:bCs/>
          <w:sz w:val="20"/>
          <w:szCs w:val="20"/>
        </w:rPr>
        <w:t xml:space="preserve"> in površine,</w:t>
      </w:r>
      <w:r w:rsidR="002A2A52">
        <w:rPr>
          <w:bCs/>
          <w:sz w:val="20"/>
          <w:szCs w:val="20"/>
        </w:rPr>
        <w:t xml:space="preserve"> za katere se je v letu 2023 lahko uveljavljala intervencija</w:t>
      </w:r>
      <w:r w:rsidRPr="004F5DF3">
        <w:rPr>
          <w:bCs/>
          <w:sz w:val="20"/>
          <w:szCs w:val="20"/>
        </w:rPr>
        <w:t xml:space="preserve"> Natura 2000 plačila.</w:t>
      </w:r>
      <w:r w:rsidRPr="004F5DF3">
        <w:rPr>
          <w:sz w:val="20"/>
          <w:szCs w:val="20"/>
        </w:rPr>
        <w:t xml:space="preserve"> Vključi</w:t>
      </w:r>
      <w:r w:rsidR="00FE321D">
        <w:rPr>
          <w:sz w:val="20"/>
          <w:szCs w:val="20"/>
        </w:rPr>
        <w:t>jo</w:t>
      </w:r>
      <w:r w:rsidRPr="004F5DF3">
        <w:rPr>
          <w:sz w:val="20"/>
          <w:szCs w:val="20"/>
        </w:rPr>
        <w:t xml:space="preserve"> se</w:t>
      </w:r>
      <w:r w:rsidR="00FE321D">
        <w:rPr>
          <w:sz w:val="20"/>
          <w:szCs w:val="20"/>
        </w:rPr>
        <w:t xml:space="preserve"> tudi površine trajnega travinja</w:t>
      </w:r>
      <w:r w:rsidRPr="004F5DF3">
        <w:rPr>
          <w:sz w:val="20"/>
          <w:szCs w:val="20"/>
        </w:rPr>
        <w:t>, ki ima</w:t>
      </w:r>
      <w:r w:rsidR="008402D5">
        <w:rPr>
          <w:sz w:val="20"/>
          <w:szCs w:val="20"/>
        </w:rPr>
        <w:t>jo</w:t>
      </w:r>
      <w:r w:rsidRPr="004F5DF3">
        <w:rPr>
          <w:sz w:val="20"/>
          <w:szCs w:val="20"/>
        </w:rPr>
        <w:t xml:space="preserve"> </w:t>
      </w:r>
      <w:r w:rsidR="00FE321D">
        <w:rPr>
          <w:sz w:val="20"/>
          <w:szCs w:val="20"/>
        </w:rPr>
        <w:t>vsaj 17-odstotni nagib</w:t>
      </w:r>
      <w:r w:rsidRPr="004F5DF3">
        <w:rPr>
          <w:sz w:val="20"/>
          <w:szCs w:val="20"/>
        </w:rPr>
        <w:t xml:space="preserve">. Te površine so bolj podvržene zaraščanju, hkrati pa je njihova </w:t>
      </w:r>
      <w:proofErr w:type="spellStart"/>
      <w:r w:rsidRPr="004F5DF3">
        <w:rPr>
          <w:sz w:val="20"/>
          <w:szCs w:val="20"/>
        </w:rPr>
        <w:t>intezifikacija</w:t>
      </w:r>
      <w:proofErr w:type="spellEnd"/>
      <w:r w:rsidRPr="004F5DF3">
        <w:rPr>
          <w:sz w:val="20"/>
          <w:szCs w:val="20"/>
        </w:rPr>
        <w:t xml:space="preserve"> zelo malo verjetna zaradi večjega nagiba.</w:t>
      </w:r>
    </w:p>
    <w:p w14:paraId="07AC5F4D" w14:textId="77777777" w:rsidR="00C67080" w:rsidRPr="0084012F" w:rsidRDefault="00C67080" w:rsidP="00895AF2">
      <w:pPr>
        <w:spacing w:line="260" w:lineRule="atLeast"/>
        <w:jc w:val="both"/>
        <w:rPr>
          <w:rFonts w:cs="Arial"/>
          <w:szCs w:val="20"/>
        </w:rPr>
      </w:pPr>
    </w:p>
    <w:p w14:paraId="3DFE3B38" w14:textId="4AA03906" w:rsidR="00297029" w:rsidRPr="006650E7" w:rsidRDefault="00267798" w:rsidP="00895AF2">
      <w:pPr>
        <w:spacing w:line="260" w:lineRule="atLeast"/>
        <w:jc w:val="both"/>
        <w:rPr>
          <w:rFonts w:cs="Arial"/>
          <w:b/>
        </w:rPr>
      </w:pPr>
      <w:r>
        <w:rPr>
          <w:rFonts w:cs="Arial"/>
          <w:b/>
        </w:rPr>
        <w:t>5</w:t>
      </w:r>
      <w:r w:rsidR="006650E7">
        <w:rPr>
          <w:rFonts w:cs="Arial"/>
          <w:b/>
        </w:rPr>
        <w:t>. člen</w:t>
      </w:r>
    </w:p>
    <w:p w14:paraId="4085F619" w14:textId="61EC3059" w:rsidR="00C230CB" w:rsidRPr="00976063" w:rsidRDefault="00CD3F95" w:rsidP="00895AF2">
      <w:pPr>
        <w:spacing w:line="276" w:lineRule="auto"/>
        <w:jc w:val="both"/>
        <w:rPr>
          <w:rFonts w:cs="Arial"/>
          <w:iCs/>
          <w:szCs w:val="20"/>
          <w:lang w:eastAsia="sl-SI"/>
        </w:rPr>
      </w:pPr>
      <w:r>
        <w:rPr>
          <w:rFonts w:cs="Arial"/>
          <w:szCs w:val="20"/>
          <w:lang w:eastAsia="sl-SI"/>
        </w:rPr>
        <w:lastRenderedPageBreak/>
        <w:t>Potrebno</w:t>
      </w:r>
      <w:r w:rsidR="00FE321D" w:rsidRPr="00976063">
        <w:rPr>
          <w:rFonts w:cs="Arial"/>
          <w:szCs w:val="20"/>
          <w:lang w:eastAsia="sl-SI"/>
        </w:rPr>
        <w:t xml:space="preserve"> je</w:t>
      </w:r>
      <w:r>
        <w:rPr>
          <w:rFonts w:cs="Arial"/>
          <w:szCs w:val="20"/>
          <w:lang w:eastAsia="sl-SI"/>
        </w:rPr>
        <w:t xml:space="preserve"> dodati nov člen (15.a)</w:t>
      </w:r>
      <w:r w:rsidR="00FE321D" w:rsidRPr="00976063">
        <w:rPr>
          <w:rFonts w:cs="Arial"/>
          <w:szCs w:val="20"/>
          <w:lang w:eastAsia="sl-SI"/>
        </w:rPr>
        <w:t xml:space="preserve"> zaradi</w:t>
      </w:r>
      <w:r w:rsidR="00C230CB" w:rsidRPr="00976063">
        <w:rPr>
          <w:rFonts w:cs="Arial"/>
          <w:szCs w:val="20"/>
          <w:lang w:eastAsia="sl-SI"/>
        </w:rPr>
        <w:t xml:space="preserve"> uveljavitve derogacij</w:t>
      </w:r>
      <w:r w:rsidR="008F32C5" w:rsidRPr="00976063">
        <w:rPr>
          <w:rFonts w:cs="Arial"/>
          <w:szCs w:val="20"/>
          <w:lang w:eastAsia="sl-SI"/>
        </w:rPr>
        <w:t xml:space="preserve">e za standard DKOP 8 iz </w:t>
      </w:r>
      <w:r w:rsidR="008072E2" w:rsidRPr="00976063">
        <w:rPr>
          <w:rFonts w:cs="Arial"/>
          <w:iCs/>
          <w:szCs w:val="20"/>
          <w:lang w:eastAsia="sl-SI"/>
        </w:rPr>
        <w:t>I</w:t>
      </w:r>
      <w:r w:rsidR="008F32C5" w:rsidRPr="00976063">
        <w:rPr>
          <w:rFonts w:cs="Arial"/>
          <w:iCs/>
          <w:szCs w:val="20"/>
          <w:lang w:eastAsia="sl-SI"/>
        </w:rPr>
        <w:t xml:space="preserve">zvedbene uredbe Komisije </w:t>
      </w:r>
      <w:r w:rsidR="00C230CB" w:rsidRPr="00976063">
        <w:rPr>
          <w:rFonts w:cs="Arial"/>
          <w:iCs/>
          <w:szCs w:val="20"/>
          <w:lang w:eastAsia="sl-SI"/>
        </w:rPr>
        <w:t xml:space="preserve">(EU) 2024/587 z dne 12. februarja 2024 o določitvi odstopanja od Uredbe (EU) 2021/2115 Evropskega parlamenta in Sveta v zvezi z uporabo standarda za dobre kmetijske in </w:t>
      </w:r>
      <w:proofErr w:type="spellStart"/>
      <w:r w:rsidR="00C230CB" w:rsidRPr="00976063">
        <w:rPr>
          <w:rFonts w:cs="Arial"/>
          <w:iCs/>
          <w:szCs w:val="20"/>
          <w:lang w:eastAsia="sl-SI"/>
        </w:rPr>
        <w:t>okoljske</w:t>
      </w:r>
      <w:proofErr w:type="spellEnd"/>
      <w:r w:rsidR="00C230CB" w:rsidRPr="00976063">
        <w:rPr>
          <w:rFonts w:cs="Arial"/>
          <w:iCs/>
          <w:szCs w:val="20"/>
          <w:lang w:eastAsia="sl-SI"/>
        </w:rPr>
        <w:t xml:space="preserve"> pogoje zemljišč (standard DKOP) 8, datumov upravičenosti odhodkov za prispevke iz EKJS ter pravil v zvezi s spremembami strateških načrtov SKP zaradi spremembe nekaterih shem za podnebje in okolje za leto zahtevka 2024.</w:t>
      </w:r>
    </w:p>
    <w:p w14:paraId="6E3EED7A" w14:textId="77777777" w:rsidR="00C230CB" w:rsidRPr="00976063" w:rsidRDefault="00C230CB" w:rsidP="00895AF2">
      <w:pPr>
        <w:spacing w:line="276" w:lineRule="auto"/>
        <w:jc w:val="both"/>
        <w:rPr>
          <w:rFonts w:cs="Arial"/>
          <w:szCs w:val="20"/>
          <w:lang w:eastAsia="sl-SI"/>
        </w:rPr>
      </w:pPr>
    </w:p>
    <w:p w14:paraId="7F295DB3" w14:textId="0E150EB6" w:rsidR="00C230CB" w:rsidRPr="0084012F" w:rsidRDefault="008F32C5" w:rsidP="00895AF2">
      <w:pPr>
        <w:spacing w:line="276" w:lineRule="auto"/>
        <w:jc w:val="both"/>
        <w:rPr>
          <w:rFonts w:cs="Arial"/>
          <w:szCs w:val="20"/>
          <w:lang w:eastAsia="sl-SI"/>
        </w:rPr>
      </w:pPr>
      <w:r>
        <w:rPr>
          <w:rFonts w:cs="Arial"/>
          <w:szCs w:val="20"/>
          <w:lang w:eastAsia="sl-SI"/>
        </w:rPr>
        <w:t>Slovenija bo uporabila možnost te derogacije. Zato se s to spreme</w:t>
      </w:r>
      <w:r w:rsidR="008402D5">
        <w:rPr>
          <w:rFonts w:cs="Arial"/>
          <w:szCs w:val="20"/>
          <w:lang w:eastAsia="sl-SI"/>
        </w:rPr>
        <w:t>m</w:t>
      </w:r>
      <w:r>
        <w:rPr>
          <w:rFonts w:cs="Arial"/>
          <w:szCs w:val="20"/>
          <w:lang w:eastAsia="sl-SI"/>
        </w:rPr>
        <w:t xml:space="preserve">bo uredbe </w:t>
      </w:r>
      <w:r w:rsidR="00C230CB" w:rsidRPr="0084012F">
        <w:rPr>
          <w:rFonts w:cs="Arial"/>
          <w:szCs w:val="20"/>
          <w:lang w:eastAsia="sl-SI"/>
        </w:rPr>
        <w:t>omogoča vlagateljem, da se izjemoma odločijo, da prvo zahtevo standarda</w:t>
      </w:r>
      <w:r w:rsidR="00FE321D">
        <w:rPr>
          <w:rFonts w:cs="Arial"/>
          <w:szCs w:val="20"/>
          <w:lang w:eastAsia="sl-SI"/>
        </w:rPr>
        <w:t xml:space="preserve"> DKOP 8 (zahteva, da se vsaj štirje odstotki</w:t>
      </w:r>
      <w:r w:rsidR="00C230CB" w:rsidRPr="0084012F">
        <w:rPr>
          <w:rFonts w:cs="Arial"/>
          <w:szCs w:val="20"/>
          <w:lang w:eastAsia="sl-SI"/>
        </w:rPr>
        <w:t xml:space="preserve"> ornega zemljišča na ravni kmetije nameni</w:t>
      </w:r>
      <w:r w:rsidR="00FE321D">
        <w:rPr>
          <w:rFonts w:cs="Arial"/>
          <w:szCs w:val="20"/>
          <w:lang w:eastAsia="sl-SI"/>
        </w:rPr>
        <w:t>jo</w:t>
      </w:r>
      <w:r w:rsidR="00C230CB" w:rsidRPr="0084012F">
        <w:rPr>
          <w:rFonts w:cs="Arial"/>
          <w:szCs w:val="20"/>
          <w:lang w:eastAsia="sl-SI"/>
        </w:rPr>
        <w:t xml:space="preserve"> za neproizvodne površine in elemente) izpolnijo na alt</w:t>
      </w:r>
      <w:r w:rsidR="00FE321D">
        <w:rPr>
          <w:rFonts w:cs="Arial"/>
          <w:szCs w:val="20"/>
          <w:lang w:eastAsia="sl-SI"/>
        </w:rPr>
        <w:t>ernativen način, kar zadeva zahtevke leta</w:t>
      </w:r>
      <w:r w:rsidR="00C230CB" w:rsidRPr="0084012F">
        <w:rPr>
          <w:rFonts w:cs="Arial"/>
          <w:szCs w:val="20"/>
          <w:lang w:eastAsia="sl-SI"/>
        </w:rPr>
        <w:t xml:space="preserve"> 2024.</w:t>
      </w:r>
      <w:r w:rsidR="007773CF">
        <w:rPr>
          <w:rFonts w:cs="Arial"/>
          <w:szCs w:val="20"/>
          <w:lang w:eastAsia="sl-SI"/>
        </w:rPr>
        <w:t xml:space="preserve"> </w:t>
      </w:r>
    </w:p>
    <w:p w14:paraId="70FC89F2" w14:textId="77777777" w:rsidR="00C230CB" w:rsidRPr="0084012F" w:rsidRDefault="00C230CB" w:rsidP="00895AF2">
      <w:pPr>
        <w:spacing w:line="276" w:lineRule="auto"/>
        <w:jc w:val="both"/>
        <w:rPr>
          <w:rFonts w:cs="Arial"/>
          <w:szCs w:val="20"/>
          <w:lang w:eastAsia="sl-SI"/>
        </w:rPr>
      </w:pPr>
    </w:p>
    <w:p w14:paraId="2344F4BD" w14:textId="50F7FC43" w:rsidR="00C230CB" w:rsidRPr="0084012F" w:rsidRDefault="00C230CB" w:rsidP="00895AF2">
      <w:pPr>
        <w:spacing w:line="276" w:lineRule="auto"/>
        <w:jc w:val="both"/>
        <w:rPr>
          <w:rFonts w:cs="Arial"/>
          <w:szCs w:val="20"/>
          <w:lang w:eastAsia="sl-SI"/>
        </w:rPr>
      </w:pPr>
      <w:r w:rsidRPr="0084012F">
        <w:rPr>
          <w:rFonts w:cs="Arial"/>
          <w:szCs w:val="20"/>
          <w:lang w:eastAsia="sl-SI"/>
        </w:rPr>
        <w:t>V tem čle</w:t>
      </w:r>
      <w:r w:rsidR="00FE321D">
        <w:rPr>
          <w:rFonts w:cs="Arial"/>
          <w:szCs w:val="20"/>
          <w:lang w:eastAsia="sl-SI"/>
        </w:rPr>
        <w:t>nu se poleg že veljavnih pravil</w:t>
      </w:r>
      <w:r w:rsidRPr="0084012F">
        <w:rPr>
          <w:rFonts w:cs="Arial"/>
          <w:szCs w:val="20"/>
          <w:lang w:eastAsia="sl-SI"/>
        </w:rPr>
        <w:t xml:space="preserve"> vlagateljem omogoči</w:t>
      </w:r>
      <w:r w:rsidR="00FE321D">
        <w:rPr>
          <w:rFonts w:cs="Arial"/>
          <w:szCs w:val="20"/>
          <w:lang w:eastAsia="sl-SI"/>
        </w:rPr>
        <w:t>jo</w:t>
      </w:r>
      <w:r w:rsidRPr="0084012F">
        <w:rPr>
          <w:rFonts w:cs="Arial"/>
          <w:szCs w:val="20"/>
          <w:lang w:eastAsia="sl-SI"/>
        </w:rPr>
        <w:t xml:space="preserve"> dodatne možnosti za izpolnjevanje zahteve. Poleg uveljavljanja površin prahe in  krajinskih značilnosti kot neproizvodnih površin je vlagateljem omogočena še možnost izpolnjevanja zahteve s površinami</w:t>
      </w:r>
      <w:r w:rsidR="008402D5">
        <w:rPr>
          <w:rFonts w:cs="Arial"/>
          <w:szCs w:val="20"/>
          <w:lang w:eastAsia="sl-SI"/>
        </w:rPr>
        <w:t>,</w:t>
      </w:r>
      <w:r w:rsidRPr="0084012F">
        <w:rPr>
          <w:rFonts w:cs="Arial"/>
          <w:szCs w:val="20"/>
          <w:lang w:eastAsia="sl-SI"/>
        </w:rPr>
        <w:t xml:space="preserve"> posejanimi z rastlinami, ki vežejo dušik</w:t>
      </w:r>
      <w:r w:rsidR="008402D5">
        <w:rPr>
          <w:rFonts w:cs="Arial"/>
          <w:szCs w:val="20"/>
          <w:lang w:eastAsia="sl-SI"/>
        </w:rPr>
        <w:t>,</w:t>
      </w:r>
      <w:r w:rsidRPr="0084012F">
        <w:rPr>
          <w:rFonts w:cs="Arial"/>
          <w:szCs w:val="20"/>
          <w:lang w:eastAsia="sl-SI"/>
        </w:rPr>
        <w:t xml:space="preserve"> in/ali površin</w:t>
      </w:r>
      <w:r w:rsidR="00DE219D">
        <w:rPr>
          <w:rFonts w:cs="Arial"/>
          <w:szCs w:val="20"/>
          <w:lang w:eastAsia="sl-SI"/>
        </w:rPr>
        <w:t>ami z rastlinami, ki štejejo za vmesne posevke</w:t>
      </w:r>
      <w:r w:rsidRPr="0084012F">
        <w:rPr>
          <w:rFonts w:cs="Arial"/>
          <w:szCs w:val="20"/>
          <w:lang w:eastAsia="sl-SI"/>
        </w:rPr>
        <w:t xml:space="preserve">. Namen spremembe je, da bi se zmanjšale omejitve glede uporabe ornih zemljišč in posledične izgube dohodka na kmetijah, hkrati pa bi se še vedno zagotavljale nekatere </w:t>
      </w:r>
      <w:proofErr w:type="spellStart"/>
      <w:r w:rsidRPr="0084012F">
        <w:rPr>
          <w:rFonts w:cs="Arial"/>
          <w:szCs w:val="20"/>
          <w:lang w:eastAsia="sl-SI"/>
        </w:rPr>
        <w:t>okoljske</w:t>
      </w:r>
      <w:proofErr w:type="spellEnd"/>
      <w:r w:rsidRPr="0084012F">
        <w:rPr>
          <w:rFonts w:cs="Arial"/>
          <w:szCs w:val="20"/>
          <w:lang w:eastAsia="sl-SI"/>
        </w:rPr>
        <w:t xml:space="preserve"> koristi. Člen določa način ravnanja zavezancev ob oddaji zbirne vlog</w:t>
      </w:r>
      <w:r w:rsidR="00DE219D">
        <w:rPr>
          <w:rFonts w:cs="Arial"/>
          <w:szCs w:val="20"/>
          <w:lang w:eastAsia="sl-SI"/>
        </w:rPr>
        <w:t>e. Kmetijske rastline, ki so</w:t>
      </w:r>
      <w:r w:rsidRPr="0084012F">
        <w:rPr>
          <w:rFonts w:cs="Arial"/>
          <w:szCs w:val="20"/>
          <w:lang w:eastAsia="sl-SI"/>
        </w:rPr>
        <w:t xml:space="preserve"> vmesni posevki</w:t>
      </w:r>
      <w:r w:rsidR="00DE219D">
        <w:rPr>
          <w:rFonts w:cs="Arial"/>
          <w:szCs w:val="20"/>
          <w:lang w:eastAsia="sl-SI"/>
        </w:rPr>
        <w:t>,</w:t>
      </w:r>
      <w:r w:rsidRPr="0084012F">
        <w:rPr>
          <w:rFonts w:cs="Arial"/>
          <w:szCs w:val="20"/>
          <w:lang w:eastAsia="sl-SI"/>
        </w:rPr>
        <w:t xml:space="preserve"> in rastline, ki vežejo dušik</w:t>
      </w:r>
      <w:r w:rsidR="00DE219D">
        <w:rPr>
          <w:rFonts w:cs="Arial"/>
          <w:szCs w:val="20"/>
          <w:lang w:eastAsia="sl-SI"/>
        </w:rPr>
        <w:t>,</w:t>
      </w:r>
      <w:r w:rsidRPr="0084012F">
        <w:rPr>
          <w:rFonts w:cs="Arial"/>
          <w:szCs w:val="20"/>
          <w:lang w:eastAsia="sl-SI"/>
        </w:rPr>
        <w:t xml:space="preserve"> se po izpolnjenih zahtevah iz DKOP 8 lahko uporabijo za prehrano ljudi in živali.</w:t>
      </w:r>
    </w:p>
    <w:p w14:paraId="276DB8D3" w14:textId="77777777" w:rsidR="00C230CB" w:rsidRPr="0084012F" w:rsidRDefault="00C230CB" w:rsidP="00895AF2">
      <w:pPr>
        <w:spacing w:line="240" w:lineRule="auto"/>
        <w:jc w:val="both"/>
        <w:rPr>
          <w:rFonts w:cs="Arial"/>
          <w:szCs w:val="20"/>
          <w:lang w:eastAsia="sl-SI"/>
        </w:rPr>
      </w:pPr>
    </w:p>
    <w:p w14:paraId="3758390A" w14:textId="30C53A10" w:rsidR="00C230CB" w:rsidRPr="0084012F" w:rsidRDefault="00C230CB" w:rsidP="00895AF2">
      <w:pPr>
        <w:spacing w:line="240" w:lineRule="auto"/>
        <w:jc w:val="both"/>
        <w:rPr>
          <w:rFonts w:cs="Arial"/>
          <w:szCs w:val="20"/>
          <w:lang w:eastAsia="sl-SI"/>
        </w:rPr>
      </w:pPr>
      <w:r w:rsidRPr="0084012F">
        <w:rPr>
          <w:rFonts w:cs="Arial"/>
          <w:szCs w:val="20"/>
          <w:lang w:eastAsia="sl-SI"/>
        </w:rPr>
        <w:t>V členu so opredeljene vrste rastlin, ki vežejo dušik</w:t>
      </w:r>
      <w:r w:rsidR="00DE219D">
        <w:rPr>
          <w:rFonts w:cs="Arial"/>
          <w:szCs w:val="20"/>
          <w:lang w:eastAsia="sl-SI"/>
        </w:rPr>
        <w:t>,</w:t>
      </w:r>
      <w:r w:rsidRPr="0084012F">
        <w:rPr>
          <w:rFonts w:cs="Arial"/>
          <w:szCs w:val="20"/>
          <w:lang w:eastAsia="sl-SI"/>
        </w:rPr>
        <w:t xml:space="preserve"> </w:t>
      </w:r>
      <w:r w:rsidR="00DE219D">
        <w:rPr>
          <w:rFonts w:cs="Arial"/>
          <w:szCs w:val="20"/>
          <w:lang w:eastAsia="sl-SI"/>
        </w:rPr>
        <w:t>in vrste rastlin, ki štejejo za vmesne posevke</w:t>
      </w:r>
      <w:r w:rsidRPr="0084012F">
        <w:rPr>
          <w:rFonts w:cs="Arial"/>
          <w:szCs w:val="20"/>
          <w:lang w:eastAsia="sl-SI"/>
        </w:rPr>
        <w:t>. Poleg tega člen določa še čas setve vmesnega posevka in čas, ki se upošteva, če so prisotne rastline, ki vežejo dušik</w:t>
      </w:r>
      <w:r w:rsidR="00DE219D">
        <w:rPr>
          <w:rFonts w:cs="Arial"/>
          <w:szCs w:val="20"/>
          <w:lang w:eastAsia="sl-SI"/>
        </w:rPr>
        <w:t>, in se lahko štejejo za</w:t>
      </w:r>
      <w:r w:rsidRPr="0084012F">
        <w:rPr>
          <w:rFonts w:cs="Arial"/>
          <w:szCs w:val="20"/>
          <w:lang w:eastAsia="sl-SI"/>
        </w:rPr>
        <w:t xml:space="preserve"> neproizvodne površine. Še vedno velja, da se na teh površinah ne sme</w:t>
      </w:r>
      <w:r w:rsidR="00DE219D">
        <w:rPr>
          <w:rFonts w:cs="Arial"/>
          <w:szCs w:val="20"/>
          <w:lang w:eastAsia="sl-SI"/>
        </w:rPr>
        <w:t>jo uporabljati FFS</w:t>
      </w:r>
      <w:r w:rsidRPr="0084012F">
        <w:rPr>
          <w:rFonts w:cs="Arial"/>
          <w:szCs w:val="20"/>
          <w:lang w:eastAsia="sl-SI"/>
        </w:rPr>
        <w:t>.</w:t>
      </w:r>
    </w:p>
    <w:p w14:paraId="20D8C507" w14:textId="2698E4EA" w:rsidR="006650E7" w:rsidRDefault="006650E7" w:rsidP="00895AF2">
      <w:pPr>
        <w:spacing w:line="260" w:lineRule="atLeast"/>
        <w:jc w:val="both"/>
        <w:rPr>
          <w:rFonts w:cs="Arial"/>
          <w:szCs w:val="20"/>
        </w:rPr>
      </w:pPr>
    </w:p>
    <w:p w14:paraId="18361EE1" w14:textId="7D28F91D" w:rsidR="00297029" w:rsidRPr="006650E7" w:rsidRDefault="00267798" w:rsidP="00895AF2">
      <w:pPr>
        <w:spacing w:line="260" w:lineRule="atLeast"/>
        <w:jc w:val="both"/>
        <w:rPr>
          <w:rFonts w:cs="Arial"/>
          <w:b/>
          <w:szCs w:val="20"/>
        </w:rPr>
      </w:pPr>
      <w:r>
        <w:rPr>
          <w:rFonts w:cs="Arial"/>
          <w:b/>
          <w:szCs w:val="20"/>
        </w:rPr>
        <w:t>6</w:t>
      </w:r>
      <w:r w:rsidR="006650E7" w:rsidRPr="006650E7">
        <w:rPr>
          <w:rFonts w:cs="Arial"/>
          <w:b/>
          <w:szCs w:val="20"/>
        </w:rPr>
        <w:t>. člen</w:t>
      </w:r>
    </w:p>
    <w:p w14:paraId="1A22382A" w14:textId="47CDCF46" w:rsidR="00360855" w:rsidRDefault="008402D5" w:rsidP="00895AF2">
      <w:pPr>
        <w:pStyle w:val="Odstavekseznama"/>
        <w:spacing w:line="260" w:lineRule="atLeast"/>
        <w:ind w:left="0"/>
        <w:rPr>
          <w:rFonts w:ascii="Arial" w:hAnsi="Arial" w:cs="Arial"/>
          <w:sz w:val="20"/>
          <w:lang w:val="sl-SI"/>
        </w:rPr>
      </w:pPr>
      <w:r>
        <w:rPr>
          <w:rFonts w:ascii="Arial" w:hAnsi="Arial" w:cs="Arial"/>
          <w:sz w:val="20"/>
          <w:lang w:val="sl-SI"/>
        </w:rPr>
        <w:t>V Prilogi 1 se spreminjata dve zahtevi (PZR 1 in DKOP 5</w:t>
      </w:r>
      <w:r w:rsidR="00504BF7" w:rsidRPr="00504BF7">
        <w:rPr>
          <w:rFonts w:ascii="Arial" w:hAnsi="Arial" w:cs="Arial"/>
          <w:sz w:val="20"/>
          <w:lang w:val="sl-SI"/>
        </w:rPr>
        <w:t>), vendar pomen z</w:t>
      </w:r>
      <w:r w:rsidR="00DE219D">
        <w:rPr>
          <w:rFonts w:ascii="Arial" w:hAnsi="Arial" w:cs="Arial"/>
          <w:sz w:val="20"/>
          <w:lang w:val="sl-SI"/>
        </w:rPr>
        <w:t>ahtev ostaja enak, le</w:t>
      </w:r>
      <w:r w:rsidR="003B3079">
        <w:rPr>
          <w:rFonts w:ascii="Arial" w:hAnsi="Arial" w:cs="Arial"/>
          <w:sz w:val="20"/>
          <w:lang w:val="sl-SI"/>
        </w:rPr>
        <w:t xml:space="preserve"> bolj jasno</w:t>
      </w:r>
      <w:r>
        <w:rPr>
          <w:rFonts w:ascii="Arial" w:hAnsi="Arial" w:cs="Arial"/>
          <w:sz w:val="20"/>
          <w:lang w:val="sl-SI"/>
        </w:rPr>
        <w:t xml:space="preserve"> sta zapisani</w:t>
      </w:r>
      <w:r w:rsidR="00504BF7" w:rsidRPr="00504BF7">
        <w:rPr>
          <w:rFonts w:ascii="Arial" w:hAnsi="Arial" w:cs="Arial"/>
          <w:sz w:val="20"/>
          <w:lang w:val="sl-SI"/>
        </w:rPr>
        <w:t>.</w:t>
      </w:r>
      <w:r w:rsidR="00360855" w:rsidRPr="00360855">
        <w:rPr>
          <w:rFonts w:ascii="Arial" w:hAnsi="Arial" w:cs="Arial"/>
          <w:sz w:val="20"/>
          <w:lang w:val="sl-SI"/>
        </w:rPr>
        <w:t xml:space="preserve"> </w:t>
      </w:r>
    </w:p>
    <w:p w14:paraId="3D9103F1" w14:textId="48E83CE9" w:rsidR="003739E9" w:rsidRDefault="003739E9" w:rsidP="00895AF2">
      <w:pPr>
        <w:pStyle w:val="Odstavekseznama"/>
        <w:spacing w:line="260" w:lineRule="atLeast"/>
        <w:ind w:left="0"/>
        <w:rPr>
          <w:rFonts w:ascii="Arial" w:hAnsi="Arial" w:cs="Arial"/>
          <w:sz w:val="20"/>
          <w:lang w:val="sl-SI"/>
        </w:rPr>
      </w:pPr>
    </w:p>
    <w:p w14:paraId="443B96A9" w14:textId="096A64B3" w:rsidR="00360855" w:rsidRDefault="003739E9" w:rsidP="00895AF2">
      <w:pPr>
        <w:pStyle w:val="Odstavekseznama"/>
        <w:spacing w:line="260" w:lineRule="atLeast"/>
        <w:ind w:left="0"/>
        <w:rPr>
          <w:rFonts w:ascii="Arial" w:hAnsi="Arial" w:cs="Arial"/>
          <w:sz w:val="20"/>
          <w:lang w:val="sl-SI"/>
        </w:rPr>
      </w:pPr>
      <w:r>
        <w:rPr>
          <w:rFonts w:ascii="Arial" w:hAnsi="Arial" w:cs="Arial"/>
          <w:sz w:val="20"/>
          <w:lang w:val="sl-SI"/>
        </w:rPr>
        <w:t>P</w:t>
      </w:r>
      <w:r w:rsidR="00360855">
        <w:rPr>
          <w:rFonts w:ascii="Arial" w:hAnsi="Arial" w:cs="Arial"/>
          <w:sz w:val="20"/>
          <w:lang w:val="sl-SI"/>
        </w:rPr>
        <w:t xml:space="preserve">ri DKOP 6 pri zahtevi 42) </w:t>
      </w:r>
      <w:r>
        <w:rPr>
          <w:rFonts w:ascii="Arial" w:hAnsi="Arial" w:cs="Arial"/>
          <w:sz w:val="20"/>
          <w:lang w:val="sl-SI"/>
        </w:rPr>
        <w:t xml:space="preserve">smo </w:t>
      </w:r>
      <w:r w:rsidR="00A77153">
        <w:rPr>
          <w:rFonts w:ascii="Arial" w:hAnsi="Arial" w:cs="Arial"/>
          <w:sz w:val="20"/>
          <w:lang w:val="sl-SI"/>
        </w:rPr>
        <w:t>zahtevo</w:t>
      </w:r>
      <w:r>
        <w:rPr>
          <w:rFonts w:ascii="Arial" w:hAnsi="Arial" w:cs="Arial"/>
          <w:sz w:val="20"/>
          <w:lang w:val="sl-SI"/>
        </w:rPr>
        <w:t xml:space="preserve"> dopolnili</w:t>
      </w:r>
      <w:r w:rsidR="00360855">
        <w:rPr>
          <w:rFonts w:ascii="Arial" w:hAnsi="Arial" w:cs="Arial"/>
          <w:sz w:val="20"/>
          <w:lang w:val="sl-SI"/>
        </w:rPr>
        <w:t xml:space="preserve"> tako</w:t>
      </w:r>
      <w:r w:rsidR="00A77153">
        <w:rPr>
          <w:rFonts w:ascii="Arial" w:hAnsi="Arial" w:cs="Arial"/>
          <w:sz w:val="20"/>
          <w:lang w:val="sl-SI"/>
        </w:rPr>
        <w:t>,</w:t>
      </w:r>
      <w:r w:rsidR="00360855">
        <w:rPr>
          <w:rFonts w:ascii="Arial" w:hAnsi="Arial" w:cs="Arial"/>
          <w:sz w:val="20"/>
          <w:lang w:val="sl-SI"/>
        </w:rPr>
        <w:t xml:space="preserve"> da smo k že obstoječim izjemam dopisali še naslednje vrste rastlin: </w:t>
      </w:r>
      <w:r w:rsidR="00360855" w:rsidRPr="004F6D92">
        <w:rPr>
          <w:rFonts w:ascii="Arial" w:hAnsi="Arial" w:cs="Arial"/>
          <w:sz w:val="20"/>
          <w:lang w:val="sl-SI"/>
        </w:rPr>
        <w:t>sladkorna pesa, hmelj, jara žita, pivovarski ječmen</w:t>
      </w:r>
      <w:r w:rsidR="008402D5">
        <w:rPr>
          <w:rFonts w:ascii="Arial" w:hAnsi="Arial" w:cs="Arial"/>
          <w:sz w:val="20"/>
          <w:lang w:val="sl-SI"/>
        </w:rPr>
        <w:t xml:space="preserve"> in sončnice, med zelenjadnice pa se je </w:t>
      </w:r>
      <w:proofErr w:type="spellStart"/>
      <w:r w:rsidR="008402D5">
        <w:rPr>
          <w:rFonts w:ascii="Arial" w:hAnsi="Arial" w:cs="Arial"/>
          <w:sz w:val="20"/>
          <w:lang w:val="sl-SI"/>
        </w:rPr>
        <w:t>dodlo</w:t>
      </w:r>
      <w:proofErr w:type="spellEnd"/>
      <w:r w:rsidR="008402D5">
        <w:rPr>
          <w:rFonts w:ascii="Arial" w:hAnsi="Arial" w:cs="Arial"/>
          <w:sz w:val="20"/>
          <w:lang w:val="sl-SI"/>
        </w:rPr>
        <w:t xml:space="preserve"> zelje</w:t>
      </w:r>
      <w:r w:rsidR="00360855" w:rsidRPr="004F6D92">
        <w:rPr>
          <w:rFonts w:ascii="Arial" w:hAnsi="Arial" w:cs="Arial"/>
          <w:sz w:val="20"/>
          <w:lang w:val="sl-SI"/>
        </w:rPr>
        <w:t>.</w:t>
      </w:r>
      <w:r w:rsidR="00360855">
        <w:rPr>
          <w:rFonts w:ascii="Arial" w:hAnsi="Arial" w:cs="Arial"/>
          <w:sz w:val="20"/>
          <w:lang w:val="sl-SI"/>
        </w:rPr>
        <w:t xml:space="preserve"> </w:t>
      </w:r>
      <w:r w:rsidR="00360855" w:rsidRPr="00CE1EF7">
        <w:rPr>
          <w:rFonts w:ascii="Arial" w:hAnsi="Arial" w:cs="Arial"/>
          <w:sz w:val="20"/>
          <w:lang w:val="sl-SI"/>
        </w:rPr>
        <w:t xml:space="preserve">Z začetkom izvajanja standarda DKOP 6 se je izkazalo, da je potrebno uvesti nekatere dodatne izjeme pri obvezni pokritosti tal, saj zahteva taka kot je ne omogoča normalne pridelave </w:t>
      </w:r>
      <w:r w:rsidR="008402D5">
        <w:rPr>
          <w:rFonts w:ascii="Arial" w:hAnsi="Arial" w:cs="Arial"/>
          <w:sz w:val="20"/>
          <w:lang w:val="sl-SI"/>
        </w:rPr>
        <w:t xml:space="preserve">hmelja, </w:t>
      </w:r>
      <w:proofErr w:type="spellStart"/>
      <w:r w:rsidR="008402D5">
        <w:rPr>
          <w:rFonts w:ascii="Arial" w:hAnsi="Arial" w:cs="Arial"/>
          <w:sz w:val="20"/>
          <w:lang w:val="sl-SI"/>
        </w:rPr>
        <w:t>jarin</w:t>
      </w:r>
      <w:proofErr w:type="spellEnd"/>
      <w:r w:rsidR="008402D5">
        <w:rPr>
          <w:rFonts w:ascii="Arial" w:hAnsi="Arial" w:cs="Arial"/>
          <w:sz w:val="20"/>
          <w:lang w:val="sl-SI"/>
        </w:rPr>
        <w:t xml:space="preserve"> in sladkorne pese ter sončnic in zelja </w:t>
      </w:r>
      <w:r w:rsidR="00360855" w:rsidRPr="00CE1EF7">
        <w:rPr>
          <w:rFonts w:ascii="Arial" w:hAnsi="Arial" w:cs="Arial"/>
          <w:sz w:val="20"/>
          <w:lang w:val="sl-SI"/>
        </w:rPr>
        <w:t>poleg že doseženih izjem za n</w:t>
      </w:r>
      <w:r w:rsidR="008402D5">
        <w:rPr>
          <w:rFonts w:ascii="Arial" w:hAnsi="Arial" w:cs="Arial"/>
          <w:sz w:val="20"/>
          <w:lang w:val="sl-SI"/>
        </w:rPr>
        <w:t>ekatere zelenjadnice in krompir</w:t>
      </w:r>
      <w:r w:rsidR="00360855" w:rsidRPr="00CE1EF7">
        <w:rPr>
          <w:rFonts w:ascii="Arial" w:hAnsi="Arial" w:cs="Arial"/>
          <w:sz w:val="20"/>
          <w:lang w:val="sl-SI"/>
        </w:rPr>
        <w:t>.</w:t>
      </w:r>
      <w:r w:rsidR="00360855">
        <w:rPr>
          <w:rFonts w:ascii="Arial" w:hAnsi="Arial" w:cs="Arial"/>
          <w:sz w:val="20"/>
          <w:lang w:val="sl-SI"/>
        </w:rPr>
        <w:t xml:space="preserve"> </w:t>
      </w:r>
    </w:p>
    <w:p w14:paraId="51A5EB49" w14:textId="54CCAE58" w:rsidR="008402D5" w:rsidRDefault="008402D5" w:rsidP="00895AF2">
      <w:pPr>
        <w:pStyle w:val="Odstavekseznama"/>
        <w:spacing w:line="260" w:lineRule="atLeast"/>
        <w:ind w:left="0"/>
        <w:rPr>
          <w:rFonts w:ascii="Arial" w:hAnsi="Arial" w:cs="Arial"/>
          <w:sz w:val="20"/>
          <w:lang w:val="sl-SI"/>
        </w:rPr>
      </w:pPr>
    </w:p>
    <w:p w14:paraId="4B493AB6" w14:textId="409F9B62" w:rsidR="008402D5" w:rsidRPr="008402D5" w:rsidRDefault="008402D5" w:rsidP="00895AF2">
      <w:pPr>
        <w:pStyle w:val="Odstavekseznama"/>
        <w:spacing w:line="260" w:lineRule="atLeast"/>
        <w:ind w:left="0"/>
        <w:rPr>
          <w:rFonts w:ascii="Arial" w:hAnsi="Arial" w:cs="Arial"/>
          <w:sz w:val="20"/>
          <w:lang w:val="sl-SI"/>
        </w:rPr>
      </w:pPr>
      <w:r w:rsidRPr="008402D5">
        <w:rPr>
          <w:rFonts w:ascii="Arial" w:hAnsi="Arial" w:cs="Arial"/>
          <w:sz w:val="20"/>
          <w:lang w:val="sl-SI"/>
        </w:rPr>
        <w:t xml:space="preserve">Pri DKOP 7 pomen zahteve številka 43 ostaja enak. V stolpcu »Smernice«  pri zahtevi 43) smo </w:t>
      </w:r>
      <w:r w:rsidRPr="008402D5">
        <w:rPr>
          <w:rFonts w:ascii="Arial" w:hAnsi="Arial" w:cs="Arial"/>
          <w:sz w:val="20"/>
        </w:rPr>
        <w:t xml:space="preserve">v predzadnjem odstavku </w:t>
      </w:r>
      <w:r w:rsidRPr="008402D5">
        <w:rPr>
          <w:rFonts w:ascii="Arial" w:hAnsi="Arial" w:cs="Arial"/>
          <w:sz w:val="20"/>
          <w:lang w:val="sl-SI"/>
        </w:rPr>
        <w:t xml:space="preserve">v </w:t>
      </w:r>
      <w:r w:rsidRPr="008402D5">
        <w:rPr>
          <w:rFonts w:ascii="Arial" w:hAnsi="Arial" w:cs="Arial"/>
          <w:sz w:val="20"/>
        </w:rPr>
        <w:t xml:space="preserve">besedilo drugega stavka </w:t>
      </w:r>
      <w:r w:rsidRPr="008402D5">
        <w:rPr>
          <w:rFonts w:ascii="Arial" w:hAnsi="Arial" w:cs="Arial"/>
          <w:sz w:val="20"/>
          <w:lang w:val="sl-SI"/>
        </w:rPr>
        <w:t xml:space="preserve">k zelenjadnicam </w:t>
      </w:r>
      <w:r>
        <w:rPr>
          <w:rFonts w:ascii="Arial" w:hAnsi="Arial" w:cs="Arial"/>
          <w:sz w:val="20"/>
          <w:lang w:val="sl-SI"/>
        </w:rPr>
        <w:t>dodali</w:t>
      </w:r>
      <w:r w:rsidRPr="008402D5">
        <w:rPr>
          <w:rFonts w:ascii="Arial" w:hAnsi="Arial" w:cs="Arial"/>
          <w:sz w:val="20"/>
          <w:lang w:val="sl-SI"/>
        </w:rPr>
        <w:t xml:space="preserve"> še šifro KMRS 405</w:t>
      </w:r>
      <w:r>
        <w:rPr>
          <w:rFonts w:ascii="Arial" w:hAnsi="Arial" w:cs="Arial"/>
          <w:sz w:val="20"/>
          <w:lang w:val="sl-SI"/>
        </w:rPr>
        <w:t>, ki določa mešano rabo</w:t>
      </w:r>
      <w:r w:rsidRPr="008402D5">
        <w:rPr>
          <w:rFonts w:ascii="Arial" w:hAnsi="Arial" w:cs="Arial"/>
          <w:sz w:val="20"/>
          <w:lang w:val="sl-SI"/>
        </w:rPr>
        <w:t xml:space="preserve"> pod 0,1 ha (zelen</w:t>
      </w:r>
      <w:r>
        <w:rPr>
          <w:rFonts w:ascii="Arial" w:hAnsi="Arial" w:cs="Arial"/>
          <w:sz w:val="20"/>
          <w:lang w:val="sl-SI"/>
        </w:rPr>
        <w:t>jadnice, poljščine, dišavnice,</w:t>
      </w:r>
      <w:r w:rsidRPr="008402D5">
        <w:rPr>
          <w:rFonts w:ascii="Arial" w:hAnsi="Arial" w:cs="Arial"/>
          <w:sz w:val="20"/>
          <w:lang w:val="sl-SI"/>
        </w:rPr>
        <w:t xml:space="preserve"> zelišča).</w:t>
      </w:r>
    </w:p>
    <w:p w14:paraId="2869EDD4" w14:textId="0288BD79" w:rsidR="005A6ACF" w:rsidRDefault="005A6ACF" w:rsidP="00895AF2">
      <w:pPr>
        <w:pStyle w:val="Odstavekseznama"/>
        <w:spacing w:line="260" w:lineRule="atLeast"/>
        <w:ind w:left="0"/>
        <w:rPr>
          <w:rFonts w:ascii="Arial" w:hAnsi="Arial" w:cs="Arial"/>
          <w:sz w:val="20"/>
          <w:lang w:val="sl-SI"/>
        </w:rPr>
      </w:pPr>
    </w:p>
    <w:p w14:paraId="52D97F2E" w14:textId="3905E2F3" w:rsidR="005A6ACF" w:rsidRDefault="005A6ACF" w:rsidP="00895AF2">
      <w:pPr>
        <w:pStyle w:val="Odstavekseznama"/>
        <w:spacing w:line="260" w:lineRule="atLeast"/>
        <w:ind w:left="0"/>
        <w:rPr>
          <w:rFonts w:ascii="Arial" w:hAnsi="Arial" w:cs="Arial"/>
          <w:sz w:val="20"/>
          <w:lang w:val="sl-SI"/>
        </w:rPr>
      </w:pPr>
      <w:r>
        <w:rPr>
          <w:rFonts w:ascii="Arial" w:hAnsi="Arial" w:cs="Arial"/>
          <w:sz w:val="20"/>
          <w:lang w:val="sl-SI"/>
        </w:rPr>
        <w:t xml:space="preserve">Pri DKOP 9 pomen zahteve 57) ostaja enak. V stolpcu »smernice« pa se dodatno pojasni postopek ravnanja v primeru višje sile ali izjemnih okoliščin, </w:t>
      </w:r>
      <w:r w:rsidRPr="006F19E0">
        <w:rPr>
          <w:rFonts w:ascii="Arial" w:hAnsi="Arial" w:cs="Arial"/>
          <w:sz w:val="20"/>
          <w:lang w:val="sl-SI"/>
        </w:rPr>
        <w:t>ko</w:t>
      </w:r>
      <w:r>
        <w:rPr>
          <w:rFonts w:ascii="Arial" w:hAnsi="Arial" w:cs="Arial"/>
          <w:sz w:val="20"/>
          <w:lang w:val="sl-SI"/>
        </w:rPr>
        <w:t xml:space="preserve"> je</w:t>
      </w:r>
      <w:r w:rsidRPr="006F19E0">
        <w:rPr>
          <w:rFonts w:ascii="Arial" w:hAnsi="Arial" w:cs="Arial"/>
          <w:sz w:val="20"/>
          <w:lang w:val="sl-SI"/>
        </w:rPr>
        <w:t xml:space="preserve"> </w:t>
      </w:r>
      <w:proofErr w:type="spellStart"/>
      <w:r w:rsidRPr="006F19E0">
        <w:rPr>
          <w:rFonts w:ascii="Arial" w:hAnsi="Arial" w:cs="Arial"/>
          <w:sz w:val="20"/>
          <w:lang w:val="sl-SI"/>
        </w:rPr>
        <w:t>okoljsko</w:t>
      </w:r>
      <w:proofErr w:type="spellEnd"/>
      <w:r w:rsidRPr="006F19E0">
        <w:rPr>
          <w:rFonts w:ascii="Arial" w:hAnsi="Arial" w:cs="Arial"/>
          <w:sz w:val="20"/>
          <w:lang w:val="sl-SI"/>
        </w:rPr>
        <w:t xml:space="preserve"> občutljivo trajno travinje poškod</w:t>
      </w:r>
      <w:r>
        <w:rPr>
          <w:rFonts w:ascii="Arial" w:hAnsi="Arial" w:cs="Arial"/>
          <w:sz w:val="20"/>
          <w:lang w:val="sl-SI"/>
        </w:rPr>
        <w:t xml:space="preserve">ovano. </w:t>
      </w:r>
      <w:r w:rsidRPr="006F19E0">
        <w:rPr>
          <w:rFonts w:ascii="Arial" w:hAnsi="Arial" w:cs="Arial"/>
          <w:sz w:val="20"/>
          <w:lang w:val="sl-SI"/>
        </w:rPr>
        <w:t xml:space="preserve">Z ustreznimi ukrepi </w:t>
      </w:r>
      <w:r>
        <w:rPr>
          <w:rFonts w:ascii="Arial" w:hAnsi="Arial" w:cs="Arial"/>
          <w:sz w:val="20"/>
          <w:lang w:val="sl-SI"/>
        </w:rPr>
        <w:t>in takoj, ko je to mogoče, je potrebno</w:t>
      </w:r>
      <w:r w:rsidRPr="006F19E0">
        <w:rPr>
          <w:rFonts w:ascii="Arial" w:hAnsi="Arial" w:cs="Arial"/>
          <w:sz w:val="20"/>
          <w:lang w:val="sl-SI"/>
        </w:rPr>
        <w:t xml:space="preserve"> poškodovano površino občutljivega trajnega travinja obnovi</w:t>
      </w:r>
      <w:r>
        <w:rPr>
          <w:rFonts w:ascii="Arial" w:hAnsi="Arial" w:cs="Arial"/>
          <w:sz w:val="20"/>
          <w:lang w:val="sl-SI"/>
        </w:rPr>
        <w:t>ti.</w:t>
      </w:r>
    </w:p>
    <w:p w14:paraId="1D4630BF" w14:textId="41E2D6C9" w:rsidR="00BC49F4" w:rsidRPr="006650E7" w:rsidRDefault="00BC49F4" w:rsidP="00895AF2">
      <w:pPr>
        <w:spacing w:line="260" w:lineRule="atLeast"/>
        <w:jc w:val="both"/>
        <w:rPr>
          <w:rFonts w:cs="Arial"/>
          <w:b/>
        </w:rPr>
      </w:pPr>
    </w:p>
    <w:p w14:paraId="5EF60C91" w14:textId="63255FB0" w:rsidR="006650E7" w:rsidRPr="006650E7" w:rsidRDefault="00267798" w:rsidP="00895AF2">
      <w:pPr>
        <w:spacing w:line="260" w:lineRule="atLeast"/>
        <w:jc w:val="both"/>
        <w:rPr>
          <w:rFonts w:cs="Arial"/>
          <w:b/>
        </w:rPr>
      </w:pPr>
      <w:r>
        <w:rPr>
          <w:rFonts w:cs="Arial"/>
          <w:b/>
        </w:rPr>
        <w:t>7</w:t>
      </w:r>
      <w:r w:rsidR="006650E7" w:rsidRPr="006650E7">
        <w:rPr>
          <w:rFonts w:cs="Arial"/>
          <w:b/>
        </w:rPr>
        <w:t>. člen</w:t>
      </w:r>
    </w:p>
    <w:p w14:paraId="3E2AC10D" w14:textId="36831CD6" w:rsidR="00BC49F4" w:rsidRPr="00BC49F4" w:rsidRDefault="00BC49F4" w:rsidP="00895AF2">
      <w:pPr>
        <w:spacing w:line="260" w:lineRule="atLeast"/>
        <w:jc w:val="both"/>
        <w:rPr>
          <w:rFonts w:cs="Arial"/>
        </w:rPr>
      </w:pPr>
      <w:r w:rsidRPr="00BC49F4">
        <w:rPr>
          <w:rFonts w:cs="Arial"/>
        </w:rPr>
        <w:t xml:space="preserve">Dodana </w:t>
      </w:r>
      <w:r w:rsidR="00DE219D">
        <w:rPr>
          <w:rFonts w:cs="Arial"/>
        </w:rPr>
        <w:t xml:space="preserve">je </w:t>
      </w:r>
      <w:r w:rsidRPr="00BC49F4">
        <w:rPr>
          <w:rFonts w:cs="Arial"/>
        </w:rPr>
        <w:t>n</w:t>
      </w:r>
      <w:r w:rsidR="00DE219D">
        <w:rPr>
          <w:rFonts w:cs="Arial"/>
        </w:rPr>
        <w:t>ova Priloga 6</w:t>
      </w:r>
      <w:r w:rsidR="006D5240">
        <w:rPr>
          <w:rFonts w:cs="Arial"/>
        </w:rPr>
        <w:t xml:space="preserve"> </w:t>
      </w:r>
      <w:r w:rsidR="00795341">
        <w:rPr>
          <w:rFonts w:cs="Arial"/>
        </w:rPr>
        <w:t xml:space="preserve">(informativna karta) </w:t>
      </w:r>
      <w:r w:rsidR="006D5240">
        <w:rPr>
          <w:rFonts w:cs="Arial"/>
        </w:rPr>
        <w:t>zaradi sprememb območja OOTT.</w:t>
      </w:r>
    </w:p>
    <w:p w14:paraId="26A28CED" w14:textId="6353CF8A" w:rsidR="00297029" w:rsidRPr="0084012F" w:rsidRDefault="00297029" w:rsidP="00895AF2">
      <w:pPr>
        <w:spacing w:line="260" w:lineRule="atLeast"/>
        <w:jc w:val="both"/>
        <w:rPr>
          <w:rFonts w:cs="Arial"/>
          <w:szCs w:val="20"/>
        </w:rPr>
      </w:pPr>
    </w:p>
    <w:p w14:paraId="29C7C870" w14:textId="188789B2" w:rsidR="006650E7" w:rsidRPr="006650E7" w:rsidRDefault="00267798" w:rsidP="00895AF2">
      <w:pPr>
        <w:spacing w:line="260" w:lineRule="atLeast"/>
        <w:jc w:val="both"/>
        <w:rPr>
          <w:rFonts w:cs="Arial"/>
          <w:b/>
          <w:szCs w:val="20"/>
        </w:rPr>
      </w:pPr>
      <w:r>
        <w:rPr>
          <w:rFonts w:cs="Arial"/>
          <w:b/>
          <w:szCs w:val="20"/>
        </w:rPr>
        <w:t>8. in 9</w:t>
      </w:r>
      <w:r w:rsidR="006650E7" w:rsidRPr="006650E7">
        <w:rPr>
          <w:rFonts w:cs="Arial"/>
          <w:b/>
          <w:szCs w:val="20"/>
        </w:rPr>
        <w:t>. člen</w:t>
      </w:r>
    </w:p>
    <w:p w14:paraId="2652C432" w14:textId="04D2E5D5" w:rsidR="00297029" w:rsidRPr="0084012F" w:rsidRDefault="00C230CB" w:rsidP="00895AF2">
      <w:pPr>
        <w:spacing w:line="260" w:lineRule="atLeast"/>
        <w:jc w:val="both"/>
        <w:rPr>
          <w:rFonts w:cs="Arial"/>
          <w:szCs w:val="20"/>
        </w:rPr>
      </w:pPr>
      <w:r w:rsidRPr="0084012F">
        <w:rPr>
          <w:rFonts w:cs="Arial"/>
          <w:szCs w:val="20"/>
        </w:rPr>
        <w:t xml:space="preserve">Predhodna in končna določba. </w:t>
      </w:r>
    </w:p>
    <w:sectPr w:rsidR="00297029" w:rsidRPr="0084012F" w:rsidSect="00BA1A8E">
      <w:headerReference w:type="default" r:id="rId15"/>
      <w:footerReference w:type="even" r:id="rId16"/>
      <w:footerReference w:type="default" r:id="rId17"/>
      <w:headerReference w:type="first" r:id="rId18"/>
      <w:pgSz w:w="11900" w:h="16840" w:code="9"/>
      <w:pgMar w:top="1701" w:right="1701" w:bottom="1134" w:left="1701" w:header="993"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E562" w16cex:dateUtc="2024-02-28T16:01:00Z"/>
  <w16cex:commentExtensible w16cex:durableId="2989E621" w16cex:dateUtc="2024-02-28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2A2E5" w16cid:durableId="2992BFB4"/>
  <w16cid:commentId w16cid:paraId="66D0B8FC" w16cid:durableId="2992BFB5"/>
  <w16cid:commentId w16cid:paraId="5A68664A" w16cid:durableId="2992BFB6"/>
  <w16cid:commentId w16cid:paraId="76E5DFEC" w16cid:durableId="2992BFB7"/>
  <w16cid:commentId w16cid:paraId="549F9840" w16cid:durableId="2989E562"/>
  <w16cid:commentId w16cid:paraId="7FD8BE23" w16cid:durableId="2992BFB9"/>
  <w16cid:commentId w16cid:paraId="3EEF0B8E" w16cid:durableId="2992BFBA"/>
  <w16cid:commentId w16cid:paraId="7198556F" w16cid:durableId="2989E6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CD28D" w14:textId="77777777" w:rsidR="00011933" w:rsidRDefault="00011933">
      <w:r>
        <w:separator/>
      </w:r>
    </w:p>
  </w:endnote>
  <w:endnote w:type="continuationSeparator" w:id="0">
    <w:p w14:paraId="3E9F6065" w14:textId="77777777" w:rsidR="00011933" w:rsidRDefault="00011933">
      <w:r>
        <w:continuationSeparator/>
      </w:r>
    </w:p>
  </w:endnote>
  <w:endnote w:type="continuationNotice" w:id="1">
    <w:p w14:paraId="0EEA33C6" w14:textId="77777777" w:rsidR="00011933" w:rsidRDefault="000119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Arial"/>
    <w:panose1 w:val="00000000000000000000"/>
    <w:charset w:val="00"/>
    <w:family w:val="roman"/>
    <w:notTrueType/>
    <w:pitch w:val="default"/>
    <w:sig w:usb0="00000003" w:usb1="00000000" w:usb2="00000000" w:usb3="00000000" w:csb0="00000001" w:csb1="00000000"/>
  </w:font>
  <w:font w:name="Times New Roman2">
    <w:altName w:val="Times New Roman"/>
    <w:panose1 w:val="00000000000000000000"/>
    <w:charset w:val="00"/>
    <w:family w:val="roman"/>
    <w:notTrueType/>
    <w:pitch w:val="default"/>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1BC0" w14:textId="77777777" w:rsidR="006650E7" w:rsidRDefault="006650E7"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AD362C0" w14:textId="77777777" w:rsidR="006650E7" w:rsidRDefault="006650E7"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81B6" w14:textId="7C23A648" w:rsidR="006650E7" w:rsidRDefault="006650E7"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95AF2">
      <w:rPr>
        <w:rStyle w:val="tevilkastrani"/>
        <w:noProof/>
      </w:rPr>
      <w:t>5</w:t>
    </w:r>
    <w:r>
      <w:rPr>
        <w:rStyle w:val="tevilkastrani"/>
      </w:rPr>
      <w:fldChar w:fldCharType="end"/>
    </w:r>
  </w:p>
  <w:p w14:paraId="2C0FDC84" w14:textId="77777777" w:rsidR="006650E7" w:rsidRDefault="006650E7" w:rsidP="00AC2363">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54FA" w14:textId="77777777" w:rsidR="006650E7" w:rsidRDefault="006650E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104</w:t>
    </w:r>
    <w:r>
      <w:rPr>
        <w:rStyle w:val="tevilkastrani"/>
      </w:rPr>
      <w:fldChar w:fldCharType="end"/>
    </w:r>
  </w:p>
  <w:p w14:paraId="6742A59A" w14:textId="77777777" w:rsidR="006650E7" w:rsidRDefault="006650E7">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9873B" w14:textId="0C0E0E83" w:rsidR="006650E7" w:rsidRDefault="006650E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95AF2">
      <w:rPr>
        <w:rStyle w:val="tevilkastrani"/>
        <w:noProof/>
      </w:rPr>
      <w:t>12</w:t>
    </w:r>
    <w:r>
      <w:rPr>
        <w:rStyle w:val="tevilkastrani"/>
      </w:rPr>
      <w:fldChar w:fldCharType="end"/>
    </w:r>
  </w:p>
  <w:p w14:paraId="2CB5AB91" w14:textId="77777777" w:rsidR="006650E7" w:rsidRDefault="006650E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DF21" w14:textId="77777777" w:rsidR="00011933" w:rsidRDefault="00011933">
      <w:r>
        <w:separator/>
      </w:r>
    </w:p>
  </w:footnote>
  <w:footnote w:type="continuationSeparator" w:id="0">
    <w:p w14:paraId="770E5E42" w14:textId="77777777" w:rsidR="00011933" w:rsidRDefault="00011933">
      <w:r>
        <w:continuationSeparator/>
      </w:r>
    </w:p>
  </w:footnote>
  <w:footnote w:type="continuationNotice" w:id="1">
    <w:p w14:paraId="0C9A5E8A" w14:textId="77777777" w:rsidR="00011933" w:rsidRDefault="000119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6650E7" w:rsidRPr="008F3500" w14:paraId="13C31F28"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650E7" w:rsidRPr="008F3500" w14:paraId="31A6C212" w14:textId="77777777" w:rsidTr="00DD6502">
            <w:trPr>
              <w:cantSplit/>
              <w:trHeight w:hRule="exact" w:val="847"/>
            </w:trPr>
            <w:tc>
              <w:tcPr>
                <w:tcW w:w="567" w:type="dxa"/>
              </w:tcPr>
              <w:p w14:paraId="3AD4EF95" w14:textId="77777777" w:rsidR="006650E7" w:rsidRDefault="006650E7"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5F7EC97" w14:textId="77777777" w:rsidR="006650E7" w:rsidRPr="006D42D9" w:rsidRDefault="006650E7" w:rsidP="00990D2C">
                <w:pPr>
                  <w:rPr>
                    <w:rFonts w:ascii="Republika" w:hAnsi="Republika"/>
                    <w:sz w:val="60"/>
                    <w:szCs w:val="60"/>
                  </w:rPr>
                </w:pPr>
              </w:p>
              <w:p w14:paraId="633C1EF1" w14:textId="77777777" w:rsidR="006650E7" w:rsidRPr="006D42D9" w:rsidRDefault="006650E7" w:rsidP="00990D2C">
                <w:pPr>
                  <w:rPr>
                    <w:rFonts w:ascii="Republika" w:hAnsi="Republika"/>
                    <w:sz w:val="60"/>
                    <w:szCs w:val="60"/>
                  </w:rPr>
                </w:pPr>
              </w:p>
              <w:p w14:paraId="147BE556" w14:textId="77777777" w:rsidR="006650E7" w:rsidRPr="006D42D9" w:rsidRDefault="006650E7" w:rsidP="00990D2C">
                <w:pPr>
                  <w:rPr>
                    <w:rFonts w:ascii="Republika" w:hAnsi="Republika"/>
                    <w:sz w:val="60"/>
                    <w:szCs w:val="60"/>
                  </w:rPr>
                </w:pPr>
              </w:p>
              <w:p w14:paraId="7019C94A" w14:textId="77777777" w:rsidR="006650E7" w:rsidRPr="006D42D9" w:rsidRDefault="006650E7" w:rsidP="00990D2C">
                <w:pPr>
                  <w:rPr>
                    <w:rFonts w:ascii="Republika" w:hAnsi="Republika"/>
                    <w:sz w:val="60"/>
                    <w:szCs w:val="60"/>
                  </w:rPr>
                </w:pPr>
              </w:p>
              <w:p w14:paraId="284C0CCD" w14:textId="77777777" w:rsidR="006650E7" w:rsidRPr="006D42D9" w:rsidRDefault="006650E7" w:rsidP="00990D2C">
                <w:pPr>
                  <w:rPr>
                    <w:rFonts w:ascii="Republika" w:hAnsi="Republika"/>
                    <w:sz w:val="60"/>
                    <w:szCs w:val="60"/>
                  </w:rPr>
                </w:pPr>
              </w:p>
              <w:p w14:paraId="0893E420" w14:textId="77777777" w:rsidR="006650E7" w:rsidRPr="006D42D9" w:rsidRDefault="006650E7" w:rsidP="00990D2C">
                <w:pPr>
                  <w:rPr>
                    <w:rFonts w:ascii="Republika" w:hAnsi="Republika"/>
                    <w:sz w:val="60"/>
                    <w:szCs w:val="60"/>
                  </w:rPr>
                </w:pPr>
              </w:p>
              <w:p w14:paraId="2CA35653" w14:textId="77777777" w:rsidR="006650E7" w:rsidRPr="006D42D9" w:rsidRDefault="006650E7" w:rsidP="00990D2C">
                <w:pPr>
                  <w:rPr>
                    <w:rFonts w:ascii="Republika" w:hAnsi="Republika"/>
                    <w:sz w:val="60"/>
                    <w:szCs w:val="60"/>
                  </w:rPr>
                </w:pPr>
              </w:p>
              <w:p w14:paraId="1133788F" w14:textId="77777777" w:rsidR="006650E7" w:rsidRPr="006D42D9" w:rsidRDefault="006650E7" w:rsidP="00990D2C">
                <w:pPr>
                  <w:rPr>
                    <w:rFonts w:ascii="Republika" w:hAnsi="Republika"/>
                    <w:sz w:val="60"/>
                    <w:szCs w:val="60"/>
                  </w:rPr>
                </w:pPr>
              </w:p>
              <w:p w14:paraId="7EA4C795" w14:textId="77777777" w:rsidR="006650E7" w:rsidRPr="006D42D9" w:rsidRDefault="006650E7" w:rsidP="00990D2C">
                <w:pPr>
                  <w:rPr>
                    <w:rFonts w:ascii="Republika" w:hAnsi="Republika"/>
                    <w:sz w:val="60"/>
                    <w:szCs w:val="60"/>
                  </w:rPr>
                </w:pPr>
              </w:p>
              <w:p w14:paraId="1289A3D4" w14:textId="77777777" w:rsidR="006650E7" w:rsidRPr="006D42D9" w:rsidRDefault="006650E7" w:rsidP="00990D2C">
                <w:pPr>
                  <w:rPr>
                    <w:rFonts w:ascii="Republika" w:hAnsi="Republika"/>
                    <w:sz w:val="60"/>
                    <w:szCs w:val="60"/>
                  </w:rPr>
                </w:pPr>
              </w:p>
              <w:p w14:paraId="455EC9DE" w14:textId="77777777" w:rsidR="006650E7" w:rsidRPr="006D42D9" w:rsidRDefault="006650E7" w:rsidP="00990D2C">
                <w:pPr>
                  <w:rPr>
                    <w:rFonts w:ascii="Republika" w:hAnsi="Republika"/>
                    <w:sz w:val="60"/>
                    <w:szCs w:val="60"/>
                  </w:rPr>
                </w:pPr>
              </w:p>
              <w:p w14:paraId="607318EC" w14:textId="77777777" w:rsidR="006650E7" w:rsidRPr="006D42D9" w:rsidRDefault="006650E7" w:rsidP="00990D2C">
                <w:pPr>
                  <w:rPr>
                    <w:rFonts w:ascii="Republika" w:hAnsi="Republika"/>
                    <w:sz w:val="60"/>
                    <w:szCs w:val="60"/>
                  </w:rPr>
                </w:pPr>
              </w:p>
              <w:p w14:paraId="3A8FF651" w14:textId="77777777" w:rsidR="006650E7" w:rsidRPr="006D42D9" w:rsidRDefault="006650E7" w:rsidP="00990D2C">
                <w:pPr>
                  <w:rPr>
                    <w:rFonts w:ascii="Republika" w:hAnsi="Republika"/>
                    <w:sz w:val="60"/>
                    <w:szCs w:val="60"/>
                  </w:rPr>
                </w:pPr>
              </w:p>
              <w:p w14:paraId="3FE9606F" w14:textId="77777777" w:rsidR="006650E7" w:rsidRPr="006D42D9" w:rsidRDefault="006650E7" w:rsidP="00990D2C">
                <w:pPr>
                  <w:rPr>
                    <w:rFonts w:ascii="Republika" w:hAnsi="Republika"/>
                    <w:sz w:val="60"/>
                    <w:szCs w:val="60"/>
                  </w:rPr>
                </w:pPr>
              </w:p>
              <w:p w14:paraId="77256873" w14:textId="77777777" w:rsidR="006650E7" w:rsidRPr="006D42D9" w:rsidRDefault="006650E7" w:rsidP="00990D2C">
                <w:pPr>
                  <w:rPr>
                    <w:rFonts w:ascii="Republika" w:hAnsi="Republika"/>
                    <w:sz w:val="60"/>
                    <w:szCs w:val="60"/>
                  </w:rPr>
                </w:pPr>
              </w:p>
              <w:p w14:paraId="7124F3B8" w14:textId="77777777" w:rsidR="006650E7" w:rsidRPr="006D42D9" w:rsidRDefault="006650E7" w:rsidP="00990D2C">
                <w:pPr>
                  <w:rPr>
                    <w:rFonts w:ascii="Republika" w:hAnsi="Republika"/>
                    <w:sz w:val="60"/>
                    <w:szCs w:val="60"/>
                  </w:rPr>
                </w:pPr>
              </w:p>
            </w:tc>
          </w:tr>
        </w:tbl>
        <w:p w14:paraId="656FF97D" w14:textId="77777777" w:rsidR="006650E7" w:rsidRPr="008F3500" w:rsidRDefault="006650E7" w:rsidP="00D248DE">
          <w:pPr>
            <w:autoSpaceDE w:val="0"/>
            <w:autoSpaceDN w:val="0"/>
            <w:adjustRightInd w:val="0"/>
            <w:spacing w:line="240" w:lineRule="auto"/>
            <w:rPr>
              <w:rFonts w:ascii="Republika" w:hAnsi="Republika"/>
              <w:color w:val="529DBA"/>
              <w:sz w:val="60"/>
              <w:szCs w:val="60"/>
            </w:rPr>
          </w:pPr>
        </w:p>
      </w:tc>
    </w:tr>
  </w:tbl>
  <w:p w14:paraId="3F8F06D7" w14:textId="77777777" w:rsidR="006650E7" w:rsidRPr="00990D2C" w:rsidRDefault="006650E7" w:rsidP="00990D2C">
    <w:pPr>
      <w:autoSpaceDE w:val="0"/>
      <w:autoSpaceDN w:val="0"/>
      <w:adjustRightInd w:val="0"/>
      <w:spacing w:line="240" w:lineRule="auto"/>
      <w:rPr>
        <w:rFonts w:ascii="Republika" w:hAnsi="Republika"/>
      </w:rPr>
    </w:pPr>
    <w:r w:rsidRPr="000E2B13">
      <w:rPr>
        <w:rFonts w:ascii="Republika" w:hAnsi="Republika"/>
        <w:noProof/>
        <w:szCs w:val="20"/>
        <w:lang w:eastAsia="sl-SI"/>
      </w:rPr>
      <mc:AlternateContent>
        <mc:Choice Requires="wps">
          <w:drawing>
            <wp:anchor distT="4294967293" distB="4294967293" distL="114300" distR="114300" simplePos="0" relativeHeight="251658240" behindDoc="1" locked="0" layoutInCell="0" allowOverlap="1" wp14:anchorId="2C20136D" wp14:editId="659603DA">
              <wp:simplePos x="0" y="0"/>
              <wp:positionH relativeFrom="column">
                <wp:posOffset>-431800</wp:posOffset>
              </wp:positionH>
              <wp:positionV relativeFrom="page">
                <wp:posOffset>3600449</wp:posOffset>
              </wp:positionV>
              <wp:extent cx="252095" cy="0"/>
              <wp:effectExtent l="0" t="0" r="14605"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1089" id="Line 1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6D06409E" w14:textId="77777777" w:rsidR="006650E7" w:rsidRPr="00D31438" w:rsidRDefault="006650E7" w:rsidP="00990D2C">
    <w:pPr>
      <w:pStyle w:val="Glava"/>
      <w:tabs>
        <w:tab w:val="clear" w:pos="4320"/>
        <w:tab w:val="clear" w:pos="8640"/>
        <w:tab w:val="left" w:pos="5112"/>
      </w:tabs>
      <w:spacing w:after="120" w:line="240" w:lineRule="exact"/>
      <w:rPr>
        <w:rFonts w:ascii="Republika" w:hAnsi="Republika"/>
        <w:b/>
        <w:caps/>
        <w:lang w:val="it-IT"/>
      </w:rPr>
    </w:pPr>
    <w:r w:rsidRPr="00D31438">
      <w:rPr>
        <w:rFonts w:ascii="Republika" w:hAnsi="Republika"/>
        <w:b/>
        <w:caps/>
        <w:lang w:val="it-IT"/>
      </w:rPr>
      <w:t>Ministrstvo za kmetijstvo,</w:t>
    </w:r>
    <w:r w:rsidRPr="00D31438">
      <w:rPr>
        <w:rFonts w:ascii="Republika" w:hAnsi="Republika"/>
        <w:b/>
        <w:caps/>
        <w:lang w:val="it-IT"/>
      </w:rPr>
      <w:br/>
      <w:t>GOZDARSTVO IN PREHRANO</w:t>
    </w:r>
  </w:p>
  <w:p w14:paraId="23E9D76D" w14:textId="77777777" w:rsidR="006650E7" w:rsidRPr="00D31438" w:rsidRDefault="006650E7" w:rsidP="00CE5238">
    <w:pPr>
      <w:pStyle w:val="Glava"/>
      <w:tabs>
        <w:tab w:val="clear" w:pos="4320"/>
        <w:tab w:val="clear" w:pos="8640"/>
        <w:tab w:val="left" w:pos="5112"/>
      </w:tabs>
      <w:spacing w:before="120" w:line="240" w:lineRule="exact"/>
      <w:rPr>
        <w:rFonts w:cs="Arial"/>
        <w:sz w:val="16"/>
        <w:lang w:val="it-IT"/>
      </w:rPr>
    </w:pPr>
    <w:proofErr w:type="spellStart"/>
    <w:r w:rsidRPr="00D31438">
      <w:rPr>
        <w:rFonts w:cs="Arial"/>
        <w:sz w:val="16"/>
        <w:lang w:val="it-IT"/>
      </w:rPr>
      <w:t>Dunajska</w:t>
    </w:r>
    <w:proofErr w:type="spellEnd"/>
    <w:r w:rsidRPr="00D31438">
      <w:rPr>
        <w:rFonts w:cs="Arial"/>
        <w:sz w:val="16"/>
        <w:lang w:val="it-IT"/>
      </w:rPr>
      <w:t xml:space="preserve"> cesta 22, 1000 </w:t>
    </w:r>
    <w:proofErr w:type="spellStart"/>
    <w:r w:rsidRPr="00D31438">
      <w:rPr>
        <w:rFonts w:cs="Arial"/>
        <w:sz w:val="16"/>
        <w:lang w:val="it-IT"/>
      </w:rPr>
      <w:t>Ljubljana</w:t>
    </w:r>
    <w:proofErr w:type="spellEnd"/>
    <w:r w:rsidRPr="00D31438">
      <w:rPr>
        <w:rFonts w:cs="Arial"/>
        <w:sz w:val="16"/>
        <w:lang w:val="it-IT"/>
      </w:rPr>
      <w:tab/>
      <w:t>T: 01 478 9000</w:t>
    </w:r>
  </w:p>
  <w:p w14:paraId="5CFA24F9" w14:textId="77777777" w:rsidR="006650E7" w:rsidRPr="00D31438" w:rsidRDefault="006650E7" w:rsidP="00A770A6">
    <w:pPr>
      <w:pStyle w:val="Glava"/>
      <w:tabs>
        <w:tab w:val="clear" w:pos="4320"/>
        <w:tab w:val="clear" w:pos="8640"/>
        <w:tab w:val="left" w:pos="5112"/>
      </w:tabs>
      <w:spacing w:line="240" w:lineRule="exact"/>
      <w:rPr>
        <w:rFonts w:cs="Arial"/>
        <w:sz w:val="16"/>
        <w:lang w:val="it-IT"/>
      </w:rPr>
    </w:pPr>
    <w:r w:rsidRPr="00D31438">
      <w:rPr>
        <w:rFonts w:cs="Arial"/>
        <w:sz w:val="16"/>
        <w:lang w:val="it-IT"/>
      </w:rPr>
      <w:tab/>
      <w:t>F: 01 478 9021</w:t>
    </w:r>
  </w:p>
  <w:p w14:paraId="03693D07" w14:textId="77777777" w:rsidR="006650E7" w:rsidRPr="00D31438" w:rsidRDefault="006650E7" w:rsidP="00A770A6">
    <w:pPr>
      <w:pStyle w:val="Glava"/>
      <w:tabs>
        <w:tab w:val="clear" w:pos="4320"/>
        <w:tab w:val="clear" w:pos="8640"/>
        <w:tab w:val="left" w:pos="5112"/>
      </w:tabs>
      <w:spacing w:line="240" w:lineRule="exact"/>
      <w:rPr>
        <w:rFonts w:cs="Arial"/>
        <w:sz w:val="16"/>
        <w:lang w:val="it-IT"/>
      </w:rPr>
    </w:pPr>
    <w:r w:rsidRPr="00D31438">
      <w:rPr>
        <w:rFonts w:cs="Arial"/>
        <w:sz w:val="16"/>
        <w:lang w:val="it-IT"/>
      </w:rPr>
      <w:tab/>
      <w:t>E: gp.mkgp@gov.si</w:t>
    </w:r>
  </w:p>
  <w:p w14:paraId="7756DD7A" w14:textId="77777777" w:rsidR="006650E7" w:rsidRPr="00D31438" w:rsidRDefault="006650E7" w:rsidP="00A770A6">
    <w:pPr>
      <w:pStyle w:val="Glava"/>
      <w:tabs>
        <w:tab w:val="clear" w:pos="4320"/>
        <w:tab w:val="clear" w:pos="8640"/>
        <w:tab w:val="left" w:pos="5112"/>
      </w:tabs>
      <w:spacing w:line="240" w:lineRule="exact"/>
      <w:rPr>
        <w:rFonts w:cs="Arial"/>
        <w:sz w:val="16"/>
        <w:lang w:val="it-IT"/>
      </w:rPr>
    </w:pPr>
    <w:r w:rsidRPr="00D31438">
      <w:rPr>
        <w:rFonts w:cs="Arial"/>
        <w:sz w:val="16"/>
        <w:lang w:val="it-IT"/>
      </w:rPr>
      <w:tab/>
      <w:t>www.mkgp.gov.si</w:t>
    </w:r>
  </w:p>
  <w:p w14:paraId="5A7B8A67" w14:textId="77777777" w:rsidR="006650E7" w:rsidRPr="00D31438" w:rsidRDefault="006650E7" w:rsidP="007D75CF">
    <w:pPr>
      <w:pStyle w:val="Glava"/>
      <w:tabs>
        <w:tab w:val="clear" w:pos="4320"/>
        <w:tab w:val="clear" w:pos="8640"/>
        <w:tab w:val="left" w:pos="5112"/>
      </w:tabs>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B0B5" w14:textId="77777777" w:rsidR="006650E7" w:rsidRPr="00F4514A" w:rsidRDefault="006650E7" w:rsidP="00F4514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B830" w14:textId="77777777" w:rsidR="006650E7" w:rsidRPr="00F4514A" w:rsidRDefault="006650E7" w:rsidP="00F4514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62D1967"/>
    <w:multiLevelType w:val="multilevel"/>
    <w:tmpl w:val="EB941648"/>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A03AA5"/>
    <w:multiLevelType w:val="hybridMultilevel"/>
    <w:tmpl w:val="33083C5C"/>
    <w:lvl w:ilvl="0" w:tplc="65FE1F3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230363"/>
    <w:multiLevelType w:val="hybridMultilevel"/>
    <w:tmpl w:val="12D02542"/>
    <w:lvl w:ilvl="0" w:tplc="A9ACC04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7A38E3"/>
    <w:multiLevelType w:val="hybridMultilevel"/>
    <w:tmpl w:val="5A4C9C5E"/>
    <w:lvl w:ilvl="0" w:tplc="B94AD7C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E141E1"/>
    <w:multiLevelType w:val="hybridMultilevel"/>
    <w:tmpl w:val="36CCC1FE"/>
    <w:lvl w:ilvl="0" w:tplc="B94AD7C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CC0EF2"/>
    <w:multiLevelType w:val="hybridMultilevel"/>
    <w:tmpl w:val="ADC6100E"/>
    <w:lvl w:ilvl="0" w:tplc="D5FA9A16">
      <w:start w:val="1"/>
      <w:numFmt w:val="decimal"/>
      <w:lvlText w:val="(%1)"/>
      <w:lvlJc w:val="left"/>
      <w:pPr>
        <w:ind w:left="1800" w:hanging="360"/>
      </w:pPr>
      <w:rPr>
        <w:rFonts w:cs="Times New Roman"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1" w15:restartNumberingAfterBreak="0">
    <w:nsid w:val="28FB55FB"/>
    <w:multiLevelType w:val="hybridMultilevel"/>
    <w:tmpl w:val="5EF67010"/>
    <w:lvl w:ilvl="0" w:tplc="FFFFFFFF">
      <w:start w:val="49"/>
      <w:numFmt w:val="bullet"/>
      <w:lvlText w:val=""/>
      <w:lvlJc w:val="left"/>
      <w:pPr>
        <w:ind w:left="720" w:hanging="360"/>
      </w:pPr>
      <w:rPr>
        <w:rFonts w:ascii="Symbol" w:eastAsia="Times New Roman" w:hAnsi="Symbol" w:cs="Times New Roman" w:hint="default"/>
      </w:rPr>
    </w:lvl>
    <w:lvl w:ilvl="1" w:tplc="0424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C20D50"/>
    <w:multiLevelType w:val="hybridMultilevel"/>
    <w:tmpl w:val="A8EAC0D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FA1C1D"/>
    <w:multiLevelType w:val="hybridMultilevel"/>
    <w:tmpl w:val="5C5EDCB2"/>
    <w:lvl w:ilvl="0" w:tplc="1C206C52">
      <w:start w:val="1"/>
      <w:numFmt w:val="bullet"/>
      <w:lvlText w:val=""/>
      <w:lvlJc w:val="left"/>
      <w:pPr>
        <w:tabs>
          <w:tab w:val="num" w:pos="644"/>
        </w:tabs>
        <w:ind w:left="644"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9" w15:restartNumberingAfterBreak="0">
    <w:nsid w:val="337006ED"/>
    <w:multiLevelType w:val="hybridMultilevel"/>
    <w:tmpl w:val="803E372E"/>
    <w:lvl w:ilvl="0" w:tplc="60087D4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6"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FC65779"/>
    <w:multiLevelType w:val="hybridMultilevel"/>
    <w:tmpl w:val="516AAEAC"/>
    <w:lvl w:ilvl="0" w:tplc="8104F94A">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1547ED4"/>
    <w:multiLevelType w:val="hybridMultilevel"/>
    <w:tmpl w:val="5F407530"/>
    <w:lvl w:ilvl="0" w:tplc="B60A4BB8">
      <w:start w:val="1"/>
      <w:numFmt w:val="decimal"/>
      <w:pStyle w:val="LEN"/>
      <w:lvlText w:val="%1."/>
      <w:lvlJc w:val="left"/>
      <w:pPr>
        <w:ind w:left="603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27377B4"/>
    <w:multiLevelType w:val="hybridMultilevel"/>
    <w:tmpl w:val="1F8A4D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5686A05"/>
    <w:multiLevelType w:val="hybridMultilevel"/>
    <w:tmpl w:val="2494B868"/>
    <w:lvl w:ilvl="0" w:tplc="0424000F">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4" w15:restartNumberingAfterBreak="0">
    <w:nsid w:val="4B4B486A"/>
    <w:multiLevelType w:val="hybridMultilevel"/>
    <w:tmpl w:val="7F0AFF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46B53D3"/>
    <w:multiLevelType w:val="hybridMultilevel"/>
    <w:tmpl w:val="42983EEA"/>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46D2CDF"/>
    <w:multiLevelType w:val="hybridMultilevel"/>
    <w:tmpl w:val="25CEA572"/>
    <w:lvl w:ilvl="0" w:tplc="A9ACC04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E164C5E"/>
    <w:multiLevelType w:val="hybridMultilevel"/>
    <w:tmpl w:val="09F09A3E"/>
    <w:lvl w:ilvl="0" w:tplc="FFFFFFFF">
      <w:start w:val="5"/>
      <w:numFmt w:val="bullet"/>
      <w:lvlText w:val="-"/>
      <w:lvlJc w:val="left"/>
      <w:pPr>
        <w:ind w:left="720" w:hanging="360"/>
      </w:pPr>
      <w:rPr>
        <w:rFonts w:ascii="Courier" w:eastAsia="Times New Roman" w:hAnsi="Courier" w:hint="default"/>
      </w:rPr>
    </w:lvl>
    <w:lvl w:ilvl="1" w:tplc="76AC1A70">
      <w:start w:val="49"/>
      <w:numFmt w:val="bullet"/>
      <w:lvlText w:val=""/>
      <w:lvlJc w:val="left"/>
      <w:pPr>
        <w:ind w:left="1440" w:hanging="360"/>
      </w:pPr>
      <w:rPr>
        <w:rFonts w:ascii="Symbol" w:eastAsia="Times New Roman" w:hAnsi="Symbol"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0FF5F6B"/>
    <w:multiLevelType w:val="hybridMultilevel"/>
    <w:tmpl w:val="94CE4F06"/>
    <w:lvl w:ilvl="0" w:tplc="76AC1A70">
      <w:start w:val="49"/>
      <w:numFmt w:val="bullet"/>
      <w:lvlText w:val=""/>
      <w:lvlJc w:val="left"/>
      <w:pPr>
        <w:ind w:left="1800" w:hanging="360"/>
      </w:pPr>
      <w:rPr>
        <w:rFonts w:ascii="Symbol" w:eastAsia="Times New Roman" w:hAnsi="Symbol"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1"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C300D9"/>
    <w:multiLevelType w:val="hybridMultilevel"/>
    <w:tmpl w:val="FA9A9E7C"/>
    <w:lvl w:ilvl="0" w:tplc="76AC1A70">
      <w:start w:val="49"/>
      <w:numFmt w:val="bullet"/>
      <w:lvlText w:val=""/>
      <w:lvlJc w:val="left"/>
      <w:pPr>
        <w:ind w:left="720" w:hanging="360"/>
      </w:pPr>
      <w:rPr>
        <w:rFonts w:ascii="Symbol" w:eastAsia="Times New Roman" w:hAnsi="Symbol" w:cs="Times New Roman" w:hint="default"/>
      </w:rPr>
    </w:lvl>
    <w:lvl w:ilvl="1" w:tplc="A9ACC040">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BFA1972"/>
    <w:multiLevelType w:val="hybridMultilevel"/>
    <w:tmpl w:val="D1F8BE74"/>
    <w:lvl w:ilvl="0" w:tplc="E33AA7C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6"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3"/>
    <w:lvlOverride w:ilvl="0">
      <w:startOverride w:val="1"/>
    </w:lvlOverride>
  </w:num>
  <w:num w:numId="4">
    <w:abstractNumId w:val="33"/>
  </w:num>
  <w:num w:numId="5">
    <w:abstractNumId w:val="0"/>
  </w:num>
  <w:num w:numId="6">
    <w:abstractNumId w:val="39"/>
  </w:num>
  <w:num w:numId="7">
    <w:abstractNumId w:val="17"/>
  </w:num>
  <w:num w:numId="8">
    <w:abstractNumId w:val="37"/>
  </w:num>
  <w:num w:numId="9">
    <w:abstractNumId w:val="8"/>
  </w:num>
  <w:num w:numId="10">
    <w:abstractNumId w:val="42"/>
  </w:num>
  <w:num w:numId="11">
    <w:abstractNumId w:val="47"/>
  </w:num>
  <w:num w:numId="12">
    <w:abstractNumId w:val="29"/>
  </w:num>
  <w:num w:numId="13">
    <w:abstractNumId w:val="13"/>
  </w:num>
  <w:num w:numId="14">
    <w:abstractNumId w:val="41"/>
  </w:num>
  <w:num w:numId="15">
    <w:abstractNumId w:val="3"/>
  </w:num>
  <w:num w:numId="16">
    <w:abstractNumId w:val="15"/>
  </w:num>
  <w:num w:numId="17">
    <w:abstractNumId w:val="28"/>
  </w:num>
  <w:num w:numId="18">
    <w:abstractNumId w:val="9"/>
  </w:num>
  <w:num w:numId="19">
    <w:abstractNumId w:val="12"/>
  </w:num>
  <w:num w:numId="20">
    <w:abstractNumId w:val="26"/>
  </w:num>
  <w:num w:numId="21">
    <w:abstractNumId w:val="46"/>
  </w:num>
  <w:num w:numId="22">
    <w:abstractNumId w:val="22"/>
  </w:num>
  <w:num w:numId="23">
    <w:abstractNumId w:val="7"/>
  </w:num>
  <w:num w:numId="24">
    <w:abstractNumId w:val="25"/>
  </w:num>
  <w:num w:numId="25">
    <w:abstractNumId w:val="32"/>
  </w:num>
  <w:num w:numId="26">
    <w:abstractNumId w:val="2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4"/>
  </w:num>
  <w:num w:numId="28">
    <w:abstractNumId w:val="43"/>
  </w:num>
  <w:num w:numId="29">
    <w:abstractNumId w:val="45"/>
  </w:num>
  <w:num w:numId="30">
    <w:abstractNumId w:val="18"/>
  </w:num>
  <w:num w:numId="31">
    <w:abstractNumId w:val="1"/>
  </w:num>
  <w:num w:numId="32">
    <w:abstractNumId w:val="24"/>
  </w:num>
  <w:num w:numId="33">
    <w:abstractNumId w:val="6"/>
  </w:num>
  <w:num w:numId="34">
    <w:abstractNumId w:val="5"/>
  </w:num>
  <w:num w:numId="35">
    <w:abstractNumId w:val="35"/>
  </w:num>
  <w:num w:numId="36">
    <w:abstractNumId w:val="2"/>
  </w:num>
  <w:num w:numId="37">
    <w:abstractNumId w:val="30"/>
  </w:num>
  <w:num w:numId="38">
    <w:abstractNumId w:val="40"/>
  </w:num>
  <w:num w:numId="39">
    <w:abstractNumId w:val="4"/>
  </w:num>
  <w:num w:numId="40">
    <w:abstractNumId w:val="36"/>
  </w:num>
  <w:num w:numId="41">
    <w:abstractNumId w:val="11"/>
  </w:num>
  <w:num w:numId="42">
    <w:abstractNumId w:val="10"/>
  </w:num>
  <w:num w:numId="43">
    <w:abstractNumId w:val="38"/>
  </w:num>
  <w:num w:numId="44">
    <w:abstractNumId w:val="44"/>
  </w:num>
  <w:num w:numId="45">
    <w:abstractNumId w:val="34"/>
  </w:num>
  <w:num w:numId="46">
    <w:abstractNumId w:val="31"/>
  </w:num>
  <w:num w:numId="47">
    <w:abstractNumId w:val="19"/>
  </w:num>
  <w:num w:numId="48">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DBF"/>
    <w:rsid w:val="000016D6"/>
    <w:rsid w:val="00002D27"/>
    <w:rsid w:val="00002E81"/>
    <w:rsid w:val="00004041"/>
    <w:rsid w:val="000046D1"/>
    <w:rsid w:val="00004AC2"/>
    <w:rsid w:val="00004E52"/>
    <w:rsid w:val="00007078"/>
    <w:rsid w:val="00010A1B"/>
    <w:rsid w:val="00010D58"/>
    <w:rsid w:val="00011933"/>
    <w:rsid w:val="00011DF6"/>
    <w:rsid w:val="00012CD7"/>
    <w:rsid w:val="0001341A"/>
    <w:rsid w:val="000145C2"/>
    <w:rsid w:val="00014B4F"/>
    <w:rsid w:val="00014B69"/>
    <w:rsid w:val="00014FA6"/>
    <w:rsid w:val="0001582C"/>
    <w:rsid w:val="00015F78"/>
    <w:rsid w:val="0001640F"/>
    <w:rsid w:val="0001657F"/>
    <w:rsid w:val="00017082"/>
    <w:rsid w:val="000178D3"/>
    <w:rsid w:val="00020EEC"/>
    <w:rsid w:val="00021985"/>
    <w:rsid w:val="00022CEA"/>
    <w:rsid w:val="00023A88"/>
    <w:rsid w:val="00023FF8"/>
    <w:rsid w:val="00025537"/>
    <w:rsid w:val="00025B7D"/>
    <w:rsid w:val="00025E39"/>
    <w:rsid w:val="00027075"/>
    <w:rsid w:val="00030287"/>
    <w:rsid w:val="00030678"/>
    <w:rsid w:val="000311E8"/>
    <w:rsid w:val="00031C04"/>
    <w:rsid w:val="00031E1B"/>
    <w:rsid w:val="00032129"/>
    <w:rsid w:val="000322E9"/>
    <w:rsid w:val="000333DA"/>
    <w:rsid w:val="0003420D"/>
    <w:rsid w:val="00034363"/>
    <w:rsid w:val="00034EE9"/>
    <w:rsid w:val="00035136"/>
    <w:rsid w:val="0003579E"/>
    <w:rsid w:val="00035A22"/>
    <w:rsid w:val="00035D24"/>
    <w:rsid w:val="00036742"/>
    <w:rsid w:val="00036DB5"/>
    <w:rsid w:val="00040AEA"/>
    <w:rsid w:val="00041197"/>
    <w:rsid w:val="00041199"/>
    <w:rsid w:val="0004267D"/>
    <w:rsid w:val="000426D2"/>
    <w:rsid w:val="00042881"/>
    <w:rsid w:val="00043926"/>
    <w:rsid w:val="00043AD0"/>
    <w:rsid w:val="00043BD2"/>
    <w:rsid w:val="00044406"/>
    <w:rsid w:val="00044B0D"/>
    <w:rsid w:val="00045419"/>
    <w:rsid w:val="00045744"/>
    <w:rsid w:val="000460F1"/>
    <w:rsid w:val="0004785A"/>
    <w:rsid w:val="00047FCC"/>
    <w:rsid w:val="000506A6"/>
    <w:rsid w:val="00050D12"/>
    <w:rsid w:val="00051213"/>
    <w:rsid w:val="00054378"/>
    <w:rsid w:val="00054C27"/>
    <w:rsid w:val="00056164"/>
    <w:rsid w:val="00056977"/>
    <w:rsid w:val="000569BC"/>
    <w:rsid w:val="00057394"/>
    <w:rsid w:val="00057692"/>
    <w:rsid w:val="000577FD"/>
    <w:rsid w:val="00060F7E"/>
    <w:rsid w:val="00062739"/>
    <w:rsid w:val="0006380D"/>
    <w:rsid w:val="0006442E"/>
    <w:rsid w:val="000646E2"/>
    <w:rsid w:val="00065971"/>
    <w:rsid w:val="00067441"/>
    <w:rsid w:val="00070EF1"/>
    <w:rsid w:val="00071691"/>
    <w:rsid w:val="00073CB4"/>
    <w:rsid w:val="00073EE8"/>
    <w:rsid w:val="00076009"/>
    <w:rsid w:val="000808D8"/>
    <w:rsid w:val="00081907"/>
    <w:rsid w:val="000819C7"/>
    <w:rsid w:val="00082233"/>
    <w:rsid w:val="00082652"/>
    <w:rsid w:val="000831B5"/>
    <w:rsid w:val="0008387A"/>
    <w:rsid w:val="00084DCE"/>
    <w:rsid w:val="0008580E"/>
    <w:rsid w:val="0008605C"/>
    <w:rsid w:val="00087BE0"/>
    <w:rsid w:val="00090445"/>
    <w:rsid w:val="00090552"/>
    <w:rsid w:val="0009085D"/>
    <w:rsid w:val="00091EA7"/>
    <w:rsid w:val="0009245A"/>
    <w:rsid w:val="000927C9"/>
    <w:rsid w:val="00094174"/>
    <w:rsid w:val="000941C8"/>
    <w:rsid w:val="000946F8"/>
    <w:rsid w:val="00094930"/>
    <w:rsid w:val="0009533E"/>
    <w:rsid w:val="000954EE"/>
    <w:rsid w:val="00097DFD"/>
    <w:rsid w:val="000A14DF"/>
    <w:rsid w:val="000A15F8"/>
    <w:rsid w:val="000A196E"/>
    <w:rsid w:val="000A2052"/>
    <w:rsid w:val="000A2278"/>
    <w:rsid w:val="000A264B"/>
    <w:rsid w:val="000A3BB0"/>
    <w:rsid w:val="000A4DE5"/>
    <w:rsid w:val="000A7238"/>
    <w:rsid w:val="000A7708"/>
    <w:rsid w:val="000A7BD9"/>
    <w:rsid w:val="000B0E8B"/>
    <w:rsid w:val="000B19BC"/>
    <w:rsid w:val="000B1E2C"/>
    <w:rsid w:val="000B3F1C"/>
    <w:rsid w:val="000B42AC"/>
    <w:rsid w:val="000B4E84"/>
    <w:rsid w:val="000B544D"/>
    <w:rsid w:val="000B5C1C"/>
    <w:rsid w:val="000B5D5F"/>
    <w:rsid w:val="000B6BB0"/>
    <w:rsid w:val="000B73B9"/>
    <w:rsid w:val="000B7C3D"/>
    <w:rsid w:val="000C1754"/>
    <w:rsid w:val="000C1837"/>
    <w:rsid w:val="000C2C40"/>
    <w:rsid w:val="000C3E10"/>
    <w:rsid w:val="000C587B"/>
    <w:rsid w:val="000C6525"/>
    <w:rsid w:val="000C6F46"/>
    <w:rsid w:val="000D055B"/>
    <w:rsid w:val="000D1328"/>
    <w:rsid w:val="000D1F12"/>
    <w:rsid w:val="000D33F0"/>
    <w:rsid w:val="000D343D"/>
    <w:rsid w:val="000D4477"/>
    <w:rsid w:val="000D65AE"/>
    <w:rsid w:val="000D7724"/>
    <w:rsid w:val="000E0FFB"/>
    <w:rsid w:val="000E29D0"/>
    <w:rsid w:val="000E2B13"/>
    <w:rsid w:val="000E2D54"/>
    <w:rsid w:val="000E4709"/>
    <w:rsid w:val="000E4B39"/>
    <w:rsid w:val="000E4C6F"/>
    <w:rsid w:val="000E75A7"/>
    <w:rsid w:val="000F013A"/>
    <w:rsid w:val="000F0B8E"/>
    <w:rsid w:val="000F17AE"/>
    <w:rsid w:val="000F1D7F"/>
    <w:rsid w:val="000F2053"/>
    <w:rsid w:val="000F2E84"/>
    <w:rsid w:val="000F3329"/>
    <w:rsid w:val="000F42A4"/>
    <w:rsid w:val="000F4D3C"/>
    <w:rsid w:val="000F548A"/>
    <w:rsid w:val="000F5D7E"/>
    <w:rsid w:val="000F6FCD"/>
    <w:rsid w:val="000F73C2"/>
    <w:rsid w:val="000F73CC"/>
    <w:rsid w:val="001012F1"/>
    <w:rsid w:val="001027D7"/>
    <w:rsid w:val="00103B00"/>
    <w:rsid w:val="00104727"/>
    <w:rsid w:val="00105A56"/>
    <w:rsid w:val="00106128"/>
    <w:rsid w:val="00106C84"/>
    <w:rsid w:val="00107555"/>
    <w:rsid w:val="001078D8"/>
    <w:rsid w:val="00107F5C"/>
    <w:rsid w:val="00111931"/>
    <w:rsid w:val="00111EC3"/>
    <w:rsid w:val="0011211F"/>
    <w:rsid w:val="0011396C"/>
    <w:rsid w:val="001139DA"/>
    <w:rsid w:val="00115727"/>
    <w:rsid w:val="00117010"/>
    <w:rsid w:val="001179AC"/>
    <w:rsid w:val="00121E9B"/>
    <w:rsid w:val="00122BFC"/>
    <w:rsid w:val="00124913"/>
    <w:rsid w:val="00124BE2"/>
    <w:rsid w:val="00124F21"/>
    <w:rsid w:val="001252E3"/>
    <w:rsid w:val="00125C05"/>
    <w:rsid w:val="001270FE"/>
    <w:rsid w:val="001311A3"/>
    <w:rsid w:val="00131D86"/>
    <w:rsid w:val="0013350F"/>
    <w:rsid w:val="001345E8"/>
    <w:rsid w:val="001347A0"/>
    <w:rsid w:val="00134C9A"/>
    <w:rsid w:val="00135451"/>
    <w:rsid w:val="00135788"/>
    <w:rsid w:val="001357B2"/>
    <w:rsid w:val="00136768"/>
    <w:rsid w:val="00137307"/>
    <w:rsid w:val="001374C1"/>
    <w:rsid w:val="00137BA6"/>
    <w:rsid w:val="00140CBA"/>
    <w:rsid w:val="0014114E"/>
    <w:rsid w:val="001422E4"/>
    <w:rsid w:val="001438BB"/>
    <w:rsid w:val="00144024"/>
    <w:rsid w:val="001441D9"/>
    <w:rsid w:val="00146344"/>
    <w:rsid w:val="00146CDD"/>
    <w:rsid w:val="00147005"/>
    <w:rsid w:val="00147ADB"/>
    <w:rsid w:val="00150835"/>
    <w:rsid w:val="00150F90"/>
    <w:rsid w:val="001510F3"/>
    <w:rsid w:val="00151E5D"/>
    <w:rsid w:val="00151F3D"/>
    <w:rsid w:val="001529BD"/>
    <w:rsid w:val="00152F53"/>
    <w:rsid w:val="0015323B"/>
    <w:rsid w:val="00153648"/>
    <w:rsid w:val="0015505D"/>
    <w:rsid w:val="00156FC0"/>
    <w:rsid w:val="0016029C"/>
    <w:rsid w:val="00160682"/>
    <w:rsid w:val="001611D0"/>
    <w:rsid w:val="001629DB"/>
    <w:rsid w:val="001631C3"/>
    <w:rsid w:val="001634FC"/>
    <w:rsid w:val="001639C0"/>
    <w:rsid w:val="001642EB"/>
    <w:rsid w:val="00165DE1"/>
    <w:rsid w:val="00166989"/>
    <w:rsid w:val="00166D27"/>
    <w:rsid w:val="00167086"/>
    <w:rsid w:val="00167D2C"/>
    <w:rsid w:val="001710A0"/>
    <w:rsid w:val="001712A1"/>
    <w:rsid w:val="001723BE"/>
    <w:rsid w:val="00172F9A"/>
    <w:rsid w:val="001740E7"/>
    <w:rsid w:val="0017477B"/>
    <w:rsid w:val="0017478F"/>
    <w:rsid w:val="00174BA6"/>
    <w:rsid w:val="00175169"/>
    <w:rsid w:val="001755B8"/>
    <w:rsid w:val="0017619A"/>
    <w:rsid w:val="00176DF7"/>
    <w:rsid w:val="00177A3F"/>
    <w:rsid w:val="00180898"/>
    <w:rsid w:val="00180A96"/>
    <w:rsid w:val="00181504"/>
    <w:rsid w:val="00181CB7"/>
    <w:rsid w:val="00182421"/>
    <w:rsid w:val="001827CA"/>
    <w:rsid w:val="00182C7E"/>
    <w:rsid w:val="00182D7B"/>
    <w:rsid w:val="00183E8A"/>
    <w:rsid w:val="00183FFB"/>
    <w:rsid w:val="0018706A"/>
    <w:rsid w:val="00187435"/>
    <w:rsid w:val="00190B60"/>
    <w:rsid w:val="0019124D"/>
    <w:rsid w:val="00191293"/>
    <w:rsid w:val="0019145C"/>
    <w:rsid w:val="00191CC6"/>
    <w:rsid w:val="00193571"/>
    <w:rsid w:val="00193A4C"/>
    <w:rsid w:val="00193A5E"/>
    <w:rsid w:val="00193C18"/>
    <w:rsid w:val="00195EA4"/>
    <w:rsid w:val="001A0FF8"/>
    <w:rsid w:val="001A1EE7"/>
    <w:rsid w:val="001A1FD7"/>
    <w:rsid w:val="001A2624"/>
    <w:rsid w:val="001A27E8"/>
    <w:rsid w:val="001A3188"/>
    <w:rsid w:val="001A3297"/>
    <w:rsid w:val="001A3723"/>
    <w:rsid w:val="001A379E"/>
    <w:rsid w:val="001A4729"/>
    <w:rsid w:val="001A4A3D"/>
    <w:rsid w:val="001A530B"/>
    <w:rsid w:val="001A5BDA"/>
    <w:rsid w:val="001A6C65"/>
    <w:rsid w:val="001A7205"/>
    <w:rsid w:val="001B11ED"/>
    <w:rsid w:val="001B19C7"/>
    <w:rsid w:val="001B1CDB"/>
    <w:rsid w:val="001B2046"/>
    <w:rsid w:val="001B3268"/>
    <w:rsid w:val="001B3451"/>
    <w:rsid w:val="001B4B20"/>
    <w:rsid w:val="001B72DB"/>
    <w:rsid w:val="001B739F"/>
    <w:rsid w:val="001C02E3"/>
    <w:rsid w:val="001C128F"/>
    <w:rsid w:val="001C1962"/>
    <w:rsid w:val="001C1BDB"/>
    <w:rsid w:val="001C2D34"/>
    <w:rsid w:val="001C303D"/>
    <w:rsid w:val="001C4479"/>
    <w:rsid w:val="001C44B6"/>
    <w:rsid w:val="001C4BA6"/>
    <w:rsid w:val="001C593E"/>
    <w:rsid w:val="001C6489"/>
    <w:rsid w:val="001C665F"/>
    <w:rsid w:val="001C7377"/>
    <w:rsid w:val="001C7C25"/>
    <w:rsid w:val="001C7C85"/>
    <w:rsid w:val="001D03C7"/>
    <w:rsid w:val="001D2971"/>
    <w:rsid w:val="001D2BA0"/>
    <w:rsid w:val="001D2D87"/>
    <w:rsid w:val="001D2F0F"/>
    <w:rsid w:val="001D3C38"/>
    <w:rsid w:val="001D5E8F"/>
    <w:rsid w:val="001D62CA"/>
    <w:rsid w:val="001D71B4"/>
    <w:rsid w:val="001D7951"/>
    <w:rsid w:val="001D7BFE"/>
    <w:rsid w:val="001D7E7F"/>
    <w:rsid w:val="001E026D"/>
    <w:rsid w:val="001E0A38"/>
    <w:rsid w:val="001E1A53"/>
    <w:rsid w:val="001E1B4F"/>
    <w:rsid w:val="001E28D1"/>
    <w:rsid w:val="001E3260"/>
    <w:rsid w:val="001E4436"/>
    <w:rsid w:val="001E45F4"/>
    <w:rsid w:val="001E47AC"/>
    <w:rsid w:val="001E530C"/>
    <w:rsid w:val="001E5470"/>
    <w:rsid w:val="001E6482"/>
    <w:rsid w:val="001E7DF4"/>
    <w:rsid w:val="001F0223"/>
    <w:rsid w:val="001F0914"/>
    <w:rsid w:val="001F09F9"/>
    <w:rsid w:val="001F1838"/>
    <w:rsid w:val="001F216C"/>
    <w:rsid w:val="001F378C"/>
    <w:rsid w:val="001F3DEE"/>
    <w:rsid w:val="001F49BC"/>
    <w:rsid w:val="001F774A"/>
    <w:rsid w:val="00200A32"/>
    <w:rsid w:val="00201DE8"/>
    <w:rsid w:val="002020AD"/>
    <w:rsid w:val="00202230"/>
    <w:rsid w:val="00202A77"/>
    <w:rsid w:val="00202EC0"/>
    <w:rsid w:val="00202FEC"/>
    <w:rsid w:val="0020318D"/>
    <w:rsid w:val="002034D2"/>
    <w:rsid w:val="0020381E"/>
    <w:rsid w:val="00203FC9"/>
    <w:rsid w:val="00204C69"/>
    <w:rsid w:val="00205276"/>
    <w:rsid w:val="00205AE2"/>
    <w:rsid w:val="00205D7C"/>
    <w:rsid w:val="00205D94"/>
    <w:rsid w:val="002066AA"/>
    <w:rsid w:val="0020679C"/>
    <w:rsid w:val="0020692E"/>
    <w:rsid w:val="00206D5D"/>
    <w:rsid w:val="00207323"/>
    <w:rsid w:val="002078A8"/>
    <w:rsid w:val="00207C74"/>
    <w:rsid w:val="002104A5"/>
    <w:rsid w:val="002117BB"/>
    <w:rsid w:val="00211ECF"/>
    <w:rsid w:val="00212180"/>
    <w:rsid w:val="00212444"/>
    <w:rsid w:val="002128F2"/>
    <w:rsid w:val="002132C7"/>
    <w:rsid w:val="002139EC"/>
    <w:rsid w:val="002141DA"/>
    <w:rsid w:val="00215152"/>
    <w:rsid w:val="00216291"/>
    <w:rsid w:val="002167AF"/>
    <w:rsid w:val="00216985"/>
    <w:rsid w:val="00216F1E"/>
    <w:rsid w:val="00216FA4"/>
    <w:rsid w:val="00220201"/>
    <w:rsid w:val="002217E1"/>
    <w:rsid w:val="00221A1F"/>
    <w:rsid w:val="00221D9C"/>
    <w:rsid w:val="00222C20"/>
    <w:rsid w:val="00222D8B"/>
    <w:rsid w:val="00223A6C"/>
    <w:rsid w:val="00223CCB"/>
    <w:rsid w:val="00225E41"/>
    <w:rsid w:val="00226E3A"/>
    <w:rsid w:val="0023097A"/>
    <w:rsid w:val="002310EC"/>
    <w:rsid w:val="00232935"/>
    <w:rsid w:val="00233BCD"/>
    <w:rsid w:val="00234587"/>
    <w:rsid w:val="00234E84"/>
    <w:rsid w:val="002433E2"/>
    <w:rsid w:val="00244735"/>
    <w:rsid w:val="00244B91"/>
    <w:rsid w:val="00250563"/>
    <w:rsid w:val="0025193B"/>
    <w:rsid w:val="002526C0"/>
    <w:rsid w:val="00252923"/>
    <w:rsid w:val="002529DF"/>
    <w:rsid w:val="002530C0"/>
    <w:rsid w:val="002545E7"/>
    <w:rsid w:val="00254EBB"/>
    <w:rsid w:val="002552E2"/>
    <w:rsid w:val="00255AF1"/>
    <w:rsid w:val="00255B38"/>
    <w:rsid w:val="0025601F"/>
    <w:rsid w:val="00256607"/>
    <w:rsid w:val="002567E8"/>
    <w:rsid w:val="002572AF"/>
    <w:rsid w:val="0025783A"/>
    <w:rsid w:val="002578C3"/>
    <w:rsid w:val="00257BCF"/>
    <w:rsid w:val="0026012E"/>
    <w:rsid w:val="00260675"/>
    <w:rsid w:val="00261F4C"/>
    <w:rsid w:val="00262864"/>
    <w:rsid w:val="00262A28"/>
    <w:rsid w:val="00263FFE"/>
    <w:rsid w:val="00264935"/>
    <w:rsid w:val="00266062"/>
    <w:rsid w:val="002669AE"/>
    <w:rsid w:val="00267798"/>
    <w:rsid w:val="00270DA3"/>
    <w:rsid w:val="0027117B"/>
    <w:rsid w:val="00271CE5"/>
    <w:rsid w:val="00272323"/>
    <w:rsid w:val="00272AF5"/>
    <w:rsid w:val="00272B3B"/>
    <w:rsid w:val="00273A23"/>
    <w:rsid w:val="00274B6D"/>
    <w:rsid w:val="00276A7C"/>
    <w:rsid w:val="002772C4"/>
    <w:rsid w:val="00281B44"/>
    <w:rsid w:val="00282020"/>
    <w:rsid w:val="00282E36"/>
    <w:rsid w:val="00283E7D"/>
    <w:rsid w:val="00283F81"/>
    <w:rsid w:val="00284AC2"/>
    <w:rsid w:val="00284DDB"/>
    <w:rsid w:val="00286C6C"/>
    <w:rsid w:val="0028781E"/>
    <w:rsid w:val="002905E6"/>
    <w:rsid w:val="00290EC4"/>
    <w:rsid w:val="00291E0D"/>
    <w:rsid w:val="00292832"/>
    <w:rsid w:val="002936C3"/>
    <w:rsid w:val="00293C6F"/>
    <w:rsid w:val="002948F2"/>
    <w:rsid w:val="00294C93"/>
    <w:rsid w:val="00294FD0"/>
    <w:rsid w:val="0029566B"/>
    <w:rsid w:val="00295A8A"/>
    <w:rsid w:val="00295B35"/>
    <w:rsid w:val="0029602A"/>
    <w:rsid w:val="00297029"/>
    <w:rsid w:val="002973F1"/>
    <w:rsid w:val="002979D5"/>
    <w:rsid w:val="002A0472"/>
    <w:rsid w:val="002A0AA4"/>
    <w:rsid w:val="002A1296"/>
    <w:rsid w:val="002A1D2C"/>
    <w:rsid w:val="002A2949"/>
    <w:rsid w:val="002A2A52"/>
    <w:rsid w:val="002A2B69"/>
    <w:rsid w:val="002A55BD"/>
    <w:rsid w:val="002A65F6"/>
    <w:rsid w:val="002A7033"/>
    <w:rsid w:val="002A78EE"/>
    <w:rsid w:val="002B1B1D"/>
    <w:rsid w:val="002B2259"/>
    <w:rsid w:val="002B3286"/>
    <w:rsid w:val="002B3F39"/>
    <w:rsid w:val="002B4332"/>
    <w:rsid w:val="002B4CF3"/>
    <w:rsid w:val="002B6BA5"/>
    <w:rsid w:val="002B6D3E"/>
    <w:rsid w:val="002C0239"/>
    <w:rsid w:val="002C1132"/>
    <w:rsid w:val="002C126E"/>
    <w:rsid w:val="002C3A5E"/>
    <w:rsid w:val="002C46F7"/>
    <w:rsid w:val="002C72CF"/>
    <w:rsid w:val="002C75F1"/>
    <w:rsid w:val="002D21C9"/>
    <w:rsid w:val="002D42F0"/>
    <w:rsid w:val="002D5176"/>
    <w:rsid w:val="002D6060"/>
    <w:rsid w:val="002D6D29"/>
    <w:rsid w:val="002D7C7E"/>
    <w:rsid w:val="002D7DF2"/>
    <w:rsid w:val="002D7FC9"/>
    <w:rsid w:val="002E0C5C"/>
    <w:rsid w:val="002E1344"/>
    <w:rsid w:val="002E172C"/>
    <w:rsid w:val="002E23E4"/>
    <w:rsid w:val="002E6E66"/>
    <w:rsid w:val="002E6F0B"/>
    <w:rsid w:val="002E7DE4"/>
    <w:rsid w:val="002F134E"/>
    <w:rsid w:val="002F1CA5"/>
    <w:rsid w:val="002F25AE"/>
    <w:rsid w:val="002F25F1"/>
    <w:rsid w:val="002F2742"/>
    <w:rsid w:val="002F28C0"/>
    <w:rsid w:val="002F3068"/>
    <w:rsid w:val="002F3BE3"/>
    <w:rsid w:val="002F3FD0"/>
    <w:rsid w:val="002F4300"/>
    <w:rsid w:val="002F7BE4"/>
    <w:rsid w:val="00300AED"/>
    <w:rsid w:val="00300FF7"/>
    <w:rsid w:val="00301947"/>
    <w:rsid w:val="00301B75"/>
    <w:rsid w:val="00302A89"/>
    <w:rsid w:val="00302C35"/>
    <w:rsid w:val="00304106"/>
    <w:rsid w:val="003064B1"/>
    <w:rsid w:val="00307015"/>
    <w:rsid w:val="003076BC"/>
    <w:rsid w:val="003101C1"/>
    <w:rsid w:val="00311280"/>
    <w:rsid w:val="00311C70"/>
    <w:rsid w:val="00312B9A"/>
    <w:rsid w:val="0031360B"/>
    <w:rsid w:val="0031375C"/>
    <w:rsid w:val="00314374"/>
    <w:rsid w:val="0031464F"/>
    <w:rsid w:val="00314CDE"/>
    <w:rsid w:val="00315B72"/>
    <w:rsid w:val="0031679A"/>
    <w:rsid w:val="00316AF9"/>
    <w:rsid w:val="00316B1F"/>
    <w:rsid w:val="00320FA9"/>
    <w:rsid w:val="00321339"/>
    <w:rsid w:val="0032163B"/>
    <w:rsid w:val="00321841"/>
    <w:rsid w:val="00321A4C"/>
    <w:rsid w:val="0032266A"/>
    <w:rsid w:val="00323233"/>
    <w:rsid w:val="003238E3"/>
    <w:rsid w:val="00323A92"/>
    <w:rsid w:val="003246AE"/>
    <w:rsid w:val="00324ADF"/>
    <w:rsid w:val="00324DF6"/>
    <w:rsid w:val="00326870"/>
    <w:rsid w:val="00327653"/>
    <w:rsid w:val="003276AE"/>
    <w:rsid w:val="00330B72"/>
    <w:rsid w:val="00330F0F"/>
    <w:rsid w:val="00331042"/>
    <w:rsid w:val="00331177"/>
    <w:rsid w:val="003324FA"/>
    <w:rsid w:val="00332C09"/>
    <w:rsid w:val="00333363"/>
    <w:rsid w:val="00335950"/>
    <w:rsid w:val="00335B5F"/>
    <w:rsid w:val="00336432"/>
    <w:rsid w:val="003367E5"/>
    <w:rsid w:val="00336ECD"/>
    <w:rsid w:val="00337DFD"/>
    <w:rsid w:val="003405D1"/>
    <w:rsid w:val="00342B1F"/>
    <w:rsid w:val="003439FE"/>
    <w:rsid w:val="003443C5"/>
    <w:rsid w:val="0034535D"/>
    <w:rsid w:val="003459F9"/>
    <w:rsid w:val="0034663C"/>
    <w:rsid w:val="003466CB"/>
    <w:rsid w:val="00346D21"/>
    <w:rsid w:val="003475E6"/>
    <w:rsid w:val="00350827"/>
    <w:rsid w:val="00352519"/>
    <w:rsid w:val="003548AC"/>
    <w:rsid w:val="00355ED5"/>
    <w:rsid w:val="00356569"/>
    <w:rsid w:val="00356BA5"/>
    <w:rsid w:val="00357C90"/>
    <w:rsid w:val="00357CDD"/>
    <w:rsid w:val="00357FAC"/>
    <w:rsid w:val="0036034A"/>
    <w:rsid w:val="00360819"/>
    <w:rsid w:val="00360855"/>
    <w:rsid w:val="003614D7"/>
    <w:rsid w:val="00362005"/>
    <w:rsid w:val="0036299A"/>
    <w:rsid w:val="00362A59"/>
    <w:rsid w:val="003636BF"/>
    <w:rsid w:val="003644C3"/>
    <w:rsid w:val="0036522C"/>
    <w:rsid w:val="00366AA3"/>
    <w:rsid w:val="00366B26"/>
    <w:rsid w:val="003674F0"/>
    <w:rsid w:val="00367592"/>
    <w:rsid w:val="00371442"/>
    <w:rsid w:val="00372605"/>
    <w:rsid w:val="003739C9"/>
    <w:rsid w:val="003739E9"/>
    <w:rsid w:val="00373A36"/>
    <w:rsid w:val="00373CEE"/>
    <w:rsid w:val="003746E8"/>
    <w:rsid w:val="003747E0"/>
    <w:rsid w:val="00375019"/>
    <w:rsid w:val="0037562A"/>
    <w:rsid w:val="003757F5"/>
    <w:rsid w:val="0037674B"/>
    <w:rsid w:val="00376762"/>
    <w:rsid w:val="00376F2B"/>
    <w:rsid w:val="00380B6A"/>
    <w:rsid w:val="003811EB"/>
    <w:rsid w:val="00381359"/>
    <w:rsid w:val="00381432"/>
    <w:rsid w:val="00381EE3"/>
    <w:rsid w:val="003823F9"/>
    <w:rsid w:val="0038318F"/>
    <w:rsid w:val="00384265"/>
    <w:rsid w:val="003845B4"/>
    <w:rsid w:val="00384AE8"/>
    <w:rsid w:val="00384E4D"/>
    <w:rsid w:val="00385A71"/>
    <w:rsid w:val="00386214"/>
    <w:rsid w:val="003867FA"/>
    <w:rsid w:val="00386C4B"/>
    <w:rsid w:val="00387B1A"/>
    <w:rsid w:val="003941C6"/>
    <w:rsid w:val="003943F2"/>
    <w:rsid w:val="00394B05"/>
    <w:rsid w:val="00394B91"/>
    <w:rsid w:val="00395B73"/>
    <w:rsid w:val="003A00F3"/>
    <w:rsid w:val="003A0384"/>
    <w:rsid w:val="003A2F0F"/>
    <w:rsid w:val="003A35F7"/>
    <w:rsid w:val="003A5299"/>
    <w:rsid w:val="003A5E72"/>
    <w:rsid w:val="003A60DA"/>
    <w:rsid w:val="003A7877"/>
    <w:rsid w:val="003B0925"/>
    <w:rsid w:val="003B1735"/>
    <w:rsid w:val="003B1B8E"/>
    <w:rsid w:val="003B2FA0"/>
    <w:rsid w:val="003B3079"/>
    <w:rsid w:val="003B356C"/>
    <w:rsid w:val="003B371A"/>
    <w:rsid w:val="003B3F8B"/>
    <w:rsid w:val="003B689D"/>
    <w:rsid w:val="003B6B5B"/>
    <w:rsid w:val="003B744A"/>
    <w:rsid w:val="003C0F0E"/>
    <w:rsid w:val="003C1676"/>
    <w:rsid w:val="003C1CF1"/>
    <w:rsid w:val="003C3337"/>
    <w:rsid w:val="003C36BA"/>
    <w:rsid w:val="003C3FEB"/>
    <w:rsid w:val="003C5145"/>
    <w:rsid w:val="003C5836"/>
    <w:rsid w:val="003C5EE5"/>
    <w:rsid w:val="003C61E4"/>
    <w:rsid w:val="003D0965"/>
    <w:rsid w:val="003D096A"/>
    <w:rsid w:val="003D105D"/>
    <w:rsid w:val="003D166A"/>
    <w:rsid w:val="003D1EAA"/>
    <w:rsid w:val="003D202A"/>
    <w:rsid w:val="003D31D4"/>
    <w:rsid w:val="003D5B02"/>
    <w:rsid w:val="003D7509"/>
    <w:rsid w:val="003E00C4"/>
    <w:rsid w:val="003E0ADD"/>
    <w:rsid w:val="003E0E26"/>
    <w:rsid w:val="003E1C74"/>
    <w:rsid w:val="003E1F3C"/>
    <w:rsid w:val="003E26C4"/>
    <w:rsid w:val="003E2B73"/>
    <w:rsid w:val="003E3886"/>
    <w:rsid w:val="003E4134"/>
    <w:rsid w:val="003E5BF0"/>
    <w:rsid w:val="003E62BC"/>
    <w:rsid w:val="003E6DE1"/>
    <w:rsid w:val="003F1164"/>
    <w:rsid w:val="003F185F"/>
    <w:rsid w:val="003F245C"/>
    <w:rsid w:val="003F296D"/>
    <w:rsid w:val="003F3D26"/>
    <w:rsid w:val="003F3EA8"/>
    <w:rsid w:val="003F4031"/>
    <w:rsid w:val="003F41B4"/>
    <w:rsid w:val="003F4F2C"/>
    <w:rsid w:val="003F53F8"/>
    <w:rsid w:val="003F54A7"/>
    <w:rsid w:val="003F5F1A"/>
    <w:rsid w:val="003F5F4A"/>
    <w:rsid w:val="003F72B5"/>
    <w:rsid w:val="003F7C8D"/>
    <w:rsid w:val="003F7CA5"/>
    <w:rsid w:val="0040000A"/>
    <w:rsid w:val="004006EF"/>
    <w:rsid w:val="00400983"/>
    <w:rsid w:val="00400E07"/>
    <w:rsid w:val="0040116B"/>
    <w:rsid w:val="00401586"/>
    <w:rsid w:val="00401EDD"/>
    <w:rsid w:val="00402808"/>
    <w:rsid w:val="00402B1D"/>
    <w:rsid w:val="004033D9"/>
    <w:rsid w:val="00404072"/>
    <w:rsid w:val="0040598D"/>
    <w:rsid w:val="0040608C"/>
    <w:rsid w:val="00406E68"/>
    <w:rsid w:val="00407C3D"/>
    <w:rsid w:val="00411232"/>
    <w:rsid w:val="00411328"/>
    <w:rsid w:val="00411F65"/>
    <w:rsid w:val="0041294C"/>
    <w:rsid w:val="00413242"/>
    <w:rsid w:val="00414253"/>
    <w:rsid w:val="004155FE"/>
    <w:rsid w:val="00415CEE"/>
    <w:rsid w:val="00416BA6"/>
    <w:rsid w:val="00416CD0"/>
    <w:rsid w:val="00416F7E"/>
    <w:rsid w:val="0041709E"/>
    <w:rsid w:val="004174E4"/>
    <w:rsid w:val="004204D8"/>
    <w:rsid w:val="00420A4C"/>
    <w:rsid w:val="00420C9C"/>
    <w:rsid w:val="00421D9E"/>
    <w:rsid w:val="00421DF7"/>
    <w:rsid w:val="00421F7C"/>
    <w:rsid w:val="00422D1B"/>
    <w:rsid w:val="00423AE5"/>
    <w:rsid w:val="00423E45"/>
    <w:rsid w:val="004241E6"/>
    <w:rsid w:val="004242B9"/>
    <w:rsid w:val="00425789"/>
    <w:rsid w:val="00427A45"/>
    <w:rsid w:val="00427F56"/>
    <w:rsid w:val="004307D4"/>
    <w:rsid w:val="00430C4B"/>
    <w:rsid w:val="004322A8"/>
    <w:rsid w:val="004329FC"/>
    <w:rsid w:val="00432B51"/>
    <w:rsid w:val="00432F13"/>
    <w:rsid w:val="00435144"/>
    <w:rsid w:val="004431C3"/>
    <w:rsid w:val="00443670"/>
    <w:rsid w:val="004439FB"/>
    <w:rsid w:val="00444EAC"/>
    <w:rsid w:val="00445BBB"/>
    <w:rsid w:val="00446465"/>
    <w:rsid w:val="00446C4E"/>
    <w:rsid w:val="00446EC3"/>
    <w:rsid w:val="00447005"/>
    <w:rsid w:val="00447708"/>
    <w:rsid w:val="00447BA6"/>
    <w:rsid w:val="00447D3F"/>
    <w:rsid w:val="004503AA"/>
    <w:rsid w:val="00450CCD"/>
    <w:rsid w:val="00452353"/>
    <w:rsid w:val="004528DC"/>
    <w:rsid w:val="00454846"/>
    <w:rsid w:val="00456296"/>
    <w:rsid w:val="00456804"/>
    <w:rsid w:val="00457183"/>
    <w:rsid w:val="00457A8A"/>
    <w:rsid w:val="00457FB4"/>
    <w:rsid w:val="0046004A"/>
    <w:rsid w:val="0046039D"/>
    <w:rsid w:val="0046043C"/>
    <w:rsid w:val="00460D68"/>
    <w:rsid w:val="004616DA"/>
    <w:rsid w:val="00462067"/>
    <w:rsid w:val="00462897"/>
    <w:rsid w:val="00462F42"/>
    <w:rsid w:val="0046366E"/>
    <w:rsid w:val="00463B01"/>
    <w:rsid w:val="004641D7"/>
    <w:rsid w:val="0046559D"/>
    <w:rsid w:val="004657EE"/>
    <w:rsid w:val="00465FD2"/>
    <w:rsid w:val="004670F0"/>
    <w:rsid w:val="00467233"/>
    <w:rsid w:val="004679B6"/>
    <w:rsid w:val="004706A4"/>
    <w:rsid w:val="0047087D"/>
    <w:rsid w:val="0047174F"/>
    <w:rsid w:val="004721C8"/>
    <w:rsid w:val="00472804"/>
    <w:rsid w:val="00473C06"/>
    <w:rsid w:val="00473ED5"/>
    <w:rsid w:val="00473EEB"/>
    <w:rsid w:val="004743D9"/>
    <w:rsid w:val="00474CFC"/>
    <w:rsid w:val="00474D48"/>
    <w:rsid w:val="00475D1C"/>
    <w:rsid w:val="00480718"/>
    <w:rsid w:val="00481063"/>
    <w:rsid w:val="004817AF"/>
    <w:rsid w:val="004825C4"/>
    <w:rsid w:val="00482673"/>
    <w:rsid w:val="004827DF"/>
    <w:rsid w:val="0048296C"/>
    <w:rsid w:val="00483E85"/>
    <w:rsid w:val="0048427A"/>
    <w:rsid w:val="004842B2"/>
    <w:rsid w:val="004842DB"/>
    <w:rsid w:val="00484CE6"/>
    <w:rsid w:val="00486C5B"/>
    <w:rsid w:val="004872C0"/>
    <w:rsid w:val="00487708"/>
    <w:rsid w:val="004877D3"/>
    <w:rsid w:val="00487847"/>
    <w:rsid w:val="004902F4"/>
    <w:rsid w:val="00490931"/>
    <w:rsid w:val="00490B7B"/>
    <w:rsid w:val="00491960"/>
    <w:rsid w:val="004930C7"/>
    <w:rsid w:val="0049405B"/>
    <w:rsid w:val="004946FF"/>
    <w:rsid w:val="00495445"/>
    <w:rsid w:val="00495A8F"/>
    <w:rsid w:val="00495B27"/>
    <w:rsid w:val="00495C3D"/>
    <w:rsid w:val="004971F5"/>
    <w:rsid w:val="00497898"/>
    <w:rsid w:val="00497E79"/>
    <w:rsid w:val="004A03D2"/>
    <w:rsid w:val="004A0628"/>
    <w:rsid w:val="004A12E7"/>
    <w:rsid w:val="004A150C"/>
    <w:rsid w:val="004A3403"/>
    <w:rsid w:val="004A3504"/>
    <w:rsid w:val="004A3DA6"/>
    <w:rsid w:val="004A3F55"/>
    <w:rsid w:val="004A5306"/>
    <w:rsid w:val="004A5CCD"/>
    <w:rsid w:val="004A60A1"/>
    <w:rsid w:val="004B03C6"/>
    <w:rsid w:val="004B0F75"/>
    <w:rsid w:val="004B11CD"/>
    <w:rsid w:val="004B1897"/>
    <w:rsid w:val="004B2246"/>
    <w:rsid w:val="004B22B1"/>
    <w:rsid w:val="004B2688"/>
    <w:rsid w:val="004B296E"/>
    <w:rsid w:val="004B3129"/>
    <w:rsid w:val="004B4521"/>
    <w:rsid w:val="004B4756"/>
    <w:rsid w:val="004B56DD"/>
    <w:rsid w:val="004B58C2"/>
    <w:rsid w:val="004B6438"/>
    <w:rsid w:val="004B65EE"/>
    <w:rsid w:val="004B6669"/>
    <w:rsid w:val="004B6C5E"/>
    <w:rsid w:val="004B6E2F"/>
    <w:rsid w:val="004B7DA1"/>
    <w:rsid w:val="004C0D48"/>
    <w:rsid w:val="004C1B0C"/>
    <w:rsid w:val="004C311F"/>
    <w:rsid w:val="004C442E"/>
    <w:rsid w:val="004C4600"/>
    <w:rsid w:val="004C4E7F"/>
    <w:rsid w:val="004C537C"/>
    <w:rsid w:val="004C6C4E"/>
    <w:rsid w:val="004D10CD"/>
    <w:rsid w:val="004D1515"/>
    <w:rsid w:val="004D2227"/>
    <w:rsid w:val="004D44C4"/>
    <w:rsid w:val="004D50BD"/>
    <w:rsid w:val="004D67A3"/>
    <w:rsid w:val="004D705F"/>
    <w:rsid w:val="004E0217"/>
    <w:rsid w:val="004E05A1"/>
    <w:rsid w:val="004E0B04"/>
    <w:rsid w:val="004E1647"/>
    <w:rsid w:val="004E1773"/>
    <w:rsid w:val="004E1CA1"/>
    <w:rsid w:val="004E2A5D"/>
    <w:rsid w:val="004E3253"/>
    <w:rsid w:val="004E37D3"/>
    <w:rsid w:val="004E3AFE"/>
    <w:rsid w:val="004E3F67"/>
    <w:rsid w:val="004E4A2E"/>
    <w:rsid w:val="004E4D5C"/>
    <w:rsid w:val="004E5291"/>
    <w:rsid w:val="004E5A8D"/>
    <w:rsid w:val="004F033A"/>
    <w:rsid w:val="004F238D"/>
    <w:rsid w:val="004F28CF"/>
    <w:rsid w:val="004F4DD7"/>
    <w:rsid w:val="004F5DF3"/>
    <w:rsid w:val="004F6240"/>
    <w:rsid w:val="00500147"/>
    <w:rsid w:val="005017F3"/>
    <w:rsid w:val="0050187B"/>
    <w:rsid w:val="005021E4"/>
    <w:rsid w:val="0050264D"/>
    <w:rsid w:val="00503BE4"/>
    <w:rsid w:val="00504BF7"/>
    <w:rsid w:val="00505A31"/>
    <w:rsid w:val="00506FC1"/>
    <w:rsid w:val="005109DF"/>
    <w:rsid w:val="00510BCE"/>
    <w:rsid w:val="00510E65"/>
    <w:rsid w:val="00510F7F"/>
    <w:rsid w:val="00510FB0"/>
    <w:rsid w:val="005114D5"/>
    <w:rsid w:val="005117B9"/>
    <w:rsid w:val="00511CDD"/>
    <w:rsid w:val="00512248"/>
    <w:rsid w:val="005122E7"/>
    <w:rsid w:val="00513385"/>
    <w:rsid w:val="00514473"/>
    <w:rsid w:val="005146D6"/>
    <w:rsid w:val="00515A39"/>
    <w:rsid w:val="005161D5"/>
    <w:rsid w:val="00516EF8"/>
    <w:rsid w:val="00517A7B"/>
    <w:rsid w:val="005219AF"/>
    <w:rsid w:val="00521ABD"/>
    <w:rsid w:val="00522E1B"/>
    <w:rsid w:val="00523270"/>
    <w:rsid w:val="00524072"/>
    <w:rsid w:val="005243F2"/>
    <w:rsid w:val="005246DB"/>
    <w:rsid w:val="00524E14"/>
    <w:rsid w:val="00524F20"/>
    <w:rsid w:val="005254FF"/>
    <w:rsid w:val="005259C5"/>
    <w:rsid w:val="00525A4D"/>
    <w:rsid w:val="00526246"/>
    <w:rsid w:val="005276DC"/>
    <w:rsid w:val="005279A2"/>
    <w:rsid w:val="00527EF2"/>
    <w:rsid w:val="00530651"/>
    <w:rsid w:val="005314EF"/>
    <w:rsid w:val="00531A11"/>
    <w:rsid w:val="00531B5E"/>
    <w:rsid w:val="00531F4F"/>
    <w:rsid w:val="00532532"/>
    <w:rsid w:val="00534197"/>
    <w:rsid w:val="00535175"/>
    <w:rsid w:val="0053559E"/>
    <w:rsid w:val="005357B9"/>
    <w:rsid w:val="00535A1A"/>
    <w:rsid w:val="00536075"/>
    <w:rsid w:val="00536F4F"/>
    <w:rsid w:val="00537834"/>
    <w:rsid w:val="00537AD6"/>
    <w:rsid w:val="00540099"/>
    <w:rsid w:val="005402D8"/>
    <w:rsid w:val="00540B13"/>
    <w:rsid w:val="00540F1E"/>
    <w:rsid w:val="00541D66"/>
    <w:rsid w:val="00541F36"/>
    <w:rsid w:val="0054204B"/>
    <w:rsid w:val="00542297"/>
    <w:rsid w:val="00542700"/>
    <w:rsid w:val="00542BAD"/>
    <w:rsid w:val="005432BC"/>
    <w:rsid w:val="005439F1"/>
    <w:rsid w:val="00544CB9"/>
    <w:rsid w:val="00545ED0"/>
    <w:rsid w:val="00546758"/>
    <w:rsid w:val="005504D2"/>
    <w:rsid w:val="00550A3A"/>
    <w:rsid w:val="00551D2C"/>
    <w:rsid w:val="005521DD"/>
    <w:rsid w:val="00552C17"/>
    <w:rsid w:val="005531DA"/>
    <w:rsid w:val="00554C05"/>
    <w:rsid w:val="00554FA0"/>
    <w:rsid w:val="00556858"/>
    <w:rsid w:val="00557038"/>
    <w:rsid w:val="00557E62"/>
    <w:rsid w:val="00560F8A"/>
    <w:rsid w:val="005617EA"/>
    <w:rsid w:val="00562C9E"/>
    <w:rsid w:val="00564387"/>
    <w:rsid w:val="00566AF4"/>
    <w:rsid w:val="00566FC1"/>
    <w:rsid w:val="00567106"/>
    <w:rsid w:val="0056716D"/>
    <w:rsid w:val="005673B1"/>
    <w:rsid w:val="00567977"/>
    <w:rsid w:val="00570A6D"/>
    <w:rsid w:val="00571A35"/>
    <w:rsid w:val="00571F17"/>
    <w:rsid w:val="00573101"/>
    <w:rsid w:val="0057327B"/>
    <w:rsid w:val="00573E98"/>
    <w:rsid w:val="00574950"/>
    <w:rsid w:val="00575340"/>
    <w:rsid w:val="00575343"/>
    <w:rsid w:val="0057727B"/>
    <w:rsid w:val="00577DCE"/>
    <w:rsid w:val="00577E21"/>
    <w:rsid w:val="00577F5D"/>
    <w:rsid w:val="005810F9"/>
    <w:rsid w:val="00582D74"/>
    <w:rsid w:val="00584FF4"/>
    <w:rsid w:val="00585AB2"/>
    <w:rsid w:val="00585F76"/>
    <w:rsid w:val="00586B1F"/>
    <w:rsid w:val="00590D3F"/>
    <w:rsid w:val="0059323A"/>
    <w:rsid w:val="005933D7"/>
    <w:rsid w:val="0059365A"/>
    <w:rsid w:val="00593667"/>
    <w:rsid w:val="00593BF6"/>
    <w:rsid w:val="00594BDE"/>
    <w:rsid w:val="00596C0C"/>
    <w:rsid w:val="0059719D"/>
    <w:rsid w:val="005A0A43"/>
    <w:rsid w:val="005A17BF"/>
    <w:rsid w:val="005A193B"/>
    <w:rsid w:val="005A3552"/>
    <w:rsid w:val="005A3984"/>
    <w:rsid w:val="005A3DCC"/>
    <w:rsid w:val="005A5BF0"/>
    <w:rsid w:val="005A6ACF"/>
    <w:rsid w:val="005A6D79"/>
    <w:rsid w:val="005A7575"/>
    <w:rsid w:val="005A7AD8"/>
    <w:rsid w:val="005B10D8"/>
    <w:rsid w:val="005B11B6"/>
    <w:rsid w:val="005B13F2"/>
    <w:rsid w:val="005B1C9C"/>
    <w:rsid w:val="005B4188"/>
    <w:rsid w:val="005B4E64"/>
    <w:rsid w:val="005B54A3"/>
    <w:rsid w:val="005B54A6"/>
    <w:rsid w:val="005B5705"/>
    <w:rsid w:val="005B5F0B"/>
    <w:rsid w:val="005B74DA"/>
    <w:rsid w:val="005C2059"/>
    <w:rsid w:val="005C4912"/>
    <w:rsid w:val="005C5E28"/>
    <w:rsid w:val="005C5FD0"/>
    <w:rsid w:val="005C65DD"/>
    <w:rsid w:val="005C6606"/>
    <w:rsid w:val="005C6D0F"/>
    <w:rsid w:val="005C7134"/>
    <w:rsid w:val="005C751B"/>
    <w:rsid w:val="005D0C28"/>
    <w:rsid w:val="005D1741"/>
    <w:rsid w:val="005D1E74"/>
    <w:rsid w:val="005D6B62"/>
    <w:rsid w:val="005D7414"/>
    <w:rsid w:val="005D74EC"/>
    <w:rsid w:val="005E0524"/>
    <w:rsid w:val="005E07CD"/>
    <w:rsid w:val="005E1916"/>
    <w:rsid w:val="005E1D3C"/>
    <w:rsid w:val="005E5BAD"/>
    <w:rsid w:val="005E6028"/>
    <w:rsid w:val="005E7C76"/>
    <w:rsid w:val="005F0616"/>
    <w:rsid w:val="005F21A6"/>
    <w:rsid w:val="005F2A6F"/>
    <w:rsid w:val="005F5CE4"/>
    <w:rsid w:val="005F5E9D"/>
    <w:rsid w:val="00600FAA"/>
    <w:rsid w:val="0060190F"/>
    <w:rsid w:val="00601B4C"/>
    <w:rsid w:val="00601FA3"/>
    <w:rsid w:val="00603142"/>
    <w:rsid w:val="00603D5F"/>
    <w:rsid w:val="00604E2F"/>
    <w:rsid w:val="006053E1"/>
    <w:rsid w:val="0060747A"/>
    <w:rsid w:val="0060779C"/>
    <w:rsid w:val="00611CF0"/>
    <w:rsid w:val="00613842"/>
    <w:rsid w:val="00614455"/>
    <w:rsid w:val="00614922"/>
    <w:rsid w:val="00615130"/>
    <w:rsid w:val="006152E8"/>
    <w:rsid w:val="00616499"/>
    <w:rsid w:val="0061695B"/>
    <w:rsid w:val="00616C23"/>
    <w:rsid w:val="00617B62"/>
    <w:rsid w:val="00617E37"/>
    <w:rsid w:val="006204BB"/>
    <w:rsid w:val="00620E03"/>
    <w:rsid w:val="00621099"/>
    <w:rsid w:val="00621BB8"/>
    <w:rsid w:val="00621C51"/>
    <w:rsid w:val="006224C6"/>
    <w:rsid w:val="00623101"/>
    <w:rsid w:val="006249C6"/>
    <w:rsid w:val="00624E02"/>
    <w:rsid w:val="00625651"/>
    <w:rsid w:val="00625AE6"/>
    <w:rsid w:val="00625B2D"/>
    <w:rsid w:val="0062644D"/>
    <w:rsid w:val="00627779"/>
    <w:rsid w:val="00627F5B"/>
    <w:rsid w:val="00630A23"/>
    <w:rsid w:val="00632253"/>
    <w:rsid w:val="006348FE"/>
    <w:rsid w:val="0063657D"/>
    <w:rsid w:val="006367F0"/>
    <w:rsid w:val="00637E8D"/>
    <w:rsid w:val="00640720"/>
    <w:rsid w:val="00640EA7"/>
    <w:rsid w:val="00641991"/>
    <w:rsid w:val="00641C0F"/>
    <w:rsid w:val="00641E78"/>
    <w:rsid w:val="00642242"/>
    <w:rsid w:val="00642714"/>
    <w:rsid w:val="0064346D"/>
    <w:rsid w:val="0064353E"/>
    <w:rsid w:val="00643BFB"/>
    <w:rsid w:val="006451DD"/>
    <w:rsid w:val="00645227"/>
    <w:rsid w:val="006455CE"/>
    <w:rsid w:val="006459E6"/>
    <w:rsid w:val="00646280"/>
    <w:rsid w:val="00647315"/>
    <w:rsid w:val="00647AE8"/>
    <w:rsid w:val="00647FEE"/>
    <w:rsid w:val="00650212"/>
    <w:rsid w:val="00651E42"/>
    <w:rsid w:val="00652FA1"/>
    <w:rsid w:val="0065338A"/>
    <w:rsid w:val="00654D43"/>
    <w:rsid w:val="00655689"/>
    <w:rsid w:val="00655841"/>
    <w:rsid w:val="006560D6"/>
    <w:rsid w:val="0065646E"/>
    <w:rsid w:val="006578CD"/>
    <w:rsid w:val="00657C7E"/>
    <w:rsid w:val="006603C4"/>
    <w:rsid w:val="00661072"/>
    <w:rsid w:val="006622D5"/>
    <w:rsid w:val="00662A28"/>
    <w:rsid w:val="00662F88"/>
    <w:rsid w:val="006644E0"/>
    <w:rsid w:val="006650E7"/>
    <w:rsid w:val="006663D7"/>
    <w:rsid w:val="006664D3"/>
    <w:rsid w:val="00667981"/>
    <w:rsid w:val="00667988"/>
    <w:rsid w:val="00670D9A"/>
    <w:rsid w:val="00672192"/>
    <w:rsid w:val="00672B97"/>
    <w:rsid w:val="00673034"/>
    <w:rsid w:val="00673690"/>
    <w:rsid w:val="006738D6"/>
    <w:rsid w:val="0067419F"/>
    <w:rsid w:val="0067519A"/>
    <w:rsid w:val="0067568E"/>
    <w:rsid w:val="00675D6E"/>
    <w:rsid w:val="00676520"/>
    <w:rsid w:val="0067700F"/>
    <w:rsid w:val="00677145"/>
    <w:rsid w:val="006772B8"/>
    <w:rsid w:val="00677311"/>
    <w:rsid w:val="00677D46"/>
    <w:rsid w:val="0068175A"/>
    <w:rsid w:val="006829C8"/>
    <w:rsid w:val="00682C0E"/>
    <w:rsid w:val="00682EF8"/>
    <w:rsid w:val="006833F4"/>
    <w:rsid w:val="00683987"/>
    <w:rsid w:val="00683CB2"/>
    <w:rsid w:val="00684BB2"/>
    <w:rsid w:val="00690113"/>
    <w:rsid w:val="006909B9"/>
    <w:rsid w:val="00692896"/>
    <w:rsid w:val="00692F62"/>
    <w:rsid w:val="0069353E"/>
    <w:rsid w:val="00693680"/>
    <w:rsid w:val="00693908"/>
    <w:rsid w:val="00693ED6"/>
    <w:rsid w:val="00694DF8"/>
    <w:rsid w:val="00695625"/>
    <w:rsid w:val="006959B3"/>
    <w:rsid w:val="006960B7"/>
    <w:rsid w:val="00697144"/>
    <w:rsid w:val="00697407"/>
    <w:rsid w:val="0069744B"/>
    <w:rsid w:val="00697DB8"/>
    <w:rsid w:val="006A0184"/>
    <w:rsid w:val="006A085A"/>
    <w:rsid w:val="006A09B0"/>
    <w:rsid w:val="006A0C27"/>
    <w:rsid w:val="006A1FCF"/>
    <w:rsid w:val="006A2035"/>
    <w:rsid w:val="006A46A8"/>
    <w:rsid w:val="006A4B23"/>
    <w:rsid w:val="006A4DF0"/>
    <w:rsid w:val="006A554A"/>
    <w:rsid w:val="006A6405"/>
    <w:rsid w:val="006A71F0"/>
    <w:rsid w:val="006B01BA"/>
    <w:rsid w:val="006B0546"/>
    <w:rsid w:val="006B3295"/>
    <w:rsid w:val="006B37E8"/>
    <w:rsid w:val="006B3C7B"/>
    <w:rsid w:val="006B3D8B"/>
    <w:rsid w:val="006B3F9B"/>
    <w:rsid w:val="006B402F"/>
    <w:rsid w:val="006B4E23"/>
    <w:rsid w:val="006B61BC"/>
    <w:rsid w:val="006C1C49"/>
    <w:rsid w:val="006C238D"/>
    <w:rsid w:val="006C2E2B"/>
    <w:rsid w:val="006C3561"/>
    <w:rsid w:val="006C3A25"/>
    <w:rsid w:val="006C4207"/>
    <w:rsid w:val="006C48E8"/>
    <w:rsid w:val="006C4FF2"/>
    <w:rsid w:val="006C6415"/>
    <w:rsid w:val="006C653C"/>
    <w:rsid w:val="006C7DBA"/>
    <w:rsid w:val="006D0674"/>
    <w:rsid w:val="006D0861"/>
    <w:rsid w:val="006D26F3"/>
    <w:rsid w:val="006D31C0"/>
    <w:rsid w:val="006D336D"/>
    <w:rsid w:val="006D3C9B"/>
    <w:rsid w:val="006D3F98"/>
    <w:rsid w:val="006D3FDB"/>
    <w:rsid w:val="006D47BB"/>
    <w:rsid w:val="006D4DB0"/>
    <w:rsid w:val="006D4F39"/>
    <w:rsid w:val="006D5240"/>
    <w:rsid w:val="006D5A40"/>
    <w:rsid w:val="006D62F9"/>
    <w:rsid w:val="006D6B2D"/>
    <w:rsid w:val="006E4456"/>
    <w:rsid w:val="006E53D5"/>
    <w:rsid w:val="006E5CAE"/>
    <w:rsid w:val="006E6E2B"/>
    <w:rsid w:val="006E761E"/>
    <w:rsid w:val="006E7D5D"/>
    <w:rsid w:val="006F078F"/>
    <w:rsid w:val="006F085E"/>
    <w:rsid w:val="006F0A43"/>
    <w:rsid w:val="006F1AAA"/>
    <w:rsid w:val="006F37E0"/>
    <w:rsid w:val="006F38D6"/>
    <w:rsid w:val="006F4CBE"/>
    <w:rsid w:val="006F5089"/>
    <w:rsid w:val="006F5E75"/>
    <w:rsid w:val="006F7149"/>
    <w:rsid w:val="006F7CF2"/>
    <w:rsid w:val="007004D8"/>
    <w:rsid w:val="0070087E"/>
    <w:rsid w:val="0070118B"/>
    <w:rsid w:val="00702BCC"/>
    <w:rsid w:val="00703C8C"/>
    <w:rsid w:val="00704DFD"/>
    <w:rsid w:val="00705B10"/>
    <w:rsid w:val="007069D2"/>
    <w:rsid w:val="00706A8B"/>
    <w:rsid w:val="0070711E"/>
    <w:rsid w:val="0070767C"/>
    <w:rsid w:val="00707791"/>
    <w:rsid w:val="00707963"/>
    <w:rsid w:val="0070799F"/>
    <w:rsid w:val="00707E36"/>
    <w:rsid w:val="00712FBE"/>
    <w:rsid w:val="007133FE"/>
    <w:rsid w:val="0071454F"/>
    <w:rsid w:val="00715E0A"/>
    <w:rsid w:val="007167E5"/>
    <w:rsid w:val="007175DC"/>
    <w:rsid w:val="007177E6"/>
    <w:rsid w:val="00720208"/>
    <w:rsid w:val="007212F7"/>
    <w:rsid w:val="0072158B"/>
    <w:rsid w:val="0072177A"/>
    <w:rsid w:val="00721B91"/>
    <w:rsid w:val="007226E6"/>
    <w:rsid w:val="00723299"/>
    <w:rsid w:val="00725855"/>
    <w:rsid w:val="007262D3"/>
    <w:rsid w:val="007276BB"/>
    <w:rsid w:val="0072780D"/>
    <w:rsid w:val="0072786F"/>
    <w:rsid w:val="00730AE6"/>
    <w:rsid w:val="00731E4C"/>
    <w:rsid w:val="007320A2"/>
    <w:rsid w:val="0073266D"/>
    <w:rsid w:val="00732788"/>
    <w:rsid w:val="00733017"/>
    <w:rsid w:val="00733338"/>
    <w:rsid w:val="00735374"/>
    <w:rsid w:val="00735A33"/>
    <w:rsid w:val="00736172"/>
    <w:rsid w:val="007377A2"/>
    <w:rsid w:val="00740917"/>
    <w:rsid w:val="00740C4C"/>
    <w:rsid w:val="00742755"/>
    <w:rsid w:val="0074389B"/>
    <w:rsid w:val="00743C1C"/>
    <w:rsid w:val="00744BF4"/>
    <w:rsid w:val="00745411"/>
    <w:rsid w:val="007456A4"/>
    <w:rsid w:val="007460C6"/>
    <w:rsid w:val="0074741A"/>
    <w:rsid w:val="00747879"/>
    <w:rsid w:val="00750B35"/>
    <w:rsid w:val="007512BD"/>
    <w:rsid w:val="0075252B"/>
    <w:rsid w:val="00752D56"/>
    <w:rsid w:val="00755177"/>
    <w:rsid w:val="007566AC"/>
    <w:rsid w:val="007566E7"/>
    <w:rsid w:val="00756A68"/>
    <w:rsid w:val="007572B9"/>
    <w:rsid w:val="00757714"/>
    <w:rsid w:val="0076081C"/>
    <w:rsid w:val="007616E9"/>
    <w:rsid w:val="00761F41"/>
    <w:rsid w:val="00761F8D"/>
    <w:rsid w:val="00764343"/>
    <w:rsid w:val="007648AE"/>
    <w:rsid w:val="007649DA"/>
    <w:rsid w:val="007660C3"/>
    <w:rsid w:val="0076627C"/>
    <w:rsid w:val="00766C5C"/>
    <w:rsid w:val="00767BAA"/>
    <w:rsid w:val="007701EA"/>
    <w:rsid w:val="0077062A"/>
    <w:rsid w:val="00770A3C"/>
    <w:rsid w:val="00772265"/>
    <w:rsid w:val="00772914"/>
    <w:rsid w:val="00773F11"/>
    <w:rsid w:val="00773FB3"/>
    <w:rsid w:val="00775E57"/>
    <w:rsid w:val="0077648D"/>
    <w:rsid w:val="00776C20"/>
    <w:rsid w:val="00777241"/>
    <w:rsid w:val="007773CF"/>
    <w:rsid w:val="007779B8"/>
    <w:rsid w:val="00777C18"/>
    <w:rsid w:val="00780A75"/>
    <w:rsid w:val="00780C30"/>
    <w:rsid w:val="00781815"/>
    <w:rsid w:val="0078191D"/>
    <w:rsid w:val="00781D46"/>
    <w:rsid w:val="00782477"/>
    <w:rsid w:val="00782543"/>
    <w:rsid w:val="00782A69"/>
    <w:rsid w:val="00783310"/>
    <w:rsid w:val="00783774"/>
    <w:rsid w:val="00783B84"/>
    <w:rsid w:val="00783ECD"/>
    <w:rsid w:val="00784FF3"/>
    <w:rsid w:val="00785386"/>
    <w:rsid w:val="00785A8C"/>
    <w:rsid w:val="0078686C"/>
    <w:rsid w:val="00786BD2"/>
    <w:rsid w:val="00787633"/>
    <w:rsid w:val="007877C8"/>
    <w:rsid w:val="0079069C"/>
    <w:rsid w:val="00790852"/>
    <w:rsid w:val="00791FE7"/>
    <w:rsid w:val="00792584"/>
    <w:rsid w:val="0079325A"/>
    <w:rsid w:val="0079328D"/>
    <w:rsid w:val="00795341"/>
    <w:rsid w:val="0079743B"/>
    <w:rsid w:val="0079769F"/>
    <w:rsid w:val="00797733"/>
    <w:rsid w:val="00797CB4"/>
    <w:rsid w:val="007A0AFD"/>
    <w:rsid w:val="007A0E52"/>
    <w:rsid w:val="007A254A"/>
    <w:rsid w:val="007A283C"/>
    <w:rsid w:val="007A3116"/>
    <w:rsid w:val="007A35A1"/>
    <w:rsid w:val="007A4A6D"/>
    <w:rsid w:val="007A5013"/>
    <w:rsid w:val="007A54D1"/>
    <w:rsid w:val="007A5C8C"/>
    <w:rsid w:val="007A6002"/>
    <w:rsid w:val="007A6BDD"/>
    <w:rsid w:val="007A7279"/>
    <w:rsid w:val="007A7A28"/>
    <w:rsid w:val="007A7F57"/>
    <w:rsid w:val="007B10E8"/>
    <w:rsid w:val="007B1B16"/>
    <w:rsid w:val="007B21D5"/>
    <w:rsid w:val="007B2BE9"/>
    <w:rsid w:val="007B3500"/>
    <w:rsid w:val="007B4497"/>
    <w:rsid w:val="007B4790"/>
    <w:rsid w:val="007B549B"/>
    <w:rsid w:val="007B553D"/>
    <w:rsid w:val="007C4636"/>
    <w:rsid w:val="007C4CBE"/>
    <w:rsid w:val="007D05BB"/>
    <w:rsid w:val="007D119E"/>
    <w:rsid w:val="007D1BCF"/>
    <w:rsid w:val="007D1EA0"/>
    <w:rsid w:val="007D2C89"/>
    <w:rsid w:val="007D2D41"/>
    <w:rsid w:val="007D36C1"/>
    <w:rsid w:val="007D3E0F"/>
    <w:rsid w:val="007D4515"/>
    <w:rsid w:val="007D49EE"/>
    <w:rsid w:val="007D6957"/>
    <w:rsid w:val="007D6DDF"/>
    <w:rsid w:val="007D7124"/>
    <w:rsid w:val="007D75CF"/>
    <w:rsid w:val="007D7BDC"/>
    <w:rsid w:val="007D7E3C"/>
    <w:rsid w:val="007D7EBF"/>
    <w:rsid w:val="007E0440"/>
    <w:rsid w:val="007E0F0A"/>
    <w:rsid w:val="007E1B8C"/>
    <w:rsid w:val="007E1F83"/>
    <w:rsid w:val="007E24A5"/>
    <w:rsid w:val="007E2CF4"/>
    <w:rsid w:val="007E2E4F"/>
    <w:rsid w:val="007E37E6"/>
    <w:rsid w:val="007E3D93"/>
    <w:rsid w:val="007E4756"/>
    <w:rsid w:val="007E4FBB"/>
    <w:rsid w:val="007E603C"/>
    <w:rsid w:val="007E6DC5"/>
    <w:rsid w:val="007E7AE8"/>
    <w:rsid w:val="007E7C43"/>
    <w:rsid w:val="007E7CC9"/>
    <w:rsid w:val="007F004B"/>
    <w:rsid w:val="007F14DB"/>
    <w:rsid w:val="007F150C"/>
    <w:rsid w:val="007F1A6F"/>
    <w:rsid w:val="007F2723"/>
    <w:rsid w:val="007F279A"/>
    <w:rsid w:val="007F3B16"/>
    <w:rsid w:val="007F3FF7"/>
    <w:rsid w:val="007F4599"/>
    <w:rsid w:val="007F4793"/>
    <w:rsid w:val="007F4EC8"/>
    <w:rsid w:val="007F52E8"/>
    <w:rsid w:val="007F56E5"/>
    <w:rsid w:val="007F62C6"/>
    <w:rsid w:val="007F6735"/>
    <w:rsid w:val="00800425"/>
    <w:rsid w:val="00800B92"/>
    <w:rsid w:val="00801493"/>
    <w:rsid w:val="00801740"/>
    <w:rsid w:val="00801F40"/>
    <w:rsid w:val="0080423D"/>
    <w:rsid w:val="00805830"/>
    <w:rsid w:val="00805D81"/>
    <w:rsid w:val="00806F30"/>
    <w:rsid w:val="008071D6"/>
    <w:rsid w:val="008072E2"/>
    <w:rsid w:val="00810A79"/>
    <w:rsid w:val="00810CF9"/>
    <w:rsid w:val="00811457"/>
    <w:rsid w:val="00811AAB"/>
    <w:rsid w:val="0081263D"/>
    <w:rsid w:val="008126F1"/>
    <w:rsid w:val="008138CB"/>
    <w:rsid w:val="008144E7"/>
    <w:rsid w:val="0081459F"/>
    <w:rsid w:val="00815A40"/>
    <w:rsid w:val="00815D0C"/>
    <w:rsid w:val="00821122"/>
    <w:rsid w:val="008219A2"/>
    <w:rsid w:val="00822CD5"/>
    <w:rsid w:val="00822EA1"/>
    <w:rsid w:val="00823D12"/>
    <w:rsid w:val="00823F60"/>
    <w:rsid w:val="0082426B"/>
    <w:rsid w:val="00824C7F"/>
    <w:rsid w:val="0082529E"/>
    <w:rsid w:val="00825377"/>
    <w:rsid w:val="0082571C"/>
    <w:rsid w:val="00825A36"/>
    <w:rsid w:val="00825CE6"/>
    <w:rsid w:val="00825D26"/>
    <w:rsid w:val="00825FF1"/>
    <w:rsid w:val="008265FC"/>
    <w:rsid w:val="00827578"/>
    <w:rsid w:val="00827977"/>
    <w:rsid w:val="00830B22"/>
    <w:rsid w:val="008334B3"/>
    <w:rsid w:val="00834A08"/>
    <w:rsid w:val="00834D2F"/>
    <w:rsid w:val="008355AF"/>
    <w:rsid w:val="0084012F"/>
    <w:rsid w:val="008402D5"/>
    <w:rsid w:val="008404B0"/>
    <w:rsid w:val="008406DB"/>
    <w:rsid w:val="008411A5"/>
    <w:rsid w:val="00843626"/>
    <w:rsid w:val="008470D5"/>
    <w:rsid w:val="008475FB"/>
    <w:rsid w:val="008505F4"/>
    <w:rsid w:val="008506C0"/>
    <w:rsid w:val="008518FA"/>
    <w:rsid w:val="00851FB3"/>
    <w:rsid w:val="00852784"/>
    <w:rsid w:val="00852D57"/>
    <w:rsid w:val="00853BD1"/>
    <w:rsid w:val="0085531E"/>
    <w:rsid w:val="00855803"/>
    <w:rsid w:val="00856687"/>
    <w:rsid w:val="008568D4"/>
    <w:rsid w:val="008571A4"/>
    <w:rsid w:val="0086115D"/>
    <w:rsid w:val="0086287B"/>
    <w:rsid w:val="00863E8C"/>
    <w:rsid w:val="00864A00"/>
    <w:rsid w:val="008651F1"/>
    <w:rsid w:val="00866171"/>
    <w:rsid w:val="00866A13"/>
    <w:rsid w:val="00866B86"/>
    <w:rsid w:val="00866F83"/>
    <w:rsid w:val="0086720D"/>
    <w:rsid w:val="008673E8"/>
    <w:rsid w:val="008703A6"/>
    <w:rsid w:val="008703E5"/>
    <w:rsid w:val="008709DC"/>
    <w:rsid w:val="008717C3"/>
    <w:rsid w:val="0087220E"/>
    <w:rsid w:val="0087232A"/>
    <w:rsid w:val="008724B5"/>
    <w:rsid w:val="008726C6"/>
    <w:rsid w:val="008733B7"/>
    <w:rsid w:val="00873627"/>
    <w:rsid w:val="008771DC"/>
    <w:rsid w:val="008771F6"/>
    <w:rsid w:val="00880214"/>
    <w:rsid w:val="0088043C"/>
    <w:rsid w:val="00880758"/>
    <w:rsid w:val="0088079A"/>
    <w:rsid w:val="00880BA4"/>
    <w:rsid w:val="00880DFB"/>
    <w:rsid w:val="00881180"/>
    <w:rsid w:val="008817A8"/>
    <w:rsid w:val="00881860"/>
    <w:rsid w:val="0088463F"/>
    <w:rsid w:val="00884889"/>
    <w:rsid w:val="00884913"/>
    <w:rsid w:val="00885484"/>
    <w:rsid w:val="00886D60"/>
    <w:rsid w:val="00887DBF"/>
    <w:rsid w:val="00887F8E"/>
    <w:rsid w:val="008903C0"/>
    <w:rsid w:val="008906C9"/>
    <w:rsid w:val="00891416"/>
    <w:rsid w:val="00892448"/>
    <w:rsid w:val="00892E98"/>
    <w:rsid w:val="0089313B"/>
    <w:rsid w:val="00893564"/>
    <w:rsid w:val="00895AF2"/>
    <w:rsid w:val="008A05EF"/>
    <w:rsid w:val="008A22E3"/>
    <w:rsid w:val="008A367F"/>
    <w:rsid w:val="008A3CD5"/>
    <w:rsid w:val="008A50D2"/>
    <w:rsid w:val="008A575C"/>
    <w:rsid w:val="008A58A5"/>
    <w:rsid w:val="008A5A9A"/>
    <w:rsid w:val="008A5FF8"/>
    <w:rsid w:val="008A7089"/>
    <w:rsid w:val="008A7267"/>
    <w:rsid w:val="008A73B6"/>
    <w:rsid w:val="008A7C70"/>
    <w:rsid w:val="008B0543"/>
    <w:rsid w:val="008B16A2"/>
    <w:rsid w:val="008B16B8"/>
    <w:rsid w:val="008B18E5"/>
    <w:rsid w:val="008B21D5"/>
    <w:rsid w:val="008B3AB6"/>
    <w:rsid w:val="008B4022"/>
    <w:rsid w:val="008B4603"/>
    <w:rsid w:val="008B47F0"/>
    <w:rsid w:val="008B543D"/>
    <w:rsid w:val="008B611A"/>
    <w:rsid w:val="008B6916"/>
    <w:rsid w:val="008B7AA7"/>
    <w:rsid w:val="008B7D8E"/>
    <w:rsid w:val="008B7F61"/>
    <w:rsid w:val="008C03F5"/>
    <w:rsid w:val="008C10E9"/>
    <w:rsid w:val="008C27F5"/>
    <w:rsid w:val="008C297E"/>
    <w:rsid w:val="008C2F1E"/>
    <w:rsid w:val="008C2FDC"/>
    <w:rsid w:val="008C5022"/>
    <w:rsid w:val="008C5738"/>
    <w:rsid w:val="008C5D20"/>
    <w:rsid w:val="008C6A06"/>
    <w:rsid w:val="008C711F"/>
    <w:rsid w:val="008D04F0"/>
    <w:rsid w:val="008D1460"/>
    <w:rsid w:val="008D1601"/>
    <w:rsid w:val="008D1F61"/>
    <w:rsid w:val="008D3148"/>
    <w:rsid w:val="008D4AE1"/>
    <w:rsid w:val="008D7A35"/>
    <w:rsid w:val="008D7DB2"/>
    <w:rsid w:val="008E0037"/>
    <w:rsid w:val="008E03FA"/>
    <w:rsid w:val="008E1553"/>
    <w:rsid w:val="008E20AC"/>
    <w:rsid w:val="008E26E7"/>
    <w:rsid w:val="008E411E"/>
    <w:rsid w:val="008E43E6"/>
    <w:rsid w:val="008E4470"/>
    <w:rsid w:val="008E5FE2"/>
    <w:rsid w:val="008E6190"/>
    <w:rsid w:val="008E66F2"/>
    <w:rsid w:val="008E7017"/>
    <w:rsid w:val="008E75EA"/>
    <w:rsid w:val="008F012F"/>
    <w:rsid w:val="008F0334"/>
    <w:rsid w:val="008F04A3"/>
    <w:rsid w:val="008F0888"/>
    <w:rsid w:val="008F10D4"/>
    <w:rsid w:val="008F19C8"/>
    <w:rsid w:val="008F32C5"/>
    <w:rsid w:val="008F3500"/>
    <w:rsid w:val="008F3AF5"/>
    <w:rsid w:val="008F46D2"/>
    <w:rsid w:val="008F4739"/>
    <w:rsid w:val="008F5A0F"/>
    <w:rsid w:val="008F6236"/>
    <w:rsid w:val="008F7666"/>
    <w:rsid w:val="0090064D"/>
    <w:rsid w:val="009006EF"/>
    <w:rsid w:val="00901AA4"/>
    <w:rsid w:val="00901CDC"/>
    <w:rsid w:val="00902EBC"/>
    <w:rsid w:val="009055D9"/>
    <w:rsid w:val="0090596F"/>
    <w:rsid w:val="00905F0E"/>
    <w:rsid w:val="009070E0"/>
    <w:rsid w:val="00910297"/>
    <w:rsid w:val="00910BC4"/>
    <w:rsid w:val="0091100A"/>
    <w:rsid w:val="00911A6B"/>
    <w:rsid w:val="00911B64"/>
    <w:rsid w:val="0091416C"/>
    <w:rsid w:val="00914BAE"/>
    <w:rsid w:val="009155F8"/>
    <w:rsid w:val="00916CA3"/>
    <w:rsid w:val="00917125"/>
    <w:rsid w:val="0091774E"/>
    <w:rsid w:val="009179F0"/>
    <w:rsid w:val="00920669"/>
    <w:rsid w:val="00920C31"/>
    <w:rsid w:val="00922189"/>
    <w:rsid w:val="009225F2"/>
    <w:rsid w:val="009240C8"/>
    <w:rsid w:val="0092480A"/>
    <w:rsid w:val="00924E3C"/>
    <w:rsid w:val="00924E76"/>
    <w:rsid w:val="00925517"/>
    <w:rsid w:val="009256AC"/>
    <w:rsid w:val="0092579E"/>
    <w:rsid w:val="00926C2A"/>
    <w:rsid w:val="0092739F"/>
    <w:rsid w:val="00927D83"/>
    <w:rsid w:val="0093044D"/>
    <w:rsid w:val="00930596"/>
    <w:rsid w:val="00930BF7"/>
    <w:rsid w:val="0093108E"/>
    <w:rsid w:val="009312A6"/>
    <w:rsid w:val="00931731"/>
    <w:rsid w:val="009327A7"/>
    <w:rsid w:val="00932FA1"/>
    <w:rsid w:val="0093320B"/>
    <w:rsid w:val="0093364E"/>
    <w:rsid w:val="0093470B"/>
    <w:rsid w:val="00935867"/>
    <w:rsid w:val="009361F6"/>
    <w:rsid w:val="00936416"/>
    <w:rsid w:val="00936626"/>
    <w:rsid w:val="009366DE"/>
    <w:rsid w:val="00936B99"/>
    <w:rsid w:val="0093771A"/>
    <w:rsid w:val="00937D34"/>
    <w:rsid w:val="00940E55"/>
    <w:rsid w:val="00941735"/>
    <w:rsid w:val="0094174F"/>
    <w:rsid w:val="00941D3C"/>
    <w:rsid w:val="00943BAA"/>
    <w:rsid w:val="009444D4"/>
    <w:rsid w:val="00944BDA"/>
    <w:rsid w:val="00944EAF"/>
    <w:rsid w:val="00945083"/>
    <w:rsid w:val="009453E3"/>
    <w:rsid w:val="0094616B"/>
    <w:rsid w:val="009476E9"/>
    <w:rsid w:val="00947B8C"/>
    <w:rsid w:val="00950826"/>
    <w:rsid w:val="009510B6"/>
    <w:rsid w:val="009518C2"/>
    <w:rsid w:val="00952659"/>
    <w:rsid w:val="00953659"/>
    <w:rsid w:val="009539D3"/>
    <w:rsid w:val="00953F8A"/>
    <w:rsid w:val="00955A49"/>
    <w:rsid w:val="00957EF5"/>
    <w:rsid w:val="00960A74"/>
    <w:rsid w:val="009612BB"/>
    <w:rsid w:val="00961A47"/>
    <w:rsid w:val="0096317D"/>
    <w:rsid w:val="00963600"/>
    <w:rsid w:val="00964801"/>
    <w:rsid w:val="00964A60"/>
    <w:rsid w:val="00964FFF"/>
    <w:rsid w:val="00965600"/>
    <w:rsid w:val="009662BC"/>
    <w:rsid w:val="009664E3"/>
    <w:rsid w:val="00966941"/>
    <w:rsid w:val="00966CBA"/>
    <w:rsid w:val="00967CA4"/>
    <w:rsid w:val="00970188"/>
    <w:rsid w:val="00973CC9"/>
    <w:rsid w:val="009743C5"/>
    <w:rsid w:val="00974CFE"/>
    <w:rsid w:val="00975378"/>
    <w:rsid w:val="009753A0"/>
    <w:rsid w:val="00975A27"/>
    <w:rsid w:val="00975A8F"/>
    <w:rsid w:val="00976063"/>
    <w:rsid w:val="00977E4E"/>
    <w:rsid w:val="009801D7"/>
    <w:rsid w:val="00980459"/>
    <w:rsid w:val="009818D3"/>
    <w:rsid w:val="00982AD4"/>
    <w:rsid w:val="00982DEF"/>
    <w:rsid w:val="0098354A"/>
    <w:rsid w:val="00983FAD"/>
    <w:rsid w:val="009841C3"/>
    <w:rsid w:val="009843D9"/>
    <w:rsid w:val="009851CF"/>
    <w:rsid w:val="0098532D"/>
    <w:rsid w:val="00985B75"/>
    <w:rsid w:val="00986D95"/>
    <w:rsid w:val="00987065"/>
    <w:rsid w:val="009872D6"/>
    <w:rsid w:val="00987977"/>
    <w:rsid w:val="00987C95"/>
    <w:rsid w:val="00987D93"/>
    <w:rsid w:val="00990D2C"/>
    <w:rsid w:val="00991F22"/>
    <w:rsid w:val="00992C6B"/>
    <w:rsid w:val="00992D78"/>
    <w:rsid w:val="00992F05"/>
    <w:rsid w:val="00995118"/>
    <w:rsid w:val="00995522"/>
    <w:rsid w:val="00995672"/>
    <w:rsid w:val="0099697B"/>
    <w:rsid w:val="00997887"/>
    <w:rsid w:val="009A0478"/>
    <w:rsid w:val="009A0D1D"/>
    <w:rsid w:val="009A123F"/>
    <w:rsid w:val="009A23A0"/>
    <w:rsid w:val="009A3A26"/>
    <w:rsid w:val="009A401A"/>
    <w:rsid w:val="009A55F2"/>
    <w:rsid w:val="009A58F9"/>
    <w:rsid w:val="009A5F34"/>
    <w:rsid w:val="009A5FB9"/>
    <w:rsid w:val="009A678B"/>
    <w:rsid w:val="009A69B7"/>
    <w:rsid w:val="009A7BA9"/>
    <w:rsid w:val="009A7D6F"/>
    <w:rsid w:val="009B10F8"/>
    <w:rsid w:val="009B1954"/>
    <w:rsid w:val="009B368D"/>
    <w:rsid w:val="009B433A"/>
    <w:rsid w:val="009B574A"/>
    <w:rsid w:val="009B65AE"/>
    <w:rsid w:val="009B7D0F"/>
    <w:rsid w:val="009C0150"/>
    <w:rsid w:val="009C08CB"/>
    <w:rsid w:val="009C16C8"/>
    <w:rsid w:val="009C2201"/>
    <w:rsid w:val="009C3966"/>
    <w:rsid w:val="009C49A3"/>
    <w:rsid w:val="009C4B8A"/>
    <w:rsid w:val="009C740A"/>
    <w:rsid w:val="009C74C0"/>
    <w:rsid w:val="009C74E0"/>
    <w:rsid w:val="009D2485"/>
    <w:rsid w:val="009D28EE"/>
    <w:rsid w:val="009D34A9"/>
    <w:rsid w:val="009D3740"/>
    <w:rsid w:val="009D471D"/>
    <w:rsid w:val="009D4853"/>
    <w:rsid w:val="009D4D32"/>
    <w:rsid w:val="009D529B"/>
    <w:rsid w:val="009D54C3"/>
    <w:rsid w:val="009D593E"/>
    <w:rsid w:val="009D64FF"/>
    <w:rsid w:val="009D6BA3"/>
    <w:rsid w:val="009D7171"/>
    <w:rsid w:val="009D720A"/>
    <w:rsid w:val="009D769F"/>
    <w:rsid w:val="009E37EF"/>
    <w:rsid w:val="009E474D"/>
    <w:rsid w:val="009E530D"/>
    <w:rsid w:val="009E5502"/>
    <w:rsid w:val="009E5DDF"/>
    <w:rsid w:val="009F05E0"/>
    <w:rsid w:val="009F07CF"/>
    <w:rsid w:val="009F1AEA"/>
    <w:rsid w:val="009F2B7F"/>
    <w:rsid w:val="009F5CD5"/>
    <w:rsid w:val="009F6405"/>
    <w:rsid w:val="009F75D4"/>
    <w:rsid w:val="009F798F"/>
    <w:rsid w:val="009F7A07"/>
    <w:rsid w:val="009F7D10"/>
    <w:rsid w:val="00A00C7C"/>
    <w:rsid w:val="00A021F8"/>
    <w:rsid w:val="00A02A9F"/>
    <w:rsid w:val="00A034E5"/>
    <w:rsid w:val="00A05C70"/>
    <w:rsid w:val="00A05FDE"/>
    <w:rsid w:val="00A0764C"/>
    <w:rsid w:val="00A0779A"/>
    <w:rsid w:val="00A100FB"/>
    <w:rsid w:val="00A11649"/>
    <w:rsid w:val="00A117A8"/>
    <w:rsid w:val="00A1237A"/>
    <w:rsid w:val="00A125BF"/>
    <w:rsid w:val="00A125C5"/>
    <w:rsid w:val="00A12C29"/>
    <w:rsid w:val="00A1584B"/>
    <w:rsid w:val="00A1623B"/>
    <w:rsid w:val="00A17656"/>
    <w:rsid w:val="00A17E21"/>
    <w:rsid w:val="00A20E4F"/>
    <w:rsid w:val="00A22622"/>
    <w:rsid w:val="00A22B79"/>
    <w:rsid w:val="00A2383F"/>
    <w:rsid w:val="00A2451C"/>
    <w:rsid w:val="00A2573A"/>
    <w:rsid w:val="00A26C4D"/>
    <w:rsid w:val="00A26C90"/>
    <w:rsid w:val="00A27545"/>
    <w:rsid w:val="00A2775C"/>
    <w:rsid w:val="00A27BA4"/>
    <w:rsid w:val="00A30336"/>
    <w:rsid w:val="00A30369"/>
    <w:rsid w:val="00A30AB5"/>
    <w:rsid w:val="00A336AA"/>
    <w:rsid w:val="00A36FA5"/>
    <w:rsid w:val="00A37122"/>
    <w:rsid w:val="00A404B8"/>
    <w:rsid w:val="00A40A0A"/>
    <w:rsid w:val="00A411D9"/>
    <w:rsid w:val="00A418BE"/>
    <w:rsid w:val="00A41E87"/>
    <w:rsid w:val="00A45CDB"/>
    <w:rsid w:val="00A47CC4"/>
    <w:rsid w:val="00A47F26"/>
    <w:rsid w:val="00A47F86"/>
    <w:rsid w:val="00A50524"/>
    <w:rsid w:val="00A51052"/>
    <w:rsid w:val="00A523B8"/>
    <w:rsid w:val="00A5298D"/>
    <w:rsid w:val="00A54438"/>
    <w:rsid w:val="00A54AA1"/>
    <w:rsid w:val="00A565F5"/>
    <w:rsid w:val="00A57E59"/>
    <w:rsid w:val="00A60428"/>
    <w:rsid w:val="00A619F3"/>
    <w:rsid w:val="00A61E46"/>
    <w:rsid w:val="00A636C6"/>
    <w:rsid w:val="00A63EBA"/>
    <w:rsid w:val="00A640F5"/>
    <w:rsid w:val="00A6467D"/>
    <w:rsid w:val="00A64AE7"/>
    <w:rsid w:val="00A64C0D"/>
    <w:rsid w:val="00A65EE7"/>
    <w:rsid w:val="00A672CC"/>
    <w:rsid w:val="00A70133"/>
    <w:rsid w:val="00A71396"/>
    <w:rsid w:val="00A72584"/>
    <w:rsid w:val="00A729FD"/>
    <w:rsid w:val="00A73412"/>
    <w:rsid w:val="00A75624"/>
    <w:rsid w:val="00A75A19"/>
    <w:rsid w:val="00A76EF2"/>
    <w:rsid w:val="00A770A6"/>
    <w:rsid w:val="00A77153"/>
    <w:rsid w:val="00A813B1"/>
    <w:rsid w:val="00A82351"/>
    <w:rsid w:val="00A8333D"/>
    <w:rsid w:val="00A84857"/>
    <w:rsid w:val="00A8509B"/>
    <w:rsid w:val="00A87D0B"/>
    <w:rsid w:val="00A93075"/>
    <w:rsid w:val="00A9365A"/>
    <w:rsid w:val="00A939BC"/>
    <w:rsid w:val="00A96AC3"/>
    <w:rsid w:val="00AA0080"/>
    <w:rsid w:val="00AA0ADC"/>
    <w:rsid w:val="00AA10F1"/>
    <w:rsid w:val="00AA1168"/>
    <w:rsid w:val="00AA11ED"/>
    <w:rsid w:val="00AA2340"/>
    <w:rsid w:val="00AA2819"/>
    <w:rsid w:val="00AA3212"/>
    <w:rsid w:val="00AA53C0"/>
    <w:rsid w:val="00AA5656"/>
    <w:rsid w:val="00AA7CB0"/>
    <w:rsid w:val="00AB0CC6"/>
    <w:rsid w:val="00AB1EFF"/>
    <w:rsid w:val="00AB2066"/>
    <w:rsid w:val="00AB2D07"/>
    <w:rsid w:val="00AB36C4"/>
    <w:rsid w:val="00AB430D"/>
    <w:rsid w:val="00AB57B8"/>
    <w:rsid w:val="00AB7887"/>
    <w:rsid w:val="00AC08FF"/>
    <w:rsid w:val="00AC11BD"/>
    <w:rsid w:val="00AC2363"/>
    <w:rsid w:val="00AC25F8"/>
    <w:rsid w:val="00AC32B2"/>
    <w:rsid w:val="00AC32C2"/>
    <w:rsid w:val="00AC39F8"/>
    <w:rsid w:val="00AC4DC9"/>
    <w:rsid w:val="00AC55FD"/>
    <w:rsid w:val="00AC58D0"/>
    <w:rsid w:val="00AC62BB"/>
    <w:rsid w:val="00AC6CFD"/>
    <w:rsid w:val="00AD01BB"/>
    <w:rsid w:val="00AD074E"/>
    <w:rsid w:val="00AD0D45"/>
    <w:rsid w:val="00AD11B3"/>
    <w:rsid w:val="00AD1D51"/>
    <w:rsid w:val="00AD2A59"/>
    <w:rsid w:val="00AD3A17"/>
    <w:rsid w:val="00AD48FB"/>
    <w:rsid w:val="00AD50FA"/>
    <w:rsid w:val="00AD64EA"/>
    <w:rsid w:val="00AE036A"/>
    <w:rsid w:val="00AE04A5"/>
    <w:rsid w:val="00AE0847"/>
    <w:rsid w:val="00AE0F19"/>
    <w:rsid w:val="00AE23DE"/>
    <w:rsid w:val="00AE2406"/>
    <w:rsid w:val="00AE320A"/>
    <w:rsid w:val="00AE34A7"/>
    <w:rsid w:val="00AE4A85"/>
    <w:rsid w:val="00AE55F8"/>
    <w:rsid w:val="00AE6F9A"/>
    <w:rsid w:val="00AE7516"/>
    <w:rsid w:val="00AE7B15"/>
    <w:rsid w:val="00AE7F55"/>
    <w:rsid w:val="00AF06ED"/>
    <w:rsid w:val="00AF2479"/>
    <w:rsid w:val="00AF349A"/>
    <w:rsid w:val="00AF6F8F"/>
    <w:rsid w:val="00B014D4"/>
    <w:rsid w:val="00B02EDD"/>
    <w:rsid w:val="00B04591"/>
    <w:rsid w:val="00B04688"/>
    <w:rsid w:val="00B05866"/>
    <w:rsid w:val="00B069C1"/>
    <w:rsid w:val="00B10085"/>
    <w:rsid w:val="00B1041A"/>
    <w:rsid w:val="00B1254B"/>
    <w:rsid w:val="00B129AF"/>
    <w:rsid w:val="00B129F0"/>
    <w:rsid w:val="00B13562"/>
    <w:rsid w:val="00B14DF7"/>
    <w:rsid w:val="00B16C35"/>
    <w:rsid w:val="00B16FA4"/>
    <w:rsid w:val="00B17141"/>
    <w:rsid w:val="00B1725A"/>
    <w:rsid w:val="00B17DB9"/>
    <w:rsid w:val="00B20824"/>
    <w:rsid w:val="00B20B54"/>
    <w:rsid w:val="00B20DB6"/>
    <w:rsid w:val="00B215D3"/>
    <w:rsid w:val="00B21678"/>
    <w:rsid w:val="00B2300D"/>
    <w:rsid w:val="00B23712"/>
    <w:rsid w:val="00B250A2"/>
    <w:rsid w:val="00B26C0B"/>
    <w:rsid w:val="00B26EC4"/>
    <w:rsid w:val="00B301AB"/>
    <w:rsid w:val="00B3031E"/>
    <w:rsid w:val="00B30953"/>
    <w:rsid w:val="00B30CAD"/>
    <w:rsid w:val="00B31237"/>
    <w:rsid w:val="00B314C3"/>
    <w:rsid w:val="00B31575"/>
    <w:rsid w:val="00B31F32"/>
    <w:rsid w:val="00B31F55"/>
    <w:rsid w:val="00B329EA"/>
    <w:rsid w:val="00B32B18"/>
    <w:rsid w:val="00B3422D"/>
    <w:rsid w:val="00B35936"/>
    <w:rsid w:val="00B36005"/>
    <w:rsid w:val="00B36206"/>
    <w:rsid w:val="00B415DA"/>
    <w:rsid w:val="00B415FB"/>
    <w:rsid w:val="00B418E5"/>
    <w:rsid w:val="00B41FE9"/>
    <w:rsid w:val="00B4202B"/>
    <w:rsid w:val="00B4213A"/>
    <w:rsid w:val="00B426AE"/>
    <w:rsid w:val="00B428A6"/>
    <w:rsid w:val="00B42FBA"/>
    <w:rsid w:val="00B43725"/>
    <w:rsid w:val="00B45297"/>
    <w:rsid w:val="00B453CA"/>
    <w:rsid w:val="00B4731A"/>
    <w:rsid w:val="00B47E46"/>
    <w:rsid w:val="00B5022F"/>
    <w:rsid w:val="00B510EA"/>
    <w:rsid w:val="00B52104"/>
    <w:rsid w:val="00B54827"/>
    <w:rsid w:val="00B548FD"/>
    <w:rsid w:val="00B54FA0"/>
    <w:rsid w:val="00B5509B"/>
    <w:rsid w:val="00B555B0"/>
    <w:rsid w:val="00B55884"/>
    <w:rsid w:val="00B558F8"/>
    <w:rsid w:val="00B56DD6"/>
    <w:rsid w:val="00B5736D"/>
    <w:rsid w:val="00B574B8"/>
    <w:rsid w:val="00B605C3"/>
    <w:rsid w:val="00B608FD"/>
    <w:rsid w:val="00B6134D"/>
    <w:rsid w:val="00B61453"/>
    <w:rsid w:val="00B616CE"/>
    <w:rsid w:val="00B622A0"/>
    <w:rsid w:val="00B628AD"/>
    <w:rsid w:val="00B62C8B"/>
    <w:rsid w:val="00B63F10"/>
    <w:rsid w:val="00B64C59"/>
    <w:rsid w:val="00B67CB6"/>
    <w:rsid w:val="00B700CB"/>
    <w:rsid w:val="00B7140D"/>
    <w:rsid w:val="00B738B4"/>
    <w:rsid w:val="00B74EA7"/>
    <w:rsid w:val="00B76446"/>
    <w:rsid w:val="00B778A4"/>
    <w:rsid w:val="00B8127D"/>
    <w:rsid w:val="00B81F16"/>
    <w:rsid w:val="00B82D82"/>
    <w:rsid w:val="00B83E1F"/>
    <w:rsid w:val="00B8547D"/>
    <w:rsid w:val="00B8551C"/>
    <w:rsid w:val="00B858CD"/>
    <w:rsid w:val="00B858E8"/>
    <w:rsid w:val="00B85B6F"/>
    <w:rsid w:val="00B860BE"/>
    <w:rsid w:val="00B8617A"/>
    <w:rsid w:val="00B862DC"/>
    <w:rsid w:val="00B86F5C"/>
    <w:rsid w:val="00B8764C"/>
    <w:rsid w:val="00B87D7E"/>
    <w:rsid w:val="00B87F2C"/>
    <w:rsid w:val="00B90269"/>
    <w:rsid w:val="00B913A3"/>
    <w:rsid w:val="00B9163B"/>
    <w:rsid w:val="00B920AB"/>
    <w:rsid w:val="00B9271E"/>
    <w:rsid w:val="00B92F78"/>
    <w:rsid w:val="00B938A3"/>
    <w:rsid w:val="00B93A74"/>
    <w:rsid w:val="00B94E61"/>
    <w:rsid w:val="00B94E8E"/>
    <w:rsid w:val="00B96046"/>
    <w:rsid w:val="00B96646"/>
    <w:rsid w:val="00B9665D"/>
    <w:rsid w:val="00B96B08"/>
    <w:rsid w:val="00B97D3E"/>
    <w:rsid w:val="00BA0DDA"/>
    <w:rsid w:val="00BA1A8E"/>
    <w:rsid w:val="00BA1B0D"/>
    <w:rsid w:val="00BA2BAD"/>
    <w:rsid w:val="00BA635D"/>
    <w:rsid w:val="00BA64CD"/>
    <w:rsid w:val="00BA6F50"/>
    <w:rsid w:val="00BA6F6A"/>
    <w:rsid w:val="00BA724A"/>
    <w:rsid w:val="00BA7302"/>
    <w:rsid w:val="00BB00A6"/>
    <w:rsid w:val="00BB0308"/>
    <w:rsid w:val="00BB0B41"/>
    <w:rsid w:val="00BB0D61"/>
    <w:rsid w:val="00BB1671"/>
    <w:rsid w:val="00BB1B88"/>
    <w:rsid w:val="00BB223F"/>
    <w:rsid w:val="00BB27CB"/>
    <w:rsid w:val="00BB2B01"/>
    <w:rsid w:val="00BB2B10"/>
    <w:rsid w:val="00BB2FDD"/>
    <w:rsid w:val="00BB57E6"/>
    <w:rsid w:val="00BB5AAC"/>
    <w:rsid w:val="00BB6217"/>
    <w:rsid w:val="00BB64FC"/>
    <w:rsid w:val="00BC0393"/>
    <w:rsid w:val="00BC10D9"/>
    <w:rsid w:val="00BC11AF"/>
    <w:rsid w:val="00BC14C1"/>
    <w:rsid w:val="00BC2AF4"/>
    <w:rsid w:val="00BC2B76"/>
    <w:rsid w:val="00BC3509"/>
    <w:rsid w:val="00BC3654"/>
    <w:rsid w:val="00BC39C3"/>
    <w:rsid w:val="00BC3A31"/>
    <w:rsid w:val="00BC3D52"/>
    <w:rsid w:val="00BC3DF3"/>
    <w:rsid w:val="00BC3EB1"/>
    <w:rsid w:val="00BC47DA"/>
    <w:rsid w:val="00BC484C"/>
    <w:rsid w:val="00BC49F4"/>
    <w:rsid w:val="00BC5559"/>
    <w:rsid w:val="00BC5ACE"/>
    <w:rsid w:val="00BC5B22"/>
    <w:rsid w:val="00BC5D49"/>
    <w:rsid w:val="00BC6553"/>
    <w:rsid w:val="00BC75FC"/>
    <w:rsid w:val="00BC7F49"/>
    <w:rsid w:val="00BD07A5"/>
    <w:rsid w:val="00BD094C"/>
    <w:rsid w:val="00BD0DC7"/>
    <w:rsid w:val="00BD2498"/>
    <w:rsid w:val="00BD41DC"/>
    <w:rsid w:val="00BD49FE"/>
    <w:rsid w:val="00BD7A54"/>
    <w:rsid w:val="00BE00AD"/>
    <w:rsid w:val="00BE01B8"/>
    <w:rsid w:val="00BE096B"/>
    <w:rsid w:val="00BE1063"/>
    <w:rsid w:val="00BE25BB"/>
    <w:rsid w:val="00BE25CD"/>
    <w:rsid w:val="00BE2712"/>
    <w:rsid w:val="00BE2E66"/>
    <w:rsid w:val="00BE3444"/>
    <w:rsid w:val="00BE3D75"/>
    <w:rsid w:val="00BE531E"/>
    <w:rsid w:val="00BE54A9"/>
    <w:rsid w:val="00BE56C4"/>
    <w:rsid w:val="00BE6DCA"/>
    <w:rsid w:val="00BE70C4"/>
    <w:rsid w:val="00BE7911"/>
    <w:rsid w:val="00BF0491"/>
    <w:rsid w:val="00BF0A1B"/>
    <w:rsid w:val="00BF118C"/>
    <w:rsid w:val="00BF203E"/>
    <w:rsid w:val="00BF28A7"/>
    <w:rsid w:val="00BF2DD8"/>
    <w:rsid w:val="00BF36BA"/>
    <w:rsid w:val="00BF4755"/>
    <w:rsid w:val="00BF5D7D"/>
    <w:rsid w:val="00BF7002"/>
    <w:rsid w:val="00BF7512"/>
    <w:rsid w:val="00BF7D5F"/>
    <w:rsid w:val="00C012D2"/>
    <w:rsid w:val="00C01748"/>
    <w:rsid w:val="00C025E4"/>
    <w:rsid w:val="00C02648"/>
    <w:rsid w:val="00C03B3B"/>
    <w:rsid w:val="00C059D1"/>
    <w:rsid w:val="00C059F1"/>
    <w:rsid w:val="00C0648A"/>
    <w:rsid w:val="00C06A59"/>
    <w:rsid w:val="00C070BE"/>
    <w:rsid w:val="00C078A2"/>
    <w:rsid w:val="00C07B70"/>
    <w:rsid w:val="00C123F3"/>
    <w:rsid w:val="00C12620"/>
    <w:rsid w:val="00C12621"/>
    <w:rsid w:val="00C12E4A"/>
    <w:rsid w:val="00C134B1"/>
    <w:rsid w:val="00C1403E"/>
    <w:rsid w:val="00C16544"/>
    <w:rsid w:val="00C16C8A"/>
    <w:rsid w:val="00C17B80"/>
    <w:rsid w:val="00C20528"/>
    <w:rsid w:val="00C209B1"/>
    <w:rsid w:val="00C20B7D"/>
    <w:rsid w:val="00C21A8A"/>
    <w:rsid w:val="00C2296D"/>
    <w:rsid w:val="00C229D5"/>
    <w:rsid w:val="00C230CB"/>
    <w:rsid w:val="00C23546"/>
    <w:rsid w:val="00C23BF8"/>
    <w:rsid w:val="00C246C2"/>
    <w:rsid w:val="00C248D9"/>
    <w:rsid w:val="00C24C38"/>
    <w:rsid w:val="00C24CA3"/>
    <w:rsid w:val="00C250D5"/>
    <w:rsid w:val="00C2568A"/>
    <w:rsid w:val="00C25778"/>
    <w:rsid w:val="00C25996"/>
    <w:rsid w:val="00C32E40"/>
    <w:rsid w:val="00C33847"/>
    <w:rsid w:val="00C33E4F"/>
    <w:rsid w:val="00C35666"/>
    <w:rsid w:val="00C362E4"/>
    <w:rsid w:val="00C36848"/>
    <w:rsid w:val="00C368B9"/>
    <w:rsid w:val="00C36D01"/>
    <w:rsid w:val="00C37C37"/>
    <w:rsid w:val="00C409D5"/>
    <w:rsid w:val="00C4119C"/>
    <w:rsid w:val="00C414AA"/>
    <w:rsid w:val="00C41E70"/>
    <w:rsid w:val="00C42A24"/>
    <w:rsid w:val="00C42ABB"/>
    <w:rsid w:val="00C42D6D"/>
    <w:rsid w:val="00C430D9"/>
    <w:rsid w:val="00C437F9"/>
    <w:rsid w:val="00C43BCB"/>
    <w:rsid w:val="00C43EE2"/>
    <w:rsid w:val="00C44799"/>
    <w:rsid w:val="00C44BFF"/>
    <w:rsid w:val="00C4551B"/>
    <w:rsid w:val="00C45C5C"/>
    <w:rsid w:val="00C4629D"/>
    <w:rsid w:val="00C4635A"/>
    <w:rsid w:val="00C46785"/>
    <w:rsid w:val="00C4719E"/>
    <w:rsid w:val="00C47378"/>
    <w:rsid w:val="00C50741"/>
    <w:rsid w:val="00C51534"/>
    <w:rsid w:val="00C51BC7"/>
    <w:rsid w:val="00C53001"/>
    <w:rsid w:val="00C53084"/>
    <w:rsid w:val="00C54515"/>
    <w:rsid w:val="00C54622"/>
    <w:rsid w:val="00C564C6"/>
    <w:rsid w:val="00C56843"/>
    <w:rsid w:val="00C6088F"/>
    <w:rsid w:val="00C61A4E"/>
    <w:rsid w:val="00C62CD1"/>
    <w:rsid w:val="00C62EA3"/>
    <w:rsid w:val="00C630FB"/>
    <w:rsid w:val="00C632BE"/>
    <w:rsid w:val="00C644A1"/>
    <w:rsid w:val="00C66008"/>
    <w:rsid w:val="00C67080"/>
    <w:rsid w:val="00C708A2"/>
    <w:rsid w:val="00C723B6"/>
    <w:rsid w:val="00C73B73"/>
    <w:rsid w:val="00C74005"/>
    <w:rsid w:val="00C7466B"/>
    <w:rsid w:val="00C767C5"/>
    <w:rsid w:val="00C7784C"/>
    <w:rsid w:val="00C77B55"/>
    <w:rsid w:val="00C80BD3"/>
    <w:rsid w:val="00C80FAC"/>
    <w:rsid w:val="00C818CD"/>
    <w:rsid w:val="00C82E5C"/>
    <w:rsid w:val="00C8374D"/>
    <w:rsid w:val="00C837E3"/>
    <w:rsid w:val="00C85516"/>
    <w:rsid w:val="00C8629F"/>
    <w:rsid w:val="00C86887"/>
    <w:rsid w:val="00C87AE3"/>
    <w:rsid w:val="00C87F78"/>
    <w:rsid w:val="00C90FF7"/>
    <w:rsid w:val="00C911E2"/>
    <w:rsid w:val="00C916A7"/>
    <w:rsid w:val="00C92898"/>
    <w:rsid w:val="00C93D8D"/>
    <w:rsid w:val="00C94116"/>
    <w:rsid w:val="00C953D2"/>
    <w:rsid w:val="00C96732"/>
    <w:rsid w:val="00C9697D"/>
    <w:rsid w:val="00C973FE"/>
    <w:rsid w:val="00C975CA"/>
    <w:rsid w:val="00C97E49"/>
    <w:rsid w:val="00CA06C5"/>
    <w:rsid w:val="00CA0D3A"/>
    <w:rsid w:val="00CA4340"/>
    <w:rsid w:val="00CA4646"/>
    <w:rsid w:val="00CA4725"/>
    <w:rsid w:val="00CA4A24"/>
    <w:rsid w:val="00CA652B"/>
    <w:rsid w:val="00CA7B2F"/>
    <w:rsid w:val="00CB1C30"/>
    <w:rsid w:val="00CB2158"/>
    <w:rsid w:val="00CB2640"/>
    <w:rsid w:val="00CB33B2"/>
    <w:rsid w:val="00CB340C"/>
    <w:rsid w:val="00CB3496"/>
    <w:rsid w:val="00CB353D"/>
    <w:rsid w:val="00CB3639"/>
    <w:rsid w:val="00CB3DC8"/>
    <w:rsid w:val="00CB549A"/>
    <w:rsid w:val="00CB600A"/>
    <w:rsid w:val="00CB6091"/>
    <w:rsid w:val="00CB63B2"/>
    <w:rsid w:val="00CB737F"/>
    <w:rsid w:val="00CB74DF"/>
    <w:rsid w:val="00CB7A82"/>
    <w:rsid w:val="00CC0E55"/>
    <w:rsid w:val="00CC20E6"/>
    <w:rsid w:val="00CC21E6"/>
    <w:rsid w:val="00CC2517"/>
    <w:rsid w:val="00CC27EB"/>
    <w:rsid w:val="00CC4435"/>
    <w:rsid w:val="00CC4D27"/>
    <w:rsid w:val="00CC5598"/>
    <w:rsid w:val="00CC607B"/>
    <w:rsid w:val="00CC6C97"/>
    <w:rsid w:val="00CC7307"/>
    <w:rsid w:val="00CD01DB"/>
    <w:rsid w:val="00CD0209"/>
    <w:rsid w:val="00CD03CC"/>
    <w:rsid w:val="00CD0518"/>
    <w:rsid w:val="00CD087B"/>
    <w:rsid w:val="00CD0992"/>
    <w:rsid w:val="00CD188E"/>
    <w:rsid w:val="00CD3016"/>
    <w:rsid w:val="00CD36B6"/>
    <w:rsid w:val="00CD3F95"/>
    <w:rsid w:val="00CD4B1C"/>
    <w:rsid w:val="00CD4EF3"/>
    <w:rsid w:val="00CD6432"/>
    <w:rsid w:val="00CE0930"/>
    <w:rsid w:val="00CE2177"/>
    <w:rsid w:val="00CE22A9"/>
    <w:rsid w:val="00CE24DA"/>
    <w:rsid w:val="00CE275B"/>
    <w:rsid w:val="00CE34E3"/>
    <w:rsid w:val="00CE3701"/>
    <w:rsid w:val="00CE3E37"/>
    <w:rsid w:val="00CE50AA"/>
    <w:rsid w:val="00CE50E1"/>
    <w:rsid w:val="00CE5238"/>
    <w:rsid w:val="00CE7514"/>
    <w:rsid w:val="00CE7B56"/>
    <w:rsid w:val="00CF1B20"/>
    <w:rsid w:val="00CF2014"/>
    <w:rsid w:val="00CF26D0"/>
    <w:rsid w:val="00CF2BCC"/>
    <w:rsid w:val="00CF3078"/>
    <w:rsid w:val="00CF371C"/>
    <w:rsid w:val="00CF3B2D"/>
    <w:rsid w:val="00CF4558"/>
    <w:rsid w:val="00CF51A1"/>
    <w:rsid w:val="00CF64F9"/>
    <w:rsid w:val="00CF67E7"/>
    <w:rsid w:val="00CF6977"/>
    <w:rsid w:val="00CF6EE7"/>
    <w:rsid w:val="00CF6F56"/>
    <w:rsid w:val="00CF762A"/>
    <w:rsid w:val="00D0022E"/>
    <w:rsid w:val="00D01658"/>
    <w:rsid w:val="00D01AF5"/>
    <w:rsid w:val="00D01CBE"/>
    <w:rsid w:val="00D023F2"/>
    <w:rsid w:val="00D039C3"/>
    <w:rsid w:val="00D03B22"/>
    <w:rsid w:val="00D03CC0"/>
    <w:rsid w:val="00D04605"/>
    <w:rsid w:val="00D047AC"/>
    <w:rsid w:val="00D05282"/>
    <w:rsid w:val="00D056C5"/>
    <w:rsid w:val="00D05D6B"/>
    <w:rsid w:val="00D06027"/>
    <w:rsid w:val="00D07AC6"/>
    <w:rsid w:val="00D10423"/>
    <w:rsid w:val="00D109F9"/>
    <w:rsid w:val="00D11D73"/>
    <w:rsid w:val="00D11F08"/>
    <w:rsid w:val="00D12BBD"/>
    <w:rsid w:val="00D14BB2"/>
    <w:rsid w:val="00D14CFE"/>
    <w:rsid w:val="00D14D08"/>
    <w:rsid w:val="00D16E87"/>
    <w:rsid w:val="00D17B55"/>
    <w:rsid w:val="00D17E08"/>
    <w:rsid w:val="00D20B00"/>
    <w:rsid w:val="00D21581"/>
    <w:rsid w:val="00D21870"/>
    <w:rsid w:val="00D21BE4"/>
    <w:rsid w:val="00D220AA"/>
    <w:rsid w:val="00D221BB"/>
    <w:rsid w:val="00D226AF"/>
    <w:rsid w:val="00D23041"/>
    <w:rsid w:val="00D23207"/>
    <w:rsid w:val="00D248DE"/>
    <w:rsid w:val="00D24C0D"/>
    <w:rsid w:val="00D24F43"/>
    <w:rsid w:val="00D25006"/>
    <w:rsid w:val="00D251F0"/>
    <w:rsid w:val="00D268AC"/>
    <w:rsid w:val="00D30A80"/>
    <w:rsid w:val="00D31438"/>
    <w:rsid w:val="00D330D0"/>
    <w:rsid w:val="00D34BF4"/>
    <w:rsid w:val="00D3607A"/>
    <w:rsid w:val="00D362BD"/>
    <w:rsid w:val="00D37014"/>
    <w:rsid w:val="00D374D5"/>
    <w:rsid w:val="00D37E7A"/>
    <w:rsid w:val="00D4163D"/>
    <w:rsid w:val="00D4178E"/>
    <w:rsid w:val="00D41EB6"/>
    <w:rsid w:val="00D43A4F"/>
    <w:rsid w:val="00D44B83"/>
    <w:rsid w:val="00D44ECD"/>
    <w:rsid w:val="00D47099"/>
    <w:rsid w:val="00D47472"/>
    <w:rsid w:val="00D509E1"/>
    <w:rsid w:val="00D50EAE"/>
    <w:rsid w:val="00D51292"/>
    <w:rsid w:val="00D51E25"/>
    <w:rsid w:val="00D5214F"/>
    <w:rsid w:val="00D522CA"/>
    <w:rsid w:val="00D5234D"/>
    <w:rsid w:val="00D530A5"/>
    <w:rsid w:val="00D55D2F"/>
    <w:rsid w:val="00D570B9"/>
    <w:rsid w:val="00D571E5"/>
    <w:rsid w:val="00D5728B"/>
    <w:rsid w:val="00D600F9"/>
    <w:rsid w:val="00D61BE6"/>
    <w:rsid w:val="00D6232D"/>
    <w:rsid w:val="00D62A9B"/>
    <w:rsid w:val="00D63789"/>
    <w:rsid w:val="00D640CE"/>
    <w:rsid w:val="00D65521"/>
    <w:rsid w:val="00D659EA"/>
    <w:rsid w:val="00D660AE"/>
    <w:rsid w:val="00D6698A"/>
    <w:rsid w:val="00D67376"/>
    <w:rsid w:val="00D67686"/>
    <w:rsid w:val="00D67F61"/>
    <w:rsid w:val="00D71161"/>
    <w:rsid w:val="00D713E2"/>
    <w:rsid w:val="00D72BC1"/>
    <w:rsid w:val="00D73E37"/>
    <w:rsid w:val="00D7423D"/>
    <w:rsid w:val="00D74FCD"/>
    <w:rsid w:val="00D751BB"/>
    <w:rsid w:val="00D774F7"/>
    <w:rsid w:val="00D776CE"/>
    <w:rsid w:val="00D80668"/>
    <w:rsid w:val="00D8181F"/>
    <w:rsid w:val="00D819CA"/>
    <w:rsid w:val="00D81B11"/>
    <w:rsid w:val="00D81BB1"/>
    <w:rsid w:val="00D8253D"/>
    <w:rsid w:val="00D8258A"/>
    <w:rsid w:val="00D83EA8"/>
    <w:rsid w:val="00D841E3"/>
    <w:rsid w:val="00D84305"/>
    <w:rsid w:val="00D84C61"/>
    <w:rsid w:val="00D84D26"/>
    <w:rsid w:val="00D8542D"/>
    <w:rsid w:val="00D85A1C"/>
    <w:rsid w:val="00D86711"/>
    <w:rsid w:val="00D87178"/>
    <w:rsid w:val="00D90A1A"/>
    <w:rsid w:val="00D92645"/>
    <w:rsid w:val="00D93957"/>
    <w:rsid w:val="00D93EB2"/>
    <w:rsid w:val="00D94C89"/>
    <w:rsid w:val="00D951AE"/>
    <w:rsid w:val="00D95C44"/>
    <w:rsid w:val="00D9704C"/>
    <w:rsid w:val="00D97450"/>
    <w:rsid w:val="00DA0789"/>
    <w:rsid w:val="00DA0CB6"/>
    <w:rsid w:val="00DA118A"/>
    <w:rsid w:val="00DA13EA"/>
    <w:rsid w:val="00DA14F0"/>
    <w:rsid w:val="00DA182A"/>
    <w:rsid w:val="00DA20A8"/>
    <w:rsid w:val="00DA38EB"/>
    <w:rsid w:val="00DA393F"/>
    <w:rsid w:val="00DA4341"/>
    <w:rsid w:val="00DA5505"/>
    <w:rsid w:val="00DA70BF"/>
    <w:rsid w:val="00DA74B6"/>
    <w:rsid w:val="00DB03FE"/>
    <w:rsid w:val="00DB0B85"/>
    <w:rsid w:val="00DB1751"/>
    <w:rsid w:val="00DB1B4C"/>
    <w:rsid w:val="00DB21CA"/>
    <w:rsid w:val="00DB307C"/>
    <w:rsid w:val="00DB3B69"/>
    <w:rsid w:val="00DB3EA3"/>
    <w:rsid w:val="00DB41F4"/>
    <w:rsid w:val="00DB4372"/>
    <w:rsid w:val="00DB453F"/>
    <w:rsid w:val="00DB5811"/>
    <w:rsid w:val="00DB6849"/>
    <w:rsid w:val="00DB6A88"/>
    <w:rsid w:val="00DB6DB2"/>
    <w:rsid w:val="00DB6ECB"/>
    <w:rsid w:val="00DC01FC"/>
    <w:rsid w:val="00DC12E0"/>
    <w:rsid w:val="00DC2353"/>
    <w:rsid w:val="00DC260E"/>
    <w:rsid w:val="00DC2754"/>
    <w:rsid w:val="00DC2A49"/>
    <w:rsid w:val="00DC3988"/>
    <w:rsid w:val="00DC3DD5"/>
    <w:rsid w:val="00DC484D"/>
    <w:rsid w:val="00DC4C2F"/>
    <w:rsid w:val="00DC64A3"/>
    <w:rsid w:val="00DC69D6"/>
    <w:rsid w:val="00DC6A71"/>
    <w:rsid w:val="00DC76BF"/>
    <w:rsid w:val="00DC7E5B"/>
    <w:rsid w:val="00DD00A5"/>
    <w:rsid w:val="00DD036F"/>
    <w:rsid w:val="00DD0A33"/>
    <w:rsid w:val="00DD28D0"/>
    <w:rsid w:val="00DD2B9B"/>
    <w:rsid w:val="00DD2FEC"/>
    <w:rsid w:val="00DD3145"/>
    <w:rsid w:val="00DD3189"/>
    <w:rsid w:val="00DD31B4"/>
    <w:rsid w:val="00DD3360"/>
    <w:rsid w:val="00DD392D"/>
    <w:rsid w:val="00DD3C1D"/>
    <w:rsid w:val="00DD43B2"/>
    <w:rsid w:val="00DD4598"/>
    <w:rsid w:val="00DD460E"/>
    <w:rsid w:val="00DD4EA8"/>
    <w:rsid w:val="00DD5BA0"/>
    <w:rsid w:val="00DD60FB"/>
    <w:rsid w:val="00DD636D"/>
    <w:rsid w:val="00DD6502"/>
    <w:rsid w:val="00DD7375"/>
    <w:rsid w:val="00DD74F2"/>
    <w:rsid w:val="00DE1560"/>
    <w:rsid w:val="00DE1EE7"/>
    <w:rsid w:val="00DE219D"/>
    <w:rsid w:val="00DE2419"/>
    <w:rsid w:val="00DE2D15"/>
    <w:rsid w:val="00DE2F1C"/>
    <w:rsid w:val="00DE31C8"/>
    <w:rsid w:val="00DE369A"/>
    <w:rsid w:val="00DE427B"/>
    <w:rsid w:val="00DE4A20"/>
    <w:rsid w:val="00DE4D39"/>
    <w:rsid w:val="00DE50E1"/>
    <w:rsid w:val="00DE618A"/>
    <w:rsid w:val="00DE7E90"/>
    <w:rsid w:val="00DF1720"/>
    <w:rsid w:val="00DF32D6"/>
    <w:rsid w:val="00DF330E"/>
    <w:rsid w:val="00DF39A7"/>
    <w:rsid w:val="00DF5A1B"/>
    <w:rsid w:val="00DF5BFD"/>
    <w:rsid w:val="00DF5EC0"/>
    <w:rsid w:val="00DF711F"/>
    <w:rsid w:val="00E003CD"/>
    <w:rsid w:val="00E004D8"/>
    <w:rsid w:val="00E02290"/>
    <w:rsid w:val="00E027CB"/>
    <w:rsid w:val="00E0357D"/>
    <w:rsid w:val="00E0371D"/>
    <w:rsid w:val="00E0463E"/>
    <w:rsid w:val="00E0526D"/>
    <w:rsid w:val="00E06489"/>
    <w:rsid w:val="00E0652B"/>
    <w:rsid w:val="00E10191"/>
    <w:rsid w:val="00E101A1"/>
    <w:rsid w:val="00E10551"/>
    <w:rsid w:val="00E1166C"/>
    <w:rsid w:val="00E11FA7"/>
    <w:rsid w:val="00E121E8"/>
    <w:rsid w:val="00E128DC"/>
    <w:rsid w:val="00E129E9"/>
    <w:rsid w:val="00E1379B"/>
    <w:rsid w:val="00E148FB"/>
    <w:rsid w:val="00E15198"/>
    <w:rsid w:val="00E154A7"/>
    <w:rsid w:val="00E15802"/>
    <w:rsid w:val="00E178A3"/>
    <w:rsid w:val="00E17AA1"/>
    <w:rsid w:val="00E201E8"/>
    <w:rsid w:val="00E218CE"/>
    <w:rsid w:val="00E22339"/>
    <w:rsid w:val="00E22682"/>
    <w:rsid w:val="00E227D7"/>
    <w:rsid w:val="00E241A7"/>
    <w:rsid w:val="00E24F3A"/>
    <w:rsid w:val="00E25BAC"/>
    <w:rsid w:val="00E269B1"/>
    <w:rsid w:val="00E27523"/>
    <w:rsid w:val="00E3015B"/>
    <w:rsid w:val="00E30B94"/>
    <w:rsid w:val="00E31341"/>
    <w:rsid w:val="00E320B8"/>
    <w:rsid w:val="00E32330"/>
    <w:rsid w:val="00E33495"/>
    <w:rsid w:val="00E36295"/>
    <w:rsid w:val="00E36468"/>
    <w:rsid w:val="00E369C7"/>
    <w:rsid w:val="00E373E2"/>
    <w:rsid w:val="00E37896"/>
    <w:rsid w:val="00E4270F"/>
    <w:rsid w:val="00E43999"/>
    <w:rsid w:val="00E43C4B"/>
    <w:rsid w:val="00E43E14"/>
    <w:rsid w:val="00E443E2"/>
    <w:rsid w:val="00E46347"/>
    <w:rsid w:val="00E47ADB"/>
    <w:rsid w:val="00E47B6A"/>
    <w:rsid w:val="00E47CC7"/>
    <w:rsid w:val="00E506EA"/>
    <w:rsid w:val="00E5091E"/>
    <w:rsid w:val="00E510DC"/>
    <w:rsid w:val="00E512AB"/>
    <w:rsid w:val="00E5147A"/>
    <w:rsid w:val="00E51EE1"/>
    <w:rsid w:val="00E527D3"/>
    <w:rsid w:val="00E53016"/>
    <w:rsid w:val="00E54270"/>
    <w:rsid w:val="00E5445D"/>
    <w:rsid w:val="00E54E28"/>
    <w:rsid w:val="00E55595"/>
    <w:rsid w:val="00E56BF8"/>
    <w:rsid w:val="00E56D9F"/>
    <w:rsid w:val="00E57EAF"/>
    <w:rsid w:val="00E60DF1"/>
    <w:rsid w:val="00E63CBE"/>
    <w:rsid w:val="00E64413"/>
    <w:rsid w:val="00E65913"/>
    <w:rsid w:val="00E65A50"/>
    <w:rsid w:val="00E65D3B"/>
    <w:rsid w:val="00E66741"/>
    <w:rsid w:val="00E70112"/>
    <w:rsid w:val="00E712E3"/>
    <w:rsid w:val="00E71EEA"/>
    <w:rsid w:val="00E724D0"/>
    <w:rsid w:val="00E72503"/>
    <w:rsid w:val="00E731C0"/>
    <w:rsid w:val="00E73FF1"/>
    <w:rsid w:val="00E75C26"/>
    <w:rsid w:val="00E75CD6"/>
    <w:rsid w:val="00E77701"/>
    <w:rsid w:val="00E80022"/>
    <w:rsid w:val="00E802BC"/>
    <w:rsid w:val="00E8129F"/>
    <w:rsid w:val="00E83038"/>
    <w:rsid w:val="00E83A08"/>
    <w:rsid w:val="00E83BA0"/>
    <w:rsid w:val="00E8431A"/>
    <w:rsid w:val="00E85ED6"/>
    <w:rsid w:val="00E8735F"/>
    <w:rsid w:val="00E9066E"/>
    <w:rsid w:val="00E90E23"/>
    <w:rsid w:val="00E923DB"/>
    <w:rsid w:val="00E92A9C"/>
    <w:rsid w:val="00E92CDC"/>
    <w:rsid w:val="00E935DE"/>
    <w:rsid w:val="00E94DA7"/>
    <w:rsid w:val="00E94EF6"/>
    <w:rsid w:val="00E95987"/>
    <w:rsid w:val="00E95B3F"/>
    <w:rsid w:val="00E97462"/>
    <w:rsid w:val="00EA0202"/>
    <w:rsid w:val="00EA0F02"/>
    <w:rsid w:val="00EA137D"/>
    <w:rsid w:val="00EA211D"/>
    <w:rsid w:val="00EA27E0"/>
    <w:rsid w:val="00EA2C1D"/>
    <w:rsid w:val="00EA2DC4"/>
    <w:rsid w:val="00EA30B1"/>
    <w:rsid w:val="00EA35FD"/>
    <w:rsid w:val="00EA5B0A"/>
    <w:rsid w:val="00EA64A7"/>
    <w:rsid w:val="00EA67EB"/>
    <w:rsid w:val="00EA6CED"/>
    <w:rsid w:val="00EA7FBE"/>
    <w:rsid w:val="00EB0ADB"/>
    <w:rsid w:val="00EB1E3C"/>
    <w:rsid w:val="00EB28F8"/>
    <w:rsid w:val="00EB3138"/>
    <w:rsid w:val="00EB388A"/>
    <w:rsid w:val="00EB51F9"/>
    <w:rsid w:val="00EB7469"/>
    <w:rsid w:val="00EB7794"/>
    <w:rsid w:val="00EB7E75"/>
    <w:rsid w:val="00EB7E9F"/>
    <w:rsid w:val="00EC14A5"/>
    <w:rsid w:val="00EC1B03"/>
    <w:rsid w:val="00EC2015"/>
    <w:rsid w:val="00EC22D8"/>
    <w:rsid w:val="00EC2581"/>
    <w:rsid w:val="00EC2A8E"/>
    <w:rsid w:val="00EC3106"/>
    <w:rsid w:val="00EC44C7"/>
    <w:rsid w:val="00EC5512"/>
    <w:rsid w:val="00EC6214"/>
    <w:rsid w:val="00EC666C"/>
    <w:rsid w:val="00EC7009"/>
    <w:rsid w:val="00EC7A0A"/>
    <w:rsid w:val="00EC7A6D"/>
    <w:rsid w:val="00ED11AE"/>
    <w:rsid w:val="00ED13E4"/>
    <w:rsid w:val="00ED1C3E"/>
    <w:rsid w:val="00ED1D72"/>
    <w:rsid w:val="00ED260B"/>
    <w:rsid w:val="00ED27F5"/>
    <w:rsid w:val="00ED2CD5"/>
    <w:rsid w:val="00ED332E"/>
    <w:rsid w:val="00ED3D4B"/>
    <w:rsid w:val="00ED6610"/>
    <w:rsid w:val="00ED6D1D"/>
    <w:rsid w:val="00ED7DAB"/>
    <w:rsid w:val="00EE0675"/>
    <w:rsid w:val="00EE15CE"/>
    <w:rsid w:val="00EE1831"/>
    <w:rsid w:val="00EE22E1"/>
    <w:rsid w:val="00EE4C1F"/>
    <w:rsid w:val="00EE5330"/>
    <w:rsid w:val="00EE6467"/>
    <w:rsid w:val="00EE6D4D"/>
    <w:rsid w:val="00EE7E36"/>
    <w:rsid w:val="00EF0140"/>
    <w:rsid w:val="00EF0F84"/>
    <w:rsid w:val="00EF1153"/>
    <w:rsid w:val="00EF159D"/>
    <w:rsid w:val="00EF1C2C"/>
    <w:rsid w:val="00EF2D20"/>
    <w:rsid w:val="00EF5164"/>
    <w:rsid w:val="00EF549A"/>
    <w:rsid w:val="00EF5EF4"/>
    <w:rsid w:val="00EF680C"/>
    <w:rsid w:val="00EF71EE"/>
    <w:rsid w:val="00F01218"/>
    <w:rsid w:val="00F01B48"/>
    <w:rsid w:val="00F02510"/>
    <w:rsid w:val="00F0261C"/>
    <w:rsid w:val="00F03461"/>
    <w:rsid w:val="00F04F73"/>
    <w:rsid w:val="00F05081"/>
    <w:rsid w:val="00F0554A"/>
    <w:rsid w:val="00F05935"/>
    <w:rsid w:val="00F0619D"/>
    <w:rsid w:val="00F06258"/>
    <w:rsid w:val="00F07D1A"/>
    <w:rsid w:val="00F1054A"/>
    <w:rsid w:val="00F11344"/>
    <w:rsid w:val="00F11500"/>
    <w:rsid w:val="00F1185F"/>
    <w:rsid w:val="00F118B2"/>
    <w:rsid w:val="00F122A8"/>
    <w:rsid w:val="00F125F3"/>
    <w:rsid w:val="00F126F8"/>
    <w:rsid w:val="00F12C2A"/>
    <w:rsid w:val="00F13C4C"/>
    <w:rsid w:val="00F151D4"/>
    <w:rsid w:val="00F15BC2"/>
    <w:rsid w:val="00F17C6D"/>
    <w:rsid w:val="00F230F1"/>
    <w:rsid w:val="00F235FC"/>
    <w:rsid w:val="00F23A9B"/>
    <w:rsid w:val="00F240BB"/>
    <w:rsid w:val="00F24AF2"/>
    <w:rsid w:val="00F261F9"/>
    <w:rsid w:val="00F265C0"/>
    <w:rsid w:val="00F26A81"/>
    <w:rsid w:val="00F26DD3"/>
    <w:rsid w:val="00F30085"/>
    <w:rsid w:val="00F30124"/>
    <w:rsid w:val="00F30195"/>
    <w:rsid w:val="00F3052B"/>
    <w:rsid w:val="00F315C1"/>
    <w:rsid w:val="00F318C0"/>
    <w:rsid w:val="00F34A75"/>
    <w:rsid w:val="00F3620A"/>
    <w:rsid w:val="00F3776E"/>
    <w:rsid w:val="00F37DC6"/>
    <w:rsid w:val="00F40EE3"/>
    <w:rsid w:val="00F40EE8"/>
    <w:rsid w:val="00F41E7D"/>
    <w:rsid w:val="00F42FF4"/>
    <w:rsid w:val="00F4341F"/>
    <w:rsid w:val="00F438E7"/>
    <w:rsid w:val="00F43AEE"/>
    <w:rsid w:val="00F449CB"/>
    <w:rsid w:val="00F4514A"/>
    <w:rsid w:val="00F4754C"/>
    <w:rsid w:val="00F511A3"/>
    <w:rsid w:val="00F520C2"/>
    <w:rsid w:val="00F5410B"/>
    <w:rsid w:val="00F54124"/>
    <w:rsid w:val="00F54154"/>
    <w:rsid w:val="00F5422A"/>
    <w:rsid w:val="00F54DB0"/>
    <w:rsid w:val="00F552F2"/>
    <w:rsid w:val="00F56BE3"/>
    <w:rsid w:val="00F5719B"/>
    <w:rsid w:val="00F57FED"/>
    <w:rsid w:val="00F604B7"/>
    <w:rsid w:val="00F60C97"/>
    <w:rsid w:val="00F624F7"/>
    <w:rsid w:val="00F64087"/>
    <w:rsid w:val="00F64483"/>
    <w:rsid w:val="00F65A7A"/>
    <w:rsid w:val="00F65D20"/>
    <w:rsid w:val="00F671B7"/>
    <w:rsid w:val="00F675BF"/>
    <w:rsid w:val="00F678B8"/>
    <w:rsid w:val="00F67BB0"/>
    <w:rsid w:val="00F7085B"/>
    <w:rsid w:val="00F70B48"/>
    <w:rsid w:val="00F72D15"/>
    <w:rsid w:val="00F72FF2"/>
    <w:rsid w:val="00F74575"/>
    <w:rsid w:val="00F74E1D"/>
    <w:rsid w:val="00F767E1"/>
    <w:rsid w:val="00F80750"/>
    <w:rsid w:val="00F80B68"/>
    <w:rsid w:val="00F81AC1"/>
    <w:rsid w:val="00F8371F"/>
    <w:rsid w:val="00F83AB5"/>
    <w:rsid w:val="00F83C9D"/>
    <w:rsid w:val="00F83F62"/>
    <w:rsid w:val="00F8668E"/>
    <w:rsid w:val="00F8708F"/>
    <w:rsid w:val="00F87598"/>
    <w:rsid w:val="00F87E7D"/>
    <w:rsid w:val="00F9057B"/>
    <w:rsid w:val="00F9218B"/>
    <w:rsid w:val="00F9262F"/>
    <w:rsid w:val="00F937F2"/>
    <w:rsid w:val="00F93882"/>
    <w:rsid w:val="00F94F83"/>
    <w:rsid w:val="00F957B7"/>
    <w:rsid w:val="00F964C6"/>
    <w:rsid w:val="00F97614"/>
    <w:rsid w:val="00F9771C"/>
    <w:rsid w:val="00F97742"/>
    <w:rsid w:val="00F979DE"/>
    <w:rsid w:val="00FA0779"/>
    <w:rsid w:val="00FA0D88"/>
    <w:rsid w:val="00FA17EA"/>
    <w:rsid w:val="00FA1FFC"/>
    <w:rsid w:val="00FA25CA"/>
    <w:rsid w:val="00FA2ABD"/>
    <w:rsid w:val="00FA2E56"/>
    <w:rsid w:val="00FA3AE3"/>
    <w:rsid w:val="00FA473F"/>
    <w:rsid w:val="00FA6625"/>
    <w:rsid w:val="00FB0270"/>
    <w:rsid w:val="00FB0689"/>
    <w:rsid w:val="00FB076D"/>
    <w:rsid w:val="00FB0E87"/>
    <w:rsid w:val="00FB1039"/>
    <w:rsid w:val="00FB226F"/>
    <w:rsid w:val="00FB592D"/>
    <w:rsid w:val="00FB5AC0"/>
    <w:rsid w:val="00FB6FFE"/>
    <w:rsid w:val="00FC089A"/>
    <w:rsid w:val="00FC24CF"/>
    <w:rsid w:val="00FC3F7A"/>
    <w:rsid w:val="00FC4706"/>
    <w:rsid w:val="00FC5E8C"/>
    <w:rsid w:val="00FC774A"/>
    <w:rsid w:val="00FC788F"/>
    <w:rsid w:val="00FC7F3A"/>
    <w:rsid w:val="00FD00D7"/>
    <w:rsid w:val="00FD04AD"/>
    <w:rsid w:val="00FD0D91"/>
    <w:rsid w:val="00FD1174"/>
    <w:rsid w:val="00FD2107"/>
    <w:rsid w:val="00FD229B"/>
    <w:rsid w:val="00FD27C3"/>
    <w:rsid w:val="00FD2EC4"/>
    <w:rsid w:val="00FD2FC2"/>
    <w:rsid w:val="00FD45F9"/>
    <w:rsid w:val="00FD4D0B"/>
    <w:rsid w:val="00FD5450"/>
    <w:rsid w:val="00FD5D19"/>
    <w:rsid w:val="00FD60DE"/>
    <w:rsid w:val="00FD6B65"/>
    <w:rsid w:val="00FD77C8"/>
    <w:rsid w:val="00FE0797"/>
    <w:rsid w:val="00FE081A"/>
    <w:rsid w:val="00FE0B80"/>
    <w:rsid w:val="00FE1040"/>
    <w:rsid w:val="00FE10AD"/>
    <w:rsid w:val="00FE1D95"/>
    <w:rsid w:val="00FE22B3"/>
    <w:rsid w:val="00FE2D55"/>
    <w:rsid w:val="00FE321D"/>
    <w:rsid w:val="00FE3FD2"/>
    <w:rsid w:val="00FE40AC"/>
    <w:rsid w:val="00FE54F4"/>
    <w:rsid w:val="00FE54FD"/>
    <w:rsid w:val="00FE5C35"/>
    <w:rsid w:val="00FE692B"/>
    <w:rsid w:val="00FE7404"/>
    <w:rsid w:val="00FF08C5"/>
    <w:rsid w:val="00FF1DF8"/>
    <w:rsid w:val="00FF3530"/>
    <w:rsid w:val="00FF6083"/>
    <w:rsid w:val="00FF631D"/>
    <w:rsid w:val="00FF68BC"/>
    <w:rsid w:val="00FF72B2"/>
    <w:rsid w:val="00FF7699"/>
    <w:rsid w:val="00FF782C"/>
    <w:rsid w:val="43468B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A12C2D2"/>
  <w15:chartTrackingRefBased/>
  <w15:docId w15:val="{1B90854D-FA17-4F9A-AC31-F1F8A4E2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68175A"/>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05D81"/>
    <w:pPr>
      <w:widowControl w:val="0"/>
      <w:tabs>
        <w:tab w:val="left" w:pos="360"/>
      </w:tabs>
      <w:outlineLvl w:val="0"/>
    </w:pPr>
    <w:rPr>
      <w:b/>
      <w:bCs/>
      <w:kern w:val="32"/>
      <w:szCs w:val="20"/>
      <w:lang w:val="x-none" w:eastAsia="x-none"/>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805D81"/>
    <w:rPr>
      <w:rFonts w:ascii="Arial" w:hAnsi="Arial" w:cs="Arial"/>
      <w:b/>
      <w:bCs/>
      <w:kern w:val="32"/>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Glava - napis,Header-PR,Header1"/>
    <w:basedOn w:val="Navaden"/>
    <w:link w:val="GlavaZnak"/>
    <w:rsid w:val="00AD2B87"/>
    <w:pPr>
      <w:tabs>
        <w:tab w:val="center" w:pos="4320"/>
        <w:tab w:val="right" w:pos="8640"/>
      </w:tabs>
    </w:pPr>
    <w:rPr>
      <w:lang w:val="en-US"/>
    </w:rPr>
  </w:style>
  <w:style w:type="character" w:customStyle="1" w:styleId="GlavaZnak">
    <w:name w:val="Glava Znak"/>
    <w:aliases w:val="Glava - napis Znak,Header-PR Znak,Header1 Znak"/>
    <w:link w:val="Glava"/>
    <w:locked/>
    <w:rsid w:val="006C1C49"/>
    <w:rPr>
      <w:rFonts w:ascii="Arial" w:hAnsi="Arial"/>
      <w:szCs w:val="24"/>
      <w:lang w:val="en-US" w:eastAsia="en-US" w:bidi="ar-SA"/>
    </w:rPr>
  </w:style>
  <w:style w:type="paragraph" w:styleId="Noga">
    <w:name w:val="footer"/>
    <w:basedOn w:val="Navaden"/>
    <w:link w:val="NogaZnak"/>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Komentar-besedilo">
    <w:name w:val="Komentar - besedilo"/>
    <w:basedOn w:val="Navaden"/>
    <w:link w:val="Komentar-besediloZnak1"/>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Komentar-besediloZnak1">
    <w:name w:val="Komentar - besedilo Znak1"/>
    <w:link w:val="Komentar-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customStyle="1" w:styleId="Zadevakomentarja">
    <w:name w:val="Zadeva komentarja"/>
    <w:basedOn w:val="Komentar-besedilo"/>
    <w:next w:val="Komentar-besedilo"/>
    <w:link w:val="Zadevakomentarja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customStyle="1" w:styleId="Komentar-sklic">
    <w:name w:val="Komentar - sklic"/>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947B8C"/>
  </w:style>
  <w:style w:type="character" w:customStyle="1" w:styleId="Naslov3Znak">
    <w:name w:val="Naslov 3 Znak"/>
    <w:link w:val="Naslov3"/>
    <w:uiPriority w:val="9"/>
    <w:rsid w:val="00947B8C"/>
    <w:rPr>
      <w:rFonts w:ascii="Arial" w:hAnsi="Arial" w:cs="Arial"/>
      <w:b/>
      <w:bCs/>
      <w:sz w:val="26"/>
      <w:szCs w:val="26"/>
      <w:lang w:eastAsia="en-US"/>
    </w:rPr>
  </w:style>
  <w:style w:type="numbering" w:customStyle="1" w:styleId="Brezseznama11">
    <w:name w:val="Brez seznama11"/>
    <w:next w:val="Brezseznama"/>
    <w:semiHidden/>
    <w:rsid w:val="00947B8C"/>
  </w:style>
  <w:style w:type="table" w:customStyle="1" w:styleId="Tabelamrea1">
    <w:name w:val="Tabela – mreža1"/>
    <w:basedOn w:val="Navadnatabela"/>
    <w:next w:val="Tabela-mrea"/>
    <w:rsid w:val="00947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devakomentarjaZnak">
    <w:name w:val="Zadeva komentarja Znak"/>
    <w:link w:val="Zadevakomentarja"/>
    <w:uiPriority w:val="99"/>
    <w:semiHidden/>
    <w:rsid w:val="00947B8C"/>
    <w:rPr>
      <w:rFonts w:eastAsia="Calibri"/>
      <w:b/>
      <w:bCs/>
      <w:lang w:val="sl-SI" w:eastAsia="en-US" w:bidi="ar-SA"/>
    </w:rPr>
  </w:style>
  <w:style w:type="paragraph" w:styleId="Revizija">
    <w:name w:val="Revision"/>
    <w:hidden/>
    <w:uiPriority w:val="99"/>
    <w:semiHidden/>
    <w:rsid w:val="00947B8C"/>
    <w:rPr>
      <w:rFonts w:ascii="Arial" w:hAnsi="Arial"/>
      <w:szCs w:val="24"/>
      <w:lang w:val="en-US" w:eastAsia="en-US"/>
    </w:rPr>
  </w:style>
  <w:style w:type="character" w:customStyle="1" w:styleId="OdstavekseznamaZnak">
    <w:name w:val="Odstavek seznama Znak"/>
    <w:link w:val="Odstavekseznama"/>
    <w:uiPriority w:val="34"/>
    <w:rsid w:val="00947B8C"/>
    <w:rPr>
      <w:sz w:val="22"/>
    </w:rPr>
  </w:style>
  <w:style w:type="paragraph" w:customStyle="1" w:styleId="LEN">
    <w:name w:val="ČLEN"/>
    <w:basedOn w:val="Odstavekseznama"/>
    <w:link w:val="LENZnak"/>
    <w:qFormat/>
    <w:rsid w:val="00947B8C"/>
    <w:pPr>
      <w:numPr>
        <w:numId w:val="17"/>
      </w:numPr>
      <w:tabs>
        <w:tab w:val="left" w:pos="284"/>
      </w:tabs>
      <w:autoSpaceDE w:val="0"/>
      <w:autoSpaceDN w:val="0"/>
      <w:adjustRightInd w:val="0"/>
      <w:jc w:val="center"/>
    </w:pPr>
    <w:rPr>
      <w:rFonts w:ascii="Arial" w:hAnsi="Arial"/>
      <w:b/>
      <w:szCs w:val="22"/>
    </w:rPr>
  </w:style>
  <w:style w:type="character" w:customStyle="1" w:styleId="LENZnak">
    <w:name w:val="ČLEN Znak"/>
    <w:link w:val="LEN"/>
    <w:rsid w:val="00947B8C"/>
    <w:rPr>
      <w:rFonts w:ascii="Arial" w:hAnsi="Arial"/>
      <w:b/>
      <w:sz w:val="22"/>
      <w:szCs w:val="22"/>
      <w:lang w:val="x-none" w:eastAsia="x-none"/>
    </w:rPr>
  </w:style>
  <w:style w:type="character" w:customStyle="1" w:styleId="apple-converted-space">
    <w:name w:val="apple-converted-space"/>
    <w:basedOn w:val="Privzetapisavaodstavka"/>
    <w:rsid w:val="00947B8C"/>
  </w:style>
  <w:style w:type="paragraph" w:customStyle="1" w:styleId="Znak1">
    <w:name w:val="Znak1"/>
    <w:basedOn w:val="Navaden"/>
    <w:rsid w:val="00947B8C"/>
    <w:pPr>
      <w:spacing w:after="160" w:line="240" w:lineRule="exact"/>
    </w:pPr>
    <w:rPr>
      <w:rFonts w:ascii="Tahoma" w:hAnsi="Tahoma" w:cs="Tahoma"/>
      <w:szCs w:val="20"/>
      <w:lang w:val="en-US"/>
    </w:rPr>
  </w:style>
  <w:style w:type="paragraph" w:customStyle="1" w:styleId="Alinejazarkovnotoko">
    <w:name w:val="Alineja za črkovno točko"/>
    <w:basedOn w:val="Alineazatevilnotoko"/>
    <w:link w:val="AlinejazarkovnotokoZnak"/>
    <w:qFormat/>
    <w:rsid w:val="0068175A"/>
  </w:style>
  <w:style w:type="paragraph" w:customStyle="1" w:styleId="len0">
    <w:name w:val="Člen"/>
    <w:basedOn w:val="Navaden"/>
    <w:link w:val="lenZnak0"/>
    <w:qFormat/>
    <w:rsid w:val="0068175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paragraph" w:customStyle="1" w:styleId="tevilnatoka111">
    <w:name w:val="Številčna točka 1.1.1"/>
    <w:basedOn w:val="Navaden"/>
    <w:qFormat/>
    <w:rsid w:val="0068175A"/>
    <w:pPr>
      <w:widowControl w:val="0"/>
      <w:numPr>
        <w:ilvl w:val="2"/>
        <w:numId w:val="31"/>
      </w:numPr>
      <w:overflowPunct w:val="0"/>
      <w:autoSpaceDE w:val="0"/>
      <w:autoSpaceDN w:val="0"/>
      <w:adjustRightInd w:val="0"/>
      <w:spacing w:line="240" w:lineRule="auto"/>
      <w:jc w:val="both"/>
      <w:textAlignment w:val="baseline"/>
    </w:pPr>
    <w:rPr>
      <w:sz w:val="22"/>
      <w:szCs w:val="16"/>
      <w:lang w:eastAsia="sl-SI"/>
    </w:rPr>
  </w:style>
  <w:style w:type="character" w:customStyle="1" w:styleId="lenZnak0">
    <w:name w:val="Člen Znak"/>
    <w:link w:val="len0"/>
    <w:rsid w:val="0068175A"/>
    <w:rPr>
      <w:rFonts w:ascii="Arial" w:hAnsi="Arial" w:cs="Arial"/>
      <w:b/>
      <w:sz w:val="22"/>
      <w:szCs w:val="22"/>
    </w:rPr>
  </w:style>
  <w:style w:type="paragraph" w:customStyle="1" w:styleId="Pravnapodlaga">
    <w:name w:val="Pravna podlaga"/>
    <w:basedOn w:val="Odstavek"/>
    <w:link w:val="PravnapodlagaZnak"/>
    <w:qFormat/>
    <w:rsid w:val="0068175A"/>
    <w:pPr>
      <w:spacing w:before="480"/>
    </w:pPr>
  </w:style>
  <w:style w:type="character" w:customStyle="1" w:styleId="AlinejazarkovnotokoZnak">
    <w:name w:val="Alineja za črkovno točko Znak"/>
    <w:link w:val="Alinejazarkovnotoko"/>
    <w:rsid w:val="0068175A"/>
    <w:rPr>
      <w:rFonts w:ascii="Arial" w:hAnsi="Arial" w:cs="Arial"/>
      <w:sz w:val="22"/>
      <w:szCs w:val="22"/>
    </w:rPr>
  </w:style>
  <w:style w:type="paragraph" w:customStyle="1" w:styleId="rkovnatokazatevilnotokoa2">
    <w:name w:val="Črkovna točka za številčno točko (a)"/>
    <w:basedOn w:val="rkovnatokazatevilnotoko"/>
    <w:rsid w:val="0068175A"/>
    <w:pPr>
      <w:numPr>
        <w:numId w:val="21"/>
      </w:numPr>
      <w:tabs>
        <w:tab w:val="clear" w:pos="782"/>
        <w:tab w:val="num" w:pos="360"/>
      </w:tabs>
      <w:ind w:left="360" w:hanging="360"/>
    </w:pPr>
  </w:style>
  <w:style w:type="paragraph" w:customStyle="1" w:styleId="Prehodneinkoncnedolocbe">
    <w:name w:val="Prehodne in koncne dolocbe"/>
    <w:basedOn w:val="Navaden"/>
    <w:rsid w:val="0068175A"/>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68175A"/>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68175A"/>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68175A"/>
    <w:rPr>
      <w:rFonts w:ascii="Arial" w:hAnsi="Arial" w:cs="Arial"/>
      <w:sz w:val="22"/>
      <w:szCs w:val="22"/>
    </w:rPr>
  </w:style>
  <w:style w:type="character" w:customStyle="1" w:styleId="NaslovnadlenomZnak">
    <w:name w:val="Naslov nad členom Znak"/>
    <w:link w:val="Naslovnadlenom"/>
    <w:rsid w:val="0068175A"/>
    <w:rPr>
      <w:rFonts w:ascii="Arial" w:hAnsi="Arial" w:cs="Arial"/>
      <w:b/>
      <w:sz w:val="22"/>
      <w:szCs w:val="22"/>
    </w:rPr>
  </w:style>
  <w:style w:type="paragraph" w:customStyle="1" w:styleId="Nazivpodpisnika">
    <w:name w:val="Naziv podpisnika"/>
    <w:basedOn w:val="Navaden"/>
    <w:link w:val="NazivpodpisnikaZnak"/>
    <w:rsid w:val="0068175A"/>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68175A"/>
    <w:rPr>
      <w:rFonts w:ascii="Arial" w:hAnsi="Arial" w:cs="Arial"/>
      <w:sz w:val="22"/>
      <w:szCs w:val="22"/>
    </w:rPr>
  </w:style>
  <w:style w:type="paragraph" w:customStyle="1" w:styleId="Alineazatevilnotoko">
    <w:name w:val="Alinea za številčno točko"/>
    <w:basedOn w:val="Alineazaodstavkom"/>
    <w:link w:val="AlineazatevilnotokoZnak"/>
    <w:qFormat/>
    <w:rsid w:val="0068175A"/>
    <w:pPr>
      <w:numPr>
        <w:numId w:val="0"/>
      </w:numPr>
      <w:tabs>
        <w:tab w:val="left" w:pos="567"/>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68175A"/>
    <w:pPr>
      <w:numPr>
        <w:numId w:val="31"/>
      </w:numPr>
      <w:spacing w:line="240" w:lineRule="auto"/>
      <w:jc w:val="both"/>
    </w:pPr>
    <w:rPr>
      <w:rFonts w:cs="Arial"/>
      <w:sz w:val="22"/>
      <w:szCs w:val="22"/>
      <w:lang w:eastAsia="sl-SI"/>
    </w:rPr>
  </w:style>
  <w:style w:type="character" w:customStyle="1" w:styleId="AlineazatevilnotokoZnak">
    <w:name w:val="Alinea za številčno točko Znak"/>
    <w:link w:val="Alineazatevilnotoko"/>
    <w:rsid w:val="0068175A"/>
    <w:rPr>
      <w:rFonts w:ascii="Arial" w:hAnsi="Arial" w:cs="Arial"/>
      <w:sz w:val="22"/>
      <w:szCs w:val="22"/>
    </w:rPr>
  </w:style>
  <w:style w:type="paragraph" w:customStyle="1" w:styleId="rkovnatokazatevilnotoko">
    <w:name w:val="Črkovna točka za številčno točko"/>
    <w:link w:val="rkovnatokazatevilnotokoZnak"/>
    <w:qFormat/>
    <w:rsid w:val="0068175A"/>
    <w:pPr>
      <w:numPr>
        <w:numId w:val="22"/>
      </w:numPr>
      <w:jc w:val="both"/>
    </w:pPr>
    <w:rPr>
      <w:rFonts w:ascii="Arial" w:hAnsi="Arial"/>
      <w:sz w:val="22"/>
      <w:szCs w:val="22"/>
    </w:rPr>
  </w:style>
  <w:style w:type="character" w:customStyle="1" w:styleId="tevilnatokaZnak">
    <w:name w:val="Številčna točka Znak"/>
    <w:link w:val="tevilnatoka"/>
    <w:rsid w:val="0068175A"/>
    <w:rPr>
      <w:rFonts w:ascii="Arial" w:hAnsi="Arial" w:cs="Arial"/>
      <w:sz w:val="22"/>
      <w:szCs w:val="22"/>
    </w:rPr>
  </w:style>
  <w:style w:type="character" w:customStyle="1" w:styleId="rkovnatokazatevilnotokoZnak">
    <w:name w:val="Črkovna točka za številčno točko Znak"/>
    <w:link w:val="rkovnatokazatevilnotoko"/>
    <w:rsid w:val="0068175A"/>
    <w:rPr>
      <w:rFonts w:ascii="Arial" w:hAnsi="Arial"/>
      <w:sz w:val="22"/>
      <w:szCs w:val="22"/>
    </w:rPr>
  </w:style>
  <w:style w:type="paragraph" w:customStyle="1" w:styleId="tevilkanakoncupredpisa">
    <w:name w:val="Številka na koncu predpisa"/>
    <w:basedOn w:val="Datumsprejetja"/>
    <w:link w:val="tevilkanakoncupredpisaZnak"/>
    <w:qFormat/>
    <w:rsid w:val="0068175A"/>
    <w:pPr>
      <w:spacing w:before="480"/>
    </w:pPr>
  </w:style>
  <w:style w:type="paragraph" w:customStyle="1" w:styleId="Datumsprejetja">
    <w:name w:val="Datum sprejetja"/>
    <w:basedOn w:val="Navaden"/>
    <w:link w:val="DatumsprejetjaZnak"/>
    <w:qFormat/>
    <w:rsid w:val="0068175A"/>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68175A"/>
    <w:rPr>
      <w:rFonts w:ascii="Arial" w:hAnsi="Arial" w:cs="Arial"/>
      <w:snapToGrid w:val="0"/>
      <w:color w:val="000000"/>
      <w:sz w:val="22"/>
      <w:szCs w:val="22"/>
    </w:rPr>
  </w:style>
  <w:style w:type="paragraph" w:customStyle="1" w:styleId="Podpisnik">
    <w:name w:val="Podpisnik"/>
    <w:basedOn w:val="Navaden"/>
    <w:link w:val="PodpisnikZnak"/>
    <w:qFormat/>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68175A"/>
    <w:rPr>
      <w:rFonts w:ascii="Arial" w:hAnsi="Arial" w:cs="Arial"/>
      <w:snapToGrid w:val="0"/>
      <w:color w:val="000000"/>
      <w:sz w:val="22"/>
      <w:szCs w:val="22"/>
    </w:rPr>
  </w:style>
  <w:style w:type="character" w:customStyle="1" w:styleId="PodpisnikZnak">
    <w:name w:val="Podpisnik Znak"/>
    <w:link w:val="Podpisnik"/>
    <w:rsid w:val="0068175A"/>
    <w:rPr>
      <w:rFonts w:ascii="Arial" w:hAnsi="Arial" w:cs="Arial"/>
      <w:sz w:val="22"/>
      <w:szCs w:val="22"/>
    </w:rPr>
  </w:style>
  <w:style w:type="paragraph" w:customStyle="1" w:styleId="lennaslov">
    <w:name w:val="Člen_naslov"/>
    <w:basedOn w:val="len0"/>
    <w:qFormat/>
    <w:rsid w:val="0068175A"/>
    <w:pPr>
      <w:spacing w:before="0"/>
    </w:pPr>
  </w:style>
  <w:style w:type="character" w:customStyle="1" w:styleId="PravnapodlagaZnak">
    <w:name w:val="Pravna podlaga Znak"/>
    <w:link w:val="Pravnapodlaga"/>
    <w:rsid w:val="0068175A"/>
    <w:rPr>
      <w:rFonts w:ascii="Arial" w:hAnsi="Arial" w:cs="Arial"/>
      <w:sz w:val="22"/>
      <w:szCs w:val="22"/>
    </w:rPr>
  </w:style>
  <w:style w:type="paragraph" w:customStyle="1" w:styleId="Pododdelek">
    <w:name w:val="Pododdelek"/>
    <w:basedOn w:val="Navaden"/>
    <w:link w:val="PododdelekZnak"/>
    <w:qFormat/>
    <w:rsid w:val="0068175A"/>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paragraph" w:customStyle="1" w:styleId="a">
    <w:basedOn w:val="Navaden"/>
    <w:next w:val="Komentar-besedilo"/>
    <w:link w:val="Komentar-besediloZnak"/>
    <w:rsid w:val="0068175A"/>
    <w:pPr>
      <w:spacing w:line="240" w:lineRule="auto"/>
      <w:jc w:val="both"/>
    </w:pPr>
    <w:rPr>
      <w:szCs w:val="20"/>
      <w:lang w:val="x-none"/>
    </w:rPr>
  </w:style>
  <w:style w:type="character" w:customStyle="1" w:styleId="PododdelekZnak">
    <w:name w:val="Pododdelek Znak"/>
    <w:link w:val="Pododdelek"/>
    <w:rsid w:val="0068175A"/>
    <w:rPr>
      <w:rFonts w:ascii="Arial" w:hAnsi="Arial" w:cs="Arial"/>
      <w:sz w:val="22"/>
      <w:szCs w:val="22"/>
    </w:rPr>
  </w:style>
  <w:style w:type="paragraph" w:customStyle="1" w:styleId="EVA">
    <w:name w:val="EVA"/>
    <w:basedOn w:val="Navaden"/>
    <w:link w:val="EVAZnak"/>
    <w:qFormat/>
    <w:rsid w:val="0068175A"/>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68175A"/>
    <w:rPr>
      <w:rFonts w:ascii="Arial" w:hAnsi="Arial" w:cs="Arial"/>
      <w:sz w:val="22"/>
      <w:szCs w:val="22"/>
    </w:rPr>
  </w:style>
  <w:style w:type="character" w:customStyle="1" w:styleId="Komentar-besediloZnak">
    <w:name w:val="Komentar - besedilo Znak"/>
    <w:link w:val="a"/>
    <w:rsid w:val="0068175A"/>
    <w:rPr>
      <w:rFonts w:ascii="Arial" w:hAnsi="Arial"/>
      <w:lang w:eastAsia="en-US"/>
    </w:rPr>
  </w:style>
  <w:style w:type="paragraph" w:customStyle="1" w:styleId="Imeorgana">
    <w:name w:val="Ime organa"/>
    <w:basedOn w:val="Navaden"/>
    <w:link w:val="ImeorganaZnak"/>
    <w:qFormat/>
    <w:rsid w:val="0068175A"/>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Opozorilo">
    <w:name w:val="Opozorilo"/>
    <w:basedOn w:val="Navaden"/>
    <w:link w:val="OpozoriloZnak"/>
    <w:qFormat/>
    <w:rsid w:val="0068175A"/>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68175A"/>
    <w:rPr>
      <w:rFonts w:ascii="Arial" w:hAnsi="Arial" w:cs="Arial"/>
      <w:color w:val="808080"/>
      <w:sz w:val="22"/>
      <w:szCs w:val="22"/>
    </w:rPr>
  </w:style>
  <w:style w:type="paragraph" w:customStyle="1" w:styleId="lennovele">
    <w:name w:val="Člen_novele"/>
    <w:basedOn w:val="len0"/>
    <w:link w:val="lennoveleZnak"/>
    <w:qFormat/>
    <w:rsid w:val="0068175A"/>
    <w:rPr>
      <w:b w:val="0"/>
    </w:rPr>
  </w:style>
  <w:style w:type="paragraph" w:customStyle="1" w:styleId="Priloga">
    <w:name w:val="Priloga"/>
    <w:basedOn w:val="Navaden"/>
    <w:link w:val="PrilogaZnak"/>
    <w:qFormat/>
    <w:rsid w:val="0068175A"/>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68175A"/>
    <w:rPr>
      <w:rFonts w:ascii="Arial" w:hAnsi="Arial" w:cs="Arial"/>
      <w:b/>
      <w:sz w:val="22"/>
      <w:szCs w:val="22"/>
    </w:rPr>
  </w:style>
  <w:style w:type="character" w:customStyle="1" w:styleId="PrilogaZnak">
    <w:name w:val="Priloga Znak"/>
    <w:link w:val="Priloga"/>
    <w:rsid w:val="0068175A"/>
    <w:rPr>
      <w:rFonts w:ascii="Arial" w:hAnsi="Arial" w:cs="Arial"/>
      <w:sz w:val="22"/>
      <w:szCs w:val="17"/>
    </w:rPr>
  </w:style>
  <w:style w:type="paragraph" w:customStyle="1" w:styleId="rta">
    <w:name w:val="Črta"/>
    <w:basedOn w:val="Navaden"/>
    <w:link w:val="rtaZnak"/>
    <w:qFormat/>
    <w:rsid w:val="0068175A"/>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68175A"/>
    <w:pPr>
      <w:spacing w:before="480" w:line="240" w:lineRule="auto"/>
    </w:pPr>
    <w:rPr>
      <w:spacing w:val="0"/>
    </w:rPr>
  </w:style>
  <w:style w:type="character" w:customStyle="1" w:styleId="rtaZnak">
    <w:name w:val="Črta Znak"/>
    <w:link w:val="rta"/>
    <w:rsid w:val="0068175A"/>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68175A"/>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8175A"/>
    <w:pPr>
      <w:numPr>
        <w:numId w:val="0"/>
      </w:numPr>
      <w:ind w:left="425"/>
    </w:pPr>
    <w:rPr>
      <w:lang w:val="x-none" w:eastAsia="x-none"/>
    </w:rPr>
  </w:style>
  <w:style w:type="character" w:customStyle="1" w:styleId="ZamaknjenadolobaprvinivoZnak">
    <w:name w:val="Zamaknjena določba_prvi nivo Znak"/>
    <w:link w:val="Zamaknjenadolobaprvinivo"/>
    <w:rsid w:val="0068175A"/>
    <w:rPr>
      <w:rFonts w:ascii="Arial" w:hAnsi="Arial" w:cs="Arial"/>
      <w:sz w:val="22"/>
      <w:szCs w:val="22"/>
    </w:rPr>
  </w:style>
  <w:style w:type="character" w:customStyle="1" w:styleId="ZamaknjenadolobadruginivoZnak">
    <w:name w:val="Zamaknjena določba_drugi nivo Znak"/>
    <w:link w:val="Zamaknjenadolobadruginivo"/>
    <w:rsid w:val="0068175A"/>
    <w:rPr>
      <w:rFonts w:ascii="Arial" w:hAnsi="Arial" w:cs="Arial"/>
      <w:sz w:val="22"/>
      <w:szCs w:val="22"/>
    </w:rPr>
  </w:style>
  <w:style w:type="paragraph" w:customStyle="1" w:styleId="Alineazapodtoko">
    <w:name w:val="Alinea za podtočko"/>
    <w:basedOn w:val="Alineazaodstavkom"/>
    <w:link w:val="AlineazapodtokoZnak"/>
    <w:qFormat/>
    <w:rsid w:val="0068175A"/>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8175A"/>
    <w:pPr>
      <w:ind w:left="993"/>
    </w:pPr>
  </w:style>
  <w:style w:type="character" w:customStyle="1" w:styleId="AlineazapodtokoZnak">
    <w:name w:val="Alinea za podtočko Znak"/>
    <w:link w:val="Alineazapodtoko"/>
    <w:rsid w:val="0068175A"/>
    <w:rPr>
      <w:rFonts w:ascii="Arial" w:hAnsi="Arial" w:cs="Arial"/>
      <w:sz w:val="22"/>
      <w:szCs w:val="22"/>
    </w:rPr>
  </w:style>
  <w:style w:type="numbering" w:customStyle="1" w:styleId="Alinejazaodstavkom">
    <w:name w:val="Alineja za odstavkom"/>
    <w:uiPriority w:val="99"/>
    <w:rsid w:val="0068175A"/>
    <w:pPr>
      <w:numPr>
        <w:numId w:val="18"/>
      </w:numPr>
    </w:pPr>
  </w:style>
  <w:style w:type="character" w:customStyle="1" w:styleId="ZamakanjenadolobatretjinivoZnak">
    <w:name w:val="Zamakanjena določba_tretji nivo Znak"/>
    <w:link w:val="Zamakanjenadolobatretjinivo"/>
    <w:rsid w:val="0068175A"/>
    <w:rPr>
      <w:rFonts w:ascii="Arial" w:hAnsi="Arial" w:cs="Arial"/>
      <w:sz w:val="22"/>
      <w:szCs w:val="22"/>
    </w:rPr>
  </w:style>
  <w:style w:type="character" w:customStyle="1" w:styleId="ImeorganaZnak">
    <w:name w:val="Ime organa Znak"/>
    <w:link w:val="Imeorgana"/>
    <w:rsid w:val="0068175A"/>
    <w:rPr>
      <w:rFonts w:ascii="Arial" w:hAnsi="Arial" w:cs="Arial"/>
      <w:sz w:val="22"/>
      <w:szCs w:val="22"/>
    </w:rPr>
  </w:style>
  <w:style w:type="paragraph" w:customStyle="1" w:styleId="rkovnatokazaodstavkoma">
    <w:name w:val="Črkovna točka za odstavkom (a)"/>
    <w:link w:val="rkovnatokazaodstavkomaZnak"/>
    <w:qFormat/>
    <w:rsid w:val="0068175A"/>
    <w:pPr>
      <w:numPr>
        <w:numId w:val="19"/>
      </w:numPr>
      <w:jc w:val="both"/>
    </w:pPr>
    <w:rPr>
      <w:rFonts w:ascii="Arial" w:hAnsi="Arial"/>
      <w:sz w:val="22"/>
      <w:szCs w:val="16"/>
    </w:rPr>
  </w:style>
  <w:style w:type="paragraph" w:customStyle="1" w:styleId="rkovnatokazaodstavkomA1">
    <w:name w:val="Črkovna točka za odstavkom A."/>
    <w:basedOn w:val="Navaden"/>
    <w:rsid w:val="0068175A"/>
    <w:pPr>
      <w:numPr>
        <w:numId w:val="20"/>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68175A"/>
    <w:rPr>
      <w:rFonts w:ascii="Arial" w:hAnsi="Arial"/>
      <w:sz w:val="22"/>
      <w:szCs w:val="16"/>
    </w:rPr>
  </w:style>
  <w:style w:type="paragraph" w:customStyle="1" w:styleId="lennaslovnovele">
    <w:name w:val="Člen naslov novele"/>
    <w:basedOn w:val="lennaslov"/>
    <w:rsid w:val="0068175A"/>
    <w:rPr>
      <w:b w:val="0"/>
    </w:rPr>
  </w:style>
  <w:style w:type="paragraph" w:customStyle="1" w:styleId="rkovnatokazaodstavkoma3">
    <w:name w:val="Črkovna točka za odstavkom a."/>
    <w:rsid w:val="0068175A"/>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68175A"/>
    <w:pPr>
      <w:numPr>
        <w:numId w:val="23"/>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68175A"/>
    <w:pPr>
      <w:numPr>
        <w:numId w:val="24"/>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68175A"/>
    <w:pPr>
      <w:numPr>
        <w:numId w:val="26"/>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68175A"/>
    <w:pPr>
      <w:numPr>
        <w:ilvl w:val="1"/>
      </w:numPr>
    </w:pPr>
  </w:style>
  <w:style w:type="character" w:customStyle="1" w:styleId="Neuvrsceno">
    <w:name w:val="Neuvrsceno"/>
    <w:uiPriority w:val="1"/>
    <w:rsid w:val="0068175A"/>
    <w:rPr>
      <w:bdr w:val="none" w:sz="0" w:space="0" w:color="auto"/>
      <w:shd w:val="clear" w:color="auto" w:fill="FFFF00"/>
    </w:rPr>
  </w:style>
  <w:style w:type="character" w:customStyle="1" w:styleId="tevilnatoka11NovaZnak">
    <w:name w:val="Številčna točka 1.1 Nova Znak"/>
    <w:link w:val="tevilnatoka11Nova"/>
    <w:rsid w:val="0068175A"/>
    <w:rPr>
      <w:rFonts w:ascii="Arial" w:hAnsi="Arial" w:cs="Arial"/>
      <w:sz w:val="22"/>
      <w:szCs w:val="22"/>
    </w:rPr>
  </w:style>
  <w:style w:type="paragraph" w:customStyle="1" w:styleId="rkovnatokazatevilnotokoi">
    <w:name w:val="Črkovna točka za številčno točko (i)"/>
    <w:rsid w:val="0068175A"/>
    <w:pPr>
      <w:numPr>
        <w:numId w:val="25"/>
      </w:numPr>
    </w:pPr>
    <w:rPr>
      <w:rFonts w:ascii="Arial" w:hAnsi="Arial" w:cs="Arial"/>
      <w:sz w:val="22"/>
      <w:szCs w:val="22"/>
    </w:rPr>
  </w:style>
  <w:style w:type="character" w:customStyle="1" w:styleId="rkovnatokazaodstavkomiZnak">
    <w:name w:val="Črkovna točka za odstavkom (i) Znak"/>
    <w:link w:val="rkovnatokazaodstavkomi"/>
    <w:rsid w:val="0068175A"/>
    <w:rPr>
      <w:rFonts w:ascii="Arial" w:hAnsi="Arial"/>
      <w:sz w:val="22"/>
      <w:szCs w:val="22"/>
      <w:lang w:val="x-none" w:eastAsia="x-none"/>
    </w:rPr>
  </w:style>
  <w:style w:type="paragraph" w:customStyle="1" w:styleId="rkovnatokazaodstavkomA0">
    <w:name w:val="Črkovna točka za odstavkom (A)"/>
    <w:link w:val="rkovnatokazaodstavkomAZnak0"/>
    <w:qFormat/>
    <w:rsid w:val="0068175A"/>
    <w:pPr>
      <w:numPr>
        <w:numId w:val="27"/>
      </w:numPr>
      <w:jc w:val="both"/>
    </w:pPr>
    <w:rPr>
      <w:rFonts w:ascii="Arial" w:hAnsi="Arial"/>
      <w:sz w:val="22"/>
      <w:szCs w:val="16"/>
    </w:rPr>
  </w:style>
  <w:style w:type="paragraph" w:customStyle="1" w:styleId="rkovnatokazaodstavkomA2">
    <w:name w:val="Črkovna točka za odstavkom A)"/>
    <w:link w:val="rkovnatokazaodstavkomAZnak1"/>
    <w:qFormat/>
    <w:rsid w:val="0068175A"/>
    <w:pPr>
      <w:numPr>
        <w:numId w:val="28"/>
      </w:numPr>
      <w:jc w:val="both"/>
    </w:pPr>
    <w:rPr>
      <w:rFonts w:ascii="Arial" w:hAnsi="Arial"/>
      <w:sz w:val="22"/>
      <w:szCs w:val="16"/>
    </w:rPr>
  </w:style>
  <w:style w:type="character" w:customStyle="1" w:styleId="rkovnatokazaodstavkomAZnak0">
    <w:name w:val="Črkovna točka za odstavkom (A) Znak"/>
    <w:link w:val="rkovnatokazaodstavkomA0"/>
    <w:rsid w:val="0068175A"/>
    <w:rPr>
      <w:rFonts w:ascii="Arial" w:hAnsi="Arial"/>
      <w:sz w:val="22"/>
      <w:szCs w:val="16"/>
    </w:rPr>
  </w:style>
  <w:style w:type="paragraph" w:customStyle="1" w:styleId="rkovnatokazatevilnotokoA1">
    <w:name w:val="Črkovna točka za številčno točko (A)"/>
    <w:link w:val="rkovnatokazatevilnotokoAZnak"/>
    <w:qFormat/>
    <w:rsid w:val="0068175A"/>
    <w:pPr>
      <w:numPr>
        <w:numId w:val="29"/>
      </w:numPr>
      <w:jc w:val="both"/>
    </w:pPr>
    <w:rPr>
      <w:rFonts w:ascii="Arial" w:hAnsi="Arial"/>
      <w:sz w:val="22"/>
      <w:szCs w:val="16"/>
    </w:rPr>
  </w:style>
  <w:style w:type="character" w:customStyle="1" w:styleId="rkovnatokazaodstavkomAZnak1">
    <w:name w:val="Črkovna točka za odstavkom A) Znak"/>
    <w:link w:val="rkovnatokazaodstavkomA2"/>
    <w:rsid w:val="0068175A"/>
    <w:rPr>
      <w:rFonts w:ascii="Arial" w:hAnsi="Arial"/>
      <w:sz w:val="22"/>
      <w:szCs w:val="16"/>
    </w:rPr>
  </w:style>
  <w:style w:type="paragraph" w:customStyle="1" w:styleId="rkovnatokazatevilnotokoA0">
    <w:name w:val="Črkovna točka za številčno točko A)"/>
    <w:link w:val="rkovnatokazatevilnotokoAZnak0"/>
    <w:qFormat/>
    <w:rsid w:val="0068175A"/>
    <w:pPr>
      <w:numPr>
        <w:numId w:val="30"/>
      </w:numPr>
      <w:jc w:val="both"/>
    </w:pPr>
    <w:rPr>
      <w:rFonts w:ascii="Arial" w:hAnsi="Arial"/>
      <w:sz w:val="22"/>
      <w:szCs w:val="16"/>
    </w:rPr>
  </w:style>
  <w:style w:type="character" w:customStyle="1" w:styleId="rkovnatokazatevilnotokoAZnak">
    <w:name w:val="Črkovna točka za številčno točko (A) Znak"/>
    <w:link w:val="rkovnatokazatevilnotokoA1"/>
    <w:rsid w:val="0068175A"/>
    <w:rPr>
      <w:rFonts w:ascii="Arial" w:hAnsi="Arial"/>
      <w:sz w:val="22"/>
      <w:szCs w:val="16"/>
    </w:rPr>
  </w:style>
  <w:style w:type="paragraph" w:customStyle="1" w:styleId="Slikanasredino">
    <w:name w:val="Slika_na sredino"/>
    <w:basedOn w:val="Navaden"/>
    <w:qFormat/>
    <w:rsid w:val="0068175A"/>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68175A"/>
    <w:rPr>
      <w:rFonts w:ascii="Arial" w:hAnsi="Arial"/>
      <w:sz w:val="22"/>
      <w:szCs w:val="16"/>
    </w:rPr>
  </w:style>
  <w:style w:type="paragraph" w:customStyle="1" w:styleId="len1">
    <w:name w:val="len"/>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68175A"/>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unhideWhenUsed/>
    <w:rsid w:val="00FC3F7A"/>
    <w:rPr>
      <w:sz w:val="16"/>
      <w:szCs w:val="16"/>
    </w:rPr>
  </w:style>
  <w:style w:type="paragraph" w:styleId="Pripombabesedilo">
    <w:name w:val="annotation text"/>
    <w:basedOn w:val="Navaden"/>
    <w:link w:val="PripombabesediloZnak"/>
    <w:uiPriority w:val="99"/>
    <w:unhideWhenUsed/>
    <w:rsid w:val="00FC3F7A"/>
    <w:pPr>
      <w:spacing w:after="16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rsid w:val="00FC3F7A"/>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uiPriority w:val="99"/>
    <w:semiHidden/>
    <w:unhideWhenUsed/>
    <w:rsid w:val="00FC3F7A"/>
    <w:rPr>
      <w:b/>
      <w:bCs/>
    </w:rPr>
  </w:style>
  <w:style w:type="character" w:customStyle="1" w:styleId="ZadevapripombeZnak">
    <w:name w:val="Zadeva pripombe Znak"/>
    <w:basedOn w:val="PripombabesediloZnak"/>
    <w:link w:val="Zadevapripombe"/>
    <w:uiPriority w:val="99"/>
    <w:semiHidden/>
    <w:rsid w:val="00FC3F7A"/>
    <w:rPr>
      <w:rFonts w:asciiTheme="minorHAnsi" w:eastAsiaTheme="minorHAnsi" w:hAnsiTheme="minorHAnsi" w:cstheme="minorBidi"/>
      <w:b/>
      <w:bCs/>
      <w:lang w:eastAsia="en-US"/>
    </w:rPr>
  </w:style>
  <w:style w:type="character" w:customStyle="1" w:styleId="fontstyle01">
    <w:name w:val="fontstyle01"/>
    <w:basedOn w:val="Privzetapisavaodstavka"/>
    <w:rsid w:val="00FC3F7A"/>
    <w:rPr>
      <w:rFonts w:ascii="Times New Roman" w:hAnsi="Times New Roman" w:cs="Times New Roman" w:hint="default"/>
      <w:b w:val="0"/>
      <w:bCs w:val="0"/>
      <w:i w:val="0"/>
      <w:iCs w:val="0"/>
      <w:color w:val="000000"/>
      <w:sz w:val="24"/>
      <w:szCs w:val="24"/>
    </w:rPr>
  </w:style>
  <w:style w:type="character" w:customStyle="1" w:styleId="fontstyle21">
    <w:name w:val="fontstyle21"/>
    <w:basedOn w:val="Privzetapisavaodstavka"/>
    <w:rsid w:val="00FC3F7A"/>
    <w:rPr>
      <w:rFonts w:ascii="Times New Roman2" w:hAnsi="Times New Roman2" w:hint="default"/>
      <w:b w:val="0"/>
      <w:bCs w:val="0"/>
      <w:i w:val="0"/>
      <w:iCs w:val="0"/>
      <w:color w:val="000000"/>
      <w:sz w:val="24"/>
      <w:szCs w:val="24"/>
    </w:rPr>
  </w:style>
  <w:style w:type="paragraph" w:customStyle="1" w:styleId="Navaden1">
    <w:name w:val="Navaden1"/>
    <w:basedOn w:val="Navaden"/>
    <w:rsid w:val="00FC3F7A"/>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39"/>
    <w:rsid w:val="00FC3F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ivzetapisavaodstavka"/>
    <w:rsid w:val="00FC3F7A"/>
  </w:style>
  <w:style w:type="paragraph" w:customStyle="1" w:styleId="oj-ti-art">
    <w:name w:val="oj-ti-art"/>
    <w:basedOn w:val="Navaden"/>
    <w:rsid w:val="00811457"/>
    <w:pPr>
      <w:spacing w:before="100" w:beforeAutospacing="1" w:after="100" w:afterAutospacing="1" w:line="240" w:lineRule="auto"/>
    </w:pPr>
    <w:rPr>
      <w:rFonts w:ascii="Times New Roman" w:hAnsi="Times New Roman"/>
      <w:sz w:val="24"/>
      <w:lang w:eastAsia="sl-SI"/>
    </w:rPr>
  </w:style>
  <w:style w:type="paragraph" w:customStyle="1" w:styleId="oj-sti-art">
    <w:name w:val="oj-sti-art"/>
    <w:basedOn w:val="Navaden"/>
    <w:rsid w:val="00811457"/>
    <w:pPr>
      <w:spacing w:before="100" w:beforeAutospacing="1" w:after="100" w:afterAutospacing="1" w:line="240" w:lineRule="auto"/>
    </w:pPr>
    <w:rPr>
      <w:rFonts w:ascii="Times New Roman" w:hAnsi="Times New Roman"/>
      <w:sz w:val="24"/>
      <w:lang w:eastAsia="sl-SI"/>
    </w:rPr>
  </w:style>
  <w:style w:type="paragraph" w:customStyle="1" w:styleId="oj-normal">
    <w:name w:val="oj-normal"/>
    <w:basedOn w:val="Navaden"/>
    <w:rsid w:val="00811457"/>
    <w:pPr>
      <w:spacing w:before="100" w:beforeAutospacing="1" w:after="100" w:afterAutospacing="1" w:line="240" w:lineRule="auto"/>
    </w:pPr>
    <w:rPr>
      <w:rFonts w:ascii="Times New Roman" w:hAnsi="Times New Roman"/>
      <w:sz w:val="24"/>
      <w:lang w:eastAsia="sl-SI"/>
    </w:rPr>
  </w:style>
  <w:style w:type="numbering" w:customStyle="1" w:styleId="Brezseznama2">
    <w:name w:val="Brez seznama2"/>
    <w:next w:val="Brezseznama"/>
    <w:uiPriority w:val="99"/>
    <w:semiHidden/>
    <w:unhideWhenUsed/>
    <w:rsid w:val="004D2227"/>
  </w:style>
  <w:style w:type="table" w:customStyle="1" w:styleId="Tabelamrea2">
    <w:name w:val="Tabela – mreža2"/>
    <w:basedOn w:val="Navadnatabela"/>
    <w:next w:val="Tabelamrea"/>
    <w:uiPriority w:val="39"/>
    <w:rsid w:val="004D22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B303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0">
    <w:name w:val="tevilnatoka"/>
    <w:basedOn w:val="Navaden"/>
    <w:rsid w:val="00CF2BCC"/>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18111366">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40311">
      <w:bodyDiv w:val="1"/>
      <w:marLeft w:val="0"/>
      <w:marRight w:val="0"/>
      <w:marTop w:val="0"/>
      <w:marBottom w:val="0"/>
      <w:divBdr>
        <w:top w:val="none" w:sz="0" w:space="0" w:color="auto"/>
        <w:left w:val="none" w:sz="0" w:space="0" w:color="auto"/>
        <w:bottom w:val="none" w:sz="0" w:space="0" w:color="auto"/>
        <w:right w:val="none" w:sz="0" w:space="0" w:color="auto"/>
      </w:divBdr>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34769973">
      <w:bodyDiv w:val="1"/>
      <w:marLeft w:val="0"/>
      <w:marRight w:val="0"/>
      <w:marTop w:val="0"/>
      <w:marBottom w:val="0"/>
      <w:divBdr>
        <w:top w:val="none" w:sz="0" w:space="0" w:color="auto"/>
        <w:left w:val="none" w:sz="0" w:space="0" w:color="auto"/>
        <w:bottom w:val="none" w:sz="0" w:space="0" w:color="auto"/>
        <w:right w:val="none" w:sz="0" w:space="0" w:color="auto"/>
      </w:divBdr>
    </w:div>
    <w:div w:id="356469093">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498885519">
      <w:bodyDiv w:val="1"/>
      <w:marLeft w:val="0"/>
      <w:marRight w:val="0"/>
      <w:marTop w:val="0"/>
      <w:marBottom w:val="0"/>
      <w:divBdr>
        <w:top w:val="none" w:sz="0" w:space="0" w:color="auto"/>
        <w:left w:val="none" w:sz="0" w:space="0" w:color="auto"/>
        <w:bottom w:val="none" w:sz="0" w:space="0" w:color="auto"/>
        <w:right w:val="none" w:sz="0" w:space="0" w:color="auto"/>
      </w:divBdr>
    </w:div>
    <w:div w:id="567154178">
      <w:bodyDiv w:val="1"/>
      <w:marLeft w:val="0"/>
      <w:marRight w:val="0"/>
      <w:marTop w:val="0"/>
      <w:marBottom w:val="0"/>
      <w:divBdr>
        <w:top w:val="none" w:sz="0" w:space="0" w:color="auto"/>
        <w:left w:val="none" w:sz="0" w:space="0" w:color="auto"/>
        <w:bottom w:val="none" w:sz="0" w:space="0" w:color="auto"/>
        <w:right w:val="none" w:sz="0" w:space="0" w:color="auto"/>
      </w:divBdr>
      <w:divsChild>
        <w:div w:id="589462958">
          <w:marLeft w:val="0"/>
          <w:marRight w:val="0"/>
          <w:marTop w:val="0"/>
          <w:marBottom w:val="120"/>
          <w:divBdr>
            <w:top w:val="none" w:sz="0" w:space="0" w:color="auto"/>
            <w:left w:val="none" w:sz="0" w:space="0" w:color="auto"/>
            <w:bottom w:val="none" w:sz="0" w:space="0" w:color="auto"/>
            <w:right w:val="none" w:sz="0" w:space="0" w:color="auto"/>
          </w:divBdr>
        </w:div>
        <w:div w:id="1010371378">
          <w:marLeft w:val="0"/>
          <w:marRight w:val="0"/>
          <w:marTop w:val="0"/>
          <w:marBottom w:val="120"/>
          <w:divBdr>
            <w:top w:val="none" w:sz="0" w:space="0" w:color="auto"/>
            <w:left w:val="none" w:sz="0" w:space="0" w:color="auto"/>
            <w:bottom w:val="none" w:sz="0" w:space="0" w:color="auto"/>
            <w:right w:val="none" w:sz="0" w:space="0" w:color="auto"/>
          </w:divBdr>
        </w:div>
        <w:div w:id="2055808360">
          <w:marLeft w:val="0"/>
          <w:marRight w:val="0"/>
          <w:marTop w:val="0"/>
          <w:marBottom w:val="120"/>
          <w:divBdr>
            <w:top w:val="none" w:sz="0" w:space="0" w:color="auto"/>
            <w:left w:val="none" w:sz="0" w:space="0" w:color="auto"/>
            <w:bottom w:val="none" w:sz="0" w:space="0" w:color="auto"/>
            <w:right w:val="none" w:sz="0" w:space="0" w:color="auto"/>
          </w:divBdr>
        </w:div>
        <w:div w:id="673343363">
          <w:marLeft w:val="0"/>
          <w:marRight w:val="0"/>
          <w:marTop w:val="0"/>
          <w:marBottom w:val="120"/>
          <w:divBdr>
            <w:top w:val="none" w:sz="0" w:space="0" w:color="auto"/>
            <w:left w:val="none" w:sz="0" w:space="0" w:color="auto"/>
            <w:bottom w:val="none" w:sz="0" w:space="0" w:color="auto"/>
            <w:right w:val="none" w:sz="0" w:space="0" w:color="auto"/>
          </w:divBdr>
        </w:div>
      </w:divsChild>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10672667">
      <w:bodyDiv w:val="1"/>
      <w:marLeft w:val="0"/>
      <w:marRight w:val="0"/>
      <w:marTop w:val="0"/>
      <w:marBottom w:val="0"/>
      <w:divBdr>
        <w:top w:val="none" w:sz="0" w:space="0" w:color="auto"/>
        <w:left w:val="none" w:sz="0" w:space="0" w:color="auto"/>
        <w:bottom w:val="none" w:sz="0" w:space="0" w:color="auto"/>
        <w:right w:val="none" w:sz="0" w:space="0" w:color="auto"/>
      </w:divBdr>
      <w:divsChild>
        <w:div w:id="1944262895">
          <w:marLeft w:val="0"/>
          <w:marRight w:val="0"/>
          <w:marTop w:val="240"/>
          <w:marBottom w:val="120"/>
          <w:divBdr>
            <w:top w:val="none" w:sz="0" w:space="0" w:color="auto"/>
            <w:left w:val="none" w:sz="0" w:space="0" w:color="auto"/>
            <w:bottom w:val="none" w:sz="0" w:space="0" w:color="auto"/>
            <w:right w:val="none" w:sz="0" w:space="0" w:color="auto"/>
          </w:divBdr>
        </w:div>
      </w:divsChild>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65150199">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0851782">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330550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08092769">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40073497">
      <w:bodyDiv w:val="1"/>
      <w:marLeft w:val="0"/>
      <w:marRight w:val="0"/>
      <w:marTop w:val="0"/>
      <w:marBottom w:val="0"/>
      <w:divBdr>
        <w:top w:val="none" w:sz="0" w:space="0" w:color="auto"/>
        <w:left w:val="none" w:sz="0" w:space="0" w:color="auto"/>
        <w:bottom w:val="none" w:sz="0" w:space="0" w:color="auto"/>
        <w:right w:val="none" w:sz="0" w:space="0" w:color="auto"/>
      </w:divBdr>
    </w:div>
    <w:div w:id="1187133134">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025564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399396356">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46118">
      <w:bodyDiv w:val="1"/>
      <w:marLeft w:val="0"/>
      <w:marRight w:val="0"/>
      <w:marTop w:val="0"/>
      <w:marBottom w:val="0"/>
      <w:divBdr>
        <w:top w:val="none" w:sz="0" w:space="0" w:color="auto"/>
        <w:left w:val="none" w:sz="0" w:space="0" w:color="auto"/>
        <w:bottom w:val="none" w:sz="0" w:space="0" w:color="auto"/>
        <w:right w:val="none" w:sz="0" w:space="0" w:color="auto"/>
      </w:divBdr>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2764401">
      <w:bodyDiv w:val="1"/>
      <w:marLeft w:val="0"/>
      <w:marRight w:val="0"/>
      <w:marTop w:val="0"/>
      <w:marBottom w:val="0"/>
      <w:divBdr>
        <w:top w:val="none" w:sz="0" w:space="0" w:color="auto"/>
        <w:left w:val="none" w:sz="0" w:space="0" w:color="auto"/>
        <w:bottom w:val="none" w:sz="0" w:space="0" w:color="auto"/>
        <w:right w:val="none" w:sz="0" w:space="0" w:color="auto"/>
      </w:divBdr>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00346">
      <w:bodyDiv w:val="1"/>
      <w:marLeft w:val="0"/>
      <w:marRight w:val="0"/>
      <w:marTop w:val="0"/>
      <w:marBottom w:val="0"/>
      <w:divBdr>
        <w:top w:val="none" w:sz="0" w:space="0" w:color="auto"/>
        <w:left w:val="none" w:sz="0" w:space="0" w:color="auto"/>
        <w:bottom w:val="none" w:sz="0" w:space="0" w:color="auto"/>
        <w:right w:val="none" w:sz="0" w:space="0" w:color="auto"/>
      </w:divBdr>
    </w:div>
    <w:div w:id="1958174078">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11831922">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72B1E9967B03B4E9613AA9F5C437767" ma:contentTypeVersion="0" ma:contentTypeDescription="Ustvari nov dokument." ma:contentTypeScope="" ma:versionID="f5182ff1f4c331044e7ae4dcfa36b823">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CD13-9D5A-4F75-A9CB-BF04F226A0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49A70-BEC3-47F3-871C-D7AD2067A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FEEDBF-A5B4-413A-AC0F-AE4E78AA6AD8}">
  <ds:schemaRefs>
    <ds:schemaRef ds:uri="http://schemas.microsoft.com/sharepoint/v3/contenttype/forms"/>
  </ds:schemaRefs>
</ds:datastoreItem>
</file>

<file path=customXml/itemProps4.xml><?xml version="1.0" encoding="utf-8"?>
<ds:datastoreItem xmlns:ds="http://schemas.openxmlformats.org/officeDocument/2006/customXml" ds:itemID="{B4E21B6D-9DDE-447F-87B4-544EFEC1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4448</Words>
  <Characters>25354</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Mateja Čamernik</cp:lastModifiedBy>
  <cp:revision>2</cp:revision>
  <cp:lastPrinted>2022-12-22T08:47:00Z</cp:lastPrinted>
  <dcterms:created xsi:type="dcterms:W3CDTF">2024-03-29T11:35:00Z</dcterms:created>
  <dcterms:modified xsi:type="dcterms:W3CDTF">2024-03-29T11:35:00Z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0x010100372B1E9967B03B4E9613AA9F5C437767</vt:lpwstr>
  </property>
  <property fmtid="{D5CDD505-2E9C-101B-9397-08002B2CF9AE}" pid="3" name="_dlc_DocIdItemGuid">
    <vt:lpwstr>b42c0088-0025-4fa8-910a-48bf87298f20</vt:lpwstr>
  </property>
</Properties>
</file>