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NSimSun" w:hAnsiTheme="minorHAnsi" w:cs="Lucida Sans"/>
          <w:color w:val="auto"/>
          <w:kern w:val="2"/>
          <w:sz w:val="24"/>
          <w:szCs w:val="24"/>
          <w:lang w:eastAsia="zh-CN" w:bidi="hi-IN"/>
        </w:rPr>
        <w:id w:val="1984870808"/>
        <w:docPartObj>
          <w:docPartGallery w:val="Table of Contents"/>
          <w:docPartUnique/>
        </w:docPartObj>
      </w:sdtPr>
      <w:sdtContent>
        <w:p w14:paraId="25049013" w14:textId="77777777" w:rsidR="000E3A4E" w:rsidRDefault="000E3A4E">
          <w:pPr>
            <w:pStyle w:val="NaslovTOC"/>
            <w:numPr>
              <w:ilvl w:val="0"/>
              <w:numId w:val="0"/>
            </w:numPr>
            <w:ind w:left="720"/>
            <w:rPr>
              <w:rFonts w:cs="Mangal"/>
              <w:szCs w:val="21"/>
            </w:rPr>
          </w:pPr>
        </w:p>
        <w:p w14:paraId="3B17E0E0" w14:textId="77777777" w:rsidR="000E3A4E" w:rsidRDefault="000E3A4E" w:rsidP="00AA56D1">
          <w:pPr>
            <w:pStyle w:val="Kazalovsebine2"/>
          </w:pPr>
        </w:p>
        <w:p w14:paraId="1E1ABF27" w14:textId="24EB99F3" w:rsidR="000E3A4E" w:rsidRDefault="00000000"/>
      </w:sdtContent>
    </w:sdt>
    <w:p w14:paraId="0324037A" w14:textId="77777777" w:rsidR="000E3A4E" w:rsidRDefault="000E3A4E">
      <w:pPr>
        <w:spacing w:after="200" w:line="276" w:lineRule="auto"/>
        <w:jc w:val="center"/>
        <w:rPr>
          <w:rFonts w:ascii="Calibri" w:eastAsia="Calibri" w:hAnsi="Calibri" w:cs="Calibri"/>
          <w:b/>
          <w:bCs/>
          <w:kern w:val="0"/>
          <w:sz w:val="48"/>
          <w:szCs w:val="48"/>
          <w:lang w:bidi="ar-SA"/>
        </w:rPr>
      </w:pPr>
    </w:p>
    <w:p w14:paraId="17A61DAA" w14:textId="77777777" w:rsidR="000E3A4E" w:rsidRDefault="000E3A4E">
      <w:pPr>
        <w:spacing w:after="200" w:line="276" w:lineRule="auto"/>
        <w:jc w:val="center"/>
        <w:rPr>
          <w:rFonts w:ascii="Calibri" w:eastAsia="Calibri" w:hAnsi="Calibri" w:cs="Calibri"/>
          <w:b/>
          <w:bCs/>
          <w:kern w:val="0"/>
          <w:sz w:val="48"/>
          <w:szCs w:val="48"/>
          <w:lang w:bidi="ar-SA"/>
        </w:rPr>
      </w:pPr>
    </w:p>
    <w:p w14:paraId="5ACCBB08" w14:textId="77777777" w:rsidR="000E3A4E" w:rsidRDefault="000E3A4E">
      <w:pPr>
        <w:spacing w:after="200" w:line="276" w:lineRule="auto"/>
        <w:jc w:val="center"/>
        <w:rPr>
          <w:rFonts w:ascii="Calibri" w:eastAsia="Calibri" w:hAnsi="Calibri" w:cs="Calibri"/>
          <w:b/>
          <w:bCs/>
          <w:kern w:val="0"/>
          <w:sz w:val="48"/>
          <w:szCs w:val="48"/>
          <w:lang w:bidi="ar-SA"/>
        </w:rPr>
      </w:pPr>
    </w:p>
    <w:p w14:paraId="7B2FFC31" w14:textId="77777777" w:rsidR="000E3A4E" w:rsidRDefault="000E3A4E">
      <w:pPr>
        <w:spacing w:after="200" w:line="276" w:lineRule="auto"/>
        <w:jc w:val="center"/>
        <w:rPr>
          <w:rFonts w:ascii="Calibri" w:eastAsia="Calibri" w:hAnsi="Calibri" w:cs="Calibri"/>
          <w:b/>
          <w:bCs/>
          <w:kern w:val="0"/>
          <w:sz w:val="48"/>
          <w:szCs w:val="48"/>
          <w:lang w:bidi="ar-SA"/>
        </w:rPr>
      </w:pPr>
    </w:p>
    <w:p w14:paraId="29375F7D" w14:textId="3938EEA4" w:rsidR="00906668" w:rsidRDefault="00E22B18">
      <w:pPr>
        <w:spacing w:after="200" w:line="276" w:lineRule="auto"/>
        <w:jc w:val="center"/>
        <w:rPr>
          <w:rFonts w:eastAsia="Calibri" w:cs="Calibri"/>
          <w:b/>
          <w:bCs/>
          <w:kern w:val="0"/>
          <w:sz w:val="48"/>
          <w:szCs w:val="48"/>
          <w:lang w:bidi="ar-SA"/>
        </w:rPr>
      </w:pPr>
      <w:r>
        <w:rPr>
          <w:rFonts w:eastAsia="Calibri" w:cs="Calibri"/>
          <w:b/>
          <w:bCs/>
          <w:kern w:val="0"/>
          <w:sz w:val="48"/>
          <w:szCs w:val="48"/>
          <w:lang w:bidi="ar-SA"/>
        </w:rPr>
        <w:t xml:space="preserve">PREGLED </w:t>
      </w:r>
      <w:r w:rsidR="00FA1495">
        <w:rPr>
          <w:rFonts w:eastAsia="Calibri" w:cs="Calibri"/>
          <w:b/>
          <w:bCs/>
          <w:kern w:val="0"/>
          <w:sz w:val="48"/>
          <w:szCs w:val="48"/>
          <w:lang w:bidi="ar-SA"/>
        </w:rPr>
        <w:t xml:space="preserve">IZVAJANJA </w:t>
      </w:r>
      <w:r w:rsidR="00906668">
        <w:rPr>
          <w:rFonts w:eastAsia="Calibri" w:cs="Calibri"/>
          <w:b/>
          <w:bCs/>
          <w:kern w:val="0"/>
          <w:sz w:val="48"/>
          <w:szCs w:val="48"/>
          <w:lang w:bidi="ar-SA"/>
        </w:rPr>
        <w:t xml:space="preserve">UKREPOV ZA URESNIČEVANJE NACIONALNE STRATEGIJE ZA RAZVOJ BRALNE PISMENOSTI </w:t>
      </w:r>
    </w:p>
    <w:p w14:paraId="1F84B42F" w14:textId="7DB1CDF6" w:rsidR="000E3A4E" w:rsidRDefault="00906668">
      <w:pPr>
        <w:spacing w:after="200" w:line="276" w:lineRule="auto"/>
        <w:jc w:val="center"/>
        <w:rPr>
          <w:rFonts w:eastAsia="Calibri" w:cs="Calibri"/>
          <w:b/>
          <w:bCs/>
          <w:kern w:val="0"/>
          <w:sz w:val="48"/>
          <w:szCs w:val="48"/>
          <w:lang w:bidi="ar-SA"/>
        </w:rPr>
      </w:pPr>
      <w:r>
        <w:rPr>
          <w:rFonts w:eastAsia="Calibri" w:cs="Calibri"/>
          <w:b/>
          <w:bCs/>
          <w:kern w:val="0"/>
          <w:sz w:val="48"/>
          <w:szCs w:val="48"/>
          <w:lang w:bidi="ar-SA"/>
        </w:rPr>
        <w:t>ZA OBDOBJE 2020- 2023</w:t>
      </w:r>
    </w:p>
    <w:p w14:paraId="41013F9F" w14:textId="29F260F2" w:rsidR="000E3A4E" w:rsidRDefault="00906668">
      <w:pPr>
        <w:spacing w:after="200" w:line="276" w:lineRule="auto"/>
        <w:jc w:val="center"/>
        <w:rPr>
          <w:rFonts w:ascii="Calibri" w:eastAsia="Calibri" w:hAnsi="Calibri" w:cs="Calibri"/>
          <w:kern w:val="0"/>
          <w:sz w:val="48"/>
          <w:szCs w:val="48"/>
          <w:lang w:bidi="ar-SA"/>
        </w:rPr>
      </w:pPr>
      <w:r w:rsidRPr="00906668">
        <w:rPr>
          <w:rFonts w:eastAsia="Calibri" w:cs="Calibri"/>
          <w:b/>
          <w:bCs/>
          <w:kern w:val="0"/>
          <w:sz w:val="40"/>
          <w:szCs w:val="40"/>
          <w:lang w:bidi="ar-SA"/>
        </w:rPr>
        <w:t xml:space="preserve">Priloga k </w:t>
      </w:r>
      <w:r w:rsidR="00283B53" w:rsidRPr="00283B53">
        <w:rPr>
          <w:rFonts w:eastAsia="Calibri" w:cs="Calibri"/>
          <w:b/>
          <w:bCs/>
          <w:kern w:val="0"/>
          <w:sz w:val="40"/>
          <w:szCs w:val="40"/>
          <w:lang w:bidi="ar-SA"/>
        </w:rPr>
        <w:t>Poročil</w:t>
      </w:r>
      <w:r w:rsidR="00283B53">
        <w:rPr>
          <w:rFonts w:eastAsia="Calibri" w:cs="Calibri"/>
          <w:b/>
          <w:bCs/>
          <w:kern w:val="0"/>
          <w:sz w:val="40"/>
          <w:szCs w:val="40"/>
          <w:lang w:bidi="ar-SA"/>
        </w:rPr>
        <w:t>u</w:t>
      </w:r>
      <w:r w:rsidR="00283B53" w:rsidRPr="00283B53">
        <w:rPr>
          <w:rFonts w:eastAsia="Calibri" w:cs="Calibri"/>
          <w:b/>
          <w:bCs/>
          <w:kern w:val="0"/>
          <w:sz w:val="40"/>
          <w:szCs w:val="40"/>
          <w:lang w:bidi="ar-SA"/>
        </w:rPr>
        <w:t xml:space="preserve"> Nacionalnega sveta za bralno pismenost o uresničevanju Nacionalne strategije za razvoj bralne pismenosti za obdobje 2020 – 2023</w:t>
      </w:r>
    </w:p>
    <w:p w14:paraId="67F29AB7" w14:textId="77777777" w:rsidR="000E3A4E" w:rsidRDefault="000E3A4E">
      <w:pPr>
        <w:spacing w:after="200" w:line="276" w:lineRule="auto"/>
        <w:jc w:val="center"/>
        <w:rPr>
          <w:rFonts w:ascii="Calibri" w:eastAsia="Calibri" w:hAnsi="Calibri" w:cs="Calibri"/>
          <w:kern w:val="0"/>
          <w:sz w:val="22"/>
          <w:szCs w:val="22"/>
          <w:lang w:bidi="ar-SA"/>
        </w:rPr>
      </w:pPr>
    </w:p>
    <w:p w14:paraId="14119F08" w14:textId="77777777" w:rsidR="000E3A4E" w:rsidRDefault="000E3A4E">
      <w:pPr>
        <w:spacing w:after="200" w:line="276" w:lineRule="auto"/>
        <w:jc w:val="center"/>
        <w:rPr>
          <w:rFonts w:ascii="Calibri" w:eastAsia="Calibri" w:hAnsi="Calibri" w:cs="Arial"/>
          <w:b/>
          <w:bCs/>
          <w:kern w:val="0"/>
          <w:sz w:val="40"/>
          <w:szCs w:val="40"/>
          <w:lang w:bidi="ar-SA"/>
        </w:rPr>
      </w:pPr>
    </w:p>
    <w:p w14:paraId="030EA9FC" w14:textId="77777777" w:rsidR="000E3A4E" w:rsidRDefault="000E3A4E">
      <w:pPr>
        <w:spacing w:after="200" w:line="276" w:lineRule="auto"/>
        <w:jc w:val="center"/>
        <w:rPr>
          <w:rFonts w:ascii="Calibri" w:eastAsia="Calibri" w:hAnsi="Calibri" w:cs="Calibri"/>
          <w:kern w:val="0"/>
          <w:sz w:val="40"/>
          <w:szCs w:val="40"/>
          <w:lang w:bidi="ar-SA"/>
        </w:rPr>
      </w:pPr>
    </w:p>
    <w:p w14:paraId="649BE53D" w14:textId="77777777" w:rsidR="000E3A4E" w:rsidRDefault="000E3A4E">
      <w:pPr>
        <w:spacing w:after="200" w:line="276" w:lineRule="auto"/>
        <w:jc w:val="center"/>
        <w:rPr>
          <w:rFonts w:ascii="Calibri" w:eastAsia="Calibri" w:hAnsi="Calibri" w:cs="Calibri"/>
          <w:kern w:val="0"/>
          <w:sz w:val="40"/>
          <w:szCs w:val="40"/>
          <w:lang w:bidi="ar-SA"/>
        </w:rPr>
      </w:pPr>
    </w:p>
    <w:p w14:paraId="4BB633F2" w14:textId="77777777" w:rsidR="000E3A4E" w:rsidRDefault="000E3A4E">
      <w:pPr>
        <w:spacing w:after="200" w:line="276" w:lineRule="auto"/>
        <w:jc w:val="center"/>
        <w:rPr>
          <w:rFonts w:ascii="Calibri" w:eastAsia="Calibri" w:hAnsi="Calibri" w:cs="Calibri"/>
          <w:kern w:val="0"/>
          <w:sz w:val="40"/>
          <w:szCs w:val="40"/>
          <w:lang w:bidi="ar-SA"/>
        </w:rPr>
      </w:pPr>
    </w:p>
    <w:p w14:paraId="27F3B324" w14:textId="71CB3A06" w:rsidR="000E3A4E" w:rsidRDefault="006919C3">
      <w:pPr>
        <w:spacing w:after="200" w:line="276" w:lineRule="auto"/>
        <w:jc w:val="center"/>
        <w:rPr>
          <w:rFonts w:ascii="Calibri" w:eastAsia="Calibri" w:hAnsi="Calibri" w:cs="Calibri"/>
          <w:kern w:val="0"/>
          <w:sz w:val="32"/>
          <w:szCs w:val="32"/>
          <w:lang w:bidi="ar-SA"/>
        </w:rPr>
      </w:pPr>
      <w:r>
        <w:br w:type="page"/>
      </w:r>
    </w:p>
    <w:p w14:paraId="4B2C38F4" w14:textId="6AB930EF" w:rsidR="000E3A4E" w:rsidRDefault="006919C3">
      <w:pPr>
        <w:suppressAutoHyphens w:val="0"/>
        <w:spacing w:line="240" w:lineRule="auto"/>
        <w:jc w:val="left"/>
        <w:rPr>
          <w:rFonts w:eastAsia="Calibri" w:cstheme="minorHAnsi"/>
          <w:kern w:val="0"/>
          <w:sz w:val="22"/>
          <w:szCs w:val="22"/>
          <w:lang w:bidi="ar-SA"/>
        </w:rPr>
      </w:pPr>
      <w:r>
        <w:rPr>
          <w:rFonts w:eastAsia="Calibri" w:cstheme="minorHAnsi"/>
          <w:kern w:val="0"/>
          <w:sz w:val="22"/>
          <w:szCs w:val="22"/>
          <w:lang w:bidi="ar-SA"/>
        </w:rPr>
        <w:lastRenderedPageBreak/>
        <w:t xml:space="preserve">Nacionalni svet za bralno pismenost (Sklep o ustanovitvi Nacionalnega sveta za bralno pismenost št. 013000-1/2021/4 z dne 11. </w:t>
      </w:r>
      <w:r w:rsidR="00404C97">
        <w:rPr>
          <w:rFonts w:eastAsia="Calibri" w:cstheme="minorHAnsi"/>
          <w:kern w:val="0"/>
          <w:sz w:val="22"/>
          <w:szCs w:val="22"/>
          <w:lang w:bidi="ar-SA"/>
        </w:rPr>
        <w:t>februarja</w:t>
      </w:r>
      <w:r>
        <w:rPr>
          <w:rFonts w:eastAsia="Calibri" w:cstheme="minorHAnsi"/>
          <w:kern w:val="0"/>
          <w:sz w:val="22"/>
          <w:szCs w:val="22"/>
          <w:lang w:bidi="ar-SA"/>
        </w:rPr>
        <w:t xml:space="preserve"> 2021; Sklep o spremembi Sklepa o ustanovitvi Nacionalnega sveta za bralno pismenost </w:t>
      </w:r>
      <w:r>
        <w:rPr>
          <w:rFonts w:cstheme="minorHAnsi"/>
          <w:kern w:val="0"/>
          <w:sz w:val="22"/>
          <w:szCs w:val="22"/>
          <w:lang w:bidi="ar-SA"/>
        </w:rPr>
        <w:t xml:space="preserve">01300-7/2023/4 z dne 4. </w:t>
      </w:r>
      <w:r w:rsidR="00404C97">
        <w:rPr>
          <w:rFonts w:cstheme="minorHAnsi"/>
          <w:kern w:val="0"/>
          <w:sz w:val="22"/>
          <w:szCs w:val="22"/>
          <w:lang w:bidi="ar-SA"/>
        </w:rPr>
        <w:t>maja</w:t>
      </w:r>
      <w:r>
        <w:rPr>
          <w:rFonts w:cstheme="minorHAnsi"/>
          <w:kern w:val="0"/>
          <w:sz w:val="22"/>
          <w:szCs w:val="22"/>
          <w:lang w:bidi="ar-SA"/>
        </w:rPr>
        <w:t xml:space="preserve"> 2023</w:t>
      </w:r>
      <w:r>
        <w:rPr>
          <w:rFonts w:eastAsia="Calibri" w:cstheme="minorHAnsi"/>
          <w:kern w:val="0"/>
          <w:sz w:val="22"/>
          <w:szCs w:val="22"/>
          <w:lang w:bidi="ar-SA"/>
        </w:rPr>
        <w:t xml:space="preserve">; </w:t>
      </w:r>
      <w:r>
        <w:rPr>
          <w:rFonts w:cstheme="minorHAnsi"/>
          <w:kern w:val="0"/>
          <w:sz w:val="22"/>
          <w:szCs w:val="22"/>
          <w:lang w:bidi="ar-SA"/>
        </w:rPr>
        <w:t xml:space="preserve">Sklep o imenovanju članov Nacionalnega sveta za bralno pismenost 01304-1/2021/8 z dne 24. </w:t>
      </w:r>
      <w:r w:rsidR="00404C97">
        <w:rPr>
          <w:rFonts w:cstheme="minorHAnsi"/>
          <w:kern w:val="0"/>
          <w:sz w:val="22"/>
          <w:szCs w:val="22"/>
          <w:lang w:bidi="ar-SA"/>
        </w:rPr>
        <w:t>februarja</w:t>
      </w:r>
      <w:r>
        <w:rPr>
          <w:rFonts w:cstheme="minorHAnsi"/>
          <w:kern w:val="0"/>
          <w:sz w:val="22"/>
          <w:szCs w:val="22"/>
          <w:lang w:bidi="ar-SA"/>
        </w:rPr>
        <w:t xml:space="preserve"> 2021; </w:t>
      </w:r>
      <w:r>
        <w:rPr>
          <w:rFonts w:eastAsia="Calibri" w:cstheme="minorHAnsi"/>
          <w:kern w:val="0"/>
          <w:sz w:val="22"/>
          <w:szCs w:val="22"/>
          <w:lang w:bidi="ar-SA"/>
        </w:rPr>
        <w:t xml:space="preserve">Sklep št. 01301-3/2023/4 z dne 4. </w:t>
      </w:r>
      <w:r w:rsidR="00404C97">
        <w:rPr>
          <w:rFonts w:eastAsia="Calibri" w:cstheme="minorHAnsi"/>
          <w:kern w:val="0"/>
          <w:sz w:val="22"/>
          <w:szCs w:val="22"/>
          <w:lang w:bidi="ar-SA"/>
        </w:rPr>
        <w:t>maja</w:t>
      </w:r>
      <w:r>
        <w:rPr>
          <w:rFonts w:eastAsia="Calibri" w:cstheme="minorHAnsi"/>
          <w:kern w:val="0"/>
          <w:sz w:val="22"/>
          <w:szCs w:val="22"/>
          <w:lang w:bidi="ar-SA"/>
        </w:rPr>
        <w:t xml:space="preserve"> 2023, </w:t>
      </w:r>
      <w:r>
        <w:rPr>
          <w:rFonts w:cstheme="minorHAnsi"/>
          <w:kern w:val="0"/>
          <w:sz w:val="22"/>
          <w:szCs w:val="22"/>
          <w:lang w:bidi="ar-SA"/>
        </w:rPr>
        <w:t xml:space="preserve">Sklep o spremembi Sklepa o imenovanju članov Nacionalnega sveta za bralno pismenost št. 01301-3/2023/5 z dne 4. </w:t>
      </w:r>
      <w:r w:rsidR="00404C97">
        <w:rPr>
          <w:rFonts w:cstheme="minorHAnsi"/>
          <w:kern w:val="0"/>
          <w:sz w:val="22"/>
          <w:szCs w:val="22"/>
          <w:lang w:bidi="ar-SA"/>
        </w:rPr>
        <w:t>maja</w:t>
      </w:r>
      <w:r>
        <w:rPr>
          <w:rFonts w:cstheme="minorHAnsi"/>
          <w:kern w:val="0"/>
          <w:sz w:val="22"/>
          <w:szCs w:val="22"/>
          <w:lang w:bidi="ar-SA"/>
        </w:rPr>
        <w:t xml:space="preserve"> 2023; Sklep o spremembi Sklepa o imenovanju članov Nacionalnega sveta za bralno pismenost 01301-3/2023/12 z dne 25. </w:t>
      </w:r>
      <w:r w:rsidR="00404C97">
        <w:rPr>
          <w:rFonts w:cstheme="minorHAnsi"/>
          <w:kern w:val="0"/>
          <w:sz w:val="22"/>
          <w:szCs w:val="22"/>
          <w:lang w:bidi="ar-SA"/>
        </w:rPr>
        <w:t>oktobra</w:t>
      </w:r>
      <w:r>
        <w:rPr>
          <w:rFonts w:cstheme="minorHAnsi"/>
          <w:kern w:val="0"/>
          <w:sz w:val="22"/>
          <w:szCs w:val="22"/>
          <w:lang w:bidi="ar-SA"/>
        </w:rPr>
        <w:t xml:space="preserve"> 2023; Sklep št. 01301-3/2023/11 z dne 25.</w:t>
      </w:r>
      <w:r w:rsidR="00404C97">
        <w:rPr>
          <w:rFonts w:cstheme="minorHAnsi"/>
          <w:kern w:val="0"/>
          <w:sz w:val="22"/>
          <w:szCs w:val="22"/>
          <w:lang w:bidi="ar-SA"/>
        </w:rPr>
        <w:t> oktobra </w:t>
      </w:r>
      <w:r>
        <w:rPr>
          <w:rFonts w:cstheme="minorHAnsi"/>
          <w:kern w:val="0"/>
          <w:sz w:val="22"/>
          <w:szCs w:val="22"/>
          <w:lang w:bidi="ar-SA"/>
        </w:rPr>
        <w:t>2023</w:t>
      </w:r>
      <w:r w:rsidR="00404C97">
        <w:rPr>
          <w:rFonts w:cstheme="minorHAnsi"/>
          <w:kern w:val="0"/>
          <w:sz w:val="22"/>
          <w:szCs w:val="22"/>
          <w:lang w:bidi="ar-SA"/>
        </w:rPr>
        <w:t>)</w:t>
      </w:r>
      <w:r>
        <w:rPr>
          <w:rFonts w:eastAsia="Calibri" w:cstheme="minorHAnsi"/>
          <w:kern w:val="0"/>
          <w:sz w:val="22"/>
          <w:szCs w:val="22"/>
          <w:lang w:bidi="ar-SA"/>
        </w:rPr>
        <w:t xml:space="preserve">: </w:t>
      </w:r>
    </w:p>
    <w:p w14:paraId="7A91D06A" w14:textId="77777777" w:rsidR="000E3A4E" w:rsidRDefault="000E3A4E">
      <w:pPr>
        <w:suppressAutoHyphens w:val="0"/>
        <w:spacing w:line="240" w:lineRule="auto"/>
        <w:jc w:val="left"/>
        <w:rPr>
          <w:rFonts w:cstheme="minorHAnsi"/>
          <w:kern w:val="0"/>
          <w:sz w:val="22"/>
          <w:szCs w:val="22"/>
          <w:highlight w:val="yellow"/>
          <w:lang w:bidi="ar-SA"/>
        </w:rPr>
      </w:pPr>
    </w:p>
    <w:p w14:paraId="46F5624D" w14:textId="77777777" w:rsidR="000E3A4E" w:rsidRDefault="006919C3">
      <w:pPr>
        <w:spacing w:line="100" w:lineRule="atLeast"/>
        <w:jc w:val="left"/>
        <w:rPr>
          <w:rFonts w:ascii="Calibri" w:hAnsi="Calibri"/>
          <w:sz w:val="22"/>
          <w:szCs w:val="22"/>
        </w:rPr>
      </w:pPr>
      <w:r>
        <w:rPr>
          <w:kern w:val="0"/>
          <w:sz w:val="22"/>
          <w:szCs w:val="22"/>
        </w:rPr>
        <w:t>Janja Zupančič, Ministrstvo za vzgojo in izobraževanje – predsednica</w:t>
      </w:r>
    </w:p>
    <w:p w14:paraId="4EC8FE1C" w14:textId="77777777" w:rsidR="000E3A4E" w:rsidRDefault="000E3A4E">
      <w:pPr>
        <w:spacing w:line="100" w:lineRule="atLeast"/>
        <w:jc w:val="left"/>
        <w:rPr>
          <w:rFonts w:ascii="Calibri" w:eastAsia="Calibri" w:hAnsi="Calibri" w:cs="Calibri"/>
          <w:kern w:val="0"/>
          <w:sz w:val="22"/>
          <w:szCs w:val="22"/>
          <w:lang w:bidi="ar-SA"/>
        </w:rPr>
      </w:pPr>
    </w:p>
    <w:p w14:paraId="0FC965B8" w14:textId="77777777" w:rsidR="000E3A4E" w:rsidRDefault="006919C3">
      <w:pPr>
        <w:spacing w:after="200" w:line="276" w:lineRule="auto"/>
        <w:rPr>
          <w:rFonts w:ascii="Calibri" w:eastAsia="Calibri" w:hAnsi="Calibri" w:cs="Calibri"/>
          <w:kern w:val="0"/>
          <w:sz w:val="22"/>
          <w:szCs w:val="22"/>
          <w:lang w:bidi="ar-SA"/>
        </w:rPr>
      </w:pPr>
      <w:r>
        <w:rPr>
          <w:rFonts w:eastAsia="Calibri" w:cs="Calibri"/>
          <w:kern w:val="0"/>
          <w:sz w:val="22"/>
          <w:szCs w:val="22"/>
          <w:lang w:bidi="ar-SA"/>
        </w:rPr>
        <w:t xml:space="preserve">Nada Požar Matijašič, Ministrstvo za vzgojo in izobraževanje – članica </w:t>
      </w:r>
    </w:p>
    <w:p w14:paraId="3C500CC0" w14:textId="77777777" w:rsidR="000E3A4E" w:rsidRDefault="006919C3">
      <w:pPr>
        <w:spacing w:after="200" w:line="276" w:lineRule="auto"/>
        <w:rPr>
          <w:rFonts w:ascii="Calibri" w:eastAsia="Calibri" w:hAnsi="Calibri" w:cs="Calibri"/>
          <w:kern w:val="0"/>
          <w:sz w:val="22"/>
          <w:szCs w:val="22"/>
          <w:lang w:bidi="ar-SA"/>
        </w:rPr>
      </w:pPr>
      <w:r>
        <w:rPr>
          <w:rFonts w:eastAsia="Calibri" w:cs="Calibri"/>
          <w:kern w:val="0"/>
          <w:sz w:val="22"/>
          <w:szCs w:val="22"/>
          <w:lang w:bidi="ar-SA"/>
        </w:rPr>
        <w:t>dr. Nataša Demšar Pečak, Ministrstvo za delo, družino, socialne zadeve in enake možnosti – članica</w:t>
      </w:r>
    </w:p>
    <w:p w14:paraId="6605F179" w14:textId="77777777" w:rsidR="000E3A4E" w:rsidRDefault="006919C3">
      <w:pPr>
        <w:spacing w:after="200" w:line="276" w:lineRule="auto"/>
        <w:rPr>
          <w:rFonts w:ascii="Calibri" w:eastAsia="Calibri" w:hAnsi="Calibri" w:cs="Calibri"/>
          <w:kern w:val="0"/>
          <w:sz w:val="22"/>
          <w:szCs w:val="22"/>
          <w:lang w:bidi="ar-SA"/>
        </w:rPr>
      </w:pPr>
      <w:r>
        <w:rPr>
          <w:rFonts w:eastAsia="Calibri" w:cs="Calibri"/>
          <w:kern w:val="0"/>
          <w:sz w:val="22"/>
          <w:szCs w:val="22"/>
          <w:lang w:bidi="ar-SA"/>
        </w:rPr>
        <w:t xml:space="preserve">dr. Andrej Flogie, Zavod Antona Martina Slomška, Maribor – član </w:t>
      </w:r>
      <w:r>
        <w:rPr>
          <w:rFonts w:eastAsia="Calibri" w:cs="Calibri"/>
          <w:kern w:val="0"/>
          <w:sz w:val="22"/>
          <w:szCs w:val="22"/>
          <w:lang w:bidi="ar-SA"/>
        </w:rPr>
        <w:tab/>
      </w:r>
    </w:p>
    <w:p w14:paraId="0D0D92FD" w14:textId="77777777" w:rsidR="000E3A4E" w:rsidRDefault="006919C3">
      <w:pPr>
        <w:spacing w:after="200" w:line="276" w:lineRule="auto"/>
        <w:rPr>
          <w:rFonts w:ascii="Calibri" w:eastAsia="Calibri" w:hAnsi="Calibri" w:cs="Calibri"/>
          <w:kern w:val="0"/>
          <w:sz w:val="22"/>
          <w:szCs w:val="22"/>
          <w:lang w:bidi="ar-SA"/>
        </w:rPr>
      </w:pPr>
      <w:r>
        <w:rPr>
          <w:rFonts w:eastAsia="Calibri" w:cs="Calibri"/>
          <w:kern w:val="0"/>
          <w:sz w:val="22"/>
          <w:szCs w:val="22"/>
          <w:lang w:bidi="ar-SA"/>
        </w:rPr>
        <w:t>mag. Nataša Bucik, Ministrstvo za kulturo – članica</w:t>
      </w:r>
      <w:r>
        <w:rPr>
          <w:rFonts w:eastAsia="Calibri" w:cs="Calibri"/>
          <w:kern w:val="0"/>
          <w:sz w:val="22"/>
          <w:szCs w:val="22"/>
          <w:lang w:bidi="ar-SA"/>
        </w:rPr>
        <w:tab/>
      </w:r>
    </w:p>
    <w:p w14:paraId="5CCCBA31" w14:textId="77777777" w:rsidR="000E3A4E" w:rsidRDefault="006919C3">
      <w:pPr>
        <w:spacing w:after="200" w:line="276" w:lineRule="auto"/>
        <w:rPr>
          <w:rFonts w:ascii="Calibri" w:eastAsia="Calibri" w:hAnsi="Calibri" w:cs="Calibri"/>
          <w:kern w:val="0"/>
          <w:sz w:val="22"/>
          <w:szCs w:val="22"/>
          <w:lang w:bidi="ar-SA"/>
        </w:rPr>
      </w:pPr>
      <w:r>
        <w:rPr>
          <w:rFonts w:eastAsia="Calibri" w:cs="Calibri"/>
          <w:kern w:val="0"/>
          <w:sz w:val="22"/>
          <w:szCs w:val="22"/>
          <w:lang w:bidi="ar-SA"/>
        </w:rPr>
        <w:t xml:space="preserve">dr. Dragica Haramija, Pedagoška fakulteta, Univerza v Mariboru – članica </w:t>
      </w:r>
    </w:p>
    <w:p w14:paraId="350FD22D" w14:textId="78DDA996" w:rsidR="000E3A4E" w:rsidRDefault="006919C3">
      <w:pPr>
        <w:spacing w:after="200" w:line="276" w:lineRule="auto"/>
        <w:rPr>
          <w:rFonts w:ascii="Calibri" w:eastAsia="Calibri" w:hAnsi="Calibri" w:cs="Calibri"/>
          <w:kern w:val="0"/>
          <w:sz w:val="22"/>
          <w:szCs w:val="22"/>
          <w:lang w:bidi="ar-SA"/>
        </w:rPr>
      </w:pPr>
      <w:r>
        <w:rPr>
          <w:rFonts w:eastAsia="Calibri" w:cs="Calibri"/>
          <w:kern w:val="0"/>
          <w:sz w:val="22"/>
          <w:szCs w:val="22"/>
          <w:lang w:bidi="ar-SA"/>
        </w:rPr>
        <w:t>Saša Mlakar, Ministrstvo za delo, družino, socialne zadeve in enake možnosti – članica</w:t>
      </w:r>
    </w:p>
    <w:p w14:paraId="3AFEE329" w14:textId="695DCFA4" w:rsidR="000E3A4E" w:rsidRDefault="006919C3">
      <w:pPr>
        <w:spacing w:after="200" w:line="276" w:lineRule="auto"/>
        <w:rPr>
          <w:rFonts w:ascii="Calibri" w:eastAsia="Calibri" w:hAnsi="Calibri" w:cs="Calibri"/>
          <w:kern w:val="0"/>
          <w:sz w:val="22"/>
          <w:szCs w:val="22"/>
          <w:lang w:bidi="ar-SA"/>
        </w:rPr>
      </w:pPr>
      <w:r>
        <w:rPr>
          <w:rFonts w:eastAsia="Calibri" w:cs="Calibri"/>
          <w:kern w:val="0"/>
          <w:sz w:val="22"/>
          <w:szCs w:val="22"/>
          <w:lang w:bidi="ar-SA"/>
        </w:rPr>
        <w:t>Tjaša Urankar, Javna agencija za knjigo R</w:t>
      </w:r>
      <w:r w:rsidR="00404C97">
        <w:rPr>
          <w:rFonts w:eastAsia="Calibri" w:cs="Calibri"/>
          <w:kern w:val="0"/>
          <w:sz w:val="22"/>
          <w:szCs w:val="22"/>
          <w:lang w:bidi="ar-SA"/>
        </w:rPr>
        <w:t xml:space="preserve">epublike </w:t>
      </w:r>
      <w:r>
        <w:rPr>
          <w:rFonts w:eastAsia="Calibri" w:cs="Calibri"/>
          <w:kern w:val="0"/>
          <w:sz w:val="22"/>
          <w:szCs w:val="22"/>
          <w:lang w:bidi="ar-SA"/>
        </w:rPr>
        <w:t>S</w:t>
      </w:r>
      <w:r w:rsidR="00404C97">
        <w:rPr>
          <w:rFonts w:eastAsia="Calibri" w:cs="Calibri"/>
          <w:kern w:val="0"/>
          <w:sz w:val="22"/>
          <w:szCs w:val="22"/>
          <w:lang w:bidi="ar-SA"/>
        </w:rPr>
        <w:t>lovenije</w:t>
      </w:r>
      <w:r>
        <w:rPr>
          <w:rFonts w:eastAsia="Calibri" w:cs="Calibri"/>
          <w:kern w:val="0"/>
          <w:sz w:val="22"/>
          <w:szCs w:val="22"/>
          <w:lang w:bidi="ar-SA"/>
        </w:rPr>
        <w:t xml:space="preserve"> – članica</w:t>
      </w:r>
      <w:r>
        <w:rPr>
          <w:rFonts w:eastAsia="Calibri" w:cs="Calibri"/>
          <w:kern w:val="0"/>
          <w:sz w:val="22"/>
          <w:szCs w:val="22"/>
          <w:lang w:bidi="ar-SA"/>
        </w:rPr>
        <w:tab/>
      </w:r>
    </w:p>
    <w:p w14:paraId="5F5D7B6D" w14:textId="77777777" w:rsidR="000E3A4E" w:rsidRDefault="006919C3">
      <w:pPr>
        <w:spacing w:after="200" w:line="276" w:lineRule="auto"/>
        <w:rPr>
          <w:rFonts w:ascii="Calibri" w:eastAsia="Calibri" w:hAnsi="Calibri" w:cs="Calibri"/>
          <w:kern w:val="0"/>
          <w:sz w:val="22"/>
          <w:szCs w:val="22"/>
          <w:lang w:bidi="ar-SA"/>
        </w:rPr>
      </w:pPr>
      <w:r>
        <w:rPr>
          <w:rFonts w:eastAsia="Calibri" w:cs="Calibri"/>
          <w:kern w:val="0"/>
          <w:sz w:val="22"/>
          <w:szCs w:val="22"/>
          <w:lang w:bidi="ar-SA"/>
        </w:rPr>
        <w:t>dr. Sonja Pečjak, Filozofska fakulteta, Univerza v Ljubljani – članica</w:t>
      </w:r>
    </w:p>
    <w:p w14:paraId="2054F524" w14:textId="75608364" w:rsidR="000E3A4E" w:rsidRDefault="006919C3">
      <w:pPr>
        <w:spacing w:after="200" w:line="276" w:lineRule="auto"/>
      </w:pPr>
      <w:r>
        <w:rPr>
          <w:rFonts w:eastAsia="Calibri" w:cs="Calibri"/>
          <w:kern w:val="0"/>
          <w:sz w:val="22"/>
          <w:szCs w:val="22"/>
          <w:lang w:bidi="ar-SA"/>
        </w:rPr>
        <w:t>dr. Fani Nolimal, Zavod R</w:t>
      </w:r>
      <w:r w:rsidR="00404C97">
        <w:rPr>
          <w:rFonts w:eastAsia="Calibri" w:cs="Calibri"/>
          <w:kern w:val="0"/>
          <w:sz w:val="22"/>
          <w:szCs w:val="22"/>
          <w:lang w:bidi="ar-SA"/>
        </w:rPr>
        <w:t xml:space="preserve">epublike </w:t>
      </w:r>
      <w:r>
        <w:rPr>
          <w:rFonts w:eastAsia="Calibri" w:cs="Calibri"/>
          <w:kern w:val="0"/>
          <w:sz w:val="22"/>
          <w:szCs w:val="22"/>
          <w:lang w:bidi="ar-SA"/>
        </w:rPr>
        <w:t>S</w:t>
      </w:r>
      <w:r w:rsidR="00404C97">
        <w:rPr>
          <w:rFonts w:eastAsia="Calibri" w:cs="Calibri"/>
          <w:kern w:val="0"/>
          <w:sz w:val="22"/>
          <w:szCs w:val="22"/>
          <w:lang w:bidi="ar-SA"/>
        </w:rPr>
        <w:t>lovenije</w:t>
      </w:r>
      <w:r>
        <w:rPr>
          <w:rFonts w:eastAsia="Calibri" w:cs="Calibri"/>
          <w:kern w:val="0"/>
          <w:sz w:val="22"/>
          <w:szCs w:val="22"/>
          <w:lang w:bidi="ar-SA"/>
        </w:rPr>
        <w:t xml:space="preserve"> za šolstvo – članica </w:t>
      </w:r>
    </w:p>
    <w:p w14:paraId="764D392C" w14:textId="77777777" w:rsidR="000E3A4E" w:rsidRDefault="006919C3">
      <w:pPr>
        <w:spacing w:after="200" w:line="276" w:lineRule="auto"/>
      </w:pPr>
      <w:r>
        <w:rPr>
          <w:rFonts w:eastAsia="Calibri" w:cs="Calibri"/>
          <w:kern w:val="0"/>
          <w:sz w:val="22"/>
          <w:szCs w:val="22"/>
          <w:lang w:bidi="ar-SA"/>
        </w:rPr>
        <w:t>dr. Sonja Rutar, Pedagoška fakulteta, Univerza na Primorskem – članica</w:t>
      </w:r>
    </w:p>
    <w:p w14:paraId="0B9737B0" w14:textId="77777777" w:rsidR="000E3A4E" w:rsidRDefault="006919C3">
      <w:pPr>
        <w:spacing w:after="200" w:line="276" w:lineRule="auto"/>
        <w:rPr>
          <w:rFonts w:ascii="Calibri" w:eastAsia="Calibri" w:hAnsi="Calibri" w:cs="Calibri"/>
          <w:kern w:val="0"/>
          <w:sz w:val="22"/>
          <w:szCs w:val="22"/>
          <w:lang w:bidi="ar-SA"/>
        </w:rPr>
      </w:pPr>
      <w:r>
        <w:rPr>
          <w:rFonts w:eastAsia="Calibri" w:cs="Calibri"/>
          <w:kern w:val="0"/>
          <w:sz w:val="22"/>
          <w:szCs w:val="22"/>
          <w:lang w:bidi="ar-SA"/>
        </w:rPr>
        <w:t>dr. Igor Saksida, Pedagoška fakulteta, Univerza v Ljubljani – član</w:t>
      </w:r>
    </w:p>
    <w:p w14:paraId="4340013A" w14:textId="40D009FC" w:rsidR="000E3A4E" w:rsidRDefault="006919C3">
      <w:pPr>
        <w:spacing w:after="200" w:line="276" w:lineRule="auto"/>
        <w:rPr>
          <w:rFonts w:ascii="Calibri" w:eastAsia="Calibri" w:hAnsi="Calibri" w:cs="Calibri"/>
          <w:kern w:val="0"/>
          <w:sz w:val="22"/>
          <w:szCs w:val="22"/>
          <w:lang w:bidi="ar-SA"/>
        </w:rPr>
      </w:pPr>
      <w:r>
        <w:rPr>
          <w:rFonts w:eastAsia="Calibri" w:cs="Calibri"/>
          <w:kern w:val="0"/>
          <w:sz w:val="22"/>
          <w:szCs w:val="22"/>
          <w:lang w:bidi="ar-SA"/>
        </w:rPr>
        <w:t>dr. Nataša Potočnik, Andragoški center R</w:t>
      </w:r>
      <w:r w:rsidR="00404C97">
        <w:rPr>
          <w:rFonts w:eastAsia="Calibri" w:cs="Calibri"/>
          <w:kern w:val="0"/>
          <w:sz w:val="22"/>
          <w:szCs w:val="22"/>
          <w:lang w:bidi="ar-SA"/>
        </w:rPr>
        <w:t xml:space="preserve">epublike </w:t>
      </w:r>
      <w:r>
        <w:rPr>
          <w:rFonts w:eastAsia="Calibri" w:cs="Calibri"/>
          <w:kern w:val="0"/>
          <w:sz w:val="22"/>
          <w:szCs w:val="22"/>
          <w:lang w:bidi="ar-SA"/>
        </w:rPr>
        <w:t>S</w:t>
      </w:r>
      <w:r w:rsidR="00404C97">
        <w:rPr>
          <w:rFonts w:eastAsia="Calibri" w:cs="Calibri"/>
          <w:kern w:val="0"/>
          <w:sz w:val="22"/>
          <w:szCs w:val="22"/>
          <w:lang w:bidi="ar-SA"/>
        </w:rPr>
        <w:t>lovenije</w:t>
      </w:r>
      <w:r>
        <w:rPr>
          <w:rFonts w:eastAsia="Calibri" w:cs="Calibri"/>
          <w:kern w:val="0"/>
          <w:sz w:val="22"/>
          <w:szCs w:val="22"/>
          <w:lang w:bidi="ar-SA"/>
        </w:rPr>
        <w:t xml:space="preserve"> – članica</w:t>
      </w:r>
    </w:p>
    <w:p w14:paraId="097BE0F2" w14:textId="77777777" w:rsidR="000E3A4E" w:rsidRDefault="006919C3">
      <w:pPr>
        <w:spacing w:after="200" w:line="276" w:lineRule="auto"/>
        <w:rPr>
          <w:rFonts w:ascii="Calibri" w:eastAsia="Calibri" w:hAnsi="Calibri" w:cs="Calibri"/>
          <w:kern w:val="0"/>
          <w:sz w:val="22"/>
          <w:szCs w:val="22"/>
          <w:lang w:bidi="ar-SA"/>
        </w:rPr>
      </w:pPr>
      <w:r>
        <w:rPr>
          <w:rFonts w:eastAsia="Calibri" w:cs="Calibri"/>
          <w:kern w:val="0"/>
          <w:sz w:val="22"/>
          <w:szCs w:val="22"/>
          <w:lang w:bidi="ar-SA"/>
        </w:rPr>
        <w:t>Andreja Ljubič, Ministrstvo za zdravje – članica</w:t>
      </w:r>
    </w:p>
    <w:p w14:paraId="70715357" w14:textId="77777777" w:rsidR="000E3A4E" w:rsidRDefault="006919C3">
      <w:pPr>
        <w:spacing w:after="200" w:line="276" w:lineRule="auto"/>
        <w:rPr>
          <w:rFonts w:ascii="Calibri" w:eastAsia="Calibri" w:hAnsi="Calibri" w:cs="Calibri"/>
          <w:kern w:val="0"/>
          <w:sz w:val="22"/>
          <w:szCs w:val="22"/>
          <w:lang w:bidi="ar-SA"/>
        </w:rPr>
      </w:pPr>
      <w:r>
        <w:rPr>
          <w:rFonts w:eastAsia="Calibri" w:cs="Calibri"/>
          <w:kern w:val="0"/>
          <w:sz w:val="22"/>
          <w:szCs w:val="22"/>
          <w:lang w:bidi="ar-SA"/>
        </w:rPr>
        <w:t>dr. Matevž Tomšič, Fakulteta za uporabne družbene študije v Novi Gorici – član</w:t>
      </w:r>
    </w:p>
    <w:p w14:paraId="46972FFC" w14:textId="77777777" w:rsidR="000E3A4E" w:rsidRDefault="000E3A4E">
      <w:pPr>
        <w:spacing w:after="200" w:line="276" w:lineRule="auto"/>
        <w:rPr>
          <w:rFonts w:ascii="Calibri" w:eastAsia="Calibri" w:hAnsi="Calibri" w:cs="Calibri"/>
          <w:kern w:val="0"/>
          <w:sz w:val="22"/>
          <w:szCs w:val="22"/>
          <w:lang w:bidi="ar-SA"/>
        </w:rPr>
      </w:pPr>
    </w:p>
    <w:p w14:paraId="3118A84B" w14:textId="6AB415EE" w:rsidR="000E3A4E" w:rsidRDefault="0011059D">
      <w:pPr>
        <w:rPr>
          <w:rFonts w:ascii="Calibri" w:eastAsia="Calibri" w:hAnsi="Calibri" w:cs="Calibri"/>
          <w:kern w:val="0"/>
          <w:sz w:val="22"/>
          <w:szCs w:val="22"/>
          <w:lang w:bidi="ar-SA"/>
        </w:rPr>
      </w:pPr>
      <w:r w:rsidRPr="0011059D">
        <w:rPr>
          <w:rFonts w:ascii="Calibri" w:eastAsia="Calibri" w:hAnsi="Calibri" w:cs="Calibri"/>
          <w:kern w:val="0"/>
          <w:sz w:val="22"/>
          <w:szCs w:val="22"/>
          <w:lang w:bidi="ar-SA"/>
        </w:rPr>
        <w:t>Jezikovni pregled: Milena Fabiani, Generalni sekretariat RS, Sektor za prevajanje</w:t>
      </w:r>
    </w:p>
    <w:p w14:paraId="19FD259B" w14:textId="77777777" w:rsidR="000E3A4E" w:rsidRDefault="000E3A4E">
      <w:pPr>
        <w:rPr>
          <w:rFonts w:ascii="Calibri" w:eastAsia="Calibri" w:hAnsi="Calibri" w:cs="Calibri"/>
          <w:kern w:val="0"/>
          <w:sz w:val="22"/>
          <w:szCs w:val="22"/>
          <w:lang w:bidi="ar-SA"/>
        </w:rPr>
      </w:pPr>
    </w:p>
    <w:p w14:paraId="1F98756A" w14:textId="77777777" w:rsidR="000E3A4E" w:rsidRDefault="000E3A4E">
      <w:pPr>
        <w:rPr>
          <w:rFonts w:ascii="Calibri" w:eastAsia="Calibri" w:hAnsi="Calibri" w:cs="Calibri"/>
          <w:kern w:val="0"/>
          <w:sz w:val="22"/>
          <w:szCs w:val="22"/>
          <w:lang w:bidi="ar-SA"/>
        </w:rPr>
      </w:pPr>
    </w:p>
    <w:p w14:paraId="36DD2FA3" w14:textId="77777777" w:rsidR="000E3A4E" w:rsidRDefault="000E3A4E">
      <w:pPr>
        <w:rPr>
          <w:rFonts w:ascii="Calibri" w:eastAsia="Calibri" w:hAnsi="Calibri" w:cs="Calibri"/>
          <w:kern w:val="0"/>
          <w:sz w:val="22"/>
          <w:szCs w:val="22"/>
          <w:lang w:bidi="ar-SA"/>
        </w:rPr>
      </w:pPr>
    </w:p>
    <w:p w14:paraId="5E7948AB" w14:textId="77777777" w:rsidR="000E3A4E" w:rsidRDefault="000E3A4E">
      <w:pPr>
        <w:rPr>
          <w:rFonts w:ascii="Calibri" w:eastAsia="Calibri" w:hAnsi="Calibri" w:cs="Calibri"/>
          <w:kern w:val="0"/>
          <w:sz w:val="22"/>
          <w:szCs w:val="22"/>
          <w:lang w:bidi="ar-SA"/>
        </w:rPr>
      </w:pPr>
    </w:p>
    <w:p w14:paraId="6DE5BAC2" w14:textId="77777777" w:rsidR="000E3A4E" w:rsidRDefault="000E3A4E">
      <w:pPr>
        <w:rPr>
          <w:rFonts w:ascii="Calibri" w:eastAsia="Calibri" w:hAnsi="Calibri" w:cs="Calibri"/>
          <w:kern w:val="0"/>
          <w:sz w:val="22"/>
          <w:szCs w:val="22"/>
          <w:lang w:bidi="ar-SA"/>
        </w:rPr>
      </w:pPr>
    </w:p>
    <w:p w14:paraId="213AA13C" w14:textId="77777777" w:rsidR="000E3A4E" w:rsidRDefault="000E3A4E">
      <w:pPr>
        <w:rPr>
          <w:rFonts w:ascii="Calibri" w:eastAsia="Calibri" w:hAnsi="Calibri" w:cs="Calibri"/>
          <w:kern w:val="0"/>
          <w:sz w:val="22"/>
          <w:szCs w:val="22"/>
          <w:lang w:bidi="ar-SA"/>
        </w:rPr>
      </w:pPr>
    </w:p>
    <w:p w14:paraId="61483EE8" w14:textId="77777777" w:rsidR="000E3A4E" w:rsidRDefault="000E3A4E">
      <w:pPr>
        <w:rPr>
          <w:rFonts w:ascii="Calibri" w:eastAsia="Calibri" w:hAnsi="Calibri" w:cs="Calibri"/>
          <w:kern w:val="0"/>
          <w:sz w:val="22"/>
          <w:szCs w:val="22"/>
          <w:lang w:bidi="ar-SA"/>
        </w:rPr>
      </w:pPr>
    </w:p>
    <w:p w14:paraId="2BA22865" w14:textId="77777777" w:rsidR="000E3A4E" w:rsidRDefault="000E3A4E">
      <w:pPr>
        <w:rPr>
          <w:rFonts w:ascii="Calibri" w:eastAsia="Calibri" w:hAnsi="Calibri" w:cs="Calibri"/>
          <w:kern w:val="0"/>
          <w:sz w:val="22"/>
          <w:szCs w:val="22"/>
          <w:lang w:bidi="ar-SA"/>
        </w:rPr>
      </w:pPr>
    </w:p>
    <w:p w14:paraId="06F46391" w14:textId="77777777" w:rsidR="000E3A4E" w:rsidRDefault="000E3A4E">
      <w:pPr>
        <w:rPr>
          <w:rFonts w:ascii="Calibri" w:eastAsia="Calibri" w:hAnsi="Calibri" w:cs="Calibri"/>
          <w:kern w:val="0"/>
          <w:sz w:val="22"/>
          <w:szCs w:val="22"/>
          <w:lang w:bidi="ar-SA"/>
        </w:rPr>
      </w:pPr>
    </w:p>
    <w:p w14:paraId="689C5FFB" w14:textId="77777777" w:rsidR="000E3A4E" w:rsidRDefault="000E3A4E">
      <w:pPr>
        <w:rPr>
          <w:rFonts w:ascii="Calibri" w:eastAsia="Calibri" w:hAnsi="Calibri" w:cs="Calibri"/>
          <w:kern w:val="0"/>
          <w:sz w:val="22"/>
          <w:szCs w:val="22"/>
          <w:lang w:bidi="ar-SA"/>
        </w:rPr>
      </w:pPr>
    </w:p>
    <w:p w14:paraId="521B03C3" w14:textId="77777777" w:rsidR="000E3A4E" w:rsidRDefault="000E3A4E">
      <w:pPr>
        <w:rPr>
          <w:rFonts w:ascii="Calibri" w:eastAsia="Calibri" w:hAnsi="Calibri" w:cs="Calibri"/>
          <w:kern w:val="0"/>
          <w:sz w:val="22"/>
          <w:szCs w:val="22"/>
          <w:lang w:bidi="ar-SA"/>
        </w:rPr>
      </w:pPr>
    </w:p>
    <w:p w14:paraId="716C3909" w14:textId="77777777" w:rsidR="000E3A4E" w:rsidRDefault="000E3A4E">
      <w:pPr>
        <w:rPr>
          <w:rFonts w:ascii="Calibri" w:eastAsia="Calibri" w:hAnsi="Calibri" w:cs="Calibri"/>
          <w:kern w:val="0"/>
          <w:sz w:val="22"/>
          <w:szCs w:val="22"/>
          <w:lang w:bidi="ar-SA"/>
        </w:rPr>
      </w:pPr>
    </w:p>
    <w:p w14:paraId="5FD50F5F" w14:textId="77777777" w:rsidR="000E3A4E" w:rsidRDefault="000E3A4E">
      <w:pPr>
        <w:rPr>
          <w:rFonts w:ascii="Calibri" w:eastAsia="Calibri" w:hAnsi="Calibri" w:cs="Calibri"/>
          <w:kern w:val="0"/>
          <w:sz w:val="22"/>
          <w:szCs w:val="22"/>
          <w:lang w:bidi="ar-SA"/>
        </w:rPr>
      </w:pPr>
    </w:p>
    <w:p w14:paraId="0BBB8828" w14:textId="77777777" w:rsidR="000E3A4E" w:rsidRDefault="000E3A4E">
      <w:pPr>
        <w:rPr>
          <w:rFonts w:ascii="Calibri" w:eastAsia="Calibri" w:hAnsi="Calibri" w:cs="Calibri"/>
          <w:kern w:val="0"/>
          <w:sz w:val="22"/>
          <w:szCs w:val="22"/>
          <w:lang w:bidi="ar-SA"/>
        </w:rPr>
      </w:pPr>
    </w:p>
    <w:p w14:paraId="34631570" w14:textId="77777777" w:rsidR="000E3A4E" w:rsidRDefault="000E3A4E">
      <w:pPr>
        <w:rPr>
          <w:rFonts w:ascii="Calibri" w:eastAsia="Calibri" w:hAnsi="Calibri" w:cs="Calibri"/>
          <w:kern w:val="0"/>
          <w:sz w:val="22"/>
          <w:szCs w:val="22"/>
          <w:lang w:bidi="ar-SA"/>
        </w:rPr>
      </w:pPr>
    </w:p>
    <w:p w14:paraId="583A3849" w14:textId="77777777" w:rsidR="000E3A4E" w:rsidRDefault="000E3A4E">
      <w:pPr>
        <w:rPr>
          <w:rFonts w:ascii="Calibri" w:eastAsia="Calibri" w:hAnsi="Calibri" w:cs="Calibri"/>
          <w:kern w:val="0"/>
          <w:sz w:val="22"/>
          <w:szCs w:val="22"/>
          <w:lang w:bidi="ar-SA"/>
        </w:rPr>
      </w:pPr>
    </w:p>
    <w:sdt>
      <w:sdtPr>
        <w:id w:val="-245347075"/>
        <w:docPartObj>
          <w:docPartGallery w:val="Table of Contents"/>
          <w:docPartUnique/>
        </w:docPartObj>
      </w:sdtPr>
      <w:sdtContent>
        <w:p w14:paraId="58275731" w14:textId="17955167" w:rsidR="00AA56D1" w:rsidRDefault="006919C3">
          <w:pPr>
            <w:pStyle w:val="Kazalovsebine1"/>
            <w:rPr>
              <w:rFonts w:eastAsiaTheme="minorEastAsia" w:cstheme="minorBidi"/>
              <w:noProof/>
              <w:sz w:val="22"/>
              <w:szCs w:val="22"/>
              <w:lang w:eastAsia="sl-SI" w:bidi="ar-SA"/>
              <w14:ligatures w14:val="standardContextual"/>
            </w:rPr>
          </w:pPr>
          <w:r>
            <w:fldChar w:fldCharType="begin"/>
          </w:r>
          <w:r>
            <w:rPr>
              <w:rStyle w:val="IndexLink"/>
              <w:rFonts w:ascii="Cambria" w:hAnsi="Cambria" w:cs="Cambria"/>
              <w:webHidden/>
              <w:lang w:eastAsia="sl-SI"/>
            </w:rPr>
            <w:instrText xml:space="preserve"> TOC \z \o "1-3" \u \h</w:instrText>
          </w:r>
          <w:r>
            <w:rPr>
              <w:rStyle w:val="IndexLink"/>
              <w:rFonts w:ascii="Cambria" w:hAnsi="Cambria" w:cs="Cambria"/>
              <w:lang w:eastAsia="sl-SI"/>
            </w:rPr>
            <w:fldChar w:fldCharType="separate"/>
          </w:r>
          <w:hyperlink w:anchor="_Toc161665069" w:history="1">
            <w:r w:rsidR="00AA56D1" w:rsidRPr="00B5633C">
              <w:rPr>
                <w:rStyle w:val="Hiperpovezava"/>
                <w:rFonts w:ascii="Cambria" w:hAnsi="Cambria" w:cs="Cambria"/>
                <w:noProof/>
                <w:lang w:eastAsia="sl-SI"/>
              </w:rPr>
              <w:t>I.</w:t>
            </w:r>
            <w:r w:rsidR="00AA56D1">
              <w:rPr>
                <w:rFonts w:eastAsiaTheme="minorEastAsia" w:cstheme="minorBidi"/>
                <w:noProof/>
                <w:sz w:val="22"/>
                <w:szCs w:val="22"/>
                <w:lang w:eastAsia="sl-SI" w:bidi="ar-SA"/>
                <w14:ligatures w14:val="standardContextual"/>
              </w:rPr>
              <w:tab/>
            </w:r>
            <w:r w:rsidR="00AA56D1" w:rsidRPr="00B5633C">
              <w:rPr>
                <w:rStyle w:val="Hiperpovezava"/>
                <w:noProof/>
              </w:rPr>
              <w:t>UVOD</w:t>
            </w:r>
            <w:r w:rsidR="00AA56D1">
              <w:rPr>
                <w:noProof/>
                <w:webHidden/>
              </w:rPr>
              <w:tab/>
            </w:r>
            <w:r w:rsidR="00AA56D1">
              <w:rPr>
                <w:noProof/>
                <w:webHidden/>
              </w:rPr>
              <w:fldChar w:fldCharType="begin"/>
            </w:r>
            <w:r w:rsidR="00AA56D1">
              <w:rPr>
                <w:noProof/>
                <w:webHidden/>
              </w:rPr>
              <w:instrText xml:space="preserve"> PAGEREF _Toc161665069 \h </w:instrText>
            </w:r>
            <w:r w:rsidR="00AA56D1">
              <w:rPr>
                <w:noProof/>
                <w:webHidden/>
              </w:rPr>
            </w:r>
            <w:r w:rsidR="00AA56D1">
              <w:rPr>
                <w:noProof/>
                <w:webHidden/>
              </w:rPr>
              <w:fldChar w:fldCharType="separate"/>
            </w:r>
            <w:r w:rsidR="00AA56D1">
              <w:rPr>
                <w:noProof/>
                <w:webHidden/>
              </w:rPr>
              <w:t>6</w:t>
            </w:r>
            <w:r w:rsidR="00AA56D1">
              <w:rPr>
                <w:noProof/>
                <w:webHidden/>
              </w:rPr>
              <w:fldChar w:fldCharType="end"/>
            </w:r>
          </w:hyperlink>
        </w:p>
        <w:p w14:paraId="7848C718" w14:textId="228EBDD1" w:rsidR="00AA56D1" w:rsidRDefault="00000000">
          <w:pPr>
            <w:pStyle w:val="Kazalovsebine2"/>
            <w:rPr>
              <w:rFonts w:eastAsiaTheme="minorEastAsia" w:cstheme="minorBidi"/>
              <w:noProof/>
              <w:sz w:val="22"/>
              <w:szCs w:val="22"/>
              <w:lang w:eastAsia="sl-SI" w:bidi="ar-SA"/>
              <w14:ligatures w14:val="standardContextual"/>
            </w:rPr>
          </w:pPr>
          <w:hyperlink w:anchor="_Toc161665070" w:history="1">
            <w:r w:rsidR="00AA56D1" w:rsidRPr="00B5633C">
              <w:rPr>
                <w:rStyle w:val="Hiperpovezava"/>
                <w:rFonts w:ascii="Cambria" w:hAnsi="Cambria" w:cs="Cambria"/>
                <w:noProof/>
                <w:lang w:eastAsia="sl-SI"/>
              </w:rPr>
              <w:t xml:space="preserve">2 </w:t>
            </w:r>
            <w:r w:rsidR="00AA56D1" w:rsidRPr="00B5633C">
              <w:rPr>
                <w:rStyle w:val="Hiperpovezava"/>
                <w:noProof/>
                <w:lang w:eastAsia="sl-SI"/>
              </w:rPr>
              <w:t xml:space="preserve">IZHODIŠČA ZA PREGLED </w:t>
            </w:r>
            <w:r w:rsidR="00AA56D1" w:rsidRPr="00B5633C">
              <w:rPr>
                <w:rStyle w:val="Hiperpovezava"/>
                <w:rFonts w:cstheme="majorHAnsi"/>
                <w:noProof/>
                <w:lang w:eastAsia="sl-SI"/>
              </w:rPr>
              <w:t>UKREPOV ZA OBDOBJE 2020-2023</w:t>
            </w:r>
            <w:r w:rsidR="00AA56D1">
              <w:rPr>
                <w:noProof/>
                <w:webHidden/>
              </w:rPr>
              <w:tab/>
            </w:r>
            <w:r w:rsidR="00AA56D1">
              <w:rPr>
                <w:noProof/>
                <w:webHidden/>
              </w:rPr>
              <w:fldChar w:fldCharType="begin"/>
            </w:r>
            <w:r w:rsidR="00AA56D1">
              <w:rPr>
                <w:noProof/>
                <w:webHidden/>
              </w:rPr>
              <w:instrText xml:space="preserve"> PAGEREF _Toc161665070 \h </w:instrText>
            </w:r>
            <w:r w:rsidR="00AA56D1">
              <w:rPr>
                <w:noProof/>
                <w:webHidden/>
              </w:rPr>
            </w:r>
            <w:r w:rsidR="00AA56D1">
              <w:rPr>
                <w:noProof/>
                <w:webHidden/>
              </w:rPr>
              <w:fldChar w:fldCharType="separate"/>
            </w:r>
            <w:r w:rsidR="00AA56D1">
              <w:rPr>
                <w:noProof/>
                <w:webHidden/>
              </w:rPr>
              <w:t>7</w:t>
            </w:r>
            <w:r w:rsidR="00AA56D1">
              <w:rPr>
                <w:noProof/>
                <w:webHidden/>
              </w:rPr>
              <w:fldChar w:fldCharType="end"/>
            </w:r>
          </w:hyperlink>
        </w:p>
        <w:p w14:paraId="1B0AD649" w14:textId="0DA9CB56" w:rsidR="00AA56D1" w:rsidRDefault="00000000" w:rsidP="00AA56D1">
          <w:pPr>
            <w:pStyle w:val="Kazalovsebine3"/>
            <w:rPr>
              <w:rFonts w:eastAsiaTheme="minorEastAsia" w:cstheme="minorBidi"/>
              <w:noProof/>
              <w:sz w:val="22"/>
              <w:szCs w:val="22"/>
              <w:lang w:eastAsia="sl-SI" w:bidi="ar-SA"/>
              <w14:ligatures w14:val="standardContextual"/>
            </w:rPr>
          </w:pPr>
          <w:hyperlink w:anchor="_Toc161665071" w:history="1">
            <w:r w:rsidR="00AA56D1" w:rsidRPr="00B5633C">
              <w:rPr>
                <w:rStyle w:val="Hiperpovezava"/>
                <w:noProof/>
              </w:rPr>
              <w:t>2.1 Strateški cilji Nacionalne strategije za razvoj bralne pismenosti</w:t>
            </w:r>
            <w:r w:rsidR="00AA56D1">
              <w:rPr>
                <w:noProof/>
                <w:webHidden/>
              </w:rPr>
              <w:tab/>
            </w:r>
            <w:r w:rsidR="00AA56D1">
              <w:rPr>
                <w:noProof/>
                <w:webHidden/>
              </w:rPr>
              <w:fldChar w:fldCharType="begin"/>
            </w:r>
            <w:r w:rsidR="00AA56D1">
              <w:rPr>
                <w:noProof/>
                <w:webHidden/>
              </w:rPr>
              <w:instrText xml:space="preserve"> PAGEREF _Toc161665071 \h </w:instrText>
            </w:r>
            <w:r w:rsidR="00AA56D1">
              <w:rPr>
                <w:noProof/>
                <w:webHidden/>
              </w:rPr>
            </w:r>
            <w:r w:rsidR="00AA56D1">
              <w:rPr>
                <w:noProof/>
                <w:webHidden/>
              </w:rPr>
              <w:fldChar w:fldCharType="separate"/>
            </w:r>
            <w:r w:rsidR="00AA56D1">
              <w:rPr>
                <w:noProof/>
                <w:webHidden/>
              </w:rPr>
              <w:t>7</w:t>
            </w:r>
            <w:r w:rsidR="00AA56D1">
              <w:rPr>
                <w:noProof/>
                <w:webHidden/>
              </w:rPr>
              <w:fldChar w:fldCharType="end"/>
            </w:r>
          </w:hyperlink>
        </w:p>
        <w:p w14:paraId="09CB7E06" w14:textId="4A0B5C31" w:rsidR="00AA56D1" w:rsidRDefault="00000000" w:rsidP="00AA56D1">
          <w:pPr>
            <w:pStyle w:val="Kazalovsebine3"/>
            <w:rPr>
              <w:rFonts w:eastAsiaTheme="minorEastAsia" w:cstheme="minorBidi"/>
              <w:noProof/>
              <w:sz w:val="22"/>
              <w:szCs w:val="22"/>
              <w:lang w:eastAsia="sl-SI" w:bidi="ar-SA"/>
              <w14:ligatures w14:val="standardContextual"/>
            </w:rPr>
          </w:pPr>
          <w:hyperlink w:anchor="_Toc161665072" w:history="1">
            <w:r w:rsidR="00AA56D1" w:rsidRPr="00B5633C">
              <w:rPr>
                <w:rStyle w:val="Hiperpovezava"/>
                <w:noProof/>
                <w:lang w:eastAsia="sl-SI"/>
              </w:rPr>
              <w:t>2.2 Načela Nacionalne strategije za razvoj bralne pismenosti</w:t>
            </w:r>
            <w:r w:rsidR="00AA56D1">
              <w:rPr>
                <w:noProof/>
                <w:webHidden/>
              </w:rPr>
              <w:tab/>
            </w:r>
            <w:r w:rsidR="00AA56D1">
              <w:rPr>
                <w:noProof/>
                <w:webHidden/>
              </w:rPr>
              <w:fldChar w:fldCharType="begin"/>
            </w:r>
            <w:r w:rsidR="00AA56D1">
              <w:rPr>
                <w:noProof/>
                <w:webHidden/>
              </w:rPr>
              <w:instrText xml:space="preserve"> PAGEREF _Toc161665072 \h </w:instrText>
            </w:r>
            <w:r w:rsidR="00AA56D1">
              <w:rPr>
                <w:noProof/>
                <w:webHidden/>
              </w:rPr>
            </w:r>
            <w:r w:rsidR="00AA56D1">
              <w:rPr>
                <w:noProof/>
                <w:webHidden/>
              </w:rPr>
              <w:fldChar w:fldCharType="separate"/>
            </w:r>
            <w:r w:rsidR="00AA56D1">
              <w:rPr>
                <w:noProof/>
                <w:webHidden/>
              </w:rPr>
              <w:t>8</w:t>
            </w:r>
            <w:r w:rsidR="00AA56D1">
              <w:rPr>
                <w:noProof/>
                <w:webHidden/>
              </w:rPr>
              <w:fldChar w:fldCharType="end"/>
            </w:r>
          </w:hyperlink>
        </w:p>
        <w:p w14:paraId="5EAE54F0" w14:textId="1B9FD2D2" w:rsidR="00AA56D1" w:rsidRDefault="00000000">
          <w:pPr>
            <w:pStyle w:val="Kazalovsebine2"/>
            <w:rPr>
              <w:rFonts w:eastAsiaTheme="minorEastAsia" w:cstheme="minorBidi"/>
              <w:noProof/>
              <w:sz w:val="22"/>
              <w:szCs w:val="22"/>
              <w:lang w:eastAsia="sl-SI" w:bidi="ar-SA"/>
              <w14:ligatures w14:val="standardContextual"/>
            </w:rPr>
          </w:pPr>
          <w:hyperlink w:anchor="_Toc161665073" w:history="1">
            <w:r w:rsidR="00AA56D1" w:rsidRPr="00B5633C">
              <w:rPr>
                <w:rStyle w:val="Hiperpovezava"/>
                <w:noProof/>
              </w:rPr>
              <w:t>2.3 Ciljne skupine</w:t>
            </w:r>
            <w:r w:rsidR="00AA56D1">
              <w:rPr>
                <w:noProof/>
                <w:webHidden/>
              </w:rPr>
              <w:tab/>
            </w:r>
            <w:r w:rsidR="00AA56D1">
              <w:rPr>
                <w:noProof/>
                <w:webHidden/>
              </w:rPr>
              <w:fldChar w:fldCharType="begin"/>
            </w:r>
            <w:r w:rsidR="00AA56D1">
              <w:rPr>
                <w:noProof/>
                <w:webHidden/>
              </w:rPr>
              <w:instrText xml:space="preserve"> PAGEREF _Toc161665073 \h </w:instrText>
            </w:r>
            <w:r w:rsidR="00AA56D1">
              <w:rPr>
                <w:noProof/>
                <w:webHidden/>
              </w:rPr>
            </w:r>
            <w:r w:rsidR="00AA56D1">
              <w:rPr>
                <w:noProof/>
                <w:webHidden/>
              </w:rPr>
              <w:fldChar w:fldCharType="separate"/>
            </w:r>
            <w:r w:rsidR="00AA56D1">
              <w:rPr>
                <w:noProof/>
                <w:webHidden/>
              </w:rPr>
              <w:t>8</w:t>
            </w:r>
            <w:r w:rsidR="00AA56D1">
              <w:rPr>
                <w:noProof/>
                <w:webHidden/>
              </w:rPr>
              <w:fldChar w:fldCharType="end"/>
            </w:r>
          </w:hyperlink>
        </w:p>
        <w:p w14:paraId="60FD7432" w14:textId="7FF2EF94" w:rsidR="00AA56D1" w:rsidRDefault="00000000" w:rsidP="00AA56D1">
          <w:pPr>
            <w:pStyle w:val="Kazalovsebine3"/>
            <w:rPr>
              <w:rFonts w:eastAsiaTheme="minorEastAsia" w:cstheme="minorBidi"/>
              <w:noProof/>
              <w:sz w:val="22"/>
              <w:szCs w:val="22"/>
              <w:lang w:eastAsia="sl-SI" w:bidi="ar-SA"/>
              <w14:ligatures w14:val="standardContextual"/>
            </w:rPr>
          </w:pPr>
          <w:hyperlink w:anchor="_Toc161665074" w:history="1">
            <w:r w:rsidR="00AA56D1" w:rsidRPr="00B5633C">
              <w:rPr>
                <w:rStyle w:val="Hiperpovezava"/>
                <w:noProof/>
              </w:rPr>
              <w:t>2.4 Kazalniki in učinki ukrepov</w:t>
            </w:r>
            <w:r w:rsidR="00AA56D1">
              <w:rPr>
                <w:noProof/>
                <w:webHidden/>
              </w:rPr>
              <w:tab/>
            </w:r>
            <w:r w:rsidR="00AA56D1">
              <w:rPr>
                <w:noProof/>
                <w:webHidden/>
              </w:rPr>
              <w:fldChar w:fldCharType="begin"/>
            </w:r>
            <w:r w:rsidR="00AA56D1">
              <w:rPr>
                <w:noProof/>
                <w:webHidden/>
              </w:rPr>
              <w:instrText xml:space="preserve"> PAGEREF _Toc161665074 \h </w:instrText>
            </w:r>
            <w:r w:rsidR="00AA56D1">
              <w:rPr>
                <w:noProof/>
                <w:webHidden/>
              </w:rPr>
            </w:r>
            <w:r w:rsidR="00AA56D1">
              <w:rPr>
                <w:noProof/>
                <w:webHidden/>
              </w:rPr>
              <w:fldChar w:fldCharType="separate"/>
            </w:r>
            <w:r w:rsidR="00AA56D1">
              <w:rPr>
                <w:noProof/>
                <w:webHidden/>
              </w:rPr>
              <w:t>9</w:t>
            </w:r>
            <w:r w:rsidR="00AA56D1">
              <w:rPr>
                <w:noProof/>
                <w:webHidden/>
              </w:rPr>
              <w:fldChar w:fldCharType="end"/>
            </w:r>
          </w:hyperlink>
        </w:p>
        <w:p w14:paraId="765F896A" w14:textId="7AF6999C" w:rsidR="00AA56D1" w:rsidRDefault="00000000" w:rsidP="00AA56D1">
          <w:pPr>
            <w:pStyle w:val="Kazalovsebine3"/>
            <w:rPr>
              <w:rFonts w:eastAsiaTheme="minorEastAsia" w:cstheme="minorBidi"/>
              <w:noProof/>
              <w:sz w:val="22"/>
              <w:szCs w:val="22"/>
              <w:lang w:eastAsia="sl-SI" w:bidi="ar-SA"/>
              <w14:ligatures w14:val="standardContextual"/>
            </w:rPr>
          </w:pPr>
          <w:hyperlink w:anchor="_Toc161665075" w:history="1">
            <w:r w:rsidR="00AA56D1" w:rsidRPr="00B5633C">
              <w:rPr>
                <w:rStyle w:val="Hiperpovezava"/>
                <w:noProof/>
                <w:lang w:eastAsia="sl-SI"/>
              </w:rPr>
              <w:t>2.5 Sodelovanje in povezovanje deležnikov pri ukrepih za razvoj in dvig bralne pismenosti in bralne kulture</w:t>
            </w:r>
            <w:r w:rsidR="00AA56D1">
              <w:rPr>
                <w:noProof/>
                <w:webHidden/>
              </w:rPr>
              <w:tab/>
            </w:r>
            <w:r w:rsidR="00AA56D1">
              <w:rPr>
                <w:noProof/>
                <w:webHidden/>
              </w:rPr>
              <w:fldChar w:fldCharType="begin"/>
            </w:r>
            <w:r w:rsidR="00AA56D1">
              <w:rPr>
                <w:noProof/>
                <w:webHidden/>
              </w:rPr>
              <w:instrText xml:space="preserve"> PAGEREF _Toc161665075 \h </w:instrText>
            </w:r>
            <w:r w:rsidR="00AA56D1">
              <w:rPr>
                <w:noProof/>
                <w:webHidden/>
              </w:rPr>
            </w:r>
            <w:r w:rsidR="00AA56D1">
              <w:rPr>
                <w:noProof/>
                <w:webHidden/>
              </w:rPr>
              <w:fldChar w:fldCharType="separate"/>
            </w:r>
            <w:r w:rsidR="00AA56D1">
              <w:rPr>
                <w:noProof/>
                <w:webHidden/>
              </w:rPr>
              <w:t>9</w:t>
            </w:r>
            <w:r w:rsidR="00AA56D1">
              <w:rPr>
                <w:noProof/>
                <w:webHidden/>
              </w:rPr>
              <w:fldChar w:fldCharType="end"/>
            </w:r>
          </w:hyperlink>
        </w:p>
        <w:p w14:paraId="4A278CE3" w14:textId="3A54EEA4" w:rsidR="00AA56D1" w:rsidRDefault="00000000" w:rsidP="00AA56D1">
          <w:pPr>
            <w:pStyle w:val="Kazalovsebine3"/>
            <w:rPr>
              <w:rFonts w:eastAsiaTheme="minorEastAsia" w:cstheme="minorBidi"/>
              <w:noProof/>
              <w:sz w:val="22"/>
              <w:szCs w:val="22"/>
              <w:lang w:eastAsia="sl-SI" w:bidi="ar-SA"/>
              <w14:ligatures w14:val="standardContextual"/>
            </w:rPr>
          </w:pPr>
          <w:hyperlink w:anchor="_Toc161665076" w:history="1">
            <w:r w:rsidR="00AA56D1" w:rsidRPr="00B5633C">
              <w:rPr>
                <w:rStyle w:val="Hiperpovezava"/>
                <w:noProof/>
              </w:rPr>
              <w:t>2.6 Obdobje zajema</w:t>
            </w:r>
            <w:r w:rsidR="00AA56D1">
              <w:rPr>
                <w:noProof/>
                <w:webHidden/>
              </w:rPr>
              <w:tab/>
            </w:r>
            <w:r w:rsidR="00AA56D1">
              <w:rPr>
                <w:noProof/>
                <w:webHidden/>
              </w:rPr>
              <w:fldChar w:fldCharType="begin"/>
            </w:r>
            <w:r w:rsidR="00AA56D1">
              <w:rPr>
                <w:noProof/>
                <w:webHidden/>
              </w:rPr>
              <w:instrText xml:space="preserve"> PAGEREF _Toc161665076 \h </w:instrText>
            </w:r>
            <w:r w:rsidR="00AA56D1">
              <w:rPr>
                <w:noProof/>
                <w:webHidden/>
              </w:rPr>
            </w:r>
            <w:r w:rsidR="00AA56D1">
              <w:rPr>
                <w:noProof/>
                <w:webHidden/>
              </w:rPr>
              <w:fldChar w:fldCharType="separate"/>
            </w:r>
            <w:r w:rsidR="00AA56D1">
              <w:rPr>
                <w:noProof/>
                <w:webHidden/>
              </w:rPr>
              <w:t>9</w:t>
            </w:r>
            <w:r w:rsidR="00AA56D1">
              <w:rPr>
                <w:noProof/>
                <w:webHidden/>
              </w:rPr>
              <w:fldChar w:fldCharType="end"/>
            </w:r>
          </w:hyperlink>
        </w:p>
        <w:p w14:paraId="6A54B129" w14:textId="66D0FF00" w:rsidR="00AA56D1" w:rsidRDefault="00000000" w:rsidP="00AA56D1">
          <w:pPr>
            <w:pStyle w:val="Kazalovsebine3"/>
            <w:rPr>
              <w:rFonts w:eastAsiaTheme="minorEastAsia" w:cstheme="minorBidi"/>
              <w:noProof/>
              <w:sz w:val="22"/>
              <w:szCs w:val="22"/>
              <w:lang w:eastAsia="sl-SI" w:bidi="ar-SA"/>
              <w14:ligatures w14:val="standardContextual"/>
            </w:rPr>
          </w:pPr>
          <w:hyperlink w:anchor="_Toc161665077" w:history="1">
            <w:r w:rsidR="00AA56D1" w:rsidRPr="00B5633C">
              <w:rPr>
                <w:rStyle w:val="Hiperpovezava"/>
                <w:noProof/>
              </w:rPr>
              <w:t>2.7 Projekti bralne pismenosti in bralne kulture, financirani iz drugih virov</w:t>
            </w:r>
            <w:r w:rsidR="00AA56D1">
              <w:rPr>
                <w:noProof/>
                <w:webHidden/>
              </w:rPr>
              <w:tab/>
            </w:r>
            <w:r w:rsidR="00AA56D1">
              <w:rPr>
                <w:noProof/>
                <w:webHidden/>
              </w:rPr>
              <w:fldChar w:fldCharType="begin"/>
            </w:r>
            <w:r w:rsidR="00AA56D1">
              <w:rPr>
                <w:noProof/>
                <w:webHidden/>
              </w:rPr>
              <w:instrText xml:space="preserve"> PAGEREF _Toc161665077 \h </w:instrText>
            </w:r>
            <w:r w:rsidR="00AA56D1">
              <w:rPr>
                <w:noProof/>
                <w:webHidden/>
              </w:rPr>
            </w:r>
            <w:r w:rsidR="00AA56D1">
              <w:rPr>
                <w:noProof/>
                <w:webHidden/>
              </w:rPr>
              <w:fldChar w:fldCharType="separate"/>
            </w:r>
            <w:r w:rsidR="00AA56D1">
              <w:rPr>
                <w:noProof/>
                <w:webHidden/>
              </w:rPr>
              <w:t>9</w:t>
            </w:r>
            <w:r w:rsidR="00AA56D1">
              <w:rPr>
                <w:noProof/>
                <w:webHidden/>
              </w:rPr>
              <w:fldChar w:fldCharType="end"/>
            </w:r>
          </w:hyperlink>
        </w:p>
        <w:p w14:paraId="4E1D63C9" w14:textId="5541FC5A" w:rsidR="00AA56D1" w:rsidRDefault="00000000">
          <w:pPr>
            <w:pStyle w:val="Kazalovsebine2"/>
            <w:rPr>
              <w:rFonts w:eastAsiaTheme="minorEastAsia" w:cstheme="minorBidi"/>
              <w:noProof/>
              <w:sz w:val="22"/>
              <w:szCs w:val="22"/>
              <w:lang w:eastAsia="sl-SI" w:bidi="ar-SA"/>
              <w14:ligatures w14:val="standardContextual"/>
            </w:rPr>
          </w:pPr>
          <w:hyperlink w:anchor="_Toc161665078" w:history="1">
            <w:r w:rsidR="00AA56D1" w:rsidRPr="00B5633C">
              <w:rPr>
                <w:rStyle w:val="Hiperpovezava"/>
                <w:rFonts w:ascii="Cambria" w:hAnsi="Cambria" w:cs="Cambria"/>
                <w:noProof/>
              </w:rPr>
              <w:t xml:space="preserve">3 </w:t>
            </w:r>
            <w:r w:rsidR="00AA56D1" w:rsidRPr="00B5633C">
              <w:rPr>
                <w:rStyle w:val="Hiperpovezava"/>
                <w:noProof/>
              </w:rPr>
              <w:t>VSEBINSKI SKLOPI</w:t>
            </w:r>
            <w:r w:rsidR="00AA56D1">
              <w:rPr>
                <w:noProof/>
                <w:webHidden/>
              </w:rPr>
              <w:tab/>
            </w:r>
            <w:r w:rsidR="00AA56D1">
              <w:rPr>
                <w:noProof/>
                <w:webHidden/>
              </w:rPr>
              <w:fldChar w:fldCharType="begin"/>
            </w:r>
            <w:r w:rsidR="00AA56D1">
              <w:rPr>
                <w:noProof/>
                <w:webHidden/>
              </w:rPr>
              <w:instrText xml:space="preserve"> PAGEREF _Toc161665078 \h </w:instrText>
            </w:r>
            <w:r w:rsidR="00AA56D1">
              <w:rPr>
                <w:noProof/>
                <w:webHidden/>
              </w:rPr>
            </w:r>
            <w:r w:rsidR="00AA56D1">
              <w:rPr>
                <w:noProof/>
                <w:webHidden/>
              </w:rPr>
              <w:fldChar w:fldCharType="separate"/>
            </w:r>
            <w:r w:rsidR="00AA56D1">
              <w:rPr>
                <w:noProof/>
                <w:webHidden/>
              </w:rPr>
              <w:t>10</w:t>
            </w:r>
            <w:r w:rsidR="00AA56D1">
              <w:rPr>
                <w:noProof/>
                <w:webHidden/>
              </w:rPr>
              <w:fldChar w:fldCharType="end"/>
            </w:r>
          </w:hyperlink>
        </w:p>
        <w:p w14:paraId="5889F374" w14:textId="3769381F" w:rsidR="00AA56D1" w:rsidRDefault="00000000" w:rsidP="00AA56D1">
          <w:pPr>
            <w:pStyle w:val="Kazalovsebine3"/>
            <w:rPr>
              <w:rFonts w:eastAsiaTheme="minorEastAsia" w:cstheme="minorBidi"/>
              <w:noProof/>
              <w:sz w:val="22"/>
              <w:szCs w:val="22"/>
              <w:lang w:eastAsia="sl-SI" w:bidi="ar-SA"/>
              <w14:ligatures w14:val="standardContextual"/>
            </w:rPr>
          </w:pPr>
          <w:hyperlink w:anchor="_Toc161665079" w:history="1">
            <w:r w:rsidR="00AA56D1" w:rsidRPr="00B5633C">
              <w:rPr>
                <w:rStyle w:val="Hiperpovezava"/>
                <w:noProof/>
              </w:rPr>
              <w:t>3.1 Podpora uresničevanju NSRBP v okviru javne službe</w:t>
            </w:r>
            <w:r w:rsidR="00AA56D1">
              <w:rPr>
                <w:noProof/>
                <w:webHidden/>
              </w:rPr>
              <w:tab/>
            </w:r>
            <w:r w:rsidR="00AA56D1">
              <w:rPr>
                <w:noProof/>
                <w:webHidden/>
              </w:rPr>
              <w:fldChar w:fldCharType="begin"/>
            </w:r>
            <w:r w:rsidR="00AA56D1">
              <w:rPr>
                <w:noProof/>
                <w:webHidden/>
              </w:rPr>
              <w:instrText xml:space="preserve"> PAGEREF _Toc161665079 \h </w:instrText>
            </w:r>
            <w:r w:rsidR="00AA56D1">
              <w:rPr>
                <w:noProof/>
                <w:webHidden/>
              </w:rPr>
            </w:r>
            <w:r w:rsidR="00AA56D1">
              <w:rPr>
                <w:noProof/>
                <w:webHidden/>
              </w:rPr>
              <w:fldChar w:fldCharType="separate"/>
            </w:r>
            <w:r w:rsidR="00AA56D1">
              <w:rPr>
                <w:noProof/>
                <w:webHidden/>
              </w:rPr>
              <w:t>10</w:t>
            </w:r>
            <w:r w:rsidR="00AA56D1">
              <w:rPr>
                <w:noProof/>
                <w:webHidden/>
              </w:rPr>
              <w:fldChar w:fldCharType="end"/>
            </w:r>
          </w:hyperlink>
        </w:p>
        <w:p w14:paraId="3F4D9663" w14:textId="687F4097" w:rsidR="00AA56D1" w:rsidRDefault="00000000" w:rsidP="00AA56D1">
          <w:pPr>
            <w:pStyle w:val="Kazalovsebine3"/>
            <w:rPr>
              <w:rFonts w:eastAsiaTheme="minorEastAsia" w:cstheme="minorBidi"/>
              <w:noProof/>
              <w:sz w:val="22"/>
              <w:szCs w:val="22"/>
              <w:lang w:eastAsia="sl-SI" w:bidi="ar-SA"/>
              <w14:ligatures w14:val="standardContextual"/>
            </w:rPr>
          </w:pPr>
          <w:hyperlink w:anchor="_Toc161665080" w:history="1">
            <w:r w:rsidR="00AA56D1" w:rsidRPr="00B5633C">
              <w:rPr>
                <w:rStyle w:val="Hiperpovezava"/>
                <w:noProof/>
              </w:rPr>
              <w:t>3.2 Zagotavljanje sistemskih podlag</w:t>
            </w:r>
            <w:r w:rsidR="00AA56D1">
              <w:rPr>
                <w:noProof/>
                <w:webHidden/>
              </w:rPr>
              <w:tab/>
            </w:r>
            <w:r w:rsidR="00AA56D1">
              <w:rPr>
                <w:noProof/>
                <w:webHidden/>
              </w:rPr>
              <w:fldChar w:fldCharType="begin"/>
            </w:r>
            <w:r w:rsidR="00AA56D1">
              <w:rPr>
                <w:noProof/>
                <w:webHidden/>
              </w:rPr>
              <w:instrText xml:space="preserve"> PAGEREF _Toc161665080 \h </w:instrText>
            </w:r>
            <w:r w:rsidR="00AA56D1">
              <w:rPr>
                <w:noProof/>
                <w:webHidden/>
              </w:rPr>
            </w:r>
            <w:r w:rsidR="00AA56D1">
              <w:rPr>
                <w:noProof/>
                <w:webHidden/>
              </w:rPr>
              <w:fldChar w:fldCharType="separate"/>
            </w:r>
            <w:r w:rsidR="00AA56D1">
              <w:rPr>
                <w:noProof/>
                <w:webHidden/>
              </w:rPr>
              <w:t>10</w:t>
            </w:r>
            <w:r w:rsidR="00AA56D1">
              <w:rPr>
                <w:noProof/>
                <w:webHidden/>
              </w:rPr>
              <w:fldChar w:fldCharType="end"/>
            </w:r>
          </w:hyperlink>
        </w:p>
        <w:p w14:paraId="1E8F275D" w14:textId="7F21490C" w:rsidR="00AA56D1" w:rsidRDefault="00000000" w:rsidP="00AA56D1">
          <w:pPr>
            <w:pStyle w:val="Kazalovsebine3"/>
            <w:rPr>
              <w:rFonts w:eastAsiaTheme="minorEastAsia" w:cstheme="minorBidi"/>
              <w:noProof/>
              <w:sz w:val="22"/>
              <w:szCs w:val="22"/>
              <w:lang w:eastAsia="sl-SI" w:bidi="ar-SA"/>
              <w14:ligatures w14:val="standardContextual"/>
            </w:rPr>
          </w:pPr>
          <w:hyperlink w:anchor="_Toc161665081" w:history="1">
            <w:r w:rsidR="00AA56D1" w:rsidRPr="00B5633C">
              <w:rPr>
                <w:rStyle w:val="Hiperpovezava"/>
                <w:noProof/>
              </w:rPr>
              <w:t>3.3 Raziskave in evalvacije</w:t>
            </w:r>
            <w:r w:rsidR="00AA56D1">
              <w:rPr>
                <w:noProof/>
                <w:webHidden/>
              </w:rPr>
              <w:tab/>
            </w:r>
            <w:r w:rsidR="00AA56D1">
              <w:rPr>
                <w:noProof/>
                <w:webHidden/>
              </w:rPr>
              <w:fldChar w:fldCharType="begin"/>
            </w:r>
            <w:r w:rsidR="00AA56D1">
              <w:rPr>
                <w:noProof/>
                <w:webHidden/>
              </w:rPr>
              <w:instrText xml:space="preserve"> PAGEREF _Toc161665081 \h </w:instrText>
            </w:r>
            <w:r w:rsidR="00AA56D1">
              <w:rPr>
                <w:noProof/>
                <w:webHidden/>
              </w:rPr>
            </w:r>
            <w:r w:rsidR="00AA56D1">
              <w:rPr>
                <w:noProof/>
                <w:webHidden/>
              </w:rPr>
              <w:fldChar w:fldCharType="separate"/>
            </w:r>
            <w:r w:rsidR="00AA56D1">
              <w:rPr>
                <w:noProof/>
                <w:webHidden/>
              </w:rPr>
              <w:t>10</w:t>
            </w:r>
            <w:r w:rsidR="00AA56D1">
              <w:rPr>
                <w:noProof/>
                <w:webHidden/>
              </w:rPr>
              <w:fldChar w:fldCharType="end"/>
            </w:r>
          </w:hyperlink>
        </w:p>
        <w:p w14:paraId="74E5D4A0" w14:textId="499C69B0" w:rsidR="00AA56D1" w:rsidRDefault="00000000" w:rsidP="00AA56D1">
          <w:pPr>
            <w:pStyle w:val="Kazalovsebine3"/>
            <w:rPr>
              <w:rFonts w:eastAsiaTheme="minorEastAsia" w:cstheme="minorBidi"/>
              <w:noProof/>
              <w:sz w:val="22"/>
              <w:szCs w:val="22"/>
              <w:lang w:eastAsia="sl-SI" w:bidi="ar-SA"/>
              <w14:ligatures w14:val="standardContextual"/>
            </w:rPr>
          </w:pPr>
          <w:hyperlink w:anchor="_Toc161665082" w:history="1">
            <w:r w:rsidR="00AA56D1" w:rsidRPr="00B5633C">
              <w:rPr>
                <w:rStyle w:val="Hiperpovezava"/>
                <w:noProof/>
              </w:rPr>
              <w:t>3.4 Razvoj: projekti, programi, modeli, instrumenti, gradiva in drugi dokumenti</w:t>
            </w:r>
            <w:r w:rsidR="00AA56D1">
              <w:rPr>
                <w:noProof/>
                <w:webHidden/>
              </w:rPr>
              <w:tab/>
            </w:r>
            <w:r w:rsidR="00AA56D1">
              <w:rPr>
                <w:noProof/>
                <w:webHidden/>
              </w:rPr>
              <w:fldChar w:fldCharType="begin"/>
            </w:r>
            <w:r w:rsidR="00AA56D1">
              <w:rPr>
                <w:noProof/>
                <w:webHidden/>
              </w:rPr>
              <w:instrText xml:space="preserve"> PAGEREF _Toc161665082 \h </w:instrText>
            </w:r>
            <w:r w:rsidR="00AA56D1">
              <w:rPr>
                <w:noProof/>
                <w:webHidden/>
              </w:rPr>
            </w:r>
            <w:r w:rsidR="00AA56D1">
              <w:rPr>
                <w:noProof/>
                <w:webHidden/>
              </w:rPr>
              <w:fldChar w:fldCharType="separate"/>
            </w:r>
            <w:r w:rsidR="00AA56D1">
              <w:rPr>
                <w:noProof/>
                <w:webHidden/>
              </w:rPr>
              <w:t>11</w:t>
            </w:r>
            <w:r w:rsidR="00AA56D1">
              <w:rPr>
                <w:noProof/>
                <w:webHidden/>
              </w:rPr>
              <w:fldChar w:fldCharType="end"/>
            </w:r>
          </w:hyperlink>
        </w:p>
        <w:p w14:paraId="301B0705" w14:textId="17D63F3E" w:rsidR="00AA56D1" w:rsidRDefault="00000000" w:rsidP="00AA56D1">
          <w:pPr>
            <w:pStyle w:val="Kazalovsebine3"/>
            <w:rPr>
              <w:rFonts w:eastAsiaTheme="minorEastAsia" w:cstheme="minorBidi"/>
              <w:noProof/>
              <w:sz w:val="22"/>
              <w:szCs w:val="22"/>
              <w:lang w:eastAsia="sl-SI" w:bidi="ar-SA"/>
              <w14:ligatures w14:val="standardContextual"/>
            </w:rPr>
          </w:pPr>
          <w:hyperlink w:anchor="_Toc161665083" w:history="1">
            <w:r w:rsidR="00AA56D1" w:rsidRPr="00B5633C">
              <w:rPr>
                <w:rStyle w:val="Hiperpovezava"/>
                <w:noProof/>
              </w:rPr>
              <w:t>3.5 Izobraževanja in usposabljanja</w:t>
            </w:r>
            <w:r w:rsidR="00AA56D1">
              <w:rPr>
                <w:noProof/>
                <w:webHidden/>
              </w:rPr>
              <w:tab/>
            </w:r>
            <w:r w:rsidR="00AA56D1">
              <w:rPr>
                <w:noProof/>
                <w:webHidden/>
              </w:rPr>
              <w:fldChar w:fldCharType="begin"/>
            </w:r>
            <w:r w:rsidR="00AA56D1">
              <w:rPr>
                <w:noProof/>
                <w:webHidden/>
              </w:rPr>
              <w:instrText xml:space="preserve"> PAGEREF _Toc161665083 \h </w:instrText>
            </w:r>
            <w:r w:rsidR="00AA56D1">
              <w:rPr>
                <w:noProof/>
                <w:webHidden/>
              </w:rPr>
            </w:r>
            <w:r w:rsidR="00AA56D1">
              <w:rPr>
                <w:noProof/>
                <w:webHidden/>
              </w:rPr>
              <w:fldChar w:fldCharType="separate"/>
            </w:r>
            <w:r w:rsidR="00AA56D1">
              <w:rPr>
                <w:noProof/>
                <w:webHidden/>
              </w:rPr>
              <w:t>11</w:t>
            </w:r>
            <w:r w:rsidR="00AA56D1">
              <w:rPr>
                <w:noProof/>
                <w:webHidden/>
              </w:rPr>
              <w:fldChar w:fldCharType="end"/>
            </w:r>
          </w:hyperlink>
        </w:p>
        <w:p w14:paraId="17E91F43" w14:textId="7E037A75" w:rsidR="00AA56D1" w:rsidRDefault="00000000" w:rsidP="00AA56D1">
          <w:pPr>
            <w:pStyle w:val="Kazalovsebine3"/>
            <w:rPr>
              <w:rFonts w:eastAsiaTheme="minorEastAsia" w:cstheme="minorBidi"/>
              <w:noProof/>
              <w:sz w:val="22"/>
              <w:szCs w:val="22"/>
              <w:lang w:eastAsia="sl-SI" w:bidi="ar-SA"/>
              <w14:ligatures w14:val="standardContextual"/>
            </w:rPr>
          </w:pPr>
          <w:hyperlink w:anchor="_Toc161665084" w:history="1">
            <w:r w:rsidR="00AA56D1" w:rsidRPr="00B5633C">
              <w:rPr>
                <w:rStyle w:val="Hiperpovezava"/>
                <w:noProof/>
              </w:rPr>
              <w:t>3.6 Dostopnost do bralnega gradiva</w:t>
            </w:r>
            <w:r w:rsidR="00AA56D1">
              <w:rPr>
                <w:noProof/>
                <w:webHidden/>
              </w:rPr>
              <w:tab/>
            </w:r>
            <w:r w:rsidR="00AA56D1">
              <w:rPr>
                <w:noProof/>
                <w:webHidden/>
              </w:rPr>
              <w:fldChar w:fldCharType="begin"/>
            </w:r>
            <w:r w:rsidR="00AA56D1">
              <w:rPr>
                <w:noProof/>
                <w:webHidden/>
              </w:rPr>
              <w:instrText xml:space="preserve"> PAGEREF _Toc161665084 \h </w:instrText>
            </w:r>
            <w:r w:rsidR="00AA56D1">
              <w:rPr>
                <w:noProof/>
                <w:webHidden/>
              </w:rPr>
            </w:r>
            <w:r w:rsidR="00AA56D1">
              <w:rPr>
                <w:noProof/>
                <w:webHidden/>
              </w:rPr>
              <w:fldChar w:fldCharType="separate"/>
            </w:r>
            <w:r w:rsidR="00AA56D1">
              <w:rPr>
                <w:noProof/>
                <w:webHidden/>
              </w:rPr>
              <w:t>11</w:t>
            </w:r>
            <w:r w:rsidR="00AA56D1">
              <w:rPr>
                <w:noProof/>
                <w:webHidden/>
              </w:rPr>
              <w:fldChar w:fldCharType="end"/>
            </w:r>
          </w:hyperlink>
        </w:p>
        <w:p w14:paraId="65611C03" w14:textId="70D36FB5" w:rsidR="00AA56D1" w:rsidRDefault="00000000" w:rsidP="00AA56D1">
          <w:pPr>
            <w:pStyle w:val="Kazalovsebine3"/>
            <w:rPr>
              <w:rFonts w:eastAsiaTheme="minorEastAsia" w:cstheme="minorBidi"/>
              <w:noProof/>
              <w:sz w:val="22"/>
              <w:szCs w:val="22"/>
              <w:lang w:eastAsia="sl-SI" w:bidi="ar-SA"/>
              <w14:ligatures w14:val="standardContextual"/>
            </w:rPr>
          </w:pPr>
          <w:hyperlink w:anchor="_Toc161665085" w:history="1">
            <w:r w:rsidR="00AA56D1" w:rsidRPr="00B5633C">
              <w:rPr>
                <w:rStyle w:val="Hiperpovezava"/>
                <w:noProof/>
              </w:rPr>
              <w:t>3.7 Projekti in programi za spodbujanje bralne pismenosti in bralne kulture</w:t>
            </w:r>
            <w:r w:rsidR="00AA56D1">
              <w:rPr>
                <w:noProof/>
                <w:webHidden/>
              </w:rPr>
              <w:tab/>
            </w:r>
            <w:r w:rsidR="00AA56D1">
              <w:rPr>
                <w:noProof/>
                <w:webHidden/>
              </w:rPr>
              <w:fldChar w:fldCharType="begin"/>
            </w:r>
            <w:r w:rsidR="00AA56D1">
              <w:rPr>
                <w:noProof/>
                <w:webHidden/>
              </w:rPr>
              <w:instrText xml:space="preserve"> PAGEREF _Toc161665085 \h </w:instrText>
            </w:r>
            <w:r w:rsidR="00AA56D1">
              <w:rPr>
                <w:noProof/>
                <w:webHidden/>
              </w:rPr>
            </w:r>
            <w:r w:rsidR="00AA56D1">
              <w:rPr>
                <w:noProof/>
                <w:webHidden/>
              </w:rPr>
              <w:fldChar w:fldCharType="separate"/>
            </w:r>
            <w:r w:rsidR="00AA56D1">
              <w:rPr>
                <w:noProof/>
                <w:webHidden/>
              </w:rPr>
              <w:t>12</w:t>
            </w:r>
            <w:r w:rsidR="00AA56D1">
              <w:rPr>
                <w:noProof/>
                <w:webHidden/>
              </w:rPr>
              <w:fldChar w:fldCharType="end"/>
            </w:r>
          </w:hyperlink>
        </w:p>
        <w:p w14:paraId="597C94A7" w14:textId="4175745B" w:rsidR="00AA56D1" w:rsidRDefault="00000000" w:rsidP="00AA56D1">
          <w:pPr>
            <w:pStyle w:val="Kazalovsebine3"/>
            <w:rPr>
              <w:rFonts w:eastAsiaTheme="minorEastAsia" w:cstheme="minorBidi"/>
              <w:noProof/>
              <w:sz w:val="22"/>
              <w:szCs w:val="22"/>
              <w:lang w:eastAsia="sl-SI" w:bidi="ar-SA"/>
              <w14:ligatures w14:val="standardContextual"/>
            </w:rPr>
          </w:pPr>
          <w:hyperlink w:anchor="_Toc161665086" w:history="1">
            <w:r w:rsidR="00AA56D1" w:rsidRPr="00B5633C">
              <w:rPr>
                <w:rStyle w:val="Hiperpovezava"/>
                <w:noProof/>
              </w:rPr>
              <w:t>3.8 Promocija projektov branja in bralne kulture</w:t>
            </w:r>
            <w:r w:rsidR="00AA56D1">
              <w:rPr>
                <w:noProof/>
                <w:webHidden/>
              </w:rPr>
              <w:tab/>
            </w:r>
            <w:r w:rsidR="00AA56D1">
              <w:rPr>
                <w:noProof/>
                <w:webHidden/>
              </w:rPr>
              <w:fldChar w:fldCharType="begin"/>
            </w:r>
            <w:r w:rsidR="00AA56D1">
              <w:rPr>
                <w:noProof/>
                <w:webHidden/>
              </w:rPr>
              <w:instrText xml:space="preserve"> PAGEREF _Toc161665086 \h </w:instrText>
            </w:r>
            <w:r w:rsidR="00AA56D1">
              <w:rPr>
                <w:noProof/>
                <w:webHidden/>
              </w:rPr>
            </w:r>
            <w:r w:rsidR="00AA56D1">
              <w:rPr>
                <w:noProof/>
                <w:webHidden/>
              </w:rPr>
              <w:fldChar w:fldCharType="separate"/>
            </w:r>
            <w:r w:rsidR="00AA56D1">
              <w:rPr>
                <w:noProof/>
                <w:webHidden/>
              </w:rPr>
              <w:t>12</w:t>
            </w:r>
            <w:r w:rsidR="00AA56D1">
              <w:rPr>
                <w:noProof/>
                <w:webHidden/>
              </w:rPr>
              <w:fldChar w:fldCharType="end"/>
            </w:r>
          </w:hyperlink>
        </w:p>
        <w:p w14:paraId="1B5FA449" w14:textId="28E0DF31" w:rsidR="00AA56D1" w:rsidRDefault="00000000">
          <w:pPr>
            <w:pStyle w:val="Kazalovsebine2"/>
            <w:rPr>
              <w:rFonts w:eastAsiaTheme="minorEastAsia" w:cstheme="minorBidi"/>
              <w:noProof/>
              <w:sz w:val="22"/>
              <w:szCs w:val="22"/>
              <w:lang w:eastAsia="sl-SI" w:bidi="ar-SA"/>
              <w14:ligatures w14:val="standardContextual"/>
            </w:rPr>
          </w:pPr>
          <w:hyperlink w:anchor="_Toc161665087" w:history="1">
            <w:r w:rsidR="00AA56D1" w:rsidRPr="00B5633C">
              <w:rPr>
                <w:rStyle w:val="Hiperpovezava"/>
                <w:noProof/>
              </w:rPr>
              <w:t>Legenda</w:t>
            </w:r>
            <w:r w:rsidR="00AA56D1">
              <w:rPr>
                <w:noProof/>
                <w:webHidden/>
              </w:rPr>
              <w:tab/>
            </w:r>
            <w:r w:rsidR="00AA56D1">
              <w:rPr>
                <w:noProof/>
                <w:webHidden/>
              </w:rPr>
              <w:fldChar w:fldCharType="begin"/>
            </w:r>
            <w:r w:rsidR="00AA56D1">
              <w:rPr>
                <w:noProof/>
                <w:webHidden/>
              </w:rPr>
              <w:instrText xml:space="preserve"> PAGEREF _Toc161665087 \h </w:instrText>
            </w:r>
            <w:r w:rsidR="00AA56D1">
              <w:rPr>
                <w:noProof/>
                <w:webHidden/>
              </w:rPr>
            </w:r>
            <w:r w:rsidR="00AA56D1">
              <w:rPr>
                <w:noProof/>
                <w:webHidden/>
              </w:rPr>
              <w:fldChar w:fldCharType="separate"/>
            </w:r>
            <w:r w:rsidR="00AA56D1">
              <w:rPr>
                <w:noProof/>
                <w:webHidden/>
              </w:rPr>
              <w:t>13</w:t>
            </w:r>
            <w:r w:rsidR="00AA56D1">
              <w:rPr>
                <w:noProof/>
                <w:webHidden/>
              </w:rPr>
              <w:fldChar w:fldCharType="end"/>
            </w:r>
          </w:hyperlink>
        </w:p>
        <w:p w14:paraId="3F2E4149" w14:textId="1E198F43" w:rsidR="00AA56D1" w:rsidRDefault="00000000">
          <w:pPr>
            <w:pStyle w:val="Kazalovsebine1"/>
            <w:rPr>
              <w:rFonts w:eastAsiaTheme="minorEastAsia" w:cstheme="minorBidi"/>
              <w:noProof/>
              <w:sz w:val="22"/>
              <w:szCs w:val="22"/>
              <w:lang w:eastAsia="sl-SI" w:bidi="ar-SA"/>
              <w14:ligatures w14:val="standardContextual"/>
            </w:rPr>
          </w:pPr>
          <w:hyperlink w:anchor="_Toc161665088" w:history="1">
            <w:r w:rsidR="00AA56D1" w:rsidRPr="00B5633C">
              <w:rPr>
                <w:rStyle w:val="Hiperpovezava"/>
                <w:noProof/>
              </w:rPr>
              <w:t>II.</w:t>
            </w:r>
            <w:r w:rsidR="00AA56D1">
              <w:rPr>
                <w:rFonts w:eastAsiaTheme="minorEastAsia" w:cstheme="minorBidi"/>
                <w:noProof/>
                <w:sz w:val="22"/>
                <w:szCs w:val="22"/>
                <w:lang w:eastAsia="sl-SI" w:bidi="ar-SA"/>
                <w14:ligatures w14:val="standardContextual"/>
              </w:rPr>
              <w:tab/>
            </w:r>
            <w:r w:rsidR="00AA56D1" w:rsidRPr="00B5633C">
              <w:rPr>
                <w:rStyle w:val="Hiperpovezava"/>
                <w:noProof/>
              </w:rPr>
              <w:t>PREGLED UKREPOV</w:t>
            </w:r>
            <w:r w:rsidR="00AA56D1">
              <w:rPr>
                <w:noProof/>
                <w:webHidden/>
              </w:rPr>
              <w:tab/>
            </w:r>
            <w:r w:rsidR="00AA56D1">
              <w:rPr>
                <w:noProof/>
                <w:webHidden/>
              </w:rPr>
              <w:fldChar w:fldCharType="begin"/>
            </w:r>
            <w:r w:rsidR="00AA56D1">
              <w:rPr>
                <w:noProof/>
                <w:webHidden/>
              </w:rPr>
              <w:instrText xml:space="preserve"> PAGEREF _Toc161665088 \h </w:instrText>
            </w:r>
            <w:r w:rsidR="00AA56D1">
              <w:rPr>
                <w:noProof/>
                <w:webHidden/>
              </w:rPr>
            </w:r>
            <w:r w:rsidR="00AA56D1">
              <w:rPr>
                <w:noProof/>
                <w:webHidden/>
              </w:rPr>
              <w:fldChar w:fldCharType="separate"/>
            </w:r>
            <w:r w:rsidR="00AA56D1">
              <w:rPr>
                <w:noProof/>
                <w:webHidden/>
              </w:rPr>
              <w:t>15</w:t>
            </w:r>
            <w:r w:rsidR="00AA56D1">
              <w:rPr>
                <w:noProof/>
                <w:webHidden/>
              </w:rPr>
              <w:fldChar w:fldCharType="end"/>
            </w:r>
          </w:hyperlink>
        </w:p>
        <w:p w14:paraId="6C8B7345" w14:textId="3E3F8AF5" w:rsidR="00AA56D1" w:rsidRDefault="00000000">
          <w:pPr>
            <w:pStyle w:val="Kazalovsebine2"/>
            <w:rPr>
              <w:rFonts w:eastAsiaTheme="minorEastAsia" w:cstheme="minorBidi"/>
              <w:noProof/>
              <w:sz w:val="22"/>
              <w:szCs w:val="22"/>
              <w:lang w:eastAsia="sl-SI" w:bidi="ar-SA"/>
              <w14:ligatures w14:val="standardContextual"/>
            </w:rPr>
          </w:pPr>
          <w:hyperlink w:anchor="_Toc161665089" w:history="1">
            <w:r w:rsidR="00AA56D1" w:rsidRPr="00B5633C">
              <w:rPr>
                <w:rStyle w:val="Hiperpovezava"/>
                <w:noProof/>
              </w:rPr>
              <w:t>1 PODPORA URESNIČEVANJU NSRBP V OKVIRU JAVNE SLUŽBE – osnovne in posebne naloge</w:t>
            </w:r>
            <w:r w:rsidR="00AA56D1">
              <w:rPr>
                <w:noProof/>
                <w:webHidden/>
              </w:rPr>
              <w:tab/>
            </w:r>
            <w:r w:rsidR="00AA56D1">
              <w:rPr>
                <w:noProof/>
                <w:webHidden/>
              </w:rPr>
              <w:fldChar w:fldCharType="begin"/>
            </w:r>
            <w:r w:rsidR="00AA56D1">
              <w:rPr>
                <w:noProof/>
                <w:webHidden/>
              </w:rPr>
              <w:instrText xml:space="preserve"> PAGEREF _Toc161665089 \h </w:instrText>
            </w:r>
            <w:r w:rsidR="00AA56D1">
              <w:rPr>
                <w:noProof/>
                <w:webHidden/>
              </w:rPr>
            </w:r>
            <w:r w:rsidR="00AA56D1">
              <w:rPr>
                <w:noProof/>
                <w:webHidden/>
              </w:rPr>
              <w:fldChar w:fldCharType="separate"/>
            </w:r>
            <w:r w:rsidR="00AA56D1">
              <w:rPr>
                <w:noProof/>
                <w:webHidden/>
              </w:rPr>
              <w:t>15</w:t>
            </w:r>
            <w:r w:rsidR="00AA56D1">
              <w:rPr>
                <w:noProof/>
                <w:webHidden/>
              </w:rPr>
              <w:fldChar w:fldCharType="end"/>
            </w:r>
          </w:hyperlink>
        </w:p>
        <w:p w14:paraId="3CD21188" w14:textId="55508443" w:rsidR="00AA56D1" w:rsidRDefault="00000000">
          <w:pPr>
            <w:pStyle w:val="Kazalovsebine2"/>
            <w:rPr>
              <w:rFonts w:eastAsiaTheme="minorEastAsia" w:cstheme="minorBidi"/>
              <w:noProof/>
              <w:sz w:val="22"/>
              <w:szCs w:val="22"/>
              <w:lang w:eastAsia="sl-SI" w:bidi="ar-SA"/>
              <w14:ligatures w14:val="standardContextual"/>
            </w:rPr>
          </w:pPr>
          <w:hyperlink w:anchor="_Toc161665090" w:history="1">
            <w:r w:rsidR="00AA56D1" w:rsidRPr="00B5633C">
              <w:rPr>
                <w:rStyle w:val="Hiperpovezava"/>
                <w:noProof/>
              </w:rPr>
              <w:t>2  ZAGOTAVLJANJE SISTEMSKIH PODLAG</w:t>
            </w:r>
            <w:r w:rsidR="00AA56D1">
              <w:rPr>
                <w:noProof/>
                <w:webHidden/>
              </w:rPr>
              <w:tab/>
            </w:r>
            <w:r w:rsidR="00AA56D1">
              <w:rPr>
                <w:noProof/>
                <w:webHidden/>
              </w:rPr>
              <w:fldChar w:fldCharType="begin"/>
            </w:r>
            <w:r w:rsidR="00AA56D1">
              <w:rPr>
                <w:noProof/>
                <w:webHidden/>
              </w:rPr>
              <w:instrText xml:space="preserve"> PAGEREF _Toc161665090 \h </w:instrText>
            </w:r>
            <w:r w:rsidR="00AA56D1">
              <w:rPr>
                <w:noProof/>
                <w:webHidden/>
              </w:rPr>
            </w:r>
            <w:r w:rsidR="00AA56D1">
              <w:rPr>
                <w:noProof/>
                <w:webHidden/>
              </w:rPr>
              <w:fldChar w:fldCharType="separate"/>
            </w:r>
            <w:r w:rsidR="00AA56D1">
              <w:rPr>
                <w:noProof/>
                <w:webHidden/>
              </w:rPr>
              <w:t>17</w:t>
            </w:r>
            <w:r w:rsidR="00AA56D1">
              <w:rPr>
                <w:noProof/>
                <w:webHidden/>
              </w:rPr>
              <w:fldChar w:fldCharType="end"/>
            </w:r>
          </w:hyperlink>
        </w:p>
        <w:p w14:paraId="61F764CC" w14:textId="24964CEF" w:rsidR="00AA56D1" w:rsidRDefault="00000000">
          <w:pPr>
            <w:pStyle w:val="Kazalovsebine2"/>
            <w:rPr>
              <w:rFonts w:eastAsiaTheme="minorEastAsia" w:cstheme="minorBidi"/>
              <w:noProof/>
              <w:sz w:val="22"/>
              <w:szCs w:val="22"/>
              <w:lang w:eastAsia="sl-SI" w:bidi="ar-SA"/>
              <w14:ligatures w14:val="standardContextual"/>
            </w:rPr>
          </w:pPr>
          <w:hyperlink w:anchor="_Toc161665091" w:history="1">
            <w:r w:rsidR="00AA56D1" w:rsidRPr="00B5633C">
              <w:rPr>
                <w:rStyle w:val="Hiperpovezava"/>
                <w:noProof/>
              </w:rPr>
              <w:t>3 RAZISKAVE, EVALVACIJE</w:t>
            </w:r>
            <w:r w:rsidR="00AA56D1">
              <w:rPr>
                <w:noProof/>
                <w:webHidden/>
              </w:rPr>
              <w:tab/>
            </w:r>
            <w:r w:rsidR="00AA56D1">
              <w:rPr>
                <w:noProof/>
                <w:webHidden/>
              </w:rPr>
              <w:fldChar w:fldCharType="begin"/>
            </w:r>
            <w:r w:rsidR="00AA56D1">
              <w:rPr>
                <w:noProof/>
                <w:webHidden/>
              </w:rPr>
              <w:instrText xml:space="preserve"> PAGEREF _Toc161665091 \h </w:instrText>
            </w:r>
            <w:r w:rsidR="00AA56D1">
              <w:rPr>
                <w:noProof/>
                <w:webHidden/>
              </w:rPr>
            </w:r>
            <w:r w:rsidR="00AA56D1">
              <w:rPr>
                <w:noProof/>
                <w:webHidden/>
              </w:rPr>
              <w:fldChar w:fldCharType="separate"/>
            </w:r>
            <w:r w:rsidR="00AA56D1">
              <w:rPr>
                <w:noProof/>
                <w:webHidden/>
              </w:rPr>
              <w:t>19</w:t>
            </w:r>
            <w:r w:rsidR="00AA56D1">
              <w:rPr>
                <w:noProof/>
                <w:webHidden/>
              </w:rPr>
              <w:fldChar w:fldCharType="end"/>
            </w:r>
          </w:hyperlink>
        </w:p>
        <w:p w14:paraId="6AE2D081" w14:textId="5F3FEAFB" w:rsidR="00AA56D1" w:rsidRDefault="00000000">
          <w:pPr>
            <w:pStyle w:val="Kazalovsebine2"/>
            <w:rPr>
              <w:rFonts w:eastAsiaTheme="minorEastAsia" w:cstheme="minorBidi"/>
              <w:noProof/>
              <w:sz w:val="22"/>
              <w:szCs w:val="22"/>
              <w:lang w:eastAsia="sl-SI" w:bidi="ar-SA"/>
              <w14:ligatures w14:val="standardContextual"/>
            </w:rPr>
          </w:pPr>
          <w:hyperlink w:anchor="_Toc161665092" w:history="1">
            <w:r w:rsidR="00AA56D1" w:rsidRPr="00B5633C">
              <w:rPr>
                <w:rStyle w:val="Hiperpovezava"/>
                <w:noProof/>
              </w:rPr>
              <w:t>4 RAZVOJ: PROJEKTI, PROGRAMI, MODELI, INSTRUMENTI, GRADIVA, DOKUMENTI</w:t>
            </w:r>
            <w:r w:rsidR="00AA56D1">
              <w:rPr>
                <w:noProof/>
                <w:webHidden/>
              </w:rPr>
              <w:tab/>
            </w:r>
            <w:r w:rsidR="00AA56D1">
              <w:rPr>
                <w:noProof/>
                <w:webHidden/>
              </w:rPr>
              <w:fldChar w:fldCharType="begin"/>
            </w:r>
            <w:r w:rsidR="00AA56D1">
              <w:rPr>
                <w:noProof/>
                <w:webHidden/>
              </w:rPr>
              <w:instrText xml:space="preserve"> PAGEREF _Toc161665092 \h </w:instrText>
            </w:r>
            <w:r w:rsidR="00AA56D1">
              <w:rPr>
                <w:noProof/>
                <w:webHidden/>
              </w:rPr>
            </w:r>
            <w:r w:rsidR="00AA56D1">
              <w:rPr>
                <w:noProof/>
                <w:webHidden/>
              </w:rPr>
              <w:fldChar w:fldCharType="separate"/>
            </w:r>
            <w:r w:rsidR="00AA56D1">
              <w:rPr>
                <w:noProof/>
                <w:webHidden/>
              </w:rPr>
              <w:t>23</w:t>
            </w:r>
            <w:r w:rsidR="00AA56D1">
              <w:rPr>
                <w:noProof/>
                <w:webHidden/>
              </w:rPr>
              <w:fldChar w:fldCharType="end"/>
            </w:r>
          </w:hyperlink>
        </w:p>
        <w:p w14:paraId="1A65E25F" w14:textId="12081EC2" w:rsidR="00AA56D1" w:rsidRDefault="00000000" w:rsidP="00AA56D1">
          <w:pPr>
            <w:pStyle w:val="Kazalovsebine3"/>
            <w:rPr>
              <w:rFonts w:eastAsiaTheme="minorEastAsia" w:cstheme="minorBidi"/>
              <w:noProof/>
              <w:sz w:val="22"/>
              <w:szCs w:val="22"/>
              <w:lang w:eastAsia="sl-SI" w:bidi="ar-SA"/>
              <w14:ligatures w14:val="standardContextual"/>
            </w:rPr>
          </w:pPr>
          <w:hyperlink w:anchor="_Toc161665093" w:history="1">
            <w:r w:rsidR="00AA56D1" w:rsidRPr="00B5633C">
              <w:rPr>
                <w:rStyle w:val="Hiperpovezava"/>
                <w:noProof/>
              </w:rPr>
              <w:t>4.1 Razvojni projekti/modeli</w:t>
            </w:r>
            <w:r w:rsidR="00AA56D1">
              <w:rPr>
                <w:noProof/>
                <w:webHidden/>
              </w:rPr>
              <w:tab/>
            </w:r>
            <w:r w:rsidR="00AA56D1">
              <w:rPr>
                <w:noProof/>
                <w:webHidden/>
              </w:rPr>
              <w:fldChar w:fldCharType="begin"/>
            </w:r>
            <w:r w:rsidR="00AA56D1">
              <w:rPr>
                <w:noProof/>
                <w:webHidden/>
              </w:rPr>
              <w:instrText xml:space="preserve"> PAGEREF _Toc161665093 \h </w:instrText>
            </w:r>
            <w:r w:rsidR="00AA56D1">
              <w:rPr>
                <w:noProof/>
                <w:webHidden/>
              </w:rPr>
            </w:r>
            <w:r w:rsidR="00AA56D1">
              <w:rPr>
                <w:noProof/>
                <w:webHidden/>
              </w:rPr>
              <w:fldChar w:fldCharType="separate"/>
            </w:r>
            <w:r w:rsidR="00AA56D1">
              <w:rPr>
                <w:noProof/>
                <w:webHidden/>
              </w:rPr>
              <w:t>23</w:t>
            </w:r>
            <w:r w:rsidR="00AA56D1">
              <w:rPr>
                <w:noProof/>
                <w:webHidden/>
              </w:rPr>
              <w:fldChar w:fldCharType="end"/>
            </w:r>
          </w:hyperlink>
        </w:p>
        <w:p w14:paraId="51AA1394" w14:textId="2E24D530" w:rsidR="00AA56D1" w:rsidRDefault="00000000" w:rsidP="00AA56D1">
          <w:pPr>
            <w:pStyle w:val="Kazalovsebine3"/>
            <w:rPr>
              <w:rFonts w:eastAsiaTheme="minorEastAsia" w:cstheme="minorBidi"/>
              <w:noProof/>
              <w:sz w:val="22"/>
              <w:szCs w:val="22"/>
              <w:lang w:eastAsia="sl-SI" w:bidi="ar-SA"/>
              <w14:ligatures w14:val="standardContextual"/>
            </w:rPr>
          </w:pPr>
          <w:hyperlink w:anchor="_Toc161665094" w:history="1">
            <w:r w:rsidR="00AA56D1" w:rsidRPr="00B5633C">
              <w:rPr>
                <w:rStyle w:val="Hiperpovezava"/>
                <w:noProof/>
              </w:rPr>
              <w:t>4.2 VIZ programi – predšolska vzgoja ter osnovnošolsko in srednješolsko izobraževanje</w:t>
            </w:r>
            <w:r w:rsidR="00AA56D1">
              <w:rPr>
                <w:noProof/>
                <w:webHidden/>
              </w:rPr>
              <w:tab/>
            </w:r>
            <w:r w:rsidR="00AA56D1">
              <w:rPr>
                <w:noProof/>
                <w:webHidden/>
              </w:rPr>
              <w:fldChar w:fldCharType="begin"/>
            </w:r>
            <w:r w:rsidR="00AA56D1">
              <w:rPr>
                <w:noProof/>
                <w:webHidden/>
              </w:rPr>
              <w:instrText xml:space="preserve"> PAGEREF _Toc161665094 \h </w:instrText>
            </w:r>
            <w:r w:rsidR="00AA56D1">
              <w:rPr>
                <w:noProof/>
                <w:webHidden/>
              </w:rPr>
            </w:r>
            <w:r w:rsidR="00AA56D1">
              <w:rPr>
                <w:noProof/>
                <w:webHidden/>
              </w:rPr>
              <w:fldChar w:fldCharType="separate"/>
            </w:r>
            <w:r w:rsidR="00AA56D1">
              <w:rPr>
                <w:noProof/>
                <w:webHidden/>
              </w:rPr>
              <w:t>36</w:t>
            </w:r>
            <w:r w:rsidR="00AA56D1">
              <w:rPr>
                <w:noProof/>
                <w:webHidden/>
              </w:rPr>
              <w:fldChar w:fldCharType="end"/>
            </w:r>
          </w:hyperlink>
        </w:p>
        <w:p w14:paraId="04BDF008" w14:textId="28FE8740" w:rsidR="00AA56D1" w:rsidRDefault="00000000" w:rsidP="00AA56D1">
          <w:pPr>
            <w:pStyle w:val="Kazalovsebine3"/>
            <w:rPr>
              <w:rFonts w:eastAsiaTheme="minorEastAsia" w:cstheme="minorBidi"/>
              <w:noProof/>
              <w:sz w:val="22"/>
              <w:szCs w:val="22"/>
              <w:lang w:eastAsia="sl-SI" w:bidi="ar-SA"/>
              <w14:ligatures w14:val="standardContextual"/>
            </w:rPr>
          </w:pPr>
          <w:hyperlink w:anchor="_Toc161665095" w:history="1">
            <w:r w:rsidR="00AA56D1" w:rsidRPr="00B5633C">
              <w:rPr>
                <w:rStyle w:val="Hiperpovezava"/>
                <w:noProof/>
              </w:rPr>
              <w:t>4.3 Strokovna gradiva in drugi dokumenti</w:t>
            </w:r>
            <w:r w:rsidR="00AA56D1">
              <w:rPr>
                <w:noProof/>
                <w:webHidden/>
              </w:rPr>
              <w:tab/>
            </w:r>
            <w:r w:rsidR="00AA56D1">
              <w:rPr>
                <w:noProof/>
                <w:webHidden/>
              </w:rPr>
              <w:fldChar w:fldCharType="begin"/>
            </w:r>
            <w:r w:rsidR="00AA56D1">
              <w:rPr>
                <w:noProof/>
                <w:webHidden/>
              </w:rPr>
              <w:instrText xml:space="preserve"> PAGEREF _Toc161665095 \h </w:instrText>
            </w:r>
            <w:r w:rsidR="00AA56D1">
              <w:rPr>
                <w:noProof/>
                <w:webHidden/>
              </w:rPr>
            </w:r>
            <w:r w:rsidR="00AA56D1">
              <w:rPr>
                <w:noProof/>
                <w:webHidden/>
              </w:rPr>
              <w:fldChar w:fldCharType="separate"/>
            </w:r>
            <w:r w:rsidR="00AA56D1">
              <w:rPr>
                <w:noProof/>
                <w:webHidden/>
              </w:rPr>
              <w:t>41</w:t>
            </w:r>
            <w:r w:rsidR="00AA56D1">
              <w:rPr>
                <w:noProof/>
                <w:webHidden/>
              </w:rPr>
              <w:fldChar w:fldCharType="end"/>
            </w:r>
          </w:hyperlink>
        </w:p>
        <w:p w14:paraId="05AE1F87" w14:textId="4017CAFE" w:rsidR="00AA56D1" w:rsidRDefault="00000000" w:rsidP="00AA56D1">
          <w:pPr>
            <w:pStyle w:val="Kazalovsebine3"/>
            <w:rPr>
              <w:rFonts w:eastAsiaTheme="minorEastAsia" w:cstheme="minorBidi"/>
              <w:noProof/>
              <w:sz w:val="22"/>
              <w:szCs w:val="22"/>
              <w:lang w:eastAsia="sl-SI" w:bidi="ar-SA"/>
              <w14:ligatures w14:val="standardContextual"/>
            </w:rPr>
          </w:pPr>
          <w:hyperlink w:anchor="_Toc161665096" w:history="1">
            <w:r w:rsidR="00AA56D1" w:rsidRPr="00B5633C">
              <w:rPr>
                <w:rStyle w:val="Hiperpovezava"/>
                <w:noProof/>
              </w:rPr>
              <w:t>4.5 Diagnostični instrumenti</w:t>
            </w:r>
            <w:r w:rsidR="00AA56D1">
              <w:rPr>
                <w:noProof/>
                <w:webHidden/>
              </w:rPr>
              <w:tab/>
            </w:r>
            <w:r w:rsidR="00AA56D1">
              <w:rPr>
                <w:noProof/>
                <w:webHidden/>
              </w:rPr>
              <w:fldChar w:fldCharType="begin"/>
            </w:r>
            <w:r w:rsidR="00AA56D1">
              <w:rPr>
                <w:noProof/>
                <w:webHidden/>
              </w:rPr>
              <w:instrText xml:space="preserve"> PAGEREF _Toc161665096 \h </w:instrText>
            </w:r>
            <w:r w:rsidR="00AA56D1">
              <w:rPr>
                <w:noProof/>
                <w:webHidden/>
              </w:rPr>
            </w:r>
            <w:r w:rsidR="00AA56D1">
              <w:rPr>
                <w:noProof/>
                <w:webHidden/>
              </w:rPr>
              <w:fldChar w:fldCharType="separate"/>
            </w:r>
            <w:r w:rsidR="00AA56D1">
              <w:rPr>
                <w:noProof/>
                <w:webHidden/>
              </w:rPr>
              <w:t>42</w:t>
            </w:r>
            <w:r w:rsidR="00AA56D1">
              <w:rPr>
                <w:noProof/>
                <w:webHidden/>
              </w:rPr>
              <w:fldChar w:fldCharType="end"/>
            </w:r>
          </w:hyperlink>
        </w:p>
        <w:p w14:paraId="03FC2F80" w14:textId="7FD0ACFC" w:rsidR="00AA56D1" w:rsidRDefault="00000000">
          <w:pPr>
            <w:pStyle w:val="Kazalovsebine2"/>
            <w:rPr>
              <w:rFonts w:eastAsiaTheme="minorEastAsia" w:cstheme="minorBidi"/>
              <w:noProof/>
              <w:sz w:val="22"/>
              <w:szCs w:val="22"/>
              <w:lang w:eastAsia="sl-SI" w:bidi="ar-SA"/>
              <w14:ligatures w14:val="standardContextual"/>
            </w:rPr>
          </w:pPr>
          <w:hyperlink w:anchor="_Toc161665097" w:history="1">
            <w:r w:rsidR="00AA56D1" w:rsidRPr="00B5633C">
              <w:rPr>
                <w:rStyle w:val="Hiperpovezava"/>
                <w:noProof/>
              </w:rPr>
              <w:t>5 IZOBRAŽEVANJA IN USPOSABLJANJA</w:t>
            </w:r>
            <w:r w:rsidR="00AA56D1">
              <w:rPr>
                <w:noProof/>
                <w:webHidden/>
              </w:rPr>
              <w:tab/>
            </w:r>
            <w:r w:rsidR="00AA56D1">
              <w:rPr>
                <w:noProof/>
                <w:webHidden/>
              </w:rPr>
              <w:fldChar w:fldCharType="begin"/>
            </w:r>
            <w:r w:rsidR="00AA56D1">
              <w:rPr>
                <w:noProof/>
                <w:webHidden/>
              </w:rPr>
              <w:instrText xml:space="preserve"> PAGEREF _Toc161665097 \h </w:instrText>
            </w:r>
            <w:r w:rsidR="00AA56D1">
              <w:rPr>
                <w:noProof/>
                <w:webHidden/>
              </w:rPr>
            </w:r>
            <w:r w:rsidR="00AA56D1">
              <w:rPr>
                <w:noProof/>
                <w:webHidden/>
              </w:rPr>
              <w:fldChar w:fldCharType="separate"/>
            </w:r>
            <w:r w:rsidR="00AA56D1">
              <w:rPr>
                <w:noProof/>
                <w:webHidden/>
              </w:rPr>
              <w:t>43</w:t>
            </w:r>
            <w:r w:rsidR="00AA56D1">
              <w:rPr>
                <w:noProof/>
                <w:webHidden/>
              </w:rPr>
              <w:fldChar w:fldCharType="end"/>
            </w:r>
          </w:hyperlink>
        </w:p>
        <w:p w14:paraId="7CB6F07A" w14:textId="4090C30B" w:rsidR="00AA56D1" w:rsidRDefault="00000000" w:rsidP="00AA56D1">
          <w:pPr>
            <w:pStyle w:val="Kazalovsebine3"/>
            <w:rPr>
              <w:rFonts w:eastAsiaTheme="minorEastAsia" w:cstheme="minorBidi"/>
              <w:noProof/>
              <w:sz w:val="22"/>
              <w:szCs w:val="22"/>
              <w:lang w:eastAsia="sl-SI" w:bidi="ar-SA"/>
              <w14:ligatures w14:val="standardContextual"/>
            </w:rPr>
          </w:pPr>
          <w:hyperlink w:anchor="_Toc161665098" w:history="1">
            <w:r w:rsidR="00AA56D1" w:rsidRPr="00B5633C">
              <w:rPr>
                <w:rStyle w:val="Hiperpovezava"/>
                <w:noProof/>
              </w:rPr>
              <w:t>5.1 Strokovni delavci v VIZ, kulturi in drugi strokovni delavci (v zdravstvu, sociali …)</w:t>
            </w:r>
            <w:r w:rsidR="00AA56D1">
              <w:rPr>
                <w:noProof/>
                <w:webHidden/>
              </w:rPr>
              <w:tab/>
            </w:r>
            <w:r w:rsidR="00AA56D1">
              <w:rPr>
                <w:noProof/>
                <w:webHidden/>
              </w:rPr>
              <w:fldChar w:fldCharType="begin"/>
            </w:r>
            <w:r w:rsidR="00AA56D1">
              <w:rPr>
                <w:noProof/>
                <w:webHidden/>
              </w:rPr>
              <w:instrText xml:space="preserve"> PAGEREF _Toc161665098 \h </w:instrText>
            </w:r>
            <w:r w:rsidR="00AA56D1">
              <w:rPr>
                <w:noProof/>
                <w:webHidden/>
              </w:rPr>
            </w:r>
            <w:r w:rsidR="00AA56D1">
              <w:rPr>
                <w:noProof/>
                <w:webHidden/>
              </w:rPr>
              <w:fldChar w:fldCharType="separate"/>
            </w:r>
            <w:r w:rsidR="00AA56D1">
              <w:rPr>
                <w:noProof/>
                <w:webHidden/>
              </w:rPr>
              <w:t>43</w:t>
            </w:r>
            <w:r w:rsidR="00AA56D1">
              <w:rPr>
                <w:noProof/>
                <w:webHidden/>
              </w:rPr>
              <w:fldChar w:fldCharType="end"/>
            </w:r>
          </w:hyperlink>
        </w:p>
        <w:p w14:paraId="11347441" w14:textId="35E39F40" w:rsidR="00AA56D1" w:rsidRDefault="00000000" w:rsidP="00AA56D1">
          <w:pPr>
            <w:pStyle w:val="Kazalovsebine3"/>
            <w:rPr>
              <w:rFonts w:eastAsiaTheme="minorEastAsia" w:cstheme="minorBidi"/>
              <w:noProof/>
              <w:sz w:val="22"/>
              <w:szCs w:val="22"/>
              <w:lang w:eastAsia="sl-SI" w:bidi="ar-SA"/>
              <w14:ligatures w14:val="standardContextual"/>
            </w:rPr>
          </w:pPr>
          <w:hyperlink w:anchor="_Toc161665099" w:history="1">
            <w:r w:rsidR="00AA56D1" w:rsidRPr="00B5633C">
              <w:rPr>
                <w:rStyle w:val="Hiperpovezava"/>
                <w:noProof/>
              </w:rPr>
              <w:t>5.2 Ciljne skupine – starši, odrasli kot udeleženci</w:t>
            </w:r>
            <w:r w:rsidR="00AA56D1">
              <w:rPr>
                <w:noProof/>
                <w:webHidden/>
              </w:rPr>
              <w:tab/>
            </w:r>
            <w:r w:rsidR="00AA56D1">
              <w:rPr>
                <w:noProof/>
                <w:webHidden/>
              </w:rPr>
              <w:fldChar w:fldCharType="begin"/>
            </w:r>
            <w:r w:rsidR="00AA56D1">
              <w:rPr>
                <w:noProof/>
                <w:webHidden/>
              </w:rPr>
              <w:instrText xml:space="preserve"> PAGEREF _Toc161665099 \h </w:instrText>
            </w:r>
            <w:r w:rsidR="00AA56D1">
              <w:rPr>
                <w:noProof/>
                <w:webHidden/>
              </w:rPr>
            </w:r>
            <w:r w:rsidR="00AA56D1">
              <w:rPr>
                <w:noProof/>
                <w:webHidden/>
              </w:rPr>
              <w:fldChar w:fldCharType="separate"/>
            </w:r>
            <w:r w:rsidR="00AA56D1">
              <w:rPr>
                <w:noProof/>
                <w:webHidden/>
              </w:rPr>
              <w:t>47</w:t>
            </w:r>
            <w:r w:rsidR="00AA56D1">
              <w:rPr>
                <w:noProof/>
                <w:webHidden/>
              </w:rPr>
              <w:fldChar w:fldCharType="end"/>
            </w:r>
          </w:hyperlink>
        </w:p>
        <w:p w14:paraId="245CA5E0" w14:textId="03C840AD" w:rsidR="00AA56D1" w:rsidRDefault="00000000">
          <w:pPr>
            <w:pStyle w:val="Kazalovsebine2"/>
            <w:rPr>
              <w:rFonts w:eastAsiaTheme="minorEastAsia" w:cstheme="minorBidi"/>
              <w:noProof/>
              <w:sz w:val="22"/>
              <w:szCs w:val="22"/>
              <w:lang w:eastAsia="sl-SI" w:bidi="ar-SA"/>
              <w14:ligatures w14:val="standardContextual"/>
            </w:rPr>
          </w:pPr>
          <w:hyperlink w:anchor="_Toc161665100" w:history="1">
            <w:r w:rsidR="00AA56D1" w:rsidRPr="00B5633C">
              <w:rPr>
                <w:rStyle w:val="Hiperpovezava"/>
                <w:noProof/>
              </w:rPr>
              <w:t>6 DOSTOPNOST BRALNEGA GRADIVA</w:t>
            </w:r>
            <w:r w:rsidR="00AA56D1">
              <w:rPr>
                <w:noProof/>
                <w:webHidden/>
              </w:rPr>
              <w:tab/>
            </w:r>
            <w:r w:rsidR="00AA56D1">
              <w:rPr>
                <w:noProof/>
                <w:webHidden/>
              </w:rPr>
              <w:fldChar w:fldCharType="begin"/>
            </w:r>
            <w:r w:rsidR="00AA56D1">
              <w:rPr>
                <w:noProof/>
                <w:webHidden/>
              </w:rPr>
              <w:instrText xml:space="preserve"> PAGEREF _Toc161665100 \h </w:instrText>
            </w:r>
            <w:r w:rsidR="00AA56D1">
              <w:rPr>
                <w:noProof/>
                <w:webHidden/>
              </w:rPr>
            </w:r>
            <w:r w:rsidR="00AA56D1">
              <w:rPr>
                <w:noProof/>
                <w:webHidden/>
              </w:rPr>
              <w:fldChar w:fldCharType="separate"/>
            </w:r>
            <w:r w:rsidR="00AA56D1">
              <w:rPr>
                <w:noProof/>
                <w:webHidden/>
              </w:rPr>
              <w:t>48</w:t>
            </w:r>
            <w:r w:rsidR="00AA56D1">
              <w:rPr>
                <w:noProof/>
                <w:webHidden/>
              </w:rPr>
              <w:fldChar w:fldCharType="end"/>
            </w:r>
          </w:hyperlink>
        </w:p>
        <w:p w14:paraId="11544810" w14:textId="0008FD30" w:rsidR="00AA56D1" w:rsidRDefault="00000000" w:rsidP="00AA56D1">
          <w:pPr>
            <w:pStyle w:val="Kazalovsebine3"/>
            <w:rPr>
              <w:rFonts w:eastAsiaTheme="minorEastAsia" w:cstheme="minorBidi"/>
              <w:noProof/>
              <w:sz w:val="22"/>
              <w:szCs w:val="22"/>
              <w:lang w:eastAsia="sl-SI" w:bidi="ar-SA"/>
              <w14:ligatures w14:val="standardContextual"/>
            </w:rPr>
          </w:pPr>
          <w:hyperlink w:anchor="_Toc161665101" w:history="1">
            <w:r w:rsidR="00AA56D1" w:rsidRPr="00B5633C">
              <w:rPr>
                <w:rStyle w:val="Hiperpovezava"/>
                <w:noProof/>
              </w:rPr>
              <w:t>6.1 Razvoj bralnih gradiv</w:t>
            </w:r>
            <w:r w:rsidR="00AA56D1">
              <w:rPr>
                <w:noProof/>
                <w:webHidden/>
              </w:rPr>
              <w:tab/>
            </w:r>
            <w:r w:rsidR="00AA56D1">
              <w:rPr>
                <w:noProof/>
                <w:webHidden/>
              </w:rPr>
              <w:fldChar w:fldCharType="begin"/>
            </w:r>
            <w:r w:rsidR="00AA56D1">
              <w:rPr>
                <w:noProof/>
                <w:webHidden/>
              </w:rPr>
              <w:instrText xml:space="preserve"> PAGEREF _Toc161665101 \h </w:instrText>
            </w:r>
            <w:r w:rsidR="00AA56D1">
              <w:rPr>
                <w:noProof/>
                <w:webHidden/>
              </w:rPr>
            </w:r>
            <w:r w:rsidR="00AA56D1">
              <w:rPr>
                <w:noProof/>
                <w:webHidden/>
              </w:rPr>
              <w:fldChar w:fldCharType="separate"/>
            </w:r>
            <w:r w:rsidR="00AA56D1">
              <w:rPr>
                <w:noProof/>
                <w:webHidden/>
              </w:rPr>
              <w:t>48</w:t>
            </w:r>
            <w:r w:rsidR="00AA56D1">
              <w:rPr>
                <w:noProof/>
                <w:webHidden/>
              </w:rPr>
              <w:fldChar w:fldCharType="end"/>
            </w:r>
          </w:hyperlink>
        </w:p>
        <w:p w14:paraId="695D3E70" w14:textId="0A9E150B" w:rsidR="00AA56D1" w:rsidRDefault="00000000" w:rsidP="00AA56D1">
          <w:pPr>
            <w:pStyle w:val="Kazalovsebine3"/>
            <w:rPr>
              <w:rFonts w:eastAsiaTheme="minorEastAsia" w:cstheme="minorBidi"/>
              <w:noProof/>
              <w:sz w:val="22"/>
              <w:szCs w:val="22"/>
              <w:lang w:eastAsia="sl-SI" w:bidi="ar-SA"/>
              <w14:ligatures w14:val="standardContextual"/>
            </w:rPr>
          </w:pPr>
          <w:hyperlink w:anchor="_Toc161665102" w:history="1">
            <w:r w:rsidR="00AA56D1" w:rsidRPr="00B5633C">
              <w:rPr>
                <w:rStyle w:val="Hiperpovezava"/>
                <w:noProof/>
              </w:rPr>
              <w:t>6.2 Sofinanciranje izdajanja gradiv</w:t>
            </w:r>
            <w:r w:rsidR="00AA56D1">
              <w:rPr>
                <w:noProof/>
                <w:webHidden/>
              </w:rPr>
              <w:tab/>
            </w:r>
            <w:r w:rsidR="00AA56D1">
              <w:rPr>
                <w:noProof/>
                <w:webHidden/>
              </w:rPr>
              <w:fldChar w:fldCharType="begin"/>
            </w:r>
            <w:r w:rsidR="00AA56D1">
              <w:rPr>
                <w:noProof/>
                <w:webHidden/>
              </w:rPr>
              <w:instrText xml:space="preserve"> PAGEREF _Toc161665102 \h </w:instrText>
            </w:r>
            <w:r w:rsidR="00AA56D1">
              <w:rPr>
                <w:noProof/>
                <w:webHidden/>
              </w:rPr>
            </w:r>
            <w:r w:rsidR="00AA56D1">
              <w:rPr>
                <w:noProof/>
                <w:webHidden/>
              </w:rPr>
              <w:fldChar w:fldCharType="separate"/>
            </w:r>
            <w:r w:rsidR="00AA56D1">
              <w:rPr>
                <w:noProof/>
                <w:webHidden/>
              </w:rPr>
              <w:t>51</w:t>
            </w:r>
            <w:r w:rsidR="00AA56D1">
              <w:rPr>
                <w:noProof/>
                <w:webHidden/>
              </w:rPr>
              <w:fldChar w:fldCharType="end"/>
            </w:r>
          </w:hyperlink>
        </w:p>
        <w:p w14:paraId="39314A78" w14:textId="5E42C892" w:rsidR="00AA56D1" w:rsidRDefault="00000000" w:rsidP="00AA56D1">
          <w:pPr>
            <w:pStyle w:val="Kazalovsebine3"/>
            <w:rPr>
              <w:rFonts w:eastAsiaTheme="minorEastAsia" w:cstheme="minorBidi"/>
              <w:noProof/>
              <w:sz w:val="22"/>
              <w:szCs w:val="22"/>
              <w:lang w:eastAsia="sl-SI" w:bidi="ar-SA"/>
              <w14:ligatures w14:val="standardContextual"/>
            </w:rPr>
          </w:pPr>
          <w:hyperlink w:anchor="_Toc161665103" w:history="1">
            <w:r w:rsidR="00AA56D1" w:rsidRPr="00B5633C">
              <w:rPr>
                <w:rStyle w:val="Hiperpovezava"/>
                <w:noProof/>
              </w:rPr>
              <w:t>6.3 Zagotavljanje fondov v knjižnicah (tudi za različne ciljne skupine)</w:t>
            </w:r>
            <w:r w:rsidR="00AA56D1">
              <w:rPr>
                <w:noProof/>
                <w:webHidden/>
              </w:rPr>
              <w:tab/>
            </w:r>
            <w:r w:rsidR="00AA56D1">
              <w:rPr>
                <w:noProof/>
                <w:webHidden/>
              </w:rPr>
              <w:fldChar w:fldCharType="begin"/>
            </w:r>
            <w:r w:rsidR="00AA56D1">
              <w:rPr>
                <w:noProof/>
                <w:webHidden/>
              </w:rPr>
              <w:instrText xml:space="preserve"> PAGEREF _Toc161665103 \h </w:instrText>
            </w:r>
            <w:r w:rsidR="00AA56D1">
              <w:rPr>
                <w:noProof/>
                <w:webHidden/>
              </w:rPr>
            </w:r>
            <w:r w:rsidR="00AA56D1">
              <w:rPr>
                <w:noProof/>
                <w:webHidden/>
              </w:rPr>
              <w:fldChar w:fldCharType="separate"/>
            </w:r>
            <w:r w:rsidR="00AA56D1">
              <w:rPr>
                <w:noProof/>
                <w:webHidden/>
              </w:rPr>
              <w:t>54</w:t>
            </w:r>
            <w:r w:rsidR="00AA56D1">
              <w:rPr>
                <w:noProof/>
                <w:webHidden/>
              </w:rPr>
              <w:fldChar w:fldCharType="end"/>
            </w:r>
          </w:hyperlink>
        </w:p>
        <w:p w14:paraId="3302BA22" w14:textId="74784B5C" w:rsidR="00AA56D1" w:rsidRDefault="00000000" w:rsidP="00AA56D1">
          <w:pPr>
            <w:pStyle w:val="Kazalovsebine3"/>
            <w:rPr>
              <w:rFonts w:eastAsiaTheme="minorEastAsia" w:cstheme="minorBidi"/>
              <w:noProof/>
              <w:sz w:val="22"/>
              <w:szCs w:val="22"/>
              <w:lang w:eastAsia="sl-SI" w:bidi="ar-SA"/>
              <w14:ligatures w14:val="standardContextual"/>
            </w:rPr>
          </w:pPr>
          <w:hyperlink w:anchor="_Toc161665104" w:history="1">
            <w:r w:rsidR="00AA56D1" w:rsidRPr="00B5633C">
              <w:rPr>
                <w:rStyle w:val="Hiperpovezava"/>
                <w:noProof/>
              </w:rPr>
              <w:t>6.4 Odprtost knjižnic in drugi načini povečanja dostopnosti do knjižnih fondov</w:t>
            </w:r>
            <w:r w:rsidR="00AA56D1">
              <w:rPr>
                <w:noProof/>
                <w:webHidden/>
              </w:rPr>
              <w:tab/>
            </w:r>
            <w:r w:rsidR="00AA56D1">
              <w:rPr>
                <w:noProof/>
                <w:webHidden/>
              </w:rPr>
              <w:fldChar w:fldCharType="begin"/>
            </w:r>
            <w:r w:rsidR="00AA56D1">
              <w:rPr>
                <w:noProof/>
                <w:webHidden/>
              </w:rPr>
              <w:instrText xml:space="preserve"> PAGEREF _Toc161665104 \h </w:instrText>
            </w:r>
            <w:r w:rsidR="00AA56D1">
              <w:rPr>
                <w:noProof/>
                <w:webHidden/>
              </w:rPr>
            </w:r>
            <w:r w:rsidR="00AA56D1">
              <w:rPr>
                <w:noProof/>
                <w:webHidden/>
              </w:rPr>
              <w:fldChar w:fldCharType="separate"/>
            </w:r>
            <w:r w:rsidR="00AA56D1">
              <w:rPr>
                <w:noProof/>
                <w:webHidden/>
              </w:rPr>
              <w:t>57</w:t>
            </w:r>
            <w:r w:rsidR="00AA56D1">
              <w:rPr>
                <w:noProof/>
                <w:webHidden/>
              </w:rPr>
              <w:fldChar w:fldCharType="end"/>
            </w:r>
          </w:hyperlink>
        </w:p>
        <w:p w14:paraId="0AAB6A58" w14:textId="364C2F77" w:rsidR="00AA56D1" w:rsidRDefault="00000000">
          <w:pPr>
            <w:pStyle w:val="Kazalovsebine2"/>
            <w:rPr>
              <w:rFonts w:eastAsiaTheme="minorEastAsia" w:cstheme="minorBidi"/>
              <w:noProof/>
              <w:sz w:val="22"/>
              <w:szCs w:val="22"/>
              <w:lang w:eastAsia="sl-SI" w:bidi="ar-SA"/>
              <w14:ligatures w14:val="standardContextual"/>
            </w:rPr>
          </w:pPr>
          <w:hyperlink w:anchor="_Toc161665105" w:history="1">
            <w:r w:rsidR="00AA56D1" w:rsidRPr="00B5633C">
              <w:rPr>
                <w:rStyle w:val="Hiperpovezava"/>
                <w:noProof/>
              </w:rPr>
              <w:t>7 PROJEKTI IN PROGRAMI ZA SPODBUJANJE BRALNE PISMENOSTI IN BRALNE KULTURE</w:t>
            </w:r>
            <w:r w:rsidR="00AA56D1">
              <w:rPr>
                <w:noProof/>
                <w:webHidden/>
              </w:rPr>
              <w:tab/>
            </w:r>
            <w:r w:rsidR="00AA56D1">
              <w:rPr>
                <w:noProof/>
                <w:webHidden/>
              </w:rPr>
              <w:fldChar w:fldCharType="begin"/>
            </w:r>
            <w:r w:rsidR="00AA56D1">
              <w:rPr>
                <w:noProof/>
                <w:webHidden/>
              </w:rPr>
              <w:instrText xml:space="preserve"> PAGEREF _Toc161665105 \h </w:instrText>
            </w:r>
            <w:r w:rsidR="00AA56D1">
              <w:rPr>
                <w:noProof/>
                <w:webHidden/>
              </w:rPr>
            </w:r>
            <w:r w:rsidR="00AA56D1">
              <w:rPr>
                <w:noProof/>
                <w:webHidden/>
              </w:rPr>
              <w:fldChar w:fldCharType="separate"/>
            </w:r>
            <w:r w:rsidR="00AA56D1">
              <w:rPr>
                <w:noProof/>
                <w:webHidden/>
              </w:rPr>
              <w:t>57</w:t>
            </w:r>
            <w:r w:rsidR="00AA56D1">
              <w:rPr>
                <w:noProof/>
                <w:webHidden/>
              </w:rPr>
              <w:fldChar w:fldCharType="end"/>
            </w:r>
          </w:hyperlink>
        </w:p>
        <w:p w14:paraId="6D1B6A16" w14:textId="124BAB70" w:rsidR="00AA56D1" w:rsidRDefault="00000000">
          <w:pPr>
            <w:pStyle w:val="Kazalovsebine2"/>
            <w:rPr>
              <w:rFonts w:eastAsiaTheme="minorEastAsia" w:cstheme="minorBidi"/>
              <w:noProof/>
              <w:sz w:val="22"/>
              <w:szCs w:val="22"/>
              <w:lang w:eastAsia="sl-SI" w:bidi="ar-SA"/>
              <w14:ligatures w14:val="standardContextual"/>
            </w:rPr>
          </w:pPr>
          <w:hyperlink w:anchor="_Toc161665106" w:history="1">
            <w:r w:rsidR="00AA56D1" w:rsidRPr="00B5633C">
              <w:rPr>
                <w:rStyle w:val="Hiperpovezava"/>
                <w:noProof/>
              </w:rPr>
              <w:t>8 PROMOCIJA BRANJA IN BRALNE KULTURE</w:t>
            </w:r>
            <w:r w:rsidR="00AA56D1">
              <w:rPr>
                <w:noProof/>
                <w:webHidden/>
              </w:rPr>
              <w:tab/>
            </w:r>
            <w:r w:rsidR="00AA56D1">
              <w:rPr>
                <w:noProof/>
                <w:webHidden/>
              </w:rPr>
              <w:fldChar w:fldCharType="begin"/>
            </w:r>
            <w:r w:rsidR="00AA56D1">
              <w:rPr>
                <w:noProof/>
                <w:webHidden/>
              </w:rPr>
              <w:instrText xml:space="preserve"> PAGEREF _Toc161665106 \h </w:instrText>
            </w:r>
            <w:r w:rsidR="00AA56D1">
              <w:rPr>
                <w:noProof/>
                <w:webHidden/>
              </w:rPr>
            </w:r>
            <w:r w:rsidR="00AA56D1">
              <w:rPr>
                <w:noProof/>
                <w:webHidden/>
              </w:rPr>
              <w:fldChar w:fldCharType="separate"/>
            </w:r>
            <w:r w:rsidR="00AA56D1">
              <w:rPr>
                <w:noProof/>
                <w:webHidden/>
              </w:rPr>
              <w:t>64</w:t>
            </w:r>
            <w:r w:rsidR="00AA56D1">
              <w:rPr>
                <w:noProof/>
                <w:webHidden/>
              </w:rPr>
              <w:fldChar w:fldCharType="end"/>
            </w:r>
          </w:hyperlink>
        </w:p>
        <w:p w14:paraId="4FC1D011" w14:textId="169C4DE3" w:rsidR="00AA56D1" w:rsidRDefault="00000000" w:rsidP="00AA56D1">
          <w:pPr>
            <w:pStyle w:val="Kazalovsebine3"/>
            <w:rPr>
              <w:rFonts w:eastAsiaTheme="minorEastAsia" w:cstheme="minorBidi"/>
              <w:noProof/>
              <w:sz w:val="22"/>
              <w:szCs w:val="22"/>
              <w:lang w:eastAsia="sl-SI" w:bidi="ar-SA"/>
              <w14:ligatures w14:val="standardContextual"/>
            </w:rPr>
          </w:pPr>
          <w:hyperlink w:anchor="_Toc161665107" w:history="1">
            <w:r w:rsidR="00AA56D1" w:rsidRPr="00B5633C">
              <w:rPr>
                <w:rStyle w:val="Hiperpovezava"/>
                <w:noProof/>
              </w:rPr>
              <w:t>8.1 Nacionalne kampanje in akcije za spodbujanje branja</w:t>
            </w:r>
            <w:r w:rsidR="00AA56D1">
              <w:rPr>
                <w:noProof/>
                <w:webHidden/>
              </w:rPr>
              <w:tab/>
            </w:r>
            <w:r w:rsidR="00AA56D1">
              <w:rPr>
                <w:noProof/>
                <w:webHidden/>
              </w:rPr>
              <w:fldChar w:fldCharType="begin"/>
            </w:r>
            <w:r w:rsidR="00AA56D1">
              <w:rPr>
                <w:noProof/>
                <w:webHidden/>
              </w:rPr>
              <w:instrText xml:space="preserve"> PAGEREF _Toc161665107 \h </w:instrText>
            </w:r>
            <w:r w:rsidR="00AA56D1">
              <w:rPr>
                <w:noProof/>
                <w:webHidden/>
              </w:rPr>
            </w:r>
            <w:r w:rsidR="00AA56D1">
              <w:rPr>
                <w:noProof/>
                <w:webHidden/>
              </w:rPr>
              <w:fldChar w:fldCharType="separate"/>
            </w:r>
            <w:r w:rsidR="00AA56D1">
              <w:rPr>
                <w:noProof/>
                <w:webHidden/>
              </w:rPr>
              <w:t>64</w:t>
            </w:r>
            <w:r w:rsidR="00AA56D1">
              <w:rPr>
                <w:noProof/>
                <w:webHidden/>
              </w:rPr>
              <w:fldChar w:fldCharType="end"/>
            </w:r>
          </w:hyperlink>
        </w:p>
        <w:p w14:paraId="5958029A" w14:textId="7977E136" w:rsidR="00AA56D1" w:rsidRDefault="00000000" w:rsidP="00AA56D1">
          <w:pPr>
            <w:pStyle w:val="Kazalovsebine3"/>
            <w:rPr>
              <w:rFonts w:eastAsiaTheme="minorEastAsia" w:cstheme="minorBidi"/>
              <w:noProof/>
              <w:sz w:val="22"/>
              <w:szCs w:val="22"/>
              <w:lang w:eastAsia="sl-SI" w:bidi="ar-SA"/>
              <w14:ligatures w14:val="standardContextual"/>
            </w:rPr>
          </w:pPr>
          <w:hyperlink w:anchor="_Toc161665108" w:history="1">
            <w:r w:rsidR="00AA56D1" w:rsidRPr="00B5633C">
              <w:rPr>
                <w:rStyle w:val="Hiperpovezava"/>
                <w:noProof/>
              </w:rPr>
              <w:t>8.2 Spletne strani in portali</w:t>
            </w:r>
            <w:r w:rsidR="00AA56D1">
              <w:rPr>
                <w:noProof/>
                <w:webHidden/>
              </w:rPr>
              <w:tab/>
            </w:r>
            <w:r w:rsidR="00AA56D1">
              <w:rPr>
                <w:noProof/>
                <w:webHidden/>
              </w:rPr>
              <w:fldChar w:fldCharType="begin"/>
            </w:r>
            <w:r w:rsidR="00AA56D1">
              <w:rPr>
                <w:noProof/>
                <w:webHidden/>
              </w:rPr>
              <w:instrText xml:space="preserve"> PAGEREF _Toc161665108 \h </w:instrText>
            </w:r>
            <w:r w:rsidR="00AA56D1">
              <w:rPr>
                <w:noProof/>
                <w:webHidden/>
              </w:rPr>
            </w:r>
            <w:r w:rsidR="00AA56D1">
              <w:rPr>
                <w:noProof/>
                <w:webHidden/>
              </w:rPr>
              <w:fldChar w:fldCharType="separate"/>
            </w:r>
            <w:r w:rsidR="00AA56D1">
              <w:rPr>
                <w:noProof/>
                <w:webHidden/>
              </w:rPr>
              <w:t>66</w:t>
            </w:r>
            <w:r w:rsidR="00AA56D1">
              <w:rPr>
                <w:noProof/>
                <w:webHidden/>
              </w:rPr>
              <w:fldChar w:fldCharType="end"/>
            </w:r>
          </w:hyperlink>
        </w:p>
        <w:p w14:paraId="2068B367" w14:textId="60324521" w:rsidR="00AA56D1" w:rsidRDefault="00000000" w:rsidP="00AA56D1">
          <w:pPr>
            <w:pStyle w:val="Kazalovsebine3"/>
            <w:rPr>
              <w:rFonts w:eastAsiaTheme="minorEastAsia" w:cstheme="minorBidi"/>
              <w:noProof/>
              <w:sz w:val="22"/>
              <w:szCs w:val="22"/>
              <w:lang w:eastAsia="sl-SI" w:bidi="ar-SA"/>
              <w14:ligatures w14:val="standardContextual"/>
            </w:rPr>
          </w:pPr>
          <w:hyperlink w:anchor="_Toc161665109" w:history="1">
            <w:r w:rsidR="00AA56D1" w:rsidRPr="00B5633C">
              <w:rPr>
                <w:rStyle w:val="Hiperpovezava"/>
                <w:noProof/>
              </w:rPr>
              <w:t>8.3 Promocija branja na različnih spletnih področnih portalih</w:t>
            </w:r>
            <w:r w:rsidR="00AA56D1">
              <w:rPr>
                <w:noProof/>
                <w:webHidden/>
              </w:rPr>
              <w:tab/>
            </w:r>
            <w:r w:rsidR="00AA56D1">
              <w:rPr>
                <w:noProof/>
                <w:webHidden/>
              </w:rPr>
              <w:fldChar w:fldCharType="begin"/>
            </w:r>
            <w:r w:rsidR="00AA56D1">
              <w:rPr>
                <w:noProof/>
                <w:webHidden/>
              </w:rPr>
              <w:instrText xml:space="preserve"> PAGEREF _Toc161665109 \h </w:instrText>
            </w:r>
            <w:r w:rsidR="00AA56D1">
              <w:rPr>
                <w:noProof/>
                <w:webHidden/>
              </w:rPr>
            </w:r>
            <w:r w:rsidR="00AA56D1">
              <w:rPr>
                <w:noProof/>
                <w:webHidden/>
              </w:rPr>
              <w:fldChar w:fldCharType="separate"/>
            </w:r>
            <w:r w:rsidR="00AA56D1">
              <w:rPr>
                <w:noProof/>
                <w:webHidden/>
              </w:rPr>
              <w:t>69</w:t>
            </w:r>
            <w:r w:rsidR="00AA56D1">
              <w:rPr>
                <w:noProof/>
                <w:webHidden/>
              </w:rPr>
              <w:fldChar w:fldCharType="end"/>
            </w:r>
          </w:hyperlink>
        </w:p>
        <w:p w14:paraId="5BD0AFA0" w14:textId="3125D1E9" w:rsidR="000E3A4E" w:rsidRDefault="006919C3" w:rsidP="00AA56D1">
          <w:pPr>
            <w:pStyle w:val="Kazalovsebine3"/>
            <w:rPr>
              <w:rFonts w:eastAsiaTheme="minorEastAsia" w:cstheme="minorBidi"/>
              <w:kern w:val="0"/>
              <w:sz w:val="22"/>
              <w:szCs w:val="22"/>
              <w:lang w:eastAsia="sl-SI" w:bidi="ar-SA"/>
            </w:rPr>
          </w:pPr>
          <w:r>
            <w:fldChar w:fldCharType="end"/>
          </w:r>
        </w:p>
      </w:sdtContent>
    </w:sdt>
    <w:p w14:paraId="6FEE7A38" w14:textId="77777777" w:rsidR="000E3A4E" w:rsidRDefault="000E3A4E">
      <w:pPr>
        <w:rPr>
          <w:rFonts w:ascii="Calibri" w:eastAsia="Times New Roman" w:hAnsi="Calibri" w:cs="Times New Roman"/>
          <w:kern w:val="0"/>
          <w:sz w:val="22"/>
          <w:szCs w:val="22"/>
          <w:lang w:eastAsia="sl-SI" w:bidi="ar-SA"/>
        </w:rPr>
      </w:pPr>
    </w:p>
    <w:p w14:paraId="2AD3A22B" w14:textId="77777777" w:rsidR="000E3A4E" w:rsidRDefault="000E3A4E">
      <w:pPr>
        <w:rPr>
          <w:rFonts w:ascii="Calibri" w:eastAsia="Times New Roman" w:hAnsi="Calibri" w:cs="Times New Roman"/>
          <w:kern w:val="0"/>
          <w:sz w:val="22"/>
          <w:szCs w:val="22"/>
          <w:lang w:eastAsia="sl-SI" w:bidi="ar-SA"/>
        </w:rPr>
      </w:pPr>
    </w:p>
    <w:p w14:paraId="14010DC9" w14:textId="77777777" w:rsidR="000E3A4E" w:rsidRDefault="000E3A4E">
      <w:pPr>
        <w:rPr>
          <w:rFonts w:ascii="Calibri" w:eastAsia="Times New Roman" w:hAnsi="Calibri" w:cs="Times New Roman"/>
          <w:kern w:val="0"/>
          <w:sz w:val="22"/>
          <w:szCs w:val="22"/>
          <w:lang w:eastAsia="sl-SI" w:bidi="ar-SA"/>
        </w:rPr>
      </w:pPr>
    </w:p>
    <w:p w14:paraId="077A9A69" w14:textId="77777777" w:rsidR="000E3A4E" w:rsidRDefault="000E3A4E">
      <w:pPr>
        <w:rPr>
          <w:rFonts w:ascii="Calibri" w:eastAsia="Times New Roman" w:hAnsi="Calibri" w:cs="Times New Roman"/>
          <w:kern w:val="0"/>
          <w:sz w:val="22"/>
          <w:szCs w:val="22"/>
          <w:lang w:eastAsia="sl-SI" w:bidi="ar-SA"/>
        </w:rPr>
      </w:pPr>
    </w:p>
    <w:p w14:paraId="05825F14" w14:textId="77777777" w:rsidR="000E3A4E" w:rsidRDefault="000E3A4E">
      <w:pPr>
        <w:rPr>
          <w:rFonts w:ascii="Calibri" w:eastAsia="Times New Roman" w:hAnsi="Calibri" w:cs="Times New Roman"/>
          <w:kern w:val="0"/>
          <w:sz w:val="22"/>
          <w:szCs w:val="22"/>
          <w:lang w:eastAsia="sl-SI" w:bidi="ar-SA"/>
        </w:rPr>
      </w:pPr>
    </w:p>
    <w:p w14:paraId="758626D4" w14:textId="77777777" w:rsidR="000E3A4E" w:rsidRDefault="000E3A4E">
      <w:pPr>
        <w:rPr>
          <w:rFonts w:ascii="Calibri" w:eastAsia="Times New Roman" w:hAnsi="Calibri" w:cs="Times New Roman"/>
          <w:kern w:val="0"/>
          <w:sz w:val="22"/>
          <w:szCs w:val="22"/>
          <w:lang w:eastAsia="sl-SI" w:bidi="ar-SA"/>
        </w:rPr>
      </w:pPr>
    </w:p>
    <w:p w14:paraId="368C856F" w14:textId="77777777" w:rsidR="000E3A4E" w:rsidRDefault="000E3A4E">
      <w:pPr>
        <w:rPr>
          <w:rFonts w:ascii="Calibri" w:eastAsia="Times New Roman" w:hAnsi="Calibri" w:cs="Times New Roman"/>
          <w:kern w:val="0"/>
          <w:sz w:val="22"/>
          <w:szCs w:val="22"/>
          <w:lang w:eastAsia="sl-SI" w:bidi="ar-SA"/>
        </w:rPr>
      </w:pPr>
    </w:p>
    <w:p w14:paraId="47E7B4E3" w14:textId="77777777" w:rsidR="000E3A4E" w:rsidRDefault="000E3A4E">
      <w:pPr>
        <w:rPr>
          <w:rFonts w:ascii="Calibri" w:eastAsia="Times New Roman" w:hAnsi="Calibri" w:cs="Times New Roman"/>
          <w:kern w:val="0"/>
          <w:sz w:val="22"/>
          <w:szCs w:val="22"/>
          <w:lang w:eastAsia="sl-SI" w:bidi="ar-SA"/>
        </w:rPr>
      </w:pPr>
    </w:p>
    <w:p w14:paraId="1F133FD5" w14:textId="77777777" w:rsidR="000E3A4E" w:rsidRDefault="000E3A4E">
      <w:pPr>
        <w:rPr>
          <w:rFonts w:ascii="Calibri" w:eastAsia="Times New Roman" w:hAnsi="Calibri" w:cs="Times New Roman"/>
          <w:kern w:val="0"/>
          <w:sz w:val="22"/>
          <w:szCs w:val="22"/>
          <w:lang w:eastAsia="sl-SI" w:bidi="ar-SA"/>
        </w:rPr>
      </w:pPr>
    </w:p>
    <w:p w14:paraId="4084A047" w14:textId="77777777" w:rsidR="000E3A4E" w:rsidRDefault="000E3A4E">
      <w:pPr>
        <w:rPr>
          <w:rFonts w:ascii="Calibri" w:eastAsia="Times New Roman" w:hAnsi="Calibri" w:cs="Times New Roman"/>
          <w:kern w:val="0"/>
          <w:sz w:val="22"/>
          <w:szCs w:val="22"/>
          <w:lang w:eastAsia="sl-SI" w:bidi="ar-SA"/>
        </w:rPr>
      </w:pPr>
    </w:p>
    <w:p w14:paraId="3B058BBA" w14:textId="77777777" w:rsidR="000E3A4E" w:rsidRDefault="000E3A4E">
      <w:pPr>
        <w:rPr>
          <w:rFonts w:ascii="Calibri" w:eastAsia="Times New Roman" w:hAnsi="Calibri" w:cs="Times New Roman"/>
          <w:kern w:val="0"/>
          <w:sz w:val="22"/>
          <w:szCs w:val="22"/>
          <w:lang w:eastAsia="sl-SI" w:bidi="ar-SA"/>
        </w:rPr>
      </w:pPr>
    </w:p>
    <w:p w14:paraId="5ECE206E" w14:textId="77777777" w:rsidR="000E3A4E" w:rsidRDefault="000E3A4E">
      <w:pPr>
        <w:rPr>
          <w:rFonts w:ascii="Calibri" w:eastAsia="Times New Roman" w:hAnsi="Calibri" w:cs="Times New Roman"/>
          <w:kern w:val="0"/>
          <w:sz w:val="22"/>
          <w:szCs w:val="22"/>
          <w:lang w:eastAsia="sl-SI" w:bidi="ar-SA"/>
        </w:rPr>
      </w:pPr>
    </w:p>
    <w:p w14:paraId="24BF0F34" w14:textId="77777777" w:rsidR="000E3A4E" w:rsidRDefault="000E3A4E">
      <w:pPr>
        <w:rPr>
          <w:rFonts w:ascii="Calibri" w:eastAsia="Times New Roman" w:hAnsi="Calibri" w:cs="Times New Roman"/>
          <w:kern w:val="0"/>
          <w:sz w:val="22"/>
          <w:szCs w:val="22"/>
          <w:lang w:eastAsia="sl-SI" w:bidi="ar-SA"/>
        </w:rPr>
      </w:pPr>
    </w:p>
    <w:p w14:paraId="50B6FF4D" w14:textId="77777777" w:rsidR="000E3A4E" w:rsidRDefault="000E3A4E">
      <w:pPr>
        <w:rPr>
          <w:rFonts w:ascii="Calibri" w:eastAsia="Times New Roman" w:hAnsi="Calibri" w:cs="Times New Roman"/>
          <w:kern w:val="0"/>
          <w:sz w:val="22"/>
          <w:szCs w:val="22"/>
          <w:lang w:eastAsia="sl-SI" w:bidi="ar-SA"/>
        </w:rPr>
      </w:pPr>
    </w:p>
    <w:p w14:paraId="176D1CC5" w14:textId="77777777" w:rsidR="000E3A4E" w:rsidRDefault="000E3A4E">
      <w:pPr>
        <w:rPr>
          <w:rFonts w:ascii="Calibri" w:eastAsia="Times New Roman" w:hAnsi="Calibri" w:cs="Times New Roman"/>
          <w:kern w:val="0"/>
          <w:sz w:val="22"/>
          <w:szCs w:val="22"/>
          <w:lang w:eastAsia="sl-SI" w:bidi="ar-SA"/>
        </w:rPr>
      </w:pPr>
    </w:p>
    <w:p w14:paraId="4FF56557" w14:textId="77777777" w:rsidR="000E3A4E" w:rsidRDefault="000E3A4E">
      <w:pPr>
        <w:rPr>
          <w:rFonts w:ascii="Calibri" w:eastAsia="Times New Roman" w:hAnsi="Calibri" w:cs="Times New Roman"/>
          <w:kern w:val="0"/>
          <w:sz w:val="22"/>
          <w:szCs w:val="22"/>
          <w:lang w:eastAsia="sl-SI" w:bidi="ar-SA"/>
        </w:rPr>
      </w:pPr>
    </w:p>
    <w:p w14:paraId="143DA827" w14:textId="77777777" w:rsidR="000E3A4E" w:rsidRDefault="000E3A4E">
      <w:pPr>
        <w:rPr>
          <w:rFonts w:ascii="Calibri" w:eastAsia="Times New Roman" w:hAnsi="Calibri" w:cs="Times New Roman"/>
          <w:kern w:val="0"/>
          <w:sz w:val="22"/>
          <w:szCs w:val="22"/>
          <w:lang w:eastAsia="sl-SI" w:bidi="ar-SA"/>
        </w:rPr>
      </w:pPr>
    </w:p>
    <w:p w14:paraId="1C68A913" w14:textId="77777777" w:rsidR="000E3A4E" w:rsidRDefault="000E3A4E">
      <w:pPr>
        <w:rPr>
          <w:rFonts w:ascii="Calibri" w:eastAsia="Times New Roman" w:hAnsi="Calibri" w:cs="Times New Roman"/>
          <w:kern w:val="0"/>
          <w:sz w:val="22"/>
          <w:szCs w:val="22"/>
          <w:lang w:eastAsia="sl-SI" w:bidi="ar-SA"/>
        </w:rPr>
      </w:pPr>
    </w:p>
    <w:p w14:paraId="762B0DA0" w14:textId="77777777" w:rsidR="000E3A4E" w:rsidRDefault="000E3A4E">
      <w:pPr>
        <w:rPr>
          <w:rFonts w:ascii="Calibri" w:eastAsia="Times New Roman" w:hAnsi="Calibri" w:cs="Times New Roman"/>
          <w:kern w:val="0"/>
          <w:sz w:val="22"/>
          <w:szCs w:val="22"/>
          <w:lang w:eastAsia="sl-SI" w:bidi="ar-SA"/>
        </w:rPr>
      </w:pPr>
    </w:p>
    <w:p w14:paraId="6CB69727" w14:textId="77777777" w:rsidR="000E3A4E" w:rsidRDefault="000E3A4E">
      <w:pPr>
        <w:rPr>
          <w:rFonts w:ascii="Calibri" w:eastAsia="Times New Roman" w:hAnsi="Calibri" w:cs="Times New Roman"/>
          <w:kern w:val="0"/>
          <w:sz w:val="22"/>
          <w:szCs w:val="22"/>
          <w:lang w:eastAsia="sl-SI" w:bidi="ar-SA"/>
        </w:rPr>
      </w:pPr>
    </w:p>
    <w:p w14:paraId="33D19FE4" w14:textId="77777777" w:rsidR="000E3A4E" w:rsidRDefault="000E3A4E">
      <w:pPr>
        <w:rPr>
          <w:rFonts w:ascii="Calibri" w:eastAsia="Times New Roman" w:hAnsi="Calibri" w:cs="Times New Roman"/>
          <w:kern w:val="0"/>
          <w:sz w:val="22"/>
          <w:szCs w:val="22"/>
          <w:lang w:eastAsia="sl-SI" w:bidi="ar-SA"/>
        </w:rPr>
      </w:pPr>
    </w:p>
    <w:p w14:paraId="0BEFB6E3" w14:textId="77777777" w:rsidR="000E3A4E" w:rsidRDefault="000E3A4E">
      <w:pPr>
        <w:rPr>
          <w:rFonts w:ascii="Calibri" w:eastAsia="Times New Roman" w:hAnsi="Calibri" w:cs="Times New Roman"/>
          <w:kern w:val="0"/>
          <w:sz w:val="22"/>
          <w:szCs w:val="22"/>
          <w:lang w:eastAsia="sl-SI" w:bidi="ar-SA"/>
        </w:rPr>
      </w:pPr>
    </w:p>
    <w:p w14:paraId="0647D9C4" w14:textId="77777777" w:rsidR="000E3A4E" w:rsidRDefault="000E3A4E">
      <w:pPr>
        <w:rPr>
          <w:rFonts w:ascii="Calibri" w:eastAsia="Times New Roman" w:hAnsi="Calibri" w:cs="Times New Roman"/>
          <w:kern w:val="0"/>
          <w:sz w:val="22"/>
          <w:szCs w:val="22"/>
          <w:lang w:eastAsia="sl-SI" w:bidi="ar-SA"/>
        </w:rPr>
      </w:pPr>
    </w:p>
    <w:p w14:paraId="0D79E9A1" w14:textId="77777777" w:rsidR="000E3A4E" w:rsidRDefault="000E3A4E">
      <w:pPr>
        <w:rPr>
          <w:rFonts w:ascii="Calibri" w:eastAsia="Times New Roman" w:hAnsi="Calibri" w:cs="Times New Roman"/>
          <w:kern w:val="0"/>
          <w:sz w:val="22"/>
          <w:szCs w:val="22"/>
          <w:lang w:eastAsia="sl-SI" w:bidi="ar-SA"/>
        </w:rPr>
      </w:pPr>
    </w:p>
    <w:p w14:paraId="19048C86" w14:textId="77777777" w:rsidR="000E3A4E" w:rsidRDefault="000E3A4E">
      <w:pPr>
        <w:rPr>
          <w:rFonts w:ascii="Calibri" w:eastAsia="Times New Roman" w:hAnsi="Calibri" w:cs="Times New Roman"/>
          <w:kern w:val="0"/>
          <w:sz w:val="22"/>
          <w:szCs w:val="22"/>
          <w:lang w:eastAsia="sl-SI" w:bidi="ar-SA"/>
        </w:rPr>
      </w:pPr>
    </w:p>
    <w:p w14:paraId="5E8FABA6" w14:textId="77777777" w:rsidR="000E3A4E" w:rsidRDefault="000E3A4E">
      <w:pPr>
        <w:rPr>
          <w:rFonts w:ascii="Calibri" w:eastAsia="Times New Roman" w:hAnsi="Calibri" w:cs="Times New Roman"/>
          <w:kern w:val="0"/>
          <w:sz w:val="22"/>
          <w:szCs w:val="22"/>
          <w:lang w:eastAsia="sl-SI" w:bidi="ar-SA"/>
        </w:rPr>
      </w:pPr>
    </w:p>
    <w:p w14:paraId="48B8D745" w14:textId="77777777" w:rsidR="000E3A4E" w:rsidRDefault="000E3A4E">
      <w:pPr>
        <w:rPr>
          <w:rFonts w:ascii="Calibri" w:eastAsia="Times New Roman" w:hAnsi="Calibri" w:cs="Times New Roman"/>
          <w:kern w:val="0"/>
          <w:sz w:val="22"/>
          <w:szCs w:val="22"/>
          <w:lang w:eastAsia="sl-SI" w:bidi="ar-SA"/>
        </w:rPr>
      </w:pPr>
    </w:p>
    <w:p w14:paraId="76275558" w14:textId="77777777" w:rsidR="000E3A4E" w:rsidRDefault="000E3A4E">
      <w:pPr>
        <w:rPr>
          <w:rFonts w:ascii="Calibri" w:eastAsia="Times New Roman" w:hAnsi="Calibri" w:cs="Times New Roman"/>
          <w:kern w:val="0"/>
          <w:sz w:val="22"/>
          <w:szCs w:val="22"/>
          <w:lang w:eastAsia="sl-SI" w:bidi="ar-SA"/>
        </w:rPr>
      </w:pPr>
    </w:p>
    <w:p w14:paraId="5E0204A8" w14:textId="77777777" w:rsidR="000E3A4E" w:rsidRDefault="000E3A4E">
      <w:pPr>
        <w:rPr>
          <w:rFonts w:ascii="Calibri" w:eastAsia="Times New Roman" w:hAnsi="Calibri" w:cs="Times New Roman"/>
          <w:kern w:val="0"/>
          <w:sz w:val="22"/>
          <w:szCs w:val="22"/>
          <w:lang w:eastAsia="sl-SI" w:bidi="ar-SA"/>
        </w:rPr>
      </w:pPr>
    </w:p>
    <w:p w14:paraId="0E798C42" w14:textId="77777777" w:rsidR="000E3A4E" w:rsidRDefault="000E3A4E">
      <w:pPr>
        <w:rPr>
          <w:rFonts w:ascii="Calibri" w:eastAsia="Times New Roman" w:hAnsi="Calibri" w:cs="Times New Roman"/>
          <w:kern w:val="0"/>
          <w:sz w:val="22"/>
          <w:szCs w:val="22"/>
          <w:lang w:eastAsia="sl-SI" w:bidi="ar-SA"/>
        </w:rPr>
      </w:pPr>
    </w:p>
    <w:p w14:paraId="680670AE" w14:textId="77777777" w:rsidR="000E3A4E" w:rsidRDefault="000E3A4E">
      <w:pPr>
        <w:rPr>
          <w:rFonts w:ascii="Calibri" w:eastAsia="Times New Roman" w:hAnsi="Calibri" w:cs="Times New Roman"/>
          <w:kern w:val="0"/>
          <w:sz w:val="22"/>
          <w:szCs w:val="22"/>
          <w:lang w:eastAsia="sl-SI" w:bidi="ar-SA"/>
        </w:rPr>
      </w:pPr>
    </w:p>
    <w:p w14:paraId="5A1D9F99" w14:textId="77777777" w:rsidR="000E3A4E" w:rsidRDefault="000E3A4E">
      <w:pPr>
        <w:rPr>
          <w:rFonts w:ascii="Calibri" w:eastAsia="Times New Roman" w:hAnsi="Calibri" w:cs="Times New Roman"/>
          <w:kern w:val="0"/>
          <w:sz w:val="22"/>
          <w:szCs w:val="22"/>
          <w:lang w:eastAsia="sl-SI" w:bidi="ar-SA"/>
        </w:rPr>
      </w:pPr>
    </w:p>
    <w:p w14:paraId="3D8088FF" w14:textId="77777777" w:rsidR="000E3A4E" w:rsidRDefault="000E3A4E">
      <w:pPr>
        <w:rPr>
          <w:rFonts w:ascii="Calibri" w:eastAsia="Times New Roman" w:hAnsi="Calibri" w:cs="Times New Roman"/>
          <w:kern w:val="0"/>
          <w:sz w:val="22"/>
          <w:szCs w:val="22"/>
          <w:lang w:eastAsia="sl-SI" w:bidi="ar-SA"/>
        </w:rPr>
      </w:pPr>
    </w:p>
    <w:p w14:paraId="0714855E" w14:textId="77777777" w:rsidR="000E3A4E" w:rsidRDefault="000E3A4E">
      <w:pPr>
        <w:rPr>
          <w:rFonts w:ascii="Calibri" w:eastAsia="Times New Roman" w:hAnsi="Calibri" w:cs="Times New Roman"/>
          <w:kern w:val="0"/>
          <w:sz w:val="22"/>
          <w:szCs w:val="22"/>
          <w:lang w:eastAsia="sl-SI" w:bidi="ar-SA"/>
        </w:rPr>
      </w:pPr>
    </w:p>
    <w:p w14:paraId="394D1BC0" w14:textId="77777777" w:rsidR="000E3A4E" w:rsidRDefault="000E3A4E">
      <w:pPr>
        <w:rPr>
          <w:rFonts w:ascii="Calibri" w:eastAsia="Times New Roman" w:hAnsi="Calibri" w:cs="Times New Roman"/>
          <w:kern w:val="0"/>
          <w:sz w:val="22"/>
          <w:szCs w:val="22"/>
          <w:lang w:eastAsia="sl-SI" w:bidi="ar-SA"/>
        </w:rPr>
      </w:pPr>
    </w:p>
    <w:p w14:paraId="5E2E5BDB" w14:textId="77777777" w:rsidR="000E3A4E" w:rsidRDefault="000E3A4E">
      <w:pPr>
        <w:rPr>
          <w:rFonts w:ascii="Calibri" w:eastAsia="Times New Roman" w:hAnsi="Calibri" w:cs="Times New Roman"/>
          <w:kern w:val="0"/>
          <w:sz w:val="22"/>
          <w:szCs w:val="22"/>
          <w:lang w:eastAsia="sl-SI" w:bidi="ar-SA"/>
        </w:rPr>
      </w:pPr>
    </w:p>
    <w:p w14:paraId="3386C8DC" w14:textId="77777777" w:rsidR="000E3A4E" w:rsidRDefault="000E3A4E">
      <w:pPr>
        <w:rPr>
          <w:rFonts w:ascii="Calibri" w:eastAsia="Times New Roman" w:hAnsi="Calibri" w:cs="Times New Roman"/>
          <w:kern w:val="0"/>
          <w:sz w:val="22"/>
          <w:szCs w:val="22"/>
          <w:lang w:eastAsia="sl-SI" w:bidi="ar-SA"/>
        </w:rPr>
      </w:pPr>
    </w:p>
    <w:p w14:paraId="54D473C4" w14:textId="77777777" w:rsidR="000E3A4E" w:rsidRDefault="000E3A4E">
      <w:pPr>
        <w:rPr>
          <w:rFonts w:ascii="Calibri" w:eastAsia="Times New Roman" w:hAnsi="Calibri" w:cs="Times New Roman"/>
          <w:kern w:val="0"/>
          <w:sz w:val="22"/>
          <w:szCs w:val="22"/>
          <w:lang w:eastAsia="sl-SI" w:bidi="ar-SA"/>
        </w:rPr>
      </w:pPr>
    </w:p>
    <w:p w14:paraId="756A09DB" w14:textId="77777777" w:rsidR="000E3A4E" w:rsidRDefault="000E3A4E">
      <w:pPr>
        <w:rPr>
          <w:rFonts w:ascii="Calibri" w:eastAsia="Times New Roman" w:hAnsi="Calibri" w:cs="Times New Roman"/>
          <w:kern w:val="0"/>
          <w:sz w:val="22"/>
          <w:szCs w:val="22"/>
          <w:lang w:eastAsia="sl-SI" w:bidi="ar-SA"/>
        </w:rPr>
      </w:pPr>
    </w:p>
    <w:p w14:paraId="000906BB" w14:textId="77777777" w:rsidR="000E3A4E" w:rsidRDefault="000E3A4E">
      <w:pPr>
        <w:rPr>
          <w:rFonts w:ascii="Calibri" w:eastAsia="Times New Roman" w:hAnsi="Calibri" w:cs="Times New Roman"/>
          <w:kern w:val="0"/>
          <w:sz w:val="22"/>
          <w:szCs w:val="22"/>
          <w:lang w:eastAsia="sl-SI" w:bidi="ar-SA"/>
        </w:rPr>
      </w:pPr>
    </w:p>
    <w:p w14:paraId="7553E442" w14:textId="77777777" w:rsidR="000E3A4E" w:rsidRDefault="000E3A4E">
      <w:pPr>
        <w:rPr>
          <w:rFonts w:ascii="Calibri" w:eastAsia="Times New Roman" w:hAnsi="Calibri" w:cs="Times New Roman"/>
          <w:kern w:val="0"/>
          <w:sz w:val="22"/>
          <w:szCs w:val="22"/>
          <w:lang w:eastAsia="sl-SI" w:bidi="ar-SA"/>
        </w:rPr>
      </w:pPr>
    </w:p>
    <w:p w14:paraId="2E68BE40" w14:textId="77777777" w:rsidR="000E3A4E" w:rsidRDefault="000E3A4E">
      <w:pPr>
        <w:rPr>
          <w:rFonts w:ascii="Calibri" w:eastAsia="Times New Roman" w:hAnsi="Calibri" w:cs="Times New Roman"/>
          <w:kern w:val="0"/>
          <w:sz w:val="22"/>
          <w:szCs w:val="22"/>
          <w:lang w:eastAsia="sl-SI" w:bidi="ar-SA"/>
        </w:rPr>
      </w:pPr>
    </w:p>
    <w:p w14:paraId="035771B3" w14:textId="77777777" w:rsidR="000E3A4E" w:rsidRDefault="000E3A4E">
      <w:pPr>
        <w:rPr>
          <w:rFonts w:ascii="Calibri" w:eastAsia="Times New Roman" w:hAnsi="Calibri" w:cs="Times New Roman"/>
          <w:kern w:val="0"/>
          <w:sz w:val="22"/>
          <w:szCs w:val="22"/>
          <w:lang w:eastAsia="sl-SI" w:bidi="ar-SA"/>
        </w:rPr>
      </w:pPr>
    </w:p>
    <w:p w14:paraId="4CB18857" w14:textId="77777777" w:rsidR="000E3A4E" w:rsidRDefault="000E3A4E">
      <w:pPr>
        <w:rPr>
          <w:rFonts w:ascii="Calibri" w:eastAsia="Times New Roman" w:hAnsi="Calibri" w:cs="Times New Roman"/>
          <w:kern w:val="0"/>
          <w:sz w:val="22"/>
          <w:szCs w:val="22"/>
          <w:lang w:eastAsia="sl-SI" w:bidi="ar-SA"/>
        </w:rPr>
      </w:pPr>
    </w:p>
    <w:p w14:paraId="51C840CE" w14:textId="77777777" w:rsidR="000E3A4E" w:rsidRDefault="006919C3">
      <w:pPr>
        <w:pStyle w:val="Naslov1"/>
        <w:rPr>
          <w:rFonts w:ascii="Cambria" w:hAnsi="Cambria" w:cs="Cambria"/>
          <w:szCs w:val="32"/>
          <w:lang w:eastAsia="sl-SI" w:bidi="ar-SA"/>
        </w:rPr>
      </w:pPr>
      <w:bookmarkStart w:id="0" w:name="_Toc161665069"/>
      <w:r>
        <w:rPr>
          <w:lang w:bidi="ar-SA"/>
        </w:rPr>
        <w:t>UVOD</w:t>
      </w:r>
      <w:bookmarkEnd w:id="0"/>
    </w:p>
    <w:p w14:paraId="0A6AF874" w14:textId="77777777" w:rsidR="000E3A4E" w:rsidRDefault="000E3A4E">
      <w:pPr>
        <w:spacing w:line="276" w:lineRule="auto"/>
        <w:rPr>
          <w:rFonts w:ascii="Calibri" w:eastAsia="Times New Roman" w:hAnsi="Calibri" w:cs="Calibri"/>
          <w:b/>
          <w:bCs/>
          <w:kern w:val="0"/>
          <w:sz w:val="22"/>
          <w:szCs w:val="22"/>
          <w:lang w:eastAsia="sl-SI" w:bidi="ar-SA"/>
        </w:rPr>
      </w:pPr>
    </w:p>
    <w:p w14:paraId="44CA36E8" w14:textId="25DB82FA" w:rsidR="000E3A4E" w:rsidRDefault="006919C3">
      <w:pPr>
        <w:spacing w:line="276" w:lineRule="auto"/>
      </w:pPr>
      <w:r>
        <w:rPr>
          <w:rFonts w:eastAsia="Times New Roman" w:cs="Calibri"/>
          <w:b/>
          <w:bCs/>
          <w:kern w:val="0"/>
          <w:sz w:val="22"/>
          <w:szCs w:val="22"/>
          <w:lang w:eastAsia="sl-SI" w:bidi="ar-SA"/>
        </w:rPr>
        <w:t>Bralna pismenost</w:t>
      </w:r>
      <w:r>
        <w:rPr>
          <w:rFonts w:eastAsia="Times New Roman" w:cs="Calibri"/>
          <w:kern w:val="0"/>
          <w:sz w:val="22"/>
          <w:szCs w:val="22"/>
          <w:lang w:eastAsia="sl-SI" w:bidi="ar-SA"/>
        </w:rPr>
        <w:t xml:space="preserve"> je stalno razvijajoča se zmožnost posameznika</w:t>
      </w:r>
      <w:r>
        <w:rPr>
          <w:rStyle w:val="Sprotnaopomba-sklic"/>
          <w:rFonts w:eastAsia="Times New Roman" w:cs="Calibri"/>
          <w:kern w:val="0"/>
          <w:sz w:val="22"/>
          <w:szCs w:val="22"/>
          <w:lang w:eastAsia="sl-SI" w:bidi="ar-SA"/>
        </w:rPr>
        <w:footnoteReference w:id="1"/>
      </w:r>
      <w:r>
        <w:rPr>
          <w:rFonts w:eastAsia="Times New Roman" w:cs="Calibri"/>
          <w:kern w:val="0"/>
          <w:sz w:val="22"/>
          <w:szCs w:val="22"/>
          <w:lang w:eastAsia="sl-SI" w:bidi="ar-SA"/>
        </w:rPr>
        <w:t xml:space="preserve"> za razumevanje, kritično vrednotenje in uporabo pisnih informacij. Kot zmožnost in družbena praksa se razvija vse življenje v različnih okoliščinah in na različnih področjih ter prežema vse človekove dejavnosti. Vključuje razvite bralne spretnosti, (kritično) razumevanje prebranega </w:t>
      </w:r>
      <w:r>
        <w:rPr>
          <w:rFonts w:eastAsia="Times New Roman" w:cs="Calibri"/>
          <w:b/>
          <w:bCs/>
          <w:kern w:val="0"/>
          <w:sz w:val="22"/>
          <w:szCs w:val="22"/>
          <w:lang w:eastAsia="sl-SI" w:bidi="ar-SA"/>
        </w:rPr>
        <w:t>in</w:t>
      </w:r>
      <w:r>
        <w:rPr>
          <w:rFonts w:eastAsia="Times New Roman" w:cs="Calibri"/>
          <w:kern w:val="0"/>
          <w:sz w:val="22"/>
          <w:szCs w:val="22"/>
          <w:lang w:eastAsia="sl-SI" w:bidi="ar-SA"/>
        </w:rPr>
        <w:t xml:space="preserve"> </w:t>
      </w:r>
      <w:r>
        <w:rPr>
          <w:rFonts w:eastAsia="Times New Roman" w:cs="Calibri"/>
          <w:b/>
          <w:bCs/>
          <w:kern w:val="0"/>
          <w:sz w:val="22"/>
          <w:szCs w:val="22"/>
          <w:lang w:eastAsia="sl-SI" w:bidi="ar-SA"/>
        </w:rPr>
        <w:t>bralno kulturo</w:t>
      </w:r>
      <w:r>
        <w:rPr>
          <w:rFonts w:eastAsia="Times New Roman" w:cs="Calibri"/>
          <w:kern w:val="0"/>
          <w:sz w:val="22"/>
          <w:szCs w:val="22"/>
          <w:lang w:eastAsia="sl-SI" w:bidi="ar-SA"/>
        </w:rPr>
        <w:t xml:space="preserve"> (pojmovanje branja kot vrednote in motiviranost za branje). </w:t>
      </w:r>
      <w:r>
        <w:rPr>
          <w:rFonts w:eastAsia="Calibri" w:cs="Calibri"/>
          <w:kern w:val="0"/>
          <w:sz w:val="22"/>
          <w:szCs w:val="22"/>
          <w:lang w:bidi="ar-SA"/>
        </w:rPr>
        <w:t>Bralno pismenost namreč definirata dva vidika: kognitivni in čustveno-motivacijski vidik. Oba sta enakovredna oz</w:t>
      </w:r>
      <w:r w:rsidR="00C640C8">
        <w:rPr>
          <w:rFonts w:eastAsia="Calibri" w:cs="Calibri"/>
          <w:kern w:val="0"/>
          <w:sz w:val="22"/>
          <w:szCs w:val="22"/>
          <w:lang w:bidi="ar-SA"/>
        </w:rPr>
        <w:t>iroma</w:t>
      </w:r>
      <w:r>
        <w:rPr>
          <w:rFonts w:eastAsia="Calibri" w:cs="Calibri"/>
          <w:kern w:val="0"/>
          <w:sz w:val="22"/>
          <w:szCs w:val="22"/>
          <w:lang w:bidi="ar-SA"/>
        </w:rPr>
        <w:t xml:space="preserve"> enako pomembna in potrebna za dobro bralno pismenost. </w:t>
      </w:r>
      <w:r>
        <w:rPr>
          <w:rFonts w:eastAsia="Times New Roman" w:cs="Calibri"/>
          <w:kern w:val="0"/>
          <w:sz w:val="22"/>
          <w:szCs w:val="22"/>
          <w:lang w:eastAsia="sl-SI" w:bidi="ar-SA"/>
        </w:rPr>
        <w:t>Bralna pismenost in bralna kultura</w:t>
      </w:r>
      <w:r>
        <w:rPr>
          <w:rStyle w:val="Sprotnaopomba-sklic"/>
          <w:rFonts w:eastAsia="Times New Roman" w:cs="Calibri"/>
          <w:kern w:val="0"/>
          <w:sz w:val="22"/>
          <w:szCs w:val="22"/>
          <w:lang w:eastAsia="sl-SI" w:bidi="ar-SA"/>
        </w:rPr>
        <w:footnoteReference w:id="2"/>
      </w:r>
      <w:r>
        <w:rPr>
          <w:rFonts w:eastAsia="Times New Roman" w:cs="Calibri"/>
          <w:kern w:val="0"/>
          <w:sz w:val="22"/>
          <w:szCs w:val="22"/>
          <w:lang w:eastAsia="sl-SI" w:bidi="ar-SA"/>
        </w:rPr>
        <w:t xml:space="preserve"> sta osnovi za razvijanje drugih specifičnih pismenosti, kot na primer digitalne</w:t>
      </w:r>
      <w:r>
        <w:rPr>
          <w:rFonts w:eastAsia="Calibri" w:cs="Calibri"/>
          <w:kern w:val="0"/>
          <w:sz w:val="22"/>
          <w:szCs w:val="22"/>
          <w:lang w:bidi="ar-SA"/>
        </w:rPr>
        <w:t xml:space="preserve"> in </w:t>
      </w:r>
      <w:r>
        <w:rPr>
          <w:rFonts w:eastAsia="Times New Roman" w:cs="Calibri"/>
          <w:kern w:val="0"/>
          <w:sz w:val="22"/>
          <w:szCs w:val="22"/>
          <w:lang w:eastAsia="sl-SI" w:bidi="ar-SA"/>
        </w:rPr>
        <w:t>medijske, finančne pismenosti i</w:t>
      </w:r>
      <w:r w:rsidR="00C640C8">
        <w:rPr>
          <w:rFonts w:eastAsia="Times New Roman" w:cs="Calibri"/>
          <w:kern w:val="0"/>
          <w:sz w:val="22"/>
          <w:szCs w:val="22"/>
          <w:lang w:eastAsia="sl-SI" w:bidi="ar-SA"/>
        </w:rPr>
        <w:t>n podobno</w:t>
      </w:r>
      <w:r>
        <w:rPr>
          <w:rFonts w:eastAsia="Times New Roman" w:cs="Calibri"/>
          <w:kern w:val="0"/>
          <w:sz w:val="22"/>
          <w:szCs w:val="22"/>
          <w:lang w:eastAsia="sl-SI" w:bidi="ar-SA"/>
        </w:rPr>
        <w:t xml:space="preserve">, ki so ključne za razvijanje posameznikovih sposobnosti ter njegovo uspešno vključevanje v družbo. </w:t>
      </w:r>
      <w:r>
        <w:rPr>
          <w:rFonts w:eastAsia="Times New Roman" w:cs="Calibri"/>
          <w:bCs/>
          <w:kern w:val="0"/>
          <w:sz w:val="22"/>
          <w:szCs w:val="22"/>
          <w:lang w:eastAsia="sl-SI" w:bidi="ar-SA"/>
        </w:rPr>
        <w:t xml:space="preserve">Bralna pismenost in bralna kultura se razvijata v okviru formalnega in neformalnega izobraževanja ter priložnostnega učenja. </w:t>
      </w:r>
    </w:p>
    <w:p w14:paraId="1CA94809" w14:textId="77777777" w:rsidR="000E3A4E" w:rsidRDefault="000E3A4E">
      <w:pPr>
        <w:spacing w:line="276" w:lineRule="auto"/>
        <w:rPr>
          <w:rFonts w:ascii="Calibri" w:eastAsia="Times New Roman" w:hAnsi="Calibri" w:cs="Calibri"/>
          <w:bCs/>
          <w:kern w:val="0"/>
          <w:sz w:val="22"/>
          <w:szCs w:val="22"/>
          <w:lang w:eastAsia="sl-SI" w:bidi="ar-SA"/>
        </w:rPr>
      </w:pPr>
    </w:p>
    <w:p w14:paraId="253D4E5F" w14:textId="0080CB0D" w:rsidR="000E3A4E" w:rsidRDefault="00C640C8">
      <w:pPr>
        <w:spacing w:line="276" w:lineRule="auto"/>
      </w:pPr>
      <w:r>
        <w:rPr>
          <w:rFonts w:eastAsia="Times New Roman" w:cs="Calibri"/>
          <w:kern w:val="0"/>
          <w:sz w:val="22"/>
          <w:szCs w:val="22"/>
          <w:lang w:eastAsia="sl-SI" w:bidi="ar-SA"/>
        </w:rPr>
        <w:t>Doseči ž</w:t>
      </w:r>
      <w:r w:rsidR="006919C3">
        <w:rPr>
          <w:rFonts w:eastAsia="Times New Roman" w:cs="Calibri"/>
          <w:kern w:val="0"/>
          <w:sz w:val="22"/>
          <w:szCs w:val="22"/>
          <w:lang w:eastAsia="sl-SI" w:bidi="ar-SA"/>
        </w:rPr>
        <w:t>elimo takšno raven bralne pismenosti, ki bo vsakemu posamezniku v Republiki Sloveniji omogočala optimalen razvoj sposobnosti za dejavno življenje in delo. Z vzpostavitvijo pogojev za učinkovit razvoj na področju bralne pismenosti bomo v Sloveniji tako lažje dosegli gospodarski napredek, izvajali politiko trajnostnega razvoja in krepili socialno kohezijo. Na nacionalni ravni proces vseživljenjskega učenja lahko učinkovito udejanjamo le s stalnim razvojem na področju bralne pismenosti (in drugih kompetenc) v vseh starostnih skupinah prebivalstva.</w:t>
      </w:r>
    </w:p>
    <w:p w14:paraId="3BF468D4" w14:textId="77777777" w:rsidR="000E3A4E" w:rsidRDefault="000E3A4E">
      <w:pPr>
        <w:spacing w:line="276" w:lineRule="auto"/>
        <w:rPr>
          <w:rFonts w:ascii="Calibri" w:eastAsia="Times New Roman" w:hAnsi="Calibri" w:cs="Calibri"/>
          <w:kern w:val="0"/>
          <w:sz w:val="22"/>
          <w:szCs w:val="22"/>
          <w:lang w:eastAsia="sl-SI" w:bidi="ar-SA"/>
        </w:rPr>
      </w:pPr>
    </w:p>
    <w:p w14:paraId="2A667072" w14:textId="7B5DBEA3" w:rsidR="000E3A4E" w:rsidRDefault="006919C3">
      <w:pPr>
        <w:spacing w:line="276" w:lineRule="auto"/>
      </w:pPr>
      <w:r>
        <w:rPr>
          <w:rFonts w:eastAsia="Times New Roman" w:cs="Calibri"/>
          <w:b/>
          <w:bCs/>
          <w:kern w:val="0"/>
          <w:sz w:val="22"/>
          <w:szCs w:val="22"/>
          <w:lang w:eastAsia="sl-SI" w:bidi="ar-SA"/>
        </w:rPr>
        <w:t>Nacionalna strategija za razvoj bralne pismenosti 2019–2030</w:t>
      </w:r>
      <w:r>
        <w:rPr>
          <w:rFonts w:eastAsia="Times New Roman" w:cs="Calibri"/>
          <w:kern w:val="0"/>
          <w:sz w:val="22"/>
          <w:szCs w:val="22"/>
          <w:lang w:eastAsia="sl-SI" w:bidi="ar-SA"/>
        </w:rPr>
        <w:t xml:space="preserve"> (NSRBP) je bila sprejeta na 55. seji Vlade R</w:t>
      </w:r>
      <w:r w:rsidR="00C640C8">
        <w:rPr>
          <w:rFonts w:eastAsia="Times New Roman" w:cs="Calibri"/>
          <w:kern w:val="0"/>
          <w:sz w:val="22"/>
          <w:szCs w:val="22"/>
          <w:lang w:eastAsia="sl-SI" w:bidi="ar-SA"/>
        </w:rPr>
        <w:t xml:space="preserve">epublike </w:t>
      </w:r>
      <w:r>
        <w:rPr>
          <w:rFonts w:eastAsia="Times New Roman" w:cs="Calibri"/>
          <w:kern w:val="0"/>
          <w:sz w:val="22"/>
          <w:szCs w:val="22"/>
          <w:lang w:eastAsia="sl-SI" w:bidi="ar-SA"/>
        </w:rPr>
        <w:t>S</w:t>
      </w:r>
      <w:r w:rsidR="00C640C8">
        <w:rPr>
          <w:rFonts w:eastAsia="Times New Roman" w:cs="Calibri"/>
          <w:kern w:val="0"/>
          <w:sz w:val="22"/>
          <w:szCs w:val="22"/>
          <w:lang w:eastAsia="sl-SI" w:bidi="ar-SA"/>
        </w:rPr>
        <w:t>lovenije</w:t>
      </w:r>
      <w:r>
        <w:rPr>
          <w:rFonts w:eastAsia="Times New Roman" w:cs="Calibri"/>
          <w:kern w:val="0"/>
          <w:sz w:val="22"/>
          <w:szCs w:val="22"/>
          <w:lang w:eastAsia="sl-SI" w:bidi="ar-SA"/>
        </w:rPr>
        <w:t xml:space="preserve"> 19. decembra 2019. NSRBP 2019–2030 vključuje definicijo bralne pismenosti, pojasnjuje razloge za njen nastanek, opredeljuje vizijo, načela in strateške cilje, cilje in ravni pismenosti po posameznih ravneh izobraževanja od predšolskega do visokošolskega izobraževanja kot tudi izobraževanje odraslih ter načine za udejanjanje strategije. </w:t>
      </w:r>
    </w:p>
    <w:p w14:paraId="36F4A0AD" w14:textId="77777777" w:rsidR="000E3A4E" w:rsidRDefault="000E3A4E">
      <w:pPr>
        <w:spacing w:line="276" w:lineRule="auto"/>
        <w:rPr>
          <w:rFonts w:ascii="Calibri" w:eastAsia="Times New Roman" w:hAnsi="Calibri" w:cs="Calibri"/>
          <w:kern w:val="0"/>
          <w:sz w:val="22"/>
          <w:szCs w:val="22"/>
          <w:lang w:eastAsia="sl-SI" w:bidi="ar-SA"/>
        </w:rPr>
      </w:pPr>
    </w:p>
    <w:p w14:paraId="61C4EFD4" w14:textId="411B6654" w:rsidR="000E3A4E" w:rsidRDefault="006919C3">
      <w:pPr>
        <w:spacing w:line="276" w:lineRule="auto"/>
      </w:pPr>
      <w:r>
        <w:rPr>
          <w:rFonts w:eastAsia="Times New Roman" w:cs="Calibri"/>
          <w:kern w:val="0"/>
          <w:sz w:val="22"/>
          <w:szCs w:val="22"/>
          <w:lang w:eastAsia="sl-SI" w:bidi="ar-SA"/>
        </w:rPr>
        <w:t xml:space="preserve">Imenovanje Nacionalnega sveta za bralno pismenost (NS) je </w:t>
      </w:r>
      <w:r>
        <w:rPr>
          <w:rFonts w:eastAsia="Times New Roman" w:cs="Calibri"/>
          <w:b/>
          <w:bCs/>
          <w:kern w:val="0"/>
          <w:sz w:val="22"/>
          <w:szCs w:val="22"/>
          <w:lang w:eastAsia="sl-SI" w:bidi="ar-SA"/>
        </w:rPr>
        <w:t>eden od načinov udejanja</w:t>
      </w:r>
      <w:r w:rsidR="00EF3BF8">
        <w:rPr>
          <w:rFonts w:eastAsia="Times New Roman" w:cs="Calibri"/>
          <w:b/>
          <w:bCs/>
          <w:kern w:val="0"/>
          <w:sz w:val="22"/>
          <w:szCs w:val="22"/>
          <w:lang w:eastAsia="sl-SI" w:bidi="ar-SA"/>
        </w:rPr>
        <w:t>nja</w:t>
      </w:r>
      <w:r>
        <w:rPr>
          <w:rFonts w:eastAsia="Times New Roman" w:cs="Calibri"/>
          <w:kern w:val="0"/>
          <w:sz w:val="22"/>
          <w:szCs w:val="22"/>
          <w:lang w:eastAsia="sl-SI" w:bidi="ar-SA"/>
        </w:rPr>
        <w:t xml:space="preserve"> NSRBP. Naloge NS so:</w:t>
      </w:r>
    </w:p>
    <w:p w14:paraId="5B316FD5" w14:textId="77777777" w:rsidR="000E3A4E" w:rsidRDefault="006919C3">
      <w:pPr>
        <w:numPr>
          <w:ilvl w:val="0"/>
          <w:numId w:val="5"/>
        </w:numPr>
        <w:suppressAutoHyphens w:val="0"/>
        <w:spacing w:line="276" w:lineRule="auto"/>
        <w:ind w:left="680" w:hanging="397"/>
      </w:pPr>
      <w:r>
        <w:rPr>
          <w:rFonts w:eastAsia="Calibri" w:cs="Calibri"/>
          <w:kern w:val="0"/>
          <w:sz w:val="22"/>
          <w:szCs w:val="22"/>
          <w:lang w:bidi="ar-SA"/>
        </w:rPr>
        <w:t>spodbujanje bralne pismenosti in bralne kulture v okviru normativnih in strateških aktov, ki vključujejo to področje,</w:t>
      </w:r>
    </w:p>
    <w:p w14:paraId="129C13BA" w14:textId="77777777" w:rsidR="000E3A4E" w:rsidRDefault="006919C3">
      <w:pPr>
        <w:numPr>
          <w:ilvl w:val="0"/>
          <w:numId w:val="5"/>
        </w:numPr>
        <w:spacing w:line="276" w:lineRule="auto"/>
        <w:ind w:left="680" w:hanging="397"/>
      </w:pPr>
      <w:r>
        <w:rPr>
          <w:rFonts w:eastAsia="Calibri" w:cs="Calibri"/>
          <w:kern w:val="0"/>
          <w:sz w:val="22"/>
          <w:szCs w:val="22"/>
          <w:lang w:bidi="ar-SA"/>
        </w:rPr>
        <w:t>usklajevanje nalog in pristojnosti med vladnimi resorji pri pripravi akcijskega načrta,</w:t>
      </w:r>
    </w:p>
    <w:p w14:paraId="08AD75C7" w14:textId="77777777" w:rsidR="000E3A4E" w:rsidRDefault="006919C3">
      <w:pPr>
        <w:numPr>
          <w:ilvl w:val="0"/>
          <w:numId w:val="5"/>
        </w:numPr>
        <w:suppressAutoHyphens w:val="0"/>
        <w:spacing w:line="276" w:lineRule="auto"/>
        <w:ind w:left="680" w:hanging="397"/>
      </w:pPr>
      <w:r>
        <w:rPr>
          <w:rFonts w:eastAsia="Calibri" w:cs="Calibri"/>
          <w:kern w:val="0"/>
          <w:sz w:val="22"/>
          <w:szCs w:val="22"/>
          <w:lang w:bidi="ar-SA"/>
        </w:rPr>
        <w:t xml:space="preserve">promocija nacionalne strategije ter njena uveljavitev v strokovni in širši javnosti, </w:t>
      </w:r>
    </w:p>
    <w:p w14:paraId="018C1768" w14:textId="2DCF32AE" w:rsidR="000E3A4E" w:rsidRDefault="006919C3">
      <w:pPr>
        <w:numPr>
          <w:ilvl w:val="0"/>
          <w:numId w:val="5"/>
        </w:numPr>
        <w:suppressAutoHyphens w:val="0"/>
        <w:spacing w:line="276" w:lineRule="auto"/>
        <w:ind w:left="680" w:hanging="397"/>
      </w:pPr>
      <w:r>
        <w:rPr>
          <w:rFonts w:eastAsia="Calibri" w:cs="Calibri"/>
          <w:kern w:val="0"/>
          <w:sz w:val="22"/>
          <w:szCs w:val="22"/>
          <w:lang w:bidi="ar-SA"/>
        </w:rPr>
        <w:t>seznanjanje z raznovrstnim gradivom in strokovnimi podlagami, ki vplivajo na uresničevanje Nacionalne strategije za razvoj bralne pismenosti</w:t>
      </w:r>
      <w:r>
        <w:rPr>
          <w:rFonts w:ascii="Times New Roman" w:eastAsia="Calibri" w:hAnsi="Times New Roman" w:cs="Times New Roman"/>
          <w:kern w:val="0"/>
          <w:sz w:val="22"/>
          <w:szCs w:val="22"/>
          <w:lang w:bidi="ar-SA"/>
        </w:rPr>
        <w:t>.</w:t>
      </w:r>
    </w:p>
    <w:p w14:paraId="766AA886" w14:textId="77777777" w:rsidR="000E3A4E" w:rsidRDefault="000E3A4E">
      <w:pPr>
        <w:suppressAutoHyphens w:val="0"/>
        <w:spacing w:line="276" w:lineRule="auto"/>
        <w:ind w:left="714"/>
        <w:rPr>
          <w:rFonts w:ascii="Calibri" w:eastAsia="Times New Roman" w:hAnsi="Calibri" w:cs="Calibri"/>
          <w:b/>
          <w:bCs/>
          <w:kern w:val="0"/>
          <w:sz w:val="22"/>
          <w:szCs w:val="22"/>
          <w:lang w:eastAsia="sl-SI" w:bidi="ar-SA"/>
        </w:rPr>
      </w:pPr>
    </w:p>
    <w:p w14:paraId="74D02246" w14:textId="77777777" w:rsidR="000E3A4E" w:rsidRDefault="000E3A4E">
      <w:pPr>
        <w:suppressAutoHyphens w:val="0"/>
        <w:spacing w:line="276" w:lineRule="auto"/>
        <w:ind w:left="714"/>
        <w:rPr>
          <w:rFonts w:ascii="Calibri" w:eastAsia="Times New Roman" w:hAnsi="Calibri" w:cs="Calibri"/>
          <w:b/>
          <w:bCs/>
          <w:kern w:val="0"/>
          <w:sz w:val="22"/>
          <w:szCs w:val="22"/>
          <w:lang w:eastAsia="sl-SI" w:bidi="ar-SA"/>
        </w:rPr>
      </w:pPr>
    </w:p>
    <w:p w14:paraId="6FBFDE13" w14:textId="0ACCAF46" w:rsidR="000E3A4E" w:rsidRDefault="006919C3">
      <w:pPr>
        <w:pStyle w:val="Naslov2"/>
        <w:spacing w:line="276" w:lineRule="auto"/>
      </w:pPr>
      <w:bookmarkStart w:id="1" w:name="_Toc161665070"/>
      <w:r>
        <w:rPr>
          <w:rFonts w:ascii="Cambria" w:hAnsi="Cambria" w:cs="Cambria"/>
          <w:lang w:eastAsia="sl-SI" w:bidi="ar-SA"/>
        </w:rPr>
        <w:t xml:space="preserve">2 </w:t>
      </w:r>
      <w:r>
        <w:rPr>
          <w:lang w:eastAsia="sl-SI" w:bidi="ar-SA"/>
        </w:rPr>
        <w:t xml:space="preserve">IZHODIŠČA ZA </w:t>
      </w:r>
      <w:r w:rsidR="00906668">
        <w:rPr>
          <w:lang w:eastAsia="sl-SI" w:bidi="ar-SA"/>
        </w:rPr>
        <w:t xml:space="preserve">PREGLED </w:t>
      </w:r>
      <w:r w:rsidR="00283B53" w:rsidRPr="00283B53">
        <w:rPr>
          <w:rFonts w:cstheme="majorHAnsi"/>
          <w:lang w:eastAsia="sl-SI" w:bidi="ar-SA"/>
        </w:rPr>
        <w:t>UKREPOV ZA OBDOBJE 2020-2023</w:t>
      </w:r>
      <w:bookmarkEnd w:id="1"/>
      <w:r w:rsidR="00283B53" w:rsidRPr="00283B53">
        <w:rPr>
          <w:rFonts w:cstheme="majorHAnsi"/>
          <w:lang w:eastAsia="sl-SI" w:bidi="ar-SA"/>
        </w:rPr>
        <w:t xml:space="preserve"> </w:t>
      </w:r>
      <w:r>
        <w:rPr>
          <w:rFonts w:ascii="Cambria" w:hAnsi="Cambria" w:cs="Cambria"/>
          <w:lang w:eastAsia="sl-SI" w:bidi="ar-SA"/>
        </w:rPr>
        <w:t xml:space="preserve">  </w:t>
      </w:r>
    </w:p>
    <w:p w14:paraId="2EB7687A" w14:textId="77777777" w:rsidR="000E3A4E" w:rsidRDefault="000E3A4E">
      <w:pPr>
        <w:spacing w:line="276" w:lineRule="auto"/>
        <w:rPr>
          <w:rFonts w:ascii="Calibri" w:eastAsia="Calibri" w:hAnsi="Calibri" w:cs="Calibri"/>
          <w:kern w:val="0"/>
          <w:sz w:val="22"/>
          <w:szCs w:val="22"/>
          <w:lang w:bidi="ar-SA"/>
        </w:rPr>
      </w:pPr>
    </w:p>
    <w:p w14:paraId="4D2FE79C" w14:textId="4D6AF560" w:rsidR="000E3A4E" w:rsidRDefault="006919C3">
      <w:pPr>
        <w:spacing w:line="276" w:lineRule="auto"/>
      </w:pPr>
      <w:r>
        <w:rPr>
          <w:rFonts w:eastAsia="Calibri" w:cs="Calibri"/>
          <w:kern w:val="0"/>
          <w:sz w:val="22"/>
          <w:szCs w:val="22"/>
          <w:lang w:bidi="ar-SA"/>
        </w:rPr>
        <w:t>N</w:t>
      </w:r>
      <w:r w:rsidR="00906668">
        <w:rPr>
          <w:rFonts w:eastAsia="Calibri" w:cs="Calibri"/>
          <w:kern w:val="0"/>
          <w:sz w:val="22"/>
          <w:szCs w:val="22"/>
          <w:lang w:bidi="ar-SA"/>
        </w:rPr>
        <w:t>acionalni svet je</w:t>
      </w:r>
      <w:r>
        <w:rPr>
          <w:rFonts w:eastAsia="Calibri" w:cs="Calibri"/>
          <w:kern w:val="0"/>
          <w:sz w:val="22"/>
          <w:szCs w:val="22"/>
          <w:lang w:bidi="ar-SA"/>
        </w:rPr>
        <w:t xml:space="preserve"> pripravil </w:t>
      </w:r>
      <w:bookmarkStart w:id="2" w:name="_Hlk161664202"/>
      <w:r w:rsidR="00906668">
        <w:rPr>
          <w:rFonts w:eastAsia="Calibri" w:cs="Calibri"/>
          <w:kern w:val="0"/>
          <w:sz w:val="22"/>
          <w:szCs w:val="22"/>
          <w:lang w:bidi="ar-SA"/>
        </w:rPr>
        <w:t>pregled</w:t>
      </w:r>
      <w:r>
        <w:rPr>
          <w:rFonts w:eastAsia="Calibri" w:cs="Calibri"/>
          <w:kern w:val="0"/>
          <w:sz w:val="22"/>
          <w:szCs w:val="22"/>
          <w:lang w:bidi="ar-SA"/>
        </w:rPr>
        <w:t xml:space="preserve"> ukrep</w:t>
      </w:r>
      <w:r w:rsidR="00906668">
        <w:rPr>
          <w:rFonts w:eastAsia="Calibri" w:cs="Calibri"/>
          <w:kern w:val="0"/>
          <w:sz w:val="22"/>
          <w:szCs w:val="22"/>
          <w:lang w:bidi="ar-SA"/>
        </w:rPr>
        <w:t>ov</w:t>
      </w:r>
      <w:r>
        <w:rPr>
          <w:rFonts w:eastAsia="Calibri" w:cs="Calibri"/>
          <w:kern w:val="0"/>
          <w:sz w:val="22"/>
          <w:szCs w:val="22"/>
          <w:lang w:bidi="ar-SA"/>
        </w:rPr>
        <w:t xml:space="preserve"> za dvig in razvoj bralne pismenosti ter bralne kulture</w:t>
      </w:r>
      <w:r w:rsidR="00906668">
        <w:rPr>
          <w:rFonts w:eastAsia="Calibri" w:cs="Calibri"/>
          <w:kern w:val="0"/>
          <w:sz w:val="22"/>
          <w:szCs w:val="22"/>
          <w:lang w:bidi="ar-SA"/>
        </w:rPr>
        <w:t xml:space="preserve"> za obdobje 2020-2023</w:t>
      </w:r>
      <w:r w:rsidR="00283B53">
        <w:rPr>
          <w:rFonts w:eastAsia="Calibri" w:cs="Calibri"/>
          <w:kern w:val="0"/>
          <w:sz w:val="22"/>
          <w:szCs w:val="22"/>
          <w:lang w:bidi="ar-SA"/>
        </w:rPr>
        <w:t xml:space="preserve"> </w:t>
      </w:r>
      <w:bookmarkEnd w:id="2"/>
      <w:r w:rsidR="00283B53">
        <w:rPr>
          <w:rFonts w:eastAsia="Calibri" w:cs="Calibri"/>
          <w:kern w:val="0"/>
          <w:sz w:val="22"/>
          <w:szCs w:val="22"/>
          <w:lang w:bidi="ar-SA"/>
        </w:rPr>
        <w:t>(v nadaljevanju: pregled ukrepov)</w:t>
      </w:r>
      <w:r>
        <w:rPr>
          <w:rFonts w:eastAsia="Calibri" w:cs="Calibri"/>
          <w:kern w:val="0"/>
          <w:sz w:val="22"/>
          <w:szCs w:val="22"/>
          <w:lang w:bidi="ar-SA"/>
        </w:rPr>
        <w:t xml:space="preserve">. V </w:t>
      </w:r>
      <w:r w:rsidR="00906668">
        <w:rPr>
          <w:rFonts w:eastAsia="Calibri" w:cs="Calibri"/>
          <w:kern w:val="0"/>
          <w:sz w:val="22"/>
          <w:szCs w:val="22"/>
          <w:lang w:bidi="ar-SA"/>
        </w:rPr>
        <w:t xml:space="preserve">dokumentu </w:t>
      </w:r>
      <w:r>
        <w:rPr>
          <w:rFonts w:eastAsia="Calibri" w:cs="Calibri"/>
          <w:kern w:val="0"/>
          <w:sz w:val="22"/>
          <w:szCs w:val="22"/>
          <w:lang w:bidi="ar-SA"/>
        </w:rPr>
        <w:t xml:space="preserve">poleg bralne pismenosti posebej </w:t>
      </w:r>
      <w:r w:rsidR="0041052D">
        <w:rPr>
          <w:rFonts w:eastAsia="Calibri" w:cs="Calibri"/>
          <w:kern w:val="0"/>
          <w:sz w:val="22"/>
          <w:szCs w:val="22"/>
          <w:lang w:bidi="ar-SA"/>
        </w:rPr>
        <w:t xml:space="preserve">poudarjamo </w:t>
      </w:r>
      <w:r>
        <w:rPr>
          <w:rFonts w:eastAsia="Calibri" w:cs="Calibri"/>
          <w:kern w:val="0"/>
          <w:sz w:val="22"/>
          <w:szCs w:val="22"/>
          <w:lang w:bidi="ar-SA"/>
        </w:rPr>
        <w:t>še tri druge pismenosti zaradi določenih pr</w:t>
      </w:r>
      <w:r w:rsidR="00733307">
        <w:rPr>
          <w:rFonts w:eastAsia="Calibri" w:cs="Calibri"/>
          <w:kern w:val="0"/>
          <w:sz w:val="22"/>
          <w:szCs w:val="22"/>
          <w:lang w:bidi="ar-SA"/>
        </w:rPr>
        <w:t>ednostnih nalog</w:t>
      </w:r>
      <w:r>
        <w:rPr>
          <w:rFonts w:eastAsia="Calibri" w:cs="Calibri"/>
          <w:kern w:val="0"/>
          <w:sz w:val="22"/>
          <w:szCs w:val="22"/>
          <w:lang w:bidi="ar-SA"/>
        </w:rPr>
        <w:t xml:space="preserve"> v okviru nacionalne </w:t>
      </w:r>
      <w:r w:rsidR="0041052D">
        <w:rPr>
          <w:rFonts w:eastAsia="Calibri" w:cs="Calibri"/>
          <w:kern w:val="0"/>
          <w:sz w:val="22"/>
          <w:szCs w:val="22"/>
          <w:lang w:bidi="ar-SA"/>
        </w:rPr>
        <w:t xml:space="preserve">politike </w:t>
      </w:r>
      <w:r>
        <w:rPr>
          <w:rFonts w:eastAsia="Calibri" w:cs="Calibri"/>
          <w:kern w:val="0"/>
          <w:sz w:val="22"/>
          <w:szCs w:val="22"/>
          <w:lang w:bidi="ar-SA"/>
        </w:rPr>
        <w:t>in politike</w:t>
      </w:r>
      <w:r w:rsidR="0041052D">
        <w:rPr>
          <w:rFonts w:eastAsia="Calibri" w:cs="Calibri"/>
          <w:kern w:val="0"/>
          <w:sz w:val="22"/>
          <w:szCs w:val="22"/>
          <w:lang w:bidi="ar-SA"/>
        </w:rPr>
        <w:t xml:space="preserve"> EU</w:t>
      </w:r>
      <w:r>
        <w:rPr>
          <w:rFonts w:eastAsia="Calibri" w:cs="Calibri"/>
          <w:kern w:val="0"/>
          <w:sz w:val="22"/>
          <w:szCs w:val="22"/>
          <w:lang w:bidi="ar-SA"/>
        </w:rPr>
        <w:t>, katerih podlaga je bralna pismenost. To so: digitalna pismenost, medijska pismenost in finančna pismenost, vendar jih izpostavljamo samo v povezavi z bralno pismenostjo.</w:t>
      </w:r>
    </w:p>
    <w:p w14:paraId="41D53CF7" w14:textId="77777777" w:rsidR="000E3A4E" w:rsidRDefault="000E3A4E">
      <w:pPr>
        <w:spacing w:line="276" w:lineRule="auto"/>
        <w:rPr>
          <w:rFonts w:ascii="Calibri" w:eastAsia="Calibri" w:hAnsi="Calibri" w:cs="Calibri"/>
          <w:kern w:val="0"/>
          <w:sz w:val="22"/>
          <w:szCs w:val="22"/>
          <w:lang w:bidi="ar-SA"/>
        </w:rPr>
      </w:pPr>
    </w:p>
    <w:p w14:paraId="2C909BC9" w14:textId="77777777" w:rsidR="000E3A4E" w:rsidRDefault="006919C3">
      <w:pPr>
        <w:pStyle w:val="Naslov3"/>
        <w:spacing w:line="276" w:lineRule="auto"/>
      </w:pPr>
      <w:bookmarkStart w:id="3" w:name="_Toc161665071"/>
      <w:r>
        <w:rPr>
          <w:lang w:bidi="ar-SA"/>
        </w:rPr>
        <w:t>2.1 Strateški cilji Nacionalne strategije za razvoj bralne pismenosti</w:t>
      </w:r>
      <w:bookmarkEnd w:id="3"/>
    </w:p>
    <w:p w14:paraId="42B52F82" w14:textId="7D31EA78" w:rsidR="000E3A4E" w:rsidRDefault="006919C3">
      <w:pPr>
        <w:spacing w:before="171" w:after="171" w:line="276" w:lineRule="auto"/>
      </w:pPr>
      <w:r>
        <w:rPr>
          <w:rFonts w:eastAsia="Calibri" w:cs="Calibri"/>
          <w:kern w:val="0"/>
          <w:sz w:val="22"/>
          <w:szCs w:val="22"/>
          <w:lang w:bidi="ar-SA"/>
        </w:rPr>
        <w:t xml:space="preserve">Pri pripravi </w:t>
      </w:r>
      <w:r w:rsidR="002F2C8F">
        <w:rPr>
          <w:rFonts w:eastAsia="Calibri" w:cs="Calibri"/>
          <w:kern w:val="0"/>
          <w:sz w:val="22"/>
          <w:szCs w:val="22"/>
          <w:lang w:bidi="ar-SA"/>
        </w:rPr>
        <w:t xml:space="preserve">pregleda ukrepov </w:t>
      </w:r>
      <w:r>
        <w:rPr>
          <w:rFonts w:eastAsia="Calibri" w:cs="Calibri"/>
          <w:kern w:val="0"/>
          <w:sz w:val="22"/>
          <w:szCs w:val="22"/>
          <w:lang w:bidi="ar-SA"/>
        </w:rPr>
        <w:t xml:space="preserve">je NS izhajal iz </w:t>
      </w:r>
      <w:r>
        <w:rPr>
          <w:rFonts w:eastAsia="Calibri" w:cs="Calibri"/>
          <w:b/>
          <w:kern w:val="0"/>
          <w:sz w:val="22"/>
          <w:szCs w:val="22"/>
          <w:lang w:bidi="ar-SA"/>
        </w:rPr>
        <w:t>strateških ciljev in posameznih podciljev NSRBP</w:t>
      </w:r>
      <w:r>
        <w:rPr>
          <w:rFonts w:eastAsia="Calibri" w:cs="Calibri"/>
          <w:kern w:val="0"/>
          <w:sz w:val="22"/>
          <w:szCs w:val="22"/>
          <w:lang w:bidi="ar-SA"/>
        </w:rPr>
        <w:t xml:space="preserve">: </w:t>
      </w:r>
    </w:p>
    <w:p w14:paraId="3BEC5EA0" w14:textId="77777777" w:rsidR="000E3A4E" w:rsidRDefault="000E3A4E">
      <w:pPr>
        <w:spacing w:line="276" w:lineRule="auto"/>
        <w:rPr>
          <w:rFonts w:ascii="Calibri" w:eastAsia="Calibri" w:hAnsi="Calibri" w:cs="Calibri"/>
          <w:kern w:val="0"/>
          <w:sz w:val="22"/>
          <w:szCs w:val="22"/>
          <w:lang w:bidi="ar-SA"/>
        </w:rPr>
      </w:pPr>
    </w:p>
    <w:p w14:paraId="75F6F624" w14:textId="77777777" w:rsidR="000E3A4E" w:rsidRDefault="006919C3">
      <w:pPr>
        <w:spacing w:line="276" w:lineRule="auto"/>
      </w:pPr>
      <w:r>
        <w:rPr>
          <w:rFonts w:eastAsia="Calibri" w:cs="Calibri"/>
          <w:bCs/>
          <w:kern w:val="0"/>
          <w:sz w:val="22"/>
          <w:szCs w:val="22"/>
          <w:lang w:bidi="ar-SA"/>
        </w:rPr>
        <w:t>1. ustvarjati učinkovit družbeni okvir za razvijanje bralne pismenosti:</w:t>
      </w:r>
    </w:p>
    <w:p w14:paraId="1E4DB100" w14:textId="77777777" w:rsidR="000E3A4E" w:rsidRDefault="006919C3">
      <w:pPr>
        <w:pStyle w:val="Odstavekseznama"/>
        <w:widowControl w:val="0"/>
        <w:numPr>
          <w:ilvl w:val="0"/>
          <w:numId w:val="6"/>
        </w:numPr>
        <w:tabs>
          <w:tab w:val="left" w:pos="675"/>
        </w:tabs>
        <w:spacing w:line="276" w:lineRule="auto"/>
        <w:ind w:left="737" w:hanging="340"/>
      </w:pPr>
      <w:r>
        <w:rPr>
          <w:rFonts w:eastAsia="Calibri" w:cs="Calibri"/>
          <w:color w:val="000000"/>
          <w:kern w:val="0"/>
          <w:sz w:val="22"/>
          <w:szCs w:val="22"/>
          <w:lang w:bidi="ar-SA"/>
        </w:rPr>
        <w:t>širiti védenje, da je bralna pismenost temeljna zmožnost za pridobivanje in ustvarjanje novega znanja v osebnem in poklicnem življenju ter za delovanje v skupnosti;</w:t>
      </w:r>
    </w:p>
    <w:p w14:paraId="258C1276" w14:textId="77777777" w:rsidR="000E3A4E" w:rsidRDefault="006919C3">
      <w:pPr>
        <w:pStyle w:val="Odstavekseznama"/>
        <w:widowControl w:val="0"/>
        <w:numPr>
          <w:ilvl w:val="0"/>
          <w:numId w:val="6"/>
        </w:numPr>
        <w:tabs>
          <w:tab w:val="left" w:pos="709"/>
        </w:tabs>
        <w:spacing w:line="276" w:lineRule="auto"/>
        <w:ind w:left="737" w:hanging="340"/>
      </w:pPr>
      <w:r>
        <w:rPr>
          <w:rFonts w:eastAsia="Calibri" w:cs="Calibri"/>
          <w:color w:val="000000"/>
          <w:kern w:val="0"/>
          <w:sz w:val="22"/>
          <w:szCs w:val="22"/>
          <w:lang w:bidi="ar-SA"/>
        </w:rPr>
        <w:t>zagotavljati temeljne standarde bralne pismenosti za uspešno vključevanje v družbo;</w:t>
      </w:r>
    </w:p>
    <w:p w14:paraId="09ACFAF5" w14:textId="7596BF35" w:rsidR="000E3A4E" w:rsidRDefault="006919C3">
      <w:pPr>
        <w:pStyle w:val="Odstavekseznama"/>
        <w:widowControl w:val="0"/>
        <w:numPr>
          <w:ilvl w:val="0"/>
          <w:numId w:val="6"/>
        </w:numPr>
        <w:tabs>
          <w:tab w:val="left" w:pos="709"/>
        </w:tabs>
        <w:spacing w:line="276" w:lineRule="auto"/>
        <w:ind w:left="737" w:hanging="340"/>
      </w:pPr>
      <w:r>
        <w:rPr>
          <w:rFonts w:eastAsia="Calibri" w:cs="Calibri"/>
          <w:color w:val="000000"/>
          <w:kern w:val="0"/>
          <w:sz w:val="22"/>
          <w:szCs w:val="22"/>
          <w:lang w:bidi="ar-SA"/>
        </w:rPr>
        <w:t>razvijati bralno kulturo – odnos posameznika ter družbe do branja in raznovrstnega bralnega gradiva;</w:t>
      </w:r>
    </w:p>
    <w:p w14:paraId="4C24446C" w14:textId="77777777" w:rsidR="000E3A4E" w:rsidRDefault="006919C3">
      <w:pPr>
        <w:pStyle w:val="Odstavekseznama"/>
        <w:numPr>
          <w:ilvl w:val="0"/>
          <w:numId w:val="6"/>
        </w:numPr>
        <w:spacing w:line="276" w:lineRule="auto"/>
        <w:ind w:left="737" w:hanging="340"/>
      </w:pPr>
      <w:r>
        <w:rPr>
          <w:rFonts w:eastAsia="Calibri" w:cs="Calibri"/>
          <w:color w:val="000000"/>
          <w:kern w:val="0"/>
          <w:sz w:val="22"/>
          <w:szCs w:val="22"/>
          <w:lang w:bidi="ar-SA"/>
        </w:rPr>
        <w:t>razvijati notranjo, socialno in zunanjo motivacijo za branje in izražanje o prebranem.</w:t>
      </w:r>
    </w:p>
    <w:p w14:paraId="2661BEA6" w14:textId="77777777" w:rsidR="000E3A4E" w:rsidRDefault="000E3A4E">
      <w:pPr>
        <w:spacing w:line="276" w:lineRule="auto"/>
        <w:rPr>
          <w:rFonts w:ascii="Calibri" w:eastAsia="Calibri" w:hAnsi="Calibri" w:cs="Calibri"/>
          <w:color w:val="000000"/>
          <w:kern w:val="0"/>
          <w:sz w:val="22"/>
          <w:szCs w:val="22"/>
          <w:lang w:bidi="ar-SA"/>
        </w:rPr>
      </w:pPr>
    </w:p>
    <w:p w14:paraId="0EDBB0DD" w14:textId="413A2339" w:rsidR="000E3A4E" w:rsidRDefault="006919C3">
      <w:pPr>
        <w:spacing w:line="276" w:lineRule="auto"/>
      </w:pPr>
      <w:r>
        <w:rPr>
          <w:rFonts w:eastAsia="Calibri" w:cs="Calibri"/>
          <w:kern w:val="0"/>
          <w:sz w:val="22"/>
          <w:szCs w:val="22"/>
          <w:lang w:bidi="ar-SA"/>
        </w:rPr>
        <w:t xml:space="preserve">2. </w:t>
      </w:r>
      <w:r>
        <w:rPr>
          <w:rFonts w:eastAsia="Calibri" w:cs="Calibri"/>
          <w:bCs/>
          <w:kern w:val="0"/>
          <w:sz w:val="22"/>
          <w:szCs w:val="22"/>
          <w:lang w:bidi="ar-SA"/>
        </w:rPr>
        <w:t xml:space="preserve">razvijati bralno pismenost posameznikov, ki imajo v različnih življenjskih obdobjih različne vloge, potrebe in zahteve, ter tako omogočiti stalni razvoj družbe in gospodarstva: </w:t>
      </w:r>
    </w:p>
    <w:p w14:paraId="1D1CB780" w14:textId="77777777" w:rsidR="000E3A4E" w:rsidRDefault="006919C3">
      <w:pPr>
        <w:pStyle w:val="Odstavekseznama"/>
        <w:widowControl w:val="0"/>
        <w:numPr>
          <w:ilvl w:val="0"/>
          <w:numId w:val="6"/>
        </w:numPr>
        <w:spacing w:line="276" w:lineRule="auto"/>
        <w:ind w:left="737" w:hanging="340"/>
      </w:pPr>
      <w:r>
        <w:rPr>
          <w:rFonts w:eastAsia="Calibri" w:cs="Calibri"/>
          <w:color w:val="000000"/>
          <w:kern w:val="0"/>
          <w:sz w:val="22"/>
          <w:szCs w:val="22"/>
          <w:lang w:bidi="ar-SA"/>
        </w:rPr>
        <w:t>razvijati bralno pismenost in bralno kulturo v družini, času šolanja, delovnem okolju, prostem času in drugje;</w:t>
      </w:r>
    </w:p>
    <w:p w14:paraId="71B8593A" w14:textId="77777777" w:rsidR="000E3A4E" w:rsidRDefault="006919C3">
      <w:pPr>
        <w:pStyle w:val="Odstavekseznama"/>
        <w:widowControl w:val="0"/>
        <w:numPr>
          <w:ilvl w:val="0"/>
          <w:numId w:val="6"/>
        </w:numPr>
        <w:spacing w:line="276" w:lineRule="auto"/>
        <w:ind w:left="737" w:hanging="340"/>
      </w:pPr>
      <w:r>
        <w:rPr>
          <w:rFonts w:eastAsia="Calibri" w:cs="Calibri"/>
          <w:color w:val="000000"/>
          <w:kern w:val="0"/>
          <w:sz w:val="22"/>
          <w:szCs w:val="22"/>
          <w:lang w:bidi="ar-SA"/>
        </w:rPr>
        <w:t>razvijati bralne strategije in zmožnost kritičnega branja,</w:t>
      </w:r>
    </w:p>
    <w:p w14:paraId="4843FAF5" w14:textId="77777777" w:rsidR="000E3A4E" w:rsidRDefault="006919C3">
      <w:pPr>
        <w:pStyle w:val="Odstavekseznama"/>
        <w:widowControl w:val="0"/>
        <w:numPr>
          <w:ilvl w:val="0"/>
          <w:numId w:val="6"/>
        </w:numPr>
        <w:spacing w:line="276" w:lineRule="auto"/>
        <w:ind w:left="737" w:hanging="340"/>
      </w:pPr>
      <w:r>
        <w:rPr>
          <w:rFonts w:eastAsia="Calibri" w:cs="Calibri"/>
          <w:color w:val="000000"/>
          <w:kern w:val="0"/>
          <w:sz w:val="22"/>
          <w:szCs w:val="22"/>
          <w:lang w:bidi="ar-SA"/>
        </w:rPr>
        <w:t>povečati družbeno skrb za razvoj bralne pismenosti ranljivih skupin prebivalstva;</w:t>
      </w:r>
    </w:p>
    <w:p w14:paraId="72FF70A0" w14:textId="1103D593" w:rsidR="000E3A4E" w:rsidRDefault="006919C3">
      <w:pPr>
        <w:pStyle w:val="Odstavekseznama"/>
        <w:widowControl w:val="0"/>
        <w:numPr>
          <w:ilvl w:val="0"/>
          <w:numId w:val="6"/>
        </w:numPr>
        <w:spacing w:line="276" w:lineRule="auto"/>
        <w:ind w:left="737" w:hanging="340"/>
      </w:pPr>
      <w:r>
        <w:rPr>
          <w:rFonts w:eastAsia="Calibri" w:cs="Calibri"/>
          <w:color w:val="000000"/>
          <w:kern w:val="0"/>
          <w:sz w:val="22"/>
          <w:szCs w:val="22"/>
          <w:lang w:bidi="ar-SA"/>
        </w:rPr>
        <w:t xml:space="preserve">spremljati oziroma preverjati raven bralne pismenosti </w:t>
      </w:r>
      <w:r w:rsidR="00733307">
        <w:rPr>
          <w:rFonts w:eastAsia="Calibri" w:cs="Calibri"/>
          <w:color w:val="000000"/>
          <w:kern w:val="0"/>
          <w:sz w:val="22"/>
          <w:szCs w:val="22"/>
          <w:lang w:bidi="ar-SA"/>
        </w:rPr>
        <w:t xml:space="preserve">in </w:t>
      </w:r>
      <w:r>
        <w:rPr>
          <w:rFonts w:eastAsia="Calibri" w:cs="Calibri"/>
          <w:color w:val="000000"/>
          <w:kern w:val="0"/>
          <w:sz w:val="22"/>
          <w:szCs w:val="22"/>
          <w:lang w:bidi="ar-SA"/>
        </w:rPr>
        <w:t xml:space="preserve">jo primerjati z mednarodnimi dosežki; </w:t>
      </w:r>
    </w:p>
    <w:p w14:paraId="4C90B258" w14:textId="77777777" w:rsidR="000E3A4E" w:rsidRDefault="006919C3">
      <w:pPr>
        <w:pStyle w:val="Odstavekseznama"/>
        <w:widowControl w:val="0"/>
        <w:numPr>
          <w:ilvl w:val="0"/>
          <w:numId w:val="6"/>
        </w:numPr>
        <w:spacing w:line="276" w:lineRule="auto"/>
        <w:ind w:left="737" w:hanging="340"/>
      </w:pPr>
      <w:r>
        <w:rPr>
          <w:rFonts w:eastAsia="Calibri" w:cs="Calibri"/>
          <w:color w:val="000000"/>
          <w:kern w:val="0"/>
          <w:sz w:val="22"/>
          <w:szCs w:val="22"/>
          <w:lang w:bidi="ar-SA"/>
        </w:rPr>
        <w:t>spodbujati raziskovalno, razvojno in strokovno delovanje na področju bralne pismenosti.</w:t>
      </w:r>
    </w:p>
    <w:p w14:paraId="6616BC7F" w14:textId="77777777" w:rsidR="000E3A4E" w:rsidRDefault="000E3A4E">
      <w:pPr>
        <w:widowControl w:val="0"/>
        <w:tabs>
          <w:tab w:val="left" w:pos="675"/>
        </w:tabs>
        <w:spacing w:line="276" w:lineRule="auto"/>
        <w:ind w:left="226"/>
        <w:rPr>
          <w:rFonts w:ascii="Calibri" w:eastAsia="Calibri" w:hAnsi="Calibri" w:cs="Calibri"/>
          <w:color w:val="000000"/>
          <w:kern w:val="0"/>
          <w:sz w:val="22"/>
          <w:szCs w:val="22"/>
          <w:lang w:bidi="ar-SA"/>
        </w:rPr>
      </w:pPr>
    </w:p>
    <w:p w14:paraId="114A4EDF" w14:textId="77777777" w:rsidR="000E3A4E" w:rsidRDefault="006919C3">
      <w:pPr>
        <w:spacing w:line="276" w:lineRule="auto"/>
      </w:pPr>
      <w:r>
        <w:rPr>
          <w:rFonts w:eastAsia="Calibri" w:cs="Calibri"/>
          <w:kern w:val="0"/>
          <w:sz w:val="22"/>
          <w:szCs w:val="22"/>
          <w:lang w:bidi="ar-SA"/>
        </w:rPr>
        <w:t xml:space="preserve">3. </w:t>
      </w:r>
      <w:r>
        <w:rPr>
          <w:rFonts w:eastAsia="Calibri" w:cs="Calibri"/>
          <w:bCs/>
          <w:kern w:val="0"/>
          <w:sz w:val="22"/>
          <w:szCs w:val="22"/>
          <w:lang w:bidi="ar-SA"/>
        </w:rPr>
        <w:t>v okviru vzgojno-izobraževalnega sistema nameniti večjo pozornost posameznim starostnim/ciljnim skupinam</w:t>
      </w:r>
      <w:r>
        <w:rPr>
          <w:rFonts w:eastAsia="Calibri" w:cs="Calibri"/>
          <w:kern w:val="0"/>
          <w:sz w:val="22"/>
          <w:szCs w:val="22"/>
          <w:lang w:bidi="ar-SA"/>
        </w:rPr>
        <w:t xml:space="preserve">: </w:t>
      </w:r>
    </w:p>
    <w:p w14:paraId="6AC088B7" w14:textId="77777777" w:rsidR="000E3A4E" w:rsidRDefault="006919C3">
      <w:pPr>
        <w:pStyle w:val="Odstavekseznama"/>
        <w:widowControl w:val="0"/>
        <w:numPr>
          <w:ilvl w:val="0"/>
          <w:numId w:val="6"/>
        </w:numPr>
        <w:tabs>
          <w:tab w:val="left" w:pos="738"/>
        </w:tabs>
        <w:spacing w:line="276" w:lineRule="auto"/>
        <w:ind w:left="737" w:hanging="340"/>
      </w:pPr>
      <w:r>
        <w:rPr>
          <w:rFonts w:eastAsia="Calibri" w:cs="Calibri"/>
          <w:color w:val="000000"/>
          <w:kern w:val="0"/>
          <w:sz w:val="22"/>
          <w:szCs w:val="22"/>
          <w:lang w:bidi="ar-SA"/>
        </w:rPr>
        <w:t>sistematično spodbujati vlaganja v nastajanje kakovostnih knjig in drugega bralnega gradiva,</w:t>
      </w:r>
    </w:p>
    <w:p w14:paraId="7749CE29" w14:textId="77777777" w:rsidR="000E3A4E" w:rsidRDefault="006919C3">
      <w:pPr>
        <w:pStyle w:val="Odstavekseznama"/>
        <w:widowControl w:val="0"/>
        <w:numPr>
          <w:ilvl w:val="0"/>
          <w:numId w:val="6"/>
        </w:numPr>
        <w:tabs>
          <w:tab w:val="left" w:pos="738"/>
        </w:tabs>
        <w:spacing w:line="276" w:lineRule="auto"/>
        <w:ind w:left="737" w:hanging="340"/>
      </w:pPr>
      <w:r>
        <w:rPr>
          <w:rFonts w:eastAsia="Calibri" w:cs="Calibri"/>
          <w:color w:val="000000"/>
          <w:kern w:val="0"/>
          <w:sz w:val="22"/>
          <w:szCs w:val="22"/>
          <w:lang w:bidi="ar-SA"/>
        </w:rPr>
        <w:t>podpreti knjižnično dejavnost in različne projekte za učinkovito promocijo branja v skupnosti;</w:t>
      </w:r>
    </w:p>
    <w:p w14:paraId="6576FA7F" w14:textId="5971D462" w:rsidR="000E3A4E" w:rsidRDefault="006919C3">
      <w:pPr>
        <w:pStyle w:val="Odstavekseznama"/>
        <w:widowControl w:val="0"/>
        <w:numPr>
          <w:ilvl w:val="0"/>
          <w:numId w:val="6"/>
        </w:numPr>
        <w:tabs>
          <w:tab w:val="left" w:pos="738"/>
        </w:tabs>
        <w:spacing w:line="276" w:lineRule="auto"/>
        <w:ind w:left="737" w:hanging="340"/>
      </w:pPr>
      <w:r>
        <w:rPr>
          <w:rFonts w:eastAsia="Calibri" w:cs="Calibri"/>
          <w:color w:val="000000"/>
          <w:kern w:val="0"/>
          <w:sz w:val="22"/>
          <w:szCs w:val="22"/>
          <w:lang w:bidi="ar-SA"/>
        </w:rPr>
        <w:t>omogočiti posameznikom dostop do raznovrstnega bralnega gradiva ter svetovanje pri izbiri in uporabi tega gradiva v vseh življenjskih obdobjih.</w:t>
      </w:r>
    </w:p>
    <w:p w14:paraId="2074C0DE" w14:textId="77777777" w:rsidR="000E3A4E" w:rsidRDefault="000E3A4E">
      <w:pPr>
        <w:spacing w:line="276" w:lineRule="auto"/>
        <w:ind w:left="720"/>
        <w:rPr>
          <w:rFonts w:ascii="Calibri" w:eastAsia="Calibri" w:hAnsi="Calibri" w:cs="Calibri"/>
          <w:kern w:val="0"/>
          <w:sz w:val="22"/>
          <w:szCs w:val="22"/>
          <w:lang w:bidi="ar-SA"/>
        </w:rPr>
      </w:pPr>
    </w:p>
    <w:p w14:paraId="3A17B940" w14:textId="77777777" w:rsidR="000E3A4E" w:rsidRDefault="006919C3">
      <w:pPr>
        <w:spacing w:line="276" w:lineRule="auto"/>
      </w:pPr>
      <w:r>
        <w:rPr>
          <w:rFonts w:eastAsia="Calibri" w:cs="Calibri"/>
          <w:kern w:val="0"/>
          <w:sz w:val="22"/>
          <w:szCs w:val="22"/>
          <w:lang w:bidi="ar-SA"/>
        </w:rPr>
        <w:t>4. povečevati dostopnost do knjig in drugega bralnega gradiva:</w:t>
      </w:r>
    </w:p>
    <w:p w14:paraId="3B2A935C" w14:textId="77777777" w:rsidR="000E3A4E" w:rsidRDefault="006919C3">
      <w:pPr>
        <w:pStyle w:val="Odstavekseznama"/>
        <w:widowControl w:val="0"/>
        <w:numPr>
          <w:ilvl w:val="0"/>
          <w:numId w:val="6"/>
        </w:numPr>
        <w:spacing w:line="276" w:lineRule="auto"/>
        <w:ind w:left="737" w:hanging="340"/>
      </w:pPr>
      <w:r>
        <w:rPr>
          <w:rFonts w:eastAsia="Calibri" w:cs="Calibri"/>
          <w:color w:val="000000"/>
          <w:kern w:val="0"/>
          <w:sz w:val="22"/>
          <w:szCs w:val="22"/>
          <w:lang w:bidi="ar-SA"/>
        </w:rPr>
        <w:t>razvijati bralno pismenost in bralno kulturo v družini in porajajočo se pismenost pri predšolskih otrocih za uspešen nadaljnji razvoj pismenosti;</w:t>
      </w:r>
    </w:p>
    <w:p w14:paraId="6B63F25B" w14:textId="7729233A" w:rsidR="000E3A4E" w:rsidRDefault="006919C3">
      <w:pPr>
        <w:pStyle w:val="Odstavekseznama"/>
        <w:widowControl w:val="0"/>
        <w:numPr>
          <w:ilvl w:val="0"/>
          <w:numId w:val="6"/>
        </w:numPr>
        <w:spacing w:line="276" w:lineRule="auto"/>
        <w:ind w:left="737" w:hanging="340"/>
      </w:pPr>
      <w:r>
        <w:rPr>
          <w:rFonts w:eastAsia="Calibri" w:cs="Calibri"/>
          <w:color w:val="000000"/>
          <w:kern w:val="0"/>
          <w:sz w:val="22"/>
          <w:szCs w:val="22"/>
          <w:lang w:bidi="ar-SA"/>
        </w:rPr>
        <w:t>zagotoviti zgodnje merjenje ravni bralne pismenosti v učnem jeziku; na tej podlagi pripraviti diferencirane programe za njen razvoj, n</w:t>
      </w:r>
      <w:r w:rsidR="00733307">
        <w:rPr>
          <w:rFonts w:eastAsia="Calibri" w:cs="Calibri"/>
          <w:color w:val="000000"/>
          <w:kern w:val="0"/>
          <w:sz w:val="22"/>
          <w:szCs w:val="22"/>
          <w:lang w:bidi="ar-SA"/>
        </w:rPr>
        <w:t xml:space="preserve">a </w:t>
      </w:r>
      <w:r>
        <w:rPr>
          <w:rFonts w:eastAsia="Calibri" w:cs="Calibri"/>
          <w:color w:val="000000"/>
          <w:kern w:val="0"/>
          <w:sz w:val="22"/>
          <w:szCs w:val="22"/>
          <w:lang w:bidi="ar-SA"/>
        </w:rPr>
        <w:t>pr</w:t>
      </w:r>
      <w:r w:rsidR="00733307">
        <w:rPr>
          <w:rFonts w:eastAsia="Calibri" w:cs="Calibri"/>
          <w:color w:val="000000"/>
          <w:kern w:val="0"/>
          <w:sz w:val="22"/>
          <w:szCs w:val="22"/>
          <w:lang w:bidi="ar-SA"/>
        </w:rPr>
        <w:t>imer</w:t>
      </w:r>
      <w:r>
        <w:rPr>
          <w:rFonts w:eastAsia="Calibri" w:cs="Calibri"/>
          <w:color w:val="000000"/>
          <w:kern w:val="0"/>
          <w:sz w:val="22"/>
          <w:szCs w:val="22"/>
          <w:lang w:bidi="ar-SA"/>
        </w:rPr>
        <w:t xml:space="preserve"> pri bralno šibkejših in nadarjenih;</w:t>
      </w:r>
    </w:p>
    <w:p w14:paraId="74558744" w14:textId="77777777" w:rsidR="000E3A4E" w:rsidRDefault="006919C3">
      <w:pPr>
        <w:pStyle w:val="Odstavekseznama"/>
        <w:widowControl w:val="0"/>
        <w:numPr>
          <w:ilvl w:val="0"/>
          <w:numId w:val="6"/>
        </w:numPr>
        <w:spacing w:line="276" w:lineRule="auto"/>
        <w:ind w:left="737" w:hanging="340"/>
      </w:pPr>
      <w:r>
        <w:rPr>
          <w:rFonts w:eastAsia="Calibri" w:cs="Calibri"/>
          <w:color w:val="000000"/>
          <w:kern w:val="0"/>
          <w:sz w:val="22"/>
          <w:szCs w:val="22"/>
          <w:lang w:bidi="ar-SA"/>
        </w:rPr>
        <w:t>razvijati temeljne in z mednarodnimi standardi primerljive zmožnosti branja v prvih letih šolanja ter oblikovati in ohranjati pozitivni odnos do branja;</w:t>
      </w:r>
    </w:p>
    <w:p w14:paraId="10331F70" w14:textId="77777777" w:rsidR="000E3A4E" w:rsidRDefault="006919C3">
      <w:pPr>
        <w:pStyle w:val="Odstavekseznama"/>
        <w:widowControl w:val="0"/>
        <w:numPr>
          <w:ilvl w:val="0"/>
          <w:numId w:val="6"/>
        </w:numPr>
        <w:spacing w:line="276" w:lineRule="auto"/>
        <w:ind w:left="737" w:hanging="340"/>
      </w:pPr>
      <w:r>
        <w:rPr>
          <w:rFonts w:eastAsia="Calibri" w:cs="Calibri"/>
          <w:color w:val="000000"/>
          <w:kern w:val="0"/>
          <w:sz w:val="22"/>
          <w:szCs w:val="22"/>
          <w:lang w:bidi="ar-SA"/>
        </w:rPr>
        <w:lastRenderedPageBreak/>
        <w:t>razvijati bralno pismenost v višjih razredih osnovne in srednje šole za uspešno nadaljnje izobraževanje, učenje in usposabljanje za poklic;</w:t>
      </w:r>
    </w:p>
    <w:p w14:paraId="6A77B2C7" w14:textId="4E1AAB72" w:rsidR="006A0D95" w:rsidRPr="00CE7670" w:rsidRDefault="006919C3">
      <w:pPr>
        <w:pStyle w:val="Odstavekseznama"/>
        <w:widowControl w:val="0"/>
        <w:numPr>
          <w:ilvl w:val="0"/>
          <w:numId w:val="6"/>
        </w:numPr>
        <w:spacing w:line="276" w:lineRule="auto"/>
        <w:ind w:left="737" w:hanging="340"/>
      </w:pPr>
      <w:r>
        <w:rPr>
          <w:rFonts w:eastAsia="Calibri" w:cs="Calibri"/>
          <w:color w:val="000000"/>
          <w:kern w:val="0"/>
          <w:sz w:val="22"/>
          <w:szCs w:val="22"/>
          <w:lang w:bidi="ar-SA"/>
        </w:rPr>
        <w:t>na višješolski in visokošolski ravni pri študentih spodbujati nadaljnje razvijanje in nadgrajevanje bralne pismenosti ter ozaveščenost o pomenu vseživljenjskega razvijanja pismenosti;</w:t>
      </w:r>
    </w:p>
    <w:p w14:paraId="1449B62D" w14:textId="4C954E01" w:rsidR="000E3A4E" w:rsidRDefault="006919C3">
      <w:pPr>
        <w:pStyle w:val="Odstavekseznama"/>
        <w:widowControl w:val="0"/>
        <w:numPr>
          <w:ilvl w:val="0"/>
          <w:numId w:val="6"/>
        </w:numPr>
        <w:spacing w:line="276" w:lineRule="auto"/>
        <w:ind w:left="737" w:hanging="340"/>
      </w:pPr>
      <w:r>
        <w:rPr>
          <w:rFonts w:eastAsia="Calibri" w:cs="Calibri"/>
          <w:color w:val="000000"/>
          <w:kern w:val="0"/>
          <w:sz w:val="22"/>
          <w:szCs w:val="22"/>
          <w:lang w:bidi="ar-SA"/>
        </w:rPr>
        <w:t>v okviru formalnega, neformalnega in priložnostnega učenja spodbujati razvoj bralne pismenosti in bralne kulture pri odraslih.</w:t>
      </w:r>
    </w:p>
    <w:p w14:paraId="6ADE8F72" w14:textId="77777777" w:rsidR="000E3A4E" w:rsidRDefault="000E3A4E">
      <w:pPr>
        <w:spacing w:line="276" w:lineRule="auto"/>
        <w:ind w:left="720"/>
        <w:rPr>
          <w:rFonts w:ascii="Calibri" w:eastAsia="Calibri" w:hAnsi="Calibri" w:cs="Calibri"/>
          <w:kern w:val="0"/>
          <w:sz w:val="22"/>
          <w:szCs w:val="22"/>
          <w:lang w:bidi="ar-SA"/>
        </w:rPr>
      </w:pPr>
    </w:p>
    <w:p w14:paraId="773203F8" w14:textId="77777777" w:rsidR="000E3A4E" w:rsidRDefault="006919C3">
      <w:pPr>
        <w:pStyle w:val="Naslov3"/>
        <w:spacing w:line="276" w:lineRule="auto"/>
      </w:pPr>
      <w:bookmarkStart w:id="4" w:name="_Toc161665072"/>
      <w:r>
        <w:rPr>
          <w:lang w:eastAsia="sl-SI" w:bidi="ar-SA"/>
        </w:rPr>
        <w:t>2.2 Načela Nacionalne strategije za razvoj bralne pismenosti</w:t>
      </w:r>
      <w:bookmarkEnd w:id="4"/>
    </w:p>
    <w:p w14:paraId="54CF2F2A" w14:textId="2D12BA56" w:rsidR="000E3A4E" w:rsidRPr="00283B53" w:rsidRDefault="006919C3">
      <w:pPr>
        <w:spacing w:before="223" w:after="223" w:line="276" w:lineRule="auto"/>
        <w:rPr>
          <w:rFonts w:eastAsia="Times New Roman" w:cs="Calibri"/>
          <w:bCs/>
          <w:kern w:val="0"/>
          <w:sz w:val="22"/>
          <w:szCs w:val="22"/>
          <w:lang w:eastAsia="sl-SI" w:bidi="ar-SA"/>
        </w:rPr>
      </w:pPr>
      <w:r>
        <w:rPr>
          <w:rFonts w:eastAsia="Times New Roman" w:cs="Calibri"/>
          <w:bCs/>
          <w:kern w:val="0"/>
          <w:sz w:val="22"/>
          <w:szCs w:val="22"/>
          <w:lang w:eastAsia="sl-SI" w:bidi="ar-SA"/>
        </w:rPr>
        <w:t xml:space="preserve">Pri ukrepih, vključenih v </w:t>
      </w:r>
      <w:r w:rsidR="002F2C8F">
        <w:rPr>
          <w:rFonts w:eastAsia="Times New Roman" w:cs="Calibri"/>
          <w:bCs/>
          <w:kern w:val="0"/>
          <w:sz w:val="22"/>
          <w:szCs w:val="22"/>
          <w:lang w:eastAsia="sl-SI" w:bidi="ar-SA"/>
        </w:rPr>
        <w:t>pregled</w:t>
      </w:r>
      <w:r w:rsidR="00283B53">
        <w:rPr>
          <w:rFonts w:eastAsia="Times New Roman" w:cs="Calibri"/>
          <w:bCs/>
          <w:kern w:val="0"/>
          <w:sz w:val="22"/>
          <w:szCs w:val="22"/>
          <w:lang w:eastAsia="sl-SI" w:bidi="ar-SA"/>
        </w:rPr>
        <w:t xml:space="preserve"> ukrepov</w:t>
      </w:r>
      <w:r>
        <w:rPr>
          <w:rFonts w:eastAsia="Times New Roman" w:cs="Calibri"/>
          <w:bCs/>
          <w:kern w:val="0"/>
          <w:sz w:val="22"/>
          <w:szCs w:val="22"/>
          <w:lang w:eastAsia="sl-SI" w:bidi="ar-SA"/>
        </w:rPr>
        <w:t xml:space="preserve">, so upoštevana </w:t>
      </w:r>
      <w:r>
        <w:rPr>
          <w:rFonts w:eastAsia="Times New Roman" w:cs="Calibri"/>
          <w:b/>
          <w:bCs/>
          <w:kern w:val="0"/>
          <w:sz w:val="22"/>
          <w:szCs w:val="22"/>
          <w:lang w:eastAsia="sl-SI" w:bidi="ar-SA"/>
        </w:rPr>
        <w:t>načela NSRBP</w:t>
      </w:r>
      <w:r>
        <w:rPr>
          <w:rFonts w:eastAsia="Times New Roman" w:cs="Calibri"/>
          <w:bCs/>
          <w:kern w:val="0"/>
          <w:sz w:val="22"/>
          <w:szCs w:val="22"/>
          <w:lang w:eastAsia="sl-SI" w:bidi="ar-SA"/>
        </w:rPr>
        <w:t xml:space="preserve">: </w:t>
      </w:r>
    </w:p>
    <w:p w14:paraId="2B5131A8" w14:textId="77777777" w:rsidR="000E3A4E" w:rsidRDefault="006919C3">
      <w:pPr>
        <w:numPr>
          <w:ilvl w:val="0"/>
          <w:numId w:val="2"/>
        </w:numPr>
        <w:spacing w:line="276" w:lineRule="auto"/>
        <w:ind w:left="714" w:hanging="357"/>
      </w:pPr>
      <w:r>
        <w:rPr>
          <w:rFonts w:eastAsia="Times New Roman" w:cs="Calibri"/>
          <w:bCs/>
          <w:kern w:val="0"/>
          <w:sz w:val="22"/>
          <w:szCs w:val="22"/>
          <w:lang w:eastAsia="sl-SI" w:bidi="ar-SA"/>
        </w:rPr>
        <w:t xml:space="preserve">bralna pismenost kot vseživljenjska pravica, odgovornost in vrednota; </w:t>
      </w:r>
    </w:p>
    <w:p w14:paraId="64EAB3E0" w14:textId="77777777" w:rsidR="000E3A4E" w:rsidRDefault="006919C3">
      <w:pPr>
        <w:numPr>
          <w:ilvl w:val="0"/>
          <w:numId w:val="2"/>
        </w:numPr>
        <w:spacing w:line="276" w:lineRule="auto"/>
        <w:ind w:left="714" w:hanging="357"/>
      </w:pPr>
      <w:r>
        <w:rPr>
          <w:rFonts w:eastAsia="Times New Roman" w:cs="Calibri"/>
          <w:bCs/>
          <w:kern w:val="0"/>
          <w:sz w:val="22"/>
          <w:szCs w:val="22"/>
          <w:lang w:eastAsia="sl-SI" w:bidi="ar-SA"/>
        </w:rPr>
        <w:t xml:space="preserve">ozaveščanje o pomenu bralne pismenosti in njena promocija; </w:t>
      </w:r>
    </w:p>
    <w:p w14:paraId="1B037AE9" w14:textId="77777777" w:rsidR="000E3A4E" w:rsidRDefault="006919C3">
      <w:pPr>
        <w:numPr>
          <w:ilvl w:val="0"/>
          <w:numId w:val="2"/>
        </w:numPr>
        <w:spacing w:line="276" w:lineRule="auto"/>
        <w:ind w:left="714" w:hanging="357"/>
      </w:pPr>
      <w:r>
        <w:rPr>
          <w:rFonts w:eastAsia="Times New Roman" w:cs="Calibri"/>
          <w:bCs/>
          <w:kern w:val="0"/>
          <w:sz w:val="22"/>
          <w:szCs w:val="22"/>
          <w:lang w:eastAsia="sl-SI" w:bidi="ar-SA"/>
        </w:rPr>
        <w:t xml:space="preserve">celostni pristop; </w:t>
      </w:r>
    </w:p>
    <w:p w14:paraId="6F8EEAA6" w14:textId="77777777" w:rsidR="000E3A4E" w:rsidRDefault="006919C3">
      <w:pPr>
        <w:numPr>
          <w:ilvl w:val="0"/>
          <w:numId w:val="2"/>
        </w:numPr>
        <w:spacing w:line="276" w:lineRule="auto"/>
        <w:ind w:left="714" w:hanging="357"/>
      </w:pPr>
      <w:r>
        <w:rPr>
          <w:rFonts w:eastAsia="Times New Roman" w:cs="Calibri"/>
          <w:bCs/>
          <w:kern w:val="0"/>
          <w:sz w:val="22"/>
          <w:szCs w:val="22"/>
          <w:lang w:eastAsia="sl-SI" w:bidi="ar-SA"/>
        </w:rPr>
        <w:t xml:space="preserve">dostopnost, enakopravnost in pravičnost; </w:t>
      </w:r>
    </w:p>
    <w:p w14:paraId="58CCD060" w14:textId="77777777" w:rsidR="000E3A4E" w:rsidRDefault="006919C3">
      <w:pPr>
        <w:numPr>
          <w:ilvl w:val="0"/>
          <w:numId w:val="2"/>
        </w:numPr>
        <w:spacing w:line="276" w:lineRule="auto"/>
        <w:ind w:left="714" w:hanging="357"/>
      </w:pPr>
      <w:r>
        <w:rPr>
          <w:rFonts w:eastAsia="Times New Roman" w:cs="Calibri"/>
          <w:bCs/>
          <w:kern w:val="0"/>
          <w:sz w:val="22"/>
          <w:szCs w:val="22"/>
          <w:lang w:eastAsia="sl-SI" w:bidi="ar-SA"/>
        </w:rPr>
        <w:t xml:space="preserve">individualizacija in </w:t>
      </w:r>
      <w:proofErr w:type="spellStart"/>
      <w:r>
        <w:rPr>
          <w:rFonts w:eastAsia="Times New Roman" w:cs="Calibri"/>
          <w:bCs/>
          <w:kern w:val="0"/>
          <w:sz w:val="22"/>
          <w:szCs w:val="22"/>
          <w:lang w:eastAsia="sl-SI" w:bidi="ar-SA"/>
        </w:rPr>
        <w:t>personalizacija</w:t>
      </w:r>
      <w:proofErr w:type="spellEnd"/>
      <w:r>
        <w:rPr>
          <w:rFonts w:eastAsia="Times New Roman" w:cs="Calibri"/>
          <w:bCs/>
          <w:kern w:val="0"/>
          <w:sz w:val="22"/>
          <w:szCs w:val="22"/>
          <w:lang w:eastAsia="sl-SI" w:bidi="ar-SA"/>
        </w:rPr>
        <w:t xml:space="preserve">; </w:t>
      </w:r>
    </w:p>
    <w:p w14:paraId="4462C645" w14:textId="77777777" w:rsidR="000E3A4E" w:rsidRDefault="006919C3">
      <w:pPr>
        <w:numPr>
          <w:ilvl w:val="0"/>
          <w:numId w:val="2"/>
        </w:numPr>
        <w:spacing w:line="276" w:lineRule="auto"/>
        <w:ind w:left="714" w:hanging="357"/>
      </w:pPr>
      <w:r>
        <w:rPr>
          <w:rFonts w:eastAsia="Times New Roman" w:cs="Calibri"/>
          <w:bCs/>
          <w:kern w:val="0"/>
          <w:sz w:val="22"/>
          <w:szCs w:val="22"/>
          <w:lang w:eastAsia="sl-SI" w:bidi="ar-SA"/>
        </w:rPr>
        <w:t xml:space="preserve">strokovna odličnost in odgovornost; </w:t>
      </w:r>
    </w:p>
    <w:p w14:paraId="1C5D2547" w14:textId="77777777" w:rsidR="000E3A4E" w:rsidRDefault="006919C3">
      <w:pPr>
        <w:numPr>
          <w:ilvl w:val="0"/>
          <w:numId w:val="2"/>
        </w:numPr>
        <w:spacing w:line="276" w:lineRule="auto"/>
        <w:ind w:left="714" w:hanging="357"/>
      </w:pPr>
      <w:r>
        <w:rPr>
          <w:rFonts w:eastAsia="Times New Roman" w:cs="Calibri"/>
          <w:bCs/>
          <w:kern w:val="0"/>
          <w:sz w:val="22"/>
          <w:szCs w:val="22"/>
          <w:lang w:eastAsia="sl-SI" w:bidi="ar-SA"/>
        </w:rPr>
        <w:t xml:space="preserve">velika pričakovanja in standardi; </w:t>
      </w:r>
    </w:p>
    <w:p w14:paraId="3C6BD0F6" w14:textId="77777777" w:rsidR="000E3A4E" w:rsidRDefault="006919C3">
      <w:pPr>
        <w:numPr>
          <w:ilvl w:val="0"/>
          <w:numId w:val="2"/>
        </w:numPr>
        <w:spacing w:line="276" w:lineRule="auto"/>
        <w:ind w:left="714" w:hanging="357"/>
      </w:pPr>
      <w:r>
        <w:rPr>
          <w:rFonts w:eastAsia="Times New Roman" w:cs="Calibri"/>
          <w:bCs/>
          <w:kern w:val="0"/>
          <w:sz w:val="22"/>
          <w:szCs w:val="22"/>
          <w:lang w:eastAsia="sl-SI" w:bidi="ar-SA"/>
        </w:rPr>
        <w:t xml:space="preserve">raznovrstnost branja; </w:t>
      </w:r>
    </w:p>
    <w:p w14:paraId="0F3C41BD" w14:textId="77777777" w:rsidR="000E3A4E" w:rsidRDefault="006919C3">
      <w:pPr>
        <w:numPr>
          <w:ilvl w:val="0"/>
          <w:numId w:val="2"/>
        </w:numPr>
        <w:spacing w:line="276" w:lineRule="auto"/>
        <w:ind w:left="714" w:hanging="357"/>
      </w:pPr>
      <w:r>
        <w:rPr>
          <w:rFonts w:eastAsia="Times New Roman" w:cs="Calibri"/>
          <w:bCs/>
          <w:kern w:val="0"/>
          <w:sz w:val="22"/>
          <w:szCs w:val="22"/>
          <w:lang w:eastAsia="sl-SI" w:bidi="ar-SA"/>
        </w:rPr>
        <w:t xml:space="preserve">načrtovanje, vrednotenje in samovrednotenje. </w:t>
      </w:r>
    </w:p>
    <w:p w14:paraId="15B2B75F" w14:textId="77777777" w:rsidR="000E3A4E" w:rsidRDefault="000E3A4E">
      <w:pPr>
        <w:spacing w:line="276" w:lineRule="auto"/>
        <w:ind w:left="714"/>
        <w:rPr>
          <w:rFonts w:eastAsia="Times New Roman" w:cs="Calibri"/>
          <w:bCs/>
          <w:kern w:val="0"/>
          <w:sz w:val="22"/>
          <w:szCs w:val="22"/>
          <w:lang w:eastAsia="sl-SI" w:bidi="ar-SA"/>
        </w:rPr>
      </w:pPr>
    </w:p>
    <w:p w14:paraId="04316479" w14:textId="2005E86E" w:rsidR="000E3A4E" w:rsidRDefault="006919C3">
      <w:pPr>
        <w:pStyle w:val="Naslov2"/>
        <w:spacing w:line="276" w:lineRule="auto"/>
      </w:pPr>
      <w:bookmarkStart w:id="5" w:name="_Toc161665073"/>
      <w:r>
        <w:rPr>
          <w:rStyle w:val="Naslov3Znak"/>
        </w:rPr>
        <w:t>2.3 Ciljne skupine</w:t>
      </w:r>
      <w:bookmarkEnd w:id="5"/>
      <w:r>
        <w:rPr>
          <w:rStyle w:val="Naslov3Znak"/>
        </w:rPr>
        <w:t xml:space="preserve"> </w:t>
      </w:r>
    </w:p>
    <w:p w14:paraId="75E828D5" w14:textId="5BD87294" w:rsidR="000E3A4E" w:rsidRDefault="006919C3">
      <w:pPr>
        <w:spacing w:before="228" w:after="428" w:line="276" w:lineRule="auto"/>
      </w:pPr>
      <w:r>
        <w:rPr>
          <w:rFonts w:eastAsia="Calibri" w:cs="Calibri"/>
          <w:kern w:val="0"/>
          <w:sz w:val="22"/>
          <w:szCs w:val="22"/>
          <w:lang w:bidi="ar-SA"/>
        </w:rPr>
        <w:t>NSRBP opredeljuje cilje in ravni dosežene bralne pismenosti za posamezne stopnje izobraževanja od predšolskega obdobja, prek osnovnošolskega po vzgojno-izobraževalnih obdobjih, srednješolskega, višje</w:t>
      </w:r>
      <w:r w:rsidR="00012FCD">
        <w:rPr>
          <w:rFonts w:eastAsia="Calibri" w:cs="Calibri"/>
          <w:kern w:val="0"/>
          <w:sz w:val="22"/>
          <w:szCs w:val="22"/>
          <w:lang w:bidi="ar-SA"/>
        </w:rPr>
        <w:t>-</w:t>
      </w:r>
      <w:r>
        <w:rPr>
          <w:rFonts w:eastAsia="Calibri" w:cs="Calibri"/>
          <w:kern w:val="0"/>
          <w:sz w:val="22"/>
          <w:szCs w:val="22"/>
          <w:lang w:bidi="ar-SA"/>
        </w:rPr>
        <w:t xml:space="preserve"> in visokošolskega obdobja do obdobja odraslosti. Tako so ukrepi, ki so vezani na formalno izobraževanje, v AN tudi označeni. Nekateri ukrepi pokrivajo vsa obdobja, zato so </w:t>
      </w:r>
      <w:r w:rsidR="00283B53">
        <w:rPr>
          <w:rFonts w:eastAsia="Calibri" w:cs="Calibri"/>
          <w:kern w:val="0"/>
          <w:sz w:val="22"/>
          <w:szCs w:val="22"/>
          <w:lang w:bidi="ar-SA"/>
        </w:rPr>
        <w:t>pregledu ukrepov</w:t>
      </w:r>
      <w:r w:rsidR="002F2C8F">
        <w:rPr>
          <w:rFonts w:eastAsia="Calibri" w:cs="Calibri"/>
          <w:kern w:val="0"/>
          <w:sz w:val="22"/>
          <w:szCs w:val="22"/>
          <w:lang w:bidi="ar-SA"/>
        </w:rPr>
        <w:t xml:space="preserve"> </w:t>
      </w:r>
      <w:r>
        <w:rPr>
          <w:rFonts w:eastAsia="Calibri" w:cs="Calibri"/>
          <w:kern w:val="0"/>
          <w:sz w:val="22"/>
          <w:szCs w:val="22"/>
          <w:lang w:bidi="ar-SA"/>
        </w:rPr>
        <w:t>označeni z VSI.</w:t>
      </w:r>
    </w:p>
    <w:p w14:paraId="66735A07" w14:textId="221FB2F3" w:rsidR="000E3A4E" w:rsidRDefault="006919C3">
      <w:pPr>
        <w:spacing w:before="114" w:after="314" w:line="276" w:lineRule="auto"/>
      </w:pPr>
      <w:r>
        <w:rPr>
          <w:rFonts w:eastAsia="Calibri" w:cs="Calibri"/>
          <w:kern w:val="0"/>
          <w:sz w:val="22"/>
          <w:szCs w:val="22"/>
          <w:lang w:bidi="ar-SA"/>
        </w:rPr>
        <w:t xml:space="preserve">Hkrati so ukrepi namenjeni </w:t>
      </w:r>
      <w:r>
        <w:rPr>
          <w:rFonts w:eastAsia="Calibri" w:cs="Calibri"/>
          <w:b/>
          <w:bCs/>
          <w:kern w:val="0"/>
          <w:sz w:val="22"/>
          <w:szCs w:val="22"/>
          <w:lang w:bidi="ar-SA"/>
        </w:rPr>
        <w:t>raznolikim ciljnim skupinam</w:t>
      </w:r>
      <w:r>
        <w:rPr>
          <w:rFonts w:eastAsia="Calibri" w:cs="Calibri"/>
          <w:kern w:val="0"/>
          <w:sz w:val="22"/>
          <w:szCs w:val="22"/>
          <w:lang w:bidi="ar-SA"/>
        </w:rPr>
        <w:t>: skupine različnih starosti; ranljive skupine − skupine z večjim tveganjem za socialno izključenost in z neenakimi možnostmi: revni, manj izobraženi odrasli</w:t>
      </w:r>
      <w:r>
        <w:rPr>
          <w:rStyle w:val="Sprotnaopomba-sklic"/>
          <w:rFonts w:eastAsia="Calibri" w:cs="Calibri"/>
          <w:kern w:val="0"/>
          <w:sz w:val="22"/>
          <w:szCs w:val="22"/>
          <w:lang w:bidi="ar-SA"/>
        </w:rPr>
        <w:footnoteReference w:id="3"/>
      </w:r>
      <w:r>
        <w:rPr>
          <w:rFonts w:eastAsia="Calibri" w:cs="Calibri"/>
          <w:kern w:val="0"/>
          <w:sz w:val="22"/>
          <w:szCs w:val="22"/>
          <w:lang w:bidi="ar-SA"/>
        </w:rPr>
        <w:t>; priseljenci; begunci; Romi; otroci, mladostniki in odrasli s posebnimi potrebami i</w:t>
      </w:r>
      <w:r w:rsidR="00012FCD">
        <w:rPr>
          <w:rFonts w:eastAsia="Calibri" w:cs="Calibri"/>
          <w:kern w:val="0"/>
          <w:sz w:val="22"/>
          <w:szCs w:val="22"/>
          <w:lang w:bidi="ar-SA"/>
        </w:rPr>
        <w:t xml:space="preserve">n </w:t>
      </w:r>
      <w:r>
        <w:rPr>
          <w:rFonts w:eastAsia="Calibri" w:cs="Calibri"/>
          <w:kern w:val="0"/>
          <w:sz w:val="22"/>
          <w:szCs w:val="22"/>
          <w:lang w:bidi="ar-SA"/>
        </w:rPr>
        <w:t>p</w:t>
      </w:r>
      <w:r w:rsidR="00012FCD">
        <w:rPr>
          <w:rFonts w:eastAsia="Calibri" w:cs="Calibri"/>
          <w:kern w:val="0"/>
          <w:sz w:val="22"/>
          <w:szCs w:val="22"/>
          <w:lang w:bidi="ar-SA"/>
        </w:rPr>
        <w:t>o</w:t>
      </w:r>
      <w:r>
        <w:rPr>
          <w:rFonts w:eastAsia="Calibri" w:cs="Calibri"/>
          <w:kern w:val="0"/>
          <w:sz w:val="22"/>
          <w:szCs w:val="22"/>
          <w:lang w:bidi="ar-SA"/>
        </w:rPr>
        <w:t>d</w:t>
      </w:r>
      <w:r w:rsidR="00012FCD">
        <w:rPr>
          <w:rFonts w:eastAsia="Calibri" w:cs="Calibri"/>
          <w:kern w:val="0"/>
          <w:sz w:val="22"/>
          <w:szCs w:val="22"/>
          <w:lang w:bidi="ar-SA"/>
        </w:rPr>
        <w:t>obno</w:t>
      </w:r>
      <w:r>
        <w:rPr>
          <w:rFonts w:eastAsia="Calibri" w:cs="Calibri"/>
          <w:kern w:val="0"/>
          <w:sz w:val="22"/>
          <w:szCs w:val="22"/>
          <w:lang w:bidi="ar-SA"/>
        </w:rPr>
        <w:t>. (Operativni program razvoja človeških virov, 2007).</w:t>
      </w:r>
      <w:r>
        <w:rPr>
          <w:rStyle w:val="Sprotnaopomba-sklic"/>
          <w:rFonts w:eastAsia="Calibri" w:cs="Calibri"/>
          <w:kern w:val="0"/>
          <w:sz w:val="22"/>
          <w:szCs w:val="22"/>
          <w:lang w:bidi="ar-SA"/>
        </w:rPr>
        <w:footnoteReference w:id="4"/>
      </w:r>
      <w:r>
        <w:rPr>
          <w:rFonts w:eastAsia="Calibri" w:cs="Calibri"/>
          <w:kern w:val="0"/>
          <w:sz w:val="22"/>
          <w:szCs w:val="22"/>
          <w:lang w:bidi="ar-SA"/>
        </w:rPr>
        <w:t xml:space="preserve"> </w:t>
      </w:r>
    </w:p>
    <w:p w14:paraId="7251B90C" w14:textId="78A021B1" w:rsidR="000E3A4E" w:rsidRDefault="006919C3">
      <w:pPr>
        <w:pStyle w:val="Naslov3"/>
        <w:spacing w:line="276" w:lineRule="auto"/>
      </w:pPr>
      <w:bookmarkStart w:id="6" w:name="_Toc161665074"/>
      <w:r>
        <w:rPr>
          <w:lang w:bidi="ar-SA"/>
        </w:rPr>
        <w:t>2.4 Kazalniki in učinki ukrepov</w:t>
      </w:r>
      <w:bookmarkEnd w:id="6"/>
      <w:r>
        <w:rPr>
          <w:lang w:bidi="ar-SA"/>
        </w:rPr>
        <w:t xml:space="preserve"> </w:t>
      </w:r>
    </w:p>
    <w:p w14:paraId="443500E3" w14:textId="260B0614" w:rsidR="000E3A4E" w:rsidRDefault="006919C3">
      <w:pPr>
        <w:spacing w:before="171" w:after="171" w:line="276" w:lineRule="auto"/>
      </w:pPr>
      <w:bookmarkStart w:id="7" w:name="_Hlk152852458"/>
      <w:r>
        <w:rPr>
          <w:rFonts w:eastAsia="Calibri" w:cs="Calibri"/>
          <w:kern w:val="0"/>
          <w:sz w:val="22"/>
          <w:szCs w:val="22"/>
          <w:lang w:bidi="ar-SA"/>
        </w:rPr>
        <w:t>Vsaka dejavnost ali ukrep ima določene kazalnike, ki so vezani na strateške in specifične cilje NSRBP 2020</w:t>
      </w:r>
      <w:r w:rsidR="00012FCD">
        <w:rPr>
          <w:rFonts w:eastAsia="Calibri" w:cs="Calibri"/>
          <w:kern w:val="0"/>
          <w:sz w:val="22"/>
          <w:szCs w:val="22"/>
          <w:lang w:bidi="ar-SA"/>
        </w:rPr>
        <w:t>–</w:t>
      </w:r>
      <w:r>
        <w:rPr>
          <w:rFonts w:eastAsia="Calibri" w:cs="Calibri"/>
          <w:kern w:val="0"/>
          <w:sz w:val="22"/>
          <w:szCs w:val="22"/>
          <w:lang w:bidi="ar-SA"/>
        </w:rPr>
        <w:t>2030, in pričakovane učinke, iz katerih je razvidno, kako dejavnost prispeva k razvoju bralne pismenosti in bralne kulture. Kazalniki bodo podlaga za spremljanje uresničevanja strateških ciljev strategije NSRBP 2019</w:t>
      </w:r>
      <w:r w:rsidR="00012FCD">
        <w:rPr>
          <w:rFonts w:eastAsia="Calibri" w:cs="Calibri"/>
          <w:kern w:val="0"/>
          <w:sz w:val="22"/>
          <w:szCs w:val="22"/>
          <w:lang w:bidi="ar-SA"/>
        </w:rPr>
        <w:t>–</w:t>
      </w:r>
      <w:r>
        <w:rPr>
          <w:rFonts w:eastAsia="Calibri" w:cs="Calibri"/>
          <w:kern w:val="0"/>
          <w:sz w:val="22"/>
          <w:szCs w:val="22"/>
          <w:lang w:bidi="ar-SA"/>
        </w:rPr>
        <w:t xml:space="preserve">2030 in pripravo letnih poročil.  </w:t>
      </w:r>
      <w:bookmarkEnd w:id="7"/>
    </w:p>
    <w:p w14:paraId="406FE44C" w14:textId="77777777" w:rsidR="000E3A4E" w:rsidRDefault="000E3A4E">
      <w:pPr>
        <w:spacing w:line="276" w:lineRule="auto"/>
        <w:rPr>
          <w:rFonts w:ascii="Calibri" w:eastAsia="Calibri" w:hAnsi="Calibri" w:cs="Calibri"/>
          <w:kern w:val="0"/>
          <w:sz w:val="22"/>
          <w:szCs w:val="22"/>
          <w:lang w:bidi="ar-SA"/>
        </w:rPr>
      </w:pPr>
    </w:p>
    <w:p w14:paraId="1F961DAA" w14:textId="22AAABC3" w:rsidR="000E3A4E" w:rsidRDefault="006919C3">
      <w:pPr>
        <w:pStyle w:val="Naslov3"/>
        <w:spacing w:line="276" w:lineRule="auto"/>
      </w:pPr>
      <w:bookmarkStart w:id="8" w:name="_Toc161665075"/>
      <w:r>
        <w:rPr>
          <w:lang w:eastAsia="sl-SI" w:bidi="ar-SA"/>
        </w:rPr>
        <w:lastRenderedPageBreak/>
        <w:t xml:space="preserve">2.5 Sodelovanje in povezovanje deležnikov pri ukrepih za </w:t>
      </w:r>
      <w:r w:rsidR="00906668">
        <w:rPr>
          <w:lang w:eastAsia="sl-SI" w:bidi="ar-SA"/>
        </w:rPr>
        <w:t>razvoj in dvig</w:t>
      </w:r>
      <w:r w:rsidR="002F2C8F">
        <w:rPr>
          <w:lang w:eastAsia="sl-SI" w:bidi="ar-SA"/>
        </w:rPr>
        <w:t xml:space="preserve"> bralne </w:t>
      </w:r>
      <w:r>
        <w:rPr>
          <w:lang w:eastAsia="sl-SI" w:bidi="ar-SA"/>
        </w:rPr>
        <w:t>pismenost</w:t>
      </w:r>
      <w:r w:rsidR="00906668">
        <w:rPr>
          <w:lang w:eastAsia="sl-SI" w:bidi="ar-SA"/>
        </w:rPr>
        <w:t>i</w:t>
      </w:r>
      <w:r w:rsidR="00283B53">
        <w:rPr>
          <w:lang w:eastAsia="sl-SI" w:bidi="ar-SA"/>
        </w:rPr>
        <w:t xml:space="preserve"> in bralne kulture</w:t>
      </w:r>
      <w:bookmarkEnd w:id="8"/>
    </w:p>
    <w:p w14:paraId="5CFCC55E" w14:textId="5F57DF07" w:rsidR="000E3A4E" w:rsidRDefault="006919C3">
      <w:pPr>
        <w:spacing w:before="171" w:after="171" w:line="276" w:lineRule="auto"/>
        <w:rPr>
          <w:rFonts w:ascii="Calibri" w:eastAsia="Calibri" w:hAnsi="Calibri" w:cs="Calibri"/>
          <w:kern w:val="0"/>
          <w:sz w:val="22"/>
          <w:szCs w:val="22"/>
          <w:lang w:bidi="ar-SA"/>
        </w:rPr>
      </w:pPr>
      <w:r>
        <w:rPr>
          <w:rFonts w:eastAsia="Times New Roman" w:cs="Calibri"/>
          <w:bCs/>
          <w:kern w:val="0"/>
          <w:sz w:val="22"/>
          <w:szCs w:val="22"/>
          <w:lang w:eastAsia="sl-SI" w:bidi="ar-SA"/>
        </w:rPr>
        <w:t xml:space="preserve">Eno od vodil pri pripravi </w:t>
      </w:r>
      <w:r w:rsidR="00906668">
        <w:rPr>
          <w:rFonts w:eastAsia="Times New Roman" w:cs="Calibri"/>
          <w:bCs/>
          <w:kern w:val="0"/>
          <w:sz w:val="22"/>
          <w:szCs w:val="22"/>
          <w:lang w:eastAsia="sl-SI" w:bidi="ar-SA"/>
        </w:rPr>
        <w:t xml:space="preserve">pregleda ukrepov </w:t>
      </w:r>
      <w:r>
        <w:rPr>
          <w:rFonts w:eastAsia="Times New Roman" w:cs="Calibri"/>
          <w:bCs/>
          <w:kern w:val="0"/>
          <w:sz w:val="22"/>
          <w:szCs w:val="22"/>
          <w:lang w:eastAsia="sl-SI" w:bidi="ar-SA"/>
        </w:rPr>
        <w:t xml:space="preserve">je </w:t>
      </w:r>
      <w:r>
        <w:rPr>
          <w:rFonts w:eastAsia="Times New Roman" w:cs="Calibri"/>
          <w:b/>
          <w:bCs/>
          <w:kern w:val="0"/>
          <w:sz w:val="22"/>
          <w:szCs w:val="22"/>
          <w:lang w:eastAsia="sl-SI" w:bidi="ar-SA"/>
        </w:rPr>
        <w:t>vzpostavitev sinergij</w:t>
      </w:r>
      <w:r>
        <w:rPr>
          <w:rFonts w:eastAsia="Times New Roman" w:cs="Calibri"/>
          <w:bCs/>
          <w:kern w:val="0"/>
          <w:sz w:val="22"/>
          <w:szCs w:val="22"/>
          <w:lang w:eastAsia="sl-SI" w:bidi="ar-SA"/>
        </w:rPr>
        <w:t xml:space="preserve"> </w:t>
      </w:r>
      <w:r>
        <w:rPr>
          <w:rFonts w:eastAsia="Times New Roman" w:cs="Calibri"/>
          <w:b/>
          <w:bCs/>
          <w:kern w:val="0"/>
          <w:sz w:val="22"/>
          <w:szCs w:val="22"/>
          <w:lang w:eastAsia="sl-SI" w:bidi="ar-SA"/>
        </w:rPr>
        <w:t>med dejavnostmi različnih resorjev</w:t>
      </w:r>
      <w:r>
        <w:rPr>
          <w:rFonts w:eastAsia="Times New Roman" w:cs="Calibri"/>
          <w:bCs/>
          <w:kern w:val="0"/>
          <w:sz w:val="22"/>
          <w:szCs w:val="22"/>
          <w:lang w:eastAsia="sl-SI" w:bidi="ar-SA"/>
        </w:rPr>
        <w:t xml:space="preserve"> (povezovanje različnih resorjev), hkrati pa prepoznavanje ukrepov/dejavnosti v povezavi z dvigom/razvijanjem bralne pismenosti znotraj lastnega resorja. Za dvig bralne pismenosti je namreč priporočljivo, da nacionalna in lokalne politike oblikujejo dolgoročne, med seboj usklajene in povezane programe ter ukrepe za razvoj bralne pismenosti in bralne kulture, ob tem pa zagotavljajo povezovanje različnih institucij in organizacij ter področij delovanja, partnersko sodelovanje ter njihovo medsebojno podporo na nacionalni, regijski in lokalni ravni. </w:t>
      </w:r>
      <w:r>
        <w:rPr>
          <w:rFonts w:eastAsia="Calibri" w:cs="Calibri"/>
          <w:kern w:val="0"/>
          <w:sz w:val="22"/>
          <w:szCs w:val="22"/>
          <w:lang w:bidi="ar-SA"/>
        </w:rPr>
        <w:t xml:space="preserve">Zaradi </w:t>
      </w:r>
      <w:proofErr w:type="spellStart"/>
      <w:r>
        <w:rPr>
          <w:rFonts w:eastAsia="Calibri" w:cs="Calibri"/>
          <w:kern w:val="0"/>
          <w:sz w:val="22"/>
          <w:szCs w:val="22"/>
          <w:lang w:bidi="ar-SA"/>
        </w:rPr>
        <w:t>sinergijskih</w:t>
      </w:r>
      <w:proofErr w:type="spellEnd"/>
      <w:r>
        <w:rPr>
          <w:rFonts w:eastAsia="Calibri" w:cs="Calibri"/>
          <w:kern w:val="0"/>
          <w:sz w:val="22"/>
          <w:szCs w:val="22"/>
          <w:lang w:bidi="ar-SA"/>
        </w:rPr>
        <w:t xml:space="preserve"> učinkov znotraj resorjev in med resorji v </w:t>
      </w:r>
      <w:r w:rsidR="00283B53">
        <w:rPr>
          <w:rFonts w:eastAsia="Calibri" w:cs="Calibri"/>
          <w:kern w:val="0"/>
          <w:sz w:val="22"/>
          <w:szCs w:val="22"/>
          <w:lang w:bidi="ar-SA"/>
        </w:rPr>
        <w:t xml:space="preserve">pregledu ukrepov </w:t>
      </w:r>
      <w:r>
        <w:rPr>
          <w:rFonts w:eastAsia="Calibri" w:cs="Calibri"/>
          <w:kern w:val="0"/>
          <w:sz w:val="22"/>
          <w:szCs w:val="22"/>
          <w:lang w:bidi="ar-SA"/>
        </w:rPr>
        <w:t xml:space="preserve">posebej </w:t>
      </w:r>
      <w:r w:rsidR="00012FCD">
        <w:rPr>
          <w:rFonts w:eastAsia="Calibri" w:cs="Calibri"/>
          <w:kern w:val="0"/>
          <w:sz w:val="22"/>
          <w:szCs w:val="22"/>
          <w:lang w:bidi="ar-SA"/>
        </w:rPr>
        <w:t xml:space="preserve">poudarjamo </w:t>
      </w:r>
      <w:r>
        <w:rPr>
          <w:rFonts w:eastAsia="Calibri" w:cs="Calibri"/>
          <w:kern w:val="0"/>
          <w:sz w:val="22"/>
          <w:szCs w:val="22"/>
          <w:lang w:bidi="ar-SA"/>
        </w:rPr>
        <w:t xml:space="preserve">povezovanje nosilcev dejavnosti z drugimi deležniki na področju financiranja, izvajanja dejavnosti, vsebine ali z namenom informiranja. </w:t>
      </w:r>
    </w:p>
    <w:p w14:paraId="682C9358" w14:textId="77777777" w:rsidR="000E3A4E" w:rsidRDefault="000E3A4E">
      <w:pPr>
        <w:spacing w:line="276" w:lineRule="auto"/>
        <w:rPr>
          <w:rFonts w:ascii="Calibri" w:eastAsia="Calibri" w:hAnsi="Calibri" w:cs="Calibri"/>
          <w:kern w:val="0"/>
          <w:sz w:val="22"/>
          <w:szCs w:val="22"/>
          <w:lang w:bidi="ar-SA"/>
        </w:rPr>
      </w:pPr>
    </w:p>
    <w:p w14:paraId="111D7BE6" w14:textId="10BCC998" w:rsidR="000E3A4E" w:rsidRDefault="006919C3">
      <w:pPr>
        <w:spacing w:after="200" w:line="276" w:lineRule="auto"/>
        <w:rPr>
          <w:rFonts w:ascii="Calibri" w:eastAsia="Calibri" w:hAnsi="Calibri" w:cs="Calibri"/>
          <w:kern w:val="0"/>
          <w:sz w:val="22"/>
          <w:szCs w:val="22"/>
          <w:lang w:bidi="ar-SA"/>
        </w:rPr>
      </w:pPr>
      <w:r>
        <w:rPr>
          <w:rFonts w:eastAsia="Calibri" w:cs="Calibri"/>
          <w:kern w:val="0"/>
          <w:sz w:val="22"/>
          <w:szCs w:val="22"/>
          <w:lang w:bidi="ar-SA"/>
        </w:rPr>
        <w:t xml:space="preserve">Tako se </w:t>
      </w:r>
      <w:r w:rsidR="00283B53">
        <w:rPr>
          <w:rFonts w:eastAsia="Calibri" w:cs="Calibri"/>
          <w:kern w:val="0"/>
          <w:sz w:val="22"/>
          <w:szCs w:val="22"/>
          <w:lang w:bidi="ar-SA"/>
        </w:rPr>
        <w:t>pregled ukrepov</w:t>
      </w:r>
      <w:r w:rsidR="00906668">
        <w:rPr>
          <w:rFonts w:eastAsia="Calibri" w:cs="Calibri"/>
          <w:kern w:val="0"/>
          <w:sz w:val="22"/>
          <w:szCs w:val="22"/>
          <w:lang w:bidi="ar-SA"/>
        </w:rPr>
        <w:t xml:space="preserve"> </w:t>
      </w:r>
      <w:r>
        <w:rPr>
          <w:rFonts w:eastAsia="Calibri" w:cs="Calibri"/>
          <w:kern w:val="0"/>
          <w:sz w:val="22"/>
          <w:szCs w:val="22"/>
          <w:lang w:bidi="ar-SA"/>
        </w:rPr>
        <w:t>navezuje tudi na druge programe (n</w:t>
      </w:r>
      <w:r w:rsidR="00012FCD">
        <w:rPr>
          <w:rFonts w:eastAsia="Calibri" w:cs="Calibri"/>
          <w:kern w:val="0"/>
          <w:sz w:val="22"/>
          <w:szCs w:val="22"/>
          <w:lang w:bidi="ar-SA"/>
        </w:rPr>
        <w:t xml:space="preserve">a </w:t>
      </w:r>
      <w:r>
        <w:rPr>
          <w:rFonts w:eastAsia="Calibri" w:cs="Calibri"/>
          <w:kern w:val="0"/>
          <w:sz w:val="22"/>
          <w:szCs w:val="22"/>
          <w:lang w:bidi="ar-SA"/>
        </w:rPr>
        <w:t>pr</w:t>
      </w:r>
      <w:r w:rsidR="00012FCD">
        <w:rPr>
          <w:rFonts w:eastAsia="Calibri" w:cs="Calibri"/>
          <w:kern w:val="0"/>
          <w:sz w:val="22"/>
          <w:szCs w:val="22"/>
          <w:lang w:bidi="ar-SA"/>
        </w:rPr>
        <w:t>imer</w:t>
      </w:r>
      <w:r>
        <w:rPr>
          <w:rFonts w:eastAsia="Calibri" w:cs="Calibri"/>
          <w:kern w:val="0"/>
          <w:sz w:val="22"/>
          <w:szCs w:val="22"/>
          <w:lang w:bidi="ar-SA"/>
        </w:rPr>
        <w:t xml:space="preserve"> Program za mladino 2013−2022, Program za otroke 2020−2025), resolucije (n</w:t>
      </w:r>
      <w:r w:rsidR="00012FCD">
        <w:rPr>
          <w:rFonts w:eastAsia="Calibri" w:cs="Calibri"/>
          <w:kern w:val="0"/>
          <w:sz w:val="22"/>
          <w:szCs w:val="22"/>
          <w:lang w:bidi="ar-SA"/>
        </w:rPr>
        <w:t xml:space="preserve">a </w:t>
      </w:r>
      <w:r>
        <w:rPr>
          <w:rFonts w:eastAsia="Calibri" w:cs="Calibri"/>
          <w:kern w:val="0"/>
          <w:sz w:val="22"/>
          <w:szCs w:val="22"/>
          <w:lang w:bidi="ar-SA"/>
        </w:rPr>
        <w:t>pr</w:t>
      </w:r>
      <w:r w:rsidR="00012FCD">
        <w:rPr>
          <w:rFonts w:eastAsia="Calibri" w:cs="Calibri"/>
          <w:kern w:val="0"/>
          <w:sz w:val="22"/>
          <w:szCs w:val="22"/>
          <w:lang w:bidi="ar-SA"/>
        </w:rPr>
        <w:t>imer</w:t>
      </w:r>
      <w:r>
        <w:rPr>
          <w:rFonts w:eastAsia="Calibri" w:cs="Calibri"/>
          <w:kern w:val="0"/>
          <w:sz w:val="22"/>
          <w:szCs w:val="22"/>
          <w:lang w:bidi="ar-SA"/>
        </w:rPr>
        <w:t xml:space="preserve"> Resolucija o nacionalnem programu za jezikovno politiko 2021–2025, Resolucija o družinski politiki 2018−2028 »Vsem družinam prijazna družba«, Resolucija o nacionalnem programu izobraževanja odraslih 2021−2030, Resolucija o nacionalnem programu duševnega zdravja 2018−2028, Resolucija o nacionalnem programu za kulturo 2022−2029, Resolucija o nacionalnem programu visokega šolstva do 2030 </w:t>
      </w:r>
      <w:r w:rsidR="00012FCD">
        <w:rPr>
          <w:rFonts w:eastAsia="Calibri" w:cs="Calibri"/>
          <w:kern w:val="0"/>
          <w:sz w:val="22"/>
          <w:szCs w:val="22"/>
          <w:lang w:bidi="ar-SA"/>
        </w:rPr>
        <w:t>in drugo</w:t>
      </w:r>
      <w:r>
        <w:rPr>
          <w:rFonts w:eastAsia="Calibri" w:cs="Calibri"/>
          <w:kern w:val="0"/>
          <w:sz w:val="22"/>
          <w:szCs w:val="22"/>
          <w:lang w:bidi="ar-SA"/>
        </w:rPr>
        <w:t>) in akcijske načrte, ki izhajajo iz teh programov oz</w:t>
      </w:r>
      <w:r w:rsidR="00012FCD">
        <w:rPr>
          <w:rFonts w:eastAsia="Calibri" w:cs="Calibri"/>
          <w:kern w:val="0"/>
          <w:sz w:val="22"/>
          <w:szCs w:val="22"/>
          <w:lang w:bidi="ar-SA"/>
        </w:rPr>
        <w:t>iroma</w:t>
      </w:r>
      <w:r>
        <w:rPr>
          <w:rFonts w:eastAsia="Calibri" w:cs="Calibri"/>
          <w:kern w:val="0"/>
          <w:sz w:val="22"/>
          <w:szCs w:val="22"/>
          <w:lang w:bidi="ar-SA"/>
        </w:rPr>
        <w:t xml:space="preserve"> resolucij (n</w:t>
      </w:r>
      <w:r w:rsidR="00012FCD">
        <w:rPr>
          <w:rFonts w:eastAsia="Calibri" w:cs="Calibri"/>
          <w:kern w:val="0"/>
          <w:sz w:val="22"/>
          <w:szCs w:val="22"/>
          <w:lang w:bidi="ar-SA"/>
        </w:rPr>
        <w:t xml:space="preserve">a </w:t>
      </w:r>
      <w:r>
        <w:rPr>
          <w:rFonts w:eastAsia="Calibri" w:cs="Calibri"/>
          <w:kern w:val="0"/>
          <w:sz w:val="22"/>
          <w:szCs w:val="22"/>
          <w:lang w:bidi="ar-SA"/>
        </w:rPr>
        <w:t>pr</w:t>
      </w:r>
      <w:r w:rsidR="00012FCD">
        <w:rPr>
          <w:rFonts w:eastAsia="Calibri" w:cs="Calibri"/>
          <w:kern w:val="0"/>
          <w:sz w:val="22"/>
          <w:szCs w:val="22"/>
          <w:lang w:bidi="ar-SA"/>
        </w:rPr>
        <w:t>imer</w:t>
      </w:r>
      <w:r>
        <w:rPr>
          <w:rFonts w:eastAsia="Calibri" w:cs="Calibri"/>
          <w:kern w:val="0"/>
          <w:sz w:val="22"/>
          <w:szCs w:val="22"/>
          <w:lang w:bidi="ar-SA"/>
        </w:rPr>
        <w:t xml:space="preserve"> ANDI – Akcijski načrt za digitalno izobraževanje, Akcijski načrt za izvajanje Programa za otroke 2020–2025, Akcijski načrt uresničevanja RENPVŠ30 </w:t>
      </w:r>
      <w:r w:rsidR="00012FCD">
        <w:rPr>
          <w:rFonts w:eastAsia="Calibri" w:cs="Calibri"/>
          <w:kern w:val="0"/>
          <w:sz w:val="22"/>
          <w:szCs w:val="22"/>
          <w:lang w:bidi="ar-SA"/>
        </w:rPr>
        <w:t>in drugo</w:t>
      </w:r>
      <w:r>
        <w:rPr>
          <w:rFonts w:eastAsia="Calibri" w:cs="Calibri"/>
          <w:kern w:val="0"/>
          <w:sz w:val="22"/>
          <w:szCs w:val="22"/>
          <w:lang w:bidi="ar-SA"/>
        </w:rPr>
        <w:t xml:space="preserve">). </w:t>
      </w:r>
    </w:p>
    <w:p w14:paraId="3326F3BB" w14:textId="6B73FFE3" w:rsidR="000E3A4E" w:rsidRDefault="006919C3">
      <w:pPr>
        <w:pStyle w:val="Naslov3"/>
        <w:rPr>
          <w:lang w:bidi="ar-SA"/>
        </w:rPr>
      </w:pPr>
      <w:bookmarkStart w:id="9" w:name="_Toc161665076"/>
      <w:r>
        <w:rPr>
          <w:lang w:bidi="ar-SA"/>
        </w:rPr>
        <w:t>2.6 Obdobje zajema</w:t>
      </w:r>
      <w:bookmarkEnd w:id="9"/>
      <w:r>
        <w:rPr>
          <w:lang w:bidi="ar-SA"/>
        </w:rPr>
        <w:t xml:space="preserve"> </w:t>
      </w:r>
    </w:p>
    <w:p w14:paraId="78612A37" w14:textId="5D7F4058" w:rsidR="000E3A4E" w:rsidRPr="00CE7670" w:rsidRDefault="002F2C8F">
      <w:pPr>
        <w:spacing w:before="171" w:after="171" w:line="276" w:lineRule="auto"/>
        <w:rPr>
          <w:sz w:val="22"/>
          <w:szCs w:val="22"/>
        </w:rPr>
      </w:pPr>
      <w:r>
        <w:rPr>
          <w:rFonts w:eastAsia="Calibri" w:cs="Calibri"/>
          <w:kern w:val="0"/>
          <w:sz w:val="22"/>
          <w:szCs w:val="22"/>
          <w:lang w:bidi="ar-SA"/>
        </w:rPr>
        <w:t xml:space="preserve">Pregled ukrepov </w:t>
      </w:r>
      <w:r w:rsidR="006919C3">
        <w:rPr>
          <w:rFonts w:eastAsia="Calibri" w:cs="Calibri"/>
          <w:kern w:val="0"/>
          <w:sz w:val="22"/>
          <w:szCs w:val="22"/>
          <w:lang w:bidi="ar-SA"/>
        </w:rPr>
        <w:t>zajema obdobje od leta 2020 do 20</w:t>
      </w:r>
      <w:r>
        <w:rPr>
          <w:rFonts w:eastAsia="Calibri" w:cs="Calibri"/>
          <w:kern w:val="0"/>
          <w:sz w:val="22"/>
          <w:szCs w:val="22"/>
          <w:lang w:bidi="ar-SA"/>
        </w:rPr>
        <w:t xml:space="preserve">23. V nadaljevanju se bodo vključili ukrepi za leti 2024 in 2025, kasneje pa za obdobje </w:t>
      </w:r>
      <w:r w:rsidR="006919C3">
        <w:rPr>
          <w:rFonts w:eastAsia="Calibri" w:cs="Calibri"/>
          <w:kern w:val="0"/>
          <w:sz w:val="22"/>
          <w:szCs w:val="22"/>
          <w:lang w:bidi="ar-SA"/>
        </w:rPr>
        <w:t xml:space="preserve">od 2025–2030. V </w:t>
      </w:r>
      <w:r w:rsidR="00283B53">
        <w:rPr>
          <w:rFonts w:eastAsia="Calibri" w:cs="Calibri"/>
          <w:kern w:val="0"/>
          <w:sz w:val="22"/>
          <w:szCs w:val="22"/>
          <w:lang w:bidi="ar-SA"/>
        </w:rPr>
        <w:t>obdobje</w:t>
      </w:r>
      <w:r>
        <w:rPr>
          <w:rFonts w:eastAsia="Calibri" w:cs="Calibri"/>
          <w:kern w:val="0"/>
          <w:sz w:val="22"/>
          <w:szCs w:val="22"/>
          <w:lang w:bidi="ar-SA"/>
        </w:rPr>
        <w:t xml:space="preserve"> </w:t>
      </w:r>
      <w:r w:rsidR="006919C3">
        <w:rPr>
          <w:rFonts w:eastAsia="Calibri" w:cs="Calibri"/>
          <w:kern w:val="0"/>
          <w:sz w:val="22"/>
          <w:szCs w:val="22"/>
          <w:lang w:bidi="ar-SA"/>
        </w:rPr>
        <w:t>2020–</w:t>
      </w:r>
      <w:r>
        <w:rPr>
          <w:rFonts w:eastAsia="Calibri" w:cs="Calibri"/>
          <w:kern w:val="0"/>
          <w:sz w:val="22"/>
          <w:szCs w:val="22"/>
          <w:lang w:bidi="ar-SA"/>
        </w:rPr>
        <w:t xml:space="preserve">2023 </w:t>
      </w:r>
      <w:r w:rsidR="006919C3">
        <w:rPr>
          <w:rFonts w:eastAsia="Calibri" w:cs="Calibri"/>
          <w:kern w:val="0"/>
          <w:sz w:val="22"/>
          <w:szCs w:val="22"/>
          <w:lang w:bidi="ar-SA"/>
        </w:rPr>
        <w:t xml:space="preserve">so umeščene dejavnosti in naloge, pri katerih so bila zagotovljena finančna sredstva za njihovo izvajanje v obdobju od leta 2020 do 2023 – oziroma gre za ukrepe in naloge, ki se izvajajo v okviru javne službe posameznega izvajalca. Za obdobje 2024–2025 </w:t>
      </w:r>
      <w:r>
        <w:rPr>
          <w:rFonts w:eastAsia="Calibri" w:cs="Calibri"/>
          <w:kern w:val="0"/>
          <w:sz w:val="22"/>
          <w:szCs w:val="22"/>
          <w:lang w:bidi="ar-SA"/>
        </w:rPr>
        <w:t xml:space="preserve">bodo </w:t>
      </w:r>
      <w:r w:rsidR="006919C3">
        <w:rPr>
          <w:rFonts w:eastAsia="Calibri" w:cs="Calibri"/>
          <w:kern w:val="0"/>
          <w:sz w:val="22"/>
          <w:szCs w:val="22"/>
          <w:lang w:bidi="ar-SA"/>
        </w:rPr>
        <w:t xml:space="preserve">vključeni ukrepi s področja bralne pismenosti in bralne kulture v okviru javne službe posameznega izvajalca na </w:t>
      </w:r>
      <w:r w:rsidR="00012FCD">
        <w:rPr>
          <w:rFonts w:eastAsia="Calibri" w:cs="Calibri"/>
          <w:kern w:val="0"/>
          <w:sz w:val="22"/>
          <w:szCs w:val="22"/>
          <w:lang w:bidi="ar-SA"/>
        </w:rPr>
        <w:t>podlagi</w:t>
      </w:r>
      <w:r w:rsidR="006919C3">
        <w:rPr>
          <w:rFonts w:eastAsia="Calibri" w:cs="Calibri"/>
          <w:kern w:val="0"/>
          <w:sz w:val="22"/>
          <w:szCs w:val="22"/>
          <w:lang w:bidi="ar-SA"/>
        </w:rPr>
        <w:t xml:space="preserve"> letnih delovnih načrtov, sredstev, ki jih bodo vključeni deležniki zagotovili s proračunskimi sredstvi</w:t>
      </w:r>
      <w:r w:rsidR="00012FCD">
        <w:rPr>
          <w:rFonts w:eastAsia="Calibri" w:cs="Calibri"/>
          <w:kern w:val="0"/>
          <w:sz w:val="22"/>
          <w:szCs w:val="22"/>
          <w:lang w:bidi="ar-SA"/>
        </w:rPr>
        <w:t>,</w:t>
      </w:r>
      <w:r w:rsidR="006919C3">
        <w:rPr>
          <w:rFonts w:eastAsia="Calibri" w:cs="Calibri"/>
          <w:kern w:val="0"/>
          <w:sz w:val="22"/>
          <w:szCs w:val="22"/>
          <w:lang w:bidi="ar-SA"/>
        </w:rPr>
        <w:t xml:space="preserve"> ali na </w:t>
      </w:r>
      <w:r w:rsidR="00012FCD">
        <w:rPr>
          <w:rFonts w:eastAsia="Calibri" w:cs="Calibri"/>
          <w:kern w:val="0"/>
          <w:sz w:val="22"/>
          <w:szCs w:val="22"/>
          <w:lang w:bidi="ar-SA"/>
        </w:rPr>
        <w:t xml:space="preserve">podlagi </w:t>
      </w:r>
      <w:r w:rsidR="006919C3">
        <w:rPr>
          <w:rFonts w:eastAsia="Calibri" w:cs="Calibri"/>
          <w:kern w:val="0"/>
          <w:sz w:val="22"/>
          <w:szCs w:val="22"/>
          <w:lang w:bidi="ar-SA"/>
        </w:rPr>
        <w:t>programskega dokumenta nove</w:t>
      </w:r>
      <w:r w:rsidR="00012FCD">
        <w:rPr>
          <w:rFonts w:eastAsia="Calibri" w:cs="Calibri"/>
          <w:kern w:val="0"/>
          <w:sz w:val="22"/>
          <w:szCs w:val="22"/>
          <w:lang w:bidi="ar-SA"/>
        </w:rPr>
        <w:t>ga</w:t>
      </w:r>
      <w:r w:rsidR="006919C3">
        <w:rPr>
          <w:rFonts w:eastAsia="Calibri" w:cs="Calibri"/>
          <w:kern w:val="0"/>
          <w:sz w:val="22"/>
          <w:szCs w:val="22"/>
          <w:lang w:bidi="ar-SA"/>
        </w:rPr>
        <w:t xml:space="preserve"> finančne</w:t>
      </w:r>
      <w:r w:rsidR="00012FCD">
        <w:rPr>
          <w:rFonts w:eastAsia="Calibri" w:cs="Calibri"/>
          <w:kern w:val="0"/>
          <w:sz w:val="22"/>
          <w:szCs w:val="22"/>
          <w:lang w:bidi="ar-SA"/>
        </w:rPr>
        <w:t>ga</w:t>
      </w:r>
      <w:r w:rsidR="006919C3">
        <w:rPr>
          <w:rFonts w:eastAsia="Calibri" w:cs="Calibri"/>
          <w:kern w:val="0"/>
          <w:sz w:val="22"/>
          <w:szCs w:val="22"/>
          <w:lang w:bidi="ar-SA"/>
        </w:rPr>
        <w:t xml:space="preserve"> </w:t>
      </w:r>
      <w:r w:rsidR="00012FCD">
        <w:rPr>
          <w:rFonts w:eastAsia="Calibri" w:cs="Calibri"/>
          <w:kern w:val="0"/>
          <w:sz w:val="22"/>
          <w:szCs w:val="22"/>
          <w:lang w:bidi="ar-SA"/>
        </w:rPr>
        <w:t xml:space="preserve">obdobja </w:t>
      </w:r>
      <w:r w:rsidR="006919C3">
        <w:rPr>
          <w:rFonts w:eastAsia="Calibri" w:cs="Calibri"/>
          <w:kern w:val="0"/>
          <w:sz w:val="22"/>
          <w:szCs w:val="22"/>
          <w:lang w:bidi="ar-SA"/>
        </w:rPr>
        <w:t xml:space="preserve"> </w:t>
      </w:r>
      <w:r w:rsidR="00012FCD">
        <w:rPr>
          <w:rFonts w:eastAsia="Calibri" w:cs="Calibri"/>
          <w:kern w:val="0"/>
          <w:sz w:val="22"/>
          <w:szCs w:val="22"/>
          <w:lang w:bidi="ar-SA"/>
        </w:rPr>
        <w:t>e</w:t>
      </w:r>
      <w:r w:rsidR="006919C3" w:rsidRPr="00CE7670">
        <w:rPr>
          <w:sz w:val="22"/>
          <w:szCs w:val="22"/>
        </w:rPr>
        <w:t>vropskega socialnega sklada za obdobje 2021–2027 oz</w:t>
      </w:r>
      <w:r w:rsidR="00012FCD">
        <w:rPr>
          <w:sz w:val="22"/>
          <w:szCs w:val="22"/>
        </w:rPr>
        <w:t>iroma</w:t>
      </w:r>
      <w:r w:rsidR="006919C3" w:rsidRPr="00CE7670">
        <w:rPr>
          <w:sz w:val="22"/>
          <w:szCs w:val="22"/>
        </w:rPr>
        <w:t xml:space="preserve"> drugih finančnih instrumentov (n</w:t>
      </w:r>
      <w:r w:rsidR="00012FCD">
        <w:rPr>
          <w:sz w:val="22"/>
          <w:szCs w:val="22"/>
        </w:rPr>
        <w:t xml:space="preserve">a </w:t>
      </w:r>
      <w:r w:rsidR="006919C3" w:rsidRPr="00CE7670">
        <w:rPr>
          <w:sz w:val="22"/>
          <w:szCs w:val="22"/>
        </w:rPr>
        <w:t>pr</w:t>
      </w:r>
      <w:r w:rsidR="00012FCD">
        <w:rPr>
          <w:sz w:val="22"/>
          <w:szCs w:val="22"/>
        </w:rPr>
        <w:t>imer</w:t>
      </w:r>
      <w:r w:rsidR="006919C3" w:rsidRPr="00CE7670">
        <w:rPr>
          <w:sz w:val="22"/>
          <w:szCs w:val="22"/>
        </w:rPr>
        <w:t xml:space="preserve"> </w:t>
      </w:r>
      <w:r w:rsidR="00012FCD">
        <w:rPr>
          <w:sz w:val="22"/>
          <w:szCs w:val="22"/>
        </w:rPr>
        <w:t>n</w:t>
      </w:r>
      <w:r w:rsidR="006919C3" w:rsidRPr="00CE7670">
        <w:rPr>
          <w:sz w:val="22"/>
          <w:szCs w:val="22"/>
        </w:rPr>
        <w:t xml:space="preserve">ačrt za okrevanje in odpornost). </w:t>
      </w:r>
    </w:p>
    <w:p w14:paraId="429D85A7" w14:textId="544588E2" w:rsidR="000E3A4E" w:rsidRDefault="006919C3">
      <w:pPr>
        <w:spacing w:before="280" w:after="280" w:line="276" w:lineRule="auto"/>
      </w:pPr>
      <w:r>
        <w:rPr>
          <w:rFonts w:eastAsia="Times New Roman" w:cs="Calibri"/>
          <w:bCs/>
          <w:kern w:val="0"/>
          <w:sz w:val="22"/>
          <w:szCs w:val="22"/>
          <w:lang w:eastAsia="sl-SI" w:bidi="ar-SA"/>
        </w:rPr>
        <w:t xml:space="preserve">Finančna sredstva za </w:t>
      </w:r>
      <w:r w:rsidR="00012FCD">
        <w:rPr>
          <w:rFonts w:eastAsia="Times New Roman" w:cs="Calibri"/>
          <w:bCs/>
          <w:kern w:val="0"/>
          <w:sz w:val="22"/>
          <w:szCs w:val="22"/>
          <w:lang w:eastAsia="sl-SI" w:bidi="ar-SA"/>
        </w:rPr>
        <w:t xml:space="preserve">izvedbo </w:t>
      </w:r>
      <w:r w:rsidR="005B7B92">
        <w:rPr>
          <w:rFonts w:eastAsia="Times New Roman" w:cs="Calibri"/>
          <w:bCs/>
          <w:kern w:val="0"/>
          <w:sz w:val="22"/>
          <w:szCs w:val="22"/>
          <w:lang w:eastAsia="sl-SI" w:bidi="ar-SA"/>
        </w:rPr>
        <w:t xml:space="preserve">ukrepov </w:t>
      </w:r>
      <w:r>
        <w:rPr>
          <w:rFonts w:eastAsia="Times New Roman" w:cs="Calibri"/>
          <w:bCs/>
          <w:kern w:val="0"/>
          <w:sz w:val="22"/>
          <w:szCs w:val="22"/>
          <w:lang w:eastAsia="sl-SI" w:bidi="ar-SA"/>
        </w:rPr>
        <w:t>bodo zagotovila ministrstva v sodelovanju z Vlado R</w:t>
      </w:r>
      <w:r w:rsidR="00012FCD">
        <w:rPr>
          <w:rFonts w:eastAsia="Times New Roman" w:cs="Calibri"/>
          <w:bCs/>
          <w:kern w:val="0"/>
          <w:sz w:val="22"/>
          <w:szCs w:val="22"/>
          <w:lang w:eastAsia="sl-SI" w:bidi="ar-SA"/>
        </w:rPr>
        <w:t xml:space="preserve">epublike </w:t>
      </w:r>
      <w:r>
        <w:rPr>
          <w:rFonts w:eastAsia="Times New Roman" w:cs="Calibri"/>
          <w:bCs/>
          <w:kern w:val="0"/>
          <w:sz w:val="22"/>
          <w:szCs w:val="22"/>
          <w:lang w:eastAsia="sl-SI" w:bidi="ar-SA"/>
        </w:rPr>
        <w:t>S</w:t>
      </w:r>
      <w:r w:rsidR="00012FCD">
        <w:rPr>
          <w:rFonts w:eastAsia="Times New Roman" w:cs="Calibri"/>
          <w:bCs/>
          <w:kern w:val="0"/>
          <w:sz w:val="22"/>
          <w:szCs w:val="22"/>
          <w:lang w:eastAsia="sl-SI" w:bidi="ar-SA"/>
        </w:rPr>
        <w:t>lovenije</w:t>
      </w:r>
      <w:r>
        <w:rPr>
          <w:rFonts w:eastAsia="Times New Roman" w:cs="Calibri"/>
          <w:bCs/>
          <w:kern w:val="0"/>
          <w:sz w:val="22"/>
          <w:szCs w:val="22"/>
          <w:lang w:eastAsia="sl-SI" w:bidi="ar-SA"/>
        </w:rPr>
        <w:t xml:space="preserve">.  </w:t>
      </w:r>
    </w:p>
    <w:p w14:paraId="301D334E" w14:textId="77777777" w:rsidR="000E3A4E" w:rsidRDefault="006919C3">
      <w:pPr>
        <w:pStyle w:val="Naslov3"/>
        <w:rPr>
          <w:lang w:bidi="ar-SA"/>
        </w:rPr>
      </w:pPr>
      <w:bookmarkStart w:id="10" w:name="_Toc161665077"/>
      <w:r>
        <w:rPr>
          <w:lang w:bidi="ar-SA"/>
        </w:rPr>
        <w:t>2.7 Projekti bralne pismenosti in bralne kulture, financirani iz drugih virov</w:t>
      </w:r>
      <w:bookmarkEnd w:id="10"/>
    </w:p>
    <w:p w14:paraId="6B4616CB" w14:textId="33B95D50" w:rsidR="000E3A4E" w:rsidRDefault="006919C3">
      <w:pPr>
        <w:spacing w:before="171" w:after="371" w:line="276" w:lineRule="auto"/>
        <w:rPr>
          <w:rFonts w:ascii="Calibri" w:eastAsia="Calibri" w:hAnsi="Calibri" w:cs="Calibri"/>
          <w:kern w:val="0"/>
          <w:sz w:val="20"/>
          <w:szCs w:val="20"/>
          <w:lang w:bidi="ar-SA"/>
        </w:rPr>
      </w:pPr>
      <w:r>
        <w:rPr>
          <w:rFonts w:eastAsia="Calibri" w:cs="Calibri"/>
          <w:kern w:val="0"/>
          <w:sz w:val="22"/>
          <w:szCs w:val="22"/>
          <w:lang w:bidi="ar-SA"/>
        </w:rPr>
        <w:t xml:space="preserve">Na nacionalni, regijski in lokalni ravni potekajo še številne dejavnosti, ki podpirajo razvoj in </w:t>
      </w:r>
      <w:r w:rsidR="00E43345">
        <w:rPr>
          <w:rFonts w:eastAsia="Calibri" w:cs="Calibri"/>
          <w:kern w:val="0"/>
          <w:sz w:val="22"/>
          <w:szCs w:val="22"/>
          <w:lang w:bidi="ar-SA"/>
        </w:rPr>
        <w:t>izboljšanje</w:t>
      </w:r>
      <w:r w:rsidR="00012FCD">
        <w:rPr>
          <w:rFonts w:eastAsia="Calibri" w:cs="Calibri"/>
          <w:kern w:val="0"/>
          <w:sz w:val="22"/>
          <w:szCs w:val="22"/>
          <w:lang w:bidi="ar-SA"/>
        </w:rPr>
        <w:t xml:space="preserve"> </w:t>
      </w:r>
      <w:r>
        <w:rPr>
          <w:rFonts w:eastAsia="Calibri" w:cs="Calibri"/>
          <w:kern w:val="0"/>
          <w:sz w:val="22"/>
          <w:szCs w:val="22"/>
          <w:lang w:bidi="ar-SA"/>
        </w:rPr>
        <w:t xml:space="preserve">bralne pismenosti in bralne kulture, a </w:t>
      </w:r>
      <w:r w:rsidR="00012FCD">
        <w:rPr>
          <w:rFonts w:eastAsia="Calibri" w:cs="Calibri"/>
          <w:kern w:val="0"/>
          <w:sz w:val="22"/>
          <w:szCs w:val="22"/>
          <w:lang w:bidi="ar-SA"/>
        </w:rPr>
        <w:t xml:space="preserve">jih </w:t>
      </w:r>
      <w:r>
        <w:rPr>
          <w:rFonts w:eastAsia="Calibri" w:cs="Calibri"/>
          <w:kern w:val="0"/>
          <w:sz w:val="22"/>
          <w:szCs w:val="22"/>
          <w:lang w:bidi="ar-SA"/>
        </w:rPr>
        <w:t xml:space="preserve">neposredno </w:t>
      </w:r>
      <w:r w:rsidR="00012FCD">
        <w:rPr>
          <w:rFonts w:eastAsia="Calibri" w:cs="Calibri"/>
          <w:kern w:val="0"/>
          <w:sz w:val="22"/>
          <w:szCs w:val="22"/>
          <w:lang w:bidi="ar-SA"/>
        </w:rPr>
        <w:t xml:space="preserve">ne </w:t>
      </w:r>
      <w:r>
        <w:rPr>
          <w:rFonts w:eastAsia="Calibri" w:cs="Calibri"/>
          <w:kern w:val="0"/>
          <w:sz w:val="22"/>
          <w:szCs w:val="22"/>
          <w:lang w:bidi="ar-SA"/>
        </w:rPr>
        <w:t>financira</w:t>
      </w:r>
      <w:r w:rsidR="00012FCD">
        <w:rPr>
          <w:rFonts w:eastAsia="Calibri" w:cs="Calibri"/>
          <w:kern w:val="0"/>
          <w:sz w:val="22"/>
          <w:szCs w:val="22"/>
          <w:lang w:bidi="ar-SA"/>
        </w:rPr>
        <w:t>jo</w:t>
      </w:r>
      <w:r>
        <w:rPr>
          <w:rFonts w:eastAsia="Calibri" w:cs="Calibri"/>
          <w:kern w:val="0"/>
          <w:sz w:val="22"/>
          <w:szCs w:val="22"/>
          <w:lang w:bidi="ar-SA"/>
        </w:rPr>
        <w:t xml:space="preserve"> resorn</w:t>
      </w:r>
      <w:r w:rsidR="00012FCD">
        <w:rPr>
          <w:rFonts w:eastAsia="Calibri" w:cs="Calibri"/>
          <w:kern w:val="0"/>
          <w:sz w:val="22"/>
          <w:szCs w:val="22"/>
          <w:lang w:bidi="ar-SA"/>
        </w:rPr>
        <w:t>a</w:t>
      </w:r>
      <w:r>
        <w:rPr>
          <w:rFonts w:eastAsia="Calibri" w:cs="Calibri"/>
          <w:kern w:val="0"/>
          <w:sz w:val="22"/>
          <w:szCs w:val="22"/>
          <w:lang w:bidi="ar-SA"/>
        </w:rPr>
        <w:t xml:space="preserve"> ministrst</w:t>
      </w:r>
      <w:r w:rsidR="00012FCD">
        <w:rPr>
          <w:rFonts w:eastAsia="Calibri" w:cs="Calibri"/>
          <w:kern w:val="0"/>
          <w:sz w:val="22"/>
          <w:szCs w:val="22"/>
          <w:lang w:bidi="ar-SA"/>
        </w:rPr>
        <w:t>va</w:t>
      </w:r>
      <w:r>
        <w:rPr>
          <w:rFonts w:eastAsia="Calibri" w:cs="Calibri"/>
          <w:kern w:val="0"/>
          <w:sz w:val="22"/>
          <w:szCs w:val="22"/>
          <w:lang w:bidi="ar-SA"/>
        </w:rPr>
        <w:t xml:space="preserve">, zato tudi niso zajete v </w:t>
      </w:r>
      <w:r w:rsidR="005B7B92">
        <w:rPr>
          <w:rFonts w:eastAsia="Calibri" w:cs="Calibri"/>
          <w:kern w:val="0"/>
          <w:sz w:val="22"/>
          <w:szCs w:val="22"/>
          <w:lang w:bidi="ar-SA"/>
        </w:rPr>
        <w:t>pregled ukrepov</w:t>
      </w:r>
      <w:r>
        <w:rPr>
          <w:rFonts w:eastAsia="Calibri" w:cs="Calibri"/>
          <w:kern w:val="0"/>
          <w:sz w:val="22"/>
          <w:szCs w:val="22"/>
          <w:lang w:bidi="ar-SA"/>
        </w:rPr>
        <w:t xml:space="preserve">. </w:t>
      </w:r>
    </w:p>
    <w:p w14:paraId="7AE55351" w14:textId="6C5CA527" w:rsidR="000E3A4E" w:rsidRDefault="006919C3">
      <w:pPr>
        <w:spacing w:after="200" w:line="276" w:lineRule="auto"/>
        <w:rPr>
          <w:rFonts w:ascii="Calibri" w:eastAsia="Calibri" w:hAnsi="Calibri" w:cs="Calibri"/>
          <w:kern w:val="0"/>
          <w:sz w:val="22"/>
          <w:szCs w:val="22"/>
          <w:lang w:bidi="ar-SA"/>
        </w:rPr>
      </w:pPr>
      <w:r>
        <w:rPr>
          <w:rFonts w:eastAsia="Calibri" w:cs="Calibri"/>
          <w:kern w:val="0"/>
          <w:sz w:val="22"/>
          <w:szCs w:val="22"/>
          <w:lang w:bidi="ar-SA"/>
        </w:rPr>
        <w:t xml:space="preserve">Te dejavnosti, ki jih izvajajo kulturne ustanove, vzgojno-izobraževalni zavodi in drugi izvajalci, so financirane s sredstvi občin ali pa </w:t>
      </w:r>
      <w:r w:rsidR="00B8121B">
        <w:rPr>
          <w:rFonts w:eastAsia="Calibri" w:cs="Calibri"/>
          <w:kern w:val="0"/>
          <w:sz w:val="22"/>
          <w:szCs w:val="22"/>
          <w:lang w:bidi="ar-SA"/>
        </w:rPr>
        <w:t xml:space="preserve">z </w:t>
      </w:r>
      <w:r>
        <w:rPr>
          <w:rFonts w:eastAsia="Calibri" w:cs="Calibri"/>
          <w:kern w:val="0"/>
          <w:sz w:val="22"/>
          <w:szCs w:val="22"/>
          <w:lang w:bidi="ar-SA"/>
        </w:rPr>
        <w:t>različn</w:t>
      </w:r>
      <w:r w:rsidR="00B8121B">
        <w:rPr>
          <w:rFonts w:eastAsia="Calibri" w:cs="Calibri"/>
          <w:kern w:val="0"/>
          <w:sz w:val="22"/>
          <w:szCs w:val="22"/>
          <w:lang w:bidi="ar-SA"/>
        </w:rPr>
        <w:t>imi</w:t>
      </w:r>
      <w:r>
        <w:rPr>
          <w:rFonts w:eastAsia="Calibri" w:cs="Calibri"/>
          <w:kern w:val="0"/>
          <w:sz w:val="22"/>
          <w:szCs w:val="22"/>
          <w:lang w:bidi="ar-SA"/>
        </w:rPr>
        <w:t xml:space="preserve"> EU in drug</w:t>
      </w:r>
      <w:r w:rsidR="00B8121B">
        <w:rPr>
          <w:rFonts w:eastAsia="Calibri" w:cs="Calibri"/>
          <w:kern w:val="0"/>
          <w:sz w:val="22"/>
          <w:szCs w:val="22"/>
          <w:lang w:bidi="ar-SA"/>
        </w:rPr>
        <w:t>imi</w:t>
      </w:r>
      <w:r>
        <w:rPr>
          <w:rFonts w:eastAsia="Calibri" w:cs="Calibri"/>
          <w:kern w:val="0"/>
          <w:sz w:val="22"/>
          <w:szCs w:val="22"/>
          <w:lang w:bidi="ar-SA"/>
        </w:rPr>
        <w:t xml:space="preserve"> finančn</w:t>
      </w:r>
      <w:r w:rsidR="00B8121B">
        <w:rPr>
          <w:rFonts w:eastAsia="Calibri" w:cs="Calibri"/>
          <w:kern w:val="0"/>
          <w:sz w:val="22"/>
          <w:szCs w:val="22"/>
          <w:lang w:bidi="ar-SA"/>
        </w:rPr>
        <w:t>imi</w:t>
      </w:r>
      <w:r>
        <w:rPr>
          <w:rFonts w:eastAsia="Calibri" w:cs="Calibri"/>
          <w:kern w:val="0"/>
          <w:sz w:val="22"/>
          <w:szCs w:val="22"/>
          <w:lang w:bidi="ar-SA"/>
        </w:rPr>
        <w:t xml:space="preserve"> shem</w:t>
      </w:r>
      <w:r w:rsidR="00B8121B">
        <w:rPr>
          <w:rFonts w:eastAsia="Calibri" w:cs="Calibri"/>
          <w:kern w:val="0"/>
          <w:sz w:val="22"/>
          <w:szCs w:val="22"/>
          <w:lang w:bidi="ar-SA"/>
        </w:rPr>
        <w:t>ami</w:t>
      </w:r>
      <w:r>
        <w:rPr>
          <w:rFonts w:eastAsia="Calibri" w:cs="Calibri"/>
          <w:kern w:val="0"/>
          <w:sz w:val="22"/>
          <w:szCs w:val="22"/>
          <w:lang w:bidi="ar-SA"/>
        </w:rPr>
        <w:t xml:space="preserve"> (Ustvarjalna Evropa, </w:t>
      </w:r>
      <w:proofErr w:type="spellStart"/>
      <w:r>
        <w:rPr>
          <w:rFonts w:eastAsia="Calibri" w:cs="Calibri"/>
          <w:kern w:val="0"/>
          <w:sz w:val="22"/>
          <w:szCs w:val="22"/>
          <w:lang w:bidi="ar-SA"/>
        </w:rPr>
        <w:t>Erasmus</w:t>
      </w:r>
      <w:proofErr w:type="spellEnd"/>
      <w:r>
        <w:rPr>
          <w:rFonts w:eastAsia="Calibri" w:cs="Calibri"/>
          <w:kern w:val="0"/>
          <w:sz w:val="22"/>
          <w:szCs w:val="22"/>
          <w:lang w:bidi="ar-SA"/>
        </w:rPr>
        <w:t>+, E-</w:t>
      </w:r>
      <w:proofErr w:type="spellStart"/>
      <w:r>
        <w:rPr>
          <w:rFonts w:eastAsia="Calibri" w:cs="Calibri"/>
          <w:kern w:val="0"/>
          <w:sz w:val="22"/>
          <w:szCs w:val="22"/>
          <w:lang w:bidi="ar-SA"/>
        </w:rPr>
        <w:t>Twinning</w:t>
      </w:r>
      <w:proofErr w:type="spellEnd"/>
      <w:r>
        <w:rPr>
          <w:rFonts w:eastAsia="Calibri" w:cs="Calibri"/>
          <w:kern w:val="0"/>
          <w:sz w:val="22"/>
          <w:szCs w:val="22"/>
          <w:lang w:bidi="ar-SA"/>
        </w:rPr>
        <w:t xml:space="preserve"> </w:t>
      </w:r>
      <w:r w:rsidR="00B8121B">
        <w:rPr>
          <w:rFonts w:eastAsia="Calibri" w:cs="Calibri"/>
          <w:kern w:val="0"/>
          <w:sz w:val="22"/>
          <w:szCs w:val="22"/>
          <w:lang w:bidi="ar-SA"/>
        </w:rPr>
        <w:t>in drugi</w:t>
      </w:r>
      <w:r>
        <w:rPr>
          <w:rFonts w:eastAsia="Calibri" w:cs="Calibri"/>
          <w:kern w:val="0"/>
          <w:sz w:val="22"/>
          <w:szCs w:val="22"/>
          <w:lang w:bidi="ar-SA"/>
        </w:rPr>
        <w:t>). Prav tako različne projekte bralne kulture, tudi izdajo knjižnih gradiv, izvajajo drugi deležniki na nacionalni in lokalni ravni (n</w:t>
      </w:r>
      <w:r w:rsidR="00B8121B">
        <w:rPr>
          <w:rFonts w:eastAsia="Calibri" w:cs="Calibri"/>
          <w:kern w:val="0"/>
          <w:sz w:val="22"/>
          <w:szCs w:val="22"/>
          <w:lang w:bidi="ar-SA"/>
        </w:rPr>
        <w:t xml:space="preserve">a </w:t>
      </w:r>
      <w:r>
        <w:rPr>
          <w:rFonts w:eastAsia="Calibri" w:cs="Calibri"/>
          <w:kern w:val="0"/>
          <w:sz w:val="22"/>
          <w:szCs w:val="22"/>
          <w:lang w:bidi="ar-SA"/>
        </w:rPr>
        <w:t>pr</w:t>
      </w:r>
      <w:r w:rsidR="00B8121B">
        <w:rPr>
          <w:rFonts w:eastAsia="Calibri" w:cs="Calibri"/>
          <w:kern w:val="0"/>
          <w:sz w:val="22"/>
          <w:szCs w:val="22"/>
          <w:lang w:bidi="ar-SA"/>
        </w:rPr>
        <w:t>imer</w:t>
      </w:r>
      <w:r>
        <w:rPr>
          <w:rFonts w:eastAsia="Calibri" w:cs="Calibri"/>
          <w:kern w:val="0"/>
          <w:sz w:val="22"/>
          <w:szCs w:val="22"/>
          <w:lang w:bidi="ar-SA"/>
        </w:rPr>
        <w:t xml:space="preserve"> Urad za Slovence po zamejstvu in svetu </w:t>
      </w:r>
      <w:r w:rsidR="00B8121B">
        <w:rPr>
          <w:rFonts w:eastAsia="Calibri" w:cs="Calibri"/>
          <w:kern w:val="0"/>
          <w:sz w:val="22"/>
          <w:szCs w:val="22"/>
          <w:lang w:bidi="ar-SA"/>
        </w:rPr>
        <w:t>ter drugi</w:t>
      </w:r>
      <w:r>
        <w:rPr>
          <w:rFonts w:eastAsia="Calibri" w:cs="Calibri"/>
          <w:kern w:val="0"/>
          <w:sz w:val="22"/>
          <w:szCs w:val="22"/>
          <w:lang w:bidi="ar-SA"/>
        </w:rPr>
        <w:t xml:space="preserve">). V strokovni in širši javnosti bo nujno ozaveščati o pomenu podpore izdajanju kakovostnih knjižnih gradiv ter boljšemu povezovanju med resorji oziroma deležniki tako na nacionalni kot lokalni ravni. </w:t>
      </w:r>
    </w:p>
    <w:p w14:paraId="4ABA4815" w14:textId="77777777" w:rsidR="000E3A4E" w:rsidRDefault="000E3A4E">
      <w:pPr>
        <w:spacing w:after="200" w:line="276" w:lineRule="auto"/>
        <w:rPr>
          <w:rFonts w:ascii="Calibri" w:eastAsia="Calibri" w:hAnsi="Calibri" w:cs="Calibri"/>
          <w:kern w:val="0"/>
          <w:sz w:val="22"/>
          <w:szCs w:val="22"/>
          <w:lang w:bidi="ar-SA"/>
        </w:rPr>
      </w:pPr>
    </w:p>
    <w:p w14:paraId="38F9D1DF" w14:textId="1DB27AE3" w:rsidR="000E3A4E" w:rsidRDefault="006919C3" w:rsidP="005B7B92">
      <w:pPr>
        <w:pStyle w:val="Naslov2"/>
        <w:rPr>
          <w:rFonts w:ascii="Cambria" w:eastAsia="Times New Roman" w:hAnsi="Cambria" w:cs="Cambria"/>
          <w:b/>
          <w:bCs/>
          <w:szCs w:val="32"/>
          <w:lang w:bidi="ar-SA"/>
        </w:rPr>
      </w:pPr>
      <w:bookmarkStart w:id="11" w:name="_Toc161665078"/>
      <w:r>
        <w:rPr>
          <w:rFonts w:ascii="Cambria" w:hAnsi="Cambria" w:cs="Cambria"/>
          <w:lang w:bidi="ar-SA"/>
        </w:rPr>
        <w:t xml:space="preserve">3 </w:t>
      </w:r>
      <w:r>
        <w:rPr>
          <w:lang w:bidi="ar-SA"/>
        </w:rPr>
        <w:t>VSEBINSKI SKLOPI</w:t>
      </w:r>
      <w:bookmarkEnd w:id="11"/>
      <w:r>
        <w:rPr>
          <w:lang w:bidi="ar-SA"/>
        </w:rPr>
        <w:t xml:space="preserve"> </w:t>
      </w:r>
    </w:p>
    <w:p w14:paraId="62F53BBD" w14:textId="5B9F284F" w:rsidR="000E3A4E" w:rsidRDefault="006919C3">
      <w:pPr>
        <w:spacing w:line="276" w:lineRule="auto"/>
        <w:rPr>
          <w:rFonts w:ascii="Calibri" w:eastAsia="Calibri" w:hAnsi="Calibri" w:cs="Calibri"/>
          <w:kern w:val="0"/>
          <w:sz w:val="22"/>
          <w:szCs w:val="22"/>
          <w:lang w:bidi="ar-SA"/>
        </w:rPr>
      </w:pPr>
      <w:r>
        <w:rPr>
          <w:rFonts w:eastAsia="Calibri" w:cs="Calibri"/>
          <w:kern w:val="0"/>
          <w:sz w:val="22"/>
          <w:szCs w:val="22"/>
          <w:lang w:bidi="ar-SA"/>
        </w:rPr>
        <w:t xml:space="preserve">Pri pripravi ukrepov smo upoštevali, da se </w:t>
      </w:r>
      <w:r w:rsidR="002E420D">
        <w:rPr>
          <w:rFonts w:eastAsia="Calibri" w:cs="Calibri"/>
          <w:kern w:val="0"/>
          <w:sz w:val="22"/>
          <w:szCs w:val="22"/>
          <w:lang w:bidi="ar-SA"/>
        </w:rPr>
        <w:t>dejavnosti</w:t>
      </w:r>
      <w:r>
        <w:rPr>
          <w:rFonts w:eastAsia="Calibri" w:cs="Calibri"/>
          <w:kern w:val="0"/>
          <w:sz w:val="22"/>
          <w:szCs w:val="22"/>
          <w:lang w:bidi="ar-SA"/>
        </w:rPr>
        <w:t xml:space="preserve">/ukrepi uresničujejo </w:t>
      </w:r>
      <w:r w:rsidR="00DC4255">
        <w:rPr>
          <w:rFonts w:eastAsia="Calibri" w:cs="Calibri"/>
          <w:kern w:val="0"/>
          <w:sz w:val="22"/>
          <w:szCs w:val="22"/>
          <w:lang w:bidi="ar-SA"/>
        </w:rPr>
        <w:t>s</w:t>
      </w:r>
      <w:r>
        <w:rPr>
          <w:rFonts w:eastAsia="Calibri" w:cs="Calibri"/>
          <w:kern w:val="0"/>
          <w:sz w:val="22"/>
          <w:szCs w:val="22"/>
          <w:lang w:bidi="ar-SA"/>
        </w:rPr>
        <w:t>:</w:t>
      </w:r>
    </w:p>
    <w:p w14:paraId="7501B8CB" w14:textId="65A69894" w:rsidR="000E3A4E" w:rsidRDefault="006919C3">
      <w:pPr>
        <w:numPr>
          <w:ilvl w:val="0"/>
          <w:numId w:val="2"/>
        </w:numPr>
        <w:spacing w:line="276" w:lineRule="auto"/>
        <w:ind w:left="714" w:hanging="357"/>
        <w:rPr>
          <w:rFonts w:ascii="Calibri" w:eastAsia="Times New Roman" w:hAnsi="Calibri" w:cs="Calibri"/>
          <w:bCs/>
          <w:kern w:val="0"/>
          <w:sz w:val="22"/>
          <w:szCs w:val="22"/>
          <w:lang w:eastAsia="sl-SI" w:bidi="ar-SA"/>
        </w:rPr>
      </w:pPr>
      <w:r>
        <w:rPr>
          <w:rFonts w:eastAsia="Calibri" w:cs="Calibri"/>
          <w:kern w:val="0"/>
          <w:sz w:val="22"/>
          <w:szCs w:val="22"/>
          <w:lang w:bidi="ar-SA"/>
        </w:rPr>
        <w:tab/>
      </w:r>
      <w:r>
        <w:rPr>
          <w:rFonts w:eastAsia="Times New Roman" w:cs="Calibri"/>
          <w:bCs/>
          <w:kern w:val="0"/>
          <w:sz w:val="22"/>
          <w:szCs w:val="22"/>
          <w:lang w:eastAsia="sl-SI" w:bidi="ar-SA"/>
        </w:rPr>
        <w:t>program</w:t>
      </w:r>
      <w:r w:rsidR="00DC4255">
        <w:rPr>
          <w:rFonts w:eastAsia="Times New Roman" w:cs="Calibri"/>
          <w:bCs/>
          <w:kern w:val="0"/>
          <w:sz w:val="22"/>
          <w:szCs w:val="22"/>
          <w:lang w:eastAsia="sl-SI" w:bidi="ar-SA"/>
        </w:rPr>
        <w:t>i</w:t>
      </w:r>
      <w:r>
        <w:rPr>
          <w:rFonts w:eastAsia="Times New Roman" w:cs="Calibri"/>
          <w:bCs/>
          <w:kern w:val="0"/>
          <w:sz w:val="22"/>
          <w:szCs w:val="22"/>
          <w:lang w:eastAsia="sl-SI" w:bidi="ar-SA"/>
        </w:rPr>
        <w:t>, gradiv</w:t>
      </w:r>
      <w:r w:rsidR="00DC4255">
        <w:rPr>
          <w:rFonts w:eastAsia="Times New Roman" w:cs="Calibri"/>
          <w:bCs/>
          <w:kern w:val="0"/>
          <w:sz w:val="22"/>
          <w:szCs w:val="22"/>
          <w:lang w:eastAsia="sl-SI" w:bidi="ar-SA"/>
        </w:rPr>
        <w:t>i</w:t>
      </w:r>
      <w:r>
        <w:rPr>
          <w:rFonts w:eastAsia="Times New Roman" w:cs="Calibri"/>
          <w:bCs/>
          <w:kern w:val="0"/>
          <w:sz w:val="22"/>
          <w:szCs w:val="22"/>
          <w:lang w:eastAsia="sl-SI" w:bidi="ar-SA"/>
        </w:rPr>
        <w:t>, promocijo bralne pismenosti,</w:t>
      </w:r>
    </w:p>
    <w:p w14:paraId="5E1B3C9B" w14:textId="3FD12A06" w:rsidR="000E3A4E" w:rsidRDefault="006919C3">
      <w:pPr>
        <w:numPr>
          <w:ilvl w:val="0"/>
          <w:numId w:val="2"/>
        </w:numPr>
        <w:spacing w:line="276" w:lineRule="auto"/>
        <w:ind w:left="714" w:hanging="357"/>
        <w:rPr>
          <w:rFonts w:ascii="Calibri" w:eastAsia="Times New Roman" w:hAnsi="Calibri" w:cs="Calibri"/>
          <w:bCs/>
          <w:kern w:val="0"/>
          <w:sz w:val="22"/>
          <w:szCs w:val="22"/>
          <w:lang w:eastAsia="sl-SI" w:bidi="ar-SA"/>
        </w:rPr>
      </w:pPr>
      <w:r>
        <w:rPr>
          <w:rFonts w:eastAsia="Times New Roman" w:cs="Calibri"/>
          <w:bCs/>
          <w:kern w:val="0"/>
          <w:sz w:val="22"/>
          <w:szCs w:val="22"/>
          <w:lang w:eastAsia="sl-SI" w:bidi="ar-SA"/>
        </w:rPr>
        <w:tab/>
        <w:t>izobraževanje</w:t>
      </w:r>
      <w:r w:rsidR="00DC4255">
        <w:rPr>
          <w:rFonts w:eastAsia="Times New Roman" w:cs="Calibri"/>
          <w:bCs/>
          <w:kern w:val="0"/>
          <w:sz w:val="22"/>
          <w:szCs w:val="22"/>
          <w:lang w:eastAsia="sl-SI" w:bidi="ar-SA"/>
        </w:rPr>
        <w:t>m</w:t>
      </w:r>
      <w:r>
        <w:rPr>
          <w:rFonts w:eastAsia="Times New Roman" w:cs="Calibri"/>
          <w:bCs/>
          <w:kern w:val="0"/>
          <w:sz w:val="22"/>
          <w:szCs w:val="22"/>
          <w:lang w:eastAsia="sl-SI" w:bidi="ar-SA"/>
        </w:rPr>
        <w:t xml:space="preserve"> in usposabljanje</w:t>
      </w:r>
      <w:r w:rsidR="00DC4255">
        <w:rPr>
          <w:rFonts w:eastAsia="Times New Roman" w:cs="Calibri"/>
          <w:bCs/>
          <w:kern w:val="0"/>
          <w:sz w:val="22"/>
          <w:szCs w:val="22"/>
          <w:lang w:eastAsia="sl-SI" w:bidi="ar-SA"/>
        </w:rPr>
        <w:t>m</w:t>
      </w:r>
      <w:r>
        <w:rPr>
          <w:rFonts w:eastAsia="Times New Roman" w:cs="Calibri"/>
          <w:bCs/>
          <w:kern w:val="0"/>
          <w:sz w:val="22"/>
          <w:szCs w:val="22"/>
          <w:lang w:eastAsia="sl-SI" w:bidi="ar-SA"/>
        </w:rPr>
        <w:t xml:space="preserve"> kadrov,</w:t>
      </w:r>
    </w:p>
    <w:p w14:paraId="55F0DFB2" w14:textId="77777777" w:rsidR="000E3A4E" w:rsidRDefault="006919C3">
      <w:pPr>
        <w:numPr>
          <w:ilvl w:val="0"/>
          <w:numId w:val="2"/>
        </w:numPr>
        <w:spacing w:line="276" w:lineRule="auto"/>
        <w:ind w:left="714" w:hanging="357"/>
        <w:rPr>
          <w:rFonts w:ascii="Calibri" w:eastAsia="Times New Roman" w:hAnsi="Calibri" w:cs="Calibri"/>
          <w:bCs/>
          <w:kern w:val="0"/>
          <w:sz w:val="22"/>
          <w:szCs w:val="22"/>
          <w:lang w:eastAsia="sl-SI" w:bidi="ar-SA"/>
        </w:rPr>
      </w:pPr>
      <w:r>
        <w:rPr>
          <w:rFonts w:eastAsia="Times New Roman" w:cs="Calibri"/>
          <w:bCs/>
          <w:kern w:val="0"/>
          <w:sz w:val="22"/>
          <w:szCs w:val="22"/>
          <w:lang w:eastAsia="sl-SI" w:bidi="ar-SA"/>
        </w:rPr>
        <w:tab/>
        <w:t xml:space="preserve">mrežo izvajalcev, </w:t>
      </w:r>
    </w:p>
    <w:p w14:paraId="14C2A441" w14:textId="5646113A" w:rsidR="000E3A4E" w:rsidRDefault="006919C3">
      <w:pPr>
        <w:numPr>
          <w:ilvl w:val="0"/>
          <w:numId w:val="2"/>
        </w:numPr>
        <w:spacing w:line="276" w:lineRule="auto"/>
        <w:ind w:left="714" w:hanging="357"/>
        <w:rPr>
          <w:rFonts w:ascii="Calibri" w:eastAsia="Times New Roman" w:hAnsi="Calibri" w:cs="Calibri"/>
          <w:bCs/>
          <w:kern w:val="0"/>
          <w:sz w:val="22"/>
          <w:szCs w:val="22"/>
          <w:lang w:eastAsia="sl-SI" w:bidi="ar-SA"/>
        </w:rPr>
      </w:pPr>
      <w:r>
        <w:rPr>
          <w:rFonts w:eastAsia="Times New Roman" w:cs="Calibri"/>
          <w:bCs/>
          <w:kern w:val="0"/>
          <w:sz w:val="22"/>
          <w:szCs w:val="22"/>
          <w:lang w:eastAsia="sl-SI" w:bidi="ar-SA"/>
        </w:rPr>
        <w:tab/>
        <w:t>dostopnost</w:t>
      </w:r>
      <w:r w:rsidR="00DC4255">
        <w:rPr>
          <w:rFonts w:eastAsia="Times New Roman" w:cs="Calibri"/>
          <w:bCs/>
          <w:kern w:val="0"/>
          <w:sz w:val="22"/>
          <w:szCs w:val="22"/>
          <w:lang w:eastAsia="sl-SI" w:bidi="ar-SA"/>
        </w:rPr>
        <w:t>jo</w:t>
      </w:r>
      <w:r>
        <w:rPr>
          <w:rFonts w:eastAsia="Times New Roman" w:cs="Calibri"/>
          <w:bCs/>
          <w:kern w:val="0"/>
          <w:sz w:val="22"/>
          <w:szCs w:val="22"/>
          <w:lang w:eastAsia="sl-SI" w:bidi="ar-SA"/>
        </w:rPr>
        <w:t xml:space="preserve"> do bralnega gradiva in</w:t>
      </w:r>
    </w:p>
    <w:p w14:paraId="0A241D5F" w14:textId="433857E2" w:rsidR="000E3A4E" w:rsidRDefault="006919C3">
      <w:pPr>
        <w:numPr>
          <w:ilvl w:val="0"/>
          <w:numId w:val="2"/>
        </w:numPr>
        <w:spacing w:line="276" w:lineRule="auto"/>
        <w:ind w:left="714" w:hanging="357"/>
        <w:rPr>
          <w:rFonts w:ascii="Calibri" w:eastAsia="Calibri" w:hAnsi="Calibri" w:cs="Calibri"/>
          <w:kern w:val="0"/>
          <w:sz w:val="22"/>
          <w:szCs w:val="22"/>
          <w:lang w:bidi="ar-SA"/>
        </w:rPr>
      </w:pPr>
      <w:r>
        <w:rPr>
          <w:rFonts w:eastAsia="Times New Roman" w:cs="Calibri"/>
          <w:bCs/>
          <w:kern w:val="0"/>
          <w:sz w:val="22"/>
          <w:szCs w:val="22"/>
          <w:lang w:eastAsia="sl-SI" w:bidi="ar-SA"/>
        </w:rPr>
        <w:tab/>
        <w:t>sistemsko uredit</w:t>
      </w:r>
      <w:r w:rsidR="00DC4255">
        <w:rPr>
          <w:rFonts w:eastAsia="Times New Roman" w:cs="Calibri"/>
          <w:bCs/>
          <w:kern w:val="0"/>
          <w:sz w:val="22"/>
          <w:szCs w:val="22"/>
          <w:lang w:eastAsia="sl-SI" w:bidi="ar-SA"/>
        </w:rPr>
        <w:t>vijo</w:t>
      </w:r>
      <w:r>
        <w:rPr>
          <w:rFonts w:eastAsia="Times New Roman" w:cs="Calibri"/>
          <w:bCs/>
          <w:kern w:val="0"/>
          <w:sz w:val="22"/>
          <w:szCs w:val="22"/>
          <w:lang w:eastAsia="sl-SI" w:bidi="ar-SA"/>
        </w:rPr>
        <w:t xml:space="preserve"> (financiranje</w:t>
      </w:r>
      <w:r>
        <w:rPr>
          <w:rFonts w:eastAsia="Calibri" w:cs="Calibri"/>
          <w:kern w:val="0"/>
          <w:sz w:val="22"/>
          <w:szCs w:val="22"/>
          <w:lang w:bidi="ar-SA"/>
        </w:rPr>
        <w:t>).</w:t>
      </w:r>
    </w:p>
    <w:p w14:paraId="26876B21" w14:textId="77777777" w:rsidR="000E3A4E" w:rsidRDefault="000E3A4E">
      <w:pPr>
        <w:spacing w:line="276" w:lineRule="auto"/>
        <w:rPr>
          <w:rFonts w:ascii="Calibri" w:eastAsia="Calibri" w:hAnsi="Calibri" w:cs="Calibri"/>
          <w:kern w:val="0"/>
          <w:sz w:val="22"/>
          <w:szCs w:val="22"/>
          <w:lang w:bidi="ar-SA"/>
        </w:rPr>
      </w:pPr>
    </w:p>
    <w:p w14:paraId="34258B82" w14:textId="64D7B39A" w:rsidR="000E3A4E" w:rsidRDefault="006919C3">
      <w:pPr>
        <w:spacing w:line="276" w:lineRule="auto"/>
        <w:rPr>
          <w:rFonts w:ascii="Calibri" w:eastAsia="Calibri" w:hAnsi="Calibri" w:cs="Calibri"/>
          <w:kern w:val="0"/>
          <w:sz w:val="22"/>
          <w:szCs w:val="22"/>
          <w:lang w:bidi="ar-SA"/>
        </w:rPr>
      </w:pPr>
      <w:r>
        <w:rPr>
          <w:rFonts w:eastAsia="Calibri" w:cs="Calibri"/>
          <w:kern w:val="0"/>
          <w:sz w:val="22"/>
          <w:szCs w:val="22"/>
          <w:lang w:bidi="ar-SA"/>
        </w:rPr>
        <w:t>Nekateri ukrepi zajemajo širše področje, kot sta n</w:t>
      </w:r>
      <w:r w:rsidR="00DC4255">
        <w:rPr>
          <w:rFonts w:eastAsia="Calibri" w:cs="Calibri"/>
          <w:kern w:val="0"/>
          <w:sz w:val="22"/>
          <w:szCs w:val="22"/>
          <w:lang w:bidi="ar-SA"/>
        </w:rPr>
        <w:t xml:space="preserve">a </w:t>
      </w:r>
      <w:r>
        <w:rPr>
          <w:rFonts w:eastAsia="Calibri" w:cs="Calibri"/>
          <w:kern w:val="0"/>
          <w:sz w:val="22"/>
          <w:szCs w:val="22"/>
          <w:lang w:bidi="ar-SA"/>
        </w:rPr>
        <w:t>pr</w:t>
      </w:r>
      <w:r w:rsidR="00DC4255">
        <w:rPr>
          <w:rFonts w:eastAsia="Calibri" w:cs="Calibri"/>
          <w:kern w:val="0"/>
          <w:sz w:val="22"/>
          <w:szCs w:val="22"/>
          <w:lang w:bidi="ar-SA"/>
        </w:rPr>
        <w:t>imer</w:t>
      </w:r>
      <w:r>
        <w:rPr>
          <w:rFonts w:eastAsia="Calibri" w:cs="Calibri"/>
          <w:kern w:val="0"/>
          <w:sz w:val="22"/>
          <w:szCs w:val="22"/>
          <w:lang w:bidi="ar-SA"/>
        </w:rPr>
        <w:t xml:space="preserve"> bralna pismenost in bralna kultura (n</w:t>
      </w:r>
      <w:r w:rsidR="00DC4255">
        <w:rPr>
          <w:rFonts w:eastAsia="Calibri" w:cs="Calibri"/>
          <w:kern w:val="0"/>
          <w:sz w:val="22"/>
          <w:szCs w:val="22"/>
          <w:lang w:bidi="ar-SA"/>
        </w:rPr>
        <w:t xml:space="preserve">a </w:t>
      </w:r>
      <w:r>
        <w:rPr>
          <w:rFonts w:eastAsia="Calibri" w:cs="Calibri"/>
          <w:kern w:val="0"/>
          <w:sz w:val="22"/>
          <w:szCs w:val="22"/>
          <w:lang w:bidi="ar-SA"/>
        </w:rPr>
        <w:t>pr</w:t>
      </w:r>
      <w:r w:rsidR="00DC4255">
        <w:rPr>
          <w:rFonts w:eastAsia="Calibri" w:cs="Calibri"/>
          <w:kern w:val="0"/>
          <w:sz w:val="22"/>
          <w:szCs w:val="22"/>
          <w:lang w:bidi="ar-SA"/>
        </w:rPr>
        <w:t>imer</w:t>
      </w:r>
      <w:r>
        <w:rPr>
          <w:rFonts w:eastAsia="Calibri" w:cs="Calibri"/>
          <w:kern w:val="0"/>
          <w:sz w:val="22"/>
          <w:szCs w:val="22"/>
          <w:lang w:bidi="ar-SA"/>
        </w:rPr>
        <w:t xml:space="preserve"> področje razvoja temeljnih kompetenc, vseživljenjsko učenje, finančna, digitalna in medijska pismenost i</w:t>
      </w:r>
      <w:r w:rsidR="00DC4255">
        <w:rPr>
          <w:rFonts w:eastAsia="Calibri" w:cs="Calibri"/>
          <w:kern w:val="0"/>
          <w:sz w:val="22"/>
          <w:szCs w:val="22"/>
          <w:lang w:bidi="ar-SA"/>
        </w:rPr>
        <w:t xml:space="preserve">n </w:t>
      </w:r>
      <w:r>
        <w:rPr>
          <w:rFonts w:eastAsia="Calibri" w:cs="Calibri"/>
          <w:kern w:val="0"/>
          <w:sz w:val="22"/>
          <w:szCs w:val="22"/>
          <w:lang w:bidi="ar-SA"/>
        </w:rPr>
        <w:t>p</w:t>
      </w:r>
      <w:r w:rsidR="00DC4255">
        <w:rPr>
          <w:rFonts w:eastAsia="Calibri" w:cs="Calibri"/>
          <w:kern w:val="0"/>
          <w:sz w:val="22"/>
          <w:szCs w:val="22"/>
          <w:lang w:bidi="ar-SA"/>
        </w:rPr>
        <w:t>o</w:t>
      </w:r>
      <w:r>
        <w:rPr>
          <w:rFonts w:eastAsia="Calibri" w:cs="Calibri"/>
          <w:kern w:val="0"/>
          <w:sz w:val="22"/>
          <w:szCs w:val="22"/>
          <w:lang w:bidi="ar-SA"/>
        </w:rPr>
        <w:t>d</w:t>
      </w:r>
      <w:r w:rsidR="00DC4255">
        <w:rPr>
          <w:rFonts w:eastAsia="Calibri" w:cs="Calibri"/>
          <w:kern w:val="0"/>
          <w:sz w:val="22"/>
          <w:szCs w:val="22"/>
          <w:lang w:bidi="ar-SA"/>
        </w:rPr>
        <w:t>obno</w:t>
      </w:r>
      <w:r>
        <w:rPr>
          <w:rFonts w:eastAsia="Calibri" w:cs="Calibri"/>
          <w:kern w:val="0"/>
          <w:sz w:val="22"/>
          <w:szCs w:val="22"/>
          <w:lang w:bidi="ar-SA"/>
        </w:rPr>
        <w:t xml:space="preserve">). Upoštevati je treba, da je ukrepom za bralno pismenost in bralno kulturo znotraj večjih, kompleksnih projektov namenjen le del načrtovanih finančnih sredstev. Ker je znotraj teh velikih, kompleksnih projektov težko opredeliti finančna sredstva le za določene dejavnosti, tega  finančno nismo posebej opredelili, je pa iz kazalnikov in učinkov razvidno, kaj s področja bralne pismenosti in bralne kulture ti projekti pokrivajo. </w:t>
      </w:r>
    </w:p>
    <w:p w14:paraId="1F65CEBF" w14:textId="77777777" w:rsidR="000E3A4E" w:rsidRDefault="000E3A4E">
      <w:pPr>
        <w:spacing w:line="276" w:lineRule="auto"/>
        <w:rPr>
          <w:rFonts w:ascii="Calibri" w:eastAsia="Calibri" w:hAnsi="Calibri" w:cs="Calibri"/>
          <w:kern w:val="0"/>
          <w:sz w:val="22"/>
          <w:szCs w:val="22"/>
          <w:lang w:bidi="ar-SA"/>
        </w:rPr>
      </w:pPr>
    </w:p>
    <w:p w14:paraId="1FB94B08" w14:textId="43D76332" w:rsidR="000E3A4E" w:rsidRDefault="006919C3">
      <w:pPr>
        <w:spacing w:line="276" w:lineRule="auto"/>
        <w:rPr>
          <w:b/>
          <w:bCs/>
        </w:rPr>
      </w:pPr>
      <w:r>
        <w:rPr>
          <w:rFonts w:eastAsia="Calibri" w:cs="Calibri"/>
          <w:b/>
          <w:bCs/>
          <w:kern w:val="0"/>
          <w:sz w:val="22"/>
          <w:szCs w:val="22"/>
          <w:lang w:bidi="ar-SA"/>
        </w:rPr>
        <w:t xml:space="preserve">Dejavnosti (ukrepi) v </w:t>
      </w:r>
      <w:r w:rsidR="005B7B92">
        <w:rPr>
          <w:rFonts w:eastAsia="Calibri" w:cs="Calibri"/>
          <w:b/>
          <w:bCs/>
          <w:kern w:val="0"/>
          <w:sz w:val="22"/>
          <w:szCs w:val="22"/>
          <w:lang w:bidi="ar-SA"/>
        </w:rPr>
        <w:t xml:space="preserve">pregledu ukrepov </w:t>
      </w:r>
      <w:r>
        <w:rPr>
          <w:rFonts w:eastAsia="Calibri" w:cs="Calibri"/>
          <w:b/>
          <w:bCs/>
          <w:kern w:val="0"/>
          <w:sz w:val="22"/>
          <w:szCs w:val="22"/>
          <w:lang w:bidi="ar-SA"/>
        </w:rPr>
        <w:t xml:space="preserve">so razdeljeni v osem vsebinskih sklopov. </w:t>
      </w:r>
    </w:p>
    <w:p w14:paraId="22803CFD" w14:textId="77777777" w:rsidR="000E3A4E" w:rsidRDefault="000E3A4E">
      <w:pPr>
        <w:spacing w:line="276" w:lineRule="auto"/>
        <w:rPr>
          <w:rFonts w:ascii="Calibri" w:eastAsia="Calibri" w:hAnsi="Calibri" w:cs="Calibri"/>
          <w:kern w:val="0"/>
          <w:sz w:val="22"/>
          <w:szCs w:val="22"/>
          <w:lang w:bidi="ar-SA"/>
        </w:rPr>
      </w:pPr>
    </w:p>
    <w:p w14:paraId="2CB0698A" w14:textId="77777777" w:rsidR="000E3A4E" w:rsidRDefault="006919C3">
      <w:pPr>
        <w:pStyle w:val="Naslov3"/>
        <w:rPr>
          <w:lang w:bidi="ar-SA"/>
        </w:rPr>
      </w:pPr>
      <w:bookmarkStart w:id="12" w:name="_Toc161665079"/>
      <w:r>
        <w:rPr>
          <w:lang w:bidi="ar-SA"/>
        </w:rPr>
        <w:t>3.1 Podpora uresničevanju NSRBP v okviru javne službe</w:t>
      </w:r>
      <w:bookmarkEnd w:id="12"/>
    </w:p>
    <w:p w14:paraId="06CD8C62" w14:textId="2130D13A" w:rsidR="000E3A4E" w:rsidRDefault="006919C3">
      <w:pPr>
        <w:spacing w:before="171" w:after="371" w:line="276" w:lineRule="auto"/>
        <w:rPr>
          <w:rFonts w:ascii="Calibri" w:eastAsia="Calibri" w:hAnsi="Calibri" w:cs="Calibri"/>
          <w:kern w:val="0"/>
          <w:sz w:val="22"/>
          <w:szCs w:val="22"/>
          <w:lang w:bidi="ar-SA"/>
        </w:rPr>
      </w:pPr>
      <w:r>
        <w:rPr>
          <w:rFonts w:eastAsia="Calibri" w:cs="Calibri"/>
          <w:kern w:val="0"/>
          <w:sz w:val="22"/>
          <w:szCs w:val="22"/>
          <w:lang w:bidi="ar-SA"/>
        </w:rPr>
        <w:t xml:space="preserve">V tem sklopu so navedene </w:t>
      </w:r>
      <w:r w:rsidR="002E420D">
        <w:rPr>
          <w:rFonts w:eastAsia="Calibri" w:cs="Calibri"/>
          <w:kern w:val="0"/>
          <w:sz w:val="22"/>
          <w:szCs w:val="22"/>
          <w:lang w:bidi="ar-SA"/>
        </w:rPr>
        <w:t>dejavnosti</w:t>
      </w:r>
      <w:r>
        <w:rPr>
          <w:rFonts w:eastAsia="Calibri" w:cs="Calibri"/>
          <w:kern w:val="0"/>
          <w:sz w:val="22"/>
          <w:szCs w:val="22"/>
          <w:lang w:bidi="ar-SA"/>
        </w:rPr>
        <w:t>, povezane z uresničevanjem načrtovanih dejavnosti (ukrepov) deležnikov, katerih ustanoviteljske pravice in dolžnosti uresničujejo ministrstva (MVI, MK, MDDSZ, MZ), ki so vključena v NS (oz</w:t>
      </w:r>
      <w:r w:rsidR="00DC4255">
        <w:rPr>
          <w:rFonts w:eastAsia="Calibri" w:cs="Calibri"/>
          <w:kern w:val="0"/>
          <w:sz w:val="22"/>
          <w:szCs w:val="22"/>
          <w:lang w:bidi="ar-SA"/>
        </w:rPr>
        <w:t>iroma</w:t>
      </w:r>
      <w:r>
        <w:rPr>
          <w:rFonts w:eastAsia="Calibri" w:cs="Calibri"/>
          <w:kern w:val="0"/>
          <w:sz w:val="22"/>
          <w:szCs w:val="22"/>
          <w:lang w:bidi="ar-SA"/>
        </w:rPr>
        <w:t xml:space="preserve"> javni zavodi, agencije, inštituti, ki delujejo v okviru resornih ministrstev), v okviru svojih rednih in/ali posebnih nalog.  </w:t>
      </w:r>
    </w:p>
    <w:p w14:paraId="168F3663" w14:textId="77777777" w:rsidR="000E3A4E" w:rsidRDefault="006919C3">
      <w:pPr>
        <w:pStyle w:val="Naslov3"/>
        <w:rPr>
          <w:lang w:bidi="ar-SA"/>
        </w:rPr>
      </w:pPr>
      <w:bookmarkStart w:id="13" w:name="_Toc161665080"/>
      <w:r>
        <w:rPr>
          <w:lang w:bidi="ar-SA"/>
        </w:rPr>
        <w:t>3.2 Zagotavljanje sistemskih podlag</w:t>
      </w:r>
      <w:bookmarkEnd w:id="13"/>
      <w:r>
        <w:rPr>
          <w:lang w:bidi="ar-SA"/>
        </w:rPr>
        <w:t xml:space="preserve"> </w:t>
      </w:r>
    </w:p>
    <w:p w14:paraId="0F2642F1" w14:textId="579269FF" w:rsidR="000E3A4E" w:rsidRDefault="006919C3">
      <w:pPr>
        <w:spacing w:before="171" w:after="171" w:line="276" w:lineRule="auto"/>
        <w:rPr>
          <w:rFonts w:ascii="Calibri" w:eastAsia="Calibri" w:hAnsi="Calibri" w:cs="Calibri"/>
          <w:kern w:val="0"/>
          <w:sz w:val="22"/>
          <w:szCs w:val="22"/>
          <w:lang w:bidi="ar-SA"/>
        </w:rPr>
      </w:pPr>
      <w:r>
        <w:rPr>
          <w:rFonts w:eastAsia="Calibri" w:cs="Calibri"/>
          <w:kern w:val="0"/>
          <w:sz w:val="22"/>
          <w:szCs w:val="22"/>
          <w:lang w:bidi="ar-SA"/>
        </w:rPr>
        <w:t xml:space="preserve">Uresničevanje NSRBP zahteva zagotavljanje ustreznih sistemskih podlag za načrtni razvoj bralne pismenosti in bralne kulture na nacionalni ravni (priprava novih in posodobitev obstoječih pravnih dokumentov in podlag, smernic </w:t>
      </w:r>
      <w:r w:rsidR="00DC4255">
        <w:rPr>
          <w:rFonts w:eastAsia="Calibri" w:cs="Calibri"/>
          <w:kern w:val="0"/>
          <w:sz w:val="22"/>
          <w:szCs w:val="22"/>
          <w:lang w:bidi="ar-SA"/>
        </w:rPr>
        <w:t>in drugo</w:t>
      </w:r>
      <w:r>
        <w:rPr>
          <w:rFonts w:eastAsia="Calibri" w:cs="Calibri"/>
          <w:kern w:val="0"/>
          <w:sz w:val="22"/>
          <w:szCs w:val="22"/>
          <w:lang w:bidi="ar-SA"/>
        </w:rPr>
        <w:t>). Različni zakoni, pravilniki, smernice i</w:t>
      </w:r>
      <w:r w:rsidR="00DC4255">
        <w:rPr>
          <w:rFonts w:eastAsia="Calibri" w:cs="Calibri"/>
          <w:kern w:val="0"/>
          <w:sz w:val="22"/>
          <w:szCs w:val="22"/>
          <w:lang w:bidi="ar-SA"/>
        </w:rPr>
        <w:t xml:space="preserve">n </w:t>
      </w:r>
      <w:r>
        <w:rPr>
          <w:rFonts w:eastAsia="Calibri" w:cs="Calibri"/>
          <w:kern w:val="0"/>
          <w:sz w:val="22"/>
          <w:szCs w:val="22"/>
          <w:lang w:bidi="ar-SA"/>
        </w:rPr>
        <w:t>p</w:t>
      </w:r>
      <w:r w:rsidR="00DC4255">
        <w:rPr>
          <w:rFonts w:eastAsia="Calibri" w:cs="Calibri"/>
          <w:kern w:val="0"/>
          <w:sz w:val="22"/>
          <w:szCs w:val="22"/>
          <w:lang w:bidi="ar-SA"/>
        </w:rPr>
        <w:t>o</w:t>
      </w:r>
      <w:r>
        <w:rPr>
          <w:rFonts w:eastAsia="Calibri" w:cs="Calibri"/>
          <w:kern w:val="0"/>
          <w:sz w:val="22"/>
          <w:szCs w:val="22"/>
          <w:lang w:bidi="ar-SA"/>
        </w:rPr>
        <w:t>d</w:t>
      </w:r>
      <w:r w:rsidR="00DC4255">
        <w:rPr>
          <w:rFonts w:eastAsia="Calibri" w:cs="Calibri"/>
          <w:kern w:val="0"/>
          <w:sz w:val="22"/>
          <w:szCs w:val="22"/>
          <w:lang w:bidi="ar-SA"/>
        </w:rPr>
        <w:t>obno</w:t>
      </w:r>
      <w:r>
        <w:rPr>
          <w:rFonts w:eastAsia="Calibri" w:cs="Calibri"/>
          <w:kern w:val="0"/>
          <w:sz w:val="22"/>
          <w:szCs w:val="22"/>
          <w:lang w:bidi="ar-SA"/>
        </w:rPr>
        <w:t xml:space="preserve"> naj tako vključijo cilje in načela razvoja bralne pismenosti in bralne kulture pri vseh ciljnih in starostnih skupinah, da bomo lahko celovit</w:t>
      </w:r>
      <w:r w:rsidR="00DC4255">
        <w:rPr>
          <w:rFonts w:eastAsia="Calibri" w:cs="Calibri"/>
          <w:kern w:val="0"/>
          <w:sz w:val="22"/>
          <w:szCs w:val="22"/>
          <w:lang w:bidi="ar-SA"/>
        </w:rPr>
        <w:t>eje</w:t>
      </w:r>
      <w:r>
        <w:rPr>
          <w:rFonts w:eastAsia="Calibri" w:cs="Calibri"/>
          <w:kern w:val="0"/>
          <w:sz w:val="22"/>
          <w:szCs w:val="22"/>
          <w:lang w:bidi="ar-SA"/>
        </w:rPr>
        <w:t xml:space="preserve"> uresničili strateške cilje, zapisane v NSRBP.</w:t>
      </w:r>
    </w:p>
    <w:p w14:paraId="49E2DC42" w14:textId="77777777" w:rsidR="000E3A4E" w:rsidRDefault="000E3A4E">
      <w:pPr>
        <w:spacing w:line="276" w:lineRule="auto"/>
        <w:rPr>
          <w:rFonts w:ascii="Calibri" w:eastAsia="Calibri" w:hAnsi="Calibri" w:cs="Calibri"/>
          <w:kern w:val="0"/>
          <w:sz w:val="22"/>
          <w:szCs w:val="22"/>
          <w:lang w:bidi="ar-SA"/>
        </w:rPr>
      </w:pPr>
    </w:p>
    <w:p w14:paraId="1F28BF79" w14:textId="77777777" w:rsidR="000E3A4E" w:rsidRDefault="006919C3">
      <w:pPr>
        <w:pStyle w:val="Naslov3"/>
        <w:rPr>
          <w:lang w:bidi="ar-SA"/>
        </w:rPr>
      </w:pPr>
      <w:bookmarkStart w:id="14" w:name="_Toc161665081"/>
      <w:r>
        <w:rPr>
          <w:lang w:bidi="ar-SA"/>
        </w:rPr>
        <w:t>3.3 Raziskave in evalvacije</w:t>
      </w:r>
      <w:bookmarkEnd w:id="14"/>
    </w:p>
    <w:p w14:paraId="79464338" w14:textId="5CFA6983" w:rsidR="000E3A4E" w:rsidRDefault="006919C3">
      <w:pPr>
        <w:spacing w:before="171" w:after="171" w:line="276" w:lineRule="auto"/>
        <w:rPr>
          <w:rFonts w:ascii="Calibri" w:eastAsia="Calibri" w:hAnsi="Calibri" w:cs="Calibri"/>
          <w:kern w:val="0"/>
          <w:sz w:val="22"/>
          <w:szCs w:val="22"/>
          <w:lang w:bidi="ar-SA"/>
        </w:rPr>
      </w:pPr>
      <w:r>
        <w:rPr>
          <w:rFonts w:eastAsia="Calibri" w:cs="Calibri"/>
          <w:kern w:val="0"/>
          <w:sz w:val="22"/>
          <w:szCs w:val="22"/>
          <w:lang w:bidi="ar-SA"/>
        </w:rPr>
        <w:t xml:space="preserve">Sekundarne študije, </w:t>
      </w:r>
      <w:proofErr w:type="spellStart"/>
      <w:r>
        <w:rPr>
          <w:rFonts w:eastAsia="Calibri" w:cs="Calibri"/>
          <w:kern w:val="0"/>
          <w:sz w:val="22"/>
          <w:szCs w:val="22"/>
          <w:lang w:bidi="ar-SA"/>
        </w:rPr>
        <w:t>evalvacijske</w:t>
      </w:r>
      <w:proofErr w:type="spellEnd"/>
      <w:r>
        <w:rPr>
          <w:rFonts w:eastAsia="Calibri" w:cs="Calibri"/>
          <w:kern w:val="0"/>
          <w:sz w:val="22"/>
          <w:szCs w:val="22"/>
          <w:lang w:bidi="ar-SA"/>
        </w:rPr>
        <w:t xml:space="preserve"> raziskave in ciljno-raziskovalni projekti nam omogočajo, da ocenimo stanje v okviru določenega segmenta bralne pismenosti (n</w:t>
      </w:r>
      <w:r w:rsidR="008A7A6E">
        <w:rPr>
          <w:rFonts w:eastAsia="Calibri" w:cs="Calibri"/>
          <w:kern w:val="0"/>
          <w:sz w:val="22"/>
          <w:szCs w:val="22"/>
          <w:lang w:bidi="ar-SA"/>
        </w:rPr>
        <w:t xml:space="preserve">a </w:t>
      </w:r>
      <w:r>
        <w:rPr>
          <w:rFonts w:eastAsia="Calibri" w:cs="Calibri"/>
          <w:kern w:val="0"/>
          <w:sz w:val="22"/>
          <w:szCs w:val="22"/>
          <w:lang w:bidi="ar-SA"/>
        </w:rPr>
        <w:t>pr</w:t>
      </w:r>
      <w:r w:rsidR="008A7A6E">
        <w:rPr>
          <w:rFonts w:eastAsia="Calibri" w:cs="Calibri"/>
          <w:kern w:val="0"/>
          <w:sz w:val="22"/>
          <w:szCs w:val="22"/>
          <w:lang w:bidi="ar-SA"/>
        </w:rPr>
        <w:t>imer</w:t>
      </w:r>
      <w:r>
        <w:rPr>
          <w:rFonts w:eastAsia="Calibri" w:cs="Calibri"/>
          <w:kern w:val="0"/>
          <w:sz w:val="22"/>
          <w:szCs w:val="22"/>
          <w:lang w:bidi="ar-SA"/>
        </w:rPr>
        <w:t xml:space="preserve"> nakupovanje knjig, izposojo knjig v knjižnicah) ali rezultate dosežkov slovenskih učencev v okviru mednarodnih raziskav PISA in PIRLS z namenom izboljšave uresničevanja strateških ciljev NSRBP. V ta sklop so umeščene tako domače kot tudi mednarodne raziskave (PISA, PIRLS, PIA</w:t>
      </w:r>
      <w:r w:rsidR="006A0D95">
        <w:rPr>
          <w:rFonts w:eastAsia="Calibri" w:cs="Calibri"/>
          <w:kern w:val="0"/>
          <w:sz w:val="22"/>
          <w:szCs w:val="22"/>
          <w:lang w:bidi="ar-SA"/>
        </w:rPr>
        <w:t>A</w:t>
      </w:r>
      <w:r>
        <w:rPr>
          <w:rFonts w:eastAsia="Calibri" w:cs="Calibri"/>
          <w:kern w:val="0"/>
          <w:sz w:val="22"/>
          <w:szCs w:val="22"/>
          <w:lang w:bidi="ar-SA"/>
        </w:rPr>
        <w:t xml:space="preserve">C), v katerih je oziroma bo sodelovala Slovenija v </w:t>
      </w:r>
      <w:r w:rsidR="005B7B92">
        <w:rPr>
          <w:rFonts w:eastAsia="Calibri" w:cs="Calibri"/>
          <w:kern w:val="0"/>
          <w:sz w:val="22"/>
          <w:szCs w:val="22"/>
          <w:lang w:bidi="ar-SA"/>
        </w:rPr>
        <w:t>prihodnje</w:t>
      </w:r>
      <w:r>
        <w:rPr>
          <w:rFonts w:eastAsia="Calibri" w:cs="Calibri"/>
          <w:kern w:val="0"/>
          <w:sz w:val="22"/>
          <w:szCs w:val="22"/>
          <w:lang w:bidi="ar-SA"/>
        </w:rPr>
        <w:t>.</w:t>
      </w:r>
    </w:p>
    <w:p w14:paraId="178DB960" w14:textId="77777777" w:rsidR="000E3A4E" w:rsidRDefault="000E3A4E">
      <w:pPr>
        <w:spacing w:line="276" w:lineRule="auto"/>
        <w:rPr>
          <w:rFonts w:ascii="Calibri" w:eastAsia="Calibri" w:hAnsi="Calibri" w:cs="Calibri"/>
          <w:kern w:val="0"/>
          <w:sz w:val="22"/>
          <w:szCs w:val="22"/>
          <w:lang w:bidi="ar-SA"/>
        </w:rPr>
      </w:pPr>
    </w:p>
    <w:p w14:paraId="330D5F6F" w14:textId="77777777" w:rsidR="000E3A4E" w:rsidRDefault="006919C3">
      <w:pPr>
        <w:pStyle w:val="Naslov3"/>
        <w:rPr>
          <w:lang w:bidi="ar-SA"/>
        </w:rPr>
      </w:pPr>
      <w:bookmarkStart w:id="15" w:name="_Toc161665082"/>
      <w:r>
        <w:rPr>
          <w:lang w:bidi="ar-SA"/>
        </w:rPr>
        <w:lastRenderedPageBreak/>
        <w:t>3.4 Razvoj: projekti, programi, modeli, instrumenti, gradiva in drugi dokumenti</w:t>
      </w:r>
      <w:bookmarkEnd w:id="15"/>
    </w:p>
    <w:p w14:paraId="2312EAB6" w14:textId="174E50BB" w:rsidR="000E3A4E" w:rsidRDefault="006919C3">
      <w:pPr>
        <w:spacing w:before="171" w:after="171" w:line="276" w:lineRule="auto"/>
        <w:rPr>
          <w:rFonts w:ascii="Calibri" w:eastAsia="Calibri" w:hAnsi="Calibri" w:cs="Calibri"/>
          <w:kern w:val="0"/>
          <w:sz w:val="22"/>
          <w:szCs w:val="22"/>
          <w:lang w:bidi="ar-SA"/>
        </w:rPr>
      </w:pPr>
      <w:r>
        <w:rPr>
          <w:rFonts w:eastAsia="Calibri" w:cs="Calibri"/>
          <w:kern w:val="0"/>
          <w:sz w:val="22"/>
          <w:szCs w:val="22"/>
          <w:lang w:bidi="ar-SA"/>
        </w:rPr>
        <w:t xml:space="preserve">V tem sklopu so nanizane dejavnosti </w:t>
      </w:r>
      <w:r w:rsidR="008A7A6E">
        <w:rPr>
          <w:rFonts w:eastAsia="Calibri" w:cs="Calibri"/>
          <w:kern w:val="0"/>
          <w:sz w:val="22"/>
          <w:szCs w:val="22"/>
          <w:lang w:bidi="ar-SA"/>
        </w:rPr>
        <w:t>oziroma</w:t>
      </w:r>
      <w:r>
        <w:rPr>
          <w:rFonts w:eastAsia="Calibri" w:cs="Calibri"/>
          <w:kern w:val="0"/>
          <w:sz w:val="22"/>
          <w:szCs w:val="22"/>
          <w:lang w:bidi="ar-SA"/>
        </w:rPr>
        <w:t xml:space="preserve"> ukrepi, ki prispevajo k razvoju bralne pismenosti in bralne kulture </w:t>
      </w:r>
      <w:r w:rsidR="00BC0E29">
        <w:rPr>
          <w:rFonts w:eastAsia="Calibri" w:cs="Calibri"/>
          <w:kern w:val="0"/>
          <w:sz w:val="22"/>
          <w:szCs w:val="22"/>
          <w:lang w:bidi="ar-SA"/>
        </w:rPr>
        <w:t xml:space="preserve">z </w:t>
      </w:r>
      <w:r>
        <w:rPr>
          <w:rFonts w:eastAsia="Calibri" w:cs="Calibri"/>
          <w:kern w:val="0"/>
          <w:sz w:val="22"/>
          <w:szCs w:val="22"/>
          <w:lang w:bidi="ar-SA"/>
        </w:rPr>
        <w:t>razvoj</w:t>
      </w:r>
      <w:r w:rsidR="00BC0E29">
        <w:rPr>
          <w:rFonts w:eastAsia="Calibri" w:cs="Calibri"/>
          <w:kern w:val="0"/>
          <w:sz w:val="22"/>
          <w:szCs w:val="22"/>
          <w:lang w:bidi="ar-SA"/>
        </w:rPr>
        <w:t>em</w:t>
      </w:r>
      <w:r>
        <w:rPr>
          <w:rFonts w:eastAsia="Calibri" w:cs="Calibri"/>
          <w:kern w:val="0"/>
          <w:sz w:val="22"/>
          <w:szCs w:val="22"/>
          <w:lang w:bidi="ar-SA"/>
        </w:rPr>
        <w:t>:</w:t>
      </w:r>
    </w:p>
    <w:p w14:paraId="27C3033D" w14:textId="77777777" w:rsidR="000E3A4E" w:rsidRDefault="006919C3">
      <w:pPr>
        <w:numPr>
          <w:ilvl w:val="0"/>
          <w:numId w:val="3"/>
        </w:numPr>
        <w:spacing w:line="276" w:lineRule="auto"/>
        <w:ind w:left="567" w:hanging="283"/>
        <w:rPr>
          <w:rFonts w:ascii="Calibri" w:eastAsia="Calibri" w:hAnsi="Calibri" w:cs="Calibri"/>
          <w:kern w:val="0"/>
          <w:sz w:val="22"/>
          <w:szCs w:val="22"/>
          <w:lang w:bidi="ar-SA"/>
        </w:rPr>
      </w:pPr>
      <w:r>
        <w:rPr>
          <w:rFonts w:eastAsia="Calibri" w:cs="Calibri"/>
          <w:kern w:val="0"/>
          <w:sz w:val="22"/>
          <w:szCs w:val="22"/>
          <w:lang w:bidi="ar-SA"/>
        </w:rPr>
        <w:t xml:space="preserve">pristopov, modelov, programov,  </w:t>
      </w:r>
    </w:p>
    <w:p w14:paraId="7F5FFAB2" w14:textId="77777777" w:rsidR="000E3A4E" w:rsidRDefault="006919C3">
      <w:pPr>
        <w:numPr>
          <w:ilvl w:val="0"/>
          <w:numId w:val="3"/>
        </w:numPr>
        <w:spacing w:line="276" w:lineRule="auto"/>
        <w:ind w:left="567" w:hanging="283"/>
        <w:rPr>
          <w:rFonts w:ascii="Calibri" w:eastAsia="Calibri" w:hAnsi="Calibri" w:cs="Calibri"/>
          <w:kern w:val="0"/>
          <w:sz w:val="22"/>
          <w:szCs w:val="22"/>
          <w:lang w:bidi="ar-SA"/>
        </w:rPr>
      </w:pPr>
      <w:r>
        <w:rPr>
          <w:rFonts w:eastAsia="Calibri" w:cs="Calibri"/>
          <w:kern w:val="0"/>
          <w:sz w:val="22"/>
          <w:szCs w:val="22"/>
          <w:lang w:bidi="ar-SA"/>
        </w:rPr>
        <w:t>strokovnih gradiv in drugih dokumentov,</w:t>
      </w:r>
    </w:p>
    <w:p w14:paraId="20218011" w14:textId="0AF2109E" w:rsidR="000E3A4E" w:rsidRDefault="006919C3">
      <w:pPr>
        <w:numPr>
          <w:ilvl w:val="0"/>
          <w:numId w:val="3"/>
        </w:numPr>
        <w:spacing w:line="276" w:lineRule="auto"/>
        <w:ind w:left="567" w:hanging="283"/>
        <w:rPr>
          <w:rFonts w:ascii="Calibri" w:eastAsia="Calibri" w:hAnsi="Calibri" w:cs="Calibri"/>
          <w:kern w:val="0"/>
          <w:sz w:val="22"/>
          <w:szCs w:val="22"/>
          <w:lang w:bidi="ar-SA"/>
        </w:rPr>
      </w:pPr>
      <w:r>
        <w:rPr>
          <w:rFonts w:eastAsia="Calibri" w:cs="Calibri"/>
          <w:kern w:val="0"/>
          <w:sz w:val="22"/>
          <w:szCs w:val="22"/>
          <w:lang w:bidi="ar-SA"/>
        </w:rPr>
        <w:t>diagnostičnih in</w:t>
      </w:r>
      <w:r w:rsidR="00E411CA">
        <w:rPr>
          <w:rFonts w:eastAsia="Calibri" w:cs="Calibri"/>
          <w:kern w:val="0"/>
          <w:sz w:val="22"/>
          <w:szCs w:val="22"/>
          <w:lang w:bidi="ar-SA"/>
        </w:rPr>
        <w:t>s</w:t>
      </w:r>
      <w:r>
        <w:rPr>
          <w:rFonts w:eastAsia="Calibri" w:cs="Calibri"/>
          <w:kern w:val="0"/>
          <w:sz w:val="22"/>
          <w:szCs w:val="22"/>
          <w:lang w:bidi="ar-SA"/>
        </w:rPr>
        <w:t xml:space="preserve">trumentov. </w:t>
      </w:r>
    </w:p>
    <w:p w14:paraId="403ADA54" w14:textId="77777777" w:rsidR="000E3A4E" w:rsidRDefault="000E3A4E">
      <w:pPr>
        <w:spacing w:line="276" w:lineRule="auto"/>
        <w:rPr>
          <w:rFonts w:ascii="Calibri" w:eastAsia="Calibri" w:hAnsi="Calibri" w:cs="Calibri"/>
          <w:kern w:val="0"/>
          <w:sz w:val="22"/>
          <w:szCs w:val="22"/>
          <w:lang w:bidi="ar-SA"/>
        </w:rPr>
      </w:pPr>
    </w:p>
    <w:p w14:paraId="2CD68D4D" w14:textId="3938B13E" w:rsidR="000E3A4E" w:rsidRDefault="006919C3">
      <w:pPr>
        <w:spacing w:line="276" w:lineRule="auto"/>
        <w:rPr>
          <w:rFonts w:ascii="Calibri" w:eastAsia="Calibri" w:hAnsi="Calibri" w:cs="Calibri"/>
          <w:kern w:val="0"/>
          <w:sz w:val="22"/>
          <w:szCs w:val="22"/>
          <w:lang w:bidi="ar-SA"/>
        </w:rPr>
      </w:pPr>
      <w:r>
        <w:rPr>
          <w:rFonts w:eastAsia="Calibri" w:cs="Calibri"/>
          <w:kern w:val="0"/>
          <w:sz w:val="22"/>
          <w:szCs w:val="22"/>
          <w:lang w:bidi="ar-SA"/>
        </w:rPr>
        <w:t xml:space="preserve">Uvedba zgoraj navedenih dejavnosti omogoča razvoj in posodobitev vzgojno-izobraževalnih programov za predšolske otroke ter za osnovno- in srednješolsko izobraževanje na tistih področjih, ki jih je treba v sistemu še nadgraditi. Dejavnosti </w:t>
      </w:r>
      <w:r w:rsidR="008A7A6E">
        <w:rPr>
          <w:rFonts w:eastAsia="Calibri" w:cs="Calibri"/>
          <w:kern w:val="0"/>
          <w:sz w:val="22"/>
          <w:szCs w:val="22"/>
          <w:lang w:bidi="ar-SA"/>
        </w:rPr>
        <w:t>oziroma</w:t>
      </w:r>
      <w:r>
        <w:rPr>
          <w:rFonts w:eastAsia="Calibri" w:cs="Calibri"/>
          <w:kern w:val="0"/>
          <w:sz w:val="22"/>
          <w:szCs w:val="22"/>
          <w:lang w:bidi="ar-SA"/>
        </w:rPr>
        <w:t xml:space="preserve"> ukrepi so namenjeni tako strokovnim delavcem (v zavodih s področja vzgoje in izobraževanja, kulture in drugih področ</w:t>
      </w:r>
      <w:r w:rsidR="00BC0E29">
        <w:rPr>
          <w:rFonts w:eastAsia="Calibri" w:cs="Calibri"/>
          <w:kern w:val="0"/>
          <w:sz w:val="22"/>
          <w:szCs w:val="22"/>
          <w:lang w:bidi="ar-SA"/>
        </w:rPr>
        <w:t>i</w:t>
      </w:r>
      <w:r>
        <w:rPr>
          <w:rFonts w:eastAsia="Calibri" w:cs="Calibri"/>
          <w:kern w:val="0"/>
          <w:sz w:val="22"/>
          <w:szCs w:val="22"/>
          <w:lang w:bidi="ar-SA"/>
        </w:rPr>
        <w:t>j) kot tudi različnim ciljnim skupinam (otrokom, mladim in odraslim) tako v okviru formalnega kot tudi neformalnega izobraževanja.</w:t>
      </w:r>
    </w:p>
    <w:p w14:paraId="3DF79312" w14:textId="77777777" w:rsidR="000E3A4E" w:rsidRDefault="000E3A4E">
      <w:pPr>
        <w:spacing w:line="276" w:lineRule="auto"/>
        <w:rPr>
          <w:rFonts w:ascii="Calibri" w:eastAsia="Calibri" w:hAnsi="Calibri" w:cs="Calibri"/>
          <w:kern w:val="0"/>
          <w:sz w:val="22"/>
          <w:szCs w:val="22"/>
          <w:lang w:bidi="ar-SA"/>
        </w:rPr>
      </w:pPr>
    </w:p>
    <w:p w14:paraId="5DD1FA0C" w14:textId="77777777" w:rsidR="000E3A4E" w:rsidRDefault="006919C3">
      <w:pPr>
        <w:pStyle w:val="Naslov3"/>
        <w:rPr>
          <w:lang w:bidi="ar-SA"/>
        </w:rPr>
      </w:pPr>
      <w:bookmarkStart w:id="16" w:name="_Toc161665083"/>
      <w:r>
        <w:rPr>
          <w:lang w:bidi="ar-SA"/>
        </w:rPr>
        <w:t>3.5 Izobraževanja in usposabljanja</w:t>
      </w:r>
      <w:bookmarkEnd w:id="16"/>
    </w:p>
    <w:p w14:paraId="5B727666" w14:textId="77777777" w:rsidR="000E3A4E" w:rsidRDefault="006919C3">
      <w:pPr>
        <w:spacing w:before="171" w:after="171" w:line="276" w:lineRule="auto"/>
        <w:rPr>
          <w:rFonts w:ascii="Calibri" w:eastAsia="Calibri" w:hAnsi="Calibri" w:cs="Calibri"/>
          <w:b/>
          <w:kern w:val="0"/>
          <w:sz w:val="22"/>
          <w:szCs w:val="22"/>
          <w:lang w:bidi="ar-SA"/>
        </w:rPr>
      </w:pPr>
      <w:r>
        <w:rPr>
          <w:rFonts w:eastAsia="Calibri" w:cs="Calibri"/>
          <w:kern w:val="0"/>
          <w:sz w:val="22"/>
          <w:szCs w:val="22"/>
          <w:lang w:bidi="ar-SA"/>
        </w:rPr>
        <w:t>Sklop izobraževanj in usposabljanj smo razdelili na dva podsklopa:</w:t>
      </w:r>
    </w:p>
    <w:p w14:paraId="5135114D" w14:textId="16F74166" w:rsidR="000E3A4E" w:rsidRPr="006A0D95" w:rsidRDefault="006919C3">
      <w:pPr>
        <w:numPr>
          <w:ilvl w:val="0"/>
          <w:numId w:val="4"/>
        </w:numPr>
        <w:spacing w:line="276" w:lineRule="auto"/>
        <w:ind w:left="567" w:hanging="283"/>
        <w:rPr>
          <w:rFonts w:ascii="Calibri" w:eastAsia="Calibri" w:hAnsi="Calibri" w:cs="Calibri"/>
          <w:bCs/>
          <w:kern w:val="0"/>
          <w:sz w:val="22"/>
          <w:szCs w:val="22"/>
          <w:lang w:bidi="ar-SA"/>
        </w:rPr>
      </w:pPr>
      <w:r>
        <w:rPr>
          <w:rFonts w:eastAsia="Calibri" w:cs="Calibri"/>
          <w:kern w:val="0"/>
          <w:sz w:val="22"/>
          <w:szCs w:val="22"/>
          <w:lang w:bidi="ar-SA"/>
        </w:rPr>
        <w:t xml:space="preserve">Izobraževanja in usposabljanja </w:t>
      </w:r>
      <w:r w:rsidRPr="00CE7670">
        <w:rPr>
          <w:rFonts w:eastAsia="Calibri" w:cs="Calibri"/>
          <w:bCs/>
          <w:kern w:val="0"/>
          <w:sz w:val="22"/>
          <w:szCs w:val="22"/>
          <w:lang w:bidi="ar-SA"/>
        </w:rPr>
        <w:t xml:space="preserve">za strokovne delavce v vzgoji in izobraževanju </w:t>
      </w:r>
      <w:r w:rsidR="00586BE9">
        <w:rPr>
          <w:rFonts w:eastAsia="Calibri" w:cs="Calibri"/>
          <w:bCs/>
          <w:kern w:val="0"/>
          <w:sz w:val="22"/>
          <w:szCs w:val="22"/>
          <w:lang w:bidi="ar-SA"/>
        </w:rPr>
        <w:t>ter</w:t>
      </w:r>
      <w:r w:rsidR="00586BE9" w:rsidRPr="00CE7670">
        <w:rPr>
          <w:rFonts w:eastAsia="Calibri" w:cs="Calibri"/>
          <w:bCs/>
          <w:kern w:val="0"/>
          <w:sz w:val="22"/>
          <w:szCs w:val="22"/>
          <w:lang w:bidi="ar-SA"/>
        </w:rPr>
        <w:t xml:space="preserve"> </w:t>
      </w:r>
      <w:r w:rsidRPr="00CE7670">
        <w:rPr>
          <w:rFonts w:eastAsia="Calibri" w:cs="Calibri"/>
          <w:bCs/>
          <w:kern w:val="0"/>
          <w:sz w:val="22"/>
          <w:szCs w:val="22"/>
          <w:lang w:bidi="ar-SA"/>
        </w:rPr>
        <w:t>strokovne delavce na drugih področjih</w:t>
      </w:r>
      <w:r w:rsidRPr="006A0D95">
        <w:rPr>
          <w:rFonts w:eastAsia="Calibri" w:cs="Calibri"/>
          <w:bCs/>
          <w:kern w:val="0"/>
          <w:sz w:val="22"/>
          <w:szCs w:val="22"/>
          <w:lang w:bidi="ar-SA"/>
        </w:rPr>
        <w:t xml:space="preserve"> (</w:t>
      </w:r>
      <w:r w:rsidR="008A7A6E">
        <w:rPr>
          <w:rFonts w:eastAsia="Calibri" w:cs="Calibri"/>
          <w:bCs/>
          <w:kern w:val="0"/>
          <w:sz w:val="22"/>
          <w:szCs w:val="22"/>
          <w:lang w:bidi="ar-SA"/>
        </w:rPr>
        <w:t>na primer</w:t>
      </w:r>
      <w:r w:rsidRPr="006A0D95">
        <w:rPr>
          <w:rFonts w:eastAsia="Calibri" w:cs="Calibri"/>
          <w:bCs/>
          <w:kern w:val="0"/>
          <w:sz w:val="22"/>
          <w:szCs w:val="22"/>
          <w:lang w:bidi="ar-SA"/>
        </w:rPr>
        <w:t xml:space="preserve"> kultura: splošne knjižnice, zdravstvo: pediatri, medicinske sestre, sociala).</w:t>
      </w:r>
    </w:p>
    <w:p w14:paraId="7BE5A68A" w14:textId="77777777" w:rsidR="000E3A4E" w:rsidRDefault="006919C3">
      <w:pPr>
        <w:numPr>
          <w:ilvl w:val="0"/>
          <w:numId w:val="4"/>
        </w:numPr>
        <w:spacing w:line="276" w:lineRule="auto"/>
        <w:ind w:left="567" w:hanging="283"/>
        <w:rPr>
          <w:rFonts w:ascii="Calibri" w:eastAsia="Calibri" w:hAnsi="Calibri" w:cs="Calibri"/>
          <w:b/>
          <w:bCs/>
          <w:kern w:val="0"/>
          <w:sz w:val="22"/>
          <w:szCs w:val="22"/>
          <w:lang w:bidi="ar-SA"/>
        </w:rPr>
      </w:pPr>
      <w:r>
        <w:rPr>
          <w:rFonts w:eastAsia="Calibri" w:cs="Calibri"/>
          <w:kern w:val="0"/>
          <w:sz w:val="22"/>
          <w:szCs w:val="22"/>
          <w:lang w:bidi="ar-SA"/>
        </w:rPr>
        <w:t xml:space="preserve">Izobraževanja in usposabljanja </w:t>
      </w:r>
      <w:r w:rsidRPr="00CE7670">
        <w:rPr>
          <w:rFonts w:eastAsia="Calibri" w:cs="Calibri"/>
          <w:bCs/>
          <w:kern w:val="0"/>
          <w:sz w:val="22"/>
          <w:szCs w:val="22"/>
          <w:lang w:bidi="ar-SA"/>
        </w:rPr>
        <w:t>za splošno javnost</w:t>
      </w:r>
      <w:r w:rsidRPr="006A0D95">
        <w:rPr>
          <w:rFonts w:eastAsia="Calibri" w:cs="Calibri"/>
          <w:bCs/>
          <w:kern w:val="0"/>
          <w:sz w:val="22"/>
          <w:szCs w:val="22"/>
          <w:lang w:bidi="ar-SA"/>
        </w:rPr>
        <w:t>,</w:t>
      </w:r>
      <w:r>
        <w:rPr>
          <w:rFonts w:eastAsia="Calibri" w:cs="Calibri"/>
          <w:kern w:val="0"/>
          <w:sz w:val="22"/>
          <w:szCs w:val="22"/>
          <w:lang w:bidi="ar-SA"/>
        </w:rPr>
        <w:t xml:space="preserve"> </w:t>
      </w:r>
      <w:r>
        <w:rPr>
          <w:rFonts w:eastAsia="Calibri" w:cs="Calibri"/>
          <w:bCs/>
          <w:kern w:val="0"/>
          <w:sz w:val="22"/>
          <w:szCs w:val="22"/>
          <w:lang w:bidi="ar-SA"/>
        </w:rPr>
        <w:t>ki se vključuje v najrazličnejše oblike formalnega in neformalnega izobraževanja, v katerih ali razvijajo svojo bralno pismenost ali se učijo o pomenu branja kot vrednote in načinih razvijanja bralne kulture pri sebi in svojih bližnjih.</w:t>
      </w:r>
    </w:p>
    <w:p w14:paraId="3432E7BB" w14:textId="77777777" w:rsidR="000E3A4E" w:rsidRDefault="000E3A4E">
      <w:pPr>
        <w:spacing w:line="276" w:lineRule="auto"/>
        <w:ind w:left="567"/>
        <w:rPr>
          <w:rFonts w:ascii="Calibri" w:eastAsia="Calibri" w:hAnsi="Calibri" w:cs="Calibri"/>
          <w:b/>
          <w:bCs/>
          <w:kern w:val="0"/>
          <w:sz w:val="22"/>
          <w:szCs w:val="22"/>
          <w:lang w:bidi="ar-SA"/>
        </w:rPr>
      </w:pPr>
    </w:p>
    <w:p w14:paraId="1FF0C47B" w14:textId="77777777" w:rsidR="000E3A4E" w:rsidRDefault="006919C3">
      <w:pPr>
        <w:pStyle w:val="Naslov3"/>
        <w:rPr>
          <w:lang w:bidi="ar-SA"/>
        </w:rPr>
      </w:pPr>
      <w:bookmarkStart w:id="17" w:name="_Toc161665084"/>
      <w:r>
        <w:rPr>
          <w:lang w:bidi="ar-SA"/>
        </w:rPr>
        <w:t>3.6 Dostopnost do bralnega gradiva</w:t>
      </w:r>
      <w:bookmarkEnd w:id="17"/>
      <w:r>
        <w:rPr>
          <w:lang w:bidi="ar-SA"/>
        </w:rPr>
        <w:t xml:space="preserve"> </w:t>
      </w:r>
    </w:p>
    <w:p w14:paraId="72AE6A76" w14:textId="0C3194BE" w:rsidR="000E3A4E" w:rsidRDefault="006919C3">
      <w:pPr>
        <w:spacing w:before="171" w:after="171" w:line="276" w:lineRule="auto"/>
        <w:rPr>
          <w:rFonts w:ascii="Calibri" w:eastAsia="Calibri" w:hAnsi="Calibri" w:cs="Calibri"/>
          <w:color w:val="000000"/>
          <w:kern w:val="0"/>
          <w:sz w:val="22"/>
          <w:szCs w:val="22"/>
          <w:lang w:bidi="ar-SA"/>
        </w:rPr>
      </w:pPr>
      <w:r>
        <w:rPr>
          <w:rFonts w:eastAsia="Calibri" w:cs="Calibri"/>
          <w:kern w:val="0"/>
          <w:sz w:val="22"/>
          <w:szCs w:val="22"/>
          <w:lang w:bidi="ar-SA"/>
        </w:rPr>
        <w:t>Za razvoj bralne pismenosti in bralne kulture je dostopnost do bralnega gradiva eden ključnih pogojev. V ta sklop smo umestili dejavnosti in naloge, s katerimi se ali se bo</w:t>
      </w:r>
      <w:r w:rsidR="00CE20EF">
        <w:rPr>
          <w:rFonts w:eastAsia="Calibri" w:cs="Calibri"/>
          <w:kern w:val="0"/>
          <w:sz w:val="22"/>
          <w:szCs w:val="22"/>
          <w:lang w:bidi="ar-SA"/>
        </w:rPr>
        <w:t>do</w:t>
      </w:r>
      <w:r>
        <w:rPr>
          <w:rFonts w:eastAsia="Calibri" w:cs="Calibri"/>
          <w:kern w:val="0"/>
          <w:sz w:val="22"/>
          <w:szCs w:val="22"/>
          <w:lang w:bidi="ar-SA"/>
        </w:rPr>
        <w:t xml:space="preserve"> </w:t>
      </w:r>
      <w:r>
        <w:rPr>
          <w:rFonts w:eastAsia="Calibri" w:cs="Calibri"/>
          <w:color w:val="000000"/>
          <w:kern w:val="0"/>
          <w:sz w:val="22"/>
          <w:szCs w:val="22"/>
          <w:lang w:bidi="ar-SA"/>
        </w:rPr>
        <w:t>sistematično spodbujal</w:t>
      </w:r>
      <w:r w:rsidR="00CE20EF">
        <w:rPr>
          <w:rFonts w:eastAsia="Calibri" w:cs="Calibri"/>
          <w:color w:val="000000"/>
          <w:kern w:val="0"/>
          <w:sz w:val="22"/>
          <w:szCs w:val="22"/>
          <w:lang w:bidi="ar-SA"/>
        </w:rPr>
        <w:t>a</w:t>
      </w:r>
      <w:r>
        <w:rPr>
          <w:rFonts w:eastAsia="Calibri" w:cs="Calibri"/>
          <w:color w:val="000000"/>
          <w:kern w:val="0"/>
          <w:sz w:val="22"/>
          <w:szCs w:val="22"/>
          <w:lang w:bidi="ar-SA"/>
        </w:rPr>
        <w:t xml:space="preserve"> vlaganja v nastajanje in izdajanje kakovostnih knjig in drugega bralnega gradiva ter podpiral</w:t>
      </w:r>
      <w:r w:rsidR="00CE20EF">
        <w:rPr>
          <w:rFonts w:eastAsia="Calibri" w:cs="Calibri"/>
          <w:color w:val="000000"/>
          <w:kern w:val="0"/>
          <w:sz w:val="22"/>
          <w:szCs w:val="22"/>
          <w:lang w:bidi="ar-SA"/>
        </w:rPr>
        <w:t>a</w:t>
      </w:r>
      <w:r>
        <w:rPr>
          <w:rFonts w:eastAsia="Calibri" w:cs="Calibri"/>
          <w:color w:val="000000"/>
          <w:kern w:val="0"/>
          <w:sz w:val="22"/>
          <w:szCs w:val="22"/>
          <w:lang w:bidi="ar-SA"/>
        </w:rPr>
        <w:t xml:space="preserve"> knjižničn</w:t>
      </w:r>
      <w:r w:rsidR="00586BE9">
        <w:rPr>
          <w:rFonts w:eastAsia="Calibri" w:cs="Calibri"/>
          <w:color w:val="000000"/>
          <w:kern w:val="0"/>
          <w:sz w:val="22"/>
          <w:szCs w:val="22"/>
          <w:lang w:bidi="ar-SA"/>
        </w:rPr>
        <w:t>a</w:t>
      </w:r>
      <w:r>
        <w:rPr>
          <w:rFonts w:eastAsia="Calibri" w:cs="Calibri"/>
          <w:color w:val="000000"/>
          <w:kern w:val="0"/>
          <w:sz w:val="22"/>
          <w:szCs w:val="22"/>
          <w:lang w:bidi="ar-SA"/>
        </w:rPr>
        <w:t xml:space="preserve"> dejavnost z namenom razvoja bralne kulture ter promocije branja v skupnosti. Vsebinski sklop je razdeljen na štiri podsklope: </w:t>
      </w:r>
    </w:p>
    <w:p w14:paraId="28373185" w14:textId="19935C0C" w:rsidR="000E3A4E" w:rsidRDefault="006919C3">
      <w:pPr>
        <w:spacing w:line="276" w:lineRule="auto"/>
        <w:ind w:left="567" w:hanging="283"/>
      </w:pPr>
      <w:r>
        <w:rPr>
          <w:rFonts w:eastAsia="Calibri" w:cs="Calibri"/>
          <w:color w:val="000000"/>
          <w:kern w:val="0"/>
          <w:sz w:val="22"/>
          <w:szCs w:val="22"/>
          <w:lang w:bidi="ar-SA"/>
        </w:rPr>
        <w:t>a) Razvoj bralnih gradiv, med kater</w:t>
      </w:r>
      <w:r w:rsidR="00EF3BF8">
        <w:rPr>
          <w:rFonts w:eastAsia="Calibri" w:cs="Calibri"/>
          <w:color w:val="000000"/>
          <w:kern w:val="0"/>
          <w:sz w:val="22"/>
          <w:szCs w:val="22"/>
          <w:lang w:bidi="ar-SA"/>
        </w:rPr>
        <w:t>a</w:t>
      </w:r>
      <w:r>
        <w:rPr>
          <w:rFonts w:eastAsia="Calibri" w:cs="Calibri"/>
          <w:color w:val="000000"/>
          <w:kern w:val="0"/>
          <w:sz w:val="22"/>
          <w:szCs w:val="22"/>
          <w:lang w:bidi="ar-SA"/>
        </w:rPr>
        <w:t xml:space="preserve"> smo umestili nastajanje novih kakovostnih bralnih gradiv.</w:t>
      </w:r>
    </w:p>
    <w:p w14:paraId="68739082" w14:textId="77777777" w:rsidR="000E3A4E" w:rsidRDefault="006919C3">
      <w:pPr>
        <w:spacing w:line="276" w:lineRule="auto"/>
        <w:ind w:left="567" w:hanging="283"/>
      </w:pPr>
      <w:r>
        <w:rPr>
          <w:rFonts w:eastAsia="Calibri" w:cs="Calibri"/>
          <w:color w:val="000000"/>
          <w:kern w:val="0"/>
          <w:sz w:val="22"/>
          <w:szCs w:val="22"/>
          <w:lang w:bidi="ar-SA"/>
        </w:rPr>
        <w:t xml:space="preserve">b) Sofinanciranje izdajanja bralnih gradiv, kamor smo umestili naloge, ki podpirajo razvoj založniške dejavnosti. </w:t>
      </w:r>
    </w:p>
    <w:p w14:paraId="347BB939" w14:textId="453EEA09" w:rsidR="000E3A4E" w:rsidRDefault="006919C3">
      <w:pPr>
        <w:spacing w:line="276" w:lineRule="auto"/>
        <w:ind w:left="567" w:hanging="283"/>
      </w:pPr>
      <w:r>
        <w:rPr>
          <w:rFonts w:eastAsia="Calibri" w:cs="Calibri"/>
          <w:color w:val="000000"/>
          <w:kern w:val="0"/>
          <w:sz w:val="22"/>
          <w:szCs w:val="22"/>
          <w:lang w:bidi="ar-SA"/>
        </w:rPr>
        <w:t xml:space="preserve">c) Zagotavljanje fondov v knjižnicah (tudi za različne ciljne skupine), kamor so umeščene dejavnosti, ki podpirajo sofinanciranje nakupa knjig in obogatitev knjižnih fondov splošnih, šolskih in posebnih knjižnic za večanje dostopnosti do bralnega gradiva tudi za tiste ciljne skupine, ki sicer težko dostopajo do sebi primernih gradiv (slepi in slabovidni, Romi, priseljenci </w:t>
      </w:r>
      <w:r w:rsidR="008A7A6E">
        <w:rPr>
          <w:rFonts w:eastAsia="Calibri" w:cs="Calibri"/>
          <w:color w:val="000000"/>
          <w:kern w:val="0"/>
          <w:sz w:val="22"/>
          <w:szCs w:val="22"/>
          <w:lang w:bidi="ar-SA"/>
        </w:rPr>
        <w:t>in podobno</w:t>
      </w:r>
      <w:r>
        <w:rPr>
          <w:rFonts w:eastAsia="Calibri" w:cs="Calibri"/>
          <w:color w:val="000000"/>
          <w:kern w:val="0"/>
          <w:sz w:val="22"/>
          <w:szCs w:val="22"/>
          <w:lang w:bidi="ar-SA"/>
        </w:rPr>
        <w:t>).</w:t>
      </w:r>
    </w:p>
    <w:p w14:paraId="097D8C10" w14:textId="77777777" w:rsidR="000E3A4E" w:rsidRDefault="006919C3">
      <w:pPr>
        <w:spacing w:line="276" w:lineRule="auto"/>
        <w:ind w:left="567" w:hanging="283"/>
      </w:pPr>
      <w:r>
        <w:rPr>
          <w:rFonts w:eastAsia="Calibri" w:cs="Calibri"/>
          <w:color w:val="000000"/>
          <w:kern w:val="0"/>
          <w:sz w:val="22"/>
          <w:szCs w:val="22"/>
          <w:lang w:bidi="ar-SA"/>
        </w:rPr>
        <w:t>d) Odprtost knjižnic in drugi načini povečanja dostopnosti do knjižnih fondov.</w:t>
      </w:r>
    </w:p>
    <w:p w14:paraId="3072F8D0" w14:textId="77777777" w:rsidR="000E3A4E" w:rsidRDefault="000E3A4E">
      <w:pPr>
        <w:spacing w:line="276" w:lineRule="auto"/>
        <w:rPr>
          <w:rFonts w:ascii="Calibri" w:eastAsia="Calibri" w:hAnsi="Calibri" w:cs="Calibri"/>
          <w:color w:val="000000"/>
          <w:kern w:val="0"/>
          <w:sz w:val="22"/>
          <w:szCs w:val="22"/>
          <w:lang w:bidi="ar-SA"/>
        </w:rPr>
      </w:pPr>
    </w:p>
    <w:p w14:paraId="45C0037A" w14:textId="77777777" w:rsidR="000E3A4E" w:rsidRDefault="006919C3">
      <w:pPr>
        <w:pStyle w:val="Naslov3"/>
        <w:rPr>
          <w:lang w:bidi="ar-SA"/>
        </w:rPr>
      </w:pPr>
      <w:bookmarkStart w:id="18" w:name="_Toc161665085"/>
      <w:r>
        <w:rPr>
          <w:lang w:bidi="ar-SA"/>
        </w:rPr>
        <w:t>3.7 Projekti in programi za spodbujanje bralne pismenosti in bralne kulture</w:t>
      </w:r>
      <w:bookmarkEnd w:id="18"/>
    </w:p>
    <w:p w14:paraId="725236D5" w14:textId="37D0BDB5" w:rsidR="000E3A4E" w:rsidRDefault="006919C3">
      <w:pPr>
        <w:spacing w:before="171" w:after="171" w:line="276" w:lineRule="auto"/>
        <w:rPr>
          <w:rFonts w:ascii="Calibri" w:eastAsia="Calibri" w:hAnsi="Calibri" w:cs="Calibri"/>
          <w:kern w:val="0"/>
          <w:sz w:val="22"/>
          <w:szCs w:val="22"/>
          <w:lang w:bidi="ar-SA"/>
        </w:rPr>
      </w:pPr>
      <w:r>
        <w:rPr>
          <w:rFonts w:eastAsia="Calibri" w:cs="Calibri"/>
          <w:kern w:val="0"/>
          <w:sz w:val="22"/>
          <w:szCs w:val="22"/>
          <w:lang w:bidi="ar-SA"/>
        </w:rPr>
        <w:t xml:space="preserve">V tem sklopu so programi in projekti, katerih dejavnosti so ciljno namenjene </w:t>
      </w:r>
      <w:r w:rsidR="00E43345">
        <w:rPr>
          <w:rFonts w:eastAsia="Calibri" w:cs="Calibri"/>
          <w:kern w:val="0"/>
          <w:sz w:val="22"/>
          <w:szCs w:val="22"/>
          <w:lang w:bidi="ar-SA"/>
        </w:rPr>
        <w:t xml:space="preserve">izboljšanju </w:t>
      </w:r>
      <w:r>
        <w:rPr>
          <w:rFonts w:eastAsia="Calibri" w:cs="Calibri"/>
          <w:kern w:val="0"/>
          <w:sz w:val="22"/>
          <w:szCs w:val="22"/>
          <w:lang w:bidi="ar-SA"/>
        </w:rPr>
        <w:t>bralne pismenosti in bralne kulture. Gre za omogočanje izvajanja programov in projektov, ki so se pokazali kot učinkoviti ter ključni za razvoj bralne pismenosti in bralne kulture.</w:t>
      </w:r>
    </w:p>
    <w:p w14:paraId="570E8F93" w14:textId="77777777" w:rsidR="000E3A4E" w:rsidRDefault="000E3A4E">
      <w:pPr>
        <w:spacing w:line="276" w:lineRule="auto"/>
        <w:rPr>
          <w:rFonts w:ascii="Calibri" w:eastAsia="Calibri" w:hAnsi="Calibri" w:cs="Calibri"/>
          <w:kern w:val="0"/>
          <w:sz w:val="22"/>
          <w:szCs w:val="22"/>
          <w:lang w:bidi="ar-SA"/>
        </w:rPr>
      </w:pPr>
    </w:p>
    <w:p w14:paraId="64A6E087" w14:textId="77777777" w:rsidR="000E3A4E" w:rsidRDefault="006919C3">
      <w:pPr>
        <w:pStyle w:val="Naslov3"/>
        <w:rPr>
          <w:lang w:bidi="ar-SA"/>
        </w:rPr>
      </w:pPr>
      <w:bookmarkStart w:id="19" w:name="_Toc161665086"/>
      <w:r>
        <w:rPr>
          <w:lang w:bidi="ar-SA"/>
        </w:rPr>
        <w:lastRenderedPageBreak/>
        <w:t>3.8 Promocija projektov branja in bralne kulture</w:t>
      </w:r>
      <w:bookmarkEnd w:id="19"/>
      <w:r>
        <w:rPr>
          <w:lang w:bidi="ar-SA"/>
        </w:rPr>
        <w:t xml:space="preserve">  </w:t>
      </w:r>
    </w:p>
    <w:p w14:paraId="71008AFC" w14:textId="77777777" w:rsidR="000E3A4E" w:rsidRDefault="006919C3">
      <w:pPr>
        <w:spacing w:before="171" w:after="171" w:line="276" w:lineRule="auto"/>
        <w:rPr>
          <w:rFonts w:ascii="Calibri" w:eastAsia="Calibri" w:hAnsi="Calibri" w:cs="Calibri"/>
          <w:kern w:val="0"/>
          <w:sz w:val="22"/>
          <w:szCs w:val="22"/>
          <w:lang w:bidi="ar-SA"/>
        </w:rPr>
      </w:pPr>
      <w:r>
        <w:rPr>
          <w:rFonts w:eastAsia="Calibri" w:cs="Calibri"/>
          <w:kern w:val="0"/>
          <w:sz w:val="22"/>
          <w:szCs w:val="22"/>
          <w:lang w:bidi="ar-SA"/>
        </w:rPr>
        <w:t>Ta sklop vključuje tri podsklope:</w:t>
      </w:r>
    </w:p>
    <w:p w14:paraId="3CE0CD9F" w14:textId="2A8AB50C" w:rsidR="000E3A4E" w:rsidRDefault="006919C3">
      <w:pPr>
        <w:spacing w:line="276" w:lineRule="auto"/>
        <w:ind w:left="567" w:hanging="283"/>
        <w:rPr>
          <w:rFonts w:ascii="Calibri" w:eastAsia="Calibri" w:hAnsi="Calibri" w:cs="Calibri"/>
          <w:kern w:val="0"/>
          <w:sz w:val="22"/>
          <w:szCs w:val="22"/>
          <w:lang w:bidi="ar-SA"/>
        </w:rPr>
      </w:pPr>
      <w:r>
        <w:rPr>
          <w:rFonts w:eastAsia="Calibri" w:cs="Calibri"/>
          <w:kern w:val="0"/>
          <w:sz w:val="22"/>
          <w:szCs w:val="22"/>
          <w:lang w:bidi="ar-SA"/>
        </w:rPr>
        <w:t xml:space="preserve">a) </w:t>
      </w:r>
      <w:r w:rsidR="006A0D95">
        <w:rPr>
          <w:rFonts w:eastAsia="Calibri" w:cs="Calibri"/>
          <w:bCs/>
          <w:kern w:val="0"/>
          <w:sz w:val="22"/>
          <w:szCs w:val="22"/>
          <w:lang w:bidi="ar-SA"/>
        </w:rPr>
        <w:t>n</w:t>
      </w:r>
      <w:r w:rsidR="006A0D95" w:rsidRPr="00CE7670">
        <w:rPr>
          <w:rFonts w:eastAsia="Calibri" w:cs="Calibri"/>
          <w:bCs/>
          <w:kern w:val="0"/>
          <w:sz w:val="22"/>
          <w:szCs w:val="22"/>
          <w:lang w:bidi="ar-SA"/>
        </w:rPr>
        <w:t xml:space="preserve">acionalne </w:t>
      </w:r>
      <w:r w:rsidRPr="00CE7670">
        <w:rPr>
          <w:rFonts w:eastAsia="Calibri" w:cs="Calibri"/>
          <w:bCs/>
          <w:kern w:val="0"/>
          <w:sz w:val="22"/>
          <w:szCs w:val="22"/>
          <w:lang w:bidi="ar-SA"/>
        </w:rPr>
        <w:t>kampanje in akcije za spodbujanje branja</w:t>
      </w:r>
      <w:r w:rsidR="002A331E">
        <w:rPr>
          <w:rFonts w:eastAsia="Calibri" w:cs="Calibri"/>
          <w:bCs/>
          <w:kern w:val="0"/>
          <w:sz w:val="22"/>
          <w:szCs w:val="22"/>
          <w:lang w:bidi="ar-SA"/>
        </w:rPr>
        <w:t>,</w:t>
      </w:r>
    </w:p>
    <w:p w14:paraId="173D3224" w14:textId="43718BD2" w:rsidR="000E3A4E" w:rsidRDefault="006919C3">
      <w:pPr>
        <w:spacing w:line="276" w:lineRule="auto"/>
        <w:ind w:left="567" w:hanging="283"/>
        <w:rPr>
          <w:rFonts w:ascii="Calibri" w:eastAsia="Calibri" w:hAnsi="Calibri" w:cs="Calibri"/>
          <w:kern w:val="0"/>
          <w:sz w:val="22"/>
          <w:szCs w:val="22"/>
          <w:lang w:bidi="ar-SA"/>
        </w:rPr>
      </w:pPr>
      <w:r>
        <w:rPr>
          <w:rFonts w:eastAsia="Calibri" w:cs="Calibri"/>
          <w:kern w:val="0"/>
          <w:sz w:val="22"/>
          <w:szCs w:val="22"/>
          <w:lang w:bidi="ar-SA"/>
        </w:rPr>
        <w:t xml:space="preserve">b) </w:t>
      </w:r>
      <w:r w:rsidR="006A0D95">
        <w:rPr>
          <w:rFonts w:eastAsia="Calibri" w:cs="Calibri"/>
          <w:bCs/>
          <w:kern w:val="0"/>
          <w:sz w:val="22"/>
          <w:szCs w:val="22"/>
          <w:lang w:bidi="ar-SA"/>
        </w:rPr>
        <w:t>s</w:t>
      </w:r>
      <w:r w:rsidR="006A0D95" w:rsidRPr="00CE7670">
        <w:rPr>
          <w:rFonts w:eastAsia="Calibri" w:cs="Calibri"/>
          <w:bCs/>
          <w:kern w:val="0"/>
          <w:sz w:val="22"/>
          <w:szCs w:val="22"/>
          <w:lang w:bidi="ar-SA"/>
        </w:rPr>
        <w:t xml:space="preserve">pletne </w:t>
      </w:r>
      <w:r w:rsidRPr="00CE7670">
        <w:rPr>
          <w:rFonts w:eastAsia="Calibri" w:cs="Calibri"/>
          <w:bCs/>
          <w:kern w:val="0"/>
          <w:sz w:val="22"/>
          <w:szCs w:val="22"/>
          <w:lang w:bidi="ar-SA"/>
        </w:rPr>
        <w:t>strani in portal</w:t>
      </w:r>
      <w:r w:rsidR="002A331E">
        <w:rPr>
          <w:rFonts w:eastAsia="Calibri" w:cs="Calibri"/>
          <w:bCs/>
          <w:kern w:val="0"/>
          <w:sz w:val="22"/>
          <w:szCs w:val="22"/>
          <w:lang w:bidi="ar-SA"/>
        </w:rPr>
        <w:t>e,</w:t>
      </w:r>
      <w:r>
        <w:rPr>
          <w:rFonts w:eastAsia="Calibri" w:cs="Calibri"/>
          <w:kern w:val="0"/>
          <w:sz w:val="22"/>
          <w:szCs w:val="22"/>
          <w:lang w:bidi="ar-SA"/>
        </w:rPr>
        <w:t xml:space="preserve"> ki so namenjeni spodbujanju branja in razvoju bralne pismenosti, ki promovirajo branje in z branjem povezane dogodke ter opozarjajo na pomen branja za naš vseživljenjski razvoj in dobrobit</w:t>
      </w:r>
      <w:r w:rsidR="002A331E">
        <w:rPr>
          <w:rFonts w:eastAsia="Calibri" w:cs="Calibri"/>
          <w:kern w:val="0"/>
          <w:sz w:val="22"/>
          <w:szCs w:val="22"/>
          <w:lang w:bidi="ar-SA"/>
        </w:rPr>
        <w:t>,</w:t>
      </w:r>
    </w:p>
    <w:p w14:paraId="21B95FB4" w14:textId="0B368F80" w:rsidR="000E3A4E" w:rsidRDefault="006919C3">
      <w:pPr>
        <w:spacing w:line="276" w:lineRule="auto"/>
        <w:ind w:left="567" w:hanging="283"/>
        <w:rPr>
          <w:rFonts w:ascii="Calibri" w:eastAsia="Calibri" w:hAnsi="Calibri" w:cs="Calibri"/>
          <w:kern w:val="0"/>
          <w:sz w:val="22"/>
          <w:szCs w:val="22"/>
          <w:lang w:bidi="ar-SA"/>
        </w:rPr>
      </w:pPr>
      <w:r>
        <w:rPr>
          <w:rFonts w:eastAsia="Calibri" w:cs="Calibri"/>
          <w:kern w:val="0"/>
          <w:sz w:val="22"/>
          <w:szCs w:val="22"/>
          <w:lang w:bidi="ar-SA"/>
        </w:rPr>
        <w:t xml:space="preserve">c) </w:t>
      </w:r>
      <w:r w:rsidR="006A0D95">
        <w:rPr>
          <w:rFonts w:eastAsia="Calibri" w:cs="Calibri"/>
          <w:bCs/>
          <w:color w:val="000000"/>
          <w:kern w:val="0"/>
          <w:sz w:val="22"/>
          <w:szCs w:val="22"/>
          <w:lang w:bidi="ar-SA"/>
        </w:rPr>
        <w:t>p</w:t>
      </w:r>
      <w:r w:rsidR="006A0D95" w:rsidRPr="00CE7670">
        <w:rPr>
          <w:rFonts w:eastAsia="Calibri" w:cs="Calibri"/>
          <w:bCs/>
          <w:color w:val="000000"/>
          <w:kern w:val="0"/>
          <w:sz w:val="22"/>
          <w:szCs w:val="22"/>
          <w:lang w:bidi="ar-SA"/>
        </w:rPr>
        <w:t xml:space="preserve">romocijo </w:t>
      </w:r>
      <w:r w:rsidRPr="00CE7670">
        <w:rPr>
          <w:rFonts w:eastAsia="Calibri" w:cs="Calibri"/>
          <w:bCs/>
          <w:color w:val="000000"/>
          <w:kern w:val="0"/>
          <w:sz w:val="22"/>
          <w:szCs w:val="22"/>
          <w:lang w:bidi="ar-SA"/>
        </w:rPr>
        <w:t>branja na različnih spletnih področnih portalih</w:t>
      </w:r>
      <w:r>
        <w:rPr>
          <w:rFonts w:eastAsia="Calibri" w:cs="Calibri"/>
          <w:kern w:val="0"/>
          <w:sz w:val="22"/>
          <w:szCs w:val="22"/>
          <w:lang w:bidi="ar-SA"/>
        </w:rPr>
        <w:t>, ki promovirajo branje kot pomembno vrednoto in vseživljenjsko spretnost, pa njihovi nosilci ne prihajajo neposredno s področij, ki se dotikajo branja (</w:t>
      </w:r>
      <w:r w:rsidR="008A7A6E">
        <w:rPr>
          <w:rFonts w:eastAsia="Calibri" w:cs="Calibri"/>
          <w:kern w:val="0"/>
          <w:sz w:val="22"/>
          <w:szCs w:val="22"/>
          <w:lang w:bidi="ar-SA"/>
        </w:rPr>
        <w:t>na primer</w:t>
      </w:r>
      <w:r>
        <w:rPr>
          <w:rFonts w:eastAsia="Calibri" w:cs="Calibri"/>
          <w:kern w:val="0"/>
          <w:sz w:val="22"/>
          <w:szCs w:val="22"/>
          <w:lang w:bidi="ar-SA"/>
        </w:rPr>
        <w:t xml:space="preserve"> zdravje, sociala </w:t>
      </w:r>
      <w:r w:rsidR="008A7A6E">
        <w:rPr>
          <w:rFonts w:eastAsia="Calibri" w:cs="Calibri"/>
          <w:kern w:val="0"/>
          <w:sz w:val="22"/>
          <w:szCs w:val="22"/>
          <w:lang w:bidi="ar-SA"/>
        </w:rPr>
        <w:t>in podobno</w:t>
      </w:r>
      <w:r>
        <w:rPr>
          <w:rFonts w:eastAsia="Calibri" w:cs="Calibri"/>
          <w:kern w:val="0"/>
          <w:sz w:val="22"/>
          <w:szCs w:val="22"/>
          <w:lang w:bidi="ar-SA"/>
        </w:rPr>
        <w:t>)</w:t>
      </w:r>
      <w:r w:rsidR="002A331E">
        <w:rPr>
          <w:rFonts w:eastAsia="Calibri" w:cs="Calibri"/>
          <w:kern w:val="0"/>
          <w:sz w:val="22"/>
          <w:szCs w:val="22"/>
          <w:lang w:bidi="ar-SA"/>
        </w:rPr>
        <w:t>.</w:t>
      </w:r>
    </w:p>
    <w:p w14:paraId="5F9940F3" w14:textId="77777777" w:rsidR="000E3A4E" w:rsidRDefault="000E3A4E">
      <w:pPr>
        <w:spacing w:line="276" w:lineRule="auto"/>
        <w:ind w:left="567" w:hanging="283"/>
        <w:rPr>
          <w:rFonts w:ascii="Calibri" w:eastAsia="Calibri" w:hAnsi="Calibri" w:cs="Calibri"/>
          <w:kern w:val="0"/>
          <w:sz w:val="22"/>
          <w:szCs w:val="22"/>
          <w:lang w:bidi="ar-SA"/>
        </w:rPr>
      </w:pPr>
    </w:p>
    <w:p w14:paraId="155D8BD6" w14:textId="77777777" w:rsidR="000E3A4E" w:rsidRDefault="000E3A4E">
      <w:pPr>
        <w:spacing w:line="276" w:lineRule="auto"/>
        <w:ind w:left="720"/>
        <w:rPr>
          <w:rFonts w:ascii="Calibri" w:eastAsia="Calibri" w:hAnsi="Calibri" w:cs="Calibri"/>
          <w:kern w:val="0"/>
          <w:sz w:val="22"/>
          <w:szCs w:val="22"/>
          <w:lang w:bidi="ar-SA"/>
        </w:rPr>
      </w:pPr>
    </w:p>
    <w:p w14:paraId="40CA5740" w14:textId="77777777" w:rsidR="000E3A4E" w:rsidRDefault="000E3A4E">
      <w:pPr>
        <w:spacing w:line="276" w:lineRule="auto"/>
        <w:ind w:left="720"/>
        <w:rPr>
          <w:rFonts w:ascii="Calibri" w:eastAsia="Calibri" w:hAnsi="Calibri" w:cs="Calibri"/>
          <w:kern w:val="0"/>
          <w:sz w:val="22"/>
          <w:szCs w:val="22"/>
          <w:lang w:bidi="ar-SA"/>
        </w:rPr>
      </w:pPr>
    </w:p>
    <w:p w14:paraId="2D82092B" w14:textId="77777777" w:rsidR="000E3A4E" w:rsidRDefault="000E3A4E">
      <w:pPr>
        <w:spacing w:line="276" w:lineRule="auto"/>
        <w:ind w:left="720"/>
        <w:rPr>
          <w:rFonts w:ascii="Calibri" w:eastAsia="Calibri" w:hAnsi="Calibri" w:cs="Calibri"/>
          <w:kern w:val="0"/>
          <w:sz w:val="22"/>
          <w:szCs w:val="22"/>
          <w:lang w:bidi="ar-SA"/>
        </w:rPr>
      </w:pPr>
    </w:p>
    <w:p w14:paraId="70A68512" w14:textId="77777777" w:rsidR="000E3A4E" w:rsidRDefault="000E3A4E">
      <w:pPr>
        <w:spacing w:line="276" w:lineRule="auto"/>
        <w:ind w:left="720"/>
        <w:rPr>
          <w:rFonts w:ascii="Calibri" w:eastAsia="Calibri" w:hAnsi="Calibri" w:cs="Calibri"/>
          <w:kern w:val="0"/>
          <w:sz w:val="22"/>
          <w:szCs w:val="22"/>
          <w:lang w:bidi="ar-SA"/>
        </w:rPr>
      </w:pPr>
    </w:p>
    <w:p w14:paraId="3F4BE432" w14:textId="77777777" w:rsidR="000E3A4E" w:rsidRDefault="000E3A4E">
      <w:pPr>
        <w:spacing w:line="276" w:lineRule="auto"/>
        <w:ind w:left="720"/>
        <w:rPr>
          <w:rFonts w:ascii="Calibri" w:eastAsia="Calibri" w:hAnsi="Calibri" w:cs="Calibri"/>
          <w:kern w:val="0"/>
          <w:sz w:val="22"/>
          <w:szCs w:val="22"/>
          <w:lang w:bidi="ar-SA"/>
        </w:rPr>
      </w:pPr>
    </w:p>
    <w:p w14:paraId="5D7E384A" w14:textId="77777777" w:rsidR="000E3A4E" w:rsidRDefault="000E3A4E">
      <w:pPr>
        <w:spacing w:line="276" w:lineRule="auto"/>
        <w:ind w:left="720"/>
        <w:rPr>
          <w:rFonts w:ascii="Calibri" w:eastAsia="Calibri" w:hAnsi="Calibri" w:cs="Calibri"/>
          <w:kern w:val="0"/>
          <w:sz w:val="22"/>
          <w:szCs w:val="22"/>
          <w:lang w:bidi="ar-SA"/>
        </w:rPr>
      </w:pPr>
    </w:p>
    <w:p w14:paraId="4E425ED3" w14:textId="77777777" w:rsidR="000E3A4E" w:rsidRDefault="000E3A4E">
      <w:pPr>
        <w:spacing w:line="276" w:lineRule="auto"/>
        <w:ind w:left="720"/>
        <w:rPr>
          <w:rFonts w:ascii="Calibri" w:eastAsia="Calibri" w:hAnsi="Calibri" w:cs="Calibri"/>
          <w:kern w:val="0"/>
          <w:sz w:val="22"/>
          <w:szCs w:val="22"/>
          <w:lang w:bidi="ar-SA"/>
        </w:rPr>
      </w:pPr>
    </w:p>
    <w:p w14:paraId="633CACBA" w14:textId="77777777" w:rsidR="000E3A4E" w:rsidRDefault="000E3A4E">
      <w:pPr>
        <w:spacing w:line="276" w:lineRule="auto"/>
        <w:ind w:left="720"/>
        <w:rPr>
          <w:rFonts w:ascii="Calibri" w:eastAsia="Calibri" w:hAnsi="Calibri" w:cs="Calibri"/>
          <w:kern w:val="0"/>
          <w:sz w:val="22"/>
          <w:szCs w:val="22"/>
          <w:lang w:bidi="ar-SA"/>
        </w:rPr>
      </w:pPr>
    </w:p>
    <w:p w14:paraId="29BB40E0" w14:textId="77777777" w:rsidR="000E3A4E" w:rsidRDefault="000E3A4E">
      <w:pPr>
        <w:spacing w:line="276" w:lineRule="auto"/>
        <w:ind w:left="720"/>
        <w:rPr>
          <w:rFonts w:ascii="Calibri" w:eastAsia="Calibri" w:hAnsi="Calibri" w:cs="Calibri"/>
          <w:kern w:val="0"/>
          <w:sz w:val="22"/>
          <w:szCs w:val="22"/>
          <w:lang w:bidi="ar-SA"/>
        </w:rPr>
      </w:pPr>
    </w:p>
    <w:p w14:paraId="0FB49B08" w14:textId="77777777" w:rsidR="000E3A4E" w:rsidRDefault="000E3A4E">
      <w:pPr>
        <w:spacing w:line="276" w:lineRule="auto"/>
        <w:ind w:left="720"/>
        <w:rPr>
          <w:rFonts w:ascii="Calibri" w:eastAsia="Calibri" w:hAnsi="Calibri" w:cs="Calibri"/>
          <w:kern w:val="0"/>
          <w:sz w:val="22"/>
          <w:szCs w:val="22"/>
          <w:lang w:bidi="ar-SA"/>
        </w:rPr>
      </w:pPr>
    </w:p>
    <w:p w14:paraId="1EAC4A97" w14:textId="77777777" w:rsidR="000E3A4E" w:rsidRDefault="000E3A4E">
      <w:pPr>
        <w:spacing w:line="276" w:lineRule="auto"/>
        <w:ind w:left="720"/>
        <w:rPr>
          <w:rFonts w:ascii="Calibri" w:eastAsia="Calibri" w:hAnsi="Calibri" w:cs="Calibri"/>
          <w:kern w:val="0"/>
          <w:sz w:val="22"/>
          <w:szCs w:val="22"/>
          <w:lang w:bidi="ar-SA"/>
        </w:rPr>
      </w:pPr>
    </w:p>
    <w:p w14:paraId="52B63DAC" w14:textId="77777777" w:rsidR="000E3A4E" w:rsidRDefault="000E3A4E">
      <w:pPr>
        <w:spacing w:line="276" w:lineRule="auto"/>
        <w:ind w:left="720"/>
        <w:rPr>
          <w:rFonts w:ascii="Calibri" w:eastAsia="Calibri" w:hAnsi="Calibri" w:cs="Calibri"/>
          <w:kern w:val="0"/>
          <w:sz w:val="22"/>
          <w:szCs w:val="22"/>
          <w:lang w:bidi="ar-SA"/>
        </w:rPr>
      </w:pPr>
    </w:p>
    <w:p w14:paraId="3468DFE1" w14:textId="77777777" w:rsidR="000E3A4E" w:rsidRDefault="000E3A4E">
      <w:pPr>
        <w:spacing w:line="276" w:lineRule="auto"/>
        <w:ind w:left="720"/>
        <w:rPr>
          <w:rFonts w:ascii="Calibri" w:eastAsia="Calibri" w:hAnsi="Calibri" w:cs="Calibri"/>
          <w:kern w:val="0"/>
          <w:sz w:val="22"/>
          <w:szCs w:val="22"/>
          <w:lang w:bidi="ar-SA"/>
        </w:rPr>
      </w:pPr>
    </w:p>
    <w:p w14:paraId="36617FE6" w14:textId="77777777" w:rsidR="000E3A4E" w:rsidRDefault="000E3A4E">
      <w:pPr>
        <w:spacing w:line="276" w:lineRule="auto"/>
        <w:ind w:left="720"/>
        <w:rPr>
          <w:rFonts w:ascii="Calibri" w:eastAsia="Calibri" w:hAnsi="Calibri" w:cs="Calibri"/>
          <w:kern w:val="0"/>
          <w:sz w:val="22"/>
          <w:szCs w:val="22"/>
          <w:lang w:bidi="ar-SA"/>
        </w:rPr>
      </w:pPr>
    </w:p>
    <w:p w14:paraId="55746721" w14:textId="77777777" w:rsidR="000E3A4E" w:rsidRDefault="000E3A4E">
      <w:pPr>
        <w:spacing w:line="276" w:lineRule="auto"/>
        <w:ind w:left="720"/>
        <w:rPr>
          <w:rFonts w:ascii="Calibri" w:eastAsia="Calibri" w:hAnsi="Calibri" w:cs="Calibri"/>
          <w:kern w:val="0"/>
          <w:sz w:val="22"/>
          <w:szCs w:val="22"/>
          <w:lang w:bidi="ar-SA"/>
        </w:rPr>
      </w:pPr>
    </w:p>
    <w:p w14:paraId="6DA54F40" w14:textId="77777777" w:rsidR="000E3A4E" w:rsidRDefault="000E3A4E">
      <w:pPr>
        <w:spacing w:line="276" w:lineRule="auto"/>
        <w:ind w:left="720"/>
        <w:rPr>
          <w:rFonts w:ascii="Calibri" w:eastAsia="Calibri" w:hAnsi="Calibri" w:cs="Calibri"/>
          <w:kern w:val="0"/>
          <w:sz w:val="22"/>
          <w:szCs w:val="22"/>
          <w:lang w:bidi="ar-SA"/>
        </w:rPr>
      </w:pPr>
    </w:p>
    <w:p w14:paraId="79DE4A86" w14:textId="77777777" w:rsidR="000E3A4E" w:rsidRDefault="000E3A4E">
      <w:pPr>
        <w:spacing w:line="276" w:lineRule="auto"/>
        <w:ind w:left="720"/>
        <w:rPr>
          <w:rFonts w:ascii="Calibri" w:eastAsia="Calibri" w:hAnsi="Calibri" w:cs="Calibri"/>
          <w:kern w:val="0"/>
          <w:sz w:val="22"/>
          <w:szCs w:val="22"/>
          <w:lang w:bidi="ar-SA"/>
        </w:rPr>
      </w:pPr>
    </w:p>
    <w:p w14:paraId="5FDDF5AE" w14:textId="77777777" w:rsidR="000E3A4E" w:rsidRDefault="000E3A4E">
      <w:pPr>
        <w:spacing w:line="276" w:lineRule="auto"/>
        <w:ind w:left="720"/>
        <w:rPr>
          <w:rFonts w:ascii="Calibri" w:eastAsia="Calibri" w:hAnsi="Calibri" w:cs="Calibri"/>
          <w:kern w:val="0"/>
          <w:sz w:val="22"/>
          <w:szCs w:val="22"/>
          <w:lang w:bidi="ar-SA"/>
        </w:rPr>
      </w:pPr>
    </w:p>
    <w:p w14:paraId="61270FEA" w14:textId="77777777" w:rsidR="000E3A4E" w:rsidRDefault="000E3A4E">
      <w:pPr>
        <w:spacing w:line="276" w:lineRule="auto"/>
        <w:ind w:left="720"/>
        <w:rPr>
          <w:rFonts w:ascii="Calibri" w:eastAsia="Calibri" w:hAnsi="Calibri" w:cs="Calibri"/>
          <w:kern w:val="0"/>
          <w:sz w:val="22"/>
          <w:szCs w:val="22"/>
          <w:lang w:bidi="ar-SA"/>
        </w:rPr>
      </w:pPr>
    </w:p>
    <w:p w14:paraId="329A7FF1" w14:textId="77777777" w:rsidR="000E3A4E" w:rsidRDefault="000E3A4E">
      <w:pPr>
        <w:spacing w:line="276" w:lineRule="auto"/>
        <w:ind w:left="720"/>
        <w:rPr>
          <w:rFonts w:ascii="Calibri" w:eastAsia="Calibri" w:hAnsi="Calibri" w:cs="Calibri"/>
          <w:kern w:val="0"/>
          <w:sz w:val="22"/>
          <w:szCs w:val="22"/>
          <w:lang w:bidi="ar-SA"/>
        </w:rPr>
      </w:pPr>
    </w:p>
    <w:p w14:paraId="6C2B04A9" w14:textId="77777777" w:rsidR="000E3A4E" w:rsidRDefault="000E3A4E">
      <w:pPr>
        <w:spacing w:line="276" w:lineRule="auto"/>
        <w:ind w:left="720"/>
        <w:rPr>
          <w:rFonts w:ascii="Calibri" w:eastAsia="Calibri" w:hAnsi="Calibri" w:cs="Calibri"/>
          <w:kern w:val="0"/>
          <w:sz w:val="22"/>
          <w:szCs w:val="22"/>
          <w:lang w:bidi="ar-SA"/>
        </w:rPr>
      </w:pPr>
    </w:p>
    <w:p w14:paraId="495EA581" w14:textId="77777777" w:rsidR="000E3A4E" w:rsidRDefault="000E3A4E">
      <w:pPr>
        <w:spacing w:line="276" w:lineRule="auto"/>
        <w:ind w:left="720"/>
        <w:rPr>
          <w:rFonts w:ascii="Calibri" w:eastAsia="Calibri" w:hAnsi="Calibri" w:cs="Calibri"/>
          <w:kern w:val="0"/>
          <w:sz w:val="22"/>
          <w:szCs w:val="22"/>
          <w:lang w:bidi="ar-SA"/>
        </w:rPr>
      </w:pPr>
    </w:p>
    <w:p w14:paraId="4F002519" w14:textId="77777777" w:rsidR="000E3A4E" w:rsidRDefault="000E3A4E">
      <w:pPr>
        <w:spacing w:line="276" w:lineRule="auto"/>
        <w:ind w:left="720"/>
        <w:rPr>
          <w:rFonts w:ascii="Calibri" w:eastAsia="Calibri" w:hAnsi="Calibri" w:cs="Calibri"/>
          <w:kern w:val="0"/>
          <w:sz w:val="22"/>
          <w:szCs w:val="22"/>
          <w:lang w:bidi="ar-SA"/>
        </w:rPr>
      </w:pPr>
    </w:p>
    <w:p w14:paraId="539C04C0" w14:textId="77777777" w:rsidR="000E3A4E" w:rsidRDefault="000E3A4E">
      <w:pPr>
        <w:spacing w:line="276" w:lineRule="auto"/>
        <w:ind w:left="720"/>
        <w:rPr>
          <w:rFonts w:ascii="Calibri" w:eastAsia="Calibri" w:hAnsi="Calibri" w:cs="Calibri"/>
          <w:kern w:val="0"/>
          <w:sz w:val="22"/>
          <w:szCs w:val="22"/>
          <w:lang w:bidi="ar-SA"/>
        </w:rPr>
      </w:pPr>
    </w:p>
    <w:p w14:paraId="236F1D55" w14:textId="77777777" w:rsidR="000E3A4E" w:rsidRDefault="000E3A4E">
      <w:pPr>
        <w:spacing w:line="276" w:lineRule="auto"/>
        <w:ind w:left="720"/>
        <w:rPr>
          <w:rFonts w:ascii="Calibri" w:eastAsia="Calibri" w:hAnsi="Calibri" w:cs="Calibri"/>
          <w:kern w:val="0"/>
          <w:sz w:val="22"/>
          <w:szCs w:val="22"/>
          <w:lang w:bidi="ar-SA"/>
        </w:rPr>
      </w:pPr>
    </w:p>
    <w:p w14:paraId="78C508B6" w14:textId="77777777" w:rsidR="000E3A4E" w:rsidRDefault="000E3A4E">
      <w:pPr>
        <w:spacing w:line="276" w:lineRule="auto"/>
        <w:ind w:left="720"/>
        <w:rPr>
          <w:rFonts w:ascii="Calibri" w:eastAsia="Calibri" w:hAnsi="Calibri" w:cs="Calibri"/>
          <w:kern w:val="0"/>
          <w:sz w:val="22"/>
          <w:szCs w:val="22"/>
          <w:lang w:bidi="ar-SA"/>
        </w:rPr>
      </w:pPr>
    </w:p>
    <w:p w14:paraId="39EC2F38" w14:textId="77777777" w:rsidR="000E3A4E" w:rsidRDefault="000E3A4E">
      <w:pPr>
        <w:spacing w:line="276" w:lineRule="auto"/>
        <w:ind w:left="720"/>
        <w:rPr>
          <w:rFonts w:ascii="Calibri" w:eastAsia="Calibri" w:hAnsi="Calibri" w:cs="Calibri"/>
          <w:kern w:val="0"/>
          <w:sz w:val="22"/>
          <w:szCs w:val="22"/>
          <w:lang w:bidi="ar-SA"/>
        </w:rPr>
      </w:pPr>
    </w:p>
    <w:p w14:paraId="34DC4FFC" w14:textId="77777777" w:rsidR="000E3A4E" w:rsidRDefault="000E3A4E">
      <w:pPr>
        <w:spacing w:line="276" w:lineRule="auto"/>
        <w:ind w:left="720"/>
        <w:rPr>
          <w:rFonts w:ascii="Calibri" w:eastAsia="Calibri" w:hAnsi="Calibri" w:cs="Calibri"/>
          <w:kern w:val="0"/>
          <w:sz w:val="22"/>
          <w:szCs w:val="22"/>
          <w:lang w:bidi="ar-SA"/>
        </w:rPr>
      </w:pPr>
    </w:p>
    <w:p w14:paraId="02F54BD2" w14:textId="77777777" w:rsidR="000E3A4E" w:rsidRDefault="000E3A4E">
      <w:pPr>
        <w:spacing w:line="276" w:lineRule="auto"/>
        <w:ind w:left="720"/>
        <w:rPr>
          <w:rFonts w:ascii="Calibri" w:eastAsia="Calibri" w:hAnsi="Calibri" w:cs="Calibri"/>
          <w:kern w:val="0"/>
          <w:sz w:val="22"/>
          <w:szCs w:val="22"/>
          <w:lang w:bidi="ar-SA"/>
        </w:rPr>
      </w:pPr>
    </w:p>
    <w:p w14:paraId="176A5F87" w14:textId="77777777" w:rsidR="000E3A4E" w:rsidRDefault="000E3A4E">
      <w:pPr>
        <w:spacing w:line="276" w:lineRule="auto"/>
        <w:ind w:left="720"/>
        <w:rPr>
          <w:rFonts w:ascii="Calibri" w:eastAsia="Calibri" w:hAnsi="Calibri" w:cs="Calibri"/>
          <w:kern w:val="0"/>
          <w:sz w:val="22"/>
          <w:szCs w:val="22"/>
          <w:lang w:bidi="ar-SA"/>
        </w:rPr>
      </w:pPr>
    </w:p>
    <w:p w14:paraId="66DF8646" w14:textId="77777777" w:rsidR="000E3A4E" w:rsidRDefault="000E3A4E">
      <w:pPr>
        <w:spacing w:line="276" w:lineRule="auto"/>
        <w:ind w:left="720"/>
        <w:rPr>
          <w:rFonts w:ascii="Calibri" w:eastAsia="Calibri" w:hAnsi="Calibri" w:cs="Calibri"/>
          <w:kern w:val="0"/>
          <w:sz w:val="22"/>
          <w:szCs w:val="22"/>
          <w:lang w:bidi="ar-SA"/>
        </w:rPr>
      </w:pPr>
    </w:p>
    <w:p w14:paraId="282F202B" w14:textId="77777777" w:rsidR="000E3A4E" w:rsidRDefault="000E3A4E">
      <w:pPr>
        <w:spacing w:line="276" w:lineRule="auto"/>
        <w:ind w:left="720"/>
        <w:rPr>
          <w:rFonts w:ascii="Calibri" w:eastAsia="Calibri" w:hAnsi="Calibri" w:cs="Calibri"/>
          <w:kern w:val="0"/>
          <w:sz w:val="22"/>
          <w:szCs w:val="22"/>
          <w:lang w:bidi="ar-SA"/>
        </w:rPr>
      </w:pPr>
    </w:p>
    <w:p w14:paraId="32F1EB50" w14:textId="77777777" w:rsidR="000E3A4E" w:rsidRDefault="000E3A4E">
      <w:pPr>
        <w:spacing w:line="276" w:lineRule="auto"/>
        <w:ind w:left="720"/>
        <w:rPr>
          <w:rFonts w:ascii="Calibri" w:eastAsia="Calibri" w:hAnsi="Calibri" w:cs="Calibri"/>
          <w:kern w:val="0"/>
          <w:sz w:val="22"/>
          <w:szCs w:val="22"/>
          <w:lang w:bidi="ar-SA"/>
        </w:rPr>
      </w:pPr>
    </w:p>
    <w:p w14:paraId="05DD1FCD" w14:textId="77777777" w:rsidR="000E3A4E" w:rsidRDefault="000E3A4E">
      <w:pPr>
        <w:spacing w:line="276" w:lineRule="auto"/>
        <w:ind w:left="720"/>
        <w:rPr>
          <w:rFonts w:ascii="Calibri" w:eastAsia="Calibri" w:hAnsi="Calibri" w:cs="Calibri"/>
          <w:kern w:val="0"/>
          <w:sz w:val="22"/>
          <w:szCs w:val="22"/>
          <w:lang w:bidi="ar-SA"/>
        </w:rPr>
      </w:pPr>
    </w:p>
    <w:p w14:paraId="0F19B6BF" w14:textId="77777777" w:rsidR="000E3A4E" w:rsidRDefault="000E3A4E">
      <w:pPr>
        <w:spacing w:line="276" w:lineRule="auto"/>
        <w:ind w:left="720"/>
        <w:rPr>
          <w:rFonts w:ascii="Calibri" w:eastAsia="Calibri" w:hAnsi="Calibri" w:cs="Calibri"/>
          <w:kern w:val="0"/>
          <w:sz w:val="22"/>
          <w:szCs w:val="22"/>
          <w:lang w:bidi="ar-SA"/>
        </w:rPr>
      </w:pPr>
    </w:p>
    <w:p w14:paraId="6884647F" w14:textId="77777777" w:rsidR="000E3A4E" w:rsidRDefault="000E3A4E">
      <w:pPr>
        <w:spacing w:line="276" w:lineRule="auto"/>
        <w:ind w:left="720"/>
        <w:rPr>
          <w:rFonts w:ascii="Calibri" w:eastAsia="Calibri" w:hAnsi="Calibri" w:cs="Calibri"/>
          <w:kern w:val="0"/>
          <w:sz w:val="22"/>
          <w:szCs w:val="22"/>
          <w:lang w:bidi="ar-SA"/>
        </w:rPr>
      </w:pPr>
    </w:p>
    <w:p w14:paraId="3A10554C" w14:textId="77777777" w:rsidR="000E3A4E" w:rsidRDefault="000E3A4E">
      <w:pPr>
        <w:spacing w:line="276" w:lineRule="auto"/>
        <w:ind w:left="720"/>
        <w:rPr>
          <w:rFonts w:ascii="Calibri" w:eastAsia="Calibri" w:hAnsi="Calibri" w:cs="Calibri"/>
          <w:kern w:val="0"/>
          <w:sz w:val="22"/>
          <w:szCs w:val="22"/>
          <w:lang w:bidi="ar-SA"/>
        </w:rPr>
      </w:pPr>
    </w:p>
    <w:p w14:paraId="1FA51370" w14:textId="77777777" w:rsidR="000E3A4E" w:rsidRDefault="000E3A4E">
      <w:pPr>
        <w:spacing w:line="276" w:lineRule="auto"/>
        <w:ind w:left="720"/>
        <w:rPr>
          <w:rFonts w:ascii="Calibri" w:eastAsia="Calibri" w:hAnsi="Calibri" w:cs="Calibri"/>
          <w:kern w:val="0"/>
          <w:sz w:val="22"/>
          <w:szCs w:val="22"/>
          <w:lang w:bidi="ar-SA"/>
        </w:rPr>
      </w:pPr>
    </w:p>
    <w:p w14:paraId="1AE76676" w14:textId="77777777" w:rsidR="000E3A4E" w:rsidRDefault="006919C3">
      <w:pPr>
        <w:pStyle w:val="Naslov2"/>
        <w:rPr>
          <w:lang w:bidi="ar-SA"/>
        </w:rPr>
      </w:pPr>
      <w:bookmarkStart w:id="20" w:name="_Toc161665087"/>
      <w:r>
        <w:rPr>
          <w:lang w:bidi="ar-SA"/>
        </w:rPr>
        <w:t>Legenda</w:t>
      </w:r>
      <w:bookmarkEnd w:id="20"/>
    </w:p>
    <w:p w14:paraId="3A528E3D" w14:textId="77777777" w:rsidR="000E3A4E" w:rsidRDefault="000E3A4E">
      <w:pPr>
        <w:rPr>
          <w:rFonts w:ascii="Calibri" w:eastAsia="Calibri" w:hAnsi="Calibri" w:cs="Calibri"/>
          <w:kern w:val="0"/>
          <w:lang w:bidi="ar-SA"/>
        </w:rPr>
      </w:pPr>
    </w:p>
    <w:p w14:paraId="0C279E0B"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Andragoški center Slovenije:</w:t>
      </w:r>
      <w:r>
        <w:rPr>
          <w:rFonts w:eastAsia="Calibri" w:cs="Calibri"/>
          <w:kern w:val="0"/>
          <w:sz w:val="20"/>
          <w:szCs w:val="20"/>
          <w:lang w:bidi="ar-SA"/>
        </w:rPr>
        <w:t xml:space="preserve"> ACS</w:t>
      </w:r>
    </w:p>
    <w:p w14:paraId="3E072E39"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Akcijski načrt za digitalno izobraževanje:</w:t>
      </w:r>
      <w:r>
        <w:rPr>
          <w:rFonts w:eastAsia="Calibri" w:cs="Calibri"/>
          <w:kern w:val="0"/>
          <w:sz w:val="20"/>
          <w:szCs w:val="20"/>
          <w:lang w:bidi="ar-SA"/>
        </w:rPr>
        <w:t xml:space="preserve"> ANDI</w:t>
      </w:r>
    </w:p>
    <w:p w14:paraId="7160DE24"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Bralna pismenost:</w:t>
      </w:r>
      <w:r>
        <w:rPr>
          <w:rFonts w:eastAsia="Calibri" w:cs="Calibri"/>
          <w:kern w:val="0"/>
          <w:sz w:val="20"/>
          <w:szCs w:val="20"/>
          <w:lang w:bidi="ar-SA"/>
        </w:rPr>
        <w:t xml:space="preserve"> BP</w:t>
      </w:r>
    </w:p>
    <w:p w14:paraId="2C36FE78"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Bralna kultura:</w:t>
      </w:r>
      <w:r>
        <w:rPr>
          <w:rFonts w:eastAsia="Calibri" w:cs="Calibri"/>
          <w:kern w:val="0"/>
          <w:sz w:val="20"/>
          <w:szCs w:val="20"/>
          <w:lang w:bidi="ar-SA"/>
        </w:rPr>
        <w:t xml:space="preserve"> BK</w:t>
      </w:r>
    </w:p>
    <w:p w14:paraId="54CD10F1"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Center za poklicno izobraževanje:</w:t>
      </w:r>
      <w:r>
        <w:rPr>
          <w:rFonts w:eastAsia="Calibri" w:cs="Calibri"/>
          <w:kern w:val="0"/>
          <w:sz w:val="20"/>
          <w:szCs w:val="20"/>
          <w:lang w:bidi="ar-SA"/>
        </w:rPr>
        <w:t xml:space="preserve"> CPI</w:t>
      </w:r>
    </w:p>
    <w:p w14:paraId="5A0FD51A" w14:textId="399ABD19" w:rsidR="000E3A4E" w:rsidRDefault="006919C3">
      <w:pPr>
        <w:rPr>
          <w:rFonts w:ascii="Calibri" w:eastAsia="Calibri" w:hAnsi="Calibri" w:cs="Calibri"/>
          <w:b/>
          <w:bCs/>
          <w:kern w:val="0"/>
          <w:sz w:val="20"/>
          <w:szCs w:val="20"/>
          <w:lang w:bidi="ar-SA"/>
        </w:rPr>
      </w:pPr>
      <w:r>
        <w:rPr>
          <w:rFonts w:eastAsia="Calibri" w:cs="Calibri"/>
          <w:b/>
          <w:kern w:val="0"/>
          <w:sz w:val="20"/>
          <w:szCs w:val="20"/>
          <w:lang w:bidi="ar-SA"/>
        </w:rPr>
        <w:t>Ciljn</w:t>
      </w:r>
      <w:r w:rsidR="002A331E">
        <w:rPr>
          <w:rFonts w:eastAsia="Calibri" w:cs="Calibri"/>
          <w:b/>
          <w:kern w:val="0"/>
          <w:sz w:val="20"/>
          <w:szCs w:val="20"/>
          <w:lang w:bidi="ar-SA"/>
        </w:rPr>
        <w:t>i</w:t>
      </w:r>
      <w:r>
        <w:rPr>
          <w:rFonts w:eastAsia="Calibri" w:cs="Calibri"/>
          <w:b/>
          <w:kern w:val="0"/>
          <w:sz w:val="20"/>
          <w:szCs w:val="20"/>
          <w:lang w:bidi="ar-SA"/>
        </w:rPr>
        <w:t xml:space="preserve"> raziskovalni program:</w:t>
      </w:r>
      <w:r>
        <w:rPr>
          <w:rFonts w:eastAsia="Calibri" w:cs="Calibri"/>
          <w:kern w:val="0"/>
          <w:sz w:val="20"/>
          <w:szCs w:val="20"/>
          <w:lang w:bidi="ar-SA"/>
        </w:rPr>
        <w:t xml:space="preserve"> CRP</w:t>
      </w:r>
    </w:p>
    <w:p w14:paraId="2C6F2156" w14:textId="77777777" w:rsidR="000E3A4E" w:rsidRDefault="006919C3">
      <w:pPr>
        <w:rPr>
          <w:rFonts w:ascii="Calibri" w:eastAsia="Calibri" w:hAnsi="Calibri" w:cs="Calibri"/>
          <w:b/>
          <w:kern w:val="0"/>
          <w:sz w:val="20"/>
          <w:szCs w:val="20"/>
          <w:lang w:bidi="ar-SA"/>
        </w:rPr>
      </w:pPr>
      <w:r>
        <w:rPr>
          <w:rFonts w:eastAsia="Calibri" w:cs="Calibri"/>
          <w:b/>
          <w:bCs/>
          <w:kern w:val="0"/>
          <w:sz w:val="20"/>
          <w:szCs w:val="20"/>
          <w:lang w:bidi="ar-SA"/>
        </w:rPr>
        <w:t>Digitalna pismenost:</w:t>
      </w:r>
      <w:r>
        <w:rPr>
          <w:rFonts w:eastAsia="Calibri" w:cs="Calibri"/>
          <w:kern w:val="0"/>
          <w:sz w:val="20"/>
          <w:szCs w:val="20"/>
          <w:lang w:bidi="ar-SA"/>
        </w:rPr>
        <w:t xml:space="preserve"> DP</w:t>
      </w:r>
    </w:p>
    <w:p w14:paraId="3E5EA062"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Državni izpitni center:</w:t>
      </w:r>
      <w:r>
        <w:rPr>
          <w:rFonts w:eastAsia="Calibri" w:cs="Calibri"/>
          <w:kern w:val="0"/>
          <w:sz w:val="20"/>
          <w:szCs w:val="20"/>
          <w:lang w:bidi="ar-SA"/>
        </w:rPr>
        <w:t xml:space="preserve"> RIC</w:t>
      </w:r>
    </w:p>
    <w:p w14:paraId="4F3B95A9" w14:textId="2CC1FFC7" w:rsidR="000E3A4E" w:rsidRDefault="006919C3">
      <w:pPr>
        <w:rPr>
          <w:rFonts w:ascii="Calibri" w:eastAsia="Calibri" w:hAnsi="Calibri" w:cs="Calibri"/>
          <w:b/>
          <w:bCs/>
          <w:kern w:val="0"/>
          <w:sz w:val="20"/>
          <w:szCs w:val="20"/>
          <w:lang w:bidi="ar-SA"/>
        </w:rPr>
      </w:pPr>
      <w:r>
        <w:rPr>
          <w:rFonts w:eastAsia="Calibri" w:cs="Calibri"/>
          <w:b/>
          <w:kern w:val="0"/>
          <w:sz w:val="20"/>
          <w:szCs w:val="20"/>
          <w:lang w:bidi="ar-SA"/>
        </w:rPr>
        <w:t>Evropski socialni sklad:</w:t>
      </w:r>
      <w:r>
        <w:rPr>
          <w:rFonts w:eastAsia="Calibri" w:cs="Calibri"/>
          <w:kern w:val="0"/>
          <w:sz w:val="20"/>
          <w:szCs w:val="20"/>
          <w:lang w:bidi="ar-SA"/>
        </w:rPr>
        <w:t xml:space="preserve"> ESS</w:t>
      </w:r>
    </w:p>
    <w:p w14:paraId="3BE947DD" w14:textId="77777777" w:rsidR="000E3A4E" w:rsidRDefault="006919C3">
      <w:pPr>
        <w:rPr>
          <w:rFonts w:ascii="Calibri" w:eastAsia="Calibri" w:hAnsi="Calibri" w:cs="Calibri"/>
          <w:b/>
          <w:kern w:val="0"/>
          <w:sz w:val="20"/>
          <w:szCs w:val="20"/>
          <w:lang w:bidi="ar-SA"/>
        </w:rPr>
      </w:pPr>
      <w:r>
        <w:rPr>
          <w:rFonts w:eastAsia="Calibri" w:cs="Calibri"/>
          <w:b/>
          <w:bCs/>
          <w:kern w:val="0"/>
          <w:sz w:val="20"/>
          <w:szCs w:val="20"/>
          <w:lang w:bidi="ar-SA"/>
        </w:rPr>
        <w:t>Finančna pismenost:</w:t>
      </w:r>
      <w:r>
        <w:rPr>
          <w:rFonts w:eastAsia="Calibri" w:cs="Calibri"/>
          <w:kern w:val="0"/>
          <w:sz w:val="20"/>
          <w:szCs w:val="20"/>
          <w:lang w:bidi="ar-SA"/>
        </w:rPr>
        <w:t xml:space="preserve"> FP</w:t>
      </w:r>
    </w:p>
    <w:p w14:paraId="7F76D075"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Gluhi in naglušni</w:t>
      </w:r>
      <w:r>
        <w:rPr>
          <w:rFonts w:eastAsia="Calibri" w:cs="Calibri"/>
          <w:kern w:val="0"/>
          <w:sz w:val="20"/>
          <w:szCs w:val="20"/>
          <w:lang w:bidi="ar-SA"/>
        </w:rPr>
        <w:t>: GN</w:t>
      </w:r>
    </w:p>
    <w:p w14:paraId="0C281D48" w14:textId="77777777" w:rsidR="000E3A4E" w:rsidRDefault="006919C3">
      <w:pPr>
        <w:rPr>
          <w:rFonts w:ascii="Calibri" w:eastAsia="Calibri" w:hAnsi="Calibri" w:cs="Calibri"/>
          <w:b/>
          <w:bCs/>
          <w:kern w:val="0"/>
          <w:sz w:val="20"/>
          <w:szCs w:val="20"/>
          <w:lang w:bidi="ar-SA"/>
        </w:rPr>
      </w:pPr>
      <w:r>
        <w:rPr>
          <w:rFonts w:eastAsia="Calibri" w:cs="Calibri"/>
          <w:b/>
          <w:kern w:val="0"/>
          <w:sz w:val="20"/>
          <w:szCs w:val="20"/>
          <w:lang w:bidi="ar-SA"/>
        </w:rPr>
        <w:t>Gospodarska zbornica Slovenije</w:t>
      </w:r>
      <w:r>
        <w:rPr>
          <w:rFonts w:eastAsia="Calibri" w:cs="Calibri"/>
          <w:kern w:val="0"/>
          <w:sz w:val="20"/>
          <w:szCs w:val="20"/>
          <w:lang w:bidi="ar-SA"/>
        </w:rPr>
        <w:t>: GZS</w:t>
      </w:r>
    </w:p>
    <w:p w14:paraId="79F80189" w14:textId="4D44B75C" w:rsidR="000E3A4E" w:rsidRDefault="006919C3">
      <w:pPr>
        <w:rPr>
          <w:rFonts w:ascii="Calibri" w:eastAsia="Calibri" w:hAnsi="Calibri" w:cs="Calibri"/>
          <w:b/>
          <w:kern w:val="0"/>
          <w:sz w:val="20"/>
          <w:szCs w:val="20"/>
          <w:lang w:bidi="ar-SA"/>
        </w:rPr>
      </w:pPr>
      <w:r>
        <w:rPr>
          <w:rFonts w:eastAsia="Calibri" w:cs="Calibri"/>
          <w:b/>
          <w:bCs/>
          <w:kern w:val="0"/>
          <w:sz w:val="20"/>
          <w:szCs w:val="20"/>
          <w:lang w:bidi="ar-SA"/>
        </w:rPr>
        <w:t>Javna agencija za znanstvenoraziskovalno in inovacijsko dejavnost R</w:t>
      </w:r>
      <w:r w:rsidR="002A331E">
        <w:rPr>
          <w:rFonts w:eastAsia="Calibri" w:cs="Calibri"/>
          <w:b/>
          <w:bCs/>
          <w:kern w:val="0"/>
          <w:sz w:val="20"/>
          <w:szCs w:val="20"/>
          <w:lang w:bidi="ar-SA"/>
        </w:rPr>
        <w:t xml:space="preserve">epublike </w:t>
      </w:r>
      <w:r>
        <w:rPr>
          <w:rFonts w:eastAsia="Calibri" w:cs="Calibri"/>
          <w:b/>
          <w:bCs/>
          <w:kern w:val="0"/>
          <w:sz w:val="20"/>
          <w:szCs w:val="20"/>
          <w:lang w:bidi="ar-SA"/>
        </w:rPr>
        <w:t>S</w:t>
      </w:r>
      <w:r w:rsidR="002A331E">
        <w:rPr>
          <w:rFonts w:eastAsia="Calibri" w:cs="Calibri"/>
          <w:b/>
          <w:bCs/>
          <w:kern w:val="0"/>
          <w:sz w:val="20"/>
          <w:szCs w:val="20"/>
          <w:lang w:bidi="ar-SA"/>
        </w:rPr>
        <w:t>lovenije</w:t>
      </w:r>
      <w:r>
        <w:rPr>
          <w:rFonts w:eastAsia="Calibri" w:cs="Calibri"/>
          <w:kern w:val="0"/>
          <w:sz w:val="20"/>
          <w:szCs w:val="20"/>
          <w:lang w:bidi="ar-SA"/>
        </w:rPr>
        <w:t>: ARIS</w:t>
      </w:r>
    </w:p>
    <w:p w14:paraId="3A5FCF51" w14:textId="550AD8C6" w:rsidR="000E3A4E" w:rsidRDefault="006919C3">
      <w:pPr>
        <w:rPr>
          <w:rFonts w:ascii="Calibri" w:eastAsia="Calibri" w:hAnsi="Calibri" w:cs="Calibri"/>
          <w:b/>
          <w:bCs/>
          <w:kern w:val="0"/>
          <w:sz w:val="20"/>
          <w:szCs w:val="20"/>
          <w:lang w:bidi="ar-SA"/>
        </w:rPr>
      </w:pPr>
      <w:r>
        <w:rPr>
          <w:rFonts w:eastAsia="Calibri" w:cs="Calibri"/>
          <w:b/>
          <w:kern w:val="0"/>
          <w:sz w:val="20"/>
          <w:szCs w:val="20"/>
          <w:lang w:bidi="ar-SA"/>
        </w:rPr>
        <w:t>Javna agencija za knjigo R</w:t>
      </w:r>
      <w:r w:rsidR="002A331E">
        <w:rPr>
          <w:rFonts w:eastAsia="Calibri" w:cs="Calibri"/>
          <w:b/>
          <w:kern w:val="0"/>
          <w:sz w:val="20"/>
          <w:szCs w:val="20"/>
          <w:lang w:bidi="ar-SA"/>
        </w:rPr>
        <w:t xml:space="preserve">epublike </w:t>
      </w:r>
      <w:r>
        <w:rPr>
          <w:rFonts w:eastAsia="Calibri" w:cs="Calibri"/>
          <w:b/>
          <w:kern w:val="0"/>
          <w:sz w:val="20"/>
          <w:szCs w:val="20"/>
          <w:lang w:bidi="ar-SA"/>
        </w:rPr>
        <w:t>S</w:t>
      </w:r>
      <w:r w:rsidR="002A331E">
        <w:rPr>
          <w:rFonts w:eastAsia="Calibri" w:cs="Calibri"/>
          <w:b/>
          <w:kern w:val="0"/>
          <w:sz w:val="20"/>
          <w:szCs w:val="20"/>
          <w:lang w:bidi="ar-SA"/>
        </w:rPr>
        <w:t>lovenije</w:t>
      </w:r>
      <w:r>
        <w:rPr>
          <w:rFonts w:eastAsia="Calibri" w:cs="Calibri"/>
          <w:b/>
          <w:kern w:val="0"/>
          <w:sz w:val="20"/>
          <w:szCs w:val="20"/>
          <w:lang w:bidi="ar-SA"/>
        </w:rPr>
        <w:t>:</w:t>
      </w:r>
      <w:r>
        <w:rPr>
          <w:rFonts w:eastAsia="Calibri" w:cs="Calibri"/>
          <w:kern w:val="0"/>
          <w:sz w:val="20"/>
          <w:szCs w:val="20"/>
          <w:lang w:bidi="ar-SA"/>
        </w:rPr>
        <w:t xml:space="preserve"> JAK</w:t>
      </w:r>
    </w:p>
    <w:p w14:paraId="08A13BA8" w14:textId="37BB0739" w:rsidR="000E3A4E" w:rsidRDefault="006919C3">
      <w:pPr>
        <w:rPr>
          <w:rFonts w:ascii="Calibri" w:eastAsia="Calibri" w:hAnsi="Calibri" w:cs="Calibri"/>
          <w:b/>
          <w:kern w:val="0"/>
          <w:sz w:val="20"/>
          <w:szCs w:val="20"/>
          <w:lang w:bidi="ar-SA"/>
        </w:rPr>
      </w:pPr>
      <w:r>
        <w:rPr>
          <w:rFonts w:eastAsia="Calibri" w:cs="Calibri"/>
          <w:b/>
          <w:bCs/>
          <w:kern w:val="0"/>
          <w:sz w:val="20"/>
          <w:szCs w:val="20"/>
          <w:lang w:bidi="ar-SA"/>
        </w:rPr>
        <w:t>Javni sklad R</w:t>
      </w:r>
      <w:r w:rsidR="002A331E">
        <w:rPr>
          <w:rFonts w:eastAsia="Calibri" w:cs="Calibri"/>
          <w:b/>
          <w:bCs/>
          <w:kern w:val="0"/>
          <w:sz w:val="20"/>
          <w:szCs w:val="20"/>
          <w:lang w:bidi="ar-SA"/>
        </w:rPr>
        <w:t xml:space="preserve">epublike </w:t>
      </w:r>
      <w:r>
        <w:rPr>
          <w:rFonts w:eastAsia="Calibri" w:cs="Calibri"/>
          <w:b/>
          <w:bCs/>
          <w:kern w:val="0"/>
          <w:sz w:val="20"/>
          <w:szCs w:val="20"/>
          <w:lang w:bidi="ar-SA"/>
        </w:rPr>
        <w:t>S</w:t>
      </w:r>
      <w:r w:rsidR="002A331E">
        <w:rPr>
          <w:rFonts w:eastAsia="Calibri" w:cs="Calibri"/>
          <w:b/>
          <w:bCs/>
          <w:kern w:val="0"/>
          <w:sz w:val="20"/>
          <w:szCs w:val="20"/>
          <w:lang w:bidi="ar-SA"/>
        </w:rPr>
        <w:t>lovenije</w:t>
      </w:r>
      <w:r>
        <w:rPr>
          <w:rFonts w:eastAsia="Calibri" w:cs="Calibri"/>
          <w:b/>
          <w:bCs/>
          <w:kern w:val="0"/>
          <w:sz w:val="20"/>
          <w:szCs w:val="20"/>
          <w:lang w:bidi="ar-SA"/>
        </w:rPr>
        <w:t xml:space="preserve"> za kulturne dejavnosti:</w:t>
      </w:r>
      <w:r>
        <w:rPr>
          <w:rFonts w:eastAsia="Calibri" w:cs="Calibri"/>
          <w:kern w:val="0"/>
          <w:sz w:val="20"/>
          <w:szCs w:val="20"/>
          <w:lang w:bidi="ar-SA"/>
        </w:rPr>
        <w:t xml:space="preserve"> JSKD</w:t>
      </w:r>
    </w:p>
    <w:p w14:paraId="2C7A5EB8"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Kulturno-umetnostna vzgoja:</w:t>
      </w:r>
      <w:r>
        <w:rPr>
          <w:rFonts w:eastAsia="Calibri" w:cs="Calibri"/>
          <w:kern w:val="0"/>
          <w:sz w:val="20"/>
          <w:szCs w:val="20"/>
          <w:lang w:bidi="ar-SA"/>
        </w:rPr>
        <w:t xml:space="preserve"> KUV</w:t>
      </w:r>
    </w:p>
    <w:p w14:paraId="6D9085A5"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Letni delovni načrt:</w:t>
      </w:r>
      <w:r>
        <w:rPr>
          <w:rFonts w:eastAsia="Calibri" w:cs="Calibri"/>
          <w:kern w:val="0"/>
          <w:sz w:val="20"/>
          <w:szCs w:val="20"/>
          <w:lang w:bidi="ar-SA"/>
        </w:rPr>
        <w:t xml:space="preserve"> LDN</w:t>
      </w:r>
    </w:p>
    <w:p w14:paraId="5C63EBBF"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Literarna prireditev:</w:t>
      </w:r>
      <w:r>
        <w:rPr>
          <w:rFonts w:eastAsia="Calibri" w:cs="Calibri"/>
          <w:kern w:val="0"/>
          <w:sz w:val="20"/>
          <w:szCs w:val="20"/>
          <w:lang w:bidi="ar-SA"/>
        </w:rPr>
        <w:t xml:space="preserve"> LP</w:t>
      </w:r>
    </w:p>
    <w:p w14:paraId="0057F24E"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Medijska pismenost:</w:t>
      </w:r>
      <w:r>
        <w:rPr>
          <w:rFonts w:eastAsia="Calibri" w:cs="Calibri"/>
          <w:kern w:val="0"/>
          <w:sz w:val="20"/>
          <w:szCs w:val="20"/>
          <w:lang w:bidi="ar-SA"/>
        </w:rPr>
        <w:t xml:space="preserve"> MP</w:t>
      </w:r>
    </w:p>
    <w:p w14:paraId="48F74DBD"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Ministrstvo za delo, družino, socialne zadeve in enake možnosti:</w:t>
      </w:r>
      <w:r>
        <w:rPr>
          <w:rFonts w:eastAsia="Calibri" w:cs="Calibri"/>
          <w:kern w:val="0"/>
          <w:sz w:val="20"/>
          <w:szCs w:val="20"/>
          <w:lang w:bidi="ar-SA"/>
        </w:rPr>
        <w:t xml:space="preserve"> MDDSZ</w:t>
      </w:r>
    </w:p>
    <w:p w14:paraId="21C0319D" w14:textId="096CD829" w:rsidR="00B004B9" w:rsidRDefault="00B004B9">
      <w:pPr>
        <w:rPr>
          <w:rFonts w:eastAsia="Calibri" w:cs="Calibri"/>
          <w:b/>
          <w:kern w:val="0"/>
          <w:sz w:val="20"/>
          <w:szCs w:val="20"/>
          <w:lang w:bidi="ar-SA"/>
        </w:rPr>
      </w:pPr>
      <w:r>
        <w:rPr>
          <w:rFonts w:eastAsia="Calibri" w:cs="Calibri"/>
          <w:b/>
          <w:kern w:val="0"/>
          <w:sz w:val="20"/>
          <w:szCs w:val="20"/>
          <w:lang w:bidi="ar-SA"/>
        </w:rPr>
        <w:t xml:space="preserve">Ministrstvo za digitalno preobrazbo: </w:t>
      </w:r>
      <w:r w:rsidRPr="00B004B9">
        <w:rPr>
          <w:rFonts w:eastAsia="Calibri" w:cs="Calibri"/>
          <w:bCs/>
          <w:kern w:val="0"/>
          <w:sz w:val="20"/>
          <w:szCs w:val="20"/>
          <w:lang w:bidi="ar-SA"/>
        </w:rPr>
        <w:t>MDP</w:t>
      </w:r>
    </w:p>
    <w:p w14:paraId="526E165D" w14:textId="51B82DC1"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Ministrstvo za finance:</w:t>
      </w:r>
      <w:r>
        <w:rPr>
          <w:rFonts w:eastAsia="Calibri" w:cs="Calibri"/>
          <w:kern w:val="0"/>
          <w:sz w:val="20"/>
          <w:szCs w:val="20"/>
          <w:lang w:bidi="ar-SA"/>
        </w:rPr>
        <w:t xml:space="preserve"> MF</w:t>
      </w:r>
    </w:p>
    <w:p w14:paraId="645CD9AE" w14:textId="69A89194" w:rsidR="000E3A4E" w:rsidRDefault="006919C3">
      <w:pPr>
        <w:rPr>
          <w:rFonts w:ascii="Calibri" w:eastAsia="Calibri" w:hAnsi="Calibri" w:cs="Calibri"/>
          <w:b/>
          <w:bCs/>
          <w:kern w:val="0"/>
          <w:sz w:val="20"/>
          <w:szCs w:val="20"/>
          <w:lang w:bidi="ar-SA"/>
        </w:rPr>
      </w:pPr>
      <w:r>
        <w:rPr>
          <w:rFonts w:eastAsia="Calibri" w:cs="Calibri"/>
          <w:b/>
          <w:kern w:val="0"/>
          <w:sz w:val="20"/>
          <w:szCs w:val="20"/>
          <w:lang w:bidi="ar-SA"/>
        </w:rPr>
        <w:t>Ministrstvo za gospodars</w:t>
      </w:r>
      <w:r w:rsidR="00550E88">
        <w:rPr>
          <w:rFonts w:eastAsia="Calibri" w:cs="Calibri"/>
          <w:b/>
          <w:kern w:val="0"/>
          <w:sz w:val="20"/>
          <w:szCs w:val="20"/>
          <w:lang w:bidi="ar-SA"/>
        </w:rPr>
        <w:t>tvo, turizem in razvoj</w:t>
      </w:r>
      <w:r>
        <w:rPr>
          <w:rFonts w:eastAsia="Calibri" w:cs="Calibri"/>
          <w:b/>
          <w:kern w:val="0"/>
          <w:sz w:val="20"/>
          <w:szCs w:val="20"/>
          <w:lang w:bidi="ar-SA"/>
        </w:rPr>
        <w:t>:</w:t>
      </w:r>
      <w:r>
        <w:rPr>
          <w:rFonts w:eastAsia="Calibri" w:cs="Calibri"/>
          <w:kern w:val="0"/>
          <w:sz w:val="20"/>
          <w:szCs w:val="20"/>
          <w:lang w:bidi="ar-SA"/>
        </w:rPr>
        <w:t xml:space="preserve"> MGT</w:t>
      </w:r>
      <w:r w:rsidR="00550E88">
        <w:rPr>
          <w:rFonts w:eastAsia="Calibri" w:cs="Calibri"/>
          <w:kern w:val="0"/>
          <w:sz w:val="20"/>
          <w:szCs w:val="20"/>
          <w:lang w:bidi="ar-SA"/>
        </w:rPr>
        <w:t>Š</w:t>
      </w:r>
    </w:p>
    <w:p w14:paraId="5917D7A1" w14:textId="77777777" w:rsidR="000E3A4E" w:rsidRDefault="006919C3">
      <w:pPr>
        <w:rPr>
          <w:rFonts w:ascii="Calibri" w:eastAsia="Calibri" w:hAnsi="Calibri" w:cs="Calibri"/>
          <w:b/>
          <w:bCs/>
          <w:kern w:val="0"/>
          <w:sz w:val="20"/>
          <w:szCs w:val="20"/>
          <w:lang w:bidi="ar-SA"/>
        </w:rPr>
      </w:pPr>
      <w:r>
        <w:rPr>
          <w:rFonts w:eastAsia="Calibri" w:cs="Calibri"/>
          <w:b/>
          <w:bCs/>
          <w:kern w:val="0"/>
          <w:sz w:val="20"/>
          <w:szCs w:val="20"/>
          <w:lang w:bidi="ar-SA"/>
        </w:rPr>
        <w:t>Ministrstvo za vzgojo in izobraževanje:</w:t>
      </w:r>
      <w:r>
        <w:rPr>
          <w:rFonts w:eastAsia="Calibri" w:cs="Calibri"/>
          <w:kern w:val="0"/>
          <w:sz w:val="20"/>
          <w:szCs w:val="20"/>
          <w:lang w:bidi="ar-SA"/>
        </w:rPr>
        <w:t xml:space="preserve"> MVI</w:t>
      </w:r>
    </w:p>
    <w:p w14:paraId="02B81927" w14:textId="77777777" w:rsidR="000E3A4E" w:rsidRDefault="006919C3">
      <w:pPr>
        <w:rPr>
          <w:rFonts w:ascii="Calibri" w:eastAsia="Calibri" w:hAnsi="Calibri" w:cs="Calibri"/>
          <w:b/>
          <w:kern w:val="0"/>
          <w:sz w:val="20"/>
          <w:szCs w:val="20"/>
          <w:lang w:bidi="ar-SA"/>
        </w:rPr>
      </w:pPr>
      <w:r>
        <w:rPr>
          <w:rFonts w:eastAsia="Calibri" w:cs="Calibri"/>
          <w:b/>
          <w:bCs/>
          <w:kern w:val="0"/>
          <w:sz w:val="20"/>
          <w:szCs w:val="20"/>
          <w:lang w:bidi="ar-SA"/>
        </w:rPr>
        <w:t>Ministrstvo za visoko šolstvo, znanost in inovacije:</w:t>
      </w:r>
      <w:r>
        <w:rPr>
          <w:rFonts w:eastAsia="Calibri" w:cs="Calibri"/>
          <w:kern w:val="0"/>
          <w:sz w:val="20"/>
          <w:szCs w:val="20"/>
          <w:lang w:bidi="ar-SA"/>
        </w:rPr>
        <w:t xml:space="preserve"> MVZI</w:t>
      </w:r>
    </w:p>
    <w:p w14:paraId="6BA9A297"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Ministrstvo za kulturo:</w:t>
      </w:r>
      <w:r>
        <w:rPr>
          <w:rFonts w:eastAsia="Calibri" w:cs="Calibri"/>
          <w:kern w:val="0"/>
          <w:sz w:val="20"/>
          <w:szCs w:val="20"/>
          <w:lang w:bidi="ar-SA"/>
        </w:rPr>
        <w:t xml:space="preserve"> MK</w:t>
      </w:r>
    </w:p>
    <w:p w14:paraId="65CF6840"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 xml:space="preserve">Ministrstvo za naravne vire in prostor: </w:t>
      </w:r>
      <w:r>
        <w:rPr>
          <w:rFonts w:eastAsia="Calibri" w:cs="Calibri"/>
          <w:bCs/>
          <w:kern w:val="0"/>
          <w:sz w:val="20"/>
          <w:szCs w:val="20"/>
          <w:lang w:bidi="ar-SA"/>
        </w:rPr>
        <w:t>MNVP</w:t>
      </w:r>
    </w:p>
    <w:p w14:paraId="60DF57A8"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Ministrstvo za zdravje:</w:t>
      </w:r>
      <w:r>
        <w:rPr>
          <w:rFonts w:eastAsia="Calibri" w:cs="Calibri"/>
          <w:kern w:val="0"/>
          <w:sz w:val="20"/>
          <w:szCs w:val="20"/>
          <w:lang w:bidi="ar-SA"/>
        </w:rPr>
        <w:t xml:space="preserve"> MZ</w:t>
      </w:r>
    </w:p>
    <w:p w14:paraId="7332C442"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Načrt za okrevanje in odpornost:</w:t>
      </w:r>
      <w:r>
        <w:rPr>
          <w:rFonts w:eastAsia="Calibri" w:cs="Calibri"/>
          <w:kern w:val="0"/>
          <w:sz w:val="20"/>
          <w:szCs w:val="20"/>
          <w:lang w:bidi="ar-SA"/>
        </w:rPr>
        <w:t xml:space="preserve"> NOO </w:t>
      </w:r>
    </w:p>
    <w:p w14:paraId="7DA01E52"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Nacionalni svet za bralno pismenost:</w:t>
      </w:r>
      <w:r>
        <w:rPr>
          <w:rFonts w:eastAsia="Calibri" w:cs="Calibri"/>
          <w:kern w:val="0"/>
          <w:sz w:val="20"/>
          <w:szCs w:val="20"/>
          <w:lang w:bidi="ar-SA"/>
        </w:rPr>
        <w:t xml:space="preserve"> NS</w:t>
      </w:r>
    </w:p>
    <w:p w14:paraId="02B823DB"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Nacionalni mesec skupnega branja:</w:t>
      </w:r>
      <w:r>
        <w:rPr>
          <w:rFonts w:eastAsia="Calibri" w:cs="Calibri"/>
          <w:kern w:val="0"/>
          <w:sz w:val="20"/>
          <w:szCs w:val="20"/>
          <w:lang w:bidi="ar-SA"/>
        </w:rPr>
        <w:t xml:space="preserve"> NMSB</w:t>
      </w:r>
    </w:p>
    <w:p w14:paraId="6D4449F8"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Nacionalno preverjanje znanja:</w:t>
      </w:r>
      <w:r>
        <w:rPr>
          <w:rFonts w:eastAsia="Calibri" w:cs="Calibri"/>
          <w:kern w:val="0"/>
          <w:sz w:val="20"/>
          <w:szCs w:val="20"/>
          <w:lang w:bidi="ar-SA"/>
        </w:rPr>
        <w:t xml:space="preserve"> NPZ</w:t>
      </w:r>
    </w:p>
    <w:p w14:paraId="6FD69EE3" w14:textId="77777777" w:rsidR="000E3A4E" w:rsidRDefault="006919C3">
      <w:pPr>
        <w:rPr>
          <w:rFonts w:ascii="Calibri" w:eastAsia="Times New Roman" w:hAnsi="Calibri" w:cs="Calibri"/>
          <w:b/>
          <w:bCs/>
          <w:kern w:val="0"/>
          <w:sz w:val="20"/>
          <w:szCs w:val="20"/>
          <w:lang w:eastAsia="sl-SI" w:bidi="ar-SA"/>
        </w:rPr>
      </w:pPr>
      <w:r>
        <w:rPr>
          <w:rFonts w:eastAsia="Calibri" w:cs="Calibri"/>
          <w:b/>
          <w:kern w:val="0"/>
          <w:sz w:val="20"/>
          <w:szCs w:val="20"/>
          <w:lang w:bidi="ar-SA"/>
        </w:rPr>
        <w:t>Naravoslovna pismenost:</w:t>
      </w:r>
      <w:r>
        <w:rPr>
          <w:rFonts w:eastAsia="Calibri" w:cs="Calibri"/>
          <w:kern w:val="0"/>
          <w:sz w:val="20"/>
          <w:szCs w:val="20"/>
          <w:lang w:bidi="ar-SA"/>
        </w:rPr>
        <w:t xml:space="preserve"> NP</w:t>
      </w:r>
    </w:p>
    <w:p w14:paraId="179A5BAF" w14:textId="24D827AA" w:rsidR="000E3A4E" w:rsidRDefault="006919C3">
      <w:pPr>
        <w:rPr>
          <w:rFonts w:ascii="Calibri" w:eastAsia="Times New Roman" w:hAnsi="Calibri" w:cs="Calibri"/>
          <w:b/>
          <w:bCs/>
          <w:kern w:val="0"/>
          <w:sz w:val="20"/>
          <w:szCs w:val="20"/>
          <w:lang w:eastAsia="sl-SI" w:bidi="ar-SA"/>
        </w:rPr>
      </w:pPr>
      <w:r>
        <w:rPr>
          <w:rFonts w:eastAsia="Times New Roman" w:cs="Calibri"/>
          <w:b/>
          <w:bCs/>
          <w:kern w:val="0"/>
          <w:sz w:val="20"/>
          <w:szCs w:val="20"/>
          <w:lang w:eastAsia="sl-SI" w:bidi="ar-SA"/>
        </w:rPr>
        <w:t xml:space="preserve">Nacionalna mreža za razvoj pismenosti in bralne kulture: </w:t>
      </w:r>
      <w:r>
        <w:rPr>
          <w:rFonts w:eastAsia="Times New Roman" w:cs="Calibri"/>
          <w:kern w:val="0"/>
          <w:sz w:val="20"/>
          <w:szCs w:val="20"/>
          <w:lang w:eastAsia="sl-SI" w:bidi="ar-SA"/>
        </w:rPr>
        <w:t>NM</w:t>
      </w:r>
      <w:r w:rsidR="006A0D95">
        <w:rPr>
          <w:rFonts w:eastAsia="Times New Roman" w:cs="Calibri"/>
          <w:kern w:val="0"/>
          <w:sz w:val="20"/>
          <w:szCs w:val="20"/>
          <w:lang w:eastAsia="sl-SI" w:bidi="ar-SA"/>
        </w:rPr>
        <w:t xml:space="preserve"> </w:t>
      </w:r>
      <w:r>
        <w:rPr>
          <w:rFonts w:eastAsia="Times New Roman" w:cs="Calibri"/>
          <w:kern w:val="0"/>
          <w:sz w:val="20"/>
          <w:szCs w:val="20"/>
          <w:lang w:eastAsia="sl-SI" w:bidi="ar-SA"/>
        </w:rPr>
        <w:t>PBK</w:t>
      </w:r>
    </w:p>
    <w:p w14:paraId="17BC0DBC" w14:textId="77777777" w:rsidR="000E3A4E" w:rsidRDefault="006919C3">
      <w:pPr>
        <w:rPr>
          <w:rFonts w:ascii="Calibri" w:eastAsia="Calibri" w:hAnsi="Calibri" w:cs="Calibri"/>
          <w:b/>
          <w:kern w:val="0"/>
          <w:sz w:val="20"/>
          <w:szCs w:val="20"/>
          <w:lang w:bidi="ar-SA"/>
        </w:rPr>
      </w:pPr>
      <w:r>
        <w:rPr>
          <w:rFonts w:eastAsia="Times New Roman" w:cs="Calibri"/>
          <w:b/>
          <w:bCs/>
          <w:kern w:val="0"/>
          <w:sz w:val="20"/>
          <w:szCs w:val="20"/>
          <w:lang w:eastAsia="sl-SI" w:bidi="ar-SA"/>
        </w:rPr>
        <w:t>Nacionalna strategija za razvoj bralne pismenosti 2019–2030</w:t>
      </w:r>
      <w:r>
        <w:rPr>
          <w:rFonts w:eastAsia="Times New Roman" w:cs="Calibri"/>
          <w:bCs/>
          <w:kern w:val="0"/>
          <w:sz w:val="20"/>
          <w:szCs w:val="20"/>
          <w:lang w:eastAsia="sl-SI" w:bidi="ar-SA"/>
        </w:rPr>
        <w:t>: NSRBP</w:t>
      </w:r>
    </w:p>
    <w:p w14:paraId="2467B1E0"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Nacionalni inštitut za javno zdravje</w:t>
      </w:r>
      <w:r>
        <w:rPr>
          <w:rFonts w:eastAsia="Calibri" w:cs="Calibri"/>
          <w:kern w:val="0"/>
          <w:sz w:val="20"/>
          <w:szCs w:val="20"/>
          <w:lang w:bidi="ar-SA"/>
        </w:rPr>
        <w:t>: NIJZ</w:t>
      </w:r>
    </w:p>
    <w:p w14:paraId="391FAA47"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Operativni program evropske kohezijske politike:</w:t>
      </w:r>
      <w:r>
        <w:rPr>
          <w:rFonts w:eastAsia="Calibri" w:cs="Calibri"/>
          <w:kern w:val="0"/>
          <w:sz w:val="20"/>
          <w:szCs w:val="20"/>
          <w:lang w:bidi="ar-SA"/>
        </w:rPr>
        <w:t xml:space="preserve"> OP EKP</w:t>
      </w:r>
    </w:p>
    <w:p w14:paraId="0ED43FB6"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Proračunska postavka:</w:t>
      </w:r>
      <w:r>
        <w:rPr>
          <w:rFonts w:eastAsia="Calibri" w:cs="Calibri"/>
          <w:kern w:val="0"/>
          <w:sz w:val="20"/>
          <w:szCs w:val="20"/>
          <w:lang w:bidi="ar-SA"/>
        </w:rPr>
        <w:t xml:space="preserve"> PP</w:t>
      </w:r>
    </w:p>
    <w:p w14:paraId="7F9CDB64"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Radio in televizija Slovenija:</w:t>
      </w:r>
      <w:r>
        <w:rPr>
          <w:rFonts w:eastAsia="Calibri" w:cs="Calibri"/>
          <w:kern w:val="0"/>
          <w:sz w:val="20"/>
          <w:szCs w:val="20"/>
          <w:lang w:bidi="ar-SA"/>
        </w:rPr>
        <w:t xml:space="preserve"> RTV SLO</w:t>
      </w:r>
    </w:p>
    <w:p w14:paraId="3F9986F6"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 xml:space="preserve">Resolucija o nacionalnem programu za jezikovno politiko 2021–2025 </w:t>
      </w:r>
      <w:r w:rsidRPr="00EC2C27">
        <w:rPr>
          <w:rFonts w:eastAsia="Calibri" w:cs="Calibri"/>
          <w:kern w:val="0"/>
          <w:sz w:val="20"/>
          <w:szCs w:val="20"/>
          <w:lang w:bidi="ar-SA"/>
        </w:rPr>
        <w:t>(</w:t>
      </w:r>
      <w:r>
        <w:rPr>
          <w:rFonts w:eastAsia="Calibri" w:cs="Calibri"/>
          <w:kern w:val="0"/>
          <w:sz w:val="20"/>
          <w:szCs w:val="20"/>
          <w:lang w:bidi="ar-SA"/>
        </w:rPr>
        <w:t xml:space="preserve">Uradni list RS, št. 94/21): </w:t>
      </w:r>
      <w:proofErr w:type="spellStart"/>
      <w:r>
        <w:rPr>
          <w:rFonts w:eastAsia="Calibri" w:cs="Calibri"/>
          <w:kern w:val="0"/>
          <w:sz w:val="20"/>
          <w:szCs w:val="20"/>
          <w:lang w:bidi="ar-SA"/>
        </w:rPr>
        <w:t>ReNPJP</w:t>
      </w:r>
      <w:proofErr w:type="spellEnd"/>
      <w:r>
        <w:rPr>
          <w:rFonts w:eastAsia="Calibri" w:cs="Calibri"/>
          <w:kern w:val="0"/>
          <w:sz w:val="20"/>
          <w:szCs w:val="20"/>
          <w:lang w:bidi="ar-SA"/>
        </w:rPr>
        <w:t xml:space="preserve"> 2021–2025</w:t>
      </w:r>
    </w:p>
    <w:p w14:paraId="7FDB5A1D" w14:textId="77777777" w:rsidR="000E3A4E" w:rsidRDefault="006919C3">
      <w:pPr>
        <w:rPr>
          <w:rFonts w:ascii="Calibri" w:eastAsia="Calibri" w:hAnsi="Calibri" w:cs="Calibri"/>
          <w:b/>
          <w:bCs/>
          <w:kern w:val="0"/>
          <w:sz w:val="20"/>
          <w:szCs w:val="20"/>
          <w:lang w:bidi="ar-SA"/>
        </w:rPr>
      </w:pPr>
      <w:r>
        <w:rPr>
          <w:rFonts w:eastAsia="Calibri" w:cs="Calibri"/>
          <w:b/>
          <w:kern w:val="0"/>
          <w:sz w:val="20"/>
          <w:szCs w:val="20"/>
          <w:lang w:bidi="ar-SA"/>
        </w:rPr>
        <w:t xml:space="preserve">Resolucija o nacionalnem programu izobraževanja odraslih v Republiki Sloveniji za obdobje 2022–2030 </w:t>
      </w:r>
      <w:r>
        <w:rPr>
          <w:rFonts w:ascii="Arial" w:eastAsia="Calibri" w:hAnsi="Arial" w:cs="Arial"/>
          <w:color w:val="626060"/>
          <w:kern w:val="0"/>
          <w:sz w:val="20"/>
          <w:szCs w:val="20"/>
          <w:shd w:val="clear" w:color="auto" w:fill="FFFFFF"/>
          <w:lang w:bidi="ar-SA"/>
        </w:rPr>
        <w:t>(</w:t>
      </w:r>
      <w:r>
        <w:rPr>
          <w:rFonts w:eastAsia="Calibri" w:cs="Arial"/>
          <w:kern w:val="0"/>
          <w:sz w:val="20"/>
          <w:szCs w:val="20"/>
          <w:shd w:val="clear" w:color="auto" w:fill="FFFFFF"/>
          <w:lang w:bidi="ar-SA"/>
        </w:rPr>
        <w:t>Uradni list RS, št. </w:t>
      </w:r>
      <w:hyperlink r:id="rId8" w:anchor="_blank" w:history="1">
        <w:r>
          <w:rPr>
            <w:rFonts w:eastAsia="Calibri" w:cs="Arial"/>
            <w:color w:val="000000"/>
            <w:kern w:val="0"/>
            <w:sz w:val="20"/>
            <w:szCs w:val="20"/>
            <w:u w:val="single"/>
            <w:shd w:val="clear" w:color="auto" w:fill="FFFFFF"/>
            <w:lang w:bidi="ar-SA"/>
          </w:rPr>
          <w:t>49/22</w:t>
        </w:r>
      </w:hyperlink>
      <w:r>
        <w:rPr>
          <w:rFonts w:eastAsia="Calibri" w:cs="Arial"/>
          <w:kern w:val="0"/>
          <w:sz w:val="20"/>
          <w:szCs w:val="20"/>
          <w:shd w:val="clear" w:color="auto" w:fill="FFFFFF"/>
          <w:lang w:bidi="ar-SA"/>
        </w:rPr>
        <w:t>)</w:t>
      </w:r>
      <w:r w:rsidRPr="00EC2C27">
        <w:rPr>
          <w:rFonts w:eastAsia="Calibri" w:cs="Arial"/>
          <w:bCs/>
          <w:kern w:val="0"/>
          <w:sz w:val="20"/>
          <w:szCs w:val="20"/>
          <w:shd w:val="clear" w:color="auto" w:fill="FFFFFF"/>
          <w:lang w:bidi="ar-SA"/>
        </w:rPr>
        <w:t>:</w:t>
      </w:r>
      <w:r>
        <w:rPr>
          <w:rFonts w:ascii="Arial" w:eastAsia="Calibri" w:hAnsi="Arial" w:cs="Arial"/>
          <w:b/>
          <w:bCs/>
          <w:kern w:val="0"/>
          <w:sz w:val="20"/>
          <w:szCs w:val="20"/>
          <w:shd w:val="clear" w:color="auto" w:fill="FFFFFF"/>
          <w:lang w:bidi="ar-SA"/>
        </w:rPr>
        <w:t xml:space="preserve"> </w:t>
      </w:r>
      <w:r>
        <w:rPr>
          <w:rFonts w:eastAsia="Calibri" w:cs="Calibri"/>
          <w:kern w:val="0"/>
          <w:sz w:val="20"/>
          <w:szCs w:val="20"/>
          <w:lang w:bidi="ar-SA"/>
        </w:rPr>
        <w:t>ReNPIO22–30</w:t>
      </w:r>
    </w:p>
    <w:p w14:paraId="1D1D0712" w14:textId="77777777" w:rsidR="000E3A4E" w:rsidRDefault="006919C3">
      <w:pPr>
        <w:rPr>
          <w:rFonts w:ascii="Calibri" w:eastAsia="Times New Roman" w:hAnsi="Calibri" w:cs="Calibri"/>
          <w:b/>
          <w:bCs/>
          <w:kern w:val="0"/>
          <w:sz w:val="20"/>
          <w:szCs w:val="20"/>
          <w:lang w:eastAsia="sl-SI" w:bidi="ar-SA"/>
        </w:rPr>
      </w:pPr>
      <w:r>
        <w:rPr>
          <w:rFonts w:eastAsia="Calibri" w:cs="Calibri"/>
          <w:b/>
          <w:bCs/>
          <w:kern w:val="0"/>
          <w:sz w:val="20"/>
          <w:szCs w:val="20"/>
          <w:lang w:bidi="ar-SA"/>
        </w:rPr>
        <w:t>Resolucija o nacionalnem programu za kulturo 2022–2029</w:t>
      </w:r>
      <w:r>
        <w:rPr>
          <w:rFonts w:eastAsia="Calibri" w:cs="Calibri"/>
          <w:kern w:val="0"/>
          <w:sz w:val="20"/>
          <w:szCs w:val="20"/>
          <w:lang w:bidi="ar-SA"/>
        </w:rPr>
        <w:t xml:space="preserve"> (</w:t>
      </w:r>
      <w:r>
        <w:rPr>
          <w:rFonts w:eastAsia="Times New Roman" w:cs="Calibri"/>
          <w:kern w:val="0"/>
          <w:sz w:val="20"/>
          <w:szCs w:val="20"/>
          <w:lang w:eastAsia="sl-SI" w:bidi="ar-SA"/>
        </w:rPr>
        <w:t>Uradni list RS, št. 29/2022):</w:t>
      </w:r>
      <w:r>
        <w:rPr>
          <w:rFonts w:eastAsia="Times New Roman" w:cs="Calibri"/>
          <w:b/>
          <w:bCs/>
          <w:kern w:val="0"/>
          <w:sz w:val="20"/>
          <w:szCs w:val="20"/>
          <w:lang w:eastAsia="sl-SI" w:bidi="ar-SA"/>
        </w:rPr>
        <w:t xml:space="preserve"> </w:t>
      </w:r>
      <w:r>
        <w:rPr>
          <w:rFonts w:eastAsia="Times New Roman" w:cs="Calibri"/>
          <w:kern w:val="0"/>
          <w:sz w:val="20"/>
          <w:szCs w:val="20"/>
          <w:lang w:eastAsia="sl-SI" w:bidi="ar-SA"/>
        </w:rPr>
        <w:t xml:space="preserve">ReNPK22–29 </w:t>
      </w:r>
    </w:p>
    <w:p w14:paraId="7DA4ECD1" w14:textId="77777777" w:rsidR="000E3A4E" w:rsidRDefault="006919C3">
      <w:pPr>
        <w:rPr>
          <w:rFonts w:ascii="Calibri" w:eastAsia="Calibri" w:hAnsi="Calibri" w:cs="Calibri"/>
          <w:b/>
          <w:kern w:val="0"/>
          <w:sz w:val="20"/>
          <w:szCs w:val="20"/>
          <w:lang w:bidi="ar-SA"/>
        </w:rPr>
      </w:pPr>
      <w:r>
        <w:rPr>
          <w:rFonts w:eastAsia="Times New Roman" w:cs="Calibri"/>
          <w:b/>
          <w:bCs/>
          <w:kern w:val="0"/>
          <w:sz w:val="20"/>
          <w:szCs w:val="20"/>
          <w:lang w:eastAsia="sl-SI" w:bidi="ar-SA"/>
        </w:rPr>
        <w:t>Resolucija o nacionalnem programu visokega šolstva do 2023</w:t>
      </w:r>
      <w:r>
        <w:rPr>
          <w:rFonts w:eastAsia="Times New Roman" w:cs="Calibri"/>
          <w:kern w:val="0"/>
          <w:sz w:val="20"/>
          <w:szCs w:val="20"/>
          <w:lang w:eastAsia="sl-SI" w:bidi="ar-SA"/>
        </w:rPr>
        <w:t>: RENPVŠ30</w:t>
      </w:r>
    </w:p>
    <w:p w14:paraId="3B1DFF5E"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Strateški cilj:</w:t>
      </w:r>
      <w:r>
        <w:rPr>
          <w:rFonts w:eastAsia="Calibri" w:cs="Calibri"/>
          <w:kern w:val="0"/>
          <w:sz w:val="20"/>
          <w:szCs w:val="20"/>
          <w:lang w:bidi="ar-SA"/>
        </w:rPr>
        <w:t xml:space="preserve"> SC</w:t>
      </w:r>
    </w:p>
    <w:p w14:paraId="08DA934A"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Slovenski znakovni jezik:</w:t>
      </w:r>
      <w:r>
        <w:rPr>
          <w:rFonts w:eastAsia="Calibri" w:cs="Calibri"/>
          <w:kern w:val="0"/>
          <w:sz w:val="20"/>
          <w:szCs w:val="20"/>
          <w:lang w:bidi="ar-SA"/>
        </w:rPr>
        <w:t xml:space="preserve"> SZJ</w:t>
      </w:r>
    </w:p>
    <w:p w14:paraId="44514511" w14:textId="256C719B"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 xml:space="preserve">Spletni </w:t>
      </w:r>
      <w:r w:rsidR="002A331E">
        <w:rPr>
          <w:rFonts w:eastAsia="Calibri" w:cs="Calibri"/>
          <w:b/>
          <w:kern w:val="0"/>
          <w:sz w:val="20"/>
          <w:szCs w:val="20"/>
          <w:lang w:bidi="ar-SA"/>
        </w:rPr>
        <w:t>v</w:t>
      </w:r>
      <w:r>
        <w:rPr>
          <w:rFonts w:eastAsia="Calibri" w:cs="Calibri"/>
          <w:b/>
          <w:kern w:val="0"/>
          <w:sz w:val="20"/>
          <w:szCs w:val="20"/>
          <w:lang w:bidi="ar-SA"/>
        </w:rPr>
        <w:t xml:space="preserve">prašalnik </w:t>
      </w:r>
      <w:r w:rsidR="002A331E">
        <w:rPr>
          <w:rFonts w:eastAsia="Calibri" w:cs="Calibri"/>
          <w:b/>
          <w:kern w:val="0"/>
          <w:sz w:val="20"/>
          <w:szCs w:val="20"/>
          <w:lang w:bidi="ar-SA"/>
        </w:rPr>
        <w:t>o</w:t>
      </w:r>
      <w:r>
        <w:rPr>
          <w:rFonts w:eastAsia="Calibri" w:cs="Calibri"/>
          <w:b/>
          <w:kern w:val="0"/>
          <w:sz w:val="20"/>
          <w:szCs w:val="20"/>
          <w:lang w:bidi="ar-SA"/>
        </w:rPr>
        <w:t xml:space="preserve">cenjevanje </w:t>
      </w:r>
      <w:r w:rsidR="002A331E">
        <w:rPr>
          <w:rFonts w:eastAsia="Calibri" w:cs="Calibri"/>
          <w:b/>
          <w:kern w:val="0"/>
          <w:sz w:val="20"/>
          <w:szCs w:val="20"/>
          <w:lang w:bidi="ar-SA"/>
        </w:rPr>
        <w:t>s</w:t>
      </w:r>
      <w:r>
        <w:rPr>
          <w:rFonts w:eastAsia="Calibri" w:cs="Calibri"/>
          <w:b/>
          <w:kern w:val="0"/>
          <w:sz w:val="20"/>
          <w:szCs w:val="20"/>
          <w:lang w:bidi="ar-SA"/>
        </w:rPr>
        <w:t>pretnosti:</w:t>
      </w:r>
      <w:r>
        <w:rPr>
          <w:rFonts w:eastAsia="Calibri" w:cs="Calibri"/>
          <w:kern w:val="0"/>
          <w:sz w:val="20"/>
          <w:szCs w:val="20"/>
          <w:lang w:bidi="ar-SA"/>
        </w:rPr>
        <w:t xml:space="preserve"> SVOS</w:t>
      </w:r>
    </w:p>
    <w:p w14:paraId="7CD36614" w14:textId="77777777" w:rsidR="000E3A4E" w:rsidRDefault="006919C3">
      <w:pPr>
        <w:rPr>
          <w:rFonts w:ascii="Calibri" w:eastAsia="Calibri" w:hAnsi="Calibri" w:cs="Calibri"/>
          <w:b/>
          <w:bCs/>
          <w:kern w:val="0"/>
          <w:sz w:val="20"/>
          <w:szCs w:val="20"/>
          <w:lang w:bidi="ar-SA"/>
        </w:rPr>
      </w:pPr>
      <w:r>
        <w:rPr>
          <w:rFonts w:eastAsia="Calibri" w:cs="Calibri"/>
          <w:b/>
          <w:kern w:val="0"/>
          <w:sz w:val="20"/>
          <w:szCs w:val="20"/>
          <w:lang w:bidi="ar-SA"/>
        </w:rPr>
        <w:lastRenderedPageBreak/>
        <w:t>Urad vlade za oskrbo in integracijo migrantov:</w:t>
      </w:r>
      <w:r>
        <w:rPr>
          <w:rFonts w:eastAsia="Calibri" w:cs="Calibri"/>
          <w:kern w:val="0"/>
          <w:sz w:val="20"/>
          <w:szCs w:val="20"/>
          <w:lang w:bidi="ar-SA"/>
        </w:rPr>
        <w:t xml:space="preserve"> UIOM</w:t>
      </w:r>
    </w:p>
    <w:p w14:paraId="5500035A" w14:textId="77777777" w:rsidR="000E3A4E" w:rsidRDefault="006919C3">
      <w:pPr>
        <w:rPr>
          <w:rFonts w:ascii="Calibri" w:eastAsia="Calibri" w:hAnsi="Calibri" w:cs="Calibri"/>
          <w:b/>
          <w:bCs/>
          <w:kern w:val="0"/>
          <w:sz w:val="20"/>
          <w:szCs w:val="20"/>
          <w:lang w:bidi="ar-SA"/>
        </w:rPr>
      </w:pPr>
      <w:r>
        <w:rPr>
          <w:rFonts w:eastAsia="Calibri" w:cs="Calibri"/>
          <w:b/>
          <w:bCs/>
          <w:kern w:val="0"/>
          <w:sz w:val="20"/>
          <w:szCs w:val="20"/>
          <w:lang w:bidi="ar-SA"/>
        </w:rPr>
        <w:t>Univerza v Ljubljani:</w:t>
      </w:r>
      <w:r>
        <w:rPr>
          <w:rFonts w:eastAsia="Calibri" w:cs="Calibri"/>
          <w:kern w:val="0"/>
          <w:sz w:val="20"/>
          <w:szCs w:val="20"/>
          <w:lang w:bidi="ar-SA"/>
        </w:rPr>
        <w:t xml:space="preserve"> UL</w:t>
      </w:r>
    </w:p>
    <w:p w14:paraId="7C8D77B9" w14:textId="77777777" w:rsidR="000E3A4E" w:rsidRDefault="006919C3">
      <w:pPr>
        <w:rPr>
          <w:rFonts w:ascii="Calibri" w:eastAsia="Calibri" w:hAnsi="Calibri" w:cs="Calibri"/>
          <w:b/>
          <w:bCs/>
          <w:kern w:val="0"/>
          <w:sz w:val="20"/>
          <w:szCs w:val="20"/>
          <w:lang w:bidi="ar-SA"/>
        </w:rPr>
      </w:pPr>
      <w:r>
        <w:rPr>
          <w:rFonts w:eastAsia="Calibri" w:cs="Calibri"/>
          <w:b/>
          <w:bCs/>
          <w:kern w:val="0"/>
          <w:sz w:val="20"/>
          <w:szCs w:val="20"/>
          <w:lang w:bidi="ar-SA"/>
        </w:rPr>
        <w:t>Univerza v Mariboru:</w:t>
      </w:r>
      <w:r>
        <w:rPr>
          <w:rFonts w:eastAsia="Calibri" w:cs="Calibri"/>
          <w:kern w:val="0"/>
          <w:sz w:val="20"/>
          <w:szCs w:val="20"/>
          <w:lang w:bidi="ar-SA"/>
        </w:rPr>
        <w:t xml:space="preserve"> UM</w:t>
      </w:r>
    </w:p>
    <w:p w14:paraId="5A36E0DA" w14:textId="77777777" w:rsidR="000E3A4E" w:rsidRDefault="006919C3">
      <w:pPr>
        <w:rPr>
          <w:rFonts w:ascii="Calibri" w:eastAsia="Calibri" w:hAnsi="Calibri" w:cs="Calibri"/>
          <w:b/>
          <w:bCs/>
          <w:kern w:val="0"/>
          <w:sz w:val="20"/>
          <w:szCs w:val="20"/>
          <w:lang w:bidi="ar-SA"/>
        </w:rPr>
      </w:pPr>
      <w:r>
        <w:rPr>
          <w:rFonts w:eastAsia="Calibri" w:cs="Calibri"/>
          <w:b/>
          <w:bCs/>
          <w:kern w:val="0"/>
          <w:sz w:val="20"/>
          <w:szCs w:val="20"/>
          <w:lang w:bidi="ar-SA"/>
        </w:rPr>
        <w:t>Univerza na Primorskem:</w:t>
      </w:r>
      <w:r>
        <w:rPr>
          <w:rFonts w:eastAsia="Calibri" w:cs="Calibri"/>
          <w:kern w:val="0"/>
          <w:sz w:val="20"/>
          <w:szCs w:val="20"/>
          <w:lang w:bidi="ar-SA"/>
        </w:rPr>
        <w:t xml:space="preserve"> UP</w:t>
      </w:r>
    </w:p>
    <w:p w14:paraId="065CF3B9" w14:textId="77777777" w:rsidR="000E3A4E" w:rsidRDefault="006919C3">
      <w:pPr>
        <w:rPr>
          <w:rFonts w:ascii="Calibri" w:eastAsia="Calibri" w:hAnsi="Calibri" w:cs="Calibri"/>
          <w:b/>
          <w:bCs/>
          <w:kern w:val="0"/>
          <w:sz w:val="20"/>
          <w:szCs w:val="20"/>
          <w:lang w:bidi="ar-SA"/>
        </w:rPr>
      </w:pPr>
      <w:r>
        <w:rPr>
          <w:rFonts w:eastAsia="Calibri" w:cs="Calibri"/>
          <w:b/>
          <w:bCs/>
          <w:kern w:val="0"/>
          <w:sz w:val="20"/>
          <w:szCs w:val="20"/>
          <w:lang w:bidi="ar-SA"/>
        </w:rPr>
        <w:t>Visoko šolstvo:</w:t>
      </w:r>
      <w:r>
        <w:rPr>
          <w:rFonts w:eastAsia="Calibri" w:cs="Calibri"/>
          <w:kern w:val="0"/>
          <w:sz w:val="20"/>
          <w:szCs w:val="20"/>
          <w:lang w:bidi="ar-SA"/>
        </w:rPr>
        <w:t xml:space="preserve"> VŠ</w:t>
      </w:r>
    </w:p>
    <w:p w14:paraId="36FEC298" w14:textId="77777777" w:rsidR="000E3A4E" w:rsidRDefault="006919C3">
      <w:pPr>
        <w:rPr>
          <w:rFonts w:ascii="Calibri" w:eastAsia="Calibri" w:hAnsi="Calibri" w:cs="Calibri"/>
          <w:b/>
          <w:kern w:val="0"/>
          <w:sz w:val="20"/>
          <w:szCs w:val="20"/>
          <w:lang w:bidi="ar-SA"/>
        </w:rPr>
      </w:pPr>
      <w:r>
        <w:rPr>
          <w:rFonts w:eastAsia="Calibri" w:cs="Calibri"/>
          <w:b/>
          <w:bCs/>
          <w:kern w:val="0"/>
          <w:sz w:val="20"/>
          <w:szCs w:val="20"/>
          <w:lang w:bidi="ar-SA"/>
        </w:rPr>
        <w:t>Visokošolski zavodi:</w:t>
      </w:r>
      <w:r>
        <w:rPr>
          <w:rFonts w:eastAsia="Calibri" w:cs="Calibri"/>
          <w:kern w:val="0"/>
          <w:sz w:val="20"/>
          <w:szCs w:val="20"/>
          <w:lang w:bidi="ar-SA"/>
        </w:rPr>
        <w:t xml:space="preserve"> VŠZ</w:t>
      </w:r>
    </w:p>
    <w:p w14:paraId="667C1882"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Vzgojno-izobraževalno obdobje:</w:t>
      </w:r>
      <w:r>
        <w:rPr>
          <w:rFonts w:eastAsia="Calibri" w:cs="Calibri"/>
          <w:kern w:val="0"/>
          <w:sz w:val="20"/>
          <w:szCs w:val="20"/>
          <w:lang w:bidi="ar-SA"/>
        </w:rPr>
        <w:t xml:space="preserve"> VIO</w:t>
      </w:r>
    </w:p>
    <w:p w14:paraId="41C52485"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Vzgojno-izobraževalni zavod:</w:t>
      </w:r>
      <w:r>
        <w:rPr>
          <w:rFonts w:eastAsia="Calibri" w:cs="Calibri"/>
          <w:kern w:val="0"/>
          <w:sz w:val="20"/>
          <w:szCs w:val="20"/>
          <w:lang w:bidi="ar-SA"/>
        </w:rPr>
        <w:t xml:space="preserve"> VIZ</w:t>
      </w:r>
    </w:p>
    <w:p w14:paraId="4316CE5E" w14:textId="77777777" w:rsidR="000E3A4E" w:rsidRDefault="006919C3">
      <w:pPr>
        <w:rPr>
          <w:rFonts w:ascii="Calibri" w:eastAsia="Calibri" w:hAnsi="Calibri" w:cs="Calibri"/>
          <w:b/>
          <w:kern w:val="0"/>
          <w:sz w:val="20"/>
          <w:szCs w:val="20"/>
          <w:lang w:bidi="ar-SA"/>
        </w:rPr>
      </w:pPr>
      <w:r>
        <w:rPr>
          <w:rFonts w:eastAsia="Calibri" w:cs="Calibri"/>
          <w:b/>
          <w:kern w:val="0"/>
          <w:sz w:val="20"/>
          <w:szCs w:val="20"/>
          <w:lang w:bidi="ar-SA"/>
        </w:rPr>
        <w:t>Vseživljenjsko učenje:</w:t>
      </w:r>
      <w:r>
        <w:rPr>
          <w:rFonts w:eastAsia="Calibri" w:cs="Calibri"/>
          <w:kern w:val="0"/>
          <w:sz w:val="20"/>
          <w:szCs w:val="20"/>
          <w:lang w:bidi="ar-SA"/>
        </w:rPr>
        <w:t xml:space="preserve"> VŽU</w:t>
      </w:r>
    </w:p>
    <w:p w14:paraId="5CF7D3FF" w14:textId="1CA98801" w:rsidR="000E3A4E" w:rsidRDefault="006919C3">
      <w:pPr>
        <w:jc w:val="left"/>
        <w:rPr>
          <w:rFonts w:asciiTheme="majorHAnsi" w:hAnsiTheme="majorHAnsi" w:cstheme="majorHAnsi"/>
          <w:b/>
          <w:bCs/>
          <w:sz w:val="20"/>
          <w:szCs w:val="20"/>
        </w:rPr>
        <w:sectPr w:rsidR="000E3A4E">
          <w:footerReference w:type="default" r:id="rId9"/>
          <w:pgSz w:w="11906" w:h="16838"/>
          <w:pgMar w:top="1134" w:right="1134" w:bottom="1134" w:left="1134" w:header="0" w:footer="0" w:gutter="0"/>
          <w:cols w:space="708"/>
          <w:formProt w:val="0"/>
          <w:docGrid w:linePitch="326"/>
        </w:sectPr>
      </w:pPr>
      <w:r>
        <w:rPr>
          <w:rFonts w:eastAsia="Calibri" w:cs="Calibri"/>
          <w:b/>
          <w:kern w:val="0"/>
          <w:sz w:val="20"/>
          <w:szCs w:val="20"/>
          <w:lang w:bidi="ar-SA"/>
        </w:rPr>
        <w:t>Zavod R</w:t>
      </w:r>
      <w:r w:rsidR="00294ECE">
        <w:rPr>
          <w:rFonts w:eastAsia="Calibri" w:cs="Calibri"/>
          <w:b/>
          <w:kern w:val="0"/>
          <w:sz w:val="20"/>
          <w:szCs w:val="20"/>
          <w:lang w:bidi="ar-SA"/>
        </w:rPr>
        <w:t xml:space="preserve">epublike </w:t>
      </w:r>
      <w:r>
        <w:rPr>
          <w:rFonts w:eastAsia="Calibri" w:cs="Calibri"/>
          <w:b/>
          <w:kern w:val="0"/>
          <w:sz w:val="20"/>
          <w:szCs w:val="20"/>
          <w:lang w:bidi="ar-SA"/>
        </w:rPr>
        <w:t>S</w:t>
      </w:r>
      <w:r w:rsidR="00294ECE">
        <w:rPr>
          <w:rFonts w:eastAsia="Calibri" w:cs="Calibri"/>
          <w:b/>
          <w:kern w:val="0"/>
          <w:sz w:val="20"/>
          <w:szCs w:val="20"/>
          <w:lang w:bidi="ar-SA"/>
        </w:rPr>
        <w:t>lovenije</w:t>
      </w:r>
      <w:r>
        <w:rPr>
          <w:rFonts w:eastAsia="Calibri" w:cs="Calibri"/>
          <w:b/>
          <w:kern w:val="0"/>
          <w:sz w:val="20"/>
          <w:szCs w:val="20"/>
          <w:lang w:bidi="ar-SA"/>
        </w:rPr>
        <w:t xml:space="preserve"> za šolstvo</w:t>
      </w:r>
      <w:r>
        <w:rPr>
          <w:rFonts w:eastAsia="Calibri" w:cs="Calibri"/>
          <w:kern w:val="0"/>
          <w:sz w:val="20"/>
          <w:szCs w:val="20"/>
          <w:lang w:bidi="ar-SA"/>
        </w:rPr>
        <w:t>: ZRSŠ</w:t>
      </w:r>
      <w:r>
        <w:br w:type="page"/>
      </w:r>
    </w:p>
    <w:p w14:paraId="2A8CD466" w14:textId="2A31CEB8" w:rsidR="000E3A4E" w:rsidRDefault="00906668" w:rsidP="00A770F9">
      <w:pPr>
        <w:pStyle w:val="Naslov1"/>
        <w:ind w:right="-243"/>
      </w:pPr>
      <w:bookmarkStart w:id="21" w:name="_Toc161665088"/>
      <w:r>
        <w:lastRenderedPageBreak/>
        <w:t>PREGLED UKREPOV</w:t>
      </w:r>
      <w:bookmarkEnd w:id="21"/>
    </w:p>
    <w:p w14:paraId="77BD2312" w14:textId="77777777" w:rsidR="000E3A4E" w:rsidRDefault="000E3A4E">
      <w:pPr>
        <w:pStyle w:val="Odstavekseznama"/>
        <w:rPr>
          <w:rFonts w:asciiTheme="majorHAnsi" w:hAnsiTheme="majorHAnsi" w:cstheme="majorHAnsi"/>
          <w:b/>
          <w:bCs/>
          <w:sz w:val="20"/>
          <w:szCs w:val="20"/>
        </w:rPr>
      </w:pPr>
    </w:p>
    <w:tbl>
      <w:tblPr>
        <w:tblpPr w:leftFromText="141" w:rightFromText="141" w:vertAnchor="text" w:tblpY="1"/>
        <w:tblW w:w="16136" w:type="dxa"/>
        <w:tblLayout w:type="fixed"/>
        <w:tblCellMar>
          <w:top w:w="55" w:type="dxa"/>
          <w:left w:w="55" w:type="dxa"/>
          <w:bottom w:w="55" w:type="dxa"/>
          <w:right w:w="55" w:type="dxa"/>
        </w:tblCellMar>
        <w:tblLook w:val="04A0" w:firstRow="1" w:lastRow="0" w:firstColumn="1" w:lastColumn="0" w:noHBand="0" w:noVBand="1"/>
      </w:tblPr>
      <w:tblGrid>
        <w:gridCol w:w="586"/>
        <w:gridCol w:w="1941"/>
        <w:gridCol w:w="33"/>
        <w:gridCol w:w="1212"/>
        <w:gridCol w:w="1434"/>
        <w:gridCol w:w="1026"/>
        <w:gridCol w:w="851"/>
        <w:gridCol w:w="1134"/>
        <w:gridCol w:w="992"/>
        <w:gridCol w:w="709"/>
        <w:gridCol w:w="893"/>
        <w:gridCol w:w="1375"/>
        <w:gridCol w:w="1236"/>
        <w:gridCol w:w="11"/>
        <w:gridCol w:w="1434"/>
        <w:gridCol w:w="1269"/>
      </w:tblGrid>
      <w:tr w:rsidR="00EA4A16" w:rsidRPr="00B0533F" w14:paraId="607E64A2" w14:textId="77777777" w:rsidTr="003D1255">
        <w:trPr>
          <w:trHeight w:val="1248"/>
          <w:tblHeader/>
        </w:trPr>
        <w:tc>
          <w:tcPr>
            <w:tcW w:w="586" w:type="dxa"/>
            <w:tcBorders>
              <w:top w:val="single" w:sz="4" w:space="0" w:color="000000"/>
              <w:left w:val="single" w:sz="4" w:space="0" w:color="000000"/>
              <w:bottom w:val="single" w:sz="4" w:space="0" w:color="000000"/>
            </w:tcBorders>
            <w:shd w:val="clear" w:color="auto" w:fill="E0DCDC"/>
            <w:vAlign w:val="center"/>
          </w:tcPr>
          <w:p w14:paraId="2DF75776" w14:textId="77777777" w:rsidR="000E3A4E" w:rsidRPr="00B0533F" w:rsidRDefault="006919C3">
            <w:pPr>
              <w:pStyle w:val="Vsebinatabele"/>
              <w:ind w:left="-57"/>
              <w:jc w:val="center"/>
              <w:rPr>
                <w:rFonts w:ascii="Calibri Light" w:hAnsi="Calibri Light"/>
              </w:rPr>
            </w:pPr>
            <w:r w:rsidRPr="00B0533F">
              <w:rPr>
                <w:rFonts w:ascii="Calibri Light" w:hAnsi="Calibri Light"/>
                <w:sz w:val="22"/>
                <w:szCs w:val="22"/>
              </w:rPr>
              <w:t>ZAP. ŠT.</w:t>
            </w:r>
          </w:p>
        </w:tc>
        <w:tc>
          <w:tcPr>
            <w:tcW w:w="1974" w:type="dxa"/>
            <w:gridSpan w:val="2"/>
            <w:tcBorders>
              <w:top w:val="single" w:sz="4" w:space="0" w:color="000000"/>
              <w:left w:val="single" w:sz="4" w:space="0" w:color="000000"/>
              <w:bottom w:val="single" w:sz="4" w:space="0" w:color="000000"/>
            </w:tcBorders>
            <w:shd w:val="clear" w:color="auto" w:fill="E0DCDC"/>
            <w:vAlign w:val="center"/>
          </w:tcPr>
          <w:p w14:paraId="04E30F54" w14:textId="77777777" w:rsidR="000E3A4E" w:rsidRPr="00B0533F" w:rsidRDefault="006919C3">
            <w:pPr>
              <w:pStyle w:val="Vsebinatabele"/>
              <w:jc w:val="center"/>
              <w:rPr>
                <w:rFonts w:ascii="Calibri Light" w:hAnsi="Calibri Light"/>
              </w:rPr>
            </w:pPr>
            <w:r w:rsidRPr="00B0533F">
              <w:rPr>
                <w:rFonts w:ascii="Calibri Light" w:hAnsi="Calibri Light"/>
                <w:sz w:val="22"/>
                <w:szCs w:val="22"/>
              </w:rPr>
              <w:t>UKREP/DEJAVNOST</w:t>
            </w:r>
          </w:p>
        </w:tc>
        <w:tc>
          <w:tcPr>
            <w:tcW w:w="1212" w:type="dxa"/>
            <w:tcBorders>
              <w:top w:val="single" w:sz="4" w:space="0" w:color="000000"/>
              <w:left w:val="single" w:sz="4" w:space="0" w:color="000000"/>
              <w:bottom w:val="single" w:sz="4" w:space="0" w:color="000000"/>
            </w:tcBorders>
            <w:shd w:val="clear" w:color="auto" w:fill="E0DCDC"/>
            <w:vAlign w:val="center"/>
          </w:tcPr>
          <w:p w14:paraId="15CFCB9B" w14:textId="77777777" w:rsidR="000E3A4E" w:rsidRPr="00B0533F" w:rsidRDefault="006919C3">
            <w:pPr>
              <w:pStyle w:val="Vsebinatabele"/>
              <w:jc w:val="center"/>
              <w:rPr>
                <w:rFonts w:ascii="Calibri Light" w:hAnsi="Calibri Light"/>
              </w:rPr>
            </w:pPr>
            <w:r w:rsidRPr="00B0533F">
              <w:rPr>
                <w:rFonts w:ascii="Calibri Light" w:hAnsi="Calibri Light"/>
                <w:sz w:val="22"/>
                <w:szCs w:val="22"/>
              </w:rPr>
              <w:t>KAZALNIK</w:t>
            </w:r>
          </w:p>
        </w:tc>
        <w:tc>
          <w:tcPr>
            <w:tcW w:w="1434" w:type="dxa"/>
            <w:tcBorders>
              <w:top w:val="single" w:sz="4" w:space="0" w:color="000000"/>
              <w:left w:val="single" w:sz="4" w:space="0" w:color="000000"/>
              <w:bottom w:val="single" w:sz="4" w:space="0" w:color="000000"/>
            </w:tcBorders>
            <w:shd w:val="clear" w:color="auto" w:fill="E0DCDC"/>
            <w:vAlign w:val="center"/>
          </w:tcPr>
          <w:p w14:paraId="5FC2B4BA" w14:textId="77777777" w:rsidR="000E3A4E" w:rsidRPr="00B0533F" w:rsidRDefault="006919C3">
            <w:pPr>
              <w:pStyle w:val="Vsebinatabele"/>
              <w:jc w:val="center"/>
              <w:rPr>
                <w:rFonts w:ascii="Calibri Light" w:hAnsi="Calibri Light"/>
              </w:rPr>
            </w:pPr>
            <w:r w:rsidRPr="00B0533F">
              <w:rPr>
                <w:rFonts w:ascii="Calibri Light" w:hAnsi="Calibri Light"/>
                <w:sz w:val="22"/>
                <w:szCs w:val="22"/>
              </w:rPr>
              <w:t>PRIČAKOVANI UČINEK</w:t>
            </w:r>
          </w:p>
        </w:tc>
        <w:tc>
          <w:tcPr>
            <w:tcW w:w="5605" w:type="dxa"/>
            <w:gridSpan w:val="6"/>
            <w:tcBorders>
              <w:top w:val="single" w:sz="4" w:space="0" w:color="000000"/>
              <w:left w:val="single" w:sz="4" w:space="0" w:color="000000"/>
              <w:bottom w:val="single" w:sz="4" w:space="0" w:color="000000"/>
            </w:tcBorders>
            <w:shd w:val="clear" w:color="auto" w:fill="E0DCDC"/>
            <w:vAlign w:val="center"/>
          </w:tcPr>
          <w:p w14:paraId="4B9C1EFC" w14:textId="77777777" w:rsidR="000E3A4E" w:rsidRPr="00B0533F" w:rsidRDefault="000E3A4E">
            <w:pPr>
              <w:pStyle w:val="Vsebinatabele"/>
              <w:jc w:val="center"/>
              <w:rPr>
                <w:rFonts w:ascii="Calibri Light" w:hAnsi="Calibri Light"/>
                <w:sz w:val="22"/>
                <w:szCs w:val="22"/>
              </w:rPr>
            </w:pPr>
          </w:p>
          <w:p w14:paraId="3F5D741A" w14:textId="77777777" w:rsidR="000E3A4E" w:rsidRPr="00B0533F" w:rsidRDefault="006919C3">
            <w:pPr>
              <w:pStyle w:val="Vsebinatabele"/>
              <w:jc w:val="center"/>
              <w:rPr>
                <w:rFonts w:ascii="Calibri Light" w:hAnsi="Calibri Light"/>
              </w:rPr>
            </w:pPr>
            <w:r w:rsidRPr="00B0533F">
              <w:rPr>
                <w:rFonts w:ascii="Calibri Light" w:hAnsi="Calibri Light"/>
                <w:sz w:val="22"/>
                <w:szCs w:val="22"/>
              </w:rPr>
              <w:t>FINANČNA SREDSTVA IN VIRI FINANCIRANJA (PP)</w:t>
            </w:r>
          </w:p>
        </w:tc>
        <w:tc>
          <w:tcPr>
            <w:tcW w:w="1375" w:type="dxa"/>
            <w:tcBorders>
              <w:top w:val="single" w:sz="4" w:space="0" w:color="000000"/>
              <w:left w:val="single" w:sz="4" w:space="0" w:color="000000"/>
              <w:bottom w:val="single" w:sz="4" w:space="0" w:color="000000"/>
            </w:tcBorders>
            <w:shd w:val="clear" w:color="auto" w:fill="E0DCDC"/>
            <w:vAlign w:val="center"/>
          </w:tcPr>
          <w:p w14:paraId="7F3BD904" w14:textId="77777777" w:rsidR="000E3A4E" w:rsidRPr="00B0533F" w:rsidRDefault="006919C3">
            <w:pPr>
              <w:pStyle w:val="Vsebinatabele"/>
              <w:jc w:val="center"/>
              <w:rPr>
                <w:rFonts w:ascii="Calibri Light" w:hAnsi="Calibri Light"/>
              </w:rPr>
            </w:pPr>
            <w:r w:rsidRPr="00B0533F">
              <w:rPr>
                <w:rFonts w:ascii="Calibri Light" w:hAnsi="Calibri Light"/>
                <w:sz w:val="22"/>
                <w:szCs w:val="22"/>
              </w:rPr>
              <w:t xml:space="preserve">NOSILEC </w:t>
            </w:r>
          </w:p>
        </w:tc>
        <w:tc>
          <w:tcPr>
            <w:tcW w:w="1236" w:type="dxa"/>
            <w:tcBorders>
              <w:top w:val="single" w:sz="4" w:space="0" w:color="000000"/>
              <w:left w:val="single" w:sz="4" w:space="0" w:color="000000"/>
              <w:bottom w:val="single" w:sz="4" w:space="0" w:color="000000"/>
            </w:tcBorders>
            <w:shd w:val="clear" w:color="auto" w:fill="E0DCDC"/>
            <w:vAlign w:val="center"/>
          </w:tcPr>
          <w:p w14:paraId="36016AE9" w14:textId="77777777" w:rsidR="000E3A4E" w:rsidRPr="00B0533F" w:rsidRDefault="006919C3">
            <w:pPr>
              <w:pStyle w:val="Vsebinatabele"/>
              <w:jc w:val="center"/>
              <w:rPr>
                <w:rFonts w:ascii="Calibri Light" w:hAnsi="Calibri Light"/>
              </w:rPr>
            </w:pPr>
            <w:r w:rsidRPr="00B0533F">
              <w:rPr>
                <w:rFonts w:ascii="Calibri Light" w:hAnsi="Calibri Light"/>
                <w:sz w:val="22"/>
                <w:szCs w:val="22"/>
              </w:rPr>
              <w:t>POVEZOVANJE</w:t>
            </w:r>
          </w:p>
        </w:tc>
        <w:tc>
          <w:tcPr>
            <w:tcW w:w="1445" w:type="dxa"/>
            <w:gridSpan w:val="2"/>
            <w:tcBorders>
              <w:top w:val="single" w:sz="4" w:space="0" w:color="000000"/>
              <w:left w:val="single" w:sz="4" w:space="0" w:color="000000"/>
              <w:bottom w:val="single" w:sz="4" w:space="0" w:color="000000"/>
              <w:right w:val="single" w:sz="4" w:space="0" w:color="auto"/>
            </w:tcBorders>
            <w:shd w:val="clear" w:color="auto" w:fill="E0DCDC"/>
            <w:vAlign w:val="center"/>
          </w:tcPr>
          <w:p w14:paraId="6F6F3B3E" w14:textId="77777777" w:rsidR="000E3A4E" w:rsidRPr="00B0533F" w:rsidRDefault="006919C3" w:rsidP="00D26772">
            <w:pPr>
              <w:pStyle w:val="Vsebinatabele"/>
              <w:ind w:right="129"/>
              <w:jc w:val="center"/>
              <w:rPr>
                <w:rFonts w:ascii="Calibri Light" w:hAnsi="Calibri Light"/>
              </w:rPr>
            </w:pPr>
            <w:r w:rsidRPr="00B0533F">
              <w:rPr>
                <w:rFonts w:ascii="Calibri Light" w:hAnsi="Calibri Light"/>
                <w:sz w:val="22"/>
                <w:szCs w:val="22"/>
              </w:rPr>
              <w:t>STRAT. CILJ PO NSRBP</w:t>
            </w:r>
            <w:r w:rsidRPr="00B0533F">
              <w:rPr>
                <w:rStyle w:val="Sprotnaopomba-sklic"/>
                <w:rFonts w:ascii="Calibri Light" w:hAnsi="Calibri Light"/>
                <w:sz w:val="22"/>
                <w:szCs w:val="22"/>
              </w:rPr>
              <w:footnoteReference w:id="5"/>
            </w:r>
          </w:p>
        </w:tc>
        <w:tc>
          <w:tcPr>
            <w:tcW w:w="1269" w:type="dxa"/>
            <w:tcBorders>
              <w:top w:val="single" w:sz="4" w:space="0" w:color="auto"/>
              <w:left w:val="single" w:sz="4" w:space="0" w:color="auto"/>
              <w:bottom w:val="single" w:sz="4" w:space="0" w:color="auto"/>
              <w:right w:val="single" w:sz="4" w:space="0" w:color="auto"/>
            </w:tcBorders>
            <w:shd w:val="clear" w:color="auto" w:fill="E0DCDC"/>
            <w:vAlign w:val="center"/>
          </w:tcPr>
          <w:p w14:paraId="1940A81F" w14:textId="77777777" w:rsidR="000E3A4E" w:rsidRPr="00B0533F" w:rsidRDefault="006919C3" w:rsidP="00EA4A16">
            <w:pPr>
              <w:pStyle w:val="Vsebinatabele"/>
              <w:ind w:left="-231" w:right="-67" w:firstLine="231"/>
              <w:jc w:val="center"/>
              <w:rPr>
                <w:rFonts w:ascii="Calibri Light" w:hAnsi="Calibri Light"/>
              </w:rPr>
            </w:pPr>
            <w:r w:rsidRPr="00B0533F">
              <w:rPr>
                <w:rFonts w:ascii="Calibri Light" w:hAnsi="Calibri Light"/>
                <w:sz w:val="22"/>
                <w:szCs w:val="22"/>
              </w:rPr>
              <w:t>CILJI IN RAVNI PO NSRBP</w:t>
            </w:r>
          </w:p>
        </w:tc>
      </w:tr>
      <w:tr w:rsidR="007A144A" w:rsidRPr="00B0533F" w14:paraId="076FF7B2" w14:textId="77777777" w:rsidTr="00964B73">
        <w:trPr>
          <w:trHeight w:val="261"/>
          <w:tblHeader/>
        </w:trPr>
        <w:tc>
          <w:tcPr>
            <w:tcW w:w="586" w:type="dxa"/>
            <w:tcBorders>
              <w:left w:val="single" w:sz="4" w:space="0" w:color="000000"/>
              <w:bottom w:val="single" w:sz="4" w:space="0" w:color="000000"/>
            </w:tcBorders>
            <w:shd w:val="clear" w:color="auto" w:fill="E0DCDC"/>
          </w:tcPr>
          <w:p w14:paraId="6BE77D9B" w14:textId="77777777" w:rsidR="00051746" w:rsidRPr="00B0533F" w:rsidRDefault="00051746">
            <w:pPr>
              <w:pStyle w:val="Vsebinatabele"/>
              <w:rPr>
                <w:rFonts w:ascii="Calibri Light" w:hAnsi="Calibri Light"/>
                <w:sz w:val="21"/>
                <w:szCs w:val="21"/>
              </w:rPr>
            </w:pPr>
          </w:p>
        </w:tc>
        <w:tc>
          <w:tcPr>
            <w:tcW w:w="1974" w:type="dxa"/>
            <w:gridSpan w:val="2"/>
            <w:tcBorders>
              <w:left w:val="single" w:sz="4" w:space="0" w:color="000000"/>
              <w:bottom w:val="single" w:sz="4" w:space="0" w:color="000000"/>
            </w:tcBorders>
            <w:shd w:val="clear" w:color="auto" w:fill="E0DCDC"/>
          </w:tcPr>
          <w:p w14:paraId="2ACA8C96" w14:textId="77777777" w:rsidR="00051746" w:rsidRPr="00B0533F" w:rsidRDefault="00051746">
            <w:pPr>
              <w:pStyle w:val="Vsebinatabele"/>
              <w:rPr>
                <w:rFonts w:ascii="Calibri Light" w:hAnsi="Calibri Light"/>
                <w:sz w:val="21"/>
                <w:szCs w:val="21"/>
              </w:rPr>
            </w:pPr>
          </w:p>
        </w:tc>
        <w:tc>
          <w:tcPr>
            <w:tcW w:w="1212" w:type="dxa"/>
            <w:tcBorders>
              <w:left w:val="single" w:sz="4" w:space="0" w:color="000000"/>
              <w:bottom w:val="single" w:sz="4" w:space="0" w:color="000000"/>
            </w:tcBorders>
            <w:shd w:val="clear" w:color="auto" w:fill="E0DCDC"/>
          </w:tcPr>
          <w:p w14:paraId="378011E9" w14:textId="77777777" w:rsidR="00051746" w:rsidRPr="00B0533F" w:rsidRDefault="00051746">
            <w:pPr>
              <w:pStyle w:val="Vsebinatabele"/>
              <w:rPr>
                <w:rFonts w:ascii="Calibri Light" w:hAnsi="Calibri Light"/>
                <w:sz w:val="21"/>
                <w:szCs w:val="21"/>
              </w:rPr>
            </w:pPr>
          </w:p>
        </w:tc>
        <w:tc>
          <w:tcPr>
            <w:tcW w:w="1434" w:type="dxa"/>
            <w:tcBorders>
              <w:left w:val="single" w:sz="4" w:space="0" w:color="000000"/>
              <w:bottom w:val="single" w:sz="4" w:space="0" w:color="000000"/>
            </w:tcBorders>
            <w:shd w:val="clear" w:color="auto" w:fill="E0DCDC"/>
          </w:tcPr>
          <w:p w14:paraId="473BF30F" w14:textId="77777777" w:rsidR="00051746" w:rsidRPr="00B0533F" w:rsidRDefault="00051746">
            <w:pPr>
              <w:pStyle w:val="Vsebinatabele"/>
              <w:rPr>
                <w:rFonts w:ascii="Calibri Light" w:hAnsi="Calibri Light"/>
                <w:sz w:val="21"/>
                <w:szCs w:val="21"/>
              </w:rPr>
            </w:pPr>
          </w:p>
        </w:tc>
        <w:tc>
          <w:tcPr>
            <w:tcW w:w="1026" w:type="dxa"/>
            <w:tcBorders>
              <w:left w:val="single" w:sz="4" w:space="0" w:color="000000"/>
              <w:bottom w:val="single" w:sz="4" w:space="0" w:color="000000"/>
            </w:tcBorders>
            <w:shd w:val="clear" w:color="auto" w:fill="E0DCDC"/>
          </w:tcPr>
          <w:p w14:paraId="61E85100" w14:textId="77777777" w:rsidR="00051746" w:rsidRPr="00B0533F" w:rsidRDefault="00051746">
            <w:pPr>
              <w:pStyle w:val="Vsebinatabele"/>
              <w:jc w:val="center"/>
              <w:rPr>
                <w:rFonts w:ascii="Calibri Light" w:hAnsi="Calibri Light"/>
              </w:rPr>
            </w:pPr>
            <w:r w:rsidRPr="00B0533F">
              <w:rPr>
                <w:rFonts w:ascii="Calibri Light" w:hAnsi="Calibri Light" w:cstheme="minorHAnsi"/>
                <w:sz w:val="20"/>
                <w:szCs w:val="20"/>
              </w:rPr>
              <w:t>PP</w:t>
            </w:r>
          </w:p>
        </w:tc>
        <w:tc>
          <w:tcPr>
            <w:tcW w:w="851" w:type="dxa"/>
            <w:tcBorders>
              <w:left w:val="single" w:sz="4" w:space="0" w:color="000000"/>
              <w:bottom w:val="single" w:sz="4" w:space="0" w:color="000000"/>
            </w:tcBorders>
            <w:shd w:val="clear" w:color="auto" w:fill="E0DCDC"/>
          </w:tcPr>
          <w:p w14:paraId="287862F0" w14:textId="77777777" w:rsidR="00051746" w:rsidRPr="00B0533F" w:rsidRDefault="00051746">
            <w:pPr>
              <w:pStyle w:val="Vsebinatabele"/>
              <w:jc w:val="center"/>
              <w:rPr>
                <w:rFonts w:ascii="Calibri Light" w:hAnsi="Calibri Light"/>
              </w:rPr>
            </w:pPr>
            <w:r w:rsidRPr="00B0533F">
              <w:rPr>
                <w:rFonts w:ascii="Calibri Light" w:hAnsi="Calibri Light" w:cstheme="minorHAnsi"/>
                <w:sz w:val="20"/>
                <w:szCs w:val="20"/>
              </w:rPr>
              <w:t>2020</w:t>
            </w:r>
          </w:p>
        </w:tc>
        <w:tc>
          <w:tcPr>
            <w:tcW w:w="1134" w:type="dxa"/>
            <w:tcBorders>
              <w:left w:val="single" w:sz="4" w:space="0" w:color="000000"/>
              <w:bottom w:val="single" w:sz="4" w:space="0" w:color="000000"/>
            </w:tcBorders>
            <w:shd w:val="clear" w:color="auto" w:fill="E0DCDC"/>
          </w:tcPr>
          <w:p w14:paraId="2D786748" w14:textId="77777777" w:rsidR="00051746" w:rsidRPr="00B0533F" w:rsidRDefault="00051746">
            <w:pPr>
              <w:pStyle w:val="Vsebinatabele"/>
              <w:jc w:val="center"/>
              <w:rPr>
                <w:rFonts w:ascii="Calibri Light" w:hAnsi="Calibri Light"/>
              </w:rPr>
            </w:pPr>
            <w:r w:rsidRPr="00B0533F">
              <w:rPr>
                <w:rFonts w:ascii="Calibri Light" w:hAnsi="Calibri Light" w:cstheme="minorHAnsi"/>
                <w:sz w:val="20"/>
                <w:szCs w:val="20"/>
              </w:rPr>
              <w:t>2021</w:t>
            </w:r>
          </w:p>
        </w:tc>
        <w:tc>
          <w:tcPr>
            <w:tcW w:w="992" w:type="dxa"/>
            <w:tcBorders>
              <w:left w:val="single" w:sz="4" w:space="0" w:color="000000"/>
              <w:bottom w:val="single" w:sz="4" w:space="0" w:color="000000"/>
            </w:tcBorders>
            <w:shd w:val="clear" w:color="auto" w:fill="E0DCDC"/>
          </w:tcPr>
          <w:p w14:paraId="7F1F03AD" w14:textId="77777777" w:rsidR="00051746" w:rsidRPr="00B0533F" w:rsidRDefault="00051746">
            <w:pPr>
              <w:pStyle w:val="Vsebinatabele"/>
              <w:jc w:val="center"/>
              <w:rPr>
                <w:rFonts w:ascii="Calibri Light" w:hAnsi="Calibri Light"/>
              </w:rPr>
            </w:pPr>
            <w:r w:rsidRPr="00B0533F">
              <w:rPr>
                <w:rFonts w:ascii="Calibri Light" w:hAnsi="Calibri Light"/>
                <w:sz w:val="20"/>
                <w:szCs w:val="20"/>
              </w:rPr>
              <w:t>2022</w:t>
            </w:r>
          </w:p>
        </w:tc>
        <w:tc>
          <w:tcPr>
            <w:tcW w:w="709" w:type="dxa"/>
            <w:tcBorders>
              <w:left w:val="single" w:sz="4" w:space="0" w:color="000000"/>
              <w:bottom w:val="single" w:sz="4" w:space="0" w:color="000000"/>
            </w:tcBorders>
            <w:shd w:val="clear" w:color="auto" w:fill="E0DCDC"/>
          </w:tcPr>
          <w:p w14:paraId="63DD11D6" w14:textId="77777777" w:rsidR="00051746" w:rsidRPr="00B0533F" w:rsidRDefault="00051746">
            <w:pPr>
              <w:pStyle w:val="Vsebinatabele"/>
              <w:jc w:val="center"/>
              <w:rPr>
                <w:rFonts w:ascii="Calibri Light" w:hAnsi="Calibri Light"/>
              </w:rPr>
            </w:pPr>
            <w:r w:rsidRPr="00B0533F">
              <w:rPr>
                <w:rFonts w:ascii="Calibri Light" w:hAnsi="Calibri Light"/>
                <w:sz w:val="20"/>
                <w:szCs w:val="20"/>
              </w:rPr>
              <w:t>2023</w:t>
            </w:r>
          </w:p>
        </w:tc>
        <w:tc>
          <w:tcPr>
            <w:tcW w:w="893" w:type="dxa"/>
            <w:tcBorders>
              <w:left w:val="single" w:sz="4" w:space="0" w:color="000000"/>
              <w:bottom w:val="single" w:sz="4" w:space="0" w:color="000000"/>
            </w:tcBorders>
            <w:shd w:val="clear" w:color="auto" w:fill="E0DCDC"/>
          </w:tcPr>
          <w:p w14:paraId="347F870E" w14:textId="77777777" w:rsidR="00051746" w:rsidRPr="00B0533F" w:rsidRDefault="00051746">
            <w:pPr>
              <w:pStyle w:val="Vsebinatabele"/>
              <w:jc w:val="center"/>
              <w:rPr>
                <w:rFonts w:ascii="Calibri Light" w:hAnsi="Calibri Light"/>
              </w:rPr>
            </w:pPr>
            <w:r w:rsidRPr="00B0533F">
              <w:rPr>
                <w:rFonts w:ascii="Calibri Light" w:hAnsi="Calibri Light"/>
                <w:sz w:val="20"/>
                <w:szCs w:val="20"/>
              </w:rPr>
              <w:t>SKUPAJ</w:t>
            </w:r>
          </w:p>
        </w:tc>
        <w:tc>
          <w:tcPr>
            <w:tcW w:w="1375" w:type="dxa"/>
            <w:tcBorders>
              <w:left w:val="single" w:sz="4" w:space="0" w:color="000000"/>
              <w:bottom w:val="single" w:sz="4" w:space="0" w:color="000000"/>
            </w:tcBorders>
            <w:shd w:val="clear" w:color="auto" w:fill="E0DCDC"/>
          </w:tcPr>
          <w:p w14:paraId="1B6CF47D" w14:textId="77777777" w:rsidR="00051746" w:rsidRPr="00B0533F" w:rsidRDefault="00051746">
            <w:pPr>
              <w:pStyle w:val="Vsebinatabele"/>
              <w:rPr>
                <w:rFonts w:ascii="Calibri Light" w:hAnsi="Calibri Light"/>
                <w:sz w:val="21"/>
                <w:szCs w:val="21"/>
              </w:rPr>
            </w:pPr>
          </w:p>
        </w:tc>
        <w:tc>
          <w:tcPr>
            <w:tcW w:w="1236" w:type="dxa"/>
            <w:tcBorders>
              <w:left w:val="single" w:sz="4" w:space="0" w:color="000000"/>
              <w:bottom w:val="single" w:sz="4" w:space="0" w:color="000000"/>
            </w:tcBorders>
            <w:shd w:val="clear" w:color="auto" w:fill="E0DCDC"/>
          </w:tcPr>
          <w:p w14:paraId="3DEC0F11" w14:textId="0CD56E1A" w:rsidR="00051746" w:rsidRPr="00B0533F" w:rsidRDefault="00AF29A5">
            <w:pPr>
              <w:pStyle w:val="Vsebinatabele"/>
              <w:rPr>
                <w:rFonts w:ascii="Calibri Light" w:hAnsi="Calibri Light" w:cstheme="minorHAnsi"/>
                <w:sz w:val="18"/>
                <w:szCs w:val="18"/>
              </w:rPr>
            </w:pPr>
            <w:r>
              <w:rPr>
                <w:rFonts w:ascii="Calibri Light" w:hAnsi="Calibri Light" w:cstheme="minorHAnsi"/>
                <w:sz w:val="18"/>
                <w:szCs w:val="18"/>
              </w:rPr>
              <w:t xml:space="preserve">     </w:t>
            </w:r>
          </w:p>
        </w:tc>
        <w:tc>
          <w:tcPr>
            <w:tcW w:w="1445" w:type="dxa"/>
            <w:gridSpan w:val="2"/>
            <w:tcBorders>
              <w:left w:val="single" w:sz="4" w:space="0" w:color="000000"/>
              <w:bottom w:val="single" w:sz="4" w:space="0" w:color="000000"/>
            </w:tcBorders>
            <w:shd w:val="clear" w:color="auto" w:fill="E0DCDC"/>
          </w:tcPr>
          <w:p w14:paraId="240AC6BC" w14:textId="77777777" w:rsidR="00051746" w:rsidRPr="00B0533F" w:rsidRDefault="00051746" w:rsidP="00AF29A5">
            <w:pPr>
              <w:pStyle w:val="Vsebinatabele"/>
              <w:ind w:right="-257" w:firstLine="940"/>
              <w:rPr>
                <w:rFonts w:ascii="Calibri Light" w:hAnsi="Calibri Light"/>
                <w:sz w:val="21"/>
                <w:szCs w:val="21"/>
              </w:rPr>
            </w:pPr>
          </w:p>
        </w:tc>
        <w:tc>
          <w:tcPr>
            <w:tcW w:w="1269" w:type="dxa"/>
            <w:tcBorders>
              <w:left w:val="single" w:sz="4" w:space="0" w:color="000000"/>
              <w:bottom w:val="single" w:sz="4" w:space="0" w:color="000000"/>
              <w:right w:val="single" w:sz="4" w:space="0" w:color="000000"/>
            </w:tcBorders>
            <w:shd w:val="clear" w:color="auto" w:fill="E0DCDC"/>
          </w:tcPr>
          <w:p w14:paraId="4C76DFAE" w14:textId="77777777" w:rsidR="00051746" w:rsidRPr="00B0533F" w:rsidRDefault="00051746" w:rsidP="00AF29A5">
            <w:pPr>
              <w:pStyle w:val="Vsebinatabele"/>
              <w:ind w:left="862" w:right="-627"/>
              <w:rPr>
                <w:rFonts w:ascii="Calibri Light" w:hAnsi="Calibri Light"/>
                <w:sz w:val="21"/>
                <w:szCs w:val="21"/>
              </w:rPr>
            </w:pPr>
          </w:p>
        </w:tc>
      </w:tr>
      <w:tr w:rsidR="000E3A4E" w:rsidRPr="00B0533F" w14:paraId="1BB2D0EE" w14:textId="77777777" w:rsidTr="00EA4A16">
        <w:trPr>
          <w:trHeight w:val="396"/>
        </w:trPr>
        <w:tc>
          <w:tcPr>
            <w:tcW w:w="16136" w:type="dxa"/>
            <w:gridSpan w:val="16"/>
            <w:tcBorders>
              <w:top w:val="single" w:sz="4" w:space="0" w:color="000000"/>
              <w:left w:val="single" w:sz="4" w:space="0" w:color="000000"/>
              <w:right w:val="single" w:sz="4" w:space="0" w:color="000000"/>
            </w:tcBorders>
            <w:shd w:val="clear" w:color="auto" w:fill="E0DCDC"/>
          </w:tcPr>
          <w:p w14:paraId="6D7E2733" w14:textId="77777777" w:rsidR="000E3A4E" w:rsidRPr="00B0533F" w:rsidRDefault="006919C3">
            <w:pPr>
              <w:pStyle w:val="Naslov2"/>
              <w:widowControl w:val="0"/>
            </w:pPr>
            <w:bookmarkStart w:id="22" w:name="_Toc152242694"/>
            <w:bookmarkStart w:id="23" w:name="_Toc161665089"/>
            <w:r w:rsidRPr="00B0533F">
              <w:t>1 PODPORA URESNIČEVANJU NSRBP V OKVIRU JAVNE SLUŽBE – osnovne in posebne naloge</w:t>
            </w:r>
            <w:bookmarkEnd w:id="22"/>
            <w:bookmarkEnd w:id="23"/>
            <w:r w:rsidRPr="00B0533F">
              <w:t xml:space="preserve"> </w:t>
            </w:r>
          </w:p>
        </w:tc>
      </w:tr>
      <w:tr w:rsidR="00EA4A16" w:rsidRPr="00B0533F" w14:paraId="7298C609" w14:textId="77777777" w:rsidTr="00964B73">
        <w:trPr>
          <w:trHeight w:val="258"/>
        </w:trPr>
        <w:tc>
          <w:tcPr>
            <w:tcW w:w="586" w:type="dxa"/>
            <w:vMerge w:val="restart"/>
            <w:tcBorders>
              <w:top w:val="single" w:sz="4" w:space="0" w:color="000000"/>
              <w:left w:val="single" w:sz="4" w:space="0" w:color="000000"/>
              <w:bottom w:val="single" w:sz="4" w:space="0" w:color="000000"/>
              <w:right w:val="single" w:sz="4" w:space="0" w:color="000000"/>
            </w:tcBorders>
          </w:tcPr>
          <w:p w14:paraId="3606089D" w14:textId="77777777" w:rsidR="00051746" w:rsidRPr="00B0533F" w:rsidRDefault="00051746">
            <w:pPr>
              <w:pStyle w:val="Odstavekseznama"/>
              <w:widowControl w:val="0"/>
              <w:spacing w:line="240" w:lineRule="auto"/>
              <w:ind w:left="-57"/>
              <w:jc w:val="right"/>
            </w:pPr>
            <w:r w:rsidRPr="00B0533F">
              <w:rPr>
                <w:rFonts w:ascii="Calibri Light" w:hAnsi="Calibri Light"/>
                <w:sz w:val="20"/>
                <w:szCs w:val="20"/>
              </w:rPr>
              <w:t>1</w:t>
            </w:r>
            <w:r w:rsidRPr="00B0533F">
              <w:rPr>
                <w:rFonts w:ascii="Calibri Light" w:hAnsi="Calibri Light"/>
              </w:rPr>
              <w:t>.</w:t>
            </w:r>
          </w:p>
        </w:tc>
        <w:tc>
          <w:tcPr>
            <w:tcW w:w="19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08533D2" w14:textId="77777777" w:rsidR="00051746" w:rsidRPr="00B0533F" w:rsidRDefault="00051746">
            <w:pPr>
              <w:widowControl w:val="0"/>
              <w:spacing w:line="240" w:lineRule="auto"/>
              <w:jc w:val="left"/>
            </w:pPr>
            <w:r w:rsidRPr="00B0533F">
              <w:rPr>
                <w:rFonts w:ascii="Calibri Light" w:hAnsi="Calibri Light"/>
                <w:sz w:val="20"/>
                <w:szCs w:val="20"/>
              </w:rPr>
              <w:t xml:space="preserve">Strokovna in razvojna podpora Nacionalnemu svetu za bralno pismenost </w:t>
            </w:r>
          </w:p>
          <w:p w14:paraId="3121CF63" w14:textId="77777777" w:rsidR="00051746" w:rsidRPr="00B0533F" w:rsidRDefault="00051746">
            <w:pPr>
              <w:widowControl w:val="0"/>
              <w:spacing w:line="240" w:lineRule="auto"/>
              <w:jc w:val="left"/>
              <w:rPr>
                <w:rFonts w:ascii="Calibri Light" w:hAnsi="Calibri Light"/>
                <w:sz w:val="20"/>
                <w:szCs w:val="20"/>
              </w:rPr>
            </w:pPr>
          </w:p>
        </w:tc>
        <w:tc>
          <w:tcPr>
            <w:tcW w:w="121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1DE978" w14:textId="2048BD46" w:rsidR="00051746" w:rsidRPr="00B0533F" w:rsidRDefault="00051746">
            <w:pPr>
              <w:pStyle w:val="Vsebinatabele"/>
              <w:spacing w:line="240" w:lineRule="auto"/>
              <w:jc w:val="left"/>
            </w:pPr>
            <w:r w:rsidRPr="00B0533F">
              <w:rPr>
                <w:sz w:val="18"/>
                <w:szCs w:val="18"/>
              </w:rPr>
              <w:t xml:space="preserve">Vsakoletna </w:t>
            </w:r>
            <w:r>
              <w:rPr>
                <w:sz w:val="18"/>
                <w:szCs w:val="18"/>
              </w:rPr>
              <w:t>l</w:t>
            </w:r>
            <w:r w:rsidRPr="00B0533F">
              <w:rPr>
                <w:sz w:val="18"/>
                <w:szCs w:val="18"/>
              </w:rPr>
              <w:t xml:space="preserve">etna poročila </w:t>
            </w:r>
            <w:r w:rsidR="005B7B92">
              <w:rPr>
                <w:sz w:val="18"/>
                <w:szCs w:val="18"/>
              </w:rPr>
              <w:t>ukrepov</w:t>
            </w:r>
          </w:p>
          <w:p w14:paraId="0B929F00" w14:textId="77777777" w:rsidR="00051746" w:rsidRPr="00B0533F" w:rsidRDefault="00051746">
            <w:pPr>
              <w:pStyle w:val="Vsebinatabele"/>
              <w:spacing w:line="240" w:lineRule="auto"/>
              <w:jc w:val="left"/>
              <w:rPr>
                <w:rFonts w:ascii="Calibri" w:hAnsi="Calibri"/>
                <w:sz w:val="12"/>
                <w:szCs w:val="12"/>
              </w:rPr>
            </w:pPr>
          </w:p>
          <w:p w14:paraId="12EA86F7" w14:textId="0629CED7" w:rsidR="00051746" w:rsidRPr="00B0533F" w:rsidRDefault="00051746">
            <w:pPr>
              <w:pStyle w:val="Vsebinatabele"/>
              <w:spacing w:line="240" w:lineRule="auto"/>
              <w:jc w:val="left"/>
            </w:pPr>
            <w:r w:rsidRPr="00B0533F">
              <w:rPr>
                <w:sz w:val="18"/>
                <w:szCs w:val="18"/>
              </w:rPr>
              <w:t xml:space="preserve">Vzdrževanje in vsebinsko posod. spletne strani pismen.si </w:t>
            </w:r>
          </w:p>
          <w:p w14:paraId="4A485B8A" w14:textId="77777777" w:rsidR="00051746" w:rsidRPr="00B0533F" w:rsidRDefault="00051746">
            <w:pPr>
              <w:pStyle w:val="Vsebinatabele"/>
              <w:spacing w:line="240" w:lineRule="auto"/>
              <w:jc w:val="left"/>
              <w:rPr>
                <w:rFonts w:ascii="Calibri" w:hAnsi="Calibri"/>
                <w:sz w:val="12"/>
                <w:szCs w:val="12"/>
              </w:rPr>
            </w:pPr>
          </w:p>
          <w:p w14:paraId="54ECA49C" w14:textId="18F63FA3" w:rsidR="00051746" w:rsidRPr="00B0533F" w:rsidRDefault="00051746">
            <w:pPr>
              <w:pStyle w:val="Vsebinatabele"/>
              <w:spacing w:line="240" w:lineRule="auto"/>
              <w:jc w:val="left"/>
            </w:pPr>
            <w:r w:rsidRPr="00B0533F">
              <w:rPr>
                <w:sz w:val="18"/>
                <w:szCs w:val="18"/>
              </w:rPr>
              <w:t>Idejne rešitve za prisotnost branja na javnih mestih in promocija</w:t>
            </w:r>
          </w:p>
          <w:p w14:paraId="1573C898" w14:textId="77777777" w:rsidR="00051746" w:rsidRPr="00B0533F" w:rsidRDefault="00051746">
            <w:pPr>
              <w:pStyle w:val="Vsebinatabele"/>
              <w:spacing w:line="240" w:lineRule="auto"/>
              <w:jc w:val="left"/>
              <w:rPr>
                <w:sz w:val="12"/>
                <w:szCs w:val="12"/>
              </w:rPr>
            </w:pPr>
          </w:p>
          <w:p w14:paraId="15E3337B" w14:textId="39F4184C" w:rsidR="00051746" w:rsidRPr="00B0533F" w:rsidRDefault="00051746">
            <w:pPr>
              <w:pStyle w:val="Vsebinatabele"/>
              <w:spacing w:line="240" w:lineRule="auto"/>
              <w:jc w:val="left"/>
            </w:pPr>
            <w:r w:rsidRPr="00B0533F">
              <w:rPr>
                <w:sz w:val="18"/>
                <w:szCs w:val="18"/>
              </w:rPr>
              <w:t>Modeli dialoškega branja</w:t>
            </w:r>
          </w:p>
          <w:p w14:paraId="483ABB5E" w14:textId="77777777" w:rsidR="00051746" w:rsidRPr="00B0533F" w:rsidRDefault="00051746">
            <w:pPr>
              <w:pStyle w:val="Vsebinatabele"/>
              <w:spacing w:line="240" w:lineRule="auto"/>
              <w:jc w:val="left"/>
              <w:rPr>
                <w:rFonts w:ascii="Calibri" w:hAnsi="Calibri" w:cstheme="majorHAnsi"/>
                <w:sz w:val="12"/>
                <w:szCs w:val="12"/>
              </w:rPr>
            </w:pPr>
          </w:p>
          <w:p w14:paraId="1032DC25" w14:textId="77777777" w:rsidR="00051746" w:rsidRPr="00B0533F" w:rsidRDefault="00051746">
            <w:pPr>
              <w:pStyle w:val="Vsebinatabele"/>
              <w:spacing w:line="240" w:lineRule="auto"/>
              <w:jc w:val="left"/>
            </w:pPr>
            <w:r w:rsidRPr="00B0533F">
              <w:rPr>
                <w:rFonts w:cstheme="majorHAnsi"/>
                <w:sz w:val="18"/>
                <w:szCs w:val="18"/>
              </w:rPr>
              <w:t xml:space="preserve">Potujoča razstava »Portreti </w:t>
            </w:r>
            <w:r w:rsidRPr="00B0533F">
              <w:rPr>
                <w:rFonts w:cstheme="majorHAnsi"/>
                <w:sz w:val="18"/>
                <w:szCs w:val="18"/>
              </w:rPr>
              <w:lastRenderedPageBreak/>
              <w:t>branja«</w:t>
            </w:r>
          </w:p>
        </w:tc>
        <w:tc>
          <w:tcPr>
            <w:tcW w:w="14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342680" w14:textId="0CF0B7B2" w:rsidR="00051746" w:rsidRPr="00B0533F" w:rsidRDefault="00051746">
            <w:pPr>
              <w:pStyle w:val="Vsebinatabele"/>
              <w:spacing w:line="240" w:lineRule="auto"/>
              <w:jc w:val="left"/>
            </w:pPr>
            <w:r w:rsidRPr="00B0533F">
              <w:rPr>
                <w:sz w:val="18"/>
                <w:szCs w:val="18"/>
              </w:rPr>
              <w:lastRenderedPageBreak/>
              <w:t>Delovanje NS in strokovna podpora</w:t>
            </w:r>
          </w:p>
          <w:p w14:paraId="0DB5B2AD" w14:textId="77777777" w:rsidR="00051746" w:rsidRPr="00B0533F" w:rsidRDefault="00051746">
            <w:pPr>
              <w:pStyle w:val="Vsebinatabele"/>
              <w:spacing w:line="240" w:lineRule="auto"/>
              <w:jc w:val="left"/>
              <w:rPr>
                <w:rFonts w:ascii="Calibri" w:hAnsi="Calibri"/>
                <w:sz w:val="18"/>
                <w:szCs w:val="18"/>
              </w:rPr>
            </w:pPr>
          </w:p>
          <w:p w14:paraId="0E9456D7" w14:textId="4FCF1C18" w:rsidR="00051746" w:rsidRPr="00B0533F" w:rsidRDefault="00051746">
            <w:pPr>
              <w:pStyle w:val="Vsebinatabele"/>
              <w:spacing w:line="240" w:lineRule="auto"/>
              <w:jc w:val="left"/>
            </w:pPr>
            <w:r w:rsidRPr="00B0533F">
              <w:rPr>
                <w:sz w:val="18"/>
                <w:szCs w:val="18"/>
              </w:rPr>
              <w:t xml:space="preserve">Strokovna podpora pri pripravi </w:t>
            </w:r>
            <w:r w:rsidR="005B7B92">
              <w:rPr>
                <w:sz w:val="18"/>
                <w:szCs w:val="18"/>
              </w:rPr>
              <w:t>pregleda ukrepov</w:t>
            </w:r>
            <w:r w:rsidR="005B7B92" w:rsidRPr="00B0533F">
              <w:rPr>
                <w:sz w:val="18"/>
                <w:szCs w:val="18"/>
              </w:rPr>
              <w:t xml:space="preserve"> </w:t>
            </w:r>
            <w:r w:rsidRPr="00B0533F">
              <w:rPr>
                <w:sz w:val="18"/>
                <w:szCs w:val="18"/>
              </w:rPr>
              <w:t>in letnih poročil</w:t>
            </w:r>
            <w:r w:rsidRPr="00B0533F">
              <w:rPr>
                <w:sz w:val="18"/>
                <w:szCs w:val="18"/>
              </w:rPr>
              <w:br/>
            </w:r>
          </w:p>
          <w:p w14:paraId="6BD42E39" w14:textId="38A3F24C" w:rsidR="00051746" w:rsidRPr="00B0533F" w:rsidRDefault="00051746">
            <w:pPr>
              <w:pStyle w:val="Vsebinatabele"/>
              <w:spacing w:line="240" w:lineRule="auto"/>
              <w:jc w:val="left"/>
            </w:pPr>
            <w:r w:rsidRPr="00B0533F">
              <w:rPr>
                <w:sz w:val="18"/>
                <w:szCs w:val="18"/>
              </w:rPr>
              <w:t>Informiranost javnosti o uresničevanju NSRBP prek spletne strani pismen.si</w:t>
            </w:r>
            <w:r w:rsidRPr="00B0533F">
              <w:rPr>
                <w:sz w:val="18"/>
                <w:szCs w:val="18"/>
              </w:rPr>
              <w:br/>
            </w:r>
          </w:p>
          <w:p w14:paraId="45FE42C8" w14:textId="049310C0" w:rsidR="00051746" w:rsidRPr="00B0533F" w:rsidRDefault="00051746">
            <w:pPr>
              <w:pStyle w:val="Vsebinatabele"/>
              <w:spacing w:line="240" w:lineRule="auto"/>
              <w:jc w:val="left"/>
            </w:pPr>
            <w:r w:rsidRPr="00B0533F">
              <w:rPr>
                <w:sz w:val="18"/>
                <w:szCs w:val="18"/>
              </w:rPr>
              <w:t>Idejne rešitve in modeli za spodbujanje dialoškega branja</w:t>
            </w:r>
          </w:p>
          <w:p w14:paraId="4654D915" w14:textId="77777777" w:rsidR="00051746" w:rsidRPr="00B0533F" w:rsidRDefault="00051746">
            <w:pPr>
              <w:pStyle w:val="Vsebinatabele"/>
              <w:spacing w:line="240" w:lineRule="auto"/>
              <w:jc w:val="left"/>
              <w:rPr>
                <w:rFonts w:ascii="Calibri" w:hAnsi="Calibri"/>
                <w:sz w:val="18"/>
                <w:szCs w:val="18"/>
              </w:rPr>
            </w:pPr>
          </w:p>
          <w:p w14:paraId="4018E015" w14:textId="77777777" w:rsidR="00051746" w:rsidRPr="00B0533F" w:rsidRDefault="00051746">
            <w:pPr>
              <w:pStyle w:val="Vsebinatabele"/>
              <w:spacing w:line="240" w:lineRule="auto"/>
              <w:jc w:val="left"/>
            </w:pPr>
            <w:r w:rsidRPr="00B0533F">
              <w:rPr>
                <w:sz w:val="18"/>
                <w:szCs w:val="18"/>
              </w:rPr>
              <w:t>Umeščanje branja v izobraževanje odraslih</w:t>
            </w:r>
          </w:p>
          <w:p w14:paraId="15595D39" w14:textId="77777777" w:rsidR="00051746" w:rsidRPr="00B0533F" w:rsidRDefault="00051746">
            <w:pPr>
              <w:pStyle w:val="Vsebinatabele"/>
              <w:spacing w:line="240" w:lineRule="auto"/>
              <w:jc w:val="left"/>
              <w:rPr>
                <w:rFonts w:cstheme="majorHAnsi"/>
                <w:sz w:val="18"/>
                <w:szCs w:val="18"/>
              </w:rPr>
            </w:pP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5A1426" w14:textId="4C4F0892" w:rsidR="00051746" w:rsidRPr="00B0533F" w:rsidRDefault="00051746" w:rsidP="002641CC">
            <w:pPr>
              <w:widowControl w:val="0"/>
              <w:spacing w:line="240" w:lineRule="auto"/>
              <w:jc w:val="left"/>
            </w:pPr>
            <w:r w:rsidRPr="00B0533F">
              <w:rPr>
                <w:rFonts w:cstheme="majorHAnsi"/>
                <w:sz w:val="18"/>
                <w:szCs w:val="18"/>
              </w:rPr>
              <w:lastRenderedPageBreak/>
              <w:t xml:space="preserve">231820 </w:t>
            </w:r>
            <w:r>
              <w:rPr>
                <w:rFonts w:ascii="Calibri Light" w:hAnsi="Calibri Light" w:cstheme="majorHAnsi"/>
                <w:sz w:val="20"/>
                <w:szCs w:val="20"/>
              </w:rPr>
              <w:t>–</w:t>
            </w:r>
            <w:r w:rsidRPr="00B0533F">
              <w:rPr>
                <w:rFonts w:cstheme="majorHAnsi"/>
                <w:sz w:val="18"/>
                <w:szCs w:val="18"/>
              </w:rPr>
              <w:t xml:space="preserve"> </w:t>
            </w:r>
            <w:proofErr w:type="spellStart"/>
            <w:r w:rsidRPr="00B0533F">
              <w:rPr>
                <w:rFonts w:cstheme="majorHAnsi"/>
                <w:sz w:val="18"/>
                <w:szCs w:val="18"/>
              </w:rPr>
              <w:t>Razisk</w:t>
            </w:r>
            <w:proofErr w:type="spellEnd"/>
            <w:r w:rsidRPr="00B0533F">
              <w:rPr>
                <w:rFonts w:cstheme="majorHAnsi"/>
                <w:sz w:val="18"/>
                <w:szCs w:val="18"/>
              </w:rPr>
              <w:t>. in strokovne naloge za izobraževanje</w:t>
            </w:r>
            <w:r w:rsidRPr="00B0533F">
              <w:rPr>
                <w:rStyle w:val="Sprotnaopomba-sklic"/>
                <w:rFonts w:cstheme="majorHAnsi"/>
                <w:sz w:val="18"/>
                <w:szCs w:val="18"/>
              </w:rPr>
              <w:footnoteReference w:id="6"/>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C3B160" w14:textId="77777777" w:rsidR="00051746" w:rsidRPr="00B0533F" w:rsidRDefault="00051746">
            <w:pPr>
              <w:pStyle w:val="Vsebinatabele"/>
              <w:spacing w:line="240" w:lineRule="auto"/>
              <w:jc w:val="right"/>
            </w:pPr>
            <w:r w:rsidRPr="00B0533F">
              <w:rPr>
                <w:rFonts w:cstheme="minorHAnsi"/>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7872DD" w14:textId="77777777" w:rsidR="00051746" w:rsidRPr="00B0533F" w:rsidRDefault="00051746">
            <w:pPr>
              <w:widowControl w:val="0"/>
              <w:spacing w:line="240" w:lineRule="auto"/>
              <w:jc w:val="right"/>
            </w:pPr>
            <w:r w:rsidRPr="00B0533F">
              <w:rPr>
                <w:rFonts w:cstheme="minorHAnsi"/>
                <w:sz w:val="18"/>
                <w:szCs w:val="18"/>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DB4A99" w14:textId="77777777" w:rsidR="00051746" w:rsidRPr="00B0533F" w:rsidRDefault="00051746">
            <w:pPr>
              <w:pStyle w:val="Vsebinatabele"/>
              <w:spacing w:line="240" w:lineRule="auto"/>
              <w:jc w:val="right"/>
            </w:pPr>
            <w:r w:rsidRPr="00B0533F">
              <w:rPr>
                <w:sz w:val="18"/>
                <w:szCs w:val="18"/>
              </w:rPr>
              <w:t>2.500</w:t>
            </w:r>
          </w:p>
          <w:p w14:paraId="22C99FE9" w14:textId="77777777" w:rsidR="00051746" w:rsidRPr="00B0533F" w:rsidRDefault="00051746">
            <w:pPr>
              <w:pStyle w:val="Vsebinatabele"/>
              <w:spacing w:line="240" w:lineRule="auto"/>
              <w:jc w:val="right"/>
              <w:rPr>
                <w:rFonts w:ascii="Calibri" w:hAnsi="Calibri"/>
                <w:sz w:val="18"/>
                <w:szCs w:val="18"/>
              </w:rPr>
            </w:pPr>
          </w:p>
          <w:p w14:paraId="2C0861D5" w14:textId="77777777" w:rsidR="00051746" w:rsidRPr="00B0533F" w:rsidRDefault="00051746">
            <w:pPr>
              <w:pStyle w:val="Vsebinatabele"/>
              <w:spacing w:line="240" w:lineRule="auto"/>
              <w:jc w:val="right"/>
              <w:rPr>
                <w:rFonts w:ascii="Calibri" w:hAnsi="Calibri"/>
                <w:sz w:val="18"/>
                <w:szCs w:val="18"/>
              </w:rPr>
            </w:pPr>
          </w:p>
          <w:p w14:paraId="589E02B4" w14:textId="77777777" w:rsidR="00051746" w:rsidRPr="00B0533F" w:rsidRDefault="00051746">
            <w:pPr>
              <w:pStyle w:val="Vsebinatabele"/>
              <w:spacing w:line="240" w:lineRule="auto"/>
              <w:jc w:val="right"/>
              <w:rPr>
                <w:rFonts w:ascii="Calibri" w:hAnsi="Calibri"/>
                <w:sz w:val="18"/>
                <w:szCs w:val="18"/>
              </w:rPr>
            </w:pPr>
          </w:p>
          <w:p w14:paraId="40DA9F2D" w14:textId="77777777" w:rsidR="00051746" w:rsidRPr="00B0533F" w:rsidRDefault="00051746">
            <w:pPr>
              <w:pStyle w:val="Vsebinatabele"/>
              <w:spacing w:line="240" w:lineRule="auto"/>
              <w:jc w:val="right"/>
              <w:rPr>
                <w:rFonts w:ascii="Calibri" w:hAnsi="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19532C" w14:textId="77777777" w:rsidR="00051746" w:rsidRPr="00B0533F" w:rsidRDefault="00051746">
            <w:pPr>
              <w:pStyle w:val="Vsebinatabele"/>
              <w:spacing w:line="240" w:lineRule="auto"/>
              <w:jc w:val="right"/>
            </w:pPr>
            <w:r w:rsidRPr="00B0533F">
              <w:rPr>
                <w:sz w:val="18"/>
                <w:szCs w:val="18"/>
              </w:rPr>
              <w:t>3.500</w:t>
            </w:r>
          </w:p>
          <w:p w14:paraId="4C987FF2" w14:textId="77777777" w:rsidR="00051746" w:rsidRPr="00B0533F" w:rsidRDefault="00051746">
            <w:pPr>
              <w:pStyle w:val="Vsebinatabele"/>
              <w:spacing w:line="240" w:lineRule="auto"/>
              <w:jc w:val="right"/>
              <w:rPr>
                <w:rFonts w:ascii="Calibri" w:hAnsi="Calibri"/>
                <w:sz w:val="18"/>
                <w:szCs w:val="18"/>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14:paraId="1F7E0C68" w14:textId="77777777" w:rsidR="00051746" w:rsidRPr="00B0533F" w:rsidRDefault="00051746">
            <w:pPr>
              <w:widowControl w:val="0"/>
              <w:spacing w:line="240" w:lineRule="auto"/>
              <w:jc w:val="right"/>
              <w:rPr>
                <w:rFonts w:ascii="Calibri" w:hAnsi="Calibri"/>
                <w:sz w:val="18"/>
                <w:szCs w:val="18"/>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41AEA974" w14:textId="77777777" w:rsidR="00051746" w:rsidRPr="00B0533F" w:rsidRDefault="00051746">
            <w:pPr>
              <w:widowControl w:val="0"/>
              <w:spacing w:line="240" w:lineRule="auto"/>
              <w:jc w:val="center"/>
            </w:pPr>
            <w:r w:rsidRPr="00B0533F">
              <w:rPr>
                <w:sz w:val="18"/>
                <w:szCs w:val="18"/>
              </w:rPr>
              <w:t>MVI</w:t>
            </w:r>
          </w:p>
          <w:p w14:paraId="64A79F67" w14:textId="77777777" w:rsidR="00051746" w:rsidRPr="00B0533F" w:rsidRDefault="00051746">
            <w:pPr>
              <w:widowControl w:val="0"/>
              <w:spacing w:line="240" w:lineRule="auto"/>
              <w:jc w:val="center"/>
            </w:pPr>
            <w:r w:rsidRPr="00B0533F">
              <w:rPr>
                <w:sz w:val="18"/>
                <w:szCs w:val="18"/>
              </w:rPr>
              <w:t>ACS</w:t>
            </w:r>
          </w:p>
          <w:p w14:paraId="0D9B3193" w14:textId="77777777" w:rsidR="00051746" w:rsidRPr="00B0533F" w:rsidRDefault="00051746">
            <w:pPr>
              <w:widowControl w:val="0"/>
              <w:spacing w:line="240" w:lineRule="auto"/>
              <w:jc w:val="center"/>
            </w:pPr>
            <w:r w:rsidRPr="00B0533F">
              <w:rPr>
                <w:sz w:val="18"/>
                <w:szCs w:val="18"/>
              </w:rPr>
              <w:t>(LDN)</w:t>
            </w:r>
          </w:p>
          <w:p w14:paraId="15C9913F" w14:textId="77777777" w:rsidR="00051746" w:rsidRPr="00B0533F" w:rsidRDefault="00051746">
            <w:pPr>
              <w:widowControl w:val="0"/>
              <w:spacing w:line="240" w:lineRule="auto"/>
              <w:jc w:val="center"/>
              <w:rPr>
                <w:rFonts w:ascii="Calibri" w:hAnsi="Calibri"/>
                <w:sz w:val="18"/>
                <w:szCs w:val="18"/>
              </w:rPr>
            </w:pPr>
          </w:p>
          <w:p w14:paraId="70D5E43E" w14:textId="77777777" w:rsidR="00051746" w:rsidRPr="00B0533F" w:rsidRDefault="00051746">
            <w:pPr>
              <w:widowControl w:val="0"/>
              <w:spacing w:line="240" w:lineRule="auto"/>
              <w:jc w:val="center"/>
              <w:rPr>
                <w:rFonts w:ascii="Calibri" w:hAnsi="Calibri"/>
                <w:sz w:val="18"/>
                <w:szCs w:val="18"/>
              </w:rPr>
            </w:pPr>
          </w:p>
          <w:p w14:paraId="58A20DDE" w14:textId="77777777" w:rsidR="00051746" w:rsidRPr="00B0533F" w:rsidRDefault="00051746">
            <w:pPr>
              <w:widowControl w:val="0"/>
              <w:spacing w:line="240" w:lineRule="auto"/>
              <w:jc w:val="center"/>
              <w:rPr>
                <w:rFonts w:ascii="Calibri" w:hAnsi="Calibri"/>
                <w:sz w:val="18"/>
                <w:szCs w:val="18"/>
              </w:rPr>
            </w:pPr>
          </w:p>
          <w:p w14:paraId="5BFAD47D" w14:textId="77777777" w:rsidR="00051746" w:rsidRPr="00B0533F" w:rsidRDefault="00051746">
            <w:pPr>
              <w:widowControl w:val="0"/>
              <w:spacing w:line="240" w:lineRule="auto"/>
              <w:jc w:val="center"/>
              <w:rPr>
                <w:rFonts w:ascii="Calibri" w:hAnsi="Calibri"/>
                <w:sz w:val="18"/>
                <w:szCs w:val="18"/>
              </w:rPr>
            </w:pPr>
          </w:p>
          <w:p w14:paraId="40B6AD41" w14:textId="77777777" w:rsidR="00051746" w:rsidRPr="00B0533F" w:rsidRDefault="00051746">
            <w:pPr>
              <w:widowControl w:val="0"/>
              <w:spacing w:line="240" w:lineRule="auto"/>
              <w:jc w:val="center"/>
              <w:rPr>
                <w:rFonts w:ascii="Calibri" w:hAnsi="Calibri"/>
                <w:sz w:val="18"/>
                <w:szCs w:val="18"/>
              </w:rPr>
            </w:pPr>
          </w:p>
          <w:p w14:paraId="3B217B64" w14:textId="77777777" w:rsidR="00051746" w:rsidRPr="00B0533F" w:rsidRDefault="00051746">
            <w:pPr>
              <w:widowControl w:val="0"/>
              <w:spacing w:line="240" w:lineRule="auto"/>
              <w:jc w:val="center"/>
              <w:rPr>
                <w:rFonts w:ascii="Calibri" w:hAnsi="Calibri"/>
                <w:sz w:val="18"/>
                <w:szCs w:val="18"/>
              </w:rPr>
            </w:pPr>
          </w:p>
          <w:p w14:paraId="0E8790EF" w14:textId="77777777" w:rsidR="00051746" w:rsidRPr="00B0533F" w:rsidRDefault="00051746">
            <w:pPr>
              <w:widowControl w:val="0"/>
              <w:spacing w:line="240" w:lineRule="auto"/>
              <w:jc w:val="center"/>
              <w:rPr>
                <w:rFonts w:ascii="Calibri" w:hAnsi="Calibri"/>
                <w:sz w:val="18"/>
                <w:szCs w:val="18"/>
              </w:rPr>
            </w:pPr>
          </w:p>
          <w:p w14:paraId="01CFDFFE" w14:textId="77777777" w:rsidR="00051746" w:rsidRPr="00B0533F" w:rsidRDefault="00051746">
            <w:pPr>
              <w:widowControl w:val="0"/>
              <w:spacing w:line="240" w:lineRule="auto"/>
              <w:jc w:val="center"/>
              <w:rPr>
                <w:rFonts w:ascii="Calibri" w:hAnsi="Calibri"/>
                <w:sz w:val="18"/>
                <w:szCs w:val="18"/>
              </w:rPr>
            </w:pPr>
          </w:p>
          <w:p w14:paraId="1ED0CB79" w14:textId="77777777" w:rsidR="00051746" w:rsidRPr="00B0533F" w:rsidRDefault="00051746">
            <w:pPr>
              <w:widowControl w:val="0"/>
              <w:spacing w:line="240" w:lineRule="auto"/>
              <w:jc w:val="center"/>
              <w:rPr>
                <w:rFonts w:ascii="Calibri" w:hAnsi="Calibri"/>
                <w:sz w:val="18"/>
                <w:szCs w:val="18"/>
              </w:rPr>
            </w:pPr>
          </w:p>
          <w:p w14:paraId="4B1A9D47" w14:textId="77777777" w:rsidR="00051746" w:rsidRPr="00B0533F" w:rsidRDefault="00051746">
            <w:pPr>
              <w:widowControl w:val="0"/>
              <w:spacing w:line="240" w:lineRule="auto"/>
              <w:jc w:val="center"/>
              <w:rPr>
                <w:rFonts w:ascii="Calibri" w:hAnsi="Calibri"/>
                <w:sz w:val="18"/>
                <w:szCs w:val="18"/>
              </w:rPr>
            </w:pPr>
          </w:p>
          <w:p w14:paraId="57107FBD" w14:textId="77777777" w:rsidR="00051746" w:rsidRPr="00B0533F" w:rsidRDefault="00051746">
            <w:pPr>
              <w:widowControl w:val="0"/>
              <w:spacing w:line="240" w:lineRule="auto"/>
              <w:jc w:val="center"/>
              <w:rPr>
                <w:rFonts w:ascii="Calibri" w:hAnsi="Calibri"/>
                <w:sz w:val="18"/>
                <w:szCs w:val="18"/>
              </w:rPr>
            </w:pPr>
          </w:p>
          <w:p w14:paraId="2F01526C" w14:textId="77777777" w:rsidR="00051746" w:rsidRPr="00B0533F" w:rsidRDefault="00051746">
            <w:pPr>
              <w:widowControl w:val="0"/>
              <w:spacing w:line="240" w:lineRule="auto"/>
              <w:jc w:val="center"/>
              <w:rPr>
                <w:rFonts w:ascii="Calibri" w:hAnsi="Calibri"/>
                <w:sz w:val="18"/>
                <w:szCs w:val="18"/>
              </w:rPr>
            </w:pPr>
          </w:p>
          <w:p w14:paraId="60C3CE20" w14:textId="77777777" w:rsidR="00051746" w:rsidRPr="00B0533F" w:rsidRDefault="00051746">
            <w:pPr>
              <w:widowControl w:val="0"/>
              <w:spacing w:line="240" w:lineRule="auto"/>
              <w:jc w:val="center"/>
              <w:rPr>
                <w:rFonts w:ascii="Calibri" w:hAnsi="Calibri"/>
                <w:sz w:val="18"/>
                <w:szCs w:val="18"/>
              </w:rPr>
            </w:pPr>
          </w:p>
          <w:p w14:paraId="52C79A1C" w14:textId="77777777" w:rsidR="00051746" w:rsidRPr="00B0533F" w:rsidRDefault="00051746">
            <w:pPr>
              <w:widowControl w:val="0"/>
              <w:spacing w:line="240" w:lineRule="auto"/>
              <w:jc w:val="center"/>
              <w:rPr>
                <w:rFonts w:ascii="Calibri" w:hAnsi="Calibri"/>
                <w:sz w:val="18"/>
                <w:szCs w:val="18"/>
              </w:rPr>
            </w:pP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tcPr>
          <w:p w14:paraId="4E700102" w14:textId="77777777" w:rsidR="00051746" w:rsidRPr="00B0533F" w:rsidRDefault="00051746">
            <w:pPr>
              <w:widowControl w:val="0"/>
              <w:spacing w:line="240" w:lineRule="auto"/>
              <w:jc w:val="center"/>
            </w:pPr>
            <w:r w:rsidRPr="00B0533F">
              <w:rPr>
                <w:rFonts w:cstheme="minorHAnsi"/>
                <w:sz w:val="18"/>
                <w:szCs w:val="18"/>
              </w:rPr>
              <w:t xml:space="preserve">MK, MZ, MDDSZ, ZRSŠ, JAK </w:t>
            </w:r>
          </w:p>
          <w:p w14:paraId="39E38597" w14:textId="77777777" w:rsidR="00051746" w:rsidRPr="00B0533F" w:rsidRDefault="00051746">
            <w:pPr>
              <w:widowControl w:val="0"/>
              <w:spacing w:line="240" w:lineRule="auto"/>
              <w:rPr>
                <w:rFonts w:ascii="Calibri" w:hAnsi="Calibri" w:cstheme="minorHAnsi"/>
                <w:sz w:val="18"/>
                <w:szCs w:val="18"/>
              </w:rPr>
            </w:pPr>
          </w:p>
          <w:p w14:paraId="6888BFDB" w14:textId="77777777" w:rsidR="00051746" w:rsidRPr="00B0533F" w:rsidRDefault="00051746">
            <w:pPr>
              <w:widowControl w:val="0"/>
              <w:spacing w:line="240" w:lineRule="auto"/>
              <w:rPr>
                <w:rFonts w:ascii="Calibri" w:hAnsi="Calibri" w:cstheme="minorHAnsi"/>
                <w:sz w:val="18"/>
                <w:szCs w:val="18"/>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14:paraId="613511C5" w14:textId="77777777" w:rsidR="00051746" w:rsidRPr="00B0533F" w:rsidRDefault="00051746">
            <w:pPr>
              <w:widowControl w:val="0"/>
              <w:spacing w:line="240" w:lineRule="auto"/>
              <w:jc w:val="center"/>
            </w:pPr>
            <w:r w:rsidRPr="00B0533F">
              <w:rPr>
                <w:sz w:val="18"/>
                <w:szCs w:val="18"/>
              </w:rPr>
              <w:t>1</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4BF78AE8" w14:textId="77777777" w:rsidR="00051746" w:rsidRPr="00B0533F" w:rsidRDefault="00051746">
            <w:pPr>
              <w:widowControl w:val="0"/>
              <w:spacing w:line="240" w:lineRule="auto"/>
            </w:pPr>
            <w:r w:rsidRPr="00B0533F">
              <w:rPr>
                <w:sz w:val="18"/>
                <w:szCs w:val="18"/>
              </w:rPr>
              <w:t xml:space="preserve">      /</w:t>
            </w:r>
          </w:p>
        </w:tc>
      </w:tr>
      <w:tr w:rsidR="00EA4A16" w:rsidRPr="00B0533F" w14:paraId="00D745C8" w14:textId="77777777" w:rsidTr="00964B73">
        <w:trPr>
          <w:trHeight w:val="258"/>
        </w:trPr>
        <w:tc>
          <w:tcPr>
            <w:tcW w:w="586" w:type="dxa"/>
            <w:vMerge/>
            <w:tcBorders>
              <w:top w:val="single" w:sz="4" w:space="0" w:color="000000"/>
              <w:left w:val="single" w:sz="4" w:space="0" w:color="000000"/>
              <w:bottom w:val="single" w:sz="4" w:space="0" w:color="000000"/>
              <w:right w:val="single" w:sz="4" w:space="0" w:color="000000"/>
            </w:tcBorders>
          </w:tcPr>
          <w:p w14:paraId="69F24CB7" w14:textId="77777777" w:rsidR="00051746" w:rsidRPr="00B0533F" w:rsidRDefault="00051746">
            <w:pPr>
              <w:pStyle w:val="Odstavekseznama"/>
              <w:widowControl w:val="0"/>
              <w:ind w:left="-57"/>
              <w:jc w:val="right"/>
              <w:rPr>
                <w:rFonts w:ascii="Calibri Light" w:hAnsi="Calibri Light"/>
              </w:rPr>
            </w:pPr>
          </w:p>
        </w:tc>
        <w:tc>
          <w:tcPr>
            <w:tcW w:w="197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F75F5A7" w14:textId="77777777" w:rsidR="00051746" w:rsidRPr="00B0533F" w:rsidRDefault="00051746">
            <w:pPr>
              <w:widowControl w:val="0"/>
              <w:rPr>
                <w:rFonts w:ascii="Calibri Light" w:hAnsi="Calibri Light"/>
                <w:sz w:val="20"/>
                <w:szCs w:val="20"/>
              </w:rPr>
            </w:pPr>
          </w:p>
        </w:tc>
        <w:tc>
          <w:tcPr>
            <w:tcW w:w="1212" w:type="dxa"/>
            <w:vMerge/>
            <w:tcBorders>
              <w:top w:val="single" w:sz="4" w:space="0" w:color="000000"/>
              <w:left w:val="single" w:sz="4" w:space="0" w:color="000000"/>
              <w:bottom w:val="single" w:sz="4" w:space="0" w:color="000000"/>
              <w:right w:val="single" w:sz="4" w:space="0" w:color="000000"/>
            </w:tcBorders>
            <w:shd w:val="clear" w:color="auto" w:fill="auto"/>
          </w:tcPr>
          <w:p w14:paraId="3B5DD418" w14:textId="77777777" w:rsidR="00051746" w:rsidRPr="00B0533F" w:rsidRDefault="00051746">
            <w:pPr>
              <w:pStyle w:val="Vsebinatabele"/>
              <w:rPr>
                <w:sz w:val="20"/>
                <w:szCs w:val="20"/>
              </w:rPr>
            </w:pPr>
          </w:p>
        </w:tc>
        <w:tc>
          <w:tcPr>
            <w:tcW w:w="1434" w:type="dxa"/>
            <w:vMerge/>
            <w:tcBorders>
              <w:top w:val="single" w:sz="4" w:space="0" w:color="000000"/>
              <w:left w:val="single" w:sz="4" w:space="0" w:color="000000"/>
              <w:bottom w:val="single" w:sz="4" w:space="0" w:color="000000"/>
              <w:right w:val="single" w:sz="4" w:space="0" w:color="000000"/>
            </w:tcBorders>
            <w:shd w:val="clear" w:color="auto" w:fill="auto"/>
          </w:tcPr>
          <w:p w14:paraId="199E810D" w14:textId="77777777" w:rsidR="00051746" w:rsidRPr="00B0533F" w:rsidRDefault="00051746">
            <w:pPr>
              <w:pStyle w:val="Vsebinatabele"/>
              <w:rPr>
                <w:rFonts w:ascii="Calibri" w:hAnsi="Calibri"/>
                <w:sz w:val="18"/>
                <w:szCs w:val="18"/>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tcPr>
          <w:p w14:paraId="70C98B83" w14:textId="77777777" w:rsidR="00051746" w:rsidRPr="00B0533F" w:rsidRDefault="00051746">
            <w:pPr>
              <w:widowControl w:val="0"/>
              <w:rPr>
                <w:sz w:val="20"/>
                <w:szCs w:val="20"/>
              </w:rPr>
            </w:pPr>
          </w:p>
        </w:tc>
        <w:tc>
          <w:tcPr>
            <w:tcW w:w="851" w:type="dxa"/>
            <w:tcBorders>
              <w:left w:val="single" w:sz="4" w:space="0" w:color="000000"/>
              <w:bottom w:val="single" w:sz="4" w:space="0" w:color="000000"/>
              <w:right w:val="single" w:sz="4" w:space="0" w:color="000000"/>
            </w:tcBorders>
            <w:shd w:val="clear" w:color="auto" w:fill="auto"/>
          </w:tcPr>
          <w:p w14:paraId="7EFA1ED7" w14:textId="77777777" w:rsidR="00051746" w:rsidRPr="00B0533F" w:rsidRDefault="00051746">
            <w:pPr>
              <w:pStyle w:val="Vsebinatabele"/>
              <w:jc w:val="right"/>
              <w:rPr>
                <w:rFonts w:ascii="Calibri" w:hAnsi="Calibri"/>
                <w:sz w:val="18"/>
                <w:szCs w:val="18"/>
              </w:rPr>
            </w:pPr>
          </w:p>
          <w:p w14:paraId="5C7E20DB" w14:textId="77777777" w:rsidR="00051746" w:rsidRPr="00B0533F" w:rsidRDefault="00051746">
            <w:pPr>
              <w:pStyle w:val="Vsebinatabele"/>
              <w:jc w:val="right"/>
              <w:rPr>
                <w:rFonts w:ascii="Calibri" w:hAnsi="Calibri"/>
                <w:sz w:val="18"/>
                <w:szCs w:val="18"/>
              </w:rPr>
            </w:pPr>
          </w:p>
        </w:tc>
        <w:tc>
          <w:tcPr>
            <w:tcW w:w="1134" w:type="dxa"/>
            <w:tcBorders>
              <w:left w:val="single" w:sz="4" w:space="0" w:color="000000"/>
              <w:bottom w:val="single" w:sz="4" w:space="0" w:color="000000"/>
              <w:right w:val="single" w:sz="4" w:space="0" w:color="000000"/>
            </w:tcBorders>
            <w:shd w:val="clear" w:color="auto" w:fill="auto"/>
          </w:tcPr>
          <w:p w14:paraId="6DBF4A0C" w14:textId="77777777" w:rsidR="00051746" w:rsidRPr="00B0533F" w:rsidRDefault="00051746">
            <w:pPr>
              <w:widowControl w:val="0"/>
              <w:jc w:val="right"/>
              <w:rPr>
                <w:rFonts w:ascii="Calibri" w:hAnsi="Calibri"/>
                <w:sz w:val="18"/>
                <w:szCs w:val="18"/>
              </w:rPr>
            </w:pPr>
          </w:p>
        </w:tc>
        <w:tc>
          <w:tcPr>
            <w:tcW w:w="992" w:type="dxa"/>
            <w:tcBorders>
              <w:left w:val="single" w:sz="4" w:space="0" w:color="000000"/>
              <w:bottom w:val="single" w:sz="4" w:space="0" w:color="000000"/>
              <w:right w:val="single" w:sz="4" w:space="0" w:color="000000"/>
            </w:tcBorders>
            <w:shd w:val="clear" w:color="auto" w:fill="auto"/>
          </w:tcPr>
          <w:p w14:paraId="5E889C0E" w14:textId="77777777" w:rsidR="00051746" w:rsidRPr="00B0533F" w:rsidRDefault="00051746">
            <w:pPr>
              <w:pStyle w:val="Vsebinatabele"/>
              <w:jc w:val="right"/>
              <w:rPr>
                <w:sz w:val="18"/>
                <w:szCs w:val="18"/>
              </w:rPr>
            </w:pPr>
            <w:r w:rsidRPr="00B0533F">
              <w:rPr>
                <w:sz w:val="18"/>
                <w:szCs w:val="18"/>
              </w:rPr>
              <w:t>17.500</w:t>
            </w:r>
          </w:p>
        </w:tc>
        <w:tc>
          <w:tcPr>
            <w:tcW w:w="709" w:type="dxa"/>
            <w:tcBorders>
              <w:left w:val="single" w:sz="4" w:space="0" w:color="000000"/>
              <w:bottom w:val="single" w:sz="4" w:space="0" w:color="000000"/>
              <w:right w:val="single" w:sz="4" w:space="0" w:color="000000"/>
            </w:tcBorders>
            <w:shd w:val="clear" w:color="auto" w:fill="auto"/>
          </w:tcPr>
          <w:p w14:paraId="39D79BEE" w14:textId="77777777" w:rsidR="00051746" w:rsidRPr="00B0533F" w:rsidRDefault="00051746">
            <w:pPr>
              <w:pStyle w:val="Vsebinatabele"/>
              <w:jc w:val="right"/>
              <w:rPr>
                <w:sz w:val="18"/>
                <w:szCs w:val="18"/>
              </w:rPr>
            </w:pPr>
            <w:r w:rsidRPr="00B0533F">
              <w:rPr>
                <w:sz w:val="18"/>
                <w:szCs w:val="18"/>
              </w:rPr>
              <w:t>16.500</w:t>
            </w:r>
          </w:p>
        </w:tc>
        <w:tc>
          <w:tcPr>
            <w:tcW w:w="893" w:type="dxa"/>
            <w:tcBorders>
              <w:left w:val="single" w:sz="4" w:space="0" w:color="000000"/>
              <w:bottom w:val="single" w:sz="4" w:space="0" w:color="000000"/>
              <w:right w:val="single" w:sz="4" w:space="0" w:color="000000"/>
            </w:tcBorders>
            <w:shd w:val="clear" w:color="auto" w:fill="auto"/>
          </w:tcPr>
          <w:p w14:paraId="00F6F61F" w14:textId="77777777" w:rsidR="00051746" w:rsidRPr="00B0533F" w:rsidRDefault="00051746">
            <w:pPr>
              <w:widowControl w:val="0"/>
              <w:jc w:val="right"/>
              <w:rPr>
                <w:rFonts w:ascii="Calibri" w:hAnsi="Calibri"/>
                <w:sz w:val="18"/>
                <w:szCs w:val="18"/>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1D4CC26E" w14:textId="77777777" w:rsidR="00051746" w:rsidRPr="00B0533F" w:rsidRDefault="00051746">
            <w:pPr>
              <w:widowControl w:val="0"/>
              <w:jc w:val="center"/>
              <w:rPr>
                <w:sz w:val="20"/>
                <w:szCs w:val="20"/>
              </w:rPr>
            </w:pP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tcPr>
          <w:p w14:paraId="24CBAE29" w14:textId="77777777" w:rsidR="00051746" w:rsidRPr="00B0533F" w:rsidRDefault="00051746">
            <w:pPr>
              <w:widowControl w:val="0"/>
              <w:rPr>
                <w:sz w:val="20"/>
                <w:szCs w:val="20"/>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14:paraId="34E522B7" w14:textId="77777777" w:rsidR="00051746" w:rsidRPr="00B0533F" w:rsidRDefault="00051746">
            <w:pPr>
              <w:widowControl w:val="0"/>
              <w:jc w:val="center"/>
              <w:rPr>
                <w:rFonts w:ascii="Calibri Light" w:hAnsi="Calibri Light"/>
                <w:sz w:val="20"/>
                <w:szCs w:val="20"/>
              </w:rPr>
            </w:pPr>
          </w:p>
        </w:tc>
        <w:tc>
          <w:tcPr>
            <w:tcW w:w="1269" w:type="dxa"/>
            <w:tcBorders>
              <w:left w:val="single" w:sz="4" w:space="0" w:color="000000"/>
              <w:bottom w:val="single" w:sz="4" w:space="0" w:color="000000"/>
              <w:right w:val="single" w:sz="4" w:space="0" w:color="000000"/>
            </w:tcBorders>
            <w:shd w:val="clear" w:color="auto" w:fill="auto"/>
          </w:tcPr>
          <w:p w14:paraId="55719112" w14:textId="77777777" w:rsidR="00051746" w:rsidRPr="00B0533F" w:rsidRDefault="00051746">
            <w:pPr>
              <w:widowControl w:val="0"/>
              <w:rPr>
                <w:rFonts w:ascii="Calibri Light" w:hAnsi="Calibri Light"/>
                <w:sz w:val="20"/>
                <w:szCs w:val="20"/>
              </w:rPr>
            </w:pPr>
          </w:p>
        </w:tc>
      </w:tr>
      <w:tr w:rsidR="00EA4A16" w:rsidRPr="00B0533F" w14:paraId="0DA0A1C9" w14:textId="77777777" w:rsidTr="00964B73">
        <w:trPr>
          <w:trHeight w:val="856"/>
        </w:trPr>
        <w:tc>
          <w:tcPr>
            <w:tcW w:w="586" w:type="dxa"/>
            <w:tcBorders>
              <w:left w:val="single" w:sz="4" w:space="0" w:color="000000"/>
              <w:bottom w:val="single" w:sz="4" w:space="0" w:color="000000"/>
            </w:tcBorders>
          </w:tcPr>
          <w:p w14:paraId="5D9CCA8B" w14:textId="77777777" w:rsidR="00051746" w:rsidRPr="00B0533F" w:rsidRDefault="00051746">
            <w:pPr>
              <w:pStyle w:val="Odstavekseznama"/>
              <w:widowControl w:val="0"/>
              <w:spacing w:line="240" w:lineRule="auto"/>
              <w:ind w:left="-57"/>
              <w:jc w:val="right"/>
            </w:pPr>
            <w:r w:rsidRPr="00B0533F">
              <w:rPr>
                <w:rFonts w:ascii="Calibri Light" w:hAnsi="Calibri Light"/>
                <w:sz w:val="20"/>
                <w:szCs w:val="20"/>
              </w:rPr>
              <w:t>2</w:t>
            </w:r>
            <w:r w:rsidRPr="00B0533F">
              <w:rPr>
                <w:rFonts w:ascii="Calibri Light" w:hAnsi="Calibri Light"/>
              </w:rPr>
              <w:t>.</w:t>
            </w:r>
          </w:p>
        </w:tc>
        <w:tc>
          <w:tcPr>
            <w:tcW w:w="1974" w:type="dxa"/>
            <w:gridSpan w:val="2"/>
            <w:tcBorders>
              <w:top w:val="single" w:sz="4" w:space="0" w:color="000000"/>
              <w:left w:val="single" w:sz="4" w:space="0" w:color="000000"/>
              <w:bottom w:val="single" w:sz="4" w:space="0" w:color="000000"/>
            </w:tcBorders>
            <w:shd w:val="clear" w:color="auto" w:fill="auto"/>
          </w:tcPr>
          <w:p w14:paraId="63131BE0" w14:textId="4EF47CE7" w:rsidR="00051746" w:rsidRPr="00B0533F" w:rsidRDefault="00051746" w:rsidP="00294ECE">
            <w:pPr>
              <w:widowControl w:val="0"/>
              <w:spacing w:line="240" w:lineRule="auto"/>
              <w:jc w:val="left"/>
            </w:pPr>
            <w:r w:rsidRPr="00B0533F">
              <w:rPr>
                <w:rFonts w:ascii="Calibri Light" w:hAnsi="Calibri Light"/>
                <w:sz w:val="20"/>
                <w:szCs w:val="20"/>
              </w:rPr>
              <w:t xml:space="preserve">Koordinacija izvajalcev dejavnosti/ukrepov po posameznih resorjih </w:t>
            </w:r>
          </w:p>
        </w:tc>
        <w:tc>
          <w:tcPr>
            <w:tcW w:w="1212" w:type="dxa"/>
            <w:tcBorders>
              <w:top w:val="single" w:sz="4" w:space="0" w:color="000000"/>
              <w:left w:val="single" w:sz="4" w:space="0" w:color="000000"/>
              <w:bottom w:val="single" w:sz="4" w:space="0" w:color="000000"/>
            </w:tcBorders>
            <w:shd w:val="clear" w:color="auto" w:fill="auto"/>
          </w:tcPr>
          <w:p w14:paraId="6F213C76" w14:textId="7CB0BDD1" w:rsidR="00051746" w:rsidRPr="00B0533F" w:rsidRDefault="00051746">
            <w:pPr>
              <w:widowControl w:val="0"/>
              <w:spacing w:line="240" w:lineRule="auto"/>
              <w:jc w:val="left"/>
            </w:pPr>
            <w:r w:rsidRPr="00B0533F">
              <w:rPr>
                <w:sz w:val="18"/>
                <w:szCs w:val="18"/>
              </w:rPr>
              <w:t>Št. usklajevalnih dejavnosti s posameznimi nosilci</w:t>
            </w:r>
          </w:p>
          <w:p w14:paraId="69195DC5" w14:textId="77777777" w:rsidR="00051746" w:rsidRPr="00B0533F" w:rsidRDefault="00051746">
            <w:pPr>
              <w:widowControl w:val="0"/>
              <w:spacing w:line="240" w:lineRule="auto"/>
              <w:jc w:val="left"/>
              <w:rPr>
                <w:rFonts w:ascii="Calibri" w:hAnsi="Calibri"/>
                <w:sz w:val="18"/>
                <w:szCs w:val="18"/>
              </w:rPr>
            </w:pPr>
          </w:p>
          <w:p w14:paraId="0D2F45C8" w14:textId="21BB635C" w:rsidR="00051746" w:rsidRPr="00B0533F" w:rsidRDefault="00051746" w:rsidP="004E166E">
            <w:pPr>
              <w:widowControl w:val="0"/>
              <w:spacing w:line="240" w:lineRule="auto"/>
              <w:jc w:val="left"/>
            </w:pPr>
            <w:r w:rsidRPr="00B0533F">
              <w:rPr>
                <w:sz w:val="18"/>
                <w:szCs w:val="18"/>
              </w:rPr>
              <w:t xml:space="preserve">Št. </w:t>
            </w:r>
            <w:r>
              <w:rPr>
                <w:sz w:val="18"/>
                <w:szCs w:val="18"/>
              </w:rPr>
              <w:t>popravljalnih</w:t>
            </w:r>
            <w:r w:rsidRPr="00B0533F">
              <w:rPr>
                <w:sz w:val="18"/>
                <w:szCs w:val="18"/>
              </w:rPr>
              <w:t xml:space="preserve"> ukrepov za zagotavljanje pravočasne </w:t>
            </w:r>
            <w:r>
              <w:rPr>
                <w:sz w:val="18"/>
                <w:szCs w:val="18"/>
              </w:rPr>
              <w:t>in</w:t>
            </w:r>
            <w:r w:rsidRPr="00B0533F">
              <w:rPr>
                <w:sz w:val="18"/>
                <w:szCs w:val="18"/>
              </w:rPr>
              <w:t xml:space="preserve"> finančno vzdr</w:t>
            </w:r>
            <w:r w:rsidRPr="00B0533F">
              <w:rPr>
                <w:rFonts w:cs="Calibri"/>
                <w:sz w:val="18"/>
                <w:szCs w:val="18"/>
              </w:rPr>
              <w:t>ž</w:t>
            </w:r>
            <w:r>
              <w:rPr>
                <w:rFonts w:cs="Calibri"/>
                <w:sz w:val="18"/>
                <w:szCs w:val="18"/>
              </w:rPr>
              <w:t>ne</w:t>
            </w:r>
            <w:r w:rsidRPr="00B0533F">
              <w:rPr>
                <w:sz w:val="18"/>
                <w:szCs w:val="18"/>
              </w:rPr>
              <w:t xml:space="preserve"> izvedbe načrt. </w:t>
            </w:r>
            <w:r>
              <w:rPr>
                <w:sz w:val="18"/>
                <w:szCs w:val="18"/>
              </w:rPr>
              <w:t xml:space="preserve">dejavnosti </w:t>
            </w:r>
          </w:p>
        </w:tc>
        <w:tc>
          <w:tcPr>
            <w:tcW w:w="1434" w:type="dxa"/>
            <w:tcBorders>
              <w:top w:val="single" w:sz="4" w:space="0" w:color="000000"/>
              <w:left w:val="single" w:sz="4" w:space="0" w:color="000000"/>
              <w:bottom w:val="single" w:sz="4" w:space="0" w:color="000000"/>
            </w:tcBorders>
            <w:shd w:val="clear" w:color="auto" w:fill="auto"/>
          </w:tcPr>
          <w:p w14:paraId="6994BCC1" w14:textId="058A751F" w:rsidR="00051746" w:rsidRPr="00B0533F" w:rsidRDefault="00051746" w:rsidP="00294ECE">
            <w:pPr>
              <w:pStyle w:val="Vsebinatabele"/>
              <w:spacing w:line="240" w:lineRule="auto"/>
              <w:jc w:val="left"/>
            </w:pPr>
            <w:r w:rsidRPr="00B0533F">
              <w:rPr>
                <w:sz w:val="18"/>
                <w:szCs w:val="18"/>
              </w:rPr>
              <w:t xml:space="preserve">Spremljanje </w:t>
            </w:r>
            <w:r>
              <w:rPr>
                <w:sz w:val="18"/>
                <w:szCs w:val="18"/>
              </w:rPr>
              <w:t>dejavnosti</w:t>
            </w:r>
            <w:r w:rsidRPr="00B0533F">
              <w:rPr>
                <w:sz w:val="18"/>
                <w:szCs w:val="18"/>
              </w:rPr>
              <w:t xml:space="preserve">, ugotavljanje napredka </w:t>
            </w:r>
            <w:r>
              <w:rPr>
                <w:sz w:val="18"/>
                <w:szCs w:val="18"/>
              </w:rPr>
              <w:t>in</w:t>
            </w:r>
            <w:r w:rsidRPr="00B0533F">
              <w:rPr>
                <w:sz w:val="18"/>
                <w:szCs w:val="18"/>
              </w:rPr>
              <w:t xml:space="preserve"> izvedba potrebnih </w:t>
            </w:r>
            <w:r>
              <w:rPr>
                <w:sz w:val="18"/>
                <w:szCs w:val="18"/>
              </w:rPr>
              <w:t>popravljalnih</w:t>
            </w:r>
            <w:r w:rsidRPr="00B0533F">
              <w:rPr>
                <w:sz w:val="18"/>
                <w:szCs w:val="18"/>
              </w:rPr>
              <w:t xml:space="preserve"> ukrepov </w:t>
            </w:r>
          </w:p>
        </w:tc>
        <w:tc>
          <w:tcPr>
            <w:tcW w:w="1026" w:type="dxa"/>
            <w:tcBorders>
              <w:left w:val="single" w:sz="4" w:space="0" w:color="000000"/>
              <w:bottom w:val="single" w:sz="4" w:space="0" w:color="000000"/>
            </w:tcBorders>
            <w:shd w:val="clear" w:color="auto" w:fill="auto"/>
          </w:tcPr>
          <w:p w14:paraId="0A1A33AC" w14:textId="77777777" w:rsidR="00051746" w:rsidRPr="00B0533F" w:rsidRDefault="00051746">
            <w:pPr>
              <w:widowControl w:val="0"/>
              <w:spacing w:line="240" w:lineRule="auto"/>
              <w:jc w:val="left"/>
              <w:rPr>
                <w:rFonts w:ascii="Calibri" w:hAnsi="Calibri" w:cstheme="minorHAnsi"/>
                <w:sz w:val="18"/>
                <w:szCs w:val="18"/>
              </w:rPr>
            </w:pPr>
          </w:p>
        </w:tc>
        <w:tc>
          <w:tcPr>
            <w:tcW w:w="851" w:type="dxa"/>
            <w:tcBorders>
              <w:left w:val="single" w:sz="4" w:space="0" w:color="000000"/>
              <w:bottom w:val="single" w:sz="4" w:space="0" w:color="000000"/>
            </w:tcBorders>
            <w:shd w:val="clear" w:color="auto" w:fill="auto"/>
          </w:tcPr>
          <w:p w14:paraId="2A3D151E" w14:textId="77777777" w:rsidR="00051746" w:rsidRPr="00B0533F" w:rsidRDefault="00051746">
            <w:pPr>
              <w:widowControl w:val="0"/>
              <w:spacing w:line="240" w:lineRule="auto"/>
              <w:jc w:val="right"/>
              <w:rPr>
                <w:rFonts w:ascii="Calibri" w:hAnsi="Calibri" w:cstheme="minorHAnsi"/>
                <w:sz w:val="18"/>
                <w:szCs w:val="18"/>
              </w:rPr>
            </w:pPr>
          </w:p>
        </w:tc>
        <w:tc>
          <w:tcPr>
            <w:tcW w:w="1134" w:type="dxa"/>
            <w:tcBorders>
              <w:left w:val="single" w:sz="4" w:space="0" w:color="000000"/>
              <w:bottom w:val="single" w:sz="4" w:space="0" w:color="000000"/>
            </w:tcBorders>
            <w:shd w:val="clear" w:color="auto" w:fill="auto"/>
          </w:tcPr>
          <w:p w14:paraId="045FEC41" w14:textId="77777777" w:rsidR="00051746" w:rsidRPr="00B0533F" w:rsidRDefault="00051746">
            <w:pPr>
              <w:widowControl w:val="0"/>
              <w:spacing w:line="240" w:lineRule="auto"/>
              <w:jc w:val="right"/>
            </w:pPr>
            <w:r w:rsidRPr="00B0533F">
              <w:rPr>
                <w:rFonts w:cstheme="minorHAnsi"/>
                <w:sz w:val="18"/>
                <w:szCs w:val="18"/>
              </w:rPr>
              <w:t>Redna dej.</w:t>
            </w:r>
          </w:p>
        </w:tc>
        <w:tc>
          <w:tcPr>
            <w:tcW w:w="992" w:type="dxa"/>
            <w:tcBorders>
              <w:left w:val="single" w:sz="4" w:space="0" w:color="000000"/>
              <w:bottom w:val="single" w:sz="4" w:space="0" w:color="000000"/>
            </w:tcBorders>
            <w:shd w:val="clear" w:color="auto" w:fill="auto"/>
          </w:tcPr>
          <w:p w14:paraId="6EF7309C" w14:textId="77777777" w:rsidR="00051746" w:rsidRPr="00B0533F" w:rsidRDefault="00051746">
            <w:pPr>
              <w:widowControl w:val="0"/>
              <w:spacing w:line="240" w:lineRule="auto"/>
              <w:jc w:val="right"/>
            </w:pPr>
            <w:r w:rsidRPr="00B0533F">
              <w:rPr>
                <w:rFonts w:cstheme="minorHAnsi"/>
                <w:sz w:val="18"/>
                <w:szCs w:val="18"/>
              </w:rPr>
              <w:t>Redna dej.</w:t>
            </w:r>
          </w:p>
        </w:tc>
        <w:tc>
          <w:tcPr>
            <w:tcW w:w="709" w:type="dxa"/>
            <w:tcBorders>
              <w:left w:val="single" w:sz="4" w:space="0" w:color="000000"/>
              <w:bottom w:val="single" w:sz="4" w:space="0" w:color="000000"/>
            </w:tcBorders>
            <w:shd w:val="clear" w:color="auto" w:fill="auto"/>
          </w:tcPr>
          <w:p w14:paraId="1C10B6F4" w14:textId="77777777" w:rsidR="00051746" w:rsidRPr="00B0533F" w:rsidRDefault="00051746">
            <w:pPr>
              <w:widowControl w:val="0"/>
              <w:spacing w:line="240" w:lineRule="auto"/>
              <w:jc w:val="right"/>
            </w:pPr>
            <w:r w:rsidRPr="00B0533F">
              <w:rPr>
                <w:rFonts w:cstheme="minorHAnsi"/>
                <w:sz w:val="18"/>
                <w:szCs w:val="18"/>
              </w:rPr>
              <w:t>Redna dej.</w:t>
            </w:r>
          </w:p>
        </w:tc>
        <w:tc>
          <w:tcPr>
            <w:tcW w:w="893" w:type="dxa"/>
            <w:tcBorders>
              <w:left w:val="single" w:sz="4" w:space="0" w:color="000000"/>
              <w:bottom w:val="single" w:sz="4" w:space="0" w:color="000000"/>
            </w:tcBorders>
            <w:shd w:val="clear" w:color="auto" w:fill="auto"/>
          </w:tcPr>
          <w:p w14:paraId="277253B6" w14:textId="77777777" w:rsidR="00051746" w:rsidRPr="00B0533F" w:rsidRDefault="00051746">
            <w:pPr>
              <w:widowControl w:val="0"/>
              <w:spacing w:line="240" w:lineRule="auto"/>
              <w:jc w:val="center"/>
              <w:rPr>
                <w:rFonts w:ascii="Calibri" w:hAnsi="Calibri"/>
                <w:sz w:val="18"/>
                <w:szCs w:val="18"/>
              </w:rPr>
            </w:pPr>
          </w:p>
        </w:tc>
        <w:tc>
          <w:tcPr>
            <w:tcW w:w="1375" w:type="dxa"/>
            <w:tcBorders>
              <w:top w:val="single" w:sz="4" w:space="0" w:color="000000"/>
              <w:left w:val="single" w:sz="4" w:space="0" w:color="000000"/>
              <w:bottom w:val="single" w:sz="4" w:space="0" w:color="000000"/>
            </w:tcBorders>
            <w:shd w:val="clear" w:color="auto" w:fill="auto"/>
          </w:tcPr>
          <w:p w14:paraId="6802302D" w14:textId="77777777" w:rsidR="00051746" w:rsidRPr="00B0533F" w:rsidRDefault="00051746">
            <w:pPr>
              <w:widowControl w:val="0"/>
              <w:spacing w:line="240" w:lineRule="auto"/>
              <w:jc w:val="center"/>
            </w:pPr>
            <w:r w:rsidRPr="00B0533F">
              <w:rPr>
                <w:sz w:val="18"/>
                <w:szCs w:val="18"/>
              </w:rPr>
              <w:t xml:space="preserve">MVI, MK, MDDSZ, MZ </w:t>
            </w:r>
          </w:p>
        </w:tc>
        <w:tc>
          <w:tcPr>
            <w:tcW w:w="1247" w:type="dxa"/>
            <w:gridSpan w:val="2"/>
            <w:tcBorders>
              <w:top w:val="single" w:sz="4" w:space="0" w:color="000000"/>
              <w:left w:val="single" w:sz="4" w:space="0" w:color="000000"/>
              <w:bottom w:val="single" w:sz="4" w:space="0" w:color="000000"/>
            </w:tcBorders>
            <w:shd w:val="clear" w:color="auto" w:fill="auto"/>
          </w:tcPr>
          <w:p w14:paraId="36FF1DFE" w14:textId="77777777" w:rsidR="00051746" w:rsidRPr="00B0533F" w:rsidRDefault="00051746">
            <w:pPr>
              <w:widowControl w:val="0"/>
              <w:spacing w:line="240" w:lineRule="auto"/>
              <w:jc w:val="left"/>
            </w:pPr>
            <w:r w:rsidRPr="00B0533F">
              <w:rPr>
                <w:rFonts w:cstheme="minorHAnsi"/>
                <w:sz w:val="18"/>
                <w:szCs w:val="18"/>
              </w:rPr>
              <w:t>Vsak resor se povezuje s svojimi JZ, agencijami, inštituti:</w:t>
            </w:r>
          </w:p>
          <w:p w14:paraId="742E6579" w14:textId="77777777" w:rsidR="00051746" w:rsidRPr="00B0533F" w:rsidRDefault="00051746">
            <w:pPr>
              <w:widowControl w:val="0"/>
              <w:spacing w:line="240" w:lineRule="auto"/>
              <w:jc w:val="left"/>
            </w:pPr>
            <w:r w:rsidRPr="00B0533F">
              <w:rPr>
                <w:rFonts w:cstheme="minorHAnsi"/>
                <w:sz w:val="18"/>
                <w:szCs w:val="18"/>
              </w:rPr>
              <w:t>MVI: ZRSŠ, ACS, CPI …</w:t>
            </w:r>
          </w:p>
          <w:p w14:paraId="32F7C8BF" w14:textId="77777777" w:rsidR="00051746" w:rsidRPr="00B0533F" w:rsidRDefault="00051746">
            <w:pPr>
              <w:widowControl w:val="0"/>
              <w:spacing w:line="240" w:lineRule="auto"/>
              <w:jc w:val="left"/>
            </w:pPr>
            <w:r w:rsidRPr="00B0533F">
              <w:rPr>
                <w:rFonts w:cstheme="minorHAnsi"/>
                <w:sz w:val="18"/>
                <w:szCs w:val="18"/>
              </w:rPr>
              <w:t>MK: JAK …</w:t>
            </w:r>
          </w:p>
          <w:p w14:paraId="66DD0F8A" w14:textId="77777777" w:rsidR="00051746" w:rsidRPr="00B0533F" w:rsidRDefault="00051746">
            <w:pPr>
              <w:widowControl w:val="0"/>
              <w:spacing w:line="240" w:lineRule="auto"/>
              <w:jc w:val="left"/>
            </w:pPr>
            <w:r w:rsidRPr="00B0533F">
              <w:rPr>
                <w:rFonts w:cstheme="minorHAnsi"/>
                <w:sz w:val="18"/>
                <w:szCs w:val="18"/>
              </w:rPr>
              <w:t>MZ: NIJZ; MDDSZ</w:t>
            </w:r>
          </w:p>
          <w:p w14:paraId="49AA1E43" w14:textId="77777777" w:rsidR="00051746" w:rsidRPr="00B0533F" w:rsidRDefault="00051746">
            <w:pPr>
              <w:widowControl w:val="0"/>
              <w:spacing w:line="240" w:lineRule="auto"/>
              <w:jc w:val="left"/>
              <w:rPr>
                <w:rFonts w:ascii="Calibri" w:hAnsi="Calibri"/>
                <w:sz w:val="18"/>
                <w:szCs w:val="18"/>
              </w:rPr>
            </w:pPr>
          </w:p>
          <w:p w14:paraId="1E57D738" w14:textId="74103CDE" w:rsidR="00051746" w:rsidRPr="00B0533F" w:rsidRDefault="00051746">
            <w:pPr>
              <w:widowControl w:val="0"/>
              <w:spacing w:line="240" w:lineRule="auto"/>
              <w:jc w:val="left"/>
            </w:pPr>
            <w:r w:rsidRPr="00B0533F">
              <w:rPr>
                <w:rFonts w:cstheme="minorHAnsi"/>
                <w:sz w:val="18"/>
                <w:szCs w:val="18"/>
              </w:rPr>
              <w:t>NM</w:t>
            </w:r>
            <w:r>
              <w:rPr>
                <w:rFonts w:cstheme="minorHAnsi"/>
                <w:sz w:val="18"/>
                <w:szCs w:val="18"/>
              </w:rPr>
              <w:t xml:space="preserve"> </w:t>
            </w:r>
            <w:r w:rsidRPr="00B0533F">
              <w:rPr>
                <w:rFonts w:cstheme="minorHAnsi"/>
                <w:sz w:val="18"/>
                <w:szCs w:val="18"/>
              </w:rPr>
              <w:t>PBK</w:t>
            </w:r>
          </w:p>
        </w:tc>
        <w:tc>
          <w:tcPr>
            <w:tcW w:w="1434" w:type="dxa"/>
            <w:tcBorders>
              <w:top w:val="single" w:sz="4" w:space="0" w:color="000000"/>
              <w:left w:val="single" w:sz="4" w:space="0" w:color="000000"/>
              <w:bottom w:val="single" w:sz="4" w:space="0" w:color="000000"/>
            </w:tcBorders>
            <w:shd w:val="clear" w:color="auto" w:fill="auto"/>
          </w:tcPr>
          <w:p w14:paraId="2AE841E2" w14:textId="77777777" w:rsidR="00051746" w:rsidRPr="00B0533F" w:rsidRDefault="00051746">
            <w:pPr>
              <w:widowControl w:val="0"/>
              <w:spacing w:line="240" w:lineRule="auto"/>
              <w:jc w:val="center"/>
            </w:pPr>
            <w:r w:rsidRPr="00B0533F">
              <w:rPr>
                <w:sz w:val="18"/>
                <w:szCs w:val="18"/>
              </w:rPr>
              <w:t>1</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2B3439F8" w14:textId="77777777" w:rsidR="00051746" w:rsidRPr="00B0533F" w:rsidRDefault="00051746">
            <w:pPr>
              <w:widowControl w:val="0"/>
              <w:spacing w:line="240" w:lineRule="auto"/>
              <w:jc w:val="center"/>
            </w:pPr>
            <w:r w:rsidRPr="00B0533F">
              <w:rPr>
                <w:sz w:val="18"/>
                <w:szCs w:val="18"/>
              </w:rPr>
              <w:t>/</w:t>
            </w:r>
          </w:p>
        </w:tc>
      </w:tr>
      <w:tr w:rsidR="00EA4A16" w:rsidRPr="00B0533F" w14:paraId="7443D7E2" w14:textId="77777777" w:rsidTr="00964B73">
        <w:trPr>
          <w:trHeight w:val="856"/>
        </w:trPr>
        <w:tc>
          <w:tcPr>
            <w:tcW w:w="586" w:type="dxa"/>
            <w:tcBorders>
              <w:left w:val="single" w:sz="4" w:space="0" w:color="000000"/>
              <w:bottom w:val="single" w:sz="4" w:space="0" w:color="000000"/>
            </w:tcBorders>
          </w:tcPr>
          <w:p w14:paraId="666B4275" w14:textId="77777777" w:rsidR="00051746" w:rsidRPr="00B0533F" w:rsidRDefault="00051746">
            <w:pPr>
              <w:pStyle w:val="Odstavekseznama"/>
              <w:widowControl w:val="0"/>
              <w:spacing w:line="240" w:lineRule="auto"/>
              <w:ind w:left="-57"/>
              <w:jc w:val="right"/>
            </w:pPr>
            <w:r w:rsidRPr="00B0533F">
              <w:rPr>
                <w:rFonts w:ascii="Calibri Light" w:hAnsi="Calibri Light"/>
                <w:sz w:val="20"/>
                <w:szCs w:val="20"/>
              </w:rPr>
              <w:t>3.</w:t>
            </w:r>
          </w:p>
        </w:tc>
        <w:tc>
          <w:tcPr>
            <w:tcW w:w="1974" w:type="dxa"/>
            <w:gridSpan w:val="2"/>
            <w:tcBorders>
              <w:top w:val="single" w:sz="4" w:space="0" w:color="000000"/>
              <w:left w:val="single" w:sz="4" w:space="0" w:color="000000"/>
              <w:bottom w:val="single" w:sz="4" w:space="0" w:color="000000"/>
            </w:tcBorders>
            <w:shd w:val="clear" w:color="auto" w:fill="auto"/>
          </w:tcPr>
          <w:p w14:paraId="3BE16350" w14:textId="77777777" w:rsidR="00051746" w:rsidRPr="00B0533F" w:rsidRDefault="00051746">
            <w:pPr>
              <w:widowControl w:val="0"/>
              <w:spacing w:line="240" w:lineRule="auto"/>
              <w:jc w:val="left"/>
            </w:pPr>
            <w:r w:rsidRPr="00B0533F">
              <w:rPr>
                <w:rFonts w:ascii="Calibri Light" w:hAnsi="Calibri Light"/>
                <w:sz w:val="20"/>
                <w:szCs w:val="20"/>
              </w:rPr>
              <w:t>Povezovanje deležnikov za razvoj pismenosti in bralne kulture</w:t>
            </w:r>
          </w:p>
          <w:p w14:paraId="50ABC19D" w14:textId="77777777" w:rsidR="00051746" w:rsidRPr="00B0533F" w:rsidRDefault="00051746">
            <w:pPr>
              <w:widowControl w:val="0"/>
              <w:spacing w:line="240" w:lineRule="auto"/>
              <w:jc w:val="left"/>
              <w:rPr>
                <w:rFonts w:ascii="Calibri Light" w:hAnsi="Calibri Light"/>
                <w:sz w:val="20"/>
                <w:szCs w:val="20"/>
              </w:rPr>
            </w:pPr>
          </w:p>
        </w:tc>
        <w:tc>
          <w:tcPr>
            <w:tcW w:w="1212" w:type="dxa"/>
            <w:tcBorders>
              <w:top w:val="single" w:sz="4" w:space="0" w:color="000000"/>
              <w:left w:val="single" w:sz="4" w:space="0" w:color="000000"/>
              <w:bottom w:val="single" w:sz="4" w:space="0" w:color="000000"/>
            </w:tcBorders>
            <w:shd w:val="clear" w:color="auto" w:fill="auto"/>
          </w:tcPr>
          <w:p w14:paraId="682F7DCC" w14:textId="77777777" w:rsidR="00051746" w:rsidRPr="00B0533F" w:rsidRDefault="00051746">
            <w:pPr>
              <w:widowControl w:val="0"/>
              <w:spacing w:line="240" w:lineRule="auto"/>
              <w:jc w:val="left"/>
            </w:pPr>
            <w:r w:rsidRPr="00B0533F">
              <w:rPr>
                <w:sz w:val="18"/>
                <w:szCs w:val="18"/>
              </w:rPr>
              <w:t>Št. deležnikov v nacionalni mreži za pismenost in bralno kulturo  (NM PBK)</w:t>
            </w:r>
          </w:p>
          <w:p w14:paraId="00F9EC2E" w14:textId="77777777" w:rsidR="00051746" w:rsidRPr="00B0533F" w:rsidRDefault="00051746">
            <w:pPr>
              <w:widowControl w:val="0"/>
              <w:spacing w:line="240" w:lineRule="auto"/>
              <w:jc w:val="left"/>
              <w:rPr>
                <w:rFonts w:ascii="Calibri" w:hAnsi="Calibri"/>
                <w:sz w:val="18"/>
                <w:szCs w:val="18"/>
              </w:rPr>
            </w:pPr>
          </w:p>
        </w:tc>
        <w:tc>
          <w:tcPr>
            <w:tcW w:w="1434" w:type="dxa"/>
            <w:tcBorders>
              <w:top w:val="single" w:sz="4" w:space="0" w:color="000000"/>
              <w:left w:val="single" w:sz="4" w:space="0" w:color="000000"/>
              <w:bottom w:val="single" w:sz="4" w:space="0" w:color="000000"/>
            </w:tcBorders>
            <w:shd w:val="clear" w:color="auto" w:fill="auto"/>
          </w:tcPr>
          <w:p w14:paraId="0EE657DD" w14:textId="66D10FF8" w:rsidR="00051746" w:rsidRPr="00B0533F" w:rsidRDefault="00051746">
            <w:pPr>
              <w:pStyle w:val="Vsebinatabele"/>
              <w:spacing w:line="240" w:lineRule="auto"/>
              <w:jc w:val="left"/>
            </w:pPr>
            <w:r w:rsidRPr="00B0533F">
              <w:rPr>
                <w:sz w:val="18"/>
                <w:szCs w:val="18"/>
              </w:rPr>
              <w:t>Promocija in ozaveščanje resorjev, delež</w:t>
            </w:r>
            <w:r>
              <w:rPr>
                <w:sz w:val="18"/>
                <w:szCs w:val="18"/>
              </w:rPr>
              <w:t>nikov</w:t>
            </w:r>
            <w:r w:rsidRPr="00B0533F">
              <w:rPr>
                <w:sz w:val="18"/>
                <w:szCs w:val="18"/>
              </w:rPr>
              <w:t xml:space="preserve"> in izvajalcev o PBK</w:t>
            </w:r>
          </w:p>
          <w:p w14:paraId="35C560C6" w14:textId="7D5E83E4" w:rsidR="00051746" w:rsidRPr="00B0533F" w:rsidRDefault="00051746">
            <w:pPr>
              <w:pStyle w:val="Vsebinatabele"/>
              <w:spacing w:line="240" w:lineRule="auto"/>
              <w:jc w:val="left"/>
            </w:pPr>
            <w:r w:rsidRPr="00B0533F">
              <w:rPr>
                <w:sz w:val="18"/>
                <w:szCs w:val="18"/>
              </w:rPr>
              <w:br/>
              <w:t xml:space="preserve">Povezovanje deležnikov na različnih ravneh za razvoj in </w:t>
            </w:r>
            <w:proofErr w:type="spellStart"/>
            <w:r w:rsidRPr="00B0533F">
              <w:rPr>
                <w:sz w:val="18"/>
                <w:szCs w:val="18"/>
              </w:rPr>
              <w:t>usklaj</w:t>
            </w:r>
            <w:proofErr w:type="spellEnd"/>
            <w:r w:rsidRPr="00B0533F">
              <w:rPr>
                <w:sz w:val="18"/>
                <w:szCs w:val="18"/>
              </w:rPr>
              <w:t>. programov in dejavnosti PBK</w:t>
            </w:r>
          </w:p>
          <w:p w14:paraId="701E66B4" w14:textId="77777777" w:rsidR="00051746" w:rsidRPr="00B0533F" w:rsidRDefault="00051746">
            <w:pPr>
              <w:pStyle w:val="Vsebinatabele"/>
              <w:spacing w:line="240" w:lineRule="auto"/>
              <w:jc w:val="left"/>
            </w:pPr>
            <w:r w:rsidRPr="00B0533F">
              <w:rPr>
                <w:sz w:val="18"/>
                <w:szCs w:val="18"/>
              </w:rPr>
              <w:br/>
              <w:t xml:space="preserve">Izmenjava dobrih </w:t>
            </w:r>
            <w:r w:rsidRPr="00B0533F">
              <w:rPr>
                <w:sz w:val="18"/>
                <w:szCs w:val="18"/>
              </w:rPr>
              <w:lastRenderedPageBreak/>
              <w:t xml:space="preserve">praks s </w:t>
            </w:r>
            <w:proofErr w:type="spellStart"/>
            <w:r w:rsidRPr="00B0533F">
              <w:rPr>
                <w:sz w:val="18"/>
                <w:szCs w:val="18"/>
              </w:rPr>
              <w:t>podr</w:t>
            </w:r>
            <w:proofErr w:type="spellEnd"/>
            <w:r w:rsidRPr="00B0533F">
              <w:rPr>
                <w:sz w:val="18"/>
                <w:szCs w:val="18"/>
              </w:rPr>
              <w:t>. PBK</w:t>
            </w:r>
          </w:p>
        </w:tc>
        <w:tc>
          <w:tcPr>
            <w:tcW w:w="1026" w:type="dxa"/>
            <w:tcBorders>
              <w:left w:val="single" w:sz="4" w:space="0" w:color="000000"/>
              <w:bottom w:val="single" w:sz="4" w:space="0" w:color="000000"/>
            </w:tcBorders>
            <w:shd w:val="clear" w:color="auto" w:fill="auto"/>
          </w:tcPr>
          <w:p w14:paraId="5956F695" w14:textId="67B6B1D4" w:rsidR="00051746" w:rsidRPr="00B0533F" w:rsidRDefault="00051746" w:rsidP="001E3552">
            <w:pPr>
              <w:widowControl w:val="0"/>
              <w:spacing w:line="240" w:lineRule="auto"/>
              <w:jc w:val="left"/>
            </w:pPr>
            <w:r w:rsidRPr="00B0533F">
              <w:rPr>
                <w:rFonts w:cstheme="majorHAnsi"/>
                <w:sz w:val="18"/>
                <w:szCs w:val="18"/>
              </w:rPr>
              <w:lastRenderedPageBreak/>
              <w:t xml:space="preserve">231820 </w:t>
            </w:r>
            <w:r>
              <w:rPr>
                <w:rFonts w:ascii="Calibri Light" w:hAnsi="Calibri Light" w:cstheme="majorHAnsi"/>
                <w:sz w:val="20"/>
                <w:szCs w:val="20"/>
              </w:rPr>
              <w:t>–</w:t>
            </w:r>
            <w:r w:rsidRPr="00B0533F">
              <w:rPr>
                <w:rFonts w:cstheme="majorHAnsi"/>
                <w:sz w:val="18"/>
                <w:szCs w:val="18"/>
              </w:rPr>
              <w:t xml:space="preserve"> </w:t>
            </w:r>
            <w:proofErr w:type="spellStart"/>
            <w:r w:rsidRPr="00B0533F">
              <w:rPr>
                <w:rFonts w:cstheme="majorHAnsi"/>
                <w:sz w:val="18"/>
                <w:szCs w:val="18"/>
              </w:rPr>
              <w:t>Razisk</w:t>
            </w:r>
            <w:proofErr w:type="spellEnd"/>
            <w:r w:rsidRPr="00B0533F">
              <w:rPr>
                <w:rFonts w:cstheme="majorHAnsi"/>
                <w:sz w:val="18"/>
                <w:szCs w:val="18"/>
              </w:rPr>
              <w:t xml:space="preserve">. in strokovne naloge za </w:t>
            </w:r>
            <w:proofErr w:type="spellStart"/>
            <w:r w:rsidRPr="00B0533F">
              <w:rPr>
                <w:rFonts w:cstheme="majorHAnsi"/>
                <w:sz w:val="18"/>
                <w:szCs w:val="18"/>
              </w:rPr>
              <w:t>izobraž</w:t>
            </w:r>
            <w:proofErr w:type="spellEnd"/>
            <w:r w:rsidRPr="00B0533F">
              <w:rPr>
                <w:rFonts w:cstheme="majorHAnsi"/>
                <w:sz w:val="18"/>
                <w:szCs w:val="18"/>
              </w:rPr>
              <w:t>.</w:t>
            </w:r>
          </w:p>
        </w:tc>
        <w:tc>
          <w:tcPr>
            <w:tcW w:w="851" w:type="dxa"/>
            <w:tcBorders>
              <w:left w:val="single" w:sz="4" w:space="0" w:color="000000"/>
              <w:bottom w:val="single" w:sz="4" w:space="0" w:color="000000"/>
            </w:tcBorders>
            <w:shd w:val="clear" w:color="auto" w:fill="auto"/>
          </w:tcPr>
          <w:p w14:paraId="783EA13F" w14:textId="77777777" w:rsidR="00051746" w:rsidRPr="00B0533F" w:rsidRDefault="00051746">
            <w:pPr>
              <w:widowControl w:val="0"/>
              <w:spacing w:line="240" w:lineRule="auto"/>
              <w:jc w:val="right"/>
            </w:pPr>
            <w:r w:rsidRPr="00B0533F">
              <w:rPr>
                <w:rFonts w:cstheme="minorHAnsi"/>
                <w:sz w:val="18"/>
                <w:szCs w:val="18"/>
              </w:rPr>
              <w:t>2.000</w:t>
            </w:r>
          </w:p>
        </w:tc>
        <w:tc>
          <w:tcPr>
            <w:tcW w:w="1134" w:type="dxa"/>
            <w:tcBorders>
              <w:left w:val="single" w:sz="4" w:space="0" w:color="000000"/>
              <w:bottom w:val="single" w:sz="4" w:space="0" w:color="000000"/>
            </w:tcBorders>
          </w:tcPr>
          <w:p w14:paraId="15BCD60A" w14:textId="77777777" w:rsidR="00051746" w:rsidRPr="00B0533F" w:rsidRDefault="00051746">
            <w:pPr>
              <w:widowControl w:val="0"/>
              <w:spacing w:line="240" w:lineRule="auto"/>
              <w:jc w:val="right"/>
            </w:pPr>
            <w:r w:rsidRPr="00B0533F">
              <w:rPr>
                <w:rFonts w:cstheme="minorHAnsi"/>
                <w:sz w:val="18"/>
                <w:szCs w:val="18"/>
              </w:rPr>
              <w:t>3.000</w:t>
            </w:r>
          </w:p>
          <w:p w14:paraId="086C03B2" w14:textId="77777777" w:rsidR="00051746" w:rsidRPr="00B0533F" w:rsidRDefault="00051746">
            <w:pPr>
              <w:widowControl w:val="0"/>
              <w:spacing w:line="240" w:lineRule="auto"/>
              <w:jc w:val="right"/>
              <w:rPr>
                <w:rFonts w:ascii="Calibri" w:hAnsi="Calibri" w:cstheme="minorHAnsi"/>
                <w:sz w:val="18"/>
                <w:szCs w:val="18"/>
              </w:rPr>
            </w:pPr>
          </w:p>
        </w:tc>
        <w:tc>
          <w:tcPr>
            <w:tcW w:w="992" w:type="dxa"/>
            <w:tcBorders>
              <w:left w:val="single" w:sz="4" w:space="0" w:color="000000"/>
              <w:bottom w:val="single" w:sz="4" w:space="0" w:color="000000"/>
            </w:tcBorders>
          </w:tcPr>
          <w:p w14:paraId="32D670C6" w14:textId="77777777" w:rsidR="00051746" w:rsidRPr="00B0533F" w:rsidRDefault="00051746">
            <w:pPr>
              <w:widowControl w:val="0"/>
              <w:spacing w:line="240" w:lineRule="auto"/>
              <w:jc w:val="right"/>
            </w:pPr>
            <w:r w:rsidRPr="00B0533F">
              <w:rPr>
                <w:sz w:val="18"/>
                <w:szCs w:val="18"/>
              </w:rPr>
              <w:t>3.000</w:t>
            </w:r>
          </w:p>
          <w:p w14:paraId="67B11CBE" w14:textId="77777777" w:rsidR="00051746" w:rsidRPr="00B0533F" w:rsidRDefault="00051746">
            <w:pPr>
              <w:widowControl w:val="0"/>
              <w:spacing w:line="240" w:lineRule="auto"/>
              <w:jc w:val="right"/>
              <w:rPr>
                <w:rFonts w:ascii="Calibri" w:hAnsi="Calibri"/>
                <w:sz w:val="18"/>
                <w:szCs w:val="18"/>
              </w:rPr>
            </w:pPr>
          </w:p>
        </w:tc>
        <w:tc>
          <w:tcPr>
            <w:tcW w:w="709" w:type="dxa"/>
            <w:tcBorders>
              <w:left w:val="single" w:sz="4" w:space="0" w:color="000000"/>
              <w:bottom w:val="single" w:sz="4" w:space="0" w:color="000000"/>
            </w:tcBorders>
          </w:tcPr>
          <w:p w14:paraId="10A88370" w14:textId="77777777" w:rsidR="00051746" w:rsidRPr="00B0533F" w:rsidRDefault="00051746">
            <w:pPr>
              <w:widowControl w:val="0"/>
              <w:spacing w:line="240" w:lineRule="auto"/>
              <w:jc w:val="right"/>
            </w:pPr>
            <w:r w:rsidRPr="00B0533F">
              <w:rPr>
                <w:sz w:val="18"/>
                <w:szCs w:val="18"/>
              </w:rPr>
              <w:t>15.250</w:t>
            </w:r>
          </w:p>
          <w:p w14:paraId="2BC70E12" w14:textId="77777777" w:rsidR="00051746" w:rsidRPr="00B0533F" w:rsidRDefault="00051746">
            <w:pPr>
              <w:widowControl w:val="0"/>
              <w:spacing w:line="240" w:lineRule="auto"/>
              <w:jc w:val="right"/>
              <w:rPr>
                <w:rFonts w:ascii="Calibri" w:hAnsi="Calibri"/>
                <w:sz w:val="18"/>
                <w:szCs w:val="18"/>
              </w:rPr>
            </w:pPr>
          </w:p>
        </w:tc>
        <w:tc>
          <w:tcPr>
            <w:tcW w:w="893" w:type="dxa"/>
            <w:tcBorders>
              <w:left w:val="single" w:sz="4" w:space="0" w:color="000000"/>
              <w:bottom w:val="single" w:sz="4" w:space="0" w:color="000000"/>
            </w:tcBorders>
            <w:shd w:val="clear" w:color="auto" w:fill="auto"/>
          </w:tcPr>
          <w:p w14:paraId="1B621DA3" w14:textId="77777777" w:rsidR="00051746" w:rsidRPr="00B0533F" w:rsidRDefault="00051746">
            <w:pPr>
              <w:widowControl w:val="0"/>
              <w:spacing w:line="240" w:lineRule="auto"/>
              <w:jc w:val="center"/>
              <w:rPr>
                <w:rFonts w:ascii="Calibri" w:hAnsi="Calibri"/>
                <w:sz w:val="18"/>
                <w:szCs w:val="18"/>
              </w:rPr>
            </w:pPr>
          </w:p>
        </w:tc>
        <w:tc>
          <w:tcPr>
            <w:tcW w:w="1375" w:type="dxa"/>
            <w:tcBorders>
              <w:top w:val="single" w:sz="4" w:space="0" w:color="000000"/>
              <w:left w:val="single" w:sz="4" w:space="0" w:color="000000"/>
              <w:bottom w:val="single" w:sz="4" w:space="0" w:color="000000"/>
            </w:tcBorders>
            <w:shd w:val="clear" w:color="auto" w:fill="auto"/>
          </w:tcPr>
          <w:p w14:paraId="1E17A4E6" w14:textId="77777777" w:rsidR="00051746" w:rsidRPr="00B0533F" w:rsidRDefault="00051746">
            <w:pPr>
              <w:widowControl w:val="0"/>
              <w:spacing w:line="240" w:lineRule="auto"/>
            </w:pPr>
            <w:r w:rsidRPr="00B0533F">
              <w:rPr>
                <w:sz w:val="18"/>
                <w:szCs w:val="18"/>
              </w:rPr>
              <w:t>MVI</w:t>
            </w:r>
          </w:p>
          <w:p w14:paraId="0C1DDC42" w14:textId="77777777" w:rsidR="00051746" w:rsidRPr="00B0533F" w:rsidRDefault="00051746">
            <w:pPr>
              <w:widowControl w:val="0"/>
              <w:spacing w:line="240" w:lineRule="auto"/>
            </w:pPr>
            <w:r w:rsidRPr="00B0533F">
              <w:rPr>
                <w:sz w:val="18"/>
                <w:szCs w:val="18"/>
              </w:rPr>
              <w:t>(LDN ACS)</w:t>
            </w:r>
          </w:p>
        </w:tc>
        <w:tc>
          <w:tcPr>
            <w:tcW w:w="1247" w:type="dxa"/>
            <w:gridSpan w:val="2"/>
            <w:tcBorders>
              <w:top w:val="single" w:sz="4" w:space="0" w:color="000000"/>
              <w:left w:val="single" w:sz="4" w:space="0" w:color="000000"/>
              <w:bottom w:val="single" w:sz="4" w:space="0" w:color="000000"/>
            </w:tcBorders>
            <w:shd w:val="clear" w:color="auto" w:fill="auto"/>
          </w:tcPr>
          <w:p w14:paraId="70977523" w14:textId="77777777" w:rsidR="00051746" w:rsidRPr="00B0533F" w:rsidRDefault="00051746">
            <w:pPr>
              <w:widowControl w:val="0"/>
              <w:spacing w:line="240" w:lineRule="auto"/>
              <w:jc w:val="center"/>
            </w:pPr>
            <w:r w:rsidRPr="00B0533F">
              <w:rPr>
                <w:rFonts w:cstheme="minorHAnsi"/>
                <w:sz w:val="18"/>
                <w:szCs w:val="18"/>
              </w:rPr>
              <w:t>MK, MVI, MDDSZ,MZ</w:t>
            </w:r>
          </w:p>
          <w:p w14:paraId="7D75C383" w14:textId="77777777" w:rsidR="00051746" w:rsidRPr="00B0533F" w:rsidRDefault="00051746">
            <w:pPr>
              <w:widowControl w:val="0"/>
              <w:spacing w:line="240" w:lineRule="auto"/>
              <w:jc w:val="center"/>
              <w:rPr>
                <w:rFonts w:ascii="Calibri" w:hAnsi="Calibri" w:cstheme="minorHAnsi"/>
                <w:sz w:val="18"/>
                <w:szCs w:val="18"/>
              </w:rPr>
            </w:pPr>
          </w:p>
          <w:p w14:paraId="29DA65E9" w14:textId="5330B3D0" w:rsidR="00051746" w:rsidRPr="00B0533F" w:rsidRDefault="00051746">
            <w:pPr>
              <w:widowControl w:val="0"/>
              <w:spacing w:line="240" w:lineRule="auto"/>
            </w:pPr>
            <w:r w:rsidRPr="00B0533F">
              <w:rPr>
                <w:rFonts w:cstheme="minorHAnsi"/>
                <w:sz w:val="18"/>
                <w:szCs w:val="18"/>
              </w:rPr>
              <w:t>NM</w:t>
            </w:r>
            <w:r>
              <w:rPr>
                <w:rFonts w:cstheme="minorHAnsi"/>
                <w:sz w:val="18"/>
                <w:szCs w:val="18"/>
              </w:rPr>
              <w:t xml:space="preserve"> </w:t>
            </w:r>
            <w:r w:rsidRPr="00B0533F">
              <w:rPr>
                <w:rFonts w:cstheme="minorHAnsi"/>
                <w:sz w:val="18"/>
                <w:szCs w:val="18"/>
              </w:rPr>
              <w:t>PBK</w:t>
            </w:r>
          </w:p>
          <w:p w14:paraId="3A847615" w14:textId="77777777" w:rsidR="00051746" w:rsidRPr="00B0533F" w:rsidRDefault="00051746">
            <w:pPr>
              <w:widowControl w:val="0"/>
              <w:spacing w:line="240" w:lineRule="auto"/>
              <w:jc w:val="center"/>
              <w:rPr>
                <w:rFonts w:ascii="Calibri" w:hAnsi="Calibri" w:cstheme="minorHAnsi"/>
                <w:sz w:val="18"/>
                <w:szCs w:val="18"/>
              </w:rPr>
            </w:pPr>
          </w:p>
          <w:p w14:paraId="06B2E6B0" w14:textId="77777777" w:rsidR="00051746" w:rsidRPr="00B0533F" w:rsidRDefault="00051746">
            <w:pPr>
              <w:widowControl w:val="0"/>
              <w:spacing w:line="240" w:lineRule="auto"/>
              <w:jc w:val="center"/>
              <w:rPr>
                <w:rFonts w:ascii="Calibri" w:hAnsi="Calibri" w:cstheme="minorHAnsi"/>
                <w:sz w:val="18"/>
                <w:szCs w:val="18"/>
              </w:rPr>
            </w:pPr>
          </w:p>
        </w:tc>
        <w:tc>
          <w:tcPr>
            <w:tcW w:w="1434" w:type="dxa"/>
            <w:tcBorders>
              <w:top w:val="single" w:sz="4" w:space="0" w:color="000000"/>
              <w:left w:val="single" w:sz="4" w:space="0" w:color="000000"/>
              <w:bottom w:val="single" w:sz="4" w:space="0" w:color="000000"/>
            </w:tcBorders>
            <w:shd w:val="clear" w:color="auto" w:fill="auto"/>
          </w:tcPr>
          <w:p w14:paraId="1848A65C" w14:textId="77777777" w:rsidR="00051746" w:rsidRPr="00B0533F" w:rsidRDefault="00051746">
            <w:pPr>
              <w:widowControl w:val="0"/>
              <w:spacing w:line="240" w:lineRule="auto"/>
              <w:jc w:val="center"/>
            </w:pPr>
            <w:r w:rsidRPr="00B0533F">
              <w:rPr>
                <w:sz w:val="18"/>
                <w:szCs w:val="18"/>
              </w:rPr>
              <w:t>1, 2</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3622E8A5" w14:textId="77777777" w:rsidR="00051746" w:rsidRPr="00B0533F" w:rsidRDefault="00051746">
            <w:pPr>
              <w:widowControl w:val="0"/>
              <w:spacing w:line="240" w:lineRule="auto"/>
              <w:jc w:val="center"/>
            </w:pPr>
            <w:r w:rsidRPr="00B0533F">
              <w:rPr>
                <w:sz w:val="18"/>
                <w:szCs w:val="18"/>
              </w:rPr>
              <w:t>VSI</w:t>
            </w:r>
          </w:p>
        </w:tc>
      </w:tr>
      <w:tr w:rsidR="000E3A4E" w:rsidRPr="00B0533F" w14:paraId="344942BE" w14:textId="77777777" w:rsidTr="00EA4A16">
        <w:trPr>
          <w:trHeight w:val="321"/>
        </w:trPr>
        <w:tc>
          <w:tcPr>
            <w:tcW w:w="16136" w:type="dxa"/>
            <w:gridSpan w:val="16"/>
            <w:tcBorders>
              <w:left w:val="single" w:sz="4" w:space="0" w:color="000000"/>
              <w:bottom w:val="single" w:sz="4" w:space="0" w:color="000000"/>
              <w:right w:val="single" w:sz="4" w:space="0" w:color="000000"/>
            </w:tcBorders>
            <w:shd w:val="clear" w:color="auto" w:fill="E0DCDC"/>
          </w:tcPr>
          <w:p w14:paraId="69BDE00D" w14:textId="77777777" w:rsidR="000E3A4E" w:rsidRPr="00B0533F" w:rsidRDefault="006919C3">
            <w:pPr>
              <w:pStyle w:val="Naslov2"/>
              <w:widowControl w:val="0"/>
            </w:pPr>
            <w:bookmarkStart w:id="24" w:name="_Toc152242695"/>
            <w:bookmarkStart w:id="25" w:name="_Toc161665090"/>
            <w:r w:rsidRPr="00B0533F">
              <w:t>2  ZAGOTAVLJANJE SISTEMSKIH PODLAG</w:t>
            </w:r>
            <w:bookmarkEnd w:id="24"/>
            <w:bookmarkEnd w:id="25"/>
            <w:r w:rsidRPr="00B0533F">
              <w:t xml:space="preserve"> </w:t>
            </w:r>
          </w:p>
        </w:tc>
      </w:tr>
      <w:tr w:rsidR="00EA4A16" w:rsidRPr="00B0533F" w14:paraId="366915E8" w14:textId="77777777" w:rsidTr="00964B73">
        <w:trPr>
          <w:trHeight w:val="856"/>
        </w:trPr>
        <w:tc>
          <w:tcPr>
            <w:tcW w:w="586" w:type="dxa"/>
            <w:tcBorders>
              <w:left w:val="single" w:sz="4" w:space="0" w:color="000000"/>
              <w:bottom w:val="single" w:sz="4" w:space="0" w:color="000000"/>
            </w:tcBorders>
          </w:tcPr>
          <w:p w14:paraId="79923BB3" w14:textId="77777777" w:rsidR="00051746" w:rsidRPr="00B0533F" w:rsidRDefault="00051746">
            <w:pPr>
              <w:pStyle w:val="Odstavekseznama"/>
              <w:widowControl w:val="0"/>
              <w:spacing w:line="240" w:lineRule="auto"/>
              <w:ind w:left="0" w:right="57"/>
              <w:jc w:val="right"/>
            </w:pPr>
            <w:r w:rsidRPr="00B0533F">
              <w:rPr>
                <w:rFonts w:ascii="Calibri Light" w:hAnsi="Calibri Light"/>
                <w:sz w:val="20"/>
                <w:szCs w:val="20"/>
              </w:rPr>
              <w:t>4.</w:t>
            </w:r>
          </w:p>
        </w:tc>
        <w:tc>
          <w:tcPr>
            <w:tcW w:w="1974" w:type="dxa"/>
            <w:gridSpan w:val="2"/>
            <w:tcBorders>
              <w:left w:val="single" w:sz="4" w:space="0" w:color="000000"/>
              <w:bottom w:val="single" w:sz="4" w:space="0" w:color="000000"/>
            </w:tcBorders>
            <w:shd w:val="clear" w:color="auto" w:fill="auto"/>
          </w:tcPr>
          <w:p w14:paraId="7A094992" w14:textId="77777777" w:rsidR="00051746" w:rsidRPr="00B0533F" w:rsidRDefault="00051746">
            <w:pPr>
              <w:widowControl w:val="0"/>
              <w:spacing w:line="240" w:lineRule="auto"/>
              <w:jc w:val="left"/>
            </w:pPr>
            <w:r w:rsidRPr="00B0533F">
              <w:rPr>
                <w:rFonts w:ascii="Calibri Light" w:hAnsi="Calibri Light"/>
                <w:sz w:val="20"/>
                <w:szCs w:val="20"/>
              </w:rPr>
              <w:t>Pravilnik o pogojih za izvajanje knjižnične dejavnosti v šolskih knjižnicah</w:t>
            </w:r>
          </w:p>
        </w:tc>
        <w:tc>
          <w:tcPr>
            <w:tcW w:w="1212" w:type="dxa"/>
            <w:tcBorders>
              <w:left w:val="single" w:sz="4" w:space="0" w:color="000000"/>
              <w:bottom w:val="single" w:sz="4" w:space="0" w:color="000000"/>
            </w:tcBorders>
            <w:shd w:val="clear" w:color="auto" w:fill="auto"/>
          </w:tcPr>
          <w:p w14:paraId="51585681" w14:textId="2DF6CA20" w:rsidR="00051746" w:rsidRPr="00B0533F" w:rsidRDefault="00051746" w:rsidP="002E420D">
            <w:pPr>
              <w:pStyle w:val="Vsebinatabele"/>
              <w:spacing w:line="240" w:lineRule="auto"/>
              <w:jc w:val="left"/>
            </w:pPr>
            <w:r w:rsidRPr="00B0533F">
              <w:rPr>
                <w:sz w:val="18"/>
                <w:szCs w:val="18"/>
              </w:rPr>
              <w:t>Sprejet pravilnik – predvidoma v l</w:t>
            </w:r>
            <w:r>
              <w:rPr>
                <w:sz w:val="18"/>
                <w:szCs w:val="18"/>
              </w:rPr>
              <w:t>etu</w:t>
            </w:r>
            <w:r w:rsidRPr="00B0533F">
              <w:rPr>
                <w:sz w:val="18"/>
                <w:szCs w:val="18"/>
              </w:rPr>
              <w:t xml:space="preserve"> 2023</w:t>
            </w:r>
          </w:p>
        </w:tc>
        <w:tc>
          <w:tcPr>
            <w:tcW w:w="1434" w:type="dxa"/>
            <w:tcBorders>
              <w:left w:val="single" w:sz="4" w:space="0" w:color="000000"/>
              <w:bottom w:val="single" w:sz="4" w:space="0" w:color="000000"/>
            </w:tcBorders>
            <w:shd w:val="clear" w:color="auto" w:fill="auto"/>
          </w:tcPr>
          <w:p w14:paraId="44FB856E" w14:textId="6FB4F0AF" w:rsidR="00051746" w:rsidRPr="00B0533F" w:rsidRDefault="00051746">
            <w:pPr>
              <w:widowControl w:val="0"/>
              <w:spacing w:line="240" w:lineRule="auto"/>
              <w:jc w:val="left"/>
            </w:pPr>
            <w:r w:rsidRPr="00B0533F">
              <w:rPr>
                <w:sz w:val="18"/>
                <w:szCs w:val="18"/>
              </w:rPr>
              <w:t>Zagotovljeni pogoji za zagotavljanje knjižnične podpore VIZ procesu</w:t>
            </w:r>
          </w:p>
          <w:p w14:paraId="003A9C64" w14:textId="77777777" w:rsidR="00051746" w:rsidRPr="00B0533F" w:rsidRDefault="00051746">
            <w:pPr>
              <w:widowControl w:val="0"/>
              <w:spacing w:line="240" w:lineRule="auto"/>
              <w:jc w:val="left"/>
              <w:rPr>
                <w:rFonts w:ascii="Calibri" w:hAnsi="Calibri"/>
                <w:sz w:val="18"/>
                <w:szCs w:val="18"/>
              </w:rPr>
            </w:pPr>
          </w:p>
          <w:p w14:paraId="638E4A1E" w14:textId="77777777" w:rsidR="00051746" w:rsidRPr="00B0533F" w:rsidRDefault="00051746">
            <w:pPr>
              <w:widowControl w:val="0"/>
              <w:spacing w:line="240" w:lineRule="auto"/>
              <w:jc w:val="left"/>
            </w:pPr>
            <w:r w:rsidRPr="00B0533F">
              <w:rPr>
                <w:sz w:val="18"/>
                <w:szCs w:val="18"/>
              </w:rPr>
              <w:t>Namensko financiranje letnega prirasta knjižničnega gradiva</w:t>
            </w:r>
          </w:p>
        </w:tc>
        <w:tc>
          <w:tcPr>
            <w:tcW w:w="1026" w:type="dxa"/>
            <w:tcBorders>
              <w:left w:val="single" w:sz="4" w:space="0" w:color="000000"/>
              <w:bottom w:val="single" w:sz="4" w:space="0" w:color="000000"/>
            </w:tcBorders>
            <w:shd w:val="clear" w:color="auto" w:fill="auto"/>
          </w:tcPr>
          <w:p w14:paraId="64BE5E07" w14:textId="77777777" w:rsidR="00051746" w:rsidRPr="00B0533F" w:rsidRDefault="00051746">
            <w:pPr>
              <w:pStyle w:val="Vsebinatabele"/>
              <w:spacing w:line="240" w:lineRule="auto"/>
              <w:jc w:val="left"/>
              <w:rPr>
                <w:rFonts w:ascii="Calibri" w:hAnsi="Calibri" w:cstheme="minorHAnsi"/>
                <w:sz w:val="18"/>
                <w:szCs w:val="18"/>
              </w:rPr>
            </w:pPr>
          </w:p>
        </w:tc>
        <w:tc>
          <w:tcPr>
            <w:tcW w:w="851" w:type="dxa"/>
            <w:tcBorders>
              <w:left w:val="single" w:sz="4" w:space="0" w:color="000000"/>
              <w:bottom w:val="single" w:sz="4" w:space="0" w:color="000000"/>
            </w:tcBorders>
            <w:shd w:val="clear" w:color="auto" w:fill="auto"/>
          </w:tcPr>
          <w:p w14:paraId="762A27CE" w14:textId="77777777" w:rsidR="00051746" w:rsidRPr="00B0533F" w:rsidRDefault="00051746">
            <w:pPr>
              <w:widowControl w:val="0"/>
              <w:spacing w:line="240" w:lineRule="auto"/>
              <w:jc w:val="right"/>
            </w:pPr>
            <w:r w:rsidRPr="00B0533F">
              <w:rPr>
                <w:rFonts w:cstheme="minorHAnsi"/>
                <w:sz w:val="18"/>
                <w:szCs w:val="18"/>
              </w:rPr>
              <w:t>Redna dej.</w:t>
            </w:r>
          </w:p>
        </w:tc>
        <w:tc>
          <w:tcPr>
            <w:tcW w:w="1134" w:type="dxa"/>
            <w:tcBorders>
              <w:left w:val="single" w:sz="4" w:space="0" w:color="000000"/>
              <w:bottom w:val="single" w:sz="4" w:space="0" w:color="000000"/>
            </w:tcBorders>
            <w:shd w:val="clear" w:color="auto" w:fill="auto"/>
          </w:tcPr>
          <w:p w14:paraId="4A45EDF1" w14:textId="77777777" w:rsidR="00051746" w:rsidRPr="00B0533F" w:rsidRDefault="00051746">
            <w:pPr>
              <w:widowControl w:val="0"/>
              <w:spacing w:line="240" w:lineRule="auto"/>
              <w:jc w:val="right"/>
            </w:pPr>
            <w:r w:rsidRPr="00B0533F">
              <w:rPr>
                <w:rFonts w:cstheme="minorHAnsi"/>
                <w:sz w:val="18"/>
                <w:szCs w:val="18"/>
              </w:rPr>
              <w:t>Redna dej.</w:t>
            </w:r>
          </w:p>
        </w:tc>
        <w:tc>
          <w:tcPr>
            <w:tcW w:w="992" w:type="dxa"/>
            <w:tcBorders>
              <w:left w:val="single" w:sz="4" w:space="0" w:color="000000"/>
              <w:bottom w:val="single" w:sz="4" w:space="0" w:color="000000"/>
            </w:tcBorders>
            <w:shd w:val="clear" w:color="auto" w:fill="auto"/>
          </w:tcPr>
          <w:p w14:paraId="77C603CC" w14:textId="77777777" w:rsidR="00051746" w:rsidRPr="00B0533F" w:rsidRDefault="00051746">
            <w:pPr>
              <w:widowControl w:val="0"/>
              <w:spacing w:line="240" w:lineRule="auto"/>
              <w:jc w:val="right"/>
            </w:pPr>
            <w:r w:rsidRPr="00B0533F">
              <w:rPr>
                <w:rFonts w:cstheme="minorHAnsi"/>
                <w:sz w:val="18"/>
                <w:szCs w:val="18"/>
              </w:rPr>
              <w:t>Redna dej.</w:t>
            </w:r>
          </w:p>
        </w:tc>
        <w:tc>
          <w:tcPr>
            <w:tcW w:w="709" w:type="dxa"/>
            <w:tcBorders>
              <w:left w:val="single" w:sz="4" w:space="0" w:color="000000"/>
              <w:bottom w:val="single" w:sz="4" w:space="0" w:color="000000"/>
            </w:tcBorders>
            <w:shd w:val="clear" w:color="auto" w:fill="auto"/>
          </w:tcPr>
          <w:p w14:paraId="028CB3BB" w14:textId="77777777" w:rsidR="00051746" w:rsidRPr="00B0533F" w:rsidRDefault="00051746">
            <w:pPr>
              <w:widowControl w:val="0"/>
              <w:spacing w:line="240" w:lineRule="auto"/>
              <w:jc w:val="right"/>
            </w:pPr>
            <w:r w:rsidRPr="00B0533F">
              <w:rPr>
                <w:rFonts w:cstheme="minorHAnsi"/>
                <w:sz w:val="18"/>
                <w:szCs w:val="18"/>
              </w:rPr>
              <w:t>Redna dej.</w:t>
            </w:r>
          </w:p>
        </w:tc>
        <w:tc>
          <w:tcPr>
            <w:tcW w:w="893" w:type="dxa"/>
            <w:tcBorders>
              <w:left w:val="single" w:sz="4" w:space="0" w:color="000000"/>
              <w:bottom w:val="single" w:sz="4" w:space="0" w:color="000000"/>
            </w:tcBorders>
            <w:shd w:val="clear" w:color="auto" w:fill="auto"/>
          </w:tcPr>
          <w:p w14:paraId="3B1F8135" w14:textId="77777777" w:rsidR="00051746" w:rsidRPr="00B0533F" w:rsidRDefault="00051746">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42ACA1F3" w14:textId="77777777" w:rsidR="00051746" w:rsidRPr="00B0533F" w:rsidRDefault="00051746">
            <w:pPr>
              <w:pStyle w:val="Vsebinatabele"/>
              <w:spacing w:line="240" w:lineRule="auto"/>
            </w:pPr>
            <w:r w:rsidRPr="00B0533F">
              <w:rPr>
                <w:sz w:val="18"/>
                <w:szCs w:val="18"/>
              </w:rPr>
              <w:t>MVI</w:t>
            </w:r>
          </w:p>
        </w:tc>
        <w:tc>
          <w:tcPr>
            <w:tcW w:w="1247" w:type="dxa"/>
            <w:gridSpan w:val="2"/>
            <w:tcBorders>
              <w:left w:val="single" w:sz="4" w:space="0" w:color="000000"/>
              <w:bottom w:val="single" w:sz="4" w:space="0" w:color="000000"/>
            </w:tcBorders>
            <w:shd w:val="clear" w:color="auto" w:fill="auto"/>
          </w:tcPr>
          <w:p w14:paraId="73CDBCFE" w14:textId="77777777" w:rsidR="00051746" w:rsidRPr="00B0533F" w:rsidRDefault="00051746">
            <w:pPr>
              <w:pStyle w:val="Vsebinatabele"/>
              <w:spacing w:line="240" w:lineRule="auto"/>
            </w:pPr>
            <w:r w:rsidRPr="00B0533F">
              <w:rPr>
                <w:rFonts w:cstheme="minorHAnsi"/>
                <w:sz w:val="18"/>
                <w:szCs w:val="18"/>
              </w:rPr>
              <w:t>ZRSŠ</w:t>
            </w:r>
          </w:p>
        </w:tc>
        <w:tc>
          <w:tcPr>
            <w:tcW w:w="1434" w:type="dxa"/>
            <w:tcBorders>
              <w:left w:val="single" w:sz="4" w:space="0" w:color="000000"/>
              <w:bottom w:val="single" w:sz="4" w:space="0" w:color="000000"/>
            </w:tcBorders>
            <w:shd w:val="clear" w:color="auto" w:fill="auto"/>
          </w:tcPr>
          <w:p w14:paraId="36D854AF" w14:textId="77777777" w:rsidR="00051746" w:rsidRPr="00B0533F" w:rsidRDefault="00051746">
            <w:pPr>
              <w:widowControl w:val="0"/>
              <w:spacing w:line="240" w:lineRule="auto"/>
              <w:jc w:val="center"/>
            </w:pPr>
            <w:r w:rsidRPr="00B0533F">
              <w:rPr>
                <w:sz w:val="18"/>
                <w:szCs w:val="18"/>
              </w:rPr>
              <w:t xml:space="preserve"> 3,4</w:t>
            </w:r>
          </w:p>
        </w:tc>
        <w:tc>
          <w:tcPr>
            <w:tcW w:w="1269" w:type="dxa"/>
            <w:tcBorders>
              <w:left w:val="single" w:sz="4" w:space="0" w:color="000000"/>
              <w:bottom w:val="single" w:sz="4" w:space="0" w:color="000000"/>
              <w:right w:val="single" w:sz="4" w:space="0" w:color="000000"/>
            </w:tcBorders>
            <w:shd w:val="clear" w:color="auto" w:fill="auto"/>
          </w:tcPr>
          <w:p w14:paraId="24359385" w14:textId="77777777" w:rsidR="00051746" w:rsidRPr="00B0533F" w:rsidRDefault="00051746">
            <w:pPr>
              <w:widowControl w:val="0"/>
              <w:spacing w:line="240" w:lineRule="auto"/>
              <w:jc w:val="center"/>
            </w:pPr>
            <w:r w:rsidRPr="00B0533F">
              <w:rPr>
                <w:sz w:val="18"/>
                <w:szCs w:val="18"/>
              </w:rPr>
              <w:t>PŠV,OŠ, SŠ</w:t>
            </w:r>
          </w:p>
        </w:tc>
      </w:tr>
      <w:tr w:rsidR="00EA4A16" w:rsidRPr="00B0533F" w14:paraId="541ABB46" w14:textId="77777777" w:rsidTr="00964B73">
        <w:trPr>
          <w:trHeight w:val="856"/>
        </w:trPr>
        <w:tc>
          <w:tcPr>
            <w:tcW w:w="586" w:type="dxa"/>
            <w:tcBorders>
              <w:left w:val="single" w:sz="4" w:space="0" w:color="000000"/>
              <w:bottom w:val="single" w:sz="4" w:space="0" w:color="000000"/>
            </w:tcBorders>
          </w:tcPr>
          <w:p w14:paraId="787A2EC8" w14:textId="77777777" w:rsidR="00051746" w:rsidRPr="00B0533F" w:rsidRDefault="00051746">
            <w:pPr>
              <w:pStyle w:val="Odstavekseznama"/>
              <w:widowControl w:val="0"/>
              <w:spacing w:line="240" w:lineRule="auto"/>
              <w:ind w:left="-57"/>
              <w:jc w:val="right"/>
            </w:pPr>
            <w:r w:rsidRPr="00B0533F">
              <w:rPr>
                <w:rFonts w:ascii="Calibri Light" w:hAnsi="Calibri Light"/>
                <w:sz w:val="20"/>
                <w:szCs w:val="20"/>
              </w:rPr>
              <w:t>5.</w:t>
            </w:r>
          </w:p>
        </w:tc>
        <w:tc>
          <w:tcPr>
            <w:tcW w:w="1974" w:type="dxa"/>
            <w:gridSpan w:val="2"/>
            <w:tcBorders>
              <w:left w:val="single" w:sz="4" w:space="0" w:color="000000"/>
              <w:bottom w:val="single" w:sz="4" w:space="0" w:color="000000"/>
            </w:tcBorders>
            <w:shd w:val="clear" w:color="auto" w:fill="auto"/>
          </w:tcPr>
          <w:p w14:paraId="0261B621" w14:textId="77777777" w:rsidR="00051746" w:rsidRPr="00B0533F" w:rsidRDefault="00051746">
            <w:pPr>
              <w:widowControl w:val="0"/>
              <w:spacing w:line="240" w:lineRule="auto"/>
              <w:jc w:val="left"/>
            </w:pPr>
            <w:r w:rsidRPr="00B0533F">
              <w:rPr>
                <w:rFonts w:ascii="Calibri Light" w:hAnsi="Calibri Light"/>
                <w:sz w:val="20"/>
                <w:szCs w:val="20"/>
              </w:rPr>
              <w:t>Strategija razvoja šolskih knjižnic</w:t>
            </w:r>
          </w:p>
        </w:tc>
        <w:tc>
          <w:tcPr>
            <w:tcW w:w="1212" w:type="dxa"/>
            <w:tcBorders>
              <w:left w:val="single" w:sz="4" w:space="0" w:color="000000"/>
              <w:bottom w:val="single" w:sz="4" w:space="0" w:color="000000"/>
            </w:tcBorders>
            <w:shd w:val="clear" w:color="auto" w:fill="auto"/>
          </w:tcPr>
          <w:p w14:paraId="7994D30C" w14:textId="77777777" w:rsidR="00051746" w:rsidRPr="00B0533F" w:rsidRDefault="00051746">
            <w:pPr>
              <w:pStyle w:val="Vsebinatabele"/>
              <w:spacing w:line="240" w:lineRule="auto"/>
              <w:jc w:val="left"/>
            </w:pPr>
            <w:r w:rsidRPr="00B0533F">
              <w:rPr>
                <w:sz w:val="18"/>
                <w:szCs w:val="18"/>
              </w:rPr>
              <w:t>Sprejeta strategija</w:t>
            </w:r>
          </w:p>
        </w:tc>
        <w:tc>
          <w:tcPr>
            <w:tcW w:w="1434" w:type="dxa"/>
            <w:tcBorders>
              <w:left w:val="single" w:sz="4" w:space="0" w:color="000000"/>
              <w:bottom w:val="single" w:sz="4" w:space="0" w:color="000000"/>
            </w:tcBorders>
            <w:shd w:val="clear" w:color="auto" w:fill="auto"/>
          </w:tcPr>
          <w:p w14:paraId="5D716301" w14:textId="0B825939" w:rsidR="00051746" w:rsidRPr="00B0533F" w:rsidRDefault="00051746" w:rsidP="002E420D">
            <w:pPr>
              <w:widowControl w:val="0"/>
              <w:spacing w:line="240" w:lineRule="auto"/>
              <w:jc w:val="left"/>
            </w:pPr>
            <w:r w:rsidRPr="00B0533F">
              <w:rPr>
                <w:sz w:val="18"/>
                <w:szCs w:val="18"/>
              </w:rPr>
              <w:t xml:space="preserve">Smernice in zaveze za ukrepanje na državni ravni </w:t>
            </w:r>
            <w:r>
              <w:rPr>
                <w:sz w:val="18"/>
                <w:szCs w:val="18"/>
              </w:rPr>
              <w:t>ter</w:t>
            </w:r>
            <w:r w:rsidRPr="00B0533F">
              <w:rPr>
                <w:sz w:val="18"/>
                <w:szCs w:val="18"/>
              </w:rPr>
              <w:t xml:space="preserve"> sprejeti razvojni programi šolskih knjižnic    </w:t>
            </w:r>
          </w:p>
        </w:tc>
        <w:tc>
          <w:tcPr>
            <w:tcW w:w="1026" w:type="dxa"/>
            <w:tcBorders>
              <w:left w:val="single" w:sz="4" w:space="0" w:color="000000"/>
              <w:bottom w:val="single" w:sz="4" w:space="0" w:color="000000"/>
            </w:tcBorders>
            <w:shd w:val="clear" w:color="auto" w:fill="auto"/>
          </w:tcPr>
          <w:p w14:paraId="61F000A4" w14:textId="77777777" w:rsidR="00051746" w:rsidRPr="00B0533F" w:rsidRDefault="00051746">
            <w:pPr>
              <w:pStyle w:val="Vsebinatabele"/>
              <w:spacing w:line="240" w:lineRule="auto"/>
              <w:jc w:val="left"/>
              <w:rPr>
                <w:rFonts w:ascii="Calibri" w:hAnsi="Calibri" w:cstheme="minorHAnsi"/>
                <w:sz w:val="18"/>
                <w:szCs w:val="18"/>
              </w:rPr>
            </w:pPr>
          </w:p>
        </w:tc>
        <w:tc>
          <w:tcPr>
            <w:tcW w:w="851" w:type="dxa"/>
            <w:tcBorders>
              <w:left w:val="single" w:sz="4" w:space="0" w:color="000000"/>
              <w:bottom w:val="single" w:sz="4" w:space="0" w:color="000000"/>
            </w:tcBorders>
            <w:shd w:val="clear" w:color="auto" w:fill="auto"/>
          </w:tcPr>
          <w:p w14:paraId="4F558744" w14:textId="77777777" w:rsidR="00051746" w:rsidRPr="00B0533F" w:rsidRDefault="00051746">
            <w:pPr>
              <w:widowControl w:val="0"/>
              <w:spacing w:line="240" w:lineRule="auto"/>
              <w:jc w:val="right"/>
            </w:pPr>
            <w:r w:rsidRPr="00B0533F">
              <w:rPr>
                <w:rFonts w:cstheme="minorHAnsi"/>
                <w:sz w:val="18"/>
                <w:szCs w:val="18"/>
              </w:rPr>
              <w:t>Redna dej.</w:t>
            </w:r>
          </w:p>
        </w:tc>
        <w:tc>
          <w:tcPr>
            <w:tcW w:w="1134" w:type="dxa"/>
            <w:tcBorders>
              <w:left w:val="single" w:sz="4" w:space="0" w:color="000000"/>
              <w:bottom w:val="single" w:sz="4" w:space="0" w:color="000000"/>
            </w:tcBorders>
            <w:shd w:val="clear" w:color="auto" w:fill="auto"/>
          </w:tcPr>
          <w:p w14:paraId="1F3326EE" w14:textId="77777777" w:rsidR="00051746" w:rsidRPr="00B0533F" w:rsidRDefault="00051746">
            <w:pPr>
              <w:widowControl w:val="0"/>
              <w:spacing w:line="240" w:lineRule="auto"/>
              <w:jc w:val="right"/>
            </w:pPr>
            <w:r w:rsidRPr="00B0533F">
              <w:rPr>
                <w:rFonts w:cstheme="minorHAnsi"/>
                <w:sz w:val="18"/>
                <w:szCs w:val="18"/>
              </w:rPr>
              <w:t>Redna dej.</w:t>
            </w:r>
          </w:p>
        </w:tc>
        <w:tc>
          <w:tcPr>
            <w:tcW w:w="992" w:type="dxa"/>
            <w:tcBorders>
              <w:left w:val="single" w:sz="4" w:space="0" w:color="000000"/>
              <w:bottom w:val="single" w:sz="4" w:space="0" w:color="000000"/>
            </w:tcBorders>
            <w:shd w:val="clear" w:color="auto" w:fill="auto"/>
          </w:tcPr>
          <w:p w14:paraId="0869292B" w14:textId="77777777" w:rsidR="00051746" w:rsidRPr="00B0533F" w:rsidRDefault="00051746">
            <w:pPr>
              <w:widowControl w:val="0"/>
              <w:spacing w:line="240" w:lineRule="auto"/>
              <w:jc w:val="right"/>
            </w:pPr>
            <w:r w:rsidRPr="00B0533F">
              <w:rPr>
                <w:rFonts w:cstheme="minorHAnsi"/>
                <w:sz w:val="18"/>
                <w:szCs w:val="18"/>
              </w:rPr>
              <w:t>Redna dej.</w:t>
            </w:r>
          </w:p>
        </w:tc>
        <w:tc>
          <w:tcPr>
            <w:tcW w:w="709" w:type="dxa"/>
            <w:tcBorders>
              <w:left w:val="single" w:sz="4" w:space="0" w:color="000000"/>
              <w:bottom w:val="single" w:sz="4" w:space="0" w:color="000000"/>
            </w:tcBorders>
            <w:shd w:val="clear" w:color="auto" w:fill="auto"/>
          </w:tcPr>
          <w:p w14:paraId="455D0CA5" w14:textId="77777777" w:rsidR="00051746" w:rsidRPr="00B0533F" w:rsidRDefault="00051746">
            <w:pPr>
              <w:widowControl w:val="0"/>
              <w:spacing w:line="240" w:lineRule="auto"/>
              <w:jc w:val="right"/>
            </w:pPr>
            <w:r w:rsidRPr="00B0533F">
              <w:rPr>
                <w:rFonts w:cstheme="minorHAnsi"/>
                <w:sz w:val="18"/>
                <w:szCs w:val="18"/>
              </w:rPr>
              <w:t>Redna dej.</w:t>
            </w:r>
          </w:p>
        </w:tc>
        <w:tc>
          <w:tcPr>
            <w:tcW w:w="893" w:type="dxa"/>
            <w:tcBorders>
              <w:left w:val="single" w:sz="4" w:space="0" w:color="000000"/>
              <w:bottom w:val="single" w:sz="4" w:space="0" w:color="000000"/>
            </w:tcBorders>
            <w:shd w:val="clear" w:color="auto" w:fill="auto"/>
          </w:tcPr>
          <w:p w14:paraId="4F9F9CFB" w14:textId="77777777" w:rsidR="00051746" w:rsidRPr="00B0533F" w:rsidRDefault="00051746">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395636A8" w14:textId="77777777" w:rsidR="00051746" w:rsidRPr="00B0533F" w:rsidRDefault="00051746">
            <w:pPr>
              <w:pStyle w:val="Vsebinatabele"/>
              <w:spacing w:line="240" w:lineRule="auto"/>
            </w:pPr>
            <w:r w:rsidRPr="00B0533F">
              <w:rPr>
                <w:sz w:val="18"/>
                <w:szCs w:val="18"/>
              </w:rPr>
              <w:t>MVI</w:t>
            </w:r>
          </w:p>
        </w:tc>
        <w:tc>
          <w:tcPr>
            <w:tcW w:w="1247" w:type="dxa"/>
            <w:gridSpan w:val="2"/>
            <w:tcBorders>
              <w:left w:val="single" w:sz="4" w:space="0" w:color="000000"/>
              <w:bottom w:val="single" w:sz="4" w:space="0" w:color="000000"/>
            </w:tcBorders>
            <w:shd w:val="clear" w:color="auto" w:fill="auto"/>
          </w:tcPr>
          <w:p w14:paraId="3B7B8CF8" w14:textId="77777777" w:rsidR="00051746" w:rsidRPr="00B0533F" w:rsidRDefault="00051746">
            <w:pPr>
              <w:pStyle w:val="Vsebinatabele"/>
              <w:spacing w:line="240" w:lineRule="auto"/>
            </w:pPr>
            <w:r w:rsidRPr="00B0533F">
              <w:rPr>
                <w:rFonts w:cstheme="minorHAnsi"/>
                <w:sz w:val="18"/>
                <w:szCs w:val="18"/>
              </w:rPr>
              <w:t>ZRSŠ</w:t>
            </w:r>
          </w:p>
        </w:tc>
        <w:tc>
          <w:tcPr>
            <w:tcW w:w="1434" w:type="dxa"/>
            <w:tcBorders>
              <w:left w:val="single" w:sz="4" w:space="0" w:color="000000"/>
              <w:bottom w:val="single" w:sz="4" w:space="0" w:color="000000"/>
            </w:tcBorders>
            <w:shd w:val="clear" w:color="auto" w:fill="auto"/>
          </w:tcPr>
          <w:p w14:paraId="0DDBD9F1" w14:textId="77777777" w:rsidR="00051746" w:rsidRPr="00B0533F" w:rsidRDefault="00051746">
            <w:pPr>
              <w:widowControl w:val="0"/>
              <w:spacing w:line="240" w:lineRule="auto"/>
              <w:jc w:val="center"/>
            </w:pPr>
            <w:r w:rsidRPr="00B0533F">
              <w:rPr>
                <w:sz w:val="18"/>
                <w:szCs w:val="18"/>
              </w:rPr>
              <w:t>3, 4</w:t>
            </w:r>
          </w:p>
        </w:tc>
        <w:tc>
          <w:tcPr>
            <w:tcW w:w="1269" w:type="dxa"/>
            <w:tcBorders>
              <w:left w:val="single" w:sz="4" w:space="0" w:color="000000"/>
              <w:bottom w:val="single" w:sz="4" w:space="0" w:color="000000"/>
              <w:right w:val="single" w:sz="4" w:space="0" w:color="000000"/>
            </w:tcBorders>
            <w:shd w:val="clear" w:color="auto" w:fill="auto"/>
          </w:tcPr>
          <w:p w14:paraId="4644AFD8" w14:textId="77777777" w:rsidR="00051746" w:rsidRPr="00B0533F" w:rsidRDefault="00051746">
            <w:pPr>
              <w:widowControl w:val="0"/>
              <w:spacing w:line="240" w:lineRule="auto"/>
              <w:jc w:val="center"/>
            </w:pPr>
            <w:r w:rsidRPr="00B0533F">
              <w:rPr>
                <w:sz w:val="18"/>
                <w:szCs w:val="18"/>
              </w:rPr>
              <w:t>PŠV,OŠ, SŠ</w:t>
            </w:r>
          </w:p>
        </w:tc>
      </w:tr>
      <w:tr w:rsidR="00EA4A16" w:rsidRPr="00B0533F" w14:paraId="3D313258" w14:textId="77777777" w:rsidTr="00964B73">
        <w:trPr>
          <w:trHeight w:val="5216"/>
        </w:trPr>
        <w:tc>
          <w:tcPr>
            <w:tcW w:w="586" w:type="dxa"/>
            <w:tcBorders>
              <w:left w:val="single" w:sz="4" w:space="0" w:color="000000"/>
              <w:bottom w:val="single" w:sz="4" w:space="0" w:color="000000"/>
            </w:tcBorders>
            <w:shd w:val="clear" w:color="auto" w:fill="auto"/>
          </w:tcPr>
          <w:p w14:paraId="208F430D" w14:textId="77777777" w:rsidR="00051746" w:rsidRPr="00B0533F" w:rsidRDefault="00051746">
            <w:pPr>
              <w:pStyle w:val="Odstavekseznama"/>
              <w:widowControl w:val="0"/>
              <w:spacing w:line="240" w:lineRule="auto"/>
              <w:ind w:left="-57"/>
              <w:jc w:val="right"/>
            </w:pPr>
            <w:r w:rsidRPr="00B0533F">
              <w:rPr>
                <w:rFonts w:ascii="Calibri Light" w:hAnsi="Calibri Light" w:cstheme="majorHAnsi"/>
                <w:sz w:val="18"/>
                <w:szCs w:val="18"/>
              </w:rPr>
              <w:lastRenderedPageBreak/>
              <w:t>6.</w:t>
            </w:r>
          </w:p>
        </w:tc>
        <w:tc>
          <w:tcPr>
            <w:tcW w:w="1974" w:type="dxa"/>
            <w:gridSpan w:val="2"/>
            <w:tcBorders>
              <w:left w:val="single" w:sz="4" w:space="0" w:color="000000"/>
              <w:bottom w:val="single" w:sz="4" w:space="0" w:color="000000"/>
            </w:tcBorders>
            <w:shd w:val="clear" w:color="auto" w:fill="auto"/>
          </w:tcPr>
          <w:p w14:paraId="330BFC4D" w14:textId="77777777" w:rsidR="00051746" w:rsidRPr="00B0533F" w:rsidRDefault="00051746">
            <w:pPr>
              <w:widowControl w:val="0"/>
              <w:spacing w:line="240" w:lineRule="auto"/>
              <w:jc w:val="left"/>
            </w:pPr>
            <w:r w:rsidRPr="00B0533F">
              <w:rPr>
                <w:rFonts w:asciiTheme="majorHAnsi" w:hAnsiTheme="majorHAnsi" w:cstheme="majorHAnsi"/>
                <w:sz w:val="20"/>
                <w:szCs w:val="20"/>
              </w:rPr>
              <w:t>Pravilnik o pogojih za izvajanje knjižnične javne službe</w:t>
            </w:r>
          </w:p>
        </w:tc>
        <w:tc>
          <w:tcPr>
            <w:tcW w:w="1212" w:type="dxa"/>
            <w:tcBorders>
              <w:left w:val="single" w:sz="4" w:space="0" w:color="000000"/>
              <w:bottom w:val="single" w:sz="4" w:space="0" w:color="000000"/>
            </w:tcBorders>
            <w:shd w:val="clear" w:color="auto" w:fill="auto"/>
          </w:tcPr>
          <w:p w14:paraId="6DDAE0C0" w14:textId="77777777" w:rsidR="00051746" w:rsidRPr="00B0533F" w:rsidRDefault="00051746">
            <w:pPr>
              <w:pStyle w:val="Vsebinatabele"/>
              <w:spacing w:line="240" w:lineRule="auto"/>
              <w:jc w:val="left"/>
            </w:pPr>
            <w:r w:rsidRPr="00B0533F">
              <w:rPr>
                <w:rFonts w:cstheme="majorHAnsi"/>
                <w:sz w:val="18"/>
                <w:szCs w:val="18"/>
              </w:rPr>
              <w:t xml:space="preserve">Uresničevanje delnega nakupa </w:t>
            </w:r>
            <w:proofErr w:type="spellStart"/>
            <w:r w:rsidRPr="00B0533F">
              <w:rPr>
                <w:rFonts w:cstheme="majorHAnsi"/>
                <w:sz w:val="18"/>
                <w:szCs w:val="18"/>
              </w:rPr>
              <w:t>knjižn</w:t>
            </w:r>
            <w:proofErr w:type="spellEnd"/>
            <w:r w:rsidRPr="00B0533F">
              <w:rPr>
                <w:rFonts w:cstheme="majorHAnsi"/>
                <w:sz w:val="18"/>
                <w:szCs w:val="18"/>
              </w:rPr>
              <w:t xml:space="preserve">. gradiva: </w:t>
            </w:r>
          </w:p>
          <w:p w14:paraId="00ED0A3C" w14:textId="77777777" w:rsidR="00051746" w:rsidRPr="00B0533F" w:rsidRDefault="00051746">
            <w:pPr>
              <w:pStyle w:val="Vsebinatabele"/>
              <w:spacing w:line="240" w:lineRule="auto"/>
              <w:jc w:val="left"/>
            </w:pPr>
            <w:r w:rsidRPr="00B0533F">
              <w:rPr>
                <w:rFonts w:cstheme="majorHAnsi"/>
                <w:sz w:val="18"/>
                <w:szCs w:val="18"/>
              </w:rPr>
              <w:t>št. kupljenega knjižničnega gradiva z državnimi sredstvi</w:t>
            </w:r>
          </w:p>
        </w:tc>
        <w:tc>
          <w:tcPr>
            <w:tcW w:w="1434" w:type="dxa"/>
            <w:tcBorders>
              <w:left w:val="single" w:sz="4" w:space="0" w:color="000000"/>
              <w:bottom w:val="single" w:sz="4" w:space="0" w:color="000000"/>
            </w:tcBorders>
            <w:shd w:val="clear" w:color="auto" w:fill="auto"/>
          </w:tcPr>
          <w:p w14:paraId="20AE433D" w14:textId="22A585B3" w:rsidR="00051746" w:rsidRPr="00B0533F" w:rsidRDefault="00051746">
            <w:pPr>
              <w:widowControl w:val="0"/>
              <w:spacing w:line="240" w:lineRule="auto"/>
              <w:jc w:val="left"/>
            </w:pPr>
            <w:r w:rsidRPr="00B0533F">
              <w:rPr>
                <w:rFonts w:cstheme="majorHAnsi"/>
                <w:sz w:val="18"/>
                <w:szCs w:val="18"/>
              </w:rPr>
              <w:t>Določena je osnovna (minimalna) raven splošne knjižnične dejavnosti kot javne službe</w:t>
            </w:r>
          </w:p>
          <w:p w14:paraId="585651C7" w14:textId="77777777" w:rsidR="00051746" w:rsidRPr="00B0533F" w:rsidRDefault="00051746">
            <w:pPr>
              <w:widowControl w:val="0"/>
              <w:spacing w:line="240" w:lineRule="auto"/>
              <w:jc w:val="left"/>
              <w:rPr>
                <w:rFonts w:ascii="Calibri" w:hAnsi="Calibri"/>
                <w:sz w:val="18"/>
                <w:szCs w:val="18"/>
              </w:rPr>
            </w:pPr>
          </w:p>
          <w:p w14:paraId="028C23BD" w14:textId="4306DB06" w:rsidR="00051746" w:rsidRPr="00B0533F" w:rsidRDefault="00051746" w:rsidP="00EB79B4">
            <w:pPr>
              <w:widowControl w:val="0"/>
              <w:spacing w:line="240" w:lineRule="auto"/>
              <w:jc w:val="left"/>
            </w:pPr>
            <w:r w:rsidRPr="00B0533F">
              <w:rPr>
                <w:rFonts w:cstheme="majorHAnsi"/>
                <w:sz w:val="18"/>
                <w:szCs w:val="18"/>
              </w:rPr>
              <w:t xml:space="preserve">Minimalni pogoji se nanašajo na: </w:t>
            </w:r>
            <w:proofErr w:type="spellStart"/>
            <w:r w:rsidRPr="00B0533F">
              <w:rPr>
                <w:rFonts w:cstheme="majorHAnsi"/>
                <w:sz w:val="18"/>
                <w:szCs w:val="18"/>
              </w:rPr>
              <w:t>knjižn</w:t>
            </w:r>
            <w:proofErr w:type="spellEnd"/>
            <w:r w:rsidRPr="00B0533F">
              <w:rPr>
                <w:rFonts w:cstheme="majorHAnsi"/>
                <w:sz w:val="18"/>
                <w:szCs w:val="18"/>
              </w:rPr>
              <w:t xml:space="preserve">. gradivo, </w:t>
            </w:r>
            <w:proofErr w:type="spellStart"/>
            <w:r w:rsidRPr="00B0533F">
              <w:rPr>
                <w:rFonts w:cstheme="majorHAnsi"/>
                <w:sz w:val="18"/>
                <w:szCs w:val="18"/>
              </w:rPr>
              <w:t>knjižn</w:t>
            </w:r>
            <w:proofErr w:type="spellEnd"/>
            <w:r w:rsidRPr="00B0533F">
              <w:rPr>
                <w:rFonts w:cstheme="majorHAnsi"/>
                <w:sz w:val="18"/>
                <w:szCs w:val="18"/>
              </w:rPr>
              <w:t>. delavce, prostor in opremo</w:t>
            </w:r>
          </w:p>
        </w:tc>
        <w:tc>
          <w:tcPr>
            <w:tcW w:w="1026" w:type="dxa"/>
            <w:tcBorders>
              <w:left w:val="single" w:sz="4" w:space="0" w:color="000000"/>
              <w:bottom w:val="single" w:sz="4" w:space="0" w:color="000000"/>
            </w:tcBorders>
            <w:shd w:val="clear" w:color="auto" w:fill="auto"/>
          </w:tcPr>
          <w:p w14:paraId="5543BCC3" w14:textId="77777777" w:rsidR="00051746" w:rsidRPr="00B0533F" w:rsidRDefault="00051746">
            <w:pPr>
              <w:pStyle w:val="Vsebinatabele"/>
              <w:spacing w:line="240" w:lineRule="auto"/>
              <w:ind w:right="-57"/>
              <w:jc w:val="left"/>
            </w:pPr>
            <w:r w:rsidRPr="00B0533F">
              <w:rPr>
                <w:rFonts w:cstheme="minorHAnsi"/>
                <w:sz w:val="18"/>
                <w:szCs w:val="18"/>
              </w:rPr>
              <w:t>redna dejavnost splošnih knjižnic v okviru javne službe (</w:t>
            </w:r>
            <w:proofErr w:type="spellStart"/>
            <w:r w:rsidRPr="00B0533F">
              <w:rPr>
                <w:rFonts w:cstheme="minorHAnsi"/>
                <w:sz w:val="18"/>
                <w:szCs w:val="18"/>
              </w:rPr>
              <w:t>sofin</w:t>
            </w:r>
            <w:proofErr w:type="spellEnd"/>
            <w:r w:rsidRPr="00B0533F">
              <w:rPr>
                <w:rFonts w:cstheme="minorHAnsi"/>
                <w:sz w:val="18"/>
                <w:szCs w:val="18"/>
              </w:rPr>
              <w:t>. lokalne skupnosti)</w:t>
            </w:r>
          </w:p>
          <w:p w14:paraId="22AD5A0A" w14:textId="77777777" w:rsidR="00051746" w:rsidRPr="00B0533F" w:rsidRDefault="00051746">
            <w:pPr>
              <w:pStyle w:val="Vsebinatabele"/>
              <w:spacing w:line="240" w:lineRule="auto"/>
              <w:jc w:val="left"/>
              <w:rPr>
                <w:rFonts w:ascii="Calibri" w:hAnsi="Calibri" w:cstheme="minorHAnsi"/>
                <w:sz w:val="18"/>
                <w:szCs w:val="18"/>
              </w:rPr>
            </w:pPr>
          </w:p>
          <w:p w14:paraId="6F63E9E7" w14:textId="77777777" w:rsidR="00051746" w:rsidRPr="00B0533F" w:rsidRDefault="00051746">
            <w:pPr>
              <w:widowControl w:val="0"/>
              <w:suppressAutoHyphens w:val="0"/>
              <w:spacing w:after="160" w:line="240" w:lineRule="auto"/>
              <w:contextualSpacing/>
              <w:jc w:val="left"/>
            </w:pPr>
            <w:r w:rsidRPr="00B0533F">
              <w:rPr>
                <w:rFonts w:eastAsiaTheme="minorHAnsi" w:cstheme="minorHAnsi"/>
                <w:kern w:val="0"/>
                <w:sz w:val="18"/>
                <w:szCs w:val="18"/>
                <w:lang w:eastAsia="en-US" w:bidi="ar-SA"/>
              </w:rPr>
              <w:t xml:space="preserve">drž. </w:t>
            </w:r>
            <w:proofErr w:type="spellStart"/>
            <w:r w:rsidRPr="00B0533F">
              <w:rPr>
                <w:rFonts w:eastAsiaTheme="minorHAnsi" w:cstheme="minorHAnsi"/>
                <w:kern w:val="0"/>
                <w:sz w:val="18"/>
                <w:szCs w:val="18"/>
                <w:lang w:eastAsia="en-US" w:bidi="ar-SA"/>
              </w:rPr>
              <w:t>sofin</w:t>
            </w:r>
            <w:proofErr w:type="spellEnd"/>
            <w:r w:rsidRPr="00B0533F">
              <w:rPr>
                <w:rFonts w:eastAsiaTheme="minorHAnsi" w:cstheme="minorHAnsi"/>
                <w:kern w:val="0"/>
                <w:sz w:val="18"/>
                <w:szCs w:val="18"/>
                <w:lang w:eastAsia="en-US" w:bidi="ar-SA"/>
              </w:rPr>
              <w:t xml:space="preserve">. zakonskih nalog v skladu z </w:t>
            </w:r>
            <w:proofErr w:type="spellStart"/>
            <w:r w:rsidRPr="00B0533F">
              <w:rPr>
                <w:rFonts w:eastAsiaTheme="minorHAnsi" w:cstheme="minorHAnsi"/>
                <w:kern w:val="0"/>
                <w:sz w:val="18"/>
                <w:szCs w:val="18"/>
                <w:lang w:eastAsia="en-US" w:bidi="ar-SA"/>
              </w:rPr>
              <w:t>razpolož</w:t>
            </w:r>
            <w:proofErr w:type="spellEnd"/>
            <w:r w:rsidRPr="00B0533F">
              <w:rPr>
                <w:rFonts w:eastAsiaTheme="minorHAnsi" w:cstheme="minorHAnsi"/>
                <w:kern w:val="0"/>
                <w:sz w:val="18"/>
                <w:szCs w:val="18"/>
                <w:lang w:eastAsia="en-US" w:bidi="ar-SA"/>
              </w:rPr>
              <w:t xml:space="preserve">. proračun sredstvi </w:t>
            </w:r>
            <w:r w:rsidRPr="00B0533F">
              <w:rPr>
                <w:rFonts w:cstheme="minorHAnsi"/>
                <w:sz w:val="18"/>
                <w:szCs w:val="18"/>
              </w:rPr>
              <w:t>(55. člen ZKnj-1)</w:t>
            </w:r>
          </w:p>
          <w:p w14:paraId="67112C91" w14:textId="77777777" w:rsidR="00051746" w:rsidRPr="00B0533F" w:rsidRDefault="00051746">
            <w:pPr>
              <w:widowControl w:val="0"/>
              <w:suppressAutoHyphens w:val="0"/>
              <w:spacing w:line="240" w:lineRule="auto"/>
              <w:jc w:val="left"/>
            </w:pPr>
            <w:bookmarkStart w:id="26" w:name="_Hlk134607073"/>
            <w:r w:rsidRPr="00B0533F">
              <w:rPr>
                <w:rFonts w:eastAsiaTheme="minorHAnsi" w:cstheme="minorHAnsi"/>
                <w:kern w:val="0"/>
                <w:sz w:val="18"/>
                <w:szCs w:val="18"/>
                <w:lang w:eastAsia="en-US" w:bidi="ar-SA"/>
              </w:rPr>
              <w:t>PP 131126 – Knjižničarstv</w:t>
            </w:r>
            <w:bookmarkEnd w:id="26"/>
            <w:r w:rsidRPr="00B0533F">
              <w:rPr>
                <w:rFonts w:eastAsiaTheme="minorHAnsi" w:cstheme="minorHAnsi"/>
                <w:kern w:val="0"/>
                <w:sz w:val="18"/>
                <w:szCs w:val="18"/>
                <w:lang w:eastAsia="en-US" w:bidi="ar-SA"/>
              </w:rPr>
              <w:t>o</w:t>
            </w:r>
          </w:p>
        </w:tc>
        <w:tc>
          <w:tcPr>
            <w:tcW w:w="851" w:type="dxa"/>
            <w:tcBorders>
              <w:left w:val="single" w:sz="4" w:space="0" w:color="000000"/>
              <w:bottom w:val="single" w:sz="4" w:space="0" w:color="000000"/>
            </w:tcBorders>
            <w:shd w:val="clear" w:color="auto" w:fill="auto"/>
          </w:tcPr>
          <w:p w14:paraId="18E79503" w14:textId="77777777" w:rsidR="00051746" w:rsidRPr="00B0533F" w:rsidRDefault="00051746">
            <w:pPr>
              <w:pStyle w:val="Vsebinatabele"/>
              <w:spacing w:line="240" w:lineRule="auto"/>
              <w:jc w:val="right"/>
            </w:pPr>
            <w:r w:rsidRPr="00B0533F">
              <w:rPr>
                <w:rFonts w:cstheme="minorHAnsi"/>
                <w:sz w:val="18"/>
                <w:szCs w:val="18"/>
              </w:rPr>
              <w:t>2.177.983</w:t>
            </w:r>
          </w:p>
        </w:tc>
        <w:tc>
          <w:tcPr>
            <w:tcW w:w="1134" w:type="dxa"/>
            <w:tcBorders>
              <w:left w:val="single" w:sz="4" w:space="0" w:color="000000"/>
              <w:bottom w:val="single" w:sz="4" w:space="0" w:color="000000"/>
            </w:tcBorders>
            <w:shd w:val="clear" w:color="auto" w:fill="auto"/>
          </w:tcPr>
          <w:p w14:paraId="074C61DF" w14:textId="77777777" w:rsidR="00051746" w:rsidRPr="00B0533F" w:rsidRDefault="00051746">
            <w:pPr>
              <w:pStyle w:val="Vsebinatabele"/>
              <w:spacing w:line="240" w:lineRule="auto"/>
              <w:jc w:val="right"/>
            </w:pPr>
            <w:r w:rsidRPr="00B0533F">
              <w:rPr>
                <w:rFonts w:cstheme="minorHAnsi"/>
                <w:sz w:val="18"/>
                <w:szCs w:val="18"/>
              </w:rPr>
              <w:t>2.500.000</w:t>
            </w:r>
          </w:p>
        </w:tc>
        <w:tc>
          <w:tcPr>
            <w:tcW w:w="992" w:type="dxa"/>
            <w:tcBorders>
              <w:left w:val="single" w:sz="4" w:space="0" w:color="000000"/>
              <w:bottom w:val="single" w:sz="4" w:space="0" w:color="000000"/>
            </w:tcBorders>
            <w:shd w:val="clear" w:color="auto" w:fill="auto"/>
          </w:tcPr>
          <w:p w14:paraId="185349F5" w14:textId="77777777" w:rsidR="00051746" w:rsidRPr="00B0533F" w:rsidRDefault="00051746">
            <w:pPr>
              <w:pStyle w:val="Vsebinatabele"/>
              <w:spacing w:line="240" w:lineRule="auto"/>
              <w:jc w:val="right"/>
            </w:pPr>
            <w:r w:rsidRPr="00B0533F">
              <w:rPr>
                <w:rFonts w:cstheme="minorHAnsi"/>
                <w:sz w:val="18"/>
                <w:szCs w:val="18"/>
              </w:rPr>
              <w:t>2.500.000</w:t>
            </w:r>
          </w:p>
        </w:tc>
        <w:tc>
          <w:tcPr>
            <w:tcW w:w="709" w:type="dxa"/>
            <w:tcBorders>
              <w:left w:val="single" w:sz="4" w:space="0" w:color="000000"/>
              <w:bottom w:val="single" w:sz="4" w:space="0" w:color="000000"/>
            </w:tcBorders>
            <w:shd w:val="clear" w:color="auto" w:fill="auto"/>
          </w:tcPr>
          <w:p w14:paraId="4E48FA58" w14:textId="77777777" w:rsidR="00051746" w:rsidRPr="00B0533F" w:rsidRDefault="00051746">
            <w:pPr>
              <w:pStyle w:val="Vsebinatabele"/>
              <w:spacing w:line="240" w:lineRule="auto"/>
              <w:jc w:val="right"/>
            </w:pPr>
            <w:r w:rsidRPr="00B0533F">
              <w:rPr>
                <w:rFonts w:cstheme="minorHAnsi"/>
                <w:sz w:val="18"/>
                <w:szCs w:val="18"/>
              </w:rPr>
              <w:t>2.480.000</w:t>
            </w:r>
          </w:p>
        </w:tc>
        <w:tc>
          <w:tcPr>
            <w:tcW w:w="893" w:type="dxa"/>
            <w:tcBorders>
              <w:left w:val="single" w:sz="4" w:space="0" w:color="000000"/>
              <w:bottom w:val="single" w:sz="4" w:space="0" w:color="000000"/>
            </w:tcBorders>
            <w:shd w:val="clear" w:color="auto" w:fill="auto"/>
          </w:tcPr>
          <w:p w14:paraId="5D4C6E67" w14:textId="77777777" w:rsidR="00051746" w:rsidRPr="00B0533F" w:rsidRDefault="00051746">
            <w:pPr>
              <w:pStyle w:val="Vsebinatabele"/>
              <w:spacing w:line="240" w:lineRule="auto"/>
              <w:rPr>
                <w:rFonts w:ascii="Calibri" w:hAnsi="Calibri" w:cstheme="majorHAnsi"/>
                <w:sz w:val="18"/>
                <w:szCs w:val="18"/>
              </w:rPr>
            </w:pPr>
          </w:p>
        </w:tc>
        <w:tc>
          <w:tcPr>
            <w:tcW w:w="1375" w:type="dxa"/>
            <w:tcBorders>
              <w:left w:val="single" w:sz="4" w:space="0" w:color="000000"/>
              <w:bottom w:val="single" w:sz="4" w:space="0" w:color="000000"/>
            </w:tcBorders>
            <w:shd w:val="clear" w:color="auto" w:fill="auto"/>
          </w:tcPr>
          <w:p w14:paraId="58344B9E" w14:textId="77777777" w:rsidR="00051746" w:rsidRPr="00B0533F" w:rsidRDefault="00051746">
            <w:pPr>
              <w:pStyle w:val="Vsebinatabele"/>
              <w:spacing w:line="240" w:lineRule="auto"/>
            </w:pPr>
            <w:r w:rsidRPr="00B0533F">
              <w:rPr>
                <w:rFonts w:cstheme="majorHAnsi"/>
                <w:sz w:val="18"/>
                <w:szCs w:val="18"/>
              </w:rPr>
              <w:t>MK</w:t>
            </w:r>
          </w:p>
        </w:tc>
        <w:tc>
          <w:tcPr>
            <w:tcW w:w="1247" w:type="dxa"/>
            <w:gridSpan w:val="2"/>
            <w:tcBorders>
              <w:left w:val="single" w:sz="4" w:space="0" w:color="000000"/>
              <w:bottom w:val="single" w:sz="4" w:space="0" w:color="000000"/>
            </w:tcBorders>
            <w:shd w:val="clear" w:color="auto" w:fill="auto"/>
          </w:tcPr>
          <w:p w14:paraId="6945E34F" w14:textId="77777777" w:rsidR="00051746" w:rsidRPr="00B0533F" w:rsidRDefault="00051746">
            <w:pPr>
              <w:pStyle w:val="Vsebinatabele"/>
              <w:spacing w:line="240" w:lineRule="auto"/>
            </w:pPr>
            <w:r w:rsidRPr="00B0533F">
              <w:rPr>
                <w:rFonts w:cstheme="minorHAnsi"/>
                <w:sz w:val="18"/>
                <w:szCs w:val="18"/>
              </w:rPr>
              <w:t>Splošne knjižnice</w:t>
            </w:r>
          </w:p>
          <w:p w14:paraId="392E31A8" w14:textId="77777777" w:rsidR="00051746" w:rsidRPr="00B0533F" w:rsidRDefault="00051746">
            <w:pPr>
              <w:pStyle w:val="Vsebinatabele"/>
              <w:spacing w:line="240" w:lineRule="auto"/>
            </w:pPr>
            <w:proofErr w:type="spellStart"/>
            <w:r w:rsidRPr="00B0533F">
              <w:rPr>
                <w:rFonts w:cstheme="minorHAnsi"/>
                <w:sz w:val="18"/>
                <w:szCs w:val="18"/>
              </w:rPr>
              <w:t>Visokošol</w:t>
            </w:r>
            <w:proofErr w:type="spellEnd"/>
            <w:r w:rsidRPr="00B0533F">
              <w:rPr>
                <w:rFonts w:cstheme="minorHAnsi"/>
                <w:sz w:val="18"/>
                <w:szCs w:val="18"/>
              </w:rPr>
              <w:t>. knjižnice</w:t>
            </w:r>
          </w:p>
          <w:p w14:paraId="3C33B959" w14:textId="77777777" w:rsidR="00051746" w:rsidRPr="00B0533F" w:rsidRDefault="00051746">
            <w:pPr>
              <w:pStyle w:val="Vsebinatabele"/>
              <w:spacing w:line="240" w:lineRule="auto"/>
            </w:pPr>
            <w:r w:rsidRPr="00B0533F">
              <w:rPr>
                <w:rFonts w:cstheme="minorHAnsi"/>
                <w:sz w:val="18"/>
                <w:szCs w:val="18"/>
              </w:rPr>
              <w:t>Specialne knjižnice</w:t>
            </w:r>
          </w:p>
          <w:p w14:paraId="275A5177" w14:textId="77777777" w:rsidR="00051746" w:rsidRPr="00B0533F" w:rsidRDefault="00051746">
            <w:pPr>
              <w:pStyle w:val="Vsebinatabele"/>
              <w:spacing w:line="240" w:lineRule="auto"/>
            </w:pPr>
            <w:r w:rsidRPr="00B0533F">
              <w:rPr>
                <w:rFonts w:cstheme="minorHAnsi"/>
                <w:sz w:val="18"/>
                <w:szCs w:val="18"/>
              </w:rPr>
              <w:t>NU</w:t>
            </w:r>
          </w:p>
          <w:p w14:paraId="4EF41CAB" w14:textId="77777777" w:rsidR="00051746" w:rsidRPr="00B0533F" w:rsidRDefault="00051746">
            <w:pPr>
              <w:pStyle w:val="Vsebinatabele"/>
              <w:spacing w:line="240" w:lineRule="auto"/>
            </w:pPr>
            <w:r w:rsidRPr="00B0533F">
              <w:rPr>
                <w:rFonts w:cstheme="minorHAnsi"/>
                <w:sz w:val="18"/>
                <w:szCs w:val="18"/>
              </w:rPr>
              <w:t>MVI</w:t>
            </w:r>
          </w:p>
          <w:p w14:paraId="05FCAF2E" w14:textId="77777777" w:rsidR="00051746" w:rsidRPr="00B0533F" w:rsidRDefault="00051746">
            <w:pPr>
              <w:pStyle w:val="Vsebinatabele"/>
              <w:spacing w:line="240" w:lineRule="auto"/>
            </w:pPr>
            <w:r w:rsidRPr="00B0533F">
              <w:rPr>
                <w:rFonts w:cstheme="minorHAnsi"/>
                <w:sz w:val="18"/>
                <w:szCs w:val="18"/>
              </w:rPr>
              <w:t>NAKVIS</w:t>
            </w:r>
          </w:p>
        </w:tc>
        <w:tc>
          <w:tcPr>
            <w:tcW w:w="1434" w:type="dxa"/>
            <w:tcBorders>
              <w:left w:val="single" w:sz="4" w:space="0" w:color="000000"/>
              <w:bottom w:val="single" w:sz="4" w:space="0" w:color="000000"/>
            </w:tcBorders>
            <w:shd w:val="clear" w:color="auto" w:fill="auto"/>
          </w:tcPr>
          <w:p w14:paraId="49D93022" w14:textId="77777777" w:rsidR="00051746" w:rsidRPr="00B0533F" w:rsidRDefault="00051746">
            <w:pPr>
              <w:widowControl w:val="0"/>
              <w:spacing w:line="240" w:lineRule="auto"/>
              <w:jc w:val="center"/>
            </w:pPr>
            <w:r w:rsidRPr="00B0533F">
              <w:rPr>
                <w:rFonts w:cstheme="majorHAnsi"/>
                <w:sz w:val="18"/>
                <w:szCs w:val="18"/>
              </w:rPr>
              <w:t>3, 4</w:t>
            </w:r>
          </w:p>
        </w:tc>
        <w:tc>
          <w:tcPr>
            <w:tcW w:w="1269" w:type="dxa"/>
            <w:tcBorders>
              <w:left w:val="single" w:sz="4" w:space="0" w:color="000000"/>
              <w:bottom w:val="single" w:sz="4" w:space="0" w:color="000000"/>
              <w:right w:val="single" w:sz="4" w:space="0" w:color="000000"/>
            </w:tcBorders>
            <w:shd w:val="clear" w:color="auto" w:fill="auto"/>
          </w:tcPr>
          <w:p w14:paraId="2C185993" w14:textId="77777777" w:rsidR="00051746" w:rsidRPr="00B0533F" w:rsidRDefault="00051746">
            <w:pPr>
              <w:widowControl w:val="0"/>
              <w:spacing w:line="240" w:lineRule="auto"/>
              <w:jc w:val="center"/>
            </w:pPr>
            <w:r w:rsidRPr="00B0533F">
              <w:rPr>
                <w:rFonts w:cstheme="majorHAnsi"/>
                <w:sz w:val="18"/>
                <w:szCs w:val="18"/>
              </w:rPr>
              <w:t xml:space="preserve">Vsi </w:t>
            </w:r>
          </w:p>
        </w:tc>
      </w:tr>
      <w:tr w:rsidR="00EA4A16" w:rsidRPr="00B0533F" w14:paraId="7257F307" w14:textId="77777777" w:rsidTr="00964B73">
        <w:trPr>
          <w:trHeight w:val="856"/>
        </w:trPr>
        <w:tc>
          <w:tcPr>
            <w:tcW w:w="586" w:type="dxa"/>
            <w:tcBorders>
              <w:left w:val="single" w:sz="4" w:space="0" w:color="000000"/>
              <w:bottom w:val="single" w:sz="4" w:space="0" w:color="000000"/>
            </w:tcBorders>
            <w:shd w:val="clear" w:color="auto" w:fill="auto"/>
          </w:tcPr>
          <w:p w14:paraId="236540EC" w14:textId="77777777" w:rsidR="00051746" w:rsidRPr="00B0533F" w:rsidRDefault="00051746">
            <w:pPr>
              <w:pStyle w:val="Odstavekseznama"/>
              <w:widowControl w:val="0"/>
              <w:spacing w:line="240" w:lineRule="auto"/>
              <w:ind w:left="-57"/>
              <w:jc w:val="right"/>
            </w:pPr>
            <w:r w:rsidRPr="00B0533F">
              <w:rPr>
                <w:rFonts w:ascii="Calibri Light" w:hAnsi="Calibri Light" w:cstheme="majorHAnsi"/>
                <w:sz w:val="18"/>
                <w:szCs w:val="18"/>
              </w:rPr>
              <w:t>7.</w:t>
            </w:r>
          </w:p>
        </w:tc>
        <w:tc>
          <w:tcPr>
            <w:tcW w:w="1974" w:type="dxa"/>
            <w:gridSpan w:val="2"/>
            <w:tcBorders>
              <w:left w:val="single" w:sz="4" w:space="0" w:color="000000"/>
              <w:bottom w:val="single" w:sz="4" w:space="0" w:color="000000"/>
            </w:tcBorders>
            <w:shd w:val="clear" w:color="auto" w:fill="auto"/>
          </w:tcPr>
          <w:p w14:paraId="7E78673C" w14:textId="790D5B74" w:rsidR="00051746" w:rsidRPr="00B0533F" w:rsidRDefault="00051746" w:rsidP="002E420D">
            <w:pPr>
              <w:widowControl w:val="0"/>
              <w:spacing w:line="240" w:lineRule="auto"/>
              <w:jc w:val="left"/>
            </w:pPr>
            <w:r w:rsidRPr="00B0533F">
              <w:rPr>
                <w:rFonts w:asciiTheme="majorHAnsi" w:hAnsiTheme="majorHAnsi" w:cstheme="majorHAnsi"/>
                <w:sz w:val="20"/>
                <w:szCs w:val="20"/>
              </w:rPr>
              <w:t>Strategija razvoja slovenskih splošnih knjižnic 2022</w:t>
            </w:r>
            <w:r>
              <w:rPr>
                <w:rFonts w:asciiTheme="majorHAnsi" w:hAnsiTheme="majorHAnsi" w:cstheme="majorHAnsi"/>
                <w:sz w:val="20"/>
                <w:szCs w:val="20"/>
              </w:rPr>
              <w:t>–</w:t>
            </w:r>
            <w:r w:rsidRPr="00B0533F">
              <w:rPr>
                <w:rFonts w:asciiTheme="majorHAnsi" w:hAnsiTheme="majorHAnsi" w:cstheme="majorHAnsi"/>
                <w:sz w:val="20"/>
                <w:szCs w:val="20"/>
              </w:rPr>
              <w:t>2027</w:t>
            </w:r>
          </w:p>
        </w:tc>
        <w:tc>
          <w:tcPr>
            <w:tcW w:w="1212" w:type="dxa"/>
            <w:tcBorders>
              <w:left w:val="single" w:sz="4" w:space="0" w:color="000000"/>
              <w:bottom w:val="single" w:sz="4" w:space="0" w:color="000000"/>
            </w:tcBorders>
            <w:shd w:val="clear" w:color="auto" w:fill="auto"/>
          </w:tcPr>
          <w:p w14:paraId="6C1D7044" w14:textId="77777777" w:rsidR="00051746" w:rsidRPr="00B0533F" w:rsidRDefault="00051746">
            <w:pPr>
              <w:pStyle w:val="Vsebinatabele"/>
              <w:spacing w:line="240" w:lineRule="auto"/>
              <w:jc w:val="left"/>
              <w:rPr>
                <w:rFonts w:ascii="Calibri" w:hAnsi="Calibri"/>
                <w:sz w:val="18"/>
                <w:szCs w:val="18"/>
              </w:rPr>
            </w:pPr>
            <w:r w:rsidRPr="00B0533F">
              <w:rPr>
                <w:rFonts w:cstheme="majorHAnsi"/>
                <w:sz w:val="18"/>
                <w:szCs w:val="18"/>
              </w:rPr>
              <w:t>Sprejeta strategija</w:t>
            </w:r>
          </w:p>
        </w:tc>
        <w:tc>
          <w:tcPr>
            <w:tcW w:w="1434" w:type="dxa"/>
            <w:tcBorders>
              <w:left w:val="single" w:sz="4" w:space="0" w:color="000000"/>
              <w:bottom w:val="single" w:sz="4" w:space="0" w:color="000000"/>
            </w:tcBorders>
            <w:shd w:val="clear" w:color="auto" w:fill="auto"/>
          </w:tcPr>
          <w:p w14:paraId="4068CA21" w14:textId="77777777" w:rsidR="00051746" w:rsidRPr="00B0533F" w:rsidRDefault="00051746">
            <w:pPr>
              <w:widowControl w:val="0"/>
              <w:spacing w:line="240" w:lineRule="auto"/>
              <w:jc w:val="left"/>
              <w:rPr>
                <w:rFonts w:ascii="Calibri" w:hAnsi="Calibri"/>
                <w:sz w:val="18"/>
                <w:szCs w:val="18"/>
              </w:rPr>
            </w:pPr>
            <w:r w:rsidRPr="00B0533F">
              <w:rPr>
                <w:rFonts w:cstheme="majorHAnsi"/>
                <w:sz w:val="18"/>
                <w:szCs w:val="18"/>
              </w:rPr>
              <w:t xml:space="preserve">Smernice in zaveze za ukrepanje na državni ravni za splošne knjižnice    </w:t>
            </w:r>
          </w:p>
        </w:tc>
        <w:tc>
          <w:tcPr>
            <w:tcW w:w="1026" w:type="dxa"/>
            <w:tcBorders>
              <w:left w:val="single" w:sz="4" w:space="0" w:color="000000"/>
              <w:bottom w:val="single" w:sz="4" w:space="0" w:color="000000"/>
            </w:tcBorders>
            <w:shd w:val="clear" w:color="auto" w:fill="auto"/>
          </w:tcPr>
          <w:p w14:paraId="0F1F1D59" w14:textId="77777777" w:rsidR="00051746" w:rsidRPr="00B0533F" w:rsidRDefault="00051746">
            <w:pPr>
              <w:pStyle w:val="Vsebinatabele"/>
              <w:spacing w:line="240" w:lineRule="auto"/>
              <w:jc w:val="left"/>
              <w:rPr>
                <w:rFonts w:ascii="Calibri" w:hAnsi="Calibri"/>
                <w:sz w:val="18"/>
                <w:szCs w:val="18"/>
              </w:rPr>
            </w:pPr>
            <w:r w:rsidRPr="00B0533F">
              <w:rPr>
                <w:rFonts w:cstheme="minorHAnsi"/>
                <w:sz w:val="18"/>
                <w:szCs w:val="18"/>
              </w:rPr>
              <w:t>redna dejavnost splošnih knjižnic v okviru javne službe (</w:t>
            </w:r>
            <w:proofErr w:type="spellStart"/>
            <w:r w:rsidRPr="00B0533F">
              <w:rPr>
                <w:rFonts w:cstheme="minorHAnsi"/>
                <w:sz w:val="18"/>
                <w:szCs w:val="18"/>
              </w:rPr>
              <w:t>sofin</w:t>
            </w:r>
            <w:proofErr w:type="spellEnd"/>
            <w:r w:rsidRPr="00B0533F">
              <w:rPr>
                <w:rFonts w:cstheme="minorHAnsi"/>
                <w:sz w:val="18"/>
                <w:szCs w:val="18"/>
              </w:rPr>
              <w:t>. lokalne skupnosti)</w:t>
            </w:r>
          </w:p>
        </w:tc>
        <w:tc>
          <w:tcPr>
            <w:tcW w:w="851" w:type="dxa"/>
            <w:tcBorders>
              <w:left w:val="single" w:sz="4" w:space="0" w:color="000000"/>
              <w:bottom w:val="single" w:sz="4" w:space="0" w:color="000000"/>
            </w:tcBorders>
            <w:shd w:val="clear" w:color="auto" w:fill="auto"/>
          </w:tcPr>
          <w:p w14:paraId="37B58C24" w14:textId="77777777" w:rsidR="00051746" w:rsidRPr="00B0533F" w:rsidRDefault="00051746">
            <w:pPr>
              <w:widowControl w:val="0"/>
              <w:spacing w:line="240" w:lineRule="auto"/>
              <w:jc w:val="right"/>
            </w:pPr>
            <w:r w:rsidRPr="00B0533F">
              <w:rPr>
                <w:rFonts w:cstheme="minorHAnsi"/>
                <w:sz w:val="18"/>
                <w:szCs w:val="18"/>
              </w:rPr>
              <w:t>Redna dej.</w:t>
            </w:r>
          </w:p>
        </w:tc>
        <w:tc>
          <w:tcPr>
            <w:tcW w:w="1134" w:type="dxa"/>
            <w:tcBorders>
              <w:left w:val="single" w:sz="4" w:space="0" w:color="000000"/>
              <w:bottom w:val="single" w:sz="4" w:space="0" w:color="000000"/>
            </w:tcBorders>
            <w:shd w:val="clear" w:color="auto" w:fill="auto"/>
          </w:tcPr>
          <w:p w14:paraId="4ACE0C61" w14:textId="77777777" w:rsidR="00051746" w:rsidRPr="00B0533F" w:rsidRDefault="00051746">
            <w:pPr>
              <w:widowControl w:val="0"/>
              <w:spacing w:line="240" w:lineRule="auto"/>
              <w:jc w:val="right"/>
            </w:pPr>
            <w:r w:rsidRPr="00B0533F">
              <w:rPr>
                <w:rFonts w:cstheme="minorHAnsi"/>
                <w:sz w:val="18"/>
                <w:szCs w:val="18"/>
              </w:rPr>
              <w:t>Redna dej.</w:t>
            </w:r>
          </w:p>
        </w:tc>
        <w:tc>
          <w:tcPr>
            <w:tcW w:w="992" w:type="dxa"/>
            <w:tcBorders>
              <w:left w:val="single" w:sz="4" w:space="0" w:color="000000"/>
              <w:bottom w:val="single" w:sz="4" w:space="0" w:color="000000"/>
            </w:tcBorders>
            <w:shd w:val="clear" w:color="auto" w:fill="auto"/>
          </w:tcPr>
          <w:p w14:paraId="5DBDD421" w14:textId="77777777" w:rsidR="00051746" w:rsidRPr="00B0533F" w:rsidRDefault="00051746">
            <w:pPr>
              <w:widowControl w:val="0"/>
              <w:spacing w:line="240" w:lineRule="auto"/>
              <w:jc w:val="right"/>
            </w:pPr>
            <w:r w:rsidRPr="00B0533F">
              <w:rPr>
                <w:rFonts w:cstheme="minorHAnsi"/>
                <w:sz w:val="18"/>
                <w:szCs w:val="18"/>
              </w:rPr>
              <w:t>Redna dej.</w:t>
            </w:r>
          </w:p>
        </w:tc>
        <w:tc>
          <w:tcPr>
            <w:tcW w:w="709" w:type="dxa"/>
            <w:tcBorders>
              <w:left w:val="single" w:sz="4" w:space="0" w:color="000000"/>
              <w:bottom w:val="single" w:sz="4" w:space="0" w:color="000000"/>
            </w:tcBorders>
            <w:shd w:val="clear" w:color="auto" w:fill="auto"/>
          </w:tcPr>
          <w:p w14:paraId="567FEF99" w14:textId="77777777" w:rsidR="00051746" w:rsidRPr="00B0533F" w:rsidRDefault="00051746">
            <w:pPr>
              <w:widowControl w:val="0"/>
              <w:spacing w:line="240" w:lineRule="auto"/>
              <w:jc w:val="right"/>
            </w:pPr>
            <w:r w:rsidRPr="00B0533F">
              <w:rPr>
                <w:rFonts w:cstheme="minorHAnsi"/>
                <w:sz w:val="18"/>
                <w:szCs w:val="18"/>
              </w:rPr>
              <w:t>Redna dej.</w:t>
            </w:r>
          </w:p>
        </w:tc>
        <w:tc>
          <w:tcPr>
            <w:tcW w:w="893" w:type="dxa"/>
            <w:tcBorders>
              <w:left w:val="single" w:sz="4" w:space="0" w:color="000000"/>
              <w:bottom w:val="single" w:sz="4" w:space="0" w:color="000000"/>
            </w:tcBorders>
            <w:shd w:val="clear" w:color="auto" w:fill="auto"/>
          </w:tcPr>
          <w:p w14:paraId="132AC0B7" w14:textId="77777777" w:rsidR="00051746" w:rsidRPr="00B0533F" w:rsidRDefault="00051746">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6A2FFB3A" w14:textId="77777777" w:rsidR="00051746" w:rsidRPr="00B0533F" w:rsidRDefault="00051746">
            <w:pPr>
              <w:pStyle w:val="Vsebinatabele"/>
              <w:spacing w:line="240" w:lineRule="auto"/>
              <w:rPr>
                <w:rFonts w:ascii="Calibri" w:hAnsi="Calibri"/>
                <w:sz w:val="18"/>
                <w:szCs w:val="18"/>
              </w:rPr>
            </w:pPr>
            <w:r w:rsidRPr="00B0533F">
              <w:rPr>
                <w:rFonts w:cstheme="majorHAnsi"/>
                <w:sz w:val="18"/>
                <w:szCs w:val="18"/>
              </w:rPr>
              <w:t>Združenje splošnih knjižnic</w:t>
            </w:r>
          </w:p>
        </w:tc>
        <w:tc>
          <w:tcPr>
            <w:tcW w:w="1247" w:type="dxa"/>
            <w:gridSpan w:val="2"/>
            <w:tcBorders>
              <w:left w:val="single" w:sz="4" w:space="0" w:color="000000"/>
              <w:bottom w:val="single" w:sz="4" w:space="0" w:color="000000"/>
            </w:tcBorders>
            <w:shd w:val="clear" w:color="auto" w:fill="auto"/>
          </w:tcPr>
          <w:p w14:paraId="4DC5DC9A" w14:textId="77777777" w:rsidR="00051746" w:rsidRPr="00B0533F" w:rsidRDefault="00051746">
            <w:pPr>
              <w:pStyle w:val="Vsebinatabele"/>
              <w:spacing w:line="240" w:lineRule="auto"/>
              <w:rPr>
                <w:rFonts w:ascii="Calibri" w:hAnsi="Calibri"/>
                <w:sz w:val="18"/>
                <w:szCs w:val="18"/>
              </w:rPr>
            </w:pPr>
            <w:r w:rsidRPr="00B0533F">
              <w:rPr>
                <w:rFonts w:cstheme="minorHAnsi"/>
                <w:sz w:val="18"/>
                <w:szCs w:val="18"/>
              </w:rPr>
              <w:t>MK</w:t>
            </w:r>
          </w:p>
        </w:tc>
        <w:tc>
          <w:tcPr>
            <w:tcW w:w="1434" w:type="dxa"/>
            <w:tcBorders>
              <w:left w:val="single" w:sz="4" w:space="0" w:color="000000"/>
              <w:bottom w:val="single" w:sz="4" w:space="0" w:color="000000"/>
            </w:tcBorders>
            <w:shd w:val="clear" w:color="auto" w:fill="auto"/>
          </w:tcPr>
          <w:p w14:paraId="3AACD570" w14:textId="77777777" w:rsidR="00051746" w:rsidRPr="00B0533F" w:rsidRDefault="00051746">
            <w:pPr>
              <w:widowControl w:val="0"/>
              <w:spacing w:line="240" w:lineRule="auto"/>
              <w:jc w:val="center"/>
              <w:rPr>
                <w:rFonts w:ascii="Calibri" w:hAnsi="Calibri"/>
                <w:sz w:val="18"/>
                <w:szCs w:val="18"/>
              </w:rPr>
            </w:pPr>
            <w:r w:rsidRPr="00B0533F">
              <w:rPr>
                <w:rFonts w:cstheme="majorHAnsi"/>
                <w:sz w:val="18"/>
                <w:szCs w:val="18"/>
              </w:rPr>
              <w:t>3,4</w:t>
            </w:r>
          </w:p>
        </w:tc>
        <w:tc>
          <w:tcPr>
            <w:tcW w:w="1269" w:type="dxa"/>
            <w:tcBorders>
              <w:left w:val="single" w:sz="4" w:space="0" w:color="000000"/>
              <w:bottom w:val="single" w:sz="4" w:space="0" w:color="000000"/>
              <w:right w:val="single" w:sz="4" w:space="0" w:color="000000"/>
            </w:tcBorders>
            <w:shd w:val="clear" w:color="auto" w:fill="auto"/>
          </w:tcPr>
          <w:p w14:paraId="13850D32" w14:textId="77777777" w:rsidR="00051746" w:rsidRPr="00B0533F" w:rsidRDefault="00051746">
            <w:pPr>
              <w:widowControl w:val="0"/>
              <w:spacing w:line="240" w:lineRule="auto"/>
              <w:jc w:val="center"/>
              <w:rPr>
                <w:rFonts w:ascii="Calibri" w:hAnsi="Calibri"/>
                <w:sz w:val="18"/>
                <w:szCs w:val="18"/>
              </w:rPr>
            </w:pPr>
            <w:r w:rsidRPr="00B0533F">
              <w:rPr>
                <w:rFonts w:cstheme="majorHAnsi"/>
                <w:sz w:val="18"/>
                <w:szCs w:val="18"/>
              </w:rPr>
              <w:t>VSI</w:t>
            </w:r>
          </w:p>
        </w:tc>
      </w:tr>
      <w:tr w:rsidR="00134C2E" w:rsidRPr="00B0533F" w14:paraId="21C8CC14" w14:textId="77777777" w:rsidTr="00964B73">
        <w:trPr>
          <w:trHeight w:val="856"/>
        </w:trPr>
        <w:tc>
          <w:tcPr>
            <w:tcW w:w="586" w:type="dxa"/>
            <w:tcBorders>
              <w:left w:val="single" w:sz="4" w:space="0" w:color="000000"/>
              <w:bottom w:val="single" w:sz="4" w:space="0" w:color="000000"/>
            </w:tcBorders>
            <w:shd w:val="clear" w:color="auto" w:fill="auto"/>
          </w:tcPr>
          <w:p w14:paraId="7E1F0707" w14:textId="77777777" w:rsidR="00B91AD2" w:rsidRPr="00B0533F" w:rsidRDefault="00B91AD2" w:rsidP="00B91AD2">
            <w:pPr>
              <w:pStyle w:val="Odstavekseznama"/>
              <w:widowControl w:val="0"/>
              <w:spacing w:line="240" w:lineRule="auto"/>
              <w:ind w:left="0"/>
              <w:jc w:val="right"/>
            </w:pPr>
            <w:r w:rsidRPr="00B0533F">
              <w:rPr>
                <w:rFonts w:ascii="Calibri Light" w:hAnsi="Calibri Light"/>
                <w:sz w:val="18"/>
                <w:szCs w:val="18"/>
              </w:rPr>
              <w:lastRenderedPageBreak/>
              <w:t>8.</w:t>
            </w:r>
          </w:p>
        </w:tc>
        <w:tc>
          <w:tcPr>
            <w:tcW w:w="1974" w:type="dxa"/>
            <w:gridSpan w:val="2"/>
            <w:tcBorders>
              <w:left w:val="single" w:sz="4" w:space="0" w:color="000000"/>
              <w:bottom w:val="single" w:sz="4" w:space="0" w:color="000000"/>
            </w:tcBorders>
            <w:shd w:val="clear" w:color="auto" w:fill="auto"/>
          </w:tcPr>
          <w:p w14:paraId="075D846B" w14:textId="53CFC879" w:rsidR="00B91AD2" w:rsidRPr="00B0533F" w:rsidRDefault="00B91AD2" w:rsidP="00B91AD2">
            <w:pPr>
              <w:widowControl w:val="0"/>
              <w:spacing w:line="240" w:lineRule="auto"/>
              <w:jc w:val="left"/>
            </w:pPr>
            <w:r w:rsidRPr="00B0533F">
              <w:rPr>
                <w:rFonts w:ascii="Calibri Light" w:hAnsi="Calibri Light"/>
                <w:sz w:val="20"/>
                <w:szCs w:val="20"/>
              </w:rPr>
              <w:t xml:space="preserve">Nacionalni program za kulturo </w:t>
            </w:r>
            <w:r w:rsidR="00134C2E" w:rsidRPr="00B0533F">
              <w:rPr>
                <w:rFonts w:ascii="Calibri Light" w:hAnsi="Calibri Light"/>
                <w:sz w:val="20"/>
                <w:szCs w:val="20"/>
              </w:rPr>
              <w:t>202</w:t>
            </w:r>
            <w:r w:rsidR="00134C2E">
              <w:rPr>
                <w:rFonts w:ascii="Calibri Light" w:hAnsi="Calibri Light"/>
                <w:sz w:val="20"/>
                <w:szCs w:val="20"/>
              </w:rPr>
              <w:t>2</w:t>
            </w:r>
            <w:r>
              <w:rPr>
                <w:rFonts w:ascii="Calibri Light" w:hAnsi="Calibri Light"/>
                <w:sz w:val="20"/>
                <w:szCs w:val="20"/>
              </w:rPr>
              <w:t>–</w:t>
            </w:r>
            <w:r w:rsidRPr="00B0533F">
              <w:rPr>
                <w:rFonts w:ascii="Calibri Light" w:hAnsi="Calibri Light"/>
                <w:sz w:val="20"/>
                <w:szCs w:val="20"/>
              </w:rPr>
              <w:t>2029</w:t>
            </w:r>
          </w:p>
        </w:tc>
        <w:tc>
          <w:tcPr>
            <w:tcW w:w="1212" w:type="dxa"/>
            <w:tcBorders>
              <w:left w:val="single" w:sz="4" w:space="0" w:color="000000"/>
              <w:bottom w:val="single" w:sz="4" w:space="0" w:color="000000"/>
            </w:tcBorders>
            <w:shd w:val="clear" w:color="auto" w:fill="auto"/>
          </w:tcPr>
          <w:p w14:paraId="29ADAD80" w14:textId="596F3109" w:rsidR="00B91AD2" w:rsidRPr="00B0533F" w:rsidRDefault="00B91AD2" w:rsidP="00B91AD2">
            <w:pPr>
              <w:pStyle w:val="Vsebinatabele"/>
              <w:spacing w:line="240" w:lineRule="auto"/>
              <w:jc w:val="left"/>
              <w:rPr>
                <w:rFonts w:ascii="Calibri" w:hAnsi="Calibri"/>
                <w:sz w:val="18"/>
                <w:szCs w:val="18"/>
              </w:rPr>
            </w:pPr>
            <w:r w:rsidRPr="00B0533F">
              <w:rPr>
                <w:sz w:val="18"/>
                <w:szCs w:val="18"/>
              </w:rPr>
              <w:t xml:space="preserve">Sprejet nacionalni program </w:t>
            </w:r>
          </w:p>
        </w:tc>
        <w:tc>
          <w:tcPr>
            <w:tcW w:w="1434" w:type="dxa"/>
            <w:tcBorders>
              <w:left w:val="single" w:sz="4" w:space="0" w:color="000000"/>
              <w:bottom w:val="single" w:sz="4" w:space="0" w:color="000000"/>
            </w:tcBorders>
            <w:shd w:val="clear" w:color="auto" w:fill="auto"/>
          </w:tcPr>
          <w:p w14:paraId="06E5DCEC" w14:textId="77777777" w:rsidR="00B91AD2" w:rsidRPr="00B0533F" w:rsidRDefault="00B91AD2" w:rsidP="00B91AD2">
            <w:pPr>
              <w:widowControl w:val="0"/>
              <w:spacing w:line="240" w:lineRule="auto"/>
              <w:jc w:val="left"/>
              <w:rPr>
                <w:rFonts w:ascii="Calibri" w:hAnsi="Calibri"/>
                <w:sz w:val="18"/>
                <w:szCs w:val="18"/>
              </w:rPr>
            </w:pPr>
            <w:r w:rsidRPr="00B0533F">
              <w:rPr>
                <w:sz w:val="18"/>
                <w:szCs w:val="18"/>
              </w:rPr>
              <w:t>Vključuje razvoj BK in BP na področju knjige, knjižničarstva, slov. jezika, kulturno-umetnostne vzgoje</w:t>
            </w:r>
          </w:p>
        </w:tc>
        <w:tc>
          <w:tcPr>
            <w:tcW w:w="1026" w:type="dxa"/>
            <w:tcBorders>
              <w:left w:val="single" w:sz="4" w:space="0" w:color="000000"/>
              <w:bottom w:val="single" w:sz="4" w:space="0" w:color="000000"/>
            </w:tcBorders>
            <w:shd w:val="clear" w:color="auto" w:fill="auto"/>
          </w:tcPr>
          <w:p w14:paraId="3B58FFE8" w14:textId="77777777" w:rsidR="00B91AD2" w:rsidRPr="00B0533F" w:rsidRDefault="00B91AD2" w:rsidP="00B91AD2">
            <w:pPr>
              <w:pStyle w:val="Vsebinatabele"/>
              <w:spacing w:line="240" w:lineRule="auto"/>
              <w:jc w:val="center"/>
              <w:rPr>
                <w:rFonts w:ascii="Calibri" w:hAnsi="Calibri"/>
                <w:sz w:val="18"/>
                <w:szCs w:val="18"/>
              </w:rPr>
            </w:pPr>
            <w:r w:rsidRPr="00B0533F">
              <w:rPr>
                <w:rFonts w:cstheme="minorHAnsi"/>
                <w:sz w:val="18"/>
                <w:szCs w:val="18"/>
              </w:rPr>
              <w:t>/</w:t>
            </w:r>
          </w:p>
        </w:tc>
        <w:tc>
          <w:tcPr>
            <w:tcW w:w="851" w:type="dxa"/>
            <w:tcBorders>
              <w:left w:val="single" w:sz="4" w:space="0" w:color="000000"/>
              <w:bottom w:val="single" w:sz="4" w:space="0" w:color="000000"/>
            </w:tcBorders>
            <w:shd w:val="clear" w:color="auto" w:fill="auto"/>
          </w:tcPr>
          <w:p w14:paraId="605E4DA2" w14:textId="77777777" w:rsidR="00B91AD2" w:rsidRPr="00B0533F" w:rsidRDefault="00B91AD2" w:rsidP="00B91AD2">
            <w:pPr>
              <w:widowControl w:val="0"/>
              <w:spacing w:line="240" w:lineRule="auto"/>
              <w:jc w:val="right"/>
            </w:pPr>
            <w:r w:rsidRPr="00B0533F">
              <w:rPr>
                <w:rFonts w:cstheme="minorHAnsi"/>
                <w:sz w:val="18"/>
                <w:szCs w:val="18"/>
              </w:rPr>
              <w:t>Redna dej.</w:t>
            </w:r>
          </w:p>
        </w:tc>
        <w:tc>
          <w:tcPr>
            <w:tcW w:w="1134" w:type="dxa"/>
            <w:tcBorders>
              <w:left w:val="single" w:sz="4" w:space="0" w:color="000000"/>
              <w:bottom w:val="single" w:sz="4" w:space="0" w:color="000000"/>
            </w:tcBorders>
            <w:shd w:val="clear" w:color="auto" w:fill="auto"/>
          </w:tcPr>
          <w:p w14:paraId="1CD51E57" w14:textId="77777777" w:rsidR="00B91AD2" w:rsidRPr="00B0533F" w:rsidRDefault="00B91AD2" w:rsidP="00B91AD2">
            <w:pPr>
              <w:widowControl w:val="0"/>
              <w:spacing w:line="240" w:lineRule="auto"/>
              <w:jc w:val="right"/>
            </w:pPr>
            <w:r w:rsidRPr="00B0533F">
              <w:rPr>
                <w:rFonts w:cstheme="minorHAnsi"/>
                <w:sz w:val="18"/>
                <w:szCs w:val="18"/>
              </w:rPr>
              <w:t>Redna dej.</w:t>
            </w:r>
          </w:p>
        </w:tc>
        <w:tc>
          <w:tcPr>
            <w:tcW w:w="992" w:type="dxa"/>
            <w:tcBorders>
              <w:left w:val="single" w:sz="4" w:space="0" w:color="000000"/>
              <w:bottom w:val="single" w:sz="4" w:space="0" w:color="000000"/>
            </w:tcBorders>
            <w:shd w:val="clear" w:color="auto" w:fill="auto"/>
          </w:tcPr>
          <w:p w14:paraId="36F9A4F5" w14:textId="77777777" w:rsidR="00B91AD2" w:rsidRPr="00B0533F" w:rsidRDefault="00B91AD2" w:rsidP="00B91AD2">
            <w:pPr>
              <w:widowControl w:val="0"/>
              <w:spacing w:line="240" w:lineRule="auto"/>
              <w:jc w:val="right"/>
            </w:pPr>
            <w:r w:rsidRPr="00B0533F">
              <w:rPr>
                <w:rFonts w:cstheme="minorHAnsi"/>
                <w:sz w:val="18"/>
                <w:szCs w:val="18"/>
              </w:rPr>
              <w:t>Redna dej.</w:t>
            </w:r>
          </w:p>
        </w:tc>
        <w:tc>
          <w:tcPr>
            <w:tcW w:w="709" w:type="dxa"/>
            <w:tcBorders>
              <w:left w:val="single" w:sz="4" w:space="0" w:color="000000"/>
              <w:bottom w:val="single" w:sz="4" w:space="0" w:color="000000"/>
            </w:tcBorders>
            <w:shd w:val="clear" w:color="auto" w:fill="auto"/>
          </w:tcPr>
          <w:p w14:paraId="223A0B12" w14:textId="77777777" w:rsidR="00B91AD2" w:rsidRPr="00B0533F" w:rsidRDefault="00B91AD2" w:rsidP="00B91AD2">
            <w:pPr>
              <w:widowControl w:val="0"/>
              <w:spacing w:line="240" w:lineRule="auto"/>
              <w:jc w:val="right"/>
            </w:pPr>
            <w:r w:rsidRPr="00B0533F">
              <w:rPr>
                <w:rFonts w:cstheme="minorHAnsi"/>
                <w:sz w:val="18"/>
                <w:szCs w:val="18"/>
              </w:rPr>
              <w:t>Redna dej.</w:t>
            </w:r>
          </w:p>
        </w:tc>
        <w:tc>
          <w:tcPr>
            <w:tcW w:w="893" w:type="dxa"/>
            <w:tcBorders>
              <w:left w:val="single" w:sz="4" w:space="0" w:color="000000"/>
              <w:bottom w:val="single" w:sz="4" w:space="0" w:color="000000"/>
            </w:tcBorders>
            <w:shd w:val="clear" w:color="auto" w:fill="auto"/>
          </w:tcPr>
          <w:p w14:paraId="27C770A1" w14:textId="77777777" w:rsidR="00B91AD2" w:rsidRPr="00B0533F" w:rsidRDefault="00B91AD2" w:rsidP="00B91AD2">
            <w:pPr>
              <w:pStyle w:val="Vsebinatabele"/>
              <w:spacing w:line="240" w:lineRule="auto"/>
              <w:jc w:val="center"/>
              <w:rPr>
                <w:rFonts w:ascii="Calibri" w:hAnsi="Calibri"/>
                <w:sz w:val="18"/>
                <w:szCs w:val="18"/>
              </w:rPr>
            </w:pPr>
          </w:p>
        </w:tc>
        <w:tc>
          <w:tcPr>
            <w:tcW w:w="1375" w:type="dxa"/>
            <w:tcBorders>
              <w:left w:val="single" w:sz="4" w:space="0" w:color="000000"/>
              <w:bottom w:val="single" w:sz="4" w:space="0" w:color="000000"/>
            </w:tcBorders>
            <w:shd w:val="clear" w:color="auto" w:fill="auto"/>
          </w:tcPr>
          <w:p w14:paraId="2938A815" w14:textId="77777777" w:rsidR="00B91AD2" w:rsidRPr="00B0533F" w:rsidRDefault="00B91AD2" w:rsidP="00B91AD2">
            <w:pPr>
              <w:pStyle w:val="Vsebinatabele"/>
              <w:spacing w:line="240" w:lineRule="auto"/>
              <w:rPr>
                <w:rFonts w:ascii="Calibri" w:hAnsi="Calibri"/>
                <w:sz w:val="18"/>
                <w:szCs w:val="18"/>
              </w:rPr>
            </w:pPr>
            <w:r w:rsidRPr="00B0533F">
              <w:rPr>
                <w:sz w:val="18"/>
                <w:szCs w:val="18"/>
              </w:rPr>
              <w:t>MK</w:t>
            </w:r>
          </w:p>
        </w:tc>
        <w:tc>
          <w:tcPr>
            <w:tcW w:w="1247" w:type="dxa"/>
            <w:gridSpan w:val="2"/>
            <w:tcBorders>
              <w:left w:val="single" w:sz="4" w:space="0" w:color="000000"/>
              <w:bottom w:val="single" w:sz="4" w:space="0" w:color="000000"/>
            </w:tcBorders>
            <w:shd w:val="clear" w:color="auto" w:fill="auto"/>
          </w:tcPr>
          <w:p w14:paraId="7D94EE10" w14:textId="77777777" w:rsidR="00B91AD2" w:rsidRPr="00B0533F" w:rsidRDefault="00B91AD2" w:rsidP="00B91AD2">
            <w:pPr>
              <w:pStyle w:val="Vsebinatabele"/>
              <w:spacing w:line="240" w:lineRule="auto"/>
              <w:rPr>
                <w:rFonts w:ascii="Calibri" w:hAnsi="Calibri" w:cstheme="minorHAnsi"/>
                <w:sz w:val="18"/>
                <w:szCs w:val="18"/>
              </w:rPr>
            </w:pPr>
          </w:p>
        </w:tc>
        <w:tc>
          <w:tcPr>
            <w:tcW w:w="1434" w:type="dxa"/>
            <w:tcBorders>
              <w:left w:val="single" w:sz="4" w:space="0" w:color="000000"/>
              <w:bottom w:val="single" w:sz="4" w:space="0" w:color="000000"/>
            </w:tcBorders>
            <w:shd w:val="clear" w:color="auto" w:fill="auto"/>
          </w:tcPr>
          <w:p w14:paraId="557DE41B" w14:textId="77777777" w:rsidR="00B91AD2" w:rsidRPr="00B0533F" w:rsidRDefault="00B91AD2" w:rsidP="00B91AD2">
            <w:pPr>
              <w:widowControl w:val="0"/>
              <w:spacing w:line="240" w:lineRule="auto"/>
              <w:jc w:val="center"/>
              <w:rPr>
                <w:rFonts w:ascii="Calibri" w:hAnsi="Calibri"/>
                <w:sz w:val="18"/>
                <w:szCs w:val="18"/>
              </w:rPr>
            </w:pPr>
            <w:r w:rsidRPr="00B0533F">
              <w:rPr>
                <w:sz w:val="18"/>
                <w:szCs w:val="18"/>
              </w:rPr>
              <w:t>1</w:t>
            </w:r>
          </w:p>
        </w:tc>
        <w:tc>
          <w:tcPr>
            <w:tcW w:w="1269" w:type="dxa"/>
            <w:tcBorders>
              <w:left w:val="single" w:sz="4" w:space="0" w:color="000000"/>
              <w:bottom w:val="single" w:sz="4" w:space="0" w:color="000000"/>
              <w:right w:val="single" w:sz="4" w:space="0" w:color="000000"/>
            </w:tcBorders>
            <w:shd w:val="clear" w:color="auto" w:fill="auto"/>
          </w:tcPr>
          <w:p w14:paraId="59A4C93B" w14:textId="77777777" w:rsidR="00B91AD2" w:rsidRPr="00B0533F" w:rsidRDefault="00B91AD2" w:rsidP="00B91AD2">
            <w:pPr>
              <w:widowControl w:val="0"/>
              <w:spacing w:line="240" w:lineRule="auto"/>
              <w:jc w:val="center"/>
              <w:rPr>
                <w:rFonts w:ascii="Calibri" w:hAnsi="Calibri"/>
                <w:sz w:val="18"/>
                <w:szCs w:val="18"/>
              </w:rPr>
            </w:pPr>
            <w:r w:rsidRPr="00B0533F">
              <w:rPr>
                <w:sz w:val="18"/>
                <w:szCs w:val="18"/>
              </w:rPr>
              <w:t>VSI</w:t>
            </w:r>
          </w:p>
        </w:tc>
      </w:tr>
      <w:tr w:rsidR="00EA4A16" w:rsidRPr="00B0533F" w14:paraId="3BBA4592" w14:textId="77777777" w:rsidTr="00964B73">
        <w:trPr>
          <w:trHeight w:val="856"/>
        </w:trPr>
        <w:tc>
          <w:tcPr>
            <w:tcW w:w="586" w:type="dxa"/>
            <w:tcBorders>
              <w:left w:val="single" w:sz="4" w:space="0" w:color="000000"/>
              <w:bottom w:val="single" w:sz="4" w:space="0" w:color="000000"/>
            </w:tcBorders>
            <w:shd w:val="clear" w:color="auto" w:fill="auto"/>
          </w:tcPr>
          <w:p w14:paraId="331358C4" w14:textId="64A23230" w:rsidR="00051746" w:rsidRPr="00B0533F" w:rsidRDefault="00390184">
            <w:pPr>
              <w:pStyle w:val="Odstavekseznama"/>
              <w:widowControl w:val="0"/>
              <w:spacing w:line="240" w:lineRule="auto"/>
              <w:ind w:left="0"/>
              <w:jc w:val="right"/>
            </w:pPr>
            <w:r>
              <w:rPr>
                <w:rFonts w:ascii="Calibri Light" w:hAnsi="Calibri Light"/>
                <w:sz w:val="18"/>
                <w:szCs w:val="18"/>
              </w:rPr>
              <w:t>9</w:t>
            </w:r>
          </w:p>
        </w:tc>
        <w:tc>
          <w:tcPr>
            <w:tcW w:w="1974" w:type="dxa"/>
            <w:gridSpan w:val="2"/>
            <w:tcBorders>
              <w:left w:val="single" w:sz="4" w:space="0" w:color="000000"/>
              <w:bottom w:val="single" w:sz="4" w:space="0" w:color="000000"/>
            </w:tcBorders>
            <w:shd w:val="clear" w:color="auto" w:fill="auto"/>
          </w:tcPr>
          <w:p w14:paraId="34B6FC8F" w14:textId="4F8AE855" w:rsidR="00B91AD2" w:rsidRDefault="00051746" w:rsidP="002E420D">
            <w:pPr>
              <w:widowControl w:val="0"/>
              <w:spacing w:line="240" w:lineRule="auto"/>
              <w:jc w:val="left"/>
              <w:rPr>
                <w:rFonts w:ascii="Calibri Light" w:hAnsi="Calibri Light"/>
                <w:sz w:val="20"/>
                <w:szCs w:val="20"/>
              </w:rPr>
            </w:pPr>
            <w:r w:rsidRPr="00B0533F">
              <w:rPr>
                <w:rFonts w:ascii="Calibri Light" w:hAnsi="Calibri Light"/>
                <w:sz w:val="20"/>
                <w:szCs w:val="20"/>
              </w:rPr>
              <w:t xml:space="preserve">Nacionalni program za kulturo </w:t>
            </w:r>
          </w:p>
          <w:p w14:paraId="08412F8C" w14:textId="284734C1" w:rsidR="00051746" w:rsidRPr="00B0533F" w:rsidRDefault="00B91AD2" w:rsidP="002E420D">
            <w:pPr>
              <w:widowControl w:val="0"/>
              <w:spacing w:line="240" w:lineRule="auto"/>
              <w:jc w:val="left"/>
            </w:pPr>
            <w:r>
              <w:rPr>
                <w:rFonts w:ascii="Calibri Light" w:hAnsi="Calibri Light"/>
                <w:sz w:val="20"/>
                <w:szCs w:val="20"/>
              </w:rPr>
              <w:t>2024-2031</w:t>
            </w:r>
          </w:p>
        </w:tc>
        <w:tc>
          <w:tcPr>
            <w:tcW w:w="1212" w:type="dxa"/>
            <w:tcBorders>
              <w:left w:val="single" w:sz="4" w:space="0" w:color="000000"/>
              <w:bottom w:val="single" w:sz="4" w:space="0" w:color="000000"/>
            </w:tcBorders>
            <w:shd w:val="clear" w:color="auto" w:fill="auto"/>
          </w:tcPr>
          <w:p w14:paraId="47C9C741" w14:textId="62768902" w:rsidR="00051746" w:rsidRPr="00B0533F" w:rsidRDefault="002F5544">
            <w:pPr>
              <w:pStyle w:val="Vsebinatabele"/>
              <w:spacing w:line="240" w:lineRule="auto"/>
              <w:jc w:val="left"/>
              <w:rPr>
                <w:rFonts w:ascii="Calibri" w:hAnsi="Calibri"/>
                <w:sz w:val="18"/>
                <w:szCs w:val="18"/>
              </w:rPr>
            </w:pPr>
            <w:r>
              <w:rPr>
                <w:sz w:val="18"/>
                <w:szCs w:val="18"/>
              </w:rPr>
              <w:t xml:space="preserve">Pripravljen predlog novega </w:t>
            </w:r>
            <w:r w:rsidR="00051746" w:rsidRPr="00B0533F">
              <w:rPr>
                <w:sz w:val="18"/>
                <w:szCs w:val="18"/>
              </w:rPr>
              <w:t>nacional</w:t>
            </w:r>
            <w:r w:rsidR="000D586A">
              <w:rPr>
                <w:sz w:val="18"/>
                <w:szCs w:val="18"/>
              </w:rPr>
              <w:t>n</w:t>
            </w:r>
            <w:r>
              <w:rPr>
                <w:sz w:val="18"/>
                <w:szCs w:val="18"/>
              </w:rPr>
              <w:t>ega</w:t>
            </w:r>
            <w:r w:rsidR="00051746" w:rsidRPr="00B0533F">
              <w:rPr>
                <w:sz w:val="18"/>
                <w:szCs w:val="18"/>
              </w:rPr>
              <w:t xml:space="preserve"> program</w:t>
            </w:r>
            <w:r>
              <w:rPr>
                <w:sz w:val="18"/>
                <w:szCs w:val="18"/>
              </w:rPr>
              <w:t>a</w:t>
            </w:r>
            <w:r w:rsidR="00051746" w:rsidRPr="00B0533F">
              <w:rPr>
                <w:sz w:val="18"/>
                <w:szCs w:val="18"/>
              </w:rPr>
              <w:t xml:space="preserve"> in njegov</w:t>
            </w:r>
            <w:r>
              <w:rPr>
                <w:sz w:val="18"/>
                <w:szCs w:val="18"/>
              </w:rPr>
              <w:t>ega</w:t>
            </w:r>
            <w:r w:rsidR="00051746" w:rsidRPr="00B0533F">
              <w:rPr>
                <w:sz w:val="18"/>
                <w:szCs w:val="18"/>
              </w:rPr>
              <w:t xml:space="preserve"> akcijsk</w:t>
            </w:r>
            <w:r>
              <w:rPr>
                <w:sz w:val="18"/>
                <w:szCs w:val="18"/>
              </w:rPr>
              <w:t>ega</w:t>
            </w:r>
            <w:r w:rsidR="00051746" w:rsidRPr="00B0533F">
              <w:rPr>
                <w:sz w:val="18"/>
                <w:szCs w:val="18"/>
              </w:rPr>
              <w:t xml:space="preserve"> načrt</w:t>
            </w:r>
            <w:r>
              <w:rPr>
                <w:sz w:val="18"/>
                <w:szCs w:val="18"/>
              </w:rPr>
              <w:t>a</w:t>
            </w:r>
          </w:p>
        </w:tc>
        <w:tc>
          <w:tcPr>
            <w:tcW w:w="1434" w:type="dxa"/>
            <w:tcBorders>
              <w:left w:val="single" w:sz="4" w:space="0" w:color="000000"/>
              <w:bottom w:val="single" w:sz="4" w:space="0" w:color="000000"/>
            </w:tcBorders>
            <w:shd w:val="clear" w:color="auto" w:fill="auto"/>
          </w:tcPr>
          <w:p w14:paraId="22EDE7B3" w14:textId="77777777" w:rsidR="00051746" w:rsidRPr="00B0533F" w:rsidRDefault="00051746">
            <w:pPr>
              <w:widowControl w:val="0"/>
              <w:spacing w:line="240" w:lineRule="auto"/>
              <w:jc w:val="left"/>
              <w:rPr>
                <w:rFonts w:ascii="Calibri" w:hAnsi="Calibri"/>
                <w:sz w:val="18"/>
                <w:szCs w:val="18"/>
              </w:rPr>
            </w:pPr>
            <w:r w:rsidRPr="00B0533F">
              <w:rPr>
                <w:sz w:val="18"/>
                <w:szCs w:val="18"/>
              </w:rPr>
              <w:t>Vključuje razvoj BK in BP na področju knjige, knjižničarstva, slov. jezika, kulturno-umetnostne vzgoje</w:t>
            </w:r>
          </w:p>
        </w:tc>
        <w:tc>
          <w:tcPr>
            <w:tcW w:w="1026" w:type="dxa"/>
            <w:tcBorders>
              <w:left w:val="single" w:sz="4" w:space="0" w:color="000000"/>
              <w:bottom w:val="single" w:sz="4" w:space="0" w:color="000000"/>
            </w:tcBorders>
            <w:shd w:val="clear" w:color="auto" w:fill="auto"/>
          </w:tcPr>
          <w:p w14:paraId="1BDE84C3" w14:textId="77777777" w:rsidR="00051746" w:rsidRPr="00B0533F" w:rsidRDefault="00051746">
            <w:pPr>
              <w:pStyle w:val="Vsebinatabele"/>
              <w:spacing w:line="240" w:lineRule="auto"/>
              <w:jc w:val="center"/>
              <w:rPr>
                <w:rFonts w:ascii="Calibri" w:hAnsi="Calibri"/>
                <w:sz w:val="18"/>
                <w:szCs w:val="18"/>
              </w:rPr>
            </w:pPr>
            <w:r w:rsidRPr="00B0533F">
              <w:rPr>
                <w:rFonts w:cstheme="minorHAnsi"/>
                <w:sz w:val="18"/>
                <w:szCs w:val="18"/>
              </w:rPr>
              <w:t>/</w:t>
            </w:r>
          </w:p>
        </w:tc>
        <w:tc>
          <w:tcPr>
            <w:tcW w:w="851" w:type="dxa"/>
            <w:tcBorders>
              <w:left w:val="single" w:sz="4" w:space="0" w:color="000000"/>
              <w:bottom w:val="single" w:sz="4" w:space="0" w:color="000000"/>
            </w:tcBorders>
            <w:shd w:val="clear" w:color="auto" w:fill="auto"/>
          </w:tcPr>
          <w:p w14:paraId="4297F24C" w14:textId="24E2B0F5" w:rsidR="00051746" w:rsidRPr="00B0533F" w:rsidRDefault="00390184">
            <w:pPr>
              <w:widowControl w:val="0"/>
              <w:spacing w:line="240" w:lineRule="auto"/>
              <w:jc w:val="right"/>
            </w:pPr>
            <w:r>
              <w:rPr>
                <w:rFonts w:cstheme="minorHAnsi"/>
                <w:sz w:val="18"/>
                <w:szCs w:val="18"/>
              </w:rPr>
              <w:t>/</w:t>
            </w:r>
          </w:p>
        </w:tc>
        <w:tc>
          <w:tcPr>
            <w:tcW w:w="1134" w:type="dxa"/>
            <w:tcBorders>
              <w:left w:val="single" w:sz="4" w:space="0" w:color="000000"/>
              <w:bottom w:val="single" w:sz="4" w:space="0" w:color="000000"/>
            </w:tcBorders>
            <w:shd w:val="clear" w:color="auto" w:fill="auto"/>
          </w:tcPr>
          <w:p w14:paraId="5A37360F" w14:textId="27AB7515" w:rsidR="00051746" w:rsidRPr="00B0533F" w:rsidRDefault="00390184">
            <w:pPr>
              <w:widowControl w:val="0"/>
              <w:spacing w:line="240" w:lineRule="auto"/>
              <w:jc w:val="right"/>
            </w:pPr>
            <w:r>
              <w:rPr>
                <w:rFonts w:cstheme="minorHAnsi"/>
                <w:sz w:val="18"/>
                <w:szCs w:val="18"/>
              </w:rPr>
              <w:t>/</w:t>
            </w:r>
          </w:p>
        </w:tc>
        <w:tc>
          <w:tcPr>
            <w:tcW w:w="992" w:type="dxa"/>
            <w:tcBorders>
              <w:left w:val="single" w:sz="4" w:space="0" w:color="000000"/>
              <w:bottom w:val="single" w:sz="4" w:space="0" w:color="000000"/>
            </w:tcBorders>
            <w:shd w:val="clear" w:color="auto" w:fill="auto"/>
          </w:tcPr>
          <w:p w14:paraId="1321BF3C" w14:textId="77B76471" w:rsidR="00051746" w:rsidRPr="00B0533F" w:rsidRDefault="00051746">
            <w:pPr>
              <w:widowControl w:val="0"/>
              <w:spacing w:line="240" w:lineRule="auto"/>
              <w:jc w:val="right"/>
            </w:pPr>
            <w:r w:rsidRPr="00B0533F">
              <w:rPr>
                <w:rFonts w:cstheme="minorHAnsi"/>
                <w:sz w:val="18"/>
                <w:szCs w:val="18"/>
              </w:rPr>
              <w:t>.</w:t>
            </w:r>
          </w:p>
        </w:tc>
        <w:tc>
          <w:tcPr>
            <w:tcW w:w="709" w:type="dxa"/>
            <w:tcBorders>
              <w:left w:val="single" w:sz="4" w:space="0" w:color="000000"/>
              <w:bottom w:val="single" w:sz="4" w:space="0" w:color="000000"/>
            </w:tcBorders>
            <w:shd w:val="clear" w:color="auto" w:fill="auto"/>
          </w:tcPr>
          <w:p w14:paraId="10B215D9" w14:textId="77777777" w:rsidR="00051746" w:rsidRPr="00B0533F" w:rsidRDefault="00051746">
            <w:pPr>
              <w:widowControl w:val="0"/>
              <w:spacing w:line="240" w:lineRule="auto"/>
              <w:jc w:val="right"/>
            </w:pPr>
            <w:r w:rsidRPr="00B0533F">
              <w:rPr>
                <w:rFonts w:cstheme="minorHAnsi"/>
                <w:sz w:val="18"/>
                <w:szCs w:val="18"/>
              </w:rPr>
              <w:t>Redna dej.</w:t>
            </w:r>
          </w:p>
        </w:tc>
        <w:tc>
          <w:tcPr>
            <w:tcW w:w="893" w:type="dxa"/>
            <w:tcBorders>
              <w:left w:val="single" w:sz="4" w:space="0" w:color="000000"/>
              <w:bottom w:val="single" w:sz="4" w:space="0" w:color="000000"/>
            </w:tcBorders>
            <w:shd w:val="clear" w:color="auto" w:fill="auto"/>
          </w:tcPr>
          <w:p w14:paraId="0C72E53B" w14:textId="77777777" w:rsidR="00051746" w:rsidRPr="00B0533F" w:rsidRDefault="00051746">
            <w:pPr>
              <w:pStyle w:val="Vsebinatabele"/>
              <w:spacing w:line="240" w:lineRule="auto"/>
              <w:jc w:val="center"/>
              <w:rPr>
                <w:rFonts w:ascii="Calibri" w:hAnsi="Calibri"/>
                <w:sz w:val="18"/>
                <w:szCs w:val="18"/>
              </w:rPr>
            </w:pPr>
          </w:p>
        </w:tc>
        <w:tc>
          <w:tcPr>
            <w:tcW w:w="1375" w:type="dxa"/>
            <w:tcBorders>
              <w:left w:val="single" w:sz="4" w:space="0" w:color="000000"/>
              <w:bottom w:val="single" w:sz="4" w:space="0" w:color="000000"/>
            </w:tcBorders>
            <w:shd w:val="clear" w:color="auto" w:fill="auto"/>
          </w:tcPr>
          <w:p w14:paraId="2ED0B0AC" w14:textId="77777777" w:rsidR="00051746" w:rsidRPr="00B0533F" w:rsidRDefault="00051746">
            <w:pPr>
              <w:pStyle w:val="Vsebinatabele"/>
              <w:spacing w:line="240" w:lineRule="auto"/>
              <w:rPr>
                <w:rFonts w:ascii="Calibri" w:hAnsi="Calibri"/>
                <w:sz w:val="18"/>
                <w:szCs w:val="18"/>
              </w:rPr>
            </w:pPr>
            <w:r w:rsidRPr="00B0533F">
              <w:rPr>
                <w:sz w:val="18"/>
                <w:szCs w:val="18"/>
              </w:rPr>
              <w:t>MK</w:t>
            </w:r>
          </w:p>
        </w:tc>
        <w:tc>
          <w:tcPr>
            <w:tcW w:w="1247" w:type="dxa"/>
            <w:gridSpan w:val="2"/>
            <w:tcBorders>
              <w:left w:val="single" w:sz="4" w:space="0" w:color="000000"/>
              <w:bottom w:val="single" w:sz="4" w:space="0" w:color="000000"/>
            </w:tcBorders>
            <w:shd w:val="clear" w:color="auto" w:fill="auto"/>
          </w:tcPr>
          <w:p w14:paraId="17167EB8" w14:textId="77777777" w:rsidR="00051746" w:rsidRPr="00B0533F" w:rsidRDefault="00051746">
            <w:pPr>
              <w:pStyle w:val="Vsebinatabele"/>
              <w:spacing w:line="240" w:lineRule="auto"/>
              <w:rPr>
                <w:rFonts w:ascii="Calibri" w:hAnsi="Calibri" w:cstheme="minorHAnsi"/>
                <w:sz w:val="18"/>
                <w:szCs w:val="18"/>
              </w:rPr>
            </w:pPr>
          </w:p>
        </w:tc>
        <w:tc>
          <w:tcPr>
            <w:tcW w:w="1434" w:type="dxa"/>
            <w:tcBorders>
              <w:left w:val="single" w:sz="4" w:space="0" w:color="000000"/>
              <w:bottom w:val="single" w:sz="4" w:space="0" w:color="000000"/>
            </w:tcBorders>
            <w:shd w:val="clear" w:color="auto" w:fill="auto"/>
          </w:tcPr>
          <w:p w14:paraId="55081037" w14:textId="77777777" w:rsidR="00051746" w:rsidRPr="00B0533F" w:rsidRDefault="00051746">
            <w:pPr>
              <w:widowControl w:val="0"/>
              <w:spacing w:line="240" w:lineRule="auto"/>
              <w:jc w:val="center"/>
              <w:rPr>
                <w:rFonts w:ascii="Calibri" w:hAnsi="Calibri"/>
                <w:sz w:val="18"/>
                <w:szCs w:val="18"/>
              </w:rPr>
            </w:pPr>
            <w:r w:rsidRPr="00B0533F">
              <w:rPr>
                <w:sz w:val="18"/>
                <w:szCs w:val="18"/>
              </w:rPr>
              <w:t>1</w:t>
            </w:r>
          </w:p>
        </w:tc>
        <w:tc>
          <w:tcPr>
            <w:tcW w:w="1269" w:type="dxa"/>
            <w:tcBorders>
              <w:left w:val="single" w:sz="4" w:space="0" w:color="000000"/>
              <w:bottom w:val="single" w:sz="4" w:space="0" w:color="000000"/>
              <w:right w:val="single" w:sz="4" w:space="0" w:color="000000"/>
            </w:tcBorders>
            <w:shd w:val="clear" w:color="auto" w:fill="auto"/>
          </w:tcPr>
          <w:p w14:paraId="3162F0BD" w14:textId="77777777" w:rsidR="00051746" w:rsidRPr="00B0533F" w:rsidRDefault="00051746">
            <w:pPr>
              <w:widowControl w:val="0"/>
              <w:spacing w:line="240" w:lineRule="auto"/>
              <w:jc w:val="center"/>
              <w:rPr>
                <w:rFonts w:ascii="Calibri" w:hAnsi="Calibri"/>
                <w:sz w:val="18"/>
                <w:szCs w:val="18"/>
              </w:rPr>
            </w:pPr>
            <w:r w:rsidRPr="00B0533F">
              <w:rPr>
                <w:sz w:val="18"/>
                <w:szCs w:val="18"/>
              </w:rPr>
              <w:t>VSI</w:t>
            </w:r>
          </w:p>
        </w:tc>
      </w:tr>
      <w:tr w:rsidR="000E3A4E" w:rsidRPr="00B0533F" w14:paraId="04C71AD6" w14:textId="77777777" w:rsidTr="00EA4A16">
        <w:trPr>
          <w:trHeight w:val="392"/>
        </w:trPr>
        <w:tc>
          <w:tcPr>
            <w:tcW w:w="16136" w:type="dxa"/>
            <w:gridSpan w:val="16"/>
            <w:tcBorders>
              <w:left w:val="single" w:sz="4" w:space="0" w:color="000000"/>
              <w:bottom w:val="single" w:sz="4" w:space="0" w:color="000000"/>
              <w:right w:val="single" w:sz="4" w:space="0" w:color="000000"/>
            </w:tcBorders>
            <w:shd w:val="clear" w:color="auto" w:fill="E0DCDC"/>
          </w:tcPr>
          <w:p w14:paraId="740BD3BE" w14:textId="77777777" w:rsidR="000E3A4E" w:rsidRPr="00B0533F" w:rsidRDefault="006919C3">
            <w:pPr>
              <w:pStyle w:val="Naslov2"/>
              <w:widowControl w:val="0"/>
            </w:pPr>
            <w:bookmarkStart w:id="27" w:name="_Toc152242696"/>
            <w:bookmarkStart w:id="28" w:name="_Toc161665091"/>
            <w:r w:rsidRPr="00B0533F">
              <w:t>3 RAZISKAVE, EVALVACIJE</w:t>
            </w:r>
            <w:bookmarkEnd w:id="27"/>
            <w:bookmarkEnd w:id="28"/>
          </w:p>
        </w:tc>
      </w:tr>
      <w:tr w:rsidR="00EA4A16" w:rsidRPr="00B0533F" w14:paraId="1B65525A" w14:textId="77777777" w:rsidTr="00964B73">
        <w:trPr>
          <w:trHeight w:val="856"/>
        </w:trPr>
        <w:tc>
          <w:tcPr>
            <w:tcW w:w="586" w:type="dxa"/>
            <w:tcBorders>
              <w:left w:val="single" w:sz="4" w:space="0" w:color="000000"/>
              <w:bottom w:val="single" w:sz="4" w:space="0" w:color="000000"/>
            </w:tcBorders>
            <w:shd w:val="clear" w:color="auto" w:fill="auto"/>
          </w:tcPr>
          <w:p w14:paraId="655D2C20" w14:textId="5A30633C" w:rsidR="00051746" w:rsidRPr="00B0533F" w:rsidRDefault="00DB06D0">
            <w:pPr>
              <w:widowControl w:val="0"/>
              <w:spacing w:line="240" w:lineRule="auto"/>
              <w:jc w:val="right"/>
            </w:pPr>
            <w:r>
              <w:rPr>
                <w:rFonts w:asciiTheme="majorHAnsi" w:hAnsiTheme="majorHAnsi" w:cstheme="majorHAnsi"/>
                <w:sz w:val="20"/>
                <w:szCs w:val="20"/>
              </w:rPr>
              <w:t>10</w:t>
            </w:r>
            <w:r w:rsidR="00051746" w:rsidRPr="00B0533F">
              <w:rPr>
                <w:rFonts w:asciiTheme="majorHAnsi" w:hAnsiTheme="majorHAnsi" w:cstheme="majorHAnsi"/>
                <w:sz w:val="20"/>
                <w:szCs w:val="20"/>
              </w:rPr>
              <w:t>.</w:t>
            </w:r>
          </w:p>
        </w:tc>
        <w:tc>
          <w:tcPr>
            <w:tcW w:w="1974" w:type="dxa"/>
            <w:gridSpan w:val="2"/>
            <w:tcBorders>
              <w:left w:val="single" w:sz="4" w:space="0" w:color="000000"/>
              <w:bottom w:val="single" w:sz="4" w:space="0" w:color="000000"/>
            </w:tcBorders>
            <w:shd w:val="clear" w:color="auto" w:fill="auto"/>
          </w:tcPr>
          <w:p w14:paraId="4272C428" w14:textId="77777777" w:rsidR="00051746" w:rsidRPr="00B0533F" w:rsidRDefault="00051746">
            <w:pPr>
              <w:pStyle w:val="Vsebinatabele"/>
              <w:spacing w:line="240" w:lineRule="auto"/>
              <w:jc w:val="left"/>
            </w:pPr>
            <w:r w:rsidRPr="00B0533F">
              <w:rPr>
                <w:rFonts w:asciiTheme="majorHAnsi" w:hAnsiTheme="majorHAnsi" w:cstheme="majorHAnsi"/>
                <w:sz w:val="20"/>
                <w:szCs w:val="20"/>
              </w:rPr>
              <w:t xml:space="preserve">Knjiga in bralec VII </w:t>
            </w:r>
          </w:p>
        </w:tc>
        <w:tc>
          <w:tcPr>
            <w:tcW w:w="1212" w:type="dxa"/>
            <w:tcBorders>
              <w:left w:val="single" w:sz="4" w:space="0" w:color="000000"/>
              <w:bottom w:val="single" w:sz="4" w:space="0" w:color="000000"/>
            </w:tcBorders>
            <w:shd w:val="clear" w:color="auto" w:fill="auto"/>
          </w:tcPr>
          <w:p w14:paraId="47DC0806" w14:textId="19C6B05C" w:rsidR="00051746" w:rsidRPr="00B0533F" w:rsidRDefault="00051746">
            <w:pPr>
              <w:pStyle w:val="Vsebinatabele"/>
              <w:spacing w:line="240" w:lineRule="auto"/>
              <w:jc w:val="left"/>
            </w:pPr>
            <w:r w:rsidRPr="00B0533F">
              <w:rPr>
                <w:rFonts w:cstheme="majorHAnsi"/>
                <w:sz w:val="18"/>
                <w:szCs w:val="18"/>
              </w:rPr>
              <w:t xml:space="preserve">Objavljena raziskava na spletu  (pripravlja se vsakih </w:t>
            </w:r>
            <w:r>
              <w:rPr>
                <w:rFonts w:cstheme="majorHAnsi"/>
                <w:sz w:val="18"/>
                <w:szCs w:val="18"/>
              </w:rPr>
              <w:t>pet</w:t>
            </w:r>
            <w:r w:rsidRPr="00B0533F">
              <w:rPr>
                <w:rFonts w:cstheme="majorHAnsi"/>
                <w:sz w:val="18"/>
                <w:szCs w:val="18"/>
              </w:rPr>
              <w:t xml:space="preserve"> let)</w:t>
            </w:r>
          </w:p>
          <w:p w14:paraId="5F2CB1AF" w14:textId="77777777" w:rsidR="00051746" w:rsidRPr="00B0533F" w:rsidRDefault="00051746">
            <w:pPr>
              <w:pStyle w:val="Vsebinatabele"/>
              <w:spacing w:line="240" w:lineRule="auto"/>
              <w:jc w:val="left"/>
            </w:pPr>
            <w:r w:rsidRPr="00B0533F">
              <w:rPr>
                <w:rFonts w:cstheme="majorHAnsi"/>
                <w:sz w:val="18"/>
                <w:szCs w:val="18"/>
              </w:rPr>
              <w:br/>
              <w:t>Število javnih predstavitev raziskave</w:t>
            </w:r>
          </w:p>
        </w:tc>
        <w:tc>
          <w:tcPr>
            <w:tcW w:w="1434" w:type="dxa"/>
            <w:tcBorders>
              <w:left w:val="single" w:sz="4" w:space="0" w:color="000000"/>
              <w:bottom w:val="single" w:sz="4" w:space="0" w:color="000000"/>
            </w:tcBorders>
            <w:shd w:val="clear" w:color="auto" w:fill="auto"/>
          </w:tcPr>
          <w:p w14:paraId="50A968CE" w14:textId="76687C08" w:rsidR="00051746" w:rsidRPr="00B0533F" w:rsidRDefault="00051746">
            <w:pPr>
              <w:pStyle w:val="Vsebinatabele"/>
              <w:spacing w:line="240" w:lineRule="auto"/>
              <w:jc w:val="left"/>
            </w:pPr>
            <w:r w:rsidRPr="00B0533F">
              <w:rPr>
                <w:rFonts w:cstheme="majorHAnsi"/>
                <w:sz w:val="18"/>
                <w:szCs w:val="18"/>
              </w:rPr>
              <w:t>Informiranost javnosti</w:t>
            </w:r>
          </w:p>
          <w:p w14:paraId="0E2685B3" w14:textId="77777777" w:rsidR="00051746" w:rsidRPr="00B0533F" w:rsidRDefault="00051746">
            <w:pPr>
              <w:pStyle w:val="Vsebinatabele"/>
              <w:spacing w:line="240" w:lineRule="auto"/>
              <w:jc w:val="left"/>
            </w:pPr>
            <w:r w:rsidRPr="00B0533F">
              <w:rPr>
                <w:rFonts w:cstheme="majorHAnsi"/>
                <w:sz w:val="18"/>
                <w:szCs w:val="18"/>
              </w:rPr>
              <w:br/>
              <w:t>Podlaga za načrtovanje ukrepov kulturne politike</w:t>
            </w:r>
          </w:p>
        </w:tc>
        <w:tc>
          <w:tcPr>
            <w:tcW w:w="1026" w:type="dxa"/>
            <w:tcBorders>
              <w:left w:val="single" w:sz="4" w:space="0" w:color="000000"/>
              <w:bottom w:val="single" w:sz="4" w:space="0" w:color="000000"/>
            </w:tcBorders>
            <w:shd w:val="clear" w:color="auto" w:fill="auto"/>
          </w:tcPr>
          <w:p w14:paraId="76E3D5DA" w14:textId="216B2B1B" w:rsidR="00051746" w:rsidRPr="00B0533F" w:rsidRDefault="00051746" w:rsidP="00FA168D">
            <w:pPr>
              <w:pStyle w:val="Vsebinatabele"/>
              <w:spacing w:line="240" w:lineRule="auto"/>
              <w:jc w:val="left"/>
            </w:pPr>
            <w:r w:rsidRPr="00B0533F">
              <w:rPr>
                <w:rFonts w:cstheme="minorHAnsi"/>
                <w:sz w:val="18"/>
                <w:szCs w:val="18"/>
              </w:rPr>
              <w:t xml:space="preserve">131145 </w:t>
            </w:r>
            <w:r>
              <w:rPr>
                <w:rFonts w:ascii="Calibri Light" w:hAnsi="Calibri Light" w:cstheme="minorHAnsi"/>
                <w:sz w:val="20"/>
                <w:szCs w:val="20"/>
              </w:rPr>
              <w:t>–</w:t>
            </w:r>
            <w:r w:rsidRPr="00B0533F">
              <w:rPr>
                <w:rFonts w:cstheme="minorHAnsi"/>
                <w:sz w:val="18"/>
                <w:szCs w:val="18"/>
              </w:rPr>
              <w:t xml:space="preserve"> </w:t>
            </w:r>
            <w:r w:rsidRPr="00B0533F">
              <w:rPr>
                <w:rFonts w:eastAsia="Calibri" w:cstheme="minorHAnsi"/>
                <w:sz w:val="18"/>
                <w:szCs w:val="18"/>
              </w:rPr>
              <w:t>Javna agencija za knjigo</w:t>
            </w:r>
          </w:p>
        </w:tc>
        <w:tc>
          <w:tcPr>
            <w:tcW w:w="851" w:type="dxa"/>
            <w:tcBorders>
              <w:left w:val="single" w:sz="4" w:space="0" w:color="000000"/>
              <w:bottom w:val="single" w:sz="4" w:space="0" w:color="000000"/>
            </w:tcBorders>
            <w:shd w:val="clear" w:color="auto" w:fill="auto"/>
          </w:tcPr>
          <w:p w14:paraId="1D900462" w14:textId="77777777" w:rsidR="00051746" w:rsidRPr="00B0533F" w:rsidRDefault="00051746">
            <w:pPr>
              <w:pStyle w:val="Vsebinatabele"/>
              <w:spacing w:line="240" w:lineRule="auto"/>
              <w:jc w:val="right"/>
            </w:pPr>
            <w:r w:rsidRPr="00B0533F">
              <w:rPr>
                <w:rFonts w:cstheme="minorHAnsi"/>
                <w:sz w:val="18"/>
                <w:szCs w:val="18"/>
              </w:rPr>
              <w:t>0</w:t>
            </w:r>
          </w:p>
        </w:tc>
        <w:tc>
          <w:tcPr>
            <w:tcW w:w="1134" w:type="dxa"/>
            <w:tcBorders>
              <w:left w:val="single" w:sz="4" w:space="0" w:color="000000"/>
              <w:bottom w:val="single" w:sz="4" w:space="0" w:color="000000"/>
            </w:tcBorders>
            <w:shd w:val="clear" w:color="auto" w:fill="auto"/>
          </w:tcPr>
          <w:p w14:paraId="3904E491" w14:textId="77777777" w:rsidR="00051746" w:rsidRPr="00B0533F" w:rsidRDefault="00051746">
            <w:pPr>
              <w:pStyle w:val="Vsebinatabele"/>
              <w:spacing w:line="240" w:lineRule="auto"/>
              <w:jc w:val="right"/>
            </w:pPr>
            <w:r w:rsidRPr="00B0533F">
              <w:rPr>
                <w:rFonts w:cstheme="minorHAnsi"/>
                <w:sz w:val="18"/>
                <w:szCs w:val="18"/>
              </w:rPr>
              <w:t>0</w:t>
            </w:r>
          </w:p>
        </w:tc>
        <w:tc>
          <w:tcPr>
            <w:tcW w:w="992" w:type="dxa"/>
            <w:tcBorders>
              <w:left w:val="single" w:sz="4" w:space="0" w:color="000000"/>
              <w:bottom w:val="single" w:sz="4" w:space="0" w:color="000000"/>
            </w:tcBorders>
            <w:shd w:val="clear" w:color="auto" w:fill="auto"/>
          </w:tcPr>
          <w:p w14:paraId="0BC154AA" w14:textId="77777777" w:rsidR="00051746" w:rsidRPr="00B0533F" w:rsidRDefault="00051746">
            <w:pPr>
              <w:widowControl w:val="0"/>
              <w:spacing w:line="240" w:lineRule="auto"/>
              <w:jc w:val="right"/>
            </w:pPr>
            <w:r w:rsidRPr="00B0533F">
              <w:rPr>
                <w:rFonts w:cstheme="majorHAnsi"/>
                <w:sz w:val="18"/>
                <w:szCs w:val="18"/>
              </w:rPr>
              <w:t>0</w:t>
            </w:r>
          </w:p>
        </w:tc>
        <w:tc>
          <w:tcPr>
            <w:tcW w:w="709" w:type="dxa"/>
            <w:tcBorders>
              <w:left w:val="single" w:sz="4" w:space="0" w:color="000000"/>
              <w:bottom w:val="single" w:sz="4" w:space="0" w:color="000000"/>
            </w:tcBorders>
            <w:shd w:val="clear" w:color="auto" w:fill="auto"/>
          </w:tcPr>
          <w:p w14:paraId="12D9A3E6" w14:textId="77777777" w:rsidR="00051746" w:rsidRPr="00B0533F" w:rsidRDefault="00051746">
            <w:pPr>
              <w:pStyle w:val="Vsebinatabele"/>
              <w:spacing w:line="240" w:lineRule="auto"/>
              <w:jc w:val="right"/>
            </w:pPr>
            <w:r w:rsidRPr="00B0533F">
              <w:rPr>
                <w:rFonts w:cstheme="majorHAnsi"/>
                <w:sz w:val="18"/>
                <w:szCs w:val="18"/>
              </w:rPr>
              <w:t>0</w:t>
            </w:r>
          </w:p>
        </w:tc>
        <w:tc>
          <w:tcPr>
            <w:tcW w:w="893" w:type="dxa"/>
            <w:tcBorders>
              <w:left w:val="single" w:sz="4" w:space="0" w:color="000000"/>
              <w:bottom w:val="single" w:sz="4" w:space="0" w:color="000000"/>
            </w:tcBorders>
            <w:shd w:val="clear" w:color="auto" w:fill="auto"/>
          </w:tcPr>
          <w:p w14:paraId="6048CDAE" w14:textId="77777777" w:rsidR="00051746" w:rsidRPr="00B0533F" w:rsidRDefault="00051746">
            <w:pPr>
              <w:pStyle w:val="Vsebinatabele"/>
              <w:spacing w:line="240" w:lineRule="auto"/>
              <w:rPr>
                <w:rFonts w:ascii="Calibri" w:hAnsi="Calibri" w:cstheme="majorHAnsi"/>
                <w:sz w:val="18"/>
                <w:szCs w:val="18"/>
              </w:rPr>
            </w:pPr>
          </w:p>
        </w:tc>
        <w:tc>
          <w:tcPr>
            <w:tcW w:w="1375" w:type="dxa"/>
            <w:tcBorders>
              <w:left w:val="single" w:sz="4" w:space="0" w:color="000000"/>
              <w:bottom w:val="single" w:sz="4" w:space="0" w:color="000000"/>
            </w:tcBorders>
            <w:shd w:val="clear" w:color="auto" w:fill="auto"/>
          </w:tcPr>
          <w:p w14:paraId="64076500" w14:textId="77777777" w:rsidR="00051746" w:rsidRPr="00B0533F" w:rsidRDefault="00051746">
            <w:pPr>
              <w:pStyle w:val="Vsebinatabele"/>
              <w:spacing w:line="240" w:lineRule="auto"/>
            </w:pPr>
            <w:r w:rsidRPr="00B0533F">
              <w:rPr>
                <w:rFonts w:cstheme="majorHAnsi"/>
                <w:sz w:val="18"/>
                <w:szCs w:val="18"/>
              </w:rPr>
              <w:t>MK (JAK RS)</w:t>
            </w:r>
          </w:p>
          <w:p w14:paraId="0ABA9435" w14:textId="77777777" w:rsidR="00051746" w:rsidRPr="00B0533F" w:rsidRDefault="00051746">
            <w:pPr>
              <w:widowControl w:val="0"/>
              <w:spacing w:line="240" w:lineRule="auto"/>
              <w:jc w:val="center"/>
            </w:pPr>
            <w:r w:rsidRPr="00B0533F">
              <w:rPr>
                <w:rFonts w:cstheme="majorHAnsi"/>
                <w:sz w:val="18"/>
                <w:szCs w:val="18"/>
              </w:rPr>
              <w:t>RAZISKAVA /program.-materialna sredstva JAK –  po dogovoru z MK, MVI, JAK  možna razširitev vprašal.</w:t>
            </w:r>
          </w:p>
        </w:tc>
        <w:tc>
          <w:tcPr>
            <w:tcW w:w="1247" w:type="dxa"/>
            <w:gridSpan w:val="2"/>
            <w:tcBorders>
              <w:left w:val="single" w:sz="4" w:space="0" w:color="000000"/>
              <w:bottom w:val="single" w:sz="4" w:space="0" w:color="000000"/>
            </w:tcBorders>
            <w:shd w:val="clear" w:color="auto" w:fill="auto"/>
          </w:tcPr>
          <w:p w14:paraId="32D47B9D" w14:textId="77777777" w:rsidR="00051746" w:rsidRPr="00B0533F" w:rsidRDefault="00051746">
            <w:pPr>
              <w:pStyle w:val="Vsebinatabele"/>
              <w:spacing w:line="240" w:lineRule="auto"/>
            </w:pPr>
            <w:r w:rsidRPr="00B0533F">
              <w:rPr>
                <w:rFonts w:cstheme="majorHAnsi"/>
                <w:sz w:val="18"/>
                <w:szCs w:val="18"/>
              </w:rPr>
              <w:t>MK, Združenje splošnih knjižnic,  MVI (ob razširitvi)</w:t>
            </w:r>
          </w:p>
        </w:tc>
        <w:tc>
          <w:tcPr>
            <w:tcW w:w="1434" w:type="dxa"/>
            <w:tcBorders>
              <w:left w:val="single" w:sz="4" w:space="0" w:color="000000"/>
              <w:bottom w:val="single" w:sz="4" w:space="0" w:color="000000"/>
            </w:tcBorders>
            <w:shd w:val="clear" w:color="auto" w:fill="auto"/>
          </w:tcPr>
          <w:p w14:paraId="1C96FF05" w14:textId="77777777" w:rsidR="00051746" w:rsidRPr="00B0533F" w:rsidRDefault="00051746">
            <w:pPr>
              <w:widowControl w:val="0"/>
              <w:spacing w:line="240" w:lineRule="auto"/>
              <w:jc w:val="center"/>
            </w:pPr>
            <w:r w:rsidRPr="00B0533F">
              <w:rPr>
                <w:rFonts w:cstheme="majorHAnsi"/>
                <w:sz w:val="18"/>
                <w:szCs w:val="18"/>
              </w:rPr>
              <w:t>1</w:t>
            </w:r>
          </w:p>
        </w:tc>
        <w:tc>
          <w:tcPr>
            <w:tcW w:w="1269" w:type="dxa"/>
            <w:tcBorders>
              <w:left w:val="single" w:sz="4" w:space="0" w:color="000000"/>
              <w:bottom w:val="single" w:sz="4" w:space="0" w:color="000000"/>
              <w:right w:val="single" w:sz="4" w:space="0" w:color="000000"/>
            </w:tcBorders>
            <w:shd w:val="clear" w:color="auto" w:fill="auto"/>
          </w:tcPr>
          <w:p w14:paraId="67C21325" w14:textId="77777777" w:rsidR="00051746" w:rsidRPr="00B0533F" w:rsidRDefault="00051746">
            <w:pPr>
              <w:widowControl w:val="0"/>
              <w:spacing w:line="240" w:lineRule="auto"/>
              <w:jc w:val="center"/>
            </w:pPr>
            <w:r w:rsidRPr="00B0533F">
              <w:rPr>
                <w:sz w:val="18"/>
                <w:szCs w:val="18"/>
              </w:rPr>
              <w:t>VSI</w:t>
            </w:r>
          </w:p>
        </w:tc>
      </w:tr>
      <w:tr w:rsidR="00EA4A16" w:rsidRPr="00B0533F" w14:paraId="77315F40" w14:textId="77777777" w:rsidTr="00964B73">
        <w:trPr>
          <w:trHeight w:val="856"/>
        </w:trPr>
        <w:tc>
          <w:tcPr>
            <w:tcW w:w="586" w:type="dxa"/>
            <w:vMerge w:val="restart"/>
            <w:tcBorders>
              <w:left w:val="single" w:sz="4" w:space="0" w:color="000000"/>
              <w:bottom w:val="single" w:sz="4" w:space="0" w:color="000000"/>
            </w:tcBorders>
          </w:tcPr>
          <w:p w14:paraId="19150D5B" w14:textId="0D5BDEC0" w:rsidR="00051746" w:rsidRPr="00B0533F" w:rsidRDefault="00051746">
            <w:pPr>
              <w:widowControl w:val="0"/>
              <w:spacing w:line="240" w:lineRule="auto"/>
              <w:jc w:val="right"/>
            </w:pPr>
            <w:r w:rsidRPr="00B0533F">
              <w:rPr>
                <w:rFonts w:ascii="Calibri Light" w:hAnsi="Calibri Light"/>
                <w:sz w:val="20"/>
                <w:szCs w:val="20"/>
              </w:rPr>
              <w:t>1</w:t>
            </w:r>
            <w:r w:rsidR="00DB06D0">
              <w:rPr>
                <w:rFonts w:ascii="Calibri Light" w:hAnsi="Calibri Light"/>
                <w:sz w:val="20"/>
                <w:szCs w:val="20"/>
              </w:rPr>
              <w:t>1</w:t>
            </w:r>
            <w:r w:rsidRPr="00B0533F">
              <w:rPr>
                <w:rFonts w:ascii="Calibri Light" w:hAnsi="Calibri Light"/>
                <w:sz w:val="20"/>
                <w:szCs w:val="20"/>
              </w:rPr>
              <w:t>.</w:t>
            </w:r>
            <w:bookmarkStart w:id="29" w:name="_Hlk147224706"/>
          </w:p>
        </w:tc>
        <w:tc>
          <w:tcPr>
            <w:tcW w:w="1974" w:type="dxa"/>
            <w:gridSpan w:val="2"/>
            <w:vMerge w:val="restart"/>
            <w:tcBorders>
              <w:left w:val="single" w:sz="4" w:space="0" w:color="000000"/>
              <w:bottom w:val="single" w:sz="4" w:space="0" w:color="000000"/>
            </w:tcBorders>
            <w:shd w:val="clear" w:color="auto" w:fill="auto"/>
          </w:tcPr>
          <w:p w14:paraId="57AE1A8C" w14:textId="77777777" w:rsidR="00051746" w:rsidRPr="00B0533F" w:rsidRDefault="00051746">
            <w:pPr>
              <w:pStyle w:val="Vsebinatabele"/>
              <w:spacing w:line="240" w:lineRule="auto"/>
              <w:jc w:val="left"/>
            </w:pPr>
            <w:r w:rsidRPr="00B0533F">
              <w:rPr>
                <w:rFonts w:ascii="Calibri Light" w:hAnsi="Calibri Light"/>
                <w:sz w:val="20"/>
                <w:szCs w:val="20"/>
              </w:rPr>
              <w:t>Mednarodne raziskave bralne pismenosti (PISA, PIRLS, PIAAC …)</w:t>
            </w:r>
          </w:p>
        </w:tc>
        <w:tc>
          <w:tcPr>
            <w:tcW w:w="1212" w:type="dxa"/>
            <w:vMerge w:val="restart"/>
            <w:tcBorders>
              <w:left w:val="single" w:sz="4" w:space="0" w:color="000000"/>
              <w:bottom w:val="single" w:sz="4" w:space="0" w:color="000000"/>
            </w:tcBorders>
            <w:shd w:val="clear" w:color="auto" w:fill="auto"/>
          </w:tcPr>
          <w:p w14:paraId="4D3D596E" w14:textId="4D7A88BD" w:rsidR="00051746" w:rsidRPr="00B0533F" w:rsidRDefault="00051746">
            <w:pPr>
              <w:pStyle w:val="Vsebinatabele"/>
              <w:spacing w:line="240" w:lineRule="auto"/>
              <w:jc w:val="left"/>
            </w:pPr>
            <w:r w:rsidRPr="00B0533F">
              <w:rPr>
                <w:sz w:val="18"/>
                <w:szCs w:val="18"/>
              </w:rPr>
              <w:t xml:space="preserve">Dosežena temeljna BP nad </w:t>
            </w:r>
            <w:proofErr w:type="spellStart"/>
            <w:r w:rsidRPr="00B0533F">
              <w:rPr>
                <w:sz w:val="18"/>
                <w:szCs w:val="18"/>
              </w:rPr>
              <w:t>povpr</w:t>
            </w:r>
            <w:proofErr w:type="spellEnd"/>
            <w:r w:rsidRPr="00B0533F">
              <w:rPr>
                <w:sz w:val="18"/>
                <w:szCs w:val="18"/>
              </w:rPr>
              <w:t xml:space="preserve">. držav OECD </w:t>
            </w:r>
            <w:r>
              <w:rPr>
                <w:sz w:val="18"/>
                <w:szCs w:val="18"/>
              </w:rPr>
              <w:lastRenderedPageBreak/>
              <w:t>oziroma</w:t>
            </w:r>
            <w:r w:rsidRPr="00B0533F">
              <w:rPr>
                <w:sz w:val="18"/>
                <w:szCs w:val="18"/>
              </w:rPr>
              <w:t xml:space="preserve"> višje ravni pismenosti od </w:t>
            </w:r>
            <w:proofErr w:type="spellStart"/>
            <w:r w:rsidRPr="00B0533F">
              <w:rPr>
                <w:sz w:val="18"/>
                <w:szCs w:val="18"/>
              </w:rPr>
              <w:t>medn</w:t>
            </w:r>
            <w:proofErr w:type="spellEnd"/>
            <w:r w:rsidRPr="00B0533F">
              <w:rPr>
                <w:sz w:val="18"/>
                <w:szCs w:val="18"/>
              </w:rPr>
              <w:t xml:space="preserve">. </w:t>
            </w:r>
            <w:proofErr w:type="spellStart"/>
            <w:r w:rsidRPr="00B0533F">
              <w:rPr>
                <w:sz w:val="18"/>
                <w:szCs w:val="18"/>
              </w:rPr>
              <w:t>povpr</w:t>
            </w:r>
            <w:proofErr w:type="spellEnd"/>
            <w:r w:rsidRPr="00B0533F">
              <w:rPr>
                <w:sz w:val="18"/>
                <w:szCs w:val="18"/>
              </w:rPr>
              <w:t>. OECD</w:t>
            </w:r>
          </w:p>
          <w:p w14:paraId="459CB25E" w14:textId="77777777" w:rsidR="00051746" w:rsidRPr="00B0533F" w:rsidRDefault="00051746">
            <w:pPr>
              <w:pStyle w:val="Vsebinatabele"/>
              <w:spacing w:line="240" w:lineRule="auto"/>
              <w:jc w:val="left"/>
              <w:rPr>
                <w:rFonts w:ascii="Calibri" w:hAnsi="Calibri"/>
                <w:sz w:val="18"/>
                <w:szCs w:val="18"/>
              </w:rPr>
            </w:pPr>
          </w:p>
          <w:p w14:paraId="27739F16" w14:textId="77777777" w:rsidR="00051746" w:rsidRPr="00B0533F" w:rsidRDefault="00051746">
            <w:pPr>
              <w:pStyle w:val="Vsebinatabele"/>
              <w:spacing w:line="240" w:lineRule="auto"/>
              <w:jc w:val="left"/>
            </w:pPr>
            <w:r w:rsidRPr="00B0533F">
              <w:rPr>
                <w:sz w:val="18"/>
                <w:szCs w:val="18"/>
              </w:rPr>
              <w:t>PIAAC: izvedena terenska raziskava in nacionalno poročilo o stanju spretnosti</w:t>
            </w:r>
          </w:p>
        </w:tc>
        <w:tc>
          <w:tcPr>
            <w:tcW w:w="1434" w:type="dxa"/>
            <w:vMerge w:val="restart"/>
            <w:tcBorders>
              <w:left w:val="single" w:sz="4" w:space="0" w:color="000000"/>
              <w:bottom w:val="single" w:sz="4" w:space="0" w:color="000000"/>
            </w:tcBorders>
            <w:shd w:val="clear" w:color="auto" w:fill="auto"/>
          </w:tcPr>
          <w:p w14:paraId="19AAC7CA" w14:textId="70DCA43B" w:rsidR="00051746" w:rsidRPr="00B0533F" w:rsidRDefault="00051746">
            <w:pPr>
              <w:pStyle w:val="Vsebinatabele"/>
              <w:spacing w:line="240" w:lineRule="auto"/>
              <w:jc w:val="left"/>
            </w:pPr>
            <w:r w:rsidRPr="00B0533F">
              <w:rPr>
                <w:sz w:val="18"/>
                <w:szCs w:val="18"/>
              </w:rPr>
              <w:lastRenderedPageBreak/>
              <w:t>Spremljanje trenda glede na cilje</w:t>
            </w:r>
            <w:r>
              <w:rPr>
                <w:sz w:val="18"/>
                <w:szCs w:val="18"/>
              </w:rPr>
              <w:t>,</w:t>
            </w:r>
            <w:r w:rsidRPr="00B0533F">
              <w:rPr>
                <w:sz w:val="18"/>
                <w:szCs w:val="18"/>
              </w:rPr>
              <w:t xml:space="preserve"> tj. doseg</w:t>
            </w:r>
            <w:r>
              <w:rPr>
                <w:sz w:val="18"/>
                <w:szCs w:val="18"/>
              </w:rPr>
              <w:t>anje</w:t>
            </w:r>
            <w:r w:rsidRPr="00B0533F">
              <w:rPr>
                <w:sz w:val="18"/>
                <w:szCs w:val="18"/>
              </w:rPr>
              <w:t xml:space="preserve"> temeljnih </w:t>
            </w:r>
            <w:r w:rsidRPr="00B0533F">
              <w:rPr>
                <w:sz w:val="18"/>
                <w:szCs w:val="18"/>
              </w:rPr>
              <w:lastRenderedPageBreak/>
              <w:t>standardov BP pri odraslih</w:t>
            </w:r>
          </w:p>
          <w:p w14:paraId="47BF5E15" w14:textId="77777777" w:rsidR="00051746" w:rsidRPr="00B0533F" w:rsidRDefault="00051746">
            <w:pPr>
              <w:pStyle w:val="Vsebinatabele"/>
              <w:spacing w:line="240" w:lineRule="auto"/>
              <w:jc w:val="left"/>
              <w:rPr>
                <w:rFonts w:ascii="Calibri" w:hAnsi="Calibri"/>
                <w:sz w:val="18"/>
                <w:szCs w:val="18"/>
              </w:rPr>
            </w:pPr>
          </w:p>
          <w:p w14:paraId="13893355" w14:textId="0DEA826B" w:rsidR="00051746" w:rsidRPr="00B0533F" w:rsidRDefault="00051746">
            <w:pPr>
              <w:pStyle w:val="Vsebinatabele"/>
              <w:spacing w:line="240" w:lineRule="auto"/>
              <w:jc w:val="left"/>
            </w:pPr>
            <w:r w:rsidRPr="00B0533F">
              <w:rPr>
                <w:sz w:val="18"/>
                <w:szCs w:val="18"/>
              </w:rPr>
              <w:t xml:space="preserve">Zmanjšanje del. odraslih z dosežki na </w:t>
            </w:r>
            <w:proofErr w:type="spellStart"/>
            <w:r w:rsidRPr="00B0533F">
              <w:rPr>
                <w:sz w:val="18"/>
                <w:szCs w:val="18"/>
              </w:rPr>
              <w:t>najniž</w:t>
            </w:r>
            <w:proofErr w:type="spellEnd"/>
            <w:r w:rsidRPr="00B0533F">
              <w:rPr>
                <w:sz w:val="18"/>
                <w:szCs w:val="18"/>
              </w:rPr>
              <w:t xml:space="preserve">. ravneh pismenosti in približanje </w:t>
            </w:r>
            <w:proofErr w:type="spellStart"/>
            <w:r w:rsidRPr="00B0533F">
              <w:rPr>
                <w:sz w:val="18"/>
                <w:szCs w:val="18"/>
              </w:rPr>
              <w:t>povpr</w:t>
            </w:r>
            <w:proofErr w:type="spellEnd"/>
            <w:r w:rsidRPr="00B0533F">
              <w:rPr>
                <w:sz w:val="18"/>
                <w:szCs w:val="18"/>
              </w:rPr>
              <w:t xml:space="preserve">. držav OECD in EU, povečanje del. odraslih z </w:t>
            </w:r>
            <w:proofErr w:type="spellStart"/>
            <w:r w:rsidRPr="00B0533F">
              <w:rPr>
                <w:sz w:val="18"/>
                <w:szCs w:val="18"/>
              </w:rPr>
              <w:t>najviš</w:t>
            </w:r>
            <w:proofErr w:type="spellEnd"/>
            <w:r w:rsidRPr="00B0533F">
              <w:rPr>
                <w:sz w:val="18"/>
                <w:szCs w:val="18"/>
              </w:rPr>
              <w:t>. dosežki v pismenosti</w:t>
            </w:r>
          </w:p>
          <w:p w14:paraId="11830658" w14:textId="77777777" w:rsidR="00051746" w:rsidRPr="00B0533F" w:rsidRDefault="00051746">
            <w:pPr>
              <w:pStyle w:val="Vsebinatabele"/>
              <w:spacing w:line="240" w:lineRule="auto"/>
              <w:jc w:val="left"/>
              <w:rPr>
                <w:rFonts w:ascii="Calibri" w:hAnsi="Calibri"/>
                <w:sz w:val="18"/>
                <w:szCs w:val="18"/>
              </w:rPr>
            </w:pPr>
          </w:p>
          <w:p w14:paraId="6A9715DD" w14:textId="7899ECAE" w:rsidR="00051746" w:rsidRPr="00B0533F" w:rsidRDefault="00051746">
            <w:pPr>
              <w:pStyle w:val="Vsebinatabele"/>
              <w:spacing w:line="240" w:lineRule="auto"/>
              <w:jc w:val="left"/>
            </w:pPr>
            <w:r w:rsidRPr="00B0533F">
              <w:rPr>
                <w:sz w:val="18"/>
                <w:szCs w:val="18"/>
              </w:rPr>
              <w:t>Doseganje višjih ravni BP pri otrocih in mladostnikih</w:t>
            </w:r>
          </w:p>
          <w:p w14:paraId="412EAC75" w14:textId="77777777" w:rsidR="00051746" w:rsidRPr="00B0533F" w:rsidRDefault="00051746">
            <w:pPr>
              <w:pStyle w:val="Vsebinatabele"/>
              <w:spacing w:line="240" w:lineRule="auto"/>
              <w:jc w:val="left"/>
              <w:rPr>
                <w:rFonts w:ascii="Calibri" w:hAnsi="Calibri"/>
                <w:sz w:val="18"/>
                <w:szCs w:val="18"/>
              </w:rPr>
            </w:pPr>
          </w:p>
          <w:p w14:paraId="369AD0EF" w14:textId="4419B6B0" w:rsidR="00051746" w:rsidRPr="00B0533F" w:rsidRDefault="00051746" w:rsidP="00EB79B4">
            <w:pPr>
              <w:pStyle w:val="Vsebinatabele"/>
              <w:spacing w:line="240" w:lineRule="auto"/>
              <w:jc w:val="left"/>
            </w:pPr>
            <w:r w:rsidRPr="00B0533F">
              <w:rPr>
                <w:sz w:val="18"/>
                <w:szCs w:val="18"/>
              </w:rPr>
              <w:t xml:space="preserve">Novi podatki o stanju spretnosti pri odraslih, primerjava napredka iz leta 2014 in </w:t>
            </w:r>
            <w:proofErr w:type="spellStart"/>
            <w:r w:rsidRPr="00B0533F">
              <w:rPr>
                <w:sz w:val="18"/>
                <w:szCs w:val="18"/>
              </w:rPr>
              <w:t>medn</w:t>
            </w:r>
            <w:proofErr w:type="spellEnd"/>
            <w:r w:rsidRPr="00B0533F">
              <w:rPr>
                <w:sz w:val="18"/>
                <w:szCs w:val="18"/>
              </w:rPr>
              <w:t>. primerjave</w:t>
            </w:r>
          </w:p>
        </w:tc>
        <w:tc>
          <w:tcPr>
            <w:tcW w:w="1026" w:type="dxa"/>
            <w:vMerge w:val="restart"/>
            <w:tcBorders>
              <w:left w:val="single" w:sz="4" w:space="0" w:color="000000"/>
              <w:bottom w:val="single" w:sz="4" w:space="0" w:color="000000"/>
            </w:tcBorders>
            <w:shd w:val="clear" w:color="auto" w:fill="auto"/>
          </w:tcPr>
          <w:p w14:paraId="6C4E1ECA" w14:textId="2A0FB103" w:rsidR="00051746" w:rsidRPr="00B0533F" w:rsidRDefault="00051746">
            <w:pPr>
              <w:pStyle w:val="Vsebinatabele"/>
              <w:spacing w:line="240" w:lineRule="auto"/>
              <w:jc w:val="left"/>
            </w:pPr>
            <w:r w:rsidRPr="00B0533F">
              <w:rPr>
                <w:rFonts w:cstheme="minorHAnsi"/>
                <w:sz w:val="18"/>
                <w:szCs w:val="18"/>
              </w:rPr>
              <w:lastRenderedPageBreak/>
              <w:t xml:space="preserve">PP 231808 </w:t>
            </w:r>
            <w:r>
              <w:rPr>
                <w:rFonts w:ascii="Calibri Light" w:hAnsi="Calibri Light" w:cstheme="minorHAnsi"/>
                <w:sz w:val="20"/>
                <w:szCs w:val="20"/>
              </w:rPr>
              <w:t>–</w:t>
            </w:r>
            <w:r w:rsidRPr="00B0533F">
              <w:rPr>
                <w:rFonts w:cstheme="minorHAnsi"/>
                <w:sz w:val="18"/>
                <w:szCs w:val="18"/>
              </w:rPr>
              <w:t xml:space="preserve"> Evalvacije in nacionalni </w:t>
            </w:r>
            <w:r w:rsidRPr="00B0533F">
              <w:rPr>
                <w:rFonts w:cstheme="minorHAnsi"/>
                <w:sz w:val="18"/>
                <w:szCs w:val="18"/>
              </w:rPr>
              <w:lastRenderedPageBreak/>
              <w:t>kurikulum</w:t>
            </w:r>
            <w:r w:rsidRPr="00B0533F">
              <w:rPr>
                <w:rStyle w:val="Sprotnaopomba-sklic"/>
                <w:rFonts w:cstheme="minorHAnsi"/>
                <w:sz w:val="18"/>
                <w:szCs w:val="18"/>
              </w:rPr>
              <w:footnoteReference w:id="7"/>
            </w:r>
          </w:p>
          <w:p w14:paraId="0C000D8B" w14:textId="77777777" w:rsidR="00051746" w:rsidRPr="00B0533F" w:rsidRDefault="00051746">
            <w:pPr>
              <w:pStyle w:val="Vsebinatabele"/>
              <w:spacing w:line="240" w:lineRule="auto"/>
              <w:jc w:val="left"/>
              <w:rPr>
                <w:rFonts w:ascii="Calibri" w:hAnsi="Calibri"/>
                <w:sz w:val="18"/>
                <w:szCs w:val="18"/>
              </w:rPr>
            </w:pPr>
          </w:p>
        </w:tc>
        <w:tc>
          <w:tcPr>
            <w:tcW w:w="851" w:type="dxa"/>
            <w:tcBorders>
              <w:left w:val="single" w:sz="4" w:space="0" w:color="000000"/>
              <w:bottom w:val="single" w:sz="4" w:space="0" w:color="000000"/>
            </w:tcBorders>
            <w:shd w:val="clear" w:color="auto" w:fill="auto"/>
          </w:tcPr>
          <w:p w14:paraId="79143F2C" w14:textId="77777777" w:rsidR="00051746" w:rsidRPr="00B0533F" w:rsidRDefault="00051746">
            <w:pPr>
              <w:widowControl w:val="0"/>
              <w:spacing w:line="240" w:lineRule="auto"/>
              <w:ind w:left="850" w:hanging="794"/>
              <w:jc w:val="right"/>
            </w:pPr>
            <w:r w:rsidRPr="00B0533F">
              <w:rPr>
                <w:rFonts w:cstheme="minorHAnsi"/>
                <w:sz w:val="18"/>
                <w:szCs w:val="18"/>
              </w:rPr>
              <w:lastRenderedPageBreak/>
              <w:t>PIRLS</w:t>
            </w:r>
          </w:p>
          <w:p w14:paraId="18C8653C" w14:textId="77777777" w:rsidR="00051746" w:rsidRPr="00B0533F" w:rsidRDefault="00051746">
            <w:pPr>
              <w:widowControl w:val="0"/>
              <w:spacing w:line="240" w:lineRule="auto"/>
              <w:jc w:val="right"/>
            </w:pPr>
            <w:r w:rsidRPr="00B0533F">
              <w:rPr>
                <w:rFonts w:cstheme="majorHAnsi"/>
                <w:color w:val="000000"/>
                <w:sz w:val="18"/>
                <w:szCs w:val="18"/>
                <w:lang w:eastAsia="sl-SI"/>
              </w:rPr>
              <w:t>160.000</w:t>
            </w:r>
          </w:p>
          <w:p w14:paraId="5AE07826" w14:textId="77777777" w:rsidR="00051746" w:rsidRPr="00B0533F" w:rsidRDefault="00051746">
            <w:pPr>
              <w:widowControl w:val="0"/>
              <w:spacing w:line="240" w:lineRule="auto"/>
              <w:jc w:val="right"/>
              <w:rPr>
                <w:rFonts w:ascii="Calibri" w:hAnsi="Calibri"/>
                <w:sz w:val="18"/>
                <w:szCs w:val="18"/>
              </w:rPr>
            </w:pPr>
          </w:p>
          <w:p w14:paraId="706E4356" w14:textId="77777777" w:rsidR="00051746" w:rsidRPr="00B0533F" w:rsidRDefault="00051746">
            <w:pPr>
              <w:widowControl w:val="0"/>
              <w:spacing w:line="240" w:lineRule="auto"/>
              <w:ind w:left="720" w:right="-57"/>
              <w:jc w:val="right"/>
              <w:rPr>
                <w:rFonts w:cstheme="majorHAnsi"/>
              </w:rPr>
            </w:pPr>
          </w:p>
        </w:tc>
        <w:tc>
          <w:tcPr>
            <w:tcW w:w="1134" w:type="dxa"/>
            <w:tcBorders>
              <w:left w:val="single" w:sz="4" w:space="0" w:color="000000"/>
              <w:bottom w:val="single" w:sz="4" w:space="0" w:color="000000"/>
            </w:tcBorders>
            <w:shd w:val="clear" w:color="auto" w:fill="auto"/>
          </w:tcPr>
          <w:p w14:paraId="511A2BE8" w14:textId="77777777" w:rsidR="00051746" w:rsidRPr="00B0533F" w:rsidRDefault="00051746">
            <w:pPr>
              <w:pStyle w:val="Vsebinatabele"/>
              <w:spacing w:line="240" w:lineRule="auto"/>
              <w:jc w:val="right"/>
            </w:pPr>
            <w:r w:rsidRPr="00B0533F">
              <w:rPr>
                <w:rFonts w:cstheme="majorHAnsi"/>
                <w:color w:val="000000"/>
                <w:sz w:val="18"/>
                <w:szCs w:val="18"/>
                <w:lang w:eastAsia="sl-SI"/>
              </w:rPr>
              <w:t>PIRLS 170.000</w:t>
            </w:r>
          </w:p>
        </w:tc>
        <w:tc>
          <w:tcPr>
            <w:tcW w:w="992" w:type="dxa"/>
            <w:tcBorders>
              <w:left w:val="single" w:sz="4" w:space="0" w:color="000000"/>
              <w:bottom w:val="single" w:sz="4" w:space="0" w:color="000000"/>
            </w:tcBorders>
            <w:shd w:val="clear" w:color="auto" w:fill="auto"/>
          </w:tcPr>
          <w:p w14:paraId="7413523F" w14:textId="77777777" w:rsidR="00051746" w:rsidRPr="00B0533F" w:rsidRDefault="00051746">
            <w:pPr>
              <w:pStyle w:val="Vsebinatabele"/>
              <w:spacing w:line="240" w:lineRule="auto"/>
              <w:ind w:left="907" w:hanging="850"/>
              <w:jc w:val="right"/>
            </w:pPr>
            <w:r w:rsidRPr="00B0533F">
              <w:rPr>
                <w:rFonts w:cstheme="majorHAnsi"/>
                <w:sz w:val="18"/>
                <w:szCs w:val="18"/>
              </w:rPr>
              <w:t>PIRLS</w:t>
            </w:r>
          </w:p>
          <w:p w14:paraId="24473B77" w14:textId="77777777" w:rsidR="00051746" w:rsidRPr="00B0533F" w:rsidRDefault="00051746">
            <w:pPr>
              <w:pStyle w:val="Vsebinatabele"/>
              <w:spacing w:line="240" w:lineRule="auto"/>
              <w:ind w:left="1020" w:hanging="1020"/>
              <w:jc w:val="right"/>
            </w:pPr>
            <w:r w:rsidRPr="00B0533F">
              <w:rPr>
                <w:rFonts w:cstheme="majorHAnsi"/>
                <w:color w:val="000000"/>
                <w:sz w:val="18"/>
                <w:szCs w:val="18"/>
                <w:lang w:eastAsia="sl-SI"/>
              </w:rPr>
              <w:t>100.000</w:t>
            </w:r>
          </w:p>
          <w:p w14:paraId="5BC11261" w14:textId="77777777" w:rsidR="00051746" w:rsidRPr="00B0533F" w:rsidRDefault="00051746">
            <w:pPr>
              <w:pStyle w:val="Vsebinatabele"/>
              <w:spacing w:line="240" w:lineRule="auto"/>
              <w:ind w:left="907" w:hanging="850"/>
              <w:jc w:val="right"/>
              <w:rPr>
                <w:rFonts w:ascii="Calibri" w:hAnsi="Calibri" w:cstheme="majorHAnsi"/>
                <w:color w:val="000000"/>
                <w:sz w:val="18"/>
                <w:szCs w:val="18"/>
                <w:lang w:eastAsia="sl-SI"/>
              </w:rPr>
            </w:pPr>
          </w:p>
          <w:p w14:paraId="18EAFE63" w14:textId="77777777" w:rsidR="00051746" w:rsidRPr="00B0533F" w:rsidRDefault="00051746">
            <w:pPr>
              <w:pStyle w:val="Vsebinatabele"/>
              <w:spacing w:line="240" w:lineRule="auto"/>
              <w:ind w:left="907" w:hanging="850"/>
              <w:jc w:val="right"/>
              <w:rPr>
                <w:rFonts w:cstheme="majorHAnsi"/>
                <w:color w:val="000000"/>
                <w:lang w:eastAsia="sl-SI"/>
              </w:rPr>
            </w:pPr>
          </w:p>
        </w:tc>
        <w:tc>
          <w:tcPr>
            <w:tcW w:w="709" w:type="dxa"/>
            <w:tcBorders>
              <w:left w:val="single" w:sz="4" w:space="0" w:color="000000"/>
              <w:bottom w:val="single" w:sz="4" w:space="0" w:color="000000"/>
            </w:tcBorders>
            <w:shd w:val="clear" w:color="auto" w:fill="auto"/>
          </w:tcPr>
          <w:p w14:paraId="0A2DEC11" w14:textId="77777777" w:rsidR="00051746" w:rsidRPr="00B0533F" w:rsidRDefault="00051746">
            <w:pPr>
              <w:pStyle w:val="Vsebinatabele"/>
              <w:spacing w:line="240" w:lineRule="auto"/>
              <w:jc w:val="right"/>
            </w:pPr>
            <w:r w:rsidRPr="00B0533F">
              <w:rPr>
                <w:rFonts w:cstheme="majorHAnsi"/>
                <w:sz w:val="18"/>
                <w:szCs w:val="18"/>
              </w:rPr>
              <w:t>PIRLS</w:t>
            </w:r>
          </w:p>
          <w:p w14:paraId="1EC60253" w14:textId="77777777" w:rsidR="00051746" w:rsidRPr="00B0533F" w:rsidRDefault="00051746">
            <w:pPr>
              <w:pStyle w:val="Vsebinatabele"/>
              <w:spacing w:line="240" w:lineRule="auto"/>
              <w:jc w:val="right"/>
            </w:pPr>
            <w:r w:rsidRPr="00B0533F">
              <w:rPr>
                <w:rFonts w:cstheme="majorHAnsi"/>
                <w:color w:val="000000"/>
                <w:sz w:val="18"/>
                <w:szCs w:val="18"/>
                <w:lang w:eastAsia="sl-SI"/>
              </w:rPr>
              <w:t>180.000</w:t>
            </w:r>
          </w:p>
          <w:p w14:paraId="2D53DBD5" w14:textId="77777777" w:rsidR="00051746" w:rsidRPr="00B0533F" w:rsidRDefault="00051746">
            <w:pPr>
              <w:pStyle w:val="Vsebinatabele"/>
              <w:spacing w:line="240" w:lineRule="auto"/>
              <w:jc w:val="right"/>
              <w:rPr>
                <w:rFonts w:cstheme="majorHAnsi"/>
                <w:color w:val="000000"/>
                <w:lang w:eastAsia="sl-SI"/>
              </w:rPr>
            </w:pPr>
          </w:p>
        </w:tc>
        <w:tc>
          <w:tcPr>
            <w:tcW w:w="893" w:type="dxa"/>
            <w:tcBorders>
              <w:left w:val="single" w:sz="4" w:space="0" w:color="000000"/>
              <w:bottom w:val="single" w:sz="4" w:space="0" w:color="000000"/>
            </w:tcBorders>
            <w:shd w:val="clear" w:color="auto" w:fill="auto"/>
          </w:tcPr>
          <w:p w14:paraId="259A24CE" w14:textId="77777777" w:rsidR="00051746" w:rsidRPr="00B0533F" w:rsidRDefault="00051746">
            <w:pPr>
              <w:pStyle w:val="Vsebinatabele"/>
              <w:spacing w:line="240" w:lineRule="auto"/>
              <w:rPr>
                <w:rFonts w:ascii="Calibri" w:hAnsi="Calibri" w:cstheme="majorHAnsi"/>
                <w:sz w:val="18"/>
                <w:szCs w:val="18"/>
              </w:rPr>
            </w:pPr>
          </w:p>
        </w:tc>
        <w:tc>
          <w:tcPr>
            <w:tcW w:w="1375" w:type="dxa"/>
            <w:vMerge w:val="restart"/>
            <w:tcBorders>
              <w:left w:val="single" w:sz="4" w:space="0" w:color="000000"/>
              <w:bottom w:val="single" w:sz="4" w:space="0" w:color="000000"/>
            </w:tcBorders>
            <w:shd w:val="clear" w:color="auto" w:fill="auto"/>
          </w:tcPr>
          <w:p w14:paraId="2582B560" w14:textId="77777777" w:rsidR="00051746" w:rsidRPr="00B0533F" w:rsidRDefault="00051746">
            <w:pPr>
              <w:pStyle w:val="Vsebinatabele"/>
              <w:spacing w:line="240" w:lineRule="auto"/>
            </w:pPr>
            <w:r w:rsidRPr="00B0533F">
              <w:rPr>
                <w:sz w:val="18"/>
                <w:szCs w:val="18"/>
              </w:rPr>
              <w:t>PEI in druge institucije</w:t>
            </w:r>
          </w:p>
        </w:tc>
        <w:tc>
          <w:tcPr>
            <w:tcW w:w="1247" w:type="dxa"/>
            <w:gridSpan w:val="2"/>
            <w:vMerge w:val="restart"/>
            <w:tcBorders>
              <w:left w:val="single" w:sz="4" w:space="0" w:color="000000"/>
              <w:bottom w:val="single" w:sz="4" w:space="0" w:color="000000"/>
            </w:tcBorders>
            <w:shd w:val="clear" w:color="auto" w:fill="auto"/>
          </w:tcPr>
          <w:p w14:paraId="2274E2BE" w14:textId="77777777" w:rsidR="00051746" w:rsidRPr="00B0533F" w:rsidRDefault="00051746">
            <w:pPr>
              <w:widowControl w:val="0"/>
              <w:spacing w:line="240" w:lineRule="auto"/>
            </w:pPr>
            <w:r w:rsidRPr="00B0533F">
              <w:rPr>
                <w:rFonts w:cstheme="minorHAnsi"/>
                <w:sz w:val="18"/>
                <w:szCs w:val="18"/>
              </w:rPr>
              <w:t>MVI</w:t>
            </w:r>
          </w:p>
        </w:tc>
        <w:tc>
          <w:tcPr>
            <w:tcW w:w="1434" w:type="dxa"/>
            <w:vMerge w:val="restart"/>
            <w:tcBorders>
              <w:left w:val="single" w:sz="4" w:space="0" w:color="000000"/>
              <w:bottom w:val="single" w:sz="4" w:space="0" w:color="000000"/>
            </w:tcBorders>
            <w:shd w:val="clear" w:color="auto" w:fill="auto"/>
          </w:tcPr>
          <w:p w14:paraId="792B55B5" w14:textId="77777777" w:rsidR="00051746" w:rsidRPr="00B0533F" w:rsidRDefault="00051746">
            <w:pPr>
              <w:widowControl w:val="0"/>
              <w:spacing w:line="240" w:lineRule="auto"/>
              <w:jc w:val="center"/>
            </w:pPr>
            <w:r w:rsidRPr="00B0533F">
              <w:rPr>
                <w:sz w:val="18"/>
                <w:szCs w:val="18"/>
              </w:rPr>
              <w:t>2</w:t>
            </w:r>
            <w:bookmarkEnd w:id="29"/>
          </w:p>
        </w:tc>
        <w:tc>
          <w:tcPr>
            <w:tcW w:w="1269" w:type="dxa"/>
            <w:vMerge w:val="restart"/>
            <w:tcBorders>
              <w:left w:val="single" w:sz="4" w:space="0" w:color="000000"/>
              <w:bottom w:val="single" w:sz="4" w:space="0" w:color="000000"/>
              <w:right w:val="single" w:sz="4" w:space="0" w:color="000000"/>
            </w:tcBorders>
          </w:tcPr>
          <w:p w14:paraId="0E83F3EC" w14:textId="77777777" w:rsidR="00051746" w:rsidRPr="00B0533F" w:rsidRDefault="00051746">
            <w:pPr>
              <w:widowControl w:val="0"/>
              <w:spacing w:line="240" w:lineRule="auto"/>
              <w:jc w:val="center"/>
            </w:pPr>
            <w:r w:rsidRPr="00B0533F">
              <w:rPr>
                <w:sz w:val="18"/>
                <w:szCs w:val="18"/>
              </w:rPr>
              <w:t>OŠ, SŠ, ODRASLI</w:t>
            </w:r>
          </w:p>
        </w:tc>
      </w:tr>
      <w:tr w:rsidR="00EA4A16" w:rsidRPr="00B0533F" w14:paraId="378F62CA" w14:textId="77777777" w:rsidTr="00964B73">
        <w:trPr>
          <w:trHeight w:val="856"/>
        </w:trPr>
        <w:tc>
          <w:tcPr>
            <w:tcW w:w="586" w:type="dxa"/>
            <w:vMerge/>
            <w:tcBorders>
              <w:left w:val="single" w:sz="4" w:space="0" w:color="000000"/>
              <w:bottom w:val="single" w:sz="4" w:space="0" w:color="000000"/>
            </w:tcBorders>
          </w:tcPr>
          <w:p w14:paraId="3C201522" w14:textId="77777777" w:rsidR="00051746" w:rsidRPr="00B0533F" w:rsidRDefault="00051746">
            <w:pPr>
              <w:widowControl w:val="0"/>
              <w:jc w:val="right"/>
              <w:rPr>
                <w:rFonts w:ascii="Calibri Light" w:hAnsi="Calibri Light"/>
                <w:sz w:val="20"/>
                <w:szCs w:val="20"/>
              </w:rPr>
            </w:pPr>
          </w:p>
        </w:tc>
        <w:tc>
          <w:tcPr>
            <w:tcW w:w="1974" w:type="dxa"/>
            <w:gridSpan w:val="2"/>
            <w:vMerge/>
            <w:tcBorders>
              <w:left w:val="single" w:sz="4" w:space="0" w:color="000000"/>
              <w:bottom w:val="single" w:sz="4" w:space="0" w:color="000000"/>
            </w:tcBorders>
            <w:shd w:val="clear" w:color="auto" w:fill="auto"/>
          </w:tcPr>
          <w:p w14:paraId="35D78EFF" w14:textId="77777777" w:rsidR="00051746" w:rsidRPr="00B0533F" w:rsidRDefault="00051746">
            <w:pPr>
              <w:pStyle w:val="Vsebinatabele"/>
              <w:rPr>
                <w:rFonts w:ascii="Calibri Light" w:hAnsi="Calibri Light"/>
                <w:sz w:val="20"/>
                <w:szCs w:val="20"/>
              </w:rPr>
            </w:pPr>
          </w:p>
        </w:tc>
        <w:tc>
          <w:tcPr>
            <w:tcW w:w="1212" w:type="dxa"/>
            <w:vMerge/>
            <w:tcBorders>
              <w:left w:val="single" w:sz="4" w:space="0" w:color="000000"/>
              <w:bottom w:val="single" w:sz="4" w:space="0" w:color="000000"/>
            </w:tcBorders>
            <w:shd w:val="clear" w:color="auto" w:fill="auto"/>
          </w:tcPr>
          <w:p w14:paraId="299597B7" w14:textId="77777777" w:rsidR="00051746" w:rsidRPr="00B0533F" w:rsidRDefault="00051746">
            <w:pPr>
              <w:pStyle w:val="Vsebinatabele"/>
              <w:rPr>
                <w:rFonts w:ascii="Calibri" w:hAnsi="Calibri"/>
                <w:sz w:val="18"/>
                <w:szCs w:val="18"/>
              </w:rPr>
            </w:pPr>
          </w:p>
        </w:tc>
        <w:tc>
          <w:tcPr>
            <w:tcW w:w="1434" w:type="dxa"/>
            <w:vMerge/>
            <w:tcBorders>
              <w:left w:val="single" w:sz="4" w:space="0" w:color="000000"/>
              <w:bottom w:val="single" w:sz="4" w:space="0" w:color="000000"/>
            </w:tcBorders>
            <w:shd w:val="clear" w:color="auto" w:fill="auto"/>
          </w:tcPr>
          <w:p w14:paraId="6AEA2178" w14:textId="77777777" w:rsidR="00051746" w:rsidRPr="00B0533F" w:rsidRDefault="00051746">
            <w:pPr>
              <w:pStyle w:val="Vsebinatabele"/>
              <w:rPr>
                <w:rFonts w:ascii="Calibri" w:hAnsi="Calibri"/>
                <w:sz w:val="18"/>
                <w:szCs w:val="18"/>
              </w:rPr>
            </w:pPr>
          </w:p>
        </w:tc>
        <w:tc>
          <w:tcPr>
            <w:tcW w:w="1026" w:type="dxa"/>
            <w:vMerge/>
            <w:tcBorders>
              <w:left w:val="single" w:sz="4" w:space="0" w:color="000000"/>
              <w:bottom w:val="single" w:sz="4" w:space="0" w:color="000000"/>
            </w:tcBorders>
            <w:shd w:val="clear" w:color="auto" w:fill="auto"/>
          </w:tcPr>
          <w:p w14:paraId="3312D834" w14:textId="77777777" w:rsidR="00051746" w:rsidRPr="00B0533F" w:rsidRDefault="00051746">
            <w:pPr>
              <w:pStyle w:val="Vsebinatabele"/>
              <w:jc w:val="center"/>
              <w:rPr>
                <w:rFonts w:ascii="Calibri" w:hAnsi="Calibri"/>
                <w:sz w:val="18"/>
                <w:szCs w:val="18"/>
              </w:rPr>
            </w:pPr>
          </w:p>
        </w:tc>
        <w:tc>
          <w:tcPr>
            <w:tcW w:w="851" w:type="dxa"/>
            <w:tcBorders>
              <w:left w:val="single" w:sz="4" w:space="0" w:color="000000"/>
              <w:bottom w:val="single" w:sz="4" w:space="0" w:color="000000"/>
            </w:tcBorders>
            <w:shd w:val="clear" w:color="auto" w:fill="auto"/>
          </w:tcPr>
          <w:p w14:paraId="74FD1409" w14:textId="77777777" w:rsidR="00051746" w:rsidRPr="00B0533F" w:rsidRDefault="00051746">
            <w:pPr>
              <w:widowControl w:val="0"/>
              <w:ind w:left="850" w:hanging="794"/>
              <w:jc w:val="right"/>
              <w:rPr>
                <w:rFonts w:ascii="Calibri" w:hAnsi="Calibri"/>
                <w:sz w:val="18"/>
                <w:szCs w:val="18"/>
              </w:rPr>
            </w:pPr>
            <w:r w:rsidRPr="00B0533F">
              <w:rPr>
                <w:sz w:val="18"/>
                <w:szCs w:val="18"/>
              </w:rPr>
              <w:t>PISA</w:t>
            </w:r>
          </w:p>
          <w:p w14:paraId="2BF6929C" w14:textId="77777777" w:rsidR="00051746" w:rsidRPr="00B0533F" w:rsidRDefault="00051746">
            <w:pPr>
              <w:widowControl w:val="0"/>
              <w:ind w:left="794" w:right="-57" w:hanging="794"/>
              <w:rPr>
                <w:rFonts w:ascii="Calibri" w:hAnsi="Calibri"/>
                <w:sz w:val="18"/>
                <w:szCs w:val="18"/>
              </w:rPr>
            </w:pPr>
            <w:r w:rsidRPr="00B0533F">
              <w:rPr>
                <w:sz w:val="18"/>
                <w:szCs w:val="18"/>
              </w:rPr>
              <w:t>230.000</w:t>
            </w:r>
          </w:p>
        </w:tc>
        <w:tc>
          <w:tcPr>
            <w:tcW w:w="1134" w:type="dxa"/>
            <w:tcBorders>
              <w:left w:val="single" w:sz="4" w:space="0" w:color="000000"/>
              <w:bottom w:val="single" w:sz="4" w:space="0" w:color="000000"/>
            </w:tcBorders>
            <w:shd w:val="clear" w:color="auto" w:fill="auto"/>
          </w:tcPr>
          <w:p w14:paraId="2D632F88" w14:textId="77777777" w:rsidR="00051746" w:rsidRPr="00B0533F" w:rsidRDefault="00051746">
            <w:pPr>
              <w:pStyle w:val="Vsebinatabele"/>
              <w:jc w:val="right"/>
              <w:rPr>
                <w:rFonts w:ascii="Calibri" w:hAnsi="Calibri"/>
                <w:sz w:val="18"/>
                <w:szCs w:val="18"/>
              </w:rPr>
            </w:pPr>
            <w:r w:rsidRPr="00B0533F">
              <w:rPr>
                <w:sz w:val="18"/>
                <w:szCs w:val="18"/>
              </w:rPr>
              <w:t>PISA 220.000</w:t>
            </w:r>
          </w:p>
        </w:tc>
        <w:tc>
          <w:tcPr>
            <w:tcW w:w="992" w:type="dxa"/>
            <w:tcBorders>
              <w:left w:val="single" w:sz="4" w:space="0" w:color="000000"/>
              <w:bottom w:val="single" w:sz="4" w:space="0" w:color="000000"/>
            </w:tcBorders>
            <w:shd w:val="clear" w:color="auto" w:fill="auto"/>
          </w:tcPr>
          <w:p w14:paraId="51234B79" w14:textId="77777777" w:rsidR="00051746" w:rsidRPr="00B0533F" w:rsidRDefault="00051746">
            <w:pPr>
              <w:pStyle w:val="Vsebinatabele"/>
              <w:jc w:val="right"/>
              <w:rPr>
                <w:rFonts w:ascii="Calibri" w:hAnsi="Calibri"/>
                <w:sz w:val="18"/>
                <w:szCs w:val="18"/>
              </w:rPr>
            </w:pPr>
            <w:r w:rsidRPr="00B0533F">
              <w:rPr>
                <w:sz w:val="18"/>
                <w:szCs w:val="18"/>
              </w:rPr>
              <w:t>PISA 270.000</w:t>
            </w:r>
          </w:p>
        </w:tc>
        <w:tc>
          <w:tcPr>
            <w:tcW w:w="709" w:type="dxa"/>
            <w:tcBorders>
              <w:left w:val="single" w:sz="4" w:space="0" w:color="000000"/>
              <w:bottom w:val="single" w:sz="4" w:space="0" w:color="000000"/>
            </w:tcBorders>
            <w:shd w:val="clear" w:color="auto" w:fill="auto"/>
          </w:tcPr>
          <w:p w14:paraId="52133D58" w14:textId="77777777" w:rsidR="00051746" w:rsidRPr="00B0533F" w:rsidRDefault="00051746">
            <w:pPr>
              <w:pStyle w:val="Vsebinatabele"/>
              <w:jc w:val="right"/>
              <w:rPr>
                <w:rFonts w:ascii="Calibri" w:hAnsi="Calibri"/>
                <w:sz w:val="18"/>
                <w:szCs w:val="18"/>
              </w:rPr>
            </w:pPr>
            <w:r w:rsidRPr="00B0533F">
              <w:rPr>
                <w:sz w:val="18"/>
                <w:szCs w:val="18"/>
              </w:rPr>
              <w:t>PISA 200.000</w:t>
            </w:r>
          </w:p>
        </w:tc>
        <w:tc>
          <w:tcPr>
            <w:tcW w:w="893" w:type="dxa"/>
            <w:tcBorders>
              <w:left w:val="single" w:sz="4" w:space="0" w:color="000000"/>
              <w:bottom w:val="single" w:sz="4" w:space="0" w:color="000000"/>
            </w:tcBorders>
            <w:shd w:val="clear" w:color="auto" w:fill="auto"/>
          </w:tcPr>
          <w:p w14:paraId="6CC3687A" w14:textId="77777777" w:rsidR="00051746" w:rsidRPr="00B0533F" w:rsidRDefault="00051746">
            <w:pPr>
              <w:pStyle w:val="Vsebinatabele"/>
              <w:rPr>
                <w:rFonts w:ascii="Calibri" w:hAnsi="Calibri" w:cstheme="majorHAnsi"/>
                <w:sz w:val="18"/>
                <w:szCs w:val="18"/>
              </w:rPr>
            </w:pPr>
          </w:p>
        </w:tc>
        <w:tc>
          <w:tcPr>
            <w:tcW w:w="1375" w:type="dxa"/>
            <w:vMerge/>
            <w:tcBorders>
              <w:left w:val="single" w:sz="4" w:space="0" w:color="000000"/>
              <w:bottom w:val="single" w:sz="4" w:space="0" w:color="000000"/>
            </w:tcBorders>
            <w:shd w:val="clear" w:color="auto" w:fill="auto"/>
          </w:tcPr>
          <w:p w14:paraId="1F8BFDF1" w14:textId="77777777" w:rsidR="00051746" w:rsidRPr="00B0533F" w:rsidRDefault="00051746">
            <w:pPr>
              <w:pStyle w:val="Vsebinatabele"/>
              <w:rPr>
                <w:rFonts w:ascii="Calibri" w:hAnsi="Calibri"/>
                <w:sz w:val="18"/>
                <w:szCs w:val="18"/>
              </w:rPr>
            </w:pPr>
          </w:p>
        </w:tc>
        <w:tc>
          <w:tcPr>
            <w:tcW w:w="1247" w:type="dxa"/>
            <w:gridSpan w:val="2"/>
            <w:vMerge/>
            <w:tcBorders>
              <w:left w:val="single" w:sz="4" w:space="0" w:color="000000"/>
              <w:bottom w:val="single" w:sz="4" w:space="0" w:color="000000"/>
            </w:tcBorders>
            <w:shd w:val="clear" w:color="auto" w:fill="auto"/>
          </w:tcPr>
          <w:p w14:paraId="5899D680" w14:textId="77777777" w:rsidR="00051746" w:rsidRPr="00B0533F" w:rsidRDefault="00051746">
            <w:pPr>
              <w:widowControl w:val="0"/>
              <w:rPr>
                <w:rFonts w:ascii="Calibri" w:hAnsi="Calibri"/>
                <w:sz w:val="18"/>
                <w:szCs w:val="18"/>
              </w:rPr>
            </w:pPr>
          </w:p>
        </w:tc>
        <w:tc>
          <w:tcPr>
            <w:tcW w:w="1434" w:type="dxa"/>
            <w:vMerge/>
            <w:tcBorders>
              <w:left w:val="single" w:sz="4" w:space="0" w:color="000000"/>
              <w:bottom w:val="single" w:sz="4" w:space="0" w:color="000000"/>
            </w:tcBorders>
            <w:shd w:val="clear" w:color="auto" w:fill="auto"/>
          </w:tcPr>
          <w:p w14:paraId="20C6BF13" w14:textId="77777777" w:rsidR="00051746" w:rsidRPr="00B0533F" w:rsidRDefault="00051746">
            <w:pPr>
              <w:widowControl w:val="0"/>
              <w:jc w:val="center"/>
              <w:rPr>
                <w:rFonts w:ascii="Calibri" w:hAnsi="Calibri"/>
                <w:sz w:val="18"/>
                <w:szCs w:val="18"/>
              </w:rPr>
            </w:pPr>
          </w:p>
        </w:tc>
        <w:tc>
          <w:tcPr>
            <w:tcW w:w="1269" w:type="dxa"/>
            <w:vMerge/>
            <w:tcBorders>
              <w:left w:val="single" w:sz="4" w:space="0" w:color="000000"/>
              <w:bottom w:val="single" w:sz="4" w:space="0" w:color="000000"/>
              <w:right w:val="single" w:sz="4" w:space="0" w:color="000000"/>
            </w:tcBorders>
          </w:tcPr>
          <w:p w14:paraId="039CF5D3" w14:textId="77777777" w:rsidR="00051746" w:rsidRPr="00B0533F" w:rsidRDefault="00051746">
            <w:pPr>
              <w:widowControl w:val="0"/>
              <w:jc w:val="center"/>
              <w:rPr>
                <w:rFonts w:ascii="Calibri" w:hAnsi="Calibri"/>
                <w:sz w:val="18"/>
                <w:szCs w:val="18"/>
              </w:rPr>
            </w:pPr>
          </w:p>
        </w:tc>
      </w:tr>
      <w:tr w:rsidR="00EA4A16" w:rsidRPr="00B0533F" w14:paraId="190E344D" w14:textId="77777777" w:rsidTr="00964B73">
        <w:trPr>
          <w:trHeight w:val="856"/>
        </w:trPr>
        <w:tc>
          <w:tcPr>
            <w:tcW w:w="586" w:type="dxa"/>
            <w:tcBorders>
              <w:left w:val="single" w:sz="4" w:space="0" w:color="000000"/>
              <w:bottom w:val="single" w:sz="4" w:space="0" w:color="000000"/>
            </w:tcBorders>
          </w:tcPr>
          <w:p w14:paraId="12CDAFA2" w14:textId="187D1916" w:rsidR="00926A66" w:rsidRPr="00B0533F" w:rsidRDefault="00DB06D0">
            <w:pPr>
              <w:widowControl w:val="0"/>
              <w:spacing w:line="240" w:lineRule="auto"/>
              <w:jc w:val="right"/>
            </w:pPr>
            <w:r w:rsidRPr="00B0533F">
              <w:rPr>
                <w:rFonts w:ascii="Calibri Light" w:hAnsi="Calibri Light"/>
                <w:sz w:val="20"/>
                <w:szCs w:val="20"/>
              </w:rPr>
              <w:t>1</w:t>
            </w:r>
            <w:r>
              <w:rPr>
                <w:rFonts w:ascii="Calibri Light" w:hAnsi="Calibri Light"/>
                <w:sz w:val="20"/>
                <w:szCs w:val="20"/>
              </w:rPr>
              <w:t>2</w:t>
            </w:r>
            <w:r w:rsidR="00926A66"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77D7A1EE" w14:textId="77777777" w:rsidR="00926A66" w:rsidRPr="00B0533F" w:rsidRDefault="00926A66">
            <w:pPr>
              <w:pStyle w:val="Vsebinatabele"/>
              <w:spacing w:line="240" w:lineRule="auto"/>
              <w:jc w:val="left"/>
            </w:pPr>
            <w:bookmarkStart w:id="30" w:name="_Hlk147219561"/>
            <w:r w:rsidRPr="00B0533F">
              <w:rPr>
                <w:rFonts w:asciiTheme="majorHAnsi" w:hAnsiTheme="majorHAnsi" w:cstheme="majorHAnsi"/>
                <w:sz w:val="20"/>
                <w:szCs w:val="20"/>
              </w:rPr>
              <w:t>Vseživljenjsko učenje odraslih za trajnostni razvoj in digitalni preboj (CRP 2021–2023</w:t>
            </w:r>
            <w:bookmarkEnd w:id="30"/>
            <w:r w:rsidRPr="00B0533F">
              <w:rPr>
                <w:rFonts w:asciiTheme="majorHAnsi" w:hAnsiTheme="majorHAnsi" w:cstheme="majorHAnsi"/>
                <w:sz w:val="20"/>
                <w:szCs w:val="20"/>
              </w:rPr>
              <w:t>)</w:t>
            </w:r>
          </w:p>
        </w:tc>
        <w:tc>
          <w:tcPr>
            <w:tcW w:w="1212" w:type="dxa"/>
            <w:tcBorders>
              <w:left w:val="single" w:sz="4" w:space="0" w:color="000000"/>
              <w:bottom w:val="single" w:sz="4" w:space="0" w:color="000000"/>
            </w:tcBorders>
            <w:shd w:val="clear" w:color="auto" w:fill="auto"/>
          </w:tcPr>
          <w:p w14:paraId="266C1DA0" w14:textId="298251EF" w:rsidR="00926A66" w:rsidRPr="00B0533F" w:rsidRDefault="00926A66">
            <w:pPr>
              <w:pStyle w:val="Vsebinatabele"/>
              <w:spacing w:line="240" w:lineRule="auto"/>
              <w:jc w:val="left"/>
            </w:pPr>
            <w:r w:rsidRPr="00B0533F">
              <w:rPr>
                <w:rFonts w:cstheme="majorHAnsi"/>
                <w:sz w:val="18"/>
                <w:szCs w:val="18"/>
              </w:rPr>
              <w:t xml:space="preserve">Raziskovalno poročilo s prikazom stanja in problematike neudeležbe </w:t>
            </w:r>
            <w:r w:rsidRPr="00B0533F">
              <w:rPr>
                <w:rFonts w:cstheme="majorHAnsi"/>
                <w:sz w:val="18"/>
                <w:szCs w:val="18"/>
              </w:rPr>
              <w:lastRenderedPageBreak/>
              <w:t>odraslih v VŽU in stanja spretnosti odraslih z modeli in predlogi rešitev</w:t>
            </w:r>
          </w:p>
          <w:p w14:paraId="1CB947D6" w14:textId="078E090E" w:rsidR="00926A66" w:rsidRPr="00B0533F" w:rsidRDefault="00926A66">
            <w:pPr>
              <w:pStyle w:val="Vsebinatabele"/>
              <w:spacing w:line="240" w:lineRule="auto"/>
              <w:jc w:val="left"/>
            </w:pPr>
            <w:r w:rsidRPr="00B0533F">
              <w:rPr>
                <w:rFonts w:cstheme="majorHAnsi"/>
                <w:sz w:val="18"/>
                <w:szCs w:val="18"/>
              </w:rPr>
              <w:br/>
              <w:t>Monografija</w:t>
            </w:r>
          </w:p>
          <w:p w14:paraId="0B05A5E0" w14:textId="77777777" w:rsidR="00926A66" w:rsidRPr="00B0533F" w:rsidRDefault="00926A66">
            <w:pPr>
              <w:widowControl w:val="0"/>
              <w:spacing w:line="240" w:lineRule="auto"/>
              <w:jc w:val="left"/>
              <w:rPr>
                <w:rFonts w:ascii="Calibri" w:hAnsi="Calibri" w:cstheme="majorHAnsi"/>
                <w:color w:val="FF0000"/>
                <w:sz w:val="18"/>
                <w:szCs w:val="18"/>
              </w:rPr>
            </w:pPr>
          </w:p>
          <w:p w14:paraId="72B940A3" w14:textId="77777777" w:rsidR="00926A66" w:rsidRPr="00B0533F" w:rsidRDefault="00926A66">
            <w:pPr>
              <w:widowControl w:val="0"/>
              <w:spacing w:line="240" w:lineRule="auto"/>
              <w:jc w:val="left"/>
              <w:rPr>
                <w:rFonts w:ascii="Calibri" w:hAnsi="Calibri"/>
                <w:sz w:val="18"/>
                <w:szCs w:val="18"/>
              </w:rPr>
            </w:pPr>
          </w:p>
        </w:tc>
        <w:tc>
          <w:tcPr>
            <w:tcW w:w="1434" w:type="dxa"/>
            <w:tcBorders>
              <w:left w:val="single" w:sz="4" w:space="0" w:color="000000"/>
              <w:bottom w:val="single" w:sz="4" w:space="0" w:color="000000"/>
            </w:tcBorders>
            <w:shd w:val="clear" w:color="auto" w:fill="auto"/>
          </w:tcPr>
          <w:p w14:paraId="4D15C016" w14:textId="6D555459" w:rsidR="00926A66" w:rsidRDefault="00926A66">
            <w:pPr>
              <w:pStyle w:val="Vsebinatabele"/>
              <w:spacing w:line="240" w:lineRule="auto"/>
              <w:jc w:val="left"/>
              <w:rPr>
                <w:rFonts w:cstheme="majorHAnsi"/>
                <w:sz w:val="18"/>
                <w:szCs w:val="18"/>
              </w:rPr>
            </w:pPr>
            <w:r w:rsidRPr="00B0533F">
              <w:rPr>
                <w:rFonts w:cstheme="majorHAnsi"/>
                <w:sz w:val="18"/>
                <w:szCs w:val="18"/>
              </w:rPr>
              <w:lastRenderedPageBreak/>
              <w:t xml:space="preserve">Razvoj holističnega modela VŽU za učinkovit nagovor odraslih za </w:t>
            </w:r>
            <w:r>
              <w:rPr>
                <w:rFonts w:cstheme="majorHAnsi"/>
                <w:sz w:val="18"/>
                <w:szCs w:val="18"/>
              </w:rPr>
              <w:t>povečanje</w:t>
            </w:r>
            <w:r w:rsidRPr="00B0533F">
              <w:rPr>
                <w:rFonts w:cstheme="majorHAnsi"/>
                <w:sz w:val="18"/>
                <w:szCs w:val="18"/>
              </w:rPr>
              <w:t xml:space="preserve"> </w:t>
            </w:r>
            <w:r w:rsidRPr="00B0533F">
              <w:rPr>
                <w:rFonts w:cstheme="majorHAnsi"/>
                <w:sz w:val="18"/>
                <w:szCs w:val="18"/>
              </w:rPr>
              <w:lastRenderedPageBreak/>
              <w:t xml:space="preserve">udeležbe odraslih v </w:t>
            </w:r>
            <w:proofErr w:type="spellStart"/>
            <w:r w:rsidRPr="00B0533F">
              <w:rPr>
                <w:rFonts w:cstheme="majorHAnsi"/>
                <w:sz w:val="18"/>
                <w:szCs w:val="18"/>
              </w:rPr>
              <w:t>izobraž</w:t>
            </w:r>
            <w:proofErr w:type="spellEnd"/>
            <w:r w:rsidRPr="00B0533F">
              <w:rPr>
                <w:rFonts w:cstheme="majorHAnsi"/>
                <w:sz w:val="18"/>
                <w:szCs w:val="18"/>
              </w:rPr>
              <w:t>. in VŽU, s poudarkom na odraslih iz ranljivih skupin</w:t>
            </w:r>
          </w:p>
          <w:p w14:paraId="47F1AB3E" w14:textId="6EFE1FA5" w:rsidR="00926A66" w:rsidRPr="00B0533F" w:rsidRDefault="00926A66">
            <w:pPr>
              <w:pStyle w:val="Vsebinatabele"/>
              <w:spacing w:line="240" w:lineRule="auto"/>
              <w:jc w:val="left"/>
            </w:pPr>
          </w:p>
          <w:p w14:paraId="1D435772" w14:textId="7D91B90A" w:rsidR="00926A66" w:rsidRPr="00B0533F" w:rsidRDefault="00926A66">
            <w:pPr>
              <w:pStyle w:val="Vsebinatabele"/>
              <w:spacing w:line="240" w:lineRule="auto"/>
              <w:jc w:val="left"/>
            </w:pPr>
            <w:r w:rsidRPr="00B0533F">
              <w:rPr>
                <w:rFonts w:cstheme="majorHAnsi"/>
                <w:sz w:val="18"/>
                <w:szCs w:val="18"/>
              </w:rPr>
              <w:t>Interdisciplinarne in medresorske povezave za razvoj kompetenc (tudi temeljne pismen.) v različnih okoljih in na različnih ravneh</w:t>
            </w:r>
          </w:p>
        </w:tc>
        <w:tc>
          <w:tcPr>
            <w:tcW w:w="1026" w:type="dxa"/>
            <w:tcBorders>
              <w:left w:val="single" w:sz="4" w:space="0" w:color="000000"/>
              <w:bottom w:val="single" w:sz="4" w:space="0" w:color="000000"/>
            </w:tcBorders>
            <w:shd w:val="clear" w:color="auto" w:fill="auto"/>
          </w:tcPr>
          <w:p w14:paraId="3B7E75CC" w14:textId="2610FAAC" w:rsidR="00926A66" w:rsidRPr="00B0533F" w:rsidRDefault="00926A66" w:rsidP="001E3552">
            <w:pPr>
              <w:pStyle w:val="Vsebinatabele"/>
              <w:spacing w:line="240" w:lineRule="auto"/>
              <w:jc w:val="left"/>
            </w:pPr>
            <w:r w:rsidRPr="00B0533F">
              <w:rPr>
                <w:rFonts w:cstheme="minorHAnsi"/>
                <w:sz w:val="18"/>
                <w:szCs w:val="18"/>
              </w:rPr>
              <w:lastRenderedPageBreak/>
              <w:t xml:space="preserve">231820 </w:t>
            </w:r>
            <w:r>
              <w:rPr>
                <w:rFonts w:ascii="Calibri Light" w:hAnsi="Calibri Light" w:cstheme="minorHAnsi"/>
                <w:sz w:val="20"/>
                <w:szCs w:val="20"/>
              </w:rPr>
              <w:t>–</w:t>
            </w:r>
            <w:r w:rsidRPr="00B0533F">
              <w:rPr>
                <w:rFonts w:cstheme="minorHAnsi"/>
                <w:sz w:val="18"/>
                <w:szCs w:val="18"/>
              </w:rPr>
              <w:t xml:space="preserve"> </w:t>
            </w:r>
            <w:proofErr w:type="spellStart"/>
            <w:r w:rsidRPr="00B0533F">
              <w:rPr>
                <w:rFonts w:cstheme="minorHAnsi"/>
                <w:sz w:val="18"/>
                <w:szCs w:val="18"/>
              </w:rPr>
              <w:t>Razisk</w:t>
            </w:r>
            <w:proofErr w:type="spellEnd"/>
            <w:r w:rsidRPr="00B0533F">
              <w:rPr>
                <w:rFonts w:cstheme="minorHAnsi"/>
                <w:sz w:val="18"/>
                <w:szCs w:val="18"/>
              </w:rPr>
              <w:t>. in strokovne naloge</w:t>
            </w:r>
          </w:p>
        </w:tc>
        <w:tc>
          <w:tcPr>
            <w:tcW w:w="851" w:type="dxa"/>
            <w:tcBorders>
              <w:left w:val="single" w:sz="4" w:space="0" w:color="000000"/>
              <w:bottom w:val="single" w:sz="4" w:space="0" w:color="000000"/>
            </w:tcBorders>
            <w:shd w:val="clear" w:color="auto" w:fill="auto"/>
          </w:tcPr>
          <w:p w14:paraId="7D79F496" w14:textId="77777777" w:rsidR="00926A66" w:rsidRPr="00B0533F" w:rsidRDefault="00926A66">
            <w:pPr>
              <w:widowControl w:val="0"/>
              <w:spacing w:line="240" w:lineRule="auto"/>
              <w:ind w:left="113"/>
              <w:jc w:val="right"/>
            </w:pPr>
            <w:r w:rsidRPr="00B0533F">
              <w:rPr>
                <w:rFonts w:cstheme="minorHAnsi"/>
                <w:sz w:val="18"/>
                <w:szCs w:val="18"/>
              </w:rPr>
              <w:t>7.506</w:t>
            </w:r>
          </w:p>
          <w:p w14:paraId="4AA92AC2" w14:textId="77777777" w:rsidR="00926A66" w:rsidRPr="00B0533F" w:rsidRDefault="00926A66">
            <w:pPr>
              <w:widowControl w:val="0"/>
              <w:spacing w:line="240" w:lineRule="auto"/>
              <w:ind w:left="113"/>
              <w:jc w:val="right"/>
              <w:rPr>
                <w:rFonts w:ascii="Calibri" w:hAnsi="Calibri" w:cstheme="minorHAnsi"/>
                <w:sz w:val="18"/>
                <w:szCs w:val="18"/>
              </w:rPr>
            </w:pPr>
          </w:p>
        </w:tc>
        <w:tc>
          <w:tcPr>
            <w:tcW w:w="1134" w:type="dxa"/>
            <w:tcBorders>
              <w:left w:val="single" w:sz="4" w:space="0" w:color="000000"/>
              <w:bottom w:val="single" w:sz="4" w:space="0" w:color="000000"/>
            </w:tcBorders>
            <w:shd w:val="clear" w:color="auto" w:fill="auto"/>
          </w:tcPr>
          <w:p w14:paraId="56DA2F83" w14:textId="77777777" w:rsidR="00926A66" w:rsidRPr="00B0533F" w:rsidRDefault="00926A66">
            <w:pPr>
              <w:pStyle w:val="Vsebinatabele"/>
              <w:spacing w:line="240" w:lineRule="auto"/>
              <w:ind w:left="113"/>
              <w:jc w:val="right"/>
            </w:pPr>
            <w:r w:rsidRPr="00B0533F">
              <w:rPr>
                <w:rFonts w:cstheme="minorHAnsi"/>
                <w:sz w:val="18"/>
                <w:szCs w:val="18"/>
              </w:rPr>
              <w:t>26.372</w:t>
            </w:r>
          </w:p>
        </w:tc>
        <w:tc>
          <w:tcPr>
            <w:tcW w:w="992" w:type="dxa"/>
            <w:tcBorders>
              <w:left w:val="single" w:sz="4" w:space="0" w:color="000000"/>
              <w:bottom w:val="single" w:sz="4" w:space="0" w:color="000000"/>
            </w:tcBorders>
            <w:shd w:val="clear" w:color="auto" w:fill="auto"/>
          </w:tcPr>
          <w:p w14:paraId="0B5DA908" w14:textId="77777777" w:rsidR="00926A66" w:rsidRPr="00B0533F" w:rsidRDefault="00926A66">
            <w:pPr>
              <w:pStyle w:val="Vsebinatabele"/>
              <w:spacing w:line="240" w:lineRule="auto"/>
              <w:ind w:left="113"/>
              <w:jc w:val="right"/>
            </w:pPr>
            <w:r w:rsidRPr="00B0533F">
              <w:rPr>
                <w:rFonts w:cstheme="majorHAnsi"/>
                <w:sz w:val="18"/>
                <w:szCs w:val="18"/>
              </w:rPr>
              <w:t>26.122</w:t>
            </w:r>
          </w:p>
        </w:tc>
        <w:tc>
          <w:tcPr>
            <w:tcW w:w="709" w:type="dxa"/>
            <w:tcBorders>
              <w:left w:val="single" w:sz="4" w:space="0" w:color="000000"/>
              <w:bottom w:val="single" w:sz="4" w:space="0" w:color="000000"/>
            </w:tcBorders>
            <w:shd w:val="clear" w:color="auto" w:fill="auto"/>
          </w:tcPr>
          <w:p w14:paraId="232A55B9" w14:textId="77777777" w:rsidR="00926A66" w:rsidRPr="00B0533F" w:rsidRDefault="00926A66">
            <w:pPr>
              <w:pStyle w:val="Vsebinatabele"/>
              <w:spacing w:line="240" w:lineRule="auto"/>
              <w:jc w:val="right"/>
            </w:pPr>
            <w:r w:rsidRPr="00B0533F">
              <w:rPr>
                <w:rFonts w:cstheme="majorHAnsi"/>
                <w:sz w:val="18"/>
                <w:szCs w:val="18"/>
              </w:rPr>
              <w:t>15.000</w:t>
            </w:r>
          </w:p>
        </w:tc>
        <w:tc>
          <w:tcPr>
            <w:tcW w:w="893" w:type="dxa"/>
            <w:tcBorders>
              <w:left w:val="single" w:sz="4" w:space="0" w:color="000000"/>
              <w:bottom w:val="single" w:sz="4" w:space="0" w:color="000000"/>
            </w:tcBorders>
            <w:shd w:val="clear" w:color="auto" w:fill="auto"/>
          </w:tcPr>
          <w:p w14:paraId="11CE8080" w14:textId="77777777" w:rsidR="00926A66" w:rsidRPr="00B0533F" w:rsidRDefault="00926A66">
            <w:pPr>
              <w:pStyle w:val="Vsebinatabele"/>
              <w:spacing w:line="240" w:lineRule="auto"/>
              <w:jc w:val="right"/>
              <w:rPr>
                <w:rFonts w:ascii="Calibri" w:hAnsi="Calibri" w:cstheme="majorHAnsi"/>
                <w:sz w:val="18"/>
                <w:szCs w:val="18"/>
              </w:rPr>
            </w:pPr>
          </w:p>
        </w:tc>
        <w:tc>
          <w:tcPr>
            <w:tcW w:w="1375" w:type="dxa"/>
            <w:tcBorders>
              <w:left w:val="single" w:sz="4" w:space="0" w:color="000000"/>
              <w:bottom w:val="single" w:sz="4" w:space="0" w:color="000000"/>
            </w:tcBorders>
            <w:shd w:val="clear" w:color="auto" w:fill="auto"/>
          </w:tcPr>
          <w:p w14:paraId="3A2460A1" w14:textId="77777777" w:rsidR="00926A66" w:rsidRPr="00B0533F" w:rsidRDefault="00926A66">
            <w:pPr>
              <w:pStyle w:val="Vsebinatabele"/>
              <w:spacing w:line="240" w:lineRule="auto"/>
              <w:jc w:val="center"/>
            </w:pPr>
            <w:proofErr w:type="spellStart"/>
            <w:r w:rsidRPr="00B0533F">
              <w:rPr>
                <w:rFonts w:cstheme="majorHAnsi"/>
                <w:sz w:val="18"/>
                <w:szCs w:val="18"/>
              </w:rPr>
              <w:t>PeF</w:t>
            </w:r>
            <w:proofErr w:type="spellEnd"/>
            <w:r w:rsidRPr="00B0533F">
              <w:rPr>
                <w:rFonts w:cstheme="majorHAnsi"/>
                <w:sz w:val="18"/>
                <w:szCs w:val="18"/>
              </w:rPr>
              <w:t xml:space="preserve"> UP</w:t>
            </w:r>
          </w:p>
          <w:p w14:paraId="209BC7D2" w14:textId="77777777" w:rsidR="00926A66" w:rsidRPr="00B0533F" w:rsidRDefault="00926A66">
            <w:pPr>
              <w:pStyle w:val="Vsebinatabele"/>
              <w:spacing w:line="240" w:lineRule="auto"/>
              <w:jc w:val="center"/>
              <w:rPr>
                <w:rFonts w:ascii="Calibri" w:hAnsi="Calibri" w:cstheme="majorHAnsi"/>
                <w:sz w:val="18"/>
                <w:szCs w:val="18"/>
              </w:rPr>
            </w:pPr>
          </w:p>
          <w:p w14:paraId="134D9A22" w14:textId="77777777" w:rsidR="00926A66" w:rsidRPr="00B0533F" w:rsidRDefault="00926A66">
            <w:pPr>
              <w:pStyle w:val="Vsebinatabele"/>
              <w:spacing w:line="240" w:lineRule="auto"/>
              <w:jc w:val="center"/>
            </w:pPr>
            <w:r w:rsidRPr="00B0533F">
              <w:rPr>
                <w:rFonts w:cstheme="majorHAnsi"/>
                <w:sz w:val="18"/>
                <w:szCs w:val="18"/>
              </w:rPr>
              <w:t>(ARRS, MVI)</w:t>
            </w:r>
          </w:p>
        </w:tc>
        <w:tc>
          <w:tcPr>
            <w:tcW w:w="1247" w:type="dxa"/>
            <w:gridSpan w:val="2"/>
            <w:tcBorders>
              <w:left w:val="single" w:sz="4" w:space="0" w:color="000000"/>
              <w:bottom w:val="single" w:sz="4" w:space="0" w:color="000000"/>
            </w:tcBorders>
            <w:shd w:val="clear" w:color="auto" w:fill="auto"/>
          </w:tcPr>
          <w:p w14:paraId="231ED1D6" w14:textId="77777777" w:rsidR="00926A66" w:rsidRPr="00B0533F" w:rsidRDefault="00926A66">
            <w:pPr>
              <w:widowControl w:val="0"/>
              <w:spacing w:line="240" w:lineRule="auto"/>
              <w:jc w:val="center"/>
            </w:pPr>
            <w:r w:rsidRPr="00B0533F">
              <w:rPr>
                <w:rFonts w:cstheme="majorHAnsi"/>
                <w:sz w:val="18"/>
                <w:szCs w:val="18"/>
              </w:rPr>
              <w:t>ACS, UL FF, EF, FU</w:t>
            </w:r>
          </w:p>
          <w:p w14:paraId="7064BD28" w14:textId="77777777" w:rsidR="00926A66" w:rsidRPr="00B0533F" w:rsidRDefault="00926A66">
            <w:pPr>
              <w:widowControl w:val="0"/>
              <w:spacing w:line="240" w:lineRule="auto"/>
              <w:jc w:val="center"/>
              <w:rPr>
                <w:rFonts w:ascii="Calibri" w:hAnsi="Calibri" w:cstheme="majorHAnsi"/>
                <w:sz w:val="18"/>
                <w:szCs w:val="18"/>
              </w:rPr>
            </w:pPr>
          </w:p>
        </w:tc>
        <w:tc>
          <w:tcPr>
            <w:tcW w:w="1434" w:type="dxa"/>
            <w:tcBorders>
              <w:left w:val="single" w:sz="4" w:space="0" w:color="000000"/>
              <w:bottom w:val="single" w:sz="4" w:space="0" w:color="000000"/>
            </w:tcBorders>
            <w:shd w:val="clear" w:color="auto" w:fill="auto"/>
          </w:tcPr>
          <w:p w14:paraId="63B98D22" w14:textId="77777777" w:rsidR="00926A66" w:rsidRPr="00B0533F" w:rsidRDefault="00926A66">
            <w:pPr>
              <w:widowControl w:val="0"/>
              <w:spacing w:line="240" w:lineRule="auto"/>
              <w:jc w:val="center"/>
            </w:pPr>
            <w:r w:rsidRPr="00B0533F">
              <w:rPr>
                <w:rFonts w:cstheme="majorHAnsi"/>
                <w:sz w:val="18"/>
                <w:szCs w:val="18"/>
              </w:rPr>
              <w:t>2</w:t>
            </w:r>
          </w:p>
        </w:tc>
        <w:tc>
          <w:tcPr>
            <w:tcW w:w="1269" w:type="dxa"/>
            <w:tcBorders>
              <w:left w:val="single" w:sz="4" w:space="0" w:color="000000"/>
              <w:bottom w:val="single" w:sz="4" w:space="0" w:color="000000"/>
              <w:right w:val="single" w:sz="4" w:space="0" w:color="000000"/>
            </w:tcBorders>
            <w:shd w:val="clear" w:color="auto" w:fill="auto"/>
          </w:tcPr>
          <w:p w14:paraId="606836E1" w14:textId="77777777" w:rsidR="00926A66" w:rsidRPr="00B0533F" w:rsidRDefault="00926A66">
            <w:pPr>
              <w:widowControl w:val="0"/>
              <w:spacing w:line="240" w:lineRule="auto"/>
              <w:jc w:val="center"/>
            </w:pPr>
            <w:r w:rsidRPr="00B0533F">
              <w:rPr>
                <w:sz w:val="18"/>
                <w:szCs w:val="18"/>
              </w:rPr>
              <w:t>ODRASLI</w:t>
            </w:r>
          </w:p>
        </w:tc>
      </w:tr>
      <w:tr w:rsidR="00EA4A16" w:rsidRPr="00B0533F" w14:paraId="4626B361" w14:textId="77777777" w:rsidTr="00964B73">
        <w:trPr>
          <w:trHeight w:val="734"/>
        </w:trPr>
        <w:tc>
          <w:tcPr>
            <w:tcW w:w="586" w:type="dxa"/>
            <w:vMerge w:val="restart"/>
            <w:tcBorders>
              <w:left w:val="single" w:sz="4" w:space="0" w:color="000000"/>
              <w:bottom w:val="single" w:sz="4" w:space="0" w:color="000000"/>
            </w:tcBorders>
          </w:tcPr>
          <w:p w14:paraId="50F92A4A" w14:textId="1238105A" w:rsidR="00926A66" w:rsidRPr="00B0533F" w:rsidRDefault="00DB06D0">
            <w:pPr>
              <w:widowControl w:val="0"/>
              <w:spacing w:line="240" w:lineRule="auto"/>
              <w:jc w:val="right"/>
            </w:pPr>
            <w:r w:rsidRPr="00B0533F">
              <w:rPr>
                <w:rFonts w:ascii="Calibri Light" w:hAnsi="Calibri Light"/>
                <w:sz w:val="20"/>
                <w:szCs w:val="20"/>
              </w:rPr>
              <w:t>1</w:t>
            </w:r>
            <w:r>
              <w:rPr>
                <w:rFonts w:ascii="Calibri Light" w:hAnsi="Calibri Light"/>
                <w:sz w:val="20"/>
                <w:szCs w:val="20"/>
              </w:rPr>
              <w:t>3</w:t>
            </w:r>
            <w:r w:rsidR="00926A66" w:rsidRPr="00B0533F">
              <w:rPr>
                <w:rFonts w:ascii="Calibri Light" w:hAnsi="Calibri Light"/>
                <w:sz w:val="20"/>
                <w:szCs w:val="20"/>
              </w:rPr>
              <w:t>.</w:t>
            </w:r>
          </w:p>
        </w:tc>
        <w:tc>
          <w:tcPr>
            <w:tcW w:w="1974" w:type="dxa"/>
            <w:gridSpan w:val="2"/>
            <w:vMerge w:val="restart"/>
            <w:tcBorders>
              <w:left w:val="single" w:sz="4" w:space="0" w:color="000000"/>
              <w:bottom w:val="single" w:sz="4" w:space="0" w:color="000000"/>
            </w:tcBorders>
            <w:shd w:val="clear" w:color="auto" w:fill="auto"/>
          </w:tcPr>
          <w:p w14:paraId="01D83B31" w14:textId="77777777" w:rsidR="00926A66" w:rsidRPr="00B0533F" w:rsidRDefault="00926A66">
            <w:pPr>
              <w:pStyle w:val="Vsebinatabele"/>
              <w:spacing w:line="240" w:lineRule="auto"/>
              <w:jc w:val="left"/>
            </w:pPr>
            <w:r w:rsidRPr="00B0533F">
              <w:rPr>
                <w:rFonts w:asciiTheme="majorHAnsi" w:hAnsiTheme="majorHAnsi" w:cstheme="majorHAnsi"/>
                <w:sz w:val="20"/>
                <w:szCs w:val="20"/>
                <w:shd w:val="clear" w:color="auto" w:fill="FFFFFF"/>
              </w:rPr>
              <w:t>Bralne navade strokovnih delavcev v vrtcih, šolah in fakultetah ter splošnih knjižnicah (CRP)</w:t>
            </w:r>
          </w:p>
        </w:tc>
        <w:tc>
          <w:tcPr>
            <w:tcW w:w="1212" w:type="dxa"/>
            <w:vMerge w:val="restart"/>
            <w:tcBorders>
              <w:left w:val="single" w:sz="4" w:space="0" w:color="000000"/>
              <w:bottom w:val="single" w:sz="4" w:space="0" w:color="000000"/>
            </w:tcBorders>
            <w:shd w:val="clear" w:color="auto" w:fill="auto"/>
          </w:tcPr>
          <w:p w14:paraId="5F638643" w14:textId="249CB947" w:rsidR="00926A66" w:rsidRPr="00B0533F" w:rsidRDefault="00926A66">
            <w:pPr>
              <w:pStyle w:val="Vsebinatabele"/>
              <w:spacing w:line="240" w:lineRule="auto"/>
              <w:jc w:val="left"/>
            </w:pPr>
            <w:r w:rsidRPr="00B0533F">
              <w:rPr>
                <w:rFonts w:cstheme="majorHAnsi"/>
                <w:sz w:val="18"/>
                <w:szCs w:val="18"/>
              </w:rPr>
              <w:t>Priporočila za razvoj branja strokovnih delavcev kot bralnih zgledov</w:t>
            </w:r>
          </w:p>
          <w:p w14:paraId="0822B2C7" w14:textId="77777777" w:rsidR="00926A66" w:rsidRPr="00B0533F" w:rsidRDefault="00926A66">
            <w:pPr>
              <w:pStyle w:val="Vsebinatabele"/>
              <w:spacing w:line="240" w:lineRule="auto"/>
              <w:jc w:val="left"/>
              <w:rPr>
                <w:rFonts w:ascii="Calibri" w:hAnsi="Calibri" w:cstheme="majorHAnsi"/>
                <w:sz w:val="18"/>
                <w:szCs w:val="18"/>
              </w:rPr>
            </w:pPr>
          </w:p>
          <w:p w14:paraId="36313F21" w14:textId="77777777" w:rsidR="00926A66" w:rsidRPr="00B0533F" w:rsidRDefault="00926A66">
            <w:pPr>
              <w:pStyle w:val="Vsebinatabele"/>
              <w:spacing w:line="240" w:lineRule="auto"/>
              <w:jc w:val="left"/>
            </w:pPr>
            <w:r w:rsidRPr="00B0533F">
              <w:rPr>
                <w:rFonts w:cstheme="majorHAnsi"/>
                <w:sz w:val="18"/>
                <w:szCs w:val="18"/>
              </w:rPr>
              <w:t xml:space="preserve">Izobraževalni program za izboljšavo bralnih </w:t>
            </w:r>
            <w:proofErr w:type="spellStart"/>
            <w:r w:rsidRPr="00B0533F">
              <w:rPr>
                <w:rFonts w:cstheme="majorHAnsi"/>
                <w:sz w:val="18"/>
                <w:szCs w:val="18"/>
              </w:rPr>
              <w:t>dejav</w:t>
            </w:r>
            <w:proofErr w:type="spellEnd"/>
            <w:r w:rsidRPr="00B0533F">
              <w:rPr>
                <w:rFonts w:cstheme="majorHAnsi"/>
                <w:sz w:val="18"/>
                <w:szCs w:val="18"/>
              </w:rPr>
              <w:t xml:space="preserve">. in bralnih navad pedagoških in knjižničnih delavcev </w:t>
            </w:r>
          </w:p>
        </w:tc>
        <w:tc>
          <w:tcPr>
            <w:tcW w:w="1434" w:type="dxa"/>
            <w:vMerge w:val="restart"/>
            <w:tcBorders>
              <w:left w:val="single" w:sz="4" w:space="0" w:color="000000"/>
              <w:bottom w:val="single" w:sz="4" w:space="0" w:color="000000"/>
            </w:tcBorders>
            <w:shd w:val="clear" w:color="auto" w:fill="auto"/>
          </w:tcPr>
          <w:p w14:paraId="1A4FAFBB" w14:textId="746D6A87" w:rsidR="00926A66" w:rsidRPr="00B0533F" w:rsidRDefault="00926A66" w:rsidP="00FA168D">
            <w:pPr>
              <w:pStyle w:val="Vsebinatabele"/>
              <w:spacing w:line="240" w:lineRule="auto"/>
              <w:jc w:val="left"/>
            </w:pPr>
            <w:r w:rsidRPr="00B0533F">
              <w:rPr>
                <w:sz w:val="18"/>
                <w:szCs w:val="18"/>
              </w:rPr>
              <w:t>Identifikacija bralnih navad strokovnih delavcev v izobra</w:t>
            </w:r>
            <w:r w:rsidRPr="00B0533F">
              <w:rPr>
                <w:rFonts w:cs="Calibri"/>
                <w:sz w:val="18"/>
                <w:szCs w:val="18"/>
              </w:rPr>
              <w:t>ževalni</w:t>
            </w:r>
            <w:r w:rsidRPr="00B0533F">
              <w:rPr>
                <w:sz w:val="18"/>
                <w:szCs w:val="18"/>
              </w:rPr>
              <w:t xml:space="preserve"> in knji</w:t>
            </w:r>
            <w:r w:rsidRPr="00B0533F">
              <w:rPr>
                <w:rFonts w:cs="Calibri"/>
                <w:sz w:val="18"/>
                <w:szCs w:val="18"/>
              </w:rPr>
              <w:t>ž</w:t>
            </w:r>
            <w:r w:rsidRPr="00B0533F">
              <w:rPr>
                <w:sz w:val="18"/>
                <w:szCs w:val="18"/>
              </w:rPr>
              <w:t>nični dejavnosti za pr</w:t>
            </w:r>
            <w:r>
              <w:rPr>
                <w:sz w:val="18"/>
                <w:szCs w:val="18"/>
              </w:rPr>
              <w:t>o</w:t>
            </w:r>
            <w:r w:rsidRPr="00B0533F">
              <w:rPr>
                <w:sz w:val="18"/>
                <w:szCs w:val="18"/>
              </w:rPr>
              <w:t xml:space="preserve">učitev možnosti </w:t>
            </w:r>
            <w:r w:rsidRPr="00B0533F">
              <w:rPr>
                <w:rFonts w:cstheme="majorHAnsi"/>
                <w:sz w:val="18"/>
                <w:szCs w:val="18"/>
              </w:rPr>
              <w:t>o bralnih vzorih za spodbujanje BP in BK</w:t>
            </w:r>
          </w:p>
        </w:tc>
        <w:tc>
          <w:tcPr>
            <w:tcW w:w="1026" w:type="dxa"/>
            <w:tcBorders>
              <w:left w:val="single" w:sz="4" w:space="0" w:color="000000"/>
              <w:bottom w:val="single" w:sz="4" w:space="0" w:color="000000"/>
            </w:tcBorders>
            <w:shd w:val="clear" w:color="auto" w:fill="auto"/>
          </w:tcPr>
          <w:p w14:paraId="7E154B22" w14:textId="77777777" w:rsidR="00926A66" w:rsidRPr="00B0533F" w:rsidRDefault="00926A66">
            <w:pPr>
              <w:pStyle w:val="Vsebinatabele"/>
              <w:spacing w:line="240" w:lineRule="auto"/>
              <w:jc w:val="left"/>
              <w:rPr>
                <w:rFonts w:ascii="Calibri" w:hAnsi="Calibri"/>
                <w:sz w:val="18"/>
                <w:szCs w:val="18"/>
              </w:rPr>
            </w:pPr>
            <w:r w:rsidRPr="00B0533F">
              <w:rPr>
                <w:rFonts w:cstheme="minorHAnsi"/>
                <w:sz w:val="18"/>
                <w:szCs w:val="18"/>
              </w:rPr>
              <w:t xml:space="preserve">PP </w:t>
            </w:r>
            <w:r w:rsidRPr="00B0533F">
              <w:rPr>
                <w:rFonts w:cstheme="minorHAnsi"/>
                <w:sz w:val="18"/>
                <w:szCs w:val="18"/>
                <w:lang w:eastAsia="sl-SI"/>
              </w:rPr>
              <w:t xml:space="preserve">131128  </w:t>
            </w:r>
            <w:r w:rsidRPr="00B0533F">
              <w:rPr>
                <w:rFonts w:cstheme="majorHAnsi"/>
                <w:sz w:val="18"/>
                <w:szCs w:val="18"/>
                <w:lang w:eastAsia="sl-SI"/>
              </w:rPr>
              <w:t>–</w:t>
            </w:r>
            <w:r w:rsidRPr="00B0533F">
              <w:rPr>
                <w:rFonts w:cstheme="minorHAnsi"/>
                <w:sz w:val="18"/>
                <w:szCs w:val="18"/>
                <w:lang w:eastAsia="sl-SI"/>
              </w:rPr>
              <w:t xml:space="preserve"> </w:t>
            </w:r>
            <w:proofErr w:type="spellStart"/>
            <w:r w:rsidRPr="00B0533F">
              <w:rPr>
                <w:rFonts w:cstheme="minorHAnsi"/>
                <w:sz w:val="18"/>
                <w:szCs w:val="18"/>
              </w:rPr>
              <w:t>Razisk</w:t>
            </w:r>
            <w:proofErr w:type="spellEnd"/>
            <w:r w:rsidRPr="00B0533F">
              <w:rPr>
                <w:rFonts w:cstheme="minorHAnsi"/>
                <w:sz w:val="18"/>
                <w:szCs w:val="18"/>
              </w:rPr>
              <w:t>. naloge</w:t>
            </w:r>
          </w:p>
        </w:tc>
        <w:tc>
          <w:tcPr>
            <w:tcW w:w="851" w:type="dxa"/>
            <w:tcBorders>
              <w:left w:val="single" w:sz="4" w:space="0" w:color="000000"/>
              <w:bottom w:val="single" w:sz="4" w:space="0" w:color="000000"/>
            </w:tcBorders>
            <w:shd w:val="clear" w:color="auto" w:fill="auto"/>
          </w:tcPr>
          <w:p w14:paraId="11F04C05" w14:textId="77777777" w:rsidR="00926A66" w:rsidRPr="00B0533F" w:rsidRDefault="00926A66">
            <w:pPr>
              <w:pStyle w:val="Vsebinatabele"/>
              <w:spacing w:line="240" w:lineRule="auto"/>
              <w:rPr>
                <w:rFonts w:ascii="Calibri" w:hAnsi="Calibri" w:cstheme="minorHAnsi"/>
                <w:sz w:val="18"/>
                <w:szCs w:val="18"/>
              </w:rPr>
            </w:pPr>
          </w:p>
        </w:tc>
        <w:tc>
          <w:tcPr>
            <w:tcW w:w="1134" w:type="dxa"/>
            <w:tcBorders>
              <w:left w:val="single" w:sz="4" w:space="0" w:color="000000"/>
              <w:bottom w:val="single" w:sz="4" w:space="0" w:color="000000"/>
            </w:tcBorders>
            <w:shd w:val="clear" w:color="auto" w:fill="auto"/>
          </w:tcPr>
          <w:p w14:paraId="4AA10840" w14:textId="77777777" w:rsidR="00926A66" w:rsidRPr="00B0533F" w:rsidRDefault="00926A66">
            <w:pPr>
              <w:pStyle w:val="Vsebinatabele"/>
              <w:spacing w:line="240" w:lineRule="auto"/>
              <w:rPr>
                <w:rFonts w:ascii="Calibri" w:hAnsi="Calibri" w:cstheme="minorHAnsi"/>
                <w:sz w:val="18"/>
                <w:szCs w:val="18"/>
              </w:rPr>
            </w:pPr>
          </w:p>
        </w:tc>
        <w:tc>
          <w:tcPr>
            <w:tcW w:w="992" w:type="dxa"/>
            <w:tcBorders>
              <w:left w:val="single" w:sz="4" w:space="0" w:color="000000"/>
              <w:bottom w:val="single" w:sz="4" w:space="0" w:color="000000"/>
            </w:tcBorders>
            <w:shd w:val="clear" w:color="auto" w:fill="auto"/>
          </w:tcPr>
          <w:p w14:paraId="1EC64E14" w14:textId="77777777" w:rsidR="00926A66" w:rsidRPr="00B0533F" w:rsidRDefault="00926A66">
            <w:pPr>
              <w:pStyle w:val="Vsebinatabele"/>
              <w:spacing w:line="240" w:lineRule="auto"/>
              <w:rPr>
                <w:rFonts w:ascii="Calibri" w:hAnsi="Calibri"/>
                <w:sz w:val="18"/>
                <w:szCs w:val="18"/>
              </w:rPr>
            </w:pPr>
          </w:p>
        </w:tc>
        <w:tc>
          <w:tcPr>
            <w:tcW w:w="709" w:type="dxa"/>
            <w:tcBorders>
              <w:left w:val="single" w:sz="4" w:space="0" w:color="000000"/>
              <w:bottom w:val="single" w:sz="4" w:space="0" w:color="000000"/>
            </w:tcBorders>
            <w:shd w:val="clear" w:color="auto" w:fill="auto"/>
          </w:tcPr>
          <w:p w14:paraId="38AE0C0A" w14:textId="77777777" w:rsidR="00926A66" w:rsidRPr="00B0533F" w:rsidRDefault="00926A66">
            <w:pPr>
              <w:pStyle w:val="Vsebinatabele"/>
              <w:spacing w:line="240" w:lineRule="auto"/>
              <w:jc w:val="right"/>
            </w:pPr>
            <w:r w:rsidRPr="00B0533F">
              <w:rPr>
                <w:sz w:val="18"/>
                <w:szCs w:val="18"/>
              </w:rPr>
              <w:t>5.000</w:t>
            </w:r>
          </w:p>
        </w:tc>
        <w:tc>
          <w:tcPr>
            <w:tcW w:w="893" w:type="dxa"/>
            <w:tcBorders>
              <w:left w:val="single" w:sz="4" w:space="0" w:color="000000"/>
              <w:bottom w:val="single" w:sz="4" w:space="0" w:color="000000"/>
            </w:tcBorders>
            <w:shd w:val="clear" w:color="auto" w:fill="auto"/>
          </w:tcPr>
          <w:p w14:paraId="161FA03C" w14:textId="77777777" w:rsidR="00926A66" w:rsidRPr="00B0533F" w:rsidRDefault="00926A66">
            <w:pPr>
              <w:pStyle w:val="Vsebinatabele"/>
              <w:spacing w:line="240" w:lineRule="auto"/>
              <w:rPr>
                <w:rFonts w:ascii="Calibri" w:hAnsi="Calibri"/>
                <w:sz w:val="18"/>
                <w:szCs w:val="18"/>
              </w:rPr>
            </w:pPr>
          </w:p>
        </w:tc>
        <w:tc>
          <w:tcPr>
            <w:tcW w:w="1375" w:type="dxa"/>
            <w:vMerge w:val="restart"/>
            <w:tcBorders>
              <w:left w:val="single" w:sz="4" w:space="0" w:color="000000"/>
              <w:bottom w:val="single" w:sz="4" w:space="0" w:color="000000"/>
            </w:tcBorders>
            <w:shd w:val="clear" w:color="auto" w:fill="auto"/>
          </w:tcPr>
          <w:p w14:paraId="5652E80D" w14:textId="77777777" w:rsidR="00926A66" w:rsidRPr="00B0533F" w:rsidRDefault="00926A66">
            <w:pPr>
              <w:widowControl w:val="0"/>
              <w:spacing w:line="240" w:lineRule="auto"/>
              <w:jc w:val="center"/>
            </w:pPr>
            <w:r w:rsidRPr="00B0533F">
              <w:rPr>
                <w:sz w:val="18"/>
                <w:szCs w:val="18"/>
              </w:rPr>
              <w:t>MVI</w:t>
            </w:r>
            <w:r w:rsidRPr="00B0533F">
              <w:rPr>
                <w:rFonts w:cstheme="minorHAnsi"/>
                <w:sz w:val="18"/>
                <w:szCs w:val="18"/>
              </w:rPr>
              <w:t xml:space="preserve"> </w:t>
            </w:r>
          </w:p>
          <w:p w14:paraId="459D2BCA" w14:textId="77777777" w:rsidR="00926A66" w:rsidRPr="00B0533F" w:rsidRDefault="00926A66">
            <w:pPr>
              <w:widowControl w:val="0"/>
              <w:spacing w:line="240" w:lineRule="auto"/>
              <w:jc w:val="center"/>
              <w:rPr>
                <w:rFonts w:ascii="Calibri" w:hAnsi="Calibri" w:cstheme="minorHAnsi"/>
                <w:sz w:val="18"/>
                <w:szCs w:val="18"/>
              </w:rPr>
            </w:pPr>
          </w:p>
          <w:p w14:paraId="39A5C1E5" w14:textId="77777777" w:rsidR="00926A66" w:rsidRPr="00B0533F" w:rsidRDefault="00926A66">
            <w:pPr>
              <w:widowControl w:val="0"/>
              <w:spacing w:line="240" w:lineRule="auto"/>
              <w:jc w:val="center"/>
              <w:rPr>
                <w:rFonts w:ascii="Calibri" w:hAnsi="Calibri" w:cstheme="minorHAnsi"/>
                <w:sz w:val="18"/>
                <w:szCs w:val="18"/>
              </w:rPr>
            </w:pPr>
          </w:p>
          <w:p w14:paraId="270C3C0B" w14:textId="77777777" w:rsidR="00926A66" w:rsidRPr="00B0533F" w:rsidRDefault="00926A66">
            <w:pPr>
              <w:widowControl w:val="0"/>
              <w:spacing w:line="240" w:lineRule="auto"/>
              <w:jc w:val="center"/>
              <w:rPr>
                <w:rFonts w:ascii="Calibri" w:hAnsi="Calibri" w:cstheme="minorHAnsi"/>
                <w:sz w:val="18"/>
                <w:szCs w:val="18"/>
              </w:rPr>
            </w:pPr>
          </w:p>
          <w:p w14:paraId="1B684146" w14:textId="77777777" w:rsidR="00926A66" w:rsidRPr="00B0533F" w:rsidRDefault="00926A66">
            <w:pPr>
              <w:widowControl w:val="0"/>
              <w:spacing w:line="240" w:lineRule="auto"/>
              <w:jc w:val="center"/>
              <w:rPr>
                <w:rFonts w:ascii="Calibri" w:hAnsi="Calibri"/>
                <w:sz w:val="18"/>
                <w:szCs w:val="18"/>
              </w:rPr>
            </w:pPr>
          </w:p>
        </w:tc>
        <w:tc>
          <w:tcPr>
            <w:tcW w:w="1247" w:type="dxa"/>
            <w:gridSpan w:val="2"/>
            <w:vMerge w:val="restart"/>
            <w:tcBorders>
              <w:left w:val="single" w:sz="4" w:space="0" w:color="000000"/>
              <w:bottom w:val="single" w:sz="4" w:space="0" w:color="000000"/>
            </w:tcBorders>
            <w:shd w:val="clear" w:color="auto" w:fill="auto"/>
          </w:tcPr>
          <w:p w14:paraId="099CD4A7" w14:textId="77777777" w:rsidR="00926A66" w:rsidRPr="00B0533F" w:rsidRDefault="00926A66">
            <w:pPr>
              <w:widowControl w:val="0"/>
              <w:spacing w:line="240" w:lineRule="auto"/>
              <w:jc w:val="center"/>
            </w:pPr>
            <w:r w:rsidRPr="00B0533F">
              <w:rPr>
                <w:rFonts w:cstheme="minorHAnsi"/>
                <w:sz w:val="18"/>
                <w:szCs w:val="18"/>
              </w:rPr>
              <w:t>MK</w:t>
            </w:r>
          </w:p>
        </w:tc>
        <w:tc>
          <w:tcPr>
            <w:tcW w:w="1434" w:type="dxa"/>
            <w:vMerge w:val="restart"/>
            <w:tcBorders>
              <w:left w:val="single" w:sz="4" w:space="0" w:color="000000"/>
              <w:bottom w:val="single" w:sz="4" w:space="0" w:color="000000"/>
            </w:tcBorders>
            <w:shd w:val="clear" w:color="auto" w:fill="auto"/>
          </w:tcPr>
          <w:p w14:paraId="6096C350" w14:textId="77777777" w:rsidR="00926A66" w:rsidRPr="00B0533F" w:rsidRDefault="00926A66">
            <w:pPr>
              <w:widowControl w:val="0"/>
              <w:spacing w:line="240" w:lineRule="auto"/>
              <w:jc w:val="center"/>
            </w:pPr>
            <w:r w:rsidRPr="00B0533F">
              <w:rPr>
                <w:sz w:val="18"/>
                <w:szCs w:val="18"/>
              </w:rPr>
              <w:t>1,2</w:t>
            </w:r>
          </w:p>
        </w:tc>
        <w:tc>
          <w:tcPr>
            <w:tcW w:w="1269" w:type="dxa"/>
            <w:vMerge w:val="restart"/>
            <w:tcBorders>
              <w:left w:val="single" w:sz="4" w:space="0" w:color="000000"/>
              <w:bottom w:val="single" w:sz="4" w:space="0" w:color="000000"/>
              <w:right w:val="single" w:sz="4" w:space="0" w:color="000000"/>
            </w:tcBorders>
            <w:shd w:val="clear" w:color="auto" w:fill="auto"/>
          </w:tcPr>
          <w:p w14:paraId="12CFBA31" w14:textId="77777777" w:rsidR="00926A66" w:rsidRPr="00B0533F" w:rsidRDefault="00926A66">
            <w:pPr>
              <w:widowControl w:val="0"/>
              <w:spacing w:line="240" w:lineRule="auto"/>
              <w:jc w:val="center"/>
            </w:pPr>
            <w:r w:rsidRPr="00B0533F">
              <w:rPr>
                <w:sz w:val="18"/>
                <w:szCs w:val="18"/>
              </w:rPr>
              <w:t>Odrasli v PŠV, OŠ, SŠ, VŠZ</w:t>
            </w:r>
          </w:p>
        </w:tc>
      </w:tr>
      <w:tr w:rsidR="00EA4A16" w:rsidRPr="00B0533F" w14:paraId="2F176DDB" w14:textId="77777777" w:rsidTr="00964B73">
        <w:trPr>
          <w:trHeight w:val="251"/>
        </w:trPr>
        <w:tc>
          <w:tcPr>
            <w:tcW w:w="586" w:type="dxa"/>
            <w:vMerge/>
            <w:tcBorders>
              <w:left w:val="single" w:sz="4" w:space="0" w:color="000000"/>
              <w:bottom w:val="single" w:sz="4" w:space="0" w:color="000000"/>
            </w:tcBorders>
          </w:tcPr>
          <w:p w14:paraId="55BC7850" w14:textId="77777777" w:rsidR="00926A66" w:rsidRPr="00B0533F" w:rsidRDefault="00926A66">
            <w:pPr>
              <w:widowControl w:val="0"/>
              <w:jc w:val="right"/>
              <w:rPr>
                <w:rFonts w:ascii="Calibri Light" w:hAnsi="Calibri Light"/>
                <w:sz w:val="20"/>
                <w:szCs w:val="20"/>
              </w:rPr>
            </w:pPr>
          </w:p>
        </w:tc>
        <w:tc>
          <w:tcPr>
            <w:tcW w:w="1974" w:type="dxa"/>
            <w:gridSpan w:val="2"/>
            <w:vMerge/>
            <w:tcBorders>
              <w:left w:val="single" w:sz="4" w:space="0" w:color="000000"/>
              <w:bottom w:val="single" w:sz="4" w:space="0" w:color="000000"/>
            </w:tcBorders>
            <w:shd w:val="clear" w:color="auto" w:fill="auto"/>
          </w:tcPr>
          <w:p w14:paraId="3A607A5E" w14:textId="77777777" w:rsidR="00926A66" w:rsidRPr="00B0533F" w:rsidRDefault="00926A66">
            <w:pPr>
              <w:pStyle w:val="Vsebinatabele"/>
              <w:jc w:val="left"/>
              <w:rPr>
                <w:rFonts w:ascii="Calibri Light" w:hAnsi="Calibri Light"/>
              </w:rPr>
            </w:pPr>
          </w:p>
        </w:tc>
        <w:tc>
          <w:tcPr>
            <w:tcW w:w="1212" w:type="dxa"/>
            <w:vMerge/>
            <w:tcBorders>
              <w:left w:val="single" w:sz="4" w:space="0" w:color="000000"/>
              <w:bottom w:val="single" w:sz="4" w:space="0" w:color="000000"/>
            </w:tcBorders>
            <w:shd w:val="clear" w:color="auto" w:fill="auto"/>
          </w:tcPr>
          <w:p w14:paraId="224331CE" w14:textId="77777777" w:rsidR="00926A66" w:rsidRPr="00B0533F" w:rsidRDefault="00926A66">
            <w:pPr>
              <w:pStyle w:val="Vsebinatabele"/>
              <w:jc w:val="left"/>
              <w:rPr>
                <w:rFonts w:ascii="Calibri Light" w:hAnsi="Calibri Light"/>
                <w:sz w:val="18"/>
                <w:szCs w:val="18"/>
              </w:rPr>
            </w:pPr>
          </w:p>
        </w:tc>
        <w:tc>
          <w:tcPr>
            <w:tcW w:w="1434" w:type="dxa"/>
            <w:vMerge/>
            <w:tcBorders>
              <w:left w:val="single" w:sz="4" w:space="0" w:color="000000"/>
              <w:bottom w:val="single" w:sz="4" w:space="0" w:color="000000"/>
            </w:tcBorders>
            <w:shd w:val="clear" w:color="auto" w:fill="auto"/>
          </w:tcPr>
          <w:p w14:paraId="06DA7485" w14:textId="77777777" w:rsidR="00926A66" w:rsidRPr="00B0533F" w:rsidRDefault="00926A66">
            <w:pPr>
              <w:pStyle w:val="Vsebinatabele"/>
              <w:jc w:val="left"/>
              <w:rPr>
                <w:rFonts w:ascii="Calibri Light" w:hAnsi="Calibri Light"/>
                <w:sz w:val="18"/>
                <w:szCs w:val="18"/>
              </w:rPr>
            </w:pPr>
          </w:p>
        </w:tc>
        <w:tc>
          <w:tcPr>
            <w:tcW w:w="1026" w:type="dxa"/>
            <w:tcBorders>
              <w:left w:val="single" w:sz="4" w:space="0" w:color="000000"/>
              <w:bottom w:val="single" w:sz="4" w:space="0" w:color="000000"/>
            </w:tcBorders>
            <w:shd w:val="clear" w:color="auto" w:fill="auto"/>
          </w:tcPr>
          <w:p w14:paraId="05B4CD24" w14:textId="77777777" w:rsidR="00926A66" w:rsidRPr="00B0533F" w:rsidRDefault="00926A66">
            <w:pPr>
              <w:pStyle w:val="Vsebinatabele"/>
              <w:spacing w:line="240" w:lineRule="auto"/>
              <w:jc w:val="left"/>
              <w:rPr>
                <w:rFonts w:ascii="Calibri" w:hAnsi="Calibri"/>
                <w:sz w:val="18"/>
                <w:szCs w:val="18"/>
              </w:rPr>
            </w:pPr>
            <w:r w:rsidRPr="00B0533F">
              <w:rPr>
                <w:rFonts w:cstheme="majorHAnsi"/>
                <w:sz w:val="18"/>
                <w:szCs w:val="18"/>
              </w:rPr>
              <w:t xml:space="preserve">PP 131128  – </w:t>
            </w:r>
            <w:proofErr w:type="spellStart"/>
            <w:r w:rsidRPr="00B0533F">
              <w:rPr>
                <w:rFonts w:cstheme="majorHAnsi"/>
                <w:sz w:val="18"/>
                <w:szCs w:val="18"/>
              </w:rPr>
              <w:t>Razisk</w:t>
            </w:r>
            <w:proofErr w:type="spellEnd"/>
            <w:r w:rsidRPr="00B0533F">
              <w:rPr>
                <w:rFonts w:cstheme="majorHAnsi"/>
                <w:sz w:val="18"/>
                <w:szCs w:val="18"/>
              </w:rPr>
              <w:t>. naloge MK</w:t>
            </w:r>
          </w:p>
        </w:tc>
        <w:tc>
          <w:tcPr>
            <w:tcW w:w="851" w:type="dxa"/>
            <w:tcBorders>
              <w:left w:val="single" w:sz="4" w:space="0" w:color="000000"/>
              <w:bottom w:val="single" w:sz="4" w:space="0" w:color="000000"/>
            </w:tcBorders>
            <w:shd w:val="clear" w:color="auto" w:fill="auto"/>
          </w:tcPr>
          <w:p w14:paraId="042E81BF" w14:textId="77777777" w:rsidR="00926A66" w:rsidRPr="00B0533F" w:rsidRDefault="00926A66">
            <w:pPr>
              <w:pStyle w:val="Vsebinatabele"/>
              <w:rPr>
                <w:rFonts w:ascii="Calibri Light" w:hAnsi="Calibri Light" w:cstheme="minorHAnsi"/>
                <w:sz w:val="18"/>
                <w:szCs w:val="18"/>
              </w:rPr>
            </w:pPr>
          </w:p>
        </w:tc>
        <w:tc>
          <w:tcPr>
            <w:tcW w:w="1134" w:type="dxa"/>
            <w:tcBorders>
              <w:left w:val="single" w:sz="4" w:space="0" w:color="000000"/>
              <w:bottom w:val="single" w:sz="4" w:space="0" w:color="000000"/>
            </w:tcBorders>
            <w:shd w:val="clear" w:color="auto" w:fill="auto"/>
          </w:tcPr>
          <w:p w14:paraId="0734418D" w14:textId="77777777" w:rsidR="00926A66" w:rsidRPr="00B0533F" w:rsidRDefault="00926A66">
            <w:pPr>
              <w:pStyle w:val="Vsebinatabele"/>
              <w:rPr>
                <w:rFonts w:ascii="Calibri Light" w:hAnsi="Calibri Light" w:cstheme="minorHAnsi"/>
                <w:sz w:val="18"/>
                <w:szCs w:val="18"/>
              </w:rPr>
            </w:pPr>
          </w:p>
        </w:tc>
        <w:tc>
          <w:tcPr>
            <w:tcW w:w="992" w:type="dxa"/>
            <w:tcBorders>
              <w:left w:val="single" w:sz="4" w:space="0" w:color="000000"/>
              <w:bottom w:val="single" w:sz="4" w:space="0" w:color="000000"/>
            </w:tcBorders>
            <w:shd w:val="clear" w:color="auto" w:fill="auto"/>
          </w:tcPr>
          <w:p w14:paraId="7AC3646F" w14:textId="77777777" w:rsidR="00926A66" w:rsidRPr="00B0533F" w:rsidRDefault="00926A66">
            <w:pPr>
              <w:pStyle w:val="Vsebinatabele"/>
              <w:rPr>
                <w:rFonts w:ascii="Calibri Light" w:hAnsi="Calibri Light"/>
                <w:sz w:val="18"/>
                <w:szCs w:val="18"/>
              </w:rPr>
            </w:pPr>
          </w:p>
        </w:tc>
        <w:tc>
          <w:tcPr>
            <w:tcW w:w="709" w:type="dxa"/>
            <w:tcBorders>
              <w:left w:val="single" w:sz="4" w:space="0" w:color="000000"/>
              <w:bottom w:val="single" w:sz="4" w:space="0" w:color="000000"/>
            </w:tcBorders>
            <w:shd w:val="clear" w:color="auto" w:fill="auto"/>
          </w:tcPr>
          <w:p w14:paraId="34F0E897" w14:textId="77777777" w:rsidR="00926A66" w:rsidRPr="00B0533F" w:rsidRDefault="00926A66">
            <w:pPr>
              <w:pStyle w:val="Vsebinatabele"/>
              <w:jc w:val="right"/>
            </w:pPr>
            <w:r w:rsidRPr="00B0533F">
              <w:rPr>
                <w:rFonts w:ascii="Calibri Light" w:hAnsi="Calibri Light"/>
                <w:sz w:val="18"/>
                <w:szCs w:val="18"/>
              </w:rPr>
              <w:t>5.000</w:t>
            </w:r>
          </w:p>
        </w:tc>
        <w:tc>
          <w:tcPr>
            <w:tcW w:w="893" w:type="dxa"/>
            <w:tcBorders>
              <w:left w:val="single" w:sz="4" w:space="0" w:color="000000"/>
              <w:bottom w:val="single" w:sz="4" w:space="0" w:color="000000"/>
            </w:tcBorders>
            <w:shd w:val="clear" w:color="auto" w:fill="auto"/>
          </w:tcPr>
          <w:p w14:paraId="2D94A86A" w14:textId="77777777" w:rsidR="00926A66" w:rsidRPr="00B0533F" w:rsidRDefault="00926A66">
            <w:pPr>
              <w:pStyle w:val="Vsebinatabele"/>
              <w:rPr>
                <w:rFonts w:ascii="Calibri Light" w:hAnsi="Calibri Light"/>
                <w:sz w:val="18"/>
                <w:szCs w:val="18"/>
              </w:rPr>
            </w:pPr>
          </w:p>
        </w:tc>
        <w:tc>
          <w:tcPr>
            <w:tcW w:w="1375" w:type="dxa"/>
            <w:vMerge/>
            <w:tcBorders>
              <w:left w:val="single" w:sz="4" w:space="0" w:color="000000"/>
              <w:bottom w:val="single" w:sz="4" w:space="0" w:color="000000"/>
            </w:tcBorders>
            <w:shd w:val="clear" w:color="auto" w:fill="auto"/>
          </w:tcPr>
          <w:p w14:paraId="3B0DB97C" w14:textId="77777777" w:rsidR="00926A66" w:rsidRPr="00B0533F" w:rsidRDefault="00926A66">
            <w:pPr>
              <w:pStyle w:val="Vsebinatabele"/>
              <w:rPr>
                <w:rFonts w:ascii="Calibri Light" w:hAnsi="Calibri Light"/>
                <w:sz w:val="18"/>
                <w:szCs w:val="18"/>
              </w:rPr>
            </w:pPr>
          </w:p>
        </w:tc>
        <w:tc>
          <w:tcPr>
            <w:tcW w:w="1247" w:type="dxa"/>
            <w:gridSpan w:val="2"/>
            <w:vMerge/>
            <w:tcBorders>
              <w:left w:val="single" w:sz="4" w:space="0" w:color="000000"/>
              <w:bottom w:val="single" w:sz="4" w:space="0" w:color="000000"/>
            </w:tcBorders>
            <w:shd w:val="clear" w:color="auto" w:fill="auto"/>
          </w:tcPr>
          <w:p w14:paraId="18918EC2" w14:textId="77777777" w:rsidR="00926A66" w:rsidRPr="00B0533F" w:rsidRDefault="00926A66">
            <w:pPr>
              <w:widowControl w:val="0"/>
              <w:jc w:val="center"/>
              <w:rPr>
                <w:rFonts w:ascii="Calibri Light" w:hAnsi="Calibri Light"/>
                <w:sz w:val="18"/>
                <w:szCs w:val="18"/>
              </w:rPr>
            </w:pPr>
          </w:p>
        </w:tc>
        <w:tc>
          <w:tcPr>
            <w:tcW w:w="1434" w:type="dxa"/>
            <w:vMerge/>
            <w:tcBorders>
              <w:left w:val="single" w:sz="4" w:space="0" w:color="000000"/>
              <w:bottom w:val="single" w:sz="4" w:space="0" w:color="000000"/>
            </w:tcBorders>
            <w:shd w:val="clear" w:color="auto" w:fill="auto"/>
          </w:tcPr>
          <w:p w14:paraId="231E719C" w14:textId="77777777" w:rsidR="00926A66" w:rsidRPr="00B0533F" w:rsidRDefault="00926A66">
            <w:pPr>
              <w:widowControl w:val="0"/>
              <w:jc w:val="center"/>
              <w:rPr>
                <w:rFonts w:ascii="Calibri Light" w:hAnsi="Calibri Light"/>
                <w:sz w:val="18"/>
                <w:szCs w:val="18"/>
              </w:rPr>
            </w:pPr>
          </w:p>
        </w:tc>
        <w:tc>
          <w:tcPr>
            <w:tcW w:w="1269" w:type="dxa"/>
            <w:vMerge/>
            <w:tcBorders>
              <w:left w:val="single" w:sz="4" w:space="0" w:color="000000"/>
              <w:bottom w:val="single" w:sz="4" w:space="0" w:color="000000"/>
              <w:right w:val="single" w:sz="4" w:space="0" w:color="000000"/>
            </w:tcBorders>
            <w:shd w:val="clear" w:color="auto" w:fill="auto"/>
          </w:tcPr>
          <w:p w14:paraId="61F92BEF" w14:textId="77777777" w:rsidR="00926A66" w:rsidRPr="00B0533F" w:rsidRDefault="00926A66">
            <w:pPr>
              <w:widowControl w:val="0"/>
              <w:jc w:val="center"/>
              <w:rPr>
                <w:rFonts w:ascii="Calibri Light" w:hAnsi="Calibri Light"/>
                <w:sz w:val="18"/>
                <w:szCs w:val="18"/>
              </w:rPr>
            </w:pPr>
          </w:p>
        </w:tc>
      </w:tr>
      <w:tr w:rsidR="00EA4A16" w:rsidRPr="00B0533F" w14:paraId="7D2C00A6" w14:textId="77777777" w:rsidTr="00964B73">
        <w:trPr>
          <w:trHeight w:val="305"/>
        </w:trPr>
        <w:tc>
          <w:tcPr>
            <w:tcW w:w="586" w:type="dxa"/>
            <w:vMerge/>
            <w:tcBorders>
              <w:left w:val="single" w:sz="4" w:space="0" w:color="000000"/>
              <w:bottom w:val="single" w:sz="4" w:space="0" w:color="000000"/>
            </w:tcBorders>
          </w:tcPr>
          <w:p w14:paraId="30DE31F7" w14:textId="77777777" w:rsidR="00926A66" w:rsidRPr="00B0533F" w:rsidRDefault="00926A66">
            <w:pPr>
              <w:widowControl w:val="0"/>
              <w:jc w:val="right"/>
              <w:rPr>
                <w:rFonts w:ascii="Calibri Light" w:hAnsi="Calibri Light"/>
                <w:sz w:val="20"/>
                <w:szCs w:val="20"/>
              </w:rPr>
            </w:pPr>
          </w:p>
        </w:tc>
        <w:tc>
          <w:tcPr>
            <w:tcW w:w="1974" w:type="dxa"/>
            <w:gridSpan w:val="2"/>
            <w:vMerge/>
            <w:tcBorders>
              <w:left w:val="single" w:sz="4" w:space="0" w:color="000000"/>
              <w:bottom w:val="single" w:sz="4" w:space="0" w:color="000000"/>
            </w:tcBorders>
            <w:shd w:val="clear" w:color="auto" w:fill="auto"/>
          </w:tcPr>
          <w:p w14:paraId="572FAE8A" w14:textId="77777777" w:rsidR="00926A66" w:rsidRPr="00B0533F" w:rsidRDefault="00926A66">
            <w:pPr>
              <w:pStyle w:val="Vsebinatabele"/>
              <w:jc w:val="left"/>
              <w:rPr>
                <w:rFonts w:ascii="Calibri Light" w:hAnsi="Calibri Light"/>
              </w:rPr>
            </w:pPr>
          </w:p>
        </w:tc>
        <w:tc>
          <w:tcPr>
            <w:tcW w:w="1212" w:type="dxa"/>
            <w:vMerge/>
            <w:tcBorders>
              <w:left w:val="single" w:sz="4" w:space="0" w:color="000000"/>
              <w:bottom w:val="single" w:sz="4" w:space="0" w:color="000000"/>
            </w:tcBorders>
            <w:shd w:val="clear" w:color="auto" w:fill="auto"/>
          </w:tcPr>
          <w:p w14:paraId="5B47CDDB" w14:textId="77777777" w:rsidR="00926A66" w:rsidRPr="00B0533F" w:rsidRDefault="00926A66">
            <w:pPr>
              <w:pStyle w:val="Vsebinatabele"/>
              <w:jc w:val="left"/>
              <w:rPr>
                <w:rFonts w:ascii="Calibri Light" w:hAnsi="Calibri Light"/>
                <w:sz w:val="18"/>
                <w:szCs w:val="18"/>
              </w:rPr>
            </w:pPr>
          </w:p>
        </w:tc>
        <w:tc>
          <w:tcPr>
            <w:tcW w:w="1434" w:type="dxa"/>
            <w:vMerge/>
            <w:tcBorders>
              <w:left w:val="single" w:sz="4" w:space="0" w:color="000000"/>
              <w:bottom w:val="single" w:sz="4" w:space="0" w:color="000000"/>
            </w:tcBorders>
            <w:shd w:val="clear" w:color="auto" w:fill="auto"/>
          </w:tcPr>
          <w:p w14:paraId="6CB12FB6" w14:textId="77777777" w:rsidR="00926A66" w:rsidRPr="00B0533F" w:rsidRDefault="00926A66">
            <w:pPr>
              <w:pStyle w:val="Vsebinatabele"/>
              <w:jc w:val="left"/>
              <w:rPr>
                <w:rFonts w:ascii="Calibri Light" w:hAnsi="Calibri Light"/>
                <w:sz w:val="18"/>
                <w:szCs w:val="18"/>
              </w:rPr>
            </w:pPr>
          </w:p>
        </w:tc>
        <w:tc>
          <w:tcPr>
            <w:tcW w:w="1026" w:type="dxa"/>
            <w:tcBorders>
              <w:left w:val="single" w:sz="4" w:space="0" w:color="000000"/>
              <w:bottom w:val="single" w:sz="4" w:space="0" w:color="000000"/>
            </w:tcBorders>
            <w:shd w:val="clear" w:color="auto" w:fill="auto"/>
          </w:tcPr>
          <w:p w14:paraId="64803B32" w14:textId="77777777" w:rsidR="00926A66" w:rsidRPr="00B0533F" w:rsidRDefault="00926A66">
            <w:pPr>
              <w:pStyle w:val="Vsebinatabele"/>
              <w:spacing w:line="240" w:lineRule="auto"/>
              <w:jc w:val="left"/>
              <w:rPr>
                <w:rFonts w:ascii="Calibri" w:hAnsi="Calibri"/>
                <w:sz w:val="18"/>
                <w:szCs w:val="18"/>
              </w:rPr>
            </w:pPr>
            <w:proofErr w:type="spellStart"/>
            <w:r w:rsidRPr="00B0533F">
              <w:rPr>
                <w:sz w:val="18"/>
                <w:szCs w:val="18"/>
              </w:rPr>
              <w:t>sofin</w:t>
            </w:r>
            <w:proofErr w:type="spellEnd"/>
            <w:r w:rsidRPr="00B0533F">
              <w:rPr>
                <w:sz w:val="18"/>
                <w:szCs w:val="18"/>
              </w:rPr>
              <w:t>. ARRS</w:t>
            </w:r>
          </w:p>
        </w:tc>
        <w:tc>
          <w:tcPr>
            <w:tcW w:w="851" w:type="dxa"/>
            <w:tcBorders>
              <w:left w:val="single" w:sz="4" w:space="0" w:color="000000"/>
              <w:bottom w:val="single" w:sz="4" w:space="0" w:color="000000"/>
            </w:tcBorders>
            <w:shd w:val="clear" w:color="auto" w:fill="auto"/>
          </w:tcPr>
          <w:p w14:paraId="266BE487" w14:textId="77777777" w:rsidR="00926A66" w:rsidRPr="00B0533F" w:rsidRDefault="00926A66">
            <w:pPr>
              <w:pStyle w:val="Vsebinatabele"/>
              <w:rPr>
                <w:rFonts w:ascii="Calibri Light" w:hAnsi="Calibri Light" w:cstheme="minorHAnsi"/>
                <w:sz w:val="18"/>
                <w:szCs w:val="18"/>
              </w:rPr>
            </w:pPr>
          </w:p>
        </w:tc>
        <w:tc>
          <w:tcPr>
            <w:tcW w:w="1134" w:type="dxa"/>
            <w:tcBorders>
              <w:left w:val="single" w:sz="4" w:space="0" w:color="000000"/>
              <w:bottom w:val="single" w:sz="4" w:space="0" w:color="000000"/>
            </w:tcBorders>
            <w:shd w:val="clear" w:color="auto" w:fill="auto"/>
          </w:tcPr>
          <w:p w14:paraId="142AD015" w14:textId="77777777" w:rsidR="00926A66" w:rsidRPr="00B0533F" w:rsidRDefault="00926A66">
            <w:pPr>
              <w:pStyle w:val="Vsebinatabele"/>
              <w:rPr>
                <w:rFonts w:ascii="Calibri Light" w:hAnsi="Calibri Light" w:cstheme="minorHAnsi"/>
                <w:sz w:val="18"/>
                <w:szCs w:val="18"/>
              </w:rPr>
            </w:pPr>
          </w:p>
        </w:tc>
        <w:tc>
          <w:tcPr>
            <w:tcW w:w="992" w:type="dxa"/>
            <w:tcBorders>
              <w:left w:val="single" w:sz="4" w:space="0" w:color="000000"/>
              <w:bottom w:val="single" w:sz="4" w:space="0" w:color="000000"/>
            </w:tcBorders>
            <w:shd w:val="clear" w:color="auto" w:fill="auto"/>
          </w:tcPr>
          <w:p w14:paraId="497D8294" w14:textId="77777777" w:rsidR="00926A66" w:rsidRPr="00B0533F" w:rsidRDefault="00926A66">
            <w:pPr>
              <w:pStyle w:val="Vsebinatabele"/>
              <w:rPr>
                <w:rFonts w:ascii="Calibri Light" w:hAnsi="Calibri Light"/>
                <w:sz w:val="18"/>
                <w:szCs w:val="18"/>
              </w:rPr>
            </w:pPr>
          </w:p>
        </w:tc>
        <w:tc>
          <w:tcPr>
            <w:tcW w:w="709" w:type="dxa"/>
            <w:tcBorders>
              <w:left w:val="single" w:sz="4" w:space="0" w:color="000000"/>
              <w:bottom w:val="single" w:sz="4" w:space="0" w:color="000000"/>
            </w:tcBorders>
            <w:shd w:val="clear" w:color="auto" w:fill="auto"/>
          </w:tcPr>
          <w:p w14:paraId="6F075682" w14:textId="77777777" w:rsidR="00926A66" w:rsidRPr="00B0533F" w:rsidRDefault="00926A66">
            <w:pPr>
              <w:pStyle w:val="Vsebinatabele"/>
              <w:jc w:val="right"/>
            </w:pPr>
            <w:r w:rsidRPr="00B0533F">
              <w:rPr>
                <w:rFonts w:ascii="Calibri Light" w:hAnsi="Calibri Light"/>
                <w:sz w:val="18"/>
                <w:szCs w:val="18"/>
              </w:rPr>
              <w:t>10.000</w:t>
            </w:r>
          </w:p>
        </w:tc>
        <w:tc>
          <w:tcPr>
            <w:tcW w:w="893" w:type="dxa"/>
            <w:tcBorders>
              <w:left w:val="single" w:sz="4" w:space="0" w:color="000000"/>
              <w:bottom w:val="single" w:sz="4" w:space="0" w:color="000000"/>
            </w:tcBorders>
            <w:shd w:val="clear" w:color="auto" w:fill="auto"/>
          </w:tcPr>
          <w:p w14:paraId="1B81E413" w14:textId="77777777" w:rsidR="00926A66" w:rsidRPr="00B0533F" w:rsidRDefault="00926A66">
            <w:pPr>
              <w:pStyle w:val="Vsebinatabele"/>
              <w:rPr>
                <w:rFonts w:ascii="Calibri Light" w:hAnsi="Calibri Light"/>
                <w:sz w:val="18"/>
                <w:szCs w:val="18"/>
              </w:rPr>
            </w:pPr>
          </w:p>
        </w:tc>
        <w:tc>
          <w:tcPr>
            <w:tcW w:w="1375" w:type="dxa"/>
            <w:vMerge/>
            <w:tcBorders>
              <w:left w:val="single" w:sz="4" w:space="0" w:color="000000"/>
              <w:bottom w:val="single" w:sz="4" w:space="0" w:color="000000"/>
            </w:tcBorders>
            <w:shd w:val="clear" w:color="auto" w:fill="auto"/>
          </w:tcPr>
          <w:p w14:paraId="61175D14" w14:textId="77777777" w:rsidR="00926A66" w:rsidRPr="00B0533F" w:rsidRDefault="00926A66">
            <w:pPr>
              <w:pStyle w:val="Vsebinatabele"/>
              <w:rPr>
                <w:rFonts w:ascii="Calibri Light" w:hAnsi="Calibri Light"/>
                <w:sz w:val="18"/>
                <w:szCs w:val="18"/>
              </w:rPr>
            </w:pPr>
          </w:p>
        </w:tc>
        <w:tc>
          <w:tcPr>
            <w:tcW w:w="1247" w:type="dxa"/>
            <w:gridSpan w:val="2"/>
            <w:vMerge/>
            <w:tcBorders>
              <w:left w:val="single" w:sz="4" w:space="0" w:color="000000"/>
              <w:bottom w:val="single" w:sz="4" w:space="0" w:color="000000"/>
            </w:tcBorders>
            <w:shd w:val="clear" w:color="auto" w:fill="auto"/>
          </w:tcPr>
          <w:p w14:paraId="585AC099" w14:textId="77777777" w:rsidR="00926A66" w:rsidRPr="00B0533F" w:rsidRDefault="00926A66">
            <w:pPr>
              <w:widowControl w:val="0"/>
              <w:jc w:val="center"/>
              <w:rPr>
                <w:rFonts w:ascii="Calibri Light" w:hAnsi="Calibri Light"/>
                <w:sz w:val="18"/>
                <w:szCs w:val="18"/>
              </w:rPr>
            </w:pPr>
          </w:p>
        </w:tc>
        <w:tc>
          <w:tcPr>
            <w:tcW w:w="1434" w:type="dxa"/>
            <w:vMerge/>
            <w:tcBorders>
              <w:left w:val="single" w:sz="4" w:space="0" w:color="000000"/>
              <w:bottom w:val="single" w:sz="4" w:space="0" w:color="000000"/>
            </w:tcBorders>
            <w:shd w:val="clear" w:color="auto" w:fill="auto"/>
          </w:tcPr>
          <w:p w14:paraId="2C9BA2D9" w14:textId="77777777" w:rsidR="00926A66" w:rsidRPr="00B0533F" w:rsidRDefault="00926A66">
            <w:pPr>
              <w:widowControl w:val="0"/>
              <w:jc w:val="center"/>
              <w:rPr>
                <w:rFonts w:ascii="Calibri Light" w:hAnsi="Calibri Light"/>
                <w:sz w:val="18"/>
                <w:szCs w:val="18"/>
              </w:rPr>
            </w:pPr>
          </w:p>
        </w:tc>
        <w:tc>
          <w:tcPr>
            <w:tcW w:w="1269" w:type="dxa"/>
            <w:vMerge/>
            <w:tcBorders>
              <w:left w:val="single" w:sz="4" w:space="0" w:color="000000"/>
              <w:bottom w:val="single" w:sz="4" w:space="0" w:color="000000"/>
              <w:right w:val="single" w:sz="4" w:space="0" w:color="000000"/>
            </w:tcBorders>
            <w:shd w:val="clear" w:color="auto" w:fill="auto"/>
          </w:tcPr>
          <w:p w14:paraId="69C31C92" w14:textId="77777777" w:rsidR="00926A66" w:rsidRPr="00B0533F" w:rsidRDefault="00926A66">
            <w:pPr>
              <w:widowControl w:val="0"/>
              <w:jc w:val="center"/>
              <w:rPr>
                <w:rFonts w:ascii="Calibri Light" w:hAnsi="Calibri Light"/>
                <w:sz w:val="18"/>
                <w:szCs w:val="18"/>
              </w:rPr>
            </w:pPr>
          </w:p>
        </w:tc>
      </w:tr>
      <w:tr w:rsidR="00EA4A16" w:rsidRPr="00B0533F" w14:paraId="6CC2FC04" w14:textId="77777777" w:rsidTr="00964B73">
        <w:trPr>
          <w:trHeight w:val="856"/>
        </w:trPr>
        <w:tc>
          <w:tcPr>
            <w:tcW w:w="586" w:type="dxa"/>
            <w:tcBorders>
              <w:left w:val="single" w:sz="4" w:space="0" w:color="000000"/>
              <w:bottom w:val="single" w:sz="4" w:space="0" w:color="000000"/>
            </w:tcBorders>
          </w:tcPr>
          <w:p w14:paraId="1C21EAED" w14:textId="0BD7F862" w:rsidR="00926A66" w:rsidRPr="00B0533F" w:rsidRDefault="00926A66">
            <w:pPr>
              <w:widowControl w:val="0"/>
              <w:spacing w:line="240" w:lineRule="auto"/>
              <w:jc w:val="right"/>
            </w:pPr>
            <w:r w:rsidRPr="00B0533F">
              <w:rPr>
                <w:rFonts w:ascii="Calibri Light" w:hAnsi="Calibri Light"/>
                <w:sz w:val="20"/>
                <w:szCs w:val="20"/>
              </w:rPr>
              <w:lastRenderedPageBreak/>
              <w:t>1</w:t>
            </w:r>
            <w:r w:rsidR="00DB06D0">
              <w:rPr>
                <w:rFonts w:ascii="Calibri Light" w:hAnsi="Calibri Light"/>
                <w:sz w:val="20"/>
                <w:szCs w:val="20"/>
              </w:rPr>
              <w:t>4</w:t>
            </w:r>
            <w:r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5C3E3B12" w14:textId="77777777" w:rsidR="00926A66" w:rsidRPr="00B0533F" w:rsidRDefault="00926A66">
            <w:pPr>
              <w:pStyle w:val="Vsebinatabele"/>
              <w:spacing w:line="240" w:lineRule="auto"/>
              <w:jc w:val="left"/>
            </w:pPr>
            <w:r w:rsidRPr="00B0533F">
              <w:rPr>
                <w:rFonts w:asciiTheme="majorHAnsi" w:hAnsiTheme="majorHAnsi" w:cstheme="majorHAnsi"/>
                <w:sz w:val="20"/>
                <w:szCs w:val="20"/>
              </w:rPr>
              <w:t>Instrumentarij za prepoznavanje ravni jezikovne zmožnosti romskih otrok in učencev v romskem jeziku</w:t>
            </w:r>
          </w:p>
        </w:tc>
        <w:tc>
          <w:tcPr>
            <w:tcW w:w="1212" w:type="dxa"/>
            <w:tcBorders>
              <w:left w:val="single" w:sz="4" w:space="0" w:color="000000"/>
              <w:bottom w:val="single" w:sz="4" w:space="0" w:color="000000"/>
            </w:tcBorders>
            <w:shd w:val="clear" w:color="auto" w:fill="auto"/>
          </w:tcPr>
          <w:p w14:paraId="5A6D0B7D" w14:textId="77777777" w:rsidR="00926A66" w:rsidRPr="00B0533F" w:rsidRDefault="00926A66">
            <w:pPr>
              <w:pStyle w:val="Vsebinatabele"/>
              <w:spacing w:line="240" w:lineRule="auto"/>
              <w:jc w:val="left"/>
            </w:pPr>
            <w:r w:rsidRPr="00B0533F">
              <w:rPr>
                <w:rFonts w:cs="Calibri"/>
                <w:sz w:val="18"/>
                <w:szCs w:val="18"/>
              </w:rPr>
              <w:t xml:space="preserve">Instrumentarij za </w:t>
            </w:r>
            <w:proofErr w:type="spellStart"/>
            <w:r w:rsidRPr="00B0533F">
              <w:rPr>
                <w:rFonts w:cs="Calibri"/>
                <w:sz w:val="18"/>
                <w:szCs w:val="18"/>
              </w:rPr>
              <w:t>prepozn</w:t>
            </w:r>
            <w:proofErr w:type="spellEnd"/>
            <w:r w:rsidRPr="00B0533F">
              <w:rPr>
                <w:rFonts w:cs="Calibri"/>
                <w:sz w:val="18"/>
                <w:szCs w:val="18"/>
              </w:rPr>
              <w:t>. ravni jezik. zmožnosti otrok v romskem jeziku</w:t>
            </w:r>
          </w:p>
        </w:tc>
        <w:tc>
          <w:tcPr>
            <w:tcW w:w="1434" w:type="dxa"/>
            <w:tcBorders>
              <w:left w:val="single" w:sz="4" w:space="0" w:color="000000"/>
              <w:bottom w:val="single" w:sz="4" w:space="0" w:color="000000"/>
            </w:tcBorders>
            <w:shd w:val="clear" w:color="auto" w:fill="auto"/>
          </w:tcPr>
          <w:p w14:paraId="245E8E1B" w14:textId="77777777" w:rsidR="00926A66" w:rsidRPr="00B0533F" w:rsidRDefault="00926A66">
            <w:pPr>
              <w:pStyle w:val="Vsebinatabele"/>
              <w:spacing w:line="240" w:lineRule="auto"/>
              <w:jc w:val="left"/>
            </w:pPr>
            <w:r w:rsidRPr="00B0533F">
              <w:rPr>
                <w:rFonts w:cs="Calibri"/>
                <w:sz w:val="18"/>
                <w:szCs w:val="18"/>
              </w:rPr>
              <w:t xml:space="preserve">Vpogled v jezik. zmožnost otrok v romščini v </w:t>
            </w:r>
            <w:proofErr w:type="spellStart"/>
            <w:r w:rsidRPr="00B0533F">
              <w:rPr>
                <w:rFonts w:cs="Calibri"/>
                <w:sz w:val="18"/>
                <w:szCs w:val="18"/>
              </w:rPr>
              <w:t>predšol</w:t>
            </w:r>
            <w:proofErr w:type="spellEnd"/>
            <w:r w:rsidRPr="00B0533F">
              <w:rPr>
                <w:rFonts w:cs="Calibri"/>
                <w:sz w:val="18"/>
                <w:szCs w:val="18"/>
              </w:rPr>
              <w:t>. obdobju in v prvi triadi OŠ; izhodišče za monitoring</w:t>
            </w:r>
          </w:p>
        </w:tc>
        <w:tc>
          <w:tcPr>
            <w:tcW w:w="1026" w:type="dxa"/>
            <w:tcBorders>
              <w:left w:val="single" w:sz="4" w:space="0" w:color="000000"/>
              <w:bottom w:val="single" w:sz="4" w:space="0" w:color="000000"/>
            </w:tcBorders>
            <w:shd w:val="clear" w:color="auto" w:fill="auto"/>
          </w:tcPr>
          <w:p w14:paraId="5A7E7786" w14:textId="37526898" w:rsidR="00926A66" w:rsidRPr="00B0533F" w:rsidRDefault="00926A66">
            <w:pPr>
              <w:pStyle w:val="Vsebinatabele"/>
              <w:spacing w:line="240" w:lineRule="auto"/>
              <w:jc w:val="left"/>
            </w:pPr>
            <w:r w:rsidRPr="00B0533F">
              <w:rPr>
                <w:rFonts w:cstheme="minorHAnsi"/>
                <w:sz w:val="18"/>
                <w:szCs w:val="18"/>
                <w:lang w:eastAsia="sl-SI"/>
              </w:rPr>
              <w:t xml:space="preserve">231808 </w:t>
            </w:r>
            <w:r w:rsidRPr="00B0533F">
              <w:rPr>
                <w:rFonts w:cstheme="majorHAnsi"/>
                <w:sz w:val="18"/>
                <w:szCs w:val="18"/>
                <w:lang w:eastAsia="sl-SI"/>
              </w:rPr>
              <w:t>–E</w:t>
            </w:r>
            <w:r w:rsidRPr="00B0533F">
              <w:rPr>
                <w:rFonts w:cstheme="minorHAnsi"/>
                <w:sz w:val="18"/>
                <w:szCs w:val="18"/>
                <w:lang w:eastAsia="sl-SI"/>
              </w:rPr>
              <w:t>valvacije in nacionalni kurikul</w:t>
            </w:r>
            <w:r>
              <w:rPr>
                <w:rFonts w:cstheme="minorHAnsi"/>
                <w:sz w:val="18"/>
                <w:szCs w:val="18"/>
                <w:lang w:eastAsia="sl-SI"/>
              </w:rPr>
              <w:t>um</w:t>
            </w:r>
            <w:r>
              <w:rPr>
                <w:rStyle w:val="Sprotnaopomba-sklic"/>
                <w:rFonts w:cstheme="minorHAnsi"/>
                <w:sz w:val="18"/>
                <w:szCs w:val="18"/>
                <w:lang w:eastAsia="sl-SI"/>
              </w:rPr>
              <w:footnoteReference w:id="8"/>
            </w:r>
          </w:p>
        </w:tc>
        <w:tc>
          <w:tcPr>
            <w:tcW w:w="851" w:type="dxa"/>
            <w:tcBorders>
              <w:left w:val="single" w:sz="4" w:space="0" w:color="000000"/>
              <w:bottom w:val="single" w:sz="4" w:space="0" w:color="000000"/>
            </w:tcBorders>
            <w:shd w:val="clear" w:color="auto" w:fill="auto"/>
          </w:tcPr>
          <w:p w14:paraId="40BC4817" w14:textId="77777777" w:rsidR="00926A66" w:rsidRPr="00B0533F" w:rsidRDefault="00926A66">
            <w:pPr>
              <w:pStyle w:val="Vsebinatabele"/>
              <w:spacing w:line="240" w:lineRule="auto"/>
              <w:rPr>
                <w:rFonts w:ascii="Calibri" w:hAnsi="Calibri" w:cstheme="minorHAnsi"/>
                <w:sz w:val="18"/>
                <w:szCs w:val="18"/>
              </w:rPr>
            </w:pPr>
          </w:p>
        </w:tc>
        <w:tc>
          <w:tcPr>
            <w:tcW w:w="1134" w:type="dxa"/>
            <w:tcBorders>
              <w:left w:val="single" w:sz="4" w:space="0" w:color="000000"/>
              <w:bottom w:val="single" w:sz="4" w:space="0" w:color="000000"/>
            </w:tcBorders>
            <w:shd w:val="clear" w:color="auto" w:fill="auto"/>
          </w:tcPr>
          <w:p w14:paraId="1226703A" w14:textId="77777777" w:rsidR="00926A66" w:rsidRPr="00B0533F" w:rsidRDefault="00926A66">
            <w:pPr>
              <w:pStyle w:val="Vsebinatabele"/>
              <w:spacing w:line="240" w:lineRule="auto"/>
              <w:rPr>
                <w:rFonts w:ascii="Calibri" w:hAnsi="Calibri" w:cstheme="minorHAnsi"/>
                <w:sz w:val="18"/>
                <w:szCs w:val="18"/>
              </w:rPr>
            </w:pPr>
          </w:p>
        </w:tc>
        <w:tc>
          <w:tcPr>
            <w:tcW w:w="992" w:type="dxa"/>
            <w:tcBorders>
              <w:left w:val="single" w:sz="4" w:space="0" w:color="000000"/>
              <w:bottom w:val="single" w:sz="4" w:space="0" w:color="000000"/>
            </w:tcBorders>
            <w:shd w:val="clear" w:color="auto" w:fill="auto"/>
          </w:tcPr>
          <w:p w14:paraId="67AC1AB0" w14:textId="77777777" w:rsidR="00926A66" w:rsidRPr="00B0533F" w:rsidRDefault="00926A66">
            <w:pPr>
              <w:pStyle w:val="Vsebinatabele"/>
              <w:spacing w:line="240" w:lineRule="auto"/>
              <w:rPr>
                <w:rFonts w:ascii="Calibri" w:hAnsi="Calibri"/>
                <w:sz w:val="18"/>
                <w:szCs w:val="18"/>
              </w:rPr>
            </w:pPr>
          </w:p>
        </w:tc>
        <w:tc>
          <w:tcPr>
            <w:tcW w:w="709" w:type="dxa"/>
            <w:tcBorders>
              <w:left w:val="single" w:sz="4" w:space="0" w:color="000000"/>
              <w:bottom w:val="single" w:sz="4" w:space="0" w:color="000000"/>
            </w:tcBorders>
            <w:shd w:val="clear" w:color="auto" w:fill="auto"/>
          </w:tcPr>
          <w:p w14:paraId="5088C5ED" w14:textId="77777777" w:rsidR="00926A66" w:rsidRPr="00B0533F" w:rsidRDefault="00926A66">
            <w:pPr>
              <w:pStyle w:val="Vsebinatabele"/>
              <w:spacing w:line="240" w:lineRule="auto"/>
              <w:jc w:val="right"/>
            </w:pPr>
            <w:r w:rsidRPr="00B0533F">
              <w:rPr>
                <w:sz w:val="18"/>
                <w:szCs w:val="18"/>
              </w:rPr>
              <w:t>15.000</w:t>
            </w:r>
          </w:p>
        </w:tc>
        <w:tc>
          <w:tcPr>
            <w:tcW w:w="893" w:type="dxa"/>
            <w:tcBorders>
              <w:left w:val="single" w:sz="4" w:space="0" w:color="000000"/>
              <w:bottom w:val="single" w:sz="4" w:space="0" w:color="000000"/>
            </w:tcBorders>
            <w:shd w:val="clear" w:color="auto" w:fill="auto"/>
          </w:tcPr>
          <w:p w14:paraId="171A6541" w14:textId="77777777" w:rsidR="00926A66" w:rsidRPr="00B0533F" w:rsidRDefault="00926A66">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6AAB38F1" w14:textId="77777777" w:rsidR="00926A66" w:rsidRPr="00B0533F" w:rsidRDefault="00926A66">
            <w:pPr>
              <w:pStyle w:val="Vsebinatabele"/>
              <w:spacing w:line="240" w:lineRule="auto"/>
            </w:pPr>
            <w:r w:rsidRPr="00B0533F">
              <w:rPr>
                <w:sz w:val="18"/>
                <w:szCs w:val="18"/>
              </w:rPr>
              <w:t>MVI, INV</w:t>
            </w:r>
          </w:p>
        </w:tc>
        <w:tc>
          <w:tcPr>
            <w:tcW w:w="1247" w:type="dxa"/>
            <w:gridSpan w:val="2"/>
            <w:tcBorders>
              <w:left w:val="single" w:sz="4" w:space="0" w:color="000000"/>
              <w:bottom w:val="single" w:sz="4" w:space="0" w:color="000000"/>
            </w:tcBorders>
            <w:shd w:val="clear" w:color="auto" w:fill="auto"/>
          </w:tcPr>
          <w:p w14:paraId="45B45695" w14:textId="77777777" w:rsidR="00926A66" w:rsidRPr="00B0533F" w:rsidRDefault="00926A66">
            <w:pPr>
              <w:widowControl w:val="0"/>
              <w:spacing w:line="240" w:lineRule="auto"/>
              <w:jc w:val="center"/>
              <w:rPr>
                <w:rFonts w:ascii="Calibri" w:hAnsi="Calibri" w:cstheme="minorHAnsi"/>
                <w:sz w:val="18"/>
                <w:szCs w:val="18"/>
              </w:rPr>
            </w:pPr>
          </w:p>
        </w:tc>
        <w:tc>
          <w:tcPr>
            <w:tcW w:w="1434" w:type="dxa"/>
            <w:tcBorders>
              <w:left w:val="single" w:sz="4" w:space="0" w:color="000000"/>
              <w:bottom w:val="single" w:sz="4" w:space="0" w:color="000000"/>
            </w:tcBorders>
            <w:shd w:val="clear" w:color="auto" w:fill="auto"/>
          </w:tcPr>
          <w:p w14:paraId="326A7496" w14:textId="77777777" w:rsidR="00926A66" w:rsidRPr="00B0533F" w:rsidRDefault="00926A66">
            <w:pPr>
              <w:widowControl w:val="0"/>
              <w:spacing w:line="240" w:lineRule="auto"/>
              <w:jc w:val="center"/>
            </w:pPr>
            <w:r w:rsidRPr="00B0533F">
              <w:rPr>
                <w:sz w:val="18"/>
                <w:szCs w:val="18"/>
              </w:rPr>
              <w:t>2,3</w:t>
            </w:r>
          </w:p>
        </w:tc>
        <w:tc>
          <w:tcPr>
            <w:tcW w:w="1269" w:type="dxa"/>
            <w:tcBorders>
              <w:left w:val="single" w:sz="4" w:space="0" w:color="000000"/>
              <w:bottom w:val="single" w:sz="4" w:space="0" w:color="000000"/>
              <w:right w:val="single" w:sz="4" w:space="0" w:color="000000"/>
            </w:tcBorders>
            <w:shd w:val="clear" w:color="auto" w:fill="auto"/>
          </w:tcPr>
          <w:p w14:paraId="39076BE5" w14:textId="77777777" w:rsidR="00926A66" w:rsidRPr="00B0533F" w:rsidRDefault="00926A66">
            <w:pPr>
              <w:widowControl w:val="0"/>
              <w:spacing w:line="240" w:lineRule="auto"/>
              <w:jc w:val="center"/>
            </w:pPr>
            <w:r w:rsidRPr="00B0533F">
              <w:rPr>
                <w:sz w:val="18"/>
                <w:szCs w:val="18"/>
              </w:rPr>
              <w:t>PŠV,OŠ</w:t>
            </w:r>
          </w:p>
        </w:tc>
      </w:tr>
      <w:tr w:rsidR="00EA4A16" w:rsidRPr="00B0533F" w14:paraId="32178EF0" w14:textId="77777777" w:rsidTr="00964B73">
        <w:trPr>
          <w:trHeight w:val="856"/>
        </w:trPr>
        <w:tc>
          <w:tcPr>
            <w:tcW w:w="586" w:type="dxa"/>
            <w:tcBorders>
              <w:left w:val="single" w:sz="4" w:space="0" w:color="000000"/>
              <w:bottom w:val="single" w:sz="4" w:space="0" w:color="000000"/>
            </w:tcBorders>
            <w:shd w:val="clear" w:color="auto" w:fill="auto"/>
          </w:tcPr>
          <w:p w14:paraId="0F4B1EC4" w14:textId="7760771A" w:rsidR="00926A66" w:rsidRPr="00B0533F" w:rsidRDefault="00926A66">
            <w:pPr>
              <w:widowControl w:val="0"/>
              <w:spacing w:line="240" w:lineRule="auto"/>
              <w:jc w:val="right"/>
            </w:pPr>
            <w:r w:rsidRPr="00B0533F">
              <w:rPr>
                <w:rFonts w:ascii="Calibri Light" w:hAnsi="Calibri Light"/>
                <w:sz w:val="20"/>
                <w:szCs w:val="20"/>
              </w:rPr>
              <w:t>1</w:t>
            </w:r>
            <w:r w:rsidR="00DB06D0">
              <w:rPr>
                <w:rFonts w:ascii="Calibri Light" w:hAnsi="Calibri Light"/>
                <w:sz w:val="20"/>
                <w:szCs w:val="20"/>
              </w:rPr>
              <w:t>5</w:t>
            </w:r>
            <w:r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4FE7FBAD" w14:textId="77777777" w:rsidR="00926A66" w:rsidRPr="00B0533F" w:rsidRDefault="00926A66">
            <w:pPr>
              <w:pStyle w:val="Vsebinatabele"/>
              <w:spacing w:line="240" w:lineRule="auto"/>
              <w:jc w:val="left"/>
            </w:pPr>
            <w:r w:rsidRPr="00B0533F">
              <w:rPr>
                <w:rFonts w:asciiTheme="majorHAnsi" w:hAnsiTheme="majorHAnsi" w:cstheme="majorHAnsi"/>
                <w:sz w:val="20"/>
                <w:szCs w:val="20"/>
              </w:rPr>
              <w:t xml:space="preserve">Sistematično spremljanje, evalvacija dosežkov in analiza ravni BP (primerjalno z gradniki OŠ/SŠ) pri NPZ ter splošni maturi </w:t>
            </w:r>
          </w:p>
        </w:tc>
        <w:tc>
          <w:tcPr>
            <w:tcW w:w="1212" w:type="dxa"/>
            <w:tcBorders>
              <w:left w:val="single" w:sz="4" w:space="0" w:color="000000"/>
              <w:bottom w:val="single" w:sz="4" w:space="0" w:color="000000"/>
            </w:tcBorders>
            <w:shd w:val="clear" w:color="auto" w:fill="auto"/>
          </w:tcPr>
          <w:p w14:paraId="11AEF7B7" w14:textId="77777777" w:rsidR="00926A66" w:rsidRPr="00B0533F" w:rsidRDefault="00926A66">
            <w:pPr>
              <w:pStyle w:val="Vsebinatabele"/>
              <w:spacing w:line="240" w:lineRule="auto"/>
              <w:jc w:val="left"/>
            </w:pPr>
            <w:proofErr w:type="spellStart"/>
            <w:r w:rsidRPr="00B0533F">
              <w:rPr>
                <w:rFonts w:cs="Calibri"/>
                <w:sz w:val="18"/>
                <w:szCs w:val="18"/>
              </w:rPr>
              <w:t>Evalvacijsko</w:t>
            </w:r>
            <w:proofErr w:type="spellEnd"/>
            <w:r w:rsidRPr="00B0533F">
              <w:rPr>
                <w:rFonts w:cs="Calibri"/>
                <w:sz w:val="18"/>
                <w:szCs w:val="18"/>
              </w:rPr>
              <w:t xml:space="preserve"> poročilo longitudinalne analize dosežkov NPZ  učencev 6. in 9. razreda in splošne mature dijakov </w:t>
            </w:r>
          </w:p>
        </w:tc>
        <w:tc>
          <w:tcPr>
            <w:tcW w:w="1434" w:type="dxa"/>
            <w:tcBorders>
              <w:left w:val="single" w:sz="4" w:space="0" w:color="000000"/>
              <w:bottom w:val="single" w:sz="4" w:space="0" w:color="000000"/>
            </w:tcBorders>
            <w:shd w:val="clear" w:color="auto" w:fill="auto"/>
          </w:tcPr>
          <w:p w14:paraId="0061CF1F" w14:textId="5C3E288F" w:rsidR="00926A66" w:rsidRPr="00B0533F" w:rsidRDefault="00926A66" w:rsidP="001E3552">
            <w:pPr>
              <w:pStyle w:val="Vsebinatabele"/>
              <w:spacing w:line="240" w:lineRule="auto"/>
              <w:jc w:val="left"/>
            </w:pPr>
            <w:r w:rsidRPr="00B0533F">
              <w:rPr>
                <w:rFonts w:cs="Calibri"/>
                <w:sz w:val="18"/>
                <w:szCs w:val="18"/>
              </w:rPr>
              <w:t xml:space="preserve">Uporaba evidentiranih spoznanj (nevralgičnih področij) pri izvedbi strokovnih usposabljanj za vzgojitelje predšolskih otrok, učitelje OŠ in SŠ </w:t>
            </w:r>
          </w:p>
        </w:tc>
        <w:tc>
          <w:tcPr>
            <w:tcW w:w="1026" w:type="dxa"/>
            <w:tcBorders>
              <w:left w:val="single" w:sz="4" w:space="0" w:color="000000"/>
              <w:bottom w:val="single" w:sz="4" w:space="0" w:color="000000"/>
            </w:tcBorders>
            <w:shd w:val="clear" w:color="auto" w:fill="auto"/>
          </w:tcPr>
          <w:p w14:paraId="43538F1C" w14:textId="77777777" w:rsidR="00926A66" w:rsidRPr="00B0533F" w:rsidRDefault="00926A66">
            <w:pPr>
              <w:pStyle w:val="Vsebinatabele"/>
              <w:spacing w:line="240" w:lineRule="auto"/>
              <w:jc w:val="left"/>
            </w:pPr>
            <w:r w:rsidRPr="00B0533F">
              <w:rPr>
                <w:rFonts w:cstheme="minorHAnsi"/>
                <w:sz w:val="18"/>
                <w:szCs w:val="18"/>
                <w:lang w:eastAsia="sl-SI"/>
              </w:rPr>
              <w:t xml:space="preserve">Projekt OBJEM </w:t>
            </w:r>
          </w:p>
        </w:tc>
        <w:tc>
          <w:tcPr>
            <w:tcW w:w="851" w:type="dxa"/>
            <w:tcBorders>
              <w:left w:val="single" w:sz="4" w:space="0" w:color="000000"/>
              <w:bottom w:val="single" w:sz="4" w:space="0" w:color="000000"/>
            </w:tcBorders>
            <w:shd w:val="clear" w:color="auto" w:fill="auto"/>
          </w:tcPr>
          <w:p w14:paraId="77A5FD83" w14:textId="2B7C9290" w:rsidR="00926A66" w:rsidRPr="00B0533F" w:rsidRDefault="00926A66" w:rsidP="006303A2">
            <w:pPr>
              <w:pStyle w:val="Vsebinatabele"/>
              <w:spacing w:line="240" w:lineRule="auto"/>
              <w:jc w:val="right"/>
            </w:pPr>
            <w:r w:rsidRPr="00B0533F">
              <w:rPr>
                <w:rFonts w:cstheme="minorHAnsi"/>
                <w:sz w:val="18"/>
                <w:szCs w:val="18"/>
                <w:lang w:eastAsia="sl-SI"/>
              </w:rPr>
              <w:t>gl</w:t>
            </w:r>
            <w:r>
              <w:rPr>
                <w:rFonts w:cstheme="minorHAnsi"/>
                <w:sz w:val="18"/>
                <w:szCs w:val="18"/>
                <w:lang w:eastAsia="sl-SI"/>
              </w:rPr>
              <w:t>ej</w:t>
            </w:r>
            <w:r w:rsidRPr="00B0533F">
              <w:rPr>
                <w:rFonts w:cstheme="minorHAnsi"/>
                <w:sz w:val="18"/>
                <w:szCs w:val="18"/>
                <w:lang w:eastAsia="sl-SI"/>
              </w:rPr>
              <w:t xml:space="preserve"> ukrep št. 23</w:t>
            </w:r>
          </w:p>
        </w:tc>
        <w:tc>
          <w:tcPr>
            <w:tcW w:w="1134" w:type="dxa"/>
            <w:tcBorders>
              <w:left w:val="single" w:sz="4" w:space="0" w:color="000000"/>
              <w:bottom w:val="single" w:sz="4" w:space="0" w:color="000000"/>
            </w:tcBorders>
            <w:shd w:val="clear" w:color="auto" w:fill="auto"/>
          </w:tcPr>
          <w:p w14:paraId="35FB78BC" w14:textId="650F79DF" w:rsidR="00926A66" w:rsidRPr="00B0533F" w:rsidRDefault="00926A66" w:rsidP="006303A2">
            <w:pPr>
              <w:pStyle w:val="Vsebinatabele"/>
              <w:spacing w:line="240" w:lineRule="auto"/>
              <w:jc w:val="right"/>
            </w:pPr>
            <w:r w:rsidRPr="00B0533F">
              <w:rPr>
                <w:rFonts w:cstheme="minorHAnsi"/>
                <w:sz w:val="18"/>
                <w:szCs w:val="18"/>
                <w:lang w:eastAsia="sl-SI"/>
              </w:rPr>
              <w:t>gl</w:t>
            </w:r>
            <w:r>
              <w:rPr>
                <w:rFonts w:cstheme="minorHAnsi"/>
                <w:sz w:val="18"/>
                <w:szCs w:val="18"/>
                <w:lang w:eastAsia="sl-SI"/>
              </w:rPr>
              <w:t>ej</w:t>
            </w:r>
            <w:r w:rsidRPr="00B0533F">
              <w:rPr>
                <w:rFonts w:cstheme="minorHAnsi"/>
                <w:sz w:val="18"/>
                <w:szCs w:val="18"/>
                <w:lang w:eastAsia="sl-SI"/>
              </w:rPr>
              <w:t xml:space="preserve"> ukrep št. 23</w:t>
            </w:r>
          </w:p>
        </w:tc>
        <w:tc>
          <w:tcPr>
            <w:tcW w:w="992" w:type="dxa"/>
            <w:tcBorders>
              <w:left w:val="single" w:sz="4" w:space="0" w:color="000000"/>
              <w:bottom w:val="single" w:sz="4" w:space="0" w:color="000000"/>
            </w:tcBorders>
            <w:shd w:val="clear" w:color="auto" w:fill="auto"/>
          </w:tcPr>
          <w:p w14:paraId="0B539EBD" w14:textId="14687A8B" w:rsidR="00926A66" w:rsidRPr="00B0533F" w:rsidRDefault="00926A66" w:rsidP="006303A2">
            <w:pPr>
              <w:pStyle w:val="Vsebinatabele"/>
              <w:spacing w:line="240" w:lineRule="auto"/>
              <w:jc w:val="right"/>
            </w:pPr>
            <w:r w:rsidRPr="00B0533F">
              <w:rPr>
                <w:rFonts w:cstheme="minorHAnsi"/>
                <w:sz w:val="18"/>
                <w:szCs w:val="18"/>
                <w:lang w:eastAsia="sl-SI"/>
              </w:rPr>
              <w:t>gl</w:t>
            </w:r>
            <w:r>
              <w:rPr>
                <w:rFonts w:cstheme="minorHAnsi"/>
                <w:sz w:val="18"/>
                <w:szCs w:val="18"/>
                <w:lang w:eastAsia="sl-SI"/>
              </w:rPr>
              <w:t>ej</w:t>
            </w:r>
            <w:r w:rsidRPr="00B0533F">
              <w:rPr>
                <w:rFonts w:cstheme="minorHAnsi"/>
                <w:sz w:val="18"/>
                <w:szCs w:val="18"/>
                <w:lang w:eastAsia="sl-SI"/>
              </w:rPr>
              <w:t xml:space="preserve"> ukrep št. 23</w:t>
            </w:r>
          </w:p>
        </w:tc>
        <w:tc>
          <w:tcPr>
            <w:tcW w:w="709" w:type="dxa"/>
            <w:tcBorders>
              <w:left w:val="single" w:sz="4" w:space="0" w:color="000000"/>
              <w:bottom w:val="single" w:sz="4" w:space="0" w:color="000000"/>
            </w:tcBorders>
            <w:shd w:val="clear" w:color="auto" w:fill="auto"/>
          </w:tcPr>
          <w:p w14:paraId="21FD755B" w14:textId="77777777" w:rsidR="00926A66" w:rsidRPr="00B0533F" w:rsidRDefault="00926A66">
            <w:pPr>
              <w:pStyle w:val="Vsebinatabele"/>
              <w:spacing w:line="240" w:lineRule="auto"/>
              <w:rPr>
                <w:rFonts w:ascii="Calibri" w:hAnsi="Calibri"/>
                <w:sz w:val="18"/>
                <w:szCs w:val="18"/>
              </w:rPr>
            </w:pPr>
          </w:p>
        </w:tc>
        <w:tc>
          <w:tcPr>
            <w:tcW w:w="893" w:type="dxa"/>
            <w:tcBorders>
              <w:left w:val="single" w:sz="4" w:space="0" w:color="000000"/>
              <w:bottom w:val="single" w:sz="4" w:space="0" w:color="000000"/>
            </w:tcBorders>
            <w:shd w:val="clear" w:color="auto" w:fill="auto"/>
          </w:tcPr>
          <w:p w14:paraId="571F3939" w14:textId="77777777" w:rsidR="00926A66" w:rsidRPr="00B0533F" w:rsidRDefault="00926A66">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63E326BB" w14:textId="77777777" w:rsidR="00926A66" w:rsidRPr="00B0533F" w:rsidRDefault="00926A66">
            <w:pPr>
              <w:pStyle w:val="Vsebinatabele"/>
              <w:spacing w:line="240" w:lineRule="auto"/>
            </w:pPr>
            <w:proofErr w:type="spellStart"/>
            <w:r w:rsidRPr="00B0533F">
              <w:rPr>
                <w:sz w:val="18"/>
                <w:szCs w:val="18"/>
              </w:rPr>
              <w:t>PeI</w:t>
            </w:r>
            <w:proofErr w:type="spellEnd"/>
          </w:p>
        </w:tc>
        <w:tc>
          <w:tcPr>
            <w:tcW w:w="1247" w:type="dxa"/>
            <w:gridSpan w:val="2"/>
            <w:tcBorders>
              <w:left w:val="single" w:sz="4" w:space="0" w:color="000000"/>
              <w:bottom w:val="single" w:sz="4" w:space="0" w:color="000000"/>
            </w:tcBorders>
            <w:shd w:val="clear" w:color="auto" w:fill="auto"/>
          </w:tcPr>
          <w:p w14:paraId="1C51CAC6" w14:textId="77777777" w:rsidR="00926A66" w:rsidRPr="00B0533F" w:rsidRDefault="00926A66">
            <w:pPr>
              <w:widowControl w:val="0"/>
              <w:spacing w:line="240" w:lineRule="auto"/>
              <w:jc w:val="center"/>
            </w:pPr>
            <w:r w:rsidRPr="00B0533F">
              <w:rPr>
                <w:sz w:val="18"/>
                <w:szCs w:val="18"/>
              </w:rPr>
              <w:t>MVI, ZRSŠ, DIC</w:t>
            </w:r>
          </w:p>
        </w:tc>
        <w:tc>
          <w:tcPr>
            <w:tcW w:w="1434" w:type="dxa"/>
            <w:tcBorders>
              <w:left w:val="single" w:sz="4" w:space="0" w:color="000000"/>
              <w:bottom w:val="single" w:sz="4" w:space="0" w:color="000000"/>
            </w:tcBorders>
            <w:shd w:val="clear" w:color="auto" w:fill="auto"/>
          </w:tcPr>
          <w:p w14:paraId="08DCC48E" w14:textId="77777777" w:rsidR="00926A66" w:rsidRPr="00B0533F" w:rsidRDefault="00926A66">
            <w:pPr>
              <w:widowControl w:val="0"/>
              <w:spacing w:line="240" w:lineRule="auto"/>
              <w:jc w:val="center"/>
            </w:pPr>
            <w:r w:rsidRPr="00B0533F">
              <w:rPr>
                <w:sz w:val="18"/>
                <w:szCs w:val="18"/>
              </w:rPr>
              <w:t>4</w:t>
            </w:r>
          </w:p>
        </w:tc>
        <w:tc>
          <w:tcPr>
            <w:tcW w:w="1269" w:type="dxa"/>
            <w:tcBorders>
              <w:left w:val="single" w:sz="4" w:space="0" w:color="000000"/>
              <w:bottom w:val="single" w:sz="4" w:space="0" w:color="000000"/>
              <w:right w:val="single" w:sz="4" w:space="0" w:color="000000"/>
            </w:tcBorders>
            <w:shd w:val="clear" w:color="auto" w:fill="auto"/>
          </w:tcPr>
          <w:p w14:paraId="186D3F06" w14:textId="77777777" w:rsidR="00926A66" w:rsidRPr="00B0533F" w:rsidRDefault="00926A66">
            <w:pPr>
              <w:widowControl w:val="0"/>
              <w:spacing w:line="240" w:lineRule="auto"/>
              <w:jc w:val="center"/>
            </w:pPr>
            <w:r w:rsidRPr="00B0533F">
              <w:rPr>
                <w:sz w:val="18"/>
                <w:szCs w:val="18"/>
              </w:rPr>
              <w:t>OŠ, SŠ</w:t>
            </w:r>
          </w:p>
        </w:tc>
      </w:tr>
      <w:tr w:rsidR="00EA4A16" w:rsidRPr="00B0533F" w14:paraId="2D00C6E5" w14:textId="77777777" w:rsidTr="00964B73">
        <w:trPr>
          <w:trHeight w:val="856"/>
        </w:trPr>
        <w:tc>
          <w:tcPr>
            <w:tcW w:w="586" w:type="dxa"/>
            <w:tcBorders>
              <w:left w:val="single" w:sz="4" w:space="0" w:color="000000"/>
              <w:bottom w:val="single" w:sz="4" w:space="0" w:color="000000"/>
            </w:tcBorders>
          </w:tcPr>
          <w:p w14:paraId="4CD36B26" w14:textId="4AC626CB" w:rsidR="00926A66" w:rsidRPr="00B0533F" w:rsidRDefault="00DB06D0">
            <w:pPr>
              <w:widowControl w:val="0"/>
              <w:spacing w:line="240" w:lineRule="auto"/>
              <w:jc w:val="right"/>
            </w:pPr>
            <w:r w:rsidRPr="00B0533F">
              <w:rPr>
                <w:rFonts w:ascii="Calibri Light" w:hAnsi="Calibri Light"/>
                <w:sz w:val="20"/>
                <w:szCs w:val="20"/>
              </w:rPr>
              <w:t>1</w:t>
            </w:r>
            <w:r>
              <w:rPr>
                <w:rFonts w:ascii="Calibri Light" w:hAnsi="Calibri Light"/>
                <w:sz w:val="20"/>
                <w:szCs w:val="20"/>
              </w:rPr>
              <w:t>6</w:t>
            </w:r>
            <w:r w:rsidR="00926A66" w:rsidRPr="00B0533F">
              <w:rPr>
                <w:rFonts w:ascii="Calibri Light" w:hAnsi="Calibri Light"/>
                <w:sz w:val="20"/>
                <w:szCs w:val="20"/>
              </w:rPr>
              <w:t xml:space="preserve">. </w:t>
            </w:r>
            <w:bookmarkStart w:id="31" w:name="_Hlk144468006"/>
          </w:p>
        </w:tc>
        <w:tc>
          <w:tcPr>
            <w:tcW w:w="1974" w:type="dxa"/>
            <w:gridSpan w:val="2"/>
            <w:tcBorders>
              <w:left w:val="single" w:sz="4" w:space="0" w:color="000000"/>
              <w:bottom w:val="single" w:sz="4" w:space="0" w:color="000000"/>
            </w:tcBorders>
            <w:shd w:val="clear" w:color="auto" w:fill="auto"/>
          </w:tcPr>
          <w:p w14:paraId="65C2621A" w14:textId="77777777" w:rsidR="00926A66" w:rsidRPr="00B0533F" w:rsidRDefault="00926A66">
            <w:pPr>
              <w:pStyle w:val="Vsebinatabele"/>
              <w:spacing w:line="240" w:lineRule="auto"/>
              <w:jc w:val="left"/>
            </w:pPr>
            <w:r w:rsidRPr="00B0533F">
              <w:rPr>
                <w:rFonts w:asciiTheme="majorHAnsi" w:hAnsiTheme="majorHAnsi" w:cstheme="majorHAnsi"/>
                <w:sz w:val="20"/>
                <w:szCs w:val="20"/>
              </w:rPr>
              <w:t>Upravljanje jezikovne politike visokega šolstva: pregled stanja, dobrih praks in ukrepi (CRP)</w:t>
            </w:r>
          </w:p>
        </w:tc>
        <w:tc>
          <w:tcPr>
            <w:tcW w:w="1212" w:type="dxa"/>
            <w:tcBorders>
              <w:left w:val="single" w:sz="4" w:space="0" w:color="000000"/>
              <w:bottom w:val="single" w:sz="4" w:space="0" w:color="000000"/>
            </w:tcBorders>
            <w:shd w:val="clear" w:color="auto" w:fill="auto"/>
          </w:tcPr>
          <w:p w14:paraId="6D3A5C5B" w14:textId="77777777" w:rsidR="00926A66" w:rsidRPr="00B0533F" w:rsidRDefault="00926A66">
            <w:pPr>
              <w:pStyle w:val="Vsebinatabele"/>
              <w:spacing w:line="240" w:lineRule="auto"/>
              <w:jc w:val="left"/>
            </w:pPr>
            <w:r w:rsidRPr="00B0533F">
              <w:rPr>
                <w:rFonts w:cs="Calibri"/>
                <w:sz w:val="18"/>
                <w:szCs w:val="18"/>
              </w:rPr>
              <w:t>Priporočila VŠ o vodenju ustrezne jezikovne politike v VŠ prostoru</w:t>
            </w:r>
          </w:p>
          <w:p w14:paraId="72F5F1E3" w14:textId="77777777" w:rsidR="00926A66" w:rsidRPr="00B0533F" w:rsidRDefault="00926A66">
            <w:pPr>
              <w:pStyle w:val="Vsebinatabele"/>
              <w:spacing w:line="240" w:lineRule="auto"/>
              <w:jc w:val="left"/>
              <w:rPr>
                <w:rFonts w:ascii="Calibri" w:hAnsi="Calibri" w:cs="Calibri"/>
                <w:sz w:val="18"/>
                <w:szCs w:val="18"/>
              </w:rPr>
            </w:pPr>
          </w:p>
          <w:p w14:paraId="604D81C8" w14:textId="77777777" w:rsidR="00926A66" w:rsidRPr="00B0533F" w:rsidRDefault="00926A66">
            <w:pPr>
              <w:pStyle w:val="Vsebinatabele"/>
              <w:spacing w:line="240" w:lineRule="auto"/>
              <w:jc w:val="left"/>
            </w:pPr>
            <w:r w:rsidRPr="00B0533F">
              <w:rPr>
                <w:rFonts w:cs="Calibri"/>
                <w:sz w:val="18"/>
                <w:szCs w:val="18"/>
              </w:rPr>
              <w:t>Smernice in priporočila za utrjevanje slovenščine na VŠ ustanovah</w:t>
            </w:r>
          </w:p>
          <w:p w14:paraId="1878BA4A" w14:textId="77777777" w:rsidR="00926A66" w:rsidRPr="00B0533F" w:rsidRDefault="00926A66">
            <w:pPr>
              <w:pStyle w:val="Vsebinatabele"/>
              <w:spacing w:line="240" w:lineRule="auto"/>
              <w:jc w:val="left"/>
              <w:rPr>
                <w:rFonts w:ascii="Calibri" w:hAnsi="Calibri" w:cs="Calibri"/>
                <w:sz w:val="18"/>
                <w:szCs w:val="18"/>
              </w:rPr>
            </w:pPr>
          </w:p>
          <w:p w14:paraId="6A8F5A2F" w14:textId="77777777" w:rsidR="00926A66" w:rsidRPr="00B0533F" w:rsidRDefault="00926A66">
            <w:pPr>
              <w:pStyle w:val="Vsebinatabele"/>
              <w:spacing w:line="240" w:lineRule="auto"/>
              <w:jc w:val="left"/>
              <w:rPr>
                <w:rFonts w:ascii="Calibri" w:hAnsi="Calibri" w:cs="Calibri"/>
                <w:sz w:val="18"/>
                <w:szCs w:val="18"/>
              </w:rPr>
            </w:pPr>
          </w:p>
          <w:p w14:paraId="1883AAD9" w14:textId="77777777" w:rsidR="00926A66" w:rsidRPr="00B0533F" w:rsidRDefault="00926A66">
            <w:pPr>
              <w:pStyle w:val="Vsebinatabele"/>
              <w:spacing w:line="240" w:lineRule="auto"/>
              <w:jc w:val="left"/>
              <w:rPr>
                <w:rFonts w:ascii="Calibri" w:hAnsi="Calibri" w:cs="Calibri"/>
                <w:sz w:val="18"/>
                <w:szCs w:val="18"/>
              </w:rPr>
            </w:pPr>
          </w:p>
        </w:tc>
        <w:tc>
          <w:tcPr>
            <w:tcW w:w="1434" w:type="dxa"/>
            <w:tcBorders>
              <w:left w:val="single" w:sz="4" w:space="0" w:color="000000"/>
              <w:bottom w:val="single" w:sz="4" w:space="0" w:color="000000"/>
            </w:tcBorders>
            <w:shd w:val="clear" w:color="auto" w:fill="auto"/>
          </w:tcPr>
          <w:p w14:paraId="0E3DFE48" w14:textId="77777777" w:rsidR="00926A66" w:rsidRPr="00B0533F" w:rsidRDefault="00926A66">
            <w:pPr>
              <w:pStyle w:val="Vsebinatabele"/>
              <w:spacing w:line="240" w:lineRule="auto"/>
              <w:jc w:val="left"/>
            </w:pPr>
            <w:r w:rsidRPr="00B0533F">
              <w:rPr>
                <w:rFonts w:cs="Calibri"/>
                <w:sz w:val="18"/>
                <w:szCs w:val="18"/>
              </w:rPr>
              <w:lastRenderedPageBreak/>
              <w:t>Krepitev sporazum. zmožnosti v slov. jeziku strokovnih delavcev in študentov</w:t>
            </w:r>
          </w:p>
          <w:p w14:paraId="7B50D383" w14:textId="77777777" w:rsidR="00926A66" w:rsidRPr="00B0533F" w:rsidRDefault="00926A66">
            <w:pPr>
              <w:pStyle w:val="Vsebinatabele"/>
              <w:spacing w:line="240" w:lineRule="auto"/>
              <w:jc w:val="left"/>
              <w:rPr>
                <w:rFonts w:ascii="Calibri" w:hAnsi="Calibri" w:cs="Calibri"/>
                <w:sz w:val="18"/>
                <w:szCs w:val="18"/>
              </w:rPr>
            </w:pPr>
          </w:p>
          <w:p w14:paraId="66CF541B" w14:textId="0CEC0D33" w:rsidR="00926A66" w:rsidRPr="00B0533F" w:rsidRDefault="00926A66">
            <w:pPr>
              <w:pStyle w:val="Vsebinatabele"/>
              <w:spacing w:line="240" w:lineRule="auto"/>
              <w:jc w:val="left"/>
            </w:pPr>
            <w:r w:rsidRPr="00B0533F">
              <w:rPr>
                <w:rFonts w:cs="Calibri"/>
                <w:sz w:val="18"/>
                <w:szCs w:val="18"/>
              </w:rPr>
              <w:t>Razvoj jezika in terminologije v VŠ in znanosti ter dostopnost štud. vsebin v SLO</w:t>
            </w:r>
          </w:p>
          <w:p w14:paraId="3ADA720A" w14:textId="77777777" w:rsidR="00926A66" w:rsidRPr="00B0533F" w:rsidRDefault="00926A66">
            <w:pPr>
              <w:pStyle w:val="Vsebinatabele"/>
              <w:spacing w:line="240" w:lineRule="auto"/>
              <w:jc w:val="left"/>
              <w:rPr>
                <w:rFonts w:ascii="Calibri" w:hAnsi="Calibri" w:cs="Calibri"/>
                <w:sz w:val="18"/>
                <w:szCs w:val="18"/>
              </w:rPr>
            </w:pPr>
          </w:p>
          <w:p w14:paraId="6955C87D" w14:textId="77777777" w:rsidR="00926A66" w:rsidRPr="00B0533F" w:rsidRDefault="00926A66">
            <w:pPr>
              <w:pStyle w:val="Vsebinatabele"/>
              <w:spacing w:line="240" w:lineRule="auto"/>
              <w:jc w:val="left"/>
            </w:pPr>
            <w:r w:rsidRPr="00B0533F">
              <w:rPr>
                <w:rFonts w:cs="Calibri"/>
                <w:sz w:val="18"/>
                <w:szCs w:val="18"/>
              </w:rPr>
              <w:t xml:space="preserve">Izpostavitev </w:t>
            </w:r>
            <w:r w:rsidRPr="00B0533F">
              <w:rPr>
                <w:rFonts w:cs="Calibri"/>
                <w:sz w:val="18"/>
                <w:szCs w:val="18"/>
              </w:rPr>
              <w:lastRenderedPageBreak/>
              <w:t xml:space="preserve">ključnih točk za umeščanje slov. in angl. v učni proces na VŠZ </w:t>
            </w:r>
          </w:p>
        </w:tc>
        <w:tc>
          <w:tcPr>
            <w:tcW w:w="1026" w:type="dxa"/>
            <w:tcBorders>
              <w:left w:val="single" w:sz="4" w:space="0" w:color="000000"/>
              <w:bottom w:val="single" w:sz="4" w:space="0" w:color="000000"/>
            </w:tcBorders>
            <w:shd w:val="clear" w:color="auto" w:fill="auto"/>
          </w:tcPr>
          <w:p w14:paraId="1AF961F7" w14:textId="77777777" w:rsidR="00926A66" w:rsidRPr="00B0533F" w:rsidRDefault="00926A66">
            <w:pPr>
              <w:widowControl w:val="0"/>
              <w:suppressAutoHyphens w:val="0"/>
              <w:spacing w:beforeAutospacing="1" w:afterAutospacing="1" w:line="240" w:lineRule="auto"/>
              <w:contextualSpacing/>
              <w:jc w:val="left"/>
            </w:pPr>
            <w:r w:rsidRPr="00B0533F">
              <w:rPr>
                <w:rFonts w:eastAsia="Times New Roman" w:cstheme="majorHAnsi"/>
                <w:kern w:val="0"/>
                <w:sz w:val="18"/>
                <w:szCs w:val="18"/>
                <w:lang w:eastAsia="sl-SI" w:bidi="ar-SA"/>
              </w:rPr>
              <w:lastRenderedPageBreak/>
              <w:t xml:space="preserve">PP 231773 – </w:t>
            </w:r>
            <w:proofErr w:type="spellStart"/>
            <w:r w:rsidRPr="00B0533F">
              <w:rPr>
                <w:rFonts w:eastAsia="Times New Roman" w:cstheme="majorHAnsi"/>
                <w:kern w:val="0"/>
                <w:sz w:val="18"/>
                <w:szCs w:val="18"/>
                <w:lang w:eastAsia="sl-SI" w:bidi="ar-SA"/>
              </w:rPr>
              <w:t>Nacional</w:t>
            </w:r>
            <w:proofErr w:type="spellEnd"/>
            <w:r w:rsidRPr="00B0533F">
              <w:rPr>
                <w:rFonts w:eastAsia="Times New Roman" w:cstheme="majorHAnsi"/>
                <w:kern w:val="0"/>
                <w:sz w:val="18"/>
                <w:szCs w:val="18"/>
                <w:lang w:eastAsia="sl-SI" w:bidi="ar-SA"/>
              </w:rPr>
              <w:t>.  projekti</w:t>
            </w:r>
            <w:r w:rsidRPr="00B0533F">
              <w:rPr>
                <w:rFonts w:eastAsia="Times New Roman" w:cs="Times New Roman"/>
                <w:kern w:val="0"/>
                <w:sz w:val="18"/>
                <w:szCs w:val="18"/>
                <w:lang w:eastAsia="sl-SI" w:bidi="ar-SA"/>
              </w:rPr>
              <w:t xml:space="preserve"> VŠ</w:t>
            </w:r>
          </w:p>
          <w:p w14:paraId="6C30128D" w14:textId="77777777" w:rsidR="00926A66" w:rsidRPr="00B0533F" w:rsidRDefault="00926A66">
            <w:pPr>
              <w:widowControl w:val="0"/>
              <w:suppressAutoHyphens w:val="0"/>
              <w:spacing w:beforeAutospacing="1" w:afterAutospacing="1" w:line="240" w:lineRule="auto"/>
              <w:contextualSpacing/>
              <w:jc w:val="left"/>
              <w:rPr>
                <w:rFonts w:ascii="Calibri" w:eastAsia="Times New Roman" w:hAnsi="Calibri" w:cs="Times New Roman"/>
                <w:kern w:val="0"/>
                <w:sz w:val="18"/>
                <w:szCs w:val="18"/>
                <w:lang w:eastAsia="sl-SI" w:bidi="ar-SA"/>
              </w:rPr>
            </w:pPr>
          </w:p>
          <w:p w14:paraId="0B44928D" w14:textId="77777777" w:rsidR="00926A66" w:rsidRPr="00B0533F" w:rsidRDefault="00926A66">
            <w:pPr>
              <w:pStyle w:val="Vsebinatabele"/>
              <w:spacing w:line="240" w:lineRule="auto"/>
              <w:jc w:val="left"/>
              <w:rPr>
                <w:rFonts w:ascii="Calibri" w:hAnsi="Calibri" w:cstheme="minorHAnsi"/>
                <w:sz w:val="18"/>
                <w:szCs w:val="18"/>
                <w:lang w:eastAsia="sl-SI"/>
              </w:rPr>
            </w:pPr>
          </w:p>
        </w:tc>
        <w:tc>
          <w:tcPr>
            <w:tcW w:w="851" w:type="dxa"/>
            <w:tcBorders>
              <w:left w:val="single" w:sz="4" w:space="0" w:color="000000"/>
              <w:bottom w:val="single" w:sz="4" w:space="0" w:color="000000"/>
            </w:tcBorders>
            <w:shd w:val="clear" w:color="auto" w:fill="auto"/>
          </w:tcPr>
          <w:p w14:paraId="60B6F147" w14:textId="77777777" w:rsidR="00926A66" w:rsidRPr="00B0533F" w:rsidRDefault="00926A66">
            <w:pPr>
              <w:pStyle w:val="Vsebinatabele"/>
              <w:spacing w:line="240" w:lineRule="auto"/>
              <w:rPr>
                <w:rFonts w:ascii="Calibri" w:hAnsi="Calibri" w:cstheme="minorHAnsi"/>
                <w:sz w:val="18"/>
                <w:szCs w:val="18"/>
                <w:lang w:eastAsia="sl-SI"/>
              </w:rPr>
            </w:pPr>
          </w:p>
        </w:tc>
        <w:tc>
          <w:tcPr>
            <w:tcW w:w="1134" w:type="dxa"/>
            <w:tcBorders>
              <w:left w:val="single" w:sz="4" w:space="0" w:color="000000"/>
              <w:bottom w:val="single" w:sz="4" w:space="0" w:color="000000"/>
            </w:tcBorders>
            <w:shd w:val="clear" w:color="auto" w:fill="auto"/>
          </w:tcPr>
          <w:p w14:paraId="65532AA0" w14:textId="77777777" w:rsidR="00926A66" w:rsidRPr="00B0533F" w:rsidRDefault="00926A66">
            <w:pPr>
              <w:pStyle w:val="Vsebinatabele"/>
              <w:spacing w:line="240" w:lineRule="auto"/>
              <w:rPr>
                <w:rFonts w:ascii="Calibri" w:hAnsi="Calibri" w:cstheme="minorHAnsi"/>
                <w:sz w:val="18"/>
                <w:szCs w:val="18"/>
                <w:lang w:eastAsia="sl-SI"/>
              </w:rPr>
            </w:pPr>
          </w:p>
        </w:tc>
        <w:tc>
          <w:tcPr>
            <w:tcW w:w="992" w:type="dxa"/>
            <w:tcBorders>
              <w:left w:val="single" w:sz="4" w:space="0" w:color="000000"/>
              <w:bottom w:val="single" w:sz="4" w:space="0" w:color="000000"/>
            </w:tcBorders>
            <w:shd w:val="clear" w:color="auto" w:fill="auto"/>
          </w:tcPr>
          <w:p w14:paraId="4297234D" w14:textId="77777777" w:rsidR="00926A66" w:rsidRPr="00B0533F" w:rsidRDefault="00926A66">
            <w:pPr>
              <w:pStyle w:val="Vsebinatabele"/>
              <w:spacing w:line="240" w:lineRule="auto"/>
              <w:jc w:val="right"/>
            </w:pPr>
            <w:r w:rsidRPr="00B0533F">
              <w:rPr>
                <w:rFonts w:cstheme="minorHAnsi"/>
                <w:sz w:val="18"/>
                <w:szCs w:val="18"/>
                <w:lang w:eastAsia="sl-SI"/>
              </w:rPr>
              <w:t>ARIS 10.000</w:t>
            </w:r>
          </w:p>
        </w:tc>
        <w:tc>
          <w:tcPr>
            <w:tcW w:w="709" w:type="dxa"/>
            <w:tcBorders>
              <w:left w:val="single" w:sz="4" w:space="0" w:color="000000"/>
              <w:bottom w:val="single" w:sz="4" w:space="0" w:color="000000"/>
            </w:tcBorders>
            <w:shd w:val="clear" w:color="auto" w:fill="auto"/>
          </w:tcPr>
          <w:p w14:paraId="3B321F62" w14:textId="77777777" w:rsidR="00926A66" w:rsidRPr="00B0533F" w:rsidRDefault="00926A66">
            <w:pPr>
              <w:pStyle w:val="Vsebinatabele"/>
              <w:spacing w:line="240" w:lineRule="auto"/>
              <w:jc w:val="right"/>
            </w:pPr>
            <w:r w:rsidRPr="00B0533F">
              <w:rPr>
                <w:sz w:val="18"/>
                <w:szCs w:val="18"/>
              </w:rPr>
              <w:t>MVZI</w:t>
            </w:r>
          </w:p>
          <w:p w14:paraId="0CEAC759" w14:textId="77777777" w:rsidR="00926A66" w:rsidRPr="00B0533F" w:rsidRDefault="00926A66">
            <w:pPr>
              <w:pStyle w:val="Vsebinatabele"/>
              <w:spacing w:line="240" w:lineRule="auto"/>
              <w:jc w:val="right"/>
            </w:pPr>
            <w:r w:rsidRPr="00B0533F">
              <w:rPr>
                <w:sz w:val="18"/>
                <w:szCs w:val="18"/>
              </w:rPr>
              <w:t xml:space="preserve">10.000 </w:t>
            </w:r>
          </w:p>
        </w:tc>
        <w:tc>
          <w:tcPr>
            <w:tcW w:w="893" w:type="dxa"/>
            <w:tcBorders>
              <w:left w:val="single" w:sz="4" w:space="0" w:color="000000"/>
              <w:bottom w:val="single" w:sz="4" w:space="0" w:color="000000"/>
            </w:tcBorders>
            <w:shd w:val="clear" w:color="auto" w:fill="auto"/>
          </w:tcPr>
          <w:p w14:paraId="73593404" w14:textId="77777777" w:rsidR="00926A66" w:rsidRPr="00B0533F" w:rsidRDefault="00926A66">
            <w:pPr>
              <w:pStyle w:val="Vsebinatabele"/>
              <w:spacing w:line="240" w:lineRule="auto"/>
              <w:jc w:val="right"/>
            </w:pPr>
            <w:r w:rsidRPr="00B0533F">
              <w:rPr>
                <w:sz w:val="18"/>
                <w:szCs w:val="18"/>
              </w:rPr>
              <w:t>20.000</w:t>
            </w:r>
          </w:p>
        </w:tc>
        <w:tc>
          <w:tcPr>
            <w:tcW w:w="1375" w:type="dxa"/>
            <w:tcBorders>
              <w:left w:val="single" w:sz="4" w:space="0" w:color="000000"/>
              <w:bottom w:val="single" w:sz="4" w:space="0" w:color="000000"/>
            </w:tcBorders>
            <w:shd w:val="clear" w:color="auto" w:fill="auto"/>
          </w:tcPr>
          <w:p w14:paraId="402D78DC" w14:textId="77777777" w:rsidR="00926A66" w:rsidRPr="00B0533F" w:rsidRDefault="00926A66">
            <w:pPr>
              <w:pStyle w:val="Vsebinatabele"/>
              <w:spacing w:line="240" w:lineRule="auto"/>
            </w:pPr>
            <w:r w:rsidRPr="00B0533F">
              <w:rPr>
                <w:sz w:val="18"/>
                <w:szCs w:val="18"/>
              </w:rPr>
              <w:t>FDV UL</w:t>
            </w:r>
          </w:p>
        </w:tc>
        <w:tc>
          <w:tcPr>
            <w:tcW w:w="1247" w:type="dxa"/>
            <w:gridSpan w:val="2"/>
            <w:tcBorders>
              <w:left w:val="single" w:sz="4" w:space="0" w:color="000000"/>
              <w:bottom w:val="single" w:sz="4" w:space="0" w:color="000000"/>
            </w:tcBorders>
            <w:shd w:val="clear" w:color="auto" w:fill="auto"/>
          </w:tcPr>
          <w:p w14:paraId="2B82700E" w14:textId="77777777" w:rsidR="00926A66" w:rsidRPr="00B0533F" w:rsidRDefault="00926A66">
            <w:pPr>
              <w:widowControl w:val="0"/>
              <w:spacing w:line="240" w:lineRule="auto"/>
              <w:jc w:val="center"/>
            </w:pPr>
            <w:r w:rsidRPr="00B0533F">
              <w:rPr>
                <w:sz w:val="18"/>
                <w:szCs w:val="18"/>
              </w:rPr>
              <w:t xml:space="preserve">FF UL, </w:t>
            </w:r>
          </w:p>
          <w:p w14:paraId="4611A4A6" w14:textId="77777777" w:rsidR="00926A66" w:rsidRPr="00B0533F" w:rsidRDefault="00926A66">
            <w:pPr>
              <w:widowControl w:val="0"/>
              <w:spacing w:line="240" w:lineRule="auto"/>
              <w:jc w:val="center"/>
            </w:pPr>
            <w:r w:rsidRPr="00B0533F">
              <w:rPr>
                <w:sz w:val="18"/>
                <w:szCs w:val="18"/>
              </w:rPr>
              <w:t>FU UL</w:t>
            </w:r>
          </w:p>
        </w:tc>
        <w:tc>
          <w:tcPr>
            <w:tcW w:w="1434" w:type="dxa"/>
            <w:tcBorders>
              <w:left w:val="single" w:sz="4" w:space="0" w:color="000000"/>
              <w:bottom w:val="single" w:sz="4" w:space="0" w:color="000000"/>
            </w:tcBorders>
            <w:shd w:val="clear" w:color="auto" w:fill="auto"/>
          </w:tcPr>
          <w:p w14:paraId="2DE64CCC" w14:textId="77777777" w:rsidR="00926A66" w:rsidRPr="00B0533F" w:rsidRDefault="00926A66">
            <w:pPr>
              <w:widowControl w:val="0"/>
              <w:spacing w:line="240" w:lineRule="auto"/>
              <w:jc w:val="center"/>
            </w:pPr>
            <w:r w:rsidRPr="00B0533F">
              <w:rPr>
                <w:sz w:val="18"/>
                <w:szCs w:val="18"/>
              </w:rPr>
              <w:t>1, 2,3</w:t>
            </w:r>
            <w:bookmarkEnd w:id="31"/>
          </w:p>
        </w:tc>
        <w:tc>
          <w:tcPr>
            <w:tcW w:w="1269" w:type="dxa"/>
            <w:tcBorders>
              <w:left w:val="single" w:sz="4" w:space="0" w:color="000000"/>
              <w:bottom w:val="single" w:sz="4" w:space="0" w:color="000000"/>
              <w:right w:val="single" w:sz="4" w:space="0" w:color="000000"/>
            </w:tcBorders>
            <w:shd w:val="clear" w:color="auto" w:fill="auto"/>
          </w:tcPr>
          <w:p w14:paraId="771CF570" w14:textId="77777777" w:rsidR="00926A66" w:rsidRPr="00B0533F" w:rsidRDefault="00926A66">
            <w:pPr>
              <w:widowControl w:val="0"/>
              <w:spacing w:line="240" w:lineRule="auto"/>
              <w:jc w:val="center"/>
            </w:pPr>
            <w:r w:rsidRPr="00B0533F">
              <w:rPr>
                <w:sz w:val="18"/>
                <w:szCs w:val="18"/>
              </w:rPr>
              <w:t>VŠ</w:t>
            </w:r>
          </w:p>
        </w:tc>
      </w:tr>
      <w:tr w:rsidR="00EA4A16" w:rsidRPr="00B0533F" w14:paraId="27EDAF29" w14:textId="77777777" w:rsidTr="00964B73">
        <w:trPr>
          <w:trHeight w:val="856"/>
        </w:trPr>
        <w:tc>
          <w:tcPr>
            <w:tcW w:w="586" w:type="dxa"/>
            <w:tcBorders>
              <w:left w:val="single" w:sz="4" w:space="0" w:color="000000"/>
              <w:bottom w:val="single" w:sz="4" w:space="0" w:color="000000"/>
            </w:tcBorders>
            <w:shd w:val="clear" w:color="auto" w:fill="auto"/>
          </w:tcPr>
          <w:p w14:paraId="11DB06C0" w14:textId="2ECB0773" w:rsidR="00926A66" w:rsidRPr="00B0533F" w:rsidRDefault="00DB06D0">
            <w:pPr>
              <w:widowControl w:val="0"/>
              <w:spacing w:line="240" w:lineRule="auto"/>
              <w:jc w:val="right"/>
            </w:pPr>
            <w:r w:rsidRPr="00B0533F">
              <w:rPr>
                <w:rFonts w:ascii="Calibri Light" w:hAnsi="Calibri Light"/>
                <w:sz w:val="20"/>
                <w:szCs w:val="20"/>
              </w:rPr>
              <w:t>1</w:t>
            </w:r>
            <w:r>
              <w:rPr>
                <w:rFonts w:ascii="Calibri Light" w:hAnsi="Calibri Light"/>
                <w:sz w:val="20"/>
                <w:szCs w:val="20"/>
              </w:rPr>
              <w:t>7</w:t>
            </w:r>
            <w:r w:rsidR="00926A66"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1A9EB923" w14:textId="77777777" w:rsidR="00926A66" w:rsidRPr="00B0533F" w:rsidRDefault="00926A66">
            <w:pPr>
              <w:pStyle w:val="Vsebinatabele"/>
              <w:spacing w:line="240" w:lineRule="auto"/>
              <w:jc w:val="left"/>
            </w:pPr>
            <w:r w:rsidRPr="00B0533F">
              <w:rPr>
                <w:rFonts w:asciiTheme="majorHAnsi" w:hAnsiTheme="majorHAnsi" w:cstheme="majorHAnsi"/>
                <w:sz w:val="20"/>
                <w:szCs w:val="20"/>
              </w:rPr>
              <w:t xml:space="preserve">Raziskava o bralni pismenosti študentov </w:t>
            </w:r>
          </w:p>
        </w:tc>
        <w:tc>
          <w:tcPr>
            <w:tcW w:w="1212" w:type="dxa"/>
            <w:tcBorders>
              <w:left w:val="single" w:sz="4" w:space="0" w:color="000000"/>
              <w:bottom w:val="single" w:sz="4" w:space="0" w:color="000000"/>
            </w:tcBorders>
            <w:shd w:val="clear" w:color="auto" w:fill="auto"/>
          </w:tcPr>
          <w:p w14:paraId="56312ED5" w14:textId="77777777" w:rsidR="00926A66" w:rsidRPr="00B0533F" w:rsidRDefault="00926A66">
            <w:pPr>
              <w:pStyle w:val="Vsebinatabele"/>
              <w:spacing w:line="240" w:lineRule="auto"/>
              <w:jc w:val="left"/>
              <w:rPr>
                <w:rFonts w:ascii="Calibri" w:hAnsi="Calibri" w:cs="Calibri"/>
                <w:sz w:val="18"/>
                <w:szCs w:val="18"/>
              </w:rPr>
            </w:pPr>
          </w:p>
        </w:tc>
        <w:tc>
          <w:tcPr>
            <w:tcW w:w="1434" w:type="dxa"/>
            <w:tcBorders>
              <w:left w:val="single" w:sz="4" w:space="0" w:color="000000"/>
              <w:bottom w:val="single" w:sz="4" w:space="0" w:color="000000"/>
            </w:tcBorders>
            <w:shd w:val="clear" w:color="auto" w:fill="auto"/>
          </w:tcPr>
          <w:p w14:paraId="37DE8748" w14:textId="7E7DEB09" w:rsidR="00926A66" w:rsidRPr="00B0533F" w:rsidRDefault="00926A66">
            <w:pPr>
              <w:pStyle w:val="Vsebinatabele"/>
              <w:spacing w:line="240" w:lineRule="auto"/>
              <w:jc w:val="left"/>
            </w:pPr>
            <w:r w:rsidRPr="00B0533F">
              <w:rPr>
                <w:rFonts w:cs="Calibri"/>
                <w:sz w:val="18"/>
                <w:szCs w:val="18"/>
              </w:rPr>
              <w:t xml:space="preserve">Ugotoviti stanje BP študentov s ciljem </w:t>
            </w:r>
            <w:proofErr w:type="spellStart"/>
            <w:r w:rsidRPr="00B0533F">
              <w:rPr>
                <w:rFonts w:cs="Calibri"/>
                <w:sz w:val="18"/>
                <w:szCs w:val="18"/>
              </w:rPr>
              <w:t>identific</w:t>
            </w:r>
            <w:proofErr w:type="spellEnd"/>
            <w:r w:rsidRPr="00B0533F">
              <w:rPr>
                <w:rFonts w:cs="Calibri"/>
                <w:sz w:val="18"/>
                <w:szCs w:val="18"/>
              </w:rPr>
              <w:t xml:space="preserve">. težave na </w:t>
            </w:r>
            <w:proofErr w:type="spellStart"/>
            <w:r w:rsidRPr="00B0533F">
              <w:rPr>
                <w:rFonts w:cs="Calibri"/>
                <w:sz w:val="18"/>
                <w:szCs w:val="18"/>
              </w:rPr>
              <w:t>področ</w:t>
            </w:r>
            <w:proofErr w:type="spellEnd"/>
            <w:r w:rsidRPr="00B0533F">
              <w:rPr>
                <w:rFonts w:cs="Calibri"/>
                <w:sz w:val="18"/>
                <w:szCs w:val="18"/>
              </w:rPr>
              <w:t xml:space="preserve">. BP, razloge zanje </w:t>
            </w:r>
          </w:p>
          <w:p w14:paraId="6EF8B031" w14:textId="77777777" w:rsidR="00926A66" w:rsidRPr="00B0533F" w:rsidRDefault="00926A66">
            <w:pPr>
              <w:pStyle w:val="Vsebinatabele"/>
              <w:spacing w:line="240" w:lineRule="auto"/>
              <w:jc w:val="left"/>
              <w:rPr>
                <w:rFonts w:ascii="Calibri" w:hAnsi="Calibri"/>
                <w:sz w:val="18"/>
                <w:szCs w:val="18"/>
              </w:rPr>
            </w:pPr>
          </w:p>
          <w:p w14:paraId="558C3C3D" w14:textId="77777777" w:rsidR="00926A66" w:rsidRPr="00B0533F" w:rsidRDefault="00926A66">
            <w:pPr>
              <w:pStyle w:val="Vsebinatabele"/>
              <w:spacing w:line="240" w:lineRule="auto"/>
              <w:jc w:val="left"/>
            </w:pPr>
            <w:r w:rsidRPr="00B0533F">
              <w:rPr>
                <w:rFonts w:cs="Calibri"/>
                <w:sz w:val="18"/>
                <w:szCs w:val="18"/>
              </w:rPr>
              <w:t>Zbrati predloge ukrepov za njihovo reševanje</w:t>
            </w:r>
          </w:p>
          <w:p w14:paraId="7FEFD47C" w14:textId="77777777" w:rsidR="00926A66" w:rsidRPr="00B0533F" w:rsidRDefault="00926A66">
            <w:pPr>
              <w:pStyle w:val="Vsebinatabele"/>
              <w:spacing w:line="240" w:lineRule="auto"/>
              <w:jc w:val="left"/>
              <w:rPr>
                <w:rFonts w:ascii="Calibri" w:hAnsi="Calibri"/>
                <w:sz w:val="18"/>
                <w:szCs w:val="18"/>
              </w:rPr>
            </w:pPr>
          </w:p>
        </w:tc>
        <w:tc>
          <w:tcPr>
            <w:tcW w:w="1026" w:type="dxa"/>
            <w:tcBorders>
              <w:left w:val="single" w:sz="4" w:space="0" w:color="000000"/>
              <w:bottom w:val="single" w:sz="4" w:space="0" w:color="000000"/>
            </w:tcBorders>
            <w:shd w:val="clear" w:color="auto" w:fill="auto"/>
          </w:tcPr>
          <w:p w14:paraId="2EB7A191" w14:textId="77777777" w:rsidR="00926A66" w:rsidRPr="00B0533F" w:rsidRDefault="00926A66">
            <w:pPr>
              <w:pStyle w:val="Vsebinatabele"/>
              <w:spacing w:line="240" w:lineRule="auto"/>
              <w:jc w:val="left"/>
            </w:pPr>
            <w:r w:rsidRPr="00B0533F">
              <w:rPr>
                <w:rFonts w:cstheme="minorHAnsi"/>
                <w:sz w:val="18"/>
                <w:szCs w:val="18"/>
                <w:lang w:eastAsia="sl-SI"/>
              </w:rPr>
              <w:t>Integralni proračun ARIS</w:t>
            </w:r>
          </w:p>
        </w:tc>
        <w:tc>
          <w:tcPr>
            <w:tcW w:w="851" w:type="dxa"/>
            <w:tcBorders>
              <w:left w:val="single" w:sz="4" w:space="0" w:color="000000"/>
              <w:bottom w:val="single" w:sz="4" w:space="0" w:color="000000"/>
            </w:tcBorders>
            <w:shd w:val="clear" w:color="auto" w:fill="auto"/>
          </w:tcPr>
          <w:p w14:paraId="55BE0FB7" w14:textId="77777777" w:rsidR="00926A66" w:rsidRPr="00B0533F" w:rsidRDefault="00926A66">
            <w:pPr>
              <w:pStyle w:val="Vsebinatabele"/>
              <w:spacing w:line="240" w:lineRule="auto"/>
              <w:rPr>
                <w:rFonts w:ascii="Calibri" w:hAnsi="Calibri" w:cstheme="minorHAnsi"/>
                <w:sz w:val="18"/>
                <w:szCs w:val="18"/>
                <w:lang w:eastAsia="sl-SI"/>
              </w:rPr>
            </w:pPr>
          </w:p>
        </w:tc>
        <w:tc>
          <w:tcPr>
            <w:tcW w:w="1134" w:type="dxa"/>
            <w:tcBorders>
              <w:left w:val="single" w:sz="4" w:space="0" w:color="000000"/>
              <w:bottom w:val="single" w:sz="4" w:space="0" w:color="000000"/>
            </w:tcBorders>
            <w:shd w:val="clear" w:color="auto" w:fill="auto"/>
          </w:tcPr>
          <w:p w14:paraId="776DC9BA" w14:textId="77777777" w:rsidR="00926A66" w:rsidRPr="00B0533F" w:rsidRDefault="00926A66">
            <w:pPr>
              <w:pStyle w:val="Vsebinatabele"/>
              <w:spacing w:line="240" w:lineRule="auto"/>
              <w:rPr>
                <w:rFonts w:ascii="Calibri" w:hAnsi="Calibri" w:cstheme="minorHAnsi"/>
                <w:sz w:val="18"/>
                <w:szCs w:val="18"/>
                <w:lang w:eastAsia="sl-SI"/>
              </w:rPr>
            </w:pPr>
          </w:p>
        </w:tc>
        <w:tc>
          <w:tcPr>
            <w:tcW w:w="992" w:type="dxa"/>
            <w:tcBorders>
              <w:left w:val="single" w:sz="4" w:space="0" w:color="000000"/>
              <w:bottom w:val="single" w:sz="4" w:space="0" w:color="000000"/>
            </w:tcBorders>
            <w:shd w:val="clear" w:color="auto" w:fill="auto"/>
          </w:tcPr>
          <w:p w14:paraId="49E0D423" w14:textId="77777777" w:rsidR="00926A66" w:rsidRPr="00B0533F" w:rsidRDefault="00926A66">
            <w:pPr>
              <w:pStyle w:val="Vsebinatabele"/>
              <w:spacing w:line="240" w:lineRule="auto"/>
              <w:rPr>
                <w:rFonts w:ascii="Calibri" w:hAnsi="Calibri" w:cstheme="minorHAnsi"/>
                <w:sz w:val="18"/>
                <w:szCs w:val="18"/>
                <w:lang w:eastAsia="sl-SI"/>
              </w:rPr>
            </w:pPr>
          </w:p>
        </w:tc>
        <w:tc>
          <w:tcPr>
            <w:tcW w:w="709" w:type="dxa"/>
            <w:tcBorders>
              <w:left w:val="single" w:sz="4" w:space="0" w:color="000000"/>
              <w:bottom w:val="single" w:sz="4" w:space="0" w:color="000000"/>
            </w:tcBorders>
            <w:shd w:val="clear" w:color="auto" w:fill="auto"/>
          </w:tcPr>
          <w:p w14:paraId="51372E63" w14:textId="77777777" w:rsidR="00926A66" w:rsidRPr="00B0533F" w:rsidRDefault="00926A66">
            <w:pPr>
              <w:pStyle w:val="Vsebinatabele"/>
              <w:spacing w:line="240" w:lineRule="auto"/>
              <w:rPr>
                <w:rFonts w:ascii="Calibri" w:hAnsi="Calibri"/>
                <w:sz w:val="18"/>
                <w:szCs w:val="18"/>
              </w:rPr>
            </w:pPr>
          </w:p>
        </w:tc>
        <w:tc>
          <w:tcPr>
            <w:tcW w:w="893" w:type="dxa"/>
            <w:tcBorders>
              <w:left w:val="single" w:sz="4" w:space="0" w:color="000000"/>
              <w:bottom w:val="single" w:sz="4" w:space="0" w:color="000000"/>
            </w:tcBorders>
            <w:shd w:val="clear" w:color="auto" w:fill="auto"/>
          </w:tcPr>
          <w:p w14:paraId="3C8C4AA2" w14:textId="77777777" w:rsidR="00926A66" w:rsidRPr="00B0533F" w:rsidRDefault="00926A66">
            <w:pPr>
              <w:pStyle w:val="Vsebinatabele"/>
              <w:spacing w:line="240" w:lineRule="auto"/>
              <w:jc w:val="right"/>
            </w:pPr>
            <w:r w:rsidRPr="00B0533F">
              <w:rPr>
                <w:sz w:val="18"/>
                <w:szCs w:val="18"/>
              </w:rPr>
              <w:t>50.000</w:t>
            </w:r>
          </w:p>
        </w:tc>
        <w:tc>
          <w:tcPr>
            <w:tcW w:w="1375" w:type="dxa"/>
            <w:tcBorders>
              <w:left w:val="single" w:sz="4" w:space="0" w:color="000000"/>
              <w:bottom w:val="single" w:sz="4" w:space="0" w:color="000000"/>
            </w:tcBorders>
            <w:shd w:val="clear" w:color="auto" w:fill="auto"/>
          </w:tcPr>
          <w:p w14:paraId="6D17FA72" w14:textId="77777777" w:rsidR="00926A66" w:rsidRPr="00B0533F" w:rsidRDefault="00926A66">
            <w:pPr>
              <w:pStyle w:val="Vsebinatabele"/>
              <w:spacing w:line="240" w:lineRule="auto"/>
            </w:pPr>
            <w:r w:rsidRPr="00B0533F">
              <w:rPr>
                <w:sz w:val="18"/>
                <w:szCs w:val="18"/>
              </w:rPr>
              <w:t>MVZI</w:t>
            </w:r>
          </w:p>
          <w:p w14:paraId="4BEFE033" w14:textId="77777777" w:rsidR="00926A66" w:rsidRPr="00B0533F" w:rsidRDefault="00926A66">
            <w:pPr>
              <w:pStyle w:val="Vsebinatabele"/>
              <w:spacing w:line="240" w:lineRule="auto"/>
              <w:rPr>
                <w:sz w:val="18"/>
                <w:szCs w:val="18"/>
              </w:rPr>
            </w:pPr>
          </w:p>
        </w:tc>
        <w:tc>
          <w:tcPr>
            <w:tcW w:w="1247" w:type="dxa"/>
            <w:gridSpan w:val="2"/>
            <w:tcBorders>
              <w:left w:val="single" w:sz="4" w:space="0" w:color="000000"/>
              <w:bottom w:val="single" w:sz="4" w:space="0" w:color="000000"/>
            </w:tcBorders>
            <w:shd w:val="clear" w:color="auto" w:fill="auto"/>
          </w:tcPr>
          <w:p w14:paraId="4C78D6E0" w14:textId="77777777" w:rsidR="00926A66" w:rsidRPr="00B0533F" w:rsidRDefault="00926A66">
            <w:pPr>
              <w:widowControl w:val="0"/>
              <w:spacing w:line="240" w:lineRule="auto"/>
              <w:jc w:val="center"/>
            </w:pPr>
            <w:r w:rsidRPr="00B0533F">
              <w:rPr>
                <w:sz w:val="18"/>
                <w:szCs w:val="18"/>
              </w:rPr>
              <w:t>VŠZ</w:t>
            </w:r>
          </w:p>
        </w:tc>
        <w:tc>
          <w:tcPr>
            <w:tcW w:w="1434" w:type="dxa"/>
            <w:tcBorders>
              <w:left w:val="single" w:sz="4" w:space="0" w:color="000000"/>
              <w:bottom w:val="single" w:sz="4" w:space="0" w:color="000000"/>
            </w:tcBorders>
            <w:shd w:val="clear" w:color="auto" w:fill="auto"/>
          </w:tcPr>
          <w:p w14:paraId="52D81AC1" w14:textId="77777777" w:rsidR="00926A66" w:rsidRPr="00B0533F" w:rsidRDefault="00926A66">
            <w:pPr>
              <w:widowControl w:val="0"/>
              <w:spacing w:line="240" w:lineRule="auto"/>
              <w:jc w:val="center"/>
            </w:pPr>
            <w:r w:rsidRPr="00B0533F">
              <w:rPr>
                <w:sz w:val="18"/>
                <w:szCs w:val="18"/>
              </w:rPr>
              <w:t>2,3</w:t>
            </w:r>
          </w:p>
        </w:tc>
        <w:tc>
          <w:tcPr>
            <w:tcW w:w="1269" w:type="dxa"/>
            <w:tcBorders>
              <w:left w:val="single" w:sz="4" w:space="0" w:color="000000"/>
              <w:bottom w:val="single" w:sz="4" w:space="0" w:color="000000"/>
              <w:right w:val="single" w:sz="4" w:space="0" w:color="000000"/>
            </w:tcBorders>
            <w:shd w:val="clear" w:color="auto" w:fill="auto"/>
          </w:tcPr>
          <w:p w14:paraId="47872D9D" w14:textId="77777777" w:rsidR="00926A66" w:rsidRPr="00B0533F" w:rsidRDefault="00926A66">
            <w:pPr>
              <w:widowControl w:val="0"/>
              <w:spacing w:line="240" w:lineRule="auto"/>
              <w:jc w:val="center"/>
            </w:pPr>
            <w:r w:rsidRPr="00B0533F">
              <w:rPr>
                <w:sz w:val="18"/>
                <w:szCs w:val="18"/>
              </w:rPr>
              <w:t>VŠ</w:t>
            </w:r>
          </w:p>
        </w:tc>
      </w:tr>
      <w:tr w:rsidR="000E3A4E" w:rsidRPr="00B0533F" w14:paraId="2680B763" w14:textId="77777777" w:rsidTr="00EA4A16">
        <w:trPr>
          <w:trHeight w:val="379"/>
        </w:trPr>
        <w:tc>
          <w:tcPr>
            <w:tcW w:w="16136" w:type="dxa"/>
            <w:gridSpan w:val="16"/>
            <w:tcBorders>
              <w:left w:val="single" w:sz="4" w:space="0" w:color="000000"/>
              <w:bottom w:val="single" w:sz="4" w:space="0" w:color="000000"/>
              <w:right w:val="single" w:sz="4" w:space="0" w:color="000000"/>
            </w:tcBorders>
            <w:shd w:val="clear" w:color="auto" w:fill="E0DCDC"/>
          </w:tcPr>
          <w:p w14:paraId="64658A8A" w14:textId="77777777" w:rsidR="000E3A4E" w:rsidRPr="00B0533F" w:rsidRDefault="006919C3">
            <w:pPr>
              <w:pStyle w:val="Naslov2"/>
              <w:widowControl w:val="0"/>
            </w:pPr>
            <w:bookmarkStart w:id="32" w:name="_Toc152242697"/>
            <w:bookmarkStart w:id="33" w:name="_Toc161665092"/>
            <w:r w:rsidRPr="00B0533F">
              <w:t>4 RAZVOJ: PROJEKTI, PROGRAMI, MODELI, INSTRUMENTI, GRADIVA, DOKUMENTI</w:t>
            </w:r>
            <w:bookmarkEnd w:id="32"/>
            <w:bookmarkEnd w:id="33"/>
          </w:p>
        </w:tc>
      </w:tr>
      <w:tr w:rsidR="000E3A4E" w:rsidRPr="00B0533F" w14:paraId="5759E0CE" w14:textId="77777777" w:rsidTr="00EA4A16">
        <w:trPr>
          <w:trHeight w:val="422"/>
        </w:trPr>
        <w:tc>
          <w:tcPr>
            <w:tcW w:w="16136" w:type="dxa"/>
            <w:gridSpan w:val="16"/>
            <w:tcBorders>
              <w:left w:val="single" w:sz="4" w:space="0" w:color="000000"/>
              <w:bottom w:val="single" w:sz="4" w:space="0" w:color="000000"/>
              <w:right w:val="single" w:sz="4" w:space="0" w:color="000000"/>
            </w:tcBorders>
            <w:shd w:val="clear" w:color="auto" w:fill="E0DCDC"/>
          </w:tcPr>
          <w:p w14:paraId="33080FFB" w14:textId="77777777" w:rsidR="000E3A4E" w:rsidRPr="00B0533F" w:rsidRDefault="006919C3">
            <w:pPr>
              <w:pStyle w:val="Naslov3"/>
              <w:widowControl w:val="0"/>
            </w:pPr>
            <w:bookmarkStart w:id="34" w:name="_Toc152242698"/>
            <w:bookmarkStart w:id="35" w:name="_Toc161665093"/>
            <w:r w:rsidRPr="00B0533F">
              <w:t>4.1 Razvojni projekti/modeli</w:t>
            </w:r>
            <w:bookmarkEnd w:id="34"/>
            <w:bookmarkEnd w:id="35"/>
          </w:p>
        </w:tc>
      </w:tr>
      <w:tr w:rsidR="00EA4A16" w:rsidRPr="00B0533F" w14:paraId="56C63B24" w14:textId="77777777" w:rsidTr="00964B73">
        <w:trPr>
          <w:trHeight w:val="1830"/>
        </w:trPr>
        <w:tc>
          <w:tcPr>
            <w:tcW w:w="586" w:type="dxa"/>
            <w:vMerge w:val="restart"/>
            <w:tcBorders>
              <w:left w:val="single" w:sz="4" w:space="0" w:color="000000"/>
              <w:bottom w:val="single" w:sz="4" w:space="0" w:color="000000"/>
            </w:tcBorders>
          </w:tcPr>
          <w:p w14:paraId="2E1229C3" w14:textId="3DE9881E" w:rsidR="00926A66" w:rsidRPr="00B0533F" w:rsidRDefault="00DB06D0">
            <w:pPr>
              <w:widowControl w:val="0"/>
              <w:spacing w:line="240" w:lineRule="auto"/>
              <w:jc w:val="right"/>
            </w:pPr>
            <w:r w:rsidRPr="00B0533F">
              <w:rPr>
                <w:rFonts w:ascii="Calibri Light" w:hAnsi="Calibri Light"/>
                <w:sz w:val="18"/>
                <w:szCs w:val="18"/>
              </w:rPr>
              <w:t>1</w:t>
            </w:r>
            <w:r>
              <w:rPr>
                <w:rFonts w:ascii="Calibri Light" w:hAnsi="Calibri Light"/>
                <w:sz w:val="18"/>
                <w:szCs w:val="18"/>
              </w:rPr>
              <w:t>8</w:t>
            </w:r>
            <w:r w:rsidR="00926A66" w:rsidRPr="00B0533F">
              <w:rPr>
                <w:rFonts w:ascii="Calibri Light" w:hAnsi="Calibri Light"/>
                <w:sz w:val="18"/>
                <w:szCs w:val="18"/>
              </w:rPr>
              <w:t>.</w:t>
            </w:r>
          </w:p>
        </w:tc>
        <w:tc>
          <w:tcPr>
            <w:tcW w:w="1974" w:type="dxa"/>
            <w:gridSpan w:val="2"/>
            <w:vMerge w:val="restart"/>
            <w:tcBorders>
              <w:left w:val="single" w:sz="4" w:space="0" w:color="000000"/>
              <w:bottom w:val="single" w:sz="4" w:space="0" w:color="000000"/>
            </w:tcBorders>
            <w:shd w:val="clear" w:color="auto" w:fill="auto"/>
          </w:tcPr>
          <w:p w14:paraId="09D8D909" w14:textId="77777777" w:rsidR="00926A66" w:rsidRPr="00B0533F" w:rsidRDefault="00926A66">
            <w:pPr>
              <w:widowControl w:val="0"/>
              <w:spacing w:line="240" w:lineRule="auto"/>
              <w:jc w:val="left"/>
            </w:pPr>
            <w:r w:rsidRPr="00B0533F">
              <w:rPr>
                <w:rFonts w:ascii="Calibri Light" w:hAnsi="Calibri Light"/>
                <w:sz w:val="20"/>
                <w:szCs w:val="20"/>
              </w:rPr>
              <w:t>Strokovna podpora razvoju temeljnih kompetenc odraslih 2016–2022</w:t>
            </w:r>
          </w:p>
          <w:p w14:paraId="5F0AF4C7" w14:textId="5E0A9E65" w:rsidR="00926A66" w:rsidRPr="00B0533F" w:rsidRDefault="00926A66" w:rsidP="00774BD9">
            <w:pPr>
              <w:widowControl w:val="0"/>
              <w:spacing w:line="240" w:lineRule="auto"/>
              <w:jc w:val="left"/>
              <w:rPr>
                <w:rFonts w:ascii="Calibri Light" w:hAnsi="Calibri Light"/>
                <w:sz w:val="20"/>
                <w:szCs w:val="20"/>
              </w:rPr>
            </w:pPr>
            <w:r w:rsidRPr="00B0533F">
              <w:rPr>
                <w:rFonts w:ascii="Calibri Light" w:hAnsi="Calibri Light"/>
                <w:sz w:val="20"/>
                <w:szCs w:val="20"/>
              </w:rPr>
              <w:t>(ESS</w:t>
            </w:r>
            <w:r>
              <w:rPr>
                <w:rFonts w:ascii="Calibri Light" w:hAnsi="Calibri Light"/>
                <w:sz w:val="20"/>
                <w:szCs w:val="20"/>
              </w:rPr>
              <w:t>-</w:t>
            </w:r>
            <w:r w:rsidRPr="00B0533F">
              <w:rPr>
                <w:rFonts w:ascii="Calibri Light" w:hAnsi="Calibri Light"/>
                <w:sz w:val="20"/>
                <w:szCs w:val="20"/>
              </w:rPr>
              <w:t>projekt NPO)</w:t>
            </w:r>
          </w:p>
        </w:tc>
        <w:tc>
          <w:tcPr>
            <w:tcW w:w="1212" w:type="dxa"/>
            <w:vMerge w:val="restart"/>
            <w:tcBorders>
              <w:left w:val="single" w:sz="4" w:space="0" w:color="000000"/>
              <w:bottom w:val="single" w:sz="4" w:space="0" w:color="000000"/>
            </w:tcBorders>
            <w:shd w:val="clear" w:color="auto" w:fill="auto"/>
          </w:tcPr>
          <w:p w14:paraId="425D4D36" w14:textId="47C51520" w:rsidR="00926A66" w:rsidRPr="00B0533F" w:rsidRDefault="00926A66">
            <w:pPr>
              <w:pStyle w:val="Vsebinatabele"/>
              <w:spacing w:line="240" w:lineRule="auto"/>
              <w:jc w:val="left"/>
            </w:pPr>
            <w:r>
              <w:rPr>
                <w:sz w:val="18"/>
                <w:szCs w:val="18"/>
              </w:rPr>
              <w:t>Š</w:t>
            </w:r>
            <w:r w:rsidRPr="00B0533F">
              <w:rPr>
                <w:sz w:val="18"/>
                <w:szCs w:val="18"/>
              </w:rPr>
              <w:t>t. znan. in učnih gradiv, nastalih v okviru projekta;</w:t>
            </w:r>
          </w:p>
          <w:p w14:paraId="1067DF12" w14:textId="6EC85419" w:rsidR="00926A66" w:rsidRPr="00B0533F" w:rsidRDefault="00926A66">
            <w:pPr>
              <w:pStyle w:val="Vsebinatabele"/>
              <w:spacing w:line="240" w:lineRule="auto"/>
              <w:jc w:val="left"/>
            </w:pPr>
            <w:r w:rsidRPr="00B0533F">
              <w:rPr>
                <w:sz w:val="18"/>
                <w:szCs w:val="18"/>
              </w:rPr>
              <w:t xml:space="preserve">št. novih in </w:t>
            </w:r>
            <w:proofErr w:type="spellStart"/>
            <w:r w:rsidRPr="00B0533F">
              <w:rPr>
                <w:sz w:val="18"/>
                <w:szCs w:val="18"/>
              </w:rPr>
              <w:t>posodob</w:t>
            </w:r>
            <w:proofErr w:type="spellEnd"/>
            <w:r w:rsidRPr="00B0533F">
              <w:rPr>
                <w:sz w:val="18"/>
                <w:szCs w:val="18"/>
              </w:rPr>
              <w:t xml:space="preserve">. </w:t>
            </w:r>
            <w:proofErr w:type="spellStart"/>
            <w:r w:rsidRPr="00B0533F">
              <w:rPr>
                <w:sz w:val="18"/>
                <w:szCs w:val="18"/>
              </w:rPr>
              <w:t>izobr</w:t>
            </w:r>
            <w:proofErr w:type="spellEnd"/>
            <w:r w:rsidRPr="00B0533F">
              <w:rPr>
                <w:sz w:val="18"/>
                <w:szCs w:val="18"/>
              </w:rPr>
              <w:t xml:space="preserve">. </w:t>
            </w:r>
            <w:proofErr w:type="spellStart"/>
            <w:r w:rsidRPr="00B0533F">
              <w:rPr>
                <w:sz w:val="18"/>
                <w:szCs w:val="18"/>
              </w:rPr>
              <w:t>progr</w:t>
            </w:r>
            <w:proofErr w:type="spellEnd"/>
            <w:r w:rsidRPr="00B0533F">
              <w:rPr>
                <w:sz w:val="18"/>
                <w:szCs w:val="18"/>
              </w:rPr>
              <w:t>. za odrasle</w:t>
            </w:r>
          </w:p>
          <w:p w14:paraId="7BE56FD4" w14:textId="0731EB0F" w:rsidR="00926A66" w:rsidRPr="00B0533F" w:rsidRDefault="00926A66">
            <w:pPr>
              <w:pStyle w:val="Vsebinatabele"/>
              <w:spacing w:line="240" w:lineRule="auto"/>
              <w:jc w:val="left"/>
            </w:pPr>
            <w:r w:rsidRPr="00B0533F">
              <w:rPr>
                <w:sz w:val="18"/>
                <w:szCs w:val="18"/>
              </w:rPr>
              <w:br/>
            </w:r>
            <w:r>
              <w:rPr>
                <w:sz w:val="18"/>
                <w:szCs w:val="18"/>
              </w:rPr>
              <w:lastRenderedPageBreak/>
              <w:t>U</w:t>
            </w:r>
            <w:r w:rsidRPr="00B0533F">
              <w:rPr>
                <w:sz w:val="18"/>
                <w:szCs w:val="18"/>
              </w:rPr>
              <w:t>temeljitev novih pristopov za usposabljanje izobraževalcev</w:t>
            </w:r>
          </w:p>
          <w:p w14:paraId="2C00245C" w14:textId="30A373B2" w:rsidR="00926A66" w:rsidRPr="00B0533F" w:rsidRDefault="00926A66">
            <w:pPr>
              <w:pStyle w:val="Vsebinatabele"/>
              <w:spacing w:line="240" w:lineRule="auto"/>
              <w:jc w:val="left"/>
            </w:pPr>
            <w:r w:rsidRPr="00B0533F">
              <w:rPr>
                <w:sz w:val="18"/>
                <w:szCs w:val="18"/>
              </w:rPr>
              <w:br/>
            </w:r>
            <w:r>
              <w:rPr>
                <w:sz w:val="18"/>
                <w:szCs w:val="18"/>
              </w:rPr>
              <w:t>U</w:t>
            </w:r>
            <w:r w:rsidRPr="00B0533F">
              <w:rPr>
                <w:sz w:val="18"/>
                <w:szCs w:val="18"/>
              </w:rPr>
              <w:t xml:space="preserve">temeljitev novih modelov za </w:t>
            </w:r>
            <w:r>
              <w:rPr>
                <w:sz w:val="18"/>
                <w:szCs w:val="18"/>
              </w:rPr>
              <w:t>izboljšanje</w:t>
            </w:r>
            <w:r w:rsidRPr="00B0533F">
              <w:rPr>
                <w:sz w:val="18"/>
                <w:szCs w:val="18"/>
              </w:rPr>
              <w:t xml:space="preserve"> pismenosti odraslih</w:t>
            </w:r>
          </w:p>
          <w:p w14:paraId="1C7F9924" w14:textId="151FE5F7" w:rsidR="00926A66" w:rsidRPr="00B0533F" w:rsidRDefault="00926A66">
            <w:pPr>
              <w:pStyle w:val="Vsebinatabele"/>
              <w:spacing w:line="240" w:lineRule="auto"/>
              <w:jc w:val="left"/>
            </w:pPr>
            <w:r w:rsidRPr="00B0533F">
              <w:rPr>
                <w:sz w:val="18"/>
                <w:szCs w:val="18"/>
              </w:rPr>
              <w:br/>
            </w:r>
            <w:r>
              <w:rPr>
                <w:sz w:val="18"/>
                <w:szCs w:val="18"/>
              </w:rPr>
              <w:t>Š</w:t>
            </w:r>
            <w:r w:rsidRPr="00B0533F">
              <w:rPr>
                <w:sz w:val="18"/>
                <w:szCs w:val="18"/>
              </w:rPr>
              <w:t>t. izvedenih individualnih ocenjevanj spretnosti odraslih s SVOS</w:t>
            </w:r>
          </w:p>
          <w:p w14:paraId="6622CB00" w14:textId="24BB5EDD" w:rsidR="00926A66" w:rsidRPr="00B0533F" w:rsidRDefault="00926A66" w:rsidP="00EB79B4">
            <w:pPr>
              <w:pStyle w:val="Vsebinatabele"/>
              <w:spacing w:line="240" w:lineRule="auto"/>
              <w:jc w:val="left"/>
            </w:pPr>
            <w:r w:rsidRPr="00B0533F">
              <w:rPr>
                <w:sz w:val="18"/>
                <w:szCs w:val="18"/>
              </w:rPr>
              <w:br/>
            </w:r>
            <w:r>
              <w:rPr>
                <w:sz w:val="18"/>
                <w:szCs w:val="18"/>
              </w:rPr>
              <w:t>Š</w:t>
            </w:r>
            <w:r w:rsidRPr="00B0533F">
              <w:rPr>
                <w:sz w:val="18"/>
                <w:szCs w:val="18"/>
              </w:rPr>
              <w:t>t. promocijskih dogodkov</w:t>
            </w:r>
          </w:p>
        </w:tc>
        <w:tc>
          <w:tcPr>
            <w:tcW w:w="1434" w:type="dxa"/>
            <w:vMerge w:val="restart"/>
            <w:tcBorders>
              <w:left w:val="single" w:sz="4" w:space="0" w:color="000000"/>
              <w:bottom w:val="single" w:sz="4" w:space="0" w:color="000000"/>
            </w:tcBorders>
            <w:shd w:val="clear" w:color="auto" w:fill="auto"/>
          </w:tcPr>
          <w:p w14:paraId="5FD29F6E" w14:textId="586B7A22" w:rsidR="00926A66" w:rsidRPr="00B0533F" w:rsidRDefault="00926A66">
            <w:pPr>
              <w:pStyle w:val="Vsebinatabele"/>
              <w:spacing w:line="240" w:lineRule="auto"/>
              <w:jc w:val="left"/>
            </w:pPr>
            <w:r w:rsidRPr="00B0533F">
              <w:rPr>
                <w:sz w:val="18"/>
                <w:szCs w:val="18"/>
              </w:rPr>
              <w:lastRenderedPageBreak/>
              <w:t xml:space="preserve">Razvoj in utemeljitev novih pristopov in modelov za </w:t>
            </w:r>
            <w:r>
              <w:rPr>
                <w:sz w:val="18"/>
                <w:szCs w:val="18"/>
              </w:rPr>
              <w:t>izboljšanje</w:t>
            </w:r>
            <w:r w:rsidRPr="00B0533F">
              <w:rPr>
                <w:sz w:val="18"/>
                <w:szCs w:val="18"/>
              </w:rPr>
              <w:t xml:space="preserve"> pismenosti in temeljnih zmožnosti odraslih</w:t>
            </w:r>
          </w:p>
          <w:p w14:paraId="2E3B3666" w14:textId="211359A5" w:rsidR="00926A66" w:rsidRPr="00B0533F" w:rsidRDefault="00926A66">
            <w:pPr>
              <w:pStyle w:val="Vsebinatabele"/>
              <w:spacing w:line="240" w:lineRule="auto"/>
              <w:jc w:val="left"/>
            </w:pPr>
            <w:r w:rsidRPr="00B0533F">
              <w:rPr>
                <w:sz w:val="18"/>
                <w:szCs w:val="18"/>
              </w:rPr>
              <w:br/>
            </w:r>
            <w:r w:rsidRPr="00B0533F">
              <w:rPr>
                <w:sz w:val="18"/>
                <w:szCs w:val="18"/>
              </w:rPr>
              <w:lastRenderedPageBreak/>
              <w:t>Razvoj pristopov za usposabljanje izobraževalcev na področju razvoja pismenosti</w:t>
            </w:r>
          </w:p>
          <w:p w14:paraId="30A2AF10" w14:textId="47F46263" w:rsidR="00926A66" w:rsidRPr="00B0533F" w:rsidRDefault="00926A66">
            <w:pPr>
              <w:pStyle w:val="Vsebinatabele"/>
              <w:spacing w:line="240" w:lineRule="auto"/>
              <w:jc w:val="left"/>
            </w:pPr>
            <w:r w:rsidRPr="00B0533F">
              <w:rPr>
                <w:sz w:val="18"/>
                <w:szCs w:val="18"/>
              </w:rPr>
              <w:br/>
              <w:t>Priprava znanstvenih in učnih gradiv na področju pismenosti odraslih</w:t>
            </w:r>
          </w:p>
          <w:p w14:paraId="6C22C1A4" w14:textId="056F5D84" w:rsidR="00926A66" w:rsidRPr="00B0533F" w:rsidRDefault="00926A66">
            <w:pPr>
              <w:pStyle w:val="Vsebinatabele"/>
              <w:spacing w:line="240" w:lineRule="auto"/>
              <w:jc w:val="left"/>
            </w:pPr>
            <w:r w:rsidRPr="00B0533F">
              <w:rPr>
                <w:sz w:val="18"/>
                <w:szCs w:val="18"/>
              </w:rPr>
              <w:br/>
              <w:t>Spremljanje stanja spretnosti pri posameznikih z objektivnim instrumentom</w:t>
            </w:r>
          </w:p>
          <w:p w14:paraId="0C6B9FB3" w14:textId="1C63337F" w:rsidR="00926A66" w:rsidRPr="00B0533F" w:rsidRDefault="00926A66">
            <w:pPr>
              <w:pStyle w:val="Vsebinatabele"/>
              <w:spacing w:line="240" w:lineRule="auto"/>
              <w:jc w:val="left"/>
            </w:pPr>
            <w:r w:rsidRPr="00B0533F">
              <w:rPr>
                <w:sz w:val="18"/>
                <w:szCs w:val="18"/>
              </w:rPr>
              <w:br/>
              <w:t>Ozaveščanje in promocija pismenosti odraslih v strokovni in širši javnosti</w:t>
            </w:r>
          </w:p>
        </w:tc>
        <w:tc>
          <w:tcPr>
            <w:tcW w:w="1026" w:type="dxa"/>
            <w:tcBorders>
              <w:left w:val="single" w:sz="4" w:space="0" w:color="000000"/>
              <w:bottom w:val="single" w:sz="4" w:space="0" w:color="000000"/>
            </w:tcBorders>
            <w:shd w:val="clear" w:color="auto" w:fill="auto"/>
          </w:tcPr>
          <w:p w14:paraId="17DA57E4" w14:textId="77777777" w:rsidR="00926A66" w:rsidRPr="00B0533F" w:rsidRDefault="00926A66">
            <w:pPr>
              <w:pStyle w:val="Vsebinatabele"/>
              <w:spacing w:line="240" w:lineRule="auto"/>
              <w:ind w:right="57"/>
              <w:jc w:val="left"/>
            </w:pPr>
            <w:r w:rsidRPr="00B0533F">
              <w:rPr>
                <w:rFonts w:cstheme="minorHAnsi"/>
                <w:sz w:val="18"/>
                <w:szCs w:val="18"/>
              </w:rPr>
              <w:lastRenderedPageBreak/>
              <w:t xml:space="preserve">PP 150044 – PN10.1 – Izboljšanje kompet. in </w:t>
            </w:r>
            <w:proofErr w:type="spellStart"/>
            <w:r w:rsidRPr="00B0533F">
              <w:rPr>
                <w:rFonts w:cstheme="minorHAnsi"/>
                <w:sz w:val="18"/>
                <w:szCs w:val="18"/>
              </w:rPr>
              <w:t>spodb</w:t>
            </w:r>
            <w:proofErr w:type="spellEnd"/>
            <w:r w:rsidRPr="00B0533F">
              <w:rPr>
                <w:rFonts w:cstheme="minorHAnsi"/>
                <w:sz w:val="18"/>
                <w:szCs w:val="18"/>
              </w:rPr>
              <w:t>. prožnih oblik učenja</w:t>
            </w:r>
          </w:p>
          <w:p w14:paraId="2E6A92B5" w14:textId="1F9F5A11" w:rsidR="00926A66" w:rsidRPr="00B0533F" w:rsidRDefault="00926A66">
            <w:pPr>
              <w:pStyle w:val="Vsebinatabele"/>
              <w:spacing w:line="240" w:lineRule="auto"/>
              <w:jc w:val="left"/>
            </w:pPr>
            <w:r w:rsidRPr="00B0533F">
              <w:rPr>
                <w:rFonts w:cstheme="minorHAnsi"/>
                <w:sz w:val="18"/>
                <w:szCs w:val="18"/>
              </w:rPr>
              <w:t>-14-20-V-EU (80 %)</w:t>
            </w:r>
            <w:r>
              <w:rPr>
                <w:rStyle w:val="Sprotnaopomba-sklic"/>
                <w:rFonts w:cstheme="minorHAnsi"/>
                <w:sz w:val="18"/>
                <w:szCs w:val="18"/>
              </w:rPr>
              <w:footnoteReference w:id="9"/>
            </w:r>
          </w:p>
        </w:tc>
        <w:tc>
          <w:tcPr>
            <w:tcW w:w="851" w:type="dxa"/>
            <w:tcBorders>
              <w:left w:val="single" w:sz="4" w:space="0" w:color="000000"/>
              <w:bottom w:val="single" w:sz="4" w:space="0" w:color="000000"/>
            </w:tcBorders>
            <w:shd w:val="clear" w:color="auto" w:fill="auto"/>
          </w:tcPr>
          <w:p w14:paraId="498AEB2B" w14:textId="77777777" w:rsidR="00926A66" w:rsidRPr="00B0533F" w:rsidRDefault="00926A66">
            <w:pPr>
              <w:pStyle w:val="Vsebinatabele"/>
              <w:spacing w:line="240" w:lineRule="auto"/>
              <w:jc w:val="right"/>
            </w:pPr>
            <w:r w:rsidRPr="00B0533F">
              <w:rPr>
                <w:rFonts w:cstheme="minorHAnsi"/>
                <w:sz w:val="18"/>
                <w:szCs w:val="18"/>
              </w:rPr>
              <w:t>303.311,12</w:t>
            </w:r>
          </w:p>
        </w:tc>
        <w:tc>
          <w:tcPr>
            <w:tcW w:w="1134" w:type="dxa"/>
            <w:tcBorders>
              <w:left w:val="single" w:sz="4" w:space="0" w:color="000000"/>
              <w:bottom w:val="single" w:sz="4" w:space="0" w:color="000000"/>
            </w:tcBorders>
            <w:shd w:val="clear" w:color="auto" w:fill="auto"/>
          </w:tcPr>
          <w:p w14:paraId="716C9A0C" w14:textId="77777777" w:rsidR="00926A66" w:rsidRPr="00B0533F" w:rsidRDefault="00926A66">
            <w:pPr>
              <w:pStyle w:val="Vsebinatabele"/>
              <w:spacing w:line="240" w:lineRule="auto"/>
              <w:jc w:val="right"/>
            </w:pPr>
            <w:r w:rsidRPr="00B0533F">
              <w:rPr>
                <w:rFonts w:cstheme="minorHAnsi"/>
                <w:sz w:val="18"/>
                <w:szCs w:val="18"/>
              </w:rPr>
              <w:t>280.336,53</w:t>
            </w:r>
          </w:p>
        </w:tc>
        <w:tc>
          <w:tcPr>
            <w:tcW w:w="992" w:type="dxa"/>
            <w:tcBorders>
              <w:left w:val="single" w:sz="4" w:space="0" w:color="000000"/>
              <w:bottom w:val="single" w:sz="4" w:space="0" w:color="000000"/>
            </w:tcBorders>
            <w:shd w:val="clear" w:color="auto" w:fill="auto"/>
          </w:tcPr>
          <w:p w14:paraId="6E5EBEDC" w14:textId="77777777" w:rsidR="00926A66" w:rsidRPr="00B0533F" w:rsidRDefault="00926A66">
            <w:pPr>
              <w:widowControl w:val="0"/>
              <w:spacing w:line="240" w:lineRule="auto"/>
              <w:jc w:val="right"/>
            </w:pPr>
            <w:r w:rsidRPr="00B0533F">
              <w:rPr>
                <w:sz w:val="18"/>
                <w:szCs w:val="18"/>
              </w:rPr>
              <w:t>176.217,93</w:t>
            </w:r>
          </w:p>
          <w:p w14:paraId="43CCEB8B" w14:textId="77777777" w:rsidR="00926A66" w:rsidRPr="00B0533F" w:rsidRDefault="00926A66">
            <w:pPr>
              <w:widowControl w:val="0"/>
              <w:spacing w:line="240" w:lineRule="auto"/>
              <w:jc w:val="right"/>
              <w:rPr>
                <w:rFonts w:ascii="Calibri" w:hAnsi="Calibri"/>
                <w:sz w:val="18"/>
                <w:szCs w:val="18"/>
              </w:rPr>
            </w:pPr>
          </w:p>
        </w:tc>
        <w:tc>
          <w:tcPr>
            <w:tcW w:w="709" w:type="dxa"/>
            <w:tcBorders>
              <w:left w:val="single" w:sz="4" w:space="0" w:color="000000"/>
              <w:bottom w:val="single" w:sz="4" w:space="0" w:color="000000"/>
            </w:tcBorders>
            <w:shd w:val="clear" w:color="auto" w:fill="auto"/>
          </w:tcPr>
          <w:p w14:paraId="27750372" w14:textId="77777777" w:rsidR="00926A66" w:rsidRPr="00B0533F" w:rsidRDefault="00926A66">
            <w:pPr>
              <w:pStyle w:val="Vsebinatabele"/>
              <w:spacing w:line="240" w:lineRule="auto"/>
            </w:pPr>
          </w:p>
        </w:tc>
        <w:tc>
          <w:tcPr>
            <w:tcW w:w="893" w:type="dxa"/>
            <w:tcBorders>
              <w:left w:val="single" w:sz="4" w:space="0" w:color="000000"/>
              <w:bottom w:val="single" w:sz="4" w:space="0" w:color="000000"/>
            </w:tcBorders>
            <w:shd w:val="clear" w:color="auto" w:fill="auto"/>
          </w:tcPr>
          <w:p w14:paraId="606A5383" w14:textId="77777777" w:rsidR="00926A66" w:rsidRPr="00B0533F" w:rsidRDefault="00926A66">
            <w:pPr>
              <w:widowControl w:val="0"/>
              <w:spacing w:line="240" w:lineRule="auto"/>
              <w:rPr>
                <w:rFonts w:ascii="Calibri" w:hAnsi="Calibri"/>
                <w:sz w:val="18"/>
                <w:szCs w:val="18"/>
              </w:rPr>
            </w:pPr>
          </w:p>
        </w:tc>
        <w:tc>
          <w:tcPr>
            <w:tcW w:w="1375" w:type="dxa"/>
            <w:vMerge w:val="restart"/>
            <w:tcBorders>
              <w:left w:val="single" w:sz="4" w:space="0" w:color="000000"/>
              <w:bottom w:val="single" w:sz="4" w:space="0" w:color="000000"/>
            </w:tcBorders>
            <w:shd w:val="clear" w:color="auto" w:fill="auto"/>
          </w:tcPr>
          <w:p w14:paraId="6A12BF33" w14:textId="77777777" w:rsidR="00926A66" w:rsidRPr="00B0533F" w:rsidRDefault="00926A66">
            <w:pPr>
              <w:widowControl w:val="0"/>
              <w:spacing w:line="240" w:lineRule="auto"/>
            </w:pPr>
            <w:r w:rsidRPr="00B0533F">
              <w:rPr>
                <w:sz w:val="18"/>
                <w:szCs w:val="18"/>
              </w:rPr>
              <w:t>MVI</w:t>
            </w:r>
          </w:p>
          <w:p w14:paraId="6C3E016F" w14:textId="77777777" w:rsidR="00926A66" w:rsidRPr="00B0533F" w:rsidRDefault="00926A66">
            <w:pPr>
              <w:widowControl w:val="0"/>
              <w:spacing w:line="240" w:lineRule="auto"/>
              <w:rPr>
                <w:rFonts w:ascii="Calibri" w:hAnsi="Calibri"/>
                <w:sz w:val="18"/>
                <w:szCs w:val="18"/>
              </w:rPr>
            </w:pPr>
          </w:p>
          <w:p w14:paraId="21C9ED79" w14:textId="77777777" w:rsidR="00926A66" w:rsidRPr="00B0533F" w:rsidRDefault="00926A66">
            <w:pPr>
              <w:widowControl w:val="0"/>
              <w:spacing w:line="240" w:lineRule="auto"/>
              <w:rPr>
                <w:sz w:val="18"/>
                <w:szCs w:val="18"/>
              </w:rPr>
            </w:pPr>
          </w:p>
        </w:tc>
        <w:tc>
          <w:tcPr>
            <w:tcW w:w="1247" w:type="dxa"/>
            <w:gridSpan w:val="2"/>
            <w:vMerge w:val="restart"/>
            <w:tcBorders>
              <w:left w:val="single" w:sz="4" w:space="0" w:color="000000"/>
              <w:bottom w:val="single" w:sz="4" w:space="0" w:color="000000"/>
            </w:tcBorders>
            <w:shd w:val="clear" w:color="auto" w:fill="auto"/>
          </w:tcPr>
          <w:p w14:paraId="5AA7EF08" w14:textId="77777777" w:rsidR="00926A66" w:rsidRPr="00B0533F" w:rsidRDefault="00926A66">
            <w:pPr>
              <w:widowControl w:val="0"/>
              <w:spacing w:line="240" w:lineRule="auto"/>
              <w:jc w:val="left"/>
            </w:pPr>
            <w:r w:rsidRPr="00B0533F">
              <w:rPr>
                <w:rFonts w:cstheme="minorHAnsi"/>
                <w:sz w:val="18"/>
                <w:szCs w:val="18"/>
              </w:rPr>
              <w:t xml:space="preserve">ACS, javna mreža IO, SŠ, zasebne </w:t>
            </w:r>
            <w:proofErr w:type="spellStart"/>
            <w:r w:rsidRPr="00B0533F">
              <w:rPr>
                <w:rFonts w:cstheme="minorHAnsi"/>
                <w:sz w:val="18"/>
                <w:szCs w:val="18"/>
              </w:rPr>
              <w:t>izobr</w:t>
            </w:r>
            <w:proofErr w:type="spellEnd"/>
            <w:r w:rsidRPr="00B0533F">
              <w:rPr>
                <w:rFonts w:cstheme="minorHAnsi"/>
                <w:sz w:val="18"/>
                <w:szCs w:val="18"/>
              </w:rPr>
              <w:t>. org.; ZRSZ; GZS; SRIPS</w:t>
            </w:r>
          </w:p>
          <w:p w14:paraId="7789E8F5" w14:textId="77777777" w:rsidR="00926A66" w:rsidRPr="00B0533F" w:rsidRDefault="00926A66">
            <w:pPr>
              <w:widowControl w:val="0"/>
              <w:spacing w:line="240" w:lineRule="auto"/>
              <w:rPr>
                <w:rFonts w:ascii="Calibri" w:hAnsi="Calibri" w:cstheme="minorHAnsi"/>
                <w:sz w:val="18"/>
                <w:szCs w:val="18"/>
              </w:rPr>
            </w:pPr>
          </w:p>
        </w:tc>
        <w:tc>
          <w:tcPr>
            <w:tcW w:w="1434" w:type="dxa"/>
            <w:vMerge w:val="restart"/>
            <w:tcBorders>
              <w:left w:val="single" w:sz="4" w:space="0" w:color="000000"/>
              <w:bottom w:val="single" w:sz="4" w:space="0" w:color="000000"/>
            </w:tcBorders>
            <w:shd w:val="clear" w:color="auto" w:fill="auto"/>
          </w:tcPr>
          <w:p w14:paraId="00BB0428" w14:textId="77777777" w:rsidR="00926A66" w:rsidRPr="00B0533F" w:rsidRDefault="00926A66">
            <w:pPr>
              <w:widowControl w:val="0"/>
              <w:spacing w:line="240" w:lineRule="auto"/>
              <w:jc w:val="center"/>
            </w:pPr>
            <w:r w:rsidRPr="00B0533F">
              <w:rPr>
                <w:sz w:val="18"/>
                <w:szCs w:val="18"/>
              </w:rPr>
              <w:t>2</w:t>
            </w:r>
          </w:p>
        </w:tc>
        <w:tc>
          <w:tcPr>
            <w:tcW w:w="1269" w:type="dxa"/>
            <w:vMerge w:val="restart"/>
            <w:tcBorders>
              <w:left w:val="single" w:sz="4" w:space="0" w:color="000000"/>
              <w:bottom w:val="single" w:sz="4" w:space="0" w:color="000000"/>
              <w:right w:val="single" w:sz="4" w:space="0" w:color="000000"/>
            </w:tcBorders>
            <w:shd w:val="clear" w:color="auto" w:fill="auto"/>
          </w:tcPr>
          <w:p w14:paraId="219B1D78" w14:textId="77777777" w:rsidR="00926A66" w:rsidRPr="00B0533F" w:rsidRDefault="00926A66">
            <w:pPr>
              <w:widowControl w:val="0"/>
              <w:spacing w:line="240" w:lineRule="auto"/>
              <w:jc w:val="center"/>
            </w:pPr>
            <w:r w:rsidRPr="00B0533F">
              <w:rPr>
                <w:sz w:val="18"/>
                <w:szCs w:val="18"/>
              </w:rPr>
              <w:t>ODRASLI</w:t>
            </w:r>
          </w:p>
        </w:tc>
      </w:tr>
      <w:tr w:rsidR="00EA4A16" w:rsidRPr="00B0533F" w14:paraId="355E057F" w14:textId="77777777" w:rsidTr="00964B73">
        <w:trPr>
          <w:trHeight w:val="1830"/>
        </w:trPr>
        <w:tc>
          <w:tcPr>
            <w:tcW w:w="586" w:type="dxa"/>
            <w:vMerge/>
            <w:tcBorders>
              <w:left w:val="single" w:sz="4" w:space="0" w:color="000000"/>
              <w:bottom w:val="single" w:sz="4" w:space="0" w:color="000000"/>
            </w:tcBorders>
          </w:tcPr>
          <w:p w14:paraId="0DD7C26A" w14:textId="77777777" w:rsidR="00926A66" w:rsidRPr="00B0533F" w:rsidRDefault="00926A66">
            <w:pPr>
              <w:widowControl w:val="0"/>
              <w:rPr>
                <w:rFonts w:ascii="Calibri Light" w:hAnsi="Calibri Light"/>
              </w:rPr>
            </w:pPr>
          </w:p>
        </w:tc>
        <w:tc>
          <w:tcPr>
            <w:tcW w:w="1974" w:type="dxa"/>
            <w:gridSpan w:val="2"/>
            <w:vMerge/>
            <w:tcBorders>
              <w:left w:val="single" w:sz="4" w:space="0" w:color="000000"/>
              <w:bottom w:val="single" w:sz="4" w:space="0" w:color="000000"/>
            </w:tcBorders>
            <w:shd w:val="clear" w:color="auto" w:fill="auto"/>
          </w:tcPr>
          <w:p w14:paraId="294A0EB6" w14:textId="77777777" w:rsidR="00926A66" w:rsidRPr="00B0533F" w:rsidRDefault="00926A66">
            <w:pPr>
              <w:widowControl w:val="0"/>
              <w:jc w:val="left"/>
              <w:rPr>
                <w:rFonts w:ascii="Calibri Light" w:hAnsi="Calibri Light"/>
              </w:rPr>
            </w:pPr>
          </w:p>
        </w:tc>
        <w:tc>
          <w:tcPr>
            <w:tcW w:w="1212" w:type="dxa"/>
            <w:vMerge/>
            <w:tcBorders>
              <w:left w:val="single" w:sz="4" w:space="0" w:color="000000"/>
              <w:bottom w:val="single" w:sz="4" w:space="0" w:color="000000"/>
            </w:tcBorders>
            <w:shd w:val="clear" w:color="auto" w:fill="auto"/>
          </w:tcPr>
          <w:p w14:paraId="19232A6C" w14:textId="77777777" w:rsidR="00926A66" w:rsidRPr="00B0533F" w:rsidRDefault="00926A66">
            <w:pPr>
              <w:pStyle w:val="Vsebinatabele"/>
              <w:jc w:val="left"/>
              <w:rPr>
                <w:rFonts w:ascii="Calibri Light" w:hAnsi="Calibri Light"/>
                <w:sz w:val="18"/>
                <w:szCs w:val="18"/>
              </w:rPr>
            </w:pPr>
          </w:p>
        </w:tc>
        <w:tc>
          <w:tcPr>
            <w:tcW w:w="1434" w:type="dxa"/>
            <w:vMerge/>
            <w:tcBorders>
              <w:left w:val="single" w:sz="4" w:space="0" w:color="000000"/>
              <w:bottom w:val="single" w:sz="4" w:space="0" w:color="000000"/>
            </w:tcBorders>
            <w:shd w:val="clear" w:color="auto" w:fill="auto"/>
          </w:tcPr>
          <w:p w14:paraId="751F1D97" w14:textId="77777777" w:rsidR="00926A66" w:rsidRPr="00B0533F" w:rsidRDefault="00926A66">
            <w:pPr>
              <w:pStyle w:val="Vsebinatabele"/>
              <w:jc w:val="left"/>
              <w:rPr>
                <w:rFonts w:ascii="Calibri Light" w:hAnsi="Calibri Light"/>
                <w:sz w:val="18"/>
                <w:szCs w:val="18"/>
              </w:rPr>
            </w:pPr>
          </w:p>
        </w:tc>
        <w:tc>
          <w:tcPr>
            <w:tcW w:w="1026" w:type="dxa"/>
            <w:tcBorders>
              <w:left w:val="single" w:sz="4" w:space="0" w:color="000000"/>
              <w:bottom w:val="single" w:sz="4" w:space="0" w:color="000000"/>
            </w:tcBorders>
            <w:shd w:val="clear" w:color="auto" w:fill="auto"/>
          </w:tcPr>
          <w:p w14:paraId="45BF1813" w14:textId="36345DFE" w:rsidR="00926A66" w:rsidRPr="00B0533F" w:rsidRDefault="00926A66">
            <w:pPr>
              <w:pStyle w:val="Vsebinatabele"/>
              <w:spacing w:line="240" w:lineRule="auto"/>
              <w:jc w:val="left"/>
            </w:pPr>
            <w:r w:rsidRPr="00B0533F">
              <w:rPr>
                <w:rFonts w:cstheme="minorHAnsi"/>
                <w:sz w:val="18"/>
                <w:szCs w:val="18"/>
              </w:rPr>
              <w:t>PP 150046 –</w:t>
            </w:r>
            <w:r>
              <w:rPr>
                <w:rFonts w:cstheme="minorHAnsi"/>
                <w:sz w:val="18"/>
                <w:szCs w:val="18"/>
              </w:rPr>
              <w:t xml:space="preserve"> </w:t>
            </w:r>
            <w:r w:rsidRPr="00B0533F">
              <w:rPr>
                <w:rFonts w:cstheme="minorHAnsi"/>
                <w:sz w:val="18"/>
                <w:szCs w:val="18"/>
              </w:rPr>
              <w:t xml:space="preserve">PN10.1 – Izboljšanje kompet. in </w:t>
            </w:r>
            <w:proofErr w:type="spellStart"/>
            <w:r w:rsidRPr="00B0533F">
              <w:rPr>
                <w:rFonts w:cstheme="minorHAnsi"/>
                <w:sz w:val="18"/>
                <w:szCs w:val="18"/>
              </w:rPr>
              <w:t>spodb</w:t>
            </w:r>
            <w:proofErr w:type="spellEnd"/>
            <w:r w:rsidRPr="00B0533F">
              <w:rPr>
                <w:rFonts w:cstheme="minorHAnsi"/>
                <w:sz w:val="18"/>
                <w:szCs w:val="18"/>
              </w:rPr>
              <w:t xml:space="preserve">. prožnih oblik učenja </w:t>
            </w:r>
            <w:r w:rsidRPr="00B0533F">
              <w:rPr>
                <w:rFonts w:cstheme="majorHAnsi"/>
                <w:sz w:val="18"/>
                <w:szCs w:val="18"/>
              </w:rPr>
              <w:t xml:space="preserve">– </w:t>
            </w:r>
            <w:r w:rsidRPr="00B0533F">
              <w:rPr>
                <w:rFonts w:cstheme="minorHAnsi"/>
                <w:sz w:val="18"/>
                <w:szCs w:val="18"/>
              </w:rPr>
              <w:t>14-20-V-SLO (20 %)</w:t>
            </w:r>
            <w:r>
              <w:rPr>
                <w:rStyle w:val="Sprotnaopomba-sklic"/>
                <w:rFonts w:cstheme="minorHAnsi"/>
                <w:sz w:val="18"/>
                <w:szCs w:val="18"/>
              </w:rPr>
              <w:footnoteReference w:id="10"/>
            </w:r>
            <w:r w:rsidRPr="00B0533F">
              <w:rPr>
                <w:rFonts w:cstheme="minorHAnsi"/>
                <w:sz w:val="18"/>
                <w:szCs w:val="18"/>
              </w:rPr>
              <w:t xml:space="preserve"> </w:t>
            </w:r>
          </w:p>
        </w:tc>
        <w:tc>
          <w:tcPr>
            <w:tcW w:w="851" w:type="dxa"/>
            <w:tcBorders>
              <w:left w:val="single" w:sz="4" w:space="0" w:color="000000"/>
              <w:bottom w:val="single" w:sz="4" w:space="0" w:color="000000"/>
            </w:tcBorders>
            <w:shd w:val="clear" w:color="auto" w:fill="auto"/>
          </w:tcPr>
          <w:p w14:paraId="4F0B723C" w14:textId="77777777" w:rsidR="00926A66" w:rsidRPr="00B0533F" w:rsidRDefault="00926A66">
            <w:pPr>
              <w:pStyle w:val="Vsebinatabele"/>
              <w:jc w:val="right"/>
            </w:pPr>
          </w:p>
        </w:tc>
        <w:tc>
          <w:tcPr>
            <w:tcW w:w="1134" w:type="dxa"/>
            <w:tcBorders>
              <w:left w:val="single" w:sz="4" w:space="0" w:color="000000"/>
              <w:bottom w:val="single" w:sz="4" w:space="0" w:color="000000"/>
            </w:tcBorders>
            <w:shd w:val="clear" w:color="auto" w:fill="auto"/>
          </w:tcPr>
          <w:p w14:paraId="052A3FC4" w14:textId="77777777" w:rsidR="00926A66" w:rsidRPr="00B0533F" w:rsidRDefault="00926A66">
            <w:pPr>
              <w:pStyle w:val="Vsebinatabele"/>
              <w:jc w:val="right"/>
            </w:pPr>
          </w:p>
        </w:tc>
        <w:tc>
          <w:tcPr>
            <w:tcW w:w="992" w:type="dxa"/>
            <w:tcBorders>
              <w:left w:val="single" w:sz="4" w:space="0" w:color="000000"/>
              <w:bottom w:val="single" w:sz="4" w:space="0" w:color="000000"/>
            </w:tcBorders>
            <w:shd w:val="clear" w:color="auto" w:fill="auto"/>
          </w:tcPr>
          <w:p w14:paraId="40DCFF1F" w14:textId="77777777" w:rsidR="00926A66" w:rsidRPr="00B0533F" w:rsidRDefault="00926A66">
            <w:pPr>
              <w:widowControl w:val="0"/>
              <w:jc w:val="right"/>
            </w:pPr>
          </w:p>
        </w:tc>
        <w:tc>
          <w:tcPr>
            <w:tcW w:w="709" w:type="dxa"/>
            <w:tcBorders>
              <w:left w:val="single" w:sz="4" w:space="0" w:color="000000"/>
              <w:bottom w:val="single" w:sz="4" w:space="0" w:color="000000"/>
            </w:tcBorders>
            <w:shd w:val="clear" w:color="auto" w:fill="auto"/>
          </w:tcPr>
          <w:p w14:paraId="79341596" w14:textId="77777777" w:rsidR="00926A66" w:rsidRPr="00B0533F" w:rsidRDefault="00926A66">
            <w:pPr>
              <w:pStyle w:val="Vsebinatabele"/>
              <w:rPr>
                <w:rFonts w:ascii="Calibri Light" w:hAnsi="Calibri Light"/>
                <w:sz w:val="18"/>
                <w:szCs w:val="18"/>
              </w:rPr>
            </w:pPr>
          </w:p>
        </w:tc>
        <w:tc>
          <w:tcPr>
            <w:tcW w:w="893" w:type="dxa"/>
            <w:tcBorders>
              <w:left w:val="single" w:sz="4" w:space="0" w:color="000000"/>
              <w:bottom w:val="single" w:sz="4" w:space="0" w:color="000000"/>
            </w:tcBorders>
            <w:shd w:val="clear" w:color="auto" w:fill="auto"/>
          </w:tcPr>
          <w:p w14:paraId="1B7EC41F" w14:textId="77777777" w:rsidR="00926A66" w:rsidRPr="00B0533F" w:rsidRDefault="00926A66">
            <w:pPr>
              <w:widowControl w:val="0"/>
              <w:rPr>
                <w:rFonts w:ascii="Calibri Light" w:hAnsi="Calibri Light"/>
                <w:sz w:val="18"/>
                <w:szCs w:val="18"/>
              </w:rPr>
            </w:pPr>
          </w:p>
        </w:tc>
        <w:tc>
          <w:tcPr>
            <w:tcW w:w="1375" w:type="dxa"/>
            <w:vMerge/>
            <w:tcBorders>
              <w:left w:val="single" w:sz="4" w:space="0" w:color="000000"/>
              <w:bottom w:val="single" w:sz="4" w:space="0" w:color="000000"/>
            </w:tcBorders>
            <w:shd w:val="clear" w:color="auto" w:fill="auto"/>
          </w:tcPr>
          <w:p w14:paraId="69368731" w14:textId="77777777" w:rsidR="00926A66" w:rsidRPr="00B0533F" w:rsidRDefault="00926A66">
            <w:pPr>
              <w:widowControl w:val="0"/>
              <w:rPr>
                <w:rFonts w:ascii="Calibri Light" w:hAnsi="Calibri Light"/>
                <w:sz w:val="18"/>
                <w:szCs w:val="18"/>
              </w:rPr>
            </w:pPr>
          </w:p>
        </w:tc>
        <w:tc>
          <w:tcPr>
            <w:tcW w:w="1247" w:type="dxa"/>
            <w:gridSpan w:val="2"/>
            <w:vMerge/>
            <w:tcBorders>
              <w:left w:val="single" w:sz="4" w:space="0" w:color="000000"/>
              <w:bottom w:val="single" w:sz="4" w:space="0" w:color="000000"/>
            </w:tcBorders>
            <w:shd w:val="clear" w:color="auto" w:fill="auto"/>
          </w:tcPr>
          <w:p w14:paraId="6BED5849" w14:textId="77777777" w:rsidR="00926A66" w:rsidRPr="00B0533F" w:rsidRDefault="00926A66">
            <w:pPr>
              <w:widowControl w:val="0"/>
              <w:ind w:left="720" w:right="-57"/>
              <w:rPr>
                <w:rFonts w:ascii="Calibri Light" w:hAnsi="Calibri Light"/>
                <w:sz w:val="18"/>
                <w:szCs w:val="18"/>
              </w:rPr>
            </w:pPr>
          </w:p>
        </w:tc>
        <w:tc>
          <w:tcPr>
            <w:tcW w:w="1434" w:type="dxa"/>
            <w:vMerge/>
            <w:tcBorders>
              <w:left w:val="single" w:sz="4" w:space="0" w:color="000000"/>
              <w:bottom w:val="single" w:sz="4" w:space="0" w:color="000000"/>
            </w:tcBorders>
            <w:shd w:val="clear" w:color="auto" w:fill="auto"/>
          </w:tcPr>
          <w:p w14:paraId="0B60E188" w14:textId="77777777" w:rsidR="00926A66" w:rsidRPr="00B0533F" w:rsidRDefault="00926A66">
            <w:pPr>
              <w:widowControl w:val="0"/>
              <w:jc w:val="center"/>
              <w:rPr>
                <w:rFonts w:ascii="Calibri Light" w:hAnsi="Calibri Light"/>
                <w:sz w:val="18"/>
                <w:szCs w:val="18"/>
              </w:rPr>
            </w:pPr>
          </w:p>
        </w:tc>
        <w:tc>
          <w:tcPr>
            <w:tcW w:w="1269" w:type="dxa"/>
            <w:vMerge/>
            <w:tcBorders>
              <w:left w:val="single" w:sz="4" w:space="0" w:color="000000"/>
              <w:bottom w:val="single" w:sz="4" w:space="0" w:color="000000"/>
              <w:right w:val="single" w:sz="4" w:space="0" w:color="000000"/>
            </w:tcBorders>
            <w:shd w:val="clear" w:color="auto" w:fill="auto"/>
          </w:tcPr>
          <w:p w14:paraId="1EB8DF5F" w14:textId="77777777" w:rsidR="00926A66" w:rsidRPr="00B0533F" w:rsidRDefault="00926A66">
            <w:pPr>
              <w:widowControl w:val="0"/>
              <w:jc w:val="center"/>
              <w:rPr>
                <w:rFonts w:ascii="Calibri Light" w:hAnsi="Calibri Light"/>
                <w:sz w:val="18"/>
                <w:szCs w:val="18"/>
              </w:rPr>
            </w:pPr>
          </w:p>
        </w:tc>
      </w:tr>
      <w:tr w:rsidR="00EA4A16" w:rsidRPr="00B0533F" w14:paraId="3B8ACE03" w14:textId="77777777" w:rsidTr="00964B73">
        <w:trPr>
          <w:trHeight w:val="1831"/>
        </w:trPr>
        <w:tc>
          <w:tcPr>
            <w:tcW w:w="586" w:type="dxa"/>
            <w:vMerge/>
            <w:tcBorders>
              <w:left w:val="single" w:sz="4" w:space="0" w:color="000000"/>
              <w:bottom w:val="single" w:sz="4" w:space="0" w:color="000000"/>
            </w:tcBorders>
          </w:tcPr>
          <w:p w14:paraId="7305A5A3" w14:textId="77777777" w:rsidR="00926A66" w:rsidRPr="00B0533F" w:rsidRDefault="00926A66">
            <w:pPr>
              <w:widowControl w:val="0"/>
              <w:rPr>
                <w:rFonts w:ascii="Calibri Light" w:hAnsi="Calibri Light"/>
              </w:rPr>
            </w:pPr>
          </w:p>
        </w:tc>
        <w:tc>
          <w:tcPr>
            <w:tcW w:w="1974" w:type="dxa"/>
            <w:gridSpan w:val="2"/>
            <w:vMerge/>
            <w:tcBorders>
              <w:left w:val="single" w:sz="4" w:space="0" w:color="000000"/>
              <w:bottom w:val="single" w:sz="4" w:space="0" w:color="000000"/>
            </w:tcBorders>
            <w:shd w:val="clear" w:color="auto" w:fill="auto"/>
          </w:tcPr>
          <w:p w14:paraId="3AB04983" w14:textId="77777777" w:rsidR="00926A66" w:rsidRPr="00B0533F" w:rsidRDefault="00926A66">
            <w:pPr>
              <w:widowControl w:val="0"/>
              <w:jc w:val="left"/>
              <w:rPr>
                <w:rFonts w:ascii="Calibri Light" w:hAnsi="Calibri Light"/>
              </w:rPr>
            </w:pPr>
          </w:p>
        </w:tc>
        <w:tc>
          <w:tcPr>
            <w:tcW w:w="1212" w:type="dxa"/>
            <w:vMerge/>
            <w:tcBorders>
              <w:left w:val="single" w:sz="4" w:space="0" w:color="000000"/>
              <w:bottom w:val="single" w:sz="4" w:space="0" w:color="000000"/>
            </w:tcBorders>
            <w:shd w:val="clear" w:color="auto" w:fill="auto"/>
          </w:tcPr>
          <w:p w14:paraId="180104A1" w14:textId="77777777" w:rsidR="00926A66" w:rsidRPr="00B0533F" w:rsidRDefault="00926A66">
            <w:pPr>
              <w:pStyle w:val="Vsebinatabele"/>
              <w:jc w:val="left"/>
              <w:rPr>
                <w:rFonts w:ascii="Calibri Light" w:hAnsi="Calibri Light"/>
                <w:sz w:val="18"/>
                <w:szCs w:val="18"/>
              </w:rPr>
            </w:pPr>
          </w:p>
        </w:tc>
        <w:tc>
          <w:tcPr>
            <w:tcW w:w="1434" w:type="dxa"/>
            <w:vMerge/>
            <w:tcBorders>
              <w:left w:val="single" w:sz="4" w:space="0" w:color="000000"/>
              <w:bottom w:val="single" w:sz="4" w:space="0" w:color="000000"/>
            </w:tcBorders>
            <w:shd w:val="clear" w:color="auto" w:fill="auto"/>
          </w:tcPr>
          <w:p w14:paraId="7A1B4663" w14:textId="77777777" w:rsidR="00926A66" w:rsidRPr="00B0533F" w:rsidRDefault="00926A66">
            <w:pPr>
              <w:pStyle w:val="Vsebinatabele"/>
              <w:jc w:val="left"/>
              <w:rPr>
                <w:rFonts w:ascii="Calibri Light" w:hAnsi="Calibri Light"/>
                <w:sz w:val="18"/>
                <w:szCs w:val="18"/>
              </w:rPr>
            </w:pPr>
          </w:p>
        </w:tc>
        <w:tc>
          <w:tcPr>
            <w:tcW w:w="1026" w:type="dxa"/>
            <w:tcBorders>
              <w:left w:val="single" w:sz="4" w:space="0" w:color="000000"/>
              <w:bottom w:val="single" w:sz="4" w:space="0" w:color="000000"/>
            </w:tcBorders>
            <w:shd w:val="clear" w:color="auto" w:fill="auto"/>
          </w:tcPr>
          <w:p w14:paraId="0368431F" w14:textId="79535A67" w:rsidR="00926A66" w:rsidRPr="00B0533F" w:rsidRDefault="00926A66">
            <w:pPr>
              <w:pStyle w:val="Vsebinatabele"/>
              <w:spacing w:line="240" w:lineRule="auto"/>
              <w:jc w:val="left"/>
            </w:pPr>
            <w:r w:rsidRPr="00B0533F">
              <w:rPr>
                <w:rFonts w:cstheme="minorHAnsi"/>
                <w:sz w:val="18"/>
                <w:szCs w:val="18"/>
              </w:rPr>
              <w:t xml:space="preserve">PP 150045 – PN10.1 – Izboljšanje kompet. in </w:t>
            </w:r>
            <w:proofErr w:type="spellStart"/>
            <w:r w:rsidRPr="00B0533F">
              <w:rPr>
                <w:rFonts w:cstheme="minorHAnsi"/>
                <w:sz w:val="18"/>
                <w:szCs w:val="18"/>
              </w:rPr>
              <w:t>spodb</w:t>
            </w:r>
            <w:proofErr w:type="spellEnd"/>
            <w:r w:rsidRPr="00B0533F">
              <w:rPr>
                <w:rFonts w:cstheme="minorHAnsi"/>
                <w:sz w:val="18"/>
                <w:szCs w:val="18"/>
              </w:rPr>
              <w:t xml:space="preserve">. prožnih oblik učenja  </w:t>
            </w:r>
            <w:r w:rsidRPr="00B0533F">
              <w:rPr>
                <w:rFonts w:cstheme="majorHAnsi"/>
                <w:sz w:val="18"/>
                <w:szCs w:val="18"/>
              </w:rPr>
              <w:t>–</w:t>
            </w:r>
            <w:r w:rsidRPr="00B0533F">
              <w:rPr>
                <w:rFonts w:cstheme="minorHAnsi"/>
                <w:sz w:val="18"/>
                <w:szCs w:val="18"/>
              </w:rPr>
              <w:t>14-20-Z-EU (80 %)</w:t>
            </w:r>
            <w:r>
              <w:rPr>
                <w:rStyle w:val="Sprotnaopomba-sklic"/>
                <w:rFonts w:cstheme="minorHAnsi"/>
                <w:sz w:val="18"/>
                <w:szCs w:val="18"/>
              </w:rPr>
              <w:footnoteReference w:id="11"/>
            </w:r>
          </w:p>
        </w:tc>
        <w:tc>
          <w:tcPr>
            <w:tcW w:w="851" w:type="dxa"/>
            <w:tcBorders>
              <w:left w:val="single" w:sz="4" w:space="0" w:color="000000"/>
              <w:bottom w:val="single" w:sz="4" w:space="0" w:color="000000"/>
            </w:tcBorders>
            <w:shd w:val="clear" w:color="auto" w:fill="auto"/>
          </w:tcPr>
          <w:p w14:paraId="51E3B92D" w14:textId="77777777" w:rsidR="00926A66" w:rsidRPr="00B0533F" w:rsidRDefault="00926A66">
            <w:pPr>
              <w:pStyle w:val="Vsebinatabele"/>
              <w:jc w:val="right"/>
              <w:rPr>
                <w:sz w:val="20"/>
                <w:szCs w:val="20"/>
              </w:rPr>
            </w:pPr>
          </w:p>
        </w:tc>
        <w:tc>
          <w:tcPr>
            <w:tcW w:w="1134" w:type="dxa"/>
            <w:tcBorders>
              <w:left w:val="single" w:sz="4" w:space="0" w:color="000000"/>
              <w:bottom w:val="single" w:sz="4" w:space="0" w:color="000000"/>
            </w:tcBorders>
            <w:shd w:val="clear" w:color="auto" w:fill="auto"/>
          </w:tcPr>
          <w:p w14:paraId="2843E70A" w14:textId="77777777" w:rsidR="00926A66" w:rsidRPr="00B0533F" w:rsidRDefault="00926A66">
            <w:pPr>
              <w:pStyle w:val="Vsebinatabele"/>
              <w:jc w:val="right"/>
              <w:rPr>
                <w:sz w:val="20"/>
                <w:szCs w:val="20"/>
              </w:rPr>
            </w:pPr>
          </w:p>
        </w:tc>
        <w:tc>
          <w:tcPr>
            <w:tcW w:w="992" w:type="dxa"/>
            <w:tcBorders>
              <w:left w:val="single" w:sz="4" w:space="0" w:color="000000"/>
              <w:bottom w:val="single" w:sz="4" w:space="0" w:color="000000"/>
            </w:tcBorders>
            <w:shd w:val="clear" w:color="auto" w:fill="auto"/>
          </w:tcPr>
          <w:p w14:paraId="50032F7E" w14:textId="77777777" w:rsidR="00926A66" w:rsidRPr="00B0533F" w:rsidRDefault="00926A66">
            <w:pPr>
              <w:widowControl w:val="0"/>
              <w:jc w:val="right"/>
              <w:rPr>
                <w:sz w:val="20"/>
                <w:szCs w:val="20"/>
              </w:rPr>
            </w:pPr>
          </w:p>
        </w:tc>
        <w:tc>
          <w:tcPr>
            <w:tcW w:w="709" w:type="dxa"/>
            <w:tcBorders>
              <w:left w:val="single" w:sz="4" w:space="0" w:color="000000"/>
              <w:bottom w:val="single" w:sz="4" w:space="0" w:color="000000"/>
            </w:tcBorders>
            <w:shd w:val="clear" w:color="auto" w:fill="auto"/>
          </w:tcPr>
          <w:p w14:paraId="2541CBD8" w14:textId="77777777" w:rsidR="00926A66" w:rsidRPr="00B0533F" w:rsidRDefault="00926A66">
            <w:pPr>
              <w:pStyle w:val="Vsebinatabele"/>
              <w:rPr>
                <w:rFonts w:ascii="Calibri Light" w:hAnsi="Calibri Light"/>
                <w:sz w:val="20"/>
                <w:szCs w:val="20"/>
              </w:rPr>
            </w:pPr>
          </w:p>
        </w:tc>
        <w:tc>
          <w:tcPr>
            <w:tcW w:w="893" w:type="dxa"/>
            <w:tcBorders>
              <w:left w:val="single" w:sz="4" w:space="0" w:color="000000"/>
              <w:bottom w:val="single" w:sz="4" w:space="0" w:color="000000"/>
            </w:tcBorders>
            <w:shd w:val="clear" w:color="auto" w:fill="auto"/>
          </w:tcPr>
          <w:p w14:paraId="2740552B" w14:textId="77777777" w:rsidR="00926A66" w:rsidRPr="00B0533F" w:rsidRDefault="00926A66">
            <w:pPr>
              <w:widowControl w:val="0"/>
              <w:rPr>
                <w:rFonts w:ascii="Calibri Light" w:hAnsi="Calibri Light"/>
                <w:sz w:val="20"/>
                <w:szCs w:val="20"/>
              </w:rPr>
            </w:pPr>
          </w:p>
        </w:tc>
        <w:tc>
          <w:tcPr>
            <w:tcW w:w="1375" w:type="dxa"/>
            <w:vMerge w:val="restart"/>
            <w:tcBorders>
              <w:left w:val="single" w:sz="4" w:space="0" w:color="000000"/>
              <w:bottom w:val="single" w:sz="4" w:space="0" w:color="000000"/>
            </w:tcBorders>
            <w:shd w:val="clear" w:color="auto" w:fill="auto"/>
          </w:tcPr>
          <w:p w14:paraId="6A10074B" w14:textId="77777777" w:rsidR="00926A66" w:rsidRPr="00B0533F" w:rsidRDefault="00926A66">
            <w:pPr>
              <w:widowControl w:val="0"/>
              <w:rPr>
                <w:rFonts w:ascii="Calibri Light" w:hAnsi="Calibri Light"/>
                <w:sz w:val="20"/>
                <w:szCs w:val="20"/>
              </w:rPr>
            </w:pPr>
          </w:p>
        </w:tc>
        <w:tc>
          <w:tcPr>
            <w:tcW w:w="1247" w:type="dxa"/>
            <w:gridSpan w:val="2"/>
            <w:vMerge w:val="restart"/>
            <w:tcBorders>
              <w:left w:val="single" w:sz="4" w:space="0" w:color="000000"/>
              <w:bottom w:val="single" w:sz="4" w:space="0" w:color="000000"/>
            </w:tcBorders>
            <w:shd w:val="clear" w:color="auto" w:fill="auto"/>
          </w:tcPr>
          <w:p w14:paraId="03F4BCB0" w14:textId="77777777" w:rsidR="00926A66" w:rsidRPr="00B0533F" w:rsidRDefault="00926A66">
            <w:pPr>
              <w:widowControl w:val="0"/>
              <w:ind w:left="720" w:right="-57"/>
              <w:rPr>
                <w:rFonts w:ascii="Calibri Light" w:hAnsi="Calibri Light"/>
                <w:sz w:val="20"/>
                <w:szCs w:val="20"/>
              </w:rPr>
            </w:pPr>
          </w:p>
        </w:tc>
        <w:tc>
          <w:tcPr>
            <w:tcW w:w="1434" w:type="dxa"/>
            <w:vMerge w:val="restart"/>
            <w:tcBorders>
              <w:left w:val="single" w:sz="4" w:space="0" w:color="000000"/>
              <w:bottom w:val="single" w:sz="4" w:space="0" w:color="000000"/>
            </w:tcBorders>
            <w:shd w:val="clear" w:color="auto" w:fill="auto"/>
          </w:tcPr>
          <w:p w14:paraId="5EF769C0" w14:textId="77777777" w:rsidR="00926A66" w:rsidRPr="00B0533F" w:rsidRDefault="00926A66">
            <w:pPr>
              <w:widowControl w:val="0"/>
              <w:jc w:val="center"/>
              <w:rPr>
                <w:rFonts w:ascii="Calibri Light" w:hAnsi="Calibri Light"/>
                <w:sz w:val="20"/>
                <w:szCs w:val="20"/>
              </w:rPr>
            </w:pPr>
          </w:p>
        </w:tc>
        <w:tc>
          <w:tcPr>
            <w:tcW w:w="1269" w:type="dxa"/>
            <w:vMerge w:val="restart"/>
            <w:tcBorders>
              <w:left w:val="single" w:sz="4" w:space="0" w:color="000000"/>
              <w:bottom w:val="single" w:sz="4" w:space="0" w:color="000000"/>
              <w:right w:val="single" w:sz="4" w:space="0" w:color="000000"/>
            </w:tcBorders>
            <w:shd w:val="clear" w:color="auto" w:fill="auto"/>
          </w:tcPr>
          <w:p w14:paraId="54A0E555" w14:textId="77777777" w:rsidR="00926A66" w:rsidRPr="00B0533F" w:rsidRDefault="00926A66">
            <w:pPr>
              <w:widowControl w:val="0"/>
              <w:jc w:val="center"/>
              <w:rPr>
                <w:rFonts w:ascii="Calibri Light" w:hAnsi="Calibri Light"/>
                <w:sz w:val="20"/>
                <w:szCs w:val="20"/>
              </w:rPr>
            </w:pPr>
          </w:p>
        </w:tc>
      </w:tr>
      <w:tr w:rsidR="00EA4A16" w:rsidRPr="00B0533F" w14:paraId="055C13ED" w14:textId="77777777" w:rsidTr="00964B73">
        <w:trPr>
          <w:trHeight w:val="1831"/>
        </w:trPr>
        <w:tc>
          <w:tcPr>
            <w:tcW w:w="586" w:type="dxa"/>
            <w:vMerge/>
            <w:tcBorders>
              <w:left w:val="single" w:sz="4" w:space="0" w:color="000000"/>
              <w:bottom w:val="single" w:sz="4" w:space="0" w:color="000000"/>
            </w:tcBorders>
          </w:tcPr>
          <w:p w14:paraId="570E24A7" w14:textId="77777777" w:rsidR="00926A66" w:rsidRPr="00B0533F" w:rsidRDefault="00926A66">
            <w:pPr>
              <w:widowControl w:val="0"/>
              <w:rPr>
                <w:rFonts w:ascii="Calibri Light" w:hAnsi="Calibri Light"/>
              </w:rPr>
            </w:pPr>
          </w:p>
        </w:tc>
        <w:tc>
          <w:tcPr>
            <w:tcW w:w="1974" w:type="dxa"/>
            <w:gridSpan w:val="2"/>
            <w:vMerge/>
            <w:tcBorders>
              <w:left w:val="single" w:sz="4" w:space="0" w:color="000000"/>
              <w:bottom w:val="single" w:sz="4" w:space="0" w:color="000000"/>
            </w:tcBorders>
            <w:shd w:val="clear" w:color="auto" w:fill="auto"/>
          </w:tcPr>
          <w:p w14:paraId="54A0F328" w14:textId="77777777" w:rsidR="00926A66" w:rsidRPr="00B0533F" w:rsidRDefault="00926A66">
            <w:pPr>
              <w:widowControl w:val="0"/>
              <w:rPr>
                <w:rFonts w:ascii="Calibri Light" w:hAnsi="Calibri Light"/>
              </w:rPr>
            </w:pPr>
          </w:p>
        </w:tc>
        <w:tc>
          <w:tcPr>
            <w:tcW w:w="1212" w:type="dxa"/>
            <w:vMerge/>
            <w:tcBorders>
              <w:left w:val="single" w:sz="4" w:space="0" w:color="000000"/>
              <w:bottom w:val="single" w:sz="4" w:space="0" w:color="000000"/>
            </w:tcBorders>
            <w:shd w:val="clear" w:color="auto" w:fill="auto"/>
          </w:tcPr>
          <w:p w14:paraId="3D9D333A" w14:textId="77777777" w:rsidR="00926A66" w:rsidRPr="00B0533F" w:rsidRDefault="00926A66">
            <w:pPr>
              <w:pStyle w:val="Vsebinatabele"/>
              <w:rPr>
                <w:rFonts w:ascii="Calibri Light" w:hAnsi="Calibri Light"/>
                <w:sz w:val="18"/>
                <w:szCs w:val="18"/>
              </w:rPr>
            </w:pPr>
          </w:p>
        </w:tc>
        <w:tc>
          <w:tcPr>
            <w:tcW w:w="1434" w:type="dxa"/>
            <w:vMerge/>
            <w:tcBorders>
              <w:left w:val="single" w:sz="4" w:space="0" w:color="000000"/>
              <w:bottom w:val="single" w:sz="4" w:space="0" w:color="000000"/>
            </w:tcBorders>
            <w:shd w:val="clear" w:color="auto" w:fill="auto"/>
          </w:tcPr>
          <w:p w14:paraId="52C30EE9" w14:textId="77777777" w:rsidR="00926A66" w:rsidRPr="00B0533F" w:rsidRDefault="00926A66">
            <w:pPr>
              <w:pStyle w:val="Vsebinatabele"/>
              <w:rPr>
                <w:rFonts w:ascii="Calibri Light" w:hAnsi="Calibri Light"/>
                <w:sz w:val="18"/>
                <w:szCs w:val="18"/>
              </w:rPr>
            </w:pPr>
          </w:p>
        </w:tc>
        <w:tc>
          <w:tcPr>
            <w:tcW w:w="1026" w:type="dxa"/>
            <w:tcBorders>
              <w:left w:val="single" w:sz="4" w:space="0" w:color="000000"/>
              <w:bottom w:val="single" w:sz="4" w:space="0" w:color="000000"/>
            </w:tcBorders>
            <w:shd w:val="clear" w:color="auto" w:fill="auto"/>
          </w:tcPr>
          <w:p w14:paraId="201FEE7E" w14:textId="313CD722" w:rsidR="00926A66" w:rsidRPr="00B0533F" w:rsidRDefault="00926A66">
            <w:pPr>
              <w:pStyle w:val="Vsebinatabele"/>
              <w:spacing w:line="240" w:lineRule="auto"/>
              <w:jc w:val="left"/>
            </w:pPr>
            <w:r w:rsidRPr="00B0533F">
              <w:rPr>
                <w:rFonts w:cstheme="minorHAnsi"/>
                <w:sz w:val="18"/>
                <w:szCs w:val="18"/>
              </w:rPr>
              <w:t xml:space="preserve">PP 150047 </w:t>
            </w:r>
            <w:r w:rsidRPr="00B0533F">
              <w:rPr>
                <w:rFonts w:cstheme="majorHAnsi"/>
                <w:sz w:val="18"/>
                <w:szCs w:val="18"/>
              </w:rPr>
              <w:t>–</w:t>
            </w:r>
            <w:r w:rsidRPr="00B0533F">
              <w:rPr>
                <w:rFonts w:cstheme="minorHAnsi"/>
                <w:sz w:val="18"/>
                <w:szCs w:val="18"/>
              </w:rPr>
              <w:t xml:space="preserve"> PN10.1 – Izboljšanje kompet. in </w:t>
            </w:r>
            <w:proofErr w:type="spellStart"/>
            <w:r w:rsidRPr="00B0533F">
              <w:rPr>
                <w:rFonts w:cstheme="minorHAnsi"/>
                <w:sz w:val="18"/>
                <w:szCs w:val="18"/>
              </w:rPr>
              <w:t>spodb</w:t>
            </w:r>
            <w:proofErr w:type="spellEnd"/>
            <w:r w:rsidRPr="00B0533F">
              <w:rPr>
                <w:rFonts w:cstheme="minorHAnsi"/>
                <w:sz w:val="18"/>
                <w:szCs w:val="18"/>
              </w:rPr>
              <w:t xml:space="preserve">. prožnih oblik učenja </w:t>
            </w:r>
            <w:r w:rsidRPr="00B0533F">
              <w:rPr>
                <w:rFonts w:cstheme="majorHAnsi"/>
                <w:sz w:val="18"/>
                <w:szCs w:val="18"/>
              </w:rPr>
              <w:t xml:space="preserve">– </w:t>
            </w:r>
            <w:r w:rsidRPr="00B0533F">
              <w:rPr>
                <w:rFonts w:cstheme="minorHAnsi"/>
                <w:sz w:val="18"/>
                <w:szCs w:val="18"/>
              </w:rPr>
              <w:t>14-20-Z-SLO (20 %)</w:t>
            </w:r>
            <w:r>
              <w:rPr>
                <w:rStyle w:val="Sprotnaopomba-sklic"/>
                <w:rFonts w:cstheme="minorHAnsi"/>
                <w:sz w:val="18"/>
                <w:szCs w:val="18"/>
              </w:rPr>
              <w:footnoteReference w:id="12"/>
            </w:r>
          </w:p>
        </w:tc>
        <w:tc>
          <w:tcPr>
            <w:tcW w:w="851" w:type="dxa"/>
            <w:tcBorders>
              <w:left w:val="single" w:sz="4" w:space="0" w:color="000000"/>
              <w:bottom w:val="single" w:sz="4" w:space="0" w:color="000000"/>
            </w:tcBorders>
            <w:shd w:val="clear" w:color="auto" w:fill="auto"/>
          </w:tcPr>
          <w:p w14:paraId="040D1631" w14:textId="77777777" w:rsidR="00926A66" w:rsidRPr="00B0533F" w:rsidRDefault="00926A66">
            <w:pPr>
              <w:pStyle w:val="Vsebinatabele"/>
              <w:jc w:val="right"/>
              <w:rPr>
                <w:rFonts w:ascii="Calibri Light" w:hAnsi="Calibri Light"/>
                <w:sz w:val="20"/>
                <w:szCs w:val="20"/>
              </w:rPr>
            </w:pPr>
          </w:p>
        </w:tc>
        <w:tc>
          <w:tcPr>
            <w:tcW w:w="1134" w:type="dxa"/>
            <w:tcBorders>
              <w:left w:val="single" w:sz="4" w:space="0" w:color="000000"/>
              <w:bottom w:val="single" w:sz="4" w:space="0" w:color="000000"/>
            </w:tcBorders>
            <w:shd w:val="clear" w:color="auto" w:fill="auto"/>
          </w:tcPr>
          <w:p w14:paraId="0519150B" w14:textId="77777777" w:rsidR="00926A66" w:rsidRPr="00B0533F" w:rsidRDefault="00926A66">
            <w:pPr>
              <w:pStyle w:val="Vsebinatabele"/>
              <w:jc w:val="right"/>
              <w:rPr>
                <w:rFonts w:ascii="Calibri Light" w:hAnsi="Calibri Light"/>
                <w:sz w:val="20"/>
                <w:szCs w:val="20"/>
              </w:rPr>
            </w:pPr>
          </w:p>
        </w:tc>
        <w:tc>
          <w:tcPr>
            <w:tcW w:w="992" w:type="dxa"/>
            <w:tcBorders>
              <w:left w:val="single" w:sz="4" w:space="0" w:color="000000"/>
              <w:bottom w:val="single" w:sz="4" w:space="0" w:color="000000"/>
            </w:tcBorders>
            <w:shd w:val="clear" w:color="auto" w:fill="auto"/>
          </w:tcPr>
          <w:p w14:paraId="2E490629" w14:textId="77777777" w:rsidR="00926A66" w:rsidRPr="00B0533F" w:rsidRDefault="00926A66">
            <w:pPr>
              <w:widowControl w:val="0"/>
              <w:jc w:val="right"/>
              <w:rPr>
                <w:rFonts w:ascii="Calibri Light" w:hAnsi="Calibri Light"/>
                <w:sz w:val="20"/>
                <w:szCs w:val="20"/>
              </w:rPr>
            </w:pPr>
          </w:p>
        </w:tc>
        <w:tc>
          <w:tcPr>
            <w:tcW w:w="709" w:type="dxa"/>
            <w:tcBorders>
              <w:left w:val="single" w:sz="4" w:space="0" w:color="000000"/>
              <w:bottom w:val="single" w:sz="4" w:space="0" w:color="000000"/>
            </w:tcBorders>
            <w:shd w:val="clear" w:color="auto" w:fill="auto"/>
          </w:tcPr>
          <w:p w14:paraId="427E3174" w14:textId="77777777" w:rsidR="00926A66" w:rsidRPr="00B0533F" w:rsidRDefault="00926A66">
            <w:pPr>
              <w:pStyle w:val="Vsebinatabele"/>
              <w:rPr>
                <w:rFonts w:ascii="Calibri Light" w:hAnsi="Calibri Light"/>
                <w:sz w:val="20"/>
                <w:szCs w:val="20"/>
              </w:rPr>
            </w:pPr>
          </w:p>
        </w:tc>
        <w:tc>
          <w:tcPr>
            <w:tcW w:w="893" w:type="dxa"/>
            <w:tcBorders>
              <w:left w:val="single" w:sz="4" w:space="0" w:color="000000"/>
              <w:bottom w:val="single" w:sz="4" w:space="0" w:color="000000"/>
            </w:tcBorders>
            <w:shd w:val="clear" w:color="auto" w:fill="auto"/>
          </w:tcPr>
          <w:p w14:paraId="3452B80C" w14:textId="77777777" w:rsidR="00926A66" w:rsidRPr="00B0533F" w:rsidRDefault="00926A66">
            <w:pPr>
              <w:widowControl w:val="0"/>
              <w:rPr>
                <w:rFonts w:ascii="Calibri Light" w:hAnsi="Calibri Light"/>
                <w:sz w:val="20"/>
                <w:szCs w:val="20"/>
              </w:rPr>
            </w:pPr>
          </w:p>
        </w:tc>
        <w:tc>
          <w:tcPr>
            <w:tcW w:w="1375" w:type="dxa"/>
            <w:vMerge/>
            <w:tcBorders>
              <w:left w:val="single" w:sz="4" w:space="0" w:color="000000"/>
              <w:bottom w:val="single" w:sz="4" w:space="0" w:color="000000"/>
            </w:tcBorders>
            <w:shd w:val="clear" w:color="auto" w:fill="auto"/>
          </w:tcPr>
          <w:p w14:paraId="646B786D" w14:textId="77777777" w:rsidR="00926A66" w:rsidRPr="00B0533F" w:rsidRDefault="00926A66">
            <w:pPr>
              <w:widowControl w:val="0"/>
              <w:rPr>
                <w:rFonts w:ascii="Calibri Light" w:hAnsi="Calibri Light"/>
                <w:sz w:val="20"/>
                <w:szCs w:val="20"/>
              </w:rPr>
            </w:pPr>
          </w:p>
        </w:tc>
        <w:tc>
          <w:tcPr>
            <w:tcW w:w="1247" w:type="dxa"/>
            <w:gridSpan w:val="2"/>
            <w:vMerge/>
            <w:tcBorders>
              <w:left w:val="single" w:sz="4" w:space="0" w:color="000000"/>
              <w:bottom w:val="single" w:sz="4" w:space="0" w:color="000000"/>
            </w:tcBorders>
            <w:shd w:val="clear" w:color="auto" w:fill="auto"/>
          </w:tcPr>
          <w:p w14:paraId="09F7E629" w14:textId="77777777" w:rsidR="00926A66" w:rsidRPr="00B0533F" w:rsidRDefault="00926A66">
            <w:pPr>
              <w:widowControl w:val="0"/>
              <w:ind w:left="720" w:right="-57"/>
              <w:rPr>
                <w:rFonts w:ascii="Calibri Light" w:hAnsi="Calibri Light"/>
                <w:sz w:val="20"/>
                <w:szCs w:val="20"/>
              </w:rPr>
            </w:pPr>
          </w:p>
        </w:tc>
        <w:tc>
          <w:tcPr>
            <w:tcW w:w="1434" w:type="dxa"/>
            <w:vMerge/>
            <w:tcBorders>
              <w:left w:val="single" w:sz="4" w:space="0" w:color="000000"/>
              <w:bottom w:val="single" w:sz="4" w:space="0" w:color="000000"/>
            </w:tcBorders>
            <w:shd w:val="clear" w:color="auto" w:fill="auto"/>
          </w:tcPr>
          <w:p w14:paraId="06457057" w14:textId="77777777" w:rsidR="00926A66" w:rsidRPr="00B0533F" w:rsidRDefault="00926A66">
            <w:pPr>
              <w:widowControl w:val="0"/>
              <w:jc w:val="center"/>
              <w:rPr>
                <w:rFonts w:ascii="Calibri Light" w:hAnsi="Calibri Light"/>
                <w:sz w:val="20"/>
                <w:szCs w:val="20"/>
              </w:rPr>
            </w:pPr>
          </w:p>
        </w:tc>
        <w:tc>
          <w:tcPr>
            <w:tcW w:w="1269" w:type="dxa"/>
            <w:vMerge/>
            <w:tcBorders>
              <w:left w:val="single" w:sz="4" w:space="0" w:color="000000"/>
              <w:bottom w:val="single" w:sz="4" w:space="0" w:color="000000"/>
              <w:right w:val="single" w:sz="4" w:space="0" w:color="000000"/>
            </w:tcBorders>
            <w:shd w:val="clear" w:color="auto" w:fill="auto"/>
          </w:tcPr>
          <w:p w14:paraId="30F36AFC" w14:textId="77777777" w:rsidR="00926A66" w:rsidRPr="00B0533F" w:rsidRDefault="00926A66">
            <w:pPr>
              <w:widowControl w:val="0"/>
              <w:jc w:val="center"/>
              <w:rPr>
                <w:rFonts w:ascii="Calibri Light" w:hAnsi="Calibri Light"/>
                <w:sz w:val="20"/>
                <w:szCs w:val="20"/>
              </w:rPr>
            </w:pPr>
          </w:p>
        </w:tc>
      </w:tr>
      <w:tr w:rsidR="00EA4A16" w:rsidRPr="00B0533F" w14:paraId="7A5178C9" w14:textId="77777777" w:rsidTr="00964B73">
        <w:trPr>
          <w:trHeight w:val="856"/>
        </w:trPr>
        <w:tc>
          <w:tcPr>
            <w:tcW w:w="586" w:type="dxa"/>
            <w:tcBorders>
              <w:left w:val="single" w:sz="4" w:space="0" w:color="000000"/>
              <w:bottom w:val="single" w:sz="4" w:space="0" w:color="000000"/>
            </w:tcBorders>
          </w:tcPr>
          <w:p w14:paraId="38751E6D" w14:textId="4317A95C" w:rsidR="00926A66" w:rsidRPr="00B0533F" w:rsidRDefault="00DB06D0">
            <w:pPr>
              <w:widowControl w:val="0"/>
              <w:spacing w:line="240" w:lineRule="auto"/>
              <w:jc w:val="right"/>
            </w:pPr>
            <w:r w:rsidRPr="00B0533F">
              <w:rPr>
                <w:rFonts w:ascii="Calibri Light" w:hAnsi="Calibri Light"/>
                <w:sz w:val="20"/>
                <w:szCs w:val="20"/>
              </w:rPr>
              <w:lastRenderedPageBreak/>
              <w:t>1</w:t>
            </w:r>
            <w:r>
              <w:rPr>
                <w:rFonts w:ascii="Calibri Light" w:hAnsi="Calibri Light"/>
                <w:sz w:val="20"/>
                <w:szCs w:val="20"/>
              </w:rPr>
              <w:t>9</w:t>
            </w:r>
            <w:r w:rsidR="00926A66"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001CFF56" w14:textId="0E93EED5" w:rsidR="00926A66" w:rsidRPr="00B0533F" w:rsidRDefault="00926A66">
            <w:pPr>
              <w:widowControl w:val="0"/>
              <w:spacing w:line="240" w:lineRule="auto"/>
              <w:jc w:val="left"/>
            </w:pPr>
            <w:r w:rsidRPr="00B0533F">
              <w:rPr>
                <w:rFonts w:ascii="Calibri Light" w:hAnsi="Calibri Light"/>
                <w:sz w:val="20"/>
                <w:szCs w:val="20"/>
              </w:rPr>
              <w:t>Finančna pismenost za odrasle 2022</w:t>
            </w:r>
            <w:r w:rsidRPr="00B0533F">
              <w:rPr>
                <w:rFonts w:ascii="Calibri Light" w:hAnsi="Calibri Light" w:cstheme="minorHAnsi"/>
                <w:sz w:val="20"/>
                <w:szCs w:val="20"/>
              </w:rPr>
              <w:t>–</w:t>
            </w:r>
            <w:r w:rsidRPr="00B0533F">
              <w:rPr>
                <w:rFonts w:ascii="Calibri Light" w:hAnsi="Calibri Light"/>
                <w:sz w:val="20"/>
                <w:szCs w:val="20"/>
              </w:rPr>
              <w:t>2024 (FPO)</w:t>
            </w:r>
          </w:p>
        </w:tc>
        <w:tc>
          <w:tcPr>
            <w:tcW w:w="1212" w:type="dxa"/>
            <w:tcBorders>
              <w:left w:val="single" w:sz="4" w:space="0" w:color="000000"/>
              <w:bottom w:val="single" w:sz="4" w:space="0" w:color="000000"/>
            </w:tcBorders>
            <w:shd w:val="clear" w:color="auto" w:fill="auto"/>
          </w:tcPr>
          <w:p w14:paraId="737C4182" w14:textId="24CD207D" w:rsidR="00926A66" w:rsidRPr="00B0533F" w:rsidRDefault="00926A66">
            <w:pPr>
              <w:pStyle w:val="Vsebinatabele"/>
              <w:spacing w:line="240" w:lineRule="auto"/>
              <w:jc w:val="left"/>
            </w:pPr>
            <w:r>
              <w:rPr>
                <w:sz w:val="18"/>
                <w:szCs w:val="18"/>
              </w:rPr>
              <w:t>Š</w:t>
            </w:r>
            <w:r w:rsidRPr="00B0533F">
              <w:rPr>
                <w:sz w:val="18"/>
                <w:szCs w:val="18"/>
              </w:rPr>
              <w:t>t. novih javnoveljavnih in neformalnih programov FPO</w:t>
            </w:r>
          </w:p>
          <w:p w14:paraId="00EA0C12" w14:textId="77777777" w:rsidR="00926A66" w:rsidRPr="00B0533F" w:rsidRDefault="00926A66">
            <w:pPr>
              <w:pStyle w:val="Vsebinatabele"/>
              <w:spacing w:line="240" w:lineRule="auto"/>
              <w:jc w:val="left"/>
              <w:rPr>
                <w:rFonts w:ascii="Calibri" w:hAnsi="Calibri"/>
                <w:sz w:val="18"/>
                <w:szCs w:val="18"/>
              </w:rPr>
            </w:pPr>
          </w:p>
          <w:p w14:paraId="2DDDC95C" w14:textId="78A94D1B" w:rsidR="00926A66" w:rsidRPr="00B0533F" w:rsidRDefault="00926A66" w:rsidP="001E3552">
            <w:pPr>
              <w:pStyle w:val="Vsebinatabele"/>
              <w:spacing w:line="240" w:lineRule="auto"/>
              <w:jc w:val="left"/>
            </w:pPr>
            <w:r>
              <w:rPr>
                <w:sz w:val="18"/>
                <w:szCs w:val="18"/>
              </w:rPr>
              <w:t>Š</w:t>
            </w:r>
            <w:r w:rsidRPr="00B0533F">
              <w:rPr>
                <w:sz w:val="18"/>
                <w:szCs w:val="18"/>
              </w:rPr>
              <w:t>t. novih programov za usposabljanje izobraževalcev za izvajanje programov FPO</w:t>
            </w:r>
          </w:p>
        </w:tc>
        <w:tc>
          <w:tcPr>
            <w:tcW w:w="1434" w:type="dxa"/>
            <w:tcBorders>
              <w:left w:val="single" w:sz="4" w:space="0" w:color="000000"/>
              <w:bottom w:val="single" w:sz="4" w:space="0" w:color="000000"/>
            </w:tcBorders>
            <w:shd w:val="clear" w:color="auto" w:fill="auto"/>
          </w:tcPr>
          <w:p w14:paraId="30829874" w14:textId="433301F4" w:rsidR="00926A66" w:rsidRPr="00B0533F" w:rsidRDefault="00926A66">
            <w:pPr>
              <w:pStyle w:val="Vsebinatabele"/>
              <w:spacing w:line="240" w:lineRule="auto"/>
              <w:jc w:val="left"/>
            </w:pPr>
            <w:r>
              <w:rPr>
                <w:sz w:val="18"/>
                <w:szCs w:val="18"/>
              </w:rPr>
              <w:t>Povečanje</w:t>
            </w:r>
            <w:r w:rsidRPr="00B0533F">
              <w:rPr>
                <w:sz w:val="18"/>
                <w:szCs w:val="18"/>
              </w:rPr>
              <w:t xml:space="preserve"> FPO z ozaveščanjem, izobraževanjem in </w:t>
            </w:r>
            <w:proofErr w:type="spellStart"/>
            <w:r w:rsidRPr="00B0533F">
              <w:rPr>
                <w:sz w:val="18"/>
                <w:szCs w:val="18"/>
              </w:rPr>
              <w:t>usposab</w:t>
            </w:r>
            <w:proofErr w:type="spellEnd"/>
            <w:r w:rsidRPr="00B0533F">
              <w:rPr>
                <w:sz w:val="18"/>
                <w:szCs w:val="18"/>
              </w:rPr>
              <w:t>. odraslih na tem področju</w:t>
            </w:r>
          </w:p>
          <w:p w14:paraId="1D1F6ACE" w14:textId="77777777" w:rsidR="00926A66" w:rsidRPr="00B0533F" w:rsidRDefault="00926A66">
            <w:pPr>
              <w:pStyle w:val="Vsebinatabele"/>
              <w:spacing w:line="240" w:lineRule="auto"/>
              <w:jc w:val="left"/>
              <w:rPr>
                <w:rFonts w:ascii="Calibri" w:hAnsi="Calibri"/>
                <w:sz w:val="18"/>
                <w:szCs w:val="18"/>
              </w:rPr>
            </w:pPr>
          </w:p>
          <w:p w14:paraId="595115B2" w14:textId="16DEB3ED" w:rsidR="00926A66" w:rsidRPr="00B0533F" w:rsidRDefault="00926A66">
            <w:pPr>
              <w:pStyle w:val="Vsebinatabele"/>
              <w:spacing w:line="240" w:lineRule="auto"/>
              <w:jc w:val="left"/>
            </w:pPr>
            <w:r w:rsidRPr="00B0533F">
              <w:rPr>
                <w:sz w:val="18"/>
                <w:szCs w:val="18"/>
              </w:rPr>
              <w:t>Okrepitev ozaveščenosti in usposobljenosti o ključnem vplivu BP na krepitev FP</w:t>
            </w:r>
          </w:p>
          <w:p w14:paraId="16BA4058" w14:textId="58E5086E" w:rsidR="00926A66" w:rsidRPr="00B0533F" w:rsidRDefault="00926A66">
            <w:pPr>
              <w:pStyle w:val="Vsebinatabele"/>
              <w:spacing w:line="240" w:lineRule="auto"/>
              <w:jc w:val="left"/>
            </w:pPr>
            <w:r w:rsidRPr="00B0533F">
              <w:rPr>
                <w:sz w:val="18"/>
                <w:szCs w:val="18"/>
              </w:rPr>
              <w:br/>
              <w:t xml:space="preserve">Krepitev drugih temeljnih spret., povez. z razvojem FP kot temeljne zmožnosti (branje, pisanje, računanje, </w:t>
            </w:r>
            <w:proofErr w:type="spellStart"/>
            <w:r w:rsidRPr="00B0533F">
              <w:rPr>
                <w:sz w:val="18"/>
                <w:szCs w:val="18"/>
              </w:rPr>
              <w:t>digi</w:t>
            </w:r>
            <w:r>
              <w:rPr>
                <w:sz w:val="18"/>
                <w:szCs w:val="18"/>
              </w:rPr>
              <w:t>t</w:t>
            </w:r>
            <w:proofErr w:type="spellEnd"/>
            <w:r w:rsidRPr="00B0533F">
              <w:rPr>
                <w:sz w:val="18"/>
                <w:szCs w:val="18"/>
              </w:rPr>
              <w:t>. spretnosti)</w:t>
            </w:r>
          </w:p>
          <w:p w14:paraId="024336B5" w14:textId="65814A29" w:rsidR="00926A66" w:rsidRPr="00B0533F" w:rsidRDefault="00926A66" w:rsidP="00E25B78">
            <w:pPr>
              <w:pStyle w:val="Vsebinatabele"/>
              <w:spacing w:line="240" w:lineRule="auto"/>
              <w:jc w:val="left"/>
            </w:pPr>
            <w:r w:rsidRPr="00B0533F">
              <w:rPr>
                <w:sz w:val="18"/>
                <w:szCs w:val="18"/>
              </w:rPr>
              <w:br/>
              <w:t>Krepitev kompet. IO za izvajanje programov FPO</w:t>
            </w:r>
          </w:p>
        </w:tc>
        <w:tc>
          <w:tcPr>
            <w:tcW w:w="1026" w:type="dxa"/>
            <w:tcBorders>
              <w:left w:val="single" w:sz="4" w:space="0" w:color="000000"/>
              <w:bottom w:val="single" w:sz="4" w:space="0" w:color="000000"/>
            </w:tcBorders>
            <w:shd w:val="clear" w:color="auto" w:fill="auto"/>
          </w:tcPr>
          <w:p w14:paraId="67965CD9" w14:textId="77777777" w:rsidR="00926A66" w:rsidRPr="00B0533F" w:rsidRDefault="00926A66">
            <w:pPr>
              <w:pStyle w:val="Vsebinatabele"/>
              <w:spacing w:line="240" w:lineRule="auto"/>
              <w:jc w:val="left"/>
            </w:pPr>
            <w:r w:rsidRPr="00B0533F">
              <w:rPr>
                <w:rFonts w:cstheme="minorHAnsi"/>
                <w:sz w:val="18"/>
                <w:szCs w:val="18"/>
              </w:rPr>
              <w:t>PP 221167  –  Prenova VIS za zeleni in digitalni prehod</w:t>
            </w:r>
          </w:p>
          <w:p w14:paraId="0E74D94A" w14:textId="77777777" w:rsidR="00926A66" w:rsidRPr="00B0533F" w:rsidRDefault="00926A66">
            <w:pPr>
              <w:pStyle w:val="Vsebinatabele"/>
              <w:spacing w:line="240" w:lineRule="auto"/>
              <w:jc w:val="left"/>
              <w:rPr>
                <w:rFonts w:ascii="Calibri" w:hAnsi="Calibri"/>
                <w:sz w:val="18"/>
                <w:szCs w:val="18"/>
              </w:rPr>
            </w:pPr>
          </w:p>
          <w:p w14:paraId="33C097F1" w14:textId="2E394458" w:rsidR="00926A66" w:rsidRPr="00B0533F" w:rsidRDefault="00926A66" w:rsidP="001E3552">
            <w:pPr>
              <w:pStyle w:val="Vsebinatabele"/>
              <w:spacing w:line="240" w:lineRule="auto"/>
              <w:jc w:val="left"/>
            </w:pPr>
            <w:r w:rsidRPr="00B0533F">
              <w:rPr>
                <w:rFonts w:cstheme="minorHAnsi"/>
                <w:sz w:val="18"/>
                <w:szCs w:val="18"/>
              </w:rPr>
              <w:t>PP 221099 – plačilo DDV</w:t>
            </w:r>
          </w:p>
        </w:tc>
        <w:tc>
          <w:tcPr>
            <w:tcW w:w="851" w:type="dxa"/>
            <w:tcBorders>
              <w:left w:val="single" w:sz="4" w:space="0" w:color="000000"/>
              <w:bottom w:val="single" w:sz="4" w:space="0" w:color="000000"/>
            </w:tcBorders>
            <w:shd w:val="clear" w:color="auto" w:fill="auto"/>
          </w:tcPr>
          <w:p w14:paraId="7E91CAE5" w14:textId="77777777" w:rsidR="00926A66" w:rsidRPr="00B0533F" w:rsidRDefault="00926A66">
            <w:pPr>
              <w:pStyle w:val="Vsebinatabele"/>
              <w:spacing w:line="240" w:lineRule="auto"/>
              <w:rPr>
                <w:rFonts w:ascii="Calibri" w:hAnsi="Calibri" w:cstheme="minorHAnsi"/>
                <w:sz w:val="18"/>
                <w:szCs w:val="18"/>
              </w:rPr>
            </w:pPr>
          </w:p>
        </w:tc>
        <w:tc>
          <w:tcPr>
            <w:tcW w:w="1134" w:type="dxa"/>
            <w:tcBorders>
              <w:left w:val="single" w:sz="4" w:space="0" w:color="000000"/>
              <w:bottom w:val="single" w:sz="4" w:space="0" w:color="000000"/>
            </w:tcBorders>
            <w:shd w:val="clear" w:color="auto" w:fill="auto"/>
          </w:tcPr>
          <w:p w14:paraId="3A21A4EF" w14:textId="77777777" w:rsidR="00926A66" w:rsidRPr="00B0533F" w:rsidRDefault="00926A66">
            <w:pPr>
              <w:pStyle w:val="Vsebinatabele"/>
              <w:spacing w:line="240" w:lineRule="auto"/>
              <w:jc w:val="right"/>
            </w:pPr>
            <w:r w:rsidRPr="00B0533F">
              <w:rPr>
                <w:rFonts w:cstheme="minorHAnsi"/>
                <w:sz w:val="18"/>
                <w:szCs w:val="18"/>
              </w:rPr>
              <w:t>109.556,18</w:t>
            </w:r>
          </w:p>
        </w:tc>
        <w:tc>
          <w:tcPr>
            <w:tcW w:w="992" w:type="dxa"/>
            <w:tcBorders>
              <w:left w:val="single" w:sz="4" w:space="0" w:color="000000"/>
              <w:bottom w:val="single" w:sz="4" w:space="0" w:color="000000"/>
            </w:tcBorders>
            <w:shd w:val="clear" w:color="auto" w:fill="auto"/>
          </w:tcPr>
          <w:p w14:paraId="37C13479" w14:textId="77777777" w:rsidR="00926A66" w:rsidRPr="00B0533F" w:rsidRDefault="00926A66">
            <w:pPr>
              <w:pStyle w:val="Vsebinatabele"/>
              <w:spacing w:line="240" w:lineRule="auto"/>
              <w:jc w:val="right"/>
            </w:pPr>
            <w:r w:rsidRPr="00B0533F">
              <w:rPr>
                <w:sz w:val="18"/>
                <w:szCs w:val="18"/>
              </w:rPr>
              <w:t>278.209,00</w:t>
            </w:r>
          </w:p>
        </w:tc>
        <w:tc>
          <w:tcPr>
            <w:tcW w:w="709" w:type="dxa"/>
            <w:tcBorders>
              <w:left w:val="single" w:sz="4" w:space="0" w:color="000000"/>
              <w:bottom w:val="single" w:sz="4" w:space="0" w:color="000000"/>
            </w:tcBorders>
            <w:shd w:val="clear" w:color="auto" w:fill="auto"/>
          </w:tcPr>
          <w:p w14:paraId="0A06E306" w14:textId="77777777" w:rsidR="00926A66" w:rsidRPr="00B0533F" w:rsidRDefault="00926A66">
            <w:pPr>
              <w:pStyle w:val="Vsebinatabele"/>
              <w:spacing w:line="240" w:lineRule="auto"/>
              <w:jc w:val="right"/>
            </w:pPr>
            <w:r w:rsidRPr="00B0533F">
              <w:rPr>
                <w:sz w:val="18"/>
                <w:szCs w:val="18"/>
              </w:rPr>
              <w:t>129.834,82</w:t>
            </w:r>
          </w:p>
        </w:tc>
        <w:tc>
          <w:tcPr>
            <w:tcW w:w="893" w:type="dxa"/>
            <w:tcBorders>
              <w:left w:val="single" w:sz="4" w:space="0" w:color="000000"/>
              <w:bottom w:val="single" w:sz="4" w:space="0" w:color="000000"/>
            </w:tcBorders>
            <w:shd w:val="clear" w:color="auto" w:fill="auto"/>
          </w:tcPr>
          <w:p w14:paraId="7A1C734D" w14:textId="77777777" w:rsidR="00926A66" w:rsidRPr="00B0533F" w:rsidRDefault="00926A66">
            <w:pPr>
              <w:widowControl w:val="0"/>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3080451D" w14:textId="77777777" w:rsidR="00926A66" w:rsidRPr="00B0533F" w:rsidRDefault="00926A66">
            <w:pPr>
              <w:widowControl w:val="0"/>
              <w:spacing w:line="240" w:lineRule="auto"/>
            </w:pPr>
            <w:r w:rsidRPr="00B0533F">
              <w:rPr>
                <w:sz w:val="18"/>
                <w:szCs w:val="18"/>
              </w:rPr>
              <w:t>ACS</w:t>
            </w:r>
          </w:p>
          <w:p w14:paraId="43E831FE" w14:textId="77777777" w:rsidR="00926A66" w:rsidRPr="00B0533F" w:rsidRDefault="00926A66">
            <w:pPr>
              <w:widowControl w:val="0"/>
              <w:spacing w:line="240" w:lineRule="auto"/>
            </w:pPr>
            <w:r w:rsidRPr="00B0533F">
              <w:rPr>
                <w:sz w:val="18"/>
                <w:szCs w:val="18"/>
              </w:rPr>
              <w:t>(sredstva NOO)</w:t>
            </w:r>
          </w:p>
        </w:tc>
        <w:tc>
          <w:tcPr>
            <w:tcW w:w="1247" w:type="dxa"/>
            <w:gridSpan w:val="2"/>
            <w:tcBorders>
              <w:left w:val="single" w:sz="4" w:space="0" w:color="000000"/>
              <w:bottom w:val="single" w:sz="4" w:space="0" w:color="000000"/>
            </w:tcBorders>
            <w:shd w:val="clear" w:color="auto" w:fill="auto"/>
          </w:tcPr>
          <w:p w14:paraId="3DD2A98D" w14:textId="77777777" w:rsidR="00926A66" w:rsidRPr="00B0533F" w:rsidRDefault="00926A66">
            <w:pPr>
              <w:widowControl w:val="0"/>
              <w:spacing w:line="240" w:lineRule="auto"/>
            </w:pPr>
            <w:r w:rsidRPr="00B0533F">
              <w:rPr>
                <w:rFonts w:cstheme="minorHAnsi"/>
                <w:sz w:val="18"/>
                <w:szCs w:val="18"/>
              </w:rPr>
              <w:t>MVI, MF, MDDSZ</w:t>
            </w:r>
          </w:p>
          <w:p w14:paraId="55BF5C9D" w14:textId="77777777" w:rsidR="00926A66" w:rsidRPr="00B0533F" w:rsidRDefault="00926A66">
            <w:pPr>
              <w:widowControl w:val="0"/>
              <w:spacing w:line="240" w:lineRule="auto"/>
              <w:rPr>
                <w:rFonts w:ascii="Calibri" w:hAnsi="Calibri" w:cstheme="minorHAnsi"/>
                <w:sz w:val="18"/>
                <w:szCs w:val="18"/>
              </w:rPr>
            </w:pPr>
          </w:p>
          <w:p w14:paraId="2950DD6F" w14:textId="77777777" w:rsidR="00926A66" w:rsidRPr="00B0533F" w:rsidRDefault="00926A66">
            <w:pPr>
              <w:widowControl w:val="0"/>
              <w:spacing w:line="240" w:lineRule="auto"/>
            </w:pPr>
            <w:r w:rsidRPr="00B0533F">
              <w:rPr>
                <w:rFonts w:cstheme="minorHAnsi"/>
                <w:sz w:val="18"/>
                <w:szCs w:val="18"/>
              </w:rPr>
              <w:t>javna mreža IO</w:t>
            </w:r>
          </w:p>
        </w:tc>
        <w:tc>
          <w:tcPr>
            <w:tcW w:w="1434" w:type="dxa"/>
            <w:tcBorders>
              <w:left w:val="single" w:sz="4" w:space="0" w:color="000000"/>
              <w:bottom w:val="single" w:sz="4" w:space="0" w:color="000000"/>
            </w:tcBorders>
            <w:shd w:val="clear" w:color="auto" w:fill="auto"/>
          </w:tcPr>
          <w:p w14:paraId="1E4BC278" w14:textId="77777777" w:rsidR="00926A66" w:rsidRPr="00B0533F" w:rsidRDefault="00926A66">
            <w:pPr>
              <w:pStyle w:val="Vsebinatabele"/>
              <w:spacing w:line="240" w:lineRule="auto"/>
              <w:jc w:val="center"/>
            </w:pPr>
            <w:r w:rsidRPr="00B0533F">
              <w:rPr>
                <w:sz w:val="18"/>
                <w:szCs w:val="18"/>
              </w:rPr>
              <w:t>2</w:t>
            </w:r>
          </w:p>
        </w:tc>
        <w:tc>
          <w:tcPr>
            <w:tcW w:w="1269" w:type="dxa"/>
            <w:tcBorders>
              <w:left w:val="single" w:sz="4" w:space="0" w:color="000000"/>
              <w:bottom w:val="single" w:sz="4" w:space="0" w:color="000000"/>
              <w:right w:val="single" w:sz="4" w:space="0" w:color="000000"/>
            </w:tcBorders>
            <w:shd w:val="clear" w:color="auto" w:fill="auto"/>
          </w:tcPr>
          <w:p w14:paraId="5B703296" w14:textId="77777777" w:rsidR="00926A66" w:rsidRPr="00B0533F" w:rsidRDefault="00926A66">
            <w:pPr>
              <w:widowControl w:val="0"/>
              <w:spacing w:line="240" w:lineRule="auto"/>
              <w:jc w:val="center"/>
            </w:pPr>
            <w:r w:rsidRPr="00B0533F">
              <w:rPr>
                <w:sz w:val="18"/>
                <w:szCs w:val="18"/>
              </w:rPr>
              <w:t>ODRASLI</w:t>
            </w:r>
          </w:p>
        </w:tc>
      </w:tr>
      <w:tr w:rsidR="00EA4A16" w:rsidRPr="00B0533F" w14:paraId="4EE3E386" w14:textId="77777777" w:rsidTr="00964B73">
        <w:trPr>
          <w:trHeight w:val="1247"/>
        </w:trPr>
        <w:tc>
          <w:tcPr>
            <w:tcW w:w="586" w:type="dxa"/>
            <w:vMerge w:val="restart"/>
            <w:tcBorders>
              <w:left w:val="single" w:sz="4" w:space="0" w:color="000000"/>
              <w:bottom w:val="single" w:sz="4" w:space="0" w:color="000000"/>
            </w:tcBorders>
            <w:shd w:val="clear" w:color="auto" w:fill="auto"/>
          </w:tcPr>
          <w:p w14:paraId="22939E1F" w14:textId="7DC90CAE" w:rsidR="00926A66" w:rsidRPr="00B0533F" w:rsidRDefault="00DB06D0">
            <w:pPr>
              <w:widowControl w:val="0"/>
              <w:spacing w:line="240" w:lineRule="auto"/>
              <w:jc w:val="right"/>
            </w:pPr>
            <w:r>
              <w:rPr>
                <w:rFonts w:ascii="Calibri Light" w:hAnsi="Calibri Light"/>
                <w:sz w:val="20"/>
                <w:szCs w:val="20"/>
              </w:rPr>
              <w:t>20</w:t>
            </w:r>
            <w:r w:rsidR="00926A66" w:rsidRPr="00B0533F">
              <w:rPr>
                <w:rFonts w:ascii="Calibri Light" w:hAnsi="Calibri Light"/>
                <w:sz w:val="20"/>
                <w:szCs w:val="20"/>
              </w:rPr>
              <w:t>.</w:t>
            </w:r>
          </w:p>
        </w:tc>
        <w:tc>
          <w:tcPr>
            <w:tcW w:w="1974" w:type="dxa"/>
            <w:gridSpan w:val="2"/>
            <w:vMerge w:val="restart"/>
            <w:tcBorders>
              <w:left w:val="single" w:sz="4" w:space="0" w:color="000000"/>
              <w:bottom w:val="single" w:sz="4" w:space="0" w:color="000000"/>
            </w:tcBorders>
            <w:shd w:val="clear" w:color="auto" w:fill="auto"/>
          </w:tcPr>
          <w:p w14:paraId="1425E2B5" w14:textId="53A276BB" w:rsidR="00926A66" w:rsidRPr="00B0533F" w:rsidRDefault="00926A66">
            <w:pPr>
              <w:widowControl w:val="0"/>
              <w:spacing w:line="240" w:lineRule="auto"/>
              <w:jc w:val="left"/>
            </w:pPr>
            <w:r w:rsidRPr="00B0533F">
              <w:rPr>
                <w:rFonts w:ascii="Calibri Light" w:hAnsi="Calibri Light"/>
                <w:sz w:val="20"/>
                <w:szCs w:val="20"/>
              </w:rPr>
              <w:t xml:space="preserve">Temeljne poklicne kompetence 2018–2022 </w:t>
            </w:r>
          </w:p>
        </w:tc>
        <w:tc>
          <w:tcPr>
            <w:tcW w:w="1212" w:type="dxa"/>
            <w:vMerge w:val="restart"/>
            <w:tcBorders>
              <w:left w:val="single" w:sz="4" w:space="0" w:color="000000"/>
              <w:bottom w:val="single" w:sz="4" w:space="0" w:color="000000"/>
            </w:tcBorders>
            <w:shd w:val="clear" w:color="auto" w:fill="auto"/>
          </w:tcPr>
          <w:p w14:paraId="0C76EC42" w14:textId="3FB49A65" w:rsidR="00926A66" w:rsidRPr="00B0533F" w:rsidRDefault="00926A66" w:rsidP="001E3552">
            <w:pPr>
              <w:pStyle w:val="Vsebinatabele"/>
              <w:spacing w:line="240" w:lineRule="auto"/>
              <w:jc w:val="left"/>
            </w:pPr>
            <w:r w:rsidRPr="00B0533F">
              <w:rPr>
                <w:sz w:val="18"/>
                <w:szCs w:val="18"/>
              </w:rPr>
              <w:t>Skupno število vključenih udele</w:t>
            </w:r>
            <w:r w:rsidRPr="00B0533F">
              <w:rPr>
                <w:rFonts w:cs="Calibri"/>
                <w:sz w:val="18"/>
                <w:szCs w:val="18"/>
              </w:rPr>
              <w:t>ž</w:t>
            </w:r>
            <w:r w:rsidRPr="00B0533F">
              <w:rPr>
                <w:sz w:val="18"/>
                <w:szCs w:val="18"/>
              </w:rPr>
              <w:t>encev v izobra</w:t>
            </w:r>
            <w:r w:rsidRPr="00B0533F">
              <w:rPr>
                <w:rFonts w:cs="Calibri"/>
                <w:sz w:val="18"/>
                <w:szCs w:val="18"/>
              </w:rPr>
              <w:t>ž</w:t>
            </w:r>
            <w:r w:rsidRPr="00B0533F">
              <w:rPr>
                <w:sz w:val="18"/>
                <w:szCs w:val="18"/>
              </w:rPr>
              <w:t>evalne programe za odrasle</w:t>
            </w:r>
          </w:p>
        </w:tc>
        <w:tc>
          <w:tcPr>
            <w:tcW w:w="1434" w:type="dxa"/>
            <w:vMerge w:val="restart"/>
            <w:tcBorders>
              <w:left w:val="single" w:sz="4" w:space="0" w:color="000000"/>
              <w:bottom w:val="single" w:sz="4" w:space="0" w:color="000000"/>
            </w:tcBorders>
            <w:shd w:val="clear" w:color="auto" w:fill="auto"/>
          </w:tcPr>
          <w:p w14:paraId="495263C9" w14:textId="77777777" w:rsidR="00926A66" w:rsidRPr="00B0533F" w:rsidRDefault="00926A66">
            <w:pPr>
              <w:widowControl w:val="0"/>
              <w:spacing w:line="240" w:lineRule="auto"/>
              <w:jc w:val="left"/>
            </w:pPr>
            <w:r w:rsidRPr="00B0533F">
              <w:rPr>
                <w:sz w:val="18"/>
                <w:szCs w:val="18"/>
              </w:rPr>
              <w:t xml:space="preserve">Zvišanje ravni pismenosti, pridobitev temeljnih spretnosti, povezanih s pismenostjo, socialnih spretnosti in </w:t>
            </w:r>
            <w:r w:rsidRPr="00B0533F">
              <w:rPr>
                <w:sz w:val="18"/>
                <w:szCs w:val="18"/>
              </w:rPr>
              <w:lastRenderedPageBreak/>
              <w:t>načel VŽU</w:t>
            </w:r>
          </w:p>
        </w:tc>
        <w:tc>
          <w:tcPr>
            <w:tcW w:w="1026" w:type="dxa"/>
            <w:tcBorders>
              <w:left w:val="single" w:sz="4" w:space="0" w:color="000000"/>
              <w:bottom w:val="single" w:sz="4" w:space="0" w:color="000000"/>
            </w:tcBorders>
            <w:shd w:val="clear" w:color="auto" w:fill="auto"/>
          </w:tcPr>
          <w:p w14:paraId="78CAFE9E" w14:textId="77777777" w:rsidR="00926A66" w:rsidRPr="00B0533F" w:rsidRDefault="00926A66">
            <w:pPr>
              <w:pStyle w:val="Vsebinatabele"/>
              <w:spacing w:line="240" w:lineRule="auto"/>
              <w:jc w:val="left"/>
            </w:pPr>
            <w:r w:rsidRPr="00B0533F">
              <w:rPr>
                <w:rFonts w:cstheme="minorHAnsi"/>
                <w:sz w:val="18"/>
                <w:szCs w:val="18"/>
              </w:rPr>
              <w:lastRenderedPageBreak/>
              <w:t xml:space="preserve">PP 150044 – PN10.1 – Izboljšanje kompet. in </w:t>
            </w:r>
            <w:proofErr w:type="spellStart"/>
            <w:r w:rsidRPr="00B0533F">
              <w:rPr>
                <w:rFonts w:cstheme="minorHAnsi"/>
                <w:sz w:val="18"/>
                <w:szCs w:val="18"/>
              </w:rPr>
              <w:t>spodb</w:t>
            </w:r>
            <w:proofErr w:type="spellEnd"/>
            <w:r w:rsidRPr="00B0533F">
              <w:rPr>
                <w:rFonts w:cstheme="minorHAnsi"/>
                <w:sz w:val="18"/>
                <w:szCs w:val="18"/>
              </w:rPr>
              <w:t>. pro</w:t>
            </w:r>
            <w:r w:rsidRPr="00B0533F">
              <w:rPr>
                <w:rFonts w:cs="Calibri"/>
                <w:sz w:val="18"/>
                <w:szCs w:val="18"/>
              </w:rPr>
              <w:t>ž</w:t>
            </w:r>
            <w:r w:rsidRPr="00B0533F">
              <w:rPr>
                <w:rFonts w:cstheme="minorHAnsi"/>
                <w:sz w:val="18"/>
                <w:szCs w:val="18"/>
              </w:rPr>
              <w:t xml:space="preserve">nih oblik učenja </w:t>
            </w:r>
            <w:r w:rsidRPr="00B0533F">
              <w:rPr>
                <w:rFonts w:cstheme="majorHAnsi"/>
                <w:sz w:val="18"/>
                <w:szCs w:val="18"/>
              </w:rPr>
              <w:t>–</w:t>
            </w:r>
            <w:r w:rsidRPr="00B0533F">
              <w:rPr>
                <w:rFonts w:cstheme="minorHAnsi"/>
                <w:sz w:val="18"/>
                <w:szCs w:val="18"/>
              </w:rPr>
              <w:t>14-20-V-EU (80 %)</w:t>
            </w:r>
          </w:p>
        </w:tc>
        <w:tc>
          <w:tcPr>
            <w:tcW w:w="851" w:type="dxa"/>
            <w:tcBorders>
              <w:left w:val="single" w:sz="4" w:space="0" w:color="000000"/>
              <w:bottom w:val="single" w:sz="4" w:space="0" w:color="000000"/>
            </w:tcBorders>
            <w:shd w:val="clear" w:color="auto" w:fill="auto"/>
          </w:tcPr>
          <w:p w14:paraId="1E96E31E" w14:textId="77777777" w:rsidR="00926A66" w:rsidRPr="00B0533F" w:rsidRDefault="00926A66">
            <w:pPr>
              <w:pStyle w:val="Vsebinatabele"/>
              <w:spacing w:line="240" w:lineRule="auto"/>
              <w:jc w:val="right"/>
            </w:pPr>
            <w:r w:rsidRPr="00B0533F">
              <w:rPr>
                <w:rFonts w:cstheme="minorHAnsi"/>
                <w:sz w:val="18"/>
                <w:szCs w:val="18"/>
              </w:rPr>
              <w:t>391.587,45</w:t>
            </w:r>
          </w:p>
          <w:p w14:paraId="1D93C925" w14:textId="77777777" w:rsidR="00926A66" w:rsidRPr="00B0533F" w:rsidRDefault="00926A66">
            <w:pPr>
              <w:pStyle w:val="Vsebinatabele"/>
              <w:spacing w:line="240" w:lineRule="auto"/>
              <w:jc w:val="right"/>
              <w:rPr>
                <w:rFonts w:ascii="Calibri" w:hAnsi="Calibri" w:cstheme="minorHAnsi"/>
                <w:sz w:val="18"/>
                <w:szCs w:val="18"/>
              </w:rPr>
            </w:pPr>
          </w:p>
          <w:p w14:paraId="499862B6" w14:textId="77777777" w:rsidR="00926A66" w:rsidRPr="00B0533F" w:rsidRDefault="00926A66">
            <w:pPr>
              <w:pStyle w:val="Vsebinatabele"/>
              <w:spacing w:line="240" w:lineRule="auto"/>
              <w:jc w:val="right"/>
              <w:rPr>
                <w:rFonts w:ascii="Calibri" w:hAnsi="Calibri" w:cstheme="minorHAnsi"/>
                <w:sz w:val="18"/>
                <w:szCs w:val="18"/>
              </w:rPr>
            </w:pPr>
          </w:p>
          <w:p w14:paraId="760FCAE3" w14:textId="77777777" w:rsidR="00926A66" w:rsidRPr="00B0533F" w:rsidRDefault="00926A66">
            <w:pPr>
              <w:pStyle w:val="Vsebinatabele"/>
              <w:spacing w:line="240" w:lineRule="auto"/>
              <w:jc w:val="right"/>
              <w:rPr>
                <w:rFonts w:ascii="Calibri" w:hAnsi="Calibri" w:cstheme="minorHAnsi"/>
                <w:sz w:val="18"/>
                <w:szCs w:val="18"/>
              </w:rPr>
            </w:pPr>
          </w:p>
          <w:p w14:paraId="56E76072" w14:textId="77777777" w:rsidR="00926A66" w:rsidRPr="00B0533F" w:rsidRDefault="00926A66">
            <w:pPr>
              <w:pStyle w:val="Vsebinatabele"/>
              <w:spacing w:line="240" w:lineRule="auto"/>
              <w:jc w:val="right"/>
              <w:rPr>
                <w:rFonts w:ascii="Calibri" w:hAnsi="Calibri" w:cstheme="minorHAnsi"/>
                <w:sz w:val="18"/>
                <w:szCs w:val="18"/>
              </w:rPr>
            </w:pPr>
          </w:p>
          <w:p w14:paraId="056BEA88" w14:textId="77777777" w:rsidR="00926A66" w:rsidRPr="00B0533F" w:rsidRDefault="00926A66">
            <w:pPr>
              <w:pStyle w:val="Vsebinatabele"/>
              <w:spacing w:line="240" w:lineRule="auto"/>
              <w:jc w:val="right"/>
              <w:rPr>
                <w:rFonts w:ascii="Calibri" w:hAnsi="Calibri" w:cstheme="minorHAnsi"/>
                <w:sz w:val="18"/>
                <w:szCs w:val="18"/>
              </w:rPr>
            </w:pPr>
          </w:p>
          <w:p w14:paraId="18111337" w14:textId="77777777" w:rsidR="00926A66" w:rsidRPr="00B0533F" w:rsidRDefault="00926A66">
            <w:pPr>
              <w:pStyle w:val="Vsebinatabele"/>
              <w:spacing w:line="240" w:lineRule="auto"/>
              <w:jc w:val="right"/>
              <w:rPr>
                <w:rFonts w:ascii="Calibri" w:hAnsi="Calibri" w:cstheme="minorHAnsi"/>
                <w:sz w:val="18"/>
                <w:szCs w:val="18"/>
              </w:rPr>
            </w:pPr>
          </w:p>
          <w:p w14:paraId="621AD41C" w14:textId="77777777" w:rsidR="00926A66" w:rsidRPr="00B0533F" w:rsidRDefault="00926A66">
            <w:pPr>
              <w:pStyle w:val="Vsebinatabele"/>
              <w:spacing w:line="240" w:lineRule="auto"/>
              <w:jc w:val="right"/>
              <w:rPr>
                <w:rFonts w:cstheme="minorHAnsi"/>
              </w:rPr>
            </w:pPr>
          </w:p>
        </w:tc>
        <w:tc>
          <w:tcPr>
            <w:tcW w:w="1134" w:type="dxa"/>
            <w:tcBorders>
              <w:left w:val="single" w:sz="4" w:space="0" w:color="000000"/>
              <w:bottom w:val="single" w:sz="4" w:space="0" w:color="000000"/>
            </w:tcBorders>
            <w:shd w:val="clear" w:color="auto" w:fill="auto"/>
          </w:tcPr>
          <w:p w14:paraId="3A4819AD" w14:textId="77777777" w:rsidR="00926A66" w:rsidRPr="00B0533F" w:rsidRDefault="00926A66">
            <w:pPr>
              <w:pStyle w:val="Vsebinatabele"/>
              <w:spacing w:line="240" w:lineRule="auto"/>
              <w:jc w:val="right"/>
            </w:pPr>
            <w:r w:rsidRPr="00B0533F">
              <w:rPr>
                <w:rFonts w:cstheme="minorHAnsi"/>
                <w:sz w:val="18"/>
                <w:szCs w:val="18"/>
              </w:rPr>
              <w:t>403.059,25</w:t>
            </w:r>
          </w:p>
          <w:p w14:paraId="7B0DE413" w14:textId="77777777" w:rsidR="00926A66" w:rsidRPr="00B0533F" w:rsidRDefault="00926A66">
            <w:pPr>
              <w:pStyle w:val="Vsebinatabele"/>
              <w:spacing w:line="240" w:lineRule="auto"/>
              <w:jc w:val="right"/>
              <w:rPr>
                <w:rFonts w:cstheme="minorHAnsi"/>
              </w:rPr>
            </w:pPr>
          </w:p>
        </w:tc>
        <w:tc>
          <w:tcPr>
            <w:tcW w:w="992" w:type="dxa"/>
            <w:tcBorders>
              <w:left w:val="single" w:sz="4" w:space="0" w:color="000000"/>
              <w:bottom w:val="single" w:sz="4" w:space="0" w:color="000000"/>
            </w:tcBorders>
            <w:shd w:val="clear" w:color="auto" w:fill="auto"/>
          </w:tcPr>
          <w:p w14:paraId="5EF3B220" w14:textId="77777777" w:rsidR="00926A66" w:rsidRPr="00B0533F" w:rsidRDefault="00926A66">
            <w:pPr>
              <w:pStyle w:val="Vsebinatabele"/>
              <w:spacing w:line="240" w:lineRule="auto"/>
              <w:jc w:val="right"/>
            </w:pPr>
            <w:r w:rsidRPr="00B0533F">
              <w:rPr>
                <w:sz w:val="18"/>
                <w:szCs w:val="18"/>
              </w:rPr>
              <w:t>269.476,59</w:t>
            </w:r>
          </w:p>
          <w:p w14:paraId="46054DF7" w14:textId="77777777" w:rsidR="00926A66" w:rsidRPr="00B0533F" w:rsidRDefault="00926A66">
            <w:pPr>
              <w:pStyle w:val="Vsebinatabele"/>
              <w:spacing w:line="240" w:lineRule="auto"/>
              <w:jc w:val="right"/>
              <w:rPr>
                <w:rFonts w:ascii="Calibri" w:hAnsi="Calibri"/>
                <w:sz w:val="18"/>
                <w:szCs w:val="18"/>
              </w:rPr>
            </w:pPr>
          </w:p>
          <w:p w14:paraId="548CDC7D" w14:textId="77777777" w:rsidR="00926A66" w:rsidRPr="00B0533F" w:rsidRDefault="00926A66">
            <w:pPr>
              <w:pStyle w:val="Vsebinatabele"/>
              <w:spacing w:line="240" w:lineRule="auto"/>
              <w:jc w:val="right"/>
              <w:rPr>
                <w:rFonts w:ascii="Calibri" w:hAnsi="Calibri"/>
                <w:sz w:val="18"/>
                <w:szCs w:val="18"/>
              </w:rPr>
            </w:pPr>
          </w:p>
        </w:tc>
        <w:tc>
          <w:tcPr>
            <w:tcW w:w="709" w:type="dxa"/>
            <w:tcBorders>
              <w:left w:val="single" w:sz="4" w:space="0" w:color="000000"/>
              <w:bottom w:val="single" w:sz="4" w:space="0" w:color="000000"/>
            </w:tcBorders>
            <w:shd w:val="clear" w:color="auto" w:fill="auto"/>
          </w:tcPr>
          <w:p w14:paraId="3AF3867F" w14:textId="77777777" w:rsidR="00926A66" w:rsidRPr="00B0533F" w:rsidRDefault="00926A66">
            <w:pPr>
              <w:pStyle w:val="Vsebinatabele"/>
              <w:spacing w:line="240" w:lineRule="auto"/>
              <w:jc w:val="center"/>
              <w:rPr>
                <w:rFonts w:ascii="Calibri" w:hAnsi="Calibri"/>
                <w:sz w:val="18"/>
                <w:szCs w:val="18"/>
                <w:highlight w:val="cyan"/>
              </w:rPr>
            </w:pPr>
          </w:p>
        </w:tc>
        <w:tc>
          <w:tcPr>
            <w:tcW w:w="893" w:type="dxa"/>
            <w:tcBorders>
              <w:left w:val="single" w:sz="4" w:space="0" w:color="000000"/>
              <w:bottom w:val="single" w:sz="4" w:space="0" w:color="000000"/>
            </w:tcBorders>
            <w:shd w:val="clear" w:color="auto" w:fill="auto"/>
          </w:tcPr>
          <w:p w14:paraId="2886B00C" w14:textId="77777777" w:rsidR="00926A66" w:rsidRPr="00B0533F" w:rsidRDefault="00926A66">
            <w:pPr>
              <w:pStyle w:val="Vsebinatabele"/>
              <w:spacing w:line="240" w:lineRule="auto"/>
              <w:jc w:val="right"/>
            </w:pPr>
            <w:r w:rsidRPr="00B0533F">
              <w:rPr>
                <w:sz w:val="18"/>
                <w:szCs w:val="18"/>
              </w:rPr>
              <w:t>2.194.414</w:t>
            </w:r>
          </w:p>
        </w:tc>
        <w:tc>
          <w:tcPr>
            <w:tcW w:w="1375" w:type="dxa"/>
            <w:vMerge w:val="restart"/>
            <w:tcBorders>
              <w:left w:val="single" w:sz="4" w:space="0" w:color="000000"/>
              <w:bottom w:val="single" w:sz="4" w:space="0" w:color="000000"/>
            </w:tcBorders>
            <w:shd w:val="clear" w:color="auto" w:fill="auto"/>
          </w:tcPr>
          <w:p w14:paraId="521C77C7" w14:textId="77777777" w:rsidR="00926A66" w:rsidRPr="00B0533F" w:rsidRDefault="00926A66">
            <w:pPr>
              <w:pStyle w:val="Vsebinatabele"/>
              <w:spacing w:line="240" w:lineRule="auto"/>
            </w:pPr>
            <w:r w:rsidRPr="00B0533F">
              <w:rPr>
                <w:sz w:val="18"/>
                <w:szCs w:val="18"/>
              </w:rPr>
              <w:t xml:space="preserve">MVI </w:t>
            </w:r>
          </w:p>
        </w:tc>
        <w:tc>
          <w:tcPr>
            <w:tcW w:w="1247" w:type="dxa"/>
            <w:gridSpan w:val="2"/>
            <w:vMerge w:val="restart"/>
            <w:tcBorders>
              <w:left w:val="single" w:sz="4" w:space="0" w:color="000000"/>
              <w:bottom w:val="single" w:sz="4" w:space="0" w:color="000000"/>
            </w:tcBorders>
            <w:shd w:val="clear" w:color="auto" w:fill="auto"/>
          </w:tcPr>
          <w:p w14:paraId="292BE8B5" w14:textId="77777777" w:rsidR="00926A66" w:rsidRPr="00B0533F" w:rsidRDefault="00926A66">
            <w:pPr>
              <w:pStyle w:val="Vsebinatabele"/>
              <w:spacing w:line="240" w:lineRule="auto"/>
            </w:pPr>
            <w:r w:rsidRPr="00B0533F">
              <w:rPr>
                <w:rFonts w:cstheme="minorHAnsi"/>
                <w:sz w:val="18"/>
                <w:szCs w:val="18"/>
              </w:rPr>
              <w:t>LU</w:t>
            </w:r>
          </w:p>
        </w:tc>
        <w:tc>
          <w:tcPr>
            <w:tcW w:w="1434" w:type="dxa"/>
            <w:vMerge w:val="restart"/>
            <w:tcBorders>
              <w:left w:val="single" w:sz="4" w:space="0" w:color="000000"/>
              <w:bottom w:val="single" w:sz="4" w:space="0" w:color="000000"/>
            </w:tcBorders>
            <w:shd w:val="clear" w:color="auto" w:fill="auto"/>
          </w:tcPr>
          <w:p w14:paraId="148B324F" w14:textId="77777777" w:rsidR="00926A66" w:rsidRPr="00B0533F" w:rsidRDefault="00926A66">
            <w:pPr>
              <w:widowControl w:val="0"/>
              <w:spacing w:line="240" w:lineRule="auto"/>
              <w:jc w:val="center"/>
              <w:rPr>
                <w:rFonts w:ascii="Calibri" w:hAnsi="Calibri"/>
                <w:sz w:val="18"/>
                <w:szCs w:val="18"/>
              </w:rPr>
            </w:pPr>
            <w:r w:rsidRPr="00B0533F">
              <w:rPr>
                <w:sz w:val="18"/>
                <w:szCs w:val="18"/>
              </w:rPr>
              <w:t>2</w:t>
            </w:r>
          </w:p>
        </w:tc>
        <w:tc>
          <w:tcPr>
            <w:tcW w:w="1269" w:type="dxa"/>
            <w:vMerge w:val="restart"/>
            <w:tcBorders>
              <w:left w:val="single" w:sz="4" w:space="0" w:color="000000"/>
              <w:bottom w:val="single" w:sz="4" w:space="0" w:color="000000"/>
              <w:right w:val="single" w:sz="4" w:space="0" w:color="000000"/>
            </w:tcBorders>
            <w:shd w:val="clear" w:color="auto" w:fill="auto"/>
          </w:tcPr>
          <w:p w14:paraId="3B15D046" w14:textId="77777777" w:rsidR="00926A66" w:rsidRPr="00B0533F" w:rsidRDefault="00926A66">
            <w:pPr>
              <w:widowControl w:val="0"/>
              <w:spacing w:line="240" w:lineRule="auto"/>
              <w:jc w:val="center"/>
            </w:pPr>
            <w:r w:rsidRPr="00B0533F">
              <w:rPr>
                <w:sz w:val="18"/>
                <w:szCs w:val="18"/>
              </w:rPr>
              <w:t>ODRASLI</w:t>
            </w:r>
          </w:p>
        </w:tc>
      </w:tr>
      <w:tr w:rsidR="00EA4A16" w:rsidRPr="00B0533F" w14:paraId="4BD9501C" w14:textId="77777777" w:rsidTr="00964B73">
        <w:trPr>
          <w:trHeight w:val="1247"/>
        </w:trPr>
        <w:tc>
          <w:tcPr>
            <w:tcW w:w="586" w:type="dxa"/>
            <w:vMerge/>
            <w:tcBorders>
              <w:left w:val="single" w:sz="4" w:space="0" w:color="000000"/>
              <w:bottom w:val="single" w:sz="4" w:space="0" w:color="000000"/>
            </w:tcBorders>
            <w:shd w:val="clear" w:color="auto" w:fill="auto"/>
          </w:tcPr>
          <w:p w14:paraId="179C5A35" w14:textId="77777777" w:rsidR="00926A66" w:rsidRPr="00B0533F" w:rsidRDefault="00926A66">
            <w:pPr>
              <w:widowControl w:val="0"/>
              <w:jc w:val="right"/>
              <w:rPr>
                <w:rFonts w:ascii="Calibri Light" w:hAnsi="Calibri Light"/>
                <w:sz w:val="20"/>
                <w:szCs w:val="20"/>
              </w:rPr>
            </w:pPr>
          </w:p>
        </w:tc>
        <w:tc>
          <w:tcPr>
            <w:tcW w:w="1974" w:type="dxa"/>
            <w:gridSpan w:val="2"/>
            <w:vMerge/>
            <w:tcBorders>
              <w:left w:val="single" w:sz="4" w:space="0" w:color="000000"/>
              <w:bottom w:val="single" w:sz="4" w:space="0" w:color="000000"/>
            </w:tcBorders>
            <w:shd w:val="clear" w:color="auto" w:fill="auto"/>
          </w:tcPr>
          <w:p w14:paraId="643D6484" w14:textId="77777777" w:rsidR="00926A66" w:rsidRPr="00B0533F" w:rsidRDefault="00926A66">
            <w:pPr>
              <w:widowControl w:val="0"/>
              <w:jc w:val="left"/>
              <w:rPr>
                <w:rFonts w:ascii="Calibri Light" w:hAnsi="Calibri Light"/>
                <w:sz w:val="20"/>
                <w:szCs w:val="20"/>
              </w:rPr>
            </w:pPr>
          </w:p>
        </w:tc>
        <w:tc>
          <w:tcPr>
            <w:tcW w:w="1212" w:type="dxa"/>
            <w:vMerge/>
            <w:tcBorders>
              <w:left w:val="single" w:sz="4" w:space="0" w:color="000000"/>
              <w:bottom w:val="single" w:sz="4" w:space="0" w:color="000000"/>
            </w:tcBorders>
            <w:shd w:val="clear" w:color="auto" w:fill="auto"/>
          </w:tcPr>
          <w:p w14:paraId="2245FDD0" w14:textId="77777777" w:rsidR="00926A66" w:rsidRPr="00B0533F" w:rsidRDefault="00926A66">
            <w:pPr>
              <w:pStyle w:val="Vsebinatabele"/>
              <w:jc w:val="left"/>
              <w:rPr>
                <w:rFonts w:ascii="Calibri Light" w:hAnsi="Calibri Light"/>
                <w:sz w:val="20"/>
                <w:szCs w:val="20"/>
              </w:rPr>
            </w:pPr>
          </w:p>
        </w:tc>
        <w:tc>
          <w:tcPr>
            <w:tcW w:w="1434" w:type="dxa"/>
            <w:vMerge/>
            <w:tcBorders>
              <w:left w:val="single" w:sz="4" w:space="0" w:color="000000"/>
              <w:bottom w:val="single" w:sz="4" w:space="0" w:color="000000"/>
            </w:tcBorders>
            <w:shd w:val="clear" w:color="auto" w:fill="auto"/>
          </w:tcPr>
          <w:p w14:paraId="7226D094" w14:textId="77777777" w:rsidR="00926A66" w:rsidRPr="00B0533F" w:rsidRDefault="00926A66">
            <w:pPr>
              <w:widowControl w:val="0"/>
              <w:jc w:val="left"/>
              <w:rPr>
                <w:rFonts w:ascii="Calibri Light" w:hAnsi="Calibri Light"/>
                <w:sz w:val="20"/>
                <w:szCs w:val="20"/>
              </w:rPr>
            </w:pPr>
          </w:p>
        </w:tc>
        <w:tc>
          <w:tcPr>
            <w:tcW w:w="1026" w:type="dxa"/>
            <w:tcBorders>
              <w:left w:val="single" w:sz="4" w:space="0" w:color="000000"/>
              <w:bottom w:val="single" w:sz="4" w:space="0" w:color="000000"/>
            </w:tcBorders>
            <w:shd w:val="clear" w:color="auto" w:fill="auto"/>
          </w:tcPr>
          <w:p w14:paraId="561CAA8F" w14:textId="77777777" w:rsidR="00926A66" w:rsidRPr="00B0533F" w:rsidRDefault="00926A66">
            <w:pPr>
              <w:pStyle w:val="Vsebinatabele"/>
              <w:spacing w:line="240" w:lineRule="auto"/>
              <w:jc w:val="left"/>
            </w:pPr>
            <w:r w:rsidRPr="00B0533F">
              <w:rPr>
                <w:sz w:val="18"/>
                <w:szCs w:val="18"/>
              </w:rPr>
              <w:t xml:space="preserve">PP 150046 – PN10.1 </w:t>
            </w:r>
            <w:r w:rsidRPr="00B0533F">
              <w:rPr>
                <w:rFonts w:cstheme="majorHAnsi"/>
                <w:sz w:val="18"/>
                <w:szCs w:val="18"/>
              </w:rPr>
              <w:t>–</w:t>
            </w:r>
            <w:r w:rsidRPr="00B0533F">
              <w:rPr>
                <w:sz w:val="18"/>
                <w:szCs w:val="18"/>
              </w:rPr>
              <w:t xml:space="preserve">Izboljšanje kompet. in </w:t>
            </w:r>
            <w:proofErr w:type="spellStart"/>
            <w:r w:rsidRPr="00B0533F">
              <w:rPr>
                <w:sz w:val="18"/>
                <w:szCs w:val="18"/>
              </w:rPr>
              <w:t>spodb</w:t>
            </w:r>
            <w:proofErr w:type="spellEnd"/>
            <w:r w:rsidRPr="00B0533F">
              <w:rPr>
                <w:sz w:val="18"/>
                <w:szCs w:val="18"/>
              </w:rPr>
              <w:t xml:space="preserve">. prožnih oblik učenja </w:t>
            </w:r>
            <w:r w:rsidRPr="00B0533F">
              <w:rPr>
                <w:rFonts w:cstheme="majorHAnsi"/>
                <w:sz w:val="18"/>
                <w:szCs w:val="18"/>
              </w:rPr>
              <w:t>–</w:t>
            </w:r>
            <w:r w:rsidRPr="00B0533F">
              <w:rPr>
                <w:sz w:val="18"/>
                <w:szCs w:val="18"/>
              </w:rPr>
              <w:t>14-20-V-SLO (20 %)</w:t>
            </w:r>
          </w:p>
        </w:tc>
        <w:tc>
          <w:tcPr>
            <w:tcW w:w="851" w:type="dxa"/>
            <w:tcBorders>
              <w:left w:val="single" w:sz="4" w:space="0" w:color="000000"/>
              <w:bottom w:val="single" w:sz="4" w:space="0" w:color="000000"/>
            </w:tcBorders>
            <w:shd w:val="clear" w:color="auto" w:fill="auto"/>
          </w:tcPr>
          <w:p w14:paraId="24C82643" w14:textId="77777777" w:rsidR="00926A66" w:rsidRPr="00B0533F" w:rsidRDefault="00926A66">
            <w:pPr>
              <w:pStyle w:val="Vsebinatabele"/>
              <w:spacing w:line="240" w:lineRule="auto"/>
              <w:jc w:val="right"/>
            </w:pPr>
            <w:r w:rsidRPr="00B0533F">
              <w:rPr>
                <w:rFonts w:cstheme="minorHAnsi"/>
                <w:sz w:val="18"/>
                <w:szCs w:val="18"/>
              </w:rPr>
              <w:t>97.896,86</w:t>
            </w:r>
          </w:p>
        </w:tc>
        <w:tc>
          <w:tcPr>
            <w:tcW w:w="1134" w:type="dxa"/>
            <w:tcBorders>
              <w:left w:val="single" w:sz="4" w:space="0" w:color="000000"/>
              <w:bottom w:val="single" w:sz="4" w:space="0" w:color="000000"/>
            </w:tcBorders>
            <w:shd w:val="clear" w:color="auto" w:fill="auto"/>
          </w:tcPr>
          <w:p w14:paraId="2D70AAEA" w14:textId="77777777" w:rsidR="00926A66" w:rsidRPr="00B0533F" w:rsidRDefault="00926A66">
            <w:pPr>
              <w:pStyle w:val="Vsebinatabele"/>
              <w:spacing w:line="240" w:lineRule="auto"/>
              <w:jc w:val="right"/>
            </w:pPr>
            <w:r w:rsidRPr="00B0533F">
              <w:rPr>
                <w:rFonts w:cstheme="minorHAnsi"/>
                <w:sz w:val="18"/>
                <w:szCs w:val="18"/>
              </w:rPr>
              <w:t>100.764,81</w:t>
            </w:r>
          </w:p>
        </w:tc>
        <w:tc>
          <w:tcPr>
            <w:tcW w:w="992" w:type="dxa"/>
            <w:tcBorders>
              <w:left w:val="single" w:sz="4" w:space="0" w:color="000000"/>
              <w:bottom w:val="single" w:sz="4" w:space="0" w:color="000000"/>
            </w:tcBorders>
            <w:shd w:val="clear" w:color="auto" w:fill="auto"/>
          </w:tcPr>
          <w:p w14:paraId="56598CED" w14:textId="77777777" w:rsidR="00926A66" w:rsidRPr="00B0533F" w:rsidRDefault="00926A66">
            <w:pPr>
              <w:pStyle w:val="Vsebinatabele"/>
              <w:spacing w:line="240" w:lineRule="auto"/>
              <w:jc w:val="right"/>
            </w:pPr>
            <w:r w:rsidRPr="00B0533F">
              <w:rPr>
                <w:sz w:val="18"/>
                <w:szCs w:val="18"/>
              </w:rPr>
              <w:t>67.369,15</w:t>
            </w:r>
          </w:p>
        </w:tc>
        <w:tc>
          <w:tcPr>
            <w:tcW w:w="709" w:type="dxa"/>
            <w:tcBorders>
              <w:left w:val="single" w:sz="4" w:space="0" w:color="000000"/>
              <w:bottom w:val="single" w:sz="4" w:space="0" w:color="000000"/>
            </w:tcBorders>
            <w:shd w:val="clear" w:color="auto" w:fill="auto"/>
          </w:tcPr>
          <w:p w14:paraId="44804999" w14:textId="77777777" w:rsidR="00926A66" w:rsidRPr="00B0533F" w:rsidRDefault="00926A66">
            <w:pPr>
              <w:pStyle w:val="Vsebinatabele"/>
              <w:spacing w:line="240" w:lineRule="auto"/>
              <w:jc w:val="center"/>
              <w:rPr>
                <w:rFonts w:ascii="Calibri" w:hAnsi="Calibri"/>
                <w:sz w:val="18"/>
                <w:szCs w:val="18"/>
                <w:highlight w:val="cyan"/>
              </w:rPr>
            </w:pPr>
          </w:p>
        </w:tc>
        <w:tc>
          <w:tcPr>
            <w:tcW w:w="893" w:type="dxa"/>
            <w:tcBorders>
              <w:left w:val="single" w:sz="4" w:space="0" w:color="000000"/>
              <w:bottom w:val="single" w:sz="4" w:space="0" w:color="000000"/>
            </w:tcBorders>
            <w:shd w:val="clear" w:color="auto" w:fill="auto"/>
          </w:tcPr>
          <w:p w14:paraId="0C0F57AB" w14:textId="77777777" w:rsidR="00926A66" w:rsidRPr="00B0533F" w:rsidRDefault="00926A66">
            <w:pPr>
              <w:pStyle w:val="Vsebinatabele"/>
              <w:jc w:val="right"/>
              <w:rPr>
                <w:rFonts w:ascii="Calibri" w:hAnsi="Calibri"/>
                <w:sz w:val="18"/>
                <w:szCs w:val="18"/>
              </w:rPr>
            </w:pPr>
          </w:p>
        </w:tc>
        <w:tc>
          <w:tcPr>
            <w:tcW w:w="1375" w:type="dxa"/>
            <w:vMerge/>
            <w:tcBorders>
              <w:left w:val="single" w:sz="4" w:space="0" w:color="000000"/>
              <w:bottom w:val="single" w:sz="4" w:space="0" w:color="000000"/>
            </w:tcBorders>
            <w:shd w:val="clear" w:color="auto" w:fill="auto"/>
          </w:tcPr>
          <w:p w14:paraId="43A2FFC1" w14:textId="77777777" w:rsidR="00926A66" w:rsidRPr="00B0533F" w:rsidRDefault="00926A66">
            <w:pPr>
              <w:pStyle w:val="Vsebinatabele"/>
              <w:rPr>
                <w:rFonts w:ascii="Calibri Light" w:hAnsi="Calibri Light"/>
                <w:sz w:val="20"/>
                <w:szCs w:val="20"/>
              </w:rPr>
            </w:pPr>
          </w:p>
        </w:tc>
        <w:tc>
          <w:tcPr>
            <w:tcW w:w="1247" w:type="dxa"/>
            <w:gridSpan w:val="2"/>
            <w:vMerge/>
            <w:tcBorders>
              <w:left w:val="single" w:sz="4" w:space="0" w:color="000000"/>
              <w:bottom w:val="single" w:sz="4" w:space="0" w:color="000000"/>
            </w:tcBorders>
            <w:shd w:val="clear" w:color="auto" w:fill="auto"/>
          </w:tcPr>
          <w:p w14:paraId="5F3A77A3" w14:textId="77777777" w:rsidR="00926A66" w:rsidRPr="00B0533F" w:rsidRDefault="00926A66">
            <w:pPr>
              <w:pStyle w:val="Vsebinatabele"/>
              <w:rPr>
                <w:rFonts w:ascii="Calibri Light" w:hAnsi="Calibri Light" w:cstheme="minorHAnsi"/>
                <w:sz w:val="20"/>
                <w:szCs w:val="20"/>
              </w:rPr>
            </w:pPr>
          </w:p>
        </w:tc>
        <w:tc>
          <w:tcPr>
            <w:tcW w:w="1434" w:type="dxa"/>
            <w:vMerge/>
            <w:tcBorders>
              <w:left w:val="single" w:sz="4" w:space="0" w:color="000000"/>
              <w:bottom w:val="single" w:sz="4" w:space="0" w:color="000000"/>
            </w:tcBorders>
            <w:shd w:val="clear" w:color="auto" w:fill="auto"/>
          </w:tcPr>
          <w:p w14:paraId="610C90F7" w14:textId="77777777" w:rsidR="00926A66" w:rsidRPr="00B0533F" w:rsidRDefault="00926A66">
            <w:pPr>
              <w:widowControl w:val="0"/>
              <w:jc w:val="center"/>
              <w:rPr>
                <w:rFonts w:ascii="Calibri Light" w:hAnsi="Calibri Light"/>
                <w:sz w:val="20"/>
                <w:szCs w:val="20"/>
              </w:rPr>
            </w:pPr>
          </w:p>
        </w:tc>
        <w:tc>
          <w:tcPr>
            <w:tcW w:w="1269" w:type="dxa"/>
            <w:vMerge/>
            <w:tcBorders>
              <w:left w:val="single" w:sz="4" w:space="0" w:color="000000"/>
              <w:bottom w:val="single" w:sz="4" w:space="0" w:color="000000"/>
              <w:right w:val="single" w:sz="4" w:space="0" w:color="000000"/>
            </w:tcBorders>
            <w:shd w:val="clear" w:color="auto" w:fill="auto"/>
          </w:tcPr>
          <w:p w14:paraId="3A222B06" w14:textId="77777777" w:rsidR="00926A66" w:rsidRPr="00B0533F" w:rsidRDefault="00926A66">
            <w:pPr>
              <w:widowControl w:val="0"/>
              <w:jc w:val="center"/>
              <w:rPr>
                <w:rFonts w:ascii="Calibri Light" w:hAnsi="Calibri Light"/>
                <w:sz w:val="20"/>
                <w:szCs w:val="20"/>
              </w:rPr>
            </w:pPr>
          </w:p>
        </w:tc>
      </w:tr>
      <w:tr w:rsidR="00EA4A16" w:rsidRPr="00B0533F" w14:paraId="224109F5" w14:textId="77777777" w:rsidTr="00964B73">
        <w:trPr>
          <w:trHeight w:val="1247"/>
        </w:trPr>
        <w:tc>
          <w:tcPr>
            <w:tcW w:w="586" w:type="dxa"/>
            <w:vMerge/>
            <w:tcBorders>
              <w:left w:val="single" w:sz="4" w:space="0" w:color="000000"/>
              <w:bottom w:val="single" w:sz="4" w:space="0" w:color="000000"/>
            </w:tcBorders>
            <w:shd w:val="clear" w:color="auto" w:fill="auto"/>
          </w:tcPr>
          <w:p w14:paraId="6AE30E39" w14:textId="77777777" w:rsidR="00926A66" w:rsidRPr="00B0533F" w:rsidRDefault="00926A66">
            <w:pPr>
              <w:widowControl w:val="0"/>
              <w:jc w:val="right"/>
              <w:rPr>
                <w:rFonts w:ascii="Calibri Light" w:hAnsi="Calibri Light"/>
                <w:sz w:val="20"/>
                <w:szCs w:val="20"/>
              </w:rPr>
            </w:pPr>
          </w:p>
        </w:tc>
        <w:tc>
          <w:tcPr>
            <w:tcW w:w="1974" w:type="dxa"/>
            <w:gridSpan w:val="2"/>
            <w:vMerge/>
            <w:tcBorders>
              <w:left w:val="single" w:sz="4" w:space="0" w:color="000000"/>
              <w:bottom w:val="single" w:sz="4" w:space="0" w:color="000000"/>
            </w:tcBorders>
            <w:shd w:val="clear" w:color="auto" w:fill="auto"/>
          </w:tcPr>
          <w:p w14:paraId="23A5888F" w14:textId="77777777" w:rsidR="00926A66" w:rsidRPr="00B0533F" w:rsidRDefault="00926A66">
            <w:pPr>
              <w:widowControl w:val="0"/>
              <w:jc w:val="left"/>
              <w:rPr>
                <w:rFonts w:ascii="Calibri Light" w:hAnsi="Calibri Light"/>
                <w:sz w:val="20"/>
                <w:szCs w:val="20"/>
              </w:rPr>
            </w:pPr>
          </w:p>
        </w:tc>
        <w:tc>
          <w:tcPr>
            <w:tcW w:w="1212" w:type="dxa"/>
            <w:vMerge/>
            <w:tcBorders>
              <w:left w:val="single" w:sz="4" w:space="0" w:color="000000"/>
              <w:bottom w:val="single" w:sz="4" w:space="0" w:color="000000"/>
            </w:tcBorders>
            <w:shd w:val="clear" w:color="auto" w:fill="auto"/>
          </w:tcPr>
          <w:p w14:paraId="2074A680" w14:textId="77777777" w:rsidR="00926A66" w:rsidRPr="00B0533F" w:rsidRDefault="00926A66">
            <w:pPr>
              <w:pStyle w:val="Vsebinatabele"/>
              <w:jc w:val="left"/>
              <w:rPr>
                <w:rFonts w:ascii="Calibri Light" w:hAnsi="Calibri Light"/>
                <w:sz w:val="20"/>
                <w:szCs w:val="20"/>
              </w:rPr>
            </w:pPr>
          </w:p>
        </w:tc>
        <w:tc>
          <w:tcPr>
            <w:tcW w:w="1434" w:type="dxa"/>
            <w:vMerge/>
            <w:tcBorders>
              <w:left w:val="single" w:sz="4" w:space="0" w:color="000000"/>
              <w:bottom w:val="single" w:sz="4" w:space="0" w:color="000000"/>
            </w:tcBorders>
            <w:shd w:val="clear" w:color="auto" w:fill="auto"/>
          </w:tcPr>
          <w:p w14:paraId="36243A18" w14:textId="77777777" w:rsidR="00926A66" w:rsidRPr="00B0533F" w:rsidRDefault="00926A66">
            <w:pPr>
              <w:widowControl w:val="0"/>
              <w:jc w:val="left"/>
              <w:rPr>
                <w:rFonts w:ascii="Calibri Light" w:hAnsi="Calibri Light"/>
                <w:sz w:val="20"/>
                <w:szCs w:val="20"/>
              </w:rPr>
            </w:pPr>
          </w:p>
        </w:tc>
        <w:tc>
          <w:tcPr>
            <w:tcW w:w="1026" w:type="dxa"/>
            <w:tcBorders>
              <w:left w:val="single" w:sz="4" w:space="0" w:color="000000"/>
              <w:bottom w:val="single" w:sz="4" w:space="0" w:color="000000"/>
            </w:tcBorders>
            <w:shd w:val="clear" w:color="auto" w:fill="auto"/>
          </w:tcPr>
          <w:p w14:paraId="26D56A09" w14:textId="77777777" w:rsidR="00926A66" w:rsidRPr="00B0533F" w:rsidRDefault="00926A66">
            <w:pPr>
              <w:pStyle w:val="Vsebinatabele"/>
              <w:spacing w:line="240" w:lineRule="auto"/>
              <w:jc w:val="left"/>
            </w:pPr>
            <w:r w:rsidRPr="00B0533F">
              <w:rPr>
                <w:sz w:val="18"/>
                <w:szCs w:val="18"/>
              </w:rPr>
              <w:t>PP 150045 – PN10.1</w:t>
            </w:r>
            <w:r w:rsidRPr="00B0533F">
              <w:rPr>
                <w:rFonts w:cstheme="majorHAnsi"/>
                <w:sz w:val="18"/>
                <w:szCs w:val="18"/>
              </w:rPr>
              <w:t>–</w:t>
            </w:r>
            <w:r w:rsidRPr="00B0533F">
              <w:rPr>
                <w:sz w:val="18"/>
                <w:szCs w:val="18"/>
              </w:rPr>
              <w:t xml:space="preserve">Izboljšanje kompet. in </w:t>
            </w:r>
            <w:proofErr w:type="spellStart"/>
            <w:r w:rsidRPr="00B0533F">
              <w:rPr>
                <w:sz w:val="18"/>
                <w:szCs w:val="18"/>
              </w:rPr>
              <w:t>spodb</w:t>
            </w:r>
            <w:proofErr w:type="spellEnd"/>
            <w:r w:rsidRPr="00B0533F">
              <w:rPr>
                <w:sz w:val="18"/>
                <w:szCs w:val="18"/>
              </w:rPr>
              <w:t xml:space="preserve">. prožnih oblik učenja </w:t>
            </w:r>
            <w:r w:rsidRPr="00B0533F">
              <w:rPr>
                <w:rFonts w:cstheme="majorHAnsi"/>
                <w:sz w:val="18"/>
                <w:szCs w:val="18"/>
              </w:rPr>
              <w:t xml:space="preserve">– </w:t>
            </w:r>
            <w:r w:rsidRPr="00B0533F">
              <w:rPr>
                <w:sz w:val="18"/>
                <w:szCs w:val="18"/>
              </w:rPr>
              <w:t xml:space="preserve">14-20-Z-EU (80 %) </w:t>
            </w:r>
          </w:p>
        </w:tc>
        <w:tc>
          <w:tcPr>
            <w:tcW w:w="851" w:type="dxa"/>
            <w:tcBorders>
              <w:left w:val="single" w:sz="4" w:space="0" w:color="000000"/>
              <w:bottom w:val="single" w:sz="4" w:space="0" w:color="000000"/>
            </w:tcBorders>
            <w:shd w:val="clear" w:color="auto" w:fill="auto"/>
          </w:tcPr>
          <w:p w14:paraId="6451A167" w14:textId="77777777" w:rsidR="00926A66" w:rsidRPr="00B0533F" w:rsidRDefault="00926A66">
            <w:pPr>
              <w:pStyle w:val="Vsebinatabele"/>
              <w:spacing w:line="240" w:lineRule="auto"/>
              <w:jc w:val="right"/>
            </w:pPr>
            <w:r w:rsidRPr="00B0533F">
              <w:rPr>
                <w:rFonts w:cstheme="minorHAnsi"/>
                <w:sz w:val="18"/>
                <w:szCs w:val="18"/>
              </w:rPr>
              <w:t>263.399,25</w:t>
            </w:r>
          </w:p>
        </w:tc>
        <w:tc>
          <w:tcPr>
            <w:tcW w:w="1134" w:type="dxa"/>
            <w:tcBorders>
              <w:left w:val="single" w:sz="4" w:space="0" w:color="000000"/>
              <w:bottom w:val="single" w:sz="4" w:space="0" w:color="000000"/>
            </w:tcBorders>
            <w:shd w:val="clear" w:color="auto" w:fill="auto"/>
          </w:tcPr>
          <w:p w14:paraId="2AA9C6DC" w14:textId="77777777" w:rsidR="00926A66" w:rsidRPr="00B0533F" w:rsidRDefault="00926A66">
            <w:pPr>
              <w:pStyle w:val="Vsebinatabele"/>
              <w:spacing w:line="240" w:lineRule="auto"/>
              <w:jc w:val="right"/>
            </w:pPr>
            <w:r w:rsidRPr="00B0533F">
              <w:rPr>
                <w:rFonts w:cstheme="minorHAnsi"/>
                <w:sz w:val="18"/>
                <w:szCs w:val="18"/>
              </w:rPr>
              <w:t>257.426,59</w:t>
            </w:r>
          </w:p>
        </w:tc>
        <w:tc>
          <w:tcPr>
            <w:tcW w:w="992" w:type="dxa"/>
            <w:tcBorders>
              <w:left w:val="single" w:sz="4" w:space="0" w:color="000000"/>
              <w:bottom w:val="single" w:sz="4" w:space="0" w:color="000000"/>
            </w:tcBorders>
            <w:shd w:val="clear" w:color="auto" w:fill="auto"/>
          </w:tcPr>
          <w:p w14:paraId="4E3EA29D" w14:textId="77777777" w:rsidR="00926A66" w:rsidRPr="00B0533F" w:rsidRDefault="00926A66">
            <w:pPr>
              <w:pStyle w:val="Vsebinatabele"/>
              <w:spacing w:line="240" w:lineRule="auto"/>
              <w:jc w:val="right"/>
            </w:pPr>
            <w:r w:rsidRPr="00B0533F">
              <w:rPr>
                <w:sz w:val="18"/>
                <w:szCs w:val="18"/>
              </w:rPr>
              <w:t>170.582,13</w:t>
            </w:r>
          </w:p>
        </w:tc>
        <w:tc>
          <w:tcPr>
            <w:tcW w:w="709" w:type="dxa"/>
            <w:tcBorders>
              <w:left w:val="single" w:sz="4" w:space="0" w:color="000000"/>
              <w:bottom w:val="single" w:sz="4" w:space="0" w:color="000000"/>
            </w:tcBorders>
            <w:shd w:val="clear" w:color="auto" w:fill="auto"/>
          </w:tcPr>
          <w:p w14:paraId="53F13FD2" w14:textId="77777777" w:rsidR="00926A66" w:rsidRPr="00B0533F" w:rsidRDefault="00926A66">
            <w:pPr>
              <w:pStyle w:val="Vsebinatabele"/>
              <w:spacing w:line="240" w:lineRule="auto"/>
              <w:jc w:val="center"/>
              <w:rPr>
                <w:rFonts w:ascii="Calibri" w:hAnsi="Calibri"/>
                <w:sz w:val="18"/>
                <w:szCs w:val="18"/>
                <w:highlight w:val="cyan"/>
              </w:rPr>
            </w:pPr>
          </w:p>
        </w:tc>
        <w:tc>
          <w:tcPr>
            <w:tcW w:w="893" w:type="dxa"/>
            <w:tcBorders>
              <w:left w:val="single" w:sz="4" w:space="0" w:color="000000"/>
              <w:bottom w:val="single" w:sz="4" w:space="0" w:color="000000"/>
            </w:tcBorders>
            <w:shd w:val="clear" w:color="auto" w:fill="auto"/>
          </w:tcPr>
          <w:p w14:paraId="502F0F5B" w14:textId="77777777" w:rsidR="00926A66" w:rsidRPr="00B0533F" w:rsidRDefault="00926A66">
            <w:pPr>
              <w:pStyle w:val="Vsebinatabele"/>
              <w:jc w:val="right"/>
              <w:rPr>
                <w:rFonts w:ascii="Calibri" w:hAnsi="Calibri"/>
                <w:sz w:val="18"/>
                <w:szCs w:val="18"/>
              </w:rPr>
            </w:pPr>
          </w:p>
        </w:tc>
        <w:tc>
          <w:tcPr>
            <w:tcW w:w="1375" w:type="dxa"/>
            <w:vMerge w:val="restart"/>
            <w:tcBorders>
              <w:left w:val="single" w:sz="4" w:space="0" w:color="000000"/>
              <w:bottom w:val="single" w:sz="4" w:space="0" w:color="000000"/>
            </w:tcBorders>
            <w:shd w:val="clear" w:color="auto" w:fill="auto"/>
          </w:tcPr>
          <w:p w14:paraId="386D05ED" w14:textId="77777777" w:rsidR="00926A66" w:rsidRPr="00B0533F" w:rsidRDefault="00926A66">
            <w:pPr>
              <w:pStyle w:val="Vsebinatabele"/>
              <w:rPr>
                <w:rFonts w:ascii="Calibri Light" w:hAnsi="Calibri Light"/>
                <w:sz w:val="20"/>
                <w:szCs w:val="20"/>
              </w:rPr>
            </w:pPr>
          </w:p>
        </w:tc>
        <w:tc>
          <w:tcPr>
            <w:tcW w:w="1247" w:type="dxa"/>
            <w:gridSpan w:val="2"/>
            <w:vMerge w:val="restart"/>
            <w:tcBorders>
              <w:left w:val="single" w:sz="4" w:space="0" w:color="000000"/>
              <w:bottom w:val="single" w:sz="4" w:space="0" w:color="000000"/>
            </w:tcBorders>
            <w:shd w:val="clear" w:color="auto" w:fill="auto"/>
          </w:tcPr>
          <w:p w14:paraId="49893634" w14:textId="77777777" w:rsidR="00926A66" w:rsidRPr="00B0533F" w:rsidRDefault="00926A66">
            <w:pPr>
              <w:pStyle w:val="Vsebinatabele"/>
              <w:rPr>
                <w:rFonts w:ascii="Calibri Light" w:hAnsi="Calibri Light" w:cstheme="minorHAnsi"/>
                <w:sz w:val="20"/>
                <w:szCs w:val="20"/>
              </w:rPr>
            </w:pPr>
          </w:p>
        </w:tc>
        <w:tc>
          <w:tcPr>
            <w:tcW w:w="1434" w:type="dxa"/>
            <w:vMerge w:val="restart"/>
            <w:tcBorders>
              <w:left w:val="single" w:sz="4" w:space="0" w:color="000000"/>
              <w:bottom w:val="single" w:sz="4" w:space="0" w:color="000000"/>
            </w:tcBorders>
            <w:shd w:val="clear" w:color="auto" w:fill="auto"/>
          </w:tcPr>
          <w:p w14:paraId="2FF15251" w14:textId="77777777" w:rsidR="00926A66" w:rsidRPr="00B0533F" w:rsidRDefault="00926A66">
            <w:pPr>
              <w:widowControl w:val="0"/>
              <w:jc w:val="center"/>
              <w:rPr>
                <w:rFonts w:ascii="Calibri Light" w:hAnsi="Calibri Light"/>
                <w:sz w:val="20"/>
                <w:szCs w:val="20"/>
              </w:rPr>
            </w:pPr>
          </w:p>
        </w:tc>
        <w:tc>
          <w:tcPr>
            <w:tcW w:w="1269" w:type="dxa"/>
            <w:vMerge w:val="restart"/>
            <w:tcBorders>
              <w:left w:val="single" w:sz="4" w:space="0" w:color="000000"/>
              <w:bottom w:val="single" w:sz="4" w:space="0" w:color="000000"/>
              <w:right w:val="single" w:sz="4" w:space="0" w:color="000000"/>
            </w:tcBorders>
            <w:shd w:val="clear" w:color="auto" w:fill="auto"/>
          </w:tcPr>
          <w:p w14:paraId="57EFB6B4" w14:textId="77777777" w:rsidR="00926A66" w:rsidRPr="00B0533F" w:rsidRDefault="00926A66">
            <w:pPr>
              <w:widowControl w:val="0"/>
              <w:jc w:val="center"/>
              <w:rPr>
                <w:rFonts w:ascii="Calibri Light" w:hAnsi="Calibri Light"/>
                <w:sz w:val="20"/>
                <w:szCs w:val="20"/>
              </w:rPr>
            </w:pPr>
          </w:p>
        </w:tc>
      </w:tr>
      <w:tr w:rsidR="00EA4A16" w:rsidRPr="00B0533F" w14:paraId="50BC7442" w14:textId="77777777" w:rsidTr="00964B73">
        <w:trPr>
          <w:trHeight w:val="1247"/>
        </w:trPr>
        <w:tc>
          <w:tcPr>
            <w:tcW w:w="586" w:type="dxa"/>
            <w:vMerge/>
            <w:tcBorders>
              <w:left w:val="single" w:sz="4" w:space="0" w:color="000000"/>
              <w:bottom w:val="single" w:sz="4" w:space="0" w:color="000000"/>
            </w:tcBorders>
            <w:shd w:val="clear" w:color="auto" w:fill="auto"/>
          </w:tcPr>
          <w:p w14:paraId="3427CB6E" w14:textId="77777777" w:rsidR="00926A66" w:rsidRPr="00B0533F" w:rsidRDefault="00926A66">
            <w:pPr>
              <w:widowControl w:val="0"/>
              <w:jc w:val="right"/>
              <w:rPr>
                <w:rFonts w:ascii="Calibri Light" w:hAnsi="Calibri Light"/>
                <w:sz w:val="20"/>
                <w:szCs w:val="20"/>
              </w:rPr>
            </w:pPr>
          </w:p>
        </w:tc>
        <w:tc>
          <w:tcPr>
            <w:tcW w:w="1974" w:type="dxa"/>
            <w:gridSpan w:val="2"/>
            <w:vMerge/>
            <w:tcBorders>
              <w:left w:val="single" w:sz="4" w:space="0" w:color="000000"/>
              <w:bottom w:val="single" w:sz="4" w:space="0" w:color="000000"/>
            </w:tcBorders>
            <w:shd w:val="clear" w:color="auto" w:fill="auto"/>
          </w:tcPr>
          <w:p w14:paraId="75B4031D" w14:textId="77777777" w:rsidR="00926A66" w:rsidRPr="00B0533F" w:rsidRDefault="00926A66">
            <w:pPr>
              <w:widowControl w:val="0"/>
              <w:rPr>
                <w:rFonts w:ascii="Calibri Light" w:hAnsi="Calibri Light"/>
                <w:sz w:val="20"/>
                <w:szCs w:val="20"/>
              </w:rPr>
            </w:pPr>
          </w:p>
        </w:tc>
        <w:tc>
          <w:tcPr>
            <w:tcW w:w="1212" w:type="dxa"/>
            <w:vMerge/>
            <w:tcBorders>
              <w:left w:val="single" w:sz="4" w:space="0" w:color="000000"/>
              <w:bottom w:val="single" w:sz="4" w:space="0" w:color="000000"/>
            </w:tcBorders>
            <w:shd w:val="clear" w:color="auto" w:fill="auto"/>
          </w:tcPr>
          <w:p w14:paraId="15E86CAB" w14:textId="77777777" w:rsidR="00926A66" w:rsidRPr="00B0533F" w:rsidRDefault="00926A66">
            <w:pPr>
              <w:pStyle w:val="Vsebinatabele"/>
              <w:rPr>
                <w:rFonts w:ascii="Calibri Light" w:hAnsi="Calibri Light"/>
                <w:sz w:val="20"/>
                <w:szCs w:val="20"/>
              </w:rPr>
            </w:pPr>
          </w:p>
        </w:tc>
        <w:tc>
          <w:tcPr>
            <w:tcW w:w="1434" w:type="dxa"/>
            <w:vMerge/>
            <w:tcBorders>
              <w:left w:val="single" w:sz="4" w:space="0" w:color="000000"/>
              <w:bottom w:val="single" w:sz="4" w:space="0" w:color="000000"/>
            </w:tcBorders>
            <w:shd w:val="clear" w:color="auto" w:fill="auto"/>
          </w:tcPr>
          <w:p w14:paraId="109D9CCA" w14:textId="77777777" w:rsidR="00926A66" w:rsidRPr="00B0533F" w:rsidRDefault="00926A66">
            <w:pPr>
              <w:widowControl w:val="0"/>
              <w:rPr>
                <w:rFonts w:ascii="Calibri Light" w:hAnsi="Calibri Light"/>
                <w:sz w:val="20"/>
                <w:szCs w:val="20"/>
              </w:rPr>
            </w:pPr>
          </w:p>
        </w:tc>
        <w:tc>
          <w:tcPr>
            <w:tcW w:w="1026" w:type="dxa"/>
            <w:tcBorders>
              <w:left w:val="single" w:sz="4" w:space="0" w:color="000000"/>
              <w:bottom w:val="single" w:sz="4" w:space="0" w:color="000000"/>
            </w:tcBorders>
            <w:shd w:val="clear" w:color="auto" w:fill="auto"/>
          </w:tcPr>
          <w:p w14:paraId="09949B7F" w14:textId="77777777" w:rsidR="00926A66" w:rsidRPr="00B0533F" w:rsidRDefault="00926A66">
            <w:pPr>
              <w:pStyle w:val="Vsebinatabele"/>
              <w:spacing w:line="240" w:lineRule="auto"/>
            </w:pPr>
            <w:r w:rsidRPr="00B0533F">
              <w:rPr>
                <w:sz w:val="18"/>
                <w:szCs w:val="18"/>
              </w:rPr>
              <w:t xml:space="preserve">PP 150047 – PN10.1 </w:t>
            </w:r>
            <w:r w:rsidRPr="00B0533F">
              <w:rPr>
                <w:rFonts w:cstheme="majorHAnsi"/>
                <w:sz w:val="18"/>
                <w:szCs w:val="18"/>
              </w:rPr>
              <w:t>–</w:t>
            </w:r>
            <w:r w:rsidRPr="00B0533F">
              <w:rPr>
                <w:sz w:val="18"/>
                <w:szCs w:val="18"/>
              </w:rPr>
              <w:t xml:space="preserve">Izboljšanje kompet. in </w:t>
            </w:r>
            <w:proofErr w:type="spellStart"/>
            <w:r w:rsidRPr="00B0533F">
              <w:rPr>
                <w:sz w:val="18"/>
                <w:szCs w:val="18"/>
              </w:rPr>
              <w:t>spodb</w:t>
            </w:r>
            <w:proofErr w:type="spellEnd"/>
            <w:r w:rsidRPr="00B0533F">
              <w:rPr>
                <w:sz w:val="18"/>
                <w:szCs w:val="18"/>
              </w:rPr>
              <w:t xml:space="preserve">. prožnih oblik učenja </w:t>
            </w:r>
            <w:r w:rsidRPr="00B0533F">
              <w:rPr>
                <w:rFonts w:cstheme="majorHAnsi"/>
                <w:sz w:val="18"/>
                <w:szCs w:val="18"/>
              </w:rPr>
              <w:t xml:space="preserve">– </w:t>
            </w:r>
            <w:r w:rsidRPr="00B0533F">
              <w:rPr>
                <w:sz w:val="18"/>
                <w:szCs w:val="18"/>
              </w:rPr>
              <w:t>14-20-Z-SLO (20 %)</w:t>
            </w:r>
          </w:p>
        </w:tc>
        <w:tc>
          <w:tcPr>
            <w:tcW w:w="851" w:type="dxa"/>
            <w:tcBorders>
              <w:left w:val="single" w:sz="4" w:space="0" w:color="000000"/>
              <w:bottom w:val="single" w:sz="4" w:space="0" w:color="000000"/>
            </w:tcBorders>
            <w:shd w:val="clear" w:color="auto" w:fill="auto"/>
          </w:tcPr>
          <w:p w14:paraId="251E0DC3" w14:textId="77777777" w:rsidR="00926A66" w:rsidRPr="00B0533F" w:rsidRDefault="00926A66">
            <w:pPr>
              <w:pStyle w:val="Vsebinatabele"/>
              <w:spacing w:line="240" w:lineRule="auto"/>
              <w:jc w:val="right"/>
            </w:pPr>
            <w:r w:rsidRPr="00B0533F">
              <w:rPr>
                <w:rFonts w:cstheme="minorHAnsi"/>
                <w:sz w:val="18"/>
                <w:szCs w:val="18"/>
              </w:rPr>
              <w:t>65.849,81</w:t>
            </w:r>
          </w:p>
        </w:tc>
        <w:tc>
          <w:tcPr>
            <w:tcW w:w="1134" w:type="dxa"/>
            <w:tcBorders>
              <w:left w:val="single" w:sz="4" w:space="0" w:color="000000"/>
              <w:bottom w:val="single" w:sz="4" w:space="0" w:color="000000"/>
            </w:tcBorders>
            <w:shd w:val="clear" w:color="auto" w:fill="auto"/>
          </w:tcPr>
          <w:p w14:paraId="0D02B547" w14:textId="77777777" w:rsidR="00926A66" w:rsidRPr="00B0533F" w:rsidRDefault="00926A66">
            <w:pPr>
              <w:pStyle w:val="Vsebinatabele"/>
              <w:spacing w:line="240" w:lineRule="auto"/>
              <w:jc w:val="right"/>
            </w:pPr>
            <w:r w:rsidRPr="00B0533F">
              <w:rPr>
                <w:rFonts w:cstheme="minorHAnsi"/>
                <w:sz w:val="18"/>
                <w:szCs w:val="18"/>
              </w:rPr>
              <w:t>64.356,65</w:t>
            </w:r>
          </w:p>
        </w:tc>
        <w:tc>
          <w:tcPr>
            <w:tcW w:w="992" w:type="dxa"/>
            <w:tcBorders>
              <w:left w:val="single" w:sz="4" w:space="0" w:color="000000"/>
              <w:bottom w:val="single" w:sz="4" w:space="0" w:color="000000"/>
            </w:tcBorders>
            <w:shd w:val="clear" w:color="auto" w:fill="auto"/>
          </w:tcPr>
          <w:p w14:paraId="3BF12A8D" w14:textId="77777777" w:rsidR="00926A66" w:rsidRPr="00B0533F" w:rsidRDefault="00926A66">
            <w:pPr>
              <w:pStyle w:val="Vsebinatabele"/>
              <w:spacing w:line="240" w:lineRule="auto"/>
              <w:jc w:val="right"/>
            </w:pPr>
            <w:r w:rsidRPr="00B0533F">
              <w:rPr>
                <w:sz w:val="18"/>
                <w:szCs w:val="18"/>
              </w:rPr>
              <w:t>42.645,53</w:t>
            </w:r>
          </w:p>
        </w:tc>
        <w:tc>
          <w:tcPr>
            <w:tcW w:w="709" w:type="dxa"/>
            <w:tcBorders>
              <w:left w:val="single" w:sz="4" w:space="0" w:color="000000"/>
              <w:bottom w:val="single" w:sz="4" w:space="0" w:color="000000"/>
            </w:tcBorders>
            <w:shd w:val="clear" w:color="auto" w:fill="auto"/>
          </w:tcPr>
          <w:p w14:paraId="2DFA412F" w14:textId="77777777" w:rsidR="00926A66" w:rsidRPr="00B0533F" w:rsidRDefault="00926A66">
            <w:pPr>
              <w:pStyle w:val="Vsebinatabele"/>
              <w:spacing w:line="240" w:lineRule="auto"/>
              <w:jc w:val="center"/>
              <w:rPr>
                <w:rFonts w:ascii="Calibri" w:hAnsi="Calibri"/>
                <w:sz w:val="18"/>
                <w:szCs w:val="18"/>
                <w:highlight w:val="cyan"/>
              </w:rPr>
            </w:pPr>
          </w:p>
        </w:tc>
        <w:tc>
          <w:tcPr>
            <w:tcW w:w="893" w:type="dxa"/>
            <w:tcBorders>
              <w:left w:val="single" w:sz="4" w:space="0" w:color="000000"/>
              <w:bottom w:val="single" w:sz="4" w:space="0" w:color="000000"/>
            </w:tcBorders>
            <w:shd w:val="clear" w:color="auto" w:fill="auto"/>
          </w:tcPr>
          <w:p w14:paraId="055A2812" w14:textId="77777777" w:rsidR="00926A66" w:rsidRPr="00B0533F" w:rsidRDefault="00926A66">
            <w:pPr>
              <w:pStyle w:val="Vsebinatabele"/>
              <w:jc w:val="right"/>
              <w:rPr>
                <w:rFonts w:ascii="Calibri" w:hAnsi="Calibri"/>
                <w:sz w:val="18"/>
                <w:szCs w:val="18"/>
              </w:rPr>
            </w:pPr>
          </w:p>
        </w:tc>
        <w:tc>
          <w:tcPr>
            <w:tcW w:w="1375" w:type="dxa"/>
            <w:vMerge/>
            <w:tcBorders>
              <w:left w:val="single" w:sz="4" w:space="0" w:color="000000"/>
              <w:bottom w:val="single" w:sz="4" w:space="0" w:color="000000"/>
            </w:tcBorders>
            <w:shd w:val="clear" w:color="auto" w:fill="auto"/>
          </w:tcPr>
          <w:p w14:paraId="6EBFDE0D" w14:textId="77777777" w:rsidR="00926A66" w:rsidRPr="00B0533F" w:rsidRDefault="00926A66">
            <w:pPr>
              <w:pStyle w:val="Vsebinatabele"/>
              <w:rPr>
                <w:rFonts w:ascii="Calibri Light" w:hAnsi="Calibri Light"/>
                <w:sz w:val="20"/>
                <w:szCs w:val="20"/>
              </w:rPr>
            </w:pPr>
          </w:p>
        </w:tc>
        <w:tc>
          <w:tcPr>
            <w:tcW w:w="1247" w:type="dxa"/>
            <w:gridSpan w:val="2"/>
            <w:vMerge/>
            <w:tcBorders>
              <w:left w:val="single" w:sz="4" w:space="0" w:color="000000"/>
              <w:bottom w:val="single" w:sz="4" w:space="0" w:color="000000"/>
            </w:tcBorders>
            <w:shd w:val="clear" w:color="auto" w:fill="auto"/>
          </w:tcPr>
          <w:p w14:paraId="51B69CAC" w14:textId="77777777" w:rsidR="00926A66" w:rsidRPr="00B0533F" w:rsidRDefault="00926A66">
            <w:pPr>
              <w:pStyle w:val="Vsebinatabele"/>
              <w:rPr>
                <w:rFonts w:ascii="Calibri Light" w:hAnsi="Calibri Light" w:cstheme="minorHAnsi"/>
                <w:sz w:val="20"/>
                <w:szCs w:val="20"/>
              </w:rPr>
            </w:pPr>
          </w:p>
        </w:tc>
        <w:tc>
          <w:tcPr>
            <w:tcW w:w="1434" w:type="dxa"/>
            <w:vMerge/>
            <w:tcBorders>
              <w:left w:val="single" w:sz="4" w:space="0" w:color="000000"/>
              <w:bottom w:val="single" w:sz="4" w:space="0" w:color="000000"/>
            </w:tcBorders>
            <w:shd w:val="clear" w:color="auto" w:fill="auto"/>
          </w:tcPr>
          <w:p w14:paraId="65A54760" w14:textId="77777777" w:rsidR="00926A66" w:rsidRPr="00B0533F" w:rsidRDefault="00926A66">
            <w:pPr>
              <w:widowControl w:val="0"/>
              <w:jc w:val="center"/>
              <w:rPr>
                <w:rFonts w:ascii="Calibri Light" w:hAnsi="Calibri Light"/>
                <w:sz w:val="20"/>
                <w:szCs w:val="20"/>
              </w:rPr>
            </w:pPr>
          </w:p>
        </w:tc>
        <w:tc>
          <w:tcPr>
            <w:tcW w:w="1269" w:type="dxa"/>
            <w:vMerge/>
            <w:tcBorders>
              <w:left w:val="single" w:sz="4" w:space="0" w:color="000000"/>
              <w:bottom w:val="single" w:sz="4" w:space="0" w:color="000000"/>
              <w:right w:val="single" w:sz="4" w:space="0" w:color="000000"/>
            </w:tcBorders>
            <w:shd w:val="clear" w:color="auto" w:fill="auto"/>
          </w:tcPr>
          <w:p w14:paraId="10B0265D" w14:textId="77777777" w:rsidR="00926A66" w:rsidRPr="00B0533F" w:rsidRDefault="00926A66">
            <w:pPr>
              <w:widowControl w:val="0"/>
              <w:jc w:val="center"/>
              <w:rPr>
                <w:rFonts w:ascii="Calibri Light" w:hAnsi="Calibri Light"/>
                <w:sz w:val="20"/>
                <w:szCs w:val="20"/>
              </w:rPr>
            </w:pPr>
          </w:p>
        </w:tc>
      </w:tr>
      <w:tr w:rsidR="00EA4A16" w:rsidRPr="00B0533F" w14:paraId="35CC8905" w14:textId="77777777" w:rsidTr="00964B73">
        <w:trPr>
          <w:trHeight w:val="1247"/>
        </w:trPr>
        <w:tc>
          <w:tcPr>
            <w:tcW w:w="586" w:type="dxa"/>
            <w:vMerge w:val="restart"/>
            <w:tcBorders>
              <w:left w:val="single" w:sz="4" w:space="0" w:color="000000"/>
              <w:bottom w:val="single" w:sz="4" w:space="0" w:color="000000"/>
            </w:tcBorders>
            <w:shd w:val="clear" w:color="auto" w:fill="auto"/>
          </w:tcPr>
          <w:p w14:paraId="68C4E3D6" w14:textId="24F85C62" w:rsidR="00926A66" w:rsidRPr="00B0533F" w:rsidRDefault="00DB06D0">
            <w:pPr>
              <w:widowControl w:val="0"/>
              <w:spacing w:line="240" w:lineRule="auto"/>
              <w:jc w:val="right"/>
            </w:pPr>
            <w:r>
              <w:rPr>
                <w:rFonts w:ascii="Calibri Light" w:hAnsi="Calibri Light"/>
                <w:sz w:val="20"/>
                <w:szCs w:val="20"/>
              </w:rPr>
              <w:t>21</w:t>
            </w:r>
            <w:r w:rsidR="00926A66" w:rsidRPr="00B0533F">
              <w:rPr>
                <w:rFonts w:ascii="Calibri Light" w:hAnsi="Calibri Light"/>
                <w:sz w:val="20"/>
                <w:szCs w:val="20"/>
              </w:rPr>
              <w:t>.</w:t>
            </w:r>
          </w:p>
        </w:tc>
        <w:tc>
          <w:tcPr>
            <w:tcW w:w="1974" w:type="dxa"/>
            <w:gridSpan w:val="2"/>
            <w:vMerge w:val="restart"/>
            <w:tcBorders>
              <w:left w:val="single" w:sz="4" w:space="0" w:color="000000"/>
              <w:bottom w:val="single" w:sz="4" w:space="0" w:color="000000"/>
            </w:tcBorders>
            <w:shd w:val="clear" w:color="auto" w:fill="auto"/>
          </w:tcPr>
          <w:p w14:paraId="64657D1B" w14:textId="1AB1D800" w:rsidR="00926A66" w:rsidRPr="00B0533F" w:rsidRDefault="00926A66" w:rsidP="00CF0ADC">
            <w:pPr>
              <w:widowControl w:val="0"/>
              <w:spacing w:line="240" w:lineRule="auto"/>
              <w:jc w:val="left"/>
            </w:pPr>
            <w:r w:rsidRPr="00B0533F">
              <w:rPr>
                <w:rFonts w:ascii="Calibri Light" w:hAnsi="Calibri Light"/>
                <w:sz w:val="20"/>
                <w:szCs w:val="20"/>
              </w:rPr>
              <w:t xml:space="preserve">Temeljne poklicne kompetence 2023 </w:t>
            </w:r>
            <w:r>
              <w:rPr>
                <w:rFonts w:ascii="Calibri Light" w:hAnsi="Calibri Light"/>
                <w:sz w:val="20"/>
                <w:szCs w:val="20"/>
              </w:rPr>
              <w:t>–</w:t>
            </w:r>
            <w:r w:rsidRPr="00B0533F">
              <w:rPr>
                <w:rFonts w:ascii="Calibri Light" w:hAnsi="Calibri Light"/>
                <w:sz w:val="20"/>
                <w:szCs w:val="20"/>
              </w:rPr>
              <w:t>2029</w:t>
            </w:r>
          </w:p>
        </w:tc>
        <w:tc>
          <w:tcPr>
            <w:tcW w:w="1212" w:type="dxa"/>
            <w:vMerge w:val="restart"/>
            <w:tcBorders>
              <w:left w:val="single" w:sz="4" w:space="0" w:color="000000"/>
              <w:bottom w:val="single" w:sz="4" w:space="0" w:color="000000"/>
            </w:tcBorders>
            <w:shd w:val="clear" w:color="auto" w:fill="auto"/>
          </w:tcPr>
          <w:p w14:paraId="247D5205" w14:textId="4EECC160" w:rsidR="00926A66" w:rsidRPr="00B0533F" w:rsidRDefault="00926A66">
            <w:pPr>
              <w:pStyle w:val="Vsebinatabele"/>
              <w:spacing w:line="240" w:lineRule="auto"/>
              <w:jc w:val="left"/>
            </w:pPr>
            <w:r w:rsidRPr="00B0533F">
              <w:rPr>
                <w:sz w:val="18"/>
                <w:szCs w:val="18"/>
              </w:rPr>
              <w:t>Skupno število vključenih  udele</w:t>
            </w:r>
            <w:r w:rsidRPr="00B0533F">
              <w:rPr>
                <w:rFonts w:cs="Calibri"/>
                <w:sz w:val="18"/>
                <w:szCs w:val="18"/>
              </w:rPr>
              <w:t>ž</w:t>
            </w:r>
            <w:r w:rsidRPr="00B0533F">
              <w:rPr>
                <w:sz w:val="18"/>
                <w:szCs w:val="18"/>
              </w:rPr>
              <w:t>encev v izobra</w:t>
            </w:r>
            <w:r w:rsidRPr="00B0533F">
              <w:rPr>
                <w:rFonts w:cs="Calibri"/>
                <w:sz w:val="18"/>
                <w:szCs w:val="18"/>
              </w:rPr>
              <w:t>ž</w:t>
            </w:r>
            <w:r w:rsidRPr="00B0533F">
              <w:rPr>
                <w:sz w:val="18"/>
                <w:szCs w:val="18"/>
              </w:rPr>
              <w:t xml:space="preserve">evalne programe za </w:t>
            </w:r>
            <w:r w:rsidRPr="00B0533F">
              <w:rPr>
                <w:sz w:val="18"/>
                <w:szCs w:val="18"/>
              </w:rPr>
              <w:lastRenderedPageBreak/>
              <w:t>odrasle</w:t>
            </w:r>
          </w:p>
        </w:tc>
        <w:tc>
          <w:tcPr>
            <w:tcW w:w="1434" w:type="dxa"/>
            <w:vMerge w:val="restart"/>
            <w:tcBorders>
              <w:left w:val="single" w:sz="4" w:space="0" w:color="000000"/>
              <w:bottom w:val="single" w:sz="4" w:space="0" w:color="000000"/>
            </w:tcBorders>
            <w:shd w:val="clear" w:color="auto" w:fill="auto"/>
          </w:tcPr>
          <w:p w14:paraId="76C06227" w14:textId="77777777" w:rsidR="00926A66" w:rsidRPr="00B0533F" w:rsidRDefault="00926A66">
            <w:pPr>
              <w:widowControl w:val="0"/>
              <w:spacing w:line="240" w:lineRule="auto"/>
              <w:jc w:val="left"/>
            </w:pPr>
            <w:r w:rsidRPr="00B0533F">
              <w:rPr>
                <w:sz w:val="18"/>
                <w:szCs w:val="18"/>
              </w:rPr>
              <w:lastRenderedPageBreak/>
              <w:t xml:space="preserve">Zvišanje ravni pismenosti, </w:t>
            </w:r>
            <w:proofErr w:type="spellStart"/>
            <w:r w:rsidRPr="00B0533F">
              <w:rPr>
                <w:sz w:val="18"/>
                <w:szCs w:val="18"/>
              </w:rPr>
              <w:t>pridob</w:t>
            </w:r>
            <w:proofErr w:type="spellEnd"/>
            <w:r w:rsidRPr="00B0533F">
              <w:rPr>
                <w:sz w:val="18"/>
                <w:szCs w:val="18"/>
              </w:rPr>
              <w:t xml:space="preserve">. temeljnih spretnosti, povezanih s </w:t>
            </w:r>
            <w:r w:rsidRPr="00B0533F">
              <w:rPr>
                <w:sz w:val="18"/>
                <w:szCs w:val="18"/>
              </w:rPr>
              <w:lastRenderedPageBreak/>
              <w:t>pismenostjo, soc. spretnosti in načel VŽU</w:t>
            </w:r>
          </w:p>
        </w:tc>
        <w:tc>
          <w:tcPr>
            <w:tcW w:w="1026" w:type="dxa"/>
            <w:tcBorders>
              <w:left w:val="single" w:sz="4" w:space="0" w:color="000000"/>
              <w:bottom w:val="single" w:sz="4" w:space="0" w:color="000000"/>
            </w:tcBorders>
            <w:shd w:val="clear" w:color="auto" w:fill="auto"/>
          </w:tcPr>
          <w:p w14:paraId="4D82784A" w14:textId="77777777" w:rsidR="00926A66" w:rsidRPr="00B0533F" w:rsidRDefault="00926A66">
            <w:pPr>
              <w:pStyle w:val="Vsebinatabele"/>
              <w:spacing w:line="240" w:lineRule="auto"/>
              <w:jc w:val="left"/>
            </w:pPr>
            <w:r w:rsidRPr="00B0533F">
              <w:rPr>
                <w:rFonts w:cstheme="minorHAnsi"/>
                <w:sz w:val="18"/>
                <w:szCs w:val="18"/>
              </w:rPr>
              <w:lastRenderedPageBreak/>
              <w:t xml:space="preserve">ESO4.7. </w:t>
            </w:r>
            <w:proofErr w:type="spellStart"/>
            <w:r w:rsidRPr="00B0533F">
              <w:rPr>
                <w:rFonts w:cstheme="minorHAnsi"/>
                <w:sz w:val="18"/>
                <w:szCs w:val="18"/>
              </w:rPr>
              <w:t>Spodb</w:t>
            </w:r>
            <w:proofErr w:type="spellEnd"/>
            <w:r w:rsidRPr="00B0533F">
              <w:rPr>
                <w:rFonts w:cstheme="minorHAnsi"/>
                <w:sz w:val="18"/>
                <w:szCs w:val="18"/>
              </w:rPr>
              <w:t xml:space="preserve">. VŽU ESS 21-27-V- EU (85 %) </w:t>
            </w:r>
          </w:p>
        </w:tc>
        <w:tc>
          <w:tcPr>
            <w:tcW w:w="851" w:type="dxa"/>
            <w:tcBorders>
              <w:left w:val="single" w:sz="4" w:space="0" w:color="000000"/>
              <w:bottom w:val="single" w:sz="4" w:space="0" w:color="000000"/>
            </w:tcBorders>
            <w:shd w:val="clear" w:color="auto" w:fill="auto"/>
          </w:tcPr>
          <w:p w14:paraId="214D8E1E" w14:textId="77777777" w:rsidR="00926A66" w:rsidRPr="00B0533F" w:rsidRDefault="00926A66">
            <w:pPr>
              <w:pStyle w:val="Vsebinatabele"/>
              <w:spacing w:line="240" w:lineRule="auto"/>
              <w:jc w:val="right"/>
            </w:pPr>
            <w:r w:rsidRPr="00B0533F">
              <w:rPr>
                <w:rFonts w:cstheme="minorHAnsi"/>
                <w:sz w:val="18"/>
                <w:szCs w:val="18"/>
              </w:rPr>
              <w:t>/</w:t>
            </w:r>
          </w:p>
        </w:tc>
        <w:tc>
          <w:tcPr>
            <w:tcW w:w="1134" w:type="dxa"/>
            <w:tcBorders>
              <w:left w:val="single" w:sz="4" w:space="0" w:color="000000"/>
              <w:bottom w:val="single" w:sz="4" w:space="0" w:color="000000"/>
            </w:tcBorders>
            <w:shd w:val="clear" w:color="auto" w:fill="auto"/>
          </w:tcPr>
          <w:p w14:paraId="3751E991" w14:textId="77777777" w:rsidR="00926A66" w:rsidRPr="00B0533F" w:rsidRDefault="00926A66">
            <w:pPr>
              <w:pStyle w:val="Vsebinatabele"/>
              <w:spacing w:line="240" w:lineRule="auto"/>
              <w:jc w:val="right"/>
            </w:pPr>
            <w:r w:rsidRPr="00B0533F">
              <w:rPr>
                <w:rFonts w:cstheme="minorHAnsi"/>
                <w:sz w:val="18"/>
                <w:szCs w:val="18"/>
              </w:rPr>
              <w:t>/</w:t>
            </w:r>
          </w:p>
        </w:tc>
        <w:tc>
          <w:tcPr>
            <w:tcW w:w="992" w:type="dxa"/>
            <w:tcBorders>
              <w:left w:val="single" w:sz="4" w:space="0" w:color="000000"/>
              <w:bottom w:val="single" w:sz="4" w:space="0" w:color="000000"/>
            </w:tcBorders>
            <w:shd w:val="clear" w:color="auto" w:fill="auto"/>
          </w:tcPr>
          <w:p w14:paraId="5C7A4341" w14:textId="77777777" w:rsidR="00926A66" w:rsidRPr="00B0533F" w:rsidRDefault="00926A66">
            <w:pPr>
              <w:pStyle w:val="Vsebinatabele"/>
              <w:spacing w:line="240" w:lineRule="auto"/>
              <w:jc w:val="right"/>
              <w:rPr>
                <w:rFonts w:ascii="Calibri" w:hAnsi="Calibri"/>
                <w:sz w:val="18"/>
                <w:szCs w:val="18"/>
              </w:rPr>
            </w:pPr>
          </w:p>
        </w:tc>
        <w:tc>
          <w:tcPr>
            <w:tcW w:w="709" w:type="dxa"/>
            <w:tcBorders>
              <w:left w:val="single" w:sz="4" w:space="0" w:color="000000"/>
              <w:bottom w:val="single" w:sz="4" w:space="0" w:color="000000"/>
            </w:tcBorders>
            <w:shd w:val="clear" w:color="auto" w:fill="auto"/>
          </w:tcPr>
          <w:p w14:paraId="5972FDD0" w14:textId="77777777" w:rsidR="00926A66" w:rsidRPr="00B0533F" w:rsidRDefault="00926A66">
            <w:pPr>
              <w:pStyle w:val="Vsebinatabele"/>
              <w:spacing w:line="240" w:lineRule="auto"/>
              <w:jc w:val="right"/>
            </w:pPr>
            <w:r w:rsidRPr="00B0533F">
              <w:rPr>
                <w:sz w:val="18"/>
                <w:szCs w:val="18"/>
              </w:rPr>
              <w:t>309.825,00</w:t>
            </w:r>
          </w:p>
          <w:p w14:paraId="2B7FEF4D" w14:textId="77777777" w:rsidR="00926A66" w:rsidRPr="00B0533F" w:rsidRDefault="00926A66">
            <w:pPr>
              <w:pStyle w:val="Vsebinatabele"/>
              <w:spacing w:line="240" w:lineRule="auto"/>
              <w:jc w:val="right"/>
              <w:rPr>
                <w:rFonts w:ascii="Calibri" w:hAnsi="Calibri"/>
                <w:sz w:val="18"/>
                <w:szCs w:val="18"/>
                <w:highlight w:val="cyan"/>
              </w:rPr>
            </w:pPr>
          </w:p>
          <w:p w14:paraId="660C3589" w14:textId="77777777" w:rsidR="00926A66" w:rsidRPr="00B0533F" w:rsidRDefault="00926A66">
            <w:pPr>
              <w:pStyle w:val="Vsebinatabele"/>
              <w:spacing w:line="240" w:lineRule="auto"/>
              <w:jc w:val="right"/>
              <w:rPr>
                <w:rFonts w:ascii="Calibri" w:hAnsi="Calibri"/>
                <w:sz w:val="18"/>
                <w:szCs w:val="18"/>
              </w:rPr>
            </w:pPr>
          </w:p>
        </w:tc>
        <w:tc>
          <w:tcPr>
            <w:tcW w:w="893" w:type="dxa"/>
            <w:tcBorders>
              <w:left w:val="single" w:sz="4" w:space="0" w:color="000000"/>
              <w:bottom w:val="single" w:sz="4" w:space="0" w:color="000000"/>
            </w:tcBorders>
            <w:shd w:val="clear" w:color="auto" w:fill="auto"/>
          </w:tcPr>
          <w:p w14:paraId="1D3C9FEF" w14:textId="77777777" w:rsidR="00926A66" w:rsidRPr="00B0533F" w:rsidRDefault="00926A66">
            <w:pPr>
              <w:pStyle w:val="Vsebinatabele"/>
              <w:spacing w:line="240" w:lineRule="auto"/>
              <w:jc w:val="right"/>
            </w:pPr>
            <w:r w:rsidRPr="00B0533F">
              <w:rPr>
                <w:sz w:val="18"/>
                <w:szCs w:val="18"/>
              </w:rPr>
              <w:t>2.994.975,00</w:t>
            </w:r>
          </w:p>
        </w:tc>
        <w:tc>
          <w:tcPr>
            <w:tcW w:w="1375" w:type="dxa"/>
            <w:vMerge w:val="restart"/>
            <w:tcBorders>
              <w:left w:val="single" w:sz="4" w:space="0" w:color="000000"/>
              <w:bottom w:val="single" w:sz="4" w:space="0" w:color="000000"/>
            </w:tcBorders>
            <w:shd w:val="clear" w:color="auto" w:fill="auto"/>
          </w:tcPr>
          <w:p w14:paraId="39D060C7" w14:textId="77777777" w:rsidR="00926A66" w:rsidRPr="00B0533F" w:rsidRDefault="00926A66">
            <w:pPr>
              <w:pStyle w:val="Vsebinatabele"/>
              <w:spacing w:line="240" w:lineRule="auto"/>
              <w:rPr>
                <w:rFonts w:ascii="Calibri" w:hAnsi="Calibri"/>
                <w:sz w:val="18"/>
                <w:szCs w:val="18"/>
              </w:rPr>
            </w:pPr>
          </w:p>
        </w:tc>
        <w:tc>
          <w:tcPr>
            <w:tcW w:w="1247" w:type="dxa"/>
            <w:gridSpan w:val="2"/>
            <w:vMerge w:val="restart"/>
            <w:tcBorders>
              <w:left w:val="single" w:sz="4" w:space="0" w:color="000000"/>
              <w:bottom w:val="single" w:sz="4" w:space="0" w:color="000000"/>
            </w:tcBorders>
            <w:shd w:val="clear" w:color="auto" w:fill="auto"/>
          </w:tcPr>
          <w:p w14:paraId="0A1D7AAD" w14:textId="77777777" w:rsidR="00926A66" w:rsidRPr="00B0533F" w:rsidRDefault="00926A66">
            <w:pPr>
              <w:pStyle w:val="Vsebinatabele"/>
              <w:spacing w:line="240" w:lineRule="auto"/>
            </w:pPr>
            <w:r w:rsidRPr="00B0533F">
              <w:rPr>
                <w:rFonts w:cstheme="minorHAnsi"/>
                <w:sz w:val="18"/>
                <w:szCs w:val="18"/>
              </w:rPr>
              <w:t>NM PBK</w:t>
            </w:r>
          </w:p>
        </w:tc>
        <w:tc>
          <w:tcPr>
            <w:tcW w:w="1434" w:type="dxa"/>
            <w:vMerge w:val="restart"/>
            <w:tcBorders>
              <w:left w:val="single" w:sz="4" w:space="0" w:color="000000"/>
              <w:bottom w:val="single" w:sz="4" w:space="0" w:color="000000"/>
            </w:tcBorders>
            <w:shd w:val="clear" w:color="auto" w:fill="auto"/>
          </w:tcPr>
          <w:p w14:paraId="27F80428" w14:textId="77777777" w:rsidR="00926A66" w:rsidRPr="00B0533F" w:rsidRDefault="00926A66">
            <w:pPr>
              <w:widowControl w:val="0"/>
              <w:spacing w:line="240" w:lineRule="auto"/>
              <w:jc w:val="center"/>
              <w:rPr>
                <w:rFonts w:ascii="Calibri" w:hAnsi="Calibri"/>
                <w:sz w:val="18"/>
                <w:szCs w:val="18"/>
              </w:rPr>
            </w:pPr>
            <w:r w:rsidRPr="00B0533F">
              <w:rPr>
                <w:sz w:val="18"/>
                <w:szCs w:val="18"/>
              </w:rPr>
              <w:t>2</w:t>
            </w:r>
          </w:p>
        </w:tc>
        <w:tc>
          <w:tcPr>
            <w:tcW w:w="1269" w:type="dxa"/>
            <w:vMerge w:val="restart"/>
            <w:tcBorders>
              <w:left w:val="single" w:sz="4" w:space="0" w:color="000000"/>
              <w:bottom w:val="single" w:sz="4" w:space="0" w:color="000000"/>
              <w:right w:val="single" w:sz="4" w:space="0" w:color="000000"/>
            </w:tcBorders>
            <w:shd w:val="clear" w:color="auto" w:fill="auto"/>
          </w:tcPr>
          <w:p w14:paraId="70C44D0B" w14:textId="77777777" w:rsidR="00926A66" w:rsidRPr="00B0533F" w:rsidRDefault="00926A66">
            <w:pPr>
              <w:widowControl w:val="0"/>
              <w:spacing w:line="240" w:lineRule="auto"/>
              <w:jc w:val="center"/>
            </w:pPr>
            <w:r w:rsidRPr="00B0533F">
              <w:rPr>
                <w:sz w:val="18"/>
                <w:szCs w:val="18"/>
              </w:rPr>
              <w:t>ODRASLI</w:t>
            </w:r>
          </w:p>
        </w:tc>
      </w:tr>
      <w:tr w:rsidR="00EA4A16" w:rsidRPr="00B0533F" w14:paraId="6CC73B8D" w14:textId="77777777" w:rsidTr="00964B73">
        <w:trPr>
          <w:trHeight w:val="1247"/>
        </w:trPr>
        <w:tc>
          <w:tcPr>
            <w:tcW w:w="586" w:type="dxa"/>
            <w:vMerge/>
            <w:tcBorders>
              <w:left w:val="single" w:sz="4" w:space="0" w:color="000000"/>
              <w:bottom w:val="single" w:sz="4" w:space="0" w:color="000000"/>
            </w:tcBorders>
            <w:shd w:val="clear" w:color="auto" w:fill="auto"/>
          </w:tcPr>
          <w:p w14:paraId="02B15F8F" w14:textId="77777777" w:rsidR="00926A66" w:rsidRPr="00B0533F" w:rsidRDefault="00926A66">
            <w:pPr>
              <w:widowControl w:val="0"/>
              <w:jc w:val="right"/>
              <w:rPr>
                <w:rFonts w:ascii="Calibri Light" w:hAnsi="Calibri Light"/>
                <w:sz w:val="20"/>
                <w:szCs w:val="20"/>
              </w:rPr>
            </w:pPr>
          </w:p>
        </w:tc>
        <w:tc>
          <w:tcPr>
            <w:tcW w:w="1974" w:type="dxa"/>
            <w:gridSpan w:val="2"/>
            <w:vMerge/>
            <w:tcBorders>
              <w:left w:val="single" w:sz="4" w:space="0" w:color="000000"/>
              <w:bottom w:val="single" w:sz="4" w:space="0" w:color="000000"/>
            </w:tcBorders>
            <w:shd w:val="clear" w:color="auto" w:fill="auto"/>
          </w:tcPr>
          <w:p w14:paraId="69ABA326" w14:textId="77777777" w:rsidR="00926A66" w:rsidRPr="00B0533F" w:rsidRDefault="00926A66">
            <w:pPr>
              <w:widowControl w:val="0"/>
              <w:jc w:val="left"/>
              <w:rPr>
                <w:rFonts w:ascii="Calibri Light" w:hAnsi="Calibri Light"/>
                <w:sz w:val="20"/>
                <w:szCs w:val="20"/>
              </w:rPr>
            </w:pPr>
          </w:p>
        </w:tc>
        <w:tc>
          <w:tcPr>
            <w:tcW w:w="1212" w:type="dxa"/>
            <w:vMerge/>
            <w:tcBorders>
              <w:left w:val="single" w:sz="4" w:space="0" w:color="000000"/>
              <w:bottom w:val="single" w:sz="4" w:space="0" w:color="000000"/>
            </w:tcBorders>
            <w:shd w:val="clear" w:color="auto" w:fill="auto"/>
          </w:tcPr>
          <w:p w14:paraId="789EDD78" w14:textId="77777777" w:rsidR="00926A66" w:rsidRPr="00B0533F" w:rsidRDefault="00926A66">
            <w:pPr>
              <w:pStyle w:val="Vsebinatabele"/>
              <w:jc w:val="left"/>
              <w:rPr>
                <w:rFonts w:ascii="Calibri Light" w:hAnsi="Calibri Light"/>
                <w:sz w:val="20"/>
                <w:szCs w:val="20"/>
              </w:rPr>
            </w:pPr>
          </w:p>
        </w:tc>
        <w:tc>
          <w:tcPr>
            <w:tcW w:w="1434" w:type="dxa"/>
            <w:vMerge/>
            <w:tcBorders>
              <w:left w:val="single" w:sz="4" w:space="0" w:color="000000"/>
              <w:bottom w:val="single" w:sz="4" w:space="0" w:color="000000"/>
            </w:tcBorders>
            <w:shd w:val="clear" w:color="auto" w:fill="auto"/>
          </w:tcPr>
          <w:p w14:paraId="01A32E52" w14:textId="77777777" w:rsidR="00926A66" w:rsidRPr="00B0533F" w:rsidRDefault="00926A66">
            <w:pPr>
              <w:widowControl w:val="0"/>
              <w:jc w:val="left"/>
              <w:rPr>
                <w:rFonts w:ascii="Calibri Light" w:hAnsi="Calibri Light"/>
                <w:sz w:val="20"/>
                <w:szCs w:val="20"/>
              </w:rPr>
            </w:pPr>
          </w:p>
        </w:tc>
        <w:tc>
          <w:tcPr>
            <w:tcW w:w="1026" w:type="dxa"/>
            <w:tcBorders>
              <w:left w:val="single" w:sz="4" w:space="0" w:color="000000"/>
              <w:bottom w:val="single" w:sz="4" w:space="0" w:color="000000"/>
            </w:tcBorders>
            <w:shd w:val="clear" w:color="auto" w:fill="auto"/>
          </w:tcPr>
          <w:p w14:paraId="6C34BEA7" w14:textId="77777777" w:rsidR="00926A66" w:rsidRPr="00B0533F" w:rsidRDefault="00926A66">
            <w:pPr>
              <w:pStyle w:val="Vsebinatabele"/>
              <w:spacing w:line="240" w:lineRule="auto"/>
              <w:jc w:val="left"/>
            </w:pPr>
            <w:r w:rsidRPr="00B0533F">
              <w:rPr>
                <w:sz w:val="18"/>
                <w:szCs w:val="18"/>
              </w:rPr>
              <w:t xml:space="preserve">ESO4.7. </w:t>
            </w:r>
            <w:proofErr w:type="spellStart"/>
            <w:r w:rsidRPr="00B0533F">
              <w:rPr>
                <w:sz w:val="18"/>
                <w:szCs w:val="18"/>
              </w:rPr>
              <w:t>Spodb</w:t>
            </w:r>
            <w:proofErr w:type="spellEnd"/>
            <w:r w:rsidRPr="00B0533F">
              <w:rPr>
                <w:sz w:val="18"/>
                <w:szCs w:val="18"/>
              </w:rPr>
              <w:t>. VŽU ESS 21-27-V-SLO (15 %)</w:t>
            </w:r>
          </w:p>
        </w:tc>
        <w:tc>
          <w:tcPr>
            <w:tcW w:w="851" w:type="dxa"/>
            <w:tcBorders>
              <w:left w:val="single" w:sz="4" w:space="0" w:color="000000"/>
              <w:bottom w:val="single" w:sz="4" w:space="0" w:color="000000"/>
            </w:tcBorders>
            <w:shd w:val="clear" w:color="auto" w:fill="auto"/>
          </w:tcPr>
          <w:p w14:paraId="3E82F5B8" w14:textId="77777777" w:rsidR="00926A66" w:rsidRPr="00B0533F" w:rsidRDefault="00926A66">
            <w:pPr>
              <w:pStyle w:val="Vsebinatabele"/>
              <w:spacing w:line="240" w:lineRule="auto"/>
              <w:jc w:val="right"/>
              <w:rPr>
                <w:rFonts w:ascii="Calibri" w:hAnsi="Calibri" w:cstheme="minorHAnsi"/>
                <w:sz w:val="18"/>
                <w:szCs w:val="18"/>
              </w:rPr>
            </w:pPr>
          </w:p>
        </w:tc>
        <w:tc>
          <w:tcPr>
            <w:tcW w:w="1134" w:type="dxa"/>
            <w:tcBorders>
              <w:left w:val="single" w:sz="4" w:space="0" w:color="000000"/>
              <w:bottom w:val="single" w:sz="4" w:space="0" w:color="000000"/>
            </w:tcBorders>
            <w:shd w:val="clear" w:color="auto" w:fill="auto"/>
          </w:tcPr>
          <w:p w14:paraId="41196C2F" w14:textId="77777777" w:rsidR="00926A66" w:rsidRPr="00B0533F" w:rsidRDefault="00926A66">
            <w:pPr>
              <w:pStyle w:val="Vsebinatabele"/>
              <w:spacing w:line="240" w:lineRule="auto"/>
              <w:jc w:val="right"/>
              <w:rPr>
                <w:rFonts w:ascii="Calibri" w:hAnsi="Calibri" w:cstheme="minorHAnsi"/>
                <w:sz w:val="18"/>
                <w:szCs w:val="18"/>
              </w:rPr>
            </w:pPr>
          </w:p>
        </w:tc>
        <w:tc>
          <w:tcPr>
            <w:tcW w:w="992" w:type="dxa"/>
            <w:tcBorders>
              <w:left w:val="single" w:sz="4" w:space="0" w:color="000000"/>
              <w:bottom w:val="single" w:sz="4" w:space="0" w:color="000000"/>
            </w:tcBorders>
            <w:shd w:val="clear" w:color="auto" w:fill="auto"/>
          </w:tcPr>
          <w:p w14:paraId="075826D6" w14:textId="77777777" w:rsidR="00926A66" w:rsidRPr="00B0533F" w:rsidRDefault="00926A66">
            <w:pPr>
              <w:pStyle w:val="Vsebinatabele"/>
              <w:spacing w:line="240" w:lineRule="auto"/>
              <w:jc w:val="right"/>
              <w:rPr>
                <w:rFonts w:ascii="Calibri" w:hAnsi="Calibri"/>
                <w:sz w:val="18"/>
                <w:szCs w:val="18"/>
              </w:rPr>
            </w:pPr>
          </w:p>
        </w:tc>
        <w:tc>
          <w:tcPr>
            <w:tcW w:w="709" w:type="dxa"/>
            <w:tcBorders>
              <w:left w:val="single" w:sz="4" w:space="0" w:color="000000"/>
              <w:bottom w:val="single" w:sz="4" w:space="0" w:color="000000"/>
            </w:tcBorders>
            <w:shd w:val="clear" w:color="auto" w:fill="auto"/>
          </w:tcPr>
          <w:p w14:paraId="5BD69876" w14:textId="77777777" w:rsidR="00926A66" w:rsidRPr="00B0533F" w:rsidRDefault="00926A66">
            <w:pPr>
              <w:pStyle w:val="Vsebinatabele"/>
              <w:spacing w:line="240" w:lineRule="auto"/>
              <w:jc w:val="right"/>
            </w:pPr>
            <w:r w:rsidRPr="00B0533F">
              <w:rPr>
                <w:sz w:val="18"/>
                <w:szCs w:val="18"/>
              </w:rPr>
              <w:t>54.675,00</w:t>
            </w:r>
          </w:p>
        </w:tc>
        <w:tc>
          <w:tcPr>
            <w:tcW w:w="893" w:type="dxa"/>
            <w:tcBorders>
              <w:left w:val="single" w:sz="4" w:space="0" w:color="000000"/>
              <w:bottom w:val="single" w:sz="4" w:space="0" w:color="000000"/>
            </w:tcBorders>
            <w:shd w:val="clear" w:color="auto" w:fill="auto"/>
          </w:tcPr>
          <w:p w14:paraId="2267C9E4" w14:textId="77777777" w:rsidR="00926A66" w:rsidRPr="00B0533F" w:rsidRDefault="00926A66">
            <w:pPr>
              <w:pStyle w:val="Vsebinatabele"/>
              <w:spacing w:line="240" w:lineRule="auto"/>
              <w:rPr>
                <w:rFonts w:ascii="Calibri" w:hAnsi="Calibri"/>
                <w:sz w:val="18"/>
                <w:szCs w:val="18"/>
              </w:rPr>
            </w:pPr>
          </w:p>
        </w:tc>
        <w:tc>
          <w:tcPr>
            <w:tcW w:w="1375" w:type="dxa"/>
            <w:vMerge/>
            <w:tcBorders>
              <w:left w:val="single" w:sz="4" w:space="0" w:color="000000"/>
              <w:bottom w:val="single" w:sz="4" w:space="0" w:color="000000"/>
            </w:tcBorders>
            <w:shd w:val="clear" w:color="auto" w:fill="auto"/>
          </w:tcPr>
          <w:p w14:paraId="02B8EB66" w14:textId="77777777" w:rsidR="00926A66" w:rsidRPr="00B0533F" w:rsidRDefault="00926A66">
            <w:pPr>
              <w:pStyle w:val="Vsebinatabele"/>
              <w:rPr>
                <w:rFonts w:ascii="Calibri Light" w:hAnsi="Calibri Light"/>
                <w:sz w:val="20"/>
                <w:szCs w:val="20"/>
              </w:rPr>
            </w:pPr>
          </w:p>
        </w:tc>
        <w:tc>
          <w:tcPr>
            <w:tcW w:w="1247" w:type="dxa"/>
            <w:gridSpan w:val="2"/>
            <w:vMerge/>
            <w:tcBorders>
              <w:left w:val="single" w:sz="4" w:space="0" w:color="000000"/>
              <w:bottom w:val="single" w:sz="4" w:space="0" w:color="000000"/>
            </w:tcBorders>
            <w:shd w:val="clear" w:color="auto" w:fill="auto"/>
          </w:tcPr>
          <w:p w14:paraId="0B2B6B0B" w14:textId="77777777" w:rsidR="00926A66" w:rsidRPr="00B0533F" w:rsidRDefault="00926A66">
            <w:pPr>
              <w:pStyle w:val="Vsebinatabele"/>
              <w:rPr>
                <w:rFonts w:ascii="Calibri Light" w:hAnsi="Calibri Light" w:cstheme="minorHAnsi"/>
                <w:sz w:val="20"/>
                <w:szCs w:val="20"/>
              </w:rPr>
            </w:pPr>
          </w:p>
        </w:tc>
        <w:tc>
          <w:tcPr>
            <w:tcW w:w="1434" w:type="dxa"/>
            <w:vMerge/>
            <w:tcBorders>
              <w:left w:val="single" w:sz="4" w:space="0" w:color="000000"/>
              <w:bottom w:val="single" w:sz="4" w:space="0" w:color="000000"/>
            </w:tcBorders>
            <w:shd w:val="clear" w:color="auto" w:fill="auto"/>
          </w:tcPr>
          <w:p w14:paraId="1BB64750" w14:textId="77777777" w:rsidR="00926A66" w:rsidRPr="00B0533F" w:rsidRDefault="00926A66">
            <w:pPr>
              <w:widowControl w:val="0"/>
              <w:jc w:val="center"/>
              <w:rPr>
                <w:rFonts w:ascii="Calibri Light" w:hAnsi="Calibri Light"/>
                <w:sz w:val="20"/>
                <w:szCs w:val="20"/>
              </w:rPr>
            </w:pPr>
          </w:p>
        </w:tc>
        <w:tc>
          <w:tcPr>
            <w:tcW w:w="1269" w:type="dxa"/>
            <w:vMerge/>
            <w:tcBorders>
              <w:left w:val="single" w:sz="4" w:space="0" w:color="000000"/>
              <w:bottom w:val="single" w:sz="4" w:space="0" w:color="000000"/>
              <w:right w:val="single" w:sz="4" w:space="0" w:color="000000"/>
            </w:tcBorders>
            <w:shd w:val="clear" w:color="auto" w:fill="auto"/>
          </w:tcPr>
          <w:p w14:paraId="3ADA8904" w14:textId="77777777" w:rsidR="00926A66" w:rsidRPr="00B0533F" w:rsidRDefault="00926A66">
            <w:pPr>
              <w:widowControl w:val="0"/>
              <w:jc w:val="center"/>
              <w:rPr>
                <w:rFonts w:ascii="Calibri Light" w:hAnsi="Calibri Light"/>
                <w:sz w:val="20"/>
                <w:szCs w:val="20"/>
              </w:rPr>
            </w:pPr>
          </w:p>
        </w:tc>
      </w:tr>
      <w:tr w:rsidR="00EA4A16" w:rsidRPr="00B0533F" w14:paraId="1FDF413D" w14:textId="77777777" w:rsidTr="00964B73">
        <w:trPr>
          <w:trHeight w:val="982"/>
        </w:trPr>
        <w:tc>
          <w:tcPr>
            <w:tcW w:w="586" w:type="dxa"/>
            <w:vMerge/>
            <w:tcBorders>
              <w:left w:val="single" w:sz="4" w:space="0" w:color="000000"/>
              <w:bottom w:val="single" w:sz="4" w:space="0" w:color="000000"/>
            </w:tcBorders>
            <w:shd w:val="clear" w:color="auto" w:fill="auto"/>
          </w:tcPr>
          <w:p w14:paraId="32447155" w14:textId="77777777" w:rsidR="00926A66" w:rsidRPr="00B0533F" w:rsidRDefault="00926A66">
            <w:pPr>
              <w:widowControl w:val="0"/>
              <w:jc w:val="right"/>
              <w:rPr>
                <w:rFonts w:ascii="Calibri Light" w:hAnsi="Calibri Light"/>
                <w:sz w:val="20"/>
                <w:szCs w:val="20"/>
              </w:rPr>
            </w:pPr>
          </w:p>
        </w:tc>
        <w:tc>
          <w:tcPr>
            <w:tcW w:w="1974" w:type="dxa"/>
            <w:gridSpan w:val="2"/>
            <w:vMerge/>
            <w:tcBorders>
              <w:left w:val="single" w:sz="4" w:space="0" w:color="000000"/>
              <w:bottom w:val="single" w:sz="4" w:space="0" w:color="000000"/>
            </w:tcBorders>
            <w:shd w:val="clear" w:color="auto" w:fill="auto"/>
          </w:tcPr>
          <w:p w14:paraId="06BC8CF2" w14:textId="77777777" w:rsidR="00926A66" w:rsidRPr="00B0533F" w:rsidRDefault="00926A66">
            <w:pPr>
              <w:widowControl w:val="0"/>
              <w:jc w:val="left"/>
              <w:rPr>
                <w:rFonts w:ascii="Calibri Light" w:hAnsi="Calibri Light"/>
                <w:sz w:val="20"/>
                <w:szCs w:val="20"/>
              </w:rPr>
            </w:pPr>
          </w:p>
        </w:tc>
        <w:tc>
          <w:tcPr>
            <w:tcW w:w="1212" w:type="dxa"/>
            <w:vMerge/>
            <w:tcBorders>
              <w:left w:val="single" w:sz="4" w:space="0" w:color="000000"/>
              <w:bottom w:val="single" w:sz="4" w:space="0" w:color="000000"/>
            </w:tcBorders>
            <w:shd w:val="clear" w:color="auto" w:fill="auto"/>
          </w:tcPr>
          <w:p w14:paraId="0A77C2D6" w14:textId="77777777" w:rsidR="00926A66" w:rsidRPr="00B0533F" w:rsidRDefault="00926A66">
            <w:pPr>
              <w:pStyle w:val="Vsebinatabele"/>
              <w:jc w:val="left"/>
              <w:rPr>
                <w:rFonts w:ascii="Calibri Light" w:hAnsi="Calibri Light"/>
                <w:sz w:val="20"/>
                <w:szCs w:val="20"/>
              </w:rPr>
            </w:pPr>
          </w:p>
        </w:tc>
        <w:tc>
          <w:tcPr>
            <w:tcW w:w="1434" w:type="dxa"/>
            <w:vMerge/>
            <w:tcBorders>
              <w:left w:val="single" w:sz="4" w:space="0" w:color="000000"/>
              <w:bottom w:val="single" w:sz="4" w:space="0" w:color="000000"/>
            </w:tcBorders>
            <w:shd w:val="clear" w:color="auto" w:fill="auto"/>
          </w:tcPr>
          <w:p w14:paraId="2F7A3195" w14:textId="77777777" w:rsidR="00926A66" w:rsidRPr="00B0533F" w:rsidRDefault="00926A66">
            <w:pPr>
              <w:widowControl w:val="0"/>
              <w:jc w:val="left"/>
              <w:rPr>
                <w:rFonts w:ascii="Calibri Light" w:hAnsi="Calibri Light"/>
                <w:sz w:val="20"/>
                <w:szCs w:val="20"/>
              </w:rPr>
            </w:pPr>
          </w:p>
        </w:tc>
        <w:tc>
          <w:tcPr>
            <w:tcW w:w="1026" w:type="dxa"/>
            <w:tcBorders>
              <w:left w:val="single" w:sz="4" w:space="0" w:color="000000"/>
              <w:bottom w:val="single" w:sz="4" w:space="0" w:color="000000"/>
            </w:tcBorders>
            <w:shd w:val="clear" w:color="auto" w:fill="auto"/>
          </w:tcPr>
          <w:p w14:paraId="7DCCF08D" w14:textId="25F27415" w:rsidR="00926A66" w:rsidRPr="00B0533F" w:rsidRDefault="00926A66" w:rsidP="00CF0ADC">
            <w:pPr>
              <w:pStyle w:val="Vsebinatabele"/>
              <w:spacing w:line="240" w:lineRule="auto"/>
              <w:jc w:val="left"/>
            </w:pPr>
            <w:r w:rsidRPr="00B0533F">
              <w:rPr>
                <w:sz w:val="18"/>
                <w:szCs w:val="18"/>
              </w:rPr>
              <w:t xml:space="preserve">ESO4.7. </w:t>
            </w:r>
            <w:proofErr w:type="spellStart"/>
            <w:r w:rsidRPr="00B0533F">
              <w:rPr>
                <w:sz w:val="18"/>
                <w:szCs w:val="18"/>
              </w:rPr>
              <w:t>Spodb</w:t>
            </w:r>
            <w:proofErr w:type="spellEnd"/>
            <w:r w:rsidRPr="00B0533F">
              <w:rPr>
                <w:sz w:val="18"/>
                <w:szCs w:val="18"/>
              </w:rPr>
              <w:t>. VŽU ESS 21-27-Z-EU (40 %)</w:t>
            </w:r>
          </w:p>
        </w:tc>
        <w:tc>
          <w:tcPr>
            <w:tcW w:w="851" w:type="dxa"/>
            <w:tcBorders>
              <w:left w:val="single" w:sz="4" w:space="0" w:color="000000"/>
              <w:bottom w:val="single" w:sz="4" w:space="0" w:color="000000"/>
            </w:tcBorders>
            <w:shd w:val="clear" w:color="auto" w:fill="auto"/>
          </w:tcPr>
          <w:p w14:paraId="3A353FBE" w14:textId="77777777" w:rsidR="00926A66" w:rsidRPr="00B0533F" w:rsidRDefault="00926A66">
            <w:pPr>
              <w:pStyle w:val="Vsebinatabele"/>
              <w:spacing w:line="240" w:lineRule="auto"/>
              <w:jc w:val="right"/>
              <w:rPr>
                <w:rFonts w:ascii="Calibri" w:hAnsi="Calibri" w:cstheme="minorHAnsi"/>
                <w:sz w:val="18"/>
                <w:szCs w:val="18"/>
              </w:rPr>
            </w:pPr>
          </w:p>
        </w:tc>
        <w:tc>
          <w:tcPr>
            <w:tcW w:w="1134" w:type="dxa"/>
            <w:tcBorders>
              <w:left w:val="single" w:sz="4" w:space="0" w:color="000000"/>
              <w:bottom w:val="single" w:sz="4" w:space="0" w:color="000000"/>
            </w:tcBorders>
            <w:shd w:val="clear" w:color="auto" w:fill="auto"/>
          </w:tcPr>
          <w:p w14:paraId="27DB32DE" w14:textId="77777777" w:rsidR="00926A66" w:rsidRPr="00B0533F" w:rsidRDefault="00926A66">
            <w:pPr>
              <w:pStyle w:val="Vsebinatabele"/>
              <w:spacing w:line="240" w:lineRule="auto"/>
              <w:jc w:val="right"/>
              <w:rPr>
                <w:rFonts w:ascii="Calibri" w:hAnsi="Calibri" w:cstheme="minorHAnsi"/>
                <w:sz w:val="18"/>
                <w:szCs w:val="18"/>
              </w:rPr>
            </w:pPr>
          </w:p>
        </w:tc>
        <w:tc>
          <w:tcPr>
            <w:tcW w:w="992" w:type="dxa"/>
            <w:tcBorders>
              <w:left w:val="single" w:sz="4" w:space="0" w:color="000000"/>
              <w:bottom w:val="single" w:sz="4" w:space="0" w:color="000000"/>
            </w:tcBorders>
            <w:shd w:val="clear" w:color="auto" w:fill="auto"/>
          </w:tcPr>
          <w:p w14:paraId="1F3B3622" w14:textId="77777777" w:rsidR="00926A66" w:rsidRPr="00B0533F" w:rsidRDefault="00926A66">
            <w:pPr>
              <w:pStyle w:val="Vsebinatabele"/>
              <w:spacing w:line="240" w:lineRule="auto"/>
              <w:jc w:val="right"/>
              <w:rPr>
                <w:rFonts w:ascii="Calibri" w:hAnsi="Calibri"/>
                <w:sz w:val="18"/>
                <w:szCs w:val="18"/>
              </w:rPr>
            </w:pPr>
          </w:p>
        </w:tc>
        <w:tc>
          <w:tcPr>
            <w:tcW w:w="709" w:type="dxa"/>
            <w:tcBorders>
              <w:left w:val="single" w:sz="4" w:space="0" w:color="000000"/>
              <w:bottom w:val="single" w:sz="4" w:space="0" w:color="000000"/>
            </w:tcBorders>
            <w:shd w:val="clear" w:color="auto" w:fill="auto"/>
          </w:tcPr>
          <w:p w14:paraId="3D9874C4" w14:textId="77777777" w:rsidR="00926A66" w:rsidRPr="00B0533F" w:rsidRDefault="00926A66">
            <w:pPr>
              <w:pStyle w:val="Vsebinatabele"/>
              <w:spacing w:line="240" w:lineRule="auto"/>
              <w:jc w:val="right"/>
            </w:pPr>
            <w:r w:rsidRPr="00B0533F">
              <w:rPr>
                <w:sz w:val="18"/>
                <w:szCs w:val="18"/>
              </w:rPr>
              <w:t>97.200,00</w:t>
            </w:r>
          </w:p>
        </w:tc>
        <w:tc>
          <w:tcPr>
            <w:tcW w:w="893" w:type="dxa"/>
            <w:tcBorders>
              <w:left w:val="single" w:sz="4" w:space="0" w:color="000000"/>
              <w:bottom w:val="single" w:sz="4" w:space="0" w:color="000000"/>
            </w:tcBorders>
            <w:shd w:val="clear" w:color="auto" w:fill="auto"/>
          </w:tcPr>
          <w:p w14:paraId="2816AA59" w14:textId="77777777" w:rsidR="00926A66" w:rsidRPr="00B0533F" w:rsidRDefault="00926A66">
            <w:pPr>
              <w:pStyle w:val="Vsebinatabele"/>
              <w:spacing w:line="240" w:lineRule="auto"/>
              <w:rPr>
                <w:rFonts w:ascii="Calibri" w:hAnsi="Calibri"/>
                <w:sz w:val="18"/>
                <w:szCs w:val="18"/>
              </w:rPr>
            </w:pPr>
          </w:p>
        </w:tc>
        <w:tc>
          <w:tcPr>
            <w:tcW w:w="1375" w:type="dxa"/>
            <w:vMerge w:val="restart"/>
            <w:tcBorders>
              <w:left w:val="single" w:sz="4" w:space="0" w:color="000000"/>
              <w:bottom w:val="single" w:sz="4" w:space="0" w:color="000000"/>
            </w:tcBorders>
            <w:shd w:val="clear" w:color="auto" w:fill="auto"/>
          </w:tcPr>
          <w:p w14:paraId="0891D4A7" w14:textId="77777777" w:rsidR="00926A66" w:rsidRPr="00B0533F" w:rsidRDefault="00926A66">
            <w:pPr>
              <w:pStyle w:val="Vsebinatabele"/>
              <w:rPr>
                <w:rFonts w:ascii="Calibri Light" w:hAnsi="Calibri Light"/>
                <w:sz w:val="20"/>
                <w:szCs w:val="20"/>
              </w:rPr>
            </w:pPr>
          </w:p>
        </w:tc>
        <w:tc>
          <w:tcPr>
            <w:tcW w:w="1247" w:type="dxa"/>
            <w:gridSpan w:val="2"/>
            <w:vMerge w:val="restart"/>
            <w:tcBorders>
              <w:left w:val="single" w:sz="4" w:space="0" w:color="000000"/>
              <w:bottom w:val="single" w:sz="4" w:space="0" w:color="000000"/>
            </w:tcBorders>
            <w:shd w:val="clear" w:color="auto" w:fill="auto"/>
          </w:tcPr>
          <w:p w14:paraId="5D97C69C" w14:textId="77777777" w:rsidR="00926A66" w:rsidRPr="00B0533F" w:rsidRDefault="00926A66">
            <w:pPr>
              <w:pStyle w:val="Vsebinatabele"/>
              <w:rPr>
                <w:rFonts w:ascii="Calibri Light" w:hAnsi="Calibri Light" w:cstheme="minorHAnsi"/>
                <w:sz w:val="20"/>
                <w:szCs w:val="20"/>
              </w:rPr>
            </w:pPr>
          </w:p>
        </w:tc>
        <w:tc>
          <w:tcPr>
            <w:tcW w:w="1434" w:type="dxa"/>
            <w:vMerge w:val="restart"/>
            <w:tcBorders>
              <w:left w:val="single" w:sz="4" w:space="0" w:color="000000"/>
              <w:bottom w:val="single" w:sz="4" w:space="0" w:color="000000"/>
            </w:tcBorders>
            <w:shd w:val="clear" w:color="auto" w:fill="auto"/>
          </w:tcPr>
          <w:p w14:paraId="22AB3480" w14:textId="77777777" w:rsidR="00926A66" w:rsidRPr="00B0533F" w:rsidRDefault="00926A66">
            <w:pPr>
              <w:widowControl w:val="0"/>
              <w:jc w:val="center"/>
              <w:rPr>
                <w:rFonts w:ascii="Calibri Light" w:hAnsi="Calibri Light"/>
                <w:sz w:val="20"/>
                <w:szCs w:val="20"/>
              </w:rPr>
            </w:pPr>
          </w:p>
        </w:tc>
        <w:tc>
          <w:tcPr>
            <w:tcW w:w="1269" w:type="dxa"/>
            <w:vMerge w:val="restart"/>
            <w:tcBorders>
              <w:left w:val="single" w:sz="4" w:space="0" w:color="000000"/>
              <w:bottom w:val="single" w:sz="4" w:space="0" w:color="000000"/>
              <w:right w:val="single" w:sz="4" w:space="0" w:color="000000"/>
            </w:tcBorders>
            <w:shd w:val="clear" w:color="auto" w:fill="auto"/>
          </w:tcPr>
          <w:p w14:paraId="1D09E692" w14:textId="77777777" w:rsidR="00926A66" w:rsidRPr="00B0533F" w:rsidRDefault="00926A66">
            <w:pPr>
              <w:widowControl w:val="0"/>
              <w:jc w:val="center"/>
              <w:rPr>
                <w:rFonts w:ascii="Calibri Light" w:hAnsi="Calibri Light"/>
                <w:sz w:val="20"/>
                <w:szCs w:val="20"/>
              </w:rPr>
            </w:pPr>
          </w:p>
        </w:tc>
      </w:tr>
      <w:tr w:rsidR="00EA4A16" w:rsidRPr="00B0533F" w14:paraId="0F3623BF" w14:textId="77777777" w:rsidTr="00964B73">
        <w:trPr>
          <w:trHeight w:val="1247"/>
        </w:trPr>
        <w:tc>
          <w:tcPr>
            <w:tcW w:w="586" w:type="dxa"/>
            <w:vMerge/>
            <w:tcBorders>
              <w:left w:val="single" w:sz="4" w:space="0" w:color="000000"/>
              <w:bottom w:val="single" w:sz="4" w:space="0" w:color="000000"/>
            </w:tcBorders>
            <w:shd w:val="clear" w:color="auto" w:fill="auto"/>
          </w:tcPr>
          <w:p w14:paraId="52D67E9A" w14:textId="77777777" w:rsidR="00926A66" w:rsidRPr="00B0533F" w:rsidRDefault="00926A66">
            <w:pPr>
              <w:widowControl w:val="0"/>
              <w:jc w:val="right"/>
              <w:rPr>
                <w:rFonts w:ascii="Calibri Light" w:hAnsi="Calibri Light"/>
                <w:sz w:val="20"/>
                <w:szCs w:val="20"/>
              </w:rPr>
            </w:pPr>
          </w:p>
        </w:tc>
        <w:tc>
          <w:tcPr>
            <w:tcW w:w="1974" w:type="dxa"/>
            <w:gridSpan w:val="2"/>
            <w:vMerge/>
            <w:tcBorders>
              <w:left w:val="single" w:sz="4" w:space="0" w:color="000000"/>
              <w:bottom w:val="single" w:sz="4" w:space="0" w:color="000000"/>
            </w:tcBorders>
            <w:shd w:val="clear" w:color="auto" w:fill="auto"/>
          </w:tcPr>
          <w:p w14:paraId="09C3B1B1" w14:textId="77777777" w:rsidR="00926A66" w:rsidRPr="00B0533F" w:rsidRDefault="00926A66">
            <w:pPr>
              <w:widowControl w:val="0"/>
              <w:jc w:val="left"/>
              <w:rPr>
                <w:rFonts w:ascii="Calibri Light" w:hAnsi="Calibri Light"/>
                <w:sz w:val="20"/>
                <w:szCs w:val="20"/>
              </w:rPr>
            </w:pPr>
          </w:p>
        </w:tc>
        <w:tc>
          <w:tcPr>
            <w:tcW w:w="1212" w:type="dxa"/>
            <w:vMerge/>
            <w:tcBorders>
              <w:left w:val="single" w:sz="4" w:space="0" w:color="000000"/>
              <w:bottom w:val="single" w:sz="4" w:space="0" w:color="000000"/>
            </w:tcBorders>
            <w:shd w:val="clear" w:color="auto" w:fill="auto"/>
          </w:tcPr>
          <w:p w14:paraId="33847B50" w14:textId="77777777" w:rsidR="00926A66" w:rsidRPr="00B0533F" w:rsidRDefault="00926A66">
            <w:pPr>
              <w:pStyle w:val="Vsebinatabele"/>
              <w:jc w:val="left"/>
              <w:rPr>
                <w:rFonts w:ascii="Calibri Light" w:hAnsi="Calibri Light"/>
                <w:sz w:val="20"/>
                <w:szCs w:val="20"/>
              </w:rPr>
            </w:pPr>
          </w:p>
        </w:tc>
        <w:tc>
          <w:tcPr>
            <w:tcW w:w="1434" w:type="dxa"/>
            <w:vMerge/>
            <w:tcBorders>
              <w:left w:val="single" w:sz="4" w:space="0" w:color="000000"/>
              <w:bottom w:val="single" w:sz="4" w:space="0" w:color="000000"/>
            </w:tcBorders>
            <w:shd w:val="clear" w:color="auto" w:fill="auto"/>
          </w:tcPr>
          <w:p w14:paraId="7C7B85C0" w14:textId="77777777" w:rsidR="00926A66" w:rsidRPr="00B0533F" w:rsidRDefault="00926A66">
            <w:pPr>
              <w:widowControl w:val="0"/>
              <w:jc w:val="left"/>
              <w:rPr>
                <w:rFonts w:ascii="Calibri Light" w:hAnsi="Calibri Light"/>
                <w:sz w:val="20"/>
                <w:szCs w:val="20"/>
              </w:rPr>
            </w:pPr>
          </w:p>
        </w:tc>
        <w:tc>
          <w:tcPr>
            <w:tcW w:w="1026" w:type="dxa"/>
            <w:tcBorders>
              <w:left w:val="single" w:sz="4" w:space="0" w:color="000000"/>
              <w:bottom w:val="single" w:sz="4" w:space="0" w:color="000000"/>
            </w:tcBorders>
            <w:shd w:val="clear" w:color="auto" w:fill="auto"/>
          </w:tcPr>
          <w:p w14:paraId="29C700DA" w14:textId="77777777" w:rsidR="00926A66" w:rsidRPr="00B0533F" w:rsidRDefault="00926A66">
            <w:pPr>
              <w:pStyle w:val="Vsebinatabele"/>
              <w:spacing w:line="240" w:lineRule="auto"/>
              <w:jc w:val="left"/>
            </w:pPr>
            <w:r w:rsidRPr="00B0533F">
              <w:rPr>
                <w:sz w:val="18"/>
                <w:szCs w:val="18"/>
              </w:rPr>
              <w:t xml:space="preserve">ESO4.7. </w:t>
            </w:r>
            <w:proofErr w:type="spellStart"/>
            <w:r w:rsidRPr="00B0533F">
              <w:rPr>
                <w:sz w:val="18"/>
                <w:szCs w:val="18"/>
              </w:rPr>
              <w:t>Spodb</w:t>
            </w:r>
            <w:proofErr w:type="spellEnd"/>
            <w:r w:rsidRPr="00B0533F">
              <w:rPr>
                <w:sz w:val="18"/>
                <w:szCs w:val="18"/>
              </w:rPr>
              <w:t xml:space="preserve">. VŽU ESS </w:t>
            </w:r>
            <w:r w:rsidRPr="00B0533F">
              <w:rPr>
                <w:rFonts w:cstheme="minorHAnsi"/>
                <w:sz w:val="18"/>
                <w:szCs w:val="18"/>
              </w:rPr>
              <w:t>21-27-Z-SLO (60 %)</w:t>
            </w:r>
          </w:p>
        </w:tc>
        <w:tc>
          <w:tcPr>
            <w:tcW w:w="851" w:type="dxa"/>
            <w:tcBorders>
              <w:left w:val="single" w:sz="4" w:space="0" w:color="000000"/>
              <w:bottom w:val="single" w:sz="4" w:space="0" w:color="000000"/>
            </w:tcBorders>
            <w:shd w:val="clear" w:color="auto" w:fill="auto"/>
          </w:tcPr>
          <w:p w14:paraId="52786676" w14:textId="77777777" w:rsidR="00926A66" w:rsidRPr="00B0533F" w:rsidRDefault="00926A66">
            <w:pPr>
              <w:pStyle w:val="Vsebinatabele"/>
              <w:spacing w:line="240" w:lineRule="auto"/>
              <w:jc w:val="right"/>
              <w:rPr>
                <w:rFonts w:ascii="Calibri" w:hAnsi="Calibri" w:cstheme="minorHAnsi"/>
                <w:sz w:val="18"/>
                <w:szCs w:val="18"/>
              </w:rPr>
            </w:pPr>
          </w:p>
        </w:tc>
        <w:tc>
          <w:tcPr>
            <w:tcW w:w="1134" w:type="dxa"/>
            <w:tcBorders>
              <w:left w:val="single" w:sz="4" w:space="0" w:color="000000"/>
              <w:bottom w:val="single" w:sz="4" w:space="0" w:color="000000"/>
            </w:tcBorders>
            <w:shd w:val="clear" w:color="auto" w:fill="auto"/>
          </w:tcPr>
          <w:p w14:paraId="6FFFB0B4" w14:textId="77777777" w:rsidR="00926A66" w:rsidRPr="00B0533F" w:rsidRDefault="00926A66">
            <w:pPr>
              <w:pStyle w:val="Vsebinatabele"/>
              <w:spacing w:line="240" w:lineRule="auto"/>
              <w:jc w:val="right"/>
              <w:rPr>
                <w:rFonts w:ascii="Calibri" w:hAnsi="Calibri" w:cstheme="minorHAnsi"/>
                <w:sz w:val="18"/>
                <w:szCs w:val="18"/>
              </w:rPr>
            </w:pPr>
          </w:p>
        </w:tc>
        <w:tc>
          <w:tcPr>
            <w:tcW w:w="992" w:type="dxa"/>
            <w:tcBorders>
              <w:left w:val="single" w:sz="4" w:space="0" w:color="000000"/>
              <w:bottom w:val="single" w:sz="4" w:space="0" w:color="000000"/>
            </w:tcBorders>
            <w:shd w:val="clear" w:color="auto" w:fill="auto"/>
          </w:tcPr>
          <w:p w14:paraId="3F2AE28D" w14:textId="77777777" w:rsidR="00926A66" w:rsidRPr="00B0533F" w:rsidRDefault="00926A66">
            <w:pPr>
              <w:pStyle w:val="Vsebinatabele"/>
              <w:spacing w:line="240" w:lineRule="auto"/>
              <w:jc w:val="right"/>
              <w:rPr>
                <w:rFonts w:ascii="Calibri" w:hAnsi="Calibri"/>
                <w:sz w:val="18"/>
                <w:szCs w:val="18"/>
              </w:rPr>
            </w:pPr>
          </w:p>
        </w:tc>
        <w:tc>
          <w:tcPr>
            <w:tcW w:w="709" w:type="dxa"/>
            <w:tcBorders>
              <w:left w:val="single" w:sz="4" w:space="0" w:color="000000"/>
              <w:bottom w:val="single" w:sz="4" w:space="0" w:color="000000"/>
            </w:tcBorders>
            <w:shd w:val="clear" w:color="auto" w:fill="auto"/>
          </w:tcPr>
          <w:p w14:paraId="6B420A1F" w14:textId="77777777" w:rsidR="00926A66" w:rsidRPr="00B0533F" w:rsidRDefault="00926A66">
            <w:pPr>
              <w:pStyle w:val="Vsebinatabele"/>
              <w:spacing w:line="240" w:lineRule="auto"/>
              <w:jc w:val="right"/>
            </w:pPr>
            <w:r w:rsidRPr="00B0533F">
              <w:rPr>
                <w:sz w:val="18"/>
                <w:szCs w:val="18"/>
              </w:rPr>
              <w:t>145.800,00</w:t>
            </w:r>
          </w:p>
        </w:tc>
        <w:tc>
          <w:tcPr>
            <w:tcW w:w="893" w:type="dxa"/>
            <w:tcBorders>
              <w:left w:val="single" w:sz="4" w:space="0" w:color="000000"/>
              <w:bottom w:val="single" w:sz="4" w:space="0" w:color="000000"/>
            </w:tcBorders>
            <w:shd w:val="clear" w:color="auto" w:fill="auto"/>
          </w:tcPr>
          <w:p w14:paraId="4996674F" w14:textId="77777777" w:rsidR="00926A66" w:rsidRPr="00B0533F" w:rsidRDefault="00926A66">
            <w:pPr>
              <w:pStyle w:val="Vsebinatabele"/>
              <w:spacing w:line="240" w:lineRule="auto"/>
              <w:rPr>
                <w:rFonts w:ascii="Calibri" w:hAnsi="Calibri"/>
                <w:sz w:val="18"/>
                <w:szCs w:val="18"/>
              </w:rPr>
            </w:pPr>
          </w:p>
        </w:tc>
        <w:tc>
          <w:tcPr>
            <w:tcW w:w="1375" w:type="dxa"/>
            <w:vMerge/>
            <w:tcBorders>
              <w:left w:val="single" w:sz="4" w:space="0" w:color="000000"/>
              <w:bottom w:val="single" w:sz="4" w:space="0" w:color="000000"/>
            </w:tcBorders>
            <w:shd w:val="clear" w:color="auto" w:fill="auto"/>
          </w:tcPr>
          <w:p w14:paraId="2A061D0A" w14:textId="77777777" w:rsidR="00926A66" w:rsidRPr="00B0533F" w:rsidRDefault="00926A66">
            <w:pPr>
              <w:pStyle w:val="Vsebinatabele"/>
              <w:rPr>
                <w:rFonts w:ascii="Calibri Light" w:hAnsi="Calibri Light"/>
                <w:sz w:val="20"/>
                <w:szCs w:val="20"/>
              </w:rPr>
            </w:pPr>
          </w:p>
        </w:tc>
        <w:tc>
          <w:tcPr>
            <w:tcW w:w="1247" w:type="dxa"/>
            <w:gridSpan w:val="2"/>
            <w:vMerge/>
            <w:tcBorders>
              <w:left w:val="single" w:sz="4" w:space="0" w:color="000000"/>
              <w:bottom w:val="single" w:sz="4" w:space="0" w:color="000000"/>
            </w:tcBorders>
            <w:shd w:val="clear" w:color="auto" w:fill="auto"/>
          </w:tcPr>
          <w:p w14:paraId="4794CC38" w14:textId="77777777" w:rsidR="00926A66" w:rsidRPr="00B0533F" w:rsidRDefault="00926A66">
            <w:pPr>
              <w:pStyle w:val="Vsebinatabele"/>
              <w:rPr>
                <w:rFonts w:ascii="Calibri Light" w:hAnsi="Calibri Light" w:cstheme="minorHAnsi"/>
                <w:sz w:val="20"/>
                <w:szCs w:val="20"/>
              </w:rPr>
            </w:pPr>
          </w:p>
        </w:tc>
        <w:tc>
          <w:tcPr>
            <w:tcW w:w="1434" w:type="dxa"/>
            <w:vMerge/>
            <w:tcBorders>
              <w:left w:val="single" w:sz="4" w:space="0" w:color="000000"/>
              <w:bottom w:val="single" w:sz="4" w:space="0" w:color="000000"/>
            </w:tcBorders>
            <w:shd w:val="clear" w:color="auto" w:fill="auto"/>
          </w:tcPr>
          <w:p w14:paraId="326B540A" w14:textId="77777777" w:rsidR="00926A66" w:rsidRPr="00B0533F" w:rsidRDefault="00926A66">
            <w:pPr>
              <w:widowControl w:val="0"/>
              <w:jc w:val="center"/>
              <w:rPr>
                <w:rFonts w:ascii="Calibri Light" w:hAnsi="Calibri Light"/>
                <w:sz w:val="20"/>
                <w:szCs w:val="20"/>
              </w:rPr>
            </w:pPr>
          </w:p>
        </w:tc>
        <w:tc>
          <w:tcPr>
            <w:tcW w:w="1269" w:type="dxa"/>
            <w:vMerge/>
            <w:tcBorders>
              <w:left w:val="single" w:sz="4" w:space="0" w:color="000000"/>
              <w:bottom w:val="single" w:sz="4" w:space="0" w:color="000000"/>
              <w:right w:val="single" w:sz="4" w:space="0" w:color="000000"/>
            </w:tcBorders>
            <w:shd w:val="clear" w:color="auto" w:fill="auto"/>
          </w:tcPr>
          <w:p w14:paraId="5A83D959" w14:textId="77777777" w:rsidR="00926A66" w:rsidRPr="00B0533F" w:rsidRDefault="00926A66">
            <w:pPr>
              <w:widowControl w:val="0"/>
              <w:jc w:val="center"/>
              <w:rPr>
                <w:rFonts w:ascii="Calibri Light" w:hAnsi="Calibri Light"/>
                <w:sz w:val="20"/>
                <w:szCs w:val="20"/>
              </w:rPr>
            </w:pPr>
          </w:p>
        </w:tc>
      </w:tr>
      <w:tr w:rsidR="000D586A" w:rsidRPr="00B0533F" w14:paraId="1E69666F" w14:textId="77777777" w:rsidTr="00964B73">
        <w:trPr>
          <w:trHeight w:val="1247"/>
        </w:trPr>
        <w:tc>
          <w:tcPr>
            <w:tcW w:w="586" w:type="dxa"/>
            <w:tcBorders>
              <w:left w:val="single" w:sz="4" w:space="0" w:color="000000"/>
              <w:bottom w:val="single" w:sz="4" w:space="0" w:color="000000"/>
            </w:tcBorders>
            <w:shd w:val="clear" w:color="auto" w:fill="auto"/>
          </w:tcPr>
          <w:p w14:paraId="2B0605E5" w14:textId="66FCE81A" w:rsidR="00926A66" w:rsidRPr="000D586A" w:rsidRDefault="00DB06D0">
            <w:pPr>
              <w:widowControl w:val="0"/>
              <w:spacing w:line="240" w:lineRule="auto"/>
              <w:jc w:val="right"/>
            </w:pPr>
            <w:r>
              <w:rPr>
                <w:rFonts w:ascii="Calibri Light" w:hAnsi="Calibri Light"/>
                <w:sz w:val="20"/>
                <w:szCs w:val="20"/>
              </w:rPr>
              <w:t>22</w:t>
            </w:r>
            <w:r w:rsidR="00926A66" w:rsidRPr="000D586A">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211CDBD0" w14:textId="77777777" w:rsidR="00926A66" w:rsidRPr="000D586A" w:rsidRDefault="00926A66">
            <w:pPr>
              <w:widowControl w:val="0"/>
              <w:spacing w:line="240" w:lineRule="auto"/>
              <w:jc w:val="left"/>
            </w:pPr>
            <w:r w:rsidRPr="000D586A">
              <w:rPr>
                <w:rFonts w:ascii="Calibri Light" w:hAnsi="Calibri Light"/>
                <w:sz w:val="20"/>
                <w:szCs w:val="20"/>
              </w:rPr>
              <w:t>Socialna vključenost s spodbujanjem enakih možnosti in dejavnega sodelovanja in vključevanja (tudi na področju BP) (Projekt prehod mladih+)</w:t>
            </w:r>
          </w:p>
          <w:p w14:paraId="6B298830" w14:textId="77777777" w:rsidR="00926A66" w:rsidRPr="000D586A" w:rsidRDefault="00926A66">
            <w:pPr>
              <w:widowControl w:val="0"/>
              <w:spacing w:line="240" w:lineRule="auto"/>
              <w:jc w:val="left"/>
              <w:rPr>
                <w:rFonts w:ascii="Calibri Light" w:hAnsi="Calibri Light"/>
                <w:sz w:val="20"/>
                <w:szCs w:val="20"/>
              </w:rPr>
            </w:pPr>
          </w:p>
          <w:p w14:paraId="335A7A2C" w14:textId="77777777" w:rsidR="00926A66" w:rsidRPr="000D586A" w:rsidRDefault="00926A66">
            <w:pPr>
              <w:widowControl w:val="0"/>
              <w:spacing w:line="240" w:lineRule="auto"/>
              <w:jc w:val="left"/>
              <w:rPr>
                <w:rFonts w:ascii="Calibri Light" w:hAnsi="Calibri Light"/>
                <w:sz w:val="20"/>
                <w:szCs w:val="20"/>
              </w:rPr>
            </w:pPr>
          </w:p>
        </w:tc>
        <w:tc>
          <w:tcPr>
            <w:tcW w:w="1212" w:type="dxa"/>
            <w:tcBorders>
              <w:left w:val="single" w:sz="4" w:space="0" w:color="000000"/>
              <w:bottom w:val="single" w:sz="4" w:space="0" w:color="000000"/>
            </w:tcBorders>
            <w:shd w:val="clear" w:color="auto" w:fill="auto"/>
          </w:tcPr>
          <w:p w14:paraId="310DB0A5" w14:textId="3D7C8111" w:rsidR="00926A66" w:rsidRPr="000D586A" w:rsidRDefault="00926A66">
            <w:pPr>
              <w:pStyle w:val="Vsebinatabele"/>
              <w:spacing w:line="240" w:lineRule="auto"/>
              <w:jc w:val="left"/>
            </w:pPr>
            <w:r w:rsidRPr="000D586A">
              <w:rPr>
                <w:sz w:val="18"/>
                <w:szCs w:val="18"/>
              </w:rPr>
              <w:t>Število neaktivnih oseb iz ranljivih ciljnih skupin, vključenih v program</w:t>
            </w:r>
          </w:p>
          <w:p w14:paraId="753E686E" w14:textId="77777777" w:rsidR="00926A66" w:rsidRPr="000D586A" w:rsidRDefault="00926A66">
            <w:pPr>
              <w:pStyle w:val="Vsebinatabele"/>
              <w:spacing w:line="240" w:lineRule="auto"/>
              <w:jc w:val="left"/>
              <w:rPr>
                <w:sz w:val="12"/>
                <w:szCs w:val="12"/>
              </w:rPr>
            </w:pPr>
          </w:p>
          <w:p w14:paraId="76393087" w14:textId="4BAE0538" w:rsidR="00926A66" w:rsidRPr="000D586A" w:rsidRDefault="00926A66">
            <w:pPr>
              <w:pStyle w:val="Vsebinatabele"/>
              <w:spacing w:line="240" w:lineRule="auto"/>
              <w:jc w:val="left"/>
            </w:pPr>
            <w:r w:rsidRPr="000D586A">
              <w:rPr>
                <w:sz w:val="18"/>
                <w:szCs w:val="18"/>
              </w:rPr>
              <w:t xml:space="preserve">Delež neaktivnih oseb iz ranljivih ciljnih skupin, </w:t>
            </w:r>
            <w:proofErr w:type="spellStart"/>
            <w:r w:rsidRPr="000D586A">
              <w:rPr>
                <w:sz w:val="18"/>
                <w:szCs w:val="18"/>
              </w:rPr>
              <w:t>vključ</w:t>
            </w:r>
            <w:proofErr w:type="spellEnd"/>
            <w:r w:rsidRPr="000D586A">
              <w:rPr>
                <w:sz w:val="18"/>
                <w:szCs w:val="18"/>
              </w:rPr>
              <w:t xml:space="preserve">. v </w:t>
            </w:r>
            <w:proofErr w:type="spellStart"/>
            <w:r w:rsidRPr="000D586A">
              <w:rPr>
                <w:sz w:val="18"/>
                <w:szCs w:val="18"/>
              </w:rPr>
              <w:t>izobraž</w:t>
            </w:r>
            <w:proofErr w:type="spellEnd"/>
            <w:r w:rsidRPr="000D586A">
              <w:rPr>
                <w:sz w:val="18"/>
                <w:szCs w:val="18"/>
              </w:rPr>
              <w:t>. s praktičnim delom ali</w:t>
            </w:r>
          </w:p>
          <w:p w14:paraId="0B07B2E4" w14:textId="6C70476F" w:rsidR="00926A66" w:rsidRPr="000D586A" w:rsidRDefault="00926A66">
            <w:pPr>
              <w:pStyle w:val="Vsebinatabele"/>
              <w:spacing w:line="240" w:lineRule="auto"/>
              <w:jc w:val="left"/>
            </w:pPr>
            <w:proofErr w:type="spellStart"/>
            <w:r w:rsidRPr="000D586A">
              <w:rPr>
                <w:sz w:val="18"/>
                <w:szCs w:val="18"/>
              </w:rPr>
              <w:t>uspos</w:t>
            </w:r>
            <w:proofErr w:type="spellEnd"/>
            <w:r w:rsidRPr="000D586A">
              <w:rPr>
                <w:sz w:val="18"/>
                <w:szCs w:val="18"/>
              </w:rPr>
              <w:t>. pri delodajalcih</w:t>
            </w:r>
          </w:p>
          <w:p w14:paraId="41669471" w14:textId="77777777" w:rsidR="00926A66" w:rsidRPr="000D586A" w:rsidRDefault="00926A66">
            <w:pPr>
              <w:pStyle w:val="Vsebinatabele"/>
              <w:spacing w:line="240" w:lineRule="auto"/>
              <w:jc w:val="left"/>
              <w:rPr>
                <w:rFonts w:ascii="Calibri" w:hAnsi="Calibri"/>
                <w:sz w:val="18"/>
                <w:szCs w:val="18"/>
              </w:rPr>
            </w:pPr>
          </w:p>
          <w:p w14:paraId="1759950F" w14:textId="579F0683" w:rsidR="00926A66" w:rsidRPr="000D586A" w:rsidRDefault="00926A66">
            <w:pPr>
              <w:pStyle w:val="Vsebinatabele"/>
              <w:spacing w:line="240" w:lineRule="auto"/>
              <w:jc w:val="left"/>
            </w:pPr>
            <w:r w:rsidRPr="000D586A">
              <w:rPr>
                <w:sz w:val="18"/>
                <w:szCs w:val="18"/>
              </w:rPr>
              <w:t>Pridobivanje kvalifikacij ali zaposlitve ob izhodu (vsaj 25 % oseb)</w:t>
            </w:r>
          </w:p>
        </w:tc>
        <w:tc>
          <w:tcPr>
            <w:tcW w:w="1434" w:type="dxa"/>
            <w:tcBorders>
              <w:left w:val="single" w:sz="4" w:space="0" w:color="000000"/>
              <w:bottom w:val="single" w:sz="4" w:space="0" w:color="000000"/>
            </w:tcBorders>
            <w:shd w:val="clear" w:color="auto" w:fill="auto"/>
          </w:tcPr>
          <w:p w14:paraId="62B82A67" w14:textId="77777777" w:rsidR="00926A66" w:rsidRPr="000D586A" w:rsidRDefault="00926A66">
            <w:pPr>
              <w:widowControl w:val="0"/>
              <w:spacing w:line="240" w:lineRule="auto"/>
              <w:jc w:val="left"/>
            </w:pPr>
            <w:r w:rsidRPr="000D586A">
              <w:rPr>
                <w:sz w:val="18"/>
                <w:szCs w:val="18"/>
              </w:rPr>
              <w:lastRenderedPageBreak/>
              <w:t>Izboljšanje funkcionalne pismenosti</w:t>
            </w:r>
          </w:p>
          <w:p w14:paraId="4E3F95F9" w14:textId="77777777" w:rsidR="00926A66" w:rsidRPr="000D586A" w:rsidRDefault="00926A66">
            <w:pPr>
              <w:widowControl w:val="0"/>
              <w:spacing w:line="240" w:lineRule="auto"/>
              <w:jc w:val="left"/>
              <w:rPr>
                <w:rFonts w:ascii="Calibri" w:hAnsi="Calibri"/>
                <w:sz w:val="18"/>
                <w:szCs w:val="18"/>
              </w:rPr>
            </w:pPr>
          </w:p>
        </w:tc>
        <w:tc>
          <w:tcPr>
            <w:tcW w:w="1026" w:type="dxa"/>
            <w:tcBorders>
              <w:left w:val="single" w:sz="4" w:space="0" w:color="000000"/>
              <w:bottom w:val="single" w:sz="4" w:space="0" w:color="000000"/>
            </w:tcBorders>
            <w:shd w:val="clear" w:color="auto" w:fill="auto"/>
          </w:tcPr>
          <w:p w14:paraId="78694227" w14:textId="77777777" w:rsidR="00926A66" w:rsidRPr="000D586A" w:rsidRDefault="00926A66">
            <w:pPr>
              <w:pStyle w:val="Vsebinatabele"/>
              <w:spacing w:line="240" w:lineRule="auto"/>
              <w:jc w:val="left"/>
              <w:rPr>
                <w:rFonts w:cstheme="minorHAnsi"/>
                <w:sz w:val="18"/>
                <w:szCs w:val="18"/>
              </w:rPr>
            </w:pPr>
            <w:r w:rsidRPr="000D586A">
              <w:rPr>
                <w:rFonts w:cstheme="minorHAnsi"/>
                <w:sz w:val="18"/>
                <w:szCs w:val="18"/>
              </w:rPr>
              <w:t>PP še ni odprta;</w:t>
            </w:r>
          </w:p>
          <w:p w14:paraId="791BC40E" w14:textId="77777777" w:rsidR="00926A66" w:rsidRPr="000D586A" w:rsidRDefault="00926A66">
            <w:pPr>
              <w:pStyle w:val="Vsebinatabele"/>
              <w:spacing w:line="240" w:lineRule="auto"/>
              <w:jc w:val="left"/>
            </w:pPr>
          </w:p>
          <w:p w14:paraId="393D50E3" w14:textId="2A715A7F" w:rsidR="00926A66" w:rsidRPr="000D586A" w:rsidRDefault="00926A66" w:rsidP="00E25B78">
            <w:pPr>
              <w:pStyle w:val="Vsebinatabele"/>
              <w:spacing w:line="240" w:lineRule="auto"/>
              <w:jc w:val="left"/>
            </w:pPr>
            <w:r w:rsidRPr="000D586A">
              <w:rPr>
                <w:rFonts w:cs="Calibri"/>
                <w:sz w:val="18"/>
                <w:szCs w:val="18"/>
              </w:rPr>
              <w:t xml:space="preserve">Javni razpis za </w:t>
            </w:r>
            <w:proofErr w:type="spellStart"/>
            <w:r w:rsidRPr="000D586A">
              <w:rPr>
                <w:rFonts w:cs="Calibri"/>
                <w:sz w:val="18"/>
                <w:szCs w:val="18"/>
              </w:rPr>
              <w:t>sofinan</w:t>
            </w:r>
            <w:proofErr w:type="spellEnd"/>
            <w:r w:rsidRPr="000D586A">
              <w:rPr>
                <w:rFonts w:cs="Calibri"/>
                <w:sz w:val="18"/>
                <w:szCs w:val="18"/>
              </w:rPr>
              <w:t>. projektov Prehod mladih +, ESS +, Program evropske socialne politike v obdobju 2021</w:t>
            </w:r>
            <w:r w:rsidRPr="000D586A">
              <w:rPr>
                <w:rFonts w:cstheme="majorHAnsi"/>
                <w:sz w:val="18"/>
                <w:szCs w:val="18"/>
              </w:rPr>
              <w:t>–</w:t>
            </w:r>
            <w:r w:rsidRPr="000D586A">
              <w:rPr>
                <w:rFonts w:cs="Calibri"/>
                <w:sz w:val="18"/>
                <w:szCs w:val="18"/>
              </w:rPr>
              <w:t xml:space="preserve">2027, cilj politike 4, specifični </w:t>
            </w:r>
            <w:r w:rsidRPr="000D586A">
              <w:rPr>
                <w:rFonts w:cs="Calibri"/>
                <w:sz w:val="18"/>
                <w:szCs w:val="18"/>
              </w:rPr>
              <w:lastRenderedPageBreak/>
              <w:t>cilj ESO.8</w:t>
            </w:r>
          </w:p>
        </w:tc>
        <w:tc>
          <w:tcPr>
            <w:tcW w:w="851" w:type="dxa"/>
            <w:tcBorders>
              <w:left w:val="single" w:sz="4" w:space="0" w:color="000000"/>
              <w:bottom w:val="single" w:sz="4" w:space="0" w:color="000000"/>
            </w:tcBorders>
            <w:shd w:val="clear" w:color="auto" w:fill="auto"/>
          </w:tcPr>
          <w:p w14:paraId="0054DB6D" w14:textId="77777777" w:rsidR="00926A66" w:rsidRPr="000D586A" w:rsidRDefault="00926A66">
            <w:pPr>
              <w:pStyle w:val="Vsebinatabele"/>
              <w:spacing w:line="240" w:lineRule="auto"/>
              <w:jc w:val="right"/>
              <w:rPr>
                <w:rFonts w:ascii="Calibri" w:hAnsi="Calibri" w:cstheme="minorHAnsi"/>
                <w:sz w:val="18"/>
                <w:szCs w:val="18"/>
              </w:rPr>
            </w:pPr>
          </w:p>
          <w:p w14:paraId="52729899" w14:textId="77777777" w:rsidR="00926A66" w:rsidRPr="000D586A" w:rsidRDefault="00926A66">
            <w:pPr>
              <w:pStyle w:val="Vsebinatabele"/>
              <w:spacing w:line="240" w:lineRule="auto"/>
              <w:jc w:val="right"/>
              <w:rPr>
                <w:rFonts w:ascii="Calibri" w:hAnsi="Calibri" w:cstheme="minorHAnsi"/>
                <w:sz w:val="18"/>
                <w:szCs w:val="18"/>
              </w:rPr>
            </w:pPr>
          </w:p>
        </w:tc>
        <w:tc>
          <w:tcPr>
            <w:tcW w:w="1134" w:type="dxa"/>
            <w:tcBorders>
              <w:left w:val="single" w:sz="4" w:space="0" w:color="000000"/>
              <w:bottom w:val="single" w:sz="4" w:space="0" w:color="000000"/>
            </w:tcBorders>
            <w:shd w:val="clear" w:color="auto" w:fill="auto"/>
          </w:tcPr>
          <w:p w14:paraId="115501AC" w14:textId="77777777" w:rsidR="00926A66" w:rsidRPr="000D586A" w:rsidRDefault="00926A66">
            <w:pPr>
              <w:pStyle w:val="Vsebinatabele"/>
              <w:spacing w:line="240" w:lineRule="auto"/>
              <w:jc w:val="right"/>
              <w:rPr>
                <w:rFonts w:ascii="Calibri" w:hAnsi="Calibri"/>
                <w:sz w:val="18"/>
                <w:szCs w:val="18"/>
              </w:rPr>
            </w:pPr>
          </w:p>
        </w:tc>
        <w:tc>
          <w:tcPr>
            <w:tcW w:w="992" w:type="dxa"/>
            <w:tcBorders>
              <w:left w:val="single" w:sz="4" w:space="0" w:color="000000"/>
              <w:bottom w:val="single" w:sz="4" w:space="0" w:color="000000"/>
            </w:tcBorders>
            <w:shd w:val="clear" w:color="auto" w:fill="auto"/>
          </w:tcPr>
          <w:p w14:paraId="052DEE6B" w14:textId="77777777" w:rsidR="00926A66" w:rsidRPr="000D586A" w:rsidRDefault="00926A66">
            <w:pPr>
              <w:pStyle w:val="Vsebinatabele"/>
              <w:spacing w:line="240" w:lineRule="auto"/>
              <w:jc w:val="right"/>
              <w:rPr>
                <w:rFonts w:ascii="Calibri" w:hAnsi="Calibri"/>
                <w:sz w:val="18"/>
                <w:szCs w:val="18"/>
              </w:rPr>
            </w:pPr>
          </w:p>
        </w:tc>
        <w:tc>
          <w:tcPr>
            <w:tcW w:w="709" w:type="dxa"/>
            <w:tcBorders>
              <w:left w:val="single" w:sz="4" w:space="0" w:color="000000"/>
              <w:bottom w:val="single" w:sz="4" w:space="0" w:color="000000"/>
            </w:tcBorders>
            <w:shd w:val="clear" w:color="auto" w:fill="auto"/>
          </w:tcPr>
          <w:p w14:paraId="4E20248F" w14:textId="77777777" w:rsidR="00926A66" w:rsidRPr="000D586A" w:rsidRDefault="00926A66">
            <w:pPr>
              <w:pStyle w:val="Vsebinatabele"/>
              <w:spacing w:line="240" w:lineRule="auto"/>
              <w:jc w:val="center"/>
              <w:rPr>
                <w:rFonts w:ascii="Calibri" w:hAnsi="Calibri"/>
                <w:sz w:val="18"/>
                <w:szCs w:val="18"/>
              </w:rPr>
            </w:pPr>
          </w:p>
        </w:tc>
        <w:tc>
          <w:tcPr>
            <w:tcW w:w="893" w:type="dxa"/>
            <w:tcBorders>
              <w:left w:val="single" w:sz="4" w:space="0" w:color="000000"/>
              <w:bottom w:val="single" w:sz="4" w:space="0" w:color="000000"/>
            </w:tcBorders>
            <w:shd w:val="clear" w:color="auto" w:fill="auto"/>
          </w:tcPr>
          <w:p w14:paraId="50A51A07" w14:textId="77777777" w:rsidR="00926A66" w:rsidRPr="000D586A" w:rsidRDefault="00926A66">
            <w:pPr>
              <w:pStyle w:val="Vsebinatabele"/>
              <w:spacing w:line="240" w:lineRule="auto"/>
              <w:rPr>
                <w:sz w:val="18"/>
                <w:szCs w:val="18"/>
              </w:rPr>
            </w:pPr>
            <w:r w:rsidRPr="000D586A">
              <w:rPr>
                <w:sz w:val="18"/>
                <w:szCs w:val="18"/>
              </w:rPr>
              <w:t xml:space="preserve">5.000.000,00,00 </w:t>
            </w:r>
          </w:p>
          <w:p w14:paraId="68E46C76" w14:textId="59A986A3" w:rsidR="00926A66" w:rsidRPr="000D586A" w:rsidRDefault="00926A66">
            <w:pPr>
              <w:pStyle w:val="Vsebinatabele"/>
              <w:spacing w:line="240" w:lineRule="auto"/>
            </w:pPr>
            <w:r w:rsidRPr="000D586A">
              <w:rPr>
                <w:sz w:val="18"/>
                <w:szCs w:val="18"/>
              </w:rPr>
              <w:t>(2024–2029)</w:t>
            </w:r>
          </w:p>
          <w:p w14:paraId="1E21D69E" w14:textId="77777777" w:rsidR="00926A66" w:rsidRPr="000D586A" w:rsidRDefault="00926A66">
            <w:pPr>
              <w:pStyle w:val="Vsebinatabele"/>
              <w:spacing w:line="240" w:lineRule="auto"/>
              <w:jc w:val="left"/>
              <w:rPr>
                <w:sz w:val="18"/>
                <w:szCs w:val="18"/>
              </w:rPr>
            </w:pPr>
          </w:p>
          <w:p w14:paraId="13332685" w14:textId="77777777" w:rsidR="00926A66" w:rsidRPr="000D586A" w:rsidRDefault="00926A66">
            <w:pPr>
              <w:pStyle w:val="Vsebinatabele"/>
              <w:spacing w:line="240" w:lineRule="auto"/>
              <w:jc w:val="left"/>
            </w:pPr>
            <w:r w:rsidRPr="000D586A">
              <w:rPr>
                <w:sz w:val="18"/>
                <w:szCs w:val="18"/>
              </w:rPr>
              <w:t>Delež financiranja po regijah 60/40:</w:t>
            </w:r>
          </w:p>
          <w:p w14:paraId="2C597BDB" w14:textId="77777777" w:rsidR="00926A66" w:rsidRPr="000D586A" w:rsidRDefault="00926A66">
            <w:pPr>
              <w:pStyle w:val="Vsebinatabele"/>
              <w:spacing w:line="240" w:lineRule="auto"/>
              <w:jc w:val="left"/>
            </w:pPr>
            <w:r w:rsidRPr="000D586A">
              <w:rPr>
                <w:sz w:val="18"/>
                <w:szCs w:val="18"/>
              </w:rPr>
              <w:t xml:space="preserve">V </w:t>
            </w:r>
            <w:r w:rsidRPr="000D586A">
              <w:rPr>
                <w:rFonts w:cstheme="majorHAnsi"/>
                <w:sz w:val="18"/>
                <w:szCs w:val="18"/>
              </w:rPr>
              <w:t>–</w:t>
            </w:r>
            <w:r w:rsidRPr="000D586A">
              <w:rPr>
                <w:sz w:val="18"/>
                <w:szCs w:val="18"/>
              </w:rPr>
              <w:t xml:space="preserve"> 3.000.000,00; </w:t>
            </w:r>
          </w:p>
          <w:p w14:paraId="7FF15B98" w14:textId="77777777" w:rsidR="00926A66" w:rsidRPr="000D586A" w:rsidRDefault="00926A66">
            <w:pPr>
              <w:pStyle w:val="Vsebinatabele"/>
              <w:spacing w:line="240" w:lineRule="auto"/>
              <w:jc w:val="left"/>
            </w:pPr>
            <w:r w:rsidRPr="000D586A">
              <w:rPr>
                <w:sz w:val="18"/>
                <w:szCs w:val="18"/>
              </w:rPr>
              <w:t xml:space="preserve">Z </w:t>
            </w:r>
            <w:r w:rsidRPr="000D586A">
              <w:rPr>
                <w:rFonts w:cstheme="majorHAnsi"/>
                <w:sz w:val="18"/>
                <w:szCs w:val="18"/>
              </w:rPr>
              <w:t>–</w:t>
            </w:r>
            <w:r w:rsidRPr="000D586A">
              <w:rPr>
                <w:sz w:val="18"/>
                <w:szCs w:val="18"/>
              </w:rPr>
              <w:t xml:space="preserve">  2.000.000,00</w:t>
            </w:r>
          </w:p>
          <w:p w14:paraId="6953CAA8" w14:textId="77777777" w:rsidR="00926A66" w:rsidRPr="000D586A" w:rsidRDefault="00926A66">
            <w:pPr>
              <w:pStyle w:val="Vsebinatabele"/>
              <w:spacing w:line="240" w:lineRule="auto"/>
            </w:pPr>
          </w:p>
        </w:tc>
        <w:tc>
          <w:tcPr>
            <w:tcW w:w="1375" w:type="dxa"/>
            <w:tcBorders>
              <w:left w:val="single" w:sz="4" w:space="0" w:color="000000"/>
              <w:bottom w:val="single" w:sz="4" w:space="0" w:color="000000"/>
            </w:tcBorders>
            <w:shd w:val="clear" w:color="auto" w:fill="auto"/>
          </w:tcPr>
          <w:p w14:paraId="4E92735C" w14:textId="77777777" w:rsidR="00926A66" w:rsidRPr="00B0533F" w:rsidRDefault="00926A66">
            <w:pPr>
              <w:pStyle w:val="Vsebinatabele"/>
              <w:spacing w:line="240" w:lineRule="auto"/>
              <w:rPr>
                <w:sz w:val="18"/>
                <w:szCs w:val="18"/>
                <w:shd w:val="clear" w:color="auto" w:fill="FFFF00"/>
              </w:rPr>
            </w:pPr>
            <w:r w:rsidRPr="00B0533F">
              <w:rPr>
                <w:sz w:val="18"/>
                <w:szCs w:val="18"/>
              </w:rPr>
              <w:t>MDDSZ</w:t>
            </w:r>
          </w:p>
          <w:p w14:paraId="63607293" w14:textId="77777777" w:rsidR="00926A66" w:rsidRPr="00B0533F" w:rsidRDefault="00926A66">
            <w:pPr>
              <w:pStyle w:val="Vsebinatabele"/>
              <w:spacing w:line="240" w:lineRule="auto"/>
              <w:rPr>
                <w:rFonts w:ascii="Calibri" w:hAnsi="Calibri"/>
                <w:sz w:val="18"/>
                <w:szCs w:val="18"/>
              </w:rPr>
            </w:pPr>
          </w:p>
        </w:tc>
        <w:tc>
          <w:tcPr>
            <w:tcW w:w="1247" w:type="dxa"/>
            <w:gridSpan w:val="2"/>
            <w:tcBorders>
              <w:left w:val="single" w:sz="4" w:space="0" w:color="000000"/>
              <w:bottom w:val="single" w:sz="4" w:space="0" w:color="000000"/>
            </w:tcBorders>
            <w:shd w:val="clear" w:color="auto" w:fill="auto"/>
          </w:tcPr>
          <w:p w14:paraId="06186FA9" w14:textId="77777777" w:rsidR="00926A66" w:rsidRPr="00B0533F" w:rsidRDefault="00926A66">
            <w:pPr>
              <w:pStyle w:val="Vsebinatabele"/>
              <w:spacing w:line="240" w:lineRule="auto"/>
            </w:pPr>
            <w:r w:rsidRPr="00B0533F">
              <w:rPr>
                <w:rFonts w:cstheme="minorHAnsi"/>
                <w:sz w:val="18"/>
                <w:szCs w:val="18"/>
              </w:rPr>
              <w:t>ACS</w:t>
            </w:r>
          </w:p>
        </w:tc>
        <w:tc>
          <w:tcPr>
            <w:tcW w:w="1434" w:type="dxa"/>
            <w:tcBorders>
              <w:left w:val="single" w:sz="4" w:space="0" w:color="000000"/>
              <w:bottom w:val="single" w:sz="4" w:space="0" w:color="000000"/>
            </w:tcBorders>
            <w:shd w:val="clear" w:color="auto" w:fill="auto"/>
          </w:tcPr>
          <w:p w14:paraId="72805C57" w14:textId="77777777" w:rsidR="00926A66" w:rsidRPr="00B0533F" w:rsidRDefault="00926A66">
            <w:pPr>
              <w:widowControl w:val="0"/>
              <w:spacing w:line="240" w:lineRule="auto"/>
              <w:jc w:val="center"/>
            </w:pPr>
            <w:r w:rsidRPr="00B0533F">
              <w:rPr>
                <w:sz w:val="18"/>
                <w:szCs w:val="18"/>
              </w:rPr>
              <w:t>2</w:t>
            </w:r>
          </w:p>
        </w:tc>
        <w:tc>
          <w:tcPr>
            <w:tcW w:w="1269" w:type="dxa"/>
            <w:tcBorders>
              <w:left w:val="single" w:sz="4" w:space="0" w:color="000000"/>
              <w:bottom w:val="single" w:sz="4" w:space="0" w:color="000000"/>
              <w:right w:val="single" w:sz="4" w:space="0" w:color="000000"/>
            </w:tcBorders>
            <w:shd w:val="clear" w:color="auto" w:fill="auto"/>
          </w:tcPr>
          <w:p w14:paraId="41636D6B" w14:textId="77777777" w:rsidR="00926A66" w:rsidRPr="00B0533F" w:rsidRDefault="00926A66">
            <w:pPr>
              <w:widowControl w:val="0"/>
              <w:spacing w:line="240" w:lineRule="auto"/>
              <w:ind w:right="57"/>
              <w:jc w:val="left"/>
            </w:pPr>
            <w:r w:rsidRPr="00B0533F">
              <w:rPr>
                <w:sz w:val="18"/>
                <w:szCs w:val="18"/>
              </w:rPr>
              <w:t xml:space="preserve">Mladi, mlajši od 30 let, z odločbo ZRSŠ, </w:t>
            </w:r>
            <w:proofErr w:type="spellStart"/>
            <w:r w:rsidRPr="00B0533F">
              <w:rPr>
                <w:sz w:val="18"/>
                <w:szCs w:val="18"/>
              </w:rPr>
              <w:t>vključ</w:t>
            </w:r>
            <w:proofErr w:type="spellEnd"/>
            <w:r w:rsidRPr="00B0533F">
              <w:rPr>
                <w:sz w:val="18"/>
                <w:szCs w:val="18"/>
              </w:rPr>
              <w:t xml:space="preserve">. v OŠ s pril. </w:t>
            </w:r>
            <w:proofErr w:type="spellStart"/>
            <w:r w:rsidRPr="00B0533F">
              <w:rPr>
                <w:sz w:val="18"/>
                <w:szCs w:val="18"/>
              </w:rPr>
              <w:t>progr</w:t>
            </w:r>
            <w:proofErr w:type="spellEnd"/>
            <w:r w:rsidRPr="00B0533F">
              <w:rPr>
                <w:sz w:val="18"/>
                <w:szCs w:val="18"/>
              </w:rPr>
              <w:t>., SŠ ali na fakulteto</w:t>
            </w:r>
          </w:p>
        </w:tc>
      </w:tr>
      <w:tr w:rsidR="00EA4A16" w:rsidRPr="00B0533F" w14:paraId="2BE2F830" w14:textId="77777777" w:rsidTr="00964B73">
        <w:trPr>
          <w:trHeight w:val="1893"/>
        </w:trPr>
        <w:tc>
          <w:tcPr>
            <w:tcW w:w="586" w:type="dxa"/>
            <w:vMerge w:val="restart"/>
            <w:tcBorders>
              <w:left w:val="single" w:sz="4" w:space="0" w:color="000000"/>
              <w:bottom w:val="single" w:sz="4" w:space="0" w:color="000000"/>
            </w:tcBorders>
          </w:tcPr>
          <w:p w14:paraId="4C8B6B84" w14:textId="0F6118BF" w:rsidR="00926A66" w:rsidRPr="00B0533F" w:rsidRDefault="00DB06D0">
            <w:pPr>
              <w:widowControl w:val="0"/>
              <w:spacing w:line="240" w:lineRule="auto"/>
              <w:jc w:val="right"/>
            </w:pPr>
            <w:r>
              <w:rPr>
                <w:rFonts w:ascii="Calibri Light" w:hAnsi="Calibri Light"/>
                <w:sz w:val="20"/>
                <w:szCs w:val="20"/>
              </w:rPr>
              <w:t>23</w:t>
            </w:r>
            <w:r w:rsidR="00926A66" w:rsidRPr="00B0533F">
              <w:rPr>
                <w:rFonts w:ascii="Calibri Light" w:hAnsi="Calibri Light"/>
                <w:sz w:val="20"/>
                <w:szCs w:val="20"/>
              </w:rPr>
              <w:t>.</w:t>
            </w:r>
          </w:p>
        </w:tc>
        <w:tc>
          <w:tcPr>
            <w:tcW w:w="1974" w:type="dxa"/>
            <w:gridSpan w:val="2"/>
            <w:vMerge w:val="restart"/>
            <w:tcBorders>
              <w:left w:val="single" w:sz="4" w:space="0" w:color="000000"/>
              <w:bottom w:val="single" w:sz="4" w:space="0" w:color="000000"/>
            </w:tcBorders>
            <w:shd w:val="clear" w:color="auto" w:fill="auto"/>
          </w:tcPr>
          <w:p w14:paraId="1BA893D4" w14:textId="2241BC97" w:rsidR="00926A66" w:rsidRPr="00B0533F" w:rsidRDefault="00926A66">
            <w:pPr>
              <w:widowControl w:val="0"/>
              <w:spacing w:line="240" w:lineRule="auto"/>
              <w:jc w:val="left"/>
            </w:pPr>
            <w:r w:rsidRPr="00B0533F">
              <w:rPr>
                <w:rFonts w:ascii="Calibri Light" w:hAnsi="Calibri Light"/>
                <w:sz w:val="20"/>
                <w:szCs w:val="20"/>
              </w:rPr>
              <w:t>Projekt Bralna pismenost in razvoj slovenščine OBJEM (Ozaveščanje, Branje, Jezik, Evalvacije, Modeli)</w:t>
            </w:r>
          </w:p>
          <w:p w14:paraId="2D3BDC92" w14:textId="77777777" w:rsidR="00926A66" w:rsidRPr="00B0533F" w:rsidRDefault="00926A66">
            <w:pPr>
              <w:widowControl w:val="0"/>
              <w:spacing w:line="240" w:lineRule="auto"/>
              <w:jc w:val="left"/>
              <w:rPr>
                <w:rFonts w:ascii="Calibri Light" w:hAnsi="Calibri Light"/>
                <w:sz w:val="20"/>
                <w:szCs w:val="20"/>
              </w:rPr>
            </w:pPr>
          </w:p>
        </w:tc>
        <w:tc>
          <w:tcPr>
            <w:tcW w:w="1212" w:type="dxa"/>
            <w:vMerge w:val="restart"/>
            <w:tcBorders>
              <w:left w:val="single" w:sz="4" w:space="0" w:color="000000"/>
              <w:bottom w:val="single" w:sz="4" w:space="0" w:color="000000"/>
            </w:tcBorders>
            <w:shd w:val="clear" w:color="auto" w:fill="auto"/>
          </w:tcPr>
          <w:p w14:paraId="6C899B7D" w14:textId="77777777" w:rsidR="00926A66" w:rsidRPr="00B0533F" w:rsidRDefault="00926A66">
            <w:pPr>
              <w:pStyle w:val="Vsebinatabele"/>
              <w:spacing w:line="240" w:lineRule="auto"/>
              <w:jc w:val="left"/>
              <w:rPr>
                <w:sz w:val="18"/>
                <w:szCs w:val="18"/>
              </w:rPr>
            </w:pPr>
            <w:r w:rsidRPr="00B0533F">
              <w:rPr>
                <w:sz w:val="18"/>
                <w:szCs w:val="18"/>
              </w:rPr>
              <w:t xml:space="preserve">S spoznanji projekta OBJEM: </w:t>
            </w:r>
          </w:p>
          <w:p w14:paraId="761EEB11" w14:textId="77777777" w:rsidR="00926A66" w:rsidRPr="00B0533F" w:rsidRDefault="00926A66">
            <w:pPr>
              <w:pStyle w:val="Vsebinatabele"/>
              <w:spacing w:line="240" w:lineRule="auto"/>
              <w:jc w:val="left"/>
              <w:rPr>
                <w:sz w:val="12"/>
                <w:szCs w:val="12"/>
              </w:rPr>
            </w:pPr>
          </w:p>
          <w:p w14:paraId="1B2CD14E" w14:textId="508BC70C" w:rsidR="00926A66" w:rsidRPr="00B0533F" w:rsidRDefault="00926A66">
            <w:pPr>
              <w:pStyle w:val="Vsebinatabele"/>
              <w:spacing w:line="240" w:lineRule="auto"/>
              <w:jc w:val="left"/>
              <w:rPr>
                <w:sz w:val="18"/>
                <w:szCs w:val="18"/>
              </w:rPr>
            </w:pPr>
            <w:r w:rsidRPr="00B0533F">
              <w:rPr>
                <w:sz w:val="18"/>
                <w:szCs w:val="18"/>
              </w:rPr>
              <w:t>Prenovljen Kurikulum za vrtce in Kurikulum za vrtce v prilagojenem programu</w:t>
            </w:r>
          </w:p>
          <w:p w14:paraId="216666FE" w14:textId="77777777" w:rsidR="00926A66" w:rsidRPr="00B0533F" w:rsidRDefault="00926A66">
            <w:pPr>
              <w:pStyle w:val="Vsebinatabele"/>
              <w:spacing w:line="240" w:lineRule="auto"/>
              <w:ind w:left="57"/>
              <w:jc w:val="left"/>
              <w:rPr>
                <w:rFonts w:ascii="Calibri" w:hAnsi="Calibri"/>
                <w:sz w:val="18"/>
                <w:szCs w:val="18"/>
              </w:rPr>
            </w:pPr>
          </w:p>
          <w:p w14:paraId="7089E6F4" w14:textId="77777777" w:rsidR="00926A66" w:rsidRPr="00B0533F" w:rsidRDefault="00926A66">
            <w:pPr>
              <w:pStyle w:val="Vsebinatabele"/>
              <w:spacing w:line="240" w:lineRule="auto"/>
              <w:jc w:val="left"/>
              <w:rPr>
                <w:sz w:val="18"/>
                <w:szCs w:val="18"/>
              </w:rPr>
            </w:pPr>
            <w:r w:rsidRPr="00B0533F">
              <w:rPr>
                <w:sz w:val="18"/>
                <w:szCs w:val="18"/>
              </w:rPr>
              <w:t>Prenovljeni UN v programu OŠ</w:t>
            </w:r>
          </w:p>
          <w:p w14:paraId="756DFFD2" w14:textId="77777777" w:rsidR="00926A66" w:rsidRPr="00B0533F" w:rsidRDefault="00926A66">
            <w:pPr>
              <w:pStyle w:val="Vsebinatabele"/>
              <w:spacing w:line="240" w:lineRule="auto"/>
              <w:jc w:val="left"/>
              <w:rPr>
                <w:rFonts w:ascii="Calibri" w:hAnsi="Calibri"/>
                <w:sz w:val="18"/>
                <w:szCs w:val="18"/>
              </w:rPr>
            </w:pPr>
          </w:p>
          <w:p w14:paraId="17FC0BC2" w14:textId="77777777" w:rsidR="00926A66" w:rsidRPr="00B0533F" w:rsidRDefault="00926A66">
            <w:pPr>
              <w:pStyle w:val="Vsebinatabele"/>
              <w:spacing w:line="240" w:lineRule="auto"/>
              <w:jc w:val="left"/>
              <w:rPr>
                <w:sz w:val="18"/>
                <w:szCs w:val="18"/>
              </w:rPr>
            </w:pPr>
            <w:r w:rsidRPr="00B0533F">
              <w:rPr>
                <w:sz w:val="18"/>
                <w:szCs w:val="18"/>
              </w:rPr>
              <w:t xml:space="preserve">Prenovljeni UN v </w:t>
            </w:r>
            <w:proofErr w:type="spellStart"/>
            <w:r w:rsidRPr="00B0533F">
              <w:rPr>
                <w:sz w:val="18"/>
                <w:szCs w:val="18"/>
              </w:rPr>
              <w:t>gimn</w:t>
            </w:r>
            <w:proofErr w:type="spellEnd"/>
            <w:r w:rsidRPr="00B0533F">
              <w:rPr>
                <w:sz w:val="18"/>
                <w:szCs w:val="18"/>
              </w:rPr>
              <w:t xml:space="preserve">. </w:t>
            </w:r>
            <w:proofErr w:type="spellStart"/>
            <w:r w:rsidRPr="00B0533F">
              <w:rPr>
                <w:sz w:val="18"/>
                <w:szCs w:val="18"/>
              </w:rPr>
              <w:t>izobraž</w:t>
            </w:r>
            <w:proofErr w:type="spellEnd"/>
            <w:r w:rsidRPr="00B0533F">
              <w:rPr>
                <w:sz w:val="18"/>
                <w:szCs w:val="18"/>
              </w:rPr>
              <w:t xml:space="preserve">. </w:t>
            </w:r>
          </w:p>
          <w:p w14:paraId="3B5BDDAE" w14:textId="77777777" w:rsidR="00926A66" w:rsidRPr="00B0533F" w:rsidRDefault="00926A66">
            <w:pPr>
              <w:pStyle w:val="Vsebinatabele"/>
              <w:spacing w:line="240" w:lineRule="auto"/>
              <w:jc w:val="left"/>
              <w:rPr>
                <w:rFonts w:ascii="Calibri" w:hAnsi="Calibri"/>
                <w:sz w:val="18"/>
                <w:szCs w:val="18"/>
              </w:rPr>
            </w:pPr>
          </w:p>
          <w:p w14:paraId="4E542BA2" w14:textId="77777777" w:rsidR="00926A66" w:rsidRPr="00B0533F" w:rsidRDefault="00926A66">
            <w:pPr>
              <w:pStyle w:val="Vsebinatabele"/>
              <w:spacing w:line="240" w:lineRule="auto"/>
              <w:jc w:val="left"/>
              <w:rPr>
                <w:sz w:val="18"/>
                <w:szCs w:val="18"/>
              </w:rPr>
            </w:pPr>
            <w:r w:rsidRPr="00B0533F">
              <w:rPr>
                <w:sz w:val="18"/>
                <w:szCs w:val="18"/>
              </w:rPr>
              <w:t xml:space="preserve">Prenovljeni katalogi znanj (KZ) za </w:t>
            </w:r>
            <w:proofErr w:type="spellStart"/>
            <w:r w:rsidRPr="00B0533F">
              <w:rPr>
                <w:sz w:val="18"/>
                <w:szCs w:val="18"/>
              </w:rPr>
              <w:t>splošnoizobraž</w:t>
            </w:r>
            <w:proofErr w:type="spellEnd"/>
            <w:r w:rsidRPr="00B0533F">
              <w:rPr>
                <w:sz w:val="18"/>
                <w:szCs w:val="18"/>
              </w:rPr>
              <w:t xml:space="preserve">. predmete  v poklic. </w:t>
            </w:r>
            <w:proofErr w:type="spellStart"/>
            <w:r w:rsidRPr="00B0533F">
              <w:rPr>
                <w:sz w:val="18"/>
                <w:szCs w:val="18"/>
              </w:rPr>
              <w:t>izobraž</w:t>
            </w:r>
            <w:proofErr w:type="spellEnd"/>
            <w:r w:rsidRPr="00B0533F">
              <w:rPr>
                <w:sz w:val="18"/>
                <w:szCs w:val="18"/>
              </w:rPr>
              <w:t xml:space="preserve">. </w:t>
            </w:r>
          </w:p>
          <w:p w14:paraId="0E1AD460" w14:textId="77777777" w:rsidR="00926A66" w:rsidRPr="00B0533F" w:rsidRDefault="00926A66">
            <w:pPr>
              <w:pStyle w:val="Vsebinatabele"/>
              <w:spacing w:line="240" w:lineRule="auto"/>
              <w:jc w:val="left"/>
              <w:rPr>
                <w:rFonts w:ascii="Calibri" w:hAnsi="Calibri"/>
                <w:sz w:val="18"/>
                <w:szCs w:val="18"/>
              </w:rPr>
            </w:pPr>
          </w:p>
          <w:p w14:paraId="36521748" w14:textId="77777777" w:rsidR="00926A66" w:rsidRPr="00B0533F" w:rsidRDefault="00926A66">
            <w:pPr>
              <w:pStyle w:val="Vsebinatabele"/>
              <w:spacing w:line="240" w:lineRule="auto"/>
              <w:ind w:right="-113"/>
              <w:jc w:val="left"/>
              <w:rPr>
                <w:sz w:val="18"/>
                <w:szCs w:val="18"/>
              </w:rPr>
            </w:pPr>
            <w:r w:rsidRPr="00B0533F">
              <w:rPr>
                <w:i/>
                <w:iCs/>
                <w:sz w:val="18"/>
                <w:szCs w:val="18"/>
              </w:rPr>
              <w:t xml:space="preserve">Priročnik </w:t>
            </w:r>
            <w:r w:rsidRPr="00B0533F">
              <w:rPr>
                <w:sz w:val="18"/>
                <w:szCs w:val="18"/>
              </w:rPr>
              <w:t xml:space="preserve"> Postopno, </w:t>
            </w:r>
            <w:r w:rsidRPr="00B0533F">
              <w:rPr>
                <w:sz w:val="18"/>
                <w:szCs w:val="18"/>
              </w:rPr>
              <w:lastRenderedPageBreak/>
              <w:t>sistematično in individualizirano opismenjevanje in razvijanje BP</w:t>
            </w:r>
          </w:p>
          <w:p w14:paraId="0653E5AC" w14:textId="77777777" w:rsidR="00926A66" w:rsidRPr="00B0533F" w:rsidRDefault="00926A66">
            <w:pPr>
              <w:pStyle w:val="Vsebinatabele"/>
              <w:spacing w:line="240" w:lineRule="auto"/>
              <w:jc w:val="left"/>
              <w:rPr>
                <w:rFonts w:ascii="Calibri" w:hAnsi="Calibri"/>
                <w:sz w:val="18"/>
                <w:szCs w:val="18"/>
              </w:rPr>
            </w:pPr>
          </w:p>
          <w:p w14:paraId="5B9EBA05" w14:textId="77777777" w:rsidR="00926A66" w:rsidRPr="00B0533F" w:rsidRDefault="00926A66">
            <w:pPr>
              <w:pStyle w:val="Vsebinatabele"/>
              <w:spacing w:line="240" w:lineRule="auto"/>
              <w:jc w:val="left"/>
              <w:rPr>
                <w:sz w:val="18"/>
                <w:szCs w:val="18"/>
              </w:rPr>
            </w:pPr>
            <w:r w:rsidRPr="00B0533F">
              <w:rPr>
                <w:i/>
                <w:iCs/>
                <w:sz w:val="18"/>
                <w:szCs w:val="18"/>
              </w:rPr>
              <w:t>Publikacije:</w:t>
            </w:r>
            <w:r w:rsidRPr="00B0533F">
              <w:rPr>
                <w:sz w:val="18"/>
                <w:szCs w:val="18"/>
              </w:rPr>
              <w:t xml:space="preserve"> Bralna pismenost in razvoj slovenščine kot učnega jezika, Slovenščina kot učni jezik za govorce slovenščine kot drugega jezika, Šolska knjižnica kot središče branja in stičišče </w:t>
            </w:r>
            <w:proofErr w:type="spellStart"/>
            <w:r w:rsidRPr="00B0533F">
              <w:rPr>
                <w:sz w:val="18"/>
                <w:szCs w:val="18"/>
              </w:rPr>
              <w:t>medpredmet</w:t>
            </w:r>
            <w:proofErr w:type="spellEnd"/>
            <w:r w:rsidRPr="00B0533F">
              <w:rPr>
                <w:sz w:val="18"/>
                <w:szCs w:val="18"/>
              </w:rPr>
              <w:t>. povezovanja,  Pogled na šolo 21. stol. v duhu kompetenc in pismenosti</w:t>
            </w:r>
          </w:p>
          <w:p w14:paraId="7353370B" w14:textId="77777777" w:rsidR="00926A66" w:rsidRPr="00B0533F" w:rsidRDefault="00926A66">
            <w:pPr>
              <w:pStyle w:val="Vsebinatabele"/>
              <w:spacing w:line="240" w:lineRule="auto"/>
              <w:jc w:val="left"/>
              <w:rPr>
                <w:rFonts w:ascii="Calibri" w:hAnsi="Calibri"/>
                <w:sz w:val="18"/>
                <w:szCs w:val="18"/>
              </w:rPr>
            </w:pPr>
          </w:p>
          <w:p w14:paraId="5A738A0B" w14:textId="77777777" w:rsidR="00926A66" w:rsidRPr="00B0533F" w:rsidRDefault="00926A66">
            <w:pPr>
              <w:pStyle w:val="Vsebinatabele"/>
              <w:spacing w:line="240" w:lineRule="auto"/>
              <w:jc w:val="left"/>
              <w:rPr>
                <w:sz w:val="18"/>
                <w:szCs w:val="18"/>
              </w:rPr>
            </w:pPr>
            <w:r w:rsidRPr="00B0533F">
              <w:rPr>
                <w:i/>
                <w:iCs/>
                <w:sz w:val="18"/>
                <w:szCs w:val="18"/>
              </w:rPr>
              <w:t>Seznam gradnikov BP za</w:t>
            </w:r>
            <w:r w:rsidRPr="00B0533F">
              <w:rPr>
                <w:sz w:val="18"/>
                <w:szCs w:val="18"/>
              </w:rPr>
              <w:t>:  predšolsko vzg., OŠ in SŠ</w:t>
            </w:r>
          </w:p>
          <w:p w14:paraId="1D83BB50" w14:textId="77777777" w:rsidR="00926A66" w:rsidRPr="00B0533F" w:rsidRDefault="00926A66">
            <w:pPr>
              <w:pStyle w:val="Vsebinatabele"/>
              <w:spacing w:line="240" w:lineRule="auto"/>
              <w:jc w:val="left"/>
              <w:rPr>
                <w:rFonts w:ascii="Calibri" w:hAnsi="Calibri"/>
                <w:sz w:val="18"/>
                <w:szCs w:val="18"/>
              </w:rPr>
            </w:pPr>
          </w:p>
          <w:p w14:paraId="61B5B471" w14:textId="77777777" w:rsidR="00926A66" w:rsidRPr="00B0533F" w:rsidRDefault="00926A66">
            <w:pPr>
              <w:pStyle w:val="Vsebinatabele"/>
              <w:spacing w:line="240" w:lineRule="auto"/>
              <w:jc w:val="left"/>
              <w:rPr>
                <w:sz w:val="18"/>
                <w:szCs w:val="18"/>
              </w:rPr>
            </w:pPr>
            <w:r w:rsidRPr="00B0533F">
              <w:rPr>
                <w:sz w:val="18"/>
                <w:szCs w:val="18"/>
              </w:rPr>
              <w:t xml:space="preserve">Št. </w:t>
            </w:r>
            <w:r w:rsidRPr="00B0533F">
              <w:rPr>
                <w:sz w:val="18"/>
                <w:szCs w:val="18"/>
              </w:rPr>
              <w:lastRenderedPageBreak/>
              <w:t>usposabljanj strok. delavcev</w:t>
            </w:r>
          </w:p>
          <w:p w14:paraId="12D83EBA" w14:textId="77777777" w:rsidR="00926A66" w:rsidRPr="00B0533F" w:rsidRDefault="00926A66">
            <w:pPr>
              <w:pStyle w:val="Vsebinatabele"/>
              <w:spacing w:line="240" w:lineRule="auto"/>
              <w:jc w:val="left"/>
              <w:rPr>
                <w:sz w:val="18"/>
                <w:szCs w:val="18"/>
              </w:rPr>
            </w:pPr>
            <w:r w:rsidRPr="00B0533F">
              <w:rPr>
                <w:sz w:val="18"/>
                <w:szCs w:val="18"/>
              </w:rPr>
              <w:br/>
              <w:t>Št. štud.  programov za bodoče učitelje, ki vključujejo razvoj BP</w:t>
            </w:r>
          </w:p>
          <w:p w14:paraId="0CEB19B9" w14:textId="77777777" w:rsidR="00926A66" w:rsidRPr="00B0533F" w:rsidRDefault="00926A66">
            <w:pPr>
              <w:pStyle w:val="Vsebinatabele"/>
              <w:spacing w:line="240" w:lineRule="auto"/>
              <w:jc w:val="left"/>
              <w:rPr>
                <w:rFonts w:ascii="Calibri" w:hAnsi="Calibri"/>
                <w:sz w:val="18"/>
                <w:szCs w:val="18"/>
              </w:rPr>
            </w:pPr>
          </w:p>
        </w:tc>
        <w:tc>
          <w:tcPr>
            <w:tcW w:w="1434" w:type="dxa"/>
            <w:vMerge w:val="restart"/>
            <w:tcBorders>
              <w:left w:val="single" w:sz="4" w:space="0" w:color="000000"/>
              <w:bottom w:val="single" w:sz="4" w:space="0" w:color="000000"/>
            </w:tcBorders>
            <w:shd w:val="clear" w:color="auto" w:fill="auto"/>
          </w:tcPr>
          <w:p w14:paraId="324691DE" w14:textId="099A421E" w:rsidR="00926A66" w:rsidRPr="00B0533F" w:rsidRDefault="00926A66">
            <w:pPr>
              <w:pStyle w:val="Vsebinatabele"/>
              <w:spacing w:line="240" w:lineRule="auto"/>
              <w:jc w:val="left"/>
              <w:rPr>
                <w:sz w:val="18"/>
                <w:szCs w:val="18"/>
              </w:rPr>
            </w:pPr>
            <w:r>
              <w:rPr>
                <w:sz w:val="18"/>
                <w:szCs w:val="18"/>
              </w:rPr>
              <w:lastRenderedPageBreak/>
              <w:t>Zvišanje</w:t>
            </w:r>
            <w:r w:rsidRPr="00B0533F">
              <w:rPr>
                <w:sz w:val="18"/>
                <w:szCs w:val="18"/>
              </w:rPr>
              <w:t xml:space="preserve"> ravni BP pri otrocih/učencih/</w:t>
            </w:r>
          </w:p>
          <w:p w14:paraId="5856CC4F" w14:textId="77777777" w:rsidR="00926A66" w:rsidRPr="00B0533F" w:rsidRDefault="00926A66">
            <w:pPr>
              <w:pStyle w:val="Vsebinatabele"/>
              <w:spacing w:line="240" w:lineRule="auto"/>
              <w:jc w:val="left"/>
              <w:rPr>
                <w:sz w:val="18"/>
                <w:szCs w:val="18"/>
              </w:rPr>
            </w:pPr>
            <w:r w:rsidRPr="00B0533F">
              <w:rPr>
                <w:sz w:val="18"/>
                <w:szCs w:val="18"/>
              </w:rPr>
              <w:t xml:space="preserve">dijakih po vsej vertikali </w:t>
            </w:r>
            <w:proofErr w:type="spellStart"/>
            <w:r w:rsidRPr="00B0533F">
              <w:rPr>
                <w:sz w:val="18"/>
                <w:szCs w:val="18"/>
              </w:rPr>
              <w:t>izobraž</w:t>
            </w:r>
            <w:proofErr w:type="spellEnd"/>
            <w:r w:rsidRPr="00B0533F">
              <w:rPr>
                <w:sz w:val="18"/>
                <w:szCs w:val="18"/>
              </w:rPr>
              <w:t>.</w:t>
            </w:r>
          </w:p>
          <w:p w14:paraId="14E8EAAA" w14:textId="77777777" w:rsidR="00926A66" w:rsidRPr="00B0533F" w:rsidRDefault="00926A66">
            <w:pPr>
              <w:pStyle w:val="Vsebinatabele"/>
              <w:spacing w:line="240" w:lineRule="auto"/>
              <w:jc w:val="left"/>
              <w:rPr>
                <w:sz w:val="18"/>
                <w:szCs w:val="18"/>
              </w:rPr>
            </w:pPr>
            <w:r w:rsidRPr="00B0533F">
              <w:rPr>
                <w:sz w:val="18"/>
                <w:szCs w:val="18"/>
              </w:rPr>
              <w:br/>
              <w:t>Vključitev gradnikov BP v prenovljene UN</w:t>
            </w:r>
          </w:p>
          <w:p w14:paraId="467F27D1" w14:textId="77777777" w:rsidR="00926A66" w:rsidRPr="00B0533F" w:rsidRDefault="00926A66">
            <w:pPr>
              <w:pStyle w:val="Vsebinatabele"/>
              <w:spacing w:line="240" w:lineRule="auto"/>
              <w:ind w:left="720" w:right="-113"/>
              <w:jc w:val="left"/>
              <w:rPr>
                <w:rFonts w:ascii="Calibri" w:hAnsi="Calibri"/>
                <w:sz w:val="18"/>
                <w:szCs w:val="18"/>
              </w:rPr>
            </w:pPr>
          </w:p>
          <w:p w14:paraId="17274F46" w14:textId="77777777" w:rsidR="00926A66" w:rsidRPr="00B0533F" w:rsidRDefault="00926A66">
            <w:pPr>
              <w:pStyle w:val="Vsebinatabele"/>
              <w:spacing w:line="240" w:lineRule="auto"/>
              <w:ind w:right="57"/>
              <w:jc w:val="left"/>
              <w:rPr>
                <w:sz w:val="18"/>
                <w:szCs w:val="18"/>
              </w:rPr>
            </w:pPr>
            <w:r w:rsidRPr="00B0533F">
              <w:rPr>
                <w:sz w:val="18"/>
                <w:szCs w:val="18"/>
              </w:rPr>
              <w:t>Ozaveščenost strokovnih delavcev o pomenu razvoja BP na vseh predmetih in področjih</w:t>
            </w:r>
          </w:p>
          <w:p w14:paraId="5A18FBCE" w14:textId="77777777" w:rsidR="00926A66" w:rsidRPr="00B0533F" w:rsidRDefault="00926A66">
            <w:pPr>
              <w:pStyle w:val="Vsebinatabele"/>
              <w:spacing w:line="240" w:lineRule="auto"/>
              <w:jc w:val="left"/>
              <w:rPr>
                <w:sz w:val="18"/>
                <w:szCs w:val="18"/>
              </w:rPr>
            </w:pPr>
            <w:r w:rsidRPr="00B0533F">
              <w:rPr>
                <w:sz w:val="18"/>
                <w:szCs w:val="18"/>
              </w:rPr>
              <w:t>Vključitev tematike razvoja BP v izobraževanje bodočih učiteljev vseh predmetov</w:t>
            </w:r>
          </w:p>
          <w:p w14:paraId="0B8103B4" w14:textId="7DE73330" w:rsidR="00926A66" w:rsidRPr="00B0533F" w:rsidRDefault="00926A66">
            <w:pPr>
              <w:pStyle w:val="Vsebinatabele"/>
              <w:spacing w:line="240" w:lineRule="auto"/>
              <w:jc w:val="left"/>
              <w:rPr>
                <w:sz w:val="18"/>
                <w:szCs w:val="18"/>
              </w:rPr>
            </w:pPr>
            <w:r w:rsidRPr="00B0533F">
              <w:rPr>
                <w:sz w:val="18"/>
                <w:szCs w:val="18"/>
              </w:rPr>
              <w:br/>
              <w:t xml:space="preserve">Usposobljenost za vodenje </w:t>
            </w:r>
            <w:r>
              <w:rPr>
                <w:sz w:val="18"/>
                <w:szCs w:val="18"/>
              </w:rPr>
              <w:t>dejavnosti</w:t>
            </w:r>
            <w:r w:rsidRPr="00B0533F">
              <w:rPr>
                <w:sz w:val="18"/>
                <w:szCs w:val="18"/>
              </w:rPr>
              <w:t xml:space="preserve"> za </w:t>
            </w:r>
            <w:r>
              <w:rPr>
                <w:sz w:val="18"/>
                <w:szCs w:val="18"/>
              </w:rPr>
              <w:t>izboljšanje</w:t>
            </w:r>
            <w:r w:rsidRPr="00B0533F">
              <w:rPr>
                <w:sz w:val="18"/>
                <w:szCs w:val="18"/>
              </w:rPr>
              <w:t xml:space="preserve"> BP</w:t>
            </w:r>
          </w:p>
          <w:p w14:paraId="6F77B926" w14:textId="77777777" w:rsidR="00926A66" w:rsidRPr="00B0533F" w:rsidRDefault="00926A66">
            <w:pPr>
              <w:pStyle w:val="Vsebinatabele"/>
              <w:spacing w:line="240" w:lineRule="auto"/>
              <w:ind w:left="720" w:right="-113"/>
              <w:jc w:val="left"/>
              <w:rPr>
                <w:rFonts w:ascii="Calibri" w:hAnsi="Calibri"/>
                <w:sz w:val="18"/>
                <w:szCs w:val="18"/>
              </w:rPr>
            </w:pPr>
          </w:p>
          <w:p w14:paraId="5F06DFD0" w14:textId="77777777" w:rsidR="00926A66" w:rsidRPr="00B0533F" w:rsidRDefault="00926A66">
            <w:pPr>
              <w:pStyle w:val="Vsebinatabele"/>
              <w:spacing w:line="240" w:lineRule="auto"/>
              <w:jc w:val="left"/>
              <w:rPr>
                <w:sz w:val="18"/>
                <w:szCs w:val="18"/>
              </w:rPr>
            </w:pPr>
            <w:r w:rsidRPr="00B0533F">
              <w:rPr>
                <w:sz w:val="18"/>
                <w:szCs w:val="18"/>
              </w:rPr>
              <w:t xml:space="preserve">Bolj razvite </w:t>
            </w:r>
            <w:proofErr w:type="spellStart"/>
            <w:r w:rsidRPr="00B0533F">
              <w:rPr>
                <w:sz w:val="18"/>
                <w:szCs w:val="18"/>
              </w:rPr>
              <w:t>predbralne</w:t>
            </w:r>
            <w:proofErr w:type="spellEnd"/>
            <w:r w:rsidRPr="00B0533F">
              <w:rPr>
                <w:sz w:val="18"/>
                <w:szCs w:val="18"/>
              </w:rPr>
              <w:t xml:space="preserve"> in </w:t>
            </w:r>
            <w:proofErr w:type="spellStart"/>
            <w:r w:rsidRPr="00B0533F">
              <w:rPr>
                <w:sz w:val="18"/>
                <w:szCs w:val="18"/>
              </w:rPr>
              <w:t>predpisalne</w:t>
            </w:r>
            <w:proofErr w:type="spellEnd"/>
            <w:r w:rsidRPr="00B0533F">
              <w:rPr>
                <w:sz w:val="18"/>
                <w:szCs w:val="18"/>
              </w:rPr>
              <w:t xml:space="preserve"> zmožnosti predšolskih otrok</w:t>
            </w:r>
          </w:p>
          <w:p w14:paraId="25C515E4" w14:textId="77777777" w:rsidR="00926A66" w:rsidRPr="00B0533F" w:rsidRDefault="00926A66">
            <w:pPr>
              <w:pStyle w:val="Vsebinatabele"/>
              <w:spacing w:line="240" w:lineRule="auto"/>
              <w:jc w:val="left"/>
              <w:rPr>
                <w:sz w:val="18"/>
                <w:szCs w:val="18"/>
              </w:rPr>
            </w:pPr>
          </w:p>
          <w:p w14:paraId="14E591D0" w14:textId="77777777" w:rsidR="00926A66" w:rsidRPr="00B0533F" w:rsidRDefault="00926A66">
            <w:pPr>
              <w:pStyle w:val="Vsebinatabele"/>
              <w:spacing w:line="240" w:lineRule="auto"/>
              <w:jc w:val="left"/>
              <w:rPr>
                <w:sz w:val="18"/>
                <w:szCs w:val="18"/>
              </w:rPr>
            </w:pPr>
            <w:r w:rsidRPr="00B0533F">
              <w:rPr>
                <w:sz w:val="18"/>
                <w:szCs w:val="18"/>
              </w:rPr>
              <w:t>Priročnik za postopno, sistematično in individualizirano opismenjevanje se uporablja na dodiplomskem študiju za predšolsko vzgojo</w:t>
            </w:r>
          </w:p>
        </w:tc>
        <w:tc>
          <w:tcPr>
            <w:tcW w:w="1026" w:type="dxa"/>
            <w:tcBorders>
              <w:left w:val="single" w:sz="4" w:space="0" w:color="000000"/>
              <w:bottom w:val="single" w:sz="4" w:space="0" w:color="000000"/>
            </w:tcBorders>
            <w:shd w:val="clear" w:color="auto" w:fill="auto"/>
          </w:tcPr>
          <w:p w14:paraId="4617A510" w14:textId="77777777" w:rsidR="00926A66" w:rsidRPr="00B0533F" w:rsidRDefault="00926A66">
            <w:pPr>
              <w:pStyle w:val="Vsebinatabele"/>
              <w:spacing w:line="240" w:lineRule="auto"/>
              <w:jc w:val="left"/>
              <w:rPr>
                <w:sz w:val="18"/>
                <w:szCs w:val="18"/>
              </w:rPr>
            </w:pPr>
            <w:r w:rsidRPr="00B0533F">
              <w:rPr>
                <w:rFonts w:cstheme="minorHAnsi"/>
                <w:sz w:val="18"/>
                <w:szCs w:val="18"/>
              </w:rPr>
              <w:lastRenderedPageBreak/>
              <w:t xml:space="preserve">PP 150044 – PN10.1 – </w:t>
            </w:r>
            <w:proofErr w:type="spellStart"/>
            <w:r w:rsidRPr="00B0533F">
              <w:rPr>
                <w:rFonts w:cstheme="minorHAnsi"/>
                <w:sz w:val="18"/>
                <w:szCs w:val="18"/>
              </w:rPr>
              <w:t>Izboljš</w:t>
            </w:r>
            <w:proofErr w:type="spellEnd"/>
            <w:r w:rsidRPr="00B0533F">
              <w:rPr>
                <w:rFonts w:cstheme="minorHAnsi"/>
                <w:sz w:val="18"/>
                <w:szCs w:val="18"/>
              </w:rPr>
              <w:t xml:space="preserve">. kompet. in </w:t>
            </w:r>
            <w:proofErr w:type="spellStart"/>
            <w:r w:rsidRPr="00B0533F">
              <w:rPr>
                <w:rFonts w:cstheme="minorHAnsi"/>
                <w:sz w:val="18"/>
                <w:szCs w:val="18"/>
              </w:rPr>
              <w:t>spodb</w:t>
            </w:r>
            <w:proofErr w:type="spellEnd"/>
            <w:r w:rsidRPr="00B0533F">
              <w:rPr>
                <w:rFonts w:cstheme="minorHAnsi"/>
                <w:sz w:val="18"/>
                <w:szCs w:val="18"/>
              </w:rPr>
              <w:t>. prožnih oblik učenja  –14-20-V-EU (80 %)</w:t>
            </w:r>
          </w:p>
        </w:tc>
        <w:tc>
          <w:tcPr>
            <w:tcW w:w="851" w:type="dxa"/>
            <w:tcBorders>
              <w:left w:val="single" w:sz="4" w:space="0" w:color="000000"/>
              <w:bottom w:val="single" w:sz="4" w:space="0" w:color="000000"/>
            </w:tcBorders>
            <w:shd w:val="clear" w:color="auto" w:fill="auto"/>
          </w:tcPr>
          <w:p w14:paraId="1424421D" w14:textId="77777777" w:rsidR="00926A66" w:rsidRPr="00B0533F" w:rsidRDefault="00926A66">
            <w:pPr>
              <w:pStyle w:val="Vsebinatabele"/>
              <w:spacing w:line="240" w:lineRule="auto"/>
              <w:jc w:val="right"/>
              <w:rPr>
                <w:sz w:val="18"/>
                <w:szCs w:val="18"/>
              </w:rPr>
            </w:pPr>
            <w:r w:rsidRPr="00B0533F">
              <w:rPr>
                <w:rFonts w:cstheme="minorHAnsi"/>
                <w:sz w:val="18"/>
                <w:szCs w:val="18"/>
              </w:rPr>
              <w:t>166.632,00</w:t>
            </w:r>
          </w:p>
        </w:tc>
        <w:tc>
          <w:tcPr>
            <w:tcW w:w="1134" w:type="dxa"/>
            <w:tcBorders>
              <w:left w:val="single" w:sz="4" w:space="0" w:color="000000"/>
              <w:bottom w:val="single" w:sz="4" w:space="0" w:color="000000"/>
            </w:tcBorders>
            <w:shd w:val="clear" w:color="auto" w:fill="auto"/>
          </w:tcPr>
          <w:p w14:paraId="4E090A35" w14:textId="77777777" w:rsidR="00926A66" w:rsidRPr="00B0533F" w:rsidRDefault="00926A66">
            <w:pPr>
              <w:pStyle w:val="Vsebinatabele"/>
              <w:spacing w:line="240" w:lineRule="auto"/>
              <w:jc w:val="right"/>
              <w:rPr>
                <w:sz w:val="18"/>
                <w:szCs w:val="18"/>
              </w:rPr>
            </w:pPr>
            <w:r w:rsidRPr="00B0533F">
              <w:rPr>
                <w:rFonts w:cstheme="minorHAnsi"/>
                <w:sz w:val="18"/>
                <w:szCs w:val="18"/>
              </w:rPr>
              <w:t>207.129,70</w:t>
            </w:r>
          </w:p>
        </w:tc>
        <w:tc>
          <w:tcPr>
            <w:tcW w:w="992" w:type="dxa"/>
            <w:tcBorders>
              <w:left w:val="single" w:sz="4" w:space="0" w:color="000000"/>
              <w:bottom w:val="single" w:sz="4" w:space="0" w:color="000000"/>
            </w:tcBorders>
            <w:shd w:val="clear" w:color="auto" w:fill="auto"/>
          </w:tcPr>
          <w:p w14:paraId="4BD96B85" w14:textId="77777777" w:rsidR="00926A66" w:rsidRPr="00B0533F" w:rsidRDefault="00926A66">
            <w:pPr>
              <w:widowControl w:val="0"/>
              <w:spacing w:line="240" w:lineRule="auto"/>
              <w:jc w:val="right"/>
              <w:rPr>
                <w:sz w:val="18"/>
                <w:szCs w:val="18"/>
              </w:rPr>
            </w:pPr>
            <w:r w:rsidRPr="00B0533F">
              <w:rPr>
                <w:sz w:val="18"/>
                <w:szCs w:val="18"/>
              </w:rPr>
              <w:t>53.158,26</w:t>
            </w:r>
          </w:p>
          <w:p w14:paraId="6EFEA61B" w14:textId="77777777" w:rsidR="00926A66" w:rsidRPr="00B0533F" w:rsidRDefault="00926A66">
            <w:pPr>
              <w:widowControl w:val="0"/>
              <w:spacing w:line="240" w:lineRule="auto"/>
              <w:jc w:val="right"/>
              <w:rPr>
                <w:rFonts w:ascii="Calibri" w:hAnsi="Calibri"/>
                <w:sz w:val="18"/>
                <w:szCs w:val="18"/>
              </w:rPr>
            </w:pPr>
          </w:p>
        </w:tc>
        <w:tc>
          <w:tcPr>
            <w:tcW w:w="709" w:type="dxa"/>
            <w:tcBorders>
              <w:left w:val="single" w:sz="4" w:space="0" w:color="000000"/>
              <w:bottom w:val="single" w:sz="4" w:space="0" w:color="000000"/>
            </w:tcBorders>
            <w:shd w:val="clear" w:color="auto" w:fill="auto"/>
          </w:tcPr>
          <w:p w14:paraId="3A373D04" w14:textId="77777777" w:rsidR="00926A66" w:rsidRPr="00B0533F" w:rsidRDefault="00926A66">
            <w:pPr>
              <w:pStyle w:val="Vsebinatabele"/>
              <w:spacing w:line="240" w:lineRule="auto"/>
              <w:rPr>
                <w:rFonts w:ascii="Calibri" w:hAnsi="Calibri"/>
                <w:sz w:val="18"/>
                <w:szCs w:val="18"/>
              </w:rPr>
            </w:pPr>
          </w:p>
        </w:tc>
        <w:tc>
          <w:tcPr>
            <w:tcW w:w="893" w:type="dxa"/>
            <w:tcBorders>
              <w:left w:val="single" w:sz="4" w:space="0" w:color="000000"/>
              <w:bottom w:val="single" w:sz="4" w:space="0" w:color="000000"/>
            </w:tcBorders>
            <w:shd w:val="clear" w:color="auto" w:fill="auto"/>
          </w:tcPr>
          <w:p w14:paraId="0FB01757" w14:textId="77777777" w:rsidR="00926A66" w:rsidRPr="00B0533F" w:rsidRDefault="00926A66">
            <w:pPr>
              <w:widowControl w:val="0"/>
              <w:spacing w:line="240" w:lineRule="auto"/>
              <w:rPr>
                <w:rFonts w:ascii="Calibri" w:hAnsi="Calibri"/>
                <w:sz w:val="18"/>
                <w:szCs w:val="18"/>
              </w:rPr>
            </w:pPr>
          </w:p>
        </w:tc>
        <w:tc>
          <w:tcPr>
            <w:tcW w:w="1375" w:type="dxa"/>
            <w:vMerge w:val="restart"/>
            <w:tcBorders>
              <w:left w:val="single" w:sz="4" w:space="0" w:color="000000"/>
              <w:bottom w:val="single" w:sz="4" w:space="0" w:color="000000"/>
            </w:tcBorders>
            <w:shd w:val="clear" w:color="auto" w:fill="auto"/>
          </w:tcPr>
          <w:p w14:paraId="717C2C29" w14:textId="77777777" w:rsidR="00926A66" w:rsidRPr="00B0533F" w:rsidRDefault="00926A66">
            <w:pPr>
              <w:pStyle w:val="Vsebinatabele"/>
              <w:spacing w:line="240" w:lineRule="auto"/>
              <w:rPr>
                <w:sz w:val="18"/>
                <w:szCs w:val="18"/>
              </w:rPr>
            </w:pPr>
            <w:r w:rsidRPr="00B0533F">
              <w:rPr>
                <w:sz w:val="18"/>
                <w:szCs w:val="18"/>
              </w:rPr>
              <w:t>ZRSŠ</w:t>
            </w:r>
          </w:p>
          <w:p w14:paraId="43B70CA4" w14:textId="77777777" w:rsidR="00926A66" w:rsidRPr="00B0533F" w:rsidRDefault="00926A66">
            <w:pPr>
              <w:pStyle w:val="Vsebinatabele"/>
              <w:spacing w:line="240" w:lineRule="auto"/>
              <w:rPr>
                <w:rFonts w:ascii="Calibri" w:hAnsi="Calibri"/>
                <w:sz w:val="18"/>
                <w:szCs w:val="18"/>
              </w:rPr>
            </w:pPr>
          </w:p>
          <w:p w14:paraId="606CD135" w14:textId="77777777" w:rsidR="00926A66" w:rsidRPr="00B0533F" w:rsidRDefault="00926A66">
            <w:pPr>
              <w:pStyle w:val="Vsebinatabele"/>
              <w:spacing w:line="240" w:lineRule="auto"/>
              <w:rPr>
                <w:sz w:val="18"/>
                <w:szCs w:val="18"/>
              </w:rPr>
            </w:pPr>
          </w:p>
        </w:tc>
        <w:tc>
          <w:tcPr>
            <w:tcW w:w="1247" w:type="dxa"/>
            <w:gridSpan w:val="2"/>
            <w:vMerge w:val="restart"/>
            <w:tcBorders>
              <w:left w:val="single" w:sz="4" w:space="0" w:color="000000"/>
              <w:bottom w:val="single" w:sz="4" w:space="0" w:color="000000"/>
            </w:tcBorders>
            <w:shd w:val="clear" w:color="auto" w:fill="auto"/>
          </w:tcPr>
          <w:p w14:paraId="49A2D218" w14:textId="77777777" w:rsidR="00926A66" w:rsidRPr="00B0533F" w:rsidRDefault="00926A66">
            <w:pPr>
              <w:pStyle w:val="Vsebinatabele"/>
              <w:spacing w:line="240" w:lineRule="auto"/>
              <w:rPr>
                <w:sz w:val="18"/>
                <w:szCs w:val="18"/>
              </w:rPr>
            </w:pPr>
            <w:r w:rsidRPr="00B0533F">
              <w:rPr>
                <w:rFonts w:cstheme="minorHAnsi"/>
                <w:sz w:val="18"/>
                <w:szCs w:val="18"/>
              </w:rPr>
              <w:t>MVI</w:t>
            </w:r>
          </w:p>
          <w:p w14:paraId="0662B585" w14:textId="77777777" w:rsidR="00926A66" w:rsidRPr="00B0533F" w:rsidRDefault="00926A66">
            <w:pPr>
              <w:pStyle w:val="Vsebinatabele"/>
              <w:spacing w:line="240" w:lineRule="auto"/>
              <w:rPr>
                <w:rFonts w:ascii="Calibri" w:hAnsi="Calibri" w:cstheme="minorHAnsi"/>
                <w:sz w:val="18"/>
                <w:szCs w:val="18"/>
              </w:rPr>
            </w:pPr>
          </w:p>
          <w:p w14:paraId="13DA57C8" w14:textId="77777777" w:rsidR="00926A66" w:rsidRPr="00B0533F" w:rsidRDefault="00926A66">
            <w:pPr>
              <w:pStyle w:val="Vsebinatabele"/>
              <w:spacing w:line="240" w:lineRule="auto"/>
              <w:rPr>
                <w:sz w:val="18"/>
                <w:szCs w:val="18"/>
              </w:rPr>
            </w:pPr>
            <w:r w:rsidRPr="00B0533F">
              <w:rPr>
                <w:rFonts w:cstheme="minorHAnsi"/>
                <w:sz w:val="18"/>
                <w:szCs w:val="18"/>
              </w:rPr>
              <w:t xml:space="preserve">FF UL, </w:t>
            </w:r>
            <w:proofErr w:type="spellStart"/>
            <w:r w:rsidRPr="00B0533F">
              <w:rPr>
                <w:rFonts w:cstheme="minorHAnsi"/>
                <w:sz w:val="18"/>
                <w:szCs w:val="18"/>
              </w:rPr>
              <w:t>PeF</w:t>
            </w:r>
            <w:proofErr w:type="spellEnd"/>
            <w:r w:rsidRPr="00B0533F">
              <w:rPr>
                <w:rFonts w:cstheme="minorHAnsi"/>
                <w:sz w:val="18"/>
                <w:szCs w:val="18"/>
              </w:rPr>
              <w:t xml:space="preserve"> MB, VIZ</w:t>
            </w:r>
          </w:p>
        </w:tc>
        <w:tc>
          <w:tcPr>
            <w:tcW w:w="1434" w:type="dxa"/>
            <w:vMerge w:val="restart"/>
            <w:tcBorders>
              <w:left w:val="single" w:sz="4" w:space="0" w:color="000000"/>
              <w:bottom w:val="single" w:sz="4" w:space="0" w:color="000000"/>
            </w:tcBorders>
            <w:shd w:val="clear" w:color="auto" w:fill="auto"/>
          </w:tcPr>
          <w:p w14:paraId="3A664A6E" w14:textId="77777777" w:rsidR="00926A66" w:rsidRPr="00B0533F" w:rsidRDefault="00926A66">
            <w:pPr>
              <w:pStyle w:val="Vsebinatabele"/>
              <w:spacing w:line="240" w:lineRule="auto"/>
              <w:rPr>
                <w:sz w:val="18"/>
                <w:szCs w:val="18"/>
              </w:rPr>
            </w:pPr>
            <w:r w:rsidRPr="00B0533F">
              <w:rPr>
                <w:sz w:val="18"/>
                <w:szCs w:val="18"/>
              </w:rPr>
              <w:t>2,4</w:t>
            </w:r>
          </w:p>
        </w:tc>
        <w:tc>
          <w:tcPr>
            <w:tcW w:w="1269" w:type="dxa"/>
            <w:vMerge w:val="restart"/>
            <w:tcBorders>
              <w:left w:val="single" w:sz="4" w:space="0" w:color="000000"/>
              <w:bottom w:val="single" w:sz="4" w:space="0" w:color="000000"/>
              <w:right w:val="single" w:sz="4" w:space="0" w:color="000000"/>
            </w:tcBorders>
            <w:shd w:val="clear" w:color="auto" w:fill="auto"/>
          </w:tcPr>
          <w:p w14:paraId="01422F56" w14:textId="77777777" w:rsidR="00926A66" w:rsidRPr="00B0533F" w:rsidRDefault="00926A66">
            <w:pPr>
              <w:widowControl w:val="0"/>
              <w:spacing w:line="240" w:lineRule="auto"/>
              <w:rPr>
                <w:sz w:val="18"/>
                <w:szCs w:val="18"/>
              </w:rPr>
            </w:pPr>
            <w:r w:rsidRPr="00B0533F">
              <w:rPr>
                <w:sz w:val="18"/>
                <w:szCs w:val="18"/>
              </w:rPr>
              <w:t>PŠV, OŠ</w:t>
            </w:r>
          </w:p>
          <w:p w14:paraId="631EB3C2" w14:textId="77777777" w:rsidR="00926A66" w:rsidRPr="00B0533F" w:rsidRDefault="00926A66">
            <w:pPr>
              <w:widowControl w:val="0"/>
              <w:spacing w:line="240" w:lineRule="auto"/>
              <w:rPr>
                <w:sz w:val="18"/>
                <w:szCs w:val="18"/>
              </w:rPr>
            </w:pPr>
            <w:r w:rsidRPr="00B0533F">
              <w:rPr>
                <w:sz w:val="18"/>
                <w:szCs w:val="18"/>
              </w:rPr>
              <w:t>SŠ</w:t>
            </w:r>
          </w:p>
        </w:tc>
      </w:tr>
      <w:tr w:rsidR="00EA4A16" w:rsidRPr="00B0533F" w14:paraId="6045B261" w14:textId="77777777" w:rsidTr="00964B73">
        <w:trPr>
          <w:trHeight w:val="1894"/>
        </w:trPr>
        <w:tc>
          <w:tcPr>
            <w:tcW w:w="586" w:type="dxa"/>
            <w:vMerge/>
            <w:tcBorders>
              <w:left w:val="single" w:sz="4" w:space="0" w:color="000000"/>
              <w:bottom w:val="single" w:sz="4" w:space="0" w:color="000000"/>
            </w:tcBorders>
          </w:tcPr>
          <w:p w14:paraId="3D581F28" w14:textId="77777777" w:rsidR="00926A66" w:rsidRPr="00B0533F" w:rsidRDefault="00926A66">
            <w:pPr>
              <w:widowControl w:val="0"/>
              <w:rPr>
                <w:rFonts w:ascii="Calibri Light" w:hAnsi="Calibri Light"/>
              </w:rPr>
            </w:pPr>
          </w:p>
        </w:tc>
        <w:tc>
          <w:tcPr>
            <w:tcW w:w="1974" w:type="dxa"/>
            <w:gridSpan w:val="2"/>
            <w:vMerge/>
            <w:tcBorders>
              <w:left w:val="single" w:sz="4" w:space="0" w:color="000000"/>
              <w:bottom w:val="single" w:sz="4" w:space="0" w:color="000000"/>
            </w:tcBorders>
            <w:shd w:val="clear" w:color="auto" w:fill="auto"/>
          </w:tcPr>
          <w:p w14:paraId="78B01393" w14:textId="77777777" w:rsidR="00926A66" w:rsidRPr="00B0533F" w:rsidRDefault="00926A66">
            <w:pPr>
              <w:widowControl w:val="0"/>
              <w:jc w:val="left"/>
              <w:rPr>
                <w:rFonts w:ascii="Calibri Light" w:hAnsi="Calibri Light"/>
              </w:rPr>
            </w:pPr>
          </w:p>
        </w:tc>
        <w:tc>
          <w:tcPr>
            <w:tcW w:w="1212" w:type="dxa"/>
            <w:vMerge/>
            <w:tcBorders>
              <w:left w:val="single" w:sz="4" w:space="0" w:color="000000"/>
              <w:bottom w:val="single" w:sz="4" w:space="0" w:color="000000"/>
            </w:tcBorders>
            <w:shd w:val="clear" w:color="auto" w:fill="auto"/>
          </w:tcPr>
          <w:p w14:paraId="15EBEAA3" w14:textId="77777777" w:rsidR="00926A66" w:rsidRPr="00B0533F" w:rsidRDefault="00926A66">
            <w:pPr>
              <w:pStyle w:val="Vsebinatabele"/>
              <w:jc w:val="left"/>
              <w:rPr>
                <w:rFonts w:ascii="Calibri" w:hAnsi="Calibri"/>
                <w:sz w:val="18"/>
                <w:szCs w:val="18"/>
              </w:rPr>
            </w:pPr>
          </w:p>
        </w:tc>
        <w:tc>
          <w:tcPr>
            <w:tcW w:w="1434" w:type="dxa"/>
            <w:vMerge/>
            <w:tcBorders>
              <w:left w:val="single" w:sz="4" w:space="0" w:color="000000"/>
              <w:bottom w:val="single" w:sz="4" w:space="0" w:color="000000"/>
            </w:tcBorders>
            <w:shd w:val="clear" w:color="auto" w:fill="auto"/>
          </w:tcPr>
          <w:p w14:paraId="169528FD" w14:textId="77777777" w:rsidR="00926A66" w:rsidRPr="00B0533F" w:rsidRDefault="00926A66">
            <w:pPr>
              <w:pStyle w:val="Vsebinatabele"/>
              <w:jc w:val="left"/>
              <w:rPr>
                <w:rFonts w:ascii="Calibri" w:hAnsi="Calibri"/>
                <w:sz w:val="18"/>
                <w:szCs w:val="18"/>
              </w:rPr>
            </w:pPr>
          </w:p>
        </w:tc>
        <w:tc>
          <w:tcPr>
            <w:tcW w:w="1026" w:type="dxa"/>
            <w:tcBorders>
              <w:left w:val="single" w:sz="4" w:space="0" w:color="000000"/>
              <w:bottom w:val="single" w:sz="4" w:space="0" w:color="000000"/>
            </w:tcBorders>
            <w:shd w:val="clear" w:color="auto" w:fill="auto"/>
          </w:tcPr>
          <w:p w14:paraId="7352271B" w14:textId="77777777" w:rsidR="00926A66" w:rsidRPr="00B0533F" w:rsidRDefault="00926A66">
            <w:pPr>
              <w:pStyle w:val="Vsebinatabele"/>
              <w:spacing w:line="240" w:lineRule="auto"/>
              <w:jc w:val="left"/>
            </w:pPr>
            <w:r w:rsidRPr="00B0533F">
              <w:rPr>
                <w:rFonts w:cstheme="minorHAnsi"/>
                <w:sz w:val="18"/>
                <w:szCs w:val="18"/>
              </w:rPr>
              <w:t xml:space="preserve">PP 150046 – PN10.1 – </w:t>
            </w:r>
            <w:proofErr w:type="spellStart"/>
            <w:r w:rsidRPr="00B0533F">
              <w:rPr>
                <w:rFonts w:cstheme="minorHAnsi"/>
                <w:sz w:val="18"/>
                <w:szCs w:val="18"/>
              </w:rPr>
              <w:t>Izboljš</w:t>
            </w:r>
            <w:proofErr w:type="spellEnd"/>
            <w:r w:rsidRPr="00B0533F">
              <w:rPr>
                <w:rFonts w:cstheme="minorHAnsi"/>
                <w:sz w:val="18"/>
                <w:szCs w:val="18"/>
              </w:rPr>
              <w:t xml:space="preserve">. kompet. in </w:t>
            </w:r>
            <w:proofErr w:type="spellStart"/>
            <w:r w:rsidRPr="00B0533F">
              <w:rPr>
                <w:rFonts w:cstheme="minorHAnsi"/>
                <w:sz w:val="18"/>
                <w:szCs w:val="18"/>
              </w:rPr>
              <w:t>spodb</w:t>
            </w:r>
            <w:proofErr w:type="spellEnd"/>
            <w:r w:rsidRPr="00B0533F">
              <w:rPr>
                <w:rFonts w:cstheme="minorHAnsi"/>
                <w:sz w:val="18"/>
                <w:szCs w:val="18"/>
              </w:rPr>
              <w:t xml:space="preserve">. prožnih oblik učenja – 14-20-V-SLO (20 %)  </w:t>
            </w:r>
          </w:p>
        </w:tc>
        <w:tc>
          <w:tcPr>
            <w:tcW w:w="851" w:type="dxa"/>
            <w:tcBorders>
              <w:left w:val="single" w:sz="4" w:space="0" w:color="000000"/>
              <w:bottom w:val="single" w:sz="4" w:space="0" w:color="000000"/>
            </w:tcBorders>
            <w:shd w:val="clear" w:color="auto" w:fill="auto"/>
          </w:tcPr>
          <w:p w14:paraId="31B335AA" w14:textId="77777777" w:rsidR="00926A66" w:rsidRPr="00B0533F" w:rsidRDefault="00926A66">
            <w:pPr>
              <w:pStyle w:val="Vsebinatabele"/>
              <w:spacing w:line="240" w:lineRule="auto"/>
              <w:jc w:val="right"/>
            </w:pPr>
            <w:r w:rsidRPr="00B0533F">
              <w:rPr>
                <w:sz w:val="18"/>
                <w:szCs w:val="18"/>
              </w:rPr>
              <w:t>41.658,00</w:t>
            </w:r>
          </w:p>
        </w:tc>
        <w:tc>
          <w:tcPr>
            <w:tcW w:w="1134" w:type="dxa"/>
            <w:tcBorders>
              <w:left w:val="single" w:sz="4" w:space="0" w:color="000000"/>
              <w:bottom w:val="single" w:sz="4" w:space="0" w:color="000000"/>
            </w:tcBorders>
            <w:shd w:val="clear" w:color="auto" w:fill="auto"/>
          </w:tcPr>
          <w:p w14:paraId="431E822A" w14:textId="77777777" w:rsidR="00926A66" w:rsidRPr="00B0533F" w:rsidRDefault="00926A66">
            <w:pPr>
              <w:pStyle w:val="Vsebinatabele"/>
              <w:spacing w:line="240" w:lineRule="auto"/>
              <w:jc w:val="right"/>
            </w:pPr>
            <w:r w:rsidRPr="00B0533F">
              <w:rPr>
                <w:sz w:val="18"/>
                <w:szCs w:val="18"/>
              </w:rPr>
              <w:t>51.782,43</w:t>
            </w:r>
          </w:p>
        </w:tc>
        <w:tc>
          <w:tcPr>
            <w:tcW w:w="992" w:type="dxa"/>
            <w:tcBorders>
              <w:left w:val="single" w:sz="4" w:space="0" w:color="000000"/>
              <w:bottom w:val="single" w:sz="4" w:space="0" w:color="000000"/>
            </w:tcBorders>
            <w:shd w:val="clear" w:color="auto" w:fill="auto"/>
          </w:tcPr>
          <w:p w14:paraId="04746312" w14:textId="77777777" w:rsidR="00926A66" w:rsidRPr="00B0533F" w:rsidRDefault="00926A66">
            <w:pPr>
              <w:widowControl w:val="0"/>
              <w:spacing w:line="240" w:lineRule="auto"/>
              <w:jc w:val="right"/>
            </w:pPr>
            <w:r w:rsidRPr="00B0533F">
              <w:rPr>
                <w:sz w:val="18"/>
                <w:szCs w:val="18"/>
              </w:rPr>
              <w:t>13.289,57</w:t>
            </w:r>
          </w:p>
        </w:tc>
        <w:tc>
          <w:tcPr>
            <w:tcW w:w="709" w:type="dxa"/>
            <w:tcBorders>
              <w:left w:val="single" w:sz="4" w:space="0" w:color="000000"/>
              <w:bottom w:val="single" w:sz="4" w:space="0" w:color="000000"/>
            </w:tcBorders>
            <w:shd w:val="clear" w:color="auto" w:fill="auto"/>
          </w:tcPr>
          <w:p w14:paraId="00096CE7" w14:textId="77777777" w:rsidR="00926A66" w:rsidRPr="00B0533F" w:rsidRDefault="00926A66">
            <w:pPr>
              <w:pStyle w:val="Vsebinatabele"/>
              <w:spacing w:line="240" w:lineRule="auto"/>
              <w:rPr>
                <w:rFonts w:ascii="Calibri Light" w:hAnsi="Calibri Light"/>
                <w:sz w:val="18"/>
                <w:szCs w:val="18"/>
              </w:rPr>
            </w:pPr>
          </w:p>
        </w:tc>
        <w:tc>
          <w:tcPr>
            <w:tcW w:w="893" w:type="dxa"/>
            <w:tcBorders>
              <w:left w:val="single" w:sz="4" w:space="0" w:color="000000"/>
              <w:bottom w:val="single" w:sz="4" w:space="0" w:color="000000"/>
            </w:tcBorders>
            <w:shd w:val="clear" w:color="auto" w:fill="auto"/>
          </w:tcPr>
          <w:p w14:paraId="3C85A552" w14:textId="77777777" w:rsidR="00926A66" w:rsidRPr="00B0533F" w:rsidRDefault="00926A66">
            <w:pPr>
              <w:widowControl w:val="0"/>
              <w:spacing w:line="240" w:lineRule="auto"/>
              <w:rPr>
                <w:rFonts w:ascii="Calibri Light" w:hAnsi="Calibri Light"/>
                <w:sz w:val="18"/>
                <w:szCs w:val="18"/>
              </w:rPr>
            </w:pPr>
          </w:p>
        </w:tc>
        <w:tc>
          <w:tcPr>
            <w:tcW w:w="1375" w:type="dxa"/>
            <w:vMerge/>
            <w:tcBorders>
              <w:left w:val="single" w:sz="4" w:space="0" w:color="000000"/>
              <w:bottom w:val="single" w:sz="4" w:space="0" w:color="000000"/>
            </w:tcBorders>
            <w:shd w:val="clear" w:color="auto" w:fill="auto"/>
          </w:tcPr>
          <w:p w14:paraId="6E24159E" w14:textId="77777777" w:rsidR="00926A66" w:rsidRPr="00B0533F" w:rsidRDefault="00926A66">
            <w:pPr>
              <w:pStyle w:val="Vsebinatabele"/>
              <w:rPr>
                <w:sz w:val="18"/>
                <w:szCs w:val="18"/>
              </w:rPr>
            </w:pPr>
          </w:p>
        </w:tc>
        <w:tc>
          <w:tcPr>
            <w:tcW w:w="1247" w:type="dxa"/>
            <w:gridSpan w:val="2"/>
            <w:vMerge/>
            <w:tcBorders>
              <w:left w:val="single" w:sz="4" w:space="0" w:color="000000"/>
              <w:bottom w:val="single" w:sz="4" w:space="0" w:color="000000"/>
            </w:tcBorders>
            <w:shd w:val="clear" w:color="auto" w:fill="auto"/>
          </w:tcPr>
          <w:p w14:paraId="795E4C6D" w14:textId="77777777" w:rsidR="00926A66" w:rsidRPr="00B0533F" w:rsidRDefault="00926A66">
            <w:pPr>
              <w:pStyle w:val="Vsebinatabele"/>
              <w:rPr>
                <w:sz w:val="18"/>
                <w:szCs w:val="18"/>
              </w:rPr>
            </w:pPr>
          </w:p>
        </w:tc>
        <w:tc>
          <w:tcPr>
            <w:tcW w:w="1434" w:type="dxa"/>
            <w:vMerge/>
            <w:tcBorders>
              <w:left w:val="single" w:sz="4" w:space="0" w:color="000000"/>
              <w:bottom w:val="single" w:sz="4" w:space="0" w:color="000000"/>
            </w:tcBorders>
            <w:shd w:val="clear" w:color="auto" w:fill="auto"/>
          </w:tcPr>
          <w:p w14:paraId="31A6DF85" w14:textId="77777777" w:rsidR="00926A66" w:rsidRPr="00B0533F" w:rsidRDefault="00926A66">
            <w:pPr>
              <w:pStyle w:val="Vsebinatabele"/>
              <w:rPr>
                <w:sz w:val="18"/>
                <w:szCs w:val="18"/>
              </w:rPr>
            </w:pPr>
          </w:p>
        </w:tc>
        <w:tc>
          <w:tcPr>
            <w:tcW w:w="1269" w:type="dxa"/>
            <w:vMerge/>
            <w:tcBorders>
              <w:left w:val="single" w:sz="4" w:space="0" w:color="000000"/>
              <w:bottom w:val="single" w:sz="4" w:space="0" w:color="000000"/>
              <w:right w:val="single" w:sz="4" w:space="0" w:color="000000"/>
            </w:tcBorders>
            <w:shd w:val="clear" w:color="auto" w:fill="auto"/>
          </w:tcPr>
          <w:p w14:paraId="69D9B6C6" w14:textId="77777777" w:rsidR="00926A66" w:rsidRPr="00B0533F" w:rsidRDefault="00926A66">
            <w:pPr>
              <w:widowControl w:val="0"/>
              <w:rPr>
                <w:sz w:val="18"/>
                <w:szCs w:val="18"/>
              </w:rPr>
            </w:pPr>
          </w:p>
        </w:tc>
      </w:tr>
      <w:tr w:rsidR="00EA4A16" w:rsidRPr="00B0533F" w14:paraId="00FA70A6" w14:textId="77777777" w:rsidTr="00964B73">
        <w:trPr>
          <w:trHeight w:val="1893"/>
        </w:trPr>
        <w:tc>
          <w:tcPr>
            <w:tcW w:w="586" w:type="dxa"/>
            <w:vMerge/>
            <w:tcBorders>
              <w:left w:val="single" w:sz="4" w:space="0" w:color="000000"/>
              <w:bottom w:val="single" w:sz="4" w:space="0" w:color="000000"/>
            </w:tcBorders>
          </w:tcPr>
          <w:p w14:paraId="6CD91504" w14:textId="77777777" w:rsidR="00926A66" w:rsidRPr="00B0533F" w:rsidRDefault="00926A66">
            <w:pPr>
              <w:widowControl w:val="0"/>
              <w:rPr>
                <w:rFonts w:ascii="Calibri Light" w:hAnsi="Calibri Light"/>
              </w:rPr>
            </w:pPr>
          </w:p>
        </w:tc>
        <w:tc>
          <w:tcPr>
            <w:tcW w:w="1974" w:type="dxa"/>
            <w:gridSpan w:val="2"/>
            <w:vMerge/>
            <w:tcBorders>
              <w:left w:val="single" w:sz="4" w:space="0" w:color="000000"/>
              <w:bottom w:val="single" w:sz="4" w:space="0" w:color="000000"/>
            </w:tcBorders>
            <w:shd w:val="clear" w:color="auto" w:fill="auto"/>
          </w:tcPr>
          <w:p w14:paraId="5F083C3A" w14:textId="77777777" w:rsidR="00926A66" w:rsidRPr="00B0533F" w:rsidRDefault="00926A66">
            <w:pPr>
              <w:widowControl w:val="0"/>
              <w:jc w:val="left"/>
              <w:rPr>
                <w:rFonts w:ascii="Calibri Light" w:hAnsi="Calibri Light"/>
              </w:rPr>
            </w:pPr>
          </w:p>
        </w:tc>
        <w:tc>
          <w:tcPr>
            <w:tcW w:w="1212" w:type="dxa"/>
            <w:vMerge/>
            <w:tcBorders>
              <w:left w:val="single" w:sz="4" w:space="0" w:color="000000"/>
              <w:bottom w:val="single" w:sz="4" w:space="0" w:color="000000"/>
            </w:tcBorders>
            <w:shd w:val="clear" w:color="auto" w:fill="auto"/>
          </w:tcPr>
          <w:p w14:paraId="59FB6DFC" w14:textId="77777777" w:rsidR="00926A66" w:rsidRPr="00B0533F" w:rsidRDefault="00926A66">
            <w:pPr>
              <w:pStyle w:val="Vsebinatabele"/>
              <w:jc w:val="left"/>
              <w:rPr>
                <w:rFonts w:ascii="Calibri" w:hAnsi="Calibri"/>
                <w:sz w:val="18"/>
                <w:szCs w:val="18"/>
              </w:rPr>
            </w:pPr>
          </w:p>
        </w:tc>
        <w:tc>
          <w:tcPr>
            <w:tcW w:w="1434" w:type="dxa"/>
            <w:vMerge/>
            <w:tcBorders>
              <w:left w:val="single" w:sz="4" w:space="0" w:color="000000"/>
              <w:bottom w:val="single" w:sz="4" w:space="0" w:color="000000"/>
            </w:tcBorders>
            <w:shd w:val="clear" w:color="auto" w:fill="auto"/>
          </w:tcPr>
          <w:p w14:paraId="1DB7527D" w14:textId="77777777" w:rsidR="00926A66" w:rsidRPr="00B0533F" w:rsidRDefault="00926A66">
            <w:pPr>
              <w:pStyle w:val="Vsebinatabele"/>
              <w:jc w:val="left"/>
              <w:rPr>
                <w:rFonts w:ascii="Calibri" w:hAnsi="Calibri"/>
                <w:sz w:val="18"/>
                <w:szCs w:val="18"/>
              </w:rPr>
            </w:pPr>
          </w:p>
        </w:tc>
        <w:tc>
          <w:tcPr>
            <w:tcW w:w="1026" w:type="dxa"/>
            <w:tcBorders>
              <w:left w:val="single" w:sz="4" w:space="0" w:color="000000"/>
              <w:bottom w:val="single" w:sz="4" w:space="0" w:color="000000"/>
            </w:tcBorders>
            <w:shd w:val="clear" w:color="auto" w:fill="auto"/>
          </w:tcPr>
          <w:p w14:paraId="1CE43524" w14:textId="77777777" w:rsidR="00926A66" w:rsidRPr="00B0533F" w:rsidRDefault="00926A66">
            <w:pPr>
              <w:pStyle w:val="Vsebinatabele"/>
              <w:spacing w:line="240" w:lineRule="auto"/>
              <w:jc w:val="left"/>
            </w:pPr>
            <w:r w:rsidRPr="00B0533F">
              <w:rPr>
                <w:rFonts w:cstheme="minorHAnsi"/>
                <w:sz w:val="18"/>
                <w:szCs w:val="18"/>
              </w:rPr>
              <w:t xml:space="preserve">PP 150045 – PN10.1 – </w:t>
            </w:r>
            <w:proofErr w:type="spellStart"/>
            <w:r w:rsidRPr="00B0533F">
              <w:rPr>
                <w:rFonts w:cstheme="minorHAnsi"/>
                <w:sz w:val="18"/>
                <w:szCs w:val="18"/>
              </w:rPr>
              <w:t>Izboljš</w:t>
            </w:r>
            <w:proofErr w:type="spellEnd"/>
            <w:r w:rsidRPr="00B0533F">
              <w:rPr>
                <w:rFonts w:cstheme="minorHAnsi"/>
                <w:sz w:val="18"/>
                <w:szCs w:val="18"/>
              </w:rPr>
              <w:t xml:space="preserve">. kompet. in </w:t>
            </w:r>
            <w:proofErr w:type="spellStart"/>
            <w:r w:rsidRPr="00B0533F">
              <w:rPr>
                <w:rFonts w:cstheme="minorHAnsi"/>
                <w:sz w:val="18"/>
                <w:szCs w:val="18"/>
              </w:rPr>
              <w:t>spodb</w:t>
            </w:r>
            <w:proofErr w:type="spellEnd"/>
            <w:r w:rsidRPr="00B0533F">
              <w:rPr>
                <w:rFonts w:cstheme="minorHAnsi"/>
                <w:sz w:val="18"/>
                <w:szCs w:val="18"/>
              </w:rPr>
              <w:t xml:space="preserve">. prožnih oblik učenja  – 14-20-Z-EU (80 %) </w:t>
            </w:r>
          </w:p>
        </w:tc>
        <w:tc>
          <w:tcPr>
            <w:tcW w:w="851" w:type="dxa"/>
            <w:tcBorders>
              <w:left w:val="single" w:sz="4" w:space="0" w:color="000000"/>
              <w:bottom w:val="single" w:sz="4" w:space="0" w:color="000000"/>
            </w:tcBorders>
            <w:shd w:val="clear" w:color="auto" w:fill="auto"/>
          </w:tcPr>
          <w:p w14:paraId="79D7749A" w14:textId="77777777" w:rsidR="00926A66" w:rsidRPr="00B0533F" w:rsidRDefault="00926A66">
            <w:pPr>
              <w:pStyle w:val="Vsebinatabele"/>
              <w:spacing w:line="240" w:lineRule="auto"/>
              <w:jc w:val="right"/>
            </w:pPr>
            <w:r w:rsidRPr="00B0533F">
              <w:rPr>
                <w:sz w:val="18"/>
                <w:szCs w:val="18"/>
              </w:rPr>
              <w:t>147.768,00</w:t>
            </w:r>
          </w:p>
        </w:tc>
        <w:tc>
          <w:tcPr>
            <w:tcW w:w="1134" w:type="dxa"/>
            <w:tcBorders>
              <w:left w:val="single" w:sz="4" w:space="0" w:color="000000"/>
              <w:bottom w:val="single" w:sz="4" w:space="0" w:color="000000"/>
            </w:tcBorders>
            <w:shd w:val="clear" w:color="auto" w:fill="auto"/>
          </w:tcPr>
          <w:p w14:paraId="59A11F92" w14:textId="77777777" w:rsidR="00926A66" w:rsidRPr="00B0533F" w:rsidRDefault="00926A66">
            <w:pPr>
              <w:pStyle w:val="Vsebinatabele"/>
              <w:spacing w:line="240" w:lineRule="auto"/>
              <w:jc w:val="right"/>
            </w:pPr>
            <w:r w:rsidRPr="00B0533F">
              <w:rPr>
                <w:sz w:val="18"/>
                <w:szCs w:val="18"/>
              </w:rPr>
              <w:t>183.681,06</w:t>
            </w:r>
          </w:p>
        </w:tc>
        <w:tc>
          <w:tcPr>
            <w:tcW w:w="992" w:type="dxa"/>
            <w:tcBorders>
              <w:left w:val="single" w:sz="4" w:space="0" w:color="000000"/>
              <w:bottom w:val="single" w:sz="4" w:space="0" w:color="000000"/>
            </w:tcBorders>
            <w:shd w:val="clear" w:color="auto" w:fill="auto"/>
          </w:tcPr>
          <w:p w14:paraId="154505F9" w14:textId="77777777" w:rsidR="00926A66" w:rsidRPr="00B0533F" w:rsidRDefault="00926A66">
            <w:pPr>
              <w:widowControl w:val="0"/>
              <w:spacing w:line="240" w:lineRule="auto"/>
              <w:jc w:val="right"/>
            </w:pPr>
            <w:r w:rsidRPr="00B0533F">
              <w:rPr>
                <w:sz w:val="18"/>
                <w:szCs w:val="18"/>
              </w:rPr>
              <w:t>47.139,57</w:t>
            </w:r>
          </w:p>
        </w:tc>
        <w:tc>
          <w:tcPr>
            <w:tcW w:w="709" w:type="dxa"/>
            <w:tcBorders>
              <w:left w:val="single" w:sz="4" w:space="0" w:color="000000"/>
              <w:bottom w:val="single" w:sz="4" w:space="0" w:color="000000"/>
            </w:tcBorders>
            <w:shd w:val="clear" w:color="auto" w:fill="auto"/>
          </w:tcPr>
          <w:p w14:paraId="1402E472" w14:textId="77777777" w:rsidR="00926A66" w:rsidRPr="00B0533F" w:rsidRDefault="00926A66">
            <w:pPr>
              <w:pStyle w:val="Vsebinatabele"/>
              <w:spacing w:line="240" w:lineRule="auto"/>
              <w:rPr>
                <w:rFonts w:ascii="Calibri" w:hAnsi="Calibri"/>
                <w:sz w:val="18"/>
                <w:szCs w:val="18"/>
              </w:rPr>
            </w:pPr>
          </w:p>
        </w:tc>
        <w:tc>
          <w:tcPr>
            <w:tcW w:w="893" w:type="dxa"/>
            <w:tcBorders>
              <w:left w:val="single" w:sz="4" w:space="0" w:color="000000"/>
              <w:bottom w:val="single" w:sz="4" w:space="0" w:color="000000"/>
            </w:tcBorders>
            <w:shd w:val="clear" w:color="auto" w:fill="auto"/>
          </w:tcPr>
          <w:p w14:paraId="5047F63D" w14:textId="77777777" w:rsidR="00926A66" w:rsidRPr="00B0533F" w:rsidRDefault="00926A66">
            <w:pPr>
              <w:widowControl w:val="0"/>
              <w:spacing w:line="240" w:lineRule="auto"/>
              <w:rPr>
                <w:rFonts w:ascii="Calibri" w:hAnsi="Calibri"/>
                <w:sz w:val="18"/>
                <w:szCs w:val="18"/>
              </w:rPr>
            </w:pPr>
          </w:p>
        </w:tc>
        <w:tc>
          <w:tcPr>
            <w:tcW w:w="1375" w:type="dxa"/>
            <w:vMerge/>
            <w:tcBorders>
              <w:left w:val="single" w:sz="4" w:space="0" w:color="000000"/>
              <w:bottom w:val="single" w:sz="4" w:space="0" w:color="000000"/>
            </w:tcBorders>
            <w:shd w:val="clear" w:color="auto" w:fill="auto"/>
          </w:tcPr>
          <w:p w14:paraId="73BE7433" w14:textId="77777777" w:rsidR="00926A66" w:rsidRPr="00B0533F" w:rsidRDefault="00926A66">
            <w:pPr>
              <w:pStyle w:val="Vsebinatabele"/>
              <w:rPr>
                <w:sz w:val="18"/>
                <w:szCs w:val="18"/>
              </w:rPr>
            </w:pPr>
          </w:p>
        </w:tc>
        <w:tc>
          <w:tcPr>
            <w:tcW w:w="1247" w:type="dxa"/>
            <w:gridSpan w:val="2"/>
            <w:vMerge/>
            <w:tcBorders>
              <w:left w:val="single" w:sz="4" w:space="0" w:color="000000"/>
              <w:bottom w:val="single" w:sz="4" w:space="0" w:color="000000"/>
            </w:tcBorders>
            <w:shd w:val="clear" w:color="auto" w:fill="auto"/>
          </w:tcPr>
          <w:p w14:paraId="6C7CB3E6" w14:textId="77777777" w:rsidR="00926A66" w:rsidRPr="00B0533F" w:rsidRDefault="00926A66">
            <w:pPr>
              <w:pStyle w:val="Vsebinatabele"/>
              <w:rPr>
                <w:sz w:val="18"/>
                <w:szCs w:val="18"/>
              </w:rPr>
            </w:pPr>
          </w:p>
        </w:tc>
        <w:tc>
          <w:tcPr>
            <w:tcW w:w="1434" w:type="dxa"/>
            <w:vMerge/>
            <w:tcBorders>
              <w:left w:val="single" w:sz="4" w:space="0" w:color="000000"/>
              <w:bottom w:val="single" w:sz="4" w:space="0" w:color="000000"/>
            </w:tcBorders>
            <w:shd w:val="clear" w:color="auto" w:fill="auto"/>
          </w:tcPr>
          <w:p w14:paraId="070E63A3" w14:textId="77777777" w:rsidR="00926A66" w:rsidRPr="00B0533F" w:rsidRDefault="00926A66">
            <w:pPr>
              <w:pStyle w:val="Vsebinatabele"/>
              <w:rPr>
                <w:sz w:val="18"/>
                <w:szCs w:val="18"/>
              </w:rPr>
            </w:pPr>
          </w:p>
        </w:tc>
        <w:tc>
          <w:tcPr>
            <w:tcW w:w="1269" w:type="dxa"/>
            <w:vMerge/>
            <w:tcBorders>
              <w:left w:val="single" w:sz="4" w:space="0" w:color="000000"/>
              <w:bottom w:val="single" w:sz="4" w:space="0" w:color="000000"/>
              <w:right w:val="single" w:sz="4" w:space="0" w:color="000000"/>
            </w:tcBorders>
            <w:shd w:val="clear" w:color="auto" w:fill="auto"/>
          </w:tcPr>
          <w:p w14:paraId="4E11190A" w14:textId="77777777" w:rsidR="00926A66" w:rsidRPr="00B0533F" w:rsidRDefault="00926A66">
            <w:pPr>
              <w:widowControl w:val="0"/>
              <w:rPr>
                <w:sz w:val="18"/>
                <w:szCs w:val="18"/>
              </w:rPr>
            </w:pPr>
          </w:p>
        </w:tc>
      </w:tr>
      <w:tr w:rsidR="00EA4A16" w:rsidRPr="00B0533F" w14:paraId="0ED1EF52" w14:textId="77777777" w:rsidTr="00964B73">
        <w:trPr>
          <w:trHeight w:val="1894"/>
        </w:trPr>
        <w:tc>
          <w:tcPr>
            <w:tcW w:w="586" w:type="dxa"/>
            <w:vMerge/>
            <w:tcBorders>
              <w:left w:val="single" w:sz="4" w:space="0" w:color="000000"/>
              <w:bottom w:val="single" w:sz="4" w:space="0" w:color="000000"/>
            </w:tcBorders>
          </w:tcPr>
          <w:p w14:paraId="22C045E1" w14:textId="77777777" w:rsidR="00926A66" w:rsidRPr="00B0533F" w:rsidRDefault="00926A66">
            <w:pPr>
              <w:widowControl w:val="0"/>
              <w:rPr>
                <w:rFonts w:ascii="Calibri Light" w:hAnsi="Calibri Light"/>
              </w:rPr>
            </w:pPr>
          </w:p>
        </w:tc>
        <w:tc>
          <w:tcPr>
            <w:tcW w:w="1974" w:type="dxa"/>
            <w:gridSpan w:val="2"/>
            <w:vMerge/>
            <w:tcBorders>
              <w:left w:val="single" w:sz="4" w:space="0" w:color="000000"/>
              <w:bottom w:val="single" w:sz="4" w:space="0" w:color="000000"/>
            </w:tcBorders>
            <w:shd w:val="clear" w:color="auto" w:fill="auto"/>
          </w:tcPr>
          <w:p w14:paraId="45459DB5" w14:textId="77777777" w:rsidR="00926A66" w:rsidRPr="00B0533F" w:rsidRDefault="00926A66">
            <w:pPr>
              <w:widowControl w:val="0"/>
              <w:rPr>
                <w:rFonts w:ascii="Calibri Light" w:hAnsi="Calibri Light"/>
              </w:rPr>
            </w:pPr>
          </w:p>
        </w:tc>
        <w:tc>
          <w:tcPr>
            <w:tcW w:w="1212" w:type="dxa"/>
            <w:vMerge/>
            <w:tcBorders>
              <w:left w:val="single" w:sz="4" w:space="0" w:color="000000"/>
              <w:bottom w:val="single" w:sz="4" w:space="0" w:color="000000"/>
            </w:tcBorders>
            <w:shd w:val="clear" w:color="auto" w:fill="auto"/>
          </w:tcPr>
          <w:p w14:paraId="1AC00D59" w14:textId="77777777" w:rsidR="00926A66" w:rsidRPr="00B0533F" w:rsidRDefault="00926A66">
            <w:pPr>
              <w:pStyle w:val="Vsebinatabele"/>
              <w:rPr>
                <w:rFonts w:ascii="Calibri" w:hAnsi="Calibri"/>
                <w:sz w:val="18"/>
                <w:szCs w:val="18"/>
              </w:rPr>
            </w:pPr>
          </w:p>
        </w:tc>
        <w:tc>
          <w:tcPr>
            <w:tcW w:w="1434" w:type="dxa"/>
            <w:vMerge/>
            <w:tcBorders>
              <w:left w:val="single" w:sz="4" w:space="0" w:color="000000"/>
              <w:bottom w:val="single" w:sz="4" w:space="0" w:color="000000"/>
            </w:tcBorders>
            <w:shd w:val="clear" w:color="auto" w:fill="auto"/>
          </w:tcPr>
          <w:p w14:paraId="54CCD05E" w14:textId="77777777" w:rsidR="00926A66" w:rsidRPr="00B0533F" w:rsidRDefault="00926A66">
            <w:pPr>
              <w:pStyle w:val="Vsebinatabele"/>
              <w:rPr>
                <w:rFonts w:ascii="Calibri" w:hAnsi="Calibri"/>
                <w:sz w:val="18"/>
                <w:szCs w:val="18"/>
              </w:rPr>
            </w:pPr>
          </w:p>
        </w:tc>
        <w:tc>
          <w:tcPr>
            <w:tcW w:w="1026" w:type="dxa"/>
            <w:tcBorders>
              <w:left w:val="single" w:sz="4" w:space="0" w:color="000000"/>
              <w:bottom w:val="single" w:sz="4" w:space="0" w:color="000000"/>
            </w:tcBorders>
            <w:shd w:val="clear" w:color="auto" w:fill="auto"/>
          </w:tcPr>
          <w:p w14:paraId="50629976" w14:textId="77777777" w:rsidR="00926A66" w:rsidRPr="00B0533F" w:rsidRDefault="00926A66">
            <w:pPr>
              <w:pStyle w:val="Vsebinatabele"/>
              <w:spacing w:line="240" w:lineRule="auto"/>
              <w:rPr>
                <w:rFonts w:ascii="Calibri" w:hAnsi="Calibri"/>
              </w:rPr>
            </w:pPr>
            <w:r w:rsidRPr="00B0533F">
              <w:rPr>
                <w:rFonts w:cstheme="minorHAnsi"/>
                <w:sz w:val="18"/>
                <w:szCs w:val="18"/>
              </w:rPr>
              <w:t xml:space="preserve">PP 150047 – PN10.1 – </w:t>
            </w:r>
            <w:proofErr w:type="spellStart"/>
            <w:r w:rsidRPr="00B0533F">
              <w:rPr>
                <w:rFonts w:cstheme="minorHAnsi"/>
                <w:sz w:val="18"/>
                <w:szCs w:val="18"/>
              </w:rPr>
              <w:t>Izboljš</w:t>
            </w:r>
            <w:proofErr w:type="spellEnd"/>
            <w:r w:rsidRPr="00B0533F">
              <w:rPr>
                <w:rFonts w:cstheme="minorHAnsi"/>
                <w:sz w:val="18"/>
                <w:szCs w:val="18"/>
              </w:rPr>
              <w:t xml:space="preserve">. kompet. in </w:t>
            </w:r>
            <w:proofErr w:type="spellStart"/>
            <w:r w:rsidRPr="00B0533F">
              <w:rPr>
                <w:rFonts w:cstheme="minorHAnsi"/>
                <w:sz w:val="18"/>
                <w:szCs w:val="18"/>
              </w:rPr>
              <w:t>spodb</w:t>
            </w:r>
            <w:proofErr w:type="spellEnd"/>
            <w:r w:rsidRPr="00B0533F">
              <w:rPr>
                <w:rFonts w:cstheme="minorHAnsi"/>
                <w:sz w:val="18"/>
                <w:szCs w:val="18"/>
              </w:rPr>
              <w:t>. prožnih oblik učenja  – 14-20-Z-SLO (20 %)</w:t>
            </w:r>
          </w:p>
        </w:tc>
        <w:tc>
          <w:tcPr>
            <w:tcW w:w="851" w:type="dxa"/>
            <w:tcBorders>
              <w:left w:val="single" w:sz="4" w:space="0" w:color="000000"/>
              <w:bottom w:val="single" w:sz="4" w:space="0" w:color="000000"/>
            </w:tcBorders>
            <w:shd w:val="clear" w:color="auto" w:fill="auto"/>
          </w:tcPr>
          <w:p w14:paraId="71A6329C" w14:textId="77777777" w:rsidR="00926A66" w:rsidRPr="00B0533F" w:rsidRDefault="00926A66">
            <w:pPr>
              <w:pStyle w:val="Vsebinatabele"/>
              <w:jc w:val="right"/>
              <w:rPr>
                <w:rFonts w:ascii="Calibri" w:hAnsi="Calibri"/>
              </w:rPr>
            </w:pPr>
            <w:r w:rsidRPr="00B0533F">
              <w:rPr>
                <w:sz w:val="18"/>
                <w:szCs w:val="18"/>
              </w:rPr>
              <w:t>36.942,00</w:t>
            </w:r>
          </w:p>
        </w:tc>
        <w:tc>
          <w:tcPr>
            <w:tcW w:w="1134" w:type="dxa"/>
            <w:tcBorders>
              <w:left w:val="single" w:sz="4" w:space="0" w:color="000000"/>
              <w:bottom w:val="single" w:sz="4" w:space="0" w:color="000000"/>
            </w:tcBorders>
            <w:shd w:val="clear" w:color="auto" w:fill="auto"/>
          </w:tcPr>
          <w:p w14:paraId="0FF07659" w14:textId="77777777" w:rsidR="00926A66" w:rsidRPr="00B0533F" w:rsidRDefault="00926A66">
            <w:pPr>
              <w:pStyle w:val="Vsebinatabele"/>
              <w:jc w:val="right"/>
              <w:rPr>
                <w:rFonts w:ascii="Calibri" w:hAnsi="Calibri"/>
              </w:rPr>
            </w:pPr>
            <w:r w:rsidRPr="00B0533F">
              <w:rPr>
                <w:sz w:val="18"/>
                <w:szCs w:val="18"/>
              </w:rPr>
              <w:t>45.920,26</w:t>
            </w:r>
          </w:p>
        </w:tc>
        <w:tc>
          <w:tcPr>
            <w:tcW w:w="992" w:type="dxa"/>
            <w:tcBorders>
              <w:left w:val="single" w:sz="4" w:space="0" w:color="000000"/>
              <w:bottom w:val="single" w:sz="4" w:space="0" w:color="000000"/>
            </w:tcBorders>
            <w:shd w:val="clear" w:color="auto" w:fill="auto"/>
          </w:tcPr>
          <w:p w14:paraId="16F8E88F" w14:textId="77777777" w:rsidR="00926A66" w:rsidRPr="00B0533F" w:rsidRDefault="00926A66">
            <w:pPr>
              <w:widowControl w:val="0"/>
              <w:jc w:val="right"/>
              <w:rPr>
                <w:rFonts w:ascii="Calibri" w:hAnsi="Calibri"/>
              </w:rPr>
            </w:pPr>
            <w:r w:rsidRPr="00B0533F">
              <w:rPr>
                <w:sz w:val="18"/>
                <w:szCs w:val="18"/>
              </w:rPr>
              <w:t>11.784,88</w:t>
            </w:r>
          </w:p>
        </w:tc>
        <w:tc>
          <w:tcPr>
            <w:tcW w:w="709" w:type="dxa"/>
            <w:tcBorders>
              <w:left w:val="single" w:sz="4" w:space="0" w:color="000000"/>
              <w:bottom w:val="single" w:sz="4" w:space="0" w:color="000000"/>
            </w:tcBorders>
            <w:shd w:val="clear" w:color="auto" w:fill="auto"/>
          </w:tcPr>
          <w:p w14:paraId="65FE8093" w14:textId="77777777" w:rsidR="00926A66" w:rsidRPr="00B0533F" w:rsidRDefault="00926A66">
            <w:pPr>
              <w:pStyle w:val="Vsebinatabele"/>
              <w:rPr>
                <w:rFonts w:ascii="Calibri" w:hAnsi="Calibri"/>
                <w:sz w:val="18"/>
                <w:szCs w:val="18"/>
              </w:rPr>
            </w:pPr>
          </w:p>
        </w:tc>
        <w:tc>
          <w:tcPr>
            <w:tcW w:w="893" w:type="dxa"/>
            <w:tcBorders>
              <w:left w:val="single" w:sz="4" w:space="0" w:color="000000"/>
              <w:bottom w:val="single" w:sz="4" w:space="0" w:color="000000"/>
            </w:tcBorders>
            <w:shd w:val="clear" w:color="auto" w:fill="auto"/>
          </w:tcPr>
          <w:p w14:paraId="12764189" w14:textId="77777777" w:rsidR="00926A66" w:rsidRPr="00B0533F" w:rsidRDefault="00926A66">
            <w:pPr>
              <w:widowControl w:val="0"/>
              <w:rPr>
                <w:rFonts w:ascii="Calibri" w:hAnsi="Calibri"/>
                <w:sz w:val="18"/>
                <w:szCs w:val="18"/>
              </w:rPr>
            </w:pPr>
          </w:p>
        </w:tc>
        <w:tc>
          <w:tcPr>
            <w:tcW w:w="1375" w:type="dxa"/>
            <w:tcBorders>
              <w:left w:val="single" w:sz="4" w:space="0" w:color="000000"/>
              <w:bottom w:val="single" w:sz="4" w:space="0" w:color="000000"/>
            </w:tcBorders>
            <w:shd w:val="clear" w:color="auto" w:fill="auto"/>
          </w:tcPr>
          <w:p w14:paraId="5DBCF072" w14:textId="77777777" w:rsidR="00926A66" w:rsidRPr="00B0533F" w:rsidRDefault="00926A66">
            <w:pPr>
              <w:pStyle w:val="Vsebinatabele"/>
              <w:rPr>
                <w:sz w:val="18"/>
                <w:szCs w:val="18"/>
              </w:rPr>
            </w:pPr>
          </w:p>
        </w:tc>
        <w:tc>
          <w:tcPr>
            <w:tcW w:w="1247" w:type="dxa"/>
            <w:gridSpan w:val="2"/>
            <w:tcBorders>
              <w:left w:val="single" w:sz="4" w:space="0" w:color="000000"/>
              <w:bottom w:val="single" w:sz="4" w:space="0" w:color="000000"/>
            </w:tcBorders>
            <w:shd w:val="clear" w:color="auto" w:fill="auto"/>
          </w:tcPr>
          <w:p w14:paraId="346130CA" w14:textId="77777777" w:rsidR="00926A66" w:rsidRPr="00B0533F" w:rsidRDefault="00926A66">
            <w:pPr>
              <w:pStyle w:val="Vsebinatabele"/>
              <w:rPr>
                <w:sz w:val="18"/>
                <w:szCs w:val="18"/>
              </w:rPr>
            </w:pPr>
          </w:p>
        </w:tc>
        <w:tc>
          <w:tcPr>
            <w:tcW w:w="1434" w:type="dxa"/>
            <w:tcBorders>
              <w:left w:val="single" w:sz="4" w:space="0" w:color="000000"/>
              <w:bottom w:val="single" w:sz="4" w:space="0" w:color="000000"/>
            </w:tcBorders>
            <w:shd w:val="clear" w:color="auto" w:fill="auto"/>
          </w:tcPr>
          <w:p w14:paraId="0F997407" w14:textId="77777777" w:rsidR="00926A66" w:rsidRPr="00B0533F" w:rsidRDefault="00926A66">
            <w:pPr>
              <w:pStyle w:val="Vsebinatabele"/>
              <w:rPr>
                <w:sz w:val="18"/>
                <w:szCs w:val="18"/>
              </w:rPr>
            </w:pPr>
          </w:p>
        </w:tc>
        <w:tc>
          <w:tcPr>
            <w:tcW w:w="1269" w:type="dxa"/>
            <w:tcBorders>
              <w:left w:val="single" w:sz="4" w:space="0" w:color="000000"/>
              <w:bottom w:val="single" w:sz="4" w:space="0" w:color="000000"/>
              <w:right w:val="single" w:sz="4" w:space="0" w:color="000000"/>
            </w:tcBorders>
            <w:shd w:val="clear" w:color="auto" w:fill="auto"/>
          </w:tcPr>
          <w:p w14:paraId="0D04DE54" w14:textId="77777777" w:rsidR="00926A66" w:rsidRPr="00B0533F" w:rsidRDefault="00926A66">
            <w:pPr>
              <w:widowControl w:val="0"/>
              <w:rPr>
                <w:sz w:val="18"/>
                <w:szCs w:val="18"/>
              </w:rPr>
            </w:pPr>
          </w:p>
        </w:tc>
      </w:tr>
      <w:tr w:rsidR="00EA4A16" w:rsidRPr="00B0533F" w14:paraId="77CEC83E" w14:textId="77777777" w:rsidTr="00964B73">
        <w:trPr>
          <w:trHeight w:val="2416"/>
        </w:trPr>
        <w:tc>
          <w:tcPr>
            <w:tcW w:w="586" w:type="dxa"/>
            <w:vMerge w:val="restart"/>
            <w:tcBorders>
              <w:left w:val="single" w:sz="4" w:space="0" w:color="000000"/>
              <w:bottom w:val="single" w:sz="4" w:space="0" w:color="000000"/>
            </w:tcBorders>
            <w:shd w:val="clear" w:color="auto" w:fill="auto"/>
          </w:tcPr>
          <w:p w14:paraId="26D6D61C" w14:textId="1AFF0F10" w:rsidR="00926A66" w:rsidRPr="00B0533F" w:rsidRDefault="00DB06D0">
            <w:pPr>
              <w:widowControl w:val="0"/>
              <w:spacing w:line="240" w:lineRule="auto"/>
              <w:jc w:val="right"/>
            </w:pPr>
            <w:r>
              <w:rPr>
                <w:rFonts w:ascii="Calibri Light" w:hAnsi="Calibri Light"/>
                <w:sz w:val="20"/>
                <w:szCs w:val="20"/>
              </w:rPr>
              <w:lastRenderedPageBreak/>
              <w:t>24</w:t>
            </w:r>
            <w:r w:rsidR="00926A66" w:rsidRPr="00B0533F">
              <w:rPr>
                <w:rFonts w:ascii="Calibri Light" w:hAnsi="Calibri Light"/>
                <w:sz w:val="20"/>
                <w:szCs w:val="20"/>
              </w:rPr>
              <w:t>.</w:t>
            </w:r>
          </w:p>
        </w:tc>
        <w:tc>
          <w:tcPr>
            <w:tcW w:w="1974" w:type="dxa"/>
            <w:gridSpan w:val="2"/>
            <w:vMerge w:val="restart"/>
            <w:tcBorders>
              <w:left w:val="single" w:sz="4" w:space="0" w:color="000000"/>
              <w:bottom w:val="single" w:sz="4" w:space="0" w:color="000000"/>
            </w:tcBorders>
            <w:shd w:val="clear" w:color="auto" w:fill="auto"/>
          </w:tcPr>
          <w:p w14:paraId="1AE0C84A" w14:textId="77777777" w:rsidR="00926A66" w:rsidRPr="00B0533F" w:rsidRDefault="00926A66">
            <w:pPr>
              <w:widowControl w:val="0"/>
              <w:spacing w:line="240" w:lineRule="auto"/>
              <w:jc w:val="left"/>
            </w:pPr>
            <w:r w:rsidRPr="00B0533F">
              <w:rPr>
                <w:rFonts w:asciiTheme="majorHAnsi" w:hAnsiTheme="majorHAnsi" w:cstheme="majorHAnsi"/>
                <w:sz w:val="20"/>
                <w:szCs w:val="20"/>
              </w:rPr>
              <w:t>Projekt Dvig digitalnih kompetenc (DDK)</w:t>
            </w:r>
          </w:p>
        </w:tc>
        <w:tc>
          <w:tcPr>
            <w:tcW w:w="1212" w:type="dxa"/>
            <w:vMerge w:val="restart"/>
            <w:tcBorders>
              <w:left w:val="single" w:sz="4" w:space="0" w:color="000000"/>
              <w:bottom w:val="single" w:sz="4" w:space="0" w:color="000000"/>
            </w:tcBorders>
            <w:shd w:val="clear" w:color="auto" w:fill="auto"/>
          </w:tcPr>
          <w:p w14:paraId="3C7089BD" w14:textId="77777777" w:rsidR="00926A66" w:rsidRPr="00B0533F" w:rsidRDefault="00926A66">
            <w:pPr>
              <w:pStyle w:val="Vsebinatabele"/>
              <w:spacing w:line="240" w:lineRule="auto"/>
              <w:jc w:val="left"/>
            </w:pPr>
            <w:r w:rsidRPr="00B0533F">
              <w:rPr>
                <w:rFonts w:cstheme="majorHAnsi"/>
                <w:sz w:val="18"/>
                <w:szCs w:val="18"/>
              </w:rPr>
              <w:t>Št. izvedenih seminarjev za</w:t>
            </w:r>
          </w:p>
          <w:p w14:paraId="4460DCBE" w14:textId="77777777" w:rsidR="00926A66" w:rsidRPr="00B0533F" w:rsidRDefault="00926A66">
            <w:pPr>
              <w:pStyle w:val="Vsebinatabele"/>
              <w:spacing w:line="240" w:lineRule="auto"/>
              <w:jc w:val="left"/>
            </w:pPr>
            <w:r w:rsidRPr="00B0533F">
              <w:rPr>
                <w:rFonts w:cstheme="majorHAnsi"/>
                <w:sz w:val="18"/>
                <w:szCs w:val="18"/>
              </w:rPr>
              <w:t xml:space="preserve">razvoj DK na </w:t>
            </w:r>
            <w:proofErr w:type="spellStart"/>
            <w:r w:rsidRPr="00B0533F">
              <w:rPr>
                <w:rFonts w:cstheme="majorHAnsi"/>
                <w:sz w:val="18"/>
                <w:szCs w:val="18"/>
              </w:rPr>
              <w:t>podr</w:t>
            </w:r>
            <w:proofErr w:type="spellEnd"/>
            <w:r w:rsidRPr="00B0533F">
              <w:rPr>
                <w:rFonts w:cstheme="majorHAnsi"/>
                <w:sz w:val="18"/>
                <w:szCs w:val="18"/>
              </w:rPr>
              <w:t xml:space="preserve">. </w:t>
            </w:r>
            <w:r w:rsidRPr="00B0533F">
              <w:rPr>
                <w:rFonts w:cstheme="majorHAnsi"/>
                <w:i/>
                <w:sz w:val="18"/>
                <w:szCs w:val="18"/>
              </w:rPr>
              <w:t>Vodenja in podpore učen. pri pridobivanju DK</w:t>
            </w:r>
            <w:r w:rsidRPr="00B0533F">
              <w:rPr>
                <w:rFonts w:cstheme="majorHAnsi"/>
                <w:sz w:val="18"/>
                <w:szCs w:val="18"/>
              </w:rPr>
              <w:t xml:space="preserve"> </w:t>
            </w:r>
          </w:p>
          <w:p w14:paraId="530150FF" w14:textId="77777777" w:rsidR="00926A66" w:rsidRPr="00B0533F" w:rsidRDefault="00926A66">
            <w:pPr>
              <w:pStyle w:val="Vsebinatabele"/>
              <w:spacing w:line="240" w:lineRule="auto"/>
              <w:jc w:val="left"/>
              <w:rPr>
                <w:rFonts w:cstheme="majorHAnsi"/>
              </w:rPr>
            </w:pPr>
          </w:p>
          <w:p w14:paraId="748D16A8" w14:textId="77777777" w:rsidR="00926A66" w:rsidRPr="00B0533F" w:rsidRDefault="00926A66">
            <w:pPr>
              <w:pStyle w:val="Vsebinatabele"/>
              <w:spacing w:line="240" w:lineRule="auto"/>
              <w:jc w:val="left"/>
            </w:pPr>
            <w:r w:rsidRPr="00B0533F">
              <w:rPr>
                <w:rFonts w:cstheme="majorHAnsi"/>
                <w:sz w:val="18"/>
                <w:szCs w:val="18"/>
              </w:rPr>
              <w:t xml:space="preserve">Št. izvedenih  seminarjev za razvoj DK na področju </w:t>
            </w:r>
            <w:proofErr w:type="spellStart"/>
            <w:r w:rsidRPr="00B0533F">
              <w:rPr>
                <w:rFonts w:cstheme="majorHAnsi"/>
                <w:i/>
                <w:sz w:val="18"/>
                <w:szCs w:val="18"/>
              </w:rPr>
              <w:t>Opolnomočenja</w:t>
            </w:r>
            <w:proofErr w:type="spellEnd"/>
            <w:r w:rsidRPr="00B0533F">
              <w:rPr>
                <w:rFonts w:cstheme="majorHAnsi"/>
                <w:i/>
                <w:sz w:val="18"/>
                <w:szCs w:val="18"/>
              </w:rPr>
              <w:t xml:space="preserve"> učencev</w:t>
            </w:r>
            <w:r w:rsidRPr="00B0533F">
              <w:rPr>
                <w:rFonts w:cstheme="majorHAnsi"/>
                <w:sz w:val="18"/>
                <w:szCs w:val="18"/>
              </w:rPr>
              <w:t xml:space="preserve">             </w:t>
            </w:r>
          </w:p>
          <w:p w14:paraId="63AB2AEF" w14:textId="77777777" w:rsidR="00926A66" w:rsidRPr="00B0533F" w:rsidRDefault="00926A66">
            <w:pPr>
              <w:pStyle w:val="Vsebinatabele"/>
              <w:spacing w:line="240" w:lineRule="auto"/>
              <w:jc w:val="left"/>
              <w:rPr>
                <w:rFonts w:cstheme="majorHAnsi"/>
              </w:rPr>
            </w:pPr>
          </w:p>
          <w:p w14:paraId="389AEF10" w14:textId="77777777" w:rsidR="00926A66" w:rsidRPr="00B0533F" w:rsidRDefault="00926A66">
            <w:pPr>
              <w:pStyle w:val="Vsebinatabele"/>
              <w:spacing w:line="240" w:lineRule="auto"/>
              <w:jc w:val="left"/>
            </w:pPr>
            <w:r w:rsidRPr="00B0533F">
              <w:rPr>
                <w:rFonts w:cstheme="majorHAnsi"/>
                <w:sz w:val="18"/>
                <w:szCs w:val="18"/>
              </w:rPr>
              <w:t xml:space="preserve">Št. izvedenih seminarjev za razvoj DK na </w:t>
            </w:r>
            <w:proofErr w:type="spellStart"/>
            <w:r w:rsidRPr="00B0533F">
              <w:rPr>
                <w:rFonts w:cstheme="majorHAnsi"/>
                <w:sz w:val="18"/>
                <w:szCs w:val="18"/>
              </w:rPr>
              <w:t>podr</w:t>
            </w:r>
            <w:proofErr w:type="spellEnd"/>
            <w:r w:rsidRPr="00B0533F">
              <w:rPr>
                <w:rFonts w:cstheme="majorHAnsi"/>
                <w:sz w:val="18"/>
                <w:szCs w:val="18"/>
              </w:rPr>
              <w:t xml:space="preserve">. </w:t>
            </w:r>
            <w:r w:rsidRPr="00B0533F">
              <w:rPr>
                <w:rFonts w:cstheme="majorHAnsi"/>
                <w:i/>
                <w:sz w:val="18"/>
                <w:szCs w:val="18"/>
              </w:rPr>
              <w:lastRenderedPageBreak/>
              <w:t>Vrednotenja</w:t>
            </w:r>
          </w:p>
          <w:p w14:paraId="2AD2034B" w14:textId="77777777" w:rsidR="00926A66" w:rsidRPr="00B0533F" w:rsidRDefault="00926A66">
            <w:pPr>
              <w:pStyle w:val="Vsebinatabele"/>
              <w:spacing w:line="240" w:lineRule="auto"/>
              <w:jc w:val="left"/>
              <w:rPr>
                <w:rFonts w:cstheme="majorHAnsi"/>
                <w:i/>
              </w:rPr>
            </w:pPr>
          </w:p>
          <w:p w14:paraId="55D51CDA" w14:textId="77777777" w:rsidR="00926A66" w:rsidRPr="00B0533F" w:rsidRDefault="00926A66">
            <w:pPr>
              <w:pStyle w:val="Vsebinatabele"/>
              <w:spacing w:line="240" w:lineRule="auto"/>
              <w:jc w:val="left"/>
            </w:pPr>
            <w:r w:rsidRPr="00B0533F">
              <w:rPr>
                <w:rFonts w:cstheme="majorHAnsi"/>
                <w:sz w:val="18"/>
                <w:szCs w:val="18"/>
              </w:rPr>
              <w:t xml:space="preserve">Št. izvedenih seminarjev za razvoj DK na </w:t>
            </w:r>
            <w:proofErr w:type="spellStart"/>
            <w:r w:rsidRPr="00B0533F">
              <w:rPr>
                <w:rFonts w:cstheme="majorHAnsi"/>
                <w:sz w:val="18"/>
                <w:szCs w:val="18"/>
              </w:rPr>
              <w:t>podr</w:t>
            </w:r>
            <w:proofErr w:type="spellEnd"/>
            <w:r w:rsidRPr="00B0533F">
              <w:rPr>
                <w:rFonts w:cstheme="majorHAnsi"/>
                <w:sz w:val="18"/>
                <w:szCs w:val="18"/>
              </w:rPr>
              <w:t xml:space="preserve">. </w:t>
            </w:r>
            <w:r w:rsidRPr="00B0533F">
              <w:rPr>
                <w:rFonts w:cstheme="majorHAnsi"/>
                <w:i/>
                <w:sz w:val="18"/>
                <w:szCs w:val="18"/>
              </w:rPr>
              <w:t>Poučevanja in učenja</w:t>
            </w:r>
          </w:p>
          <w:p w14:paraId="6BC0B168" w14:textId="77777777" w:rsidR="00926A66" w:rsidRPr="00B0533F" w:rsidRDefault="00926A66">
            <w:pPr>
              <w:pStyle w:val="Vsebinatabele"/>
              <w:spacing w:line="240" w:lineRule="auto"/>
              <w:jc w:val="left"/>
              <w:rPr>
                <w:rFonts w:cstheme="majorHAnsi"/>
                <w:i/>
              </w:rPr>
            </w:pPr>
          </w:p>
          <w:p w14:paraId="5A62D74B" w14:textId="7D1CE9B7" w:rsidR="00926A66" w:rsidRPr="00B0533F" w:rsidRDefault="00926A66">
            <w:pPr>
              <w:pStyle w:val="Vsebinatabele"/>
              <w:spacing w:line="240" w:lineRule="auto"/>
              <w:jc w:val="left"/>
            </w:pPr>
            <w:r w:rsidRPr="00B0533F">
              <w:rPr>
                <w:rFonts w:cstheme="majorHAnsi"/>
                <w:sz w:val="18"/>
                <w:szCs w:val="18"/>
              </w:rPr>
              <w:t xml:space="preserve">Št. izvedenih seminarjev za razvoj DK na </w:t>
            </w:r>
            <w:proofErr w:type="spellStart"/>
            <w:r w:rsidRPr="00B0533F">
              <w:rPr>
                <w:rFonts w:cstheme="majorHAnsi"/>
                <w:sz w:val="18"/>
                <w:szCs w:val="18"/>
              </w:rPr>
              <w:t>podr</w:t>
            </w:r>
            <w:proofErr w:type="spellEnd"/>
            <w:r w:rsidRPr="00B0533F">
              <w:rPr>
                <w:rFonts w:cstheme="majorHAnsi"/>
                <w:sz w:val="18"/>
                <w:szCs w:val="18"/>
              </w:rPr>
              <w:t xml:space="preserve">. </w:t>
            </w:r>
            <w:r w:rsidRPr="00B0533F">
              <w:rPr>
                <w:rFonts w:cstheme="majorHAnsi"/>
                <w:i/>
                <w:iCs/>
                <w:sz w:val="18"/>
                <w:szCs w:val="18"/>
              </w:rPr>
              <w:t>Digitalnih virov</w:t>
            </w:r>
          </w:p>
          <w:p w14:paraId="1CEA4379" w14:textId="77777777" w:rsidR="00926A66" w:rsidRPr="00B0533F" w:rsidRDefault="00926A66">
            <w:pPr>
              <w:pStyle w:val="Vsebinatabele"/>
              <w:spacing w:line="240" w:lineRule="auto"/>
              <w:jc w:val="left"/>
              <w:rPr>
                <w:rFonts w:cstheme="majorHAnsi"/>
                <w:sz w:val="12"/>
                <w:szCs w:val="12"/>
              </w:rPr>
            </w:pPr>
          </w:p>
          <w:p w14:paraId="622B29A9" w14:textId="593F0611" w:rsidR="00926A66" w:rsidRPr="00B0533F" w:rsidRDefault="00926A66">
            <w:pPr>
              <w:pStyle w:val="Vsebinatabele"/>
              <w:spacing w:line="240" w:lineRule="auto"/>
              <w:jc w:val="left"/>
            </w:pPr>
            <w:r w:rsidRPr="00B0533F">
              <w:rPr>
                <w:rFonts w:cstheme="majorHAnsi"/>
                <w:sz w:val="18"/>
                <w:szCs w:val="18"/>
              </w:rPr>
              <w:t xml:space="preserve">Št. izvedenih seminarjev  za razvoj DK na </w:t>
            </w:r>
            <w:proofErr w:type="spellStart"/>
            <w:r w:rsidRPr="00B0533F">
              <w:rPr>
                <w:rFonts w:cstheme="majorHAnsi"/>
                <w:sz w:val="18"/>
                <w:szCs w:val="18"/>
              </w:rPr>
              <w:t>podr</w:t>
            </w:r>
            <w:proofErr w:type="spellEnd"/>
            <w:r w:rsidRPr="00B0533F">
              <w:rPr>
                <w:rFonts w:cstheme="majorHAnsi"/>
                <w:sz w:val="18"/>
                <w:szCs w:val="18"/>
              </w:rPr>
              <w:t xml:space="preserve">. </w:t>
            </w:r>
            <w:r w:rsidRPr="00B0533F">
              <w:rPr>
                <w:rFonts w:cstheme="majorHAnsi"/>
                <w:i/>
                <w:iCs/>
                <w:sz w:val="18"/>
                <w:szCs w:val="18"/>
              </w:rPr>
              <w:t>Poklicnega delovanja</w:t>
            </w:r>
          </w:p>
          <w:p w14:paraId="2CEA14C8" w14:textId="77777777" w:rsidR="00926A66" w:rsidRPr="00B0533F" w:rsidRDefault="00926A66">
            <w:pPr>
              <w:pStyle w:val="Vsebinatabele"/>
              <w:spacing w:line="240" w:lineRule="auto"/>
              <w:jc w:val="left"/>
              <w:rPr>
                <w:rFonts w:cstheme="majorHAnsi"/>
                <w:i/>
                <w:iCs/>
              </w:rPr>
            </w:pPr>
          </w:p>
          <w:p w14:paraId="2B2C1513" w14:textId="77777777" w:rsidR="00926A66" w:rsidRPr="00B0533F" w:rsidRDefault="00926A66">
            <w:pPr>
              <w:pStyle w:val="Vsebinatabele"/>
              <w:spacing w:line="240" w:lineRule="auto"/>
              <w:jc w:val="left"/>
            </w:pPr>
            <w:r w:rsidRPr="00B0533F">
              <w:rPr>
                <w:rFonts w:cstheme="majorHAnsi"/>
                <w:i/>
                <w:iCs/>
                <w:sz w:val="12"/>
                <w:szCs w:val="12"/>
              </w:rPr>
              <w:t xml:space="preserve"> </w:t>
            </w:r>
            <w:r w:rsidRPr="00B0533F">
              <w:rPr>
                <w:rFonts w:cstheme="majorHAnsi"/>
                <w:sz w:val="18"/>
                <w:szCs w:val="18"/>
              </w:rPr>
              <w:t xml:space="preserve">Št. izvedenih predstavitev na konferenci </w:t>
            </w:r>
            <w:proofErr w:type="spellStart"/>
            <w:r w:rsidRPr="00B0533F">
              <w:rPr>
                <w:rFonts w:cstheme="majorHAnsi"/>
                <w:sz w:val="18"/>
                <w:szCs w:val="18"/>
              </w:rPr>
              <w:t>Digdaktika</w:t>
            </w:r>
            <w:proofErr w:type="spellEnd"/>
            <w:r w:rsidRPr="00B0533F">
              <w:rPr>
                <w:rFonts w:cstheme="majorHAnsi"/>
                <w:sz w:val="18"/>
                <w:szCs w:val="18"/>
              </w:rPr>
              <w:t xml:space="preserve"> 2023 </w:t>
            </w:r>
          </w:p>
          <w:p w14:paraId="55313A44" w14:textId="77777777" w:rsidR="00926A66" w:rsidRPr="00B0533F" w:rsidRDefault="00926A66">
            <w:pPr>
              <w:pStyle w:val="Vsebinatabele"/>
              <w:spacing w:line="240" w:lineRule="auto"/>
              <w:jc w:val="left"/>
              <w:rPr>
                <w:rFonts w:cstheme="majorHAnsi"/>
              </w:rPr>
            </w:pPr>
          </w:p>
          <w:p w14:paraId="5C951DAA" w14:textId="77777777" w:rsidR="00926A66" w:rsidRPr="00B0533F" w:rsidRDefault="00926A66">
            <w:pPr>
              <w:pStyle w:val="Vsebinatabele"/>
              <w:spacing w:line="240" w:lineRule="auto"/>
              <w:jc w:val="left"/>
            </w:pPr>
            <w:r w:rsidRPr="00B0533F">
              <w:rPr>
                <w:rFonts w:cstheme="majorHAnsi"/>
                <w:sz w:val="18"/>
                <w:szCs w:val="18"/>
              </w:rPr>
              <w:t>Št. udeležencev na posameznih dogodkih</w:t>
            </w:r>
          </w:p>
          <w:p w14:paraId="5F9FF03A" w14:textId="77777777" w:rsidR="00926A66" w:rsidRPr="00B0533F" w:rsidRDefault="00926A66">
            <w:pPr>
              <w:pStyle w:val="Vsebinatabele"/>
              <w:spacing w:line="240" w:lineRule="auto"/>
              <w:jc w:val="left"/>
              <w:rPr>
                <w:rFonts w:cstheme="majorHAnsi"/>
                <w:i/>
                <w:iCs/>
                <w:sz w:val="12"/>
                <w:szCs w:val="12"/>
              </w:rPr>
            </w:pPr>
          </w:p>
          <w:p w14:paraId="15CFC960" w14:textId="77777777" w:rsidR="00926A66" w:rsidRPr="00B0533F" w:rsidRDefault="00926A66">
            <w:pPr>
              <w:pStyle w:val="Vsebinatabele"/>
              <w:spacing w:line="240" w:lineRule="auto"/>
              <w:jc w:val="left"/>
            </w:pPr>
            <w:r w:rsidRPr="00B0533F">
              <w:rPr>
                <w:rFonts w:cstheme="majorHAnsi"/>
                <w:i/>
                <w:iCs/>
                <w:sz w:val="18"/>
                <w:szCs w:val="18"/>
              </w:rPr>
              <w:t>Priročniki:</w:t>
            </w:r>
          </w:p>
          <w:p w14:paraId="5F6D155B" w14:textId="29A3C4C8" w:rsidR="00926A66" w:rsidRPr="00B0533F" w:rsidRDefault="00926A66">
            <w:pPr>
              <w:pStyle w:val="paragraph"/>
              <w:widowControl w:val="0"/>
              <w:spacing w:beforeAutospacing="0" w:afterAutospacing="0" w:line="240" w:lineRule="auto"/>
              <w:contextualSpacing/>
              <w:jc w:val="left"/>
              <w:textAlignment w:val="baseline"/>
            </w:pPr>
            <w:r w:rsidRPr="00B0533F">
              <w:rPr>
                <w:rStyle w:val="normaltextrun"/>
                <w:rFonts w:ascii="Calibri" w:hAnsi="Calibri" w:cstheme="majorHAnsi"/>
                <w:sz w:val="18"/>
                <w:szCs w:val="18"/>
              </w:rPr>
              <w:lastRenderedPageBreak/>
              <w:t xml:space="preserve">Z1 </w:t>
            </w:r>
            <w:r>
              <w:rPr>
                <w:rStyle w:val="normaltextrun"/>
                <w:rFonts w:ascii="Calibri" w:hAnsi="Calibri" w:cstheme="majorHAnsi"/>
                <w:sz w:val="18"/>
                <w:szCs w:val="18"/>
              </w:rPr>
              <w:t>–</w:t>
            </w:r>
            <w:r w:rsidRPr="00B0533F">
              <w:rPr>
                <w:rStyle w:val="normaltextrun"/>
                <w:rFonts w:ascii="Calibri" w:hAnsi="Calibri" w:cstheme="majorHAnsi"/>
                <w:sz w:val="18"/>
                <w:szCs w:val="18"/>
              </w:rPr>
              <w:t xml:space="preserve"> Projekt Dvig digitalne kompetentnosti se predstavi</w:t>
            </w:r>
            <w:r w:rsidRPr="00B0533F">
              <w:rPr>
                <w:rStyle w:val="eop"/>
                <w:rFonts w:ascii="Calibri" w:hAnsi="Calibri" w:cstheme="majorHAnsi"/>
                <w:sz w:val="18"/>
                <w:szCs w:val="18"/>
              </w:rPr>
              <w:t> </w:t>
            </w:r>
          </w:p>
          <w:p w14:paraId="76D927B6" w14:textId="77777777" w:rsidR="00926A66" w:rsidRPr="00B0533F" w:rsidRDefault="00926A66">
            <w:pPr>
              <w:pStyle w:val="paragraph"/>
              <w:widowControl w:val="0"/>
              <w:spacing w:beforeAutospacing="0" w:afterAutospacing="0" w:line="240" w:lineRule="auto"/>
              <w:contextualSpacing/>
              <w:jc w:val="left"/>
              <w:textAlignment w:val="baseline"/>
              <w:rPr>
                <w:rFonts w:ascii="Calibri" w:hAnsi="Calibri" w:cstheme="majorHAnsi"/>
                <w:sz w:val="12"/>
                <w:szCs w:val="12"/>
              </w:rPr>
            </w:pPr>
          </w:p>
          <w:p w14:paraId="03D5614A" w14:textId="0AC0E861" w:rsidR="00926A66" w:rsidRPr="00B0533F" w:rsidRDefault="00926A66">
            <w:pPr>
              <w:pStyle w:val="paragraph"/>
              <w:widowControl w:val="0"/>
              <w:spacing w:beforeAutospacing="0" w:afterAutospacing="0" w:line="240" w:lineRule="auto"/>
              <w:contextualSpacing/>
              <w:jc w:val="left"/>
              <w:textAlignment w:val="baseline"/>
            </w:pPr>
            <w:r w:rsidRPr="00B0533F">
              <w:rPr>
                <w:rStyle w:val="normaltextrun"/>
                <w:rFonts w:ascii="Calibri" w:hAnsi="Calibri" w:cstheme="majorHAnsi"/>
                <w:sz w:val="18"/>
                <w:szCs w:val="18"/>
              </w:rPr>
              <w:t xml:space="preserve">Z1a ANG </w:t>
            </w:r>
            <w:r>
              <w:rPr>
                <w:rStyle w:val="normaltextrun"/>
                <w:rFonts w:ascii="Calibri" w:hAnsi="Calibri" w:cstheme="majorHAnsi"/>
                <w:sz w:val="18"/>
                <w:szCs w:val="18"/>
              </w:rPr>
              <w:t>–</w:t>
            </w:r>
            <w:r w:rsidRPr="00B0533F">
              <w:rPr>
                <w:rStyle w:val="normaltextrun"/>
                <w:rFonts w:ascii="Calibri" w:hAnsi="Calibri" w:cstheme="majorHAnsi"/>
                <w:sz w:val="18"/>
                <w:szCs w:val="18"/>
              </w:rPr>
              <w:t xml:space="preserve"> Projekt Dvig digitalne kompetentnosti se predstavi</w:t>
            </w:r>
            <w:r w:rsidRPr="00B0533F">
              <w:rPr>
                <w:rStyle w:val="eop"/>
                <w:rFonts w:ascii="Calibri" w:hAnsi="Calibri" w:cstheme="majorHAnsi"/>
                <w:sz w:val="18"/>
                <w:szCs w:val="18"/>
              </w:rPr>
              <w:t> </w:t>
            </w:r>
          </w:p>
          <w:p w14:paraId="2C020437" w14:textId="77777777" w:rsidR="00926A66" w:rsidRPr="00B0533F" w:rsidRDefault="00926A66">
            <w:pPr>
              <w:pStyle w:val="paragraph"/>
              <w:widowControl w:val="0"/>
              <w:spacing w:beforeAutospacing="0" w:afterAutospacing="0" w:line="240" w:lineRule="auto"/>
              <w:contextualSpacing/>
              <w:jc w:val="left"/>
              <w:textAlignment w:val="baseline"/>
              <w:rPr>
                <w:rFonts w:ascii="Calibri" w:hAnsi="Calibri" w:cstheme="majorHAnsi"/>
                <w:sz w:val="12"/>
                <w:szCs w:val="12"/>
              </w:rPr>
            </w:pPr>
          </w:p>
          <w:p w14:paraId="64686B86" w14:textId="259F7BCD" w:rsidR="00926A66" w:rsidRPr="00B0533F" w:rsidRDefault="00926A66">
            <w:pPr>
              <w:pStyle w:val="paragraph"/>
              <w:widowControl w:val="0"/>
              <w:spacing w:beforeAutospacing="0" w:afterAutospacing="0" w:line="240" w:lineRule="auto"/>
              <w:contextualSpacing/>
              <w:jc w:val="left"/>
              <w:textAlignment w:val="baseline"/>
            </w:pPr>
            <w:r w:rsidRPr="00B0533F">
              <w:rPr>
                <w:rStyle w:val="normaltextrun"/>
                <w:rFonts w:ascii="Calibri" w:hAnsi="Calibri" w:cstheme="majorHAnsi"/>
                <w:sz w:val="18"/>
                <w:szCs w:val="18"/>
              </w:rPr>
              <w:t xml:space="preserve">Z2 </w:t>
            </w:r>
            <w:r>
              <w:rPr>
                <w:rStyle w:val="normaltextrun"/>
                <w:rFonts w:ascii="Calibri" w:hAnsi="Calibri" w:cstheme="majorHAnsi"/>
                <w:sz w:val="18"/>
                <w:szCs w:val="18"/>
              </w:rPr>
              <w:t>–</w:t>
            </w:r>
            <w:r w:rsidRPr="00B0533F">
              <w:rPr>
                <w:rStyle w:val="normaltextrun"/>
                <w:rFonts w:ascii="Calibri" w:hAnsi="Calibri" w:cstheme="majorHAnsi"/>
                <w:sz w:val="18"/>
                <w:szCs w:val="18"/>
              </w:rPr>
              <w:t xml:space="preserve"> Zakaj digitalna strategija</w:t>
            </w:r>
            <w:r w:rsidRPr="00B0533F">
              <w:rPr>
                <w:rStyle w:val="eop"/>
                <w:rFonts w:ascii="Calibri" w:hAnsi="Calibri" w:cstheme="majorHAnsi"/>
                <w:sz w:val="18"/>
                <w:szCs w:val="18"/>
              </w:rPr>
              <w:t> </w:t>
            </w:r>
          </w:p>
          <w:p w14:paraId="14F1E0B4" w14:textId="77777777" w:rsidR="00926A66" w:rsidRPr="00B0533F" w:rsidRDefault="00926A66">
            <w:pPr>
              <w:pStyle w:val="paragraph"/>
              <w:widowControl w:val="0"/>
              <w:spacing w:beforeAutospacing="0" w:afterAutospacing="0" w:line="240" w:lineRule="auto"/>
              <w:contextualSpacing/>
              <w:jc w:val="left"/>
              <w:textAlignment w:val="baseline"/>
              <w:rPr>
                <w:rFonts w:ascii="Calibri" w:hAnsi="Calibri" w:cstheme="majorHAnsi"/>
                <w:sz w:val="12"/>
                <w:szCs w:val="12"/>
              </w:rPr>
            </w:pPr>
          </w:p>
          <w:p w14:paraId="1E4617E2" w14:textId="77777777" w:rsidR="00926A66" w:rsidRPr="00B0533F" w:rsidRDefault="00926A66">
            <w:pPr>
              <w:pStyle w:val="paragraph"/>
              <w:widowControl w:val="0"/>
              <w:spacing w:beforeAutospacing="0" w:afterAutospacing="0" w:line="240" w:lineRule="auto"/>
              <w:contextualSpacing/>
              <w:jc w:val="left"/>
              <w:textAlignment w:val="baseline"/>
            </w:pPr>
            <w:r w:rsidRPr="00B0533F">
              <w:rPr>
                <w:rStyle w:val="normaltextrun"/>
                <w:rFonts w:ascii="Calibri" w:hAnsi="Calibri" w:cstheme="majorHAnsi"/>
                <w:sz w:val="18"/>
                <w:szCs w:val="18"/>
              </w:rPr>
              <w:t>Plakat Piramida Digitalna strategija</w:t>
            </w:r>
            <w:r w:rsidRPr="00B0533F">
              <w:rPr>
                <w:rStyle w:val="eop"/>
                <w:rFonts w:ascii="Calibri" w:hAnsi="Calibri" w:cstheme="majorHAnsi"/>
                <w:sz w:val="18"/>
                <w:szCs w:val="18"/>
              </w:rPr>
              <w:t> </w:t>
            </w:r>
          </w:p>
          <w:p w14:paraId="020EFF50" w14:textId="725D218A" w:rsidR="00926A66" w:rsidRPr="00B0533F" w:rsidRDefault="00926A66">
            <w:pPr>
              <w:pStyle w:val="paragraph"/>
              <w:widowControl w:val="0"/>
              <w:spacing w:beforeAutospacing="0" w:afterAutospacing="0" w:line="240" w:lineRule="auto"/>
              <w:contextualSpacing/>
              <w:jc w:val="left"/>
              <w:textAlignment w:val="baseline"/>
            </w:pPr>
            <w:r w:rsidRPr="00B0533F">
              <w:rPr>
                <w:rStyle w:val="normaltextrun"/>
                <w:rFonts w:ascii="Calibri" w:hAnsi="Calibri" w:cstheme="majorHAnsi"/>
                <w:sz w:val="18"/>
                <w:szCs w:val="18"/>
              </w:rPr>
              <w:t xml:space="preserve">Z3 </w:t>
            </w:r>
            <w:r>
              <w:rPr>
                <w:rStyle w:val="normaltextrun"/>
                <w:rFonts w:ascii="Calibri" w:hAnsi="Calibri" w:cstheme="majorHAnsi"/>
                <w:sz w:val="18"/>
                <w:szCs w:val="18"/>
              </w:rPr>
              <w:t>–</w:t>
            </w:r>
            <w:r w:rsidRPr="00B0533F">
              <w:rPr>
                <w:rStyle w:val="normaltextrun"/>
                <w:rFonts w:ascii="Calibri" w:hAnsi="Calibri" w:cstheme="majorHAnsi"/>
                <w:sz w:val="18"/>
                <w:szCs w:val="18"/>
              </w:rPr>
              <w:t xml:space="preserve"> Vodenje in podpora učen. pri pridobivanju </w:t>
            </w:r>
            <w:r w:rsidRPr="00B0533F">
              <w:rPr>
                <w:rStyle w:val="eop"/>
                <w:rFonts w:ascii="Calibri" w:hAnsi="Calibri" w:cstheme="majorHAnsi"/>
                <w:sz w:val="18"/>
                <w:szCs w:val="18"/>
              </w:rPr>
              <w:t>DK</w:t>
            </w:r>
          </w:p>
          <w:p w14:paraId="14655B1C" w14:textId="77777777" w:rsidR="00926A66" w:rsidRPr="00B0533F" w:rsidRDefault="00926A66">
            <w:pPr>
              <w:pStyle w:val="paragraph"/>
              <w:widowControl w:val="0"/>
              <w:spacing w:beforeAutospacing="0" w:afterAutospacing="0" w:line="240" w:lineRule="auto"/>
              <w:contextualSpacing/>
              <w:jc w:val="left"/>
              <w:textAlignment w:val="baseline"/>
              <w:rPr>
                <w:rFonts w:ascii="Calibri" w:hAnsi="Calibri" w:cstheme="majorHAnsi"/>
                <w:sz w:val="18"/>
                <w:szCs w:val="18"/>
              </w:rPr>
            </w:pPr>
          </w:p>
          <w:p w14:paraId="0F64F9C0" w14:textId="77777777" w:rsidR="00926A66" w:rsidRPr="00B0533F" w:rsidRDefault="00926A66">
            <w:pPr>
              <w:pStyle w:val="paragraph"/>
              <w:widowControl w:val="0"/>
              <w:spacing w:beforeAutospacing="0" w:afterAutospacing="0" w:line="240" w:lineRule="auto"/>
              <w:contextualSpacing/>
              <w:jc w:val="left"/>
              <w:textAlignment w:val="baseline"/>
            </w:pPr>
            <w:r w:rsidRPr="00B0533F">
              <w:rPr>
                <w:rStyle w:val="normaltextrun"/>
                <w:rFonts w:ascii="Calibri" w:hAnsi="Calibri" w:cstheme="majorHAnsi"/>
                <w:sz w:val="18"/>
                <w:szCs w:val="18"/>
              </w:rPr>
              <w:t>Plakat Pojmovna mapa</w:t>
            </w:r>
            <w:r w:rsidRPr="00B0533F">
              <w:rPr>
                <w:rStyle w:val="eop"/>
                <w:rFonts w:ascii="Calibri" w:hAnsi="Calibri" w:cstheme="majorHAnsi"/>
                <w:sz w:val="18"/>
                <w:szCs w:val="18"/>
              </w:rPr>
              <w:t> </w:t>
            </w:r>
          </w:p>
          <w:p w14:paraId="2FCDE430" w14:textId="77777777" w:rsidR="00926A66" w:rsidRPr="00B0533F" w:rsidRDefault="00926A66">
            <w:pPr>
              <w:pStyle w:val="paragraph"/>
              <w:widowControl w:val="0"/>
              <w:spacing w:beforeAutospacing="0" w:afterAutospacing="0" w:line="240" w:lineRule="auto"/>
              <w:contextualSpacing/>
              <w:jc w:val="left"/>
              <w:textAlignment w:val="baseline"/>
              <w:rPr>
                <w:rFonts w:ascii="Calibri" w:hAnsi="Calibri" w:cstheme="majorHAnsi"/>
                <w:sz w:val="18"/>
                <w:szCs w:val="18"/>
              </w:rPr>
            </w:pPr>
          </w:p>
        </w:tc>
        <w:tc>
          <w:tcPr>
            <w:tcW w:w="1434" w:type="dxa"/>
            <w:vMerge w:val="restart"/>
            <w:tcBorders>
              <w:left w:val="single" w:sz="4" w:space="0" w:color="000000"/>
              <w:bottom w:val="single" w:sz="4" w:space="0" w:color="000000"/>
            </w:tcBorders>
            <w:shd w:val="clear" w:color="auto" w:fill="auto"/>
          </w:tcPr>
          <w:p w14:paraId="08B7CA13" w14:textId="77777777" w:rsidR="00926A66" w:rsidRPr="00B0533F" w:rsidRDefault="00926A66">
            <w:pPr>
              <w:widowControl w:val="0"/>
              <w:spacing w:after="160" w:line="240" w:lineRule="auto"/>
              <w:contextualSpacing/>
              <w:jc w:val="left"/>
            </w:pPr>
            <w:proofErr w:type="spellStart"/>
            <w:r w:rsidRPr="00B0533F">
              <w:rPr>
                <w:rFonts w:cstheme="majorHAnsi"/>
                <w:sz w:val="18"/>
                <w:szCs w:val="18"/>
              </w:rPr>
              <w:lastRenderedPageBreak/>
              <w:t>Usposob</w:t>
            </w:r>
            <w:proofErr w:type="spellEnd"/>
            <w:r w:rsidRPr="00B0533F">
              <w:rPr>
                <w:rFonts w:cstheme="majorHAnsi"/>
                <w:sz w:val="18"/>
                <w:szCs w:val="18"/>
              </w:rPr>
              <w:t>. učiteljev za pomoč učencem pri razvijanju DK</w:t>
            </w:r>
          </w:p>
          <w:p w14:paraId="0DCFFD11" w14:textId="77777777" w:rsidR="00926A66" w:rsidRPr="00B0533F" w:rsidRDefault="00926A66">
            <w:pPr>
              <w:widowControl w:val="0"/>
              <w:spacing w:line="240" w:lineRule="auto"/>
              <w:jc w:val="left"/>
            </w:pPr>
            <w:r w:rsidRPr="00B0533F">
              <w:rPr>
                <w:rFonts w:cstheme="majorHAnsi"/>
                <w:sz w:val="18"/>
                <w:szCs w:val="18"/>
              </w:rPr>
              <w:t xml:space="preserve">Usposobljenost učiteljev za osmišljeno uporabo DT pri izvajanju </w:t>
            </w:r>
            <w:proofErr w:type="spellStart"/>
            <w:r w:rsidRPr="00B0533F">
              <w:rPr>
                <w:rFonts w:cstheme="majorHAnsi"/>
                <w:sz w:val="18"/>
                <w:szCs w:val="18"/>
              </w:rPr>
              <w:t>diferen</w:t>
            </w:r>
            <w:proofErr w:type="spellEnd"/>
            <w:r w:rsidRPr="00B0533F">
              <w:rPr>
                <w:rFonts w:cstheme="majorHAnsi"/>
                <w:sz w:val="18"/>
                <w:szCs w:val="18"/>
              </w:rPr>
              <w:t xml:space="preserve">./ </w:t>
            </w:r>
            <w:proofErr w:type="spellStart"/>
            <w:r w:rsidRPr="00B0533F">
              <w:rPr>
                <w:rFonts w:cstheme="majorHAnsi"/>
                <w:sz w:val="18"/>
                <w:szCs w:val="18"/>
              </w:rPr>
              <w:t>individ</w:t>
            </w:r>
            <w:proofErr w:type="spellEnd"/>
            <w:r w:rsidRPr="00B0533F">
              <w:rPr>
                <w:rFonts w:cstheme="majorHAnsi"/>
                <w:sz w:val="18"/>
                <w:szCs w:val="18"/>
              </w:rPr>
              <w:t>./</w:t>
            </w:r>
            <w:proofErr w:type="spellStart"/>
            <w:r w:rsidRPr="00B0533F">
              <w:rPr>
                <w:rFonts w:cstheme="majorHAnsi"/>
                <w:sz w:val="18"/>
                <w:szCs w:val="18"/>
              </w:rPr>
              <w:t>personaliz</w:t>
            </w:r>
            <w:proofErr w:type="spellEnd"/>
            <w:r w:rsidRPr="00B0533F">
              <w:rPr>
                <w:rFonts w:cstheme="majorHAnsi"/>
                <w:sz w:val="18"/>
                <w:szCs w:val="18"/>
              </w:rPr>
              <w:t xml:space="preserve">. poučevanja </w:t>
            </w:r>
          </w:p>
          <w:p w14:paraId="7F2C378F" w14:textId="77777777" w:rsidR="00926A66" w:rsidRPr="00B0533F" w:rsidRDefault="00926A66">
            <w:pPr>
              <w:pStyle w:val="Vsebinatabele"/>
              <w:spacing w:line="240" w:lineRule="auto"/>
              <w:jc w:val="left"/>
              <w:rPr>
                <w:rFonts w:cstheme="majorHAnsi"/>
              </w:rPr>
            </w:pPr>
          </w:p>
          <w:p w14:paraId="5E5C669A" w14:textId="77777777" w:rsidR="00926A66" w:rsidRPr="00B0533F" w:rsidRDefault="00926A66">
            <w:pPr>
              <w:pStyle w:val="Vsebinatabele"/>
              <w:spacing w:line="240" w:lineRule="auto"/>
              <w:jc w:val="left"/>
            </w:pPr>
            <w:proofErr w:type="spellStart"/>
            <w:r w:rsidRPr="00B0533F">
              <w:rPr>
                <w:rFonts w:cstheme="majorHAnsi"/>
                <w:sz w:val="18"/>
                <w:szCs w:val="18"/>
              </w:rPr>
              <w:t>Usposob</w:t>
            </w:r>
            <w:proofErr w:type="spellEnd"/>
            <w:r w:rsidRPr="00B0533F">
              <w:rPr>
                <w:rFonts w:cstheme="majorHAnsi"/>
                <w:sz w:val="18"/>
                <w:szCs w:val="18"/>
              </w:rPr>
              <w:t>. učiteljev za osmišljeno uporabo DT pri vrednotenju znanja</w:t>
            </w:r>
          </w:p>
          <w:p w14:paraId="19D91351" w14:textId="77777777" w:rsidR="00926A66" w:rsidRPr="00B0533F" w:rsidRDefault="00926A66">
            <w:pPr>
              <w:pStyle w:val="Vsebinatabele"/>
              <w:spacing w:line="240" w:lineRule="auto"/>
              <w:jc w:val="left"/>
              <w:rPr>
                <w:rFonts w:cstheme="majorHAnsi"/>
              </w:rPr>
            </w:pPr>
          </w:p>
          <w:p w14:paraId="37C6B715" w14:textId="77777777" w:rsidR="00926A66" w:rsidRPr="00B0533F" w:rsidRDefault="00926A66">
            <w:pPr>
              <w:pStyle w:val="Vsebinatabele"/>
              <w:spacing w:line="240" w:lineRule="auto"/>
              <w:jc w:val="left"/>
            </w:pPr>
            <w:proofErr w:type="spellStart"/>
            <w:r w:rsidRPr="00B0533F">
              <w:rPr>
                <w:rFonts w:cstheme="majorHAnsi"/>
                <w:sz w:val="18"/>
                <w:szCs w:val="18"/>
              </w:rPr>
              <w:t>Usposob</w:t>
            </w:r>
            <w:proofErr w:type="spellEnd"/>
            <w:r w:rsidRPr="00B0533F">
              <w:rPr>
                <w:rFonts w:cstheme="majorHAnsi"/>
                <w:sz w:val="18"/>
                <w:szCs w:val="18"/>
              </w:rPr>
              <w:t xml:space="preserve">. </w:t>
            </w:r>
            <w:r w:rsidRPr="00B0533F">
              <w:rPr>
                <w:rFonts w:cstheme="majorHAnsi"/>
                <w:sz w:val="18"/>
                <w:szCs w:val="18"/>
              </w:rPr>
              <w:lastRenderedPageBreak/>
              <w:t>učiteljev za osmišljeno rabo DT pri pouku</w:t>
            </w:r>
          </w:p>
          <w:p w14:paraId="5D6A845B" w14:textId="77777777" w:rsidR="00926A66" w:rsidRPr="00B0533F" w:rsidRDefault="00926A66">
            <w:pPr>
              <w:pStyle w:val="Vsebinatabele"/>
              <w:spacing w:line="240" w:lineRule="auto"/>
              <w:jc w:val="left"/>
              <w:rPr>
                <w:rFonts w:cstheme="majorHAnsi"/>
                <w:sz w:val="12"/>
                <w:szCs w:val="12"/>
              </w:rPr>
            </w:pPr>
          </w:p>
          <w:p w14:paraId="5A648E31" w14:textId="77777777" w:rsidR="00926A66" w:rsidRPr="00B0533F" w:rsidRDefault="00926A66">
            <w:pPr>
              <w:pStyle w:val="Vsebinatabele"/>
              <w:spacing w:line="240" w:lineRule="auto"/>
              <w:jc w:val="left"/>
            </w:pPr>
            <w:proofErr w:type="spellStart"/>
            <w:r w:rsidRPr="00B0533F">
              <w:rPr>
                <w:rFonts w:cstheme="majorHAnsi"/>
                <w:sz w:val="18"/>
                <w:szCs w:val="18"/>
              </w:rPr>
              <w:t>Usposob</w:t>
            </w:r>
            <w:proofErr w:type="spellEnd"/>
            <w:r w:rsidRPr="00B0533F">
              <w:rPr>
                <w:rFonts w:cstheme="majorHAnsi"/>
                <w:sz w:val="18"/>
                <w:szCs w:val="18"/>
              </w:rPr>
              <w:t>. za iskanje, ustvarjanje in izbiranje digitalnih virov v podporo pouku</w:t>
            </w:r>
          </w:p>
          <w:p w14:paraId="5EAFE6A9" w14:textId="77777777" w:rsidR="00926A66" w:rsidRPr="00B0533F" w:rsidRDefault="00926A66">
            <w:pPr>
              <w:pStyle w:val="Vsebinatabele"/>
              <w:spacing w:line="240" w:lineRule="auto"/>
              <w:jc w:val="left"/>
              <w:rPr>
                <w:rFonts w:cstheme="majorHAnsi"/>
                <w:sz w:val="12"/>
                <w:szCs w:val="12"/>
              </w:rPr>
            </w:pPr>
          </w:p>
          <w:p w14:paraId="1D30BAB6" w14:textId="77777777" w:rsidR="00926A66" w:rsidRPr="00B0533F" w:rsidRDefault="00926A66">
            <w:pPr>
              <w:pStyle w:val="Vsebinatabele"/>
              <w:spacing w:line="240" w:lineRule="auto"/>
              <w:jc w:val="left"/>
            </w:pPr>
            <w:proofErr w:type="spellStart"/>
            <w:r w:rsidRPr="00B0533F">
              <w:rPr>
                <w:rFonts w:cstheme="majorHAnsi"/>
                <w:sz w:val="18"/>
                <w:szCs w:val="18"/>
              </w:rPr>
              <w:t>Usposob</w:t>
            </w:r>
            <w:proofErr w:type="spellEnd"/>
            <w:r w:rsidRPr="00B0533F">
              <w:rPr>
                <w:rFonts w:cstheme="majorHAnsi"/>
                <w:sz w:val="18"/>
                <w:szCs w:val="18"/>
              </w:rPr>
              <w:t xml:space="preserve">. učiteljev za osmišljeno uporabo DT pri komuniciranju z </w:t>
            </w:r>
            <w:proofErr w:type="spellStart"/>
            <w:r w:rsidRPr="00B0533F">
              <w:rPr>
                <w:rFonts w:cstheme="majorHAnsi"/>
                <w:sz w:val="18"/>
                <w:szCs w:val="18"/>
              </w:rPr>
              <w:t>različ</w:t>
            </w:r>
            <w:proofErr w:type="spellEnd"/>
            <w:r w:rsidRPr="00B0533F">
              <w:rPr>
                <w:rFonts w:cstheme="majorHAnsi"/>
                <w:sz w:val="18"/>
                <w:szCs w:val="18"/>
              </w:rPr>
              <w:t>. javnostmi</w:t>
            </w:r>
          </w:p>
          <w:p w14:paraId="71779F5F" w14:textId="77777777" w:rsidR="00926A66" w:rsidRPr="00B0533F" w:rsidRDefault="00926A66">
            <w:pPr>
              <w:pStyle w:val="Vsebinatabele"/>
              <w:spacing w:line="240" w:lineRule="auto"/>
              <w:jc w:val="left"/>
              <w:rPr>
                <w:rFonts w:cstheme="majorHAnsi"/>
                <w:sz w:val="12"/>
                <w:szCs w:val="12"/>
              </w:rPr>
            </w:pPr>
          </w:p>
          <w:p w14:paraId="1529F5C0" w14:textId="77777777" w:rsidR="00926A66" w:rsidRPr="00B0533F" w:rsidRDefault="00926A66">
            <w:pPr>
              <w:pStyle w:val="Vsebinatabele"/>
              <w:spacing w:line="240" w:lineRule="auto"/>
              <w:jc w:val="left"/>
            </w:pPr>
            <w:r w:rsidRPr="00B0533F">
              <w:rPr>
                <w:rFonts w:cstheme="majorHAnsi"/>
                <w:sz w:val="18"/>
                <w:szCs w:val="18"/>
              </w:rPr>
              <w:t xml:space="preserve">Promocija, </w:t>
            </w:r>
            <w:proofErr w:type="spellStart"/>
            <w:r w:rsidRPr="00B0533F">
              <w:rPr>
                <w:rFonts w:cstheme="majorHAnsi"/>
                <w:sz w:val="18"/>
                <w:szCs w:val="18"/>
              </w:rPr>
              <w:t>diseminacija</w:t>
            </w:r>
            <w:proofErr w:type="spellEnd"/>
            <w:r w:rsidRPr="00B0533F">
              <w:rPr>
                <w:rFonts w:cstheme="majorHAnsi"/>
                <w:sz w:val="18"/>
                <w:szCs w:val="18"/>
              </w:rPr>
              <w:t>, izmenjav izkušenj, primerov dobrih praks in pridobljenega znanja</w:t>
            </w:r>
          </w:p>
          <w:p w14:paraId="05C59282" w14:textId="77777777" w:rsidR="00926A66" w:rsidRPr="00B0533F" w:rsidRDefault="00926A66">
            <w:pPr>
              <w:pStyle w:val="Vsebinatabele"/>
              <w:spacing w:line="240" w:lineRule="auto"/>
              <w:jc w:val="left"/>
              <w:rPr>
                <w:rFonts w:cstheme="majorHAnsi"/>
                <w:sz w:val="12"/>
                <w:szCs w:val="12"/>
              </w:rPr>
            </w:pPr>
          </w:p>
          <w:p w14:paraId="07922AD8" w14:textId="77777777" w:rsidR="00926A66" w:rsidRPr="00B0533F" w:rsidRDefault="00926A66">
            <w:pPr>
              <w:pStyle w:val="Vsebinatabele"/>
              <w:spacing w:line="240" w:lineRule="auto"/>
              <w:jc w:val="left"/>
            </w:pPr>
            <w:r w:rsidRPr="00B0533F">
              <w:rPr>
                <w:rFonts w:cstheme="majorHAnsi"/>
                <w:sz w:val="18"/>
                <w:szCs w:val="18"/>
              </w:rPr>
              <w:t>Seznanitev s projektom DDK: vizija, ideja, področja itd.</w:t>
            </w:r>
          </w:p>
          <w:p w14:paraId="0D825AFE" w14:textId="77777777" w:rsidR="00926A66" w:rsidRPr="00B0533F" w:rsidRDefault="00926A66">
            <w:pPr>
              <w:pStyle w:val="Vsebinatabele"/>
              <w:spacing w:line="240" w:lineRule="auto"/>
              <w:jc w:val="left"/>
              <w:rPr>
                <w:rFonts w:cstheme="majorHAnsi"/>
                <w:sz w:val="12"/>
                <w:szCs w:val="12"/>
              </w:rPr>
            </w:pPr>
          </w:p>
          <w:p w14:paraId="5CE9706E" w14:textId="77777777" w:rsidR="00926A66" w:rsidRPr="00B0533F" w:rsidRDefault="00926A66">
            <w:pPr>
              <w:pStyle w:val="Vsebinatabele"/>
              <w:spacing w:line="240" w:lineRule="auto"/>
              <w:jc w:val="left"/>
            </w:pPr>
            <w:r w:rsidRPr="00B0533F">
              <w:rPr>
                <w:rFonts w:cstheme="majorHAnsi"/>
                <w:sz w:val="18"/>
                <w:szCs w:val="18"/>
              </w:rPr>
              <w:t>Promocija projekta na angleškem govornem področju</w:t>
            </w:r>
          </w:p>
          <w:p w14:paraId="028B019C" w14:textId="77777777" w:rsidR="00926A66" w:rsidRPr="00B0533F" w:rsidRDefault="00926A66">
            <w:pPr>
              <w:pStyle w:val="Vsebinatabele"/>
              <w:spacing w:line="240" w:lineRule="auto"/>
              <w:jc w:val="left"/>
              <w:rPr>
                <w:rFonts w:cstheme="majorHAnsi"/>
              </w:rPr>
            </w:pPr>
          </w:p>
          <w:p w14:paraId="29C96263" w14:textId="61D8AC4A" w:rsidR="00926A66" w:rsidRPr="00B0533F" w:rsidRDefault="00926A66">
            <w:pPr>
              <w:pStyle w:val="Vsebinatabele"/>
              <w:spacing w:line="240" w:lineRule="auto"/>
              <w:jc w:val="left"/>
            </w:pPr>
            <w:r w:rsidRPr="00B0533F">
              <w:rPr>
                <w:rFonts w:cstheme="majorHAnsi"/>
                <w:sz w:val="18"/>
                <w:szCs w:val="18"/>
              </w:rPr>
              <w:t>Osmišljanje projekta na ravni VIZ: ozaveščanje pomena, spoznavanje digitalnih strategij, spodbujanje snovanja tovrstnih projektov na ravni VIZ</w:t>
            </w:r>
          </w:p>
          <w:p w14:paraId="2DD049F5" w14:textId="77777777" w:rsidR="00926A66" w:rsidRPr="00B0533F" w:rsidRDefault="00926A66">
            <w:pPr>
              <w:pStyle w:val="Vsebinatabele"/>
              <w:spacing w:line="240" w:lineRule="auto"/>
              <w:jc w:val="left"/>
              <w:rPr>
                <w:rFonts w:cstheme="majorHAnsi"/>
              </w:rPr>
            </w:pPr>
          </w:p>
          <w:p w14:paraId="2AB20C41" w14:textId="77777777" w:rsidR="00926A66" w:rsidRPr="00B0533F" w:rsidRDefault="00926A66">
            <w:pPr>
              <w:pStyle w:val="Vsebinatabele"/>
              <w:spacing w:line="240" w:lineRule="auto"/>
              <w:jc w:val="left"/>
            </w:pPr>
            <w:r w:rsidRPr="00B0533F">
              <w:rPr>
                <w:rFonts w:cstheme="majorHAnsi"/>
                <w:sz w:val="18"/>
                <w:szCs w:val="18"/>
              </w:rPr>
              <w:t>Spodbujanje razvoja DK učencev in dijakov</w:t>
            </w:r>
          </w:p>
          <w:p w14:paraId="0B8CE1B3" w14:textId="77777777" w:rsidR="00926A66" w:rsidRPr="00B0533F" w:rsidRDefault="00926A66">
            <w:pPr>
              <w:pStyle w:val="Vsebinatabele"/>
              <w:spacing w:line="240" w:lineRule="auto"/>
              <w:jc w:val="left"/>
              <w:rPr>
                <w:rFonts w:cstheme="majorHAnsi"/>
                <w:sz w:val="18"/>
                <w:szCs w:val="18"/>
              </w:rPr>
            </w:pPr>
          </w:p>
          <w:p w14:paraId="36BB3977" w14:textId="77777777" w:rsidR="00926A66" w:rsidRPr="00B0533F" w:rsidRDefault="00926A66">
            <w:pPr>
              <w:pStyle w:val="Vsebinatabele"/>
              <w:spacing w:line="240" w:lineRule="auto"/>
              <w:jc w:val="left"/>
              <w:rPr>
                <w:rFonts w:cstheme="majorHAnsi"/>
                <w:sz w:val="18"/>
                <w:szCs w:val="18"/>
              </w:rPr>
            </w:pPr>
          </w:p>
          <w:p w14:paraId="47984EDD" w14:textId="77777777" w:rsidR="00926A66" w:rsidRPr="00B0533F" w:rsidRDefault="00926A66">
            <w:pPr>
              <w:pStyle w:val="Vsebinatabele"/>
              <w:spacing w:line="240" w:lineRule="auto"/>
              <w:jc w:val="left"/>
              <w:rPr>
                <w:rFonts w:ascii="Calibri" w:hAnsi="Calibri" w:cstheme="majorHAnsi"/>
                <w:sz w:val="18"/>
                <w:szCs w:val="18"/>
              </w:rPr>
            </w:pPr>
          </w:p>
        </w:tc>
        <w:tc>
          <w:tcPr>
            <w:tcW w:w="1026" w:type="dxa"/>
            <w:tcBorders>
              <w:left w:val="single" w:sz="4" w:space="0" w:color="000000"/>
              <w:bottom w:val="single" w:sz="4" w:space="0" w:color="000000"/>
            </w:tcBorders>
            <w:shd w:val="clear" w:color="auto" w:fill="auto"/>
          </w:tcPr>
          <w:p w14:paraId="39165CD0" w14:textId="77777777" w:rsidR="00926A66" w:rsidRPr="00B0533F" w:rsidRDefault="00926A66">
            <w:pPr>
              <w:widowControl w:val="0"/>
              <w:spacing w:line="240" w:lineRule="auto"/>
              <w:jc w:val="left"/>
            </w:pPr>
            <w:r w:rsidRPr="00B0533F">
              <w:rPr>
                <w:rFonts w:cstheme="majorHAnsi"/>
                <w:sz w:val="18"/>
                <w:szCs w:val="18"/>
              </w:rPr>
              <w:lastRenderedPageBreak/>
              <w:t xml:space="preserve">PP 150044 – PN10.1 – Izboljšanje kompetenc in </w:t>
            </w:r>
            <w:proofErr w:type="spellStart"/>
            <w:r w:rsidRPr="00B0533F">
              <w:rPr>
                <w:rFonts w:cstheme="majorHAnsi"/>
                <w:sz w:val="18"/>
                <w:szCs w:val="18"/>
              </w:rPr>
              <w:t>spodb</w:t>
            </w:r>
            <w:proofErr w:type="spellEnd"/>
            <w:r w:rsidRPr="00B0533F">
              <w:rPr>
                <w:rFonts w:cstheme="majorHAnsi"/>
                <w:sz w:val="18"/>
                <w:szCs w:val="18"/>
              </w:rPr>
              <w:t>. pro</w:t>
            </w:r>
            <w:r w:rsidRPr="00B0533F">
              <w:rPr>
                <w:rFonts w:cs="Calibri"/>
                <w:sz w:val="18"/>
                <w:szCs w:val="18"/>
              </w:rPr>
              <w:t>ž</w:t>
            </w:r>
            <w:r w:rsidRPr="00B0533F">
              <w:rPr>
                <w:rFonts w:cstheme="majorHAnsi"/>
                <w:sz w:val="18"/>
                <w:szCs w:val="18"/>
              </w:rPr>
              <w:t>nih oblik učenja</w:t>
            </w:r>
            <w:r w:rsidRPr="00B0533F">
              <w:rPr>
                <w:rFonts w:cstheme="minorHAnsi"/>
                <w:sz w:val="18"/>
                <w:szCs w:val="18"/>
              </w:rPr>
              <w:t>–</w:t>
            </w:r>
            <w:r w:rsidRPr="00B0533F">
              <w:rPr>
                <w:rFonts w:cstheme="majorHAnsi"/>
                <w:sz w:val="18"/>
                <w:szCs w:val="18"/>
              </w:rPr>
              <w:t>14-20-V-EU-(80 %)</w:t>
            </w:r>
          </w:p>
        </w:tc>
        <w:tc>
          <w:tcPr>
            <w:tcW w:w="851" w:type="dxa"/>
            <w:tcBorders>
              <w:left w:val="single" w:sz="4" w:space="0" w:color="000000"/>
              <w:bottom w:val="single" w:sz="4" w:space="0" w:color="000000"/>
            </w:tcBorders>
            <w:shd w:val="clear" w:color="auto" w:fill="auto"/>
          </w:tcPr>
          <w:p w14:paraId="29F359F3" w14:textId="77777777" w:rsidR="00926A66" w:rsidRPr="00B0533F" w:rsidRDefault="00926A66">
            <w:pPr>
              <w:pStyle w:val="Vsebinatabele"/>
              <w:spacing w:line="240" w:lineRule="auto"/>
              <w:jc w:val="right"/>
              <w:rPr>
                <w:rFonts w:ascii="Calibri" w:hAnsi="Calibri" w:cstheme="majorHAnsi"/>
                <w:sz w:val="18"/>
                <w:szCs w:val="18"/>
              </w:rPr>
            </w:pPr>
          </w:p>
        </w:tc>
        <w:tc>
          <w:tcPr>
            <w:tcW w:w="1134" w:type="dxa"/>
            <w:tcBorders>
              <w:left w:val="single" w:sz="4" w:space="0" w:color="000000"/>
              <w:bottom w:val="single" w:sz="4" w:space="0" w:color="000000"/>
            </w:tcBorders>
            <w:shd w:val="clear" w:color="auto" w:fill="auto"/>
          </w:tcPr>
          <w:p w14:paraId="77CE9691" w14:textId="77777777" w:rsidR="00926A66" w:rsidRPr="00B0533F" w:rsidRDefault="00926A66">
            <w:pPr>
              <w:widowControl w:val="0"/>
              <w:spacing w:line="240" w:lineRule="auto"/>
              <w:jc w:val="right"/>
            </w:pPr>
            <w:r w:rsidRPr="00B0533F">
              <w:rPr>
                <w:rFonts w:cstheme="minorHAnsi"/>
                <w:sz w:val="18"/>
                <w:szCs w:val="18"/>
              </w:rPr>
              <w:t>Redna dej.</w:t>
            </w:r>
          </w:p>
        </w:tc>
        <w:tc>
          <w:tcPr>
            <w:tcW w:w="992" w:type="dxa"/>
            <w:tcBorders>
              <w:left w:val="single" w:sz="4" w:space="0" w:color="000000"/>
              <w:bottom w:val="single" w:sz="4" w:space="0" w:color="000000"/>
            </w:tcBorders>
            <w:shd w:val="clear" w:color="auto" w:fill="auto"/>
          </w:tcPr>
          <w:p w14:paraId="4B7329F8" w14:textId="77777777" w:rsidR="00926A66" w:rsidRPr="00B0533F" w:rsidRDefault="00926A66">
            <w:pPr>
              <w:widowControl w:val="0"/>
              <w:spacing w:line="240" w:lineRule="auto"/>
              <w:jc w:val="right"/>
            </w:pPr>
            <w:r w:rsidRPr="00B0533F">
              <w:rPr>
                <w:rFonts w:cstheme="majorHAnsi"/>
                <w:sz w:val="18"/>
                <w:szCs w:val="18"/>
              </w:rPr>
              <w:t>248.040 ,00</w:t>
            </w:r>
          </w:p>
          <w:p w14:paraId="1C1DDB26" w14:textId="77777777" w:rsidR="00926A66" w:rsidRPr="00B0533F" w:rsidRDefault="00926A66">
            <w:pPr>
              <w:widowControl w:val="0"/>
              <w:spacing w:line="240" w:lineRule="auto"/>
              <w:rPr>
                <w:rFonts w:cstheme="majorHAnsi"/>
              </w:rPr>
            </w:pPr>
          </w:p>
        </w:tc>
        <w:tc>
          <w:tcPr>
            <w:tcW w:w="709" w:type="dxa"/>
            <w:tcBorders>
              <w:left w:val="single" w:sz="4" w:space="0" w:color="000000"/>
              <w:bottom w:val="single" w:sz="4" w:space="0" w:color="000000"/>
            </w:tcBorders>
            <w:shd w:val="clear" w:color="auto" w:fill="auto"/>
          </w:tcPr>
          <w:p w14:paraId="406D024B" w14:textId="77777777" w:rsidR="00926A66" w:rsidRPr="00B0533F" w:rsidRDefault="00926A66">
            <w:pPr>
              <w:pStyle w:val="Vsebinatabele"/>
              <w:spacing w:line="240" w:lineRule="auto"/>
              <w:jc w:val="right"/>
            </w:pPr>
            <w:r w:rsidRPr="00B0533F">
              <w:rPr>
                <w:rFonts w:cstheme="majorHAnsi"/>
                <w:sz w:val="18"/>
                <w:szCs w:val="18"/>
              </w:rPr>
              <w:t>578.760 ,00</w:t>
            </w:r>
          </w:p>
          <w:p w14:paraId="30FDC7A5" w14:textId="77777777" w:rsidR="00926A66" w:rsidRPr="00B0533F" w:rsidRDefault="00926A66">
            <w:pPr>
              <w:pStyle w:val="Vsebinatabele"/>
              <w:spacing w:line="240" w:lineRule="auto"/>
              <w:rPr>
                <w:rFonts w:cstheme="majorHAnsi"/>
              </w:rPr>
            </w:pPr>
          </w:p>
          <w:p w14:paraId="12E0DAF6" w14:textId="77777777" w:rsidR="00926A66" w:rsidRPr="00B0533F" w:rsidRDefault="00926A66">
            <w:pPr>
              <w:pStyle w:val="Vsebinatabele"/>
              <w:spacing w:line="240" w:lineRule="auto"/>
              <w:rPr>
                <w:rFonts w:ascii="Calibri" w:hAnsi="Calibri" w:cstheme="majorHAnsi"/>
                <w:sz w:val="18"/>
                <w:szCs w:val="18"/>
              </w:rPr>
            </w:pPr>
          </w:p>
          <w:p w14:paraId="573CD6EC" w14:textId="77777777" w:rsidR="00926A66" w:rsidRPr="00B0533F" w:rsidRDefault="00926A66">
            <w:pPr>
              <w:pStyle w:val="Vsebinatabele"/>
              <w:spacing w:line="240" w:lineRule="auto"/>
              <w:rPr>
                <w:rFonts w:ascii="Calibri" w:hAnsi="Calibri" w:cstheme="majorHAnsi"/>
                <w:sz w:val="18"/>
                <w:szCs w:val="18"/>
              </w:rPr>
            </w:pPr>
          </w:p>
          <w:p w14:paraId="540E077B" w14:textId="77777777" w:rsidR="00926A66" w:rsidRPr="00B0533F" w:rsidRDefault="00926A66">
            <w:pPr>
              <w:pStyle w:val="Vsebinatabele"/>
              <w:spacing w:line="240" w:lineRule="auto"/>
              <w:rPr>
                <w:rFonts w:ascii="Calibri" w:hAnsi="Calibri" w:cstheme="majorHAnsi"/>
                <w:sz w:val="18"/>
                <w:szCs w:val="18"/>
              </w:rPr>
            </w:pPr>
          </w:p>
          <w:p w14:paraId="3941DB2B" w14:textId="77777777" w:rsidR="00926A66" w:rsidRPr="00B0533F" w:rsidRDefault="00926A66">
            <w:pPr>
              <w:pStyle w:val="Vsebinatabele"/>
              <w:spacing w:line="240" w:lineRule="auto"/>
              <w:rPr>
                <w:rFonts w:ascii="Calibri" w:hAnsi="Calibri" w:cstheme="majorHAnsi"/>
                <w:sz w:val="18"/>
                <w:szCs w:val="18"/>
              </w:rPr>
            </w:pPr>
          </w:p>
          <w:p w14:paraId="2E81C029" w14:textId="77777777" w:rsidR="00926A66" w:rsidRPr="00B0533F" w:rsidRDefault="00926A66">
            <w:pPr>
              <w:pStyle w:val="Vsebinatabele"/>
              <w:spacing w:line="240" w:lineRule="auto"/>
              <w:rPr>
                <w:rFonts w:ascii="Calibri" w:hAnsi="Calibri" w:cstheme="majorHAnsi"/>
                <w:sz w:val="18"/>
                <w:szCs w:val="18"/>
              </w:rPr>
            </w:pPr>
          </w:p>
          <w:p w14:paraId="42B5BFEF" w14:textId="77777777" w:rsidR="00926A66" w:rsidRPr="00B0533F" w:rsidRDefault="00926A66">
            <w:pPr>
              <w:pStyle w:val="Vsebinatabele"/>
              <w:spacing w:line="240" w:lineRule="auto"/>
              <w:rPr>
                <w:rFonts w:ascii="Calibri" w:hAnsi="Calibri" w:cstheme="majorHAnsi"/>
                <w:sz w:val="18"/>
                <w:szCs w:val="18"/>
              </w:rPr>
            </w:pPr>
          </w:p>
          <w:p w14:paraId="519101E6" w14:textId="77777777" w:rsidR="00926A66" w:rsidRPr="00B0533F" w:rsidRDefault="00926A66">
            <w:pPr>
              <w:pStyle w:val="Vsebinatabele"/>
              <w:spacing w:line="240" w:lineRule="auto"/>
              <w:rPr>
                <w:rFonts w:cstheme="majorHAnsi"/>
              </w:rPr>
            </w:pPr>
          </w:p>
        </w:tc>
        <w:tc>
          <w:tcPr>
            <w:tcW w:w="893" w:type="dxa"/>
            <w:tcBorders>
              <w:left w:val="single" w:sz="4" w:space="0" w:color="000000"/>
              <w:bottom w:val="single" w:sz="4" w:space="0" w:color="000000"/>
            </w:tcBorders>
            <w:shd w:val="clear" w:color="auto" w:fill="auto"/>
          </w:tcPr>
          <w:p w14:paraId="76002015" w14:textId="77777777" w:rsidR="00926A66" w:rsidRPr="00B0533F" w:rsidRDefault="00926A66">
            <w:pPr>
              <w:widowControl w:val="0"/>
              <w:spacing w:line="240" w:lineRule="auto"/>
              <w:jc w:val="center"/>
              <w:rPr>
                <w:rFonts w:ascii="Calibri" w:hAnsi="Calibri" w:cstheme="majorHAnsi"/>
                <w:sz w:val="18"/>
                <w:szCs w:val="18"/>
              </w:rPr>
            </w:pPr>
          </w:p>
        </w:tc>
        <w:tc>
          <w:tcPr>
            <w:tcW w:w="1375" w:type="dxa"/>
            <w:vMerge w:val="restart"/>
            <w:tcBorders>
              <w:left w:val="single" w:sz="4" w:space="0" w:color="000000"/>
              <w:bottom w:val="single" w:sz="4" w:space="0" w:color="000000"/>
            </w:tcBorders>
            <w:shd w:val="clear" w:color="auto" w:fill="auto"/>
          </w:tcPr>
          <w:p w14:paraId="7DDBC78D" w14:textId="77777777" w:rsidR="00926A66" w:rsidRPr="00B0533F" w:rsidRDefault="00926A66">
            <w:pPr>
              <w:pStyle w:val="Vsebinatabele"/>
              <w:spacing w:line="240" w:lineRule="auto"/>
              <w:jc w:val="center"/>
            </w:pPr>
            <w:r w:rsidRPr="00B0533F">
              <w:rPr>
                <w:rFonts w:cstheme="majorHAnsi"/>
                <w:sz w:val="18"/>
                <w:szCs w:val="18"/>
              </w:rPr>
              <w:t>ZRSŠ</w:t>
            </w:r>
          </w:p>
        </w:tc>
        <w:tc>
          <w:tcPr>
            <w:tcW w:w="1247" w:type="dxa"/>
            <w:gridSpan w:val="2"/>
            <w:vMerge w:val="restart"/>
            <w:tcBorders>
              <w:left w:val="single" w:sz="4" w:space="0" w:color="000000"/>
              <w:bottom w:val="single" w:sz="4" w:space="0" w:color="000000"/>
            </w:tcBorders>
            <w:shd w:val="clear" w:color="auto" w:fill="auto"/>
          </w:tcPr>
          <w:p w14:paraId="73836B39" w14:textId="77777777" w:rsidR="00926A66" w:rsidRPr="00B0533F" w:rsidRDefault="00926A66">
            <w:pPr>
              <w:pStyle w:val="Vsebinatabele"/>
              <w:spacing w:line="240" w:lineRule="auto"/>
            </w:pPr>
            <w:r w:rsidRPr="00B0533F">
              <w:rPr>
                <w:rFonts w:cstheme="minorHAnsi"/>
                <w:sz w:val="18"/>
                <w:szCs w:val="18"/>
              </w:rPr>
              <w:t>VIZ, Microsoft, Arnes</w:t>
            </w:r>
          </w:p>
        </w:tc>
        <w:tc>
          <w:tcPr>
            <w:tcW w:w="1434" w:type="dxa"/>
            <w:vMerge w:val="restart"/>
            <w:tcBorders>
              <w:left w:val="single" w:sz="4" w:space="0" w:color="000000"/>
              <w:bottom w:val="single" w:sz="4" w:space="0" w:color="000000"/>
            </w:tcBorders>
            <w:shd w:val="clear" w:color="auto" w:fill="auto"/>
          </w:tcPr>
          <w:p w14:paraId="13B5656B" w14:textId="77777777" w:rsidR="00926A66" w:rsidRPr="00B0533F" w:rsidRDefault="00926A66">
            <w:pPr>
              <w:pStyle w:val="Vsebinatabele"/>
              <w:spacing w:line="240" w:lineRule="auto"/>
              <w:jc w:val="center"/>
            </w:pPr>
            <w:r w:rsidRPr="00B0533F">
              <w:rPr>
                <w:sz w:val="18"/>
                <w:szCs w:val="18"/>
              </w:rPr>
              <w:t>2</w:t>
            </w:r>
          </w:p>
        </w:tc>
        <w:tc>
          <w:tcPr>
            <w:tcW w:w="1269" w:type="dxa"/>
            <w:vMerge w:val="restart"/>
            <w:tcBorders>
              <w:left w:val="single" w:sz="4" w:space="0" w:color="000000"/>
              <w:bottom w:val="single" w:sz="4" w:space="0" w:color="000000"/>
              <w:right w:val="single" w:sz="4" w:space="0" w:color="000000"/>
            </w:tcBorders>
            <w:shd w:val="clear" w:color="auto" w:fill="auto"/>
          </w:tcPr>
          <w:p w14:paraId="31006927" w14:textId="77777777" w:rsidR="00926A66" w:rsidRPr="00B0533F" w:rsidRDefault="00926A66">
            <w:pPr>
              <w:widowControl w:val="0"/>
              <w:spacing w:line="240" w:lineRule="auto"/>
              <w:jc w:val="center"/>
            </w:pPr>
            <w:r w:rsidRPr="00B0533F">
              <w:rPr>
                <w:sz w:val="18"/>
                <w:szCs w:val="18"/>
              </w:rPr>
              <w:t>PV, OŠ, SŠ</w:t>
            </w:r>
          </w:p>
        </w:tc>
      </w:tr>
      <w:tr w:rsidR="00EA4A16" w:rsidRPr="00B0533F" w14:paraId="541DE19A" w14:textId="77777777" w:rsidTr="00964B73">
        <w:trPr>
          <w:trHeight w:val="938"/>
        </w:trPr>
        <w:tc>
          <w:tcPr>
            <w:tcW w:w="586" w:type="dxa"/>
            <w:vMerge/>
            <w:tcBorders>
              <w:left w:val="single" w:sz="4" w:space="0" w:color="000000"/>
              <w:bottom w:val="single" w:sz="4" w:space="0" w:color="000000"/>
            </w:tcBorders>
            <w:shd w:val="clear" w:color="auto" w:fill="auto"/>
          </w:tcPr>
          <w:p w14:paraId="52E4F2E0" w14:textId="77777777" w:rsidR="00926A66" w:rsidRPr="00B0533F" w:rsidRDefault="00926A66">
            <w:pPr>
              <w:widowControl w:val="0"/>
              <w:jc w:val="right"/>
              <w:rPr>
                <w:rFonts w:ascii="Calibri Light" w:hAnsi="Calibri Light"/>
                <w:sz w:val="20"/>
                <w:szCs w:val="20"/>
              </w:rPr>
            </w:pPr>
          </w:p>
        </w:tc>
        <w:tc>
          <w:tcPr>
            <w:tcW w:w="1974" w:type="dxa"/>
            <w:gridSpan w:val="2"/>
            <w:vMerge/>
            <w:tcBorders>
              <w:left w:val="single" w:sz="4" w:space="0" w:color="000000"/>
              <w:bottom w:val="single" w:sz="4" w:space="0" w:color="000000"/>
            </w:tcBorders>
            <w:shd w:val="clear" w:color="auto" w:fill="auto"/>
          </w:tcPr>
          <w:p w14:paraId="34465B0F" w14:textId="77777777" w:rsidR="00926A66" w:rsidRPr="00B0533F" w:rsidRDefault="00926A66">
            <w:pPr>
              <w:widowControl w:val="0"/>
              <w:jc w:val="left"/>
              <w:rPr>
                <w:rFonts w:asciiTheme="majorHAnsi" w:hAnsiTheme="majorHAnsi" w:cstheme="majorHAnsi"/>
                <w:sz w:val="20"/>
                <w:szCs w:val="20"/>
              </w:rPr>
            </w:pPr>
          </w:p>
        </w:tc>
        <w:tc>
          <w:tcPr>
            <w:tcW w:w="1212" w:type="dxa"/>
            <w:vMerge/>
            <w:tcBorders>
              <w:left w:val="single" w:sz="4" w:space="0" w:color="000000"/>
              <w:bottom w:val="single" w:sz="4" w:space="0" w:color="000000"/>
            </w:tcBorders>
            <w:shd w:val="clear" w:color="auto" w:fill="auto"/>
          </w:tcPr>
          <w:p w14:paraId="0A202692" w14:textId="77777777" w:rsidR="00926A66" w:rsidRPr="00B0533F" w:rsidRDefault="00926A66">
            <w:pPr>
              <w:pStyle w:val="Vsebinatabele"/>
              <w:jc w:val="left"/>
              <w:rPr>
                <w:rFonts w:ascii="Calibri" w:hAnsi="Calibri"/>
                <w:sz w:val="18"/>
                <w:szCs w:val="18"/>
              </w:rPr>
            </w:pPr>
          </w:p>
        </w:tc>
        <w:tc>
          <w:tcPr>
            <w:tcW w:w="1434" w:type="dxa"/>
            <w:vMerge/>
            <w:tcBorders>
              <w:left w:val="single" w:sz="4" w:space="0" w:color="000000"/>
              <w:bottom w:val="single" w:sz="4" w:space="0" w:color="000000"/>
            </w:tcBorders>
            <w:shd w:val="clear" w:color="auto" w:fill="auto"/>
          </w:tcPr>
          <w:p w14:paraId="0E745388" w14:textId="77777777" w:rsidR="00926A66" w:rsidRPr="00B0533F" w:rsidRDefault="00926A66">
            <w:pPr>
              <w:widowControl w:val="0"/>
              <w:spacing w:after="160" w:line="252" w:lineRule="auto"/>
              <w:contextualSpacing/>
              <w:jc w:val="left"/>
              <w:rPr>
                <w:rFonts w:ascii="Calibri" w:hAnsi="Calibri"/>
                <w:sz w:val="18"/>
                <w:szCs w:val="18"/>
              </w:rPr>
            </w:pPr>
          </w:p>
        </w:tc>
        <w:tc>
          <w:tcPr>
            <w:tcW w:w="1026" w:type="dxa"/>
            <w:tcBorders>
              <w:left w:val="single" w:sz="4" w:space="0" w:color="000000"/>
              <w:bottom w:val="single" w:sz="4" w:space="0" w:color="000000"/>
            </w:tcBorders>
            <w:shd w:val="clear" w:color="auto" w:fill="auto"/>
          </w:tcPr>
          <w:p w14:paraId="1FB54D7E" w14:textId="77777777" w:rsidR="00926A66" w:rsidRPr="00B0533F" w:rsidRDefault="00926A66">
            <w:pPr>
              <w:pStyle w:val="Vsebinatabele"/>
              <w:spacing w:line="240" w:lineRule="auto"/>
              <w:jc w:val="left"/>
            </w:pPr>
            <w:r w:rsidRPr="00B0533F">
              <w:rPr>
                <w:rFonts w:cstheme="majorHAnsi"/>
                <w:sz w:val="18"/>
                <w:szCs w:val="18"/>
              </w:rPr>
              <w:t xml:space="preserve">PP 150046 – PN10.1 – Izboljšanje kompetenc in </w:t>
            </w:r>
            <w:proofErr w:type="spellStart"/>
            <w:r w:rsidRPr="00B0533F">
              <w:rPr>
                <w:rFonts w:cstheme="majorHAnsi"/>
                <w:sz w:val="18"/>
                <w:szCs w:val="18"/>
              </w:rPr>
              <w:t>spodb</w:t>
            </w:r>
            <w:proofErr w:type="spellEnd"/>
            <w:r w:rsidRPr="00B0533F">
              <w:rPr>
                <w:rFonts w:cstheme="majorHAnsi"/>
                <w:sz w:val="18"/>
                <w:szCs w:val="18"/>
              </w:rPr>
              <w:t>. pro</w:t>
            </w:r>
            <w:r w:rsidRPr="00B0533F">
              <w:rPr>
                <w:rFonts w:cs="Calibri"/>
                <w:sz w:val="18"/>
                <w:szCs w:val="18"/>
              </w:rPr>
              <w:t>ž</w:t>
            </w:r>
            <w:r w:rsidRPr="00B0533F">
              <w:rPr>
                <w:rFonts w:cstheme="majorHAnsi"/>
                <w:sz w:val="18"/>
                <w:szCs w:val="18"/>
              </w:rPr>
              <w:t>nih oblik učenja</w:t>
            </w:r>
            <w:r w:rsidRPr="00B0533F">
              <w:rPr>
                <w:rFonts w:cstheme="minorHAnsi"/>
                <w:sz w:val="18"/>
                <w:szCs w:val="18"/>
              </w:rPr>
              <w:t>–</w:t>
            </w:r>
            <w:r w:rsidRPr="00B0533F">
              <w:rPr>
                <w:rFonts w:cstheme="majorHAnsi"/>
                <w:sz w:val="18"/>
                <w:szCs w:val="18"/>
              </w:rPr>
              <w:t>14-20-V-SLO (20 %),</w:t>
            </w:r>
          </w:p>
        </w:tc>
        <w:tc>
          <w:tcPr>
            <w:tcW w:w="851" w:type="dxa"/>
            <w:tcBorders>
              <w:left w:val="single" w:sz="4" w:space="0" w:color="000000"/>
              <w:bottom w:val="single" w:sz="4" w:space="0" w:color="000000"/>
            </w:tcBorders>
            <w:shd w:val="clear" w:color="auto" w:fill="auto"/>
          </w:tcPr>
          <w:p w14:paraId="096AA063" w14:textId="77777777" w:rsidR="00926A66" w:rsidRPr="00B0533F" w:rsidRDefault="00926A66">
            <w:pPr>
              <w:pStyle w:val="Vsebinatabele"/>
              <w:spacing w:line="240" w:lineRule="auto"/>
              <w:jc w:val="right"/>
              <w:rPr>
                <w:rFonts w:ascii="Calibri" w:hAnsi="Calibri" w:cstheme="majorHAnsi"/>
                <w:sz w:val="18"/>
                <w:szCs w:val="18"/>
              </w:rPr>
            </w:pPr>
          </w:p>
        </w:tc>
        <w:tc>
          <w:tcPr>
            <w:tcW w:w="1134" w:type="dxa"/>
            <w:tcBorders>
              <w:left w:val="single" w:sz="4" w:space="0" w:color="000000"/>
              <w:bottom w:val="single" w:sz="4" w:space="0" w:color="000000"/>
            </w:tcBorders>
            <w:shd w:val="clear" w:color="auto" w:fill="auto"/>
          </w:tcPr>
          <w:p w14:paraId="5A979FA0" w14:textId="77777777" w:rsidR="00926A66" w:rsidRPr="00B0533F" w:rsidRDefault="00926A66">
            <w:pPr>
              <w:pStyle w:val="Vsebinatabele"/>
              <w:spacing w:line="240" w:lineRule="auto"/>
              <w:jc w:val="right"/>
              <w:rPr>
                <w:rFonts w:ascii="Calibri" w:hAnsi="Calibri"/>
                <w:sz w:val="18"/>
                <w:szCs w:val="18"/>
              </w:rPr>
            </w:pPr>
          </w:p>
        </w:tc>
        <w:tc>
          <w:tcPr>
            <w:tcW w:w="992" w:type="dxa"/>
            <w:tcBorders>
              <w:left w:val="single" w:sz="4" w:space="0" w:color="000000"/>
              <w:bottom w:val="single" w:sz="4" w:space="0" w:color="000000"/>
            </w:tcBorders>
            <w:shd w:val="clear" w:color="auto" w:fill="auto"/>
          </w:tcPr>
          <w:p w14:paraId="05D396AB" w14:textId="77777777" w:rsidR="00926A66" w:rsidRPr="00B0533F" w:rsidRDefault="00926A66">
            <w:pPr>
              <w:widowControl w:val="0"/>
              <w:spacing w:line="240" w:lineRule="auto"/>
              <w:jc w:val="right"/>
            </w:pPr>
            <w:r w:rsidRPr="00B0533F">
              <w:rPr>
                <w:rFonts w:cstheme="majorHAnsi"/>
                <w:sz w:val="18"/>
                <w:szCs w:val="18"/>
              </w:rPr>
              <w:t>62.010 ,00</w:t>
            </w:r>
          </w:p>
        </w:tc>
        <w:tc>
          <w:tcPr>
            <w:tcW w:w="709" w:type="dxa"/>
            <w:tcBorders>
              <w:left w:val="single" w:sz="4" w:space="0" w:color="000000"/>
              <w:bottom w:val="single" w:sz="4" w:space="0" w:color="000000"/>
            </w:tcBorders>
            <w:shd w:val="clear" w:color="auto" w:fill="auto"/>
          </w:tcPr>
          <w:p w14:paraId="2147D3EC" w14:textId="77777777" w:rsidR="00926A66" w:rsidRPr="00B0533F" w:rsidRDefault="00926A66">
            <w:pPr>
              <w:pStyle w:val="Vsebinatabele"/>
              <w:spacing w:line="240" w:lineRule="auto"/>
              <w:jc w:val="right"/>
            </w:pPr>
            <w:r w:rsidRPr="00B0533F">
              <w:rPr>
                <w:rFonts w:cstheme="majorHAnsi"/>
                <w:sz w:val="18"/>
                <w:szCs w:val="18"/>
              </w:rPr>
              <w:t>144.690 ,00</w:t>
            </w:r>
          </w:p>
        </w:tc>
        <w:tc>
          <w:tcPr>
            <w:tcW w:w="893" w:type="dxa"/>
            <w:tcBorders>
              <w:left w:val="single" w:sz="4" w:space="0" w:color="000000"/>
              <w:bottom w:val="single" w:sz="4" w:space="0" w:color="000000"/>
            </w:tcBorders>
            <w:shd w:val="clear" w:color="auto" w:fill="auto"/>
          </w:tcPr>
          <w:p w14:paraId="6BAC91DF" w14:textId="77777777" w:rsidR="00926A66" w:rsidRPr="00B0533F" w:rsidRDefault="00926A66">
            <w:pPr>
              <w:widowControl w:val="0"/>
              <w:spacing w:line="240" w:lineRule="auto"/>
              <w:jc w:val="center"/>
              <w:rPr>
                <w:rFonts w:ascii="Calibri" w:hAnsi="Calibri" w:cstheme="majorHAnsi"/>
                <w:sz w:val="18"/>
                <w:szCs w:val="18"/>
              </w:rPr>
            </w:pPr>
          </w:p>
        </w:tc>
        <w:tc>
          <w:tcPr>
            <w:tcW w:w="1375" w:type="dxa"/>
            <w:vMerge/>
            <w:tcBorders>
              <w:left w:val="single" w:sz="4" w:space="0" w:color="000000"/>
              <w:bottom w:val="single" w:sz="4" w:space="0" w:color="000000"/>
            </w:tcBorders>
            <w:shd w:val="clear" w:color="auto" w:fill="auto"/>
          </w:tcPr>
          <w:p w14:paraId="5665100C" w14:textId="77777777" w:rsidR="00926A66" w:rsidRPr="00B0533F" w:rsidRDefault="00926A66">
            <w:pPr>
              <w:pStyle w:val="Vsebinatabele"/>
              <w:jc w:val="center"/>
              <w:rPr>
                <w:rFonts w:ascii="Calibri" w:hAnsi="Calibri"/>
                <w:sz w:val="18"/>
                <w:szCs w:val="18"/>
              </w:rPr>
            </w:pPr>
          </w:p>
        </w:tc>
        <w:tc>
          <w:tcPr>
            <w:tcW w:w="1247" w:type="dxa"/>
            <w:gridSpan w:val="2"/>
            <w:vMerge/>
            <w:tcBorders>
              <w:left w:val="single" w:sz="4" w:space="0" w:color="000000"/>
              <w:bottom w:val="single" w:sz="4" w:space="0" w:color="000000"/>
            </w:tcBorders>
            <w:shd w:val="clear" w:color="auto" w:fill="auto"/>
          </w:tcPr>
          <w:p w14:paraId="7E2575E5" w14:textId="77777777" w:rsidR="00926A66" w:rsidRPr="00B0533F" w:rsidRDefault="00926A66">
            <w:pPr>
              <w:pStyle w:val="Vsebinatabele"/>
              <w:rPr>
                <w:rFonts w:ascii="Calibri" w:hAnsi="Calibri"/>
                <w:sz w:val="18"/>
                <w:szCs w:val="18"/>
              </w:rPr>
            </w:pPr>
          </w:p>
        </w:tc>
        <w:tc>
          <w:tcPr>
            <w:tcW w:w="1434" w:type="dxa"/>
            <w:vMerge/>
            <w:tcBorders>
              <w:left w:val="single" w:sz="4" w:space="0" w:color="000000"/>
              <w:bottom w:val="single" w:sz="4" w:space="0" w:color="000000"/>
            </w:tcBorders>
            <w:shd w:val="clear" w:color="auto" w:fill="auto"/>
          </w:tcPr>
          <w:p w14:paraId="7E28D4B7" w14:textId="77777777" w:rsidR="00926A66" w:rsidRPr="00B0533F" w:rsidRDefault="00926A66">
            <w:pPr>
              <w:pStyle w:val="Vsebinatabele"/>
              <w:jc w:val="center"/>
              <w:rPr>
                <w:rFonts w:ascii="Calibri" w:hAnsi="Calibri"/>
                <w:sz w:val="18"/>
                <w:szCs w:val="18"/>
              </w:rPr>
            </w:pPr>
          </w:p>
        </w:tc>
        <w:tc>
          <w:tcPr>
            <w:tcW w:w="1269" w:type="dxa"/>
            <w:vMerge/>
            <w:tcBorders>
              <w:left w:val="single" w:sz="4" w:space="0" w:color="000000"/>
              <w:bottom w:val="single" w:sz="4" w:space="0" w:color="000000"/>
              <w:right w:val="single" w:sz="4" w:space="0" w:color="000000"/>
            </w:tcBorders>
            <w:shd w:val="clear" w:color="auto" w:fill="auto"/>
          </w:tcPr>
          <w:p w14:paraId="7F755A80" w14:textId="77777777" w:rsidR="00926A66" w:rsidRPr="00B0533F" w:rsidRDefault="00926A66">
            <w:pPr>
              <w:widowControl w:val="0"/>
              <w:jc w:val="center"/>
              <w:rPr>
                <w:rFonts w:ascii="Calibri" w:hAnsi="Calibri"/>
                <w:sz w:val="18"/>
                <w:szCs w:val="18"/>
              </w:rPr>
            </w:pPr>
          </w:p>
        </w:tc>
      </w:tr>
      <w:tr w:rsidR="00EA4A16" w:rsidRPr="00B0533F" w14:paraId="025BC673" w14:textId="77777777" w:rsidTr="00964B73">
        <w:trPr>
          <w:trHeight w:val="938"/>
        </w:trPr>
        <w:tc>
          <w:tcPr>
            <w:tcW w:w="586" w:type="dxa"/>
            <w:vMerge/>
            <w:tcBorders>
              <w:left w:val="single" w:sz="4" w:space="0" w:color="000000"/>
              <w:bottom w:val="single" w:sz="4" w:space="0" w:color="000000"/>
            </w:tcBorders>
            <w:shd w:val="clear" w:color="auto" w:fill="auto"/>
          </w:tcPr>
          <w:p w14:paraId="1964A997" w14:textId="77777777" w:rsidR="00926A66" w:rsidRPr="00B0533F" w:rsidRDefault="00926A66">
            <w:pPr>
              <w:widowControl w:val="0"/>
              <w:jc w:val="right"/>
              <w:rPr>
                <w:rFonts w:ascii="Calibri Light" w:hAnsi="Calibri Light"/>
                <w:sz w:val="20"/>
                <w:szCs w:val="20"/>
              </w:rPr>
            </w:pPr>
          </w:p>
        </w:tc>
        <w:tc>
          <w:tcPr>
            <w:tcW w:w="1974" w:type="dxa"/>
            <w:gridSpan w:val="2"/>
            <w:vMerge/>
            <w:tcBorders>
              <w:left w:val="single" w:sz="4" w:space="0" w:color="000000"/>
              <w:bottom w:val="single" w:sz="4" w:space="0" w:color="000000"/>
            </w:tcBorders>
            <w:shd w:val="clear" w:color="auto" w:fill="auto"/>
          </w:tcPr>
          <w:p w14:paraId="45CAB4C3" w14:textId="77777777" w:rsidR="00926A66" w:rsidRPr="00B0533F" w:rsidRDefault="00926A66">
            <w:pPr>
              <w:widowControl w:val="0"/>
              <w:jc w:val="left"/>
              <w:rPr>
                <w:rFonts w:asciiTheme="majorHAnsi" w:hAnsiTheme="majorHAnsi" w:cstheme="majorHAnsi"/>
                <w:sz w:val="20"/>
                <w:szCs w:val="20"/>
              </w:rPr>
            </w:pPr>
          </w:p>
        </w:tc>
        <w:tc>
          <w:tcPr>
            <w:tcW w:w="1212" w:type="dxa"/>
            <w:vMerge/>
            <w:tcBorders>
              <w:left w:val="single" w:sz="4" w:space="0" w:color="000000"/>
              <w:bottom w:val="single" w:sz="4" w:space="0" w:color="000000"/>
            </w:tcBorders>
            <w:shd w:val="clear" w:color="auto" w:fill="auto"/>
          </w:tcPr>
          <w:p w14:paraId="0C856B71" w14:textId="77777777" w:rsidR="00926A66" w:rsidRPr="00B0533F" w:rsidRDefault="00926A66">
            <w:pPr>
              <w:pStyle w:val="Vsebinatabele"/>
              <w:jc w:val="left"/>
              <w:rPr>
                <w:rFonts w:ascii="Calibri" w:hAnsi="Calibri"/>
                <w:sz w:val="18"/>
                <w:szCs w:val="18"/>
              </w:rPr>
            </w:pPr>
          </w:p>
        </w:tc>
        <w:tc>
          <w:tcPr>
            <w:tcW w:w="1434" w:type="dxa"/>
            <w:vMerge/>
            <w:tcBorders>
              <w:left w:val="single" w:sz="4" w:space="0" w:color="000000"/>
              <w:bottom w:val="single" w:sz="4" w:space="0" w:color="000000"/>
            </w:tcBorders>
            <w:shd w:val="clear" w:color="auto" w:fill="auto"/>
          </w:tcPr>
          <w:p w14:paraId="75779647" w14:textId="77777777" w:rsidR="00926A66" w:rsidRPr="00B0533F" w:rsidRDefault="00926A66">
            <w:pPr>
              <w:widowControl w:val="0"/>
              <w:spacing w:after="160" w:line="252" w:lineRule="auto"/>
              <w:contextualSpacing/>
              <w:jc w:val="left"/>
              <w:rPr>
                <w:rFonts w:ascii="Calibri" w:hAnsi="Calibri"/>
                <w:sz w:val="18"/>
                <w:szCs w:val="18"/>
              </w:rPr>
            </w:pPr>
          </w:p>
        </w:tc>
        <w:tc>
          <w:tcPr>
            <w:tcW w:w="1026" w:type="dxa"/>
            <w:tcBorders>
              <w:left w:val="single" w:sz="4" w:space="0" w:color="000000"/>
              <w:bottom w:val="single" w:sz="4" w:space="0" w:color="000000"/>
            </w:tcBorders>
            <w:shd w:val="clear" w:color="auto" w:fill="auto"/>
          </w:tcPr>
          <w:p w14:paraId="07CD25E5" w14:textId="77777777" w:rsidR="00926A66" w:rsidRPr="00B0533F" w:rsidRDefault="00926A66">
            <w:pPr>
              <w:pStyle w:val="Vsebinatabele"/>
              <w:spacing w:line="240" w:lineRule="auto"/>
              <w:jc w:val="left"/>
            </w:pPr>
            <w:r w:rsidRPr="00B0533F">
              <w:rPr>
                <w:rFonts w:cstheme="majorHAnsi"/>
                <w:sz w:val="18"/>
                <w:szCs w:val="18"/>
              </w:rPr>
              <w:t xml:space="preserve">PP 150045 – PN10.1 – Izboljšanje kompetenc in </w:t>
            </w:r>
            <w:proofErr w:type="spellStart"/>
            <w:r w:rsidRPr="00B0533F">
              <w:rPr>
                <w:rFonts w:cstheme="majorHAnsi"/>
                <w:sz w:val="18"/>
                <w:szCs w:val="18"/>
              </w:rPr>
              <w:t>spodb</w:t>
            </w:r>
            <w:proofErr w:type="spellEnd"/>
            <w:r w:rsidRPr="00B0533F">
              <w:rPr>
                <w:rFonts w:cstheme="majorHAnsi"/>
                <w:sz w:val="18"/>
                <w:szCs w:val="18"/>
              </w:rPr>
              <w:t>. pro</w:t>
            </w:r>
            <w:r w:rsidRPr="00B0533F">
              <w:rPr>
                <w:rFonts w:cs="Calibri"/>
                <w:sz w:val="18"/>
                <w:szCs w:val="18"/>
              </w:rPr>
              <w:t>ž</w:t>
            </w:r>
            <w:r w:rsidRPr="00B0533F">
              <w:rPr>
                <w:rFonts w:cstheme="majorHAnsi"/>
                <w:sz w:val="18"/>
                <w:szCs w:val="18"/>
              </w:rPr>
              <w:t>nih oblik učenja</w:t>
            </w:r>
            <w:r w:rsidRPr="00B0533F">
              <w:rPr>
                <w:rFonts w:cstheme="minorHAnsi"/>
                <w:sz w:val="18"/>
                <w:szCs w:val="18"/>
              </w:rPr>
              <w:t>–</w:t>
            </w:r>
            <w:r w:rsidRPr="00B0533F">
              <w:rPr>
                <w:rFonts w:cstheme="majorHAnsi"/>
                <w:sz w:val="18"/>
                <w:szCs w:val="18"/>
              </w:rPr>
              <w:t>14-20-Z-EU-</w:t>
            </w:r>
          </w:p>
          <w:p w14:paraId="64337EA8" w14:textId="77777777" w:rsidR="00926A66" w:rsidRPr="00B0533F" w:rsidRDefault="00926A66">
            <w:pPr>
              <w:pStyle w:val="Vsebinatabele"/>
              <w:spacing w:line="240" w:lineRule="auto"/>
              <w:jc w:val="left"/>
            </w:pPr>
            <w:r w:rsidRPr="00B0533F">
              <w:rPr>
                <w:rFonts w:cstheme="majorHAnsi"/>
                <w:sz w:val="18"/>
                <w:szCs w:val="18"/>
              </w:rPr>
              <w:t>(80 %)</w:t>
            </w:r>
          </w:p>
        </w:tc>
        <w:tc>
          <w:tcPr>
            <w:tcW w:w="851" w:type="dxa"/>
            <w:tcBorders>
              <w:left w:val="single" w:sz="4" w:space="0" w:color="000000"/>
              <w:bottom w:val="single" w:sz="4" w:space="0" w:color="000000"/>
            </w:tcBorders>
            <w:shd w:val="clear" w:color="auto" w:fill="auto"/>
          </w:tcPr>
          <w:p w14:paraId="268EE347" w14:textId="77777777" w:rsidR="00926A66" w:rsidRPr="00B0533F" w:rsidRDefault="00926A66">
            <w:pPr>
              <w:pStyle w:val="Vsebinatabele"/>
              <w:spacing w:line="240" w:lineRule="auto"/>
              <w:jc w:val="right"/>
              <w:rPr>
                <w:rFonts w:ascii="Calibri" w:hAnsi="Calibri" w:cstheme="majorHAnsi"/>
                <w:sz w:val="18"/>
                <w:szCs w:val="18"/>
              </w:rPr>
            </w:pPr>
          </w:p>
        </w:tc>
        <w:tc>
          <w:tcPr>
            <w:tcW w:w="1134" w:type="dxa"/>
            <w:tcBorders>
              <w:left w:val="single" w:sz="4" w:space="0" w:color="000000"/>
              <w:bottom w:val="single" w:sz="4" w:space="0" w:color="000000"/>
            </w:tcBorders>
            <w:shd w:val="clear" w:color="auto" w:fill="auto"/>
          </w:tcPr>
          <w:p w14:paraId="52B1D204" w14:textId="77777777" w:rsidR="00926A66" w:rsidRPr="00B0533F" w:rsidRDefault="00926A66">
            <w:pPr>
              <w:pStyle w:val="Vsebinatabele"/>
              <w:spacing w:line="240" w:lineRule="auto"/>
              <w:jc w:val="right"/>
              <w:rPr>
                <w:rFonts w:ascii="Calibri" w:hAnsi="Calibri"/>
                <w:sz w:val="18"/>
                <w:szCs w:val="18"/>
              </w:rPr>
            </w:pPr>
          </w:p>
        </w:tc>
        <w:tc>
          <w:tcPr>
            <w:tcW w:w="992" w:type="dxa"/>
            <w:tcBorders>
              <w:left w:val="single" w:sz="4" w:space="0" w:color="000000"/>
              <w:bottom w:val="single" w:sz="4" w:space="0" w:color="000000"/>
            </w:tcBorders>
            <w:shd w:val="clear" w:color="auto" w:fill="auto"/>
          </w:tcPr>
          <w:p w14:paraId="0AD2B847" w14:textId="77777777" w:rsidR="00926A66" w:rsidRPr="00B0533F" w:rsidRDefault="00926A66">
            <w:pPr>
              <w:widowControl w:val="0"/>
              <w:spacing w:line="240" w:lineRule="auto"/>
              <w:jc w:val="right"/>
            </w:pPr>
            <w:r w:rsidRPr="00B0533F">
              <w:rPr>
                <w:rFonts w:cstheme="majorHAnsi"/>
                <w:sz w:val="18"/>
                <w:szCs w:val="18"/>
              </w:rPr>
              <w:t>219.960,00</w:t>
            </w:r>
          </w:p>
        </w:tc>
        <w:tc>
          <w:tcPr>
            <w:tcW w:w="709" w:type="dxa"/>
            <w:tcBorders>
              <w:left w:val="single" w:sz="4" w:space="0" w:color="000000"/>
              <w:bottom w:val="single" w:sz="4" w:space="0" w:color="000000"/>
            </w:tcBorders>
            <w:shd w:val="clear" w:color="auto" w:fill="auto"/>
          </w:tcPr>
          <w:p w14:paraId="50F42095" w14:textId="77777777" w:rsidR="00926A66" w:rsidRPr="00B0533F" w:rsidRDefault="00926A66">
            <w:pPr>
              <w:pStyle w:val="Vsebinatabele"/>
              <w:spacing w:line="240" w:lineRule="auto"/>
              <w:jc w:val="right"/>
            </w:pPr>
            <w:r w:rsidRPr="00B0533F">
              <w:rPr>
                <w:rFonts w:cstheme="majorHAnsi"/>
                <w:sz w:val="18"/>
                <w:szCs w:val="18"/>
              </w:rPr>
              <w:t>513.240,00</w:t>
            </w:r>
          </w:p>
        </w:tc>
        <w:tc>
          <w:tcPr>
            <w:tcW w:w="893" w:type="dxa"/>
            <w:tcBorders>
              <w:left w:val="single" w:sz="4" w:space="0" w:color="000000"/>
              <w:bottom w:val="single" w:sz="4" w:space="0" w:color="000000"/>
            </w:tcBorders>
            <w:shd w:val="clear" w:color="auto" w:fill="auto"/>
          </w:tcPr>
          <w:p w14:paraId="5B51A834" w14:textId="77777777" w:rsidR="00926A66" w:rsidRPr="00B0533F" w:rsidRDefault="00926A66">
            <w:pPr>
              <w:widowControl w:val="0"/>
              <w:spacing w:line="240" w:lineRule="auto"/>
              <w:jc w:val="center"/>
              <w:rPr>
                <w:rFonts w:ascii="Calibri" w:hAnsi="Calibri" w:cstheme="majorHAnsi"/>
                <w:sz w:val="18"/>
                <w:szCs w:val="18"/>
              </w:rPr>
            </w:pPr>
          </w:p>
        </w:tc>
        <w:tc>
          <w:tcPr>
            <w:tcW w:w="1375" w:type="dxa"/>
            <w:vMerge w:val="restart"/>
            <w:tcBorders>
              <w:left w:val="single" w:sz="4" w:space="0" w:color="000000"/>
              <w:bottom w:val="single" w:sz="4" w:space="0" w:color="000000"/>
            </w:tcBorders>
            <w:shd w:val="clear" w:color="auto" w:fill="auto"/>
          </w:tcPr>
          <w:p w14:paraId="66AEC4B4" w14:textId="77777777" w:rsidR="00926A66" w:rsidRPr="00B0533F" w:rsidRDefault="00926A66">
            <w:pPr>
              <w:pStyle w:val="Vsebinatabele"/>
              <w:jc w:val="center"/>
              <w:rPr>
                <w:rFonts w:ascii="Calibri" w:hAnsi="Calibri"/>
                <w:sz w:val="18"/>
                <w:szCs w:val="18"/>
              </w:rPr>
            </w:pPr>
          </w:p>
        </w:tc>
        <w:tc>
          <w:tcPr>
            <w:tcW w:w="1247" w:type="dxa"/>
            <w:gridSpan w:val="2"/>
            <w:vMerge w:val="restart"/>
            <w:tcBorders>
              <w:left w:val="single" w:sz="4" w:space="0" w:color="000000"/>
              <w:bottom w:val="single" w:sz="4" w:space="0" w:color="000000"/>
            </w:tcBorders>
            <w:shd w:val="clear" w:color="auto" w:fill="auto"/>
          </w:tcPr>
          <w:p w14:paraId="59BD2A38" w14:textId="77777777" w:rsidR="00926A66" w:rsidRPr="00B0533F" w:rsidRDefault="00926A66">
            <w:pPr>
              <w:pStyle w:val="Vsebinatabele"/>
              <w:rPr>
                <w:rFonts w:ascii="Calibri" w:hAnsi="Calibri"/>
                <w:sz w:val="18"/>
                <w:szCs w:val="18"/>
              </w:rPr>
            </w:pPr>
          </w:p>
        </w:tc>
        <w:tc>
          <w:tcPr>
            <w:tcW w:w="1434" w:type="dxa"/>
            <w:vMerge w:val="restart"/>
            <w:tcBorders>
              <w:left w:val="single" w:sz="4" w:space="0" w:color="000000"/>
              <w:bottom w:val="single" w:sz="4" w:space="0" w:color="000000"/>
            </w:tcBorders>
            <w:shd w:val="clear" w:color="auto" w:fill="auto"/>
          </w:tcPr>
          <w:p w14:paraId="490997B6" w14:textId="77777777" w:rsidR="00926A66" w:rsidRPr="00B0533F" w:rsidRDefault="00926A66">
            <w:pPr>
              <w:pStyle w:val="Vsebinatabele"/>
              <w:jc w:val="center"/>
              <w:rPr>
                <w:rFonts w:ascii="Calibri" w:hAnsi="Calibri"/>
                <w:sz w:val="18"/>
                <w:szCs w:val="18"/>
              </w:rPr>
            </w:pPr>
          </w:p>
        </w:tc>
        <w:tc>
          <w:tcPr>
            <w:tcW w:w="1269" w:type="dxa"/>
            <w:vMerge w:val="restart"/>
            <w:tcBorders>
              <w:left w:val="single" w:sz="4" w:space="0" w:color="000000"/>
              <w:bottom w:val="single" w:sz="4" w:space="0" w:color="000000"/>
              <w:right w:val="single" w:sz="4" w:space="0" w:color="000000"/>
            </w:tcBorders>
            <w:shd w:val="clear" w:color="auto" w:fill="auto"/>
          </w:tcPr>
          <w:p w14:paraId="100DF424" w14:textId="77777777" w:rsidR="00926A66" w:rsidRPr="00B0533F" w:rsidRDefault="00926A66">
            <w:pPr>
              <w:widowControl w:val="0"/>
              <w:jc w:val="center"/>
              <w:rPr>
                <w:rFonts w:ascii="Calibri" w:hAnsi="Calibri"/>
                <w:sz w:val="18"/>
                <w:szCs w:val="18"/>
              </w:rPr>
            </w:pPr>
          </w:p>
        </w:tc>
      </w:tr>
      <w:tr w:rsidR="00EA4A16" w:rsidRPr="00B0533F" w14:paraId="786DE101" w14:textId="77777777" w:rsidTr="00964B73">
        <w:trPr>
          <w:trHeight w:val="2447"/>
        </w:trPr>
        <w:tc>
          <w:tcPr>
            <w:tcW w:w="586" w:type="dxa"/>
            <w:vMerge/>
            <w:tcBorders>
              <w:left w:val="single" w:sz="4" w:space="0" w:color="000000"/>
              <w:bottom w:val="single" w:sz="4" w:space="0" w:color="000000"/>
            </w:tcBorders>
            <w:shd w:val="clear" w:color="auto" w:fill="auto"/>
          </w:tcPr>
          <w:p w14:paraId="15D8D431" w14:textId="77777777" w:rsidR="00926A66" w:rsidRPr="00B0533F" w:rsidRDefault="00926A66">
            <w:pPr>
              <w:widowControl w:val="0"/>
              <w:jc w:val="right"/>
              <w:rPr>
                <w:rFonts w:ascii="Calibri Light" w:hAnsi="Calibri Light"/>
                <w:sz w:val="20"/>
                <w:szCs w:val="20"/>
              </w:rPr>
            </w:pPr>
          </w:p>
        </w:tc>
        <w:tc>
          <w:tcPr>
            <w:tcW w:w="1974" w:type="dxa"/>
            <w:gridSpan w:val="2"/>
            <w:vMerge/>
            <w:tcBorders>
              <w:left w:val="single" w:sz="4" w:space="0" w:color="000000"/>
              <w:bottom w:val="single" w:sz="4" w:space="0" w:color="000000"/>
            </w:tcBorders>
            <w:shd w:val="clear" w:color="auto" w:fill="auto"/>
          </w:tcPr>
          <w:p w14:paraId="3A5107F0" w14:textId="77777777" w:rsidR="00926A66" w:rsidRPr="00B0533F" w:rsidRDefault="00926A66">
            <w:pPr>
              <w:widowControl w:val="0"/>
              <w:rPr>
                <w:rFonts w:asciiTheme="majorHAnsi" w:hAnsiTheme="majorHAnsi" w:cstheme="majorHAnsi"/>
                <w:sz w:val="20"/>
                <w:szCs w:val="20"/>
              </w:rPr>
            </w:pPr>
          </w:p>
        </w:tc>
        <w:tc>
          <w:tcPr>
            <w:tcW w:w="1212" w:type="dxa"/>
            <w:vMerge/>
            <w:tcBorders>
              <w:left w:val="single" w:sz="4" w:space="0" w:color="000000"/>
              <w:bottom w:val="single" w:sz="4" w:space="0" w:color="000000"/>
            </w:tcBorders>
            <w:shd w:val="clear" w:color="auto" w:fill="auto"/>
          </w:tcPr>
          <w:p w14:paraId="51AA4C24" w14:textId="77777777" w:rsidR="00926A66" w:rsidRPr="00B0533F" w:rsidRDefault="00926A66">
            <w:pPr>
              <w:pStyle w:val="Vsebinatabele"/>
              <w:rPr>
                <w:rFonts w:ascii="Calibri" w:hAnsi="Calibri"/>
                <w:sz w:val="18"/>
                <w:szCs w:val="18"/>
              </w:rPr>
            </w:pPr>
          </w:p>
        </w:tc>
        <w:tc>
          <w:tcPr>
            <w:tcW w:w="1434" w:type="dxa"/>
            <w:vMerge/>
            <w:tcBorders>
              <w:left w:val="single" w:sz="4" w:space="0" w:color="000000"/>
              <w:bottom w:val="single" w:sz="4" w:space="0" w:color="000000"/>
            </w:tcBorders>
            <w:shd w:val="clear" w:color="auto" w:fill="auto"/>
          </w:tcPr>
          <w:p w14:paraId="0D37E5A3" w14:textId="77777777" w:rsidR="00926A66" w:rsidRPr="00B0533F" w:rsidRDefault="00926A66">
            <w:pPr>
              <w:widowControl w:val="0"/>
              <w:spacing w:after="160" w:line="252" w:lineRule="auto"/>
              <w:contextualSpacing/>
              <w:rPr>
                <w:rFonts w:ascii="Calibri" w:hAnsi="Calibri"/>
                <w:sz w:val="18"/>
                <w:szCs w:val="18"/>
              </w:rPr>
            </w:pPr>
          </w:p>
        </w:tc>
        <w:tc>
          <w:tcPr>
            <w:tcW w:w="1026" w:type="dxa"/>
            <w:tcBorders>
              <w:left w:val="single" w:sz="4" w:space="0" w:color="000000"/>
              <w:bottom w:val="single" w:sz="4" w:space="0" w:color="000000"/>
            </w:tcBorders>
            <w:shd w:val="clear" w:color="auto" w:fill="auto"/>
          </w:tcPr>
          <w:p w14:paraId="3471488D" w14:textId="77777777" w:rsidR="00926A66" w:rsidRPr="00B0533F" w:rsidRDefault="00926A66">
            <w:pPr>
              <w:widowControl w:val="0"/>
              <w:spacing w:line="252" w:lineRule="auto"/>
              <w:rPr>
                <w:rFonts w:ascii="Calibri" w:hAnsi="Calibri"/>
                <w:sz w:val="18"/>
                <w:szCs w:val="18"/>
              </w:rPr>
            </w:pPr>
            <w:r w:rsidRPr="00B0533F">
              <w:rPr>
                <w:rFonts w:cstheme="majorHAnsi"/>
                <w:sz w:val="18"/>
                <w:szCs w:val="18"/>
              </w:rPr>
              <w:t xml:space="preserve">PP 150047 – PN10.1 – Izboljšanje kompetenc in </w:t>
            </w:r>
            <w:proofErr w:type="spellStart"/>
            <w:r w:rsidRPr="00B0533F">
              <w:rPr>
                <w:rFonts w:cstheme="majorHAnsi"/>
                <w:sz w:val="18"/>
                <w:szCs w:val="18"/>
              </w:rPr>
              <w:t>spodb</w:t>
            </w:r>
            <w:proofErr w:type="spellEnd"/>
            <w:r w:rsidRPr="00B0533F">
              <w:rPr>
                <w:rFonts w:cstheme="majorHAnsi"/>
                <w:sz w:val="18"/>
                <w:szCs w:val="18"/>
              </w:rPr>
              <w:t>. pro</w:t>
            </w:r>
            <w:r w:rsidRPr="00B0533F">
              <w:rPr>
                <w:rFonts w:cs="Calibri"/>
                <w:sz w:val="18"/>
                <w:szCs w:val="18"/>
              </w:rPr>
              <w:t>ž</w:t>
            </w:r>
            <w:r w:rsidRPr="00B0533F">
              <w:rPr>
                <w:rFonts w:cstheme="majorHAnsi"/>
                <w:sz w:val="18"/>
                <w:szCs w:val="18"/>
              </w:rPr>
              <w:t>nih oblik učenja</w:t>
            </w:r>
            <w:r w:rsidRPr="00B0533F">
              <w:rPr>
                <w:rFonts w:cstheme="minorHAnsi"/>
                <w:sz w:val="18"/>
                <w:szCs w:val="18"/>
              </w:rPr>
              <w:t>–</w:t>
            </w:r>
            <w:r w:rsidRPr="00B0533F">
              <w:rPr>
                <w:rFonts w:cstheme="majorHAnsi"/>
                <w:sz w:val="18"/>
                <w:szCs w:val="18"/>
              </w:rPr>
              <w:t>14-20-Z-SLO (20 %)</w:t>
            </w:r>
          </w:p>
          <w:p w14:paraId="78F914BF" w14:textId="77777777" w:rsidR="00926A66" w:rsidRPr="00B0533F" w:rsidRDefault="00926A66">
            <w:pPr>
              <w:widowControl w:val="0"/>
              <w:spacing w:line="252" w:lineRule="auto"/>
              <w:rPr>
                <w:rFonts w:ascii="Calibri" w:hAnsi="Calibri"/>
                <w:sz w:val="18"/>
                <w:szCs w:val="18"/>
              </w:rPr>
            </w:pPr>
          </w:p>
        </w:tc>
        <w:tc>
          <w:tcPr>
            <w:tcW w:w="851" w:type="dxa"/>
            <w:tcBorders>
              <w:left w:val="single" w:sz="4" w:space="0" w:color="000000"/>
              <w:bottom w:val="single" w:sz="4" w:space="0" w:color="000000"/>
            </w:tcBorders>
            <w:shd w:val="clear" w:color="auto" w:fill="auto"/>
          </w:tcPr>
          <w:p w14:paraId="069DE730" w14:textId="77777777" w:rsidR="00926A66" w:rsidRPr="00B0533F" w:rsidRDefault="00926A66">
            <w:pPr>
              <w:pStyle w:val="Vsebinatabele"/>
              <w:jc w:val="right"/>
              <w:rPr>
                <w:rFonts w:ascii="Calibri" w:hAnsi="Calibri" w:cstheme="majorHAnsi"/>
                <w:sz w:val="18"/>
                <w:szCs w:val="18"/>
              </w:rPr>
            </w:pPr>
          </w:p>
        </w:tc>
        <w:tc>
          <w:tcPr>
            <w:tcW w:w="1134" w:type="dxa"/>
            <w:tcBorders>
              <w:left w:val="single" w:sz="4" w:space="0" w:color="000000"/>
              <w:bottom w:val="single" w:sz="4" w:space="0" w:color="000000"/>
            </w:tcBorders>
            <w:shd w:val="clear" w:color="auto" w:fill="auto"/>
          </w:tcPr>
          <w:p w14:paraId="72BAE364" w14:textId="77777777" w:rsidR="00926A66" w:rsidRPr="00B0533F" w:rsidRDefault="00926A66">
            <w:pPr>
              <w:pStyle w:val="Vsebinatabele"/>
              <w:jc w:val="right"/>
              <w:rPr>
                <w:rFonts w:ascii="Calibri" w:hAnsi="Calibri"/>
                <w:sz w:val="18"/>
                <w:szCs w:val="18"/>
              </w:rPr>
            </w:pPr>
          </w:p>
        </w:tc>
        <w:tc>
          <w:tcPr>
            <w:tcW w:w="992" w:type="dxa"/>
            <w:tcBorders>
              <w:left w:val="single" w:sz="4" w:space="0" w:color="000000"/>
              <w:bottom w:val="single" w:sz="4" w:space="0" w:color="000000"/>
            </w:tcBorders>
            <w:shd w:val="clear" w:color="auto" w:fill="auto"/>
          </w:tcPr>
          <w:p w14:paraId="06B2740F" w14:textId="77777777" w:rsidR="00926A66" w:rsidRPr="00B0533F" w:rsidRDefault="00926A66">
            <w:pPr>
              <w:widowControl w:val="0"/>
              <w:jc w:val="right"/>
              <w:rPr>
                <w:rFonts w:ascii="Calibri" w:hAnsi="Calibri"/>
                <w:sz w:val="18"/>
                <w:szCs w:val="18"/>
              </w:rPr>
            </w:pPr>
            <w:r w:rsidRPr="00B0533F">
              <w:rPr>
                <w:rFonts w:cstheme="majorHAnsi"/>
                <w:sz w:val="18"/>
                <w:szCs w:val="18"/>
              </w:rPr>
              <w:t>54.990,00</w:t>
            </w:r>
          </w:p>
        </w:tc>
        <w:tc>
          <w:tcPr>
            <w:tcW w:w="709" w:type="dxa"/>
            <w:tcBorders>
              <w:left w:val="single" w:sz="4" w:space="0" w:color="000000"/>
              <w:bottom w:val="single" w:sz="4" w:space="0" w:color="000000"/>
            </w:tcBorders>
            <w:shd w:val="clear" w:color="auto" w:fill="auto"/>
          </w:tcPr>
          <w:p w14:paraId="071B1954" w14:textId="77777777" w:rsidR="00926A66" w:rsidRPr="00B0533F" w:rsidRDefault="00926A66">
            <w:pPr>
              <w:pStyle w:val="Vsebinatabele"/>
              <w:jc w:val="right"/>
              <w:rPr>
                <w:rFonts w:ascii="Calibri" w:hAnsi="Calibri"/>
                <w:sz w:val="18"/>
                <w:szCs w:val="18"/>
              </w:rPr>
            </w:pPr>
            <w:r w:rsidRPr="00B0533F">
              <w:rPr>
                <w:rFonts w:cstheme="majorHAnsi"/>
                <w:sz w:val="18"/>
                <w:szCs w:val="18"/>
              </w:rPr>
              <w:t>128.310,00</w:t>
            </w:r>
          </w:p>
        </w:tc>
        <w:tc>
          <w:tcPr>
            <w:tcW w:w="893" w:type="dxa"/>
            <w:tcBorders>
              <w:left w:val="single" w:sz="4" w:space="0" w:color="000000"/>
              <w:bottom w:val="single" w:sz="4" w:space="0" w:color="000000"/>
            </w:tcBorders>
            <w:shd w:val="clear" w:color="auto" w:fill="auto"/>
          </w:tcPr>
          <w:p w14:paraId="0E7EDCB9" w14:textId="77777777" w:rsidR="00926A66" w:rsidRPr="00B0533F" w:rsidRDefault="00926A66">
            <w:pPr>
              <w:widowControl w:val="0"/>
              <w:jc w:val="center"/>
              <w:rPr>
                <w:rFonts w:ascii="Calibri" w:hAnsi="Calibri" w:cstheme="majorHAnsi"/>
                <w:sz w:val="18"/>
                <w:szCs w:val="18"/>
              </w:rPr>
            </w:pPr>
          </w:p>
        </w:tc>
        <w:tc>
          <w:tcPr>
            <w:tcW w:w="1375" w:type="dxa"/>
            <w:vMerge/>
            <w:tcBorders>
              <w:left w:val="single" w:sz="4" w:space="0" w:color="000000"/>
              <w:bottom w:val="single" w:sz="4" w:space="0" w:color="000000"/>
            </w:tcBorders>
            <w:shd w:val="clear" w:color="auto" w:fill="auto"/>
          </w:tcPr>
          <w:p w14:paraId="33E64CFF" w14:textId="77777777" w:rsidR="00926A66" w:rsidRPr="00B0533F" w:rsidRDefault="00926A66">
            <w:pPr>
              <w:pStyle w:val="Vsebinatabele"/>
              <w:jc w:val="center"/>
              <w:rPr>
                <w:rFonts w:ascii="Calibri" w:hAnsi="Calibri"/>
                <w:sz w:val="18"/>
                <w:szCs w:val="18"/>
              </w:rPr>
            </w:pPr>
          </w:p>
        </w:tc>
        <w:tc>
          <w:tcPr>
            <w:tcW w:w="1247" w:type="dxa"/>
            <w:gridSpan w:val="2"/>
            <w:vMerge/>
            <w:tcBorders>
              <w:left w:val="single" w:sz="4" w:space="0" w:color="000000"/>
              <w:bottom w:val="single" w:sz="4" w:space="0" w:color="000000"/>
            </w:tcBorders>
            <w:shd w:val="clear" w:color="auto" w:fill="auto"/>
          </w:tcPr>
          <w:p w14:paraId="2524976C" w14:textId="77777777" w:rsidR="00926A66" w:rsidRPr="00B0533F" w:rsidRDefault="00926A66">
            <w:pPr>
              <w:pStyle w:val="Vsebinatabele"/>
              <w:rPr>
                <w:rFonts w:ascii="Calibri" w:hAnsi="Calibri"/>
                <w:sz w:val="18"/>
                <w:szCs w:val="18"/>
              </w:rPr>
            </w:pPr>
          </w:p>
        </w:tc>
        <w:tc>
          <w:tcPr>
            <w:tcW w:w="1434" w:type="dxa"/>
            <w:vMerge/>
            <w:tcBorders>
              <w:left w:val="single" w:sz="4" w:space="0" w:color="000000"/>
              <w:bottom w:val="single" w:sz="4" w:space="0" w:color="000000"/>
            </w:tcBorders>
            <w:shd w:val="clear" w:color="auto" w:fill="auto"/>
          </w:tcPr>
          <w:p w14:paraId="07D1DA56" w14:textId="77777777" w:rsidR="00926A66" w:rsidRPr="00B0533F" w:rsidRDefault="00926A66">
            <w:pPr>
              <w:pStyle w:val="Vsebinatabele"/>
              <w:jc w:val="center"/>
              <w:rPr>
                <w:rFonts w:ascii="Calibri" w:hAnsi="Calibri"/>
                <w:sz w:val="18"/>
                <w:szCs w:val="18"/>
              </w:rPr>
            </w:pPr>
          </w:p>
        </w:tc>
        <w:tc>
          <w:tcPr>
            <w:tcW w:w="1269" w:type="dxa"/>
            <w:vMerge/>
            <w:tcBorders>
              <w:left w:val="single" w:sz="4" w:space="0" w:color="000000"/>
              <w:bottom w:val="single" w:sz="4" w:space="0" w:color="000000"/>
              <w:right w:val="single" w:sz="4" w:space="0" w:color="000000"/>
            </w:tcBorders>
            <w:shd w:val="clear" w:color="auto" w:fill="auto"/>
          </w:tcPr>
          <w:p w14:paraId="18B1CF64" w14:textId="77777777" w:rsidR="00926A66" w:rsidRPr="00B0533F" w:rsidRDefault="00926A66">
            <w:pPr>
              <w:widowControl w:val="0"/>
              <w:jc w:val="center"/>
              <w:rPr>
                <w:rFonts w:ascii="Calibri" w:hAnsi="Calibri"/>
                <w:sz w:val="18"/>
                <w:szCs w:val="18"/>
              </w:rPr>
            </w:pPr>
          </w:p>
        </w:tc>
      </w:tr>
      <w:tr w:rsidR="0088732E" w:rsidRPr="00B0533F" w14:paraId="404673D8" w14:textId="77777777" w:rsidTr="00964B73">
        <w:trPr>
          <w:trHeight w:val="2864"/>
        </w:trPr>
        <w:tc>
          <w:tcPr>
            <w:tcW w:w="586" w:type="dxa"/>
            <w:vMerge w:val="restart"/>
            <w:tcBorders>
              <w:left w:val="single" w:sz="4" w:space="0" w:color="000000"/>
              <w:bottom w:val="single" w:sz="4" w:space="0" w:color="000000"/>
            </w:tcBorders>
            <w:shd w:val="clear" w:color="auto" w:fill="auto"/>
          </w:tcPr>
          <w:p w14:paraId="2A5DCD9D" w14:textId="45F18AB7" w:rsidR="0088732E" w:rsidRPr="00B0533F" w:rsidRDefault="00DB06D0">
            <w:pPr>
              <w:widowControl w:val="0"/>
              <w:spacing w:line="240" w:lineRule="auto"/>
              <w:jc w:val="right"/>
              <w:rPr>
                <w:rFonts w:ascii="Calibri Light" w:hAnsi="Calibri Light"/>
                <w:sz w:val="20"/>
                <w:szCs w:val="20"/>
              </w:rPr>
            </w:pPr>
            <w:r>
              <w:rPr>
                <w:rFonts w:ascii="Calibri Light" w:hAnsi="Calibri Light"/>
                <w:sz w:val="20"/>
                <w:szCs w:val="20"/>
              </w:rPr>
              <w:lastRenderedPageBreak/>
              <w:t>25</w:t>
            </w:r>
            <w:r w:rsidR="0088732E" w:rsidRPr="00B0533F">
              <w:rPr>
                <w:rFonts w:ascii="Calibri Light" w:hAnsi="Calibri Light"/>
                <w:sz w:val="20"/>
                <w:szCs w:val="20"/>
              </w:rPr>
              <w:t xml:space="preserve">. </w:t>
            </w:r>
          </w:p>
        </w:tc>
        <w:tc>
          <w:tcPr>
            <w:tcW w:w="1974" w:type="dxa"/>
            <w:gridSpan w:val="2"/>
            <w:vMerge w:val="restart"/>
            <w:tcBorders>
              <w:left w:val="single" w:sz="4" w:space="0" w:color="000000"/>
              <w:bottom w:val="single" w:sz="4" w:space="0" w:color="000000"/>
            </w:tcBorders>
            <w:shd w:val="clear" w:color="auto" w:fill="auto"/>
          </w:tcPr>
          <w:p w14:paraId="6BA5C963" w14:textId="77777777" w:rsidR="0088732E" w:rsidRPr="00B0533F" w:rsidRDefault="0088732E">
            <w:pPr>
              <w:widowControl w:val="0"/>
              <w:spacing w:line="240" w:lineRule="auto"/>
              <w:jc w:val="left"/>
              <w:rPr>
                <w:rFonts w:asciiTheme="majorHAnsi" w:hAnsiTheme="majorHAnsi" w:cstheme="majorHAnsi"/>
                <w:sz w:val="20"/>
                <w:szCs w:val="20"/>
              </w:rPr>
            </w:pPr>
            <w:r w:rsidRPr="00B0533F">
              <w:rPr>
                <w:rFonts w:asciiTheme="majorHAnsi" w:hAnsiTheme="majorHAnsi" w:cstheme="majorHAnsi"/>
                <w:sz w:val="20"/>
                <w:szCs w:val="20"/>
              </w:rPr>
              <w:t>Spodbujanje prožnih in inovativnih oblik učenja z razvojem jezikovnih virov in tehnologij (javni razpis):</w:t>
            </w:r>
          </w:p>
          <w:p w14:paraId="522BD47F" w14:textId="77777777" w:rsidR="0088732E" w:rsidRPr="00B0533F" w:rsidRDefault="0088732E">
            <w:pPr>
              <w:widowControl w:val="0"/>
              <w:spacing w:line="240" w:lineRule="auto"/>
              <w:jc w:val="left"/>
              <w:rPr>
                <w:rFonts w:asciiTheme="majorHAnsi" w:hAnsiTheme="majorHAnsi" w:cstheme="majorHAnsi"/>
                <w:sz w:val="20"/>
                <w:szCs w:val="20"/>
              </w:rPr>
            </w:pPr>
            <w:r w:rsidRPr="00B0533F">
              <w:rPr>
                <w:rFonts w:asciiTheme="majorHAnsi" w:hAnsiTheme="majorHAnsi" w:cstheme="majorHAnsi"/>
                <w:sz w:val="20"/>
                <w:szCs w:val="20"/>
              </w:rPr>
              <w:t>Slovenščina na dlani in Slovenščina na dlani II: nadgradnja učnega e-okolja</w:t>
            </w:r>
          </w:p>
        </w:tc>
        <w:tc>
          <w:tcPr>
            <w:tcW w:w="1212" w:type="dxa"/>
            <w:vMerge w:val="restart"/>
            <w:tcBorders>
              <w:left w:val="single" w:sz="4" w:space="0" w:color="000000"/>
              <w:bottom w:val="single" w:sz="4" w:space="0" w:color="000000"/>
            </w:tcBorders>
            <w:shd w:val="clear" w:color="auto" w:fill="auto"/>
          </w:tcPr>
          <w:p w14:paraId="65C540D6" w14:textId="77777777" w:rsidR="0088732E" w:rsidRPr="00B0533F" w:rsidRDefault="0088732E">
            <w:pPr>
              <w:pStyle w:val="Vsebinatabele"/>
              <w:spacing w:line="240" w:lineRule="auto"/>
              <w:jc w:val="left"/>
              <w:rPr>
                <w:rFonts w:cstheme="majorHAnsi"/>
                <w:b/>
                <w:bCs/>
                <w:sz w:val="18"/>
                <w:szCs w:val="18"/>
              </w:rPr>
            </w:pPr>
            <w:r w:rsidRPr="00B0533F">
              <w:rPr>
                <w:rFonts w:cstheme="majorHAnsi"/>
                <w:b/>
                <w:bCs/>
                <w:sz w:val="18"/>
                <w:szCs w:val="18"/>
              </w:rPr>
              <w:t>Slovenščina na dlani:</w:t>
            </w:r>
          </w:p>
          <w:p w14:paraId="7683FDF3" w14:textId="597E851B" w:rsidR="0088732E" w:rsidRDefault="0088732E">
            <w:pPr>
              <w:pStyle w:val="Vsebinatabele"/>
              <w:spacing w:line="240" w:lineRule="auto"/>
              <w:jc w:val="left"/>
              <w:rPr>
                <w:rFonts w:cstheme="majorHAnsi"/>
                <w:sz w:val="18"/>
                <w:szCs w:val="18"/>
              </w:rPr>
            </w:pPr>
            <w:r w:rsidRPr="00B0533F">
              <w:rPr>
                <w:rFonts w:cstheme="majorHAnsi"/>
                <w:sz w:val="18"/>
                <w:szCs w:val="18"/>
              </w:rPr>
              <w:t xml:space="preserve">Št. vključenih VIZ </w:t>
            </w:r>
          </w:p>
          <w:p w14:paraId="690E49AF" w14:textId="77777777" w:rsidR="0088732E" w:rsidRPr="00B0533F" w:rsidRDefault="0088732E">
            <w:pPr>
              <w:pStyle w:val="Vsebinatabele"/>
              <w:spacing w:line="240" w:lineRule="auto"/>
              <w:jc w:val="left"/>
              <w:rPr>
                <w:rFonts w:cstheme="majorHAnsi"/>
                <w:sz w:val="18"/>
                <w:szCs w:val="18"/>
              </w:rPr>
            </w:pPr>
          </w:p>
          <w:p w14:paraId="3F8D6B9B" w14:textId="335480C6" w:rsidR="0088732E" w:rsidRPr="00B0533F" w:rsidRDefault="0088732E">
            <w:pPr>
              <w:pStyle w:val="Vsebinatabele"/>
              <w:spacing w:line="240" w:lineRule="auto"/>
              <w:jc w:val="left"/>
              <w:rPr>
                <w:rFonts w:asciiTheme="majorHAnsi" w:hAnsiTheme="majorHAnsi" w:cstheme="majorHAnsi"/>
                <w:sz w:val="20"/>
                <w:szCs w:val="20"/>
              </w:rPr>
            </w:pPr>
            <w:r w:rsidRPr="00B0533F">
              <w:rPr>
                <w:rFonts w:cstheme="majorHAnsi"/>
                <w:sz w:val="18"/>
                <w:szCs w:val="18"/>
              </w:rPr>
              <w:t>Delež VIZ, ki sprejme in objavi strategijo o prožnih in inovativnih oblikah učenja</w:t>
            </w:r>
          </w:p>
          <w:p w14:paraId="731162C9" w14:textId="77777777" w:rsidR="0088732E" w:rsidRPr="00B0533F" w:rsidRDefault="0088732E">
            <w:pPr>
              <w:pStyle w:val="Vsebinatabele"/>
              <w:spacing w:line="240" w:lineRule="auto"/>
              <w:jc w:val="left"/>
              <w:rPr>
                <w:rFonts w:asciiTheme="majorHAnsi" w:hAnsiTheme="majorHAnsi" w:cstheme="majorHAnsi"/>
                <w:sz w:val="20"/>
                <w:szCs w:val="20"/>
              </w:rPr>
            </w:pPr>
          </w:p>
          <w:p w14:paraId="2D67C54C" w14:textId="77777777" w:rsidR="0088732E" w:rsidRPr="00B0533F" w:rsidRDefault="0088732E">
            <w:pPr>
              <w:pStyle w:val="Vsebinatabele"/>
              <w:spacing w:line="240" w:lineRule="auto"/>
              <w:jc w:val="left"/>
              <w:rPr>
                <w:rFonts w:asciiTheme="majorHAnsi" w:hAnsiTheme="majorHAnsi" w:cstheme="majorHAnsi"/>
                <w:sz w:val="20"/>
                <w:szCs w:val="20"/>
              </w:rPr>
            </w:pPr>
          </w:p>
          <w:p w14:paraId="4A521E89" w14:textId="77777777" w:rsidR="0088732E" w:rsidRPr="00B0533F" w:rsidRDefault="0088732E">
            <w:pPr>
              <w:pStyle w:val="Vsebinatabele"/>
              <w:spacing w:line="240" w:lineRule="auto"/>
              <w:jc w:val="left"/>
              <w:rPr>
                <w:rFonts w:asciiTheme="majorHAnsi" w:hAnsiTheme="majorHAnsi" w:cstheme="majorHAnsi"/>
                <w:sz w:val="20"/>
                <w:szCs w:val="20"/>
              </w:rPr>
            </w:pPr>
          </w:p>
          <w:p w14:paraId="46C00F04" w14:textId="77777777" w:rsidR="0088732E" w:rsidRPr="00B0533F" w:rsidRDefault="0088732E">
            <w:pPr>
              <w:pStyle w:val="Vsebinatabele"/>
              <w:spacing w:line="240" w:lineRule="auto"/>
              <w:jc w:val="left"/>
              <w:rPr>
                <w:rFonts w:asciiTheme="majorHAnsi" w:hAnsiTheme="majorHAnsi" w:cstheme="majorHAnsi"/>
                <w:sz w:val="20"/>
                <w:szCs w:val="20"/>
              </w:rPr>
            </w:pPr>
          </w:p>
          <w:p w14:paraId="768CC12F" w14:textId="77777777" w:rsidR="0088732E" w:rsidRPr="00B0533F" w:rsidRDefault="0088732E">
            <w:pPr>
              <w:pStyle w:val="Vsebinatabele"/>
              <w:spacing w:line="240" w:lineRule="auto"/>
              <w:jc w:val="left"/>
              <w:rPr>
                <w:rFonts w:asciiTheme="majorHAnsi" w:hAnsiTheme="majorHAnsi" w:cstheme="majorHAnsi"/>
                <w:sz w:val="20"/>
                <w:szCs w:val="20"/>
              </w:rPr>
            </w:pPr>
          </w:p>
          <w:p w14:paraId="653C1643" w14:textId="3600142D" w:rsidR="0088732E" w:rsidRPr="00B0533F" w:rsidRDefault="0088732E">
            <w:pPr>
              <w:pStyle w:val="Vsebinatabele"/>
              <w:spacing w:line="240" w:lineRule="auto"/>
              <w:jc w:val="left"/>
              <w:rPr>
                <w:rFonts w:cstheme="majorHAnsi"/>
                <w:sz w:val="18"/>
                <w:szCs w:val="18"/>
              </w:rPr>
            </w:pPr>
          </w:p>
        </w:tc>
        <w:tc>
          <w:tcPr>
            <w:tcW w:w="1434" w:type="dxa"/>
            <w:vMerge w:val="restart"/>
            <w:tcBorders>
              <w:left w:val="single" w:sz="4" w:space="0" w:color="000000"/>
              <w:bottom w:val="single" w:sz="4" w:space="0" w:color="000000"/>
            </w:tcBorders>
            <w:shd w:val="clear" w:color="auto" w:fill="auto"/>
          </w:tcPr>
          <w:p w14:paraId="4D2F01B9" w14:textId="432BC672" w:rsidR="0088732E" w:rsidRPr="00B0533F" w:rsidRDefault="0088732E">
            <w:pPr>
              <w:pStyle w:val="Vsebinatabele"/>
              <w:spacing w:line="240" w:lineRule="auto"/>
              <w:jc w:val="left"/>
              <w:rPr>
                <w:rFonts w:cstheme="majorHAnsi"/>
                <w:sz w:val="18"/>
                <w:szCs w:val="18"/>
              </w:rPr>
            </w:pPr>
            <w:r w:rsidRPr="00B0533F">
              <w:rPr>
                <w:rFonts w:cstheme="majorHAnsi"/>
                <w:sz w:val="18"/>
                <w:szCs w:val="18"/>
              </w:rPr>
              <w:t>Bogatitev pouka slovenščine</w:t>
            </w:r>
          </w:p>
          <w:p w14:paraId="1F61F9F0" w14:textId="77777777" w:rsidR="0088732E" w:rsidRPr="00B0533F" w:rsidRDefault="0088732E">
            <w:pPr>
              <w:pStyle w:val="Vsebinatabele"/>
              <w:spacing w:line="240" w:lineRule="auto"/>
              <w:jc w:val="left"/>
              <w:rPr>
                <w:rFonts w:cstheme="majorHAnsi"/>
                <w:sz w:val="18"/>
                <w:szCs w:val="18"/>
              </w:rPr>
            </w:pPr>
          </w:p>
          <w:p w14:paraId="0CBE3CF7" w14:textId="0168D697" w:rsidR="0088732E" w:rsidRPr="00B0533F" w:rsidRDefault="0088732E">
            <w:pPr>
              <w:pStyle w:val="Vsebinatabele"/>
              <w:spacing w:line="240" w:lineRule="auto"/>
              <w:jc w:val="left"/>
              <w:rPr>
                <w:rFonts w:cstheme="majorHAnsi"/>
                <w:sz w:val="18"/>
                <w:szCs w:val="18"/>
              </w:rPr>
            </w:pPr>
            <w:r w:rsidRPr="00B0533F">
              <w:rPr>
                <w:rFonts w:cstheme="majorHAnsi"/>
                <w:sz w:val="18"/>
                <w:szCs w:val="18"/>
              </w:rPr>
              <w:t>Povečanje motivacije za učenje</w:t>
            </w:r>
          </w:p>
          <w:p w14:paraId="79357BDC" w14:textId="77777777" w:rsidR="0088732E" w:rsidRPr="00B0533F" w:rsidRDefault="0088732E">
            <w:pPr>
              <w:pStyle w:val="Vsebinatabele"/>
              <w:spacing w:line="240" w:lineRule="auto"/>
              <w:jc w:val="left"/>
              <w:rPr>
                <w:rFonts w:cstheme="majorHAnsi"/>
                <w:sz w:val="18"/>
                <w:szCs w:val="18"/>
              </w:rPr>
            </w:pPr>
          </w:p>
          <w:p w14:paraId="13DDA69A" w14:textId="2DFD03CC" w:rsidR="0088732E" w:rsidRPr="00B0533F" w:rsidRDefault="0088732E">
            <w:pPr>
              <w:pStyle w:val="Vsebinatabele"/>
              <w:spacing w:line="240" w:lineRule="auto"/>
              <w:jc w:val="left"/>
              <w:rPr>
                <w:rFonts w:cstheme="majorHAnsi"/>
                <w:sz w:val="18"/>
                <w:szCs w:val="18"/>
              </w:rPr>
            </w:pPr>
            <w:r w:rsidRPr="00B0533F">
              <w:rPr>
                <w:rFonts w:cstheme="majorHAnsi"/>
                <w:sz w:val="18"/>
                <w:szCs w:val="18"/>
              </w:rPr>
              <w:t xml:space="preserve">Pridobivanje dodatnih jezikovno-digitalnih kompetenc </w:t>
            </w:r>
          </w:p>
          <w:p w14:paraId="1B4AF3C3" w14:textId="77777777" w:rsidR="0088732E" w:rsidRPr="00B0533F" w:rsidRDefault="0088732E">
            <w:pPr>
              <w:pStyle w:val="Vsebinatabele"/>
              <w:spacing w:line="240" w:lineRule="auto"/>
              <w:jc w:val="left"/>
              <w:rPr>
                <w:rFonts w:cstheme="majorHAnsi"/>
                <w:sz w:val="18"/>
                <w:szCs w:val="18"/>
              </w:rPr>
            </w:pPr>
          </w:p>
          <w:p w14:paraId="432E1581" w14:textId="77777777" w:rsidR="0088732E" w:rsidRPr="00B0533F" w:rsidRDefault="0088732E">
            <w:pPr>
              <w:pStyle w:val="Vsebinatabele"/>
              <w:spacing w:line="240" w:lineRule="auto"/>
              <w:jc w:val="left"/>
              <w:rPr>
                <w:rFonts w:cstheme="majorHAnsi"/>
                <w:sz w:val="18"/>
                <w:szCs w:val="18"/>
              </w:rPr>
            </w:pPr>
          </w:p>
          <w:p w14:paraId="298A7E86" w14:textId="77777777" w:rsidR="0088732E" w:rsidRPr="00B0533F" w:rsidRDefault="0088732E">
            <w:pPr>
              <w:pStyle w:val="Vsebinatabele"/>
              <w:spacing w:line="240" w:lineRule="auto"/>
              <w:jc w:val="left"/>
              <w:rPr>
                <w:rFonts w:cstheme="majorHAnsi"/>
                <w:sz w:val="18"/>
                <w:szCs w:val="18"/>
              </w:rPr>
            </w:pPr>
          </w:p>
          <w:p w14:paraId="37E64739" w14:textId="77777777" w:rsidR="0088732E" w:rsidRPr="00B0533F" w:rsidRDefault="0088732E">
            <w:pPr>
              <w:pStyle w:val="Vsebinatabele"/>
              <w:spacing w:line="240" w:lineRule="auto"/>
              <w:jc w:val="left"/>
              <w:rPr>
                <w:rFonts w:cstheme="majorHAnsi"/>
                <w:sz w:val="18"/>
                <w:szCs w:val="18"/>
              </w:rPr>
            </w:pPr>
          </w:p>
          <w:p w14:paraId="7C17D520" w14:textId="77777777" w:rsidR="0088732E" w:rsidRPr="00B0533F" w:rsidRDefault="0088732E">
            <w:pPr>
              <w:pStyle w:val="Vsebinatabele"/>
              <w:spacing w:line="240" w:lineRule="auto"/>
              <w:jc w:val="left"/>
              <w:rPr>
                <w:rFonts w:cstheme="majorHAnsi"/>
                <w:sz w:val="18"/>
                <w:szCs w:val="18"/>
              </w:rPr>
            </w:pPr>
          </w:p>
          <w:p w14:paraId="065237A0" w14:textId="77777777" w:rsidR="0088732E" w:rsidRPr="00B0533F" w:rsidRDefault="0088732E">
            <w:pPr>
              <w:pStyle w:val="Vsebinatabele"/>
              <w:spacing w:line="240" w:lineRule="auto"/>
              <w:jc w:val="left"/>
              <w:rPr>
                <w:rFonts w:cstheme="majorHAnsi"/>
                <w:sz w:val="18"/>
                <w:szCs w:val="18"/>
              </w:rPr>
            </w:pPr>
          </w:p>
          <w:p w14:paraId="1D2CF806" w14:textId="77777777" w:rsidR="0088732E" w:rsidRPr="00B0533F" w:rsidRDefault="0088732E">
            <w:pPr>
              <w:pStyle w:val="Vsebinatabele"/>
              <w:spacing w:line="240" w:lineRule="auto"/>
              <w:jc w:val="left"/>
              <w:rPr>
                <w:rFonts w:cstheme="majorHAnsi"/>
                <w:sz w:val="18"/>
                <w:szCs w:val="18"/>
              </w:rPr>
            </w:pPr>
          </w:p>
          <w:p w14:paraId="177B2879" w14:textId="77777777" w:rsidR="0088732E" w:rsidRPr="00B0533F" w:rsidRDefault="0088732E">
            <w:pPr>
              <w:pStyle w:val="Vsebinatabele"/>
              <w:spacing w:line="240" w:lineRule="auto"/>
              <w:jc w:val="left"/>
              <w:rPr>
                <w:rFonts w:cstheme="majorHAnsi"/>
                <w:sz w:val="18"/>
                <w:szCs w:val="18"/>
              </w:rPr>
            </w:pPr>
          </w:p>
          <w:p w14:paraId="3EE6C8F3" w14:textId="77777777" w:rsidR="0088732E" w:rsidRPr="00B0533F" w:rsidRDefault="0088732E">
            <w:pPr>
              <w:pStyle w:val="Vsebinatabele"/>
              <w:spacing w:line="240" w:lineRule="auto"/>
              <w:jc w:val="left"/>
              <w:rPr>
                <w:rFonts w:cstheme="majorHAnsi"/>
                <w:sz w:val="18"/>
                <w:szCs w:val="18"/>
              </w:rPr>
            </w:pPr>
          </w:p>
          <w:p w14:paraId="4ADE3611" w14:textId="77777777" w:rsidR="0088732E" w:rsidRPr="00B0533F" w:rsidRDefault="0088732E">
            <w:pPr>
              <w:pStyle w:val="Vsebinatabele"/>
              <w:spacing w:line="240" w:lineRule="auto"/>
              <w:jc w:val="left"/>
              <w:rPr>
                <w:rFonts w:cstheme="majorHAnsi"/>
                <w:sz w:val="18"/>
                <w:szCs w:val="18"/>
              </w:rPr>
            </w:pPr>
          </w:p>
          <w:p w14:paraId="5AD4CB77" w14:textId="77777777" w:rsidR="0088732E" w:rsidRPr="00B0533F" w:rsidRDefault="0088732E">
            <w:pPr>
              <w:pStyle w:val="Vsebinatabele"/>
              <w:spacing w:line="240" w:lineRule="auto"/>
              <w:jc w:val="left"/>
              <w:rPr>
                <w:rFonts w:cstheme="majorHAnsi"/>
                <w:sz w:val="18"/>
                <w:szCs w:val="18"/>
              </w:rPr>
            </w:pPr>
          </w:p>
          <w:p w14:paraId="66ED0E7F" w14:textId="77777777" w:rsidR="0088732E" w:rsidRPr="00B0533F" w:rsidRDefault="0088732E">
            <w:pPr>
              <w:pStyle w:val="Vsebinatabele"/>
              <w:spacing w:line="240" w:lineRule="auto"/>
              <w:jc w:val="left"/>
              <w:rPr>
                <w:rFonts w:cstheme="majorHAnsi"/>
                <w:sz w:val="18"/>
                <w:szCs w:val="18"/>
              </w:rPr>
            </w:pPr>
          </w:p>
          <w:p w14:paraId="7A8B567C" w14:textId="77777777" w:rsidR="0088732E" w:rsidRPr="00B0533F" w:rsidRDefault="0088732E">
            <w:pPr>
              <w:pStyle w:val="Vsebinatabele"/>
              <w:spacing w:line="240" w:lineRule="auto"/>
              <w:jc w:val="left"/>
              <w:rPr>
                <w:rFonts w:cstheme="majorHAnsi"/>
                <w:sz w:val="18"/>
                <w:szCs w:val="18"/>
              </w:rPr>
            </w:pPr>
          </w:p>
          <w:p w14:paraId="634D6A1E" w14:textId="77777777" w:rsidR="0088732E" w:rsidRPr="00B0533F" w:rsidRDefault="0088732E">
            <w:pPr>
              <w:pStyle w:val="Vsebinatabele"/>
              <w:spacing w:line="240" w:lineRule="auto"/>
              <w:jc w:val="left"/>
              <w:rPr>
                <w:rFonts w:cstheme="majorHAnsi"/>
                <w:sz w:val="18"/>
                <w:szCs w:val="18"/>
              </w:rPr>
            </w:pPr>
          </w:p>
          <w:p w14:paraId="2A51194A" w14:textId="4BA28544" w:rsidR="0088732E" w:rsidRPr="00B0533F" w:rsidRDefault="0088732E">
            <w:pPr>
              <w:pStyle w:val="Vsebinatabele"/>
              <w:spacing w:line="240" w:lineRule="auto"/>
              <w:jc w:val="left"/>
              <w:rPr>
                <w:rFonts w:cstheme="majorHAnsi"/>
                <w:sz w:val="18"/>
                <w:szCs w:val="18"/>
              </w:rPr>
            </w:pPr>
          </w:p>
        </w:tc>
        <w:tc>
          <w:tcPr>
            <w:tcW w:w="1026" w:type="dxa"/>
            <w:tcBorders>
              <w:left w:val="single" w:sz="4" w:space="0" w:color="000000"/>
              <w:bottom w:val="single" w:sz="4" w:space="0" w:color="000000"/>
            </w:tcBorders>
            <w:shd w:val="clear" w:color="auto" w:fill="auto"/>
          </w:tcPr>
          <w:p w14:paraId="04440893" w14:textId="77777777" w:rsidR="0088732E" w:rsidRPr="00B0533F" w:rsidRDefault="0088732E">
            <w:pPr>
              <w:widowControl w:val="0"/>
              <w:spacing w:after="160" w:line="240" w:lineRule="auto"/>
              <w:contextualSpacing/>
              <w:jc w:val="left"/>
              <w:rPr>
                <w:rFonts w:cstheme="majorHAnsi"/>
                <w:sz w:val="18"/>
                <w:szCs w:val="18"/>
              </w:rPr>
            </w:pPr>
            <w:r w:rsidRPr="00B0533F">
              <w:rPr>
                <w:rFonts w:cstheme="majorHAnsi"/>
                <w:sz w:val="18"/>
                <w:szCs w:val="18"/>
              </w:rPr>
              <w:t>PP 160208 – PN 10.1-Prožne oblike učenja z razvojem jezikovnih virov-14-20-V-EU – udeležba EU (80 %)</w:t>
            </w:r>
          </w:p>
        </w:tc>
        <w:tc>
          <w:tcPr>
            <w:tcW w:w="851" w:type="dxa"/>
            <w:tcBorders>
              <w:left w:val="single" w:sz="4" w:space="0" w:color="000000"/>
              <w:bottom w:val="single" w:sz="4" w:space="0" w:color="000000"/>
            </w:tcBorders>
            <w:shd w:val="clear" w:color="auto" w:fill="auto"/>
          </w:tcPr>
          <w:p w14:paraId="410996F7" w14:textId="77777777" w:rsidR="0088732E" w:rsidRPr="00B0533F" w:rsidRDefault="0088732E">
            <w:pPr>
              <w:pStyle w:val="Vsebinatabele"/>
              <w:spacing w:line="240" w:lineRule="auto"/>
              <w:jc w:val="right"/>
              <w:rPr>
                <w:rFonts w:cstheme="majorHAnsi"/>
                <w:sz w:val="18"/>
                <w:szCs w:val="18"/>
              </w:rPr>
            </w:pPr>
            <w:r w:rsidRPr="00B0533F">
              <w:rPr>
                <w:rFonts w:cstheme="majorHAnsi"/>
                <w:sz w:val="18"/>
                <w:szCs w:val="18"/>
              </w:rPr>
              <w:t>204.019,39</w:t>
            </w:r>
          </w:p>
        </w:tc>
        <w:tc>
          <w:tcPr>
            <w:tcW w:w="1134" w:type="dxa"/>
            <w:tcBorders>
              <w:left w:val="single" w:sz="4" w:space="0" w:color="000000"/>
              <w:bottom w:val="single" w:sz="4" w:space="0" w:color="000000"/>
            </w:tcBorders>
            <w:shd w:val="clear" w:color="auto" w:fill="auto"/>
          </w:tcPr>
          <w:p w14:paraId="27F157FA" w14:textId="77777777" w:rsidR="0088732E" w:rsidRPr="00B0533F" w:rsidRDefault="0088732E">
            <w:pPr>
              <w:pStyle w:val="Vsebinatabele"/>
              <w:spacing w:line="240" w:lineRule="auto"/>
              <w:jc w:val="right"/>
              <w:rPr>
                <w:rFonts w:cstheme="majorHAnsi"/>
                <w:sz w:val="18"/>
                <w:szCs w:val="18"/>
              </w:rPr>
            </w:pPr>
            <w:r w:rsidRPr="00B0533F">
              <w:rPr>
                <w:rFonts w:cstheme="majorHAnsi"/>
                <w:sz w:val="18"/>
                <w:szCs w:val="18"/>
              </w:rPr>
              <w:t>126.483,99</w:t>
            </w:r>
          </w:p>
        </w:tc>
        <w:tc>
          <w:tcPr>
            <w:tcW w:w="992" w:type="dxa"/>
            <w:tcBorders>
              <w:left w:val="single" w:sz="4" w:space="0" w:color="000000"/>
              <w:bottom w:val="single" w:sz="4" w:space="0" w:color="000000"/>
            </w:tcBorders>
            <w:shd w:val="clear" w:color="auto" w:fill="auto"/>
          </w:tcPr>
          <w:p w14:paraId="70C8C7EA" w14:textId="77777777" w:rsidR="0088732E" w:rsidRPr="00B0533F" w:rsidRDefault="0088732E">
            <w:pPr>
              <w:widowControl w:val="0"/>
              <w:spacing w:line="240" w:lineRule="auto"/>
              <w:rPr>
                <w:rFonts w:cstheme="majorHAnsi"/>
                <w:sz w:val="18"/>
                <w:szCs w:val="18"/>
              </w:rPr>
            </w:pPr>
          </w:p>
        </w:tc>
        <w:tc>
          <w:tcPr>
            <w:tcW w:w="709" w:type="dxa"/>
            <w:tcBorders>
              <w:left w:val="single" w:sz="4" w:space="0" w:color="000000"/>
              <w:bottom w:val="single" w:sz="4" w:space="0" w:color="000000"/>
            </w:tcBorders>
            <w:shd w:val="clear" w:color="auto" w:fill="auto"/>
          </w:tcPr>
          <w:p w14:paraId="61AA61C1" w14:textId="77777777" w:rsidR="0088732E" w:rsidRPr="00B0533F" w:rsidRDefault="0088732E">
            <w:pPr>
              <w:pStyle w:val="Vsebinatabele"/>
              <w:spacing w:line="240" w:lineRule="auto"/>
              <w:rPr>
                <w:rFonts w:cstheme="majorHAnsi"/>
                <w:sz w:val="18"/>
                <w:szCs w:val="18"/>
              </w:rPr>
            </w:pPr>
          </w:p>
        </w:tc>
        <w:tc>
          <w:tcPr>
            <w:tcW w:w="893" w:type="dxa"/>
            <w:vMerge w:val="restart"/>
            <w:tcBorders>
              <w:left w:val="single" w:sz="4" w:space="0" w:color="000000"/>
            </w:tcBorders>
            <w:shd w:val="clear" w:color="auto" w:fill="auto"/>
          </w:tcPr>
          <w:p w14:paraId="4162D18D" w14:textId="77777777" w:rsidR="0088732E" w:rsidRPr="00B0533F" w:rsidRDefault="0088732E">
            <w:pPr>
              <w:widowControl w:val="0"/>
              <w:spacing w:line="240" w:lineRule="auto"/>
              <w:jc w:val="center"/>
              <w:rPr>
                <w:rFonts w:ascii="Calibri" w:hAnsi="Calibri" w:cstheme="majorHAnsi"/>
                <w:sz w:val="18"/>
                <w:szCs w:val="18"/>
              </w:rPr>
            </w:pPr>
          </w:p>
        </w:tc>
        <w:tc>
          <w:tcPr>
            <w:tcW w:w="1375" w:type="dxa"/>
            <w:tcBorders>
              <w:left w:val="single" w:sz="4" w:space="0" w:color="000000"/>
              <w:bottom w:val="single" w:sz="4" w:space="0" w:color="000000"/>
            </w:tcBorders>
            <w:shd w:val="clear" w:color="auto" w:fill="auto"/>
          </w:tcPr>
          <w:p w14:paraId="070DE24C" w14:textId="77777777" w:rsidR="0088732E" w:rsidRPr="00B0533F" w:rsidRDefault="0088732E">
            <w:pPr>
              <w:pStyle w:val="Vsebinatabele"/>
              <w:spacing w:line="240" w:lineRule="auto"/>
              <w:jc w:val="center"/>
              <w:rPr>
                <w:rFonts w:cstheme="majorHAnsi"/>
                <w:sz w:val="18"/>
                <w:szCs w:val="18"/>
              </w:rPr>
            </w:pPr>
            <w:r w:rsidRPr="00B0533F">
              <w:rPr>
                <w:rFonts w:cstheme="majorHAnsi"/>
                <w:sz w:val="18"/>
                <w:szCs w:val="18"/>
              </w:rPr>
              <w:t>MK</w:t>
            </w:r>
          </w:p>
          <w:p w14:paraId="3AAF2971" w14:textId="77777777" w:rsidR="0088732E" w:rsidRPr="00B0533F" w:rsidRDefault="0088732E">
            <w:pPr>
              <w:pStyle w:val="Vsebinatabele"/>
              <w:spacing w:line="240" w:lineRule="auto"/>
              <w:jc w:val="center"/>
              <w:rPr>
                <w:rFonts w:cstheme="majorHAnsi"/>
                <w:sz w:val="18"/>
                <w:szCs w:val="18"/>
              </w:rPr>
            </w:pPr>
          </w:p>
          <w:p w14:paraId="6CD5B7DA" w14:textId="77777777" w:rsidR="0088732E" w:rsidRPr="00B0533F" w:rsidRDefault="0088732E">
            <w:pPr>
              <w:pStyle w:val="Vsebinatabele"/>
              <w:spacing w:line="240" w:lineRule="auto"/>
              <w:jc w:val="center"/>
              <w:rPr>
                <w:rFonts w:cstheme="majorHAnsi"/>
                <w:sz w:val="18"/>
                <w:szCs w:val="18"/>
              </w:rPr>
            </w:pPr>
            <w:r w:rsidRPr="00B0533F">
              <w:rPr>
                <w:rFonts w:cstheme="majorHAnsi"/>
                <w:sz w:val="18"/>
                <w:szCs w:val="18"/>
              </w:rPr>
              <w:t>izvajalec:</w:t>
            </w:r>
          </w:p>
          <w:p w14:paraId="5DFB244C" w14:textId="77777777" w:rsidR="0088732E" w:rsidRPr="00B0533F" w:rsidRDefault="0088732E">
            <w:pPr>
              <w:pStyle w:val="Vsebinatabele"/>
              <w:spacing w:line="240" w:lineRule="auto"/>
              <w:jc w:val="center"/>
              <w:rPr>
                <w:rFonts w:cstheme="majorHAnsi"/>
                <w:sz w:val="18"/>
                <w:szCs w:val="18"/>
              </w:rPr>
            </w:pPr>
            <w:r w:rsidRPr="00B0533F">
              <w:rPr>
                <w:rFonts w:asciiTheme="majorHAnsi" w:hAnsiTheme="majorHAnsi" w:cstheme="majorHAnsi"/>
                <w:sz w:val="20"/>
                <w:szCs w:val="20"/>
              </w:rPr>
              <w:t>Univerza v Mariboru</w:t>
            </w:r>
          </w:p>
        </w:tc>
        <w:tc>
          <w:tcPr>
            <w:tcW w:w="1247" w:type="dxa"/>
            <w:gridSpan w:val="2"/>
            <w:tcBorders>
              <w:left w:val="single" w:sz="4" w:space="0" w:color="000000"/>
              <w:bottom w:val="single" w:sz="4" w:space="0" w:color="000000"/>
            </w:tcBorders>
            <w:shd w:val="clear" w:color="auto" w:fill="auto"/>
          </w:tcPr>
          <w:p w14:paraId="06AC6C6D" w14:textId="77777777" w:rsidR="0088732E" w:rsidRPr="00B0533F" w:rsidRDefault="0088732E">
            <w:pPr>
              <w:pStyle w:val="Vsebinatabele"/>
              <w:spacing w:line="240" w:lineRule="auto"/>
              <w:rPr>
                <w:rFonts w:cstheme="minorHAnsi"/>
                <w:sz w:val="18"/>
                <w:szCs w:val="18"/>
              </w:rPr>
            </w:pPr>
          </w:p>
        </w:tc>
        <w:tc>
          <w:tcPr>
            <w:tcW w:w="1434" w:type="dxa"/>
            <w:tcBorders>
              <w:left w:val="single" w:sz="4" w:space="0" w:color="000000"/>
              <w:bottom w:val="single" w:sz="4" w:space="0" w:color="000000"/>
            </w:tcBorders>
            <w:shd w:val="clear" w:color="auto" w:fill="auto"/>
          </w:tcPr>
          <w:p w14:paraId="1FC84BE5" w14:textId="77777777" w:rsidR="0088732E" w:rsidRPr="00B0533F" w:rsidRDefault="0088732E">
            <w:pPr>
              <w:pStyle w:val="Vsebinatabele"/>
              <w:spacing w:line="240" w:lineRule="auto"/>
              <w:jc w:val="center"/>
              <w:rPr>
                <w:sz w:val="18"/>
                <w:szCs w:val="18"/>
              </w:rPr>
            </w:pPr>
            <w:r w:rsidRPr="00B0533F">
              <w:rPr>
                <w:sz w:val="18"/>
                <w:szCs w:val="18"/>
              </w:rPr>
              <w:t>2</w:t>
            </w:r>
          </w:p>
        </w:tc>
        <w:tc>
          <w:tcPr>
            <w:tcW w:w="1269" w:type="dxa"/>
            <w:tcBorders>
              <w:left w:val="single" w:sz="4" w:space="0" w:color="000000"/>
              <w:bottom w:val="single" w:sz="4" w:space="0" w:color="000000"/>
              <w:right w:val="single" w:sz="4" w:space="0" w:color="000000"/>
            </w:tcBorders>
            <w:shd w:val="clear" w:color="auto" w:fill="auto"/>
          </w:tcPr>
          <w:p w14:paraId="62144FCE" w14:textId="77777777" w:rsidR="0088732E" w:rsidRPr="00B0533F" w:rsidRDefault="0088732E">
            <w:pPr>
              <w:widowControl w:val="0"/>
              <w:spacing w:line="240" w:lineRule="auto"/>
              <w:jc w:val="center"/>
              <w:rPr>
                <w:sz w:val="18"/>
                <w:szCs w:val="18"/>
              </w:rPr>
            </w:pPr>
            <w:r w:rsidRPr="00B0533F">
              <w:rPr>
                <w:sz w:val="18"/>
                <w:szCs w:val="18"/>
              </w:rPr>
              <w:t>OŠ (2 in 3 VIO) in SŠ ter njihovi učitelji</w:t>
            </w:r>
          </w:p>
        </w:tc>
      </w:tr>
      <w:tr w:rsidR="0088732E" w:rsidRPr="00B0533F" w14:paraId="07D6229F" w14:textId="77777777" w:rsidTr="00964B73">
        <w:trPr>
          <w:trHeight w:val="2942"/>
        </w:trPr>
        <w:tc>
          <w:tcPr>
            <w:tcW w:w="586" w:type="dxa"/>
            <w:vMerge/>
            <w:tcBorders>
              <w:left w:val="single" w:sz="4" w:space="0" w:color="000000"/>
              <w:bottom w:val="single" w:sz="4" w:space="0" w:color="000000"/>
            </w:tcBorders>
            <w:shd w:val="clear" w:color="auto" w:fill="auto"/>
          </w:tcPr>
          <w:p w14:paraId="69D6EF6C" w14:textId="77777777" w:rsidR="0088732E" w:rsidRPr="00B0533F" w:rsidRDefault="0088732E">
            <w:pPr>
              <w:widowControl w:val="0"/>
              <w:spacing w:line="240" w:lineRule="auto"/>
              <w:jc w:val="right"/>
              <w:rPr>
                <w:rFonts w:ascii="Calibri Light" w:hAnsi="Calibri Light"/>
                <w:sz w:val="20"/>
                <w:szCs w:val="20"/>
              </w:rPr>
            </w:pPr>
          </w:p>
        </w:tc>
        <w:tc>
          <w:tcPr>
            <w:tcW w:w="1974" w:type="dxa"/>
            <w:gridSpan w:val="2"/>
            <w:vMerge/>
            <w:tcBorders>
              <w:left w:val="single" w:sz="4" w:space="0" w:color="000000"/>
              <w:bottom w:val="single" w:sz="4" w:space="0" w:color="000000"/>
            </w:tcBorders>
            <w:shd w:val="clear" w:color="auto" w:fill="auto"/>
          </w:tcPr>
          <w:p w14:paraId="75ABE6C9" w14:textId="77777777" w:rsidR="0088732E" w:rsidRPr="00B0533F" w:rsidRDefault="0088732E">
            <w:pPr>
              <w:widowControl w:val="0"/>
              <w:spacing w:line="240" w:lineRule="auto"/>
              <w:jc w:val="left"/>
              <w:rPr>
                <w:rFonts w:asciiTheme="majorHAnsi" w:hAnsiTheme="majorHAnsi" w:cstheme="majorHAnsi"/>
                <w:sz w:val="20"/>
                <w:szCs w:val="20"/>
              </w:rPr>
            </w:pPr>
          </w:p>
        </w:tc>
        <w:tc>
          <w:tcPr>
            <w:tcW w:w="1212" w:type="dxa"/>
            <w:vMerge/>
            <w:tcBorders>
              <w:left w:val="single" w:sz="4" w:space="0" w:color="000000"/>
              <w:bottom w:val="single" w:sz="4" w:space="0" w:color="000000"/>
            </w:tcBorders>
            <w:shd w:val="clear" w:color="auto" w:fill="BDD6EE" w:themeFill="accent5" w:themeFillTint="66"/>
          </w:tcPr>
          <w:p w14:paraId="5EC1A414" w14:textId="77777777" w:rsidR="0088732E" w:rsidRPr="00B0533F" w:rsidRDefault="0088732E">
            <w:pPr>
              <w:pStyle w:val="Vsebinatabele"/>
              <w:spacing w:line="240" w:lineRule="auto"/>
              <w:jc w:val="left"/>
              <w:rPr>
                <w:rFonts w:cstheme="majorHAnsi"/>
                <w:sz w:val="18"/>
                <w:szCs w:val="18"/>
              </w:rPr>
            </w:pPr>
          </w:p>
        </w:tc>
        <w:tc>
          <w:tcPr>
            <w:tcW w:w="1434" w:type="dxa"/>
            <w:vMerge/>
            <w:tcBorders>
              <w:left w:val="single" w:sz="4" w:space="0" w:color="000000"/>
              <w:bottom w:val="single" w:sz="4" w:space="0" w:color="000000"/>
            </w:tcBorders>
            <w:shd w:val="clear" w:color="auto" w:fill="BDD6EE" w:themeFill="accent5" w:themeFillTint="66"/>
          </w:tcPr>
          <w:p w14:paraId="45C0853B" w14:textId="77777777" w:rsidR="0088732E" w:rsidRPr="00B0533F" w:rsidRDefault="0088732E">
            <w:pPr>
              <w:pStyle w:val="Vsebinatabele"/>
              <w:spacing w:line="240" w:lineRule="auto"/>
              <w:jc w:val="left"/>
              <w:rPr>
                <w:rFonts w:cstheme="majorHAnsi"/>
                <w:sz w:val="18"/>
                <w:szCs w:val="18"/>
              </w:rPr>
            </w:pPr>
          </w:p>
        </w:tc>
        <w:tc>
          <w:tcPr>
            <w:tcW w:w="1026" w:type="dxa"/>
            <w:tcBorders>
              <w:left w:val="single" w:sz="4" w:space="0" w:color="000000"/>
              <w:bottom w:val="single" w:sz="4" w:space="0" w:color="000000"/>
            </w:tcBorders>
            <w:shd w:val="clear" w:color="auto" w:fill="auto"/>
          </w:tcPr>
          <w:p w14:paraId="05C40CD7" w14:textId="3ED2B07E" w:rsidR="0088732E" w:rsidRPr="00B0533F" w:rsidRDefault="0088732E" w:rsidP="00E25B78">
            <w:pPr>
              <w:widowControl w:val="0"/>
              <w:spacing w:after="160" w:line="240" w:lineRule="auto"/>
              <w:contextualSpacing/>
              <w:jc w:val="left"/>
              <w:rPr>
                <w:sz w:val="18"/>
                <w:szCs w:val="18"/>
              </w:rPr>
            </w:pPr>
            <w:r w:rsidRPr="00B0533F">
              <w:rPr>
                <w:sz w:val="18"/>
                <w:szCs w:val="18"/>
              </w:rPr>
              <w:t>PP 160209 – PN 10.1</w:t>
            </w:r>
            <w:r>
              <w:rPr>
                <w:sz w:val="18"/>
                <w:szCs w:val="18"/>
              </w:rPr>
              <w:t xml:space="preserve"> –</w:t>
            </w:r>
            <w:r w:rsidRPr="00B0533F">
              <w:rPr>
                <w:sz w:val="18"/>
                <w:szCs w:val="18"/>
              </w:rPr>
              <w:t xml:space="preserve">Prožne oblike učenja z razvojem jezikovnih </w:t>
            </w:r>
            <w:r w:rsidRPr="00B0533F">
              <w:rPr>
                <w:rFonts w:cstheme="majorHAnsi"/>
                <w:sz w:val="18"/>
                <w:szCs w:val="18"/>
              </w:rPr>
              <w:t>virov-14-20-V-slovenska udeležba – slovenska udeležba (20 %)</w:t>
            </w:r>
          </w:p>
        </w:tc>
        <w:tc>
          <w:tcPr>
            <w:tcW w:w="851" w:type="dxa"/>
            <w:tcBorders>
              <w:left w:val="single" w:sz="4" w:space="0" w:color="000000"/>
              <w:bottom w:val="single" w:sz="4" w:space="0" w:color="000000"/>
            </w:tcBorders>
            <w:shd w:val="clear" w:color="auto" w:fill="auto"/>
          </w:tcPr>
          <w:p w14:paraId="4D2D56DE" w14:textId="77777777" w:rsidR="0088732E" w:rsidRPr="00B0533F" w:rsidRDefault="0088732E">
            <w:pPr>
              <w:pStyle w:val="Vsebinatabele"/>
              <w:spacing w:line="240" w:lineRule="auto"/>
              <w:jc w:val="right"/>
              <w:rPr>
                <w:rFonts w:cstheme="majorHAnsi"/>
                <w:sz w:val="18"/>
                <w:szCs w:val="18"/>
              </w:rPr>
            </w:pPr>
            <w:r w:rsidRPr="00B0533F">
              <w:rPr>
                <w:rFonts w:cstheme="majorHAnsi"/>
                <w:sz w:val="18"/>
                <w:szCs w:val="18"/>
              </w:rPr>
              <w:t>51.004,85</w:t>
            </w:r>
          </w:p>
        </w:tc>
        <w:tc>
          <w:tcPr>
            <w:tcW w:w="1134" w:type="dxa"/>
            <w:tcBorders>
              <w:left w:val="single" w:sz="4" w:space="0" w:color="000000"/>
              <w:bottom w:val="single" w:sz="4" w:space="0" w:color="000000"/>
            </w:tcBorders>
            <w:shd w:val="clear" w:color="auto" w:fill="auto"/>
          </w:tcPr>
          <w:p w14:paraId="5F6A566B" w14:textId="77777777" w:rsidR="0088732E" w:rsidRPr="00B0533F" w:rsidRDefault="0088732E">
            <w:pPr>
              <w:pStyle w:val="Vsebinatabele"/>
              <w:spacing w:line="240" w:lineRule="auto"/>
              <w:jc w:val="right"/>
              <w:rPr>
                <w:rFonts w:cstheme="majorHAnsi"/>
                <w:sz w:val="18"/>
                <w:szCs w:val="18"/>
              </w:rPr>
            </w:pPr>
            <w:r w:rsidRPr="00B0533F">
              <w:rPr>
                <w:rFonts w:cstheme="majorHAnsi"/>
                <w:sz w:val="18"/>
                <w:szCs w:val="18"/>
              </w:rPr>
              <w:t>31.621,00</w:t>
            </w:r>
          </w:p>
        </w:tc>
        <w:tc>
          <w:tcPr>
            <w:tcW w:w="992" w:type="dxa"/>
            <w:tcBorders>
              <w:left w:val="single" w:sz="4" w:space="0" w:color="000000"/>
              <w:bottom w:val="single" w:sz="4" w:space="0" w:color="000000"/>
            </w:tcBorders>
            <w:shd w:val="clear" w:color="auto" w:fill="auto"/>
          </w:tcPr>
          <w:p w14:paraId="0D822390" w14:textId="77777777" w:rsidR="0088732E" w:rsidRPr="00B0533F" w:rsidRDefault="0088732E">
            <w:pPr>
              <w:widowControl w:val="0"/>
              <w:spacing w:line="240" w:lineRule="auto"/>
              <w:rPr>
                <w:rFonts w:cstheme="majorHAnsi"/>
                <w:sz w:val="18"/>
                <w:szCs w:val="18"/>
              </w:rPr>
            </w:pPr>
          </w:p>
        </w:tc>
        <w:tc>
          <w:tcPr>
            <w:tcW w:w="709" w:type="dxa"/>
            <w:tcBorders>
              <w:left w:val="single" w:sz="4" w:space="0" w:color="000000"/>
              <w:bottom w:val="single" w:sz="4" w:space="0" w:color="000000"/>
            </w:tcBorders>
            <w:shd w:val="clear" w:color="auto" w:fill="auto"/>
          </w:tcPr>
          <w:p w14:paraId="549AF2E0" w14:textId="77777777" w:rsidR="0088732E" w:rsidRPr="00B0533F" w:rsidRDefault="0088732E">
            <w:pPr>
              <w:pStyle w:val="Vsebinatabele"/>
              <w:spacing w:line="240" w:lineRule="auto"/>
              <w:rPr>
                <w:rFonts w:cstheme="majorHAnsi"/>
                <w:sz w:val="18"/>
                <w:szCs w:val="18"/>
              </w:rPr>
            </w:pPr>
          </w:p>
        </w:tc>
        <w:tc>
          <w:tcPr>
            <w:tcW w:w="893" w:type="dxa"/>
            <w:vMerge/>
            <w:tcBorders>
              <w:left w:val="single" w:sz="4" w:space="0" w:color="000000"/>
            </w:tcBorders>
            <w:shd w:val="clear" w:color="auto" w:fill="auto"/>
          </w:tcPr>
          <w:p w14:paraId="005A354F" w14:textId="77777777" w:rsidR="0088732E" w:rsidRPr="00B0533F" w:rsidRDefault="0088732E">
            <w:pPr>
              <w:widowControl w:val="0"/>
              <w:spacing w:line="240" w:lineRule="auto"/>
              <w:jc w:val="center"/>
              <w:rPr>
                <w:rFonts w:ascii="Calibri" w:hAnsi="Calibri" w:cstheme="majorHAnsi"/>
                <w:sz w:val="18"/>
                <w:szCs w:val="18"/>
              </w:rPr>
            </w:pPr>
          </w:p>
        </w:tc>
        <w:tc>
          <w:tcPr>
            <w:tcW w:w="1375" w:type="dxa"/>
            <w:vMerge w:val="restart"/>
            <w:tcBorders>
              <w:left w:val="single" w:sz="4" w:space="0" w:color="000000"/>
              <w:bottom w:val="single" w:sz="4" w:space="0" w:color="000000"/>
            </w:tcBorders>
            <w:shd w:val="clear" w:color="auto" w:fill="auto"/>
          </w:tcPr>
          <w:p w14:paraId="1FBBD3F2" w14:textId="77777777" w:rsidR="0088732E" w:rsidRPr="00B0533F" w:rsidRDefault="0088732E">
            <w:pPr>
              <w:pStyle w:val="Vsebinatabele"/>
              <w:spacing w:line="240" w:lineRule="auto"/>
              <w:jc w:val="center"/>
              <w:rPr>
                <w:rFonts w:cstheme="majorHAnsi"/>
                <w:sz w:val="18"/>
                <w:szCs w:val="18"/>
              </w:rPr>
            </w:pPr>
          </w:p>
        </w:tc>
        <w:tc>
          <w:tcPr>
            <w:tcW w:w="1247" w:type="dxa"/>
            <w:gridSpan w:val="2"/>
            <w:vMerge w:val="restart"/>
            <w:tcBorders>
              <w:left w:val="single" w:sz="4" w:space="0" w:color="000000"/>
              <w:bottom w:val="single" w:sz="4" w:space="0" w:color="000000"/>
            </w:tcBorders>
            <w:shd w:val="clear" w:color="auto" w:fill="auto"/>
          </w:tcPr>
          <w:p w14:paraId="03BE9FE5" w14:textId="77777777" w:rsidR="0088732E" w:rsidRPr="00B0533F" w:rsidRDefault="0088732E">
            <w:pPr>
              <w:pStyle w:val="Vsebinatabele"/>
              <w:spacing w:line="240" w:lineRule="auto"/>
              <w:rPr>
                <w:rFonts w:cstheme="minorHAnsi"/>
                <w:sz w:val="18"/>
                <w:szCs w:val="18"/>
              </w:rPr>
            </w:pPr>
          </w:p>
        </w:tc>
        <w:tc>
          <w:tcPr>
            <w:tcW w:w="1434" w:type="dxa"/>
            <w:vMerge w:val="restart"/>
            <w:tcBorders>
              <w:left w:val="single" w:sz="4" w:space="0" w:color="000000"/>
              <w:bottom w:val="single" w:sz="4" w:space="0" w:color="000000"/>
            </w:tcBorders>
            <w:shd w:val="clear" w:color="auto" w:fill="auto"/>
          </w:tcPr>
          <w:p w14:paraId="4308BFCD" w14:textId="77777777" w:rsidR="0088732E" w:rsidRPr="00B0533F" w:rsidRDefault="0088732E">
            <w:pPr>
              <w:pStyle w:val="Vsebinatabele"/>
              <w:spacing w:line="240" w:lineRule="auto"/>
              <w:jc w:val="center"/>
              <w:rPr>
                <w:sz w:val="18"/>
                <w:szCs w:val="18"/>
              </w:rPr>
            </w:pPr>
          </w:p>
        </w:tc>
        <w:tc>
          <w:tcPr>
            <w:tcW w:w="1269" w:type="dxa"/>
            <w:vMerge w:val="restart"/>
            <w:tcBorders>
              <w:left w:val="single" w:sz="4" w:space="0" w:color="000000"/>
              <w:bottom w:val="single" w:sz="4" w:space="0" w:color="000000"/>
              <w:right w:val="single" w:sz="4" w:space="0" w:color="000000"/>
            </w:tcBorders>
            <w:shd w:val="clear" w:color="auto" w:fill="auto"/>
          </w:tcPr>
          <w:p w14:paraId="41B2EA5F" w14:textId="77777777" w:rsidR="0088732E" w:rsidRPr="00B0533F" w:rsidRDefault="0088732E">
            <w:pPr>
              <w:widowControl w:val="0"/>
              <w:spacing w:line="240" w:lineRule="auto"/>
              <w:jc w:val="center"/>
              <w:rPr>
                <w:sz w:val="18"/>
                <w:szCs w:val="18"/>
              </w:rPr>
            </w:pPr>
          </w:p>
        </w:tc>
      </w:tr>
      <w:tr w:rsidR="0088732E" w:rsidRPr="00B0533F" w14:paraId="5E1F0677" w14:textId="77777777" w:rsidTr="00964B73">
        <w:trPr>
          <w:trHeight w:val="1167"/>
        </w:trPr>
        <w:tc>
          <w:tcPr>
            <w:tcW w:w="586" w:type="dxa"/>
            <w:vMerge/>
            <w:tcBorders>
              <w:left w:val="single" w:sz="4" w:space="0" w:color="000000"/>
              <w:bottom w:val="single" w:sz="4" w:space="0" w:color="000000"/>
            </w:tcBorders>
            <w:shd w:val="clear" w:color="auto" w:fill="auto"/>
          </w:tcPr>
          <w:p w14:paraId="3CFAD4A6" w14:textId="77777777" w:rsidR="0088732E" w:rsidRPr="00B0533F" w:rsidRDefault="0088732E">
            <w:pPr>
              <w:widowControl w:val="0"/>
              <w:spacing w:line="240" w:lineRule="auto"/>
              <w:jc w:val="right"/>
              <w:rPr>
                <w:rFonts w:ascii="Calibri Light" w:hAnsi="Calibri Light"/>
                <w:sz w:val="20"/>
                <w:szCs w:val="20"/>
              </w:rPr>
            </w:pPr>
          </w:p>
        </w:tc>
        <w:tc>
          <w:tcPr>
            <w:tcW w:w="1974" w:type="dxa"/>
            <w:gridSpan w:val="2"/>
            <w:vMerge/>
            <w:tcBorders>
              <w:left w:val="single" w:sz="4" w:space="0" w:color="000000"/>
              <w:bottom w:val="single" w:sz="4" w:space="0" w:color="000000"/>
            </w:tcBorders>
            <w:shd w:val="clear" w:color="auto" w:fill="auto"/>
          </w:tcPr>
          <w:p w14:paraId="7DBCC88E" w14:textId="77777777" w:rsidR="0088732E" w:rsidRPr="00B0533F" w:rsidRDefault="0088732E">
            <w:pPr>
              <w:widowControl w:val="0"/>
              <w:spacing w:line="240" w:lineRule="auto"/>
              <w:jc w:val="left"/>
              <w:rPr>
                <w:rFonts w:asciiTheme="majorHAnsi" w:hAnsiTheme="majorHAnsi" w:cstheme="majorHAnsi"/>
                <w:sz w:val="20"/>
                <w:szCs w:val="20"/>
              </w:rPr>
            </w:pPr>
          </w:p>
        </w:tc>
        <w:tc>
          <w:tcPr>
            <w:tcW w:w="1212" w:type="dxa"/>
            <w:vMerge w:val="restart"/>
            <w:tcBorders>
              <w:left w:val="single" w:sz="4" w:space="0" w:color="000000"/>
              <w:bottom w:val="single" w:sz="4" w:space="0" w:color="000000"/>
            </w:tcBorders>
            <w:shd w:val="clear" w:color="auto" w:fill="auto"/>
          </w:tcPr>
          <w:p w14:paraId="3C12C329" w14:textId="77777777" w:rsidR="0088732E" w:rsidRPr="003B4CD6" w:rsidRDefault="0088732E" w:rsidP="00B0533F">
            <w:pPr>
              <w:pStyle w:val="Vsebinatabele"/>
              <w:spacing w:line="240" w:lineRule="auto"/>
              <w:jc w:val="left"/>
              <w:rPr>
                <w:rFonts w:asciiTheme="majorHAnsi" w:hAnsiTheme="majorHAnsi" w:cstheme="majorHAnsi"/>
                <w:b/>
                <w:bCs/>
                <w:sz w:val="20"/>
                <w:szCs w:val="20"/>
              </w:rPr>
            </w:pPr>
            <w:r w:rsidRPr="003B4CD6">
              <w:rPr>
                <w:rFonts w:asciiTheme="majorHAnsi" w:hAnsiTheme="majorHAnsi" w:cstheme="majorHAnsi"/>
                <w:b/>
                <w:bCs/>
                <w:sz w:val="20"/>
                <w:szCs w:val="20"/>
              </w:rPr>
              <w:t xml:space="preserve">Slovenščina na dlani II: </w:t>
            </w:r>
          </w:p>
          <w:p w14:paraId="36D5DA4E" w14:textId="77777777" w:rsidR="0088732E" w:rsidRPr="00B0533F" w:rsidRDefault="0088732E" w:rsidP="00B0533F">
            <w:pPr>
              <w:pStyle w:val="Vsebinatabele"/>
              <w:spacing w:line="240" w:lineRule="auto"/>
              <w:jc w:val="left"/>
              <w:rPr>
                <w:rFonts w:cstheme="majorHAnsi"/>
                <w:sz w:val="18"/>
                <w:szCs w:val="18"/>
              </w:rPr>
            </w:pPr>
            <w:r w:rsidRPr="00B0533F">
              <w:rPr>
                <w:rFonts w:cstheme="majorHAnsi"/>
                <w:sz w:val="18"/>
                <w:szCs w:val="18"/>
              </w:rPr>
              <w:t xml:space="preserve">Št. novih razlag za bazo znanja v </w:t>
            </w:r>
            <w:r w:rsidRPr="00B0533F">
              <w:rPr>
                <w:rFonts w:cstheme="majorHAnsi"/>
                <w:sz w:val="18"/>
                <w:szCs w:val="18"/>
              </w:rPr>
              <w:lastRenderedPageBreak/>
              <w:t>pravopisno-slovničnem sklopu</w:t>
            </w:r>
          </w:p>
          <w:p w14:paraId="4524B714" w14:textId="77777777" w:rsidR="0088732E" w:rsidRPr="00B0533F" w:rsidRDefault="0088732E" w:rsidP="00B0533F">
            <w:pPr>
              <w:pStyle w:val="Vsebinatabele"/>
              <w:spacing w:line="240" w:lineRule="auto"/>
              <w:jc w:val="left"/>
              <w:rPr>
                <w:rFonts w:cstheme="majorHAnsi"/>
                <w:sz w:val="18"/>
                <w:szCs w:val="18"/>
              </w:rPr>
            </w:pPr>
          </w:p>
          <w:p w14:paraId="2C9064D1" w14:textId="77777777" w:rsidR="0088732E" w:rsidRPr="00B0533F" w:rsidRDefault="0088732E" w:rsidP="00B0533F">
            <w:pPr>
              <w:pStyle w:val="Vsebinatabele"/>
              <w:spacing w:line="240" w:lineRule="auto"/>
              <w:jc w:val="left"/>
              <w:rPr>
                <w:rFonts w:cstheme="majorHAnsi"/>
                <w:sz w:val="18"/>
                <w:szCs w:val="18"/>
              </w:rPr>
            </w:pPr>
            <w:r w:rsidRPr="00B0533F">
              <w:rPr>
                <w:rFonts w:cstheme="majorHAnsi"/>
                <w:sz w:val="18"/>
                <w:szCs w:val="18"/>
              </w:rPr>
              <w:t>Št. dodatnih slovarskih opisov frazemov</w:t>
            </w:r>
          </w:p>
          <w:p w14:paraId="3A7864A4" w14:textId="77777777" w:rsidR="0088732E" w:rsidRPr="00B0533F" w:rsidRDefault="0088732E" w:rsidP="00B0533F">
            <w:pPr>
              <w:pStyle w:val="Vsebinatabele"/>
              <w:spacing w:line="240" w:lineRule="auto"/>
              <w:jc w:val="left"/>
              <w:rPr>
                <w:rFonts w:cstheme="majorHAnsi"/>
                <w:sz w:val="18"/>
                <w:szCs w:val="18"/>
              </w:rPr>
            </w:pPr>
          </w:p>
          <w:p w14:paraId="4E66F123" w14:textId="37B9C2B1" w:rsidR="0088732E" w:rsidRPr="00B0533F" w:rsidRDefault="0088732E" w:rsidP="00B0533F">
            <w:pPr>
              <w:pStyle w:val="Vsebinatabele"/>
              <w:spacing w:line="240" w:lineRule="auto"/>
              <w:jc w:val="left"/>
              <w:rPr>
                <w:rFonts w:cstheme="majorHAnsi"/>
                <w:sz w:val="18"/>
                <w:szCs w:val="18"/>
              </w:rPr>
            </w:pPr>
            <w:r w:rsidRPr="00B0533F">
              <w:rPr>
                <w:rFonts w:cstheme="majorHAnsi"/>
                <w:sz w:val="18"/>
                <w:szCs w:val="18"/>
              </w:rPr>
              <w:t>Št. promocijskih dejavnosti</w:t>
            </w:r>
          </w:p>
        </w:tc>
        <w:tc>
          <w:tcPr>
            <w:tcW w:w="1434" w:type="dxa"/>
            <w:vMerge w:val="restart"/>
            <w:tcBorders>
              <w:left w:val="single" w:sz="4" w:space="0" w:color="000000"/>
              <w:bottom w:val="single" w:sz="4" w:space="0" w:color="000000"/>
            </w:tcBorders>
            <w:shd w:val="clear" w:color="auto" w:fill="auto"/>
          </w:tcPr>
          <w:p w14:paraId="34DF6D9A" w14:textId="77777777" w:rsidR="0088732E" w:rsidRPr="00B0533F" w:rsidRDefault="0088732E" w:rsidP="00B0533F">
            <w:pPr>
              <w:pStyle w:val="Vsebinatabele"/>
              <w:spacing w:line="240" w:lineRule="auto"/>
              <w:jc w:val="left"/>
              <w:rPr>
                <w:rFonts w:cstheme="majorHAnsi"/>
                <w:sz w:val="18"/>
                <w:szCs w:val="18"/>
              </w:rPr>
            </w:pPr>
            <w:r w:rsidRPr="00B0533F">
              <w:rPr>
                <w:rFonts w:cstheme="majorHAnsi"/>
                <w:sz w:val="18"/>
                <w:szCs w:val="18"/>
              </w:rPr>
              <w:lastRenderedPageBreak/>
              <w:t>Izboljšanje zmožnosti tvorjenja in razumevanja besedil</w:t>
            </w:r>
          </w:p>
          <w:p w14:paraId="7A7C75FF" w14:textId="77777777" w:rsidR="0088732E" w:rsidRPr="00B0533F" w:rsidRDefault="0088732E" w:rsidP="00B0533F">
            <w:pPr>
              <w:pStyle w:val="Vsebinatabele"/>
              <w:spacing w:line="240" w:lineRule="auto"/>
              <w:jc w:val="left"/>
              <w:rPr>
                <w:rFonts w:cstheme="majorHAnsi"/>
                <w:sz w:val="18"/>
                <w:szCs w:val="18"/>
              </w:rPr>
            </w:pPr>
          </w:p>
          <w:p w14:paraId="13C7BBAA" w14:textId="33C9AA31" w:rsidR="0088732E" w:rsidRPr="00B0533F" w:rsidRDefault="0088732E" w:rsidP="00B0533F">
            <w:pPr>
              <w:pStyle w:val="Vsebinatabele"/>
              <w:spacing w:line="240" w:lineRule="auto"/>
              <w:jc w:val="left"/>
              <w:rPr>
                <w:rFonts w:cstheme="majorHAnsi"/>
                <w:sz w:val="18"/>
                <w:szCs w:val="18"/>
              </w:rPr>
            </w:pPr>
            <w:r>
              <w:rPr>
                <w:rFonts w:cstheme="majorHAnsi"/>
                <w:sz w:val="18"/>
                <w:szCs w:val="18"/>
              </w:rPr>
              <w:t>N</w:t>
            </w:r>
            <w:r w:rsidRPr="00B0533F">
              <w:rPr>
                <w:rFonts w:cstheme="majorHAnsi"/>
                <w:sz w:val="18"/>
                <w:szCs w:val="18"/>
              </w:rPr>
              <w:t xml:space="preserve">adgradnja nalog </w:t>
            </w:r>
          </w:p>
          <w:p w14:paraId="70771E54" w14:textId="77777777" w:rsidR="0088732E" w:rsidRPr="00B0533F" w:rsidRDefault="0088732E" w:rsidP="00B0533F">
            <w:pPr>
              <w:pStyle w:val="Vsebinatabele"/>
              <w:spacing w:line="240" w:lineRule="auto"/>
              <w:jc w:val="left"/>
              <w:rPr>
                <w:rFonts w:cstheme="majorHAnsi"/>
                <w:sz w:val="18"/>
                <w:szCs w:val="18"/>
              </w:rPr>
            </w:pPr>
          </w:p>
          <w:p w14:paraId="5E3DA7CD" w14:textId="5A92DA2A" w:rsidR="0088732E" w:rsidRPr="00B0533F" w:rsidRDefault="0088732E" w:rsidP="00D57F6A">
            <w:pPr>
              <w:pStyle w:val="Vsebinatabele"/>
              <w:spacing w:line="240" w:lineRule="auto"/>
              <w:jc w:val="left"/>
              <w:rPr>
                <w:rFonts w:cstheme="majorHAnsi"/>
                <w:sz w:val="18"/>
                <w:szCs w:val="18"/>
              </w:rPr>
            </w:pPr>
            <w:r>
              <w:rPr>
                <w:rFonts w:cstheme="majorHAnsi"/>
                <w:sz w:val="18"/>
                <w:szCs w:val="18"/>
              </w:rPr>
              <w:t>P</w:t>
            </w:r>
            <w:r w:rsidRPr="00B0533F">
              <w:rPr>
                <w:rFonts w:cstheme="majorHAnsi"/>
                <w:sz w:val="18"/>
                <w:szCs w:val="18"/>
              </w:rPr>
              <w:t>repoznavnost e-okolja</w:t>
            </w:r>
          </w:p>
        </w:tc>
        <w:tc>
          <w:tcPr>
            <w:tcW w:w="1026" w:type="dxa"/>
            <w:tcBorders>
              <w:left w:val="single" w:sz="4" w:space="0" w:color="000000"/>
              <w:bottom w:val="single" w:sz="4" w:space="0" w:color="000000"/>
            </w:tcBorders>
            <w:shd w:val="clear" w:color="auto" w:fill="auto"/>
          </w:tcPr>
          <w:p w14:paraId="7E5B4660" w14:textId="083598DE" w:rsidR="0088732E" w:rsidRPr="00B0533F" w:rsidRDefault="0088732E">
            <w:pPr>
              <w:widowControl w:val="0"/>
              <w:spacing w:after="160" w:line="240" w:lineRule="auto"/>
              <w:contextualSpacing/>
              <w:jc w:val="left"/>
              <w:rPr>
                <w:rFonts w:cstheme="majorHAnsi"/>
                <w:sz w:val="18"/>
                <w:szCs w:val="18"/>
              </w:rPr>
            </w:pPr>
            <w:r w:rsidRPr="00B0533F">
              <w:rPr>
                <w:rFonts w:cstheme="majorHAnsi"/>
                <w:sz w:val="18"/>
                <w:szCs w:val="18"/>
              </w:rPr>
              <w:lastRenderedPageBreak/>
              <w:t xml:space="preserve">PP 200722 DNPK </w:t>
            </w:r>
            <w:r>
              <w:rPr>
                <w:rFonts w:cstheme="majorHAnsi"/>
                <w:sz w:val="18"/>
                <w:szCs w:val="18"/>
              </w:rPr>
              <w:t>–</w:t>
            </w:r>
            <w:r w:rsidRPr="00B0533F">
              <w:rPr>
                <w:rFonts w:cstheme="majorHAnsi"/>
                <w:sz w:val="18"/>
                <w:szCs w:val="18"/>
              </w:rPr>
              <w:t xml:space="preserve"> slovenski jezik</w:t>
            </w:r>
          </w:p>
        </w:tc>
        <w:tc>
          <w:tcPr>
            <w:tcW w:w="851" w:type="dxa"/>
            <w:tcBorders>
              <w:left w:val="single" w:sz="4" w:space="0" w:color="000000"/>
              <w:bottom w:val="single" w:sz="4" w:space="0" w:color="000000"/>
            </w:tcBorders>
            <w:shd w:val="clear" w:color="auto" w:fill="auto"/>
          </w:tcPr>
          <w:p w14:paraId="0EA7C817" w14:textId="77777777" w:rsidR="0088732E" w:rsidRPr="00B0533F" w:rsidRDefault="0088732E">
            <w:pPr>
              <w:pStyle w:val="Vsebinatabele"/>
              <w:spacing w:line="240" w:lineRule="auto"/>
              <w:jc w:val="right"/>
              <w:rPr>
                <w:rFonts w:cstheme="majorHAnsi"/>
                <w:sz w:val="18"/>
                <w:szCs w:val="18"/>
              </w:rPr>
            </w:pPr>
          </w:p>
        </w:tc>
        <w:tc>
          <w:tcPr>
            <w:tcW w:w="1134" w:type="dxa"/>
            <w:tcBorders>
              <w:left w:val="single" w:sz="4" w:space="0" w:color="000000"/>
              <w:bottom w:val="single" w:sz="4" w:space="0" w:color="000000"/>
            </w:tcBorders>
            <w:shd w:val="clear" w:color="auto" w:fill="auto"/>
          </w:tcPr>
          <w:p w14:paraId="55B3CD88" w14:textId="77777777" w:rsidR="0088732E" w:rsidRPr="00B0533F" w:rsidRDefault="0088732E">
            <w:pPr>
              <w:pStyle w:val="Vsebinatabele"/>
              <w:spacing w:line="240" w:lineRule="auto"/>
              <w:jc w:val="right"/>
              <w:rPr>
                <w:rFonts w:cstheme="majorHAnsi"/>
                <w:sz w:val="18"/>
                <w:szCs w:val="18"/>
              </w:rPr>
            </w:pPr>
          </w:p>
        </w:tc>
        <w:tc>
          <w:tcPr>
            <w:tcW w:w="992" w:type="dxa"/>
            <w:tcBorders>
              <w:left w:val="single" w:sz="4" w:space="0" w:color="000000"/>
              <w:bottom w:val="single" w:sz="4" w:space="0" w:color="000000"/>
            </w:tcBorders>
            <w:shd w:val="clear" w:color="auto" w:fill="auto"/>
          </w:tcPr>
          <w:p w14:paraId="6DE0B691" w14:textId="77777777" w:rsidR="0088732E" w:rsidRPr="00B0533F" w:rsidRDefault="0088732E">
            <w:pPr>
              <w:widowControl w:val="0"/>
              <w:spacing w:line="240" w:lineRule="auto"/>
              <w:rPr>
                <w:rFonts w:cstheme="majorHAnsi"/>
                <w:sz w:val="18"/>
                <w:szCs w:val="18"/>
              </w:rPr>
            </w:pPr>
            <w:r w:rsidRPr="00B0533F">
              <w:rPr>
                <w:rFonts w:cstheme="majorHAnsi"/>
                <w:sz w:val="18"/>
                <w:szCs w:val="18"/>
              </w:rPr>
              <w:t>3.600,00</w:t>
            </w:r>
          </w:p>
        </w:tc>
        <w:tc>
          <w:tcPr>
            <w:tcW w:w="709" w:type="dxa"/>
            <w:tcBorders>
              <w:left w:val="single" w:sz="4" w:space="0" w:color="000000"/>
              <w:bottom w:val="single" w:sz="4" w:space="0" w:color="000000"/>
            </w:tcBorders>
            <w:shd w:val="clear" w:color="auto" w:fill="auto"/>
          </w:tcPr>
          <w:p w14:paraId="60C8C28C" w14:textId="77777777" w:rsidR="0088732E" w:rsidRPr="00B0533F" w:rsidRDefault="0088732E">
            <w:pPr>
              <w:pStyle w:val="Vsebinatabele"/>
              <w:spacing w:line="240" w:lineRule="auto"/>
              <w:rPr>
                <w:rFonts w:cstheme="majorHAnsi"/>
                <w:sz w:val="18"/>
                <w:szCs w:val="18"/>
              </w:rPr>
            </w:pPr>
          </w:p>
        </w:tc>
        <w:tc>
          <w:tcPr>
            <w:tcW w:w="893" w:type="dxa"/>
            <w:vMerge/>
            <w:tcBorders>
              <w:left w:val="single" w:sz="4" w:space="0" w:color="000000"/>
              <w:bottom w:val="single" w:sz="4" w:space="0" w:color="000000"/>
            </w:tcBorders>
            <w:shd w:val="clear" w:color="auto" w:fill="auto"/>
          </w:tcPr>
          <w:p w14:paraId="086D4D77" w14:textId="77777777" w:rsidR="0088732E" w:rsidRPr="00B0533F" w:rsidRDefault="0088732E">
            <w:pPr>
              <w:widowControl w:val="0"/>
              <w:spacing w:line="240" w:lineRule="auto"/>
              <w:jc w:val="center"/>
              <w:rPr>
                <w:rFonts w:ascii="Calibri" w:hAnsi="Calibri" w:cstheme="majorHAnsi"/>
                <w:sz w:val="18"/>
                <w:szCs w:val="18"/>
              </w:rPr>
            </w:pPr>
          </w:p>
        </w:tc>
        <w:tc>
          <w:tcPr>
            <w:tcW w:w="1375" w:type="dxa"/>
            <w:vMerge/>
            <w:tcBorders>
              <w:left w:val="single" w:sz="4" w:space="0" w:color="000000"/>
              <w:bottom w:val="single" w:sz="4" w:space="0" w:color="000000"/>
            </w:tcBorders>
            <w:shd w:val="clear" w:color="auto" w:fill="BDD6EE" w:themeFill="accent5" w:themeFillTint="66"/>
          </w:tcPr>
          <w:p w14:paraId="644181B4" w14:textId="77777777" w:rsidR="0088732E" w:rsidRPr="00B0533F" w:rsidRDefault="0088732E">
            <w:pPr>
              <w:pStyle w:val="Vsebinatabele"/>
              <w:spacing w:line="240" w:lineRule="auto"/>
              <w:jc w:val="center"/>
              <w:rPr>
                <w:rFonts w:cstheme="majorHAnsi"/>
                <w:sz w:val="18"/>
                <w:szCs w:val="18"/>
              </w:rPr>
            </w:pPr>
          </w:p>
        </w:tc>
        <w:tc>
          <w:tcPr>
            <w:tcW w:w="1247" w:type="dxa"/>
            <w:gridSpan w:val="2"/>
            <w:vMerge/>
            <w:tcBorders>
              <w:left w:val="single" w:sz="4" w:space="0" w:color="000000"/>
              <w:bottom w:val="single" w:sz="4" w:space="0" w:color="000000"/>
            </w:tcBorders>
            <w:shd w:val="clear" w:color="auto" w:fill="auto"/>
          </w:tcPr>
          <w:p w14:paraId="4019CE6D" w14:textId="77777777" w:rsidR="0088732E" w:rsidRPr="00B0533F" w:rsidRDefault="0088732E">
            <w:pPr>
              <w:pStyle w:val="Vsebinatabele"/>
              <w:spacing w:line="240" w:lineRule="auto"/>
              <w:rPr>
                <w:rFonts w:cstheme="minorHAnsi"/>
                <w:sz w:val="18"/>
                <w:szCs w:val="18"/>
              </w:rPr>
            </w:pPr>
          </w:p>
        </w:tc>
        <w:tc>
          <w:tcPr>
            <w:tcW w:w="1434" w:type="dxa"/>
            <w:vMerge/>
            <w:tcBorders>
              <w:left w:val="single" w:sz="4" w:space="0" w:color="000000"/>
              <w:bottom w:val="single" w:sz="4" w:space="0" w:color="000000"/>
            </w:tcBorders>
            <w:shd w:val="clear" w:color="auto" w:fill="auto"/>
          </w:tcPr>
          <w:p w14:paraId="391104FD" w14:textId="77777777" w:rsidR="0088732E" w:rsidRPr="00B0533F" w:rsidRDefault="0088732E">
            <w:pPr>
              <w:pStyle w:val="Vsebinatabele"/>
              <w:spacing w:line="240" w:lineRule="auto"/>
              <w:jc w:val="center"/>
              <w:rPr>
                <w:sz w:val="18"/>
                <w:szCs w:val="18"/>
              </w:rPr>
            </w:pPr>
          </w:p>
        </w:tc>
        <w:tc>
          <w:tcPr>
            <w:tcW w:w="1269" w:type="dxa"/>
            <w:vMerge/>
            <w:tcBorders>
              <w:left w:val="single" w:sz="4" w:space="0" w:color="000000"/>
              <w:bottom w:val="single" w:sz="4" w:space="0" w:color="000000"/>
              <w:right w:val="single" w:sz="4" w:space="0" w:color="000000"/>
            </w:tcBorders>
            <w:shd w:val="clear" w:color="auto" w:fill="auto"/>
          </w:tcPr>
          <w:p w14:paraId="5CF92C22" w14:textId="77777777" w:rsidR="0088732E" w:rsidRPr="00B0533F" w:rsidRDefault="0088732E">
            <w:pPr>
              <w:widowControl w:val="0"/>
              <w:spacing w:line="240" w:lineRule="auto"/>
              <w:jc w:val="center"/>
              <w:rPr>
                <w:sz w:val="18"/>
                <w:szCs w:val="18"/>
              </w:rPr>
            </w:pPr>
          </w:p>
        </w:tc>
      </w:tr>
      <w:tr w:rsidR="00EA4A16" w:rsidRPr="00B0533F" w14:paraId="4069DB3D" w14:textId="77777777" w:rsidTr="00964B73">
        <w:trPr>
          <w:trHeight w:val="1239"/>
        </w:trPr>
        <w:tc>
          <w:tcPr>
            <w:tcW w:w="586" w:type="dxa"/>
            <w:vMerge/>
            <w:tcBorders>
              <w:left w:val="single" w:sz="4" w:space="0" w:color="000000"/>
              <w:bottom w:val="single" w:sz="4" w:space="0" w:color="000000"/>
            </w:tcBorders>
            <w:shd w:val="clear" w:color="auto" w:fill="auto"/>
          </w:tcPr>
          <w:p w14:paraId="6747F592" w14:textId="77777777" w:rsidR="00926A66" w:rsidRPr="00B0533F" w:rsidRDefault="00926A66">
            <w:pPr>
              <w:widowControl w:val="0"/>
              <w:spacing w:line="240" w:lineRule="auto"/>
              <w:jc w:val="right"/>
              <w:rPr>
                <w:rFonts w:ascii="Calibri Light" w:hAnsi="Calibri Light"/>
                <w:sz w:val="20"/>
                <w:szCs w:val="20"/>
              </w:rPr>
            </w:pPr>
          </w:p>
        </w:tc>
        <w:tc>
          <w:tcPr>
            <w:tcW w:w="1974" w:type="dxa"/>
            <w:gridSpan w:val="2"/>
            <w:vMerge/>
            <w:tcBorders>
              <w:left w:val="single" w:sz="4" w:space="0" w:color="000000"/>
              <w:bottom w:val="single" w:sz="4" w:space="0" w:color="000000"/>
            </w:tcBorders>
            <w:shd w:val="clear" w:color="auto" w:fill="auto"/>
          </w:tcPr>
          <w:p w14:paraId="4EA4C2EC" w14:textId="77777777" w:rsidR="00926A66" w:rsidRPr="00B0533F" w:rsidRDefault="00926A66">
            <w:pPr>
              <w:widowControl w:val="0"/>
              <w:spacing w:line="240" w:lineRule="auto"/>
              <w:jc w:val="left"/>
              <w:rPr>
                <w:rFonts w:asciiTheme="majorHAnsi" w:hAnsiTheme="majorHAnsi" w:cstheme="majorHAnsi"/>
                <w:sz w:val="20"/>
                <w:szCs w:val="20"/>
              </w:rPr>
            </w:pPr>
          </w:p>
        </w:tc>
        <w:tc>
          <w:tcPr>
            <w:tcW w:w="1212" w:type="dxa"/>
            <w:vMerge/>
            <w:tcBorders>
              <w:left w:val="single" w:sz="4" w:space="0" w:color="000000"/>
              <w:bottom w:val="single" w:sz="4" w:space="0" w:color="000000"/>
            </w:tcBorders>
            <w:shd w:val="clear" w:color="auto" w:fill="auto"/>
          </w:tcPr>
          <w:p w14:paraId="21D6AC41" w14:textId="77777777" w:rsidR="00926A66" w:rsidRPr="00B0533F" w:rsidRDefault="00926A66">
            <w:pPr>
              <w:pStyle w:val="Vsebinatabele"/>
              <w:spacing w:line="240" w:lineRule="auto"/>
              <w:jc w:val="left"/>
              <w:rPr>
                <w:rFonts w:cstheme="majorHAnsi"/>
                <w:sz w:val="18"/>
                <w:szCs w:val="18"/>
              </w:rPr>
            </w:pPr>
          </w:p>
        </w:tc>
        <w:tc>
          <w:tcPr>
            <w:tcW w:w="1434" w:type="dxa"/>
            <w:vMerge/>
            <w:tcBorders>
              <w:left w:val="single" w:sz="4" w:space="0" w:color="000000"/>
              <w:bottom w:val="single" w:sz="4" w:space="0" w:color="000000"/>
            </w:tcBorders>
            <w:shd w:val="clear" w:color="auto" w:fill="auto"/>
          </w:tcPr>
          <w:p w14:paraId="439B0F42" w14:textId="77777777" w:rsidR="00926A66" w:rsidRPr="00B0533F" w:rsidRDefault="00926A66">
            <w:pPr>
              <w:pStyle w:val="Vsebinatabele"/>
              <w:spacing w:line="240" w:lineRule="auto"/>
              <w:jc w:val="left"/>
              <w:rPr>
                <w:rFonts w:cstheme="majorHAnsi"/>
                <w:sz w:val="18"/>
                <w:szCs w:val="18"/>
              </w:rPr>
            </w:pPr>
          </w:p>
        </w:tc>
        <w:tc>
          <w:tcPr>
            <w:tcW w:w="1026" w:type="dxa"/>
            <w:tcBorders>
              <w:left w:val="single" w:sz="4" w:space="0" w:color="000000"/>
              <w:bottom w:val="single" w:sz="4" w:space="0" w:color="000000"/>
            </w:tcBorders>
            <w:shd w:val="clear" w:color="auto" w:fill="auto"/>
          </w:tcPr>
          <w:p w14:paraId="2EA5220E" w14:textId="4EC85838" w:rsidR="00926A66" w:rsidRPr="00B0533F" w:rsidRDefault="00926A66" w:rsidP="00E25B78">
            <w:pPr>
              <w:widowControl w:val="0"/>
              <w:spacing w:after="160" w:line="240" w:lineRule="auto"/>
              <w:contextualSpacing/>
              <w:jc w:val="left"/>
              <w:rPr>
                <w:rFonts w:cstheme="majorHAnsi"/>
                <w:sz w:val="18"/>
                <w:szCs w:val="18"/>
              </w:rPr>
            </w:pPr>
            <w:r w:rsidRPr="00B0533F">
              <w:rPr>
                <w:rFonts w:cstheme="majorHAnsi"/>
                <w:sz w:val="18"/>
                <w:szCs w:val="18"/>
              </w:rPr>
              <w:t xml:space="preserve">PP 131144 </w:t>
            </w:r>
            <w:r>
              <w:rPr>
                <w:rFonts w:cstheme="majorHAnsi"/>
                <w:sz w:val="18"/>
                <w:szCs w:val="18"/>
              </w:rPr>
              <w:t>–</w:t>
            </w:r>
            <w:r w:rsidRPr="00B0533F">
              <w:rPr>
                <w:rFonts w:cstheme="majorHAnsi"/>
                <w:sz w:val="18"/>
                <w:szCs w:val="18"/>
              </w:rPr>
              <w:t xml:space="preserve"> Izvajanje </w:t>
            </w:r>
            <w:proofErr w:type="spellStart"/>
            <w:r w:rsidRPr="00B0533F">
              <w:rPr>
                <w:rFonts w:cstheme="majorHAnsi"/>
                <w:sz w:val="18"/>
                <w:szCs w:val="18"/>
              </w:rPr>
              <w:t>nac</w:t>
            </w:r>
            <w:proofErr w:type="spellEnd"/>
            <w:r w:rsidRPr="00B0533F">
              <w:rPr>
                <w:rFonts w:cstheme="majorHAnsi"/>
                <w:sz w:val="18"/>
                <w:szCs w:val="18"/>
              </w:rPr>
              <w:t>. prog. za jezikovno politiko</w:t>
            </w:r>
          </w:p>
        </w:tc>
        <w:tc>
          <w:tcPr>
            <w:tcW w:w="851" w:type="dxa"/>
            <w:tcBorders>
              <w:left w:val="single" w:sz="4" w:space="0" w:color="000000"/>
              <w:bottom w:val="single" w:sz="4" w:space="0" w:color="000000"/>
            </w:tcBorders>
            <w:shd w:val="clear" w:color="auto" w:fill="auto"/>
          </w:tcPr>
          <w:p w14:paraId="10184D14" w14:textId="77777777" w:rsidR="00926A66" w:rsidRPr="00B0533F" w:rsidRDefault="00926A66">
            <w:pPr>
              <w:pStyle w:val="Vsebinatabele"/>
              <w:spacing w:line="240" w:lineRule="auto"/>
              <w:jc w:val="right"/>
              <w:rPr>
                <w:rFonts w:cstheme="majorHAnsi"/>
                <w:sz w:val="18"/>
                <w:szCs w:val="18"/>
              </w:rPr>
            </w:pPr>
          </w:p>
        </w:tc>
        <w:tc>
          <w:tcPr>
            <w:tcW w:w="1134" w:type="dxa"/>
            <w:tcBorders>
              <w:left w:val="single" w:sz="4" w:space="0" w:color="000000"/>
              <w:bottom w:val="single" w:sz="4" w:space="0" w:color="000000"/>
            </w:tcBorders>
            <w:shd w:val="clear" w:color="auto" w:fill="auto"/>
          </w:tcPr>
          <w:p w14:paraId="0F51B184" w14:textId="77777777" w:rsidR="00926A66" w:rsidRPr="00B0533F" w:rsidRDefault="00926A66">
            <w:pPr>
              <w:pStyle w:val="Vsebinatabele"/>
              <w:spacing w:line="240" w:lineRule="auto"/>
              <w:jc w:val="right"/>
              <w:rPr>
                <w:rFonts w:cstheme="majorHAnsi"/>
                <w:sz w:val="18"/>
                <w:szCs w:val="18"/>
              </w:rPr>
            </w:pPr>
          </w:p>
        </w:tc>
        <w:tc>
          <w:tcPr>
            <w:tcW w:w="992" w:type="dxa"/>
            <w:tcBorders>
              <w:left w:val="single" w:sz="4" w:space="0" w:color="000000"/>
              <w:bottom w:val="single" w:sz="4" w:space="0" w:color="000000"/>
            </w:tcBorders>
            <w:shd w:val="clear" w:color="auto" w:fill="auto"/>
          </w:tcPr>
          <w:p w14:paraId="4C13BFBD" w14:textId="77777777" w:rsidR="00926A66" w:rsidRPr="00B0533F" w:rsidRDefault="00926A66">
            <w:pPr>
              <w:widowControl w:val="0"/>
              <w:spacing w:line="240" w:lineRule="auto"/>
              <w:rPr>
                <w:rFonts w:cstheme="majorHAnsi"/>
                <w:sz w:val="18"/>
                <w:szCs w:val="18"/>
              </w:rPr>
            </w:pPr>
            <w:r w:rsidRPr="00B0533F">
              <w:rPr>
                <w:rFonts w:cstheme="majorHAnsi"/>
                <w:sz w:val="18"/>
                <w:szCs w:val="18"/>
              </w:rPr>
              <w:t>46.400,00</w:t>
            </w:r>
          </w:p>
        </w:tc>
        <w:tc>
          <w:tcPr>
            <w:tcW w:w="709" w:type="dxa"/>
            <w:tcBorders>
              <w:left w:val="single" w:sz="4" w:space="0" w:color="000000"/>
              <w:bottom w:val="single" w:sz="4" w:space="0" w:color="000000"/>
            </w:tcBorders>
            <w:shd w:val="clear" w:color="auto" w:fill="auto"/>
          </w:tcPr>
          <w:p w14:paraId="119C2525" w14:textId="77777777" w:rsidR="0088732E" w:rsidRDefault="0088732E">
            <w:pPr>
              <w:pStyle w:val="Vsebinatabele"/>
              <w:spacing w:line="240" w:lineRule="auto"/>
              <w:rPr>
                <w:rFonts w:eastAsia="Times New Roman"/>
                <w:sz w:val="18"/>
                <w:szCs w:val="18"/>
              </w:rPr>
            </w:pPr>
            <w:r w:rsidRPr="000D586A">
              <w:rPr>
                <w:rFonts w:eastAsia="Times New Roman"/>
                <w:sz w:val="18"/>
                <w:szCs w:val="18"/>
              </w:rPr>
              <w:t>89.815,65</w:t>
            </w:r>
          </w:p>
          <w:p w14:paraId="2CAF84A3" w14:textId="51CE9136" w:rsidR="00926A66" w:rsidRPr="00B0533F" w:rsidRDefault="00926A66">
            <w:pPr>
              <w:pStyle w:val="Vsebinatabele"/>
              <w:spacing w:line="240" w:lineRule="auto"/>
              <w:rPr>
                <w:rFonts w:cstheme="majorHAnsi"/>
                <w:sz w:val="18"/>
                <w:szCs w:val="18"/>
              </w:rPr>
            </w:pPr>
          </w:p>
        </w:tc>
        <w:tc>
          <w:tcPr>
            <w:tcW w:w="893" w:type="dxa"/>
            <w:tcBorders>
              <w:left w:val="single" w:sz="4" w:space="0" w:color="000000"/>
              <w:bottom w:val="single" w:sz="4" w:space="0" w:color="000000"/>
            </w:tcBorders>
            <w:shd w:val="clear" w:color="auto" w:fill="auto"/>
          </w:tcPr>
          <w:p w14:paraId="45FD9BB3" w14:textId="77777777" w:rsidR="00926A66" w:rsidRPr="00B0533F" w:rsidRDefault="00926A66">
            <w:pPr>
              <w:widowControl w:val="0"/>
              <w:spacing w:line="240" w:lineRule="auto"/>
              <w:jc w:val="center"/>
              <w:rPr>
                <w:rFonts w:ascii="Calibri" w:hAnsi="Calibri" w:cstheme="majorHAnsi"/>
                <w:sz w:val="18"/>
                <w:szCs w:val="18"/>
              </w:rPr>
            </w:pPr>
          </w:p>
        </w:tc>
        <w:tc>
          <w:tcPr>
            <w:tcW w:w="1375" w:type="dxa"/>
            <w:vMerge/>
            <w:tcBorders>
              <w:left w:val="single" w:sz="4" w:space="0" w:color="000000"/>
              <w:bottom w:val="single" w:sz="4" w:space="0" w:color="000000"/>
            </w:tcBorders>
            <w:shd w:val="clear" w:color="auto" w:fill="auto"/>
          </w:tcPr>
          <w:p w14:paraId="2D4AF9B2" w14:textId="77777777" w:rsidR="00926A66" w:rsidRPr="00B0533F" w:rsidRDefault="00926A66">
            <w:pPr>
              <w:pStyle w:val="Vsebinatabele"/>
              <w:spacing w:line="240" w:lineRule="auto"/>
              <w:jc w:val="center"/>
              <w:rPr>
                <w:rFonts w:cstheme="majorHAnsi"/>
                <w:sz w:val="18"/>
                <w:szCs w:val="18"/>
              </w:rPr>
            </w:pPr>
          </w:p>
        </w:tc>
        <w:tc>
          <w:tcPr>
            <w:tcW w:w="1247" w:type="dxa"/>
            <w:gridSpan w:val="2"/>
            <w:vMerge/>
            <w:tcBorders>
              <w:left w:val="single" w:sz="4" w:space="0" w:color="000000"/>
              <w:bottom w:val="single" w:sz="4" w:space="0" w:color="000000"/>
            </w:tcBorders>
            <w:shd w:val="clear" w:color="auto" w:fill="auto"/>
          </w:tcPr>
          <w:p w14:paraId="3059E912" w14:textId="77777777" w:rsidR="00926A66" w:rsidRPr="00B0533F" w:rsidRDefault="00926A66">
            <w:pPr>
              <w:pStyle w:val="Vsebinatabele"/>
              <w:spacing w:line="240" w:lineRule="auto"/>
              <w:rPr>
                <w:rFonts w:cstheme="minorHAnsi"/>
                <w:sz w:val="18"/>
                <w:szCs w:val="18"/>
              </w:rPr>
            </w:pPr>
          </w:p>
        </w:tc>
        <w:tc>
          <w:tcPr>
            <w:tcW w:w="1434" w:type="dxa"/>
            <w:vMerge/>
            <w:tcBorders>
              <w:left w:val="single" w:sz="4" w:space="0" w:color="000000"/>
              <w:bottom w:val="single" w:sz="4" w:space="0" w:color="000000"/>
            </w:tcBorders>
            <w:shd w:val="clear" w:color="auto" w:fill="auto"/>
          </w:tcPr>
          <w:p w14:paraId="044F355A" w14:textId="77777777" w:rsidR="00926A66" w:rsidRPr="00B0533F" w:rsidRDefault="00926A66">
            <w:pPr>
              <w:pStyle w:val="Vsebinatabele"/>
              <w:spacing w:line="240" w:lineRule="auto"/>
              <w:jc w:val="center"/>
              <w:rPr>
                <w:sz w:val="18"/>
                <w:szCs w:val="18"/>
              </w:rPr>
            </w:pPr>
          </w:p>
        </w:tc>
        <w:tc>
          <w:tcPr>
            <w:tcW w:w="1269" w:type="dxa"/>
            <w:vMerge/>
            <w:tcBorders>
              <w:left w:val="single" w:sz="4" w:space="0" w:color="000000"/>
              <w:bottom w:val="single" w:sz="4" w:space="0" w:color="000000"/>
              <w:right w:val="single" w:sz="4" w:space="0" w:color="000000"/>
            </w:tcBorders>
            <w:shd w:val="clear" w:color="auto" w:fill="auto"/>
          </w:tcPr>
          <w:p w14:paraId="6DBE810E" w14:textId="77777777" w:rsidR="00926A66" w:rsidRPr="00B0533F" w:rsidRDefault="00926A66">
            <w:pPr>
              <w:widowControl w:val="0"/>
              <w:spacing w:line="240" w:lineRule="auto"/>
              <w:jc w:val="center"/>
              <w:rPr>
                <w:sz w:val="18"/>
                <w:szCs w:val="18"/>
              </w:rPr>
            </w:pPr>
          </w:p>
        </w:tc>
      </w:tr>
      <w:tr w:rsidR="00EA4A16" w:rsidRPr="00B0533F" w14:paraId="0C8B5447" w14:textId="77777777" w:rsidTr="00964B73">
        <w:trPr>
          <w:trHeight w:val="4496"/>
        </w:trPr>
        <w:tc>
          <w:tcPr>
            <w:tcW w:w="586" w:type="dxa"/>
            <w:tcBorders>
              <w:left w:val="single" w:sz="4" w:space="0" w:color="000000"/>
              <w:bottom w:val="single" w:sz="4" w:space="0" w:color="000000"/>
            </w:tcBorders>
            <w:shd w:val="clear" w:color="auto" w:fill="auto"/>
          </w:tcPr>
          <w:p w14:paraId="380C9564" w14:textId="5E636745" w:rsidR="00926A66" w:rsidRPr="00B0533F" w:rsidRDefault="00DB06D0">
            <w:pPr>
              <w:widowControl w:val="0"/>
              <w:spacing w:line="240" w:lineRule="auto"/>
              <w:jc w:val="right"/>
            </w:pPr>
            <w:r>
              <w:rPr>
                <w:rFonts w:ascii="Calibri Light" w:hAnsi="Calibri Light"/>
                <w:sz w:val="20"/>
                <w:szCs w:val="20"/>
              </w:rPr>
              <w:t>26</w:t>
            </w:r>
            <w:r w:rsidR="00926A66"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55CBFC30" w14:textId="77777777" w:rsidR="00926A66" w:rsidRPr="00B0533F" w:rsidRDefault="00926A66">
            <w:pPr>
              <w:widowControl w:val="0"/>
              <w:spacing w:line="240" w:lineRule="auto"/>
              <w:jc w:val="left"/>
            </w:pPr>
            <w:r w:rsidRPr="00B0533F">
              <w:rPr>
                <w:rFonts w:asciiTheme="majorHAnsi" w:hAnsiTheme="majorHAnsi" w:cstheme="majorHAnsi"/>
                <w:sz w:val="20"/>
                <w:szCs w:val="20"/>
              </w:rPr>
              <w:t>Razvoj kompetenčnih centrov za različna področja BP in BK v splošnih knjižnicah</w:t>
            </w:r>
          </w:p>
        </w:tc>
        <w:tc>
          <w:tcPr>
            <w:tcW w:w="1212" w:type="dxa"/>
            <w:tcBorders>
              <w:left w:val="single" w:sz="4" w:space="0" w:color="000000"/>
              <w:bottom w:val="single" w:sz="4" w:space="0" w:color="000000"/>
            </w:tcBorders>
            <w:shd w:val="clear" w:color="auto" w:fill="auto"/>
          </w:tcPr>
          <w:p w14:paraId="0D9695A2" w14:textId="77777777" w:rsidR="00926A66" w:rsidRPr="00B0533F" w:rsidRDefault="00926A66">
            <w:pPr>
              <w:pStyle w:val="Vsebinatabele"/>
              <w:spacing w:line="240" w:lineRule="auto"/>
              <w:jc w:val="left"/>
            </w:pPr>
            <w:r w:rsidRPr="00B0533F">
              <w:rPr>
                <w:rFonts w:cstheme="majorHAnsi"/>
                <w:sz w:val="18"/>
                <w:szCs w:val="18"/>
              </w:rPr>
              <w:t>Število kompetenčnih centrov v splošnih knjižnicah</w:t>
            </w:r>
          </w:p>
        </w:tc>
        <w:tc>
          <w:tcPr>
            <w:tcW w:w="1434" w:type="dxa"/>
            <w:tcBorders>
              <w:left w:val="single" w:sz="4" w:space="0" w:color="000000"/>
              <w:bottom w:val="single" w:sz="4" w:space="0" w:color="000000"/>
            </w:tcBorders>
            <w:shd w:val="clear" w:color="auto" w:fill="auto"/>
          </w:tcPr>
          <w:p w14:paraId="64F7134F" w14:textId="77777777" w:rsidR="00926A66" w:rsidRPr="00B0533F" w:rsidRDefault="00926A66">
            <w:pPr>
              <w:pStyle w:val="Vsebinatabele"/>
              <w:spacing w:line="240" w:lineRule="auto"/>
              <w:jc w:val="left"/>
            </w:pPr>
            <w:r w:rsidRPr="00B0533F">
              <w:rPr>
                <w:rFonts w:cstheme="majorHAnsi"/>
                <w:sz w:val="18"/>
                <w:szCs w:val="18"/>
              </w:rPr>
              <w:t>Strokovna podpora pri razvoju BK in BP za posamezne ciljne skupine (otroci in mladi, starejši, posebne potrebe, družine …) – specializacija posameznih osrednjih območnih knjižnic</w:t>
            </w:r>
          </w:p>
        </w:tc>
        <w:tc>
          <w:tcPr>
            <w:tcW w:w="1026" w:type="dxa"/>
            <w:tcBorders>
              <w:left w:val="single" w:sz="4" w:space="0" w:color="000000"/>
              <w:bottom w:val="single" w:sz="4" w:space="0" w:color="000000"/>
            </w:tcBorders>
            <w:shd w:val="clear" w:color="auto" w:fill="auto"/>
          </w:tcPr>
          <w:p w14:paraId="75ACA506" w14:textId="36C6DEBF" w:rsidR="00926A66" w:rsidRPr="00B0533F" w:rsidRDefault="00926A66">
            <w:pPr>
              <w:widowControl w:val="0"/>
              <w:spacing w:after="160" w:line="240" w:lineRule="auto"/>
              <w:contextualSpacing/>
              <w:jc w:val="left"/>
            </w:pPr>
            <w:r w:rsidRPr="00B0533F">
              <w:rPr>
                <w:rFonts w:cstheme="majorHAnsi"/>
                <w:sz w:val="18"/>
                <w:szCs w:val="18"/>
              </w:rPr>
              <w:t xml:space="preserve">PP 131091 </w:t>
            </w:r>
            <w:r>
              <w:rPr>
                <w:rFonts w:cstheme="majorHAnsi"/>
                <w:sz w:val="18"/>
                <w:szCs w:val="18"/>
              </w:rPr>
              <w:t>–</w:t>
            </w:r>
            <w:r w:rsidRPr="00B0533F">
              <w:rPr>
                <w:rFonts w:cstheme="majorHAnsi"/>
                <w:sz w:val="18"/>
                <w:szCs w:val="18"/>
              </w:rPr>
              <w:t xml:space="preserve"> </w:t>
            </w:r>
            <w:proofErr w:type="spellStart"/>
            <w:r w:rsidRPr="00B0533F">
              <w:rPr>
                <w:rFonts w:cstheme="majorHAnsi"/>
                <w:sz w:val="18"/>
                <w:szCs w:val="18"/>
              </w:rPr>
              <w:t>Območ</w:t>
            </w:r>
            <w:proofErr w:type="spellEnd"/>
            <w:r w:rsidRPr="00B0533F">
              <w:rPr>
                <w:rFonts w:cstheme="majorHAnsi"/>
                <w:sz w:val="18"/>
                <w:szCs w:val="18"/>
              </w:rPr>
              <w:t xml:space="preserve">. knjižnice </w:t>
            </w:r>
            <w:r>
              <w:rPr>
                <w:rFonts w:cstheme="majorHAnsi"/>
                <w:sz w:val="18"/>
                <w:szCs w:val="18"/>
              </w:rPr>
              <w:t>–</w:t>
            </w:r>
            <w:r w:rsidRPr="00B0533F">
              <w:rPr>
                <w:rFonts w:cstheme="majorHAnsi"/>
                <w:sz w:val="18"/>
                <w:szCs w:val="18"/>
              </w:rPr>
              <w:t xml:space="preserve">izvajanje zakona </w:t>
            </w:r>
          </w:p>
          <w:p w14:paraId="7B43C386" w14:textId="71FBF454" w:rsidR="00926A66" w:rsidRPr="00B0533F" w:rsidRDefault="00926A66">
            <w:pPr>
              <w:widowControl w:val="0"/>
              <w:spacing w:after="160" w:line="240" w:lineRule="auto"/>
              <w:contextualSpacing/>
              <w:jc w:val="left"/>
            </w:pPr>
            <w:proofErr w:type="spellStart"/>
            <w:r w:rsidRPr="00B0533F">
              <w:rPr>
                <w:rFonts w:cstheme="majorHAnsi"/>
                <w:sz w:val="18"/>
                <w:szCs w:val="18"/>
              </w:rPr>
              <w:t>Finan</w:t>
            </w:r>
            <w:proofErr w:type="spellEnd"/>
            <w:r w:rsidRPr="00B0533F">
              <w:rPr>
                <w:rFonts w:cstheme="majorHAnsi"/>
                <w:sz w:val="18"/>
                <w:szCs w:val="18"/>
              </w:rPr>
              <w:t xml:space="preserve">. programov </w:t>
            </w:r>
            <w:proofErr w:type="spellStart"/>
            <w:r w:rsidRPr="00B0533F">
              <w:rPr>
                <w:rFonts w:cstheme="majorHAnsi"/>
                <w:sz w:val="18"/>
                <w:szCs w:val="18"/>
              </w:rPr>
              <w:t>kompeten</w:t>
            </w:r>
            <w:proofErr w:type="spellEnd"/>
            <w:r w:rsidRPr="00B0533F">
              <w:rPr>
                <w:rFonts w:cstheme="majorHAnsi"/>
                <w:sz w:val="18"/>
                <w:szCs w:val="18"/>
              </w:rPr>
              <w:t xml:space="preserve">. centrov in drugih </w:t>
            </w:r>
            <w:proofErr w:type="spellStart"/>
            <w:r w:rsidRPr="00B0533F">
              <w:rPr>
                <w:rFonts w:cstheme="majorHAnsi"/>
                <w:sz w:val="18"/>
                <w:szCs w:val="18"/>
              </w:rPr>
              <w:t>kompeten</w:t>
            </w:r>
            <w:proofErr w:type="spellEnd"/>
            <w:r w:rsidRPr="00B0533F">
              <w:rPr>
                <w:rFonts w:cstheme="majorHAnsi"/>
                <w:sz w:val="18"/>
                <w:szCs w:val="18"/>
              </w:rPr>
              <w:t xml:space="preserve">. vsebin v okviru </w:t>
            </w:r>
            <w:proofErr w:type="spellStart"/>
            <w:r w:rsidRPr="00B0533F">
              <w:rPr>
                <w:rFonts w:cstheme="majorHAnsi"/>
                <w:sz w:val="18"/>
                <w:szCs w:val="18"/>
              </w:rPr>
              <w:t>sofinan</w:t>
            </w:r>
            <w:proofErr w:type="spellEnd"/>
            <w:r w:rsidRPr="00B0533F">
              <w:rPr>
                <w:rFonts w:cstheme="majorHAnsi"/>
                <w:sz w:val="18"/>
                <w:szCs w:val="18"/>
              </w:rPr>
              <w:t xml:space="preserve">. programov osrednjih </w:t>
            </w:r>
            <w:proofErr w:type="spellStart"/>
            <w:r w:rsidRPr="00B0533F">
              <w:rPr>
                <w:rFonts w:cstheme="majorHAnsi"/>
                <w:sz w:val="18"/>
                <w:szCs w:val="18"/>
              </w:rPr>
              <w:t>območ</w:t>
            </w:r>
            <w:proofErr w:type="spellEnd"/>
            <w:r w:rsidRPr="00B0533F">
              <w:rPr>
                <w:rFonts w:cstheme="majorHAnsi"/>
                <w:sz w:val="18"/>
                <w:szCs w:val="18"/>
              </w:rPr>
              <w:t xml:space="preserve">. knjižnic – 10 knjižnic  (27. člen ZKnj-1) </w:t>
            </w:r>
          </w:p>
          <w:p w14:paraId="71B0DEB1" w14:textId="77777777" w:rsidR="00926A66" w:rsidRPr="00B0533F" w:rsidRDefault="00926A66">
            <w:pPr>
              <w:widowControl w:val="0"/>
              <w:spacing w:after="160" w:line="240" w:lineRule="auto"/>
              <w:contextualSpacing/>
              <w:jc w:val="left"/>
              <w:rPr>
                <w:rFonts w:cstheme="majorHAnsi"/>
                <w:sz w:val="18"/>
                <w:szCs w:val="18"/>
              </w:rPr>
            </w:pPr>
          </w:p>
        </w:tc>
        <w:tc>
          <w:tcPr>
            <w:tcW w:w="851" w:type="dxa"/>
            <w:tcBorders>
              <w:left w:val="single" w:sz="4" w:space="0" w:color="000000"/>
              <w:bottom w:val="single" w:sz="4" w:space="0" w:color="000000"/>
            </w:tcBorders>
            <w:shd w:val="clear" w:color="auto" w:fill="auto"/>
          </w:tcPr>
          <w:p w14:paraId="295C259D" w14:textId="77777777" w:rsidR="00926A66" w:rsidRPr="00B0533F" w:rsidRDefault="00926A66">
            <w:pPr>
              <w:pStyle w:val="Vsebinatabele"/>
              <w:spacing w:line="240" w:lineRule="auto"/>
              <w:jc w:val="right"/>
            </w:pPr>
            <w:r w:rsidRPr="00B0533F">
              <w:rPr>
                <w:rFonts w:cstheme="majorHAnsi"/>
                <w:sz w:val="18"/>
                <w:szCs w:val="18"/>
              </w:rPr>
              <w:t>/</w:t>
            </w:r>
          </w:p>
        </w:tc>
        <w:tc>
          <w:tcPr>
            <w:tcW w:w="1134" w:type="dxa"/>
            <w:tcBorders>
              <w:left w:val="single" w:sz="4" w:space="0" w:color="000000"/>
              <w:bottom w:val="single" w:sz="4" w:space="0" w:color="000000"/>
            </w:tcBorders>
            <w:shd w:val="clear" w:color="auto" w:fill="auto"/>
          </w:tcPr>
          <w:p w14:paraId="4F1BAE82" w14:textId="77777777" w:rsidR="00926A66" w:rsidRPr="00B0533F" w:rsidRDefault="00926A66">
            <w:pPr>
              <w:pStyle w:val="Vsebinatabele"/>
              <w:spacing w:line="240" w:lineRule="auto"/>
              <w:jc w:val="right"/>
            </w:pPr>
            <w:r w:rsidRPr="00B0533F">
              <w:rPr>
                <w:rFonts w:cstheme="majorHAnsi"/>
                <w:sz w:val="18"/>
                <w:szCs w:val="18"/>
              </w:rPr>
              <w:t>/</w:t>
            </w:r>
          </w:p>
        </w:tc>
        <w:tc>
          <w:tcPr>
            <w:tcW w:w="992" w:type="dxa"/>
            <w:tcBorders>
              <w:left w:val="single" w:sz="4" w:space="0" w:color="000000"/>
              <w:bottom w:val="single" w:sz="4" w:space="0" w:color="000000"/>
            </w:tcBorders>
            <w:shd w:val="clear" w:color="auto" w:fill="auto"/>
          </w:tcPr>
          <w:p w14:paraId="74028D16" w14:textId="77777777" w:rsidR="00926A66" w:rsidRPr="00B0533F" w:rsidRDefault="00926A66">
            <w:pPr>
              <w:widowControl w:val="0"/>
              <w:spacing w:line="240" w:lineRule="auto"/>
            </w:pPr>
            <w:r w:rsidRPr="00B0533F">
              <w:rPr>
                <w:rFonts w:cstheme="majorHAnsi"/>
                <w:sz w:val="18"/>
                <w:szCs w:val="18"/>
              </w:rPr>
              <w:t>260.000</w:t>
            </w:r>
          </w:p>
        </w:tc>
        <w:tc>
          <w:tcPr>
            <w:tcW w:w="709" w:type="dxa"/>
            <w:tcBorders>
              <w:left w:val="single" w:sz="4" w:space="0" w:color="000000"/>
              <w:bottom w:val="single" w:sz="4" w:space="0" w:color="000000"/>
            </w:tcBorders>
            <w:shd w:val="clear" w:color="auto" w:fill="auto"/>
          </w:tcPr>
          <w:p w14:paraId="20EB795C" w14:textId="77777777" w:rsidR="00926A66" w:rsidRPr="00B0533F" w:rsidRDefault="00926A66">
            <w:pPr>
              <w:pStyle w:val="Vsebinatabele"/>
              <w:spacing w:line="240" w:lineRule="auto"/>
            </w:pPr>
            <w:r w:rsidRPr="00B0533F">
              <w:rPr>
                <w:rFonts w:cstheme="majorHAnsi"/>
                <w:sz w:val="18"/>
                <w:szCs w:val="18"/>
              </w:rPr>
              <w:t>280.000</w:t>
            </w:r>
          </w:p>
        </w:tc>
        <w:tc>
          <w:tcPr>
            <w:tcW w:w="893" w:type="dxa"/>
            <w:tcBorders>
              <w:left w:val="single" w:sz="4" w:space="0" w:color="000000"/>
              <w:bottom w:val="single" w:sz="4" w:space="0" w:color="000000"/>
            </w:tcBorders>
            <w:shd w:val="clear" w:color="auto" w:fill="auto"/>
          </w:tcPr>
          <w:p w14:paraId="0038CF6F" w14:textId="77777777" w:rsidR="00926A66" w:rsidRPr="00B0533F" w:rsidRDefault="00926A66">
            <w:pPr>
              <w:widowControl w:val="0"/>
              <w:spacing w:line="240" w:lineRule="auto"/>
              <w:jc w:val="center"/>
              <w:rPr>
                <w:rFonts w:ascii="Calibri" w:hAnsi="Calibri" w:cstheme="majorHAnsi"/>
                <w:sz w:val="18"/>
                <w:szCs w:val="18"/>
              </w:rPr>
            </w:pPr>
          </w:p>
        </w:tc>
        <w:tc>
          <w:tcPr>
            <w:tcW w:w="1375" w:type="dxa"/>
            <w:tcBorders>
              <w:left w:val="single" w:sz="4" w:space="0" w:color="000000"/>
              <w:bottom w:val="single" w:sz="4" w:space="0" w:color="000000"/>
            </w:tcBorders>
            <w:shd w:val="clear" w:color="auto" w:fill="auto"/>
          </w:tcPr>
          <w:p w14:paraId="1E7A8E6C" w14:textId="77777777" w:rsidR="00926A66" w:rsidRPr="00B0533F" w:rsidRDefault="00926A66">
            <w:pPr>
              <w:pStyle w:val="Vsebinatabele"/>
              <w:spacing w:line="240" w:lineRule="auto"/>
              <w:jc w:val="center"/>
            </w:pPr>
            <w:r w:rsidRPr="00B0533F">
              <w:rPr>
                <w:rFonts w:cstheme="majorHAnsi"/>
                <w:sz w:val="18"/>
                <w:szCs w:val="18"/>
              </w:rPr>
              <w:t>MK</w:t>
            </w:r>
          </w:p>
        </w:tc>
        <w:tc>
          <w:tcPr>
            <w:tcW w:w="1247" w:type="dxa"/>
            <w:gridSpan w:val="2"/>
            <w:tcBorders>
              <w:left w:val="single" w:sz="4" w:space="0" w:color="000000"/>
              <w:bottom w:val="single" w:sz="4" w:space="0" w:color="000000"/>
            </w:tcBorders>
            <w:shd w:val="clear" w:color="auto" w:fill="auto"/>
          </w:tcPr>
          <w:p w14:paraId="5EB68872" w14:textId="77777777" w:rsidR="00926A66" w:rsidRPr="00B0533F" w:rsidRDefault="00926A66">
            <w:pPr>
              <w:pStyle w:val="Vsebinatabele"/>
              <w:spacing w:line="240" w:lineRule="auto"/>
            </w:pPr>
            <w:r w:rsidRPr="00B0533F">
              <w:rPr>
                <w:rFonts w:cstheme="minorHAnsi"/>
                <w:sz w:val="18"/>
                <w:szCs w:val="18"/>
              </w:rPr>
              <w:t>Osrednje območne knjižnice (OOK)</w:t>
            </w:r>
          </w:p>
          <w:p w14:paraId="1B9D6305" w14:textId="77777777" w:rsidR="00926A66" w:rsidRPr="00B0533F" w:rsidRDefault="00926A66">
            <w:pPr>
              <w:pStyle w:val="Vsebinatabele"/>
              <w:spacing w:line="240" w:lineRule="auto"/>
            </w:pPr>
            <w:r w:rsidRPr="00B0533F">
              <w:rPr>
                <w:rFonts w:cstheme="minorHAnsi"/>
                <w:sz w:val="18"/>
                <w:szCs w:val="18"/>
              </w:rPr>
              <w:t>Združenje splošnih knjižnic,</w:t>
            </w:r>
          </w:p>
          <w:p w14:paraId="7FEC75FA" w14:textId="77777777" w:rsidR="00926A66" w:rsidRPr="00B0533F" w:rsidRDefault="00926A66">
            <w:pPr>
              <w:pStyle w:val="Vsebinatabele"/>
              <w:spacing w:line="240" w:lineRule="auto"/>
            </w:pPr>
            <w:r w:rsidRPr="00B0533F">
              <w:rPr>
                <w:rFonts w:cstheme="minorHAnsi"/>
                <w:sz w:val="18"/>
                <w:szCs w:val="18"/>
              </w:rPr>
              <w:t>MVI, ACS, ZRSŠ, MDDSZ (</w:t>
            </w:r>
            <w:proofErr w:type="spellStart"/>
            <w:r w:rsidRPr="00B0533F">
              <w:rPr>
                <w:rFonts w:cstheme="minorHAnsi"/>
                <w:sz w:val="18"/>
                <w:szCs w:val="18"/>
              </w:rPr>
              <w:t>večgener</w:t>
            </w:r>
            <w:proofErr w:type="spellEnd"/>
            <w:r w:rsidRPr="00B0533F">
              <w:rPr>
                <w:rFonts w:cstheme="minorHAnsi"/>
                <w:sz w:val="18"/>
                <w:szCs w:val="18"/>
              </w:rPr>
              <w:t>. centri)</w:t>
            </w:r>
          </w:p>
          <w:p w14:paraId="2D76FCBF" w14:textId="77777777" w:rsidR="00926A66" w:rsidRPr="00B0533F" w:rsidRDefault="00926A66">
            <w:pPr>
              <w:pStyle w:val="Vsebinatabele"/>
              <w:spacing w:line="240" w:lineRule="auto"/>
            </w:pPr>
            <w:r w:rsidRPr="00B0533F">
              <w:rPr>
                <w:rFonts w:cstheme="minorHAnsi"/>
                <w:sz w:val="18"/>
                <w:szCs w:val="18"/>
              </w:rPr>
              <w:t>NM PBK</w:t>
            </w:r>
          </w:p>
        </w:tc>
        <w:tc>
          <w:tcPr>
            <w:tcW w:w="1434" w:type="dxa"/>
            <w:tcBorders>
              <w:left w:val="single" w:sz="4" w:space="0" w:color="000000"/>
              <w:bottom w:val="single" w:sz="4" w:space="0" w:color="000000"/>
            </w:tcBorders>
            <w:shd w:val="clear" w:color="auto" w:fill="auto"/>
          </w:tcPr>
          <w:p w14:paraId="48CAE7DB" w14:textId="77777777" w:rsidR="00926A66" w:rsidRPr="00B0533F" w:rsidRDefault="00926A66">
            <w:pPr>
              <w:pStyle w:val="Vsebinatabele"/>
              <w:spacing w:line="240" w:lineRule="auto"/>
              <w:jc w:val="center"/>
            </w:pPr>
            <w:r w:rsidRPr="00B0533F">
              <w:rPr>
                <w:sz w:val="18"/>
                <w:szCs w:val="18"/>
              </w:rPr>
              <w:t>1,2,3</w:t>
            </w:r>
          </w:p>
        </w:tc>
        <w:tc>
          <w:tcPr>
            <w:tcW w:w="1269" w:type="dxa"/>
            <w:tcBorders>
              <w:left w:val="single" w:sz="4" w:space="0" w:color="000000"/>
              <w:bottom w:val="single" w:sz="4" w:space="0" w:color="000000"/>
              <w:right w:val="single" w:sz="4" w:space="0" w:color="000000"/>
            </w:tcBorders>
            <w:shd w:val="clear" w:color="auto" w:fill="auto"/>
          </w:tcPr>
          <w:p w14:paraId="2B2D8671" w14:textId="77777777" w:rsidR="00926A66" w:rsidRPr="00B0533F" w:rsidRDefault="00926A66">
            <w:pPr>
              <w:widowControl w:val="0"/>
              <w:spacing w:line="240" w:lineRule="auto"/>
              <w:jc w:val="center"/>
            </w:pPr>
            <w:r w:rsidRPr="00B0533F">
              <w:rPr>
                <w:sz w:val="18"/>
                <w:szCs w:val="18"/>
              </w:rPr>
              <w:t>PVŠ, OŠ, SŠ, ODRASLI</w:t>
            </w:r>
          </w:p>
        </w:tc>
      </w:tr>
      <w:tr w:rsidR="00EA4A16" w:rsidRPr="00B0533F" w14:paraId="628E9845" w14:textId="77777777" w:rsidTr="00964B73">
        <w:trPr>
          <w:trHeight w:val="856"/>
        </w:trPr>
        <w:tc>
          <w:tcPr>
            <w:tcW w:w="586" w:type="dxa"/>
            <w:tcBorders>
              <w:left w:val="single" w:sz="4" w:space="0" w:color="000000"/>
              <w:bottom w:val="single" w:sz="4" w:space="0" w:color="000000"/>
            </w:tcBorders>
          </w:tcPr>
          <w:p w14:paraId="582CD63F" w14:textId="267DA546" w:rsidR="00926A66" w:rsidRPr="00B0533F" w:rsidRDefault="00DB06D0">
            <w:pPr>
              <w:widowControl w:val="0"/>
              <w:spacing w:line="240" w:lineRule="auto"/>
              <w:jc w:val="right"/>
            </w:pPr>
            <w:r>
              <w:rPr>
                <w:rFonts w:ascii="Calibri Light" w:hAnsi="Calibri Light"/>
                <w:sz w:val="21"/>
                <w:szCs w:val="21"/>
              </w:rPr>
              <w:lastRenderedPageBreak/>
              <w:t>27</w:t>
            </w:r>
            <w:r w:rsidR="00926A66" w:rsidRPr="00B0533F">
              <w:rPr>
                <w:rFonts w:ascii="Calibri Light" w:hAnsi="Calibri Light"/>
                <w:sz w:val="21"/>
                <w:szCs w:val="21"/>
              </w:rPr>
              <w:t>.</w:t>
            </w:r>
          </w:p>
        </w:tc>
        <w:tc>
          <w:tcPr>
            <w:tcW w:w="1974" w:type="dxa"/>
            <w:gridSpan w:val="2"/>
            <w:tcBorders>
              <w:left w:val="single" w:sz="4" w:space="0" w:color="000000"/>
              <w:bottom w:val="single" w:sz="4" w:space="0" w:color="000000"/>
            </w:tcBorders>
            <w:shd w:val="clear" w:color="auto" w:fill="auto"/>
          </w:tcPr>
          <w:p w14:paraId="4B242067" w14:textId="4DAD4FCF" w:rsidR="00926A66" w:rsidRPr="00B0533F" w:rsidRDefault="00926A66">
            <w:pPr>
              <w:widowControl w:val="0"/>
              <w:spacing w:line="240" w:lineRule="auto"/>
              <w:jc w:val="left"/>
            </w:pPr>
            <w:r w:rsidRPr="00B0533F">
              <w:rPr>
                <w:rFonts w:ascii="Calibri Light" w:hAnsi="Calibri Light"/>
                <w:sz w:val="20"/>
                <w:szCs w:val="20"/>
              </w:rPr>
              <w:t>Razvoj modela/</w:t>
            </w:r>
            <w:r>
              <w:rPr>
                <w:rFonts w:ascii="Calibri Light" w:hAnsi="Calibri Light"/>
                <w:sz w:val="20"/>
                <w:szCs w:val="20"/>
              </w:rPr>
              <w:t>-</w:t>
            </w:r>
            <w:r w:rsidRPr="00B0533F">
              <w:rPr>
                <w:rFonts w:ascii="Calibri Light" w:hAnsi="Calibri Light"/>
                <w:sz w:val="20"/>
                <w:szCs w:val="20"/>
              </w:rPr>
              <w:t xml:space="preserve">ov specializiranih šolskih knjižnic </w:t>
            </w:r>
          </w:p>
          <w:p w14:paraId="43FBF060" w14:textId="77777777" w:rsidR="00926A66" w:rsidRPr="00B0533F" w:rsidRDefault="00926A66">
            <w:pPr>
              <w:widowControl w:val="0"/>
              <w:spacing w:line="240" w:lineRule="auto"/>
              <w:jc w:val="left"/>
              <w:rPr>
                <w:rFonts w:ascii="Calibri Light" w:hAnsi="Calibri Light"/>
              </w:rPr>
            </w:pPr>
          </w:p>
        </w:tc>
        <w:tc>
          <w:tcPr>
            <w:tcW w:w="1212" w:type="dxa"/>
            <w:tcBorders>
              <w:left w:val="single" w:sz="4" w:space="0" w:color="000000"/>
              <w:bottom w:val="single" w:sz="4" w:space="0" w:color="000000"/>
            </w:tcBorders>
            <w:shd w:val="clear" w:color="auto" w:fill="auto"/>
          </w:tcPr>
          <w:p w14:paraId="33416E5D" w14:textId="065C1C02" w:rsidR="00926A66" w:rsidRPr="00B0533F" w:rsidRDefault="00926A66">
            <w:pPr>
              <w:widowControl w:val="0"/>
              <w:spacing w:line="240" w:lineRule="auto"/>
              <w:jc w:val="left"/>
            </w:pPr>
            <w:r w:rsidRPr="00B0533F">
              <w:rPr>
                <w:rFonts w:eastAsia="Calibri" w:cs="Calibri"/>
                <w:sz w:val="18"/>
                <w:szCs w:val="18"/>
              </w:rPr>
              <w:t xml:space="preserve">Izdelani koncepti (splošen in za posamezne vrste) </w:t>
            </w:r>
            <w:proofErr w:type="spellStart"/>
            <w:r w:rsidRPr="00B0533F">
              <w:rPr>
                <w:rFonts w:eastAsia="Calibri" w:cs="Calibri"/>
                <w:sz w:val="18"/>
                <w:szCs w:val="18"/>
              </w:rPr>
              <w:t>specializ</w:t>
            </w:r>
            <w:proofErr w:type="spellEnd"/>
            <w:r w:rsidRPr="00B0533F">
              <w:rPr>
                <w:rFonts w:eastAsia="Calibri" w:cs="Calibri"/>
                <w:sz w:val="18"/>
                <w:szCs w:val="18"/>
              </w:rPr>
              <w:t>. šolskih knjižnic</w:t>
            </w:r>
          </w:p>
          <w:p w14:paraId="7033B74E" w14:textId="77777777" w:rsidR="00926A66" w:rsidRPr="00B0533F" w:rsidRDefault="00926A66">
            <w:pPr>
              <w:widowControl w:val="0"/>
              <w:spacing w:line="240" w:lineRule="auto"/>
              <w:jc w:val="left"/>
              <w:rPr>
                <w:rFonts w:ascii="Calibri" w:hAnsi="Calibri"/>
                <w:sz w:val="18"/>
                <w:szCs w:val="18"/>
              </w:rPr>
            </w:pPr>
          </w:p>
          <w:p w14:paraId="0B0C1D28" w14:textId="555BAF03" w:rsidR="00926A66" w:rsidRPr="00B0533F" w:rsidRDefault="00926A66">
            <w:pPr>
              <w:widowControl w:val="0"/>
              <w:spacing w:line="240" w:lineRule="auto"/>
              <w:jc w:val="left"/>
            </w:pPr>
            <w:r w:rsidRPr="00B0533F">
              <w:rPr>
                <w:rFonts w:eastAsia="Calibri" w:cs="Calibri"/>
                <w:sz w:val="18"/>
                <w:szCs w:val="18"/>
              </w:rPr>
              <w:t xml:space="preserve">Izdelani programi informiranja (tečajev) za šolske </w:t>
            </w:r>
            <w:proofErr w:type="spellStart"/>
            <w:r w:rsidRPr="00B0533F">
              <w:rPr>
                <w:rFonts w:eastAsia="Calibri" w:cs="Calibri"/>
                <w:sz w:val="18"/>
                <w:szCs w:val="18"/>
              </w:rPr>
              <w:t>knjižnič</w:t>
            </w:r>
            <w:proofErr w:type="spellEnd"/>
            <w:r w:rsidRPr="00B0533F">
              <w:rPr>
                <w:rFonts w:eastAsia="Calibri" w:cs="Calibri"/>
                <w:sz w:val="18"/>
                <w:szCs w:val="18"/>
              </w:rPr>
              <w:t xml:space="preserve">. in strokovne delavce za uporabo storitev specializiranih knjižnic </w:t>
            </w:r>
          </w:p>
          <w:p w14:paraId="6AC737B5" w14:textId="77777777" w:rsidR="00926A66" w:rsidRPr="00B0533F" w:rsidRDefault="00926A66">
            <w:pPr>
              <w:widowControl w:val="0"/>
              <w:spacing w:line="240" w:lineRule="auto"/>
              <w:jc w:val="left"/>
              <w:rPr>
                <w:rFonts w:ascii="Calibri" w:eastAsia="Calibri" w:hAnsi="Calibri" w:cs="Calibri"/>
                <w:sz w:val="18"/>
                <w:szCs w:val="18"/>
              </w:rPr>
            </w:pPr>
          </w:p>
          <w:p w14:paraId="77B11316" w14:textId="3955F62F" w:rsidR="00926A66" w:rsidRPr="00B0533F" w:rsidRDefault="00926A66" w:rsidP="00682545">
            <w:pPr>
              <w:widowControl w:val="0"/>
              <w:spacing w:line="240" w:lineRule="auto"/>
              <w:jc w:val="left"/>
            </w:pPr>
            <w:r w:rsidRPr="00B0533F">
              <w:rPr>
                <w:rFonts w:eastAsia="Calibri" w:cs="Calibri"/>
                <w:sz w:val="18"/>
                <w:szCs w:val="18"/>
              </w:rPr>
              <w:t xml:space="preserve">Testna vzpostavitev </w:t>
            </w:r>
            <w:r>
              <w:rPr>
                <w:rFonts w:eastAsia="Calibri" w:cs="Calibri"/>
                <w:sz w:val="18"/>
                <w:szCs w:val="18"/>
              </w:rPr>
              <w:t>petih</w:t>
            </w:r>
            <w:r w:rsidRPr="00B0533F">
              <w:rPr>
                <w:rFonts w:eastAsia="Calibri" w:cs="Calibri"/>
                <w:sz w:val="18"/>
                <w:szCs w:val="18"/>
              </w:rPr>
              <w:t xml:space="preserve"> specializiranih knjižnic</w:t>
            </w:r>
          </w:p>
        </w:tc>
        <w:tc>
          <w:tcPr>
            <w:tcW w:w="1434" w:type="dxa"/>
            <w:tcBorders>
              <w:left w:val="single" w:sz="4" w:space="0" w:color="000000"/>
              <w:bottom w:val="single" w:sz="4" w:space="0" w:color="000000"/>
            </w:tcBorders>
            <w:shd w:val="clear" w:color="auto" w:fill="auto"/>
          </w:tcPr>
          <w:p w14:paraId="5F362867" w14:textId="79DCA291" w:rsidR="00926A66" w:rsidRPr="00B0533F" w:rsidRDefault="00926A66">
            <w:pPr>
              <w:pStyle w:val="Vsebinatabele"/>
              <w:spacing w:line="240" w:lineRule="auto"/>
              <w:jc w:val="left"/>
            </w:pPr>
            <w:r>
              <w:rPr>
                <w:sz w:val="18"/>
                <w:szCs w:val="18"/>
              </w:rPr>
              <w:t>Zvišanje</w:t>
            </w:r>
            <w:r w:rsidRPr="00B0533F">
              <w:rPr>
                <w:sz w:val="18"/>
                <w:szCs w:val="18"/>
              </w:rPr>
              <w:t xml:space="preserve"> ravni BP zaradi povečanega dostopa do specializiranih zbirk knjižničnega gradiva in novih knjižničnih storitev za učence s posebnimi potrebami, priseljence, Rome, nadarjene </w:t>
            </w:r>
            <w:r>
              <w:rPr>
                <w:sz w:val="18"/>
                <w:szCs w:val="18"/>
              </w:rPr>
              <w:t>in podobno</w:t>
            </w:r>
          </w:p>
        </w:tc>
        <w:tc>
          <w:tcPr>
            <w:tcW w:w="1026" w:type="dxa"/>
            <w:tcBorders>
              <w:left w:val="single" w:sz="4" w:space="0" w:color="000000"/>
              <w:bottom w:val="single" w:sz="4" w:space="0" w:color="000000"/>
            </w:tcBorders>
            <w:shd w:val="clear" w:color="auto" w:fill="auto"/>
          </w:tcPr>
          <w:p w14:paraId="3BB8E989" w14:textId="77777777" w:rsidR="00926A66" w:rsidRPr="00B0533F" w:rsidRDefault="00926A66">
            <w:pPr>
              <w:pStyle w:val="Vsebinatabele"/>
              <w:spacing w:line="240" w:lineRule="auto"/>
              <w:ind w:left="720" w:right="-113"/>
              <w:jc w:val="left"/>
            </w:pPr>
            <w:r w:rsidRPr="00B0533F">
              <w:rPr>
                <w:sz w:val="18"/>
                <w:szCs w:val="18"/>
              </w:rPr>
              <w:t>JR</w:t>
            </w:r>
          </w:p>
        </w:tc>
        <w:tc>
          <w:tcPr>
            <w:tcW w:w="851" w:type="dxa"/>
            <w:tcBorders>
              <w:left w:val="single" w:sz="4" w:space="0" w:color="000000"/>
              <w:bottom w:val="single" w:sz="4" w:space="0" w:color="000000"/>
            </w:tcBorders>
            <w:shd w:val="clear" w:color="auto" w:fill="auto"/>
          </w:tcPr>
          <w:p w14:paraId="3FE3F8BF" w14:textId="77777777" w:rsidR="00926A66" w:rsidRPr="00B0533F" w:rsidRDefault="00926A66">
            <w:pPr>
              <w:pStyle w:val="Vsebinatabele"/>
              <w:spacing w:line="240" w:lineRule="auto"/>
              <w:jc w:val="right"/>
              <w:rPr>
                <w:rFonts w:ascii="Calibri" w:hAnsi="Calibri"/>
                <w:sz w:val="18"/>
                <w:szCs w:val="18"/>
              </w:rPr>
            </w:pPr>
          </w:p>
        </w:tc>
        <w:tc>
          <w:tcPr>
            <w:tcW w:w="1134" w:type="dxa"/>
            <w:tcBorders>
              <w:left w:val="single" w:sz="4" w:space="0" w:color="000000"/>
              <w:bottom w:val="single" w:sz="4" w:space="0" w:color="000000"/>
            </w:tcBorders>
            <w:shd w:val="clear" w:color="auto" w:fill="auto"/>
          </w:tcPr>
          <w:p w14:paraId="27CA9845" w14:textId="77777777" w:rsidR="00926A66" w:rsidRPr="00B0533F" w:rsidRDefault="00926A66">
            <w:pPr>
              <w:pStyle w:val="Vsebinatabele"/>
              <w:spacing w:line="240" w:lineRule="auto"/>
              <w:jc w:val="right"/>
              <w:rPr>
                <w:rFonts w:ascii="Calibri" w:hAnsi="Calibri"/>
                <w:sz w:val="18"/>
                <w:szCs w:val="18"/>
              </w:rPr>
            </w:pPr>
          </w:p>
        </w:tc>
        <w:tc>
          <w:tcPr>
            <w:tcW w:w="992" w:type="dxa"/>
            <w:tcBorders>
              <w:left w:val="single" w:sz="4" w:space="0" w:color="000000"/>
              <w:bottom w:val="single" w:sz="4" w:space="0" w:color="000000"/>
            </w:tcBorders>
            <w:shd w:val="clear" w:color="auto" w:fill="auto"/>
          </w:tcPr>
          <w:p w14:paraId="22406396" w14:textId="77777777" w:rsidR="00926A66" w:rsidRPr="00B0533F" w:rsidRDefault="00926A66">
            <w:pPr>
              <w:widowControl w:val="0"/>
              <w:spacing w:line="240" w:lineRule="auto"/>
              <w:rPr>
                <w:rFonts w:ascii="Calibri" w:hAnsi="Calibri"/>
                <w:sz w:val="18"/>
                <w:szCs w:val="18"/>
              </w:rPr>
            </w:pPr>
          </w:p>
        </w:tc>
        <w:tc>
          <w:tcPr>
            <w:tcW w:w="709" w:type="dxa"/>
            <w:tcBorders>
              <w:left w:val="single" w:sz="4" w:space="0" w:color="000000"/>
              <w:bottom w:val="single" w:sz="4" w:space="0" w:color="000000"/>
            </w:tcBorders>
            <w:shd w:val="clear" w:color="auto" w:fill="auto"/>
          </w:tcPr>
          <w:p w14:paraId="1B394723" w14:textId="77777777" w:rsidR="00926A66" w:rsidRPr="00B0533F" w:rsidRDefault="00926A66">
            <w:pPr>
              <w:pStyle w:val="Vsebinatabele"/>
              <w:spacing w:line="240" w:lineRule="auto"/>
              <w:rPr>
                <w:rFonts w:ascii="Calibri" w:hAnsi="Calibri"/>
                <w:sz w:val="18"/>
                <w:szCs w:val="18"/>
              </w:rPr>
            </w:pPr>
          </w:p>
        </w:tc>
        <w:tc>
          <w:tcPr>
            <w:tcW w:w="893" w:type="dxa"/>
            <w:tcBorders>
              <w:left w:val="single" w:sz="4" w:space="0" w:color="000000"/>
              <w:bottom w:val="single" w:sz="4" w:space="0" w:color="000000"/>
            </w:tcBorders>
            <w:shd w:val="clear" w:color="auto" w:fill="auto"/>
          </w:tcPr>
          <w:p w14:paraId="7B8390FA" w14:textId="77777777" w:rsidR="00926A66" w:rsidRPr="00B0533F" w:rsidRDefault="00926A66">
            <w:pPr>
              <w:widowControl w:val="0"/>
              <w:spacing w:line="240" w:lineRule="auto"/>
              <w:jc w:val="center"/>
              <w:rPr>
                <w:rFonts w:ascii="Calibri" w:hAnsi="Calibri"/>
                <w:sz w:val="18"/>
                <w:szCs w:val="18"/>
              </w:rPr>
            </w:pPr>
          </w:p>
        </w:tc>
        <w:tc>
          <w:tcPr>
            <w:tcW w:w="1375" w:type="dxa"/>
            <w:tcBorders>
              <w:left w:val="single" w:sz="4" w:space="0" w:color="000000"/>
              <w:bottom w:val="single" w:sz="4" w:space="0" w:color="000000"/>
            </w:tcBorders>
            <w:shd w:val="clear" w:color="auto" w:fill="auto"/>
          </w:tcPr>
          <w:p w14:paraId="015DC54E" w14:textId="77777777" w:rsidR="00926A66" w:rsidRPr="00B0533F" w:rsidRDefault="00926A66">
            <w:pPr>
              <w:pStyle w:val="Vsebinatabele"/>
              <w:spacing w:line="240" w:lineRule="auto"/>
              <w:jc w:val="center"/>
            </w:pPr>
            <w:r w:rsidRPr="00B0533F">
              <w:rPr>
                <w:sz w:val="18"/>
                <w:szCs w:val="18"/>
              </w:rPr>
              <w:t>MVI</w:t>
            </w:r>
          </w:p>
        </w:tc>
        <w:tc>
          <w:tcPr>
            <w:tcW w:w="1247" w:type="dxa"/>
            <w:gridSpan w:val="2"/>
            <w:tcBorders>
              <w:left w:val="single" w:sz="4" w:space="0" w:color="000000"/>
              <w:bottom w:val="single" w:sz="4" w:space="0" w:color="000000"/>
            </w:tcBorders>
            <w:shd w:val="clear" w:color="auto" w:fill="auto"/>
          </w:tcPr>
          <w:p w14:paraId="0566E5D4" w14:textId="77777777" w:rsidR="00926A66" w:rsidRPr="00B0533F" w:rsidRDefault="00926A66">
            <w:pPr>
              <w:pStyle w:val="Vsebinatabele"/>
              <w:spacing w:line="240" w:lineRule="auto"/>
            </w:pPr>
            <w:r w:rsidRPr="00B0533F">
              <w:rPr>
                <w:rFonts w:cstheme="minorHAnsi"/>
                <w:sz w:val="18"/>
                <w:szCs w:val="18"/>
              </w:rPr>
              <w:t>ZRSŠ</w:t>
            </w:r>
          </w:p>
          <w:p w14:paraId="578BBB19" w14:textId="77777777" w:rsidR="00926A66" w:rsidRPr="00B0533F" w:rsidRDefault="00926A66">
            <w:pPr>
              <w:pStyle w:val="Vsebinatabele"/>
              <w:spacing w:line="240" w:lineRule="auto"/>
            </w:pPr>
            <w:r w:rsidRPr="00B0533F">
              <w:rPr>
                <w:rFonts w:cstheme="minorHAnsi"/>
                <w:sz w:val="18"/>
                <w:szCs w:val="18"/>
              </w:rPr>
              <w:t>splošne knjižnice, NUK</w:t>
            </w:r>
          </w:p>
        </w:tc>
        <w:tc>
          <w:tcPr>
            <w:tcW w:w="1434" w:type="dxa"/>
            <w:tcBorders>
              <w:left w:val="single" w:sz="4" w:space="0" w:color="000000"/>
              <w:bottom w:val="single" w:sz="4" w:space="0" w:color="000000"/>
            </w:tcBorders>
            <w:shd w:val="clear" w:color="auto" w:fill="auto"/>
          </w:tcPr>
          <w:p w14:paraId="2695A58D" w14:textId="77777777" w:rsidR="00926A66" w:rsidRPr="00B0533F" w:rsidRDefault="00926A66">
            <w:pPr>
              <w:pStyle w:val="Vsebinatabele"/>
              <w:spacing w:line="240" w:lineRule="auto"/>
              <w:jc w:val="center"/>
            </w:pPr>
            <w:r w:rsidRPr="00B0533F">
              <w:rPr>
                <w:sz w:val="18"/>
                <w:szCs w:val="18"/>
              </w:rPr>
              <w:t>3,4</w:t>
            </w:r>
          </w:p>
        </w:tc>
        <w:tc>
          <w:tcPr>
            <w:tcW w:w="1269" w:type="dxa"/>
            <w:tcBorders>
              <w:left w:val="single" w:sz="4" w:space="0" w:color="000000"/>
              <w:bottom w:val="single" w:sz="4" w:space="0" w:color="000000"/>
              <w:right w:val="single" w:sz="4" w:space="0" w:color="000000"/>
            </w:tcBorders>
            <w:shd w:val="clear" w:color="auto" w:fill="auto"/>
          </w:tcPr>
          <w:p w14:paraId="55FCE94A" w14:textId="77777777" w:rsidR="00926A66" w:rsidRPr="00B0533F" w:rsidRDefault="00926A66">
            <w:pPr>
              <w:widowControl w:val="0"/>
              <w:spacing w:line="240" w:lineRule="auto"/>
              <w:jc w:val="center"/>
            </w:pPr>
            <w:r w:rsidRPr="00B0533F">
              <w:rPr>
                <w:sz w:val="18"/>
                <w:szCs w:val="18"/>
              </w:rPr>
              <w:t>OŠ, SŠ</w:t>
            </w:r>
          </w:p>
        </w:tc>
      </w:tr>
      <w:tr w:rsidR="00EA4A16" w:rsidRPr="00B0533F" w14:paraId="036A9B99" w14:textId="77777777" w:rsidTr="00964B73">
        <w:trPr>
          <w:trHeight w:val="856"/>
        </w:trPr>
        <w:tc>
          <w:tcPr>
            <w:tcW w:w="586" w:type="dxa"/>
            <w:tcBorders>
              <w:left w:val="single" w:sz="4" w:space="0" w:color="000000"/>
              <w:bottom w:val="single" w:sz="4" w:space="0" w:color="000000"/>
            </w:tcBorders>
          </w:tcPr>
          <w:p w14:paraId="1374677C" w14:textId="3D3A34CA" w:rsidR="00926A66" w:rsidRPr="00B0533F" w:rsidRDefault="00DB06D0">
            <w:pPr>
              <w:widowControl w:val="0"/>
              <w:spacing w:line="240" w:lineRule="auto"/>
              <w:jc w:val="right"/>
            </w:pPr>
            <w:r>
              <w:rPr>
                <w:rFonts w:ascii="Calibri Light" w:hAnsi="Calibri Light"/>
                <w:sz w:val="20"/>
                <w:szCs w:val="20"/>
              </w:rPr>
              <w:t>28</w:t>
            </w:r>
            <w:r w:rsidR="00926A66"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73B2C068" w14:textId="31D238B9" w:rsidR="00926A66" w:rsidRPr="00B0533F" w:rsidRDefault="00926A66" w:rsidP="00682545">
            <w:pPr>
              <w:widowControl w:val="0"/>
              <w:spacing w:line="240" w:lineRule="auto"/>
              <w:jc w:val="left"/>
            </w:pPr>
            <w:r w:rsidRPr="00B0533F">
              <w:rPr>
                <w:rFonts w:ascii="Calibri Light" w:eastAsia="Calibri" w:hAnsi="Calibri Light" w:cs="Calibri"/>
                <w:sz w:val="20"/>
                <w:szCs w:val="20"/>
              </w:rPr>
              <w:t xml:space="preserve">Razvoj bralne pismenosti </w:t>
            </w:r>
            <w:r>
              <w:rPr>
                <w:rFonts w:ascii="Calibri Light" w:eastAsia="Calibri" w:hAnsi="Calibri Light" w:cs="Calibri"/>
                <w:sz w:val="20"/>
                <w:szCs w:val="20"/>
              </w:rPr>
              <w:t>in</w:t>
            </w:r>
            <w:r w:rsidRPr="00B0533F">
              <w:rPr>
                <w:rFonts w:ascii="Calibri Light" w:eastAsia="Calibri" w:hAnsi="Calibri Light" w:cs="Calibri"/>
                <w:sz w:val="20"/>
                <w:szCs w:val="20"/>
              </w:rPr>
              <w:t xml:space="preserve"> raziskovalnega učenja ob podpori posodobljene vloge šolske knjižnice </w:t>
            </w:r>
          </w:p>
        </w:tc>
        <w:tc>
          <w:tcPr>
            <w:tcW w:w="1212" w:type="dxa"/>
            <w:tcBorders>
              <w:left w:val="single" w:sz="4" w:space="0" w:color="000000"/>
              <w:bottom w:val="single" w:sz="4" w:space="0" w:color="000000"/>
            </w:tcBorders>
            <w:shd w:val="clear" w:color="auto" w:fill="auto"/>
          </w:tcPr>
          <w:p w14:paraId="2B8C571C" w14:textId="4D4C2464" w:rsidR="00926A66" w:rsidRPr="00B0533F" w:rsidRDefault="00926A66">
            <w:pPr>
              <w:widowControl w:val="0"/>
              <w:spacing w:line="240" w:lineRule="auto"/>
              <w:jc w:val="left"/>
            </w:pPr>
            <w:r w:rsidRPr="00B0533F">
              <w:rPr>
                <w:rFonts w:eastAsia="Calibri" w:cs="Calibri"/>
                <w:sz w:val="18"/>
                <w:szCs w:val="18"/>
              </w:rPr>
              <w:t xml:space="preserve">Usmerjanje razvoja šolskih knjižnic s pomočjo razvojnega načrtovanja </w:t>
            </w:r>
          </w:p>
          <w:p w14:paraId="41F6946E" w14:textId="77777777" w:rsidR="00926A66" w:rsidRPr="00B0533F" w:rsidRDefault="00926A66">
            <w:pPr>
              <w:widowControl w:val="0"/>
              <w:spacing w:line="240" w:lineRule="auto"/>
              <w:jc w:val="left"/>
            </w:pPr>
            <w:r w:rsidRPr="00B0533F">
              <w:rPr>
                <w:rFonts w:eastAsia="Calibri" w:cs="Calibri"/>
                <w:sz w:val="18"/>
                <w:szCs w:val="18"/>
              </w:rPr>
              <w:t xml:space="preserve"> </w:t>
            </w:r>
          </w:p>
          <w:p w14:paraId="2BA90FD6" w14:textId="77777777" w:rsidR="00926A66" w:rsidRPr="00B0533F" w:rsidRDefault="00926A66">
            <w:pPr>
              <w:widowControl w:val="0"/>
              <w:spacing w:line="100" w:lineRule="atLeast"/>
              <w:jc w:val="left"/>
            </w:pPr>
            <w:r w:rsidRPr="00B0533F">
              <w:rPr>
                <w:rFonts w:eastAsia="Calibri" w:cs="Calibri"/>
                <w:kern w:val="0"/>
                <w:sz w:val="18"/>
                <w:szCs w:val="18"/>
              </w:rPr>
              <w:t>Dostop do knji</w:t>
            </w:r>
            <w:r w:rsidRPr="00B0533F">
              <w:rPr>
                <w:kern w:val="0"/>
                <w:sz w:val="18"/>
                <w:szCs w:val="18"/>
              </w:rPr>
              <w:t xml:space="preserve">žničnega </w:t>
            </w:r>
            <w:r w:rsidRPr="00B0533F">
              <w:rPr>
                <w:kern w:val="0"/>
                <w:sz w:val="18"/>
                <w:szCs w:val="18"/>
              </w:rPr>
              <w:lastRenderedPageBreak/>
              <w:t>gradiva tudi izven delovnega časa knjižnic</w:t>
            </w:r>
          </w:p>
          <w:p w14:paraId="0FD15059" w14:textId="77777777" w:rsidR="00926A66" w:rsidRPr="00B0533F" w:rsidRDefault="00926A66">
            <w:pPr>
              <w:widowControl w:val="0"/>
              <w:spacing w:line="240" w:lineRule="auto"/>
              <w:jc w:val="left"/>
              <w:rPr>
                <w:rFonts w:ascii="Calibri" w:eastAsia="Calibri" w:hAnsi="Calibri" w:cs="Calibri"/>
                <w:sz w:val="18"/>
                <w:szCs w:val="18"/>
              </w:rPr>
            </w:pPr>
          </w:p>
          <w:p w14:paraId="6C04245F" w14:textId="77777777" w:rsidR="00926A66" w:rsidRPr="00B0533F" w:rsidRDefault="00926A66">
            <w:pPr>
              <w:widowControl w:val="0"/>
              <w:spacing w:line="240" w:lineRule="auto"/>
              <w:jc w:val="left"/>
            </w:pPr>
            <w:r w:rsidRPr="00B0533F">
              <w:rPr>
                <w:rFonts w:eastAsia="Calibri" w:cs="Calibri"/>
                <w:sz w:val="18"/>
                <w:szCs w:val="18"/>
              </w:rPr>
              <w:t xml:space="preserve">Šolska knjižnica odprta v lokalni prostor </w:t>
            </w:r>
          </w:p>
          <w:p w14:paraId="75F439A2" w14:textId="77777777" w:rsidR="00926A66" w:rsidRPr="00B0533F" w:rsidRDefault="00926A66">
            <w:pPr>
              <w:widowControl w:val="0"/>
              <w:spacing w:line="240" w:lineRule="auto"/>
              <w:jc w:val="left"/>
              <w:rPr>
                <w:rFonts w:ascii="Calibri" w:eastAsia="Calibri" w:hAnsi="Calibri" w:cs="Calibri"/>
                <w:sz w:val="18"/>
                <w:szCs w:val="18"/>
              </w:rPr>
            </w:pPr>
          </w:p>
          <w:p w14:paraId="3553F610" w14:textId="77777777" w:rsidR="00926A66" w:rsidRPr="00B0533F" w:rsidRDefault="00926A66">
            <w:pPr>
              <w:widowControl w:val="0"/>
              <w:spacing w:line="240" w:lineRule="auto"/>
              <w:jc w:val="left"/>
            </w:pPr>
            <w:r w:rsidRPr="00B0533F">
              <w:rPr>
                <w:rFonts w:eastAsia="Calibri" w:cs="Calibri"/>
                <w:sz w:val="18"/>
                <w:szCs w:val="18"/>
              </w:rPr>
              <w:t>Koncept knjižničnih storitev za vrtec</w:t>
            </w:r>
          </w:p>
          <w:p w14:paraId="7113812D" w14:textId="77777777" w:rsidR="00926A66" w:rsidRPr="00B0533F" w:rsidRDefault="00926A66">
            <w:pPr>
              <w:widowControl w:val="0"/>
              <w:spacing w:line="240" w:lineRule="auto"/>
              <w:jc w:val="left"/>
              <w:rPr>
                <w:rFonts w:ascii="Calibri" w:eastAsia="Calibri" w:hAnsi="Calibri" w:cs="Calibri"/>
                <w:sz w:val="18"/>
                <w:szCs w:val="18"/>
              </w:rPr>
            </w:pPr>
          </w:p>
          <w:p w14:paraId="144F927D" w14:textId="187F9779" w:rsidR="00926A66" w:rsidRPr="00B0533F" w:rsidRDefault="00926A66">
            <w:pPr>
              <w:widowControl w:val="0"/>
              <w:spacing w:line="240" w:lineRule="auto"/>
              <w:jc w:val="left"/>
            </w:pPr>
            <w:r w:rsidRPr="00B0533F">
              <w:rPr>
                <w:rFonts w:eastAsia="Calibri" w:cs="Calibri"/>
                <w:sz w:val="18"/>
                <w:szCs w:val="18"/>
              </w:rPr>
              <w:t>Koncept knjiž. podpore izobraževanja odraslih in njegovo test. v praksi</w:t>
            </w:r>
          </w:p>
          <w:p w14:paraId="4BB371B1" w14:textId="77777777" w:rsidR="00926A66" w:rsidRPr="00B0533F" w:rsidRDefault="00926A66">
            <w:pPr>
              <w:widowControl w:val="0"/>
              <w:spacing w:line="240" w:lineRule="auto"/>
              <w:jc w:val="left"/>
              <w:rPr>
                <w:rFonts w:ascii="Calibri" w:eastAsia="Calibri" w:hAnsi="Calibri" w:cs="Calibri"/>
                <w:sz w:val="18"/>
                <w:szCs w:val="18"/>
              </w:rPr>
            </w:pPr>
          </w:p>
          <w:p w14:paraId="3E1D7A8D" w14:textId="77777777" w:rsidR="00926A66" w:rsidRPr="00B0533F" w:rsidRDefault="00926A66">
            <w:pPr>
              <w:widowControl w:val="0"/>
              <w:spacing w:line="240" w:lineRule="auto"/>
              <w:jc w:val="left"/>
            </w:pPr>
            <w:r w:rsidRPr="00B0533F">
              <w:rPr>
                <w:rFonts w:eastAsia="Calibri" w:cs="Calibri"/>
                <w:sz w:val="18"/>
                <w:szCs w:val="18"/>
              </w:rPr>
              <w:t>Izdelani programi usposabljanja knjižničarjev in strokovnih delavcev</w:t>
            </w:r>
          </w:p>
        </w:tc>
        <w:tc>
          <w:tcPr>
            <w:tcW w:w="1434" w:type="dxa"/>
            <w:tcBorders>
              <w:left w:val="single" w:sz="4" w:space="0" w:color="000000"/>
              <w:bottom w:val="single" w:sz="4" w:space="0" w:color="000000"/>
            </w:tcBorders>
            <w:shd w:val="clear" w:color="auto" w:fill="auto"/>
          </w:tcPr>
          <w:p w14:paraId="0BF3589B" w14:textId="77777777" w:rsidR="00926A66" w:rsidRPr="00B0533F" w:rsidRDefault="00926A66">
            <w:pPr>
              <w:pStyle w:val="Vsebinatabele"/>
              <w:spacing w:line="240" w:lineRule="auto"/>
              <w:jc w:val="left"/>
            </w:pPr>
            <w:r w:rsidRPr="00B0533F">
              <w:rPr>
                <w:sz w:val="18"/>
                <w:szCs w:val="18"/>
              </w:rPr>
              <w:lastRenderedPageBreak/>
              <w:t>Knjižnična podpora pri razvoju BP in nove knjižnične storitve</w:t>
            </w:r>
          </w:p>
          <w:p w14:paraId="119ADC92" w14:textId="77777777" w:rsidR="00926A66" w:rsidRPr="00B0533F" w:rsidRDefault="00926A66">
            <w:pPr>
              <w:pStyle w:val="Vsebinatabele"/>
              <w:spacing w:line="240" w:lineRule="auto"/>
              <w:jc w:val="left"/>
              <w:rPr>
                <w:rFonts w:ascii="Calibri" w:hAnsi="Calibri"/>
                <w:sz w:val="18"/>
                <w:szCs w:val="18"/>
              </w:rPr>
            </w:pPr>
          </w:p>
          <w:p w14:paraId="7D0C9198" w14:textId="77777777" w:rsidR="00926A66" w:rsidRPr="00B0533F" w:rsidRDefault="00926A66">
            <w:pPr>
              <w:pStyle w:val="Vsebinatabele"/>
              <w:spacing w:line="240" w:lineRule="auto"/>
              <w:jc w:val="left"/>
            </w:pPr>
            <w:r w:rsidRPr="00B0533F">
              <w:rPr>
                <w:sz w:val="18"/>
                <w:szCs w:val="18"/>
              </w:rPr>
              <w:t xml:space="preserve">Povečana dostopnost do knjižničnega </w:t>
            </w:r>
            <w:r w:rsidRPr="00B0533F">
              <w:rPr>
                <w:sz w:val="18"/>
                <w:szCs w:val="18"/>
              </w:rPr>
              <w:lastRenderedPageBreak/>
              <w:t>gradiva</w:t>
            </w:r>
          </w:p>
          <w:p w14:paraId="663A7C23" w14:textId="77777777" w:rsidR="00926A66" w:rsidRPr="00B0533F" w:rsidRDefault="00926A66">
            <w:pPr>
              <w:pStyle w:val="Vsebinatabele"/>
              <w:spacing w:line="240" w:lineRule="auto"/>
              <w:jc w:val="left"/>
              <w:rPr>
                <w:rFonts w:ascii="Calibri" w:hAnsi="Calibri"/>
                <w:sz w:val="18"/>
                <w:szCs w:val="18"/>
              </w:rPr>
            </w:pPr>
          </w:p>
          <w:p w14:paraId="6CB937BC" w14:textId="77777777" w:rsidR="00926A66" w:rsidRPr="00B0533F" w:rsidRDefault="00926A66">
            <w:pPr>
              <w:pStyle w:val="Vsebinatabele"/>
              <w:spacing w:line="240" w:lineRule="auto"/>
              <w:jc w:val="left"/>
            </w:pPr>
            <w:r w:rsidRPr="00B0533F">
              <w:rPr>
                <w:sz w:val="18"/>
                <w:szCs w:val="18"/>
              </w:rPr>
              <w:t>Usposobljeni knjižničarji in strokovni delavci</w:t>
            </w:r>
          </w:p>
        </w:tc>
        <w:tc>
          <w:tcPr>
            <w:tcW w:w="1026" w:type="dxa"/>
            <w:tcBorders>
              <w:left w:val="single" w:sz="4" w:space="0" w:color="000000"/>
              <w:bottom w:val="single" w:sz="4" w:space="0" w:color="000000"/>
            </w:tcBorders>
            <w:shd w:val="clear" w:color="auto" w:fill="auto"/>
          </w:tcPr>
          <w:p w14:paraId="189C0C27" w14:textId="77777777" w:rsidR="00926A66" w:rsidRPr="00B0533F" w:rsidRDefault="00926A66">
            <w:pPr>
              <w:pStyle w:val="Vsebinatabele"/>
              <w:spacing w:line="240" w:lineRule="auto"/>
              <w:jc w:val="left"/>
              <w:rPr>
                <w:rFonts w:ascii="Calibri" w:hAnsi="Calibri"/>
                <w:sz w:val="18"/>
                <w:szCs w:val="18"/>
              </w:rPr>
            </w:pPr>
            <w:r w:rsidRPr="00B0533F">
              <w:rPr>
                <w:sz w:val="18"/>
                <w:szCs w:val="18"/>
              </w:rPr>
              <w:lastRenderedPageBreak/>
              <w:t xml:space="preserve">NPO </w:t>
            </w:r>
          </w:p>
          <w:p w14:paraId="358AFA87" w14:textId="68D6EE44" w:rsidR="00926A66" w:rsidRPr="00B0533F" w:rsidRDefault="00926A66" w:rsidP="00682545">
            <w:pPr>
              <w:pStyle w:val="Vsebinatabele"/>
              <w:spacing w:line="240" w:lineRule="auto"/>
              <w:jc w:val="left"/>
              <w:rPr>
                <w:rFonts w:ascii="Calibri" w:hAnsi="Calibri"/>
                <w:sz w:val="18"/>
                <w:szCs w:val="18"/>
              </w:rPr>
            </w:pPr>
            <w:r w:rsidRPr="00B0533F">
              <w:rPr>
                <w:sz w:val="18"/>
                <w:szCs w:val="18"/>
              </w:rPr>
              <w:t>2024</w:t>
            </w:r>
            <w:r>
              <w:rPr>
                <w:sz w:val="18"/>
                <w:szCs w:val="18"/>
              </w:rPr>
              <w:t>–</w:t>
            </w:r>
            <w:r w:rsidRPr="00B0533F">
              <w:rPr>
                <w:sz w:val="18"/>
                <w:szCs w:val="18"/>
              </w:rPr>
              <w:t>2028</w:t>
            </w:r>
          </w:p>
        </w:tc>
        <w:tc>
          <w:tcPr>
            <w:tcW w:w="851" w:type="dxa"/>
            <w:tcBorders>
              <w:left w:val="single" w:sz="4" w:space="0" w:color="000000"/>
              <w:bottom w:val="single" w:sz="4" w:space="0" w:color="000000"/>
            </w:tcBorders>
            <w:shd w:val="clear" w:color="auto" w:fill="auto"/>
          </w:tcPr>
          <w:p w14:paraId="2FB9D606" w14:textId="77777777" w:rsidR="00926A66" w:rsidRPr="00B0533F" w:rsidRDefault="00926A66">
            <w:pPr>
              <w:pStyle w:val="Vsebinatabele"/>
              <w:spacing w:line="240" w:lineRule="auto"/>
              <w:jc w:val="right"/>
              <w:rPr>
                <w:rFonts w:ascii="Calibri" w:hAnsi="Calibri"/>
                <w:sz w:val="18"/>
                <w:szCs w:val="18"/>
              </w:rPr>
            </w:pPr>
          </w:p>
        </w:tc>
        <w:tc>
          <w:tcPr>
            <w:tcW w:w="1134" w:type="dxa"/>
            <w:tcBorders>
              <w:left w:val="single" w:sz="4" w:space="0" w:color="000000"/>
              <w:bottom w:val="single" w:sz="4" w:space="0" w:color="000000"/>
            </w:tcBorders>
            <w:shd w:val="clear" w:color="auto" w:fill="auto"/>
          </w:tcPr>
          <w:p w14:paraId="07547AE0" w14:textId="77777777" w:rsidR="00926A66" w:rsidRPr="00B0533F" w:rsidRDefault="00926A66">
            <w:pPr>
              <w:pStyle w:val="Vsebinatabele"/>
              <w:spacing w:line="240" w:lineRule="auto"/>
              <w:jc w:val="right"/>
              <w:rPr>
                <w:rFonts w:ascii="Calibri" w:hAnsi="Calibri"/>
                <w:sz w:val="18"/>
                <w:szCs w:val="18"/>
              </w:rPr>
            </w:pPr>
          </w:p>
        </w:tc>
        <w:tc>
          <w:tcPr>
            <w:tcW w:w="992" w:type="dxa"/>
            <w:tcBorders>
              <w:left w:val="single" w:sz="4" w:space="0" w:color="000000"/>
              <w:bottom w:val="single" w:sz="4" w:space="0" w:color="000000"/>
            </w:tcBorders>
            <w:shd w:val="clear" w:color="auto" w:fill="auto"/>
          </w:tcPr>
          <w:p w14:paraId="4EFA9CEB" w14:textId="77777777" w:rsidR="00926A66" w:rsidRPr="00B0533F" w:rsidRDefault="00926A66">
            <w:pPr>
              <w:widowControl w:val="0"/>
              <w:spacing w:line="240" w:lineRule="auto"/>
              <w:rPr>
                <w:rFonts w:ascii="Calibri" w:hAnsi="Calibri"/>
                <w:sz w:val="18"/>
                <w:szCs w:val="18"/>
              </w:rPr>
            </w:pPr>
          </w:p>
        </w:tc>
        <w:tc>
          <w:tcPr>
            <w:tcW w:w="709" w:type="dxa"/>
            <w:tcBorders>
              <w:left w:val="single" w:sz="4" w:space="0" w:color="000000"/>
              <w:bottom w:val="single" w:sz="4" w:space="0" w:color="000000"/>
            </w:tcBorders>
            <w:shd w:val="clear" w:color="auto" w:fill="auto"/>
          </w:tcPr>
          <w:p w14:paraId="7F62D063" w14:textId="77777777" w:rsidR="00926A66" w:rsidRPr="00B0533F" w:rsidRDefault="00926A66">
            <w:pPr>
              <w:pStyle w:val="Vsebinatabele"/>
              <w:spacing w:line="240" w:lineRule="auto"/>
              <w:rPr>
                <w:rFonts w:ascii="Calibri" w:hAnsi="Calibri"/>
                <w:sz w:val="18"/>
                <w:szCs w:val="18"/>
              </w:rPr>
            </w:pPr>
          </w:p>
        </w:tc>
        <w:tc>
          <w:tcPr>
            <w:tcW w:w="893" w:type="dxa"/>
            <w:tcBorders>
              <w:left w:val="single" w:sz="4" w:space="0" w:color="000000"/>
              <w:bottom w:val="single" w:sz="4" w:space="0" w:color="000000"/>
            </w:tcBorders>
            <w:shd w:val="clear" w:color="auto" w:fill="auto"/>
          </w:tcPr>
          <w:p w14:paraId="3EC5114E" w14:textId="77777777" w:rsidR="00926A66" w:rsidRPr="00B0533F" w:rsidRDefault="00926A66">
            <w:pPr>
              <w:widowControl w:val="0"/>
              <w:spacing w:line="240" w:lineRule="auto"/>
              <w:jc w:val="center"/>
              <w:rPr>
                <w:rFonts w:ascii="Calibri" w:hAnsi="Calibri"/>
                <w:sz w:val="18"/>
                <w:szCs w:val="18"/>
              </w:rPr>
            </w:pPr>
          </w:p>
        </w:tc>
        <w:tc>
          <w:tcPr>
            <w:tcW w:w="1375" w:type="dxa"/>
            <w:tcBorders>
              <w:left w:val="single" w:sz="4" w:space="0" w:color="000000"/>
              <w:bottom w:val="single" w:sz="4" w:space="0" w:color="000000"/>
            </w:tcBorders>
            <w:shd w:val="clear" w:color="auto" w:fill="auto"/>
          </w:tcPr>
          <w:p w14:paraId="2935B408" w14:textId="77777777" w:rsidR="00926A66" w:rsidRPr="00B0533F" w:rsidRDefault="00926A66">
            <w:pPr>
              <w:pStyle w:val="Vsebinatabele"/>
              <w:spacing w:line="240" w:lineRule="auto"/>
              <w:jc w:val="center"/>
            </w:pPr>
            <w:r w:rsidRPr="00B0533F">
              <w:rPr>
                <w:sz w:val="18"/>
                <w:szCs w:val="18"/>
              </w:rPr>
              <w:t>MVI</w:t>
            </w:r>
          </w:p>
        </w:tc>
        <w:tc>
          <w:tcPr>
            <w:tcW w:w="1247" w:type="dxa"/>
            <w:gridSpan w:val="2"/>
            <w:tcBorders>
              <w:left w:val="single" w:sz="4" w:space="0" w:color="000000"/>
              <w:bottom w:val="single" w:sz="4" w:space="0" w:color="000000"/>
            </w:tcBorders>
            <w:shd w:val="clear" w:color="auto" w:fill="auto"/>
          </w:tcPr>
          <w:p w14:paraId="0C485074" w14:textId="77777777" w:rsidR="00926A66" w:rsidRPr="00B0533F" w:rsidRDefault="00926A66">
            <w:pPr>
              <w:pStyle w:val="Vsebinatabele"/>
              <w:spacing w:line="240" w:lineRule="auto"/>
            </w:pPr>
            <w:r w:rsidRPr="00B0533F">
              <w:rPr>
                <w:rFonts w:cstheme="minorHAnsi"/>
                <w:sz w:val="18"/>
                <w:szCs w:val="18"/>
              </w:rPr>
              <w:t xml:space="preserve">ZRSŠ, FF, </w:t>
            </w:r>
            <w:proofErr w:type="spellStart"/>
            <w:r w:rsidRPr="00B0533F">
              <w:rPr>
                <w:rFonts w:cstheme="minorHAnsi"/>
                <w:sz w:val="18"/>
                <w:szCs w:val="18"/>
              </w:rPr>
              <w:t>PeF</w:t>
            </w:r>
            <w:proofErr w:type="spellEnd"/>
            <w:r w:rsidRPr="00B0533F">
              <w:rPr>
                <w:rFonts w:cstheme="minorHAnsi"/>
                <w:sz w:val="18"/>
                <w:szCs w:val="18"/>
              </w:rPr>
              <w:t xml:space="preserve"> MB</w:t>
            </w:r>
          </w:p>
          <w:p w14:paraId="4D4338CC" w14:textId="77777777" w:rsidR="00926A66" w:rsidRPr="00B0533F" w:rsidRDefault="00926A66">
            <w:pPr>
              <w:pStyle w:val="Vsebinatabele"/>
              <w:spacing w:line="240" w:lineRule="auto"/>
            </w:pPr>
            <w:r w:rsidRPr="00B0533F">
              <w:rPr>
                <w:rFonts w:cstheme="minorHAnsi"/>
                <w:sz w:val="18"/>
                <w:szCs w:val="18"/>
              </w:rPr>
              <w:t>splošne knjižnice, Združenje splošnih knjižnic, MK</w:t>
            </w:r>
          </w:p>
        </w:tc>
        <w:tc>
          <w:tcPr>
            <w:tcW w:w="1434" w:type="dxa"/>
            <w:tcBorders>
              <w:left w:val="single" w:sz="4" w:space="0" w:color="000000"/>
              <w:bottom w:val="single" w:sz="4" w:space="0" w:color="000000"/>
            </w:tcBorders>
            <w:shd w:val="clear" w:color="auto" w:fill="auto"/>
          </w:tcPr>
          <w:p w14:paraId="26E6CEF7" w14:textId="77777777" w:rsidR="00926A66" w:rsidRPr="00B0533F" w:rsidRDefault="00926A66">
            <w:pPr>
              <w:pStyle w:val="Vsebinatabele"/>
              <w:spacing w:line="240" w:lineRule="auto"/>
              <w:jc w:val="center"/>
              <w:rPr>
                <w:rFonts w:ascii="Calibri" w:hAnsi="Calibri"/>
                <w:sz w:val="18"/>
                <w:szCs w:val="18"/>
              </w:rPr>
            </w:pPr>
            <w:r w:rsidRPr="00B0533F">
              <w:rPr>
                <w:sz w:val="18"/>
                <w:szCs w:val="18"/>
              </w:rPr>
              <w:t>1, 2, 4</w:t>
            </w:r>
          </w:p>
        </w:tc>
        <w:tc>
          <w:tcPr>
            <w:tcW w:w="1269" w:type="dxa"/>
            <w:tcBorders>
              <w:left w:val="single" w:sz="4" w:space="0" w:color="000000"/>
              <w:bottom w:val="single" w:sz="4" w:space="0" w:color="000000"/>
              <w:right w:val="single" w:sz="4" w:space="0" w:color="000000"/>
            </w:tcBorders>
            <w:shd w:val="clear" w:color="auto" w:fill="auto"/>
          </w:tcPr>
          <w:p w14:paraId="7F9E9FEF" w14:textId="77777777" w:rsidR="00926A66" w:rsidRPr="00B0533F" w:rsidRDefault="00926A66">
            <w:pPr>
              <w:widowControl w:val="0"/>
              <w:spacing w:line="240" w:lineRule="auto"/>
            </w:pPr>
            <w:r w:rsidRPr="00B0533F">
              <w:rPr>
                <w:sz w:val="18"/>
                <w:szCs w:val="18"/>
              </w:rPr>
              <w:t>PVŠ, OŠ, SŠ</w:t>
            </w:r>
          </w:p>
        </w:tc>
      </w:tr>
      <w:tr w:rsidR="00550E88" w:rsidRPr="00B0533F" w14:paraId="56151A0B" w14:textId="77777777" w:rsidTr="002A6D95">
        <w:trPr>
          <w:trHeight w:val="856"/>
        </w:trPr>
        <w:tc>
          <w:tcPr>
            <w:tcW w:w="586" w:type="dxa"/>
            <w:tcBorders>
              <w:left w:val="single" w:sz="4" w:space="0" w:color="000000"/>
              <w:bottom w:val="single" w:sz="4" w:space="0" w:color="000000"/>
            </w:tcBorders>
          </w:tcPr>
          <w:p w14:paraId="3F4C2283" w14:textId="17EEA378" w:rsidR="00550E88" w:rsidRDefault="00B004B9" w:rsidP="00550E88">
            <w:pPr>
              <w:widowControl w:val="0"/>
              <w:spacing w:line="240" w:lineRule="auto"/>
              <w:jc w:val="right"/>
              <w:rPr>
                <w:rFonts w:ascii="Calibri Light" w:hAnsi="Calibri Light"/>
                <w:sz w:val="20"/>
                <w:szCs w:val="20"/>
              </w:rPr>
            </w:pPr>
            <w:r>
              <w:rPr>
                <w:rFonts w:ascii="Calibri Light" w:hAnsi="Calibri Light"/>
                <w:sz w:val="20"/>
                <w:szCs w:val="20"/>
              </w:rPr>
              <w:t>29</w:t>
            </w:r>
            <w:r w:rsidR="00550E88"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66D4C159" w14:textId="1DF806DD" w:rsidR="00550E88" w:rsidRPr="00B0533F" w:rsidRDefault="00550E88" w:rsidP="00550E88">
            <w:pPr>
              <w:widowControl w:val="0"/>
              <w:spacing w:line="240" w:lineRule="auto"/>
              <w:jc w:val="left"/>
              <w:rPr>
                <w:rFonts w:ascii="Calibri Light" w:eastAsia="Calibri" w:hAnsi="Calibri Light" w:cs="Calibri"/>
                <w:sz w:val="20"/>
                <w:szCs w:val="20"/>
              </w:rPr>
            </w:pPr>
            <w:r w:rsidRPr="00504757">
              <w:rPr>
                <w:rFonts w:ascii="Calibri Light" w:hAnsi="Calibri Light"/>
                <w:sz w:val="20"/>
                <w:szCs w:val="20"/>
              </w:rPr>
              <w:t>Izvedba usposabljanj za starejše z mobilno enoto (Mobilni heroji)</w:t>
            </w:r>
          </w:p>
        </w:tc>
        <w:tc>
          <w:tcPr>
            <w:tcW w:w="1212" w:type="dxa"/>
            <w:tcBorders>
              <w:left w:val="single" w:sz="4" w:space="0" w:color="000000"/>
              <w:bottom w:val="single" w:sz="4" w:space="0" w:color="000000"/>
            </w:tcBorders>
            <w:shd w:val="clear" w:color="auto" w:fill="auto"/>
          </w:tcPr>
          <w:p w14:paraId="0B0A514C" w14:textId="4F2C14AA" w:rsidR="00550E88" w:rsidRPr="00B0533F" w:rsidRDefault="00550E88" w:rsidP="00550E88">
            <w:pPr>
              <w:widowControl w:val="0"/>
              <w:spacing w:line="240" w:lineRule="auto"/>
              <w:jc w:val="left"/>
              <w:rPr>
                <w:rFonts w:eastAsia="Calibri" w:cs="Calibri"/>
                <w:sz w:val="18"/>
                <w:szCs w:val="18"/>
              </w:rPr>
            </w:pPr>
            <w:r>
              <w:rPr>
                <w:sz w:val="18"/>
                <w:szCs w:val="18"/>
              </w:rPr>
              <w:t>Št. udeležencev</w:t>
            </w:r>
            <w:r w:rsidRPr="00B0533F">
              <w:rPr>
                <w:sz w:val="18"/>
                <w:szCs w:val="18"/>
              </w:rPr>
              <w:t xml:space="preserve"> </w:t>
            </w:r>
          </w:p>
        </w:tc>
        <w:tc>
          <w:tcPr>
            <w:tcW w:w="1434" w:type="dxa"/>
            <w:tcBorders>
              <w:left w:val="single" w:sz="4" w:space="0" w:color="000000"/>
              <w:bottom w:val="single" w:sz="4" w:space="0" w:color="000000"/>
            </w:tcBorders>
            <w:shd w:val="clear" w:color="auto" w:fill="auto"/>
          </w:tcPr>
          <w:p w14:paraId="25DD7B8C" w14:textId="6921A96D" w:rsidR="00550E88" w:rsidRPr="00B0533F" w:rsidRDefault="00550E88" w:rsidP="00550E88">
            <w:pPr>
              <w:pStyle w:val="Vsebinatabele"/>
              <w:spacing w:line="240" w:lineRule="auto"/>
              <w:jc w:val="left"/>
              <w:rPr>
                <w:sz w:val="18"/>
                <w:szCs w:val="18"/>
              </w:rPr>
            </w:pPr>
            <w:r>
              <w:rPr>
                <w:sz w:val="18"/>
                <w:szCs w:val="18"/>
              </w:rPr>
              <w:t>Izboljšanje digitalnih kompetenc odraslih</w:t>
            </w:r>
          </w:p>
        </w:tc>
        <w:tc>
          <w:tcPr>
            <w:tcW w:w="1026" w:type="dxa"/>
            <w:tcBorders>
              <w:left w:val="single" w:sz="4" w:space="0" w:color="000000"/>
              <w:bottom w:val="single" w:sz="4" w:space="0" w:color="000000"/>
            </w:tcBorders>
            <w:shd w:val="clear" w:color="auto" w:fill="auto"/>
          </w:tcPr>
          <w:p w14:paraId="4B6DBB79" w14:textId="77777777" w:rsidR="00550E88" w:rsidRPr="00504757" w:rsidRDefault="00550E88" w:rsidP="00550E88">
            <w:pPr>
              <w:pStyle w:val="Vsebinatabele"/>
              <w:spacing w:line="240" w:lineRule="auto"/>
              <w:rPr>
                <w:sz w:val="18"/>
                <w:szCs w:val="18"/>
              </w:rPr>
            </w:pPr>
            <w:r w:rsidRPr="00504757">
              <w:rPr>
                <w:sz w:val="18"/>
                <w:szCs w:val="18"/>
              </w:rPr>
              <w:t>231646</w:t>
            </w:r>
          </w:p>
          <w:p w14:paraId="3CD96068" w14:textId="4BBDFAFB" w:rsidR="00550E88" w:rsidRPr="00B0533F" w:rsidRDefault="00550E88" w:rsidP="00550E88">
            <w:pPr>
              <w:pStyle w:val="Vsebinatabele"/>
              <w:spacing w:line="240" w:lineRule="auto"/>
              <w:jc w:val="left"/>
              <w:rPr>
                <w:sz w:val="18"/>
                <w:szCs w:val="18"/>
              </w:rPr>
            </w:pPr>
            <w:r w:rsidRPr="00504757">
              <w:rPr>
                <w:sz w:val="18"/>
                <w:szCs w:val="18"/>
              </w:rPr>
              <w:t>E-Vključenost</w:t>
            </w:r>
          </w:p>
        </w:tc>
        <w:tc>
          <w:tcPr>
            <w:tcW w:w="851" w:type="dxa"/>
            <w:tcBorders>
              <w:left w:val="single" w:sz="4" w:space="0" w:color="000000"/>
              <w:bottom w:val="single" w:sz="4" w:space="0" w:color="000000"/>
            </w:tcBorders>
            <w:shd w:val="clear" w:color="auto" w:fill="auto"/>
          </w:tcPr>
          <w:p w14:paraId="7A54589C" w14:textId="77777777" w:rsidR="00550E88" w:rsidRPr="00B0533F" w:rsidRDefault="00550E88" w:rsidP="00550E88">
            <w:pPr>
              <w:pStyle w:val="Vsebinatabele"/>
              <w:spacing w:line="240" w:lineRule="auto"/>
              <w:jc w:val="right"/>
              <w:rPr>
                <w:rFonts w:ascii="Calibri" w:hAnsi="Calibri"/>
                <w:sz w:val="18"/>
                <w:szCs w:val="18"/>
              </w:rPr>
            </w:pPr>
          </w:p>
        </w:tc>
        <w:tc>
          <w:tcPr>
            <w:tcW w:w="1134" w:type="dxa"/>
            <w:tcBorders>
              <w:left w:val="single" w:sz="4" w:space="0" w:color="000000"/>
              <w:bottom w:val="single" w:sz="4" w:space="0" w:color="000000"/>
            </w:tcBorders>
            <w:shd w:val="clear" w:color="auto" w:fill="auto"/>
          </w:tcPr>
          <w:p w14:paraId="10D848EB" w14:textId="77777777" w:rsidR="00550E88" w:rsidRPr="00B0533F" w:rsidRDefault="00550E88" w:rsidP="00550E88">
            <w:pPr>
              <w:pStyle w:val="Vsebinatabele"/>
              <w:spacing w:line="240" w:lineRule="auto"/>
              <w:jc w:val="right"/>
              <w:rPr>
                <w:rFonts w:ascii="Calibri" w:hAnsi="Calibri"/>
                <w:sz w:val="18"/>
                <w:szCs w:val="18"/>
              </w:rPr>
            </w:pPr>
          </w:p>
        </w:tc>
        <w:tc>
          <w:tcPr>
            <w:tcW w:w="992" w:type="dxa"/>
            <w:tcBorders>
              <w:left w:val="single" w:sz="4" w:space="0" w:color="000000"/>
              <w:bottom w:val="single" w:sz="4" w:space="0" w:color="000000"/>
            </w:tcBorders>
            <w:shd w:val="clear" w:color="auto" w:fill="auto"/>
          </w:tcPr>
          <w:p w14:paraId="547216BE" w14:textId="77777777" w:rsidR="00550E88" w:rsidRPr="00B0533F" w:rsidRDefault="00550E88" w:rsidP="00550E88">
            <w:pPr>
              <w:widowControl w:val="0"/>
              <w:spacing w:line="240" w:lineRule="auto"/>
              <w:rPr>
                <w:rFonts w:ascii="Calibri" w:hAnsi="Calibri"/>
                <w:sz w:val="18"/>
                <w:szCs w:val="18"/>
              </w:rPr>
            </w:pPr>
          </w:p>
        </w:tc>
        <w:tc>
          <w:tcPr>
            <w:tcW w:w="709" w:type="dxa"/>
            <w:tcBorders>
              <w:left w:val="single" w:sz="4" w:space="0" w:color="000000"/>
              <w:bottom w:val="single" w:sz="4" w:space="0" w:color="000000"/>
            </w:tcBorders>
            <w:shd w:val="clear" w:color="auto" w:fill="auto"/>
          </w:tcPr>
          <w:p w14:paraId="37DF59C8" w14:textId="05C99BB1" w:rsidR="00550E88" w:rsidRPr="00B0533F" w:rsidRDefault="00B004B9" w:rsidP="00550E88">
            <w:pPr>
              <w:pStyle w:val="Vsebinatabele"/>
              <w:spacing w:line="240" w:lineRule="auto"/>
              <w:rPr>
                <w:rFonts w:ascii="Calibri" w:hAnsi="Calibri"/>
                <w:sz w:val="18"/>
                <w:szCs w:val="18"/>
              </w:rPr>
            </w:pPr>
            <w:r w:rsidRPr="00B004B9">
              <w:rPr>
                <w:rFonts w:ascii="Calibri" w:hAnsi="Calibri"/>
                <w:sz w:val="18"/>
                <w:szCs w:val="18"/>
              </w:rPr>
              <w:t>216.818,40</w:t>
            </w:r>
          </w:p>
        </w:tc>
        <w:tc>
          <w:tcPr>
            <w:tcW w:w="893" w:type="dxa"/>
            <w:tcBorders>
              <w:top w:val="single" w:sz="4" w:space="0" w:color="000000"/>
              <w:left w:val="single" w:sz="4" w:space="0" w:color="000000"/>
              <w:bottom w:val="single" w:sz="4" w:space="0" w:color="000000"/>
            </w:tcBorders>
            <w:shd w:val="clear" w:color="auto" w:fill="auto"/>
          </w:tcPr>
          <w:p w14:paraId="0E841092" w14:textId="525249D9" w:rsidR="00550E88" w:rsidRPr="00B0533F" w:rsidRDefault="00550E88" w:rsidP="00550E88">
            <w:pPr>
              <w:widowControl w:val="0"/>
              <w:spacing w:line="240" w:lineRule="auto"/>
              <w:jc w:val="center"/>
              <w:rPr>
                <w:rFonts w:ascii="Calibri" w:hAnsi="Calibri"/>
                <w:sz w:val="18"/>
                <w:szCs w:val="18"/>
              </w:rPr>
            </w:pPr>
            <w:r w:rsidRPr="00AB0E47">
              <w:rPr>
                <w:rFonts w:ascii="Calibri" w:hAnsi="Calibri"/>
                <w:sz w:val="18"/>
                <w:szCs w:val="18"/>
              </w:rPr>
              <w:t>216.818,4</w:t>
            </w:r>
            <w:r>
              <w:rPr>
                <w:rFonts w:ascii="Calibri" w:hAnsi="Calibri"/>
                <w:sz w:val="18"/>
                <w:szCs w:val="18"/>
              </w:rPr>
              <w:t>0</w:t>
            </w:r>
          </w:p>
        </w:tc>
        <w:tc>
          <w:tcPr>
            <w:tcW w:w="1375" w:type="dxa"/>
            <w:tcBorders>
              <w:top w:val="single" w:sz="4" w:space="0" w:color="000000"/>
              <w:left w:val="single" w:sz="4" w:space="0" w:color="000000"/>
              <w:bottom w:val="single" w:sz="4" w:space="0" w:color="000000"/>
            </w:tcBorders>
            <w:shd w:val="clear" w:color="auto" w:fill="auto"/>
          </w:tcPr>
          <w:p w14:paraId="39E7DB6E" w14:textId="77777777" w:rsidR="00550E88" w:rsidRPr="00B0533F" w:rsidRDefault="00550E88" w:rsidP="00550E88">
            <w:pPr>
              <w:pStyle w:val="Vsebinatabele"/>
              <w:spacing w:line="240" w:lineRule="auto"/>
            </w:pPr>
            <w:r>
              <w:rPr>
                <w:sz w:val="18"/>
                <w:szCs w:val="18"/>
              </w:rPr>
              <w:t>MDP</w:t>
            </w:r>
          </w:p>
          <w:p w14:paraId="0ED9DD63" w14:textId="77777777" w:rsidR="00550E88" w:rsidRPr="00B0533F" w:rsidRDefault="00550E88" w:rsidP="00550E88">
            <w:pPr>
              <w:pStyle w:val="Vsebinatabele"/>
              <w:spacing w:line="240" w:lineRule="auto"/>
              <w:rPr>
                <w:rFonts w:ascii="Calibri" w:hAnsi="Calibri"/>
                <w:sz w:val="18"/>
                <w:szCs w:val="18"/>
              </w:rPr>
            </w:pPr>
          </w:p>
          <w:p w14:paraId="7B7C6C61" w14:textId="77777777" w:rsidR="00550E88" w:rsidRPr="00B0533F" w:rsidRDefault="00550E88" w:rsidP="00550E88">
            <w:pPr>
              <w:pStyle w:val="Vsebinatabele"/>
              <w:spacing w:line="240" w:lineRule="auto"/>
              <w:jc w:val="center"/>
              <w:rPr>
                <w:sz w:val="18"/>
                <w:szCs w:val="18"/>
              </w:rPr>
            </w:pPr>
          </w:p>
        </w:tc>
        <w:tc>
          <w:tcPr>
            <w:tcW w:w="1247" w:type="dxa"/>
            <w:gridSpan w:val="2"/>
            <w:tcBorders>
              <w:top w:val="single" w:sz="4" w:space="0" w:color="000000"/>
              <w:left w:val="single" w:sz="4" w:space="0" w:color="000000"/>
              <w:bottom w:val="single" w:sz="4" w:space="0" w:color="000000"/>
            </w:tcBorders>
            <w:shd w:val="clear" w:color="auto" w:fill="auto"/>
          </w:tcPr>
          <w:p w14:paraId="570ECAF2" w14:textId="77777777" w:rsidR="00550E88" w:rsidRPr="00B0533F" w:rsidRDefault="00550E88" w:rsidP="00550E88">
            <w:pPr>
              <w:widowControl w:val="0"/>
              <w:spacing w:line="240" w:lineRule="auto"/>
            </w:pPr>
            <w:r>
              <w:rPr>
                <w:rFonts w:cstheme="minorHAnsi"/>
                <w:sz w:val="18"/>
                <w:szCs w:val="18"/>
              </w:rPr>
              <w:t>Izvajalci (javni zavod, socialno podjetje)</w:t>
            </w:r>
          </w:p>
          <w:p w14:paraId="6F56C00B" w14:textId="77777777" w:rsidR="00550E88" w:rsidRPr="00B0533F" w:rsidRDefault="00550E88" w:rsidP="00550E88">
            <w:pPr>
              <w:pStyle w:val="Vsebinatabele"/>
              <w:spacing w:line="240" w:lineRule="auto"/>
              <w:rPr>
                <w:rFonts w:cstheme="minorHAnsi"/>
                <w:sz w:val="18"/>
                <w:szCs w:val="18"/>
              </w:rPr>
            </w:pPr>
          </w:p>
        </w:tc>
        <w:tc>
          <w:tcPr>
            <w:tcW w:w="1434" w:type="dxa"/>
            <w:tcBorders>
              <w:top w:val="single" w:sz="4" w:space="0" w:color="000000"/>
              <w:left w:val="single" w:sz="4" w:space="0" w:color="000000"/>
              <w:bottom w:val="single" w:sz="4" w:space="0" w:color="000000"/>
            </w:tcBorders>
            <w:shd w:val="clear" w:color="auto" w:fill="auto"/>
          </w:tcPr>
          <w:p w14:paraId="6E125B1B" w14:textId="6D8C97A7" w:rsidR="00550E88" w:rsidRPr="00B0533F" w:rsidRDefault="00550E88" w:rsidP="00550E88">
            <w:pPr>
              <w:pStyle w:val="Vsebinatabele"/>
              <w:spacing w:line="240" w:lineRule="auto"/>
              <w:jc w:val="center"/>
              <w:rPr>
                <w:sz w:val="18"/>
                <w:szCs w:val="18"/>
              </w:rPr>
            </w:pPr>
            <w:r>
              <w:rPr>
                <w:sz w:val="18"/>
                <w:szCs w:val="18"/>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513E176A" w14:textId="45A2D788" w:rsidR="00550E88" w:rsidRPr="00B0533F" w:rsidRDefault="00550E88" w:rsidP="00550E88">
            <w:pPr>
              <w:widowControl w:val="0"/>
              <w:spacing w:line="240" w:lineRule="auto"/>
              <w:rPr>
                <w:sz w:val="18"/>
                <w:szCs w:val="18"/>
              </w:rPr>
            </w:pPr>
            <w:r w:rsidRPr="00B0533F">
              <w:rPr>
                <w:sz w:val="18"/>
                <w:szCs w:val="18"/>
              </w:rPr>
              <w:t>ODRASLI</w:t>
            </w:r>
          </w:p>
        </w:tc>
      </w:tr>
      <w:tr w:rsidR="00CF164B" w:rsidRPr="00B0533F" w14:paraId="1BA9F3F3" w14:textId="77777777" w:rsidTr="00DA03C1">
        <w:trPr>
          <w:trHeight w:val="856"/>
        </w:trPr>
        <w:tc>
          <w:tcPr>
            <w:tcW w:w="586" w:type="dxa"/>
            <w:tcBorders>
              <w:left w:val="single" w:sz="4" w:space="0" w:color="000000"/>
              <w:bottom w:val="single" w:sz="4" w:space="0" w:color="000000"/>
            </w:tcBorders>
          </w:tcPr>
          <w:p w14:paraId="1BF8C6DC" w14:textId="25D87F21" w:rsidR="00CF164B" w:rsidRDefault="00B004B9" w:rsidP="00CF164B">
            <w:pPr>
              <w:widowControl w:val="0"/>
              <w:spacing w:line="240" w:lineRule="auto"/>
              <w:jc w:val="right"/>
              <w:rPr>
                <w:rFonts w:ascii="Calibri Light" w:hAnsi="Calibri Light"/>
                <w:sz w:val="20"/>
                <w:szCs w:val="20"/>
              </w:rPr>
            </w:pPr>
            <w:r>
              <w:rPr>
                <w:rFonts w:ascii="Calibri Light" w:hAnsi="Calibri Light"/>
                <w:sz w:val="20"/>
                <w:szCs w:val="20"/>
              </w:rPr>
              <w:lastRenderedPageBreak/>
              <w:t>30</w:t>
            </w:r>
            <w:r w:rsidR="00CF164B"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31F1B173" w14:textId="5EBA64D7" w:rsidR="00CF164B" w:rsidRPr="00B0533F" w:rsidRDefault="00CF164B" w:rsidP="00CF164B">
            <w:pPr>
              <w:widowControl w:val="0"/>
              <w:spacing w:line="240" w:lineRule="auto"/>
              <w:jc w:val="left"/>
              <w:rPr>
                <w:rFonts w:ascii="Calibri Light" w:eastAsia="Calibri" w:hAnsi="Calibri Light" w:cs="Calibri"/>
                <w:sz w:val="20"/>
                <w:szCs w:val="20"/>
              </w:rPr>
            </w:pPr>
            <w:r w:rsidRPr="00504757">
              <w:rPr>
                <w:rFonts w:ascii="Calibri Light" w:hAnsi="Calibri Light"/>
                <w:sz w:val="20"/>
                <w:szCs w:val="20"/>
              </w:rPr>
              <w:t>Svetovanje in uporabniška podpora prebivalkam in prebivalcem pri uporabi digitalnih javnih storitev  (</w:t>
            </w:r>
            <w:proofErr w:type="spellStart"/>
            <w:r w:rsidRPr="00504757">
              <w:rPr>
                <w:rFonts w:ascii="Calibri Light" w:hAnsi="Calibri Light"/>
                <w:sz w:val="20"/>
                <w:szCs w:val="20"/>
              </w:rPr>
              <w:t>Digi</w:t>
            </w:r>
            <w:proofErr w:type="spellEnd"/>
            <w:r w:rsidRPr="00504757">
              <w:rPr>
                <w:rFonts w:ascii="Calibri Light" w:hAnsi="Calibri Light"/>
                <w:sz w:val="20"/>
                <w:szCs w:val="20"/>
              </w:rPr>
              <w:t xml:space="preserve"> info točke)</w:t>
            </w:r>
            <w:r w:rsidRPr="00504757">
              <w:rPr>
                <w:sz w:val="18"/>
                <w:szCs w:val="18"/>
              </w:rPr>
              <w:t>)</w:t>
            </w:r>
          </w:p>
        </w:tc>
        <w:tc>
          <w:tcPr>
            <w:tcW w:w="1212" w:type="dxa"/>
            <w:tcBorders>
              <w:left w:val="single" w:sz="4" w:space="0" w:color="000000"/>
              <w:bottom w:val="single" w:sz="4" w:space="0" w:color="000000"/>
            </w:tcBorders>
            <w:shd w:val="clear" w:color="auto" w:fill="auto"/>
          </w:tcPr>
          <w:p w14:paraId="20316637" w14:textId="2FBB6D97" w:rsidR="00CF164B" w:rsidRPr="00B0533F" w:rsidRDefault="00CF164B" w:rsidP="00CF164B">
            <w:pPr>
              <w:widowControl w:val="0"/>
              <w:spacing w:line="240" w:lineRule="auto"/>
              <w:jc w:val="left"/>
              <w:rPr>
                <w:rFonts w:eastAsia="Calibri" w:cs="Calibri"/>
                <w:sz w:val="18"/>
                <w:szCs w:val="18"/>
              </w:rPr>
            </w:pPr>
            <w:r>
              <w:rPr>
                <w:sz w:val="18"/>
                <w:szCs w:val="18"/>
              </w:rPr>
              <w:t>Št. udeležencev</w:t>
            </w:r>
            <w:r w:rsidRPr="00B0533F">
              <w:rPr>
                <w:sz w:val="18"/>
                <w:szCs w:val="18"/>
              </w:rPr>
              <w:t xml:space="preserve"> </w:t>
            </w:r>
          </w:p>
        </w:tc>
        <w:tc>
          <w:tcPr>
            <w:tcW w:w="1434" w:type="dxa"/>
            <w:tcBorders>
              <w:left w:val="single" w:sz="4" w:space="0" w:color="000000"/>
              <w:bottom w:val="single" w:sz="4" w:space="0" w:color="000000"/>
            </w:tcBorders>
            <w:shd w:val="clear" w:color="auto" w:fill="auto"/>
          </w:tcPr>
          <w:p w14:paraId="222B12DD" w14:textId="4467F965" w:rsidR="00CF164B" w:rsidRPr="00B0533F" w:rsidRDefault="00CF164B" w:rsidP="00CF164B">
            <w:pPr>
              <w:pStyle w:val="Vsebinatabele"/>
              <w:spacing w:line="240" w:lineRule="auto"/>
              <w:jc w:val="left"/>
              <w:rPr>
                <w:sz w:val="18"/>
                <w:szCs w:val="18"/>
              </w:rPr>
            </w:pPr>
            <w:r>
              <w:rPr>
                <w:sz w:val="18"/>
                <w:szCs w:val="18"/>
              </w:rPr>
              <w:t>Izboljšanje digitalnih kompetenc prebivalcev Republike Slovenije</w:t>
            </w:r>
          </w:p>
        </w:tc>
        <w:tc>
          <w:tcPr>
            <w:tcW w:w="1026" w:type="dxa"/>
            <w:tcBorders>
              <w:left w:val="single" w:sz="4" w:space="0" w:color="000000"/>
              <w:bottom w:val="single" w:sz="4" w:space="0" w:color="000000"/>
            </w:tcBorders>
            <w:shd w:val="clear" w:color="auto" w:fill="auto"/>
          </w:tcPr>
          <w:p w14:paraId="63D772BA" w14:textId="77777777" w:rsidR="00CF164B" w:rsidRPr="00504757" w:rsidRDefault="00CF164B" w:rsidP="00CF164B">
            <w:pPr>
              <w:pStyle w:val="Vsebinatabele"/>
              <w:spacing w:line="240" w:lineRule="auto"/>
              <w:rPr>
                <w:sz w:val="18"/>
                <w:szCs w:val="18"/>
              </w:rPr>
            </w:pPr>
            <w:r w:rsidRPr="00504757">
              <w:rPr>
                <w:sz w:val="18"/>
                <w:szCs w:val="18"/>
              </w:rPr>
              <w:t>231646</w:t>
            </w:r>
          </w:p>
          <w:p w14:paraId="697F7BAE" w14:textId="5B593E02" w:rsidR="00CF164B" w:rsidRPr="00B0533F" w:rsidRDefault="00CF164B" w:rsidP="00CF164B">
            <w:pPr>
              <w:pStyle w:val="Vsebinatabele"/>
              <w:spacing w:line="240" w:lineRule="auto"/>
              <w:jc w:val="left"/>
              <w:rPr>
                <w:sz w:val="18"/>
                <w:szCs w:val="18"/>
              </w:rPr>
            </w:pPr>
            <w:r w:rsidRPr="00504757">
              <w:rPr>
                <w:sz w:val="18"/>
                <w:szCs w:val="18"/>
              </w:rPr>
              <w:t>E-Vključenost</w:t>
            </w:r>
          </w:p>
        </w:tc>
        <w:tc>
          <w:tcPr>
            <w:tcW w:w="851" w:type="dxa"/>
            <w:tcBorders>
              <w:left w:val="single" w:sz="4" w:space="0" w:color="000000"/>
              <w:bottom w:val="single" w:sz="4" w:space="0" w:color="000000"/>
            </w:tcBorders>
            <w:shd w:val="clear" w:color="auto" w:fill="auto"/>
          </w:tcPr>
          <w:p w14:paraId="5AB8A26B" w14:textId="77777777" w:rsidR="00CF164B" w:rsidRPr="00B0533F" w:rsidRDefault="00CF164B" w:rsidP="00CF164B">
            <w:pPr>
              <w:pStyle w:val="Vsebinatabele"/>
              <w:spacing w:line="240" w:lineRule="auto"/>
              <w:jc w:val="right"/>
              <w:rPr>
                <w:rFonts w:ascii="Calibri" w:hAnsi="Calibri"/>
                <w:sz w:val="18"/>
                <w:szCs w:val="18"/>
              </w:rPr>
            </w:pPr>
          </w:p>
        </w:tc>
        <w:tc>
          <w:tcPr>
            <w:tcW w:w="1134" w:type="dxa"/>
            <w:tcBorders>
              <w:left w:val="single" w:sz="4" w:space="0" w:color="000000"/>
              <w:bottom w:val="single" w:sz="4" w:space="0" w:color="000000"/>
            </w:tcBorders>
            <w:shd w:val="clear" w:color="auto" w:fill="auto"/>
          </w:tcPr>
          <w:p w14:paraId="783BC566" w14:textId="77777777" w:rsidR="00CF164B" w:rsidRPr="00B0533F" w:rsidRDefault="00CF164B" w:rsidP="00CF164B">
            <w:pPr>
              <w:pStyle w:val="Vsebinatabele"/>
              <w:spacing w:line="240" w:lineRule="auto"/>
              <w:jc w:val="right"/>
              <w:rPr>
                <w:rFonts w:ascii="Calibri" w:hAnsi="Calibri"/>
                <w:sz w:val="18"/>
                <w:szCs w:val="18"/>
              </w:rPr>
            </w:pPr>
          </w:p>
        </w:tc>
        <w:tc>
          <w:tcPr>
            <w:tcW w:w="992" w:type="dxa"/>
            <w:tcBorders>
              <w:left w:val="single" w:sz="4" w:space="0" w:color="000000"/>
              <w:bottom w:val="single" w:sz="4" w:space="0" w:color="000000"/>
            </w:tcBorders>
            <w:shd w:val="clear" w:color="auto" w:fill="auto"/>
          </w:tcPr>
          <w:p w14:paraId="2810D4CA" w14:textId="77777777" w:rsidR="00CF164B" w:rsidRPr="00B0533F" w:rsidRDefault="00CF164B" w:rsidP="00CF164B">
            <w:pPr>
              <w:widowControl w:val="0"/>
              <w:spacing w:line="240" w:lineRule="auto"/>
              <w:rPr>
                <w:rFonts w:ascii="Calibri" w:hAnsi="Calibri"/>
                <w:sz w:val="18"/>
                <w:szCs w:val="18"/>
              </w:rPr>
            </w:pPr>
          </w:p>
        </w:tc>
        <w:tc>
          <w:tcPr>
            <w:tcW w:w="709" w:type="dxa"/>
            <w:tcBorders>
              <w:left w:val="single" w:sz="4" w:space="0" w:color="000000"/>
              <w:bottom w:val="single" w:sz="4" w:space="0" w:color="000000"/>
            </w:tcBorders>
            <w:shd w:val="clear" w:color="auto" w:fill="auto"/>
          </w:tcPr>
          <w:p w14:paraId="28C0113E" w14:textId="21F4A710" w:rsidR="00CF164B" w:rsidRPr="00B0533F" w:rsidRDefault="00B004B9" w:rsidP="00CF164B">
            <w:pPr>
              <w:pStyle w:val="Vsebinatabele"/>
              <w:spacing w:line="240" w:lineRule="auto"/>
              <w:rPr>
                <w:rFonts w:ascii="Calibri" w:hAnsi="Calibri"/>
                <w:sz w:val="18"/>
                <w:szCs w:val="18"/>
              </w:rPr>
            </w:pPr>
            <w:r w:rsidRPr="00B004B9">
              <w:rPr>
                <w:rFonts w:ascii="Calibri" w:hAnsi="Calibri"/>
                <w:sz w:val="18"/>
                <w:szCs w:val="18"/>
              </w:rPr>
              <w:t>2.914.673,33</w:t>
            </w:r>
          </w:p>
        </w:tc>
        <w:tc>
          <w:tcPr>
            <w:tcW w:w="893" w:type="dxa"/>
            <w:tcBorders>
              <w:top w:val="single" w:sz="4" w:space="0" w:color="000000"/>
              <w:left w:val="single" w:sz="4" w:space="0" w:color="000000"/>
              <w:bottom w:val="single" w:sz="4" w:space="0" w:color="000000"/>
            </w:tcBorders>
            <w:shd w:val="clear" w:color="auto" w:fill="auto"/>
          </w:tcPr>
          <w:p w14:paraId="6B62326A" w14:textId="09ACB6E9" w:rsidR="00CF164B" w:rsidRPr="00B0533F" w:rsidRDefault="00CF164B" w:rsidP="00CF164B">
            <w:pPr>
              <w:widowControl w:val="0"/>
              <w:spacing w:line="240" w:lineRule="auto"/>
              <w:jc w:val="center"/>
              <w:rPr>
                <w:rFonts w:ascii="Calibri" w:hAnsi="Calibri"/>
                <w:sz w:val="18"/>
                <w:szCs w:val="18"/>
              </w:rPr>
            </w:pPr>
            <w:r w:rsidRPr="00A819F7">
              <w:rPr>
                <w:rFonts w:ascii="Calibri" w:hAnsi="Calibri"/>
                <w:sz w:val="18"/>
                <w:szCs w:val="18"/>
              </w:rPr>
              <w:t>2.914.673,33</w:t>
            </w:r>
          </w:p>
        </w:tc>
        <w:tc>
          <w:tcPr>
            <w:tcW w:w="1375" w:type="dxa"/>
            <w:tcBorders>
              <w:top w:val="single" w:sz="4" w:space="0" w:color="000000"/>
              <w:left w:val="single" w:sz="4" w:space="0" w:color="000000"/>
              <w:bottom w:val="single" w:sz="4" w:space="0" w:color="000000"/>
            </w:tcBorders>
            <w:shd w:val="clear" w:color="auto" w:fill="auto"/>
          </w:tcPr>
          <w:p w14:paraId="41F1B680" w14:textId="77777777" w:rsidR="00CF164B" w:rsidRPr="00B0533F" w:rsidRDefault="00CF164B" w:rsidP="00CF164B">
            <w:pPr>
              <w:pStyle w:val="Vsebinatabele"/>
              <w:spacing w:line="240" w:lineRule="auto"/>
            </w:pPr>
            <w:r>
              <w:rPr>
                <w:sz w:val="18"/>
                <w:szCs w:val="18"/>
              </w:rPr>
              <w:t>MDP</w:t>
            </w:r>
          </w:p>
          <w:p w14:paraId="70F32CA1" w14:textId="77777777" w:rsidR="00CF164B" w:rsidRPr="00B0533F" w:rsidRDefault="00CF164B" w:rsidP="00CF164B">
            <w:pPr>
              <w:pStyle w:val="Vsebinatabele"/>
              <w:spacing w:line="240" w:lineRule="auto"/>
              <w:rPr>
                <w:rFonts w:ascii="Calibri" w:hAnsi="Calibri"/>
                <w:sz w:val="18"/>
                <w:szCs w:val="18"/>
              </w:rPr>
            </w:pPr>
          </w:p>
          <w:p w14:paraId="313503DF" w14:textId="77777777" w:rsidR="00CF164B" w:rsidRPr="00B0533F" w:rsidRDefault="00CF164B" w:rsidP="00CF164B">
            <w:pPr>
              <w:pStyle w:val="Vsebinatabele"/>
              <w:spacing w:line="240" w:lineRule="auto"/>
              <w:jc w:val="center"/>
              <w:rPr>
                <w:sz w:val="18"/>
                <w:szCs w:val="18"/>
              </w:rPr>
            </w:pPr>
          </w:p>
        </w:tc>
        <w:tc>
          <w:tcPr>
            <w:tcW w:w="1247" w:type="dxa"/>
            <w:gridSpan w:val="2"/>
            <w:tcBorders>
              <w:top w:val="single" w:sz="4" w:space="0" w:color="000000"/>
              <w:left w:val="single" w:sz="4" w:space="0" w:color="000000"/>
              <w:bottom w:val="single" w:sz="4" w:space="0" w:color="000000"/>
            </w:tcBorders>
            <w:shd w:val="clear" w:color="auto" w:fill="auto"/>
          </w:tcPr>
          <w:p w14:paraId="3C041E6A" w14:textId="77777777" w:rsidR="00CF164B" w:rsidRPr="00B0533F" w:rsidRDefault="00CF164B" w:rsidP="00CF164B">
            <w:pPr>
              <w:widowControl w:val="0"/>
              <w:spacing w:line="240" w:lineRule="auto"/>
            </w:pPr>
            <w:r>
              <w:rPr>
                <w:rFonts w:cstheme="minorHAnsi"/>
                <w:sz w:val="18"/>
                <w:szCs w:val="18"/>
              </w:rPr>
              <w:t>Izvajalec (</w:t>
            </w:r>
            <w:proofErr w:type="spellStart"/>
            <w:r>
              <w:rPr>
                <w:rFonts w:cstheme="minorHAnsi"/>
                <w:sz w:val="18"/>
                <w:szCs w:val="18"/>
              </w:rPr>
              <w:t>konzorcijski</w:t>
            </w:r>
            <w:proofErr w:type="spellEnd"/>
            <w:r>
              <w:rPr>
                <w:rFonts w:cstheme="minorHAnsi"/>
                <w:sz w:val="18"/>
                <w:szCs w:val="18"/>
              </w:rPr>
              <w:t xml:space="preserve"> partnerji)</w:t>
            </w:r>
          </w:p>
          <w:p w14:paraId="59E24320" w14:textId="77777777" w:rsidR="00CF164B" w:rsidRPr="00B0533F" w:rsidRDefault="00CF164B" w:rsidP="00CF164B">
            <w:pPr>
              <w:pStyle w:val="Vsebinatabele"/>
              <w:spacing w:line="240" w:lineRule="auto"/>
              <w:rPr>
                <w:rFonts w:cstheme="minorHAnsi"/>
                <w:sz w:val="18"/>
                <w:szCs w:val="18"/>
              </w:rPr>
            </w:pPr>
          </w:p>
        </w:tc>
        <w:tc>
          <w:tcPr>
            <w:tcW w:w="1434" w:type="dxa"/>
            <w:tcBorders>
              <w:top w:val="single" w:sz="4" w:space="0" w:color="000000"/>
              <w:left w:val="single" w:sz="4" w:space="0" w:color="000000"/>
              <w:bottom w:val="single" w:sz="4" w:space="0" w:color="000000"/>
            </w:tcBorders>
            <w:shd w:val="clear" w:color="auto" w:fill="auto"/>
          </w:tcPr>
          <w:p w14:paraId="5835F68B" w14:textId="050FA127" w:rsidR="00CF164B" w:rsidRPr="00B0533F" w:rsidRDefault="00CF164B" w:rsidP="00CF164B">
            <w:pPr>
              <w:pStyle w:val="Vsebinatabele"/>
              <w:spacing w:line="240" w:lineRule="auto"/>
              <w:jc w:val="center"/>
              <w:rPr>
                <w:sz w:val="18"/>
                <w:szCs w:val="18"/>
              </w:rPr>
            </w:pPr>
            <w:r>
              <w:rPr>
                <w:sz w:val="18"/>
                <w:szCs w:val="18"/>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29401D1F" w14:textId="43A60413" w:rsidR="00CF164B" w:rsidRPr="00B0533F" w:rsidRDefault="00CF164B" w:rsidP="00CF164B">
            <w:pPr>
              <w:widowControl w:val="0"/>
              <w:spacing w:line="240" w:lineRule="auto"/>
              <w:rPr>
                <w:sz w:val="18"/>
                <w:szCs w:val="18"/>
              </w:rPr>
            </w:pPr>
            <w:r w:rsidRPr="00B0533F">
              <w:rPr>
                <w:sz w:val="18"/>
                <w:szCs w:val="18"/>
              </w:rPr>
              <w:t>ODRASLI</w:t>
            </w:r>
          </w:p>
        </w:tc>
      </w:tr>
      <w:tr w:rsidR="00CF164B" w:rsidRPr="00B0533F" w14:paraId="0CB91968" w14:textId="77777777" w:rsidTr="00145D33">
        <w:trPr>
          <w:trHeight w:val="856"/>
        </w:trPr>
        <w:tc>
          <w:tcPr>
            <w:tcW w:w="586" w:type="dxa"/>
            <w:tcBorders>
              <w:left w:val="single" w:sz="4" w:space="0" w:color="000000"/>
              <w:bottom w:val="single" w:sz="4" w:space="0" w:color="000000"/>
            </w:tcBorders>
          </w:tcPr>
          <w:p w14:paraId="29E0A111" w14:textId="7D91C996" w:rsidR="00CF164B" w:rsidRDefault="00CF164B" w:rsidP="00CF164B">
            <w:pPr>
              <w:widowControl w:val="0"/>
              <w:spacing w:line="240" w:lineRule="auto"/>
              <w:jc w:val="right"/>
              <w:rPr>
                <w:rFonts w:ascii="Calibri Light" w:hAnsi="Calibri Light"/>
                <w:sz w:val="20"/>
                <w:szCs w:val="20"/>
              </w:rPr>
            </w:pPr>
            <w:r>
              <w:rPr>
                <w:rFonts w:ascii="Calibri Light" w:hAnsi="Calibri Light"/>
                <w:sz w:val="20"/>
                <w:szCs w:val="20"/>
              </w:rPr>
              <w:t>3</w:t>
            </w:r>
            <w:r w:rsidR="00B004B9">
              <w:rPr>
                <w:rFonts w:ascii="Calibri Light" w:hAnsi="Calibri Light"/>
                <w:sz w:val="20"/>
                <w:szCs w:val="20"/>
              </w:rPr>
              <w:t>1</w:t>
            </w:r>
            <w:r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298FBF80" w14:textId="33747CDC" w:rsidR="00CF164B" w:rsidRPr="00B0533F" w:rsidRDefault="00CF164B" w:rsidP="00CF164B">
            <w:pPr>
              <w:widowControl w:val="0"/>
              <w:spacing w:line="240" w:lineRule="auto"/>
              <w:jc w:val="left"/>
              <w:rPr>
                <w:rFonts w:ascii="Calibri Light" w:eastAsia="Calibri" w:hAnsi="Calibri Light" w:cs="Calibri"/>
                <w:sz w:val="20"/>
                <w:szCs w:val="20"/>
              </w:rPr>
            </w:pPr>
            <w:r w:rsidRPr="005F755B">
              <w:rPr>
                <w:rFonts w:ascii="Calibri Light" w:hAnsi="Calibri Light"/>
                <w:sz w:val="20"/>
                <w:szCs w:val="20"/>
              </w:rPr>
              <w:t>Izvedba pilotnih usposabljanj za ženske s področja IKT</w:t>
            </w:r>
          </w:p>
        </w:tc>
        <w:tc>
          <w:tcPr>
            <w:tcW w:w="1212" w:type="dxa"/>
            <w:tcBorders>
              <w:left w:val="single" w:sz="4" w:space="0" w:color="000000"/>
              <w:bottom w:val="single" w:sz="4" w:space="0" w:color="000000"/>
            </w:tcBorders>
            <w:shd w:val="clear" w:color="auto" w:fill="auto"/>
          </w:tcPr>
          <w:p w14:paraId="0AB25F6E" w14:textId="16E6D3A6" w:rsidR="00CF164B" w:rsidRPr="00B0533F" w:rsidRDefault="00CF164B" w:rsidP="00CF164B">
            <w:pPr>
              <w:widowControl w:val="0"/>
              <w:spacing w:line="240" w:lineRule="auto"/>
              <w:jc w:val="left"/>
              <w:rPr>
                <w:rFonts w:eastAsia="Calibri" w:cs="Calibri"/>
                <w:sz w:val="18"/>
                <w:szCs w:val="18"/>
              </w:rPr>
            </w:pPr>
            <w:r>
              <w:rPr>
                <w:sz w:val="18"/>
                <w:szCs w:val="18"/>
              </w:rPr>
              <w:t>Št. udeleženk</w:t>
            </w:r>
          </w:p>
        </w:tc>
        <w:tc>
          <w:tcPr>
            <w:tcW w:w="1434" w:type="dxa"/>
            <w:tcBorders>
              <w:left w:val="single" w:sz="4" w:space="0" w:color="000000"/>
              <w:bottom w:val="single" w:sz="4" w:space="0" w:color="000000"/>
            </w:tcBorders>
            <w:shd w:val="clear" w:color="auto" w:fill="auto"/>
          </w:tcPr>
          <w:p w14:paraId="7803AED6" w14:textId="305244F9" w:rsidR="00CF164B" w:rsidRPr="00B0533F" w:rsidRDefault="00CF164B" w:rsidP="00CF164B">
            <w:pPr>
              <w:pStyle w:val="Vsebinatabele"/>
              <w:spacing w:line="240" w:lineRule="auto"/>
              <w:jc w:val="left"/>
              <w:rPr>
                <w:sz w:val="18"/>
                <w:szCs w:val="18"/>
              </w:rPr>
            </w:pPr>
            <w:r>
              <w:rPr>
                <w:sz w:val="18"/>
                <w:szCs w:val="18"/>
              </w:rPr>
              <w:t>Izboljšanje digitalnih kompetenc prebivalk Republike Slovenije</w:t>
            </w:r>
          </w:p>
        </w:tc>
        <w:tc>
          <w:tcPr>
            <w:tcW w:w="1026" w:type="dxa"/>
            <w:tcBorders>
              <w:left w:val="single" w:sz="4" w:space="0" w:color="000000"/>
              <w:bottom w:val="single" w:sz="4" w:space="0" w:color="000000"/>
            </w:tcBorders>
            <w:shd w:val="clear" w:color="auto" w:fill="auto"/>
          </w:tcPr>
          <w:p w14:paraId="5F2CCABD" w14:textId="77777777" w:rsidR="00CF164B" w:rsidRPr="00504757" w:rsidRDefault="00CF164B" w:rsidP="00CF164B">
            <w:pPr>
              <w:pStyle w:val="Vsebinatabele"/>
              <w:spacing w:line="240" w:lineRule="auto"/>
              <w:rPr>
                <w:sz w:val="18"/>
                <w:szCs w:val="18"/>
              </w:rPr>
            </w:pPr>
            <w:r w:rsidRPr="00504757">
              <w:rPr>
                <w:sz w:val="18"/>
                <w:szCs w:val="18"/>
              </w:rPr>
              <w:t>231646</w:t>
            </w:r>
          </w:p>
          <w:p w14:paraId="40574A91" w14:textId="546A9D09" w:rsidR="00CF164B" w:rsidRPr="00B0533F" w:rsidRDefault="00CF164B" w:rsidP="00CF164B">
            <w:pPr>
              <w:pStyle w:val="Vsebinatabele"/>
              <w:spacing w:line="240" w:lineRule="auto"/>
              <w:jc w:val="left"/>
              <w:rPr>
                <w:sz w:val="18"/>
                <w:szCs w:val="18"/>
              </w:rPr>
            </w:pPr>
            <w:r w:rsidRPr="00504757">
              <w:rPr>
                <w:sz w:val="18"/>
                <w:szCs w:val="18"/>
              </w:rPr>
              <w:t>E-Vključenost</w:t>
            </w:r>
          </w:p>
        </w:tc>
        <w:tc>
          <w:tcPr>
            <w:tcW w:w="851" w:type="dxa"/>
            <w:tcBorders>
              <w:left w:val="single" w:sz="4" w:space="0" w:color="000000"/>
              <w:bottom w:val="single" w:sz="4" w:space="0" w:color="000000"/>
            </w:tcBorders>
            <w:shd w:val="clear" w:color="auto" w:fill="auto"/>
          </w:tcPr>
          <w:p w14:paraId="6FD47C35" w14:textId="77777777" w:rsidR="00CF164B" w:rsidRPr="00B0533F" w:rsidRDefault="00CF164B" w:rsidP="00CF164B">
            <w:pPr>
              <w:pStyle w:val="Vsebinatabele"/>
              <w:spacing w:line="240" w:lineRule="auto"/>
              <w:jc w:val="right"/>
              <w:rPr>
                <w:rFonts w:ascii="Calibri" w:hAnsi="Calibri"/>
                <w:sz w:val="18"/>
                <w:szCs w:val="18"/>
              </w:rPr>
            </w:pPr>
          </w:p>
        </w:tc>
        <w:tc>
          <w:tcPr>
            <w:tcW w:w="1134" w:type="dxa"/>
            <w:tcBorders>
              <w:left w:val="single" w:sz="4" w:space="0" w:color="000000"/>
              <w:bottom w:val="single" w:sz="4" w:space="0" w:color="000000"/>
            </w:tcBorders>
            <w:shd w:val="clear" w:color="auto" w:fill="auto"/>
          </w:tcPr>
          <w:p w14:paraId="45ADEDCC" w14:textId="77777777" w:rsidR="00CF164B" w:rsidRPr="00B0533F" w:rsidRDefault="00CF164B" w:rsidP="00CF164B">
            <w:pPr>
              <w:pStyle w:val="Vsebinatabele"/>
              <w:spacing w:line="240" w:lineRule="auto"/>
              <w:jc w:val="right"/>
              <w:rPr>
                <w:rFonts w:ascii="Calibri" w:hAnsi="Calibri"/>
                <w:sz w:val="18"/>
                <w:szCs w:val="18"/>
              </w:rPr>
            </w:pPr>
          </w:p>
        </w:tc>
        <w:tc>
          <w:tcPr>
            <w:tcW w:w="992" w:type="dxa"/>
            <w:tcBorders>
              <w:left w:val="single" w:sz="4" w:space="0" w:color="000000"/>
              <w:bottom w:val="single" w:sz="4" w:space="0" w:color="000000"/>
            </w:tcBorders>
            <w:shd w:val="clear" w:color="auto" w:fill="auto"/>
          </w:tcPr>
          <w:p w14:paraId="3C887E5B" w14:textId="77777777" w:rsidR="00CF164B" w:rsidRPr="00B0533F" w:rsidRDefault="00CF164B" w:rsidP="00CF164B">
            <w:pPr>
              <w:widowControl w:val="0"/>
              <w:spacing w:line="240" w:lineRule="auto"/>
              <w:rPr>
                <w:rFonts w:ascii="Calibri" w:hAnsi="Calibri"/>
                <w:sz w:val="18"/>
                <w:szCs w:val="18"/>
              </w:rPr>
            </w:pPr>
          </w:p>
        </w:tc>
        <w:tc>
          <w:tcPr>
            <w:tcW w:w="709" w:type="dxa"/>
            <w:tcBorders>
              <w:left w:val="single" w:sz="4" w:space="0" w:color="000000"/>
              <w:bottom w:val="single" w:sz="4" w:space="0" w:color="000000"/>
            </w:tcBorders>
            <w:shd w:val="clear" w:color="auto" w:fill="auto"/>
          </w:tcPr>
          <w:p w14:paraId="5B643B54" w14:textId="5AA76459" w:rsidR="00CF164B" w:rsidRPr="00B0533F" w:rsidRDefault="00B004B9" w:rsidP="00CF164B">
            <w:pPr>
              <w:pStyle w:val="Vsebinatabele"/>
              <w:spacing w:line="240" w:lineRule="auto"/>
              <w:rPr>
                <w:rFonts w:ascii="Calibri" w:hAnsi="Calibri"/>
                <w:sz w:val="18"/>
                <w:szCs w:val="18"/>
              </w:rPr>
            </w:pPr>
            <w:r w:rsidRPr="00B004B9">
              <w:rPr>
                <w:rFonts w:ascii="Calibri" w:hAnsi="Calibri"/>
                <w:sz w:val="18"/>
                <w:szCs w:val="18"/>
              </w:rPr>
              <w:t>141.175,96</w:t>
            </w:r>
          </w:p>
        </w:tc>
        <w:tc>
          <w:tcPr>
            <w:tcW w:w="893" w:type="dxa"/>
            <w:tcBorders>
              <w:top w:val="single" w:sz="4" w:space="0" w:color="000000"/>
              <w:left w:val="single" w:sz="4" w:space="0" w:color="000000"/>
              <w:bottom w:val="single" w:sz="4" w:space="0" w:color="000000"/>
            </w:tcBorders>
            <w:shd w:val="clear" w:color="auto" w:fill="auto"/>
          </w:tcPr>
          <w:p w14:paraId="2F44F04A" w14:textId="19173D16" w:rsidR="00CF164B" w:rsidRPr="00B0533F" w:rsidRDefault="00CF164B" w:rsidP="00CF164B">
            <w:pPr>
              <w:widowControl w:val="0"/>
              <w:spacing w:line="240" w:lineRule="auto"/>
              <w:jc w:val="center"/>
              <w:rPr>
                <w:rFonts w:ascii="Calibri" w:hAnsi="Calibri"/>
                <w:sz w:val="18"/>
                <w:szCs w:val="18"/>
              </w:rPr>
            </w:pPr>
            <w:r w:rsidRPr="00A819F7">
              <w:rPr>
                <w:bCs/>
                <w:sz w:val="16"/>
                <w:szCs w:val="16"/>
              </w:rPr>
              <w:t>141.175,96</w:t>
            </w:r>
          </w:p>
        </w:tc>
        <w:tc>
          <w:tcPr>
            <w:tcW w:w="1375" w:type="dxa"/>
            <w:tcBorders>
              <w:top w:val="single" w:sz="4" w:space="0" w:color="000000"/>
              <w:left w:val="single" w:sz="4" w:space="0" w:color="000000"/>
              <w:bottom w:val="single" w:sz="4" w:space="0" w:color="000000"/>
            </w:tcBorders>
            <w:shd w:val="clear" w:color="auto" w:fill="auto"/>
          </w:tcPr>
          <w:p w14:paraId="2B8F2E2A" w14:textId="77777777" w:rsidR="00CF164B" w:rsidRPr="00B0533F" w:rsidRDefault="00CF164B" w:rsidP="00CF164B">
            <w:pPr>
              <w:pStyle w:val="Vsebinatabele"/>
              <w:spacing w:line="240" w:lineRule="auto"/>
            </w:pPr>
            <w:r>
              <w:rPr>
                <w:sz w:val="18"/>
                <w:szCs w:val="18"/>
              </w:rPr>
              <w:t>MDP</w:t>
            </w:r>
          </w:p>
          <w:p w14:paraId="2EEACB70" w14:textId="77777777" w:rsidR="00CF164B" w:rsidRPr="00B0533F" w:rsidRDefault="00CF164B" w:rsidP="00CF164B">
            <w:pPr>
              <w:pStyle w:val="Vsebinatabele"/>
              <w:spacing w:line="240" w:lineRule="auto"/>
              <w:rPr>
                <w:rFonts w:ascii="Calibri" w:hAnsi="Calibri"/>
                <w:sz w:val="18"/>
                <w:szCs w:val="18"/>
              </w:rPr>
            </w:pPr>
          </w:p>
          <w:p w14:paraId="02C31A82" w14:textId="77777777" w:rsidR="00CF164B" w:rsidRPr="00B0533F" w:rsidRDefault="00CF164B" w:rsidP="00CF164B">
            <w:pPr>
              <w:pStyle w:val="Vsebinatabele"/>
              <w:spacing w:line="240" w:lineRule="auto"/>
              <w:jc w:val="center"/>
              <w:rPr>
                <w:sz w:val="18"/>
                <w:szCs w:val="18"/>
              </w:rPr>
            </w:pPr>
          </w:p>
        </w:tc>
        <w:tc>
          <w:tcPr>
            <w:tcW w:w="1247" w:type="dxa"/>
            <w:gridSpan w:val="2"/>
            <w:tcBorders>
              <w:top w:val="single" w:sz="4" w:space="0" w:color="000000"/>
              <w:left w:val="single" w:sz="4" w:space="0" w:color="000000"/>
              <w:bottom w:val="single" w:sz="4" w:space="0" w:color="000000"/>
            </w:tcBorders>
            <w:shd w:val="clear" w:color="auto" w:fill="auto"/>
          </w:tcPr>
          <w:p w14:paraId="008B5ACA" w14:textId="77777777" w:rsidR="00CF164B" w:rsidRPr="00B0533F" w:rsidRDefault="00CF164B" w:rsidP="00CF164B">
            <w:pPr>
              <w:widowControl w:val="0"/>
              <w:spacing w:line="240" w:lineRule="auto"/>
            </w:pPr>
            <w:r>
              <w:rPr>
                <w:rFonts w:cstheme="minorHAnsi"/>
                <w:sz w:val="18"/>
                <w:szCs w:val="18"/>
              </w:rPr>
              <w:t>Podjetje</w:t>
            </w:r>
          </w:p>
          <w:p w14:paraId="11DC959E" w14:textId="77777777" w:rsidR="00CF164B" w:rsidRPr="00B0533F" w:rsidRDefault="00CF164B" w:rsidP="00CF164B">
            <w:pPr>
              <w:pStyle w:val="Vsebinatabele"/>
              <w:spacing w:line="240" w:lineRule="auto"/>
              <w:rPr>
                <w:rFonts w:cstheme="minorHAnsi"/>
                <w:sz w:val="18"/>
                <w:szCs w:val="18"/>
              </w:rPr>
            </w:pPr>
          </w:p>
        </w:tc>
        <w:tc>
          <w:tcPr>
            <w:tcW w:w="1434" w:type="dxa"/>
            <w:tcBorders>
              <w:top w:val="single" w:sz="4" w:space="0" w:color="000000"/>
              <w:left w:val="single" w:sz="4" w:space="0" w:color="000000"/>
              <w:bottom w:val="single" w:sz="4" w:space="0" w:color="000000"/>
            </w:tcBorders>
            <w:shd w:val="clear" w:color="auto" w:fill="auto"/>
          </w:tcPr>
          <w:p w14:paraId="56647E34" w14:textId="7D26955A" w:rsidR="00CF164B" w:rsidRPr="00B0533F" w:rsidRDefault="00CF164B" w:rsidP="00CF164B">
            <w:pPr>
              <w:pStyle w:val="Vsebinatabele"/>
              <w:spacing w:line="240" w:lineRule="auto"/>
              <w:jc w:val="center"/>
              <w:rPr>
                <w:sz w:val="18"/>
                <w:szCs w:val="18"/>
              </w:rPr>
            </w:pPr>
            <w:r>
              <w:rPr>
                <w:sz w:val="18"/>
                <w:szCs w:val="18"/>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684A7D62" w14:textId="4C3C90B6" w:rsidR="00CF164B" w:rsidRPr="00B0533F" w:rsidRDefault="00CF164B" w:rsidP="00CF164B">
            <w:pPr>
              <w:widowControl w:val="0"/>
              <w:spacing w:line="240" w:lineRule="auto"/>
              <w:rPr>
                <w:sz w:val="18"/>
                <w:szCs w:val="18"/>
              </w:rPr>
            </w:pPr>
            <w:r w:rsidRPr="00B0533F">
              <w:rPr>
                <w:sz w:val="18"/>
                <w:szCs w:val="18"/>
              </w:rPr>
              <w:t>ODRASLI</w:t>
            </w:r>
          </w:p>
        </w:tc>
      </w:tr>
      <w:tr w:rsidR="00CF164B" w:rsidRPr="00B0533F" w14:paraId="4FABCA82" w14:textId="77777777" w:rsidTr="00917B15">
        <w:trPr>
          <w:trHeight w:val="856"/>
        </w:trPr>
        <w:tc>
          <w:tcPr>
            <w:tcW w:w="586" w:type="dxa"/>
            <w:tcBorders>
              <w:left w:val="single" w:sz="4" w:space="0" w:color="000000"/>
              <w:bottom w:val="single" w:sz="4" w:space="0" w:color="000000"/>
            </w:tcBorders>
          </w:tcPr>
          <w:p w14:paraId="571F2A22" w14:textId="2E33B0D7" w:rsidR="00CF164B" w:rsidRDefault="00B004B9" w:rsidP="00CF164B">
            <w:pPr>
              <w:widowControl w:val="0"/>
              <w:spacing w:line="240" w:lineRule="auto"/>
              <w:jc w:val="right"/>
              <w:rPr>
                <w:rFonts w:ascii="Calibri Light" w:hAnsi="Calibri Light"/>
                <w:sz w:val="20"/>
                <w:szCs w:val="20"/>
              </w:rPr>
            </w:pPr>
            <w:r>
              <w:rPr>
                <w:rFonts w:ascii="Calibri Light" w:hAnsi="Calibri Light"/>
                <w:sz w:val="20"/>
                <w:szCs w:val="20"/>
              </w:rPr>
              <w:t>32</w:t>
            </w:r>
            <w:r w:rsidR="00CF164B"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61A02D98" w14:textId="2EC3CCCE" w:rsidR="00CF164B" w:rsidRPr="00B0533F" w:rsidRDefault="00CF164B" w:rsidP="00CF164B">
            <w:pPr>
              <w:widowControl w:val="0"/>
              <w:spacing w:line="240" w:lineRule="auto"/>
              <w:jc w:val="left"/>
              <w:rPr>
                <w:rFonts w:ascii="Calibri Light" w:eastAsia="Calibri" w:hAnsi="Calibri Light" w:cs="Calibri"/>
                <w:sz w:val="20"/>
                <w:szCs w:val="20"/>
              </w:rPr>
            </w:pPr>
            <w:bookmarkStart w:id="36" w:name="_Hlk163745225"/>
            <w:r w:rsidRPr="005F755B">
              <w:rPr>
                <w:rFonts w:ascii="Calibri Light" w:hAnsi="Calibri Light"/>
                <w:sz w:val="20"/>
                <w:szCs w:val="20"/>
              </w:rPr>
              <w:t xml:space="preserve">Izvajanje neformalnih </w:t>
            </w:r>
            <w:r>
              <w:rPr>
                <w:rFonts w:ascii="Calibri Light" w:hAnsi="Calibri Light"/>
                <w:sz w:val="20"/>
                <w:szCs w:val="20"/>
              </w:rPr>
              <w:t>usposabljanj za mlade na področju digitalnih kompetenc</w:t>
            </w:r>
            <w:bookmarkEnd w:id="36"/>
          </w:p>
        </w:tc>
        <w:tc>
          <w:tcPr>
            <w:tcW w:w="1212" w:type="dxa"/>
            <w:tcBorders>
              <w:left w:val="single" w:sz="4" w:space="0" w:color="000000"/>
              <w:bottom w:val="single" w:sz="4" w:space="0" w:color="000000"/>
            </w:tcBorders>
            <w:shd w:val="clear" w:color="auto" w:fill="auto"/>
          </w:tcPr>
          <w:p w14:paraId="590218DA" w14:textId="2894BB6D" w:rsidR="00CF164B" w:rsidRPr="00B0533F" w:rsidRDefault="00CF164B" w:rsidP="00CF164B">
            <w:pPr>
              <w:widowControl w:val="0"/>
              <w:spacing w:line="240" w:lineRule="auto"/>
              <w:jc w:val="left"/>
              <w:rPr>
                <w:rFonts w:eastAsia="Calibri" w:cs="Calibri"/>
                <w:sz w:val="18"/>
                <w:szCs w:val="18"/>
              </w:rPr>
            </w:pPr>
            <w:r>
              <w:rPr>
                <w:sz w:val="18"/>
                <w:szCs w:val="18"/>
              </w:rPr>
              <w:t>Št. udeležencev</w:t>
            </w:r>
            <w:r w:rsidRPr="00B0533F">
              <w:rPr>
                <w:sz w:val="18"/>
                <w:szCs w:val="18"/>
              </w:rPr>
              <w:t xml:space="preserve"> </w:t>
            </w:r>
          </w:p>
        </w:tc>
        <w:tc>
          <w:tcPr>
            <w:tcW w:w="1434" w:type="dxa"/>
            <w:tcBorders>
              <w:left w:val="single" w:sz="4" w:space="0" w:color="000000"/>
              <w:bottom w:val="single" w:sz="4" w:space="0" w:color="000000"/>
            </w:tcBorders>
            <w:shd w:val="clear" w:color="auto" w:fill="auto"/>
          </w:tcPr>
          <w:p w14:paraId="40804DF8" w14:textId="6CE70E1A" w:rsidR="00CF164B" w:rsidRPr="00B0533F" w:rsidRDefault="00CF164B" w:rsidP="00CF164B">
            <w:pPr>
              <w:pStyle w:val="Vsebinatabele"/>
              <w:spacing w:line="240" w:lineRule="auto"/>
              <w:jc w:val="left"/>
              <w:rPr>
                <w:sz w:val="18"/>
                <w:szCs w:val="18"/>
              </w:rPr>
            </w:pPr>
            <w:r>
              <w:rPr>
                <w:sz w:val="18"/>
                <w:szCs w:val="18"/>
              </w:rPr>
              <w:t>Izboljšanje digitalnih kompetenc prebivalcev Republike Slovenije</w:t>
            </w:r>
          </w:p>
        </w:tc>
        <w:tc>
          <w:tcPr>
            <w:tcW w:w="1026" w:type="dxa"/>
            <w:tcBorders>
              <w:left w:val="single" w:sz="4" w:space="0" w:color="000000"/>
              <w:bottom w:val="single" w:sz="4" w:space="0" w:color="000000"/>
            </w:tcBorders>
            <w:shd w:val="clear" w:color="auto" w:fill="auto"/>
          </w:tcPr>
          <w:p w14:paraId="7714DC8D" w14:textId="77777777" w:rsidR="00CF164B" w:rsidRPr="00504757" w:rsidRDefault="00CF164B" w:rsidP="00CF164B">
            <w:pPr>
              <w:pStyle w:val="Vsebinatabele"/>
              <w:spacing w:line="240" w:lineRule="auto"/>
              <w:rPr>
                <w:sz w:val="18"/>
                <w:szCs w:val="18"/>
              </w:rPr>
            </w:pPr>
            <w:r w:rsidRPr="00504757">
              <w:rPr>
                <w:sz w:val="18"/>
                <w:szCs w:val="18"/>
              </w:rPr>
              <w:t>231646</w:t>
            </w:r>
          </w:p>
          <w:p w14:paraId="153BF6B7" w14:textId="765DF6A5" w:rsidR="00CF164B" w:rsidRPr="00B0533F" w:rsidRDefault="00CF164B" w:rsidP="00CF164B">
            <w:pPr>
              <w:pStyle w:val="Vsebinatabele"/>
              <w:spacing w:line="240" w:lineRule="auto"/>
              <w:jc w:val="left"/>
              <w:rPr>
                <w:sz w:val="18"/>
                <w:szCs w:val="18"/>
              </w:rPr>
            </w:pPr>
            <w:r w:rsidRPr="00504757">
              <w:rPr>
                <w:sz w:val="18"/>
                <w:szCs w:val="18"/>
              </w:rPr>
              <w:t>E-Vključenost</w:t>
            </w:r>
          </w:p>
        </w:tc>
        <w:tc>
          <w:tcPr>
            <w:tcW w:w="851" w:type="dxa"/>
            <w:tcBorders>
              <w:left w:val="single" w:sz="4" w:space="0" w:color="000000"/>
              <w:bottom w:val="single" w:sz="4" w:space="0" w:color="000000"/>
            </w:tcBorders>
            <w:shd w:val="clear" w:color="auto" w:fill="auto"/>
          </w:tcPr>
          <w:p w14:paraId="3874993B" w14:textId="77777777" w:rsidR="00CF164B" w:rsidRPr="00B0533F" w:rsidRDefault="00CF164B" w:rsidP="00CF164B">
            <w:pPr>
              <w:pStyle w:val="Vsebinatabele"/>
              <w:spacing w:line="240" w:lineRule="auto"/>
              <w:jc w:val="right"/>
              <w:rPr>
                <w:rFonts w:ascii="Calibri" w:hAnsi="Calibri"/>
                <w:sz w:val="18"/>
                <w:szCs w:val="18"/>
              </w:rPr>
            </w:pPr>
          </w:p>
        </w:tc>
        <w:tc>
          <w:tcPr>
            <w:tcW w:w="1134" w:type="dxa"/>
            <w:tcBorders>
              <w:left w:val="single" w:sz="4" w:space="0" w:color="000000"/>
              <w:bottom w:val="single" w:sz="4" w:space="0" w:color="000000"/>
            </w:tcBorders>
            <w:shd w:val="clear" w:color="auto" w:fill="auto"/>
          </w:tcPr>
          <w:p w14:paraId="6C274299" w14:textId="77777777" w:rsidR="00CF164B" w:rsidRPr="00B0533F" w:rsidRDefault="00CF164B" w:rsidP="00CF164B">
            <w:pPr>
              <w:pStyle w:val="Vsebinatabele"/>
              <w:spacing w:line="240" w:lineRule="auto"/>
              <w:jc w:val="right"/>
              <w:rPr>
                <w:rFonts w:ascii="Calibri" w:hAnsi="Calibri"/>
                <w:sz w:val="18"/>
                <w:szCs w:val="18"/>
              </w:rPr>
            </w:pPr>
          </w:p>
        </w:tc>
        <w:tc>
          <w:tcPr>
            <w:tcW w:w="992" w:type="dxa"/>
            <w:tcBorders>
              <w:left w:val="single" w:sz="4" w:space="0" w:color="000000"/>
              <w:bottom w:val="single" w:sz="4" w:space="0" w:color="000000"/>
            </w:tcBorders>
            <w:shd w:val="clear" w:color="auto" w:fill="auto"/>
          </w:tcPr>
          <w:p w14:paraId="3932E370" w14:textId="77777777" w:rsidR="00CF164B" w:rsidRPr="00B0533F" w:rsidRDefault="00CF164B" w:rsidP="00CF164B">
            <w:pPr>
              <w:widowControl w:val="0"/>
              <w:spacing w:line="240" w:lineRule="auto"/>
              <w:rPr>
                <w:rFonts w:ascii="Calibri" w:hAnsi="Calibri"/>
                <w:sz w:val="18"/>
                <w:szCs w:val="18"/>
              </w:rPr>
            </w:pPr>
          </w:p>
        </w:tc>
        <w:tc>
          <w:tcPr>
            <w:tcW w:w="709" w:type="dxa"/>
            <w:tcBorders>
              <w:left w:val="single" w:sz="4" w:space="0" w:color="000000"/>
              <w:bottom w:val="single" w:sz="4" w:space="0" w:color="000000"/>
            </w:tcBorders>
            <w:shd w:val="clear" w:color="auto" w:fill="auto"/>
          </w:tcPr>
          <w:p w14:paraId="704C2344" w14:textId="0F63FE61" w:rsidR="00CF164B" w:rsidRPr="00B0533F" w:rsidRDefault="00B004B9" w:rsidP="00CF164B">
            <w:pPr>
              <w:pStyle w:val="Vsebinatabele"/>
              <w:spacing w:line="240" w:lineRule="auto"/>
              <w:rPr>
                <w:rFonts w:ascii="Calibri" w:hAnsi="Calibri"/>
                <w:sz w:val="18"/>
                <w:szCs w:val="18"/>
              </w:rPr>
            </w:pPr>
            <w:r w:rsidRPr="00B004B9">
              <w:rPr>
                <w:rFonts w:ascii="Calibri" w:hAnsi="Calibri"/>
                <w:sz w:val="18"/>
                <w:szCs w:val="18"/>
              </w:rPr>
              <w:t>800.004,16</w:t>
            </w:r>
          </w:p>
        </w:tc>
        <w:tc>
          <w:tcPr>
            <w:tcW w:w="893" w:type="dxa"/>
            <w:tcBorders>
              <w:top w:val="single" w:sz="4" w:space="0" w:color="000000"/>
              <w:left w:val="single" w:sz="4" w:space="0" w:color="000000"/>
              <w:bottom w:val="single" w:sz="4" w:space="0" w:color="000000"/>
            </w:tcBorders>
            <w:shd w:val="clear" w:color="auto" w:fill="auto"/>
          </w:tcPr>
          <w:p w14:paraId="33F1D0E7" w14:textId="0DCC07AA" w:rsidR="00CF164B" w:rsidRPr="00B0533F" w:rsidRDefault="00CF164B" w:rsidP="00CF164B">
            <w:pPr>
              <w:widowControl w:val="0"/>
              <w:spacing w:line="240" w:lineRule="auto"/>
              <w:jc w:val="center"/>
              <w:rPr>
                <w:rFonts w:ascii="Calibri" w:hAnsi="Calibri"/>
                <w:sz w:val="18"/>
                <w:szCs w:val="18"/>
              </w:rPr>
            </w:pPr>
            <w:r>
              <w:rPr>
                <w:bCs/>
                <w:sz w:val="16"/>
                <w:szCs w:val="16"/>
              </w:rPr>
              <w:t>800.004,16</w:t>
            </w:r>
          </w:p>
        </w:tc>
        <w:tc>
          <w:tcPr>
            <w:tcW w:w="1375" w:type="dxa"/>
            <w:tcBorders>
              <w:top w:val="single" w:sz="4" w:space="0" w:color="000000"/>
              <w:left w:val="single" w:sz="4" w:space="0" w:color="000000"/>
              <w:bottom w:val="single" w:sz="4" w:space="0" w:color="000000"/>
            </w:tcBorders>
            <w:shd w:val="clear" w:color="auto" w:fill="auto"/>
          </w:tcPr>
          <w:p w14:paraId="674EB1A3" w14:textId="77777777" w:rsidR="00CF164B" w:rsidRPr="00B0533F" w:rsidRDefault="00CF164B" w:rsidP="00CF164B">
            <w:pPr>
              <w:pStyle w:val="Vsebinatabele"/>
              <w:spacing w:line="240" w:lineRule="auto"/>
            </w:pPr>
            <w:r>
              <w:rPr>
                <w:sz w:val="18"/>
                <w:szCs w:val="18"/>
              </w:rPr>
              <w:t>MDP</w:t>
            </w:r>
          </w:p>
          <w:p w14:paraId="5101B2D9" w14:textId="77777777" w:rsidR="00CF164B" w:rsidRPr="00B0533F" w:rsidRDefault="00CF164B" w:rsidP="00CF164B">
            <w:pPr>
              <w:pStyle w:val="Vsebinatabele"/>
              <w:spacing w:line="240" w:lineRule="auto"/>
              <w:rPr>
                <w:rFonts w:ascii="Calibri" w:hAnsi="Calibri"/>
                <w:sz w:val="18"/>
                <w:szCs w:val="18"/>
              </w:rPr>
            </w:pPr>
          </w:p>
          <w:p w14:paraId="5EE808A8" w14:textId="77777777" w:rsidR="00CF164B" w:rsidRPr="00B0533F" w:rsidRDefault="00CF164B" w:rsidP="00CF164B">
            <w:pPr>
              <w:pStyle w:val="Vsebinatabele"/>
              <w:spacing w:line="240" w:lineRule="auto"/>
              <w:jc w:val="center"/>
              <w:rPr>
                <w:sz w:val="18"/>
                <w:szCs w:val="18"/>
              </w:rPr>
            </w:pPr>
          </w:p>
        </w:tc>
        <w:tc>
          <w:tcPr>
            <w:tcW w:w="1247" w:type="dxa"/>
            <w:gridSpan w:val="2"/>
            <w:tcBorders>
              <w:top w:val="single" w:sz="4" w:space="0" w:color="000000"/>
              <w:left w:val="single" w:sz="4" w:space="0" w:color="000000"/>
              <w:bottom w:val="single" w:sz="4" w:space="0" w:color="000000"/>
            </w:tcBorders>
            <w:shd w:val="clear" w:color="auto" w:fill="auto"/>
          </w:tcPr>
          <w:p w14:paraId="4937199B" w14:textId="77777777" w:rsidR="00CF164B" w:rsidRPr="00B0533F" w:rsidRDefault="00CF164B" w:rsidP="00CF164B">
            <w:pPr>
              <w:widowControl w:val="0"/>
              <w:spacing w:line="240" w:lineRule="auto"/>
            </w:pPr>
            <w:r>
              <w:rPr>
                <w:rFonts w:cstheme="minorHAnsi"/>
                <w:sz w:val="18"/>
                <w:szCs w:val="18"/>
              </w:rPr>
              <w:t>Izvajalci (javni zavodi, društva, podjetja)</w:t>
            </w:r>
          </w:p>
          <w:p w14:paraId="06A0ED9A" w14:textId="77777777" w:rsidR="00CF164B" w:rsidRPr="00B0533F" w:rsidRDefault="00CF164B" w:rsidP="00CF164B">
            <w:pPr>
              <w:pStyle w:val="Vsebinatabele"/>
              <w:spacing w:line="240" w:lineRule="auto"/>
              <w:rPr>
                <w:rFonts w:cstheme="minorHAnsi"/>
                <w:sz w:val="18"/>
                <w:szCs w:val="18"/>
              </w:rPr>
            </w:pPr>
          </w:p>
        </w:tc>
        <w:tc>
          <w:tcPr>
            <w:tcW w:w="1434" w:type="dxa"/>
            <w:tcBorders>
              <w:top w:val="single" w:sz="4" w:space="0" w:color="000000"/>
              <w:left w:val="single" w:sz="4" w:space="0" w:color="000000"/>
              <w:bottom w:val="single" w:sz="4" w:space="0" w:color="000000"/>
            </w:tcBorders>
            <w:shd w:val="clear" w:color="auto" w:fill="auto"/>
          </w:tcPr>
          <w:p w14:paraId="66C7D4E1" w14:textId="61DE22ED" w:rsidR="00CF164B" w:rsidRPr="00B0533F" w:rsidRDefault="00CF164B" w:rsidP="00CF164B">
            <w:pPr>
              <w:pStyle w:val="Vsebinatabele"/>
              <w:spacing w:line="240" w:lineRule="auto"/>
              <w:jc w:val="center"/>
              <w:rPr>
                <w:sz w:val="18"/>
                <w:szCs w:val="18"/>
              </w:rPr>
            </w:pPr>
            <w:r>
              <w:rPr>
                <w:sz w:val="18"/>
                <w:szCs w:val="18"/>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1B3EB4D3" w14:textId="21EED336" w:rsidR="00CF164B" w:rsidRPr="00B0533F" w:rsidRDefault="00CF164B" w:rsidP="00CF164B">
            <w:pPr>
              <w:widowControl w:val="0"/>
              <w:spacing w:line="240" w:lineRule="auto"/>
              <w:rPr>
                <w:sz w:val="18"/>
                <w:szCs w:val="18"/>
              </w:rPr>
            </w:pPr>
            <w:r>
              <w:rPr>
                <w:sz w:val="18"/>
                <w:szCs w:val="18"/>
              </w:rPr>
              <w:t>MLADI, od 6 do 29 let</w:t>
            </w:r>
          </w:p>
        </w:tc>
      </w:tr>
      <w:tr w:rsidR="00CF164B" w:rsidRPr="00B0533F" w14:paraId="69AB7AE6" w14:textId="77777777" w:rsidTr="00262458">
        <w:trPr>
          <w:trHeight w:val="856"/>
        </w:trPr>
        <w:tc>
          <w:tcPr>
            <w:tcW w:w="586" w:type="dxa"/>
            <w:tcBorders>
              <w:left w:val="single" w:sz="4" w:space="0" w:color="000000"/>
              <w:bottom w:val="single" w:sz="4" w:space="0" w:color="000000"/>
            </w:tcBorders>
          </w:tcPr>
          <w:p w14:paraId="49F96408" w14:textId="189B658E" w:rsidR="00CF164B" w:rsidRDefault="00B004B9" w:rsidP="00CF164B">
            <w:pPr>
              <w:widowControl w:val="0"/>
              <w:spacing w:line="240" w:lineRule="auto"/>
              <w:jc w:val="right"/>
              <w:rPr>
                <w:rFonts w:ascii="Calibri Light" w:hAnsi="Calibri Light"/>
                <w:sz w:val="20"/>
                <w:szCs w:val="20"/>
              </w:rPr>
            </w:pPr>
            <w:r>
              <w:rPr>
                <w:rFonts w:ascii="Calibri Light" w:hAnsi="Calibri Light"/>
                <w:sz w:val="20"/>
                <w:szCs w:val="20"/>
              </w:rPr>
              <w:t>33</w:t>
            </w:r>
            <w:r w:rsidR="00CF164B"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7F7F6E4E" w14:textId="4793E098" w:rsidR="00CF164B" w:rsidRPr="00B0533F" w:rsidRDefault="00CF164B" w:rsidP="00CF164B">
            <w:pPr>
              <w:widowControl w:val="0"/>
              <w:spacing w:line="240" w:lineRule="auto"/>
              <w:jc w:val="left"/>
              <w:rPr>
                <w:rFonts w:ascii="Calibri Light" w:eastAsia="Calibri" w:hAnsi="Calibri Light" w:cs="Calibri"/>
                <w:sz w:val="20"/>
                <w:szCs w:val="20"/>
              </w:rPr>
            </w:pPr>
            <w:bookmarkStart w:id="37" w:name="_Hlk163745198"/>
            <w:r w:rsidRPr="005F755B">
              <w:rPr>
                <w:rFonts w:ascii="Calibri Light" w:hAnsi="Calibri Light"/>
                <w:sz w:val="20"/>
                <w:szCs w:val="20"/>
              </w:rPr>
              <w:t>Izvajanje neformalnih izobraževanj za odrasle na področju digitalnih kompetenc za leto 2023</w:t>
            </w:r>
            <w:bookmarkEnd w:id="37"/>
          </w:p>
        </w:tc>
        <w:tc>
          <w:tcPr>
            <w:tcW w:w="1212" w:type="dxa"/>
            <w:tcBorders>
              <w:left w:val="single" w:sz="4" w:space="0" w:color="000000"/>
              <w:bottom w:val="single" w:sz="4" w:space="0" w:color="000000"/>
            </w:tcBorders>
            <w:shd w:val="clear" w:color="auto" w:fill="auto"/>
          </w:tcPr>
          <w:p w14:paraId="56B799A6" w14:textId="0F1C1418" w:rsidR="00CF164B" w:rsidRPr="00B0533F" w:rsidRDefault="00CF164B" w:rsidP="00CF164B">
            <w:pPr>
              <w:widowControl w:val="0"/>
              <w:spacing w:line="240" w:lineRule="auto"/>
              <w:jc w:val="left"/>
              <w:rPr>
                <w:rFonts w:eastAsia="Calibri" w:cs="Calibri"/>
                <w:sz w:val="18"/>
                <w:szCs w:val="18"/>
              </w:rPr>
            </w:pPr>
            <w:r>
              <w:rPr>
                <w:sz w:val="18"/>
                <w:szCs w:val="18"/>
              </w:rPr>
              <w:t>Št. udeležencev</w:t>
            </w:r>
            <w:r w:rsidRPr="00B0533F">
              <w:rPr>
                <w:sz w:val="18"/>
                <w:szCs w:val="18"/>
              </w:rPr>
              <w:t xml:space="preserve"> </w:t>
            </w:r>
          </w:p>
        </w:tc>
        <w:tc>
          <w:tcPr>
            <w:tcW w:w="1434" w:type="dxa"/>
            <w:tcBorders>
              <w:left w:val="single" w:sz="4" w:space="0" w:color="000000"/>
              <w:bottom w:val="single" w:sz="4" w:space="0" w:color="000000"/>
            </w:tcBorders>
            <w:shd w:val="clear" w:color="auto" w:fill="auto"/>
          </w:tcPr>
          <w:p w14:paraId="5C8E641F" w14:textId="433B8D46" w:rsidR="00CF164B" w:rsidRPr="00B0533F" w:rsidRDefault="00CF164B" w:rsidP="00CF164B">
            <w:pPr>
              <w:pStyle w:val="Vsebinatabele"/>
              <w:spacing w:line="240" w:lineRule="auto"/>
              <w:jc w:val="left"/>
              <w:rPr>
                <w:sz w:val="18"/>
                <w:szCs w:val="18"/>
              </w:rPr>
            </w:pPr>
            <w:r>
              <w:rPr>
                <w:sz w:val="18"/>
                <w:szCs w:val="18"/>
              </w:rPr>
              <w:t>Izboljšanje digitalnih kompetenc prebivalcev Republike Slovenije</w:t>
            </w:r>
          </w:p>
        </w:tc>
        <w:tc>
          <w:tcPr>
            <w:tcW w:w="1026" w:type="dxa"/>
            <w:tcBorders>
              <w:left w:val="single" w:sz="4" w:space="0" w:color="000000"/>
              <w:bottom w:val="single" w:sz="4" w:space="0" w:color="000000"/>
            </w:tcBorders>
            <w:shd w:val="clear" w:color="auto" w:fill="auto"/>
          </w:tcPr>
          <w:p w14:paraId="5DA3EBE7" w14:textId="5EA784E1" w:rsidR="00CF164B" w:rsidRPr="00B0533F" w:rsidRDefault="00CF164B" w:rsidP="00CF164B">
            <w:pPr>
              <w:pStyle w:val="Vsebinatabele"/>
              <w:spacing w:line="240" w:lineRule="auto"/>
              <w:jc w:val="left"/>
              <w:rPr>
                <w:sz w:val="18"/>
                <w:szCs w:val="18"/>
              </w:rPr>
            </w:pPr>
            <w:r w:rsidRPr="005F755B">
              <w:rPr>
                <w:sz w:val="18"/>
                <w:szCs w:val="18"/>
              </w:rPr>
              <w:t>231127 PN16.1 – Digitalna preobrazba - COVID-19-ESS-EU-ReactEU</w:t>
            </w:r>
          </w:p>
        </w:tc>
        <w:tc>
          <w:tcPr>
            <w:tcW w:w="851" w:type="dxa"/>
            <w:tcBorders>
              <w:left w:val="single" w:sz="4" w:space="0" w:color="000000"/>
              <w:bottom w:val="single" w:sz="4" w:space="0" w:color="000000"/>
            </w:tcBorders>
            <w:shd w:val="clear" w:color="auto" w:fill="auto"/>
          </w:tcPr>
          <w:p w14:paraId="749DD34F" w14:textId="77777777" w:rsidR="00CF164B" w:rsidRPr="00B0533F" w:rsidRDefault="00CF164B" w:rsidP="00CF164B">
            <w:pPr>
              <w:pStyle w:val="Vsebinatabele"/>
              <w:spacing w:line="240" w:lineRule="auto"/>
              <w:jc w:val="right"/>
              <w:rPr>
                <w:rFonts w:ascii="Calibri" w:hAnsi="Calibri"/>
                <w:sz w:val="18"/>
                <w:szCs w:val="18"/>
              </w:rPr>
            </w:pPr>
          </w:p>
        </w:tc>
        <w:tc>
          <w:tcPr>
            <w:tcW w:w="1134" w:type="dxa"/>
            <w:tcBorders>
              <w:left w:val="single" w:sz="4" w:space="0" w:color="000000"/>
              <w:bottom w:val="single" w:sz="4" w:space="0" w:color="000000"/>
            </w:tcBorders>
            <w:shd w:val="clear" w:color="auto" w:fill="auto"/>
          </w:tcPr>
          <w:p w14:paraId="65C06818" w14:textId="77777777" w:rsidR="00CF164B" w:rsidRPr="00B0533F" w:rsidRDefault="00CF164B" w:rsidP="00CF164B">
            <w:pPr>
              <w:pStyle w:val="Vsebinatabele"/>
              <w:spacing w:line="240" w:lineRule="auto"/>
              <w:jc w:val="right"/>
              <w:rPr>
                <w:rFonts w:ascii="Calibri" w:hAnsi="Calibri"/>
                <w:sz w:val="18"/>
                <w:szCs w:val="18"/>
              </w:rPr>
            </w:pPr>
          </w:p>
        </w:tc>
        <w:tc>
          <w:tcPr>
            <w:tcW w:w="992" w:type="dxa"/>
            <w:tcBorders>
              <w:left w:val="single" w:sz="4" w:space="0" w:color="000000"/>
              <w:bottom w:val="single" w:sz="4" w:space="0" w:color="000000"/>
            </w:tcBorders>
            <w:shd w:val="clear" w:color="auto" w:fill="auto"/>
          </w:tcPr>
          <w:p w14:paraId="21665E3A" w14:textId="77777777" w:rsidR="00CF164B" w:rsidRPr="00B0533F" w:rsidRDefault="00CF164B" w:rsidP="00CF164B">
            <w:pPr>
              <w:widowControl w:val="0"/>
              <w:spacing w:line="240" w:lineRule="auto"/>
              <w:rPr>
                <w:rFonts w:ascii="Calibri" w:hAnsi="Calibri"/>
                <w:sz w:val="18"/>
                <w:szCs w:val="18"/>
              </w:rPr>
            </w:pPr>
          </w:p>
        </w:tc>
        <w:tc>
          <w:tcPr>
            <w:tcW w:w="709" w:type="dxa"/>
            <w:tcBorders>
              <w:left w:val="single" w:sz="4" w:space="0" w:color="000000"/>
              <w:bottom w:val="single" w:sz="4" w:space="0" w:color="000000"/>
            </w:tcBorders>
            <w:shd w:val="clear" w:color="auto" w:fill="auto"/>
          </w:tcPr>
          <w:p w14:paraId="6F39940F" w14:textId="5985C375" w:rsidR="00CF164B" w:rsidRPr="00B0533F" w:rsidRDefault="00B004B9" w:rsidP="00CF164B">
            <w:pPr>
              <w:pStyle w:val="Vsebinatabele"/>
              <w:spacing w:line="240" w:lineRule="auto"/>
              <w:rPr>
                <w:rFonts w:ascii="Calibri" w:hAnsi="Calibri"/>
                <w:sz w:val="18"/>
                <w:szCs w:val="18"/>
              </w:rPr>
            </w:pPr>
            <w:r w:rsidRPr="00B004B9">
              <w:rPr>
                <w:rFonts w:ascii="Calibri" w:hAnsi="Calibri"/>
                <w:sz w:val="18"/>
                <w:szCs w:val="18"/>
              </w:rPr>
              <w:t>3.842.375,00</w:t>
            </w:r>
          </w:p>
        </w:tc>
        <w:tc>
          <w:tcPr>
            <w:tcW w:w="893" w:type="dxa"/>
            <w:tcBorders>
              <w:top w:val="single" w:sz="4" w:space="0" w:color="000000"/>
              <w:left w:val="single" w:sz="4" w:space="0" w:color="000000"/>
              <w:bottom w:val="single" w:sz="4" w:space="0" w:color="000000"/>
            </w:tcBorders>
            <w:shd w:val="clear" w:color="auto" w:fill="auto"/>
          </w:tcPr>
          <w:p w14:paraId="0EF1FE1C" w14:textId="5BA18C65" w:rsidR="00CF164B" w:rsidRPr="00B0533F" w:rsidRDefault="00CF164B" w:rsidP="00CF164B">
            <w:pPr>
              <w:widowControl w:val="0"/>
              <w:spacing w:line="240" w:lineRule="auto"/>
              <w:jc w:val="center"/>
              <w:rPr>
                <w:rFonts w:ascii="Calibri" w:hAnsi="Calibri"/>
                <w:sz w:val="18"/>
                <w:szCs w:val="18"/>
              </w:rPr>
            </w:pPr>
            <w:r w:rsidRPr="00A819F7">
              <w:rPr>
                <w:rFonts w:ascii="Calibri" w:hAnsi="Calibri"/>
                <w:sz w:val="18"/>
                <w:szCs w:val="18"/>
              </w:rPr>
              <w:t>3.842.375,00</w:t>
            </w:r>
          </w:p>
        </w:tc>
        <w:tc>
          <w:tcPr>
            <w:tcW w:w="1375" w:type="dxa"/>
            <w:tcBorders>
              <w:top w:val="single" w:sz="4" w:space="0" w:color="000000"/>
              <w:left w:val="single" w:sz="4" w:space="0" w:color="000000"/>
              <w:bottom w:val="single" w:sz="4" w:space="0" w:color="000000"/>
            </w:tcBorders>
            <w:shd w:val="clear" w:color="auto" w:fill="auto"/>
          </w:tcPr>
          <w:p w14:paraId="5F93E4AB" w14:textId="77777777" w:rsidR="00CF164B" w:rsidRPr="00B0533F" w:rsidRDefault="00CF164B" w:rsidP="00CF164B">
            <w:pPr>
              <w:pStyle w:val="Vsebinatabele"/>
              <w:spacing w:line="240" w:lineRule="auto"/>
            </w:pPr>
            <w:r>
              <w:rPr>
                <w:sz w:val="18"/>
                <w:szCs w:val="18"/>
              </w:rPr>
              <w:t>MDP</w:t>
            </w:r>
          </w:p>
          <w:p w14:paraId="47B85621" w14:textId="77777777" w:rsidR="00CF164B" w:rsidRPr="00B0533F" w:rsidRDefault="00CF164B" w:rsidP="00CF164B">
            <w:pPr>
              <w:pStyle w:val="Vsebinatabele"/>
              <w:spacing w:line="240" w:lineRule="auto"/>
              <w:rPr>
                <w:rFonts w:ascii="Calibri" w:hAnsi="Calibri"/>
                <w:sz w:val="18"/>
                <w:szCs w:val="18"/>
              </w:rPr>
            </w:pPr>
          </w:p>
          <w:p w14:paraId="74AE38FB" w14:textId="77777777" w:rsidR="00CF164B" w:rsidRPr="00B0533F" w:rsidRDefault="00CF164B" w:rsidP="00CF164B">
            <w:pPr>
              <w:pStyle w:val="Vsebinatabele"/>
              <w:spacing w:line="240" w:lineRule="auto"/>
              <w:jc w:val="center"/>
              <w:rPr>
                <w:sz w:val="18"/>
                <w:szCs w:val="18"/>
              </w:rPr>
            </w:pPr>
          </w:p>
        </w:tc>
        <w:tc>
          <w:tcPr>
            <w:tcW w:w="1247" w:type="dxa"/>
            <w:gridSpan w:val="2"/>
            <w:tcBorders>
              <w:top w:val="single" w:sz="4" w:space="0" w:color="000000"/>
              <w:left w:val="single" w:sz="4" w:space="0" w:color="000000"/>
              <w:bottom w:val="single" w:sz="4" w:space="0" w:color="000000"/>
            </w:tcBorders>
            <w:shd w:val="clear" w:color="auto" w:fill="auto"/>
          </w:tcPr>
          <w:p w14:paraId="05CCF9F2" w14:textId="77777777" w:rsidR="00CF164B" w:rsidRPr="00B0533F" w:rsidRDefault="00CF164B" w:rsidP="00CF164B">
            <w:pPr>
              <w:widowControl w:val="0"/>
              <w:spacing w:line="240" w:lineRule="auto"/>
            </w:pPr>
            <w:r>
              <w:rPr>
                <w:rFonts w:cstheme="minorHAnsi"/>
                <w:sz w:val="18"/>
                <w:szCs w:val="18"/>
              </w:rPr>
              <w:t>Izvajalci (javni zavodi, društva, podjetja)</w:t>
            </w:r>
          </w:p>
          <w:p w14:paraId="5ACCF9F5" w14:textId="77777777" w:rsidR="00CF164B" w:rsidRPr="00B0533F" w:rsidRDefault="00CF164B" w:rsidP="00CF164B">
            <w:pPr>
              <w:pStyle w:val="Vsebinatabele"/>
              <w:spacing w:line="240" w:lineRule="auto"/>
              <w:rPr>
                <w:rFonts w:cstheme="minorHAnsi"/>
                <w:sz w:val="18"/>
                <w:szCs w:val="18"/>
              </w:rPr>
            </w:pPr>
          </w:p>
        </w:tc>
        <w:tc>
          <w:tcPr>
            <w:tcW w:w="1434" w:type="dxa"/>
            <w:tcBorders>
              <w:top w:val="single" w:sz="4" w:space="0" w:color="000000"/>
              <w:left w:val="single" w:sz="4" w:space="0" w:color="000000"/>
              <w:bottom w:val="single" w:sz="4" w:space="0" w:color="000000"/>
            </w:tcBorders>
            <w:shd w:val="clear" w:color="auto" w:fill="auto"/>
          </w:tcPr>
          <w:p w14:paraId="049E00C0" w14:textId="239D771B" w:rsidR="00CF164B" w:rsidRPr="00B0533F" w:rsidRDefault="00CF164B" w:rsidP="00CF164B">
            <w:pPr>
              <w:pStyle w:val="Vsebinatabele"/>
              <w:spacing w:line="240" w:lineRule="auto"/>
              <w:jc w:val="center"/>
              <w:rPr>
                <w:sz w:val="18"/>
                <w:szCs w:val="18"/>
              </w:rPr>
            </w:pPr>
            <w:r>
              <w:rPr>
                <w:sz w:val="18"/>
                <w:szCs w:val="18"/>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3C8F89EF" w14:textId="6AEF1781" w:rsidR="00CF164B" w:rsidRPr="00B0533F" w:rsidRDefault="00CF164B" w:rsidP="00CF164B">
            <w:pPr>
              <w:widowControl w:val="0"/>
              <w:spacing w:line="240" w:lineRule="auto"/>
              <w:rPr>
                <w:sz w:val="18"/>
                <w:szCs w:val="18"/>
              </w:rPr>
            </w:pPr>
            <w:r w:rsidRPr="00B0533F">
              <w:rPr>
                <w:sz w:val="18"/>
                <w:szCs w:val="18"/>
              </w:rPr>
              <w:t>ODRASLI</w:t>
            </w:r>
            <w:r>
              <w:rPr>
                <w:sz w:val="18"/>
                <w:szCs w:val="18"/>
              </w:rPr>
              <w:t>, starejši od 30 let</w:t>
            </w:r>
          </w:p>
        </w:tc>
      </w:tr>
      <w:tr w:rsidR="000E3A4E" w:rsidRPr="00B0533F" w14:paraId="49CCB854" w14:textId="77777777" w:rsidTr="00EA4A16">
        <w:trPr>
          <w:trHeight w:val="395"/>
        </w:trPr>
        <w:tc>
          <w:tcPr>
            <w:tcW w:w="16136" w:type="dxa"/>
            <w:gridSpan w:val="16"/>
            <w:tcBorders>
              <w:left w:val="single" w:sz="4" w:space="0" w:color="000000"/>
              <w:bottom w:val="single" w:sz="4" w:space="0" w:color="000000"/>
              <w:right w:val="single" w:sz="4" w:space="0" w:color="000000"/>
            </w:tcBorders>
            <w:shd w:val="clear" w:color="auto" w:fill="E0DCDC"/>
          </w:tcPr>
          <w:p w14:paraId="2BDFF528" w14:textId="20558333" w:rsidR="000E3A4E" w:rsidRPr="00B0533F" w:rsidRDefault="006919C3" w:rsidP="00752B12">
            <w:pPr>
              <w:pStyle w:val="Naslov3"/>
              <w:widowControl w:val="0"/>
              <w:rPr>
                <w:rFonts w:ascii="Calibri Light" w:hAnsi="Calibri Light"/>
              </w:rPr>
            </w:pPr>
            <w:bookmarkStart w:id="38" w:name="_Toc152242699"/>
            <w:bookmarkStart w:id="39" w:name="_Toc161665094"/>
            <w:r w:rsidRPr="00B0533F">
              <w:t xml:space="preserve">4.2 VIZ programi </w:t>
            </w:r>
            <w:r w:rsidR="00752B12">
              <w:t>–</w:t>
            </w:r>
            <w:r w:rsidRPr="00B0533F">
              <w:t xml:space="preserve"> predšolska vzgoja ter osnovnošolsko in srednješolsko izobraževanje</w:t>
            </w:r>
            <w:bookmarkEnd w:id="38"/>
            <w:bookmarkEnd w:id="39"/>
          </w:p>
        </w:tc>
      </w:tr>
      <w:tr w:rsidR="00EA4A16" w:rsidRPr="00B0533F" w14:paraId="4CFEDC33" w14:textId="77777777" w:rsidTr="00964B73">
        <w:trPr>
          <w:trHeight w:val="856"/>
        </w:trPr>
        <w:tc>
          <w:tcPr>
            <w:tcW w:w="586" w:type="dxa"/>
            <w:tcBorders>
              <w:left w:val="single" w:sz="4" w:space="0" w:color="000000"/>
              <w:bottom w:val="single" w:sz="4" w:space="0" w:color="000000"/>
              <w:right w:val="single" w:sz="4" w:space="0" w:color="000000"/>
            </w:tcBorders>
          </w:tcPr>
          <w:p w14:paraId="4DC83C37" w14:textId="3ABE9589" w:rsidR="00926A66" w:rsidRPr="00B0533F" w:rsidRDefault="00B004B9">
            <w:pPr>
              <w:widowControl w:val="0"/>
              <w:spacing w:line="240" w:lineRule="auto"/>
              <w:jc w:val="right"/>
            </w:pPr>
            <w:r>
              <w:rPr>
                <w:rFonts w:ascii="Calibri Light" w:hAnsi="Calibri Light"/>
                <w:sz w:val="20"/>
                <w:szCs w:val="20"/>
              </w:rPr>
              <w:t>34</w:t>
            </w:r>
            <w:r w:rsidR="00926A66" w:rsidRPr="00B0533F">
              <w:rPr>
                <w:rFonts w:ascii="Calibri Light" w:hAnsi="Calibri Light"/>
                <w:sz w:val="20"/>
                <w:szCs w:val="20"/>
              </w:rPr>
              <w:t>.</w:t>
            </w:r>
          </w:p>
        </w:tc>
        <w:tc>
          <w:tcPr>
            <w:tcW w:w="1974" w:type="dxa"/>
            <w:gridSpan w:val="2"/>
            <w:tcBorders>
              <w:top w:val="single" w:sz="4" w:space="0" w:color="000000"/>
              <w:left w:val="single" w:sz="4" w:space="0" w:color="000000"/>
              <w:bottom w:val="single" w:sz="4" w:space="0" w:color="000000"/>
              <w:right w:val="single" w:sz="4" w:space="0" w:color="000000"/>
            </w:tcBorders>
            <w:shd w:val="clear" w:color="auto" w:fill="auto"/>
          </w:tcPr>
          <w:p w14:paraId="15BAF1AF" w14:textId="77777777" w:rsidR="00926A66" w:rsidRPr="00B0533F" w:rsidRDefault="00926A66">
            <w:pPr>
              <w:pStyle w:val="Vsebinatabele"/>
              <w:spacing w:line="240" w:lineRule="auto"/>
              <w:jc w:val="left"/>
            </w:pPr>
            <w:r w:rsidRPr="00B0533F">
              <w:rPr>
                <w:rFonts w:asciiTheme="majorHAnsi" w:hAnsiTheme="majorHAnsi" w:cstheme="majorHAnsi"/>
                <w:sz w:val="20"/>
                <w:szCs w:val="20"/>
              </w:rPr>
              <w:t xml:space="preserve">Prenova UN za programe OŠ z vključitvijo gradnikov </w:t>
            </w:r>
            <w:r w:rsidRPr="00B0533F">
              <w:rPr>
                <w:rFonts w:asciiTheme="majorHAnsi" w:hAnsiTheme="majorHAnsi" w:cstheme="majorHAnsi"/>
                <w:sz w:val="20"/>
                <w:szCs w:val="20"/>
              </w:rPr>
              <w:lastRenderedPageBreak/>
              <w:t>bralne pismenosti in elementi finančne pismenosti</w:t>
            </w:r>
          </w:p>
        </w:tc>
        <w:tc>
          <w:tcPr>
            <w:tcW w:w="1212" w:type="dxa"/>
            <w:tcBorders>
              <w:left w:val="single" w:sz="4" w:space="0" w:color="000000"/>
              <w:bottom w:val="single" w:sz="4" w:space="0" w:color="000000"/>
            </w:tcBorders>
            <w:shd w:val="clear" w:color="auto" w:fill="auto"/>
          </w:tcPr>
          <w:p w14:paraId="3FD68909" w14:textId="77777777" w:rsidR="00926A66" w:rsidRPr="00B0533F" w:rsidRDefault="00926A66">
            <w:pPr>
              <w:pStyle w:val="Vsebinatabele"/>
              <w:spacing w:line="240" w:lineRule="auto"/>
              <w:jc w:val="left"/>
            </w:pPr>
            <w:r w:rsidRPr="00B0533F">
              <w:rPr>
                <w:rFonts w:cstheme="majorHAnsi"/>
                <w:sz w:val="18"/>
                <w:szCs w:val="18"/>
              </w:rPr>
              <w:lastRenderedPageBreak/>
              <w:t xml:space="preserve">Število prenovljenih UN za programe OŠ </w:t>
            </w:r>
            <w:r w:rsidRPr="00B0533F">
              <w:rPr>
                <w:rFonts w:cstheme="majorHAnsi"/>
                <w:sz w:val="18"/>
                <w:szCs w:val="18"/>
              </w:rPr>
              <w:lastRenderedPageBreak/>
              <w:t>izobraževanja (tudi za prilagojene programe), potrjenih na pristojnem strokovnem svetu</w:t>
            </w:r>
          </w:p>
          <w:p w14:paraId="2453FC88" w14:textId="77777777" w:rsidR="00926A66" w:rsidRPr="00B0533F" w:rsidRDefault="00926A66">
            <w:pPr>
              <w:pStyle w:val="Vsebinatabele"/>
              <w:spacing w:line="240" w:lineRule="auto"/>
              <w:jc w:val="left"/>
              <w:rPr>
                <w:rFonts w:ascii="Calibri" w:hAnsi="Calibri" w:cstheme="majorHAnsi"/>
                <w:sz w:val="18"/>
                <w:szCs w:val="18"/>
              </w:rPr>
            </w:pPr>
          </w:p>
        </w:tc>
        <w:tc>
          <w:tcPr>
            <w:tcW w:w="1434" w:type="dxa"/>
            <w:tcBorders>
              <w:left w:val="single" w:sz="4" w:space="0" w:color="000000"/>
              <w:bottom w:val="single" w:sz="4" w:space="0" w:color="000000"/>
            </w:tcBorders>
            <w:shd w:val="clear" w:color="auto" w:fill="auto"/>
          </w:tcPr>
          <w:p w14:paraId="450BB437" w14:textId="77777777" w:rsidR="00926A66" w:rsidRPr="00B0533F" w:rsidRDefault="00926A66">
            <w:pPr>
              <w:pStyle w:val="Vsebinatabele"/>
              <w:spacing w:line="240" w:lineRule="auto"/>
              <w:jc w:val="left"/>
            </w:pPr>
            <w:r w:rsidRPr="00B0533F">
              <w:rPr>
                <w:rFonts w:cstheme="majorHAnsi"/>
                <w:sz w:val="18"/>
                <w:szCs w:val="18"/>
              </w:rPr>
              <w:lastRenderedPageBreak/>
              <w:t xml:space="preserve">Razvoj besedišča, boljše razumevanje prebranih besedil </w:t>
            </w:r>
            <w:r w:rsidRPr="00B0533F">
              <w:rPr>
                <w:rFonts w:cstheme="majorHAnsi"/>
                <w:sz w:val="18"/>
                <w:szCs w:val="18"/>
              </w:rPr>
              <w:lastRenderedPageBreak/>
              <w:t>in odziv na besedilo ter kritično branje</w:t>
            </w:r>
          </w:p>
          <w:p w14:paraId="6D0D6E68" w14:textId="77777777" w:rsidR="00926A66" w:rsidRPr="00B0533F" w:rsidRDefault="00926A66">
            <w:pPr>
              <w:pStyle w:val="Vsebinatabele"/>
              <w:spacing w:line="240" w:lineRule="auto"/>
              <w:jc w:val="left"/>
              <w:rPr>
                <w:rFonts w:ascii="Calibri" w:hAnsi="Calibri" w:cstheme="majorHAnsi"/>
                <w:sz w:val="18"/>
                <w:szCs w:val="18"/>
              </w:rPr>
            </w:pPr>
          </w:p>
          <w:p w14:paraId="3751701C" w14:textId="71E2BE97" w:rsidR="00926A66" w:rsidRPr="00B0533F" w:rsidRDefault="00926A66" w:rsidP="00752B12">
            <w:pPr>
              <w:pStyle w:val="Vsebinatabele"/>
              <w:spacing w:line="240" w:lineRule="auto"/>
              <w:jc w:val="left"/>
            </w:pPr>
            <w:r w:rsidRPr="00B0533F">
              <w:rPr>
                <w:rFonts w:cstheme="majorHAnsi"/>
                <w:sz w:val="18"/>
                <w:szCs w:val="18"/>
              </w:rPr>
              <w:t xml:space="preserve">Učenci </w:t>
            </w:r>
            <w:r>
              <w:rPr>
                <w:rFonts w:cstheme="majorHAnsi"/>
                <w:sz w:val="18"/>
                <w:szCs w:val="18"/>
              </w:rPr>
              <w:t>in</w:t>
            </w:r>
            <w:r w:rsidRPr="00B0533F">
              <w:rPr>
                <w:rFonts w:cstheme="majorHAnsi"/>
                <w:sz w:val="18"/>
                <w:szCs w:val="18"/>
              </w:rPr>
              <w:t xml:space="preserve"> strokovni delavci VIZ</w:t>
            </w:r>
            <w:r>
              <w:rPr>
                <w:rFonts w:cstheme="majorHAnsi"/>
                <w:sz w:val="18"/>
                <w:szCs w:val="18"/>
              </w:rPr>
              <w:t>,</w:t>
            </w:r>
            <w:r w:rsidRPr="00B0533F">
              <w:rPr>
                <w:rFonts w:cstheme="majorHAnsi"/>
                <w:sz w:val="18"/>
                <w:szCs w:val="18"/>
              </w:rPr>
              <w:t xml:space="preserve"> opremljeni s kompetencami, pomembnimi za soočanje z aktualnimi izzivi in izzivi prihodnosti</w:t>
            </w:r>
          </w:p>
        </w:tc>
        <w:tc>
          <w:tcPr>
            <w:tcW w:w="1026" w:type="dxa"/>
            <w:tcBorders>
              <w:left w:val="single" w:sz="4" w:space="0" w:color="000000"/>
              <w:bottom w:val="single" w:sz="4" w:space="0" w:color="000000"/>
            </w:tcBorders>
            <w:shd w:val="clear" w:color="auto" w:fill="auto"/>
          </w:tcPr>
          <w:p w14:paraId="4A46C467" w14:textId="77777777" w:rsidR="00926A66" w:rsidRPr="00B0533F" w:rsidRDefault="00926A66">
            <w:pPr>
              <w:pStyle w:val="Vsebinatabele"/>
              <w:spacing w:line="240" w:lineRule="auto"/>
              <w:jc w:val="left"/>
            </w:pPr>
            <w:r w:rsidRPr="00B0533F">
              <w:rPr>
                <w:rFonts w:cstheme="majorHAnsi"/>
                <w:sz w:val="18"/>
                <w:szCs w:val="18"/>
              </w:rPr>
              <w:lastRenderedPageBreak/>
              <w:t>PP 221167</w:t>
            </w:r>
          </w:p>
          <w:p w14:paraId="17E98248" w14:textId="77777777" w:rsidR="00926A66" w:rsidRPr="00B0533F" w:rsidRDefault="00926A66">
            <w:pPr>
              <w:widowControl w:val="0"/>
              <w:suppressAutoHyphens w:val="0"/>
              <w:spacing w:line="240" w:lineRule="auto"/>
              <w:jc w:val="left"/>
            </w:pPr>
            <w:r w:rsidRPr="00B0533F">
              <w:rPr>
                <w:rFonts w:cstheme="majorHAnsi"/>
                <w:sz w:val="18"/>
                <w:szCs w:val="18"/>
              </w:rPr>
              <w:t>PP 221099</w:t>
            </w:r>
          </w:p>
          <w:p w14:paraId="7437B5FB" w14:textId="77777777" w:rsidR="00926A66" w:rsidRPr="00B0533F" w:rsidRDefault="00926A66">
            <w:pPr>
              <w:pStyle w:val="Vsebinatabele"/>
              <w:spacing w:line="240" w:lineRule="auto"/>
              <w:jc w:val="left"/>
              <w:rPr>
                <w:rFonts w:ascii="Calibri" w:hAnsi="Calibri" w:cstheme="majorHAnsi"/>
                <w:strike/>
                <w:sz w:val="18"/>
                <w:szCs w:val="18"/>
              </w:rPr>
            </w:pPr>
          </w:p>
        </w:tc>
        <w:tc>
          <w:tcPr>
            <w:tcW w:w="851" w:type="dxa"/>
            <w:tcBorders>
              <w:left w:val="single" w:sz="4" w:space="0" w:color="000000"/>
              <w:bottom w:val="single" w:sz="4" w:space="0" w:color="000000"/>
            </w:tcBorders>
            <w:shd w:val="clear" w:color="auto" w:fill="auto"/>
          </w:tcPr>
          <w:p w14:paraId="184D565F" w14:textId="77777777" w:rsidR="00926A66" w:rsidRPr="00B0533F" w:rsidRDefault="00926A66">
            <w:pPr>
              <w:pStyle w:val="Vsebinatabele"/>
              <w:spacing w:line="240" w:lineRule="auto"/>
              <w:rPr>
                <w:rFonts w:ascii="Calibri" w:hAnsi="Calibri" w:cstheme="majorHAnsi"/>
                <w:strike/>
                <w:sz w:val="18"/>
                <w:szCs w:val="18"/>
              </w:rPr>
            </w:pPr>
          </w:p>
        </w:tc>
        <w:tc>
          <w:tcPr>
            <w:tcW w:w="1134" w:type="dxa"/>
            <w:tcBorders>
              <w:left w:val="single" w:sz="4" w:space="0" w:color="000000"/>
              <w:bottom w:val="single" w:sz="4" w:space="0" w:color="000000"/>
            </w:tcBorders>
            <w:shd w:val="clear" w:color="auto" w:fill="auto"/>
          </w:tcPr>
          <w:p w14:paraId="69F73B79" w14:textId="77777777" w:rsidR="00926A66" w:rsidRPr="00B0533F" w:rsidRDefault="00926A66">
            <w:pPr>
              <w:pStyle w:val="Vsebinatabele"/>
              <w:spacing w:line="240" w:lineRule="auto"/>
              <w:jc w:val="right"/>
            </w:pPr>
            <w:r w:rsidRPr="00B0533F">
              <w:rPr>
                <w:rFonts w:cstheme="majorHAnsi"/>
                <w:sz w:val="18"/>
                <w:szCs w:val="18"/>
              </w:rPr>
              <w:t>Redna dej.</w:t>
            </w:r>
          </w:p>
        </w:tc>
        <w:tc>
          <w:tcPr>
            <w:tcW w:w="992" w:type="dxa"/>
            <w:tcBorders>
              <w:left w:val="single" w:sz="4" w:space="0" w:color="000000"/>
              <w:bottom w:val="single" w:sz="4" w:space="0" w:color="000000"/>
            </w:tcBorders>
            <w:shd w:val="clear" w:color="auto" w:fill="auto"/>
          </w:tcPr>
          <w:p w14:paraId="4CB17D4E" w14:textId="77777777" w:rsidR="00926A66" w:rsidRPr="00B0533F" w:rsidRDefault="00926A66">
            <w:pPr>
              <w:pStyle w:val="Vsebinatabele"/>
              <w:spacing w:line="240" w:lineRule="auto"/>
              <w:jc w:val="right"/>
            </w:pPr>
            <w:r w:rsidRPr="00B0533F">
              <w:rPr>
                <w:rFonts w:cstheme="majorHAnsi"/>
                <w:sz w:val="18"/>
                <w:szCs w:val="18"/>
              </w:rPr>
              <w:t>NOO</w:t>
            </w:r>
          </w:p>
        </w:tc>
        <w:tc>
          <w:tcPr>
            <w:tcW w:w="709" w:type="dxa"/>
            <w:tcBorders>
              <w:left w:val="single" w:sz="4" w:space="0" w:color="000000"/>
              <w:bottom w:val="single" w:sz="4" w:space="0" w:color="000000"/>
            </w:tcBorders>
            <w:shd w:val="clear" w:color="auto" w:fill="auto"/>
          </w:tcPr>
          <w:p w14:paraId="5020E5D6" w14:textId="77777777" w:rsidR="00926A66" w:rsidRPr="00B0533F" w:rsidRDefault="00926A66">
            <w:pPr>
              <w:pStyle w:val="Vsebinatabele"/>
              <w:spacing w:line="240" w:lineRule="auto"/>
              <w:jc w:val="right"/>
            </w:pPr>
            <w:r w:rsidRPr="00B0533F">
              <w:rPr>
                <w:rFonts w:cstheme="majorHAnsi"/>
                <w:sz w:val="18"/>
                <w:szCs w:val="18"/>
              </w:rPr>
              <w:t>NOO</w:t>
            </w:r>
          </w:p>
        </w:tc>
        <w:tc>
          <w:tcPr>
            <w:tcW w:w="893" w:type="dxa"/>
            <w:tcBorders>
              <w:left w:val="single" w:sz="4" w:space="0" w:color="000000"/>
              <w:bottom w:val="single" w:sz="4" w:space="0" w:color="000000"/>
            </w:tcBorders>
            <w:shd w:val="clear" w:color="auto" w:fill="auto"/>
          </w:tcPr>
          <w:p w14:paraId="655C31C1" w14:textId="77777777" w:rsidR="00926A66" w:rsidRPr="00B0533F" w:rsidRDefault="00926A66">
            <w:pPr>
              <w:pStyle w:val="Vsebinatabele"/>
              <w:spacing w:line="240" w:lineRule="auto"/>
              <w:jc w:val="right"/>
              <w:rPr>
                <w:rFonts w:ascii="Calibri" w:hAnsi="Calibri" w:cstheme="majorHAnsi"/>
                <w:strike/>
                <w:sz w:val="18"/>
                <w:szCs w:val="18"/>
              </w:rPr>
            </w:pPr>
          </w:p>
        </w:tc>
        <w:tc>
          <w:tcPr>
            <w:tcW w:w="1375" w:type="dxa"/>
            <w:tcBorders>
              <w:left w:val="single" w:sz="4" w:space="0" w:color="000000"/>
              <w:bottom w:val="single" w:sz="4" w:space="0" w:color="000000"/>
            </w:tcBorders>
            <w:shd w:val="clear" w:color="auto" w:fill="auto"/>
          </w:tcPr>
          <w:p w14:paraId="1CED9C52" w14:textId="77777777" w:rsidR="00926A66" w:rsidRPr="00B0533F" w:rsidRDefault="00926A66">
            <w:pPr>
              <w:pStyle w:val="Vsebinatabele"/>
              <w:spacing w:line="240" w:lineRule="auto"/>
            </w:pPr>
            <w:r w:rsidRPr="00B0533F">
              <w:rPr>
                <w:rFonts w:cstheme="majorHAnsi"/>
                <w:sz w:val="18"/>
                <w:szCs w:val="18"/>
              </w:rPr>
              <w:t>ZRSŠ</w:t>
            </w:r>
          </w:p>
        </w:tc>
        <w:tc>
          <w:tcPr>
            <w:tcW w:w="1247" w:type="dxa"/>
            <w:gridSpan w:val="2"/>
            <w:tcBorders>
              <w:left w:val="single" w:sz="4" w:space="0" w:color="000000"/>
              <w:bottom w:val="single" w:sz="4" w:space="0" w:color="000000"/>
            </w:tcBorders>
            <w:shd w:val="clear" w:color="auto" w:fill="auto"/>
          </w:tcPr>
          <w:p w14:paraId="6292BC25" w14:textId="77777777" w:rsidR="00926A66" w:rsidRPr="00B0533F" w:rsidRDefault="00926A66">
            <w:pPr>
              <w:pStyle w:val="Vsebinatabele"/>
              <w:spacing w:line="240" w:lineRule="auto"/>
              <w:jc w:val="center"/>
            </w:pPr>
            <w:proofErr w:type="spellStart"/>
            <w:r w:rsidRPr="00B0533F">
              <w:rPr>
                <w:rFonts w:cstheme="majorHAnsi"/>
                <w:sz w:val="18"/>
                <w:szCs w:val="18"/>
              </w:rPr>
              <w:t>Kurikularne</w:t>
            </w:r>
            <w:proofErr w:type="spellEnd"/>
            <w:r w:rsidRPr="00B0533F">
              <w:rPr>
                <w:rFonts w:cstheme="majorHAnsi"/>
                <w:sz w:val="18"/>
                <w:szCs w:val="18"/>
              </w:rPr>
              <w:t xml:space="preserve"> komisije</w:t>
            </w:r>
          </w:p>
          <w:p w14:paraId="3248C6C9" w14:textId="77777777" w:rsidR="00926A66" w:rsidRPr="00B0533F" w:rsidRDefault="00926A66">
            <w:pPr>
              <w:pStyle w:val="Vsebinatabele"/>
              <w:spacing w:line="240" w:lineRule="auto"/>
              <w:jc w:val="center"/>
            </w:pPr>
            <w:r w:rsidRPr="00B0533F">
              <w:rPr>
                <w:rFonts w:cstheme="majorHAnsi"/>
                <w:sz w:val="18"/>
                <w:szCs w:val="18"/>
              </w:rPr>
              <w:t>MVI, CPI, ACS, RIC</w:t>
            </w:r>
          </w:p>
        </w:tc>
        <w:tc>
          <w:tcPr>
            <w:tcW w:w="1434" w:type="dxa"/>
            <w:tcBorders>
              <w:left w:val="single" w:sz="4" w:space="0" w:color="000000"/>
              <w:bottom w:val="single" w:sz="4" w:space="0" w:color="000000"/>
            </w:tcBorders>
            <w:shd w:val="clear" w:color="auto" w:fill="auto"/>
          </w:tcPr>
          <w:p w14:paraId="2CFEE3B7" w14:textId="77777777" w:rsidR="00926A66" w:rsidRPr="00B0533F" w:rsidRDefault="00926A66">
            <w:pPr>
              <w:widowControl w:val="0"/>
              <w:spacing w:line="240" w:lineRule="auto"/>
              <w:jc w:val="center"/>
            </w:pPr>
            <w:r w:rsidRPr="00B0533F">
              <w:rPr>
                <w:sz w:val="18"/>
                <w:szCs w:val="18"/>
              </w:rPr>
              <w:t>2, 3, 4</w:t>
            </w:r>
          </w:p>
        </w:tc>
        <w:tc>
          <w:tcPr>
            <w:tcW w:w="1269" w:type="dxa"/>
            <w:tcBorders>
              <w:left w:val="single" w:sz="4" w:space="0" w:color="000000"/>
              <w:bottom w:val="single" w:sz="4" w:space="0" w:color="000000"/>
              <w:right w:val="single" w:sz="4" w:space="0" w:color="000000"/>
            </w:tcBorders>
            <w:shd w:val="clear" w:color="auto" w:fill="auto"/>
          </w:tcPr>
          <w:p w14:paraId="49729D06" w14:textId="77777777" w:rsidR="00926A66" w:rsidRPr="00B0533F" w:rsidRDefault="00926A66">
            <w:pPr>
              <w:widowControl w:val="0"/>
              <w:spacing w:line="240" w:lineRule="auto"/>
              <w:jc w:val="center"/>
            </w:pPr>
            <w:r w:rsidRPr="00B0533F">
              <w:rPr>
                <w:sz w:val="18"/>
                <w:szCs w:val="18"/>
              </w:rPr>
              <w:t xml:space="preserve">OŠ </w:t>
            </w:r>
          </w:p>
        </w:tc>
      </w:tr>
      <w:tr w:rsidR="00EA4A16" w:rsidRPr="00B0533F" w14:paraId="0BA0FC9E" w14:textId="77777777" w:rsidTr="00964B73">
        <w:trPr>
          <w:trHeight w:val="856"/>
        </w:trPr>
        <w:tc>
          <w:tcPr>
            <w:tcW w:w="586" w:type="dxa"/>
            <w:tcBorders>
              <w:left w:val="single" w:sz="4" w:space="0" w:color="000000"/>
              <w:bottom w:val="single" w:sz="4" w:space="0" w:color="000000"/>
              <w:right w:val="single" w:sz="4" w:space="0" w:color="000000"/>
            </w:tcBorders>
            <w:shd w:val="clear" w:color="auto" w:fill="auto"/>
          </w:tcPr>
          <w:p w14:paraId="68527561" w14:textId="692ECDC4" w:rsidR="00926A66" w:rsidRPr="00B0533F" w:rsidRDefault="00DB06D0">
            <w:pPr>
              <w:widowControl w:val="0"/>
              <w:spacing w:line="240" w:lineRule="auto"/>
              <w:jc w:val="right"/>
            </w:pPr>
            <w:r>
              <w:rPr>
                <w:rFonts w:ascii="Calibri Light" w:hAnsi="Calibri Light"/>
                <w:sz w:val="20"/>
                <w:szCs w:val="20"/>
              </w:rPr>
              <w:t>3</w:t>
            </w:r>
            <w:r w:rsidR="00B004B9">
              <w:rPr>
                <w:rFonts w:ascii="Calibri Light" w:hAnsi="Calibri Light"/>
                <w:sz w:val="20"/>
                <w:szCs w:val="20"/>
              </w:rPr>
              <w:t>5</w:t>
            </w:r>
          </w:p>
        </w:tc>
        <w:tc>
          <w:tcPr>
            <w:tcW w:w="1974" w:type="dxa"/>
            <w:gridSpan w:val="2"/>
            <w:tcBorders>
              <w:top w:val="single" w:sz="4" w:space="0" w:color="000000"/>
              <w:left w:val="single" w:sz="4" w:space="0" w:color="000000"/>
              <w:bottom w:val="single" w:sz="4" w:space="0" w:color="000000"/>
              <w:right w:val="single" w:sz="4" w:space="0" w:color="000000"/>
            </w:tcBorders>
            <w:shd w:val="clear" w:color="auto" w:fill="auto"/>
          </w:tcPr>
          <w:p w14:paraId="3E6DF6CF" w14:textId="77777777" w:rsidR="00926A66" w:rsidRPr="00B0533F" w:rsidRDefault="00926A66">
            <w:pPr>
              <w:pStyle w:val="Vsebinatabele"/>
              <w:spacing w:line="240" w:lineRule="auto"/>
              <w:jc w:val="left"/>
            </w:pPr>
            <w:r w:rsidRPr="00B0533F">
              <w:rPr>
                <w:rFonts w:ascii="Calibri Light" w:hAnsi="Calibri Light"/>
                <w:sz w:val="20"/>
                <w:szCs w:val="20"/>
              </w:rPr>
              <w:t>Prenova UN za programe GIM izobra</w:t>
            </w:r>
            <w:r w:rsidRPr="00B0533F">
              <w:rPr>
                <w:rFonts w:cs="Calibri"/>
                <w:sz w:val="20"/>
                <w:szCs w:val="20"/>
              </w:rPr>
              <w:t>ž</w:t>
            </w:r>
            <w:r w:rsidRPr="00B0533F">
              <w:rPr>
                <w:rFonts w:ascii="Calibri Light" w:hAnsi="Calibri Light"/>
                <w:sz w:val="20"/>
                <w:szCs w:val="20"/>
              </w:rPr>
              <w:t>evanja z vključitvijo gradnikov bralne pismenosti in elementi finančne pismenosti</w:t>
            </w:r>
          </w:p>
          <w:p w14:paraId="1BA2449C" w14:textId="77777777" w:rsidR="00926A66" w:rsidRPr="00B0533F" w:rsidRDefault="00926A66">
            <w:pPr>
              <w:pStyle w:val="Vsebinatabele"/>
              <w:spacing w:line="240" w:lineRule="auto"/>
              <w:jc w:val="left"/>
              <w:rPr>
                <w:rFonts w:ascii="Calibri Light" w:hAnsi="Calibri Light"/>
                <w:sz w:val="20"/>
                <w:szCs w:val="20"/>
              </w:rPr>
            </w:pPr>
          </w:p>
          <w:p w14:paraId="3B2ECD3E" w14:textId="77777777" w:rsidR="00926A66" w:rsidRPr="00B0533F" w:rsidRDefault="00926A66">
            <w:pPr>
              <w:pStyle w:val="Vsebinatabele"/>
              <w:spacing w:line="240" w:lineRule="auto"/>
              <w:jc w:val="left"/>
              <w:rPr>
                <w:rFonts w:ascii="Calibri Light" w:hAnsi="Calibri Light"/>
                <w:sz w:val="20"/>
                <w:szCs w:val="20"/>
              </w:rPr>
            </w:pPr>
          </w:p>
          <w:p w14:paraId="0D84A2B0" w14:textId="77777777" w:rsidR="00926A66" w:rsidRPr="00B0533F" w:rsidRDefault="00926A66">
            <w:pPr>
              <w:pStyle w:val="Vsebinatabele"/>
              <w:spacing w:line="240" w:lineRule="auto"/>
              <w:jc w:val="left"/>
              <w:rPr>
                <w:rFonts w:ascii="Calibri Light" w:hAnsi="Calibri Light"/>
                <w:sz w:val="20"/>
                <w:szCs w:val="20"/>
              </w:rPr>
            </w:pPr>
          </w:p>
          <w:p w14:paraId="3461E147" w14:textId="77777777" w:rsidR="00926A66" w:rsidRPr="00B0533F" w:rsidRDefault="00926A66">
            <w:pPr>
              <w:pStyle w:val="Vsebinatabele"/>
              <w:spacing w:line="240" w:lineRule="auto"/>
              <w:jc w:val="left"/>
              <w:rPr>
                <w:rFonts w:ascii="Calibri Light" w:hAnsi="Calibri Light"/>
                <w:sz w:val="20"/>
                <w:szCs w:val="20"/>
              </w:rPr>
            </w:pPr>
          </w:p>
          <w:p w14:paraId="2A0C2222" w14:textId="77777777" w:rsidR="00926A66" w:rsidRPr="00B0533F" w:rsidRDefault="00926A66">
            <w:pPr>
              <w:pStyle w:val="Vsebinatabele"/>
              <w:spacing w:line="240" w:lineRule="auto"/>
              <w:jc w:val="left"/>
              <w:rPr>
                <w:rFonts w:ascii="Calibri Light" w:hAnsi="Calibri Light"/>
                <w:sz w:val="20"/>
                <w:szCs w:val="20"/>
              </w:rPr>
            </w:pPr>
          </w:p>
        </w:tc>
        <w:tc>
          <w:tcPr>
            <w:tcW w:w="1212" w:type="dxa"/>
            <w:tcBorders>
              <w:left w:val="single" w:sz="4" w:space="0" w:color="000000"/>
              <w:bottom w:val="single" w:sz="4" w:space="0" w:color="000000"/>
            </w:tcBorders>
            <w:shd w:val="clear" w:color="auto" w:fill="auto"/>
          </w:tcPr>
          <w:p w14:paraId="2E8634D0" w14:textId="53B32721" w:rsidR="00926A66" w:rsidRPr="00B0533F" w:rsidRDefault="00926A66">
            <w:pPr>
              <w:pStyle w:val="Vsebinatabele"/>
              <w:spacing w:line="240" w:lineRule="auto"/>
              <w:jc w:val="left"/>
            </w:pPr>
            <w:r w:rsidRPr="00B0533F">
              <w:rPr>
                <w:sz w:val="18"/>
                <w:szCs w:val="18"/>
              </w:rPr>
              <w:t>Število prenovljenih UN za gimnazijske izobraževalne programe, potrjeni</w:t>
            </w:r>
            <w:r>
              <w:rPr>
                <w:sz w:val="18"/>
                <w:szCs w:val="18"/>
              </w:rPr>
              <w:t>h</w:t>
            </w:r>
            <w:r w:rsidRPr="00B0533F">
              <w:rPr>
                <w:sz w:val="18"/>
                <w:szCs w:val="18"/>
              </w:rPr>
              <w:t xml:space="preserve"> na pristojnem strokovnem svetu</w:t>
            </w:r>
          </w:p>
          <w:p w14:paraId="6DA4EDD2" w14:textId="77777777" w:rsidR="00926A66" w:rsidRPr="00B0533F" w:rsidRDefault="00926A66">
            <w:pPr>
              <w:pStyle w:val="Vsebinatabele"/>
              <w:spacing w:line="240" w:lineRule="auto"/>
              <w:jc w:val="left"/>
              <w:rPr>
                <w:rFonts w:ascii="Calibri" w:hAnsi="Calibri"/>
                <w:sz w:val="18"/>
                <w:szCs w:val="18"/>
              </w:rPr>
            </w:pPr>
          </w:p>
        </w:tc>
        <w:tc>
          <w:tcPr>
            <w:tcW w:w="1434" w:type="dxa"/>
            <w:tcBorders>
              <w:left w:val="single" w:sz="4" w:space="0" w:color="000000"/>
              <w:bottom w:val="single" w:sz="4" w:space="0" w:color="000000"/>
            </w:tcBorders>
            <w:shd w:val="clear" w:color="auto" w:fill="auto"/>
          </w:tcPr>
          <w:p w14:paraId="6B447E75" w14:textId="1CBB0218" w:rsidR="00926A66" w:rsidRPr="00B0533F" w:rsidRDefault="00926A66">
            <w:pPr>
              <w:pStyle w:val="Vsebinatabele"/>
              <w:spacing w:line="240" w:lineRule="auto"/>
              <w:jc w:val="left"/>
            </w:pPr>
            <w:r w:rsidRPr="00B0533F">
              <w:rPr>
                <w:rFonts w:cstheme="majorHAnsi"/>
                <w:sz w:val="18"/>
                <w:szCs w:val="18"/>
              </w:rPr>
              <w:t>Razvoj besedišča, boljše razumevanje prebranih besedil in odziv na besedilo ter kritično branje</w:t>
            </w:r>
          </w:p>
          <w:p w14:paraId="3DB4415F" w14:textId="77777777" w:rsidR="00926A66" w:rsidRPr="00B0533F" w:rsidRDefault="00926A66">
            <w:pPr>
              <w:pStyle w:val="Vsebinatabele"/>
              <w:spacing w:line="240" w:lineRule="auto"/>
              <w:jc w:val="left"/>
              <w:rPr>
                <w:rFonts w:ascii="Calibri" w:hAnsi="Calibri"/>
                <w:sz w:val="18"/>
                <w:szCs w:val="18"/>
              </w:rPr>
            </w:pPr>
          </w:p>
          <w:p w14:paraId="473C9E85" w14:textId="54E0346F" w:rsidR="00926A66" w:rsidRPr="00B0533F" w:rsidRDefault="00926A66">
            <w:pPr>
              <w:pStyle w:val="Vsebinatabele"/>
              <w:spacing w:line="240" w:lineRule="auto"/>
              <w:jc w:val="left"/>
            </w:pPr>
            <w:r w:rsidRPr="00B0533F">
              <w:rPr>
                <w:rFonts w:cstheme="majorHAnsi"/>
                <w:sz w:val="18"/>
                <w:szCs w:val="18"/>
              </w:rPr>
              <w:t xml:space="preserve">Dijaki </w:t>
            </w:r>
            <w:r>
              <w:rPr>
                <w:rFonts w:cstheme="majorHAnsi"/>
                <w:sz w:val="18"/>
                <w:szCs w:val="18"/>
              </w:rPr>
              <w:t>in</w:t>
            </w:r>
            <w:r w:rsidRPr="00B0533F">
              <w:rPr>
                <w:rFonts w:cstheme="majorHAnsi"/>
                <w:sz w:val="18"/>
                <w:szCs w:val="18"/>
              </w:rPr>
              <w:t xml:space="preserve"> strokovni delavci VIZ</w:t>
            </w:r>
            <w:r>
              <w:rPr>
                <w:rFonts w:cstheme="majorHAnsi"/>
                <w:sz w:val="18"/>
                <w:szCs w:val="18"/>
              </w:rPr>
              <w:t>,</w:t>
            </w:r>
            <w:r w:rsidRPr="00B0533F">
              <w:rPr>
                <w:rFonts w:cstheme="majorHAnsi"/>
                <w:sz w:val="18"/>
                <w:szCs w:val="18"/>
              </w:rPr>
              <w:t xml:space="preserve"> opremljeni s kompetencami, pomembnimi za soočanje z aktual</w:t>
            </w:r>
            <w:r>
              <w:rPr>
                <w:rFonts w:cstheme="majorHAnsi"/>
                <w:sz w:val="18"/>
                <w:szCs w:val="18"/>
              </w:rPr>
              <w:t>nimi</w:t>
            </w:r>
            <w:r w:rsidRPr="00B0533F">
              <w:rPr>
                <w:rFonts w:cstheme="majorHAnsi"/>
                <w:sz w:val="18"/>
                <w:szCs w:val="18"/>
              </w:rPr>
              <w:t xml:space="preserve"> izzivi in izzivi prihodnosti</w:t>
            </w:r>
          </w:p>
          <w:p w14:paraId="7B9A3951" w14:textId="77777777" w:rsidR="00926A66" w:rsidRPr="00B0533F" w:rsidRDefault="00926A66">
            <w:pPr>
              <w:pStyle w:val="Vsebinatabele"/>
              <w:spacing w:line="240" w:lineRule="auto"/>
              <w:jc w:val="left"/>
              <w:rPr>
                <w:rFonts w:cstheme="majorHAnsi"/>
                <w:sz w:val="18"/>
                <w:szCs w:val="18"/>
              </w:rPr>
            </w:pPr>
          </w:p>
        </w:tc>
        <w:tc>
          <w:tcPr>
            <w:tcW w:w="1026" w:type="dxa"/>
            <w:tcBorders>
              <w:left w:val="single" w:sz="4" w:space="0" w:color="000000"/>
              <w:bottom w:val="single" w:sz="4" w:space="0" w:color="000000"/>
            </w:tcBorders>
            <w:shd w:val="clear" w:color="auto" w:fill="auto"/>
          </w:tcPr>
          <w:p w14:paraId="6695D2EE" w14:textId="77777777" w:rsidR="00926A66" w:rsidRPr="00B0533F" w:rsidRDefault="00926A66">
            <w:pPr>
              <w:widowControl w:val="0"/>
              <w:spacing w:line="240" w:lineRule="auto"/>
              <w:jc w:val="left"/>
            </w:pPr>
            <w:r w:rsidRPr="00B0533F">
              <w:rPr>
                <w:rFonts w:cstheme="minorHAnsi"/>
                <w:sz w:val="18"/>
                <w:szCs w:val="18"/>
              </w:rPr>
              <w:t>PP NOO 221167: C3K12RA Prenova VIZ sistema za zeleni in digitalni prehod</w:t>
            </w:r>
          </w:p>
          <w:p w14:paraId="1CC9F411" w14:textId="77777777" w:rsidR="00926A66" w:rsidRPr="00B0533F" w:rsidRDefault="00926A66">
            <w:pPr>
              <w:widowControl w:val="0"/>
              <w:spacing w:line="240" w:lineRule="auto"/>
              <w:jc w:val="left"/>
              <w:rPr>
                <w:rFonts w:cstheme="minorHAnsi"/>
                <w:sz w:val="18"/>
                <w:szCs w:val="18"/>
              </w:rPr>
            </w:pPr>
          </w:p>
          <w:p w14:paraId="0AA4F078" w14:textId="77777777" w:rsidR="00926A66" w:rsidRPr="00B0533F" w:rsidRDefault="00926A66">
            <w:pPr>
              <w:widowControl w:val="0"/>
              <w:spacing w:line="240" w:lineRule="auto"/>
              <w:jc w:val="left"/>
            </w:pPr>
            <w:r w:rsidRPr="00B0533F">
              <w:rPr>
                <w:rFonts w:cstheme="minorHAnsi"/>
                <w:sz w:val="18"/>
                <w:szCs w:val="18"/>
              </w:rPr>
              <w:t>PP-MIZŠ</w:t>
            </w:r>
          </w:p>
          <w:p w14:paraId="74A9D939" w14:textId="77777777" w:rsidR="00926A66" w:rsidRPr="00B0533F" w:rsidRDefault="00926A66">
            <w:pPr>
              <w:widowControl w:val="0"/>
              <w:spacing w:line="240" w:lineRule="auto"/>
              <w:jc w:val="left"/>
            </w:pPr>
            <w:r w:rsidRPr="00B0533F">
              <w:rPr>
                <w:rFonts w:cstheme="minorHAnsi"/>
                <w:sz w:val="18"/>
                <w:szCs w:val="18"/>
              </w:rPr>
              <w:t>221099: Plačilo DDV za NOO – izobraževanje</w:t>
            </w:r>
          </w:p>
          <w:p w14:paraId="32FF514D" w14:textId="77777777" w:rsidR="00926A66" w:rsidRPr="00B0533F" w:rsidRDefault="00926A66">
            <w:pPr>
              <w:pStyle w:val="Vsebinatabele"/>
              <w:spacing w:line="240" w:lineRule="auto"/>
              <w:jc w:val="left"/>
              <w:rPr>
                <w:rFonts w:cstheme="minorHAnsi"/>
                <w:sz w:val="18"/>
                <w:szCs w:val="18"/>
              </w:rPr>
            </w:pPr>
          </w:p>
        </w:tc>
        <w:tc>
          <w:tcPr>
            <w:tcW w:w="851" w:type="dxa"/>
            <w:tcBorders>
              <w:left w:val="single" w:sz="4" w:space="0" w:color="000000"/>
              <w:bottom w:val="single" w:sz="4" w:space="0" w:color="000000"/>
            </w:tcBorders>
            <w:shd w:val="clear" w:color="auto" w:fill="auto"/>
          </w:tcPr>
          <w:p w14:paraId="07DEB88A" w14:textId="77777777" w:rsidR="00926A66" w:rsidRPr="00B0533F" w:rsidRDefault="00926A66">
            <w:pPr>
              <w:pStyle w:val="Vsebinatabele"/>
              <w:spacing w:line="240" w:lineRule="auto"/>
              <w:rPr>
                <w:rFonts w:ascii="Calibri" w:hAnsi="Calibri"/>
                <w:sz w:val="18"/>
                <w:szCs w:val="18"/>
              </w:rPr>
            </w:pPr>
          </w:p>
        </w:tc>
        <w:tc>
          <w:tcPr>
            <w:tcW w:w="1134" w:type="dxa"/>
            <w:tcBorders>
              <w:left w:val="single" w:sz="4" w:space="0" w:color="000000"/>
              <w:bottom w:val="single" w:sz="4" w:space="0" w:color="000000"/>
            </w:tcBorders>
            <w:shd w:val="clear" w:color="auto" w:fill="auto"/>
          </w:tcPr>
          <w:p w14:paraId="065A3724" w14:textId="77777777" w:rsidR="00926A66" w:rsidRPr="00B0533F" w:rsidRDefault="00926A66">
            <w:pPr>
              <w:widowControl w:val="0"/>
              <w:spacing w:line="240" w:lineRule="auto"/>
              <w:jc w:val="right"/>
            </w:pPr>
            <w:r w:rsidRPr="00B0533F">
              <w:rPr>
                <w:rFonts w:cstheme="minorHAnsi"/>
                <w:sz w:val="18"/>
                <w:szCs w:val="18"/>
              </w:rPr>
              <w:t>Redna dej.</w:t>
            </w:r>
          </w:p>
        </w:tc>
        <w:tc>
          <w:tcPr>
            <w:tcW w:w="992" w:type="dxa"/>
            <w:tcBorders>
              <w:left w:val="single" w:sz="4" w:space="0" w:color="000000"/>
              <w:bottom w:val="single" w:sz="4" w:space="0" w:color="000000"/>
            </w:tcBorders>
            <w:shd w:val="clear" w:color="auto" w:fill="auto"/>
          </w:tcPr>
          <w:p w14:paraId="4E020B9C" w14:textId="77777777" w:rsidR="00926A66" w:rsidRPr="00B0533F" w:rsidRDefault="00926A66">
            <w:pPr>
              <w:pStyle w:val="Vsebinatabele"/>
              <w:spacing w:line="240" w:lineRule="auto"/>
              <w:jc w:val="right"/>
            </w:pPr>
            <w:r w:rsidRPr="00B0533F">
              <w:rPr>
                <w:sz w:val="18"/>
                <w:szCs w:val="18"/>
              </w:rPr>
              <w:t>NOO</w:t>
            </w:r>
          </w:p>
        </w:tc>
        <w:tc>
          <w:tcPr>
            <w:tcW w:w="709" w:type="dxa"/>
            <w:tcBorders>
              <w:left w:val="single" w:sz="4" w:space="0" w:color="000000"/>
              <w:bottom w:val="single" w:sz="4" w:space="0" w:color="000000"/>
            </w:tcBorders>
            <w:shd w:val="clear" w:color="auto" w:fill="auto"/>
          </w:tcPr>
          <w:p w14:paraId="3F844DF7" w14:textId="77777777" w:rsidR="00926A66" w:rsidRPr="00B0533F" w:rsidRDefault="00926A66">
            <w:pPr>
              <w:pStyle w:val="Vsebinatabele"/>
              <w:spacing w:line="240" w:lineRule="auto"/>
              <w:jc w:val="right"/>
            </w:pPr>
            <w:r w:rsidRPr="00B0533F">
              <w:rPr>
                <w:rFonts w:cstheme="majorHAnsi"/>
                <w:sz w:val="18"/>
                <w:szCs w:val="18"/>
              </w:rPr>
              <w:t>NOO</w:t>
            </w:r>
          </w:p>
        </w:tc>
        <w:tc>
          <w:tcPr>
            <w:tcW w:w="893" w:type="dxa"/>
            <w:tcBorders>
              <w:left w:val="single" w:sz="4" w:space="0" w:color="000000"/>
              <w:bottom w:val="single" w:sz="4" w:space="0" w:color="000000"/>
            </w:tcBorders>
            <w:shd w:val="clear" w:color="auto" w:fill="auto"/>
          </w:tcPr>
          <w:p w14:paraId="700B3A83" w14:textId="77777777" w:rsidR="00926A66" w:rsidRPr="00B0533F" w:rsidRDefault="00926A66">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79D0A361" w14:textId="77777777" w:rsidR="00926A66" w:rsidRPr="00B0533F" w:rsidRDefault="00926A66">
            <w:pPr>
              <w:pStyle w:val="Vsebinatabele"/>
              <w:spacing w:line="240" w:lineRule="auto"/>
            </w:pPr>
            <w:r w:rsidRPr="00B0533F">
              <w:rPr>
                <w:sz w:val="18"/>
                <w:szCs w:val="18"/>
              </w:rPr>
              <w:t>ZRSŠ</w:t>
            </w:r>
          </w:p>
        </w:tc>
        <w:tc>
          <w:tcPr>
            <w:tcW w:w="1247" w:type="dxa"/>
            <w:gridSpan w:val="2"/>
            <w:tcBorders>
              <w:left w:val="single" w:sz="4" w:space="0" w:color="000000"/>
              <w:bottom w:val="single" w:sz="4" w:space="0" w:color="000000"/>
            </w:tcBorders>
            <w:shd w:val="clear" w:color="auto" w:fill="auto"/>
          </w:tcPr>
          <w:p w14:paraId="5418C0BD" w14:textId="77777777" w:rsidR="00926A66" w:rsidRPr="00B0533F" w:rsidRDefault="00926A66">
            <w:pPr>
              <w:pStyle w:val="Vsebinatabele"/>
              <w:spacing w:line="240" w:lineRule="auto"/>
              <w:jc w:val="left"/>
            </w:pPr>
            <w:proofErr w:type="spellStart"/>
            <w:r w:rsidRPr="00B0533F">
              <w:rPr>
                <w:rFonts w:cstheme="minorHAnsi"/>
                <w:sz w:val="18"/>
                <w:szCs w:val="18"/>
              </w:rPr>
              <w:t>Kurikularne</w:t>
            </w:r>
            <w:proofErr w:type="spellEnd"/>
            <w:r w:rsidRPr="00B0533F">
              <w:rPr>
                <w:rFonts w:cstheme="minorHAnsi"/>
                <w:sz w:val="18"/>
                <w:szCs w:val="18"/>
              </w:rPr>
              <w:t xml:space="preserve"> komisije</w:t>
            </w:r>
          </w:p>
          <w:p w14:paraId="54A70048" w14:textId="77777777" w:rsidR="00926A66" w:rsidRPr="00B0533F" w:rsidRDefault="00926A66">
            <w:pPr>
              <w:pStyle w:val="Vsebinatabele"/>
              <w:spacing w:line="240" w:lineRule="auto"/>
              <w:jc w:val="left"/>
            </w:pPr>
            <w:r w:rsidRPr="00B0533F">
              <w:rPr>
                <w:rFonts w:cstheme="minorHAnsi"/>
                <w:sz w:val="18"/>
                <w:szCs w:val="18"/>
              </w:rPr>
              <w:t>CPI, RIC, ACS, MVI,</w:t>
            </w:r>
          </w:p>
          <w:p w14:paraId="25C29A08" w14:textId="77777777" w:rsidR="00926A66" w:rsidRPr="00B0533F" w:rsidRDefault="00926A66">
            <w:pPr>
              <w:pStyle w:val="Vsebinatabele"/>
              <w:spacing w:line="240" w:lineRule="auto"/>
              <w:rPr>
                <w:rFonts w:ascii="Calibri" w:hAnsi="Calibri" w:cstheme="minorHAnsi"/>
                <w:sz w:val="18"/>
                <w:szCs w:val="18"/>
              </w:rPr>
            </w:pPr>
          </w:p>
        </w:tc>
        <w:tc>
          <w:tcPr>
            <w:tcW w:w="1434" w:type="dxa"/>
            <w:tcBorders>
              <w:left w:val="single" w:sz="4" w:space="0" w:color="000000"/>
              <w:bottom w:val="single" w:sz="4" w:space="0" w:color="000000"/>
            </w:tcBorders>
            <w:shd w:val="clear" w:color="auto" w:fill="auto"/>
          </w:tcPr>
          <w:p w14:paraId="359BF083" w14:textId="77777777" w:rsidR="00926A66" w:rsidRPr="00B0533F" w:rsidRDefault="00926A66">
            <w:pPr>
              <w:widowControl w:val="0"/>
              <w:spacing w:line="240" w:lineRule="auto"/>
              <w:jc w:val="center"/>
            </w:pPr>
            <w:r w:rsidRPr="00B0533F">
              <w:rPr>
                <w:sz w:val="18"/>
                <w:szCs w:val="18"/>
              </w:rPr>
              <w:t>2, 3, 4</w:t>
            </w:r>
          </w:p>
        </w:tc>
        <w:tc>
          <w:tcPr>
            <w:tcW w:w="1269" w:type="dxa"/>
            <w:tcBorders>
              <w:left w:val="single" w:sz="4" w:space="0" w:color="000000"/>
              <w:bottom w:val="single" w:sz="4" w:space="0" w:color="000000"/>
              <w:right w:val="single" w:sz="4" w:space="0" w:color="000000"/>
            </w:tcBorders>
            <w:shd w:val="clear" w:color="auto" w:fill="auto"/>
          </w:tcPr>
          <w:p w14:paraId="3A668FA2" w14:textId="77777777" w:rsidR="00926A66" w:rsidRPr="00B0533F" w:rsidRDefault="00926A66">
            <w:pPr>
              <w:widowControl w:val="0"/>
              <w:spacing w:line="240" w:lineRule="auto"/>
              <w:jc w:val="center"/>
            </w:pPr>
            <w:r w:rsidRPr="00B0533F">
              <w:rPr>
                <w:sz w:val="18"/>
                <w:szCs w:val="18"/>
              </w:rPr>
              <w:t>SŠ</w:t>
            </w:r>
          </w:p>
        </w:tc>
      </w:tr>
      <w:tr w:rsidR="00EA4A16" w:rsidRPr="00B0533F" w14:paraId="246F3E61" w14:textId="77777777" w:rsidTr="00964B73">
        <w:trPr>
          <w:trHeight w:val="856"/>
        </w:trPr>
        <w:tc>
          <w:tcPr>
            <w:tcW w:w="586" w:type="dxa"/>
            <w:tcBorders>
              <w:left w:val="single" w:sz="4" w:space="0" w:color="000000"/>
              <w:bottom w:val="single" w:sz="4" w:space="0" w:color="000000"/>
              <w:right w:val="single" w:sz="4" w:space="0" w:color="000000"/>
            </w:tcBorders>
            <w:shd w:val="clear" w:color="auto" w:fill="auto"/>
          </w:tcPr>
          <w:p w14:paraId="3A07E6CE" w14:textId="54ED366A" w:rsidR="00926A66" w:rsidRPr="00B0533F" w:rsidRDefault="00DB06D0">
            <w:pPr>
              <w:widowControl w:val="0"/>
              <w:spacing w:line="240" w:lineRule="auto"/>
              <w:jc w:val="right"/>
            </w:pPr>
            <w:r>
              <w:rPr>
                <w:rFonts w:ascii="Calibri Light" w:hAnsi="Calibri Light"/>
                <w:sz w:val="20"/>
                <w:szCs w:val="20"/>
              </w:rPr>
              <w:lastRenderedPageBreak/>
              <w:t>3</w:t>
            </w:r>
            <w:r w:rsidR="00B004B9">
              <w:rPr>
                <w:rFonts w:ascii="Calibri Light" w:hAnsi="Calibri Light"/>
                <w:sz w:val="20"/>
                <w:szCs w:val="20"/>
              </w:rPr>
              <w:t>6</w:t>
            </w:r>
            <w:r w:rsidR="00926A66" w:rsidRPr="00B0533F">
              <w:rPr>
                <w:rFonts w:ascii="Calibri Light" w:hAnsi="Calibri Light"/>
                <w:sz w:val="20"/>
                <w:szCs w:val="20"/>
              </w:rPr>
              <w:t>.</w:t>
            </w:r>
          </w:p>
        </w:tc>
        <w:tc>
          <w:tcPr>
            <w:tcW w:w="1974" w:type="dxa"/>
            <w:gridSpan w:val="2"/>
            <w:tcBorders>
              <w:top w:val="single" w:sz="4" w:space="0" w:color="000000"/>
              <w:left w:val="single" w:sz="4" w:space="0" w:color="000000"/>
              <w:bottom w:val="single" w:sz="4" w:space="0" w:color="000000"/>
              <w:right w:val="single" w:sz="4" w:space="0" w:color="000000"/>
            </w:tcBorders>
            <w:shd w:val="clear" w:color="auto" w:fill="auto"/>
          </w:tcPr>
          <w:p w14:paraId="5C2E4985" w14:textId="15FA90C4" w:rsidR="00926A66" w:rsidRPr="00B0533F" w:rsidRDefault="00926A66">
            <w:pPr>
              <w:pStyle w:val="Vsebinatabele"/>
              <w:spacing w:line="240" w:lineRule="auto"/>
              <w:jc w:val="left"/>
            </w:pPr>
            <w:r w:rsidRPr="00B0533F">
              <w:rPr>
                <w:rFonts w:ascii="Calibri Light" w:hAnsi="Calibri Light"/>
                <w:sz w:val="20"/>
                <w:szCs w:val="20"/>
              </w:rPr>
              <w:t>Prenova katalogov znanj (KZ) za splošnoizobra</w:t>
            </w:r>
            <w:r w:rsidRPr="00B0533F">
              <w:rPr>
                <w:rFonts w:cs="Calibri"/>
                <w:sz w:val="20"/>
                <w:szCs w:val="20"/>
              </w:rPr>
              <w:t>ž</w:t>
            </w:r>
            <w:r w:rsidRPr="00B0533F">
              <w:rPr>
                <w:rFonts w:ascii="Calibri Light" w:hAnsi="Calibri Light"/>
                <w:sz w:val="20"/>
                <w:szCs w:val="20"/>
              </w:rPr>
              <w:t>evalne predmete v poklicnih in strokovnih programih SŠ z vklju</w:t>
            </w:r>
            <w:r w:rsidRPr="00B0533F">
              <w:rPr>
                <w:rFonts w:eastAsia="Calibri"/>
                <w:sz w:val="20"/>
                <w:szCs w:val="20"/>
              </w:rPr>
              <w:t>č</w:t>
            </w:r>
            <w:r w:rsidRPr="00B0533F">
              <w:rPr>
                <w:rFonts w:ascii="Calibri Light" w:hAnsi="Calibri Light"/>
                <w:sz w:val="20"/>
                <w:szCs w:val="20"/>
              </w:rPr>
              <w:t>itvijo</w:t>
            </w:r>
          </w:p>
          <w:p w14:paraId="76C7679A" w14:textId="77777777" w:rsidR="00926A66" w:rsidRPr="00B0533F" w:rsidRDefault="00926A66">
            <w:pPr>
              <w:pStyle w:val="Vsebinatabele"/>
              <w:spacing w:line="240" w:lineRule="auto"/>
              <w:jc w:val="left"/>
            </w:pPr>
            <w:r w:rsidRPr="00B0533F">
              <w:rPr>
                <w:rFonts w:ascii="Calibri Light" w:hAnsi="Calibri Light"/>
                <w:sz w:val="20"/>
                <w:szCs w:val="20"/>
              </w:rPr>
              <w:t>gradnikov bralne pismenosti in elementov finančne pismenosti</w:t>
            </w:r>
          </w:p>
        </w:tc>
        <w:tc>
          <w:tcPr>
            <w:tcW w:w="1212" w:type="dxa"/>
            <w:tcBorders>
              <w:left w:val="single" w:sz="4" w:space="0" w:color="000000"/>
              <w:bottom w:val="single" w:sz="4" w:space="0" w:color="000000"/>
            </w:tcBorders>
            <w:shd w:val="clear" w:color="auto" w:fill="auto"/>
          </w:tcPr>
          <w:p w14:paraId="5ADE7B8D" w14:textId="489072B7" w:rsidR="00926A66" w:rsidRPr="00B0533F" w:rsidRDefault="00926A66" w:rsidP="00752B12">
            <w:pPr>
              <w:pStyle w:val="Vsebinatabele"/>
              <w:spacing w:line="240" w:lineRule="auto"/>
              <w:jc w:val="left"/>
            </w:pPr>
            <w:r w:rsidRPr="00B0533F">
              <w:rPr>
                <w:sz w:val="18"/>
                <w:szCs w:val="18"/>
              </w:rPr>
              <w:t xml:space="preserve">Število prenovljenih KZ za </w:t>
            </w:r>
            <w:proofErr w:type="spellStart"/>
            <w:r w:rsidRPr="00B0533F">
              <w:rPr>
                <w:sz w:val="18"/>
                <w:szCs w:val="18"/>
              </w:rPr>
              <w:t>splo</w:t>
            </w:r>
            <w:r w:rsidRPr="00B0533F">
              <w:rPr>
                <w:rFonts w:eastAsia="Calibri"/>
                <w:sz w:val="18"/>
                <w:szCs w:val="18"/>
              </w:rPr>
              <w:t>šn</w:t>
            </w:r>
            <w:r w:rsidRPr="00B0533F">
              <w:rPr>
                <w:sz w:val="18"/>
                <w:szCs w:val="18"/>
              </w:rPr>
              <w:t>oizobr</w:t>
            </w:r>
            <w:proofErr w:type="spellEnd"/>
            <w:r w:rsidRPr="00B0533F">
              <w:rPr>
                <w:sz w:val="18"/>
                <w:szCs w:val="18"/>
              </w:rPr>
              <w:t>. predmete v poklicnih in strokovnih programih SŠ izobraževanja, potrjenih na pristojnem strokovnem svetu</w:t>
            </w:r>
          </w:p>
        </w:tc>
        <w:tc>
          <w:tcPr>
            <w:tcW w:w="1434" w:type="dxa"/>
            <w:tcBorders>
              <w:left w:val="single" w:sz="4" w:space="0" w:color="000000"/>
              <w:bottom w:val="single" w:sz="4" w:space="0" w:color="000000"/>
            </w:tcBorders>
            <w:shd w:val="clear" w:color="auto" w:fill="auto"/>
          </w:tcPr>
          <w:p w14:paraId="2436ACC3" w14:textId="688DA334" w:rsidR="00926A66" w:rsidRPr="00B0533F" w:rsidRDefault="00926A66">
            <w:pPr>
              <w:pStyle w:val="Vsebinatabele"/>
              <w:spacing w:line="240" w:lineRule="auto"/>
              <w:jc w:val="left"/>
            </w:pPr>
            <w:r w:rsidRPr="00B0533F">
              <w:rPr>
                <w:rFonts w:cstheme="majorHAnsi"/>
                <w:sz w:val="18"/>
                <w:szCs w:val="18"/>
              </w:rPr>
              <w:t>Razvoj besedišča, boljše razumevanje prebranih besedil in odziv na besedilo ter kritično branje</w:t>
            </w:r>
          </w:p>
          <w:p w14:paraId="608E74D4" w14:textId="77777777" w:rsidR="00926A66" w:rsidRPr="00B0533F" w:rsidRDefault="00926A66">
            <w:pPr>
              <w:pStyle w:val="Vsebinatabele"/>
              <w:spacing w:line="240" w:lineRule="auto"/>
              <w:jc w:val="left"/>
              <w:rPr>
                <w:rFonts w:ascii="Calibri" w:hAnsi="Calibri"/>
                <w:sz w:val="18"/>
                <w:szCs w:val="18"/>
              </w:rPr>
            </w:pPr>
          </w:p>
          <w:p w14:paraId="5424C780" w14:textId="38487BF6" w:rsidR="00926A66" w:rsidRPr="00B0533F" w:rsidRDefault="00926A66" w:rsidP="00752B12">
            <w:pPr>
              <w:pStyle w:val="Vsebinatabele"/>
              <w:spacing w:line="240" w:lineRule="auto"/>
              <w:jc w:val="left"/>
            </w:pPr>
            <w:r w:rsidRPr="00B0533F">
              <w:rPr>
                <w:rFonts w:cstheme="majorHAnsi"/>
                <w:sz w:val="18"/>
                <w:szCs w:val="18"/>
              </w:rPr>
              <w:t xml:space="preserve">Dijaki </w:t>
            </w:r>
            <w:r>
              <w:rPr>
                <w:rFonts w:cstheme="majorHAnsi"/>
                <w:sz w:val="18"/>
                <w:szCs w:val="18"/>
              </w:rPr>
              <w:t>in</w:t>
            </w:r>
            <w:r w:rsidRPr="00B0533F">
              <w:rPr>
                <w:rFonts w:cstheme="majorHAnsi"/>
                <w:sz w:val="18"/>
                <w:szCs w:val="18"/>
              </w:rPr>
              <w:t xml:space="preserve"> strokovni delavci VIZ</w:t>
            </w:r>
            <w:r>
              <w:rPr>
                <w:rFonts w:cstheme="majorHAnsi"/>
                <w:sz w:val="18"/>
                <w:szCs w:val="18"/>
              </w:rPr>
              <w:t>,</w:t>
            </w:r>
            <w:r w:rsidRPr="00B0533F">
              <w:rPr>
                <w:rFonts w:cstheme="majorHAnsi"/>
                <w:sz w:val="18"/>
                <w:szCs w:val="18"/>
              </w:rPr>
              <w:t xml:space="preserve"> opremljeni s kompetencami, pomembnimi za soočanje z aktualnimi izzivi in izzivi prihodnosti</w:t>
            </w:r>
          </w:p>
        </w:tc>
        <w:tc>
          <w:tcPr>
            <w:tcW w:w="1026" w:type="dxa"/>
            <w:tcBorders>
              <w:left w:val="single" w:sz="4" w:space="0" w:color="000000"/>
              <w:bottom w:val="single" w:sz="4" w:space="0" w:color="000000"/>
            </w:tcBorders>
            <w:shd w:val="clear" w:color="auto" w:fill="auto"/>
          </w:tcPr>
          <w:p w14:paraId="22065537" w14:textId="77777777" w:rsidR="00926A66" w:rsidRPr="00B0533F" w:rsidRDefault="00926A66">
            <w:pPr>
              <w:widowControl w:val="0"/>
              <w:spacing w:line="240" w:lineRule="auto"/>
              <w:jc w:val="left"/>
            </w:pPr>
            <w:r w:rsidRPr="00B0533F">
              <w:rPr>
                <w:rFonts w:cstheme="minorHAnsi"/>
                <w:sz w:val="18"/>
                <w:szCs w:val="18"/>
              </w:rPr>
              <w:t>NOO PP:</w:t>
            </w:r>
          </w:p>
          <w:p w14:paraId="67FFDF0B" w14:textId="77777777" w:rsidR="00926A66" w:rsidRPr="00B0533F" w:rsidRDefault="00926A66">
            <w:pPr>
              <w:widowControl w:val="0"/>
              <w:spacing w:line="240" w:lineRule="auto"/>
              <w:jc w:val="left"/>
            </w:pPr>
            <w:r w:rsidRPr="00B0533F">
              <w:rPr>
                <w:rFonts w:cstheme="minorHAnsi"/>
                <w:sz w:val="18"/>
                <w:szCs w:val="18"/>
              </w:rPr>
              <w:t>221167: C3K12RA Prenova VIZ sistema za zeleni in digitalni prehod</w:t>
            </w:r>
          </w:p>
          <w:p w14:paraId="5E1C8E73" w14:textId="77777777" w:rsidR="00926A66" w:rsidRPr="00B0533F" w:rsidRDefault="00926A66">
            <w:pPr>
              <w:widowControl w:val="0"/>
              <w:spacing w:line="240" w:lineRule="auto"/>
              <w:jc w:val="left"/>
              <w:rPr>
                <w:rFonts w:cstheme="minorHAnsi"/>
                <w:sz w:val="18"/>
                <w:szCs w:val="18"/>
              </w:rPr>
            </w:pPr>
          </w:p>
          <w:p w14:paraId="0891A95F" w14:textId="77777777" w:rsidR="00926A66" w:rsidRPr="00B0533F" w:rsidRDefault="00926A66">
            <w:pPr>
              <w:widowControl w:val="0"/>
              <w:spacing w:line="240" w:lineRule="auto"/>
              <w:jc w:val="left"/>
            </w:pPr>
            <w:r w:rsidRPr="00B0533F">
              <w:rPr>
                <w:rFonts w:cstheme="minorHAnsi"/>
                <w:sz w:val="18"/>
                <w:szCs w:val="18"/>
              </w:rPr>
              <w:t>NOO-MIZŠ</w:t>
            </w:r>
          </w:p>
          <w:p w14:paraId="571B61F3" w14:textId="77777777" w:rsidR="00926A66" w:rsidRPr="00B0533F" w:rsidRDefault="00926A66">
            <w:pPr>
              <w:widowControl w:val="0"/>
              <w:spacing w:line="240" w:lineRule="auto"/>
              <w:jc w:val="left"/>
            </w:pPr>
            <w:r w:rsidRPr="00B0533F">
              <w:rPr>
                <w:rFonts w:cstheme="minorHAnsi"/>
                <w:sz w:val="18"/>
                <w:szCs w:val="18"/>
              </w:rPr>
              <w:t xml:space="preserve">PP 221099: Plačilo DDV za NOO – </w:t>
            </w:r>
            <w:proofErr w:type="spellStart"/>
            <w:r w:rsidRPr="00B0533F">
              <w:rPr>
                <w:rFonts w:cstheme="minorHAnsi"/>
                <w:sz w:val="18"/>
                <w:szCs w:val="18"/>
              </w:rPr>
              <w:t>izobraž</w:t>
            </w:r>
            <w:proofErr w:type="spellEnd"/>
            <w:r w:rsidRPr="00B0533F">
              <w:rPr>
                <w:rFonts w:cstheme="minorHAnsi"/>
                <w:sz w:val="18"/>
                <w:szCs w:val="18"/>
              </w:rPr>
              <w:t>.</w:t>
            </w:r>
          </w:p>
          <w:p w14:paraId="50898935" w14:textId="77777777" w:rsidR="00926A66" w:rsidRPr="00B0533F" w:rsidRDefault="00926A66">
            <w:pPr>
              <w:pStyle w:val="Vsebinatabele"/>
              <w:spacing w:line="240" w:lineRule="auto"/>
              <w:jc w:val="left"/>
              <w:rPr>
                <w:rFonts w:ascii="Calibri" w:hAnsi="Calibri"/>
                <w:sz w:val="18"/>
                <w:szCs w:val="18"/>
              </w:rPr>
            </w:pPr>
          </w:p>
        </w:tc>
        <w:tc>
          <w:tcPr>
            <w:tcW w:w="851" w:type="dxa"/>
            <w:tcBorders>
              <w:left w:val="single" w:sz="4" w:space="0" w:color="000000"/>
              <w:bottom w:val="single" w:sz="4" w:space="0" w:color="000000"/>
            </w:tcBorders>
            <w:shd w:val="clear" w:color="auto" w:fill="auto"/>
          </w:tcPr>
          <w:p w14:paraId="47619F9A" w14:textId="77777777" w:rsidR="00926A66" w:rsidRPr="00B0533F" w:rsidRDefault="00926A66">
            <w:pPr>
              <w:pStyle w:val="Vsebinatabele"/>
              <w:spacing w:line="240" w:lineRule="auto"/>
              <w:rPr>
                <w:rFonts w:ascii="Calibri" w:hAnsi="Calibri"/>
                <w:sz w:val="18"/>
                <w:szCs w:val="18"/>
              </w:rPr>
            </w:pPr>
          </w:p>
        </w:tc>
        <w:tc>
          <w:tcPr>
            <w:tcW w:w="1134" w:type="dxa"/>
            <w:tcBorders>
              <w:left w:val="single" w:sz="4" w:space="0" w:color="000000"/>
              <w:bottom w:val="single" w:sz="4" w:space="0" w:color="000000"/>
            </w:tcBorders>
            <w:shd w:val="clear" w:color="auto" w:fill="auto"/>
          </w:tcPr>
          <w:p w14:paraId="0734BFA0" w14:textId="77777777" w:rsidR="00926A66" w:rsidRPr="00B0533F" w:rsidRDefault="00926A66">
            <w:pPr>
              <w:widowControl w:val="0"/>
              <w:spacing w:line="240" w:lineRule="auto"/>
              <w:jc w:val="right"/>
            </w:pPr>
            <w:r w:rsidRPr="00B0533F">
              <w:rPr>
                <w:rFonts w:cstheme="minorHAnsi"/>
                <w:sz w:val="18"/>
                <w:szCs w:val="18"/>
              </w:rPr>
              <w:t>Redna dej.</w:t>
            </w:r>
          </w:p>
        </w:tc>
        <w:tc>
          <w:tcPr>
            <w:tcW w:w="992" w:type="dxa"/>
            <w:tcBorders>
              <w:left w:val="single" w:sz="4" w:space="0" w:color="000000"/>
              <w:bottom w:val="single" w:sz="4" w:space="0" w:color="000000"/>
            </w:tcBorders>
            <w:shd w:val="clear" w:color="auto" w:fill="auto"/>
          </w:tcPr>
          <w:p w14:paraId="0DA80717" w14:textId="77777777" w:rsidR="00926A66" w:rsidRPr="00B0533F" w:rsidRDefault="00926A66">
            <w:pPr>
              <w:pStyle w:val="Vsebinatabele"/>
              <w:spacing w:line="240" w:lineRule="auto"/>
              <w:jc w:val="right"/>
            </w:pPr>
            <w:r w:rsidRPr="00B0533F">
              <w:rPr>
                <w:sz w:val="18"/>
                <w:szCs w:val="18"/>
              </w:rPr>
              <w:t>NOO</w:t>
            </w:r>
          </w:p>
        </w:tc>
        <w:tc>
          <w:tcPr>
            <w:tcW w:w="709" w:type="dxa"/>
            <w:tcBorders>
              <w:left w:val="single" w:sz="4" w:space="0" w:color="000000"/>
              <w:bottom w:val="single" w:sz="4" w:space="0" w:color="000000"/>
            </w:tcBorders>
            <w:shd w:val="clear" w:color="auto" w:fill="auto"/>
          </w:tcPr>
          <w:p w14:paraId="0224A60C" w14:textId="77777777" w:rsidR="00926A66" w:rsidRPr="00B0533F" w:rsidRDefault="00926A66">
            <w:pPr>
              <w:pStyle w:val="Vsebinatabele"/>
              <w:spacing w:line="240" w:lineRule="auto"/>
              <w:jc w:val="right"/>
            </w:pPr>
            <w:r w:rsidRPr="00B0533F">
              <w:rPr>
                <w:rFonts w:cstheme="majorHAnsi"/>
                <w:sz w:val="18"/>
                <w:szCs w:val="18"/>
              </w:rPr>
              <w:t>NOO</w:t>
            </w:r>
          </w:p>
        </w:tc>
        <w:tc>
          <w:tcPr>
            <w:tcW w:w="893" w:type="dxa"/>
            <w:tcBorders>
              <w:left w:val="single" w:sz="4" w:space="0" w:color="000000"/>
              <w:bottom w:val="single" w:sz="4" w:space="0" w:color="000000"/>
            </w:tcBorders>
            <w:shd w:val="clear" w:color="auto" w:fill="auto"/>
          </w:tcPr>
          <w:p w14:paraId="6BAD1190" w14:textId="77777777" w:rsidR="00926A66" w:rsidRPr="00B0533F" w:rsidRDefault="00926A66">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6987B2C0" w14:textId="77777777" w:rsidR="00926A66" w:rsidRPr="00B0533F" w:rsidRDefault="00926A66">
            <w:pPr>
              <w:pStyle w:val="Vsebinatabele"/>
              <w:spacing w:line="240" w:lineRule="auto"/>
            </w:pPr>
            <w:r w:rsidRPr="00B0533F">
              <w:rPr>
                <w:sz w:val="18"/>
                <w:szCs w:val="18"/>
              </w:rPr>
              <w:t>ZRSŠ</w:t>
            </w:r>
          </w:p>
        </w:tc>
        <w:tc>
          <w:tcPr>
            <w:tcW w:w="1247" w:type="dxa"/>
            <w:gridSpan w:val="2"/>
            <w:tcBorders>
              <w:left w:val="single" w:sz="4" w:space="0" w:color="000000"/>
              <w:bottom w:val="single" w:sz="4" w:space="0" w:color="000000"/>
            </w:tcBorders>
            <w:shd w:val="clear" w:color="auto" w:fill="auto"/>
          </w:tcPr>
          <w:p w14:paraId="15E17041" w14:textId="77777777" w:rsidR="00926A66" w:rsidRPr="00B0533F" w:rsidRDefault="00926A66">
            <w:pPr>
              <w:pStyle w:val="Vsebinatabele"/>
              <w:spacing w:line="240" w:lineRule="auto"/>
            </w:pPr>
            <w:proofErr w:type="spellStart"/>
            <w:r w:rsidRPr="00B0533F">
              <w:rPr>
                <w:rFonts w:cstheme="minorHAnsi"/>
                <w:sz w:val="18"/>
                <w:szCs w:val="18"/>
              </w:rPr>
              <w:t>Kurikularne</w:t>
            </w:r>
            <w:proofErr w:type="spellEnd"/>
            <w:r w:rsidRPr="00B0533F">
              <w:rPr>
                <w:rFonts w:cstheme="minorHAnsi"/>
                <w:sz w:val="18"/>
                <w:szCs w:val="18"/>
              </w:rPr>
              <w:t xml:space="preserve"> komisije</w:t>
            </w:r>
          </w:p>
          <w:p w14:paraId="049C34CD" w14:textId="77777777" w:rsidR="00926A66" w:rsidRPr="00B0533F" w:rsidRDefault="00926A66">
            <w:pPr>
              <w:pStyle w:val="Vsebinatabele"/>
              <w:spacing w:line="240" w:lineRule="auto"/>
            </w:pPr>
            <w:r w:rsidRPr="00B0533F">
              <w:rPr>
                <w:rFonts w:cstheme="minorHAnsi"/>
                <w:sz w:val="18"/>
                <w:szCs w:val="18"/>
              </w:rPr>
              <w:t>CPI, RIC, ACS, MVI,</w:t>
            </w:r>
          </w:p>
        </w:tc>
        <w:tc>
          <w:tcPr>
            <w:tcW w:w="1434" w:type="dxa"/>
            <w:tcBorders>
              <w:left w:val="single" w:sz="4" w:space="0" w:color="000000"/>
              <w:bottom w:val="single" w:sz="4" w:space="0" w:color="000000"/>
            </w:tcBorders>
            <w:shd w:val="clear" w:color="auto" w:fill="auto"/>
          </w:tcPr>
          <w:p w14:paraId="77A23F03" w14:textId="77777777" w:rsidR="00926A66" w:rsidRPr="00B0533F" w:rsidRDefault="00926A66">
            <w:pPr>
              <w:widowControl w:val="0"/>
              <w:spacing w:line="240" w:lineRule="auto"/>
              <w:jc w:val="center"/>
            </w:pPr>
            <w:r w:rsidRPr="00B0533F">
              <w:rPr>
                <w:sz w:val="18"/>
                <w:szCs w:val="18"/>
              </w:rPr>
              <w:t>2, 3, 4</w:t>
            </w:r>
          </w:p>
        </w:tc>
        <w:tc>
          <w:tcPr>
            <w:tcW w:w="1269" w:type="dxa"/>
            <w:tcBorders>
              <w:left w:val="single" w:sz="4" w:space="0" w:color="000000"/>
              <w:bottom w:val="single" w:sz="4" w:space="0" w:color="000000"/>
              <w:right w:val="single" w:sz="4" w:space="0" w:color="000000"/>
            </w:tcBorders>
            <w:shd w:val="clear" w:color="auto" w:fill="auto"/>
          </w:tcPr>
          <w:p w14:paraId="26584C2E" w14:textId="77777777" w:rsidR="00926A66" w:rsidRPr="00B0533F" w:rsidRDefault="00926A66">
            <w:pPr>
              <w:widowControl w:val="0"/>
              <w:spacing w:line="240" w:lineRule="auto"/>
              <w:jc w:val="center"/>
            </w:pPr>
            <w:r w:rsidRPr="00B0533F">
              <w:rPr>
                <w:sz w:val="18"/>
                <w:szCs w:val="18"/>
              </w:rPr>
              <w:t>SŠ</w:t>
            </w:r>
          </w:p>
        </w:tc>
      </w:tr>
      <w:tr w:rsidR="00EA4A16" w:rsidRPr="00B0533F" w14:paraId="32FA3805" w14:textId="77777777" w:rsidTr="00964B73">
        <w:trPr>
          <w:trHeight w:val="856"/>
        </w:trPr>
        <w:tc>
          <w:tcPr>
            <w:tcW w:w="586" w:type="dxa"/>
            <w:tcBorders>
              <w:left w:val="single" w:sz="4" w:space="0" w:color="000000"/>
              <w:bottom w:val="single" w:sz="4" w:space="0" w:color="000000"/>
            </w:tcBorders>
          </w:tcPr>
          <w:p w14:paraId="5AB8D585" w14:textId="55418F74" w:rsidR="00926A66" w:rsidRPr="00B0533F" w:rsidRDefault="00DB06D0">
            <w:pPr>
              <w:widowControl w:val="0"/>
              <w:spacing w:line="240" w:lineRule="auto"/>
              <w:jc w:val="right"/>
            </w:pPr>
            <w:r>
              <w:rPr>
                <w:rFonts w:ascii="Calibri Light" w:hAnsi="Calibri Light"/>
                <w:sz w:val="20"/>
                <w:szCs w:val="20"/>
              </w:rPr>
              <w:t>3</w:t>
            </w:r>
            <w:r w:rsidR="00B004B9">
              <w:rPr>
                <w:rFonts w:ascii="Calibri Light" w:hAnsi="Calibri Light"/>
                <w:sz w:val="20"/>
                <w:szCs w:val="20"/>
              </w:rPr>
              <w:t>7</w:t>
            </w:r>
            <w:r w:rsidR="00926A66" w:rsidRPr="00B0533F">
              <w:rPr>
                <w:rFonts w:ascii="Calibri Light" w:hAnsi="Calibri Light"/>
                <w:sz w:val="20"/>
                <w:szCs w:val="20"/>
              </w:rPr>
              <w:t>.</w:t>
            </w:r>
          </w:p>
        </w:tc>
        <w:tc>
          <w:tcPr>
            <w:tcW w:w="1974" w:type="dxa"/>
            <w:gridSpan w:val="2"/>
            <w:tcBorders>
              <w:top w:val="single" w:sz="4" w:space="0" w:color="000000"/>
              <w:left w:val="single" w:sz="4" w:space="0" w:color="000000"/>
              <w:bottom w:val="single" w:sz="4" w:space="0" w:color="000000"/>
            </w:tcBorders>
            <w:shd w:val="clear" w:color="auto" w:fill="auto"/>
          </w:tcPr>
          <w:p w14:paraId="7FE437B0" w14:textId="600BFD95" w:rsidR="00926A66" w:rsidRPr="00B0533F" w:rsidRDefault="00926A66" w:rsidP="00752B12">
            <w:pPr>
              <w:pStyle w:val="Vsebinatabele"/>
              <w:spacing w:line="240" w:lineRule="auto"/>
              <w:jc w:val="left"/>
            </w:pPr>
            <w:r w:rsidRPr="00B0533F">
              <w:rPr>
                <w:rFonts w:ascii="Calibri Light" w:hAnsi="Calibri Light"/>
                <w:sz w:val="20"/>
                <w:szCs w:val="20"/>
              </w:rPr>
              <w:t>Prenova Kurikul</w:t>
            </w:r>
            <w:r>
              <w:rPr>
                <w:rFonts w:ascii="Calibri Light" w:hAnsi="Calibri Light"/>
                <w:sz w:val="20"/>
                <w:szCs w:val="20"/>
              </w:rPr>
              <w:t>um</w:t>
            </w:r>
            <w:r w:rsidRPr="00B0533F">
              <w:rPr>
                <w:rFonts w:ascii="Calibri Light" w:hAnsi="Calibri Light"/>
                <w:sz w:val="20"/>
                <w:szCs w:val="20"/>
              </w:rPr>
              <w:t>a za vrtce</w:t>
            </w:r>
          </w:p>
        </w:tc>
        <w:tc>
          <w:tcPr>
            <w:tcW w:w="1212" w:type="dxa"/>
            <w:tcBorders>
              <w:left w:val="single" w:sz="4" w:space="0" w:color="000000"/>
              <w:bottom w:val="single" w:sz="4" w:space="0" w:color="000000"/>
            </w:tcBorders>
            <w:shd w:val="clear" w:color="auto" w:fill="auto"/>
          </w:tcPr>
          <w:p w14:paraId="71395C1C" w14:textId="29903164" w:rsidR="00926A66" w:rsidRPr="00B0533F" w:rsidRDefault="00926A66">
            <w:pPr>
              <w:pStyle w:val="Vsebinatabele"/>
              <w:spacing w:line="240" w:lineRule="auto"/>
              <w:jc w:val="left"/>
            </w:pPr>
            <w:r w:rsidRPr="00B0533F">
              <w:rPr>
                <w:sz w:val="18"/>
                <w:szCs w:val="18"/>
              </w:rPr>
              <w:t>Vključitev gradnikov BP in razvoj zgodnje/ porajajoče se pismenosti na vseh šest področij kurikul</w:t>
            </w:r>
            <w:r>
              <w:rPr>
                <w:sz w:val="18"/>
                <w:szCs w:val="18"/>
              </w:rPr>
              <w:t>um</w:t>
            </w:r>
            <w:r w:rsidRPr="00B0533F">
              <w:rPr>
                <w:sz w:val="18"/>
                <w:szCs w:val="18"/>
              </w:rPr>
              <w:t xml:space="preserve">a </w:t>
            </w:r>
          </w:p>
        </w:tc>
        <w:tc>
          <w:tcPr>
            <w:tcW w:w="1434" w:type="dxa"/>
            <w:tcBorders>
              <w:left w:val="single" w:sz="4" w:space="0" w:color="000000"/>
              <w:bottom w:val="single" w:sz="4" w:space="0" w:color="000000"/>
            </w:tcBorders>
            <w:shd w:val="clear" w:color="auto" w:fill="auto"/>
          </w:tcPr>
          <w:p w14:paraId="408FA412" w14:textId="77777777" w:rsidR="00926A66" w:rsidRPr="00B0533F" w:rsidRDefault="00926A66">
            <w:pPr>
              <w:pStyle w:val="Vsebinatabele"/>
              <w:spacing w:line="240" w:lineRule="auto"/>
              <w:jc w:val="left"/>
            </w:pPr>
            <w:r w:rsidRPr="00B0533F">
              <w:rPr>
                <w:sz w:val="18"/>
                <w:szCs w:val="18"/>
              </w:rPr>
              <w:t>Razvoj govora in besedišča</w:t>
            </w:r>
          </w:p>
          <w:p w14:paraId="619610CB" w14:textId="77777777" w:rsidR="00926A66" w:rsidRPr="00B0533F" w:rsidRDefault="00926A66">
            <w:pPr>
              <w:pStyle w:val="Vsebinatabele"/>
              <w:spacing w:line="240" w:lineRule="auto"/>
              <w:jc w:val="left"/>
              <w:rPr>
                <w:rFonts w:ascii="Calibri" w:hAnsi="Calibri"/>
                <w:sz w:val="18"/>
                <w:szCs w:val="18"/>
              </w:rPr>
            </w:pPr>
          </w:p>
          <w:p w14:paraId="550F15CF" w14:textId="4FC86CF3" w:rsidR="00926A66" w:rsidRPr="00B0533F" w:rsidRDefault="00926A66" w:rsidP="00752B12">
            <w:pPr>
              <w:pStyle w:val="Vsebinatabele"/>
              <w:spacing w:line="240" w:lineRule="auto"/>
              <w:jc w:val="left"/>
            </w:pPr>
            <w:r w:rsidRPr="00B0533F">
              <w:rPr>
                <w:sz w:val="18"/>
                <w:szCs w:val="18"/>
              </w:rPr>
              <w:t xml:space="preserve">Usposobljenost strok. delavcev o pomenu BP kot osnove za vse </w:t>
            </w:r>
            <w:r>
              <w:rPr>
                <w:sz w:val="18"/>
                <w:szCs w:val="18"/>
              </w:rPr>
              <w:t>druge</w:t>
            </w:r>
            <w:r w:rsidRPr="00B0533F">
              <w:rPr>
                <w:sz w:val="18"/>
                <w:szCs w:val="18"/>
              </w:rPr>
              <w:t xml:space="preserve"> pismenosti, ki se razvijajo na vseh področjih dejavnosti Kurikul</w:t>
            </w:r>
            <w:r>
              <w:rPr>
                <w:sz w:val="18"/>
                <w:szCs w:val="18"/>
              </w:rPr>
              <w:t>um</w:t>
            </w:r>
            <w:r w:rsidRPr="00B0533F">
              <w:rPr>
                <w:sz w:val="18"/>
                <w:szCs w:val="18"/>
              </w:rPr>
              <w:t xml:space="preserve">a za vrtce (Gibanje, Družba, Jezik, Umetnost, Narava, Matematika) in </w:t>
            </w:r>
            <w:r w:rsidRPr="00B0533F">
              <w:rPr>
                <w:sz w:val="18"/>
                <w:szCs w:val="18"/>
              </w:rPr>
              <w:lastRenderedPageBreak/>
              <w:t xml:space="preserve">kot </w:t>
            </w:r>
            <w:proofErr w:type="spellStart"/>
            <w:r w:rsidRPr="00B0533F">
              <w:rPr>
                <w:sz w:val="18"/>
                <w:szCs w:val="18"/>
              </w:rPr>
              <w:t>medpodročna</w:t>
            </w:r>
            <w:proofErr w:type="spellEnd"/>
            <w:r w:rsidRPr="00B0533F">
              <w:rPr>
                <w:sz w:val="18"/>
                <w:szCs w:val="18"/>
              </w:rPr>
              <w:t xml:space="preserve"> dejavnost</w:t>
            </w:r>
          </w:p>
        </w:tc>
        <w:tc>
          <w:tcPr>
            <w:tcW w:w="1026" w:type="dxa"/>
            <w:tcBorders>
              <w:left w:val="single" w:sz="4" w:space="0" w:color="000000"/>
              <w:bottom w:val="single" w:sz="4" w:space="0" w:color="000000"/>
            </w:tcBorders>
            <w:shd w:val="clear" w:color="auto" w:fill="auto"/>
          </w:tcPr>
          <w:p w14:paraId="3EC48CC7" w14:textId="77777777" w:rsidR="00926A66" w:rsidRPr="00B0533F" w:rsidRDefault="00926A66">
            <w:pPr>
              <w:widowControl w:val="0"/>
              <w:spacing w:line="240" w:lineRule="auto"/>
              <w:jc w:val="left"/>
            </w:pPr>
            <w:r w:rsidRPr="00B0533F">
              <w:rPr>
                <w:rFonts w:cstheme="minorHAnsi"/>
                <w:sz w:val="18"/>
                <w:szCs w:val="18"/>
              </w:rPr>
              <w:lastRenderedPageBreak/>
              <w:t>NOO PP: 221167: C3K12RA Prenova VIZ sistema za zeleni in digitalni prehod</w:t>
            </w:r>
          </w:p>
          <w:p w14:paraId="15597B52" w14:textId="77777777" w:rsidR="00926A66" w:rsidRPr="00B0533F" w:rsidRDefault="00926A66">
            <w:pPr>
              <w:widowControl w:val="0"/>
              <w:spacing w:line="240" w:lineRule="auto"/>
              <w:jc w:val="left"/>
              <w:rPr>
                <w:rFonts w:cstheme="minorHAnsi"/>
                <w:sz w:val="18"/>
                <w:szCs w:val="18"/>
              </w:rPr>
            </w:pPr>
          </w:p>
          <w:p w14:paraId="24DCC824" w14:textId="77777777" w:rsidR="00926A66" w:rsidRPr="00B0533F" w:rsidRDefault="00926A66">
            <w:pPr>
              <w:widowControl w:val="0"/>
              <w:spacing w:line="240" w:lineRule="auto"/>
              <w:jc w:val="left"/>
            </w:pPr>
            <w:r w:rsidRPr="00B0533F">
              <w:rPr>
                <w:rFonts w:cstheme="minorHAnsi"/>
                <w:sz w:val="18"/>
                <w:szCs w:val="18"/>
              </w:rPr>
              <w:t>NOO-MIZŠ</w:t>
            </w:r>
          </w:p>
          <w:p w14:paraId="44F6CE44" w14:textId="77777777" w:rsidR="00926A66" w:rsidRPr="00B0533F" w:rsidRDefault="00926A66">
            <w:pPr>
              <w:widowControl w:val="0"/>
              <w:spacing w:line="240" w:lineRule="auto"/>
              <w:jc w:val="left"/>
            </w:pPr>
            <w:r w:rsidRPr="00B0533F">
              <w:rPr>
                <w:rFonts w:cstheme="minorHAnsi"/>
                <w:sz w:val="18"/>
                <w:szCs w:val="18"/>
              </w:rPr>
              <w:t xml:space="preserve">PP 221099: Plačilo DDV za NOO – </w:t>
            </w:r>
            <w:proofErr w:type="spellStart"/>
            <w:r w:rsidRPr="00B0533F">
              <w:rPr>
                <w:rFonts w:cstheme="minorHAnsi"/>
                <w:sz w:val="18"/>
                <w:szCs w:val="18"/>
              </w:rPr>
              <w:t>izobraž</w:t>
            </w:r>
            <w:proofErr w:type="spellEnd"/>
            <w:r w:rsidRPr="00B0533F">
              <w:rPr>
                <w:rFonts w:cstheme="minorHAnsi"/>
                <w:sz w:val="18"/>
                <w:szCs w:val="18"/>
              </w:rPr>
              <w:t>.</w:t>
            </w:r>
          </w:p>
          <w:p w14:paraId="4B53E197" w14:textId="77777777" w:rsidR="00926A66" w:rsidRPr="00B0533F" w:rsidRDefault="00926A66">
            <w:pPr>
              <w:pStyle w:val="Vsebinatabele"/>
              <w:spacing w:line="240" w:lineRule="auto"/>
              <w:jc w:val="left"/>
              <w:rPr>
                <w:rFonts w:cstheme="minorHAnsi"/>
                <w:sz w:val="18"/>
                <w:szCs w:val="18"/>
              </w:rPr>
            </w:pPr>
          </w:p>
        </w:tc>
        <w:tc>
          <w:tcPr>
            <w:tcW w:w="851" w:type="dxa"/>
            <w:tcBorders>
              <w:left w:val="single" w:sz="4" w:space="0" w:color="000000"/>
              <w:bottom w:val="single" w:sz="4" w:space="0" w:color="000000"/>
            </w:tcBorders>
            <w:shd w:val="clear" w:color="auto" w:fill="auto"/>
          </w:tcPr>
          <w:p w14:paraId="6C02445B" w14:textId="77777777" w:rsidR="00926A66" w:rsidRPr="00B0533F" w:rsidRDefault="00926A66">
            <w:pPr>
              <w:pStyle w:val="Vsebinatabele"/>
              <w:spacing w:line="240" w:lineRule="auto"/>
              <w:rPr>
                <w:rFonts w:ascii="Calibri" w:hAnsi="Calibri"/>
                <w:sz w:val="18"/>
                <w:szCs w:val="18"/>
              </w:rPr>
            </w:pPr>
          </w:p>
        </w:tc>
        <w:tc>
          <w:tcPr>
            <w:tcW w:w="1134" w:type="dxa"/>
            <w:tcBorders>
              <w:left w:val="single" w:sz="4" w:space="0" w:color="000000"/>
              <w:bottom w:val="single" w:sz="4" w:space="0" w:color="000000"/>
            </w:tcBorders>
            <w:shd w:val="clear" w:color="auto" w:fill="auto"/>
          </w:tcPr>
          <w:p w14:paraId="2E05437B" w14:textId="77777777" w:rsidR="00926A66" w:rsidRPr="00B0533F" w:rsidRDefault="00926A66">
            <w:pPr>
              <w:widowControl w:val="0"/>
              <w:spacing w:line="240" w:lineRule="auto"/>
              <w:jc w:val="right"/>
            </w:pPr>
            <w:r w:rsidRPr="00B0533F">
              <w:rPr>
                <w:rFonts w:cstheme="minorHAnsi"/>
                <w:sz w:val="18"/>
                <w:szCs w:val="18"/>
              </w:rPr>
              <w:t>Redna dej.</w:t>
            </w:r>
          </w:p>
        </w:tc>
        <w:tc>
          <w:tcPr>
            <w:tcW w:w="992" w:type="dxa"/>
            <w:tcBorders>
              <w:left w:val="single" w:sz="4" w:space="0" w:color="000000"/>
              <w:bottom w:val="single" w:sz="4" w:space="0" w:color="000000"/>
            </w:tcBorders>
            <w:shd w:val="clear" w:color="auto" w:fill="auto"/>
          </w:tcPr>
          <w:p w14:paraId="1AFA993B" w14:textId="77777777" w:rsidR="00926A66" w:rsidRPr="00B0533F" w:rsidRDefault="00926A66">
            <w:pPr>
              <w:pStyle w:val="Vsebinatabele"/>
              <w:spacing w:line="240" w:lineRule="auto"/>
              <w:jc w:val="right"/>
            </w:pPr>
            <w:r w:rsidRPr="00B0533F">
              <w:rPr>
                <w:sz w:val="18"/>
                <w:szCs w:val="18"/>
              </w:rPr>
              <w:t>NOO</w:t>
            </w:r>
          </w:p>
        </w:tc>
        <w:tc>
          <w:tcPr>
            <w:tcW w:w="709" w:type="dxa"/>
            <w:tcBorders>
              <w:left w:val="single" w:sz="4" w:space="0" w:color="000000"/>
              <w:bottom w:val="single" w:sz="4" w:space="0" w:color="000000"/>
            </w:tcBorders>
            <w:shd w:val="clear" w:color="auto" w:fill="auto"/>
          </w:tcPr>
          <w:p w14:paraId="1AD53438" w14:textId="77777777" w:rsidR="00926A66" w:rsidRPr="00B0533F" w:rsidRDefault="00926A66">
            <w:pPr>
              <w:pStyle w:val="Vsebinatabele"/>
              <w:spacing w:line="240" w:lineRule="auto"/>
              <w:jc w:val="right"/>
            </w:pPr>
            <w:r w:rsidRPr="00B0533F">
              <w:rPr>
                <w:rFonts w:cstheme="majorHAnsi"/>
                <w:sz w:val="18"/>
                <w:szCs w:val="18"/>
              </w:rPr>
              <w:t>NOO</w:t>
            </w:r>
          </w:p>
        </w:tc>
        <w:tc>
          <w:tcPr>
            <w:tcW w:w="893" w:type="dxa"/>
            <w:tcBorders>
              <w:left w:val="single" w:sz="4" w:space="0" w:color="000000"/>
              <w:bottom w:val="single" w:sz="4" w:space="0" w:color="000000"/>
            </w:tcBorders>
            <w:shd w:val="clear" w:color="auto" w:fill="auto"/>
          </w:tcPr>
          <w:p w14:paraId="1418CA1B" w14:textId="77777777" w:rsidR="00926A66" w:rsidRPr="00B0533F" w:rsidRDefault="00926A66">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160E264F" w14:textId="77777777" w:rsidR="00926A66" w:rsidRPr="00B0533F" w:rsidRDefault="00926A66">
            <w:pPr>
              <w:pStyle w:val="Vsebinatabele"/>
              <w:spacing w:line="240" w:lineRule="auto"/>
            </w:pPr>
            <w:r w:rsidRPr="00B0533F">
              <w:rPr>
                <w:sz w:val="18"/>
                <w:szCs w:val="18"/>
              </w:rPr>
              <w:t>ZRSŠ</w:t>
            </w:r>
          </w:p>
        </w:tc>
        <w:tc>
          <w:tcPr>
            <w:tcW w:w="1247" w:type="dxa"/>
            <w:gridSpan w:val="2"/>
            <w:tcBorders>
              <w:left w:val="single" w:sz="4" w:space="0" w:color="000000"/>
              <w:bottom w:val="single" w:sz="4" w:space="0" w:color="000000"/>
            </w:tcBorders>
            <w:shd w:val="clear" w:color="auto" w:fill="auto"/>
          </w:tcPr>
          <w:p w14:paraId="37E05687" w14:textId="77777777" w:rsidR="00926A66" w:rsidRPr="00B0533F" w:rsidRDefault="00926A66">
            <w:pPr>
              <w:pStyle w:val="Vsebinatabele"/>
              <w:spacing w:line="240" w:lineRule="auto"/>
            </w:pPr>
            <w:r w:rsidRPr="00B0533F">
              <w:rPr>
                <w:sz w:val="18"/>
                <w:szCs w:val="18"/>
              </w:rPr>
              <w:t>MVI</w:t>
            </w:r>
          </w:p>
        </w:tc>
        <w:tc>
          <w:tcPr>
            <w:tcW w:w="1434" w:type="dxa"/>
            <w:tcBorders>
              <w:left w:val="single" w:sz="4" w:space="0" w:color="000000"/>
              <w:bottom w:val="single" w:sz="4" w:space="0" w:color="000000"/>
            </w:tcBorders>
            <w:shd w:val="clear" w:color="auto" w:fill="auto"/>
          </w:tcPr>
          <w:p w14:paraId="34644ADE" w14:textId="77777777" w:rsidR="00926A66" w:rsidRPr="00B0533F" w:rsidRDefault="00926A66">
            <w:pPr>
              <w:widowControl w:val="0"/>
              <w:spacing w:line="240" w:lineRule="auto"/>
              <w:jc w:val="center"/>
            </w:pPr>
            <w:r w:rsidRPr="00B0533F">
              <w:rPr>
                <w:sz w:val="18"/>
                <w:szCs w:val="18"/>
              </w:rPr>
              <w:t>2, 3, 4</w:t>
            </w:r>
          </w:p>
        </w:tc>
        <w:tc>
          <w:tcPr>
            <w:tcW w:w="1269" w:type="dxa"/>
            <w:tcBorders>
              <w:left w:val="single" w:sz="4" w:space="0" w:color="000000"/>
              <w:bottom w:val="single" w:sz="4" w:space="0" w:color="000000"/>
              <w:right w:val="single" w:sz="4" w:space="0" w:color="000000"/>
            </w:tcBorders>
            <w:shd w:val="clear" w:color="auto" w:fill="auto"/>
          </w:tcPr>
          <w:p w14:paraId="0698E79D" w14:textId="77777777" w:rsidR="00926A66" w:rsidRPr="00B0533F" w:rsidRDefault="00926A66">
            <w:pPr>
              <w:widowControl w:val="0"/>
              <w:spacing w:line="240" w:lineRule="auto"/>
              <w:jc w:val="center"/>
            </w:pPr>
            <w:r w:rsidRPr="00B0533F">
              <w:rPr>
                <w:sz w:val="18"/>
                <w:szCs w:val="18"/>
              </w:rPr>
              <w:t>PVŠ</w:t>
            </w:r>
          </w:p>
        </w:tc>
      </w:tr>
      <w:tr w:rsidR="00EA4A16" w:rsidRPr="00B0533F" w14:paraId="508F00F1" w14:textId="77777777" w:rsidTr="00964B73">
        <w:trPr>
          <w:trHeight w:val="856"/>
        </w:trPr>
        <w:tc>
          <w:tcPr>
            <w:tcW w:w="586" w:type="dxa"/>
            <w:tcBorders>
              <w:left w:val="single" w:sz="4" w:space="0" w:color="000000"/>
              <w:bottom w:val="single" w:sz="4" w:space="0" w:color="000000"/>
            </w:tcBorders>
          </w:tcPr>
          <w:p w14:paraId="4443E451" w14:textId="7DB39A0C" w:rsidR="00926A66" w:rsidRPr="00B0533F" w:rsidRDefault="00DB06D0">
            <w:pPr>
              <w:widowControl w:val="0"/>
              <w:spacing w:line="240" w:lineRule="auto"/>
              <w:jc w:val="right"/>
            </w:pPr>
            <w:r>
              <w:rPr>
                <w:rFonts w:ascii="Calibri Light" w:hAnsi="Calibri Light"/>
                <w:sz w:val="20"/>
                <w:szCs w:val="20"/>
              </w:rPr>
              <w:t>3</w:t>
            </w:r>
            <w:r w:rsidR="00B004B9">
              <w:rPr>
                <w:rFonts w:ascii="Calibri Light" w:hAnsi="Calibri Light"/>
                <w:sz w:val="20"/>
                <w:szCs w:val="20"/>
              </w:rPr>
              <w:t>8</w:t>
            </w:r>
            <w:r w:rsidR="00926A66"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7B9AE2B8" w14:textId="3E86563D" w:rsidR="00926A66" w:rsidRPr="00B0533F" w:rsidRDefault="00926A66" w:rsidP="006B6A94">
            <w:pPr>
              <w:pStyle w:val="Vsebinatabele"/>
              <w:spacing w:line="240" w:lineRule="auto"/>
              <w:jc w:val="left"/>
            </w:pPr>
            <w:r w:rsidRPr="00B0533F">
              <w:rPr>
                <w:rFonts w:ascii="Calibri Light" w:hAnsi="Calibri Light"/>
                <w:sz w:val="20"/>
                <w:szCs w:val="20"/>
              </w:rPr>
              <w:t>Celovita vključenost digitalnih kompet</w:t>
            </w:r>
            <w:r>
              <w:rPr>
                <w:rFonts w:ascii="Calibri Light" w:hAnsi="Calibri Light"/>
                <w:sz w:val="20"/>
                <w:szCs w:val="20"/>
              </w:rPr>
              <w:t>enc</w:t>
            </w:r>
            <w:r w:rsidRPr="00B0533F">
              <w:rPr>
                <w:rFonts w:ascii="Calibri Light" w:hAnsi="Calibri Light"/>
                <w:sz w:val="20"/>
                <w:szCs w:val="20"/>
              </w:rPr>
              <w:t xml:space="preserve"> v učne načrte OŠ s posebnim poudarkom na razvoju in uporabi orodij v podporo razvoju bralne pismenosti </w:t>
            </w:r>
          </w:p>
        </w:tc>
        <w:tc>
          <w:tcPr>
            <w:tcW w:w="1212" w:type="dxa"/>
            <w:tcBorders>
              <w:left w:val="single" w:sz="4" w:space="0" w:color="000000"/>
              <w:bottom w:val="single" w:sz="4" w:space="0" w:color="000000"/>
            </w:tcBorders>
            <w:shd w:val="clear" w:color="auto" w:fill="auto"/>
          </w:tcPr>
          <w:p w14:paraId="7FF8B13D" w14:textId="77777777" w:rsidR="00926A66" w:rsidRPr="00B0533F" w:rsidRDefault="00926A66">
            <w:pPr>
              <w:pStyle w:val="Vsebinatabele"/>
              <w:spacing w:line="240" w:lineRule="auto"/>
              <w:jc w:val="left"/>
            </w:pPr>
            <w:r w:rsidRPr="00B0533F">
              <w:rPr>
                <w:sz w:val="18"/>
                <w:szCs w:val="18"/>
              </w:rPr>
              <w:t>Vsi prenovljeni UN (področje skupnih ciljev)</w:t>
            </w:r>
          </w:p>
        </w:tc>
        <w:tc>
          <w:tcPr>
            <w:tcW w:w="1434" w:type="dxa"/>
            <w:tcBorders>
              <w:left w:val="single" w:sz="4" w:space="0" w:color="000000"/>
              <w:bottom w:val="single" w:sz="4" w:space="0" w:color="000000"/>
            </w:tcBorders>
            <w:shd w:val="clear" w:color="auto" w:fill="auto"/>
          </w:tcPr>
          <w:p w14:paraId="02B46FDE" w14:textId="42A73C4D" w:rsidR="00926A66" w:rsidRPr="00B0533F" w:rsidRDefault="00926A66" w:rsidP="006B6A94">
            <w:pPr>
              <w:pStyle w:val="Vsebinatabele"/>
              <w:spacing w:line="240" w:lineRule="auto"/>
              <w:jc w:val="left"/>
            </w:pPr>
            <w:r w:rsidRPr="00B0533F">
              <w:rPr>
                <w:sz w:val="18"/>
                <w:szCs w:val="18"/>
              </w:rPr>
              <w:t xml:space="preserve"> Ozaveščenost in uspos</w:t>
            </w:r>
            <w:r>
              <w:rPr>
                <w:sz w:val="18"/>
                <w:szCs w:val="18"/>
              </w:rPr>
              <w:t>o</w:t>
            </w:r>
            <w:r w:rsidRPr="00B0533F">
              <w:rPr>
                <w:sz w:val="18"/>
                <w:szCs w:val="18"/>
              </w:rPr>
              <w:t>bljenost strok. delavcev za krepitev DK v podporo razvoju BP</w:t>
            </w:r>
          </w:p>
        </w:tc>
        <w:tc>
          <w:tcPr>
            <w:tcW w:w="1026" w:type="dxa"/>
            <w:tcBorders>
              <w:left w:val="single" w:sz="4" w:space="0" w:color="000000"/>
              <w:bottom w:val="single" w:sz="4" w:space="0" w:color="000000"/>
            </w:tcBorders>
            <w:shd w:val="clear" w:color="auto" w:fill="auto"/>
          </w:tcPr>
          <w:p w14:paraId="5F34511E" w14:textId="77777777" w:rsidR="00926A66" w:rsidRPr="00B0533F" w:rsidRDefault="00926A66">
            <w:pPr>
              <w:widowControl w:val="0"/>
              <w:spacing w:line="240" w:lineRule="auto"/>
              <w:jc w:val="left"/>
            </w:pPr>
            <w:r w:rsidRPr="00B0533F">
              <w:rPr>
                <w:rFonts w:cstheme="minorHAnsi"/>
                <w:sz w:val="18"/>
                <w:szCs w:val="18"/>
              </w:rPr>
              <w:t>NOO PP 221167: C3K12RA Prenova VIZ sistema za zeleni in digitalni prehod</w:t>
            </w:r>
          </w:p>
          <w:p w14:paraId="7518D1F3" w14:textId="77777777" w:rsidR="00926A66" w:rsidRPr="00B0533F" w:rsidRDefault="00926A66">
            <w:pPr>
              <w:widowControl w:val="0"/>
              <w:spacing w:line="240" w:lineRule="auto"/>
              <w:jc w:val="left"/>
            </w:pPr>
            <w:r w:rsidRPr="00B0533F">
              <w:rPr>
                <w:rFonts w:cstheme="minorHAnsi"/>
                <w:sz w:val="18"/>
                <w:szCs w:val="18"/>
              </w:rPr>
              <w:t>NOO-MIZŠ</w:t>
            </w:r>
          </w:p>
          <w:p w14:paraId="543B5741" w14:textId="77777777" w:rsidR="00926A66" w:rsidRPr="00B0533F" w:rsidRDefault="00926A66">
            <w:pPr>
              <w:widowControl w:val="0"/>
              <w:spacing w:line="240" w:lineRule="auto"/>
              <w:jc w:val="left"/>
            </w:pPr>
            <w:r w:rsidRPr="00B0533F">
              <w:rPr>
                <w:rFonts w:cstheme="minorHAnsi"/>
                <w:sz w:val="18"/>
                <w:szCs w:val="18"/>
              </w:rPr>
              <w:t>PP 221099: Plačilo</w:t>
            </w:r>
            <w:r w:rsidRPr="00B0533F">
              <w:rPr>
                <w:sz w:val="18"/>
                <w:szCs w:val="18"/>
              </w:rPr>
              <w:t xml:space="preserve"> </w:t>
            </w:r>
            <w:r w:rsidRPr="00B0533F">
              <w:rPr>
                <w:rFonts w:cstheme="minorHAnsi"/>
                <w:sz w:val="18"/>
                <w:szCs w:val="18"/>
              </w:rPr>
              <w:t xml:space="preserve">DDV za NOO – </w:t>
            </w:r>
            <w:proofErr w:type="spellStart"/>
            <w:r w:rsidRPr="00B0533F">
              <w:rPr>
                <w:rFonts w:cstheme="minorHAnsi"/>
                <w:sz w:val="18"/>
                <w:szCs w:val="18"/>
              </w:rPr>
              <w:t>izobraž</w:t>
            </w:r>
            <w:proofErr w:type="spellEnd"/>
            <w:r w:rsidRPr="00B0533F">
              <w:rPr>
                <w:rFonts w:cstheme="minorHAnsi"/>
                <w:sz w:val="18"/>
                <w:szCs w:val="18"/>
              </w:rPr>
              <w:t>.</w:t>
            </w:r>
          </w:p>
          <w:p w14:paraId="038F3BBF" w14:textId="77777777" w:rsidR="00926A66" w:rsidRPr="00B0533F" w:rsidRDefault="00926A66">
            <w:pPr>
              <w:pStyle w:val="Vsebinatabele"/>
              <w:spacing w:line="240" w:lineRule="auto"/>
              <w:jc w:val="left"/>
              <w:rPr>
                <w:rFonts w:ascii="Calibri" w:hAnsi="Calibri"/>
                <w:sz w:val="18"/>
                <w:szCs w:val="18"/>
              </w:rPr>
            </w:pPr>
          </w:p>
        </w:tc>
        <w:tc>
          <w:tcPr>
            <w:tcW w:w="851" w:type="dxa"/>
            <w:tcBorders>
              <w:left w:val="single" w:sz="4" w:space="0" w:color="000000"/>
              <w:bottom w:val="single" w:sz="4" w:space="0" w:color="000000"/>
            </w:tcBorders>
            <w:shd w:val="clear" w:color="auto" w:fill="auto"/>
          </w:tcPr>
          <w:p w14:paraId="28F3CDC7" w14:textId="77777777" w:rsidR="00926A66" w:rsidRPr="00B0533F" w:rsidRDefault="00926A66">
            <w:pPr>
              <w:pStyle w:val="Vsebinatabele"/>
              <w:spacing w:line="240" w:lineRule="auto"/>
              <w:rPr>
                <w:rFonts w:ascii="Calibri" w:hAnsi="Calibri"/>
                <w:sz w:val="18"/>
                <w:szCs w:val="18"/>
              </w:rPr>
            </w:pPr>
          </w:p>
        </w:tc>
        <w:tc>
          <w:tcPr>
            <w:tcW w:w="1134" w:type="dxa"/>
            <w:tcBorders>
              <w:left w:val="single" w:sz="4" w:space="0" w:color="000000"/>
              <w:bottom w:val="single" w:sz="4" w:space="0" w:color="000000"/>
            </w:tcBorders>
            <w:shd w:val="clear" w:color="auto" w:fill="auto"/>
          </w:tcPr>
          <w:p w14:paraId="2C2A1865" w14:textId="77777777" w:rsidR="00926A66" w:rsidRPr="00B0533F" w:rsidRDefault="00926A66">
            <w:pPr>
              <w:widowControl w:val="0"/>
              <w:spacing w:line="240" w:lineRule="auto"/>
              <w:jc w:val="right"/>
            </w:pPr>
            <w:r w:rsidRPr="00B0533F">
              <w:rPr>
                <w:rFonts w:cstheme="minorHAnsi"/>
                <w:sz w:val="18"/>
                <w:szCs w:val="18"/>
              </w:rPr>
              <w:t>Redna dej.</w:t>
            </w:r>
          </w:p>
        </w:tc>
        <w:tc>
          <w:tcPr>
            <w:tcW w:w="992" w:type="dxa"/>
            <w:tcBorders>
              <w:left w:val="single" w:sz="4" w:space="0" w:color="000000"/>
              <w:bottom w:val="single" w:sz="4" w:space="0" w:color="000000"/>
            </w:tcBorders>
            <w:shd w:val="clear" w:color="auto" w:fill="auto"/>
          </w:tcPr>
          <w:p w14:paraId="65F6B102" w14:textId="77777777" w:rsidR="00926A66" w:rsidRPr="00B0533F" w:rsidRDefault="00926A66">
            <w:pPr>
              <w:pStyle w:val="Vsebinatabele"/>
              <w:spacing w:line="240" w:lineRule="auto"/>
              <w:jc w:val="right"/>
            </w:pPr>
            <w:r w:rsidRPr="00B0533F">
              <w:rPr>
                <w:sz w:val="18"/>
                <w:szCs w:val="18"/>
              </w:rPr>
              <w:t>NOO</w:t>
            </w:r>
          </w:p>
        </w:tc>
        <w:tc>
          <w:tcPr>
            <w:tcW w:w="709" w:type="dxa"/>
            <w:tcBorders>
              <w:left w:val="single" w:sz="4" w:space="0" w:color="000000"/>
              <w:bottom w:val="single" w:sz="4" w:space="0" w:color="000000"/>
            </w:tcBorders>
            <w:shd w:val="clear" w:color="auto" w:fill="auto"/>
          </w:tcPr>
          <w:p w14:paraId="43F17D28" w14:textId="77777777" w:rsidR="00926A66" w:rsidRPr="00B0533F" w:rsidRDefault="00926A66">
            <w:pPr>
              <w:pStyle w:val="Vsebinatabele"/>
              <w:spacing w:line="240" w:lineRule="auto"/>
              <w:jc w:val="right"/>
            </w:pPr>
            <w:r w:rsidRPr="00B0533F">
              <w:rPr>
                <w:sz w:val="18"/>
                <w:szCs w:val="18"/>
              </w:rPr>
              <w:t>NOO</w:t>
            </w:r>
          </w:p>
        </w:tc>
        <w:tc>
          <w:tcPr>
            <w:tcW w:w="893" w:type="dxa"/>
            <w:tcBorders>
              <w:left w:val="single" w:sz="4" w:space="0" w:color="000000"/>
              <w:bottom w:val="single" w:sz="4" w:space="0" w:color="000000"/>
            </w:tcBorders>
            <w:shd w:val="clear" w:color="auto" w:fill="auto"/>
          </w:tcPr>
          <w:p w14:paraId="7ED8DF62" w14:textId="77777777" w:rsidR="00926A66" w:rsidRPr="00B0533F" w:rsidRDefault="00926A66">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60FEAE4E" w14:textId="77777777" w:rsidR="00926A66" w:rsidRPr="00B0533F" w:rsidRDefault="00926A66">
            <w:pPr>
              <w:pStyle w:val="Vsebinatabele"/>
              <w:spacing w:line="240" w:lineRule="auto"/>
            </w:pPr>
            <w:r w:rsidRPr="00B0533F">
              <w:rPr>
                <w:sz w:val="18"/>
                <w:szCs w:val="18"/>
              </w:rPr>
              <w:t>ZRSŠ</w:t>
            </w:r>
          </w:p>
        </w:tc>
        <w:tc>
          <w:tcPr>
            <w:tcW w:w="1247" w:type="dxa"/>
            <w:gridSpan w:val="2"/>
            <w:tcBorders>
              <w:left w:val="single" w:sz="4" w:space="0" w:color="000000"/>
              <w:bottom w:val="single" w:sz="4" w:space="0" w:color="000000"/>
            </w:tcBorders>
            <w:shd w:val="clear" w:color="auto" w:fill="auto"/>
          </w:tcPr>
          <w:p w14:paraId="2571E258" w14:textId="77777777" w:rsidR="00926A66" w:rsidRPr="00B0533F" w:rsidRDefault="00926A66">
            <w:pPr>
              <w:pStyle w:val="Vsebinatabele"/>
              <w:spacing w:line="240" w:lineRule="auto"/>
              <w:rPr>
                <w:rFonts w:ascii="Calibri" w:hAnsi="Calibri"/>
                <w:sz w:val="18"/>
                <w:szCs w:val="18"/>
              </w:rPr>
            </w:pPr>
          </w:p>
        </w:tc>
        <w:tc>
          <w:tcPr>
            <w:tcW w:w="1434" w:type="dxa"/>
            <w:tcBorders>
              <w:left w:val="single" w:sz="4" w:space="0" w:color="000000"/>
              <w:bottom w:val="single" w:sz="4" w:space="0" w:color="000000"/>
            </w:tcBorders>
            <w:shd w:val="clear" w:color="auto" w:fill="auto"/>
          </w:tcPr>
          <w:p w14:paraId="1D05150D" w14:textId="77777777" w:rsidR="00926A66" w:rsidRPr="00B0533F" w:rsidRDefault="00926A66">
            <w:pPr>
              <w:widowControl w:val="0"/>
              <w:spacing w:line="240" w:lineRule="auto"/>
              <w:jc w:val="center"/>
            </w:pPr>
            <w:r w:rsidRPr="00B0533F">
              <w:rPr>
                <w:sz w:val="18"/>
                <w:szCs w:val="18"/>
              </w:rPr>
              <w:t>2, 3, 4</w:t>
            </w:r>
          </w:p>
        </w:tc>
        <w:tc>
          <w:tcPr>
            <w:tcW w:w="1269" w:type="dxa"/>
            <w:tcBorders>
              <w:left w:val="single" w:sz="4" w:space="0" w:color="000000"/>
              <w:bottom w:val="single" w:sz="4" w:space="0" w:color="000000"/>
              <w:right w:val="single" w:sz="4" w:space="0" w:color="000000"/>
            </w:tcBorders>
            <w:shd w:val="clear" w:color="auto" w:fill="auto"/>
          </w:tcPr>
          <w:p w14:paraId="67054759" w14:textId="77777777" w:rsidR="00926A66" w:rsidRPr="00B0533F" w:rsidRDefault="00926A66">
            <w:pPr>
              <w:widowControl w:val="0"/>
              <w:spacing w:line="240" w:lineRule="auto"/>
              <w:jc w:val="center"/>
            </w:pPr>
            <w:r w:rsidRPr="00B0533F">
              <w:rPr>
                <w:sz w:val="18"/>
                <w:szCs w:val="18"/>
              </w:rPr>
              <w:t>OŠ</w:t>
            </w:r>
          </w:p>
        </w:tc>
      </w:tr>
      <w:tr w:rsidR="00EA4A16" w:rsidRPr="00B0533F" w14:paraId="75FF115B" w14:textId="77777777" w:rsidTr="00964B73">
        <w:trPr>
          <w:trHeight w:val="856"/>
        </w:trPr>
        <w:tc>
          <w:tcPr>
            <w:tcW w:w="586" w:type="dxa"/>
            <w:tcBorders>
              <w:left w:val="single" w:sz="4" w:space="0" w:color="000000"/>
              <w:bottom w:val="single" w:sz="4" w:space="0" w:color="000000"/>
            </w:tcBorders>
          </w:tcPr>
          <w:p w14:paraId="1923EEB3" w14:textId="4F3BF19E" w:rsidR="00926A66" w:rsidRPr="00B0533F" w:rsidRDefault="00DB06D0">
            <w:pPr>
              <w:widowControl w:val="0"/>
              <w:spacing w:line="240" w:lineRule="auto"/>
              <w:jc w:val="right"/>
            </w:pPr>
            <w:r>
              <w:rPr>
                <w:rFonts w:ascii="Calibri Light" w:hAnsi="Calibri Light"/>
                <w:sz w:val="20"/>
                <w:szCs w:val="20"/>
              </w:rPr>
              <w:t>3</w:t>
            </w:r>
            <w:r w:rsidR="00B004B9">
              <w:rPr>
                <w:rFonts w:ascii="Calibri Light" w:hAnsi="Calibri Light"/>
                <w:sz w:val="20"/>
                <w:szCs w:val="20"/>
              </w:rPr>
              <w:t>9</w:t>
            </w:r>
            <w:r w:rsidR="00926A66"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12891801" w14:textId="1F885070" w:rsidR="00926A66" w:rsidRPr="00B0533F" w:rsidRDefault="00926A66" w:rsidP="006B6A94">
            <w:pPr>
              <w:pStyle w:val="Vsebinatabele"/>
              <w:spacing w:line="240" w:lineRule="auto"/>
              <w:jc w:val="left"/>
            </w:pPr>
            <w:r w:rsidRPr="00B0533F">
              <w:rPr>
                <w:rFonts w:ascii="Calibri Light" w:hAnsi="Calibri Light"/>
                <w:sz w:val="20"/>
                <w:szCs w:val="20"/>
              </w:rPr>
              <w:t>Celovita vključenost digitalnih kompet</w:t>
            </w:r>
            <w:r>
              <w:rPr>
                <w:rFonts w:ascii="Calibri Light" w:hAnsi="Calibri Light"/>
                <w:sz w:val="20"/>
                <w:szCs w:val="20"/>
              </w:rPr>
              <w:t>enc</w:t>
            </w:r>
            <w:r w:rsidRPr="00B0533F">
              <w:rPr>
                <w:rFonts w:ascii="Calibri Light" w:hAnsi="Calibri Light"/>
                <w:sz w:val="20"/>
                <w:szCs w:val="20"/>
              </w:rPr>
              <w:t xml:space="preserve"> v programe gimnazijskega izobraževanja s posebnim poudarkom na razvoju in uporabi orodij v podporo razvoju bralne pismenosti </w:t>
            </w:r>
          </w:p>
        </w:tc>
        <w:tc>
          <w:tcPr>
            <w:tcW w:w="1212" w:type="dxa"/>
            <w:tcBorders>
              <w:left w:val="single" w:sz="4" w:space="0" w:color="000000"/>
              <w:bottom w:val="single" w:sz="4" w:space="0" w:color="000000"/>
            </w:tcBorders>
            <w:shd w:val="clear" w:color="auto" w:fill="auto"/>
          </w:tcPr>
          <w:p w14:paraId="306AA313" w14:textId="615C13CE" w:rsidR="00926A66" w:rsidRPr="00B0533F" w:rsidRDefault="00926A66" w:rsidP="002369A8">
            <w:pPr>
              <w:pStyle w:val="Vsebinatabele"/>
              <w:spacing w:line="240" w:lineRule="auto"/>
              <w:jc w:val="left"/>
            </w:pPr>
            <w:r w:rsidRPr="00B0533F">
              <w:rPr>
                <w:sz w:val="18"/>
                <w:szCs w:val="18"/>
              </w:rPr>
              <w:t xml:space="preserve">Vsi prenovljeni UN </w:t>
            </w:r>
          </w:p>
        </w:tc>
        <w:tc>
          <w:tcPr>
            <w:tcW w:w="1434" w:type="dxa"/>
            <w:tcBorders>
              <w:left w:val="single" w:sz="4" w:space="0" w:color="000000"/>
              <w:bottom w:val="single" w:sz="4" w:space="0" w:color="000000"/>
            </w:tcBorders>
            <w:shd w:val="clear" w:color="auto" w:fill="auto"/>
          </w:tcPr>
          <w:p w14:paraId="05FED909" w14:textId="77777777" w:rsidR="00926A66" w:rsidRPr="00B0533F" w:rsidRDefault="00926A66">
            <w:pPr>
              <w:pStyle w:val="Vsebinatabele"/>
              <w:spacing w:line="240" w:lineRule="auto"/>
              <w:jc w:val="left"/>
            </w:pPr>
            <w:r w:rsidRPr="00B0533F">
              <w:rPr>
                <w:sz w:val="18"/>
                <w:szCs w:val="18"/>
              </w:rPr>
              <w:t>Ozaveščenost in usposobljenost strok. delavcev za krepitev DK v podporo razvoju BP</w:t>
            </w:r>
          </w:p>
        </w:tc>
        <w:tc>
          <w:tcPr>
            <w:tcW w:w="1026" w:type="dxa"/>
            <w:tcBorders>
              <w:left w:val="single" w:sz="4" w:space="0" w:color="000000"/>
              <w:bottom w:val="single" w:sz="4" w:space="0" w:color="000000"/>
            </w:tcBorders>
            <w:shd w:val="clear" w:color="auto" w:fill="auto"/>
          </w:tcPr>
          <w:p w14:paraId="1CD8EC8A" w14:textId="77777777" w:rsidR="00926A66" w:rsidRPr="00B0533F" w:rsidRDefault="00926A66">
            <w:pPr>
              <w:pStyle w:val="Vsebinatabele"/>
              <w:spacing w:line="240" w:lineRule="auto"/>
              <w:jc w:val="left"/>
            </w:pPr>
            <w:r w:rsidRPr="00B0533F">
              <w:rPr>
                <w:sz w:val="18"/>
                <w:szCs w:val="18"/>
              </w:rPr>
              <w:t>PP 221167: C3K12RA Prenova VIZ sistema za zeleni in digitalni prehod</w:t>
            </w:r>
          </w:p>
          <w:p w14:paraId="48F71B6F" w14:textId="77777777" w:rsidR="00926A66" w:rsidRPr="00B0533F" w:rsidRDefault="00926A66">
            <w:pPr>
              <w:pStyle w:val="Vsebinatabele"/>
              <w:spacing w:line="240" w:lineRule="auto"/>
              <w:jc w:val="left"/>
            </w:pPr>
            <w:r w:rsidRPr="00B0533F">
              <w:rPr>
                <w:sz w:val="18"/>
                <w:szCs w:val="18"/>
              </w:rPr>
              <w:t>NOO-MIZŠ</w:t>
            </w:r>
          </w:p>
          <w:p w14:paraId="4AE45F18" w14:textId="77777777" w:rsidR="00926A66" w:rsidRPr="00B0533F" w:rsidRDefault="00926A66">
            <w:pPr>
              <w:pStyle w:val="Vsebinatabele"/>
              <w:spacing w:line="240" w:lineRule="auto"/>
              <w:jc w:val="left"/>
            </w:pPr>
            <w:r w:rsidRPr="00B0533F">
              <w:rPr>
                <w:sz w:val="18"/>
                <w:szCs w:val="18"/>
              </w:rPr>
              <w:t xml:space="preserve">PP 221099: Plačilo DDV za NOO – </w:t>
            </w:r>
            <w:proofErr w:type="spellStart"/>
            <w:r w:rsidRPr="00B0533F">
              <w:rPr>
                <w:sz w:val="18"/>
                <w:szCs w:val="18"/>
              </w:rPr>
              <w:t>izobra</w:t>
            </w:r>
            <w:r w:rsidRPr="00B0533F">
              <w:rPr>
                <w:rFonts w:cs="Calibri"/>
                <w:sz w:val="18"/>
                <w:szCs w:val="18"/>
              </w:rPr>
              <w:t>ž</w:t>
            </w:r>
            <w:proofErr w:type="spellEnd"/>
            <w:r w:rsidRPr="00B0533F">
              <w:rPr>
                <w:rFonts w:cs="Calibri"/>
                <w:sz w:val="18"/>
                <w:szCs w:val="18"/>
              </w:rPr>
              <w:t>.</w:t>
            </w:r>
          </w:p>
        </w:tc>
        <w:tc>
          <w:tcPr>
            <w:tcW w:w="851" w:type="dxa"/>
            <w:tcBorders>
              <w:left w:val="single" w:sz="4" w:space="0" w:color="000000"/>
              <w:bottom w:val="single" w:sz="4" w:space="0" w:color="000000"/>
            </w:tcBorders>
            <w:shd w:val="clear" w:color="auto" w:fill="auto"/>
          </w:tcPr>
          <w:p w14:paraId="3620F988" w14:textId="77777777" w:rsidR="00926A66" w:rsidRPr="00B0533F" w:rsidRDefault="00926A66">
            <w:pPr>
              <w:pStyle w:val="Vsebinatabele"/>
              <w:spacing w:line="240" w:lineRule="auto"/>
              <w:rPr>
                <w:rFonts w:ascii="Calibri" w:hAnsi="Calibri"/>
                <w:sz w:val="18"/>
                <w:szCs w:val="18"/>
              </w:rPr>
            </w:pPr>
          </w:p>
        </w:tc>
        <w:tc>
          <w:tcPr>
            <w:tcW w:w="1134" w:type="dxa"/>
            <w:tcBorders>
              <w:left w:val="single" w:sz="4" w:space="0" w:color="000000"/>
              <w:bottom w:val="single" w:sz="4" w:space="0" w:color="000000"/>
            </w:tcBorders>
            <w:shd w:val="clear" w:color="auto" w:fill="auto"/>
          </w:tcPr>
          <w:p w14:paraId="2A1199C5" w14:textId="77777777" w:rsidR="00926A66" w:rsidRPr="00B0533F" w:rsidRDefault="00926A66">
            <w:pPr>
              <w:widowControl w:val="0"/>
              <w:spacing w:line="240" w:lineRule="auto"/>
              <w:jc w:val="right"/>
            </w:pPr>
            <w:r w:rsidRPr="00B0533F">
              <w:rPr>
                <w:rFonts w:cstheme="minorHAnsi"/>
                <w:sz w:val="18"/>
                <w:szCs w:val="18"/>
              </w:rPr>
              <w:t>Redna dej.</w:t>
            </w:r>
          </w:p>
        </w:tc>
        <w:tc>
          <w:tcPr>
            <w:tcW w:w="992" w:type="dxa"/>
            <w:tcBorders>
              <w:left w:val="single" w:sz="4" w:space="0" w:color="000000"/>
              <w:bottom w:val="single" w:sz="4" w:space="0" w:color="000000"/>
            </w:tcBorders>
            <w:shd w:val="clear" w:color="auto" w:fill="auto"/>
          </w:tcPr>
          <w:p w14:paraId="0044D95C" w14:textId="77777777" w:rsidR="00926A66" w:rsidRPr="00B0533F" w:rsidRDefault="00926A66">
            <w:pPr>
              <w:pStyle w:val="Vsebinatabele"/>
              <w:spacing w:line="240" w:lineRule="auto"/>
              <w:jc w:val="right"/>
            </w:pPr>
            <w:r w:rsidRPr="00B0533F">
              <w:rPr>
                <w:rFonts w:cstheme="majorHAnsi"/>
                <w:sz w:val="18"/>
                <w:szCs w:val="18"/>
              </w:rPr>
              <w:t>NOO</w:t>
            </w:r>
          </w:p>
        </w:tc>
        <w:tc>
          <w:tcPr>
            <w:tcW w:w="709" w:type="dxa"/>
            <w:tcBorders>
              <w:left w:val="single" w:sz="4" w:space="0" w:color="000000"/>
              <w:bottom w:val="single" w:sz="4" w:space="0" w:color="000000"/>
            </w:tcBorders>
            <w:shd w:val="clear" w:color="auto" w:fill="auto"/>
          </w:tcPr>
          <w:p w14:paraId="6C535A23" w14:textId="77777777" w:rsidR="00926A66" w:rsidRPr="00B0533F" w:rsidRDefault="00926A66">
            <w:pPr>
              <w:pStyle w:val="Vsebinatabele"/>
              <w:spacing w:line="240" w:lineRule="auto"/>
              <w:jc w:val="right"/>
            </w:pPr>
            <w:r w:rsidRPr="00B0533F">
              <w:rPr>
                <w:rFonts w:cstheme="majorHAnsi"/>
                <w:sz w:val="18"/>
                <w:szCs w:val="18"/>
              </w:rPr>
              <w:t>NOO</w:t>
            </w:r>
          </w:p>
        </w:tc>
        <w:tc>
          <w:tcPr>
            <w:tcW w:w="893" w:type="dxa"/>
            <w:tcBorders>
              <w:left w:val="single" w:sz="4" w:space="0" w:color="000000"/>
              <w:bottom w:val="single" w:sz="4" w:space="0" w:color="000000"/>
            </w:tcBorders>
            <w:shd w:val="clear" w:color="auto" w:fill="auto"/>
          </w:tcPr>
          <w:p w14:paraId="414DE291" w14:textId="77777777" w:rsidR="00926A66" w:rsidRPr="00B0533F" w:rsidRDefault="00926A66">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63F9AB11" w14:textId="77777777" w:rsidR="00926A66" w:rsidRPr="00B0533F" w:rsidRDefault="00926A66">
            <w:pPr>
              <w:pStyle w:val="Vsebinatabele"/>
              <w:spacing w:line="240" w:lineRule="auto"/>
            </w:pPr>
            <w:r w:rsidRPr="00B0533F">
              <w:rPr>
                <w:sz w:val="18"/>
                <w:szCs w:val="18"/>
              </w:rPr>
              <w:t>ZRSŠ</w:t>
            </w:r>
          </w:p>
        </w:tc>
        <w:tc>
          <w:tcPr>
            <w:tcW w:w="1247" w:type="dxa"/>
            <w:gridSpan w:val="2"/>
            <w:tcBorders>
              <w:left w:val="single" w:sz="4" w:space="0" w:color="000000"/>
              <w:bottom w:val="single" w:sz="4" w:space="0" w:color="000000"/>
            </w:tcBorders>
            <w:shd w:val="clear" w:color="auto" w:fill="auto"/>
          </w:tcPr>
          <w:p w14:paraId="7C249592" w14:textId="77777777" w:rsidR="00926A66" w:rsidRPr="00B0533F" w:rsidRDefault="00926A66">
            <w:pPr>
              <w:pStyle w:val="Vsebinatabele"/>
              <w:spacing w:line="240" w:lineRule="auto"/>
              <w:rPr>
                <w:rFonts w:ascii="Calibri" w:hAnsi="Calibri"/>
                <w:sz w:val="18"/>
                <w:szCs w:val="18"/>
              </w:rPr>
            </w:pPr>
          </w:p>
        </w:tc>
        <w:tc>
          <w:tcPr>
            <w:tcW w:w="1434" w:type="dxa"/>
            <w:tcBorders>
              <w:left w:val="single" w:sz="4" w:space="0" w:color="000000"/>
              <w:bottom w:val="single" w:sz="4" w:space="0" w:color="000000"/>
            </w:tcBorders>
            <w:shd w:val="clear" w:color="auto" w:fill="auto"/>
          </w:tcPr>
          <w:p w14:paraId="228AFF8C" w14:textId="77777777" w:rsidR="00926A66" w:rsidRPr="00B0533F" w:rsidRDefault="00926A66">
            <w:pPr>
              <w:widowControl w:val="0"/>
              <w:spacing w:line="240" w:lineRule="auto"/>
              <w:jc w:val="center"/>
            </w:pPr>
            <w:r w:rsidRPr="00B0533F">
              <w:rPr>
                <w:sz w:val="18"/>
                <w:szCs w:val="18"/>
              </w:rPr>
              <w:t>2, 3, 4</w:t>
            </w:r>
          </w:p>
        </w:tc>
        <w:tc>
          <w:tcPr>
            <w:tcW w:w="1269" w:type="dxa"/>
            <w:tcBorders>
              <w:left w:val="single" w:sz="4" w:space="0" w:color="000000"/>
              <w:bottom w:val="single" w:sz="4" w:space="0" w:color="000000"/>
              <w:right w:val="single" w:sz="4" w:space="0" w:color="000000"/>
            </w:tcBorders>
            <w:shd w:val="clear" w:color="auto" w:fill="auto"/>
          </w:tcPr>
          <w:p w14:paraId="497A5AED" w14:textId="77777777" w:rsidR="00926A66" w:rsidRPr="00B0533F" w:rsidRDefault="00926A66">
            <w:pPr>
              <w:widowControl w:val="0"/>
              <w:spacing w:line="240" w:lineRule="auto"/>
              <w:jc w:val="center"/>
            </w:pPr>
            <w:r w:rsidRPr="00B0533F">
              <w:rPr>
                <w:sz w:val="18"/>
                <w:szCs w:val="18"/>
              </w:rPr>
              <w:t>OŠ</w:t>
            </w:r>
          </w:p>
        </w:tc>
      </w:tr>
      <w:tr w:rsidR="00EA4A16" w:rsidRPr="00B0533F" w14:paraId="63674305" w14:textId="77777777" w:rsidTr="00964B73">
        <w:trPr>
          <w:trHeight w:val="856"/>
        </w:trPr>
        <w:tc>
          <w:tcPr>
            <w:tcW w:w="586" w:type="dxa"/>
            <w:tcBorders>
              <w:left w:val="single" w:sz="4" w:space="0" w:color="000000"/>
              <w:bottom w:val="single" w:sz="4" w:space="0" w:color="000000"/>
            </w:tcBorders>
          </w:tcPr>
          <w:p w14:paraId="5549D967" w14:textId="4EE162BF" w:rsidR="00926A66" w:rsidRPr="00B0533F" w:rsidRDefault="00B004B9">
            <w:pPr>
              <w:widowControl w:val="0"/>
              <w:spacing w:line="240" w:lineRule="auto"/>
              <w:jc w:val="right"/>
            </w:pPr>
            <w:r>
              <w:rPr>
                <w:rFonts w:ascii="Calibri Light" w:hAnsi="Calibri Light"/>
                <w:sz w:val="20"/>
                <w:szCs w:val="20"/>
              </w:rPr>
              <w:lastRenderedPageBreak/>
              <w:t>40</w:t>
            </w:r>
            <w:r w:rsidR="00926A66"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0D261C50" w14:textId="19708CD8" w:rsidR="00926A66" w:rsidRPr="00B0533F" w:rsidRDefault="00926A66" w:rsidP="006B6A94">
            <w:pPr>
              <w:pStyle w:val="Vsebinatabele"/>
              <w:spacing w:line="240" w:lineRule="auto"/>
              <w:jc w:val="left"/>
            </w:pPr>
            <w:r w:rsidRPr="00B0533F">
              <w:rPr>
                <w:rFonts w:ascii="Calibri Light" w:hAnsi="Calibri Light"/>
                <w:sz w:val="20"/>
                <w:szCs w:val="20"/>
              </w:rPr>
              <w:t>Celovita vključenost digitalnih kompet</w:t>
            </w:r>
            <w:r>
              <w:rPr>
                <w:rFonts w:ascii="Calibri Light" w:hAnsi="Calibri Light"/>
                <w:sz w:val="20"/>
                <w:szCs w:val="20"/>
              </w:rPr>
              <w:t>enc</w:t>
            </w:r>
            <w:r w:rsidRPr="00B0533F">
              <w:rPr>
                <w:rFonts w:ascii="Calibri Light" w:hAnsi="Calibri Light"/>
                <w:sz w:val="20"/>
                <w:szCs w:val="20"/>
              </w:rPr>
              <w:t xml:space="preserve"> v KZ za splošnoizobraževalne predmete v poklicnih in strokovnih programih srednješolskega izobraževanja s posebnim poudarkom na razvoju in uporabi orodij v podporo razvoju bralne pismenosti</w:t>
            </w:r>
          </w:p>
        </w:tc>
        <w:tc>
          <w:tcPr>
            <w:tcW w:w="1212" w:type="dxa"/>
            <w:tcBorders>
              <w:left w:val="single" w:sz="4" w:space="0" w:color="000000"/>
              <w:bottom w:val="single" w:sz="4" w:space="0" w:color="000000"/>
            </w:tcBorders>
            <w:shd w:val="clear" w:color="auto" w:fill="auto"/>
          </w:tcPr>
          <w:p w14:paraId="0A18DF04" w14:textId="2470BF4C" w:rsidR="00926A66" w:rsidRPr="00B0533F" w:rsidRDefault="00926A66" w:rsidP="002369A8">
            <w:pPr>
              <w:pStyle w:val="Vsebinatabele"/>
              <w:spacing w:line="240" w:lineRule="auto"/>
              <w:jc w:val="left"/>
            </w:pPr>
            <w:r w:rsidRPr="00B0533F">
              <w:rPr>
                <w:sz w:val="18"/>
                <w:szCs w:val="18"/>
              </w:rPr>
              <w:t>Vsi prenovljeni KZ</w:t>
            </w:r>
          </w:p>
        </w:tc>
        <w:tc>
          <w:tcPr>
            <w:tcW w:w="1434" w:type="dxa"/>
            <w:tcBorders>
              <w:left w:val="single" w:sz="4" w:space="0" w:color="000000"/>
              <w:bottom w:val="single" w:sz="4" w:space="0" w:color="000000"/>
            </w:tcBorders>
            <w:shd w:val="clear" w:color="auto" w:fill="auto"/>
          </w:tcPr>
          <w:p w14:paraId="77304789" w14:textId="77777777" w:rsidR="00926A66" w:rsidRPr="00B0533F" w:rsidRDefault="00926A66">
            <w:pPr>
              <w:pStyle w:val="Vsebinatabele"/>
              <w:spacing w:line="240" w:lineRule="auto"/>
              <w:jc w:val="left"/>
            </w:pPr>
            <w:r w:rsidRPr="00B0533F">
              <w:rPr>
                <w:sz w:val="18"/>
                <w:szCs w:val="18"/>
              </w:rPr>
              <w:t>Ozaveščenost in usposobljenost strok. delavcev za krepitev DK v podporo razvoju BP</w:t>
            </w:r>
          </w:p>
        </w:tc>
        <w:tc>
          <w:tcPr>
            <w:tcW w:w="1026" w:type="dxa"/>
            <w:tcBorders>
              <w:left w:val="single" w:sz="4" w:space="0" w:color="000000"/>
              <w:bottom w:val="single" w:sz="4" w:space="0" w:color="000000"/>
            </w:tcBorders>
            <w:shd w:val="clear" w:color="auto" w:fill="auto"/>
          </w:tcPr>
          <w:p w14:paraId="12353D9F" w14:textId="273AE504" w:rsidR="00926A66" w:rsidRPr="00B0533F" w:rsidRDefault="00926A66">
            <w:pPr>
              <w:pStyle w:val="Vsebinatabele"/>
              <w:spacing w:line="240" w:lineRule="auto"/>
              <w:jc w:val="left"/>
            </w:pPr>
            <w:r w:rsidRPr="00B0533F">
              <w:rPr>
                <w:sz w:val="18"/>
                <w:szCs w:val="18"/>
              </w:rPr>
              <w:t>PP 221167: C3K12RA Prenova vzgojno</w:t>
            </w:r>
            <w:r>
              <w:rPr>
                <w:sz w:val="18"/>
                <w:szCs w:val="18"/>
              </w:rPr>
              <w:t>-</w:t>
            </w:r>
            <w:proofErr w:type="spellStart"/>
            <w:r w:rsidRPr="00B0533F">
              <w:rPr>
                <w:sz w:val="18"/>
                <w:szCs w:val="18"/>
              </w:rPr>
              <w:t>izobra</w:t>
            </w:r>
            <w:r w:rsidRPr="00B0533F">
              <w:rPr>
                <w:rFonts w:cs="Calibri"/>
                <w:sz w:val="18"/>
                <w:szCs w:val="18"/>
              </w:rPr>
              <w:t>ž</w:t>
            </w:r>
            <w:proofErr w:type="spellEnd"/>
            <w:r w:rsidRPr="00B0533F">
              <w:rPr>
                <w:rFonts w:cs="Calibri"/>
                <w:sz w:val="18"/>
                <w:szCs w:val="18"/>
              </w:rPr>
              <w:t>.</w:t>
            </w:r>
            <w:r w:rsidRPr="00B0533F">
              <w:rPr>
                <w:sz w:val="18"/>
                <w:szCs w:val="18"/>
              </w:rPr>
              <w:t xml:space="preserve"> sistema </w:t>
            </w:r>
            <w:r>
              <w:rPr>
                <w:sz w:val="18"/>
                <w:szCs w:val="18"/>
              </w:rPr>
              <w:t>z</w:t>
            </w:r>
            <w:r w:rsidRPr="00B0533F">
              <w:rPr>
                <w:sz w:val="18"/>
                <w:szCs w:val="18"/>
              </w:rPr>
              <w:t>a zeleni in digitalni prehod</w:t>
            </w:r>
          </w:p>
          <w:p w14:paraId="1F89B124" w14:textId="77777777" w:rsidR="00926A66" w:rsidRPr="00B0533F" w:rsidRDefault="00926A66">
            <w:pPr>
              <w:pStyle w:val="Vsebinatabele"/>
              <w:spacing w:line="240" w:lineRule="auto"/>
              <w:jc w:val="left"/>
              <w:rPr>
                <w:rFonts w:ascii="Calibri" w:hAnsi="Calibri"/>
                <w:sz w:val="18"/>
                <w:szCs w:val="18"/>
              </w:rPr>
            </w:pPr>
          </w:p>
          <w:p w14:paraId="005D6449" w14:textId="77777777" w:rsidR="00926A66" w:rsidRPr="00B0533F" w:rsidRDefault="00926A66">
            <w:pPr>
              <w:pStyle w:val="Vsebinatabele"/>
              <w:spacing w:line="240" w:lineRule="auto"/>
              <w:jc w:val="left"/>
            </w:pPr>
            <w:r w:rsidRPr="00B0533F">
              <w:rPr>
                <w:sz w:val="18"/>
                <w:szCs w:val="18"/>
              </w:rPr>
              <w:t>NOO-MIZŠ</w:t>
            </w:r>
          </w:p>
          <w:p w14:paraId="19DCEC75" w14:textId="77777777" w:rsidR="00926A66" w:rsidRPr="00B0533F" w:rsidRDefault="00926A66">
            <w:pPr>
              <w:pStyle w:val="Vsebinatabele"/>
              <w:spacing w:line="240" w:lineRule="auto"/>
              <w:jc w:val="left"/>
            </w:pPr>
            <w:r w:rsidRPr="00B0533F">
              <w:rPr>
                <w:sz w:val="18"/>
                <w:szCs w:val="18"/>
              </w:rPr>
              <w:t xml:space="preserve">PP 221099: Plačilo DDV za NOO – </w:t>
            </w:r>
            <w:proofErr w:type="spellStart"/>
            <w:r w:rsidRPr="00B0533F">
              <w:rPr>
                <w:sz w:val="18"/>
                <w:szCs w:val="18"/>
              </w:rPr>
              <w:t>izobra</w:t>
            </w:r>
            <w:r w:rsidRPr="00B0533F">
              <w:rPr>
                <w:rFonts w:cs="Calibri"/>
                <w:sz w:val="18"/>
                <w:szCs w:val="18"/>
              </w:rPr>
              <w:t>ž</w:t>
            </w:r>
            <w:proofErr w:type="spellEnd"/>
            <w:r w:rsidRPr="00B0533F">
              <w:rPr>
                <w:rFonts w:cs="Calibri"/>
                <w:sz w:val="18"/>
                <w:szCs w:val="18"/>
              </w:rPr>
              <w:t>.</w:t>
            </w:r>
          </w:p>
        </w:tc>
        <w:tc>
          <w:tcPr>
            <w:tcW w:w="851" w:type="dxa"/>
            <w:tcBorders>
              <w:left w:val="single" w:sz="4" w:space="0" w:color="000000"/>
              <w:bottom w:val="single" w:sz="4" w:space="0" w:color="000000"/>
            </w:tcBorders>
            <w:shd w:val="clear" w:color="auto" w:fill="auto"/>
          </w:tcPr>
          <w:p w14:paraId="4B68173A" w14:textId="77777777" w:rsidR="00926A66" w:rsidRPr="00B0533F" w:rsidRDefault="00926A66">
            <w:pPr>
              <w:pStyle w:val="Vsebinatabele"/>
              <w:spacing w:line="240" w:lineRule="auto"/>
              <w:rPr>
                <w:rFonts w:ascii="Calibri" w:hAnsi="Calibri"/>
                <w:sz w:val="18"/>
                <w:szCs w:val="18"/>
              </w:rPr>
            </w:pPr>
          </w:p>
        </w:tc>
        <w:tc>
          <w:tcPr>
            <w:tcW w:w="1134" w:type="dxa"/>
            <w:tcBorders>
              <w:left w:val="single" w:sz="4" w:space="0" w:color="000000"/>
              <w:bottom w:val="single" w:sz="4" w:space="0" w:color="000000"/>
            </w:tcBorders>
            <w:shd w:val="clear" w:color="auto" w:fill="auto"/>
          </w:tcPr>
          <w:p w14:paraId="734FE24B" w14:textId="77777777" w:rsidR="00926A66" w:rsidRPr="00B0533F" w:rsidRDefault="00926A66">
            <w:pPr>
              <w:widowControl w:val="0"/>
              <w:spacing w:line="240" w:lineRule="auto"/>
              <w:jc w:val="right"/>
            </w:pPr>
            <w:r w:rsidRPr="00B0533F">
              <w:rPr>
                <w:rFonts w:cstheme="minorHAnsi"/>
                <w:sz w:val="18"/>
                <w:szCs w:val="18"/>
              </w:rPr>
              <w:t>Redna dej.</w:t>
            </w:r>
          </w:p>
        </w:tc>
        <w:tc>
          <w:tcPr>
            <w:tcW w:w="992" w:type="dxa"/>
            <w:tcBorders>
              <w:left w:val="single" w:sz="4" w:space="0" w:color="000000"/>
              <w:bottom w:val="single" w:sz="4" w:space="0" w:color="000000"/>
            </w:tcBorders>
            <w:shd w:val="clear" w:color="auto" w:fill="auto"/>
          </w:tcPr>
          <w:p w14:paraId="5AA93B93" w14:textId="77777777" w:rsidR="00926A66" w:rsidRPr="00B0533F" w:rsidRDefault="00926A66">
            <w:pPr>
              <w:pStyle w:val="Vsebinatabele"/>
              <w:spacing w:line="240" w:lineRule="auto"/>
              <w:jc w:val="right"/>
            </w:pPr>
            <w:r w:rsidRPr="00B0533F">
              <w:rPr>
                <w:rFonts w:cstheme="majorHAnsi"/>
                <w:sz w:val="18"/>
                <w:szCs w:val="18"/>
              </w:rPr>
              <w:t>NOO</w:t>
            </w:r>
          </w:p>
        </w:tc>
        <w:tc>
          <w:tcPr>
            <w:tcW w:w="709" w:type="dxa"/>
            <w:tcBorders>
              <w:left w:val="single" w:sz="4" w:space="0" w:color="000000"/>
              <w:bottom w:val="single" w:sz="4" w:space="0" w:color="000000"/>
            </w:tcBorders>
            <w:shd w:val="clear" w:color="auto" w:fill="auto"/>
          </w:tcPr>
          <w:p w14:paraId="295F58A3" w14:textId="77777777" w:rsidR="00926A66" w:rsidRPr="00B0533F" w:rsidRDefault="00926A66">
            <w:pPr>
              <w:pStyle w:val="Vsebinatabele"/>
              <w:spacing w:line="240" w:lineRule="auto"/>
              <w:jc w:val="right"/>
            </w:pPr>
            <w:r w:rsidRPr="00B0533F">
              <w:rPr>
                <w:rFonts w:cstheme="majorHAnsi"/>
                <w:sz w:val="18"/>
                <w:szCs w:val="18"/>
              </w:rPr>
              <w:t>NOO</w:t>
            </w:r>
          </w:p>
        </w:tc>
        <w:tc>
          <w:tcPr>
            <w:tcW w:w="893" w:type="dxa"/>
            <w:tcBorders>
              <w:left w:val="single" w:sz="4" w:space="0" w:color="000000"/>
              <w:bottom w:val="single" w:sz="4" w:space="0" w:color="000000"/>
            </w:tcBorders>
            <w:shd w:val="clear" w:color="auto" w:fill="auto"/>
          </w:tcPr>
          <w:p w14:paraId="18375386" w14:textId="77777777" w:rsidR="00926A66" w:rsidRPr="00B0533F" w:rsidRDefault="00926A66">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1D8BFCA6" w14:textId="77777777" w:rsidR="00926A66" w:rsidRPr="00B0533F" w:rsidRDefault="00926A66">
            <w:pPr>
              <w:pStyle w:val="Vsebinatabele"/>
              <w:spacing w:line="240" w:lineRule="auto"/>
            </w:pPr>
            <w:r w:rsidRPr="00B0533F">
              <w:rPr>
                <w:sz w:val="18"/>
                <w:szCs w:val="18"/>
              </w:rPr>
              <w:t>ZRSŠ</w:t>
            </w:r>
          </w:p>
        </w:tc>
        <w:tc>
          <w:tcPr>
            <w:tcW w:w="1247" w:type="dxa"/>
            <w:gridSpan w:val="2"/>
            <w:tcBorders>
              <w:left w:val="single" w:sz="4" w:space="0" w:color="000000"/>
              <w:bottom w:val="single" w:sz="4" w:space="0" w:color="000000"/>
            </w:tcBorders>
            <w:shd w:val="clear" w:color="auto" w:fill="auto"/>
          </w:tcPr>
          <w:p w14:paraId="1E6822EE" w14:textId="77777777" w:rsidR="00926A66" w:rsidRPr="00B0533F" w:rsidRDefault="00926A66">
            <w:pPr>
              <w:pStyle w:val="Vsebinatabele"/>
              <w:spacing w:line="240" w:lineRule="auto"/>
              <w:rPr>
                <w:rFonts w:ascii="Calibri" w:hAnsi="Calibri"/>
                <w:sz w:val="18"/>
                <w:szCs w:val="18"/>
              </w:rPr>
            </w:pPr>
          </w:p>
        </w:tc>
        <w:tc>
          <w:tcPr>
            <w:tcW w:w="1434" w:type="dxa"/>
            <w:tcBorders>
              <w:left w:val="single" w:sz="4" w:space="0" w:color="000000"/>
              <w:bottom w:val="single" w:sz="4" w:space="0" w:color="000000"/>
            </w:tcBorders>
            <w:shd w:val="clear" w:color="auto" w:fill="auto"/>
          </w:tcPr>
          <w:p w14:paraId="1C10C7E6" w14:textId="77777777" w:rsidR="00926A66" w:rsidRPr="00B0533F" w:rsidRDefault="00926A66">
            <w:pPr>
              <w:widowControl w:val="0"/>
              <w:spacing w:line="240" w:lineRule="auto"/>
              <w:jc w:val="center"/>
              <w:rPr>
                <w:rFonts w:ascii="Calibri" w:hAnsi="Calibri"/>
                <w:sz w:val="18"/>
                <w:szCs w:val="18"/>
              </w:rPr>
            </w:pPr>
            <w:r w:rsidRPr="00B0533F">
              <w:rPr>
                <w:sz w:val="18"/>
                <w:szCs w:val="18"/>
              </w:rPr>
              <w:t>2, 3, 4</w:t>
            </w:r>
          </w:p>
        </w:tc>
        <w:tc>
          <w:tcPr>
            <w:tcW w:w="1269" w:type="dxa"/>
            <w:tcBorders>
              <w:left w:val="single" w:sz="4" w:space="0" w:color="000000"/>
              <w:bottom w:val="single" w:sz="4" w:space="0" w:color="000000"/>
              <w:right w:val="single" w:sz="4" w:space="0" w:color="000000"/>
            </w:tcBorders>
            <w:shd w:val="clear" w:color="auto" w:fill="auto"/>
          </w:tcPr>
          <w:p w14:paraId="4AD18850" w14:textId="77777777" w:rsidR="00926A66" w:rsidRPr="00B0533F" w:rsidRDefault="00926A66">
            <w:pPr>
              <w:widowControl w:val="0"/>
              <w:spacing w:line="240" w:lineRule="auto"/>
              <w:jc w:val="center"/>
              <w:rPr>
                <w:rFonts w:ascii="Calibri" w:hAnsi="Calibri"/>
                <w:sz w:val="18"/>
                <w:szCs w:val="18"/>
              </w:rPr>
            </w:pPr>
            <w:r w:rsidRPr="00B0533F">
              <w:rPr>
                <w:sz w:val="18"/>
                <w:szCs w:val="18"/>
              </w:rPr>
              <w:t>SŠ</w:t>
            </w:r>
          </w:p>
        </w:tc>
      </w:tr>
      <w:tr w:rsidR="00EA4A16" w:rsidRPr="00B0533F" w14:paraId="629DB210" w14:textId="77777777" w:rsidTr="00964B73">
        <w:trPr>
          <w:trHeight w:val="856"/>
        </w:trPr>
        <w:tc>
          <w:tcPr>
            <w:tcW w:w="586" w:type="dxa"/>
            <w:tcBorders>
              <w:left w:val="single" w:sz="4" w:space="0" w:color="000000"/>
              <w:bottom w:val="single" w:sz="4" w:space="0" w:color="000000"/>
            </w:tcBorders>
          </w:tcPr>
          <w:p w14:paraId="0B830E7B" w14:textId="760C1F90" w:rsidR="00926A66" w:rsidRPr="00B0533F" w:rsidRDefault="00B004B9">
            <w:pPr>
              <w:pStyle w:val="Vsebinatabele"/>
              <w:spacing w:line="240" w:lineRule="auto"/>
              <w:jc w:val="right"/>
            </w:pPr>
            <w:r>
              <w:rPr>
                <w:rFonts w:ascii="Calibri Light" w:hAnsi="Calibri Light"/>
                <w:sz w:val="20"/>
                <w:szCs w:val="20"/>
              </w:rPr>
              <w:t>41</w:t>
            </w:r>
            <w:r w:rsidR="00926A66"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3DCF3B3B" w14:textId="03C0C963" w:rsidR="00926A66" w:rsidRPr="00B0533F" w:rsidRDefault="00926A66">
            <w:pPr>
              <w:pStyle w:val="Vsebinatabele"/>
              <w:spacing w:line="240" w:lineRule="auto"/>
              <w:jc w:val="left"/>
            </w:pPr>
            <w:r w:rsidRPr="00E4363D">
              <w:rPr>
                <w:rFonts w:ascii="Calibri Light" w:hAnsi="Calibri Light"/>
                <w:sz w:val="20"/>
                <w:szCs w:val="20"/>
              </w:rPr>
              <w:t>Aktivna vloga učenca v prožnih oblikah učenja (delovni naslov)</w:t>
            </w:r>
          </w:p>
        </w:tc>
        <w:tc>
          <w:tcPr>
            <w:tcW w:w="1212" w:type="dxa"/>
            <w:tcBorders>
              <w:left w:val="single" w:sz="4" w:space="0" w:color="000000"/>
              <w:bottom w:val="single" w:sz="4" w:space="0" w:color="000000"/>
            </w:tcBorders>
            <w:shd w:val="clear" w:color="auto" w:fill="auto"/>
          </w:tcPr>
          <w:p w14:paraId="0F60176E" w14:textId="0DD7EB66" w:rsidR="00926A66" w:rsidRDefault="00926A66" w:rsidP="00E4363D">
            <w:pPr>
              <w:pStyle w:val="Vsebinatabele"/>
              <w:spacing w:line="240" w:lineRule="auto"/>
              <w:jc w:val="left"/>
              <w:rPr>
                <w:rFonts w:ascii="Calibri" w:hAnsi="Calibri"/>
                <w:sz w:val="18"/>
                <w:szCs w:val="18"/>
              </w:rPr>
            </w:pPr>
            <w:r>
              <w:rPr>
                <w:rFonts w:ascii="Calibri" w:hAnsi="Calibri"/>
                <w:sz w:val="18"/>
                <w:szCs w:val="18"/>
              </w:rPr>
              <w:t>Š</w:t>
            </w:r>
            <w:r w:rsidRPr="00E4363D">
              <w:rPr>
                <w:rFonts w:ascii="Calibri" w:hAnsi="Calibri"/>
                <w:sz w:val="18"/>
                <w:szCs w:val="18"/>
              </w:rPr>
              <w:t>tevilo vključenih VIZ</w:t>
            </w:r>
          </w:p>
          <w:p w14:paraId="3439D9A4" w14:textId="2F6E72FC" w:rsidR="00926A66" w:rsidRPr="00E4363D" w:rsidRDefault="00926A66" w:rsidP="00E4363D">
            <w:pPr>
              <w:spacing w:before="100" w:beforeAutospacing="1" w:after="100" w:afterAutospacing="1" w:line="240" w:lineRule="auto"/>
              <w:rPr>
                <w:rFonts w:cstheme="minorHAnsi"/>
                <w:color w:val="000000"/>
                <w:sz w:val="18"/>
                <w:szCs w:val="18"/>
                <w:lang w:eastAsia="sl-SI"/>
              </w:rPr>
            </w:pPr>
            <w:r>
              <w:rPr>
                <w:rFonts w:cstheme="minorHAnsi"/>
                <w:color w:val="000000"/>
                <w:sz w:val="18"/>
                <w:szCs w:val="18"/>
                <w:lang w:eastAsia="sl-SI"/>
              </w:rPr>
              <w:t>Š</w:t>
            </w:r>
            <w:r w:rsidRPr="00E4363D">
              <w:rPr>
                <w:rFonts w:cstheme="minorHAnsi"/>
                <w:color w:val="000000"/>
                <w:sz w:val="18"/>
                <w:szCs w:val="18"/>
                <w:lang w:eastAsia="sl-SI"/>
              </w:rPr>
              <w:t>tevilo vključenih strokovnih</w:t>
            </w:r>
            <w:r>
              <w:rPr>
                <w:rFonts w:cstheme="minorHAnsi"/>
                <w:color w:val="000000"/>
                <w:sz w:val="18"/>
                <w:szCs w:val="18"/>
                <w:lang w:eastAsia="sl-SI"/>
              </w:rPr>
              <w:t xml:space="preserve"> </w:t>
            </w:r>
            <w:r w:rsidRPr="00E4363D">
              <w:rPr>
                <w:rFonts w:cstheme="minorHAnsi"/>
                <w:color w:val="000000"/>
                <w:sz w:val="18"/>
                <w:szCs w:val="18"/>
                <w:lang w:eastAsia="sl-SI"/>
              </w:rPr>
              <w:t>in vodstvenih delavcev</w:t>
            </w:r>
          </w:p>
          <w:p w14:paraId="2A5F4531" w14:textId="3B3DF99A" w:rsidR="00926A66" w:rsidRPr="00E4363D" w:rsidRDefault="00926A66" w:rsidP="00E4363D">
            <w:pPr>
              <w:spacing w:before="100" w:beforeAutospacing="1" w:after="100" w:afterAutospacing="1" w:line="240" w:lineRule="auto"/>
              <w:rPr>
                <w:rFonts w:cstheme="minorHAnsi"/>
                <w:color w:val="000000"/>
                <w:sz w:val="18"/>
                <w:szCs w:val="18"/>
                <w:lang w:eastAsia="sl-SI"/>
              </w:rPr>
            </w:pPr>
            <w:r>
              <w:rPr>
                <w:rFonts w:cstheme="minorHAnsi"/>
                <w:color w:val="000000"/>
                <w:sz w:val="18"/>
                <w:szCs w:val="18"/>
                <w:lang w:eastAsia="sl-SI"/>
              </w:rPr>
              <w:t>Š</w:t>
            </w:r>
            <w:r w:rsidRPr="00E4363D">
              <w:rPr>
                <w:rFonts w:cstheme="minorHAnsi"/>
                <w:color w:val="000000"/>
                <w:sz w:val="18"/>
                <w:szCs w:val="18"/>
                <w:lang w:eastAsia="sl-SI"/>
              </w:rPr>
              <w:t>tevilo vključenih učečih se</w:t>
            </w:r>
          </w:p>
          <w:p w14:paraId="52202943" w14:textId="539D4A6F" w:rsidR="00926A66" w:rsidRPr="00B0533F" w:rsidRDefault="00926A66" w:rsidP="002369A8">
            <w:pPr>
              <w:pStyle w:val="Vsebinatabele"/>
              <w:spacing w:line="240" w:lineRule="auto"/>
              <w:jc w:val="left"/>
              <w:rPr>
                <w:rFonts w:ascii="Calibri" w:hAnsi="Calibri"/>
                <w:sz w:val="18"/>
                <w:szCs w:val="18"/>
              </w:rPr>
            </w:pPr>
            <w:r>
              <w:rPr>
                <w:rFonts w:ascii="Calibri" w:hAnsi="Calibri"/>
                <w:sz w:val="18"/>
                <w:szCs w:val="18"/>
              </w:rPr>
              <w:t>Š</w:t>
            </w:r>
            <w:r w:rsidRPr="00E4363D">
              <w:rPr>
                <w:rFonts w:ascii="Calibri" w:hAnsi="Calibri"/>
                <w:sz w:val="18"/>
                <w:szCs w:val="18"/>
              </w:rPr>
              <w:t>tevilo izdelanih</w:t>
            </w:r>
            <w:r>
              <w:rPr>
                <w:rFonts w:ascii="Calibri" w:hAnsi="Calibri"/>
                <w:sz w:val="18"/>
                <w:szCs w:val="18"/>
              </w:rPr>
              <w:t xml:space="preserve"> in objavljenih</w:t>
            </w:r>
            <w:r w:rsidRPr="00E4363D">
              <w:rPr>
                <w:rFonts w:ascii="Calibri" w:hAnsi="Calibri"/>
                <w:sz w:val="18"/>
                <w:szCs w:val="18"/>
              </w:rPr>
              <w:t xml:space="preserve"> učnih scenarijev</w:t>
            </w:r>
          </w:p>
        </w:tc>
        <w:tc>
          <w:tcPr>
            <w:tcW w:w="1434" w:type="dxa"/>
            <w:tcBorders>
              <w:left w:val="single" w:sz="4" w:space="0" w:color="000000"/>
              <w:bottom w:val="single" w:sz="4" w:space="0" w:color="000000"/>
            </w:tcBorders>
            <w:shd w:val="clear" w:color="auto" w:fill="auto"/>
          </w:tcPr>
          <w:p w14:paraId="772AC5AE" w14:textId="0B96EC02" w:rsidR="00926A66" w:rsidRPr="00B0533F" w:rsidRDefault="00926A66" w:rsidP="00E43345">
            <w:pPr>
              <w:pStyle w:val="Vsebinatabele"/>
              <w:spacing w:line="240" w:lineRule="auto"/>
              <w:jc w:val="left"/>
              <w:rPr>
                <w:rFonts w:ascii="Calibri" w:hAnsi="Calibri"/>
                <w:sz w:val="18"/>
                <w:szCs w:val="18"/>
              </w:rPr>
            </w:pPr>
            <w:r w:rsidRPr="00E4363D">
              <w:rPr>
                <w:rFonts w:ascii="Calibri" w:hAnsi="Calibri"/>
                <w:sz w:val="18"/>
                <w:szCs w:val="18"/>
              </w:rPr>
              <w:t xml:space="preserve">Razvoj </w:t>
            </w:r>
            <w:r>
              <w:rPr>
                <w:rFonts w:ascii="Calibri" w:hAnsi="Calibri"/>
                <w:sz w:val="18"/>
                <w:szCs w:val="18"/>
              </w:rPr>
              <w:t>in povečanje bralne pismenosti in bralne kulture v vrtcih, OŠ in SŠ</w:t>
            </w:r>
          </w:p>
        </w:tc>
        <w:tc>
          <w:tcPr>
            <w:tcW w:w="1026" w:type="dxa"/>
            <w:tcBorders>
              <w:left w:val="single" w:sz="4" w:space="0" w:color="000000"/>
              <w:bottom w:val="single" w:sz="4" w:space="0" w:color="000000"/>
            </w:tcBorders>
            <w:shd w:val="clear" w:color="auto" w:fill="auto"/>
          </w:tcPr>
          <w:p w14:paraId="3EEE9248" w14:textId="348D6E97" w:rsidR="00926A66" w:rsidRPr="00B0533F" w:rsidRDefault="00926A66">
            <w:pPr>
              <w:pStyle w:val="Vsebinatabele"/>
              <w:spacing w:line="240" w:lineRule="auto"/>
              <w:jc w:val="left"/>
            </w:pPr>
            <w:r w:rsidRPr="00B0533F">
              <w:rPr>
                <w:sz w:val="18"/>
                <w:szCs w:val="18"/>
              </w:rPr>
              <w:t>ESS razpis</w:t>
            </w:r>
          </w:p>
        </w:tc>
        <w:tc>
          <w:tcPr>
            <w:tcW w:w="851" w:type="dxa"/>
            <w:tcBorders>
              <w:left w:val="single" w:sz="4" w:space="0" w:color="000000"/>
              <w:bottom w:val="single" w:sz="4" w:space="0" w:color="000000"/>
            </w:tcBorders>
            <w:shd w:val="clear" w:color="auto" w:fill="auto"/>
          </w:tcPr>
          <w:p w14:paraId="616EA78D" w14:textId="77777777" w:rsidR="00926A66" w:rsidRPr="00B0533F" w:rsidRDefault="00926A66">
            <w:pPr>
              <w:pStyle w:val="Vsebinatabele"/>
              <w:spacing w:line="240" w:lineRule="auto"/>
              <w:rPr>
                <w:rFonts w:ascii="Calibri" w:hAnsi="Calibri"/>
                <w:sz w:val="18"/>
                <w:szCs w:val="18"/>
              </w:rPr>
            </w:pPr>
          </w:p>
        </w:tc>
        <w:tc>
          <w:tcPr>
            <w:tcW w:w="1134" w:type="dxa"/>
            <w:tcBorders>
              <w:left w:val="single" w:sz="4" w:space="0" w:color="000000"/>
              <w:bottom w:val="single" w:sz="4" w:space="0" w:color="000000"/>
            </w:tcBorders>
            <w:shd w:val="clear" w:color="auto" w:fill="auto"/>
          </w:tcPr>
          <w:p w14:paraId="6D1EAC6E" w14:textId="77777777" w:rsidR="00926A66" w:rsidRPr="00B0533F" w:rsidRDefault="00926A66">
            <w:pPr>
              <w:pStyle w:val="Vsebinatabele"/>
              <w:spacing w:line="240" w:lineRule="auto"/>
              <w:jc w:val="right"/>
              <w:rPr>
                <w:rFonts w:ascii="Calibri" w:hAnsi="Calibri" w:cstheme="majorHAnsi"/>
                <w:sz w:val="18"/>
                <w:szCs w:val="18"/>
              </w:rPr>
            </w:pPr>
          </w:p>
        </w:tc>
        <w:tc>
          <w:tcPr>
            <w:tcW w:w="992" w:type="dxa"/>
            <w:tcBorders>
              <w:left w:val="single" w:sz="4" w:space="0" w:color="000000"/>
              <w:bottom w:val="single" w:sz="4" w:space="0" w:color="000000"/>
            </w:tcBorders>
            <w:shd w:val="clear" w:color="auto" w:fill="auto"/>
          </w:tcPr>
          <w:p w14:paraId="4CC9DA7E" w14:textId="77777777" w:rsidR="00926A66" w:rsidRPr="00B0533F" w:rsidRDefault="00926A66">
            <w:pPr>
              <w:pStyle w:val="Vsebinatabele"/>
              <w:spacing w:line="240" w:lineRule="auto"/>
              <w:jc w:val="right"/>
              <w:rPr>
                <w:rFonts w:ascii="Calibri" w:hAnsi="Calibri" w:cstheme="majorHAnsi"/>
                <w:sz w:val="18"/>
                <w:szCs w:val="18"/>
              </w:rPr>
            </w:pPr>
          </w:p>
        </w:tc>
        <w:tc>
          <w:tcPr>
            <w:tcW w:w="709" w:type="dxa"/>
            <w:tcBorders>
              <w:left w:val="single" w:sz="4" w:space="0" w:color="000000"/>
              <w:bottom w:val="single" w:sz="4" w:space="0" w:color="000000"/>
            </w:tcBorders>
            <w:shd w:val="clear" w:color="auto" w:fill="auto"/>
          </w:tcPr>
          <w:p w14:paraId="76CFE837" w14:textId="77777777" w:rsidR="00926A66" w:rsidRPr="00B0533F" w:rsidRDefault="00926A66">
            <w:pPr>
              <w:pStyle w:val="Vsebinatabele"/>
              <w:spacing w:line="240" w:lineRule="auto"/>
              <w:jc w:val="right"/>
              <w:rPr>
                <w:rFonts w:ascii="Calibri" w:hAnsi="Calibri" w:cstheme="majorHAnsi"/>
                <w:sz w:val="18"/>
                <w:szCs w:val="18"/>
              </w:rPr>
            </w:pPr>
          </w:p>
        </w:tc>
        <w:tc>
          <w:tcPr>
            <w:tcW w:w="893" w:type="dxa"/>
            <w:tcBorders>
              <w:left w:val="single" w:sz="4" w:space="0" w:color="000000"/>
              <w:bottom w:val="single" w:sz="4" w:space="0" w:color="000000"/>
            </w:tcBorders>
            <w:shd w:val="clear" w:color="auto" w:fill="auto"/>
          </w:tcPr>
          <w:p w14:paraId="60D5B8CF" w14:textId="77777777" w:rsidR="00926A66" w:rsidRPr="00B0533F" w:rsidRDefault="00926A66">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021FB83E" w14:textId="77777777" w:rsidR="00926A66" w:rsidRPr="00B0533F" w:rsidRDefault="00926A66">
            <w:pPr>
              <w:pStyle w:val="Vsebinatabele"/>
              <w:spacing w:line="240" w:lineRule="auto"/>
            </w:pPr>
            <w:r w:rsidRPr="00B0533F">
              <w:rPr>
                <w:sz w:val="18"/>
                <w:szCs w:val="18"/>
              </w:rPr>
              <w:t>MVI</w:t>
            </w:r>
          </w:p>
        </w:tc>
        <w:tc>
          <w:tcPr>
            <w:tcW w:w="1247" w:type="dxa"/>
            <w:gridSpan w:val="2"/>
            <w:tcBorders>
              <w:left w:val="single" w:sz="4" w:space="0" w:color="000000"/>
              <w:bottom w:val="single" w:sz="4" w:space="0" w:color="000000"/>
            </w:tcBorders>
            <w:shd w:val="clear" w:color="auto" w:fill="auto"/>
          </w:tcPr>
          <w:p w14:paraId="15EBCA3D" w14:textId="30D8798A" w:rsidR="00926A66" w:rsidRPr="00B0533F" w:rsidRDefault="00926A66">
            <w:pPr>
              <w:pStyle w:val="Vsebinatabele"/>
              <w:spacing w:line="240" w:lineRule="auto"/>
            </w:pPr>
          </w:p>
        </w:tc>
        <w:tc>
          <w:tcPr>
            <w:tcW w:w="1434" w:type="dxa"/>
            <w:tcBorders>
              <w:left w:val="single" w:sz="4" w:space="0" w:color="000000"/>
              <w:bottom w:val="single" w:sz="4" w:space="0" w:color="000000"/>
            </w:tcBorders>
            <w:shd w:val="clear" w:color="auto" w:fill="auto"/>
          </w:tcPr>
          <w:p w14:paraId="11BA43FB" w14:textId="77777777" w:rsidR="00926A66" w:rsidRPr="00B0533F" w:rsidRDefault="00926A66">
            <w:pPr>
              <w:widowControl w:val="0"/>
              <w:spacing w:line="240" w:lineRule="auto"/>
              <w:jc w:val="center"/>
              <w:rPr>
                <w:rFonts w:ascii="Calibri" w:hAnsi="Calibri"/>
                <w:sz w:val="18"/>
                <w:szCs w:val="18"/>
              </w:rPr>
            </w:pPr>
            <w:r w:rsidRPr="00B0533F">
              <w:rPr>
                <w:sz w:val="18"/>
                <w:szCs w:val="18"/>
              </w:rPr>
              <w:t>2, 3</w:t>
            </w:r>
          </w:p>
        </w:tc>
        <w:tc>
          <w:tcPr>
            <w:tcW w:w="1269" w:type="dxa"/>
            <w:tcBorders>
              <w:left w:val="single" w:sz="4" w:space="0" w:color="000000"/>
              <w:bottom w:val="single" w:sz="4" w:space="0" w:color="000000"/>
              <w:right w:val="single" w:sz="4" w:space="0" w:color="000000"/>
            </w:tcBorders>
            <w:shd w:val="clear" w:color="auto" w:fill="auto"/>
          </w:tcPr>
          <w:p w14:paraId="31CEB90B" w14:textId="77777777" w:rsidR="00926A66" w:rsidRPr="00B0533F" w:rsidRDefault="00926A66">
            <w:pPr>
              <w:widowControl w:val="0"/>
              <w:spacing w:line="240" w:lineRule="auto"/>
              <w:jc w:val="center"/>
            </w:pPr>
            <w:r w:rsidRPr="00B0533F">
              <w:rPr>
                <w:sz w:val="18"/>
                <w:szCs w:val="18"/>
              </w:rPr>
              <w:t>PVŠ, OŠ, SŠ</w:t>
            </w:r>
          </w:p>
        </w:tc>
      </w:tr>
      <w:tr w:rsidR="000E3A4E" w:rsidRPr="00B0533F" w14:paraId="5BA638F1" w14:textId="77777777" w:rsidTr="00EA4A16">
        <w:trPr>
          <w:trHeight w:val="494"/>
        </w:trPr>
        <w:tc>
          <w:tcPr>
            <w:tcW w:w="16136" w:type="dxa"/>
            <w:gridSpan w:val="16"/>
            <w:tcBorders>
              <w:left w:val="single" w:sz="4" w:space="0" w:color="000000"/>
              <w:bottom w:val="single" w:sz="4" w:space="0" w:color="000000"/>
              <w:right w:val="single" w:sz="4" w:space="0" w:color="000000"/>
            </w:tcBorders>
            <w:shd w:val="clear" w:color="auto" w:fill="E0DCDC"/>
          </w:tcPr>
          <w:p w14:paraId="56C4EC33" w14:textId="5F0E3722" w:rsidR="000E3A4E" w:rsidRPr="00B0533F" w:rsidRDefault="006919C3">
            <w:pPr>
              <w:pStyle w:val="Naslov3"/>
              <w:widowControl w:val="0"/>
            </w:pPr>
            <w:bookmarkStart w:id="40" w:name="_Toc152242700"/>
            <w:bookmarkStart w:id="41" w:name="_Toc161665095"/>
            <w:r w:rsidRPr="00B0533F">
              <w:lastRenderedPageBreak/>
              <w:t>4.3 Strokovna gradiva in drugi dokumenti</w:t>
            </w:r>
            <w:bookmarkEnd w:id="40"/>
            <w:bookmarkEnd w:id="41"/>
          </w:p>
        </w:tc>
      </w:tr>
      <w:tr w:rsidR="00EA4A16" w:rsidRPr="00B0533F" w14:paraId="04B4C7EF" w14:textId="77777777" w:rsidTr="00964B73">
        <w:trPr>
          <w:trHeight w:val="856"/>
        </w:trPr>
        <w:tc>
          <w:tcPr>
            <w:tcW w:w="586" w:type="dxa"/>
            <w:tcBorders>
              <w:left w:val="single" w:sz="4" w:space="0" w:color="000000"/>
              <w:bottom w:val="single" w:sz="4" w:space="0" w:color="000000"/>
            </w:tcBorders>
            <w:shd w:val="clear" w:color="auto" w:fill="auto"/>
          </w:tcPr>
          <w:p w14:paraId="12E35C48" w14:textId="76C889AA" w:rsidR="00926A66" w:rsidRPr="00B0533F" w:rsidRDefault="00B004B9">
            <w:pPr>
              <w:pStyle w:val="Vsebinatabele"/>
              <w:spacing w:line="240" w:lineRule="auto"/>
              <w:jc w:val="right"/>
            </w:pPr>
            <w:r>
              <w:rPr>
                <w:rFonts w:ascii="Calibri Light" w:hAnsi="Calibri Light"/>
                <w:sz w:val="20"/>
                <w:szCs w:val="20"/>
              </w:rPr>
              <w:t>42</w:t>
            </w:r>
            <w:r w:rsidR="00926A66"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3757EAC2" w14:textId="77777777" w:rsidR="00926A66" w:rsidRPr="00B0533F" w:rsidRDefault="00926A66">
            <w:pPr>
              <w:pStyle w:val="Vsebinatabele"/>
              <w:spacing w:line="240" w:lineRule="auto"/>
              <w:jc w:val="left"/>
            </w:pPr>
            <w:r w:rsidRPr="00B0533F">
              <w:rPr>
                <w:rFonts w:ascii="Calibri Light" w:hAnsi="Calibri Light"/>
                <w:sz w:val="20"/>
                <w:szCs w:val="20"/>
              </w:rPr>
              <w:t>Izdelava e-gradiv za samostojno in kombinirano učenje</w:t>
            </w:r>
          </w:p>
        </w:tc>
        <w:tc>
          <w:tcPr>
            <w:tcW w:w="1212" w:type="dxa"/>
            <w:tcBorders>
              <w:left w:val="single" w:sz="4" w:space="0" w:color="000000"/>
              <w:bottom w:val="single" w:sz="4" w:space="0" w:color="000000"/>
            </w:tcBorders>
            <w:shd w:val="clear" w:color="auto" w:fill="auto"/>
          </w:tcPr>
          <w:p w14:paraId="42D5DB95" w14:textId="543D54B9" w:rsidR="00926A66" w:rsidRPr="00B0533F" w:rsidRDefault="00926A66">
            <w:pPr>
              <w:pStyle w:val="Vsebinatabele"/>
              <w:spacing w:line="240" w:lineRule="auto"/>
              <w:ind w:right="57"/>
              <w:jc w:val="left"/>
            </w:pPr>
            <w:r>
              <w:rPr>
                <w:rFonts w:cstheme="minorHAnsi"/>
                <w:sz w:val="18"/>
                <w:szCs w:val="18"/>
              </w:rPr>
              <w:t>Š</w:t>
            </w:r>
            <w:r w:rsidRPr="00B0533F">
              <w:rPr>
                <w:rFonts w:cstheme="minorHAnsi"/>
                <w:sz w:val="18"/>
                <w:szCs w:val="18"/>
              </w:rPr>
              <w:t>t. novih e-gradiv</w:t>
            </w:r>
          </w:p>
        </w:tc>
        <w:tc>
          <w:tcPr>
            <w:tcW w:w="1434" w:type="dxa"/>
            <w:tcBorders>
              <w:left w:val="single" w:sz="4" w:space="0" w:color="000000"/>
              <w:bottom w:val="single" w:sz="4" w:space="0" w:color="000000"/>
            </w:tcBorders>
            <w:shd w:val="clear" w:color="auto" w:fill="auto"/>
          </w:tcPr>
          <w:p w14:paraId="2155CB6E" w14:textId="4FE81339" w:rsidR="00926A66" w:rsidRPr="00B0533F" w:rsidRDefault="00926A66" w:rsidP="002369A8">
            <w:pPr>
              <w:pStyle w:val="Vsebinatabele"/>
              <w:spacing w:line="240" w:lineRule="auto"/>
              <w:ind w:right="57"/>
              <w:jc w:val="left"/>
            </w:pPr>
            <w:r>
              <w:rPr>
                <w:rFonts w:cstheme="minorHAnsi"/>
                <w:sz w:val="18"/>
                <w:szCs w:val="18"/>
              </w:rPr>
              <w:t>Š</w:t>
            </w:r>
            <w:r w:rsidRPr="00B0533F">
              <w:rPr>
                <w:rFonts w:cstheme="minorHAnsi"/>
                <w:sz w:val="18"/>
                <w:szCs w:val="18"/>
              </w:rPr>
              <w:t>irjenje ali izpolnjevanje jezik. zmožnosti pri različnih predmetih in pri različnih ciljnih skupinah</w:t>
            </w:r>
          </w:p>
        </w:tc>
        <w:tc>
          <w:tcPr>
            <w:tcW w:w="1026" w:type="dxa"/>
            <w:tcBorders>
              <w:left w:val="single" w:sz="4" w:space="0" w:color="000000"/>
              <w:bottom w:val="single" w:sz="4" w:space="0" w:color="000000"/>
            </w:tcBorders>
            <w:shd w:val="clear" w:color="auto" w:fill="auto"/>
          </w:tcPr>
          <w:p w14:paraId="736A0ECE" w14:textId="77777777" w:rsidR="00926A66" w:rsidRPr="00B0533F" w:rsidRDefault="00926A66">
            <w:pPr>
              <w:pStyle w:val="Vsebinatabele"/>
              <w:spacing w:line="240" w:lineRule="auto"/>
              <w:jc w:val="left"/>
              <w:rPr>
                <w:rFonts w:ascii="Calibri" w:hAnsi="Calibri"/>
                <w:sz w:val="18"/>
                <w:szCs w:val="18"/>
              </w:rPr>
            </w:pPr>
          </w:p>
        </w:tc>
        <w:tc>
          <w:tcPr>
            <w:tcW w:w="851" w:type="dxa"/>
            <w:tcBorders>
              <w:left w:val="single" w:sz="4" w:space="0" w:color="000000"/>
              <w:bottom w:val="single" w:sz="4" w:space="0" w:color="000000"/>
            </w:tcBorders>
            <w:shd w:val="clear" w:color="auto" w:fill="auto"/>
          </w:tcPr>
          <w:p w14:paraId="46C6D87E" w14:textId="77777777" w:rsidR="00926A66" w:rsidRPr="00B0533F" w:rsidRDefault="00926A66">
            <w:pPr>
              <w:pStyle w:val="Vsebinatabele"/>
              <w:spacing w:line="240" w:lineRule="auto"/>
              <w:rPr>
                <w:rFonts w:ascii="Calibri" w:hAnsi="Calibri"/>
                <w:sz w:val="18"/>
                <w:szCs w:val="18"/>
              </w:rPr>
            </w:pPr>
          </w:p>
        </w:tc>
        <w:tc>
          <w:tcPr>
            <w:tcW w:w="1134" w:type="dxa"/>
            <w:tcBorders>
              <w:left w:val="single" w:sz="4" w:space="0" w:color="000000"/>
              <w:bottom w:val="single" w:sz="4" w:space="0" w:color="000000"/>
            </w:tcBorders>
            <w:shd w:val="clear" w:color="auto" w:fill="auto"/>
          </w:tcPr>
          <w:p w14:paraId="556C23BA" w14:textId="77777777" w:rsidR="00926A66" w:rsidRPr="00B0533F" w:rsidRDefault="00926A66">
            <w:pPr>
              <w:pStyle w:val="Vsebinatabele"/>
              <w:spacing w:line="240" w:lineRule="auto"/>
              <w:rPr>
                <w:rFonts w:ascii="Calibri" w:hAnsi="Calibri"/>
                <w:sz w:val="18"/>
                <w:szCs w:val="18"/>
              </w:rPr>
            </w:pPr>
          </w:p>
        </w:tc>
        <w:tc>
          <w:tcPr>
            <w:tcW w:w="992" w:type="dxa"/>
            <w:tcBorders>
              <w:left w:val="single" w:sz="4" w:space="0" w:color="000000"/>
              <w:bottom w:val="single" w:sz="4" w:space="0" w:color="000000"/>
            </w:tcBorders>
            <w:shd w:val="clear" w:color="auto" w:fill="auto"/>
          </w:tcPr>
          <w:p w14:paraId="30A37B20" w14:textId="77777777" w:rsidR="00926A66" w:rsidRPr="00B0533F" w:rsidRDefault="00926A66">
            <w:pPr>
              <w:pStyle w:val="Vsebinatabele"/>
              <w:spacing w:line="240" w:lineRule="auto"/>
              <w:rPr>
                <w:rFonts w:ascii="Calibri" w:hAnsi="Calibri"/>
                <w:sz w:val="18"/>
                <w:szCs w:val="18"/>
              </w:rPr>
            </w:pPr>
          </w:p>
        </w:tc>
        <w:tc>
          <w:tcPr>
            <w:tcW w:w="709" w:type="dxa"/>
            <w:tcBorders>
              <w:left w:val="single" w:sz="4" w:space="0" w:color="000000"/>
              <w:bottom w:val="single" w:sz="4" w:space="0" w:color="000000"/>
            </w:tcBorders>
            <w:shd w:val="clear" w:color="auto" w:fill="auto"/>
          </w:tcPr>
          <w:p w14:paraId="0AB74B54" w14:textId="77777777" w:rsidR="00926A66" w:rsidRPr="00B0533F" w:rsidRDefault="00926A66">
            <w:pPr>
              <w:pStyle w:val="Vsebinatabele"/>
              <w:spacing w:line="240" w:lineRule="auto"/>
              <w:rPr>
                <w:rFonts w:ascii="Calibri" w:hAnsi="Calibri"/>
                <w:sz w:val="18"/>
                <w:szCs w:val="18"/>
              </w:rPr>
            </w:pPr>
          </w:p>
        </w:tc>
        <w:tc>
          <w:tcPr>
            <w:tcW w:w="893" w:type="dxa"/>
            <w:tcBorders>
              <w:top w:val="single" w:sz="4" w:space="0" w:color="000000"/>
              <w:left w:val="single" w:sz="4" w:space="0" w:color="000000"/>
              <w:bottom w:val="single" w:sz="4" w:space="0" w:color="000000"/>
            </w:tcBorders>
            <w:shd w:val="clear" w:color="auto" w:fill="auto"/>
          </w:tcPr>
          <w:p w14:paraId="6575A12F" w14:textId="77777777" w:rsidR="00926A66" w:rsidRPr="00B0533F" w:rsidRDefault="00926A66">
            <w:pPr>
              <w:pStyle w:val="Vsebinatabele"/>
              <w:spacing w:line="240" w:lineRule="auto"/>
              <w:rPr>
                <w:rFonts w:ascii="Calibri" w:hAnsi="Calibri"/>
                <w:sz w:val="18"/>
                <w:szCs w:val="18"/>
              </w:rPr>
            </w:pPr>
          </w:p>
        </w:tc>
        <w:tc>
          <w:tcPr>
            <w:tcW w:w="1375" w:type="dxa"/>
            <w:tcBorders>
              <w:top w:val="single" w:sz="4" w:space="0" w:color="000000"/>
              <w:left w:val="single" w:sz="4" w:space="0" w:color="000000"/>
              <w:bottom w:val="single" w:sz="4" w:space="0" w:color="000000"/>
            </w:tcBorders>
            <w:shd w:val="clear" w:color="auto" w:fill="auto"/>
          </w:tcPr>
          <w:p w14:paraId="6CB581D5" w14:textId="77777777" w:rsidR="00926A66" w:rsidRPr="00B0533F" w:rsidRDefault="00926A66">
            <w:pPr>
              <w:pStyle w:val="Vsebinatabele"/>
              <w:spacing w:line="240" w:lineRule="auto"/>
            </w:pPr>
            <w:r w:rsidRPr="00B0533F">
              <w:rPr>
                <w:rFonts w:cstheme="minorHAnsi"/>
                <w:sz w:val="18"/>
                <w:szCs w:val="18"/>
              </w:rPr>
              <w:t xml:space="preserve">MVI </w:t>
            </w:r>
          </w:p>
        </w:tc>
        <w:tc>
          <w:tcPr>
            <w:tcW w:w="1247" w:type="dxa"/>
            <w:gridSpan w:val="2"/>
            <w:tcBorders>
              <w:top w:val="single" w:sz="4" w:space="0" w:color="000000"/>
              <w:left w:val="single" w:sz="4" w:space="0" w:color="000000"/>
              <w:bottom w:val="single" w:sz="4" w:space="0" w:color="000000"/>
            </w:tcBorders>
            <w:shd w:val="clear" w:color="auto" w:fill="auto"/>
          </w:tcPr>
          <w:p w14:paraId="0A42A897" w14:textId="77777777" w:rsidR="00926A66" w:rsidRPr="00B0533F" w:rsidRDefault="00926A66">
            <w:pPr>
              <w:pStyle w:val="Vsebinatabele"/>
              <w:spacing w:line="240" w:lineRule="auto"/>
            </w:pPr>
            <w:r w:rsidRPr="00B0533F">
              <w:rPr>
                <w:rFonts w:cstheme="minorHAnsi"/>
                <w:sz w:val="18"/>
                <w:szCs w:val="18"/>
              </w:rPr>
              <w:t>SDI</w:t>
            </w:r>
          </w:p>
        </w:tc>
        <w:tc>
          <w:tcPr>
            <w:tcW w:w="1434" w:type="dxa"/>
            <w:tcBorders>
              <w:top w:val="single" w:sz="4" w:space="0" w:color="000000"/>
              <w:left w:val="single" w:sz="4" w:space="0" w:color="000000"/>
              <w:bottom w:val="single" w:sz="4" w:space="0" w:color="000000"/>
            </w:tcBorders>
            <w:shd w:val="clear" w:color="auto" w:fill="auto"/>
          </w:tcPr>
          <w:p w14:paraId="3A4A6506" w14:textId="77777777" w:rsidR="00926A66" w:rsidRPr="00B0533F" w:rsidRDefault="00926A66">
            <w:pPr>
              <w:pStyle w:val="Vsebinatabele"/>
              <w:spacing w:line="240" w:lineRule="auto"/>
              <w:jc w:val="center"/>
              <w:rPr>
                <w:rFonts w:ascii="Calibri" w:hAnsi="Calibri"/>
                <w:sz w:val="18"/>
                <w:szCs w:val="18"/>
              </w:rPr>
            </w:pPr>
            <w:r w:rsidRPr="00B0533F">
              <w:rPr>
                <w:sz w:val="18"/>
                <w:szCs w:val="18"/>
              </w:rPr>
              <w:t>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53126B8C" w14:textId="77777777" w:rsidR="00926A66" w:rsidRPr="00B0533F" w:rsidRDefault="00926A66">
            <w:pPr>
              <w:widowControl w:val="0"/>
              <w:spacing w:line="240" w:lineRule="auto"/>
              <w:jc w:val="center"/>
              <w:rPr>
                <w:rFonts w:ascii="Calibri" w:hAnsi="Calibri"/>
                <w:sz w:val="18"/>
                <w:szCs w:val="18"/>
              </w:rPr>
            </w:pPr>
            <w:r w:rsidRPr="00B0533F">
              <w:rPr>
                <w:sz w:val="18"/>
                <w:szCs w:val="18"/>
              </w:rPr>
              <w:t>OŠ, SŠ</w:t>
            </w:r>
          </w:p>
        </w:tc>
      </w:tr>
      <w:tr w:rsidR="00EA4A16" w:rsidRPr="00B0533F" w14:paraId="77A140EB" w14:textId="77777777" w:rsidTr="00964B73">
        <w:trPr>
          <w:trHeight w:val="1160"/>
        </w:trPr>
        <w:tc>
          <w:tcPr>
            <w:tcW w:w="586" w:type="dxa"/>
            <w:vMerge w:val="restart"/>
            <w:tcBorders>
              <w:left w:val="single" w:sz="4" w:space="0" w:color="000000"/>
              <w:bottom w:val="single" w:sz="4" w:space="0" w:color="000000"/>
            </w:tcBorders>
          </w:tcPr>
          <w:p w14:paraId="2666C8C8" w14:textId="7BDFF9D9" w:rsidR="00926A66" w:rsidRPr="00B0533F" w:rsidRDefault="00B004B9">
            <w:pPr>
              <w:pStyle w:val="Vsebinatabele"/>
              <w:spacing w:line="240" w:lineRule="auto"/>
              <w:jc w:val="right"/>
            </w:pPr>
            <w:r>
              <w:rPr>
                <w:rFonts w:ascii="Calibri Light" w:hAnsi="Calibri Light"/>
                <w:sz w:val="20"/>
                <w:szCs w:val="20"/>
              </w:rPr>
              <w:t>43</w:t>
            </w:r>
            <w:r w:rsidR="00926A66" w:rsidRPr="00B0533F">
              <w:rPr>
                <w:rFonts w:ascii="Calibri Light" w:hAnsi="Calibri Light"/>
                <w:sz w:val="20"/>
                <w:szCs w:val="20"/>
              </w:rPr>
              <w:t>.</w:t>
            </w:r>
          </w:p>
        </w:tc>
        <w:tc>
          <w:tcPr>
            <w:tcW w:w="1974" w:type="dxa"/>
            <w:gridSpan w:val="2"/>
            <w:vMerge w:val="restart"/>
            <w:tcBorders>
              <w:left w:val="single" w:sz="4" w:space="0" w:color="000000"/>
              <w:bottom w:val="single" w:sz="4" w:space="0" w:color="000000"/>
            </w:tcBorders>
            <w:shd w:val="clear" w:color="auto" w:fill="auto"/>
          </w:tcPr>
          <w:p w14:paraId="503179E5" w14:textId="77777777" w:rsidR="00926A66" w:rsidRPr="00B0533F" w:rsidRDefault="00926A66">
            <w:pPr>
              <w:pStyle w:val="Vsebinatabele"/>
              <w:spacing w:line="240" w:lineRule="auto"/>
              <w:jc w:val="left"/>
            </w:pPr>
            <w:r w:rsidRPr="00B0533F">
              <w:rPr>
                <w:rFonts w:ascii="Calibri Light" w:hAnsi="Calibri Light"/>
                <w:sz w:val="20"/>
                <w:szCs w:val="20"/>
              </w:rPr>
              <w:t>Prilagajanje obstoječih in razvijanje novih učbenikov ter drugih didaktičnih in učnih gradiv za otroke s posebnimi potrebami</w:t>
            </w:r>
          </w:p>
        </w:tc>
        <w:tc>
          <w:tcPr>
            <w:tcW w:w="1212" w:type="dxa"/>
            <w:vMerge w:val="restart"/>
            <w:tcBorders>
              <w:left w:val="single" w:sz="4" w:space="0" w:color="000000"/>
              <w:bottom w:val="single" w:sz="4" w:space="0" w:color="000000"/>
            </w:tcBorders>
            <w:shd w:val="clear" w:color="auto" w:fill="auto"/>
          </w:tcPr>
          <w:p w14:paraId="151E2CD9" w14:textId="2B626D01" w:rsidR="00926A66" w:rsidRPr="00B0533F" w:rsidRDefault="00926A66">
            <w:pPr>
              <w:pStyle w:val="Vsebinatabele"/>
              <w:spacing w:line="240" w:lineRule="auto"/>
              <w:jc w:val="left"/>
            </w:pPr>
            <w:r w:rsidRPr="00B0533F">
              <w:rPr>
                <w:sz w:val="18"/>
                <w:szCs w:val="18"/>
              </w:rPr>
              <w:t>Pravne podlage za sistem. delovnih mest za prilaga</w:t>
            </w:r>
            <w:r>
              <w:rPr>
                <w:sz w:val="18"/>
                <w:szCs w:val="18"/>
              </w:rPr>
              <w:t>ja</w:t>
            </w:r>
            <w:r w:rsidRPr="00B0533F">
              <w:rPr>
                <w:sz w:val="18"/>
                <w:szCs w:val="18"/>
              </w:rPr>
              <w:t>nje gradiv</w:t>
            </w:r>
          </w:p>
          <w:p w14:paraId="41AB2E77" w14:textId="77777777" w:rsidR="00926A66" w:rsidRPr="00B0533F" w:rsidRDefault="00926A66">
            <w:pPr>
              <w:pStyle w:val="Vsebinatabele"/>
              <w:spacing w:line="240" w:lineRule="auto"/>
              <w:jc w:val="left"/>
              <w:rPr>
                <w:rFonts w:ascii="Calibri" w:hAnsi="Calibri"/>
                <w:sz w:val="18"/>
                <w:szCs w:val="18"/>
              </w:rPr>
            </w:pPr>
          </w:p>
          <w:p w14:paraId="5F225675" w14:textId="77777777" w:rsidR="00926A66" w:rsidRPr="00B0533F" w:rsidRDefault="00926A66">
            <w:pPr>
              <w:pStyle w:val="Vsebinatabele"/>
              <w:spacing w:line="240" w:lineRule="auto"/>
              <w:jc w:val="left"/>
            </w:pPr>
            <w:r w:rsidRPr="00B0533F">
              <w:rPr>
                <w:sz w:val="18"/>
                <w:szCs w:val="18"/>
              </w:rPr>
              <w:t>Št. prilagojenih in razvitih učbenikov in učnih gradiv</w:t>
            </w:r>
            <w:r w:rsidRPr="00B0533F">
              <w:rPr>
                <w:sz w:val="18"/>
                <w:szCs w:val="18"/>
              </w:rPr>
              <w:br/>
            </w:r>
            <w:r w:rsidRPr="00B0533F">
              <w:rPr>
                <w:sz w:val="18"/>
                <w:szCs w:val="18"/>
              </w:rPr>
              <w:br/>
            </w:r>
          </w:p>
        </w:tc>
        <w:tc>
          <w:tcPr>
            <w:tcW w:w="1434" w:type="dxa"/>
            <w:vMerge w:val="restart"/>
            <w:tcBorders>
              <w:left w:val="single" w:sz="4" w:space="0" w:color="000000"/>
              <w:bottom w:val="single" w:sz="4" w:space="0" w:color="000000"/>
            </w:tcBorders>
            <w:shd w:val="clear" w:color="auto" w:fill="auto"/>
          </w:tcPr>
          <w:p w14:paraId="435BAE6E" w14:textId="37E8D035" w:rsidR="00926A66" w:rsidRDefault="00926A66">
            <w:pPr>
              <w:pStyle w:val="Vsebinatabele"/>
              <w:spacing w:line="240" w:lineRule="auto"/>
              <w:jc w:val="left"/>
              <w:rPr>
                <w:sz w:val="18"/>
                <w:szCs w:val="18"/>
              </w:rPr>
            </w:pPr>
            <w:r w:rsidRPr="00B0533F">
              <w:rPr>
                <w:sz w:val="18"/>
                <w:szCs w:val="18"/>
              </w:rPr>
              <w:t xml:space="preserve">Jezikovni napredek in </w:t>
            </w:r>
            <w:r>
              <w:rPr>
                <w:sz w:val="18"/>
                <w:szCs w:val="18"/>
              </w:rPr>
              <w:t>zvišanje</w:t>
            </w:r>
            <w:r w:rsidRPr="00B0533F">
              <w:rPr>
                <w:sz w:val="18"/>
                <w:szCs w:val="18"/>
              </w:rPr>
              <w:t xml:space="preserve"> bralne pismenosti gluhih in naglušnih</w:t>
            </w:r>
          </w:p>
          <w:p w14:paraId="122B204F" w14:textId="77777777" w:rsidR="00926A66" w:rsidRPr="00B0533F" w:rsidRDefault="00926A66">
            <w:pPr>
              <w:pStyle w:val="Vsebinatabele"/>
              <w:spacing w:line="240" w:lineRule="auto"/>
              <w:jc w:val="left"/>
            </w:pPr>
          </w:p>
          <w:p w14:paraId="2F3F8954" w14:textId="00BF2683" w:rsidR="00926A66" w:rsidRPr="00B0533F" w:rsidRDefault="00926A66">
            <w:pPr>
              <w:pStyle w:val="Vsebinatabele"/>
              <w:spacing w:line="240" w:lineRule="auto"/>
              <w:jc w:val="left"/>
            </w:pPr>
            <w:r>
              <w:rPr>
                <w:sz w:val="18"/>
                <w:szCs w:val="18"/>
              </w:rPr>
              <w:t>Povečanje</w:t>
            </w:r>
            <w:r w:rsidRPr="00B0533F">
              <w:rPr>
                <w:sz w:val="18"/>
                <w:szCs w:val="18"/>
              </w:rPr>
              <w:t xml:space="preserve"> kakovosti poučevanja in napredek pri učenju gluhih in naglušnih</w:t>
            </w:r>
          </w:p>
          <w:p w14:paraId="33842D6A" w14:textId="77777777" w:rsidR="00926A66" w:rsidRPr="00B0533F" w:rsidRDefault="00926A66">
            <w:pPr>
              <w:pStyle w:val="Vsebinatabele"/>
              <w:spacing w:line="240" w:lineRule="auto"/>
              <w:jc w:val="left"/>
              <w:rPr>
                <w:rFonts w:ascii="Calibri" w:hAnsi="Calibri"/>
                <w:sz w:val="18"/>
                <w:szCs w:val="18"/>
              </w:rPr>
            </w:pPr>
          </w:p>
          <w:p w14:paraId="70CF0370" w14:textId="77777777" w:rsidR="00926A66" w:rsidRPr="00B0533F" w:rsidRDefault="00926A66">
            <w:pPr>
              <w:pStyle w:val="Vsebinatabele"/>
              <w:spacing w:line="240" w:lineRule="auto"/>
              <w:jc w:val="left"/>
            </w:pPr>
            <w:r w:rsidRPr="00B0533F">
              <w:rPr>
                <w:sz w:val="18"/>
                <w:szCs w:val="18"/>
              </w:rPr>
              <w:t>Dvig pismenosti gluhih in naglušnih po VI obdobjih</w:t>
            </w:r>
          </w:p>
        </w:tc>
        <w:tc>
          <w:tcPr>
            <w:tcW w:w="1026" w:type="dxa"/>
            <w:tcBorders>
              <w:left w:val="single" w:sz="4" w:space="0" w:color="000000"/>
              <w:bottom w:val="single" w:sz="4" w:space="0" w:color="000000"/>
            </w:tcBorders>
            <w:shd w:val="clear" w:color="auto" w:fill="auto"/>
          </w:tcPr>
          <w:p w14:paraId="50C3C7E9" w14:textId="67B19F70" w:rsidR="00926A66" w:rsidRPr="00B0533F" w:rsidRDefault="00926A66" w:rsidP="002E420D">
            <w:pPr>
              <w:pStyle w:val="Vsebinatabele"/>
              <w:spacing w:line="240" w:lineRule="auto"/>
              <w:jc w:val="left"/>
            </w:pPr>
            <w:bookmarkStart w:id="42" w:name="_Hlk152852109"/>
            <w:r w:rsidRPr="00B0533F">
              <w:rPr>
                <w:sz w:val="18"/>
                <w:szCs w:val="18"/>
              </w:rPr>
              <w:t xml:space="preserve">3311-11-0025 Podporne </w:t>
            </w:r>
            <w:bookmarkEnd w:id="42"/>
            <w:r>
              <w:rPr>
                <w:sz w:val="18"/>
                <w:szCs w:val="18"/>
              </w:rPr>
              <w:t>aktivnosti</w:t>
            </w:r>
            <w:r>
              <w:rPr>
                <w:rStyle w:val="Sprotnaopomba-sklic"/>
                <w:sz w:val="18"/>
                <w:szCs w:val="18"/>
              </w:rPr>
              <w:footnoteReference w:id="13"/>
            </w:r>
          </w:p>
        </w:tc>
        <w:tc>
          <w:tcPr>
            <w:tcW w:w="851" w:type="dxa"/>
            <w:tcBorders>
              <w:left w:val="single" w:sz="4" w:space="0" w:color="000000"/>
              <w:bottom w:val="single" w:sz="4" w:space="0" w:color="000000"/>
            </w:tcBorders>
            <w:shd w:val="clear" w:color="auto" w:fill="auto"/>
          </w:tcPr>
          <w:p w14:paraId="01D928F7" w14:textId="77777777" w:rsidR="00926A66" w:rsidRPr="00B0533F" w:rsidRDefault="00926A66">
            <w:pPr>
              <w:pStyle w:val="Vsebinatabele"/>
              <w:spacing w:line="240" w:lineRule="auto"/>
              <w:jc w:val="right"/>
            </w:pPr>
            <w:r w:rsidRPr="00B0533F">
              <w:rPr>
                <w:sz w:val="18"/>
                <w:szCs w:val="18"/>
              </w:rPr>
              <w:t>2.000</w:t>
            </w:r>
          </w:p>
        </w:tc>
        <w:tc>
          <w:tcPr>
            <w:tcW w:w="1134" w:type="dxa"/>
            <w:tcBorders>
              <w:left w:val="single" w:sz="4" w:space="0" w:color="000000"/>
              <w:bottom w:val="single" w:sz="4" w:space="0" w:color="000000"/>
            </w:tcBorders>
            <w:shd w:val="clear" w:color="auto" w:fill="auto"/>
          </w:tcPr>
          <w:p w14:paraId="03052DC1" w14:textId="77777777" w:rsidR="00926A66" w:rsidRPr="00B0533F" w:rsidRDefault="00926A66">
            <w:pPr>
              <w:pStyle w:val="Vsebinatabele"/>
              <w:spacing w:line="240" w:lineRule="auto"/>
              <w:jc w:val="right"/>
            </w:pPr>
            <w:r w:rsidRPr="00B0533F">
              <w:rPr>
                <w:sz w:val="18"/>
                <w:szCs w:val="18"/>
              </w:rPr>
              <w:t>4.000</w:t>
            </w:r>
          </w:p>
        </w:tc>
        <w:tc>
          <w:tcPr>
            <w:tcW w:w="992" w:type="dxa"/>
            <w:tcBorders>
              <w:left w:val="single" w:sz="4" w:space="0" w:color="000000"/>
              <w:bottom w:val="single" w:sz="4" w:space="0" w:color="000000"/>
            </w:tcBorders>
            <w:shd w:val="clear" w:color="auto" w:fill="auto"/>
          </w:tcPr>
          <w:p w14:paraId="78B8E40F" w14:textId="77777777" w:rsidR="00926A66" w:rsidRPr="00B0533F" w:rsidRDefault="00926A66">
            <w:pPr>
              <w:pStyle w:val="Vsebinatabele"/>
              <w:spacing w:line="240" w:lineRule="auto"/>
              <w:jc w:val="right"/>
            </w:pPr>
            <w:r w:rsidRPr="00B0533F">
              <w:rPr>
                <w:sz w:val="18"/>
                <w:szCs w:val="18"/>
              </w:rPr>
              <w:t>4.000</w:t>
            </w:r>
          </w:p>
        </w:tc>
        <w:tc>
          <w:tcPr>
            <w:tcW w:w="709" w:type="dxa"/>
            <w:tcBorders>
              <w:left w:val="single" w:sz="4" w:space="0" w:color="000000"/>
              <w:bottom w:val="single" w:sz="4" w:space="0" w:color="000000"/>
            </w:tcBorders>
            <w:shd w:val="clear" w:color="auto" w:fill="auto"/>
          </w:tcPr>
          <w:p w14:paraId="681204F5" w14:textId="77777777" w:rsidR="00926A66" w:rsidRPr="00B0533F" w:rsidRDefault="00926A66">
            <w:pPr>
              <w:pStyle w:val="Vsebinatabele"/>
              <w:spacing w:line="240" w:lineRule="auto"/>
              <w:jc w:val="right"/>
            </w:pPr>
            <w:r w:rsidRPr="00B0533F">
              <w:rPr>
                <w:sz w:val="18"/>
                <w:szCs w:val="18"/>
              </w:rPr>
              <w:t>4.000</w:t>
            </w:r>
          </w:p>
          <w:p w14:paraId="16552AC2" w14:textId="77777777" w:rsidR="00926A66" w:rsidRPr="00B0533F" w:rsidRDefault="00926A66">
            <w:pPr>
              <w:pStyle w:val="Vsebinatabele"/>
              <w:spacing w:line="240" w:lineRule="auto"/>
              <w:jc w:val="right"/>
              <w:rPr>
                <w:rFonts w:ascii="Calibri" w:hAnsi="Calibri"/>
                <w:sz w:val="18"/>
                <w:szCs w:val="18"/>
              </w:rPr>
            </w:pPr>
          </w:p>
        </w:tc>
        <w:tc>
          <w:tcPr>
            <w:tcW w:w="893" w:type="dxa"/>
            <w:tcBorders>
              <w:left w:val="single" w:sz="4" w:space="0" w:color="000000"/>
              <w:bottom w:val="single" w:sz="4" w:space="0" w:color="000000"/>
            </w:tcBorders>
            <w:shd w:val="clear" w:color="auto" w:fill="auto"/>
          </w:tcPr>
          <w:p w14:paraId="547D9A6B" w14:textId="77777777" w:rsidR="00926A66" w:rsidRPr="00B0533F" w:rsidRDefault="00926A66">
            <w:pPr>
              <w:pStyle w:val="Vsebinatabele"/>
              <w:spacing w:line="240" w:lineRule="auto"/>
              <w:rPr>
                <w:rFonts w:ascii="Calibri" w:hAnsi="Calibri"/>
                <w:sz w:val="18"/>
                <w:szCs w:val="18"/>
              </w:rPr>
            </w:pPr>
          </w:p>
        </w:tc>
        <w:tc>
          <w:tcPr>
            <w:tcW w:w="1375" w:type="dxa"/>
            <w:vMerge w:val="restart"/>
            <w:tcBorders>
              <w:left w:val="single" w:sz="4" w:space="0" w:color="000000"/>
              <w:bottom w:val="single" w:sz="4" w:space="0" w:color="000000"/>
            </w:tcBorders>
            <w:shd w:val="clear" w:color="auto" w:fill="auto"/>
          </w:tcPr>
          <w:p w14:paraId="7199DBE7" w14:textId="77777777" w:rsidR="00926A66" w:rsidRPr="00B0533F" w:rsidRDefault="00926A66">
            <w:pPr>
              <w:pStyle w:val="Vsebinatabele"/>
              <w:spacing w:line="240" w:lineRule="auto"/>
            </w:pPr>
            <w:r w:rsidRPr="00B0533F">
              <w:rPr>
                <w:sz w:val="18"/>
                <w:szCs w:val="18"/>
              </w:rPr>
              <w:t>MVI</w:t>
            </w:r>
          </w:p>
          <w:p w14:paraId="36960F60" w14:textId="77777777" w:rsidR="00926A66" w:rsidRPr="00B0533F" w:rsidRDefault="00926A66">
            <w:pPr>
              <w:pStyle w:val="Vsebinatabele"/>
              <w:spacing w:line="240" w:lineRule="auto"/>
            </w:pPr>
            <w:r w:rsidRPr="00B0533F">
              <w:rPr>
                <w:sz w:val="18"/>
                <w:szCs w:val="18"/>
              </w:rPr>
              <w:t>(LDN)</w:t>
            </w:r>
          </w:p>
        </w:tc>
        <w:tc>
          <w:tcPr>
            <w:tcW w:w="1247" w:type="dxa"/>
            <w:gridSpan w:val="2"/>
            <w:vMerge w:val="restart"/>
            <w:tcBorders>
              <w:left w:val="single" w:sz="4" w:space="0" w:color="000000"/>
              <w:bottom w:val="single" w:sz="4" w:space="0" w:color="000000"/>
            </w:tcBorders>
            <w:shd w:val="clear" w:color="auto" w:fill="auto"/>
          </w:tcPr>
          <w:p w14:paraId="35D8A36D" w14:textId="77777777" w:rsidR="00926A66" w:rsidRPr="00B0533F" w:rsidRDefault="00926A66">
            <w:pPr>
              <w:pStyle w:val="Vsebinatabele"/>
              <w:spacing w:line="240" w:lineRule="auto"/>
              <w:rPr>
                <w:rFonts w:ascii="Calibri" w:hAnsi="Calibri"/>
                <w:sz w:val="18"/>
                <w:szCs w:val="18"/>
              </w:rPr>
            </w:pPr>
          </w:p>
        </w:tc>
        <w:tc>
          <w:tcPr>
            <w:tcW w:w="1434" w:type="dxa"/>
            <w:vMerge w:val="restart"/>
            <w:tcBorders>
              <w:left w:val="single" w:sz="4" w:space="0" w:color="000000"/>
              <w:bottom w:val="single" w:sz="4" w:space="0" w:color="000000"/>
            </w:tcBorders>
            <w:shd w:val="clear" w:color="auto" w:fill="auto"/>
          </w:tcPr>
          <w:p w14:paraId="5302665C" w14:textId="77777777" w:rsidR="00926A66" w:rsidRPr="00B0533F" w:rsidRDefault="00926A66">
            <w:pPr>
              <w:pStyle w:val="Vsebinatabele"/>
              <w:spacing w:line="240" w:lineRule="auto"/>
              <w:jc w:val="center"/>
            </w:pPr>
            <w:r w:rsidRPr="00B0533F">
              <w:rPr>
                <w:sz w:val="18"/>
                <w:szCs w:val="18"/>
              </w:rPr>
              <w:t>3</w:t>
            </w:r>
          </w:p>
        </w:tc>
        <w:tc>
          <w:tcPr>
            <w:tcW w:w="1269" w:type="dxa"/>
            <w:vMerge w:val="restart"/>
            <w:tcBorders>
              <w:left w:val="single" w:sz="4" w:space="0" w:color="000000"/>
              <w:bottom w:val="single" w:sz="4" w:space="0" w:color="000000"/>
              <w:right w:val="single" w:sz="4" w:space="0" w:color="000000"/>
            </w:tcBorders>
            <w:shd w:val="clear" w:color="auto" w:fill="auto"/>
          </w:tcPr>
          <w:p w14:paraId="1E1DC87E" w14:textId="77777777" w:rsidR="00926A66" w:rsidRPr="00B0533F" w:rsidRDefault="00926A66">
            <w:pPr>
              <w:widowControl w:val="0"/>
              <w:spacing w:line="240" w:lineRule="auto"/>
              <w:jc w:val="center"/>
            </w:pPr>
            <w:r w:rsidRPr="00B0533F">
              <w:rPr>
                <w:sz w:val="18"/>
                <w:szCs w:val="18"/>
              </w:rPr>
              <w:t>OŠ, SŠ</w:t>
            </w:r>
          </w:p>
        </w:tc>
      </w:tr>
      <w:tr w:rsidR="00EA4A16" w:rsidRPr="00B0533F" w14:paraId="1B6CFE64" w14:textId="77777777" w:rsidTr="00964B73">
        <w:trPr>
          <w:trHeight w:val="984"/>
        </w:trPr>
        <w:tc>
          <w:tcPr>
            <w:tcW w:w="586" w:type="dxa"/>
            <w:vMerge/>
            <w:tcBorders>
              <w:left w:val="single" w:sz="4" w:space="0" w:color="000000"/>
              <w:bottom w:val="single" w:sz="4" w:space="0" w:color="000000"/>
            </w:tcBorders>
          </w:tcPr>
          <w:p w14:paraId="00446B97" w14:textId="77777777" w:rsidR="00926A66" w:rsidRPr="00B0533F" w:rsidRDefault="00926A66">
            <w:pPr>
              <w:pStyle w:val="Vsebinatabele"/>
              <w:rPr>
                <w:rFonts w:ascii="Calibri Light" w:hAnsi="Calibri Light"/>
              </w:rPr>
            </w:pPr>
          </w:p>
        </w:tc>
        <w:tc>
          <w:tcPr>
            <w:tcW w:w="1974" w:type="dxa"/>
            <w:gridSpan w:val="2"/>
            <w:vMerge/>
            <w:tcBorders>
              <w:left w:val="single" w:sz="4" w:space="0" w:color="000000"/>
              <w:bottom w:val="single" w:sz="4" w:space="0" w:color="000000"/>
            </w:tcBorders>
            <w:shd w:val="clear" w:color="auto" w:fill="auto"/>
          </w:tcPr>
          <w:p w14:paraId="5BE028D7" w14:textId="77777777" w:rsidR="00926A66" w:rsidRPr="00B0533F" w:rsidRDefault="00926A66">
            <w:pPr>
              <w:pStyle w:val="Vsebinatabele"/>
              <w:jc w:val="left"/>
              <w:rPr>
                <w:rFonts w:ascii="Calibri Light" w:hAnsi="Calibri Light"/>
              </w:rPr>
            </w:pPr>
          </w:p>
        </w:tc>
        <w:tc>
          <w:tcPr>
            <w:tcW w:w="1212" w:type="dxa"/>
            <w:vMerge/>
            <w:tcBorders>
              <w:left w:val="single" w:sz="4" w:space="0" w:color="000000"/>
              <w:bottom w:val="single" w:sz="4" w:space="0" w:color="000000"/>
            </w:tcBorders>
            <w:shd w:val="clear" w:color="auto" w:fill="auto"/>
          </w:tcPr>
          <w:p w14:paraId="418BA7A8" w14:textId="77777777" w:rsidR="00926A66" w:rsidRPr="00B0533F" w:rsidRDefault="00926A66">
            <w:pPr>
              <w:pStyle w:val="Vsebinatabele"/>
              <w:jc w:val="left"/>
              <w:rPr>
                <w:sz w:val="18"/>
                <w:szCs w:val="18"/>
              </w:rPr>
            </w:pPr>
          </w:p>
        </w:tc>
        <w:tc>
          <w:tcPr>
            <w:tcW w:w="1434" w:type="dxa"/>
            <w:vMerge/>
            <w:tcBorders>
              <w:left w:val="single" w:sz="4" w:space="0" w:color="000000"/>
              <w:bottom w:val="single" w:sz="4" w:space="0" w:color="000000"/>
            </w:tcBorders>
            <w:shd w:val="clear" w:color="auto" w:fill="auto"/>
          </w:tcPr>
          <w:p w14:paraId="25ABC14F" w14:textId="77777777" w:rsidR="00926A66" w:rsidRPr="00B0533F" w:rsidRDefault="00926A66">
            <w:pPr>
              <w:pStyle w:val="Vsebinatabele"/>
              <w:jc w:val="left"/>
              <w:rPr>
                <w:sz w:val="18"/>
                <w:szCs w:val="18"/>
              </w:rPr>
            </w:pPr>
          </w:p>
        </w:tc>
        <w:tc>
          <w:tcPr>
            <w:tcW w:w="1026" w:type="dxa"/>
            <w:tcBorders>
              <w:left w:val="single" w:sz="4" w:space="0" w:color="000000"/>
              <w:bottom w:val="single" w:sz="4" w:space="0" w:color="000000"/>
            </w:tcBorders>
            <w:shd w:val="clear" w:color="auto" w:fill="auto"/>
          </w:tcPr>
          <w:p w14:paraId="4923AF0B" w14:textId="2B92C106" w:rsidR="00926A66" w:rsidRPr="00B0533F" w:rsidRDefault="00926A66">
            <w:pPr>
              <w:pStyle w:val="Vsebinatabele"/>
              <w:spacing w:line="240" w:lineRule="auto"/>
              <w:jc w:val="left"/>
            </w:pPr>
            <w:r w:rsidRPr="00B0533F">
              <w:rPr>
                <w:sz w:val="18"/>
                <w:szCs w:val="18"/>
              </w:rPr>
              <w:t xml:space="preserve">PP </w:t>
            </w:r>
            <w:r>
              <w:rPr>
                <w:sz w:val="18"/>
                <w:szCs w:val="18"/>
              </w:rPr>
              <w:t>231753</w:t>
            </w:r>
            <w:r w:rsidRPr="00B0533F">
              <w:rPr>
                <w:sz w:val="18"/>
                <w:szCs w:val="18"/>
              </w:rPr>
              <w:br/>
              <w:t>Učbeniki in učna tehnologija</w:t>
            </w:r>
            <w:r>
              <w:rPr>
                <w:rStyle w:val="Sprotnaopomba-sklic"/>
                <w:sz w:val="18"/>
                <w:szCs w:val="18"/>
              </w:rPr>
              <w:footnoteReference w:id="14"/>
            </w:r>
          </w:p>
        </w:tc>
        <w:tc>
          <w:tcPr>
            <w:tcW w:w="851" w:type="dxa"/>
            <w:tcBorders>
              <w:left w:val="single" w:sz="4" w:space="0" w:color="000000"/>
              <w:bottom w:val="single" w:sz="4" w:space="0" w:color="000000"/>
            </w:tcBorders>
            <w:shd w:val="clear" w:color="auto" w:fill="auto"/>
          </w:tcPr>
          <w:p w14:paraId="78FF0D70" w14:textId="77777777" w:rsidR="00926A66" w:rsidRPr="00B0533F" w:rsidRDefault="00926A66">
            <w:pPr>
              <w:pStyle w:val="Vsebinatabele"/>
              <w:jc w:val="right"/>
              <w:rPr>
                <w:sz w:val="18"/>
                <w:szCs w:val="18"/>
              </w:rPr>
            </w:pPr>
          </w:p>
        </w:tc>
        <w:tc>
          <w:tcPr>
            <w:tcW w:w="1134" w:type="dxa"/>
            <w:tcBorders>
              <w:left w:val="single" w:sz="4" w:space="0" w:color="000000"/>
              <w:bottom w:val="single" w:sz="4" w:space="0" w:color="000000"/>
            </w:tcBorders>
            <w:shd w:val="clear" w:color="auto" w:fill="auto"/>
          </w:tcPr>
          <w:p w14:paraId="6BB376B9" w14:textId="77777777" w:rsidR="00926A66" w:rsidRPr="00B0533F" w:rsidRDefault="00926A66">
            <w:pPr>
              <w:pStyle w:val="Vsebinatabele"/>
              <w:jc w:val="right"/>
              <w:rPr>
                <w:sz w:val="18"/>
                <w:szCs w:val="18"/>
              </w:rPr>
            </w:pPr>
          </w:p>
        </w:tc>
        <w:tc>
          <w:tcPr>
            <w:tcW w:w="992" w:type="dxa"/>
            <w:tcBorders>
              <w:left w:val="single" w:sz="4" w:space="0" w:color="000000"/>
              <w:bottom w:val="single" w:sz="4" w:space="0" w:color="000000"/>
            </w:tcBorders>
            <w:shd w:val="clear" w:color="auto" w:fill="auto"/>
          </w:tcPr>
          <w:p w14:paraId="5EDE8CEB" w14:textId="77777777" w:rsidR="00926A66" w:rsidRPr="00B0533F" w:rsidRDefault="00926A66">
            <w:pPr>
              <w:pStyle w:val="Vsebinatabele"/>
              <w:jc w:val="right"/>
              <w:rPr>
                <w:sz w:val="18"/>
                <w:szCs w:val="18"/>
              </w:rPr>
            </w:pPr>
          </w:p>
        </w:tc>
        <w:tc>
          <w:tcPr>
            <w:tcW w:w="709" w:type="dxa"/>
            <w:tcBorders>
              <w:left w:val="single" w:sz="4" w:space="0" w:color="000000"/>
              <w:bottom w:val="single" w:sz="4" w:space="0" w:color="000000"/>
            </w:tcBorders>
            <w:shd w:val="clear" w:color="auto" w:fill="auto"/>
          </w:tcPr>
          <w:p w14:paraId="1AD0FB00" w14:textId="77777777" w:rsidR="00926A66" w:rsidRPr="00B0533F" w:rsidRDefault="00926A66">
            <w:pPr>
              <w:pStyle w:val="Vsebinatabele"/>
              <w:jc w:val="right"/>
              <w:rPr>
                <w:sz w:val="18"/>
                <w:szCs w:val="18"/>
              </w:rPr>
            </w:pPr>
          </w:p>
        </w:tc>
        <w:tc>
          <w:tcPr>
            <w:tcW w:w="893" w:type="dxa"/>
            <w:tcBorders>
              <w:left w:val="single" w:sz="4" w:space="0" w:color="000000"/>
              <w:bottom w:val="single" w:sz="4" w:space="0" w:color="000000"/>
            </w:tcBorders>
            <w:shd w:val="clear" w:color="auto" w:fill="auto"/>
          </w:tcPr>
          <w:p w14:paraId="7FEFB2F6" w14:textId="77777777" w:rsidR="00926A66" w:rsidRPr="00B0533F" w:rsidRDefault="00926A66">
            <w:pPr>
              <w:pStyle w:val="Vsebinatabele"/>
              <w:rPr>
                <w:rFonts w:ascii="Calibri Light" w:hAnsi="Calibri Light"/>
                <w:sz w:val="18"/>
                <w:szCs w:val="18"/>
              </w:rPr>
            </w:pPr>
          </w:p>
        </w:tc>
        <w:tc>
          <w:tcPr>
            <w:tcW w:w="1375" w:type="dxa"/>
            <w:vMerge/>
            <w:tcBorders>
              <w:left w:val="single" w:sz="4" w:space="0" w:color="000000"/>
              <w:bottom w:val="single" w:sz="4" w:space="0" w:color="000000"/>
            </w:tcBorders>
            <w:shd w:val="clear" w:color="auto" w:fill="auto"/>
          </w:tcPr>
          <w:p w14:paraId="29B17DAE" w14:textId="77777777" w:rsidR="00926A66" w:rsidRPr="00B0533F" w:rsidRDefault="00926A66">
            <w:pPr>
              <w:pStyle w:val="Vsebinatabele"/>
              <w:rPr>
                <w:rFonts w:ascii="Calibri Light" w:hAnsi="Calibri Light"/>
              </w:rPr>
            </w:pPr>
          </w:p>
        </w:tc>
        <w:tc>
          <w:tcPr>
            <w:tcW w:w="1247" w:type="dxa"/>
            <w:gridSpan w:val="2"/>
            <w:vMerge/>
            <w:tcBorders>
              <w:left w:val="single" w:sz="4" w:space="0" w:color="000000"/>
              <w:bottom w:val="single" w:sz="4" w:space="0" w:color="000000"/>
            </w:tcBorders>
            <w:shd w:val="clear" w:color="auto" w:fill="auto"/>
          </w:tcPr>
          <w:p w14:paraId="192F4EDC" w14:textId="77777777" w:rsidR="00926A66" w:rsidRPr="00B0533F" w:rsidRDefault="00926A66">
            <w:pPr>
              <w:pStyle w:val="Vsebinatabele"/>
              <w:rPr>
                <w:rFonts w:ascii="Calibri Light" w:hAnsi="Calibri Light"/>
                <w:sz w:val="18"/>
                <w:szCs w:val="18"/>
              </w:rPr>
            </w:pPr>
          </w:p>
        </w:tc>
        <w:tc>
          <w:tcPr>
            <w:tcW w:w="1434" w:type="dxa"/>
            <w:vMerge/>
            <w:tcBorders>
              <w:left w:val="single" w:sz="4" w:space="0" w:color="000000"/>
              <w:bottom w:val="single" w:sz="4" w:space="0" w:color="000000"/>
            </w:tcBorders>
            <w:shd w:val="clear" w:color="auto" w:fill="auto"/>
          </w:tcPr>
          <w:p w14:paraId="46F10ECF" w14:textId="77777777" w:rsidR="00926A66" w:rsidRPr="00B0533F" w:rsidRDefault="00926A66">
            <w:pPr>
              <w:pStyle w:val="Vsebinatabele"/>
              <w:jc w:val="center"/>
              <w:rPr>
                <w:rFonts w:ascii="Calibri Light" w:hAnsi="Calibri Light"/>
                <w:sz w:val="18"/>
                <w:szCs w:val="18"/>
              </w:rPr>
            </w:pPr>
          </w:p>
        </w:tc>
        <w:tc>
          <w:tcPr>
            <w:tcW w:w="1269" w:type="dxa"/>
            <w:vMerge/>
            <w:tcBorders>
              <w:left w:val="single" w:sz="4" w:space="0" w:color="000000"/>
              <w:bottom w:val="single" w:sz="4" w:space="0" w:color="000000"/>
              <w:right w:val="single" w:sz="4" w:space="0" w:color="000000"/>
            </w:tcBorders>
            <w:shd w:val="clear" w:color="auto" w:fill="auto"/>
          </w:tcPr>
          <w:p w14:paraId="28D20094" w14:textId="77777777" w:rsidR="00926A66" w:rsidRPr="00B0533F" w:rsidRDefault="00926A66">
            <w:pPr>
              <w:widowControl w:val="0"/>
              <w:jc w:val="center"/>
              <w:rPr>
                <w:rFonts w:ascii="Calibri Light" w:hAnsi="Calibri Light"/>
                <w:sz w:val="18"/>
                <w:szCs w:val="18"/>
              </w:rPr>
            </w:pPr>
            <w:bookmarkStart w:id="43" w:name="_Hlk152852064"/>
            <w:bookmarkEnd w:id="43"/>
          </w:p>
        </w:tc>
      </w:tr>
      <w:tr w:rsidR="00EA4A16" w:rsidRPr="00B0533F" w14:paraId="119E0BEA" w14:textId="77777777" w:rsidTr="00964B73">
        <w:trPr>
          <w:trHeight w:val="856"/>
        </w:trPr>
        <w:tc>
          <w:tcPr>
            <w:tcW w:w="586" w:type="dxa"/>
            <w:tcBorders>
              <w:left w:val="single" w:sz="4" w:space="0" w:color="000000"/>
              <w:bottom w:val="single" w:sz="4" w:space="0" w:color="000000"/>
            </w:tcBorders>
            <w:shd w:val="clear" w:color="auto" w:fill="auto"/>
          </w:tcPr>
          <w:p w14:paraId="3F6806E3" w14:textId="597BBD47" w:rsidR="00926A66" w:rsidRPr="00B0533F" w:rsidRDefault="00B004B9">
            <w:pPr>
              <w:widowControl w:val="0"/>
              <w:spacing w:line="240" w:lineRule="auto"/>
              <w:jc w:val="right"/>
            </w:pPr>
            <w:r>
              <w:rPr>
                <w:rFonts w:ascii="Calibri Light" w:hAnsi="Calibri Light"/>
                <w:sz w:val="20"/>
                <w:szCs w:val="20"/>
              </w:rPr>
              <w:lastRenderedPageBreak/>
              <w:t>44</w:t>
            </w:r>
            <w:r w:rsidR="00926A66"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14DD1406" w14:textId="77777777" w:rsidR="00926A66" w:rsidRPr="00B0533F" w:rsidRDefault="00926A66">
            <w:pPr>
              <w:widowControl w:val="0"/>
              <w:spacing w:line="240" w:lineRule="auto"/>
              <w:jc w:val="left"/>
            </w:pPr>
            <w:r w:rsidRPr="00B0533F">
              <w:rPr>
                <w:rFonts w:ascii="Calibri Light" w:hAnsi="Calibri Light" w:cstheme="minorHAnsi"/>
                <w:sz w:val="20"/>
                <w:szCs w:val="20"/>
              </w:rPr>
              <w:t xml:space="preserve">Priročnik za branje kakovostnih mladinskih knjig in </w:t>
            </w:r>
            <w:proofErr w:type="spellStart"/>
            <w:r w:rsidRPr="00B0533F">
              <w:rPr>
                <w:rFonts w:ascii="Calibri Light" w:hAnsi="Calibri Light" w:cstheme="minorHAnsi"/>
                <w:sz w:val="20"/>
                <w:szCs w:val="20"/>
              </w:rPr>
              <w:t>Knjigometer</w:t>
            </w:r>
            <w:proofErr w:type="spellEnd"/>
          </w:p>
        </w:tc>
        <w:tc>
          <w:tcPr>
            <w:tcW w:w="1212" w:type="dxa"/>
            <w:tcBorders>
              <w:left w:val="single" w:sz="4" w:space="0" w:color="000000"/>
              <w:bottom w:val="single" w:sz="4" w:space="0" w:color="000000"/>
            </w:tcBorders>
            <w:shd w:val="clear" w:color="auto" w:fill="auto"/>
          </w:tcPr>
          <w:p w14:paraId="0055F0B1" w14:textId="77777777" w:rsidR="00926A66" w:rsidRPr="00B0533F" w:rsidRDefault="00926A66">
            <w:pPr>
              <w:pStyle w:val="Vsebinatabele"/>
              <w:spacing w:line="240" w:lineRule="auto"/>
              <w:jc w:val="left"/>
            </w:pPr>
            <w:r w:rsidRPr="00B0533F">
              <w:rPr>
                <w:sz w:val="18"/>
                <w:szCs w:val="18"/>
              </w:rPr>
              <w:t>Št. knjig, nagrajenih z zlato hruško</w:t>
            </w:r>
          </w:p>
          <w:p w14:paraId="7BFF66DA" w14:textId="77777777" w:rsidR="00926A66" w:rsidRPr="00B0533F" w:rsidRDefault="00926A66">
            <w:pPr>
              <w:pStyle w:val="Vsebinatabele"/>
              <w:spacing w:line="240" w:lineRule="auto"/>
              <w:jc w:val="left"/>
              <w:rPr>
                <w:rFonts w:ascii="Calibri" w:hAnsi="Calibri"/>
                <w:sz w:val="18"/>
                <w:szCs w:val="18"/>
              </w:rPr>
            </w:pPr>
          </w:p>
          <w:p w14:paraId="1019AE03" w14:textId="77777777" w:rsidR="00926A66" w:rsidRPr="00B0533F" w:rsidRDefault="00926A66">
            <w:pPr>
              <w:pStyle w:val="Vsebinatabele"/>
              <w:spacing w:line="240" w:lineRule="auto"/>
              <w:jc w:val="left"/>
            </w:pPr>
            <w:r w:rsidRPr="00B0533F">
              <w:rPr>
                <w:sz w:val="18"/>
                <w:szCs w:val="18"/>
              </w:rPr>
              <w:t>Št. kakovostnih knjižnih izdaj</w:t>
            </w:r>
          </w:p>
        </w:tc>
        <w:tc>
          <w:tcPr>
            <w:tcW w:w="1434" w:type="dxa"/>
            <w:tcBorders>
              <w:left w:val="single" w:sz="4" w:space="0" w:color="000000"/>
              <w:bottom w:val="single" w:sz="4" w:space="0" w:color="000000"/>
            </w:tcBorders>
            <w:shd w:val="clear" w:color="auto" w:fill="auto"/>
          </w:tcPr>
          <w:p w14:paraId="443571D8" w14:textId="77777777" w:rsidR="00926A66" w:rsidRPr="00B0533F" w:rsidRDefault="00926A66">
            <w:pPr>
              <w:pStyle w:val="Vsebinatabele"/>
              <w:spacing w:line="240" w:lineRule="auto"/>
              <w:jc w:val="left"/>
            </w:pPr>
            <w:r w:rsidRPr="00B0533F">
              <w:rPr>
                <w:sz w:val="18"/>
                <w:szCs w:val="18"/>
              </w:rPr>
              <w:t>Ozaveščanje splošne in strokovne javnosti o kakovostni knjižni produkciji za otroke in mladino</w:t>
            </w:r>
          </w:p>
        </w:tc>
        <w:tc>
          <w:tcPr>
            <w:tcW w:w="1026" w:type="dxa"/>
            <w:tcBorders>
              <w:left w:val="single" w:sz="4" w:space="0" w:color="000000"/>
              <w:bottom w:val="single" w:sz="4" w:space="0" w:color="000000"/>
            </w:tcBorders>
            <w:shd w:val="clear" w:color="auto" w:fill="auto"/>
          </w:tcPr>
          <w:p w14:paraId="515D539E" w14:textId="77777777" w:rsidR="00926A66" w:rsidRPr="00B0533F" w:rsidRDefault="00926A66">
            <w:pPr>
              <w:pStyle w:val="Vsebinatabele"/>
              <w:spacing w:line="240" w:lineRule="auto"/>
              <w:jc w:val="left"/>
            </w:pPr>
            <w:r w:rsidRPr="00B0533F">
              <w:rPr>
                <w:rFonts w:cstheme="minorHAnsi"/>
                <w:sz w:val="18"/>
                <w:szCs w:val="18"/>
              </w:rPr>
              <w:t xml:space="preserve">131145- </w:t>
            </w:r>
          </w:p>
          <w:p w14:paraId="045DC0AC" w14:textId="77777777" w:rsidR="00926A66" w:rsidRPr="00B0533F" w:rsidRDefault="00926A66">
            <w:pPr>
              <w:pStyle w:val="Vsebinatabele"/>
              <w:spacing w:line="240" w:lineRule="auto"/>
              <w:jc w:val="left"/>
            </w:pPr>
            <w:r w:rsidRPr="00B0533F">
              <w:rPr>
                <w:rFonts w:eastAsia="Calibri" w:cstheme="minorHAnsi"/>
                <w:sz w:val="18"/>
                <w:szCs w:val="18"/>
              </w:rPr>
              <w:t>Javna agencija za knjigo</w:t>
            </w:r>
          </w:p>
          <w:p w14:paraId="1BB54C05" w14:textId="77777777" w:rsidR="00926A66" w:rsidRPr="00B0533F" w:rsidRDefault="00926A66">
            <w:pPr>
              <w:pStyle w:val="Vsebinatabele"/>
              <w:spacing w:line="240" w:lineRule="auto"/>
              <w:jc w:val="left"/>
              <w:rPr>
                <w:rFonts w:ascii="Calibri" w:hAnsi="Calibri"/>
                <w:sz w:val="18"/>
                <w:szCs w:val="18"/>
              </w:rPr>
            </w:pPr>
          </w:p>
          <w:p w14:paraId="153224E0" w14:textId="77777777" w:rsidR="00926A66" w:rsidRPr="00B0533F" w:rsidRDefault="00926A66">
            <w:pPr>
              <w:pStyle w:val="Vsebinatabele"/>
              <w:spacing w:line="240" w:lineRule="auto"/>
              <w:jc w:val="left"/>
              <w:rPr>
                <w:rFonts w:ascii="Calibri" w:hAnsi="Calibri"/>
                <w:sz w:val="18"/>
                <w:szCs w:val="18"/>
              </w:rPr>
            </w:pPr>
          </w:p>
        </w:tc>
        <w:tc>
          <w:tcPr>
            <w:tcW w:w="851" w:type="dxa"/>
            <w:tcBorders>
              <w:left w:val="single" w:sz="4" w:space="0" w:color="000000"/>
              <w:bottom w:val="single" w:sz="4" w:space="0" w:color="000000"/>
            </w:tcBorders>
            <w:shd w:val="clear" w:color="auto" w:fill="auto"/>
          </w:tcPr>
          <w:p w14:paraId="3FBD5CAC" w14:textId="77777777" w:rsidR="00926A66" w:rsidRPr="00B0533F" w:rsidRDefault="00926A66">
            <w:pPr>
              <w:pStyle w:val="Vsebinatabele"/>
              <w:spacing w:line="240" w:lineRule="auto"/>
              <w:jc w:val="right"/>
            </w:pPr>
            <w:r w:rsidRPr="00B0533F">
              <w:rPr>
                <w:sz w:val="18"/>
                <w:szCs w:val="18"/>
              </w:rPr>
              <w:t>6.000</w:t>
            </w:r>
          </w:p>
        </w:tc>
        <w:tc>
          <w:tcPr>
            <w:tcW w:w="1134" w:type="dxa"/>
            <w:tcBorders>
              <w:left w:val="single" w:sz="4" w:space="0" w:color="000000"/>
              <w:bottom w:val="single" w:sz="4" w:space="0" w:color="000000"/>
            </w:tcBorders>
            <w:shd w:val="clear" w:color="auto" w:fill="auto"/>
          </w:tcPr>
          <w:p w14:paraId="5E990E45" w14:textId="77777777" w:rsidR="00926A66" w:rsidRPr="00B0533F" w:rsidRDefault="00926A66">
            <w:pPr>
              <w:pStyle w:val="Vsebinatabele"/>
              <w:spacing w:line="240" w:lineRule="auto"/>
              <w:jc w:val="right"/>
            </w:pPr>
            <w:r w:rsidRPr="00B0533F">
              <w:rPr>
                <w:sz w:val="18"/>
                <w:szCs w:val="18"/>
              </w:rPr>
              <w:t>6.000</w:t>
            </w:r>
          </w:p>
        </w:tc>
        <w:tc>
          <w:tcPr>
            <w:tcW w:w="992" w:type="dxa"/>
            <w:tcBorders>
              <w:left w:val="single" w:sz="4" w:space="0" w:color="000000"/>
              <w:bottom w:val="single" w:sz="4" w:space="0" w:color="000000"/>
            </w:tcBorders>
            <w:shd w:val="clear" w:color="auto" w:fill="auto"/>
          </w:tcPr>
          <w:p w14:paraId="30C55A77" w14:textId="77777777" w:rsidR="00926A66" w:rsidRPr="00B0533F" w:rsidRDefault="00926A66">
            <w:pPr>
              <w:pStyle w:val="Vsebinatabele"/>
              <w:spacing w:line="240" w:lineRule="auto"/>
              <w:jc w:val="right"/>
            </w:pPr>
            <w:r w:rsidRPr="00B0533F">
              <w:rPr>
                <w:sz w:val="18"/>
                <w:szCs w:val="18"/>
              </w:rPr>
              <w:t>6.000</w:t>
            </w:r>
          </w:p>
        </w:tc>
        <w:tc>
          <w:tcPr>
            <w:tcW w:w="709" w:type="dxa"/>
            <w:tcBorders>
              <w:left w:val="single" w:sz="4" w:space="0" w:color="000000"/>
              <w:bottom w:val="single" w:sz="4" w:space="0" w:color="000000"/>
            </w:tcBorders>
            <w:shd w:val="clear" w:color="auto" w:fill="auto"/>
          </w:tcPr>
          <w:p w14:paraId="1E2C4234" w14:textId="77777777" w:rsidR="00926A66" w:rsidRPr="00B0533F" w:rsidRDefault="00926A66">
            <w:pPr>
              <w:pStyle w:val="Vsebinatabele"/>
              <w:spacing w:line="240" w:lineRule="auto"/>
              <w:jc w:val="right"/>
            </w:pPr>
            <w:r w:rsidRPr="00B0533F">
              <w:rPr>
                <w:sz w:val="18"/>
                <w:szCs w:val="18"/>
              </w:rPr>
              <w:t>6.000</w:t>
            </w:r>
          </w:p>
        </w:tc>
        <w:tc>
          <w:tcPr>
            <w:tcW w:w="893" w:type="dxa"/>
            <w:tcBorders>
              <w:left w:val="single" w:sz="4" w:space="0" w:color="000000"/>
              <w:bottom w:val="single" w:sz="4" w:space="0" w:color="000000"/>
            </w:tcBorders>
            <w:shd w:val="clear" w:color="auto" w:fill="auto"/>
          </w:tcPr>
          <w:p w14:paraId="23E61D6A" w14:textId="77777777" w:rsidR="00926A66" w:rsidRPr="00B0533F" w:rsidRDefault="00926A66">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4E03305E" w14:textId="77777777" w:rsidR="00926A66" w:rsidRPr="00B0533F" w:rsidRDefault="00926A66">
            <w:pPr>
              <w:pStyle w:val="Vsebinatabele"/>
              <w:spacing w:line="240" w:lineRule="auto"/>
            </w:pPr>
            <w:r w:rsidRPr="00B0533F">
              <w:rPr>
                <w:sz w:val="18"/>
                <w:szCs w:val="18"/>
              </w:rPr>
              <w:t>MK (JAK)</w:t>
            </w:r>
          </w:p>
        </w:tc>
        <w:tc>
          <w:tcPr>
            <w:tcW w:w="1247" w:type="dxa"/>
            <w:gridSpan w:val="2"/>
            <w:tcBorders>
              <w:left w:val="single" w:sz="4" w:space="0" w:color="000000"/>
              <w:bottom w:val="single" w:sz="4" w:space="0" w:color="000000"/>
            </w:tcBorders>
            <w:shd w:val="clear" w:color="auto" w:fill="auto"/>
          </w:tcPr>
          <w:p w14:paraId="6B635D36" w14:textId="77777777" w:rsidR="00926A66" w:rsidRPr="00B0533F" w:rsidRDefault="00926A66">
            <w:pPr>
              <w:pStyle w:val="Vsebinatabele"/>
              <w:spacing w:line="240" w:lineRule="auto"/>
            </w:pPr>
            <w:r w:rsidRPr="00B0533F">
              <w:rPr>
                <w:sz w:val="18"/>
                <w:szCs w:val="18"/>
              </w:rPr>
              <w:t>NM PBK</w:t>
            </w:r>
          </w:p>
        </w:tc>
        <w:tc>
          <w:tcPr>
            <w:tcW w:w="1434" w:type="dxa"/>
            <w:tcBorders>
              <w:left w:val="single" w:sz="4" w:space="0" w:color="000000"/>
              <w:bottom w:val="single" w:sz="4" w:space="0" w:color="000000"/>
            </w:tcBorders>
            <w:shd w:val="clear" w:color="auto" w:fill="auto"/>
          </w:tcPr>
          <w:p w14:paraId="5DFBE35E" w14:textId="77777777" w:rsidR="00926A66" w:rsidRPr="00B0533F" w:rsidRDefault="00926A66">
            <w:pPr>
              <w:pStyle w:val="Vsebinatabele"/>
              <w:spacing w:line="240" w:lineRule="auto"/>
              <w:jc w:val="center"/>
              <w:rPr>
                <w:rFonts w:ascii="Calibri" w:hAnsi="Calibri"/>
                <w:sz w:val="18"/>
                <w:szCs w:val="18"/>
              </w:rPr>
            </w:pPr>
            <w:r w:rsidRPr="00B0533F">
              <w:rPr>
                <w:sz w:val="18"/>
                <w:szCs w:val="18"/>
              </w:rPr>
              <w:t>4</w:t>
            </w:r>
          </w:p>
        </w:tc>
        <w:tc>
          <w:tcPr>
            <w:tcW w:w="1269" w:type="dxa"/>
            <w:tcBorders>
              <w:left w:val="single" w:sz="4" w:space="0" w:color="000000"/>
              <w:bottom w:val="single" w:sz="4" w:space="0" w:color="000000"/>
              <w:right w:val="single" w:sz="4" w:space="0" w:color="000000"/>
            </w:tcBorders>
            <w:shd w:val="clear" w:color="auto" w:fill="auto"/>
          </w:tcPr>
          <w:p w14:paraId="234E65A4" w14:textId="77777777" w:rsidR="00926A66" w:rsidRPr="00B0533F" w:rsidRDefault="00926A66">
            <w:pPr>
              <w:widowControl w:val="0"/>
              <w:spacing w:line="240" w:lineRule="auto"/>
              <w:jc w:val="center"/>
              <w:rPr>
                <w:rFonts w:ascii="Calibri" w:hAnsi="Calibri"/>
                <w:sz w:val="18"/>
                <w:szCs w:val="18"/>
              </w:rPr>
            </w:pPr>
            <w:r w:rsidRPr="00B0533F">
              <w:rPr>
                <w:sz w:val="18"/>
                <w:szCs w:val="18"/>
              </w:rPr>
              <w:t>VSI</w:t>
            </w:r>
          </w:p>
        </w:tc>
      </w:tr>
      <w:tr w:rsidR="000E3A4E" w:rsidRPr="00B0533F" w14:paraId="4A5442E4" w14:textId="77777777" w:rsidTr="00EA4A16">
        <w:trPr>
          <w:trHeight w:val="515"/>
        </w:trPr>
        <w:tc>
          <w:tcPr>
            <w:tcW w:w="16136" w:type="dxa"/>
            <w:gridSpan w:val="16"/>
            <w:tcBorders>
              <w:left w:val="single" w:sz="4" w:space="0" w:color="000000"/>
              <w:bottom w:val="single" w:sz="4" w:space="0" w:color="000000"/>
              <w:right w:val="single" w:sz="4" w:space="0" w:color="000000"/>
            </w:tcBorders>
            <w:shd w:val="clear" w:color="auto" w:fill="E0DCDC"/>
          </w:tcPr>
          <w:p w14:paraId="773BC07C" w14:textId="067F0581" w:rsidR="000E3A4E" w:rsidRPr="00B0533F" w:rsidRDefault="006919C3">
            <w:pPr>
              <w:pStyle w:val="Naslov3"/>
              <w:widowControl w:val="0"/>
              <w:rPr>
                <w:rFonts w:ascii="Calibri Light" w:hAnsi="Calibri Light"/>
              </w:rPr>
            </w:pPr>
            <w:bookmarkStart w:id="44" w:name="_Toc152242701"/>
            <w:bookmarkStart w:id="45" w:name="_Toc161665096"/>
            <w:r w:rsidRPr="00B0533F">
              <w:t>4.5 Diagnostični instrumenti</w:t>
            </w:r>
            <w:bookmarkEnd w:id="44"/>
            <w:bookmarkEnd w:id="45"/>
          </w:p>
        </w:tc>
      </w:tr>
      <w:tr w:rsidR="00EA4A16" w:rsidRPr="00B0533F" w14:paraId="2333B81C" w14:textId="77777777" w:rsidTr="00964B73">
        <w:trPr>
          <w:trHeight w:val="856"/>
        </w:trPr>
        <w:tc>
          <w:tcPr>
            <w:tcW w:w="586" w:type="dxa"/>
            <w:tcBorders>
              <w:left w:val="single" w:sz="4" w:space="0" w:color="000000"/>
              <w:bottom w:val="single" w:sz="4" w:space="0" w:color="000000"/>
            </w:tcBorders>
          </w:tcPr>
          <w:p w14:paraId="1D9709C2" w14:textId="1047B6E1" w:rsidR="00926A66" w:rsidRPr="00B0533F" w:rsidRDefault="00DB06D0">
            <w:pPr>
              <w:pStyle w:val="Vsebinatabele"/>
              <w:spacing w:line="240" w:lineRule="auto"/>
              <w:jc w:val="right"/>
            </w:pPr>
            <w:r>
              <w:rPr>
                <w:sz w:val="20"/>
                <w:szCs w:val="20"/>
              </w:rPr>
              <w:t>4</w:t>
            </w:r>
            <w:r w:rsidR="00B004B9">
              <w:rPr>
                <w:sz w:val="20"/>
                <w:szCs w:val="20"/>
              </w:rPr>
              <w:t>5</w:t>
            </w:r>
            <w:r w:rsidR="00926A66" w:rsidRPr="00B0533F">
              <w:rPr>
                <w:sz w:val="20"/>
                <w:szCs w:val="20"/>
              </w:rPr>
              <w:t>.</w:t>
            </w:r>
          </w:p>
        </w:tc>
        <w:tc>
          <w:tcPr>
            <w:tcW w:w="1974" w:type="dxa"/>
            <w:gridSpan w:val="2"/>
            <w:tcBorders>
              <w:left w:val="single" w:sz="4" w:space="0" w:color="000000"/>
              <w:bottom w:val="single" w:sz="4" w:space="0" w:color="000000"/>
            </w:tcBorders>
            <w:shd w:val="clear" w:color="auto" w:fill="auto"/>
          </w:tcPr>
          <w:p w14:paraId="465E24A7" w14:textId="0A1DC69B" w:rsidR="00926A66" w:rsidRPr="00B0533F" w:rsidRDefault="00926A66">
            <w:pPr>
              <w:pStyle w:val="Vsebinatabele"/>
              <w:spacing w:line="240" w:lineRule="auto"/>
              <w:jc w:val="left"/>
            </w:pPr>
            <w:r w:rsidRPr="00B0533F">
              <w:rPr>
                <w:rFonts w:ascii="Calibri Light" w:hAnsi="Calibri Light"/>
                <w:sz w:val="20"/>
                <w:szCs w:val="20"/>
              </w:rPr>
              <w:t>Spremljanje razvoja sporazumevalne zmožnosti gluhih in naglušnih otrok, učencev, dijakov in odraslih v SZJ in slovenskem jeziku z vidika razvoja BP</w:t>
            </w:r>
          </w:p>
        </w:tc>
        <w:tc>
          <w:tcPr>
            <w:tcW w:w="1212" w:type="dxa"/>
            <w:tcBorders>
              <w:left w:val="single" w:sz="4" w:space="0" w:color="000000"/>
              <w:bottom w:val="single" w:sz="4" w:space="0" w:color="000000"/>
            </w:tcBorders>
            <w:shd w:val="clear" w:color="auto" w:fill="auto"/>
          </w:tcPr>
          <w:p w14:paraId="24B0F7F5" w14:textId="77777777" w:rsidR="00926A66" w:rsidRPr="00B0533F" w:rsidRDefault="00926A66">
            <w:pPr>
              <w:widowControl w:val="0"/>
              <w:spacing w:line="240" w:lineRule="auto"/>
              <w:jc w:val="left"/>
            </w:pPr>
            <w:r w:rsidRPr="00B0533F">
              <w:rPr>
                <w:sz w:val="18"/>
                <w:szCs w:val="18"/>
              </w:rPr>
              <w:t xml:space="preserve">Št. </w:t>
            </w:r>
            <w:proofErr w:type="spellStart"/>
            <w:r w:rsidRPr="00B0533F">
              <w:rPr>
                <w:sz w:val="18"/>
                <w:szCs w:val="18"/>
              </w:rPr>
              <w:t>diagnost</w:t>
            </w:r>
            <w:proofErr w:type="spellEnd"/>
            <w:r w:rsidRPr="00B0533F">
              <w:rPr>
                <w:sz w:val="18"/>
                <w:szCs w:val="18"/>
              </w:rPr>
              <w:t>. jezikovnih testov</w:t>
            </w:r>
          </w:p>
          <w:p w14:paraId="34252AF3" w14:textId="77777777" w:rsidR="00926A66" w:rsidRPr="00B0533F" w:rsidRDefault="00926A66">
            <w:pPr>
              <w:widowControl w:val="0"/>
              <w:spacing w:line="240" w:lineRule="auto"/>
              <w:jc w:val="left"/>
              <w:rPr>
                <w:rFonts w:ascii="Calibri" w:hAnsi="Calibri"/>
                <w:sz w:val="18"/>
                <w:szCs w:val="18"/>
              </w:rPr>
            </w:pPr>
          </w:p>
        </w:tc>
        <w:tc>
          <w:tcPr>
            <w:tcW w:w="1434" w:type="dxa"/>
            <w:tcBorders>
              <w:left w:val="single" w:sz="4" w:space="0" w:color="000000"/>
              <w:bottom w:val="single" w:sz="4" w:space="0" w:color="000000"/>
            </w:tcBorders>
            <w:shd w:val="clear" w:color="auto" w:fill="auto"/>
          </w:tcPr>
          <w:p w14:paraId="10ED87EB" w14:textId="77777777" w:rsidR="00926A66" w:rsidRPr="00B0533F" w:rsidRDefault="00926A66">
            <w:pPr>
              <w:widowControl w:val="0"/>
              <w:spacing w:line="240" w:lineRule="auto"/>
              <w:jc w:val="left"/>
            </w:pPr>
            <w:r w:rsidRPr="00B0533F">
              <w:rPr>
                <w:sz w:val="18"/>
                <w:szCs w:val="18"/>
              </w:rPr>
              <w:t>Spremljanje stanja in informirano sprejemanje rešitev glede vzgoje in izobraževanja gluhih in naglušnih</w:t>
            </w:r>
          </w:p>
          <w:p w14:paraId="0383FB78" w14:textId="77777777" w:rsidR="00926A66" w:rsidRPr="00B0533F" w:rsidRDefault="00926A66">
            <w:pPr>
              <w:widowControl w:val="0"/>
              <w:spacing w:line="240" w:lineRule="auto"/>
              <w:jc w:val="left"/>
              <w:rPr>
                <w:rFonts w:ascii="Calibri" w:hAnsi="Calibri"/>
                <w:sz w:val="18"/>
                <w:szCs w:val="18"/>
              </w:rPr>
            </w:pPr>
          </w:p>
        </w:tc>
        <w:tc>
          <w:tcPr>
            <w:tcW w:w="1026" w:type="dxa"/>
            <w:tcBorders>
              <w:left w:val="single" w:sz="4" w:space="0" w:color="000000"/>
              <w:bottom w:val="single" w:sz="4" w:space="0" w:color="000000"/>
            </w:tcBorders>
            <w:shd w:val="clear" w:color="auto" w:fill="auto"/>
          </w:tcPr>
          <w:p w14:paraId="7952EDCD" w14:textId="77777777" w:rsidR="00926A66" w:rsidRPr="00B0533F" w:rsidRDefault="00926A66">
            <w:pPr>
              <w:widowControl w:val="0"/>
              <w:spacing w:line="240" w:lineRule="auto"/>
              <w:ind w:left="57" w:right="57"/>
              <w:jc w:val="left"/>
            </w:pPr>
            <w:r w:rsidRPr="00B0533F">
              <w:rPr>
                <w:sz w:val="18"/>
                <w:szCs w:val="18"/>
              </w:rPr>
              <w:t xml:space="preserve">231820 </w:t>
            </w:r>
            <w:proofErr w:type="spellStart"/>
            <w:r w:rsidRPr="00B0533F">
              <w:rPr>
                <w:sz w:val="18"/>
                <w:szCs w:val="18"/>
              </w:rPr>
              <w:t>Raziskov</w:t>
            </w:r>
            <w:proofErr w:type="spellEnd"/>
            <w:r w:rsidRPr="00B0533F">
              <w:rPr>
                <w:sz w:val="18"/>
                <w:szCs w:val="18"/>
              </w:rPr>
              <w:t>. in strok. naloge za izobraževanje</w:t>
            </w:r>
          </w:p>
          <w:p w14:paraId="7D79CF0D" w14:textId="77777777" w:rsidR="00926A66" w:rsidRPr="00B0533F" w:rsidRDefault="00926A66">
            <w:pPr>
              <w:widowControl w:val="0"/>
              <w:spacing w:line="240" w:lineRule="auto"/>
              <w:ind w:left="720" w:right="-113"/>
              <w:jc w:val="left"/>
              <w:rPr>
                <w:rFonts w:ascii="Calibri" w:hAnsi="Calibri"/>
                <w:sz w:val="18"/>
                <w:szCs w:val="18"/>
              </w:rPr>
            </w:pPr>
          </w:p>
          <w:p w14:paraId="4509100C" w14:textId="3E5AB67F" w:rsidR="00926A66" w:rsidRPr="00B0533F" w:rsidRDefault="00926A66" w:rsidP="002E420D">
            <w:pPr>
              <w:widowControl w:val="0"/>
              <w:spacing w:line="240" w:lineRule="auto"/>
              <w:ind w:right="-113"/>
              <w:jc w:val="left"/>
            </w:pPr>
            <w:r w:rsidRPr="00B0533F">
              <w:rPr>
                <w:sz w:val="18"/>
                <w:szCs w:val="18"/>
              </w:rPr>
              <w:t>3311-11-0025 Podporne aktivnosti</w:t>
            </w:r>
            <w:r>
              <w:rPr>
                <w:rStyle w:val="Sprotnaopomba-sklic"/>
                <w:sz w:val="18"/>
                <w:szCs w:val="18"/>
              </w:rPr>
              <w:footnoteReference w:id="15"/>
            </w:r>
          </w:p>
        </w:tc>
        <w:tc>
          <w:tcPr>
            <w:tcW w:w="851" w:type="dxa"/>
            <w:tcBorders>
              <w:left w:val="single" w:sz="4" w:space="0" w:color="000000"/>
              <w:bottom w:val="single" w:sz="4" w:space="0" w:color="000000"/>
            </w:tcBorders>
            <w:shd w:val="clear" w:color="auto" w:fill="auto"/>
          </w:tcPr>
          <w:p w14:paraId="07B96C9D" w14:textId="77777777" w:rsidR="00926A66" w:rsidRPr="00B0533F" w:rsidRDefault="00926A66">
            <w:pPr>
              <w:pStyle w:val="Vsebinatabele"/>
              <w:spacing w:line="240" w:lineRule="auto"/>
              <w:jc w:val="right"/>
              <w:rPr>
                <w:rFonts w:ascii="Calibri" w:hAnsi="Calibri"/>
                <w:sz w:val="18"/>
                <w:szCs w:val="18"/>
              </w:rPr>
            </w:pPr>
          </w:p>
        </w:tc>
        <w:tc>
          <w:tcPr>
            <w:tcW w:w="1134" w:type="dxa"/>
            <w:tcBorders>
              <w:left w:val="single" w:sz="4" w:space="0" w:color="000000"/>
              <w:bottom w:val="single" w:sz="4" w:space="0" w:color="000000"/>
            </w:tcBorders>
            <w:shd w:val="clear" w:color="auto" w:fill="auto"/>
          </w:tcPr>
          <w:p w14:paraId="6F8864C0" w14:textId="77777777" w:rsidR="00926A66" w:rsidRPr="00B0533F" w:rsidRDefault="00926A66">
            <w:pPr>
              <w:pStyle w:val="Vsebinatabele"/>
              <w:spacing w:line="240" w:lineRule="auto"/>
              <w:jc w:val="right"/>
            </w:pPr>
            <w:r w:rsidRPr="00B0533F">
              <w:rPr>
                <w:sz w:val="18"/>
                <w:szCs w:val="18"/>
              </w:rPr>
              <w:t>10.000</w:t>
            </w:r>
          </w:p>
        </w:tc>
        <w:tc>
          <w:tcPr>
            <w:tcW w:w="992" w:type="dxa"/>
            <w:tcBorders>
              <w:left w:val="single" w:sz="4" w:space="0" w:color="000000"/>
              <w:bottom w:val="single" w:sz="4" w:space="0" w:color="000000"/>
            </w:tcBorders>
            <w:shd w:val="clear" w:color="auto" w:fill="auto"/>
          </w:tcPr>
          <w:p w14:paraId="5E8E0FE9" w14:textId="77777777" w:rsidR="00926A66" w:rsidRPr="00B0533F" w:rsidRDefault="00926A66">
            <w:pPr>
              <w:pStyle w:val="Vsebinatabele"/>
              <w:spacing w:line="240" w:lineRule="auto"/>
              <w:rPr>
                <w:rFonts w:ascii="Calibri" w:hAnsi="Calibri"/>
                <w:sz w:val="18"/>
                <w:szCs w:val="18"/>
              </w:rPr>
            </w:pPr>
          </w:p>
        </w:tc>
        <w:tc>
          <w:tcPr>
            <w:tcW w:w="709" w:type="dxa"/>
            <w:tcBorders>
              <w:left w:val="single" w:sz="4" w:space="0" w:color="000000"/>
              <w:bottom w:val="single" w:sz="4" w:space="0" w:color="000000"/>
            </w:tcBorders>
            <w:shd w:val="clear" w:color="auto" w:fill="auto"/>
          </w:tcPr>
          <w:p w14:paraId="0B0548B8" w14:textId="77777777" w:rsidR="00926A66" w:rsidRPr="00B0533F" w:rsidRDefault="00926A66">
            <w:pPr>
              <w:pStyle w:val="Vsebinatabele"/>
              <w:spacing w:line="240" w:lineRule="auto"/>
              <w:rPr>
                <w:rFonts w:ascii="Calibri" w:hAnsi="Calibri"/>
                <w:sz w:val="18"/>
                <w:szCs w:val="18"/>
              </w:rPr>
            </w:pPr>
          </w:p>
        </w:tc>
        <w:tc>
          <w:tcPr>
            <w:tcW w:w="893" w:type="dxa"/>
            <w:tcBorders>
              <w:top w:val="single" w:sz="4" w:space="0" w:color="000000"/>
              <w:left w:val="single" w:sz="4" w:space="0" w:color="000000"/>
              <w:bottom w:val="single" w:sz="4" w:space="0" w:color="000000"/>
            </w:tcBorders>
            <w:shd w:val="clear" w:color="auto" w:fill="auto"/>
          </w:tcPr>
          <w:p w14:paraId="22643FA9" w14:textId="77777777" w:rsidR="00926A66" w:rsidRPr="00B0533F" w:rsidRDefault="00926A66">
            <w:pPr>
              <w:widowControl w:val="0"/>
              <w:spacing w:line="240" w:lineRule="auto"/>
              <w:rPr>
                <w:rFonts w:ascii="Calibri" w:hAnsi="Calibri"/>
                <w:sz w:val="18"/>
                <w:szCs w:val="18"/>
              </w:rPr>
            </w:pPr>
          </w:p>
          <w:p w14:paraId="7AEAFDCC" w14:textId="77777777" w:rsidR="00926A66" w:rsidRPr="00B0533F" w:rsidRDefault="00926A66">
            <w:pPr>
              <w:widowControl w:val="0"/>
              <w:spacing w:line="240" w:lineRule="auto"/>
              <w:rPr>
                <w:rFonts w:ascii="Calibri" w:hAnsi="Calibri"/>
                <w:sz w:val="18"/>
                <w:szCs w:val="18"/>
              </w:rPr>
            </w:pPr>
          </w:p>
        </w:tc>
        <w:tc>
          <w:tcPr>
            <w:tcW w:w="1375" w:type="dxa"/>
            <w:tcBorders>
              <w:top w:val="single" w:sz="4" w:space="0" w:color="000000"/>
              <w:left w:val="single" w:sz="4" w:space="0" w:color="000000"/>
              <w:bottom w:val="single" w:sz="4" w:space="0" w:color="000000"/>
            </w:tcBorders>
            <w:shd w:val="clear" w:color="auto" w:fill="auto"/>
          </w:tcPr>
          <w:p w14:paraId="24177F49" w14:textId="77777777" w:rsidR="00926A66" w:rsidRPr="00B0533F" w:rsidRDefault="00926A66">
            <w:pPr>
              <w:widowControl w:val="0"/>
              <w:spacing w:line="240" w:lineRule="auto"/>
            </w:pPr>
            <w:r w:rsidRPr="00B0533F">
              <w:rPr>
                <w:sz w:val="18"/>
                <w:szCs w:val="18"/>
              </w:rPr>
              <w:t>MVI</w:t>
            </w:r>
          </w:p>
          <w:p w14:paraId="347AD6E2" w14:textId="77777777" w:rsidR="00926A66" w:rsidRPr="00B0533F" w:rsidRDefault="00926A66">
            <w:pPr>
              <w:widowControl w:val="0"/>
              <w:spacing w:line="240" w:lineRule="auto"/>
              <w:rPr>
                <w:rFonts w:ascii="Calibri" w:hAnsi="Calibri"/>
                <w:sz w:val="18"/>
                <w:szCs w:val="18"/>
              </w:rPr>
            </w:pPr>
          </w:p>
        </w:tc>
        <w:tc>
          <w:tcPr>
            <w:tcW w:w="1247" w:type="dxa"/>
            <w:gridSpan w:val="2"/>
            <w:tcBorders>
              <w:top w:val="single" w:sz="4" w:space="0" w:color="000000"/>
              <w:left w:val="single" w:sz="4" w:space="0" w:color="000000"/>
              <w:bottom w:val="single" w:sz="4" w:space="0" w:color="000000"/>
            </w:tcBorders>
            <w:shd w:val="clear" w:color="auto" w:fill="auto"/>
          </w:tcPr>
          <w:p w14:paraId="67925AE4" w14:textId="77777777" w:rsidR="00926A66" w:rsidRPr="00B0533F" w:rsidRDefault="00926A66">
            <w:pPr>
              <w:pStyle w:val="Vsebinatabele"/>
              <w:spacing w:line="240" w:lineRule="auto"/>
              <w:rPr>
                <w:rFonts w:ascii="Calibri" w:hAnsi="Calibri" w:cstheme="minorHAnsi"/>
                <w:sz w:val="18"/>
                <w:szCs w:val="18"/>
              </w:rPr>
            </w:pPr>
          </w:p>
        </w:tc>
        <w:tc>
          <w:tcPr>
            <w:tcW w:w="1434" w:type="dxa"/>
            <w:tcBorders>
              <w:top w:val="single" w:sz="4" w:space="0" w:color="000000"/>
              <w:left w:val="single" w:sz="4" w:space="0" w:color="000000"/>
              <w:bottom w:val="single" w:sz="4" w:space="0" w:color="000000"/>
            </w:tcBorders>
            <w:shd w:val="clear" w:color="auto" w:fill="auto"/>
          </w:tcPr>
          <w:p w14:paraId="74B5BEE8" w14:textId="77777777" w:rsidR="00926A66" w:rsidRPr="00B0533F" w:rsidRDefault="00926A66">
            <w:pPr>
              <w:pStyle w:val="Vsebinatabele"/>
              <w:spacing w:line="240" w:lineRule="auto"/>
              <w:jc w:val="center"/>
            </w:pPr>
            <w:r w:rsidRPr="00B0533F">
              <w:rPr>
                <w:sz w:val="18"/>
                <w:szCs w:val="18"/>
              </w:rPr>
              <w:t>3</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7B69C190" w14:textId="77777777" w:rsidR="00926A66" w:rsidRPr="00B0533F" w:rsidRDefault="00926A66">
            <w:pPr>
              <w:widowControl w:val="0"/>
              <w:spacing w:line="240" w:lineRule="auto"/>
              <w:jc w:val="center"/>
            </w:pPr>
            <w:r w:rsidRPr="00B0533F">
              <w:rPr>
                <w:sz w:val="18"/>
                <w:szCs w:val="18"/>
              </w:rPr>
              <w:t>PVŠ, OŠ, SŠ, ODRASLI</w:t>
            </w:r>
          </w:p>
        </w:tc>
      </w:tr>
      <w:tr w:rsidR="00EA4A16" w:rsidRPr="00B0533F" w14:paraId="558F21C6" w14:textId="77777777" w:rsidTr="00964B73">
        <w:trPr>
          <w:trHeight w:val="856"/>
        </w:trPr>
        <w:tc>
          <w:tcPr>
            <w:tcW w:w="586" w:type="dxa"/>
            <w:tcBorders>
              <w:left w:val="single" w:sz="4" w:space="0" w:color="000000"/>
              <w:bottom w:val="single" w:sz="4" w:space="0" w:color="000000"/>
            </w:tcBorders>
          </w:tcPr>
          <w:p w14:paraId="122ADB53" w14:textId="6274552B" w:rsidR="00926A66" w:rsidRPr="00B0533F" w:rsidRDefault="00DB06D0">
            <w:pPr>
              <w:pStyle w:val="Vsebinatabele"/>
              <w:spacing w:line="240" w:lineRule="auto"/>
              <w:jc w:val="right"/>
            </w:pPr>
            <w:r>
              <w:rPr>
                <w:rFonts w:ascii="Calibri Light" w:hAnsi="Calibri Light"/>
                <w:sz w:val="20"/>
                <w:szCs w:val="20"/>
              </w:rPr>
              <w:t>4</w:t>
            </w:r>
            <w:r w:rsidR="00B004B9">
              <w:rPr>
                <w:rFonts w:ascii="Calibri Light" w:hAnsi="Calibri Light"/>
                <w:sz w:val="20"/>
                <w:szCs w:val="20"/>
              </w:rPr>
              <w:t>6</w:t>
            </w:r>
            <w:r w:rsidR="00926A66"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112CA7C4" w14:textId="40352EC1" w:rsidR="00926A66" w:rsidRPr="00B0533F" w:rsidRDefault="00926A66">
            <w:pPr>
              <w:pStyle w:val="Vsebinatabele"/>
              <w:spacing w:line="240" w:lineRule="auto"/>
              <w:jc w:val="left"/>
            </w:pPr>
            <w:r w:rsidRPr="00B0533F">
              <w:rPr>
                <w:rFonts w:ascii="Calibri Light" w:hAnsi="Calibri Light"/>
                <w:sz w:val="20"/>
                <w:szCs w:val="20"/>
              </w:rPr>
              <w:t xml:space="preserve">Spremljanje hitrega branja, besedišča, skladenjske zmožnosti, bralnega razumevanja  </w:t>
            </w:r>
          </w:p>
          <w:p w14:paraId="792CCEE9" w14:textId="77777777" w:rsidR="00926A66" w:rsidRPr="00B0533F" w:rsidRDefault="00926A66">
            <w:pPr>
              <w:pStyle w:val="Vsebinatabele"/>
              <w:spacing w:line="240" w:lineRule="auto"/>
              <w:jc w:val="left"/>
              <w:rPr>
                <w:rFonts w:ascii="Calibri Light" w:hAnsi="Calibri Light"/>
                <w:sz w:val="20"/>
                <w:szCs w:val="20"/>
              </w:rPr>
            </w:pPr>
          </w:p>
        </w:tc>
        <w:tc>
          <w:tcPr>
            <w:tcW w:w="1212" w:type="dxa"/>
            <w:tcBorders>
              <w:left w:val="single" w:sz="4" w:space="0" w:color="000000"/>
              <w:bottom w:val="single" w:sz="4" w:space="0" w:color="000000"/>
            </w:tcBorders>
            <w:shd w:val="clear" w:color="auto" w:fill="auto"/>
          </w:tcPr>
          <w:p w14:paraId="470AB023" w14:textId="0BAD0042" w:rsidR="00926A66" w:rsidRPr="00B0533F" w:rsidRDefault="00926A66">
            <w:pPr>
              <w:widowControl w:val="0"/>
              <w:spacing w:line="240" w:lineRule="auto"/>
              <w:jc w:val="left"/>
            </w:pPr>
            <w:r w:rsidRPr="00B0533F">
              <w:rPr>
                <w:sz w:val="18"/>
                <w:szCs w:val="18"/>
              </w:rPr>
              <w:t>Test bralnega razumevanja za 5. in 8. razred s testi:</w:t>
            </w:r>
          </w:p>
          <w:p w14:paraId="00141359" w14:textId="77777777" w:rsidR="00926A66" w:rsidRPr="00B0533F" w:rsidRDefault="00926A66">
            <w:pPr>
              <w:pStyle w:val="Odstavekseznama"/>
              <w:widowControl w:val="0"/>
              <w:spacing w:line="240" w:lineRule="auto"/>
              <w:ind w:left="0"/>
              <w:jc w:val="left"/>
            </w:pPr>
            <w:r w:rsidRPr="00B0533F">
              <w:rPr>
                <w:i/>
                <w:iCs/>
                <w:sz w:val="18"/>
                <w:szCs w:val="18"/>
              </w:rPr>
              <w:t>Test hitrega branja</w:t>
            </w:r>
          </w:p>
          <w:p w14:paraId="1D36EEA3" w14:textId="77777777" w:rsidR="00926A66" w:rsidRPr="00B0533F" w:rsidRDefault="00926A66">
            <w:pPr>
              <w:pStyle w:val="Odstavekseznama"/>
              <w:widowControl w:val="0"/>
              <w:spacing w:line="240" w:lineRule="auto"/>
              <w:ind w:left="0"/>
              <w:jc w:val="left"/>
            </w:pPr>
            <w:r w:rsidRPr="00B0533F">
              <w:rPr>
                <w:i/>
                <w:iCs/>
                <w:sz w:val="18"/>
                <w:szCs w:val="18"/>
              </w:rPr>
              <w:t>Test besedišča</w:t>
            </w:r>
          </w:p>
          <w:p w14:paraId="5F6DAA9F" w14:textId="77777777" w:rsidR="00926A66" w:rsidRPr="00B0533F" w:rsidRDefault="00926A66">
            <w:pPr>
              <w:pStyle w:val="Odstavekseznama"/>
              <w:widowControl w:val="0"/>
              <w:spacing w:line="240" w:lineRule="auto"/>
              <w:ind w:left="0"/>
              <w:jc w:val="left"/>
            </w:pPr>
            <w:r w:rsidRPr="00B0533F">
              <w:rPr>
                <w:i/>
                <w:iCs/>
                <w:sz w:val="18"/>
                <w:szCs w:val="18"/>
              </w:rPr>
              <w:t>Test skladenjske zmožnosti</w:t>
            </w:r>
          </w:p>
          <w:p w14:paraId="0D378136" w14:textId="77777777" w:rsidR="00926A66" w:rsidRPr="00B0533F" w:rsidRDefault="00926A66">
            <w:pPr>
              <w:pStyle w:val="Odstavekseznama"/>
              <w:widowControl w:val="0"/>
              <w:spacing w:line="240" w:lineRule="auto"/>
              <w:ind w:left="0"/>
              <w:jc w:val="left"/>
            </w:pPr>
            <w:r w:rsidRPr="00B0533F">
              <w:rPr>
                <w:i/>
                <w:iCs/>
                <w:sz w:val="18"/>
                <w:szCs w:val="18"/>
              </w:rPr>
              <w:t xml:space="preserve">Test bralnega </w:t>
            </w:r>
            <w:r w:rsidRPr="00B0533F">
              <w:rPr>
                <w:i/>
                <w:iCs/>
                <w:sz w:val="18"/>
                <w:szCs w:val="18"/>
              </w:rPr>
              <w:lastRenderedPageBreak/>
              <w:t>razumevanja</w:t>
            </w:r>
          </w:p>
          <w:p w14:paraId="2564BA3A" w14:textId="77777777" w:rsidR="00926A66" w:rsidRPr="00B0533F" w:rsidRDefault="00926A66">
            <w:pPr>
              <w:widowControl w:val="0"/>
              <w:spacing w:line="240" w:lineRule="auto"/>
              <w:jc w:val="left"/>
              <w:rPr>
                <w:rFonts w:ascii="Calibri" w:hAnsi="Calibri"/>
                <w:sz w:val="18"/>
                <w:szCs w:val="18"/>
              </w:rPr>
            </w:pPr>
          </w:p>
          <w:p w14:paraId="24491319" w14:textId="77777777" w:rsidR="00926A66" w:rsidRPr="00B0533F" w:rsidRDefault="00926A66">
            <w:pPr>
              <w:widowControl w:val="0"/>
              <w:spacing w:line="240" w:lineRule="auto"/>
              <w:jc w:val="left"/>
            </w:pPr>
            <w:r w:rsidRPr="00B0533F">
              <w:rPr>
                <w:sz w:val="18"/>
                <w:szCs w:val="18"/>
              </w:rPr>
              <w:t>Priročnik za učitelje z navodili za uporabo</w:t>
            </w:r>
          </w:p>
        </w:tc>
        <w:tc>
          <w:tcPr>
            <w:tcW w:w="1434" w:type="dxa"/>
            <w:tcBorders>
              <w:left w:val="single" w:sz="4" w:space="0" w:color="000000"/>
              <w:bottom w:val="single" w:sz="4" w:space="0" w:color="000000"/>
            </w:tcBorders>
            <w:shd w:val="clear" w:color="auto" w:fill="auto"/>
          </w:tcPr>
          <w:p w14:paraId="226E5943" w14:textId="77777777" w:rsidR="00926A66" w:rsidRPr="00B0533F" w:rsidRDefault="00926A66">
            <w:pPr>
              <w:widowControl w:val="0"/>
              <w:spacing w:line="240" w:lineRule="auto"/>
              <w:jc w:val="left"/>
            </w:pPr>
            <w:r w:rsidRPr="00B0533F">
              <w:rPr>
                <w:sz w:val="18"/>
                <w:szCs w:val="18"/>
              </w:rPr>
              <w:lastRenderedPageBreak/>
              <w:t>Spremljanje doseganja ravni pismenosti in sprejemanje ustreznih ukrepov</w:t>
            </w:r>
          </w:p>
        </w:tc>
        <w:tc>
          <w:tcPr>
            <w:tcW w:w="1026" w:type="dxa"/>
            <w:tcBorders>
              <w:left w:val="single" w:sz="4" w:space="0" w:color="000000"/>
              <w:bottom w:val="single" w:sz="4" w:space="0" w:color="000000"/>
            </w:tcBorders>
            <w:shd w:val="clear" w:color="auto" w:fill="auto"/>
          </w:tcPr>
          <w:p w14:paraId="7E631523" w14:textId="77777777" w:rsidR="00926A66" w:rsidRPr="00B0533F" w:rsidRDefault="00926A66">
            <w:pPr>
              <w:pStyle w:val="Vsebinatabele"/>
              <w:spacing w:line="240" w:lineRule="auto"/>
              <w:jc w:val="left"/>
            </w:pPr>
            <w:r w:rsidRPr="00B0533F">
              <w:rPr>
                <w:rFonts w:cstheme="minorHAnsi"/>
                <w:sz w:val="18"/>
                <w:szCs w:val="18"/>
                <w:lang w:eastAsia="sl-SI"/>
              </w:rPr>
              <w:t xml:space="preserve">Projekt OBJEM </w:t>
            </w:r>
          </w:p>
        </w:tc>
        <w:tc>
          <w:tcPr>
            <w:tcW w:w="851" w:type="dxa"/>
            <w:tcBorders>
              <w:left w:val="single" w:sz="4" w:space="0" w:color="000000"/>
              <w:bottom w:val="single" w:sz="4" w:space="0" w:color="000000"/>
            </w:tcBorders>
            <w:shd w:val="clear" w:color="auto" w:fill="auto"/>
          </w:tcPr>
          <w:p w14:paraId="3A2EC997" w14:textId="79FC929B" w:rsidR="00926A66" w:rsidRPr="00B0533F" w:rsidRDefault="00926A66">
            <w:pPr>
              <w:pStyle w:val="Vsebinatabele"/>
              <w:spacing w:line="240" w:lineRule="auto"/>
              <w:jc w:val="right"/>
            </w:pPr>
            <w:r>
              <w:rPr>
                <w:rFonts w:cstheme="minorHAnsi"/>
                <w:sz w:val="18"/>
                <w:szCs w:val="18"/>
                <w:lang w:eastAsia="sl-SI"/>
              </w:rPr>
              <w:t>glej</w:t>
            </w:r>
            <w:r w:rsidRPr="00B0533F">
              <w:rPr>
                <w:rFonts w:cstheme="minorHAnsi"/>
                <w:sz w:val="18"/>
                <w:szCs w:val="18"/>
                <w:lang w:eastAsia="sl-SI"/>
              </w:rPr>
              <w:t xml:space="preserve"> ukrep št. 23</w:t>
            </w:r>
          </w:p>
        </w:tc>
        <w:tc>
          <w:tcPr>
            <w:tcW w:w="1134" w:type="dxa"/>
            <w:tcBorders>
              <w:left w:val="single" w:sz="4" w:space="0" w:color="000000"/>
              <w:bottom w:val="single" w:sz="4" w:space="0" w:color="000000"/>
            </w:tcBorders>
            <w:shd w:val="clear" w:color="auto" w:fill="auto"/>
          </w:tcPr>
          <w:p w14:paraId="2FF872A9" w14:textId="69913CF1" w:rsidR="00926A66" w:rsidRPr="00B0533F" w:rsidRDefault="00926A66">
            <w:pPr>
              <w:pStyle w:val="Vsebinatabele"/>
              <w:spacing w:line="240" w:lineRule="auto"/>
              <w:jc w:val="right"/>
            </w:pPr>
            <w:r>
              <w:rPr>
                <w:rFonts w:cstheme="minorHAnsi"/>
                <w:sz w:val="18"/>
                <w:szCs w:val="18"/>
                <w:lang w:eastAsia="sl-SI"/>
              </w:rPr>
              <w:t>glej</w:t>
            </w:r>
            <w:r w:rsidRPr="00B0533F">
              <w:rPr>
                <w:rFonts w:cstheme="minorHAnsi"/>
                <w:sz w:val="18"/>
                <w:szCs w:val="18"/>
                <w:lang w:eastAsia="sl-SI"/>
              </w:rPr>
              <w:t xml:space="preserve"> ukrep št. 23</w:t>
            </w:r>
          </w:p>
        </w:tc>
        <w:tc>
          <w:tcPr>
            <w:tcW w:w="992" w:type="dxa"/>
            <w:tcBorders>
              <w:left w:val="single" w:sz="4" w:space="0" w:color="000000"/>
              <w:bottom w:val="single" w:sz="4" w:space="0" w:color="000000"/>
            </w:tcBorders>
            <w:shd w:val="clear" w:color="auto" w:fill="auto"/>
          </w:tcPr>
          <w:p w14:paraId="695377D6" w14:textId="03DBD47A" w:rsidR="00926A66" w:rsidRPr="00B0533F" w:rsidRDefault="00926A66">
            <w:pPr>
              <w:pStyle w:val="Vsebinatabele"/>
              <w:spacing w:line="240" w:lineRule="auto"/>
              <w:jc w:val="right"/>
            </w:pPr>
            <w:r>
              <w:rPr>
                <w:rFonts w:cstheme="minorHAnsi"/>
                <w:sz w:val="18"/>
                <w:szCs w:val="18"/>
                <w:lang w:eastAsia="sl-SI"/>
              </w:rPr>
              <w:t>glej</w:t>
            </w:r>
            <w:r w:rsidRPr="00B0533F">
              <w:rPr>
                <w:rFonts w:cstheme="minorHAnsi"/>
                <w:sz w:val="18"/>
                <w:szCs w:val="18"/>
                <w:lang w:eastAsia="sl-SI"/>
              </w:rPr>
              <w:t xml:space="preserve"> ukrep št. 23</w:t>
            </w:r>
          </w:p>
        </w:tc>
        <w:tc>
          <w:tcPr>
            <w:tcW w:w="709" w:type="dxa"/>
            <w:tcBorders>
              <w:left w:val="single" w:sz="4" w:space="0" w:color="000000"/>
              <w:bottom w:val="single" w:sz="4" w:space="0" w:color="000000"/>
            </w:tcBorders>
            <w:shd w:val="clear" w:color="auto" w:fill="auto"/>
          </w:tcPr>
          <w:p w14:paraId="422940A8" w14:textId="77777777" w:rsidR="00926A66" w:rsidRPr="00B0533F" w:rsidRDefault="00926A66">
            <w:pPr>
              <w:pStyle w:val="Vsebinatabele"/>
              <w:spacing w:line="240" w:lineRule="auto"/>
              <w:rPr>
                <w:rFonts w:ascii="Calibri" w:hAnsi="Calibri"/>
                <w:sz w:val="18"/>
                <w:szCs w:val="18"/>
              </w:rPr>
            </w:pPr>
          </w:p>
        </w:tc>
        <w:tc>
          <w:tcPr>
            <w:tcW w:w="893" w:type="dxa"/>
            <w:tcBorders>
              <w:top w:val="single" w:sz="4" w:space="0" w:color="000000"/>
              <w:left w:val="single" w:sz="4" w:space="0" w:color="000000"/>
              <w:bottom w:val="single" w:sz="4" w:space="0" w:color="000000"/>
            </w:tcBorders>
            <w:shd w:val="clear" w:color="auto" w:fill="auto"/>
          </w:tcPr>
          <w:p w14:paraId="0BAB6B14" w14:textId="77777777" w:rsidR="00926A66" w:rsidRPr="00B0533F" w:rsidRDefault="00926A66">
            <w:pPr>
              <w:widowControl w:val="0"/>
              <w:spacing w:line="240" w:lineRule="auto"/>
              <w:rPr>
                <w:rFonts w:ascii="Calibri" w:hAnsi="Calibri"/>
                <w:sz w:val="18"/>
                <w:szCs w:val="18"/>
              </w:rPr>
            </w:pPr>
          </w:p>
        </w:tc>
        <w:tc>
          <w:tcPr>
            <w:tcW w:w="1375" w:type="dxa"/>
            <w:tcBorders>
              <w:top w:val="single" w:sz="4" w:space="0" w:color="000000"/>
              <w:left w:val="single" w:sz="4" w:space="0" w:color="000000"/>
              <w:bottom w:val="single" w:sz="4" w:space="0" w:color="000000"/>
            </w:tcBorders>
            <w:shd w:val="clear" w:color="auto" w:fill="auto"/>
          </w:tcPr>
          <w:p w14:paraId="4A3785C1" w14:textId="77777777" w:rsidR="00926A66" w:rsidRPr="00B0533F" w:rsidRDefault="00926A66">
            <w:pPr>
              <w:widowControl w:val="0"/>
              <w:spacing w:line="240" w:lineRule="auto"/>
            </w:pPr>
            <w:r w:rsidRPr="00B0533F">
              <w:rPr>
                <w:sz w:val="18"/>
                <w:szCs w:val="18"/>
              </w:rPr>
              <w:t xml:space="preserve">ZRSŠ, </w:t>
            </w:r>
            <w:proofErr w:type="spellStart"/>
            <w:r w:rsidRPr="00B0533F">
              <w:rPr>
                <w:sz w:val="18"/>
                <w:szCs w:val="18"/>
              </w:rPr>
              <w:t>PeF</w:t>
            </w:r>
            <w:proofErr w:type="spellEnd"/>
            <w:r w:rsidRPr="00B0533F">
              <w:rPr>
                <w:sz w:val="18"/>
                <w:szCs w:val="18"/>
              </w:rPr>
              <w:t xml:space="preserve"> LJ</w:t>
            </w:r>
          </w:p>
        </w:tc>
        <w:tc>
          <w:tcPr>
            <w:tcW w:w="1247" w:type="dxa"/>
            <w:gridSpan w:val="2"/>
            <w:tcBorders>
              <w:top w:val="single" w:sz="4" w:space="0" w:color="000000"/>
              <w:left w:val="single" w:sz="4" w:space="0" w:color="000000"/>
              <w:bottom w:val="single" w:sz="4" w:space="0" w:color="000000"/>
            </w:tcBorders>
            <w:shd w:val="clear" w:color="auto" w:fill="auto"/>
          </w:tcPr>
          <w:p w14:paraId="4F130C63" w14:textId="77777777" w:rsidR="00926A66" w:rsidRPr="00B0533F" w:rsidRDefault="00926A66">
            <w:pPr>
              <w:pStyle w:val="Vsebinatabele"/>
              <w:spacing w:line="240" w:lineRule="auto"/>
              <w:rPr>
                <w:rFonts w:ascii="Calibri" w:hAnsi="Calibri" w:cstheme="minorHAnsi"/>
                <w:sz w:val="18"/>
                <w:szCs w:val="18"/>
              </w:rPr>
            </w:pPr>
          </w:p>
        </w:tc>
        <w:tc>
          <w:tcPr>
            <w:tcW w:w="1434" w:type="dxa"/>
            <w:tcBorders>
              <w:top w:val="single" w:sz="4" w:space="0" w:color="000000"/>
              <w:left w:val="single" w:sz="4" w:space="0" w:color="000000"/>
              <w:bottom w:val="single" w:sz="4" w:space="0" w:color="000000"/>
            </w:tcBorders>
            <w:shd w:val="clear" w:color="auto" w:fill="auto"/>
          </w:tcPr>
          <w:p w14:paraId="28CF128D" w14:textId="77777777" w:rsidR="00926A66" w:rsidRPr="00B0533F" w:rsidRDefault="00926A66">
            <w:pPr>
              <w:pStyle w:val="Vsebinatabele"/>
              <w:spacing w:line="240" w:lineRule="auto"/>
              <w:jc w:val="center"/>
            </w:pPr>
            <w:r w:rsidRPr="00B0533F">
              <w:rPr>
                <w:sz w:val="18"/>
                <w:szCs w:val="18"/>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2B0763DF" w14:textId="77777777" w:rsidR="00926A66" w:rsidRPr="00B0533F" w:rsidRDefault="00926A66">
            <w:pPr>
              <w:widowControl w:val="0"/>
              <w:spacing w:line="240" w:lineRule="auto"/>
              <w:jc w:val="center"/>
            </w:pPr>
            <w:r w:rsidRPr="00B0533F">
              <w:rPr>
                <w:sz w:val="18"/>
                <w:szCs w:val="18"/>
              </w:rPr>
              <w:t>OŠ</w:t>
            </w:r>
          </w:p>
        </w:tc>
      </w:tr>
      <w:tr w:rsidR="00EA4A16" w:rsidRPr="00B0533F" w14:paraId="76292B42" w14:textId="77777777" w:rsidTr="00964B73">
        <w:trPr>
          <w:trHeight w:val="856"/>
        </w:trPr>
        <w:tc>
          <w:tcPr>
            <w:tcW w:w="586" w:type="dxa"/>
            <w:tcBorders>
              <w:left w:val="single" w:sz="4" w:space="0" w:color="000000"/>
              <w:bottom w:val="single" w:sz="4" w:space="0" w:color="000000"/>
            </w:tcBorders>
          </w:tcPr>
          <w:p w14:paraId="6F0F98DF" w14:textId="6BC1A0DC" w:rsidR="00926A66" w:rsidRPr="00B0533F" w:rsidRDefault="00DB06D0">
            <w:pPr>
              <w:pStyle w:val="Vsebinatabele"/>
              <w:spacing w:line="240" w:lineRule="auto"/>
              <w:jc w:val="right"/>
            </w:pPr>
            <w:r>
              <w:rPr>
                <w:rFonts w:ascii="Calibri Light" w:hAnsi="Calibri Light"/>
                <w:sz w:val="20"/>
                <w:szCs w:val="20"/>
              </w:rPr>
              <w:t>4</w:t>
            </w:r>
            <w:r w:rsidR="00B004B9">
              <w:rPr>
                <w:rFonts w:ascii="Calibri Light" w:hAnsi="Calibri Light"/>
                <w:sz w:val="20"/>
                <w:szCs w:val="20"/>
              </w:rPr>
              <w:t>7</w:t>
            </w:r>
            <w:r w:rsidR="00926A66"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44688B16" w14:textId="7FB8B7F0" w:rsidR="00926A66" w:rsidRPr="00B0533F" w:rsidRDefault="00926A66" w:rsidP="006303A2">
            <w:pPr>
              <w:pStyle w:val="Vsebinatabele"/>
              <w:spacing w:line="240" w:lineRule="auto"/>
              <w:jc w:val="left"/>
            </w:pPr>
            <w:r w:rsidRPr="00B0533F">
              <w:rPr>
                <w:rFonts w:ascii="Calibri Light" w:hAnsi="Calibri Light"/>
                <w:sz w:val="20"/>
                <w:szCs w:val="20"/>
              </w:rPr>
              <w:t>Spremljanje, ocenjevanje in spodbujanje zgodnje pismenosti predšolskih otrok</w:t>
            </w:r>
          </w:p>
        </w:tc>
        <w:tc>
          <w:tcPr>
            <w:tcW w:w="1212" w:type="dxa"/>
            <w:tcBorders>
              <w:left w:val="single" w:sz="4" w:space="0" w:color="000000"/>
              <w:bottom w:val="single" w:sz="4" w:space="0" w:color="000000"/>
            </w:tcBorders>
            <w:shd w:val="clear" w:color="auto" w:fill="auto"/>
          </w:tcPr>
          <w:p w14:paraId="79ACB05E" w14:textId="6C79803A" w:rsidR="00926A66" w:rsidRPr="00B0533F" w:rsidRDefault="00926A66">
            <w:pPr>
              <w:widowControl w:val="0"/>
              <w:spacing w:line="240" w:lineRule="auto"/>
              <w:jc w:val="left"/>
            </w:pPr>
            <w:r w:rsidRPr="00B0533F">
              <w:rPr>
                <w:sz w:val="18"/>
                <w:szCs w:val="18"/>
              </w:rPr>
              <w:t xml:space="preserve">Lestvice zgodnje pismenosti za starost otrok </w:t>
            </w:r>
            <w:r>
              <w:rPr>
                <w:sz w:val="18"/>
                <w:szCs w:val="18"/>
              </w:rPr>
              <w:t xml:space="preserve">od </w:t>
            </w:r>
            <w:r w:rsidRPr="00B0533F">
              <w:rPr>
                <w:sz w:val="18"/>
                <w:szCs w:val="18"/>
              </w:rPr>
              <w:t>3</w:t>
            </w:r>
            <w:r>
              <w:rPr>
                <w:sz w:val="18"/>
                <w:szCs w:val="18"/>
              </w:rPr>
              <w:t xml:space="preserve"> do </w:t>
            </w:r>
            <w:r w:rsidRPr="00B0533F">
              <w:rPr>
                <w:sz w:val="18"/>
                <w:szCs w:val="18"/>
              </w:rPr>
              <w:t>4 let in 5</w:t>
            </w:r>
            <w:r>
              <w:rPr>
                <w:sz w:val="18"/>
                <w:szCs w:val="18"/>
              </w:rPr>
              <w:t xml:space="preserve"> do </w:t>
            </w:r>
            <w:r w:rsidRPr="00B0533F">
              <w:rPr>
                <w:sz w:val="18"/>
                <w:szCs w:val="18"/>
              </w:rPr>
              <w:t xml:space="preserve">6 let, </w:t>
            </w:r>
          </w:p>
          <w:p w14:paraId="70F6FD22" w14:textId="77777777" w:rsidR="00926A66" w:rsidRPr="00B0533F" w:rsidRDefault="00926A66">
            <w:pPr>
              <w:widowControl w:val="0"/>
              <w:spacing w:line="240" w:lineRule="auto"/>
              <w:jc w:val="left"/>
            </w:pPr>
            <w:r w:rsidRPr="00B0533F">
              <w:rPr>
                <w:sz w:val="18"/>
                <w:szCs w:val="18"/>
              </w:rPr>
              <w:t>ki jih uporab. vzgojiteljice in pomočnice vzgojiteljic</w:t>
            </w:r>
          </w:p>
        </w:tc>
        <w:tc>
          <w:tcPr>
            <w:tcW w:w="1434" w:type="dxa"/>
            <w:tcBorders>
              <w:left w:val="single" w:sz="4" w:space="0" w:color="000000"/>
              <w:bottom w:val="single" w:sz="4" w:space="0" w:color="000000"/>
            </w:tcBorders>
            <w:shd w:val="clear" w:color="auto" w:fill="auto"/>
          </w:tcPr>
          <w:p w14:paraId="4E59EC46" w14:textId="77777777" w:rsidR="00926A66" w:rsidRPr="00B0533F" w:rsidRDefault="00926A66">
            <w:pPr>
              <w:widowControl w:val="0"/>
              <w:spacing w:line="240" w:lineRule="auto"/>
              <w:jc w:val="left"/>
            </w:pPr>
            <w:r w:rsidRPr="00B0533F">
              <w:rPr>
                <w:sz w:val="18"/>
                <w:szCs w:val="18"/>
              </w:rPr>
              <w:t>Usmerjen razvoj zgodnje pismenosti predšolskih otrok</w:t>
            </w:r>
          </w:p>
        </w:tc>
        <w:tc>
          <w:tcPr>
            <w:tcW w:w="1026" w:type="dxa"/>
            <w:tcBorders>
              <w:left w:val="single" w:sz="4" w:space="0" w:color="000000"/>
              <w:bottom w:val="single" w:sz="4" w:space="0" w:color="000000"/>
            </w:tcBorders>
            <w:shd w:val="clear" w:color="auto" w:fill="auto"/>
          </w:tcPr>
          <w:p w14:paraId="6ACA1B0F" w14:textId="77777777" w:rsidR="00926A66" w:rsidRPr="00B0533F" w:rsidRDefault="00926A66">
            <w:pPr>
              <w:pStyle w:val="Vsebinatabele"/>
              <w:spacing w:line="240" w:lineRule="auto"/>
              <w:jc w:val="left"/>
              <w:rPr>
                <w:sz w:val="18"/>
                <w:szCs w:val="18"/>
              </w:rPr>
            </w:pPr>
            <w:r w:rsidRPr="00B0533F">
              <w:rPr>
                <w:rFonts w:cstheme="minorHAnsi"/>
                <w:sz w:val="18"/>
                <w:szCs w:val="18"/>
                <w:lang w:eastAsia="sl-SI"/>
              </w:rPr>
              <w:t xml:space="preserve">Projekt OBJEM </w:t>
            </w:r>
          </w:p>
        </w:tc>
        <w:tc>
          <w:tcPr>
            <w:tcW w:w="851" w:type="dxa"/>
            <w:tcBorders>
              <w:left w:val="single" w:sz="4" w:space="0" w:color="000000"/>
              <w:bottom w:val="single" w:sz="4" w:space="0" w:color="000000"/>
            </w:tcBorders>
            <w:shd w:val="clear" w:color="auto" w:fill="auto"/>
          </w:tcPr>
          <w:p w14:paraId="667D0249" w14:textId="0C391315" w:rsidR="00926A66" w:rsidRPr="00B0533F" w:rsidRDefault="00926A66">
            <w:pPr>
              <w:pStyle w:val="Vsebinatabele"/>
              <w:spacing w:line="240" w:lineRule="auto"/>
              <w:jc w:val="right"/>
            </w:pPr>
            <w:r>
              <w:rPr>
                <w:rFonts w:cstheme="minorHAnsi"/>
                <w:sz w:val="18"/>
                <w:szCs w:val="18"/>
                <w:lang w:eastAsia="sl-SI"/>
              </w:rPr>
              <w:t>glej</w:t>
            </w:r>
            <w:r w:rsidRPr="00B0533F">
              <w:rPr>
                <w:rFonts w:cstheme="minorHAnsi"/>
                <w:sz w:val="18"/>
                <w:szCs w:val="18"/>
                <w:lang w:eastAsia="sl-SI"/>
              </w:rPr>
              <w:t xml:space="preserve"> ukrep št. 23</w:t>
            </w:r>
          </w:p>
        </w:tc>
        <w:tc>
          <w:tcPr>
            <w:tcW w:w="1134" w:type="dxa"/>
            <w:tcBorders>
              <w:left w:val="single" w:sz="4" w:space="0" w:color="000000"/>
              <w:bottom w:val="single" w:sz="4" w:space="0" w:color="000000"/>
            </w:tcBorders>
            <w:shd w:val="clear" w:color="auto" w:fill="auto"/>
          </w:tcPr>
          <w:p w14:paraId="64CDA3D4" w14:textId="049DBE9C" w:rsidR="00926A66" w:rsidRPr="00B0533F" w:rsidRDefault="00926A66">
            <w:pPr>
              <w:pStyle w:val="Vsebinatabele"/>
              <w:spacing w:line="240" w:lineRule="auto"/>
              <w:jc w:val="right"/>
            </w:pPr>
            <w:r>
              <w:rPr>
                <w:rFonts w:cstheme="minorHAnsi"/>
                <w:sz w:val="18"/>
                <w:szCs w:val="18"/>
                <w:lang w:eastAsia="sl-SI"/>
              </w:rPr>
              <w:t>glej</w:t>
            </w:r>
            <w:r w:rsidRPr="00B0533F">
              <w:rPr>
                <w:rFonts w:cstheme="minorHAnsi"/>
                <w:sz w:val="18"/>
                <w:szCs w:val="18"/>
                <w:lang w:eastAsia="sl-SI"/>
              </w:rPr>
              <w:t xml:space="preserve"> ukrep št. 23</w:t>
            </w:r>
          </w:p>
        </w:tc>
        <w:tc>
          <w:tcPr>
            <w:tcW w:w="992" w:type="dxa"/>
            <w:tcBorders>
              <w:left w:val="single" w:sz="4" w:space="0" w:color="000000"/>
              <w:bottom w:val="single" w:sz="4" w:space="0" w:color="000000"/>
            </w:tcBorders>
            <w:shd w:val="clear" w:color="auto" w:fill="auto"/>
          </w:tcPr>
          <w:p w14:paraId="4012D8C7" w14:textId="32A62011" w:rsidR="00926A66" w:rsidRPr="00B0533F" w:rsidRDefault="00926A66">
            <w:pPr>
              <w:pStyle w:val="Vsebinatabele"/>
              <w:spacing w:line="240" w:lineRule="auto"/>
              <w:jc w:val="right"/>
            </w:pPr>
            <w:r>
              <w:rPr>
                <w:rFonts w:cstheme="minorHAnsi"/>
                <w:sz w:val="18"/>
                <w:szCs w:val="18"/>
                <w:lang w:eastAsia="sl-SI"/>
              </w:rPr>
              <w:t>glej</w:t>
            </w:r>
            <w:r w:rsidRPr="00B0533F">
              <w:rPr>
                <w:rFonts w:cstheme="minorHAnsi"/>
                <w:sz w:val="18"/>
                <w:szCs w:val="18"/>
                <w:lang w:eastAsia="sl-SI"/>
              </w:rPr>
              <w:t xml:space="preserve"> ukrep št. 23</w:t>
            </w:r>
          </w:p>
        </w:tc>
        <w:tc>
          <w:tcPr>
            <w:tcW w:w="709" w:type="dxa"/>
            <w:tcBorders>
              <w:left w:val="single" w:sz="4" w:space="0" w:color="000000"/>
              <w:bottom w:val="single" w:sz="4" w:space="0" w:color="000000"/>
            </w:tcBorders>
            <w:shd w:val="clear" w:color="auto" w:fill="auto"/>
          </w:tcPr>
          <w:p w14:paraId="2E131F30" w14:textId="77777777" w:rsidR="00926A66" w:rsidRPr="00B0533F" w:rsidRDefault="00926A66">
            <w:pPr>
              <w:pStyle w:val="Vsebinatabele"/>
              <w:spacing w:line="240" w:lineRule="auto"/>
              <w:rPr>
                <w:rFonts w:ascii="Calibri" w:hAnsi="Calibri"/>
                <w:sz w:val="18"/>
                <w:szCs w:val="18"/>
              </w:rPr>
            </w:pPr>
          </w:p>
        </w:tc>
        <w:tc>
          <w:tcPr>
            <w:tcW w:w="893" w:type="dxa"/>
            <w:tcBorders>
              <w:top w:val="single" w:sz="4" w:space="0" w:color="000000"/>
              <w:left w:val="single" w:sz="4" w:space="0" w:color="000000"/>
              <w:bottom w:val="single" w:sz="4" w:space="0" w:color="000000"/>
            </w:tcBorders>
            <w:shd w:val="clear" w:color="auto" w:fill="auto"/>
          </w:tcPr>
          <w:p w14:paraId="3720D2E2" w14:textId="77777777" w:rsidR="00926A66" w:rsidRPr="00B0533F" w:rsidRDefault="00926A66">
            <w:pPr>
              <w:widowControl w:val="0"/>
              <w:spacing w:line="240" w:lineRule="auto"/>
              <w:rPr>
                <w:rFonts w:ascii="Calibri" w:hAnsi="Calibri"/>
                <w:sz w:val="18"/>
                <w:szCs w:val="18"/>
              </w:rPr>
            </w:pPr>
          </w:p>
        </w:tc>
        <w:tc>
          <w:tcPr>
            <w:tcW w:w="1375" w:type="dxa"/>
            <w:tcBorders>
              <w:top w:val="single" w:sz="4" w:space="0" w:color="000000"/>
              <w:left w:val="single" w:sz="4" w:space="0" w:color="000000"/>
              <w:bottom w:val="single" w:sz="4" w:space="0" w:color="000000"/>
            </w:tcBorders>
            <w:shd w:val="clear" w:color="auto" w:fill="auto"/>
          </w:tcPr>
          <w:p w14:paraId="0146F61B" w14:textId="77777777" w:rsidR="00926A66" w:rsidRPr="00B0533F" w:rsidRDefault="00926A66">
            <w:pPr>
              <w:widowControl w:val="0"/>
              <w:spacing w:line="240" w:lineRule="auto"/>
            </w:pPr>
            <w:r w:rsidRPr="00B0533F">
              <w:rPr>
                <w:sz w:val="18"/>
                <w:szCs w:val="18"/>
              </w:rPr>
              <w:t>ZRSŠ, FF LJ</w:t>
            </w:r>
          </w:p>
        </w:tc>
        <w:tc>
          <w:tcPr>
            <w:tcW w:w="1247" w:type="dxa"/>
            <w:gridSpan w:val="2"/>
            <w:tcBorders>
              <w:top w:val="single" w:sz="4" w:space="0" w:color="000000"/>
              <w:left w:val="single" w:sz="4" w:space="0" w:color="000000"/>
              <w:bottom w:val="single" w:sz="4" w:space="0" w:color="000000"/>
            </w:tcBorders>
            <w:shd w:val="clear" w:color="auto" w:fill="auto"/>
          </w:tcPr>
          <w:p w14:paraId="1A5C20A9" w14:textId="77777777" w:rsidR="00926A66" w:rsidRPr="00B0533F" w:rsidRDefault="00926A66">
            <w:pPr>
              <w:pStyle w:val="Vsebinatabele"/>
              <w:spacing w:line="240" w:lineRule="auto"/>
              <w:rPr>
                <w:rFonts w:ascii="Calibri" w:hAnsi="Calibri" w:cstheme="minorHAnsi"/>
                <w:sz w:val="18"/>
                <w:szCs w:val="18"/>
              </w:rPr>
            </w:pPr>
          </w:p>
        </w:tc>
        <w:tc>
          <w:tcPr>
            <w:tcW w:w="1434" w:type="dxa"/>
            <w:tcBorders>
              <w:top w:val="single" w:sz="4" w:space="0" w:color="000000"/>
              <w:left w:val="single" w:sz="4" w:space="0" w:color="000000"/>
              <w:bottom w:val="single" w:sz="4" w:space="0" w:color="000000"/>
            </w:tcBorders>
            <w:shd w:val="clear" w:color="auto" w:fill="auto"/>
          </w:tcPr>
          <w:p w14:paraId="5B5DA55F" w14:textId="77777777" w:rsidR="00926A66" w:rsidRPr="00B0533F" w:rsidRDefault="00926A66">
            <w:pPr>
              <w:pStyle w:val="Vsebinatabele"/>
              <w:spacing w:line="240" w:lineRule="auto"/>
              <w:jc w:val="center"/>
            </w:pPr>
            <w:r w:rsidRPr="00B0533F">
              <w:rPr>
                <w:sz w:val="18"/>
                <w:szCs w:val="18"/>
              </w:rPr>
              <w:t>2,4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329E18C6" w14:textId="77777777" w:rsidR="00926A66" w:rsidRPr="00B0533F" w:rsidRDefault="00926A66">
            <w:pPr>
              <w:widowControl w:val="0"/>
              <w:spacing w:line="240" w:lineRule="auto"/>
              <w:jc w:val="center"/>
            </w:pPr>
            <w:r w:rsidRPr="00B0533F">
              <w:rPr>
                <w:sz w:val="18"/>
                <w:szCs w:val="18"/>
              </w:rPr>
              <w:t>PVŠ</w:t>
            </w:r>
          </w:p>
        </w:tc>
      </w:tr>
      <w:tr w:rsidR="00EA4A16" w:rsidRPr="00B0533F" w14:paraId="1D824E13" w14:textId="77777777" w:rsidTr="00964B73">
        <w:trPr>
          <w:trHeight w:val="856"/>
        </w:trPr>
        <w:tc>
          <w:tcPr>
            <w:tcW w:w="586" w:type="dxa"/>
            <w:tcBorders>
              <w:left w:val="single" w:sz="4" w:space="0" w:color="000000"/>
              <w:bottom w:val="single" w:sz="4" w:space="0" w:color="000000"/>
            </w:tcBorders>
          </w:tcPr>
          <w:p w14:paraId="246D802F" w14:textId="3BBB555F" w:rsidR="00926A66" w:rsidRPr="00B0533F" w:rsidRDefault="00DB06D0">
            <w:pPr>
              <w:pStyle w:val="Vsebinatabele"/>
              <w:spacing w:line="240" w:lineRule="auto"/>
              <w:jc w:val="right"/>
            </w:pPr>
            <w:r>
              <w:rPr>
                <w:rFonts w:ascii="Calibri Light" w:hAnsi="Calibri Light"/>
                <w:sz w:val="20"/>
                <w:szCs w:val="20"/>
              </w:rPr>
              <w:t>4</w:t>
            </w:r>
            <w:r w:rsidR="00B004B9">
              <w:rPr>
                <w:rFonts w:ascii="Calibri Light" w:hAnsi="Calibri Light"/>
                <w:sz w:val="20"/>
                <w:szCs w:val="20"/>
              </w:rPr>
              <w:t>8</w:t>
            </w:r>
            <w:r w:rsidR="00926A66"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17DB52A2" w14:textId="77777777" w:rsidR="00926A66" w:rsidRPr="00B0533F" w:rsidRDefault="00926A66">
            <w:pPr>
              <w:pStyle w:val="Vsebinatabele"/>
              <w:spacing w:line="240" w:lineRule="auto"/>
              <w:jc w:val="left"/>
            </w:pPr>
            <w:r w:rsidRPr="00B0533F">
              <w:rPr>
                <w:rFonts w:ascii="Calibri Light" w:hAnsi="Calibri Light"/>
                <w:sz w:val="20"/>
                <w:szCs w:val="20"/>
              </w:rPr>
              <w:t xml:space="preserve">Ocenjevanje besednjaka predšolskih otrok </w:t>
            </w:r>
          </w:p>
        </w:tc>
        <w:tc>
          <w:tcPr>
            <w:tcW w:w="1212" w:type="dxa"/>
            <w:tcBorders>
              <w:left w:val="single" w:sz="4" w:space="0" w:color="000000"/>
              <w:bottom w:val="single" w:sz="4" w:space="0" w:color="000000"/>
            </w:tcBorders>
            <w:shd w:val="clear" w:color="auto" w:fill="auto"/>
          </w:tcPr>
          <w:p w14:paraId="53FDD63C" w14:textId="41D767DF" w:rsidR="00926A66" w:rsidRPr="00B0533F" w:rsidRDefault="00926A66">
            <w:pPr>
              <w:widowControl w:val="0"/>
              <w:spacing w:line="240" w:lineRule="auto"/>
              <w:jc w:val="left"/>
            </w:pPr>
            <w:r w:rsidRPr="00B0533F">
              <w:rPr>
                <w:sz w:val="18"/>
                <w:szCs w:val="18"/>
              </w:rPr>
              <w:t>Slikovni preizkus za starost od 2 do 7 let, ki ga uporabljajo psihologi, pedagogi i</w:t>
            </w:r>
            <w:r>
              <w:rPr>
                <w:sz w:val="18"/>
                <w:szCs w:val="18"/>
              </w:rPr>
              <w:t xml:space="preserve">n </w:t>
            </w:r>
            <w:r w:rsidRPr="00B0533F">
              <w:rPr>
                <w:sz w:val="18"/>
                <w:szCs w:val="18"/>
              </w:rPr>
              <w:t>dr</w:t>
            </w:r>
            <w:r>
              <w:rPr>
                <w:sz w:val="18"/>
                <w:szCs w:val="18"/>
              </w:rPr>
              <w:t>ugi</w:t>
            </w:r>
            <w:r w:rsidRPr="00B0533F">
              <w:rPr>
                <w:sz w:val="18"/>
                <w:szCs w:val="18"/>
              </w:rPr>
              <w:t xml:space="preserve"> svetovalni delavci v vrtcih</w:t>
            </w:r>
          </w:p>
        </w:tc>
        <w:tc>
          <w:tcPr>
            <w:tcW w:w="1434" w:type="dxa"/>
            <w:tcBorders>
              <w:left w:val="single" w:sz="4" w:space="0" w:color="000000"/>
              <w:bottom w:val="single" w:sz="4" w:space="0" w:color="000000"/>
            </w:tcBorders>
            <w:shd w:val="clear" w:color="auto" w:fill="auto"/>
          </w:tcPr>
          <w:p w14:paraId="4C109D47" w14:textId="77777777" w:rsidR="00926A66" w:rsidRPr="00B0533F" w:rsidRDefault="00926A66">
            <w:pPr>
              <w:widowControl w:val="0"/>
              <w:spacing w:line="240" w:lineRule="auto"/>
              <w:jc w:val="left"/>
            </w:pPr>
            <w:r w:rsidRPr="00B0533F">
              <w:rPr>
                <w:sz w:val="18"/>
                <w:szCs w:val="18"/>
              </w:rPr>
              <w:t>Usmerjen razvoj besednjaka predšolskih otrok</w:t>
            </w:r>
          </w:p>
        </w:tc>
        <w:tc>
          <w:tcPr>
            <w:tcW w:w="1026" w:type="dxa"/>
            <w:tcBorders>
              <w:left w:val="single" w:sz="4" w:space="0" w:color="000000"/>
              <w:bottom w:val="single" w:sz="4" w:space="0" w:color="000000"/>
            </w:tcBorders>
            <w:shd w:val="clear" w:color="auto" w:fill="auto"/>
          </w:tcPr>
          <w:p w14:paraId="346E92B2" w14:textId="77777777" w:rsidR="00926A66" w:rsidRPr="00B0533F" w:rsidRDefault="00926A66">
            <w:pPr>
              <w:pStyle w:val="Vsebinatabele"/>
              <w:spacing w:line="240" w:lineRule="auto"/>
              <w:jc w:val="left"/>
            </w:pPr>
            <w:r w:rsidRPr="00B0533F">
              <w:rPr>
                <w:rFonts w:cstheme="minorHAnsi"/>
                <w:sz w:val="18"/>
                <w:szCs w:val="18"/>
                <w:lang w:eastAsia="sl-SI"/>
              </w:rPr>
              <w:t xml:space="preserve">Projekt OBJEM </w:t>
            </w:r>
          </w:p>
        </w:tc>
        <w:tc>
          <w:tcPr>
            <w:tcW w:w="851" w:type="dxa"/>
            <w:tcBorders>
              <w:left w:val="single" w:sz="4" w:space="0" w:color="000000"/>
              <w:bottom w:val="single" w:sz="4" w:space="0" w:color="000000"/>
            </w:tcBorders>
            <w:shd w:val="clear" w:color="auto" w:fill="auto"/>
          </w:tcPr>
          <w:p w14:paraId="10FE91B5" w14:textId="2A290B43" w:rsidR="00926A66" w:rsidRPr="00B0533F" w:rsidRDefault="00926A66">
            <w:pPr>
              <w:pStyle w:val="Vsebinatabele"/>
              <w:spacing w:line="240" w:lineRule="auto"/>
              <w:jc w:val="right"/>
            </w:pPr>
            <w:r>
              <w:rPr>
                <w:rFonts w:cstheme="minorHAnsi"/>
                <w:sz w:val="18"/>
                <w:szCs w:val="18"/>
                <w:lang w:eastAsia="sl-SI"/>
              </w:rPr>
              <w:t>glej</w:t>
            </w:r>
            <w:r w:rsidRPr="00B0533F">
              <w:rPr>
                <w:rFonts w:cstheme="minorHAnsi"/>
                <w:sz w:val="18"/>
                <w:szCs w:val="18"/>
                <w:lang w:eastAsia="sl-SI"/>
              </w:rPr>
              <w:t xml:space="preserve"> ukrep št. 23</w:t>
            </w:r>
          </w:p>
        </w:tc>
        <w:tc>
          <w:tcPr>
            <w:tcW w:w="1134" w:type="dxa"/>
            <w:tcBorders>
              <w:left w:val="single" w:sz="4" w:space="0" w:color="000000"/>
              <w:bottom w:val="single" w:sz="4" w:space="0" w:color="000000"/>
            </w:tcBorders>
            <w:shd w:val="clear" w:color="auto" w:fill="auto"/>
          </w:tcPr>
          <w:p w14:paraId="11287478" w14:textId="03A1D013" w:rsidR="00926A66" w:rsidRPr="00B0533F" w:rsidRDefault="00926A66">
            <w:pPr>
              <w:pStyle w:val="Vsebinatabele"/>
              <w:spacing w:line="240" w:lineRule="auto"/>
              <w:jc w:val="right"/>
            </w:pPr>
            <w:r>
              <w:rPr>
                <w:rFonts w:cstheme="minorHAnsi"/>
                <w:sz w:val="18"/>
                <w:szCs w:val="18"/>
                <w:lang w:eastAsia="sl-SI"/>
              </w:rPr>
              <w:t>glej</w:t>
            </w:r>
            <w:r w:rsidRPr="00B0533F">
              <w:rPr>
                <w:rFonts w:cstheme="minorHAnsi"/>
                <w:sz w:val="18"/>
                <w:szCs w:val="18"/>
                <w:lang w:eastAsia="sl-SI"/>
              </w:rPr>
              <w:t xml:space="preserve"> ukrep št. 23</w:t>
            </w:r>
          </w:p>
        </w:tc>
        <w:tc>
          <w:tcPr>
            <w:tcW w:w="992" w:type="dxa"/>
            <w:tcBorders>
              <w:left w:val="single" w:sz="4" w:space="0" w:color="000000"/>
              <w:bottom w:val="single" w:sz="4" w:space="0" w:color="000000"/>
            </w:tcBorders>
            <w:shd w:val="clear" w:color="auto" w:fill="auto"/>
          </w:tcPr>
          <w:p w14:paraId="5808DD69" w14:textId="71B82E5C" w:rsidR="00926A66" w:rsidRPr="00B0533F" w:rsidRDefault="00926A66">
            <w:pPr>
              <w:pStyle w:val="Vsebinatabele"/>
              <w:spacing w:line="240" w:lineRule="auto"/>
              <w:jc w:val="right"/>
            </w:pPr>
            <w:r>
              <w:rPr>
                <w:rFonts w:cstheme="minorHAnsi"/>
                <w:sz w:val="18"/>
                <w:szCs w:val="18"/>
                <w:lang w:eastAsia="sl-SI"/>
              </w:rPr>
              <w:t>glej</w:t>
            </w:r>
            <w:r w:rsidRPr="00B0533F">
              <w:rPr>
                <w:rFonts w:cstheme="minorHAnsi"/>
                <w:sz w:val="18"/>
                <w:szCs w:val="18"/>
                <w:lang w:eastAsia="sl-SI"/>
              </w:rPr>
              <w:t xml:space="preserve"> ukrep št. 23</w:t>
            </w:r>
          </w:p>
        </w:tc>
        <w:tc>
          <w:tcPr>
            <w:tcW w:w="709" w:type="dxa"/>
            <w:tcBorders>
              <w:left w:val="single" w:sz="4" w:space="0" w:color="000000"/>
              <w:bottom w:val="single" w:sz="4" w:space="0" w:color="000000"/>
            </w:tcBorders>
            <w:shd w:val="clear" w:color="auto" w:fill="auto"/>
          </w:tcPr>
          <w:p w14:paraId="6722D95D" w14:textId="77777777" w:rsidR="00926A66" w:rsidRPr="00B0533F" w:rsidRDefault="00926A66">
            <w:pPr>
              <w:pStyle w:val="Vsebinatabele"/>
              <w:spacing w:line="240" w:lineRule="auto"/>
              <w:rPr>
                <w:rFonts w:ascii="Calibri" w:hAnsi="Calibri"/>
                <w:sz w:val="18"/>
                <w:szCs w:val="18"/>
              </w:rPr>
            </w:pPr>
          </w:p>
        </w:tc>
        <w:tc>
          <w:tcPr>
            <w:tcW w:w="893" w:type="dxa"/>
            <w:tcBorders>
              <w:top w:val="single" w:sz="4" w:space="0" w:color="000000"/>
              <w:left w:val="single" w:sz="4" w:space="0" w:color="000000"/>
              <w:bottom w:val="single" w:sz="4" w:space="0" w:color="000000"/>
            </w:tcBorders>
            <w:shd w:val="clear" w:color="auto" w:fill="auto"/>
          </w:tcPr>
          <w:p w14:paraId="3A68F751" w14:textId="77777777" w:rsidR="00926A66" w:rsidRPr="00B0533F" w:rsidRDefault="00926A66">
            <w:pPr>
              <w:widowControl w:val="0"/>
              <w:spacing w:line="240" w:lineRule="auto"/>
              <w:rPr>
                <w:rFonts w:ascii="Calibri" w:hAnsi="Calibri"/>
                <w:sz w:val="18"/>
                <w:szCs w:val="18"/>
              </w:rPr>
            </w:pPr>
          </w:p>
        </w:tc>
        <w:tc>
          <w:tcPr>
            <w:tcW w:w="1375" w:type="dxa"/>
            <w:tcBorders>
              <w:top w:val="single" w:sz="4" w:space="0" w:color="000000"/>
              <w:left w:val="single" w:sz="4" w:space="0" w:color="000000"/>
              <w:bottom w:val="single" w:sz="4" w:space="0" w:color="000000"/>
            </w:tcBorders>
            <w:shd w:val="clear" w:color="auto" w:fill="auto"/>
          </w:tcPr>
          <w:p w14:paraId="67E4A5C1" w14:textId="77777777" w:rsidR="00926A66" w:rsidRPr="00B0533F" w:rsidRDefault="00926A66">
            <w:pPr>
              <w:widowControl w:val="0"/>
              <w:spacing w:line="240" w:lineRule="auto"/>
            </w:pPr>
            <w:r w:rsidRPr="00B0533F">
              <w:rPr>
                <w:sz w:val="18"/>
                <w:szCs w:val="18"/>
              </w:rPr>
              <w:t>ZRSŠ, FF LJ</w:t>
            </w:r>
          </w:p>
        </w:tc>
        <w:tc>
          <w:tcPr>
            <w:tcW w:w="1247" w:type="dxa"/>
            <w:gridSpan w:val="2"/>
            <w:tcBorders>
              <w:top w:val="single" w:sz="4" w:space="0" w:color="000000"/>
              <w:left w:val="single" w:sz="4" w:space="0" w:color="000000"/>
              <w:bottom w:val="single" w:sz="4" w:space="0" w:color="000000"/>
            </w:tcBorders>
            <w:shd w:val="clear" w:color="auto" w:fill="auto"/>
          </w:tcPr>
          <w:p w14:paraId="49B7DA51" w14:textId="77777777" w:rsidR="00926A66" w:rsidRPr="00B0533F" w:rsidRDefault="00926A66">
            <w:pPr>
              <w:pStyle w:val="Vsebinatabele"/>
              <w:spacing w:line="240" w:lineRule="auto"/>
              <w:rPr>
                <w:rFonts w:ascii="Calibri" w:hAnsi="Calibri" w:cstheme="minorHAnsi"/>
                <w:sz w:val="18"/>
                <w:szCs w:val="18"/>
              </w:rPr>
            </w:pPr>
          </w:p>
        </w:tc>
        <w:tc>
          <w:tcPr>
            <w:tcW w:w="1434" w:type="dxa"/>
            <w:tcBorders>
              <w:top w:val="single" w:sz="4" w:space="0" w:color="000000"/>
              <w:left w:val="single" w:sz="4" w:space="0" w:color="000000"/>
              <w:bottom w:val="single" w:sz="4" w:space="0" w:color="000000"/>
            </w:tcBorders>
            <w:shd w:val="clear" w:color="auto" w:fill="auto"/>
          </w:tcPr>
          <w:p w14:paraId="2D3F4346" w14:textId="77777777" w:rsidR="00926A66" w:rsidRPr="00B0533F" w:rsidRDefault="00926A66">
            <w:pPr>
              <w:pStyle w:val="Vsebinatabele"/>
              <w:spacing w:line="240" w:lineRule="auto"/>
              <w:jc w:val="center"/>
            </w:pPr>
            <w:r w:rsidRPr="00B0533F">
              <w:rPr>
                <w:sz w:val="18"/>
                <w:szCs w:val="18"/>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6F0492D8" w14:textId="77777777" w:rsidR="00926A66" w:rsidRPr="00B0533F" w:rsidRDefault="00926A66">
            <w:pPr>
              <w:widowControl w:val="0"/>
              <w:spacing w:line="240" w:lineRule="auto"/>
              <w:jc w:val="center"/>
            </w:pPr>
            <w:r w:rsidRPr="00B0533F">
              <w:rPr>
                <w:sz w:val="18"/>
                <w:szCs w:val="18"/>
              </w:rPr>
              <w:t>PVŠ</w:t>
            </w:r>
          </w:p>
        </w:tc>
      </w:tr>
      <w:tr w:rsidR="000E3A4E" w:rsidRPr="00B0533F" w14:paraId="512EE0BC" w14:textId="77777777" w:rsidTr="00EA4A16">
        <w:trPr>
          <w:trHeight w:val="311"/>
        </w:trPr>
        <w:tc>
          <w:tcPr>
            <w:tcW w:w="16136" w:type="dxa"/>
            <w:gridSpan w:val="16"/>
            <w:tcBorders>
              <w:left w:val="single" w:sz="4" w:space="0" w:color="000000"/>
              <w:bottom w:val="single" w:sz="4" w:space="0" w:color="000000"/>
              <w:right w:val="single" w:sz="4" w:space="0" w:color="000000"/>
            </w:tcBorders>
            <w:shd w:val="clear" w:color="auto" w:fill="E0DCDC"/>
          </w:tcPr>
          <w:p w14:paraId="2AF9EE12" w14:textId="7C72DF05" w:rsidR="000E3A4E" w:rsidRPr="00B0533F" w:rsidRDefault="006919C3">
            <w:pPr>
              <w:pStyle w:val="Naslov2"/>
              <w:widowControl w:val="0"/>
            </w:pPr>
            <w:bookmarkStart w:id="46" w:name="_Toc152242702"/>
            <w:bookmarkStart w:id="47" w:name="_Toc161665097"/>
            <w:r w:rsidRPr="00B0533F">
              <w:t>5 IZOBRAŽEVANJA IN USPOSABLJANJA</w:t>
            </w:r>
            <w:bookmarkEnd w:id="46"/>
            <w:bookmarkEnd w:id="47"/>
          </w:p>
        </w:tc>
      </w:tr>
      <w:tr w:rsidR="000E3A4E" w:rsidRPr="00B0533F" w14:paraId="0A5E4F21" w14:textId="77777777" w:rsidTr="00EA4A16">
        <w:trPr>
          <w:trHeight w:val="402"/>
        </w:trPr>
        <w:tc>
          <w:tcPr>
            <w:tcW w:w="16136" w:type="dxa"/>
            <w:gridSpan w:val="16"/>
            <w:tcBorders>
              <w:left w:val="single" w:sz="4" w:space="0" w:color="000000"/>
              <w:bottom w:val="single" w:sz="4" w:space="0" w:color="000000"/>
              <w:right w:val="single" w:sz="4" w:space="0" w:color="000000"/>
            </w:tcBorders>
            <w:shd w:val="clear" w:color="auto" w:fill="E0DCDC"/>
          </w:tcPr>
          <w:p w14:paraId="0E706EFB" w14:textId="4C13C157" w:rsidR="000E3A4E" w:rsidRPr="00B0533F" w:rsidRDefault="006919C3">
            <w:pPr>
              <w:pStyle w:val="Naslov3"/>
              <w:widowControl w:val="0"/>
            </w:pPr>
            <w:bookmarkStart w:id="48" w:name="_Toc152242703"/>
            <w:bookmarkStart w:id="49" w:name="_Toc161665098"/>
            <w:r w:rsidRPr="00B0533F">
              <w:t>5.1 Strokovni delavci v VIZ, kulturi in drugi strokovni delavci (</w:t>
            </w:r>
            <w:r w:rsidR="00E411CA">
              <w:t xml:space="preserve">v </w:t>
            </w:r>
            <w:r w:rsidRPr="00B0533F">
              <w:t>zdravstvu, sociali …)</w:t>
            </w:r>
            <w:bookmarkEnd w:id="48"/>
            <w:bookmarkEnd w:id="49"/>
          </w:p>
        </w:tc>
      </w:tr>
      <w:tr w:rsidR="00EA4A16" w:rsidRPr="00B0533F" w14:paraId="4794F494" w14:textId="77777777" w:rsidTr="00964B73">
        <w:trPr>
          <w:trHeight w:val="856"/>
        </w:trPr>
        <w:tc>
          <w:tcPr>
            <w:tcW w:w="586" w:type="dxa"/>
            <w:tcBorders>
              <w:left w:val="single" w:sz="4" w:space="0" w:color="000000"/>
              <w:bottom w:val="single" w:sz="4" w:space="0" w:color="000000"/>
            </w:tcBorders>
            <w:shd w:val="clear" w:color="auto" w:fill="auto"/>
          </w:tcPr>
          <w:p w14:paraId="5F0E6473" w14:textId="1908FDFD" w:rsidR="00926A66" w:rsidRPr="00B0533F" w:rsidRDefault="00DB06D0">
            <w:pPr>
              <w:widowControl w:val="0"/>
              <w:spacing w:line="240" w:lineRule="auto"/>
              <w:jc w:val="right"/>
            </w:pPr>
            <w:r>
              <w:rPr>
                <w:rFonts w:ascii="Calibri Light" w:hAnsi="Calibri Light"/>
                <w:sz w:val="20"/>
                <w:szCs w:val="20"/>
              </w:rPr>
              <w:lastRenderedPageBreak/>
              <w:t>4</w:t>
            </w:r>
            <w:r w:rsidR="00B004B9">
              <w:rPr>
                <w:rFonts w:ascii="Calibri Light" w:hAnsi="Calibri Light"/>
                <w:sz w:val="20"/>
                <w:szCs w:val="20"/>
              </w:rPr>
              <w:t>9</w:t>
            </w:r>
            <w:r w:rsidR="00926A66"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46308A36" w14:textId="77777777" w:rsidR="00926A66" w:rsidRPr="00B0533F" w:rsidRDefault="00926A66">
            <w:pPr>
              <w:pStyle w:val="Vsebinatabele"/>
              <w:spacing w:line="240" w:lineRule="auto"/>
              <w:jc w:val="left"/>
            </w:pPr>
            <w:r w:rsidRPr="00B0533F">
              <w:rPr>
                <w:rFonts w:ascii="Calibri Light" w:hAnsi="Calibri Light"/>
                <w:sz w:val="20"/>
                <w:szCs w:val="20"/>
              </w:rPr>
              <w:t>Konferenca za učitelje razrednega pouka 2022:</w:t>
            </w:r>
          </w:p>
          <w:p w14:paraId="4F330BD0" w14:textId="77777777" w:rsidR="00926A66" w:rsidRPr="00B0533F" w:rsidRDefault="00926A66">
            <w:pPr>
              <w:pStyle w:val="Vsebinatabele"/>
              <w:spacing w:line="240" w:lineRule="auto"/>
              <w:ind w:right="-113"/>
              <w:jc w:val="left"/>
            </w:pPr>
            <w:r w:rsidRPr="00B0533F">
              <w:rPr>
                <w:rFonts w:ascii="Calibri Light" w:hAnsi="Calibri Light"/>
                <w:sz w:val="20"/>
                <w:szCs w:val="20"/>
              </w:rPr>
              <w:t>Soustvarjamo RP</w:t>
            </w:r>
          </w:p>
          <w:p w14:paraId="74590E5D" w14:textId="77777777" w:rsidR="00926A66" w:rsidRPr="00B0533F" w:rsidRDefault="00926A66">
            <w:pPr>
              <w:pStyle w:val="Vsebinatabele"/>
              <w:spacing w:line="240" w:lineRule="auto"/>
              <w:ind w:right="-113"/>
              <w:jc w:val="left"/>
              <w:rPr>
                <w:rFonts w:ascii="Calibri Light" w:hAnsi="Calibri Light"/>
                <w:sz w:val="20"/>
                <w:szCs w:val="20"/>
              </w:rPr>
            </w:pPr>
          </w:p>
          <w:p w14:paraId="178903E4" w14:textId="77777777" w:rsidR="00926A66" w:rsidRPr="00B0533F" w:rsidRDefault="00926A66">
            <w:pPr>
              <w:pStyle w:val="Vsebinatabele"/>
              <w:spacing w:line="240" w:lineRule="auto"/>
              <w:ind w:left="720" w:right="-113"/>
              <w:jc w:val="left"/>
              <w:rPr>
                <w:rFonts w:ascii="Calibri Light" w:hAnsi="Calibri Light"/>
                <w:sz w:val="20"/>
                <w:szCs w:val="20"/>
              </w:rPr>
            </w:pPr>
          </w:p>
        </w:tc>
        <w:tc>
          <w:tcPr>
            <w:tcW w:w="1212" w:type="dxa"/>
            <w:tcBorders>
              <w:left w:val="single" w:sz="4" w:space="0" w:color="000000"/>
              <w:bottom w:val="single" w:sz="4" w:space="0" w:color="000000"/>
            </w:tcBorders>
            <w:shd w:val="clear" w:color="auto" w:fill="auto"/>
          </w:tcPr>
          <w:p w14:paraId="7E671046" w14:textId="77777777" w:rsidR="00926A66" w:rsidRPr="00B0533F" w:rsidRDefault="00926A66">
            <w:pPr>
              <w:pStyle w:val="Vsebinatabele"/>
              <w:spacing w:line="240" w:lineRule="auto"/>
              <w:jc w:val="left"/>
            </w:pPr>
            <w:r w:rsidRPr="00B0533F">
              <w:rPr>
                <w:sz w:val="18"/>
                <w:szCs w:val="18"/>
              </w:rPr>
              <w:t>Izvedena sekcij. predavanja:</w:t>
            </w:r>
          </w:p>
          <w:p w14:paraId="52E85473" w14:textId="77777777" w:rsidR="00926A66" w:rsidRPr="00B0533F" w:rsidRDefault="00926A66">
            <w:pPr>
              <w:pStyle w:val="Vsebinatabele"/>
              <w:spacing w:line="240" w:lineRule="auto"/>
              <w:jc w:val="left"/>
            </w:pPr>
            <w:r w:rsidRPr="00B0533F">
              <w:rPr>
                <w:i/>
                <w:iCs/>
                <w:sz w:val="18"/>
                <w:szCs w:val="18"/>
              </w:rPr>
              <w:t>Opiši, razloži, utemelji vidik BP in MP na RP,</w:t>
            </w:r>
          </w:p>
          <w:p w14:paraId="35FCA5E8" w14:textId="77777777" w:rsidR="00926A66" w:rsidRPr="00B0533F" w:rsidRDefault="00926A66">
            <w:pPr>
              <w:pStyle w:val="Vsebinatabele"/>
              <w:spacing w:line="240" w:lineRule="auto"/>
              <w:jc w:val="left"/>
            </w:pPr>
            <w:r w:rsidRPr="00B0533F">
              <w:rPr>
                <w:i/>
                <w:iCs/>
                <w:sz w:val="18"/>
                <w:szCs w:val="18"/>
              </w:rPr>
              <w:t>Interes za branje</w:t>
            </w:r>
          </w:p>
        </w:tc>
        <w:tc>
          <w:tcPr>
            <w:tcW w:w="1434" w:type="dxa"/>
            <w:tcBorders>
              <w:left w:val="single" w:sz="4" w:space="0" w:color="000000"/>
              <w:bottom w:val="single" w:sz="4" w:space="0" w:color="000000"/>
            </w:tcBorders>
            <w:shd w:val="clear" w:color="auto" w:fill="auto"/>
          </w:tcPr>
          <w:p w14:paraId="38757EDD" w14:textId="77777777" w:rsidR="00926A66" w:rsidRPr="00B0533F" w:rsidRDefault="00926A66">
            <w:pPr>
              <w:pStyle w:val="Vsebinatabele"/>
              <w:spacing w:line="240" w:lineRule="auto"/>
              <w:jc w:val="left"/>
            </w:pPr>
            <w:r w:rsidRPr="00B0533F">
              <w:rPr>
                <w:rFonts w:cstheme="majorHAnsi"/>
                <w:sz w:val="18"/>
                <w:szCs w:val="18"/>
              </w:rPr>
              <w:t>Spodbuditi povezovanje razvoja različnih vrst pismenosti</w:t>
            </w:r>
          </w:p>
        </w:tc>
        <w:tc>
          <w:tcPr>
            <w:tcW w:w="1026" w:type="dxa"/>
            <w:tcBorders>
              <w:left w:val="single" w:sz="4" w:space="0" w:color="000000"/>
              <w:bottom w:val="single" w:sz="4" w:space="0" w:color="000000"/>
            </w:tcBorders>
            <w:shd w:val="clear" w:color="auto" w:fill="auto"/>
          </w:tcPr>
          <w:p w14:paraId="0E90A600" w14:textId="77777777" w:rsidR="00926A66" w:rsidRPr="00B0533F" w:rsidRDefault="00926A66">
            <w:pPr>
              <w:widowControl w:val="0"/>
              <w:spacing w:line="240" w:lineRule="auto"/>
              <w:jc w:val="left"/>
              <w:rPr>
                <w:rFonts w:ascii="Calibri" w:hAnsi="Calibri"/>
                <w:sz w:val="18"/>
                <w:szCs w:val="18"/>
              </w:rPr>
            </w:pPr>
            <w:bookmarkStart w:id="50" w:name="_Hlk152852887"/>
            <w:r w:rsidRPr="00B0533F">
              <w:rPr>
                <w:sz w:val="18"/>
                <w:szCs w:val="18"/>
              </w:rPr>
              <w:t>PP Inovativni javni zavod 2 (ESS)</w:t>
            </w:r>
            <w:bookmarkEnd w:id="50"/>
          </w:p>
        </w:tc>
        <w:tc>
          <w:tcPr>
            <w:tcW w:w="851" w:type="dxa"/>
            <w:tcBorders>
              <w:left w:val="single" w:sz="4" w:space="0" w:color="000000"/>
              <w:bottom w:val="single" w:sz="4" w:space="0" w:color="000000"/>
            </w:tcBorders>
            <w:shd w:val="clear" w:color="auto" w:fill="auto"/>
          </w:tcPr>
          <w:p w14:paraId="5E3D0CF0" w14:textId="77777777" w:rsidR="00926A66" w:rsidRPr="00B0533F" w:rsidRDefault="00926A66">
            <w:pPr>
              <w:widowControl w:val="0"/>
              <w:spacing w:line="240" w:lineRule="auto"/>
              <w:jc w:val="right"/>
              <w:rPr>
                <w:rFonts w:ascii="Calibri" w:hAnsi="Calibri"/>
                <w:sz w:val="18"/>
                <w:szCs w:val="18"/>
              </w:rPr>
            </w:pPr>
          </w:p>
        </w:tc>
        <w:tc>
          <w:tcPr>
            <w:tcW w:w="1134" w:type="dxa"/>
            <w:tcBorders>
              <w:left w:val="single" w:sz="4" w:space="0" w:color="000000"/>
              <w:bottom w:val="single" w:sz="4" w:space="0" w:color="000000"/>
            </w:tcBorders>
            <w:shd w:val="clear" w:color="auto" w:fill="auto"/>
          </w:tcPr>
          <w:p w14:paraId="67264334" w14:textId="77777777" w:rsidR="00926A66" w:rsidRPr="00B0533F" w:rsidRDefault="00926A66">
            <w:pPr>
              <w:pStyle w:val="Vsebinatabele"/>
              <w:spacing w:line="240" w:lineRule="auto"/>
              <w:rPr>
                <w:rFonts w:ascii="Calibri" w:hAnsi="Calibri"/>
                <w:sz w:val="18"/>
                <w:szCs w:val="18"/>
              </w:rPr>
            </w:pPr>
          </w:p>
        </w:tc>
        <w:tc>
          <w:tcPr>
            <w:tcW w:w="992" w:type="dxa"/>
            <w:tcBorders>
              <w:left w:val="single" w:sz="4" w:space="0" w:color="000000"/>
              <w:bottom w:val="single" w:sz="4" w:space="0" w:color="000000"/>
            </w:tcBorders>
            <w:shd w:val="clear" w:color="auto" w:fill="auto"/>
          </w:tcPr>
          <w:p w14:paraId="41ED10EF" w14:textId="77777777" w:rsidR="00926A66" w:rsidRPr="00B0533F" w:rsidRDefault="00926A66">
            <w:pPr>
              <w:pStyle w:val="Vsebinatabele"/>
              <w:spacing w:line="240" w:lineRule="auto"/>
              <w:rPr>
                <w:sz w:val="18"/>
                <w:szCs w:val="18"/>
              </w:rPr>
            </w:pPr>
          </w:p>
        </w:tc>
        <w:tc>
          <w:tcPr>
            <w:tcW w:w="709" w:type="dxa"/>
            <w:tcBorders>
              <w:left w:val="single" w:sz="4" w:space="0" w:color="000000"/>
              <w:bottom w:val="single" w:sz="4" w:space="0" w:color="000000"/>
            </w:tcBorders>
            <w:shd w:val="clear" w:color="auto" w:fill="auto"/>
          </w:tcPr>
          <w:p w14:paraId="3EAF8202" w14:textId="77777777" w:rsidR="00926A66" w:rsidRPr="00B0533F" w:rsidRDefault="00926A66">
            <w:pPr>
              <w:pStyle w:val="Vsebinatabele"/>
              <w:spacing w:line="240" w:lineRule="auto"/>
              <w:rPr>
                <w:rFonts w:ascii="Calibri" w:hAnsi="Calibri"/>
                <w:sz w:val="18"/>
                <w:szCs w:val="18"/>
              </w:rPr>
            </w:pPr>
          </w:p>
        </w:tc>
        <w:tc>
          <w:tcPr>
            <w:tcW w:w="893" w:type="dxa"/>
            <w:tcBorders>
              <w:left w:val="single" w:sz="4" w:space="0" w:color="000000"/>
              <w:bottom w:val="single" w:sz="4" w:space="0" w:color="000000"/>
            </w:tcBorders>
            <w:shd w:val="clear" w:color="auto" w:fill="auto"/>
          </w:tcPr>
          <w:p w14:paraId="7CC424DD" w14:textId="77777777" w:rsidR="00926A66" w:rsidRPr="00B0533F" w:rsidRDefault="00926A66">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0BC72B86" w14:textId="77777777" w:rsidR="00926A66" w:rsidRPr="00B0533F" w:rsidRDefault="00926A66">
            <w:pPr>
              <w:pStyle w:val="Vsebinatabele"/>
              <w:spacing w:line="240" w:lineRule="auto"/>
            </w:pPr>
            <w:r w:rsidRPr="00B0533F">
              <w:rPr>
                <w:sz w:val="18"/>
                <w:szCs w:val="18"/>
              </w:rPr>
              <w:t>ZRSŠ</w:t>
            </w:r>
          </w:p>
        </w:tc>
        <w:tc>
          <w:tcPr>
            <w:tcW w:w="1247" w:type="dxa"/>
            <w:gridSpan w:val="2"/>
            <w:tcBorders>
              <w:left w:val="single" w:sz="4" w:space="0" w:color="000000"/>
              <w:bottom w:val="single" w:sz="4" w:space="0" w:color="000000"/>
            </w:tcBorders>
            <w:shd w:val="clear" w:color="auto" w:fill="auto"/>
          </w:tcPr>
          <w:p w14:paraId="72DD6342" w14:textId="77777777" w:rsidR="00926A66" w:rsidRPr="00B0533F" w:rsidRDefault="00926A66">
            <w:pPr>
              <w:widowControl w:val="0"/>
              <w:spacing w:line="240" w:lineRule="auto"/>
              <w:rPr>
                <w:rFonts w:ascii="Calibri" w:hAnsi="Calibri" w:cstheme="minorHAnsi"/>
                <w:sz w:val="18"/>
                <w:szCs w:val="18"/>
              </w:rPr>
            </w:pPr>
          </w:p>
        </w:tc>
        <w:tc>
          <w:tcPr>
            <w:tcW w:w="1434" w:type="dxa"/>
            <w:tcBorders>
              <w:left w:val="single" w:sz="4" w:space="0" w:color="000000"/>
              <w:bottom w:val="single" w:sz="4" w:space="0" w:color="000000"/>
            </w:tcBorders>
            <w:shd w:val="clear" w:color="auto" w:fill="auto"/>
          </w:tcPr>
          <w:p w14:paraId="3235C1EE" w14:textId="77777777" w:rsidR="00926A66" w:rsidRPr="00B0533F" w:rsidRDefault="00926A66">
            <w:pPr>
              <w:widowControl w:val="0"/>
              <w:spacing w:line="240" w:lineRule="auto"/>
              <w:jc w:val="center"/>
            </w:pPr>
            <w:r w:rsidRPr="00B0533F">
              <w:rPr>
                <w:sz w:val="18"/>
                <w:szCs w:val="18"/>
              </w:rPr>
              <w:t>1,2,4</w:t>
            </w:r>
          </w:p>
        </w:tc>
        <w:tc>
          <w:tcPr>
            <w:tcW w:w="1269" w:type="dxa"/>
            <w:tcBorders>
              <w:left w:val="single" w:sz="4" w:space="0" w:color="000000"/>
              <w:bottom w:val="single" w:sz="4" w:space="0" w:color="000000"/>
              <w:right w:val="single" w:sz="4" w:space="0" w:color="000000"/>
            </w:tcBorders>
            <w:shd w:val="clear" w:color="auto" w:fill="auto"/>
          </w:tcPr>
          <w:p w14:paraId="535D911D" w14:textId="77777777" w:rsidR="00926A66" w:rsidRPr="00B0533F" w:rsidRDefault="00926A66">
            <w:pPr>
              <w:widowControl w:val="0"/>
              <w:spacing w:line="240" w:lineRule="auto"/>
              <w:jc w:val="center"/>
            </w:pPr>
            <w:r w:rsidRPr="00B0533F">
              <w:rPr>
                <w:sz w:val="18"/>
                <w:szCs w:val="18"/>
              </w:rPr>
              <w:t>OŠ</w:t>
            </w:r>
          </w:p>
        </w:tc>
      </w:tr>
      <w:tr w:rsidR="00EA4A16" w:rsidRPr="00B0533F" w14:paraId="3FCA085B" w14:textId="77777777" w:rsidTr="00964B73">
        <w:trPr>
          <w:trHeight w:val="856"/>
        </w:trPr>
        <w:tc>
          <w:tcPr>
            <w:tcW w:w="586" w:type="dxa"/>
            <w:tcBorders>
              <w:left w:val="single" w:sz="4" w:space="0" w:color="000000"/>
              <w:bottom w:val="single" w:sz="4" w:space="0" w:color="000000"/>
            </w:tcBorders>
            <w:shd w:val="clear" w:color="auto" w:fill="auto"/>
          </w:tcPr>
          <w:p w14:paraId="3877B2F3" w14:textId="10B7F234" w:rsidR="00926A66" w:rsidRPr="00B0533F" w:rsidRDefault="00DB06D0">
            <w:pPr>
              <w:widowControl w:val="0"/>
              <w:spacing w:line="240" w:lineRule="auto"/>
              <w:jc w:val="right"/>
            </w:pPr>
            <w:r>
              <w:rPr>
                <w:rFonts w:ascii="Calibri Light" w:hAnsi="Calibri Light"/>
                <w:sz w:val="20"/>
                <w:szCs w:val="20"/>
              </w:rPr>
              <w:t>5</w:t>
            </w:r>
            <w:r w:rsidR="00B004B9">
              <w:rPr>
                <w:rFonts w:ascii="Calibri Light" w:hAnsi="Calibri Light"/>
                <w:sz w:val="20"/>
                <w:szCs w:val="20"/>
              </w:rPr>
              <w:t>0</w:t>
            </w:r>
            <w:r w:rsidR="00926A66"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6318DE4E" w14:textId="696CBD74" w:rsidR="00926A66" w:rsidRPr="00B0533F" w:rsidRDefault="00926A66" w:rsidP="001A7D62">
            <w:pPr>
              <w:pStyle w:val="Vsebinatabele"/>
              <w:spacing w:line="240" w:lineRule="auto"/>
              <w:ind w:right="-113"/>
              <w:jc w:val="left"/>
            </w:pPr>
            <w:r w:rsidRPr="00B0533F">
              <w:rPr>
                <w:rFonts w:ascii="Calibri Light" w:hAnsi="Calibri Light"/>
                <w:sz w:val="20"/>
                <w:szCs w:val="20"/>
              </w:rPr>
              <w:t xml:space="preserve">Seminar za prepoznavanje </w:t>
            </w:r>
            <w:proofErr w:type="spellStart"/>
            <w:r w:rsidRPr="00B0533F">
              <w:rPr>
                <w:rFonts w:ascii="Calibri Light" w:hAnsi="Calibri Light"/>
                <w:sz w:val="20"/>
                <w:szCs w:val="20"/>
              </w:rPr>
              <w:t>predbralnih</w:t>
            </w:r>
            <w:proofErr w:type="spellEnd"/>
            <w:r w:rsidRPr="00B0533F">
              <w:rPr>
                <w:rFonts w:ascii="Calibri Light" w:hAnsi="Calibri Light"/>
                <w:sz w:val="20"/>
                <w:szCs w:val="20"/>
              </w:rPr>
              <w:t xml:space="preserve"> zmožnosti in individualizirano opismenjevanje</w:t>
            </w:r>
          </w:p>
        </w:tc>
        <w:tc>
          <w:tcPr>
            <w:tcW w:w="1212" w:type="dxa"/>
            <w:tcBorders>
              <w:left w:val="single" w:sz="4" w:space="0" w:color="000000"/>
              <w:bottom w:val="single" w:sz="4" w:space="0" w:color="000000"/>
            </w:tcBorders>
            <w:shd w:val="clear" w:color="auto" w:fill="auto"/>
          </w:tcPr>
          <w:p w14:paraId="4C1541DC" w14:textId="77777777" w:rsidR="00926A66" w:rsidRPr="00B0533F" w:rsidRDefault="00926A66">
            <w:pPr>
              <w:pStyle w:val="Vsebinatabele"/>
              <w:spacing w:line="240" w:lineRule="auto"/>
              <w:jc w:val="left"/>
            </w:pPr>
            <w:r w:rsidRPr="00B0533F">
              <w:rPr>
                <w:sz w:val="18"/>
                <w:szCs w:val="18"/>
              </w:rPr>
              <w:t xml:space="preserve">Izvedeni seminar </w:t>
            </w:r>
            <w:proofErr w:type="spellStart"/>
            <w:r w:rsidRPr="00B0533F">
              <w:rPr>
                <w:i/>
                <w:iCs/>
                <w:sz w:val="18"/>
                <w:szCs w:val="18"/>
              </w:rPr>
              <w:t>Individualiz</w:t>
            </w:r>
            <w:proofErr w:type="spellEnd"/>
            <w:r w:rsidRPr="00B0533F">
              <w:rPr>
                <w:i/>
                <w:iCs/>
                <w:sz w:val="18"/>
                <w:szCs w:val="18"/>
              </w:rPr>
              <w:t>. opismenjevanje</w:t>
            </w:r>
          </w:p>
        </w:tc>
        <w:tc>
          <w:tcPr>
            <w:tcW w:w="1434" w:type="dxa"/>
            <w:tcBorders>
              <w:left w:val="single" w:sz="4" w:space="0" w:color="000000"/>
              <w:bottom w:val="single" w:sz="4" w:space="0" w:color="000000"/>
            </w:tcBorders>
            <w:shd w:val="clear" w:color="auto" w:fill="auto"/>
          </w:tcPr>
          <w:p w14:paraId="668C617F" w14:textId="77777777" w:rsidR="00926A66" w:rsidRPr="00B0533F" w:rsidRDefault="00926A66">
            <w:pPr>
              <w:pStyle w:val="Vsebinatabele"/>
              <w:spacing w:line="240" w:lineRule="auto"/>
              <w:jc w:val="left"/>
            </w:pPr>
            <w:r w:rsidRPr="00B0533F">
              <w:rPr>
                <w:rFonts w:cstheme="majorHAnsi"/>
                <w:sz w:val="18"/>
                <w:szCs w:val="18"/>
              </w:rPr>
              <w:t>Prepoznavanje predznanja in učinkovitejši razvoj BP za vse</w:t>
            </w:r>
          </w:p>
        </w:tc>
        <w:tc>
          <w:tcPr>
            <w:tcW w:w="1026" w:type="dxa"/>
            <w:tcBorders>
              <w:left w:val="single" w:sz="4" w:space="0" w:color="000000"/>
              <w:bottom w:val="single" w:sz="4" w:space="0" w:color="000000"/>
            </w:tcBorders>
            <w:shd w:val="clear" w:color="auto" w:fill="auto"/>
          </w:tcPr>
          <w:p w14:paraId="32853767" w14:textId="77777777" w:rsidR="00926A66" w:rsidRPr="00B0533F" w:rsidRDefault="00926A66">
            <w:pPr>
              <w:widowControl w:val="0"/>
              <w:spacing w:line="240" w:lineRule="auto"/>
              <w:jc w:val="right"/>
            </w:pPr>
            <w:r w:rsidRPr="00B0533F">
              <w:rPr>
                <w:rFonts w:cstheme="minorHAnsi"/>
                <w:sz w:val="18"/>
                <w:szCs w:val="18"/>
              </w:rPr>
              <w:t>Redna dej.</w:t>
            </w:r>
          </w:p>
        </w:tc>
        <w:tc>
          <w:tcPr>
            <w:tcW w:w="851" w:type="dxa"/>
            <w:tcBorders>
              <w:left w:val="single" w:sz="4" w:space="0" w:color="000000"/>
              <w:bottom w:val="single" w:sz="4" w:space="0" w:color="000000"/>
            </w:tcBorders>
            <w:shd w:val="clear" w:color="auto" w:fill="auto"/>
          </w:tcPr>
          <w:p w14:paraId="3BAB4455" w14:textId="77777777" w:rsidR="00926A66" w:rsidRPr="00B0533F" w:rsidRDefault="00926A66">
            <w:pPr>
              <w:widowControl w:val="0"/>
              <w:spacing w:line="240" w:lineRule="auto"/>
              <w:jc w:val="right"/>
            </w:pPr>
            <w:r w:rsidRPr="00B0533F">
              <w:rPr>
                <w:rFonts w:cstheme="minorHAnsi"/>
                <w:sz w:val="18"/>
                <w:szCs w:val="18"/>
              </w:rPr>
              <w:t>Redna dej.</w:t>
            </w:r>
          </w:p>
        </w:tc>
        <w:tc>
          <w:tcPr>
            <w:tcW w:w="1134" w:type="dxa"/>
            <w:tcBorders>
              <w:left w:val="single" w:sz="4" w:space="0" w:color="000000"/>
              <w:bottom w:val="single" w:sz="4" w:space="0" w:color="000000"/>
            </w:tcBorders>
            <w:shd w:val="clear" w:color="auto" w:fill="auto"/>
          </w:tcPr>
          <w:p w14:paraId="34694985" w14:textId="77777777" w:rsidR="00926A66" w:rsidRPr="00B0533F" w:rsidRDefault="00926A66">
            <w:pPr>
              <w:widowControl w:val="0"/>
              <w:spacing w:line="240" w:lineRule="auto"/>
              <w:jc w:val="right"/>
            </w:pPr>
            <w:r w:rsidRPr="00B0533F">
              <w:rPr>
                <w:rFonts w:cstheme="minorHAnsi"/>
                <w:sz w:val="18"/>
                <w:szCs w:val="18"/>
              </w:rPr>
              <w:t>Redna dej.</w:t>
            </w:r>
          </w:p>
        </w:tc>
        <w:tc>
          <w:tcPr>
            <w:tcW w:w="992" w:type="dxa"/>
            <w:tcBorders>
              <w:left w:val="single" w:sz="4" w:space="0" w:color="000000"/>
              <w:bottom w:val="single" w:sz="4" w:space="0" w:color="000000"/>
            </w:tcBorders>
            <w:shd w:val="clear" w:color="auto" w:fill="auto"/>
          </w:tcPr>
          <w:p w14:paraId="46364896" w14:textId="77777777" w:rsidR="00926A66" w:rsidRPr="00B0533F" w:rsidRDefault="00926A66">
            <w:pPr>
              <w:widowControl w:val="0"/>
              <w:spacing w:line="240" w:lineRule="auto"/>
              <w:jc w:val="right"/>
            </w:pPr>
            <w:r w:rsidRPr="00B0533F">
              <w:rPr>
                <w:rFonts w:cstheme="minorHAnsi"/>
                <w:sz w:val="18"/>
                <w:szCs w:val="18"/>
              </w:rPr>
              <w:t>Redna dej.</w:t>
            </w:r>
          </w:p>
        </w:tc>
        <w:tc>
          <w:tcPr>
            <w:tcW w:w="709" w:type="dxa"/>
            <w:tcBorders>
              <w:left w:val="single" w:sz="4" w:space="0" w:color="000000"/>
              <w:bottom w:val="single" w:sz="4" w:space="0" w:color="000000"/>
            </w:tcBorders>
            <w:shd w:val="clear" w:color="auto" w:fill="auto"/>
          </w:tcPr>
          <w:p w14:paraId="2B8B7118" w14:textId="77777777" w:rsidR="00926A66" w:rsidRPr="00B0533F" w:rsidRDefault="00926A66">
            <w:pPr>
              <w:widowControl w:val="0"/>
              <w:spacing w:line="240" w:lineRule="auto"/>
              <w:jc w:val="right"/>
            </w:pPr>
            <w:r w:rsidRPr="00B0533F">
              <w:rPr>
                <w:rFonts w:cstheme="minorHAnsi"/>
                <w:sz w:val="18"/>
                <w:szCs w:val="18"/>
              </w:rPr>
              <w:t>Redna dej.</w:t>
            </w:r>
          </w:p>
        </w:tc>
        <w:tc>
          <w:tcPr>
            <w:tcW w:w="893" w:type="dxa"/>
            <w:tcBorders>
              <w:left w:val="single" w:sz="4" w:space="0" w:color="000000"/>
              <w:bottom w:val="single" w:sz="4" w:space="0" w:color="000000"/>
            </w:tcBorders>
            <w:shd w:val="clear" w:color="auto" w:fill="auto"/>
          </w:tcPr>
          <w:p w14:paraId="306112D9" w14:textId="77777777" w:rsidR="00926A66" w:rsidRPr="00B0533F" w:rsidRDefault="00926A66">
            <w:pPr>
              <w:pStyle w:val="Vsebinatabele"/>
              <w:spacing w:line="240" w:lineRule="auto"/>
              <w:jc w:val="right"/>
              <w:rPr>
                <w:sz w:val="18"/>
                <w:szCs w:val="18"/>
              </w:rPr>
            </w:pPr>
          </w:p>
        </w:tc>
        <w:tc>
          <w:tcPr>
            <w:tcW w:w="1375" w:type="dxa"/>
            <w:tcBorders>
              <w:left w:val="single" w:sz="4" w:space="0" w:color="000000"/>
              <w:bottom w:val="single" w:sz="4" w:space="0" w:color="000000"/>
            </w:tcBorders>
            <w:shd w:val="clear" w:color="auto" w:fill="auto"/>
          </w:tcPr>
          <w:p w14:paraId="171CD1BF" w14:textId="77777777" w:rsidR="00926A66" w:rsidRPr="00B0533F" w:rsidRDefault="00926A66">
            <w:pPr>
              <w:pStyle w:val="Vsebinatabele"/>
              <w:spacing w:line="240" w:lineRule="auto"/>
            </w:pPr>
            <w:r w:rsidRPr="00B0533F">
              <w:rPr>
                <w:sz w:val="18"/>
                <w:szCs w:val="18"/>
              </w:rPr>
              <w:t>ZRSŠ</w:t>
            </w:r>
          </w:p>
        </w:tc>
        <w:tc>
          <w:tcPr>
            <w:tcW w:w="1247" w:type="dxa"/>
            <w:gridSpan w:val="2"/>
            <w:tcBorders>
              <w:left w:val="single" w:sz="4" w:space="0" w:color="000000"/>
              <w:bottom w:val="single" w:sz="4" w:space="0" w:color="000000"/>
            </w:tcBorders>
            <w:shd w:val="clear" w:color="auto" w:fill="auto"/>
          </w:tcPr>
          <w:p w14:paraId="47A747BB" w14:textId="77777777" w:rsidR="00926A66" w:rsidRPr="00B0533F" w:rsidRDefault="00926A66">
            <w:pPr>
              <w:widowControl w:val="0"/>
              <w:spacing w:line="240" w:lineRule="auto"/>
              <w:rPr>
                <w:rFonts w:ascii="Calibri" w:hAnsi="Calibri" w:cstheme="minorHAnsi"/>
                <w:sz w:val="18"/>
                <w:szCs w:val="18"/>
              </w:rPr>
            </w:pPr>
          </w:p>
        </w:tc>
        <w:tc>
          <w:tcPr>
            <w:tcW w:w="1434" w:type="dxa"/>
            <w:tcBorders>
              <w:left w:val="single" w:sz="4" w:space="0" w:color="000000"/>
              <w:bottom w:val="single" w:sz="4" w:space="0" w:color="000000"/>
            </w:tcBorders>
            <w:shd w:val="clear" w:color="auto" w:fill="auto"/>
          </w:tcPr>
          <w:p w14:paraId="7777A560" w14:textId="77777777" w:rsidR="00926A66" w:rsidRPr="00B0533F" w:rsidRDefault="00926A66">
            <w:pPr>
              <w:widowControl w:val="0"/>
              <w:spacing w:line="240" w:lineRule="auto"/>
              <w:jc w:val="center"/>
            </w:pPr>
            <w:r w:rsidRPr="00B0533F">
              <w:rPr>
                <w:sz w:val="18"/>
                <w:szCs w:val="18"/>
              </w:rPr>
              <w:t>1,2,4</w:t>
            </w:r>
          </w:p>
        </w:tc>
        <w:tc>
          <w:tcPr>
            <w:tcW w:w="1269" w:type="dxa"/>
            <w:tcBorders>
              <w:left w:val="single" w:sz="4" w:space="0" w:color="000000"/>
              <w:bottom w:val="single" w:sz="4" w:space="0" w:color="000000"/>
              <w:right w:val="single" w:sz="4" w:space="0" w:color="000000"/>
            </w:tcBorders>
            <w:shd w:val="clear" w:color="auto" w:fill="auto"/>
          </w:tcPr>
          <w:p w14:paraId="441048EA" w14:textId="77777777" w:rsidR="00926A66" w:rsidRPr="00B0533F" w:rsidRDefault="00926A66">
            <w:pPr>
              <w:widowControl w:val="0"/>
              <w:spacing w:line="240" w:lineRule="auto"/>
              <w:jc w:val="center"/>
            </w:pPr>
            <w:proofErr w:type="spellStart"/>
            <w:r w:rsidRPr="00B0533F">
              <w:rPr>
                <w:sz w:val="18"/>
                <w:szCs w:val="18"/>
              </w:rPr>
              <w:t>PVš</w:t>
            </w:r>
            <w:proofErr w:type="spellEnd"/>
          </w:p>
        </w:tc>
      </w:tr>
      <w:tr w:rsidR="00EA4A16" w:rsidRPr="00B0533F" w14:paraId="7235C84B" w14:textId="77777777" w:rsidTr="00964B73">
        <w:trPr>
          <w:trHeight w:val="856"/>
        </w:trPr>
        <w:tc>
          <w:tcPr>
            <w:tcW w:w="586" w:type="dxa"/>
            <w:tcBorders>
              <w:left w:val="single" w:sz="4" w:space="0" w:color="000000"/>
              <w:bottom w:val="single" w:sz="4" w:space="0" w:color="000000"/>
            </w:tcBorders>
            <w:shd w:val="clear" w:color="auto" w:fill="auto"/>
          </w:tcPr>
          <w:p w14:paraId="44AF729C" w14:textId="01006ED8" w:rsidR="00926A66" w:rsidRPr="00B0533F" w:rsidRDefault="00B004B9">
            <w:pPr>
              <w:widowControl w:val="0"/>
              <w:spacing w:line="240" w:lineRule="auto"/>
              <w:jc w:val="right"/>
            </w:pPr>
            <w:r>
              <w:rPr>
                <w:rFonts w:ascii="Calibri Light" w:hAnsi="Calibri Light"/>
                <w:sz w:val="20"/>
                <w:szCs w:val="20"/>
              </w:rPr>
              <w:t>51</w:t>
            </w:r>
            <w:r w:rsidR="00926A66"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19CCA590" w14:textId="77777777" w:rsidR="00926A66" w:rsidRPr="00B0533F" w:rsidRDefault="00926A66">
            <w:pPr>
              <w:pStyle w:val="Vsebinatabele"/>
              <w:spacing w:line="240" w:lineRule="auto"/>
              <w:ind w:left="57"/>
              <w:jc w:val="left"/>
            </w:pPr>
            <w:r w:rsidRPr="00B0533F">
              <w:rPr>
                <w:rFonts w:ascii="Calibri Light" w:hAnsi="Calibri Light"/>
                <w:sz w:val="20"/>
                <w:szCs w:val="20"/>
              </w:rPr>
              <w:t>Seminarji za razvoj digitalnega branja in motiviranosti za branje</w:t>
            </w:r>
          </w:p>
        </w:tc>
        <w:tc>
          <w:tcPr>
            <w:tcW w:w="1212" w:type="dxa"/>
            <w:tcBorders>
              <w:left w:val="single" w:sz="4" w:space="0" w:color="000000"/>
              <w:bottom w:val="single" w:sz="4" w:space="0" w:color="000000"/>
            </w:tcBorders>
            <w:shd w:val="clear" w:color="auto" w:fill="auto"/>
          </w:tcPr>
          <w:p w14:paraId="5AF84573" w14:textId="77777777" w:rsidR="00926A66" w:rsidRPr="00B0533F" w:rsidRDefault="00926A66">
            <w:pPr>
              <w:pStyle w:val="Vsebinatabele"/>
              <w:spacing w:line="240" w:lineRule="auto"/>
              <w:jc w:val="left"/>
            </w:pPr>
            <w:r w:rsidRPr="00B0533F">
              <w:rPr>
                <w:sz w:val="18"/>
                <w:szCs w:val="18"/>
              </w:rPr>
              <w:t xml:space="preserve">Izvedeni seminarji: </w:t>
            </w:r>
            <w:r w:rsidRPr="00B0533F">
              <w:rPr>
                <w:i/>
                <w:iCs/>
                <w:sz w:val="18"/>
                <w:szCs w:val="18"/>
              </w:rPr>
              <w:t>Digitalno branje</w:t>
            </w:r>
            <w:r w:rsidRPr="00B0533F">
              <w:rPr>
                <w:sz w:val="18"/>
                <w:szCs w:val="18"/>
              </w:rPr>
              <w:t xml:space="preserve"> in </w:t>
            </w:r>
            <w:r w:rsidRPr="00B0533F">
              <w:rPr>
                <w:i/>
                <w:iCs/>
                <w:sz w:val="18"/>
                <w:szCs w:val="18"/>
              </w:rPr>
              <w:t>Motiviranost za branje</w:t>
            </w:r>
          </w:p>
        </w:tc>
        <w:tc>
          <w:tcPr>
            <w:tcW w:w="1434" w:type="dxa"/>
            <w:tcBorders>
              <w:left w:val="single" w:sz="4" w:space="0" w:color="000000"/>
              <w:bottom w:val="single" w:sz="4" w:space="0" w:color="000000"/>
            </w:tcBorders>
            <w:shd w:val="clear" w:color="auto" w:fill="auto"/>
          </w:tcPr>
          <w:p w14:paraId="018D3934" w14:textId="77777777" w:rsidR="00926A66" w:rsidRPr="00B0533F" w:rsidRDefault="00926A66">
            <w:pPr>
              <w:pStyle w:val="Vsebinatabele"/>
              <w:spacing w:line="240" w:lineRule="auto"/>
              <w:jc w:val="left"/>
            </w:pPr>
            <w:r w:rsidRPr="00B0533F">
              <w:rPr>
                <w:sz w:val="18"/>
                <w:szCs w:val="18"/>
              </w:rPr>
              <w:t>Spodbuditi razvoj in vključevanje strategij digitalnega branja v pouk</w:t>
            </w:r>
          </w:p>
          <w:p w14:paraId="21D82D00" w14:textId="77777777" w:rsidR="00926A66" w:rsidRPr="00B0533F" w:rsidRDefault="00926A66">
            <w:pPr>
              <w:pStyle w:val="Vsebinatabele"/>
              <w:spacing w:line="240" w:lineRule="auto"/>
              <w:jc w:val="left"/>
            </w:pPr>
            <w:r w:rsidRPr="00B0533F">
              <w:rPr>
                <w:sz w:val="18"/>
                <w:szCs w:val="18"/>
              </w:rPr>
              <w:t>Dvigniti motiviranost za branje pri pouku</w:t>
            </w:r>
          </w:p>
        </w:tc>
        <w:tc>
          <w:tcPr>
            <w:tcW w:w="1026" w:type="dxa"/>
            <w:tcBorders>
              <w:left w:val="single" w:sz="4" w:space="0" w:color="000000"/>
              <w:bottom w:val="single" w:sz="4" w:space="0" w:color="000000"/>
            </w:tcBorders>
            <w:shd w:val="clear" w:color="auto" w:fill="auto"/>
          </w:tcPr>
          <w:p w14:paraId="7D4319D0" w14:textId="77777777" w:rsidR="00926A66" w:rsidRPr="00B0533F" w:rsidRDefault="00926A66">
            <w:pPr>
              <w:widowControl w:val="0"/>
              <w:spacing w:line="240" w:lineRule="auto"/>
              <w:jc w:val="right"/>
            </w:pPr>
            <w:r w:rsidRPr="00B0533F">
              <w:rPr>
                <w:rFonts w:cstheme="minorHAnsi"/>
                <w:sz w:val="18"/>
                <w:szCs w:val="18"/>
              </w:rPr>
              <w:t>Redna dej.</w:t>
            </w:r>
          </w:p>
        </w:tc>
        <w:tc>
          <w:tcPr>
            <w:tcW w:w="851" w:type="dxa"/>
            <w:tcBorders>
              <w:left w:val="single" w:sz="4" w:space="0" w:color="000000"/>
              <w:bottom w:val="single" w:sz="4" w:space="0" w:color="000000"/>
            </w:tcBorders>
            <w:shd w:val="clear" w:color="auto" w:fill="auto"/>
          </w:tcPr>
          <w:p w14:paraId="12422A7A" w14:textId="77777777" w:rsidR="00926A66" w:rsidRPr="00B0533F" w:rsidRDefault="00926A66">
            <w:pPr>
              <w:widowControl w:val="0"/>
              <w:spacing w:line="240" w:lineRule="auto"/>
              <w:jc w:val="right"/>
            </w:pPr>
            <w:r w:rsidRPr="00B0533F">
              <w:rPr>
                <w:rFonts w:cstheme="minorHAnsi"/>
                <w:sz w:val="18"/>
                <w:szCs w:val="18"/>
              </w:rPr>
              <w:t>Redna dej.</w:t>
            </w:r>
          </w:p>
        </w:tc>
        <w:tc>
          <w:tcPr>
            <w:tcW w:w="1134" w:type="dxa"/>
            <w:tcBorders>
              <w:left w:val="single" w:sz="4" w:space="0" w:color="000000"/>
              <w:bottom w:val="single" w:sz="4" w:space="0" w:color="000000"/>
            </w:tcBorders>
            <w:shd w:val="clear" w:color="auto" w:fill="auto"/>
          </w:tcPr>
          <w:p w14:paraId="0F644764" w14:textId="77777777" w:rsidR="00926A66" w:rsidRPr="00B0533F" w:rsidRDefault="00926A66">
            <w:pPr>
              <w:widowControl w:val="0"/>
              <w:spacing w:line="240" w:lineRule="auto"/>
              <w:jc w:val="right"/>
            </w:pPr>
            <w:r w:rsidRPr="00B0533F">
              <w:rPr>
                <w:rFonts w:cstheme="minorHAnsi"/>
                <w:sz w:val="18"/>
                <w:szCs w:val="18"/>
              </w:rPr>
              <w:t>Redna dej.</w:t>
            </w:r>
          </w:p>
        </w:tc>
        <w:tc>
          <w:tcPr>
            <w:tcW w:w="992" w:type="dxa"/>
            <w:tcBorders>
              <w:left w:val="single" w:sz="4" w:space="0" w:color="000000"/>
              <w:bottom w:val="single" w:sz="4" w:space="0" w:color="000000"/>
            </w:tcBorders>
            <w:shd w:val="clear" w:color="auto" w:fill="auto"/>
          </w:tcPr>
          <w:p w14:paraId="15137C3B" w14:textId="77777777" w:rsidR="00926A66" w:rsidRPr="00B0533F" w:rsidRDefault="00926A66">
            <w:pPr>
              <w:widowControl w:val="0"/>
              <w:spacing w:line="240" w:lineRule="auto"/>
              <w:jc w:val="right"/>
            </w:pPr>
            <w:r w:rsidRPr="00B0533F">
              <w:rPr>
                <w:rFonts w:cstheme="minorHAnsi"/>
                <w:sz w:val="18"/>
                <w:szCs w:val="18"/>
              </w:rPr>
              <w:t>Redna dej.</w:t>
            </w:r>
          </w:p>
        </w:tc>
        <w:tc>
          <w:tcPr>
            <w:tcW w:w="709" w:type="dxa"/>
            <w:tcBorders>
              <w:left w:val="single" w:sz="4" w:space="0" w:color="000000"/>
              <w:bottom w:val="single" w:sz="4" w:space="0" w:color="000000"/>
            </w:tcBorders>
            <w:shd w:val="clear" w:color="auto" w:fill="auto"/>
          </w:tcPr>
          <w:p w14:paraId="2791A00D" w14:textId="77777777" w:rsidR="00926A66" w:rsidRPr="00B0533F" w:rsidRDefault="00926A66">
            <w:pPr>
              <w:widowControl w:val="0"/>
              <w:spacing w:line="240" w:lineRule="auto"/>
              <w:jc w:val="right"/>
            </w:pPr>
            <w:r w:rsidRPr="00B0533F">
              <w:rPr>
                <w:rFonts w:cstheme="minorHAnsi"/>
                <w:sz w:val="18"/>
                <w:szCs w:val="18"/>
              </w:rPr>
              <w:t>Redna dej.</w:t>
            </w:r>
          </w:p>
        </w:tc>
        <w:tc>
          <w:tcPr>
            <w:tcW w:w="893" w:type="dxa"/>
            <w:tcBorders>
              <w:left w:val="single" w:sz="4" w:space="0" w:color="000000"/>
              <w:bottom w:val="single" w:sz="4" w:space="0" w:color="000000"/>
            </w:tcBorders>
            <w:shd w:val="clear" w:color="auto" w:fill="auto"/>
          </w:tcPr>
          <w:p w14:paraId="3A546EE4" w14:textId="77777777" w:rsidR="00926A66" w:rsidRPr="00B0533F" w:rsidRDefault="00926A66">
            <w:pPr>
              <w:pStyle w:val="Vsebinatabele"/>
              <w:spacing w:line="240" w:lineRule="auto"/>
              <w:rPr>
                <w:rFonts w:ascii="Calibri" w:hAnsi="Calibri"/>
              </w:rPr>
            </w:pPr>
          </w:p>
        </w:tc>
        <w:tc>
          <w:tcPr>
            <w:tcW w:w="1375" w:type="dxa"/>
            <w:tcBorders>
              <w:left w:val="single" w:sz="4" w:space="0" w:color="000000"/>
              <w:bottom w:val="single" w:sz="4" w:space="0" w:color="000000"/>
            </w:tcBorders>
            <w:shd w:val="clear" w:color="auto" w:fill="auto"/>
          </w:tcPr>
          <w:p w14:paraId="542EE4F0" w14:textId="77777777" w:rsidR="00926A66" w:rsidRPr="00B0533F" w:rsidRDefault="00926A66">
            <w:pPr>
              <w:pStyle w:val="Vsebinatabele"/>
              <w:spacing w:line="240" w:lineRule="auto"/>
            </w:pPr>
            <w:r w:rsidRPr="00B0533F">
              <w:rPr>
                <w:sz w:val="18"/>
                <w:szCs w:val="18"/>
              </w:rPr>
              <w:t>ZRSŠ</w:t>
            </w:r>
          </w:p>
        </w:tc>
        <w:tc>
          <w:tcPr>
            <w:tcW w:w="1247" w:type="dxa"/>
            <w:gridSpan w:val="2"/>
            <w:tcBorders>
              <w:left w:val="single" w:sz="4" w:space="0" w:color="000000"/>
              <w:bottom w:val="single" w:sz="4" w:space="0" w:color="000000"/>
            </w:tcBorders>
            <w:shd w:val="clear" w:color="auto" w:fill="auto"/>
          </w:tcPr>
          <w:p w14:paraId="2611A94D" w14:textId="77777777" w:rsidR="00926A66" w:rsidRPr="00B0533F" w:rsidRDefault="00926A66">
            <w:pPr>
              <w:widowControl w:val="0"/>
              <w:spacing w:line="240" w:lineRule="auto"/>
              <w:rPr>
                <w:rFonts w:ascii="Calibri" w:hAnsi="Calibri"/>
                <w:sz w:val="18"/>
                <w:szCs w:val="18"/>
              </w:rPr>
            </w:pPr>
          </w:p>
        </w:tc>
        <w:tc>
          <w:tcPr>
            <w:tcW w:w="1434" w:type="dxa"/>
            <w:tcBorders>
              <w:left w:val="single" w:sz="4" w:space="0" w:color="000000"/>
              <w:bottom w:val="single" w:sz="4" w:space="0" w:color="000000"/>
            </w:tcBorders>
            <w:shd w:val="clear" w:color="auto" w:fill="auto"/>
          </w:tcPr>
          <w:p w14:paraId="0E98A7D9" w14:textId="77777777" w:rsidR="00926A66" w:rsidRPr="00B0533F" w:rsidRDefault="00926A66">
            <w:pPr>
              <w:widowControl w:val="0"/>
              <w:spacing w:line="240" w:lineRule="auto"/>
              <w:jc w:val="center"/>
            </w:pPr>
            <w:r w:rsidRPr="00B0533F">
              <w:rPr>
                <w:sz w:val="18"/>
                <w:szCs w:val="18"/>
              </w:rPr>
              <w:t>1,2,4</w:t>
            </w:r>
          </w:p>
        </w:tc>
        <w:tc>
          <w:tcPr>
            <w:tcW w:w="1269" w:type="dxa"/>
            <w:tcBorders>
              <w:left w:val="single" w:sz="4" w:space="0" w:color="000000"/>
              <w:bottom w:val="single" w:sz="4" w:space="0" w:color="000000"/>
              <w:right w:val="single" w:sz="4" w:space="0" w:color="000000"/>
            </w:tcBorders>
            <w:shd w:val="clear" w:color="auto" w:fill="auto"/>
          </w:tcPr>
          <w:p w14:paraId="116BDE24" w14:textId="77777777" w:rsidR="00926A66" w:rsidRPr="00B0533F" w:rsidRDefault="00926A66">
            <w:pPr>
              <w:widowControl w:val="0"/>
              <w:spacing w:line="240" w:lineRule="auto"/>
              <w:jc w:val="center"/>
            </w:pPr>
            <w:r w:rsidRPr="00B0533F">
              <w:rPr>
                <w:sz w:val="18"/>
                <w:szCs w:val="18"/>
              </w:rPr>
              <w:t>OŠ, SŠ</w:t>
            </w:r>
          </w:p>
        </w:tc>
      </w:tr>
      <w:tr w:rsidR="00EA4A16" w:rsidRPr="00B0533F" w14:paraId="0C147BED" w14:textId="77777777" w:rsidTr="00964B73">
        <w:trPr>
          <w:trHeight w:val="856"/>
        </w:trPr>
        <w:tc>
          <w:tcPr>
            <w:tcW w:w="586" w:type="dxa"/>
            <w:tcBorders>
              <w:left w:val="single" w:sz="4" w:space="0" w:color="000000"/>
              <w:bottom w:val="single" w:sz="4" w:space="0" w:color="000000"/>
            </w:tcBorders>
            <w:shd w:val="clear" w:color="auto" w:fill="auto"/>
          </w:tcPr>
          <w:p w14:paraId="1451CE73" w14:textId="5B072E92" w:rsidR="00926A66" w:rsidRPr="00B0533F" w:rsidRDefault="00B004B9">
            <w:pPr>
              <w:widowControl w:val="0"/>
              <w:spacing w:line="240" w:lineRule="auto"/>
              <w:jc w:val="right"/>
            </w:pPr>
            <w:r>
              <w:rPr>
                <w:rFonts w:ascii="Calibri Light" w:hAnsi="Calibri Light"/>
                <w:sz w:val="20"/>
                <w:szCs w:val="20"/>
              </w:rPr>
              <w:t>52</w:t>
            </w:r>
            <w:r w:rsidR="00926A66"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2169C628" w14:textId="4BCC15BC" w:rsidR="00926A66" w:rsidRPr="00B0533F" w:rsidRDefault="00926A66" w:rsidP="001A7D62">
            <w:pPr>
              <w:pStyle w:val="Vsebinatabele"/>
              <w:spacing w:line="240" w:lineRule="auto"/>
              <w:ind w:right="-113"/>
              <w:jc w:val="left"/>
            </w:pPr>
            <w:r w:rsidRPr="00B0533F">
              <w:rPr>
                <w:rFonts w:ascii="Calibri Light" w:hAnsi="Calibri Light"/>
                <w:sz w:val="20"/>
                <w:szCs w:val="20"/>
              </w:rPr>
              <w:t xml:space="preserve">Posodobitev programov in usposabljanj strokovnih delavcev za izbirne predmete v OŠ: Vzgoja za medije in Državljanska kultura  </w:t>
            </w:r>
          </w:p>
        </w:tc>
        <w:tc>
          <w:tcPr>
            <w:tcW w:w="1212" w:type="dxa"/>
            <w:tcBorders>
              <w:left w:val="single" w:sz="4" w:space="0" w:color="000000"/>
              <w:bottom w:val="single" w:sz="4" w:space="0" w:color="000000"/>
            </w:tcBorders>
            <w:shd w:val="clear" w:color="auto" w:fill="auto"/>
          </w:tcPr>
          <w:p w14:paraId="71E39EBB" w14:textId="6C7581E6" w:rsidR="00926A66" w:rsidRPr="00B0533F" w:rsidRDefault="00926A66">
            <w:pPr>
              <w:pStyle w:val="Vsebinatabele"/>
              <w:spacing w:line="240" w:lineRule="auto"/>
              <w:jc w:val="left"/>
            </w:pPr>
            <w:r w:rsidRPr="00B0533F">
              <w:rPr>
                <w:sz w:val="18"/>
                <w:szCs w:val="18"/>
              </w:rPr>
              <w:t xml:space="preserve">Št. </w:t>
            </w:r>
            <w:proofErr w:type="spellStart"/>
            <w:r w:rsidRPr="00B0533F">
              <w:rPr>
                <w:sz w:val="18"/>
                <w:szCs w:val="18"/>
              </w:rPr>
              <w:t>posodob</w:t>
            </w:r>
            <w:proofErr w:type="spellEnd"/>
            <w:r w:rsidRPr="00B0533F">
              <w:rPr>
                <w:sz w:val="18"/>
                <w:szCs w:val="18"/>
              </w:rPr>
              <w:t>. programov</w:t>
            </w:r>
          </w:p>
          <w:p w14:paraId="444D6099" w14:textId="73053D60" w:rsidR="00926A66" w:rsidRPr="00B0533F" w:rsidRDefault="00926A66">
            <w:pPr>
              <w:pStyle w:val="Vsebinatabele"/>
              <w:spacing w:line="240" w:lineRule="auto"/>
              <w:jc w:val="left"/>
            </w:pPr>
            <w:r w:rsidRPr="00B0533F">
              <w:rPr>
                <w:sz w:val="18"/>
                <w:szCs w:val="18"/>
              </w:rPr>
              <w:br/>
              <w:t>Št. usposabljanj za strokovne delavce</w:t>
            </w:r>
          </w:p>
          <w:p w14:paraId="677FA060" w14:textId="77777777" w:rsidR="00926A66" w:rsidRPr="00B0533F" w:rsidRDefault="00926A66">
            <w:pPr>
              <w:pStyle w:val="Vsebinatabele"/>
              <w:spacing w:line="240" w:lineRule="auto"/>
              <w:jc w:val="left"/>
              <w:rPr>
                <w:rFonts w:ascii="Calibri" w:hAnsi="Calibri"/>
                <w:sz w:val="18"/>
                <w:szCs w:val="18"/>
              </w:rPr>
            </w:pPr>
          </w:p>
          <w:p w14:paraId="26387811" w14:textId="77777777" w:rsidR="00926A66" w:rsidRPr="00B0533F" w:rsidRDefault="00926A66">
            <w:pPr>
              <w:pStyle w:val="Vsebinatabele"/>
              <w:spacing w:line="240" w:lineRule="auto"/>
              <w:jc w:val="left"/>
            </w:pPr>
            <w:r w:rsidRPr="00B0533F">
              <w:rPr>
                <w:sz w:val="18"/>
                <w:szCs w:val="18"/>
              </w:rPr>
              <w:t>Št. vključenih strokovnih delavcev</w:t>
            </w:r>
          </w:p>
        </w:tc>
        <w:tc>
          <w:tcPr>
            <w:tcW w:w="1434" w:type="dxa"/>
            <w:tcBorders>
              <w:left w:val="single" w:sz="4" w:space="0" w:color="000000"/>
              <w:bottom w:val="single" w:sz="4" w:space="0" w:color="000000"/>
            </w:tcBorders>
            <w:shd w:val="clear" w:color="auto" w:fill="auto"/>
          </w:tcPr>
          <w:p w14:paraId="5F62DAF2" w14:textId="77777777" w:rsidR="00926A66" w:rsidRPr="00B0533F" w:rsidRDefault="00926A66">
            <w:pPr>
              <w:pStyle w:val="Vsebinatabele"/>
              <w:spacing w:line="240" w:lineRule="auto"/>
              <w:jc w:val="left"/>
            </w:pPr>
            <w:r w:rsidRPr="00B0533F">
              <w:rPr>
                <w:sz w:val="18"/>
                <w:szCs w:val="18"/>
              </w:rPr>
              <w:t>Ozaveščanje in usposabljanje, da je za krepitev medijske pismenosti ključna BP</w:t>
            </w:r>
          </w:p>
        </w:tc>
        <w:tc>
          <w:tcPr>
            <w:tcW w:w="1026" w:type="dxa"/>
            <w:tcBorders>
              <w:left w:val="single" w:sz="4" w:space="0" w:color="000000"/>
              <w:bottom w:val="single" w:sz="4" w:space="0" w:color="000000"/>
            </w:tcBorders>
            <w:shd w:val="clear" w:color="auto" w:fill="auto"/>
          </w:tcPr>
          <w:p w14:paraId="6E766DA6" w14:textId="6F6AA5EF" w:rsidR="00926A66" w:rsidRPr="00B0533F" w:rsidRDefault="00926A66">
            <w:pPr>
              <w:widowControl w:val="0"/>
              <w:spacing w:line="240" w:lineRule="auto"/>
              <w:jc w:val="left"/>
            </w:pPr>
            <w:r w:rsidRPr="00B0533F">
              <w:rPr>
                <w:sz w:val="18"/>
                <w:szCs w:val="18"/>
              </w:rPr>
              <w:t xml:space="preserve">231820 </w:t>
            </w:r>
            <w:r w:rsidRPr="00B0533F">
              <w:rPr>
                <w:rFonts w:cstheme="minorHAnsi"/>
                <w:sz w:val="18"/>
                <w:szCs w:val="18"/>
              </w:rPr>
              <w:t xml:space="preserve">– </w:t>
            </w:r>
            <w:r w:rsidRPr="00B0533F">
              <w:rPr>
                <w:sz w:val="18"/>
                <w:szCs w:val="18"/>
              </w:rPr>
              <w:t xml:space="preserve">raziskoval. in strok. naloge za </w:t>
            </w:r>
            <w:proofErr w:type="spellStart"/>
            <w:r w:rsidRPr="00B0533F">
              <w:rPr>
                <w:sz w:val="18"/>
                <w:szCs w:val="18"/>
              </w:rPr>
              <w:t>izobraž</w:t>
            </w:r>
            <w:proofErr w:type="spellEnd"/>
            <w:r w:rsidRPr="00B0533F">
              <w:rPr>
                <w:sz w:val="18"/>
                <w:szCs w:val="18"/>
              </w:rPr>
              <w:t>.</w:t>
            </w:r>
          </w:p>
          <w:p w14:paraId="50595D2F" w14:textId="77777777" w:rsidR="00926A66" w:rsidRPr="00B0533F" w:rsidRDefault="00926A66">
            <w:pPr>
              <w:widowControl w:val="0"/>
              <w:spacing w:line="240" w:lineRule="auto"/>
              <w:rPr>
                <w:rFonts w:ascii="Calibri" w:hAnsi="Calibri"/>
                <w:sz w:val="18"/>
                <w:szCs w:val="18"/>
              </w:rPr>
            </w:pPr>
          </w:p>
        </w:tc>
        <w:tc>
          <w:tcPr>
            <w:tcW w:w="851" w:type="dxa"/>
            <w:tcBorders>
              <w:left w:val="single" w:sz="4" w:space="0" w:color="000000"/>
              <w:bottom w:val="single" w:sz="4" w:space="0" w:color="000000"/>
            </w:tcBorders>
            <w:shd w:val="clear" w:color="auto" w:fill="auto"/>
          </w:tcPr>
          <w:p w14:paraId="0F58B2DD" w14:textId="77777777" w:rsidR="00926A66" w:rsidRPr="00B0533F" w:rsidRDefault="00926A66">
            <w:pPr>
              <w:widowControl w:val="0"/>
              <w:spacing w:line="240" w:lineRule="auto"/>
              <w:jc w:val="right"/>
            </w:pPr>
            <w:r w:rsidRPr="00B0533F">
              <w:rPr>
                <w:sz w:val="18"/>
                <w:szCs w:val="18"/>
              </w:rPr>
              <w:t>3.500</w:t>
            </w:r>
          </w:p>
        </w:tc>
        <w:tc>
          <w:tcPr>
            <w:tcW w:w="1134" w:type="dxa"/>
            <w:tcBorders>
              <w:left w:val="single" w:sz="4" w:space="0" w:color="000000"/>
              <w:bottom w:val="single" w:sz="4" w:space="0" w:color="000000"/>
            </w:tcBorders>
            <w:shd w:val="clear" w:color="auto" w:fill="auto"/>
          </w:tcPr>
          <w:p w14:paraId="58D27325" w14:textId="77777777" w:rsidR="00926A66" w:rsidRPr="00B0533F" w:rsidRDefault="00926A66">
            <w:pPr>
              <w:pStyle w:val="Vsebinatabele"/>
              <w:spacing w:line="240" w:lineRule="auto"/>
              <w:rPr>
                <w:rFonts w:ascii="Calibri" w:hAnsi="Calibri"/>
                <w:sz w:val="18"/>
                <w:szCs w:val="18"/>
              </w:rPr>
            </w:pPr>
          </w:p>
        </w:tc>
        <w:tc>
          <w:tcPr>
            <w:tcW w:w="992" w:type="dxa"/>
            <w:tcBorders>
              <w:left w:val="single" w:sz="4" w:space="0" w:color="000000"/>
              <w:bottom w:val="single" w:sz="4" w:space="0" w:color="000000"/>
            </w:tcBorders>
            <w:shd w:val="clear" w:color="auto" w:fill="auto"/>
          </w:tcPr>
          <w:p w14:paraId="1C982863" w14:textId="77777777" w:rsidR="00926A66" w:rsidRPr="00B0533F" w:rsidRDefault="00926A66">
            <w:pPr>
              <w:pStyle w:val="Vsebinatabele"/>
              <w:spacing w:line="240" w:lineRule="auto"/>
              <w:rPr>
                <w:rFonts w:ascii="Calibri" w:hAnsi="Calibri"/>
                <w:sz w:val="18"/>
                <w:szCs w:val="18"/>
              </w:rPr>
            </w:pPr>
          </w:p>
        </w:tc>
        <w:tc>
          <w:tcPr>
            <w:tcW w:w="709" w:type="dxa"/>
            <w:tcBorders>
              <w:left w:val="single" w:sz="4" w:space="0" w:color="000000"/>
              <w:bottom w:val="single" w:sz="4" w:space="0" w:color="000000"/>
            </w:tcBorders>
            <w:shd w:val="clear" w:color="auto" w:fill="auto"/>
          </w:tcPr>
          <w:p w14:paraId="14521E8E" w14:textId="77777777" w:rsidR="00926A66" w:rsidRPr="00B0533F" w:rsidRDefault="00926A66">
            <w:pPr>
              <w:pStyle w:val="Vsebinatabele"/>
              <w:spacing w:line="240" w:lineRule="auto"/>
              <w:rPr>
                <w:rFonts w:ascii="Calibri" w:hAnsi="Calibri"/>
                <w:sz w:val="18"/>
                <w:szCs w:val="18"/>
              </w:rPr>
            </w:pPr>
          </w:p>
        </w:tc>
        <w:tc>
          <w:tcPr>
            <w:tcW w:w="893" w:type="dxa"/>
            <w:tcBorders>
              <w:left w:val="single" w:sz="4" w:space="0" w:color="000000"/>
              <w:bottom w:val="single" w:sz="4" w:space="0" w:color="000000"/>
            </w:tcBorders>
            <w:shd w:val="clear" w:color="auto" w:fill="auto"/>
          </w:tcPr>
          <w:p w14:paraId="46B5AE4B" w14:textId="77777777" w:rsidR="00926A66" w:rsidRPr="00B0533F" w:rsidRDefault="00926A66">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42EC3C9A" w14:textId="77777777" w:rsidR="00926A66" w:rsidRPr="00B0533F" w:rsidRDefault="00926A66">
            <w:pPr>
              <w:pStyle w:val="Vsebinatabele"/>
              <w:spacing w:line="240" w:lineRule="auto"/>
            </w:pPr>
            <w:r w:rsidRPr="00B0533F">
              <w:rPr>
                <w:sz w:val="18"/>
                <w:szCs w:val="18"/>
              </w:rPr>
              <w:t>MVI</w:t>
            </w:r>
          </w:p>
          <w:p w14:paraId="7BDDB31D" w14:textId="77777777" w:rsidR="00926A66" w:rsidRPr="00B0533F" w:rsidRDefault="00926A66">
            <w:pPr>
              <w:pStyle w:val="Vsebinatabele"/>
              <w:spacing w:line="240" w:lineRule="auto"/>
            </w:pPr>
            <w:r w:rsidRPr="00B0533F">
              <w:rPr>
                <w:sz w:val="18"/>
                <w:szCs w:val="18"/>
              </w:rPr>
              <w:t>(LDN)</w:t>
            </w:r>
          </w:p>
        </w:tc>
        <w:tc>
          <w:tcPr>
            <w:tcW w:w="1247" w:type="dxa"/>
            <w:gridSpan w:val="2"/>
            <w:tcBorders>
              <w:left w:val="single" w:sz="4" w:space="0" w:color="000000"/>
              <w:bottom w:val="single" w:sz="4" w:space="0" w:color="000000"/>
            </w:tcBorders>
            <w:shd w:val="clear" w:color="auto" w:fill="auto"/>
          </w:tcPr>
          <w:p w14:paraId="032D5135" w14:textId="77777777" w:rsidR="00926A66" w:rsidRPr="00B0533F" w:rsidRDefault="00926A66">
            <w:pPr>
              <w:widowControl w:val="0"/>
              <w:spacing w:line="240" w:lineRule="auto"/>
            </w:pPr>
            <w:r w:rsidRPr="00B0533F">
              <w:rPr>
                <w:sz w:val="18"/>
                <w:szCs w:val="18"/>
              </w:rPr>
              <w:t>ZRSŠ</w:t>
            </w:r>
          </w:p>
        </w:tc>
        <w:tc>
          <w:tcPr>
            <w:tcW w:w="1434" w:type="dxa"/>
            <w:tcBorders>
              <w:left w:val="single" w:sz="4" w:space="0" w:color="000000"/>
              <w:bottom w:val="single" w:sz="4" w:space="0" w:color="000000"/>
            </w:tcBorders>
            <w:shd w:val="clear" w:color="auto" w:fill="auto"/>
          </w:tcPr>
          <w:p w14:paraId="7C91007E" w14:textId="77777777" w:rsidR="00926A66" w:rsidRPr="00B0533F" w:rsidRDefault="00926A66">
            <w:pPr>
              <w:widowControl w:val="0"/>
              <w:spacing w:line="240" w:lineRule="auto"/>
              <w:jc w:val="center"/>
            </w:pPr>
            <w:r w:rsidRPr="00B0533F">
              <w:rPr>
                <w:sz w:val="18"/>
                <w:szCs w:val="18"/>
              </w:rPr>
              <w:t>4</w:t>
            </w:r>
          </w:p>
        </w:tc>
        <w:tc>
          <w:tcPr>
            <w:tcW w:w="1269" w:type="dxa"/>
            <w:tcBorders>
              <w:left w:val="single" w:sz="4" w:space="0" w:color="000000"/>
              <w:bottom w:val="single" w:sz="4" w:space="0" w:color="000000"/>
              <w:right w:val="single" w:sz="4" w:space="0" w:color="000000"/>
            </w:tcBorders>
            <w:shd w:val="clear" w:color="auto" w:fill="auto"/>
          </w:tcPr>
          <w:p w14:paraId="61CCE25A" w14:textId="77777777" w:rsidR="00926A66" w:rsidRPr="00B0533F" w:rsidRDefault="00926A66">
            <w:pPr>
              <w:widowControl w:val="0"/>
              <w:spacing w:line="240" w:lineRule="auto"/>
              <w:jc w:val="center"/>
            </w:pPr>
            <w:r w:rsidRPr="00B0533F">
              <w:rPr>
                <w:sz w:val="18"/>
                <w:szCs w:val="18"/>
              </w:rPr>
              <w:t>OŠ3</w:t>
            </w:r>
          </w:p>
        </w:tc>
      </w:tr>
      <w:tr w:rsidR="00EA4A16" w:rsidRPr="00B0533F" w14:paraId="05C367CE" w14:textId="77777777" w:rsidTr="00964B73">
        <w:trPr>
          <w:trHeight w:val="856"/>
        </w:trPr>
        <w:tc>
          <w:tcPr>
            <w:tcW w:w="586" w:type="dxa"/>
            <w:tcBorders>
              <w:left w:val="single" w:sz="4" w:space="0" w:color="000000"/>
              <w:bottom w:val="single" w:sz="4" w:space="0" w:color="000000"/>
            </w:tcBorders>
            <w:shd w:val="clear" w:color="auto" w:fill="auto"/>
          </w:tcPr>
          <w:p w14:paraId="08E2F5CA" w14:textId="30806A3F" w:rsidR="00926A66" w:rsidRPr="00B0533F" w:rsidRDefault="00B004B9">
            <w:pPr>
              <w:widowControl w:val="0"/>
              <w:spacing w:line="240" w:lineRule="auto"/>
              <w:jc w:val="right"/>
            </w:pPr>
            <w:r>
              <w:rPr>
                <w:rFonts w:ascii="Calibri Light" w:hAnsi="Calibri Light" w:cstheme="minorHAnsi"/>
                <w:sz w:val="20"/>
                <w:szCs w:val="20"/>
              </w:rPr>
              <w:lastRenderedPageBreak/>
              <w:t>53</w:t>
            </w:r>
            <w:r w:rsidR="00926A66" w:rsidRPr="00B0533F">
              <w:rPr>
                <w:rFonts w:ascii="Calibri Light" w:hAnsi="Calibri Light" w:cstheme="minorHAnsi"/>
                <w:sz w:val="20"/>
                <w:szCs w:val="20"/>
              </w:rPr>
              <w:t>.</w:t>
            </w:r>
          </w:p>
        </w:tc>
        <w:tc>
          <w:tcPr>
            <w:tcW w:w="1974" w:type="dxa"/>
            <w:gridSpan w:val="2"/>
            <w:tcBorders>
              <w:left w:val="single" w:sz="4" w:space="0" w:color="000000"/>
              <w:bottom w:val="single" w:sz="4" w:space="0" w:color="000000"/>
            </w:tcBorders>
            <w:shd w:val="clear" w:color="auto" w:fill="auto"/>
          </w:tcPr>
          <w:p w14:paraId="05FBECD3" w14:textId="673A89F9" w:rsidR="00926A66" w:rsidRPr="00B0533F" w:rsidRDefault="00926A66" w:rsidP="001A7D62">
            <w:pPr>
              <w:pStyle w:val="Vsebinatabele"/>
              <w:spacing w:line="240" w:lineRule="auto"/>
              <w:ind w:right="-113"/>
              <w:jc w:val="left"/>
            </w:pPr>
            <w:r w:rsidRPr="00B0533F">
              <w:rPr>
                <w:rFonts w:ascii="Calibri Light" w:hAnsi="Calibri Light" w:cstheme="minorHAnsi"/>
                <w:sz w:val="20"/>
                <w:szCs w:val="20"/>
              </w:rPr>
              <w:t>Razvoj projektov za spodbujanje, promocijo in razvoj medijske pismenosti</w:t>
            </w:r>
          </w:p>
        </w:tc>
        <w:tc>
          <w:tcPr>
            <w:tcW w:w="1212" w:type="dxa"/>
            <w:tcBorders>
              <w:left w:val="single" w:sz="4" w:space="0" w:color="000000"/>
              <w:bottom w:val="single" w:sz="4" w:space="0" w:color="000000"/>
            </w:tcBorders>
            <w:shd w:val="clear" w:color="auto" w:fill="auto"/>
          </w:tcPr>
          <w:p w14:paraId="2CB91519" w14:textId="77777777" w:rsidR="00926A66" w:rsidRPr="00B0533F" w:rsidRDefault="00926A66">
            <w:pPr>
              <w:pStyle w:val="Vsebinatabele"/>
              <w:spacing w:line="240" w:lineRule="auto"/>
              <w:jc w:val="left"/>
            </w:pPr>
            <w:r w:rsidRPr="00B0533F">
              <w:rPr>
                <w:rFonts w:cstheme="minorHAnsi"/>
                <w:sz w:val="18"/>
                <w:szCs w:val="18"/>
              </w:rPr>
              <w:t>Št. podprtih projektov</w:t>
            </w:r>
          </w:p>
        </w:tc>
        <w:tc>
          <w:tcPr>
            <w:tcW w:w="1434" w:type="dxa"/>
            <w:tcBorders>
              <w:left w:val="single" w:sz="4" w:space="0" w:color="000000"/>
              <w:bottom w:val="single" w:sz="4" w:space="0" w:color="000000"/>
            </w:tcBorders>
            <w:shd w:val="clear" w:color="auto" w:fill="auto"/>
          </w:tcPr>
          <w:p w14:paraId="536B2DA2" w14:textId="2B109093" w:rsidR="00926A66" w:rsidRPr="00B0533F" w:rsidRDefault="00926A66" w:rsidP="00E411CA">
            <w:pPr>
              <w:pStyle w:val="Vsebinatabele"/>
              <w:spacing w:line="240" w:lineRule="auto"/>
              <w:jc w:val="left"/>
            </w:pPr>
            <w:r w:rsidRPr="00B0533F">
              <w:rPr>
                <w:rFonts w:cstheme="minorHAnsi"/>
                <w:sz w:val="18"/>
                <w:szCs w:val="18"/>
              </w:rPr>
              <w:t>Spodbujanje, promocija in razvoj medijske pismenosti za razl</w:t>
            </w:r>
            <w:r>
              <w:rPr>
                <w:rFonts w:cstheme="minorHAnsi"/>
                <w:sz w:val="18"/>
                <w:szCs w:val="18"/>
              </w:rPr>
              <w:t>ične</w:t>
            </w:r>
            <w:r w:rsidRPr="00B0533F">
              <w:rPr>
                <w:rFonts w:cstheme="minorHAnsi"/>
                <w:sz w:val="18"/>
                <w:szCs w:val="18"/>
              </w:rPr>
              <w:t xml:space="preserve"> ciljne skupine</w:t>
            </w:r>
          </w:p>
        </w:tc>
        <w:tc>
          <w:tcPr>
            <w:tcW w:w="1026" w:type="dxa"/>
            <w:tcBorders>
              <w:left w:val="single" w:sz="4" w:space="0" w:color="000000"/>
              <w:bottom w:val="single" w:sz="4" w:space="0" w:color="000000"/>
            </w:tcBorders>
            <w:shd w:val="clear" w:color="auto" w:fill="auto"/>
          </w:tcPr>
          <w:p w14:paraId="51C2799D" w14:textId="77777777" w:rsidR="00926A66" w:rsidRPr="00B0533F" w:rsidRDefault="00926A66">
            <w:pPr>
              <w:widowControl w:val="0"/>
              <w:spacing w:line="240" w:lineRule="auto"/>
              <w:jc w:val="left"/>
            </w:pPr>
            <w:r w:rsidRPr="00B0533F">
              <w:rPr>
                <w:rFonts w:cstheme="minorHAnsi"/>
                <w:sz w:val="18"/>
                <w:szCs w:val="18"/>
              </w:rPr>
              <w:t>190140 – Medijska pismenost</w:t>
            </w:r>
          </w:p>
        </w:tc>
        <w:tc>
          <w:tcPr>
            <w:tcW w:w="851" w:type="dxa"/>
            <w:tcBorders>
              <w:left w:val="single" w:sz="4" w:space="0" w:color="000000"/>
              <w:bottom w:val="single" w:sz="4" w:space="0" w:color="000000"/>
            </w:tcBorders>
            <w:shd w:val="clear" w:color="auto" w:fill="auto"/>
          </w:tcPr>
          <w:p w14:paraId="2CC06D1A" w14:textId="77777777" w:rsidR="00926A66" w:rsidRPr="00B0533F" w:rsidRDefault="00926A66">
            <w:pPr>
              <w:widowControl w:val="0"/>
              <w:spacing w:line="240" w:lineRule="auto"/>
              <w:jc w:val="right"/>
              <w:rPr>
                <w:rFonts w:ascii="Calibri" w:hAnsi="Calibri"/>
                <w:sz w:val="18"/>
                <w:szCs w:val="18"/>
              </w:rPr>
            </w:pPr>
          </w:p>
        </w:tc>
        <w:tc>
          <w:tcPr>
            <w:tcW w:w="1134" w:type="dxa"/>
            <w:tcBorders>
              <w:left w:val="single" w:sz="4" w:space="0" w:color="000000"/>
              <w:bottom w:val="single" w:sz="4" w:space="0" w:color="000000"/>
            </w:tcBorders>
            <w:shd w:val="clear" w:color="auto" w:fill="auto"/>
          </w:tcPr>
          <w:p w14:paraId="6D265BF4" w14:textId="77777777" w:rsidR="00926A66" w:rsidRPr="00B0533F" w:rsidRDefault="00926A66">
            <w:pPr>
              <w:pStyle w:val="Vsebinatabele"/>
              <w:spacing w:line="240" w:lineRule="auto"/>
              <w:rPr>
                <w:rFonts w:ascii="Calibri" w:hAnsi="Calibri"/>
                <w:sz w:val="18"/>
                <w:szCs w:val="18"/>
              </w:rPr>
            </w:pPr>
          </w:p>
        </w:tc>
        <w:tc>
          <w:tcPr>
            <w:tcW w:w="992" w:type="dxa"/>
            <w:tcBorders>
              <w:left w:val="single" w:sz="4" w:space="0" w:color="000000"/>
              <w:bottom w:val="single" w:sz="4" w:space="0" w:color="000000"/>
            </w:tcBorders>
            <w:shd w:val="clear" w:color="auto" w:fill="auto"/>
          </w:tcPr>
          <w:p w14:paraId="73A293DA" w14:textId="77777777" w:rsidR="00926A66" w:rsidRPr="00B0533F" w:rsidRDefault="00926A66">
            <w:pPr>
              <w:pStyle w:val="Vsebinatabele"/>
              <w:spacing w:line="240" w:lineRule="auto"/>
              <w:rPr>
                <w:rFonts w:ascii="Calibri" w:hAnsi="Calibri"/>
                <w:sz w:val="18"/>
                <w:szCs w:val="18"/>
              </w:rPr>
            </w:pPr>
          </w:p>
        </w:tc>
        <w:tc>
          <w:tcPr>
            <w:tcW w:w="709" w:type="dxa"/>
            <w:tcBorders>
              <w:left w:val="single" w:sz="4" w:space="0" w:color="000000"/>
              <w:bottom w:val="single" w:sz="4" w:space="0" w:color="000000"/>
            </w:tcBorders>
            <w:shd w:val="clear" w:color="auto" w:fill="auto"/>
          </w:tcPr>
          <w:p w14:paraId="3F0F07E8" w14:textId="77777777" w:rsidR="00926A66" w:rsidRPr="00B0533F" w:rsidRDefault="00926A66">
            <w:pPr>
              <w:pStyle w:val="Vsebinatabele"/>
              <w:spacing w:line="240" w:lineRule="auto"/>
              <w:jc w:val="right"/>
            </w:pPr>
            <w:r w:rsidRPr="00B0533F">
              <w:rPr>
                <w:sz w:val="18"/>
                <w:szCs w:val="18"/>
              </w:rPr>
              <w:t>40.000</w:t>
            </w:r>
          </w:p>
        </w:tc>
        <w:tc>
          <w:tcPr>
            <w:tcW w:w="893" w:type="dxa"/>
            <w:tcBorders>
              <w:left w:val="single" w:sz="4" w:space="0" w:color="000000"/>
              <w:bottom w:val="single" w:sz="4" w:space="0" w:color="000000"/>
            </w:tcBorders>
            <w:shd w:val="clear" w:color="auto" w:fill="auto"/>
          </w:tcPr>
          <w:p w14:paraId="6A74D518" w14:textId="77777777" w:rsidR="00926A66" w:rsidRPr="00B0533F" w:rsidRDefault="00926A66">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1F1FE684" w14:textId="77777777" w:rsidR="00926A66" w:rsidRPr="00B0533F" w:rsidRDefault="00926A66">
            <w:pPr>
              <w:pStyle w:val="Vsebinatabele"/>
              <w:spacing w:line="240" w:lineRule="auto"/>
            </w:pPr>
            <w:r w:rsidRPr="00B0533F">
              <w:rPr>
                <w:sz w:val="18"/>
                <w:szCs w:val="18"/>
              </w:rPr>
              <w:t>MK</w:t>
            </w:r>
          </w:p>
        </w:tc>
        <w:tc>
          <w:tcPr>
            <w:tcW w:w="1247" w:type="dxa"/>
            <w:gridSpan w:val="2"/>
            <w:tcBorders>
              <w:left w:val="single" w:sz="4" w:space="0" w:color="000000"/>
              <w:bottom w:val="single" w:sz="4" w:space="0" w:color="000000"/>
            </w:tcBorders>
            <w:shd w:val="clear" w:color="auto" w:fill="auto"/>
          </w:tcPr>
          <w:p w14:paraId="25DB25E7" w14:textId="77777777" w:rsidR="00926A66" w:rsidRPr="00B0533F" w:rsidRDefault="00926A66">
            <w:pPr>
              <w:widowControl w:val="0"/>
              <w:spacing w:line="240" w:lineRule="auto"/>
              <w:rPr>
                <w:rFonts w:ascii="Calibri" w:hAnsi="Calibri"/>
                <w:sz w:val="18"/>
                <w:szCs w:val="18"/>
              </w:rPr>
            </w:pPr>
          </w:p>
        </w:tc>
        <w:tc>
          <w:tcPr>
            <w:tcW w:w="1434" w:type="dxa"/>
            <w:tcBorders>
              <w:left w:val="single" w:sz="4" w:space="0" w:color="000000"/>
              <w:bottom w:val="single" w:sz="4" w:space="0" w:color="000000"/>
            </w:tcBorders>
            <w:shd w:val="clear" w:color="auto" w:fill="auto"/>
          </w:tcPr>
          <w:p w14:paraId="6349E17D" w14:textId="77777777" w:rsidR="00926A66" w:rsidRPr="00B0533F" w:rsidRDefault="00926A66">
            <w:pPr>
              <w:widowControl w:val="0"/>
              <w:spacing w:line="240" w:lineRule="auto"/>
              <w:jc w:val="center"/>
            </w:pPr>
            <w:r w:rsidRPr="00B0533F">
              <w:rPr>
                <w:sz w:val="18"/>
                <w:szCs w:val="18"/>
              </w:rPr>
              <w:t>4</w:t>
            </w:r>
          </w:p>
        </w:tc>
        <w:tc>
          <w:tcPr>
            <w:tcW w:w="1269" w:type="dxa"/>
            <w:tcBorders>
              <w:left w:val="single" w:sz="4" w:space="0" w:color="000000"/>
              <w:bottom w:val="single" w:sz="4" w:space="0" w:color="000000"/>
              <w:right w:val="single" w:sz="4" w:space="0" w:color="000000"/>
            </w:tcBorders>
            <w:shd w:val="clear" w:color="auto" w:fill="auto"/>
          </w:tcPr>
          <w:p w14:paraId="245C58B2" w14:textId="77777777" w:rsidR="00926A66" w:rsidRPr="00B0533F" w:rsidRDefault="00926A66">
            <w:pPr>
              <w:widowControl w:val="0"/>
              <w:spacing w:line="240" w:lineRule="auto"/>
              <w:jc w:val="center"/>
            </w:pPr>
            <w:r w:rsidRPr="00B0533F">
              <w:rPr>
                <w:sz w:val="18"/>
                <w:szCs w:val="18"/>
              </w:rPr>
              <w:t>OŠ,SŠ</w:t>
            </w:r>
          </w:p>
        </w:tc>
      </w:tr>
      <w:tr w:rsidR="00EA4A16" w:rsidRPr="00B0533F" w14:paraId="2F12690C" w14:textId="77777777" w:rsidTr="00964B73">
        <w:trPr>
          <w:trHeight w:val="856"/>
        </w:trPr>
        <w:tc>
          <w:tcPr>
            <w:tcW w:w="586" w:type="dxa"/>
            <w:tcBorders>
              <w:left w:val="single" w:sz="4" w:space="0" w:color="000000"/>
              <w:bottom w:val="single" w:sz="4" w:space="0" w:color="000000"/>
            </w:tcBorders>
            <w:shd w:val="clear" w:color="auto" w:fill="auto"/>
          </w:tcPr>
          <w:p w14:paraId="3471F3B9" w14:textId="74CBA9F0" w:rsidR="00926A66" w:rsidRPr="00B0533F" w:rsidRDefault="00B004B9">
            <w:pPr>
              <w:widowControl w:val="0"/>
              <w:spacing w:line="240" w:lineRule="auto"/>
              <w:jc w:val="right"/>
            </w:pPr>
            <w:r>
              <w:rPr>
                <w:rFonts w:ascii="Calibri Light" w:hAnsi="Calibri Light"/>
                <w:sz w:val="20"/>
                <w:szCs w:val="20"/>
              </w:rPr>
              <w:t>54</w:t>
            </w:r>
            <w:r w:rsidR="00926A66"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129FC84B" w14:textId="35872541" w:rsidR="00926A66" w:rsidRPr="00B0533F" w:rsidRDefault="00926A66" w:rsidP="00426805">
            <w:pPr>
              <w:pStyle w:val="Vsebinatabele"/>
              <w:spacing w:line="240" w:lineRule="auto"/>
              <w:jc w:val="left"/>
            </w:pPr>
            <w:r w:rsidRPr="00B0533F">
              <w:rPr>
                <w:rFonts w:ascii="Calibri Light" w:hAnsi="Calibri Light"/>
                <w:sz w:val="20"/>
                <w:szCs w:val="20"/>
              </w:rPr>
              <w:t xml:space="preserve">Seminarji za strokovne delavce za razvoj zgodnje pismenosti </w:t>
            </w:r>
            <w:r>
              <w:rPr>
                <w:rFonts w:ascii="Calibri Light" w:hAnsi="Calibri Light"/>
                <w:sz w:val="20"/>
                <w:szCs w:val="20"/>
              </w:rPr>
              <w:t>in</w:t>
            </w:r>
            <w:r w:rsidRPr="00B0533F">
              <w:rPr>
                <w:rFonts w:ascii="Calibri Light" w:hAnsi="Calibri Light"/>
                <w:sz w:val="20"/>
                <w:szCs w:val="20"/>
              </w:rPr>
              <w:t xml:space="preserve"> spodbujanje družinske pismenosti</w:t>
            </w:r>
          </w:p>
        </w:tc>
        <w:tc>
          <w:tcPr>
            <w:tcW w:w="1212" w:type="dxa"/>
            <w:tcBorders>
              <w:left w:val="single" w:sz="4" w:space="0" w:color="000000"/>
              <w:bottom w:val="single" w:sz="4" w:space="0" w:color="000000"/>
            </w:tcBorders>
            <w:shd w:val="clear" w:color="auto" w:fill="auto"/>
          </w:tcPr>
          <w:p w14:paraId="16D38EAF" w14:textId="1CACFDE4" w:rsidR="00926A66" w:rsidRPr="00B0533F" w:rsidRDefault="00926A66">
            <w:pPr>
              <w:pStyle w:val="Vsebinatabele"/>
              <w:spacing w:line="240" w:lineRule="auto"/>
              <w:jc w:val="left"/>
            </w:pPr>
            <w:r w:rsidRPr="00B0533F">
              <w:rPr>
                <w:sz w:val="18"/>
                <w:szCs w:val="18"/>
              </w:rPr>
              <w:t>Št. izvedenih seminarjev</w:t>
            </w:r>
          </w:p>
          <w:p w14:paraId="4D159435" w14:textId="3394CE0C" w:rsidR="00926A66" w:rsidRPr="00B0533F" w:rsidRDefault="00926A66">
            <w:pPr>
              <w:pStyle w:val="Vsebinatabele"/>
              <w:spacing w:line="240" w:lineRule="auto"/>
              <w:jc w:val="left"/>
            </w:pPr>
            <w:r w:rsidRPr="00B0533F">
              <w:rPr>
                <w:sz w:val="18"/>
                <w:szCs w:val="18"/>
              </w:rPr>
              <w:br/>
              <w:t>Št. udeleženih vzgojiteljev</w:t>
            </w:r>
          </w:p>
          <w:p w14:paraId="4FE39DC7" w14:textId="77777777" w:rsidR="00926A66" w:rsidRPr="00B0533F" w:rsidRDefault="00926A66">
            <w:pPr>
              <w:pStyle w:val="Vsebinatabele"/>
              <w:spacing w:line="240" w:lineRule="auto"/>
              <w:jc w:val="left"/>
              <w:rPr>
                <w:rFonts w:ascii="Calibri" w:hAnsi="Calibri"/>
                <w:sz w:val="18"/>
                <w:szCs w:val="18"/>
              </w:rPr>
            </w:pPr>
          </w:p>
          <w:p w14:paraId="6A28C40A" w14:textId="6EB1815E" w:rsidR="00926A66" w:rsidRPr="00B0533F" w:rsidRDefault="00926A66">
            <w:pPr>
              <w:pStyle w:val="Vsebinatabele"/>
              <w:spacing w:line="240" w:lineRule="auto"/>
              <w:jc w:val="left"/>
            </w:pPr>
            <w:r w:rsidRPr="00B0533F">
              <w:rPr>
                <w:sz w:val="18"/>
                <w:szCs w:val="18"/>
              </w:rPr>
              <w:t>Št. udeleženih učiteljev</w:t>
            </w:r>
          </w:p>
          <w:p w14:paraId="38F5B14A" w14:textId="77777777" w:rsidR="00926A66" w:rsidRPr="00B0533F" w:rsidRDefault="00926A66">
            <w:pPr>
              <w:pStyle w:val="Vsebinatabele"/>
              <w:spacing w:line="240" w:lineRule="auto"/>
              <w:jc w:val="left"/>
              <w:rPr>
                <w:rFonts w:ascii="Calibri" w:hAnsi="Calibri"/>
                <w:sz w:val="18"/>
                <w:szCs w:val="18"/>
              </w:rPr>
            </w:pPr>
          </w:p>
          <w:p w14:paraId="449F2ED0" w14:textId="2ABCD947" w:rsidR="00926A66" w:rsidRPr="00B0533F" w:rsidRDefault="00926A66">
            <w:pPr>
              <w:pStyle w:val="Vsebinatabele"/>
              <w:spacing w:line="240" w:lineRule="auto"/>
              <w:jc w:val="left"/>
            </w:pPr>
            <w:r w:rsidRPr="00B0533F">
              <w:rPr>
                <w:sz w:val="18"/>
                <w:szCs w:val="18"/>
              </w:rPr>
              <w:t>Št. udeleženih šolskih knjižničarjev</w:t>
            </w:r>
          </w:p>
          <w:p w14:paraId="29D3AD9E" w14:textId="77777777" w:rsidR="00926A66" w:rsidRPr="00B0533F" w:rsidRDefault="00926A66">
            <w:pPr>
              <w:pStyle w:val="Vsebinatabele"/>
              <w:spacing w:line="240" w:lineRule="auto"/>
              <w:jc w:val="left"/>
              <w:rPr>
                <w:rFonts w:ascii="Calibri" w:hAnsi="Calibri"/>
                <w:sz w:val="18"/>
                <w:szCs w:val="18"/>
              </w:rPr>
            </w:pPr>
          </w:p>
          <w:p w14:paraId="38B847E3" w14:textId="29E84273" w:rsidR="00926A66" w:rsidRPr="00B0533F" w:rsidRDefault="00926A66">
            <w:pPr>
              <w:pStyle w:val="Vsebinatabele"/>
              <w:spacing w:line="240" w:lineRule="auto"/>
              <w:jc w:val="left"/>
            </w:pPr>
            <w:r w:rsidRPr="00B0533F">
              <w:rPr>
                <w:sz w:val="18"/>
                <w:szCs w:val="18"/>
              </w:rPr>
              <w:t>Št. sodelujočih kulturnih ustanov</w:t>
            </w:r>
          </w:p>
          <w:p w14:paraId="10AA9FDE" w14:textId="77777777" w:rsidR="00926A66" w:rsidRPr="00B0533F" w:rsidRDefault="00926A66">
            <w:pPr>
              <w:pStyle w:val="Vsebinatabele"/>
              <w:spacing w:line="240" w:lineRule="auto"/>
              <w:jc w:val="left"/>
              <w:rPr>
                <w:rFonts w:ascii="Calibri" w:hAnsi="Calibri"/>
                <w:sz w:val="18"/>
                <w:szCs w:val="18"/>
              </w:rPr>
            </w:pPr>
          </w:p>
          <w:p w14:paraId="7CC3B74D" w14:textId="77777777" w:rsidR="00926A66" w:rsidRPr="00B0533F" w:rsidRDefault="00926A66">
            <w:pPr>
              <w:pStyle w:val="Vsebinatabele"/>
              <w:spacing w:line="240" w:lineRule="auto"/>
              <w:jc w:val="left"/>
              <w:rPr>
                <w:rFonts w:ascii="Calibri" w:hAnsi="Calibri"/>
                <w:sz w:val="18"/>
                <w:szCs w:val="18"/>
              </w:rPr>
            </w:pPr>
          </w:p>
        </w:tc>
        <w:tc>
          <w:tcPr>
            <w:tcW w:w="1434" w:type="dxa"/>
            <w:tcBorders>
              <w:left w:val="single" w:sz="4" w:space="0" w:color="000000"/>
              <w:bottom w:val="single" w:sz="4" w:space="0" w:color="000000"/>
            </w:tcBorders>
            <w:shd w:val="clear" w:color="auto" w:fill="auto"/>
          </w:tcPr>
          <w:p w14:paraId="7B5BF2E4" w14:textId="4E49FE75" w:rsidR="00926A66" w:rsidRPr="00B0533F" w:rsidRDefault="00926A66">
            <w:pPr>
              <w:pStyle w:val="Vsebinatabele"/>
              <w:spacing w:line="240" w:lineRule="auto"/>
              <w:jc w:val="left"/>
            </w:pPr>
            <w:r w:rsidRPr="00B0533F">
              <w:rPr>
                <w:sz w:val="18"/>
                <w:szCs w:val="18"/>
              </w:rPr>
              <w:t xml:space="preserve">Usposobljenost za </w:t>
            </w:r>
            <w:proofErr w:type="spellStart"/>
            <w:r w:rsidRPr="00B0533F">
              <w:rPr>
                <w:sz w:val="18"/>
                <w:szCs w:val="18"/>
              </w:rPr>
              <w:t>didakt</w:t>
            </w:r>
            <w:proofErr w:type="spellEnd"/>
            <w:r w:rsidRPr="00B0533F">
              <w:rPr>
                <w:sz w:val="18"/>
                <w:szCs w:val="18"/>
              </w:rPr>
              <w:t>. pristope, ki sistematično razvijajo zgodnjo pismenost</w:t>
            </w:r>
          </w:p>
          <w:p w14:paraId="02921A54" w14:textId="77777777" w:rsidR="00926A66" w:rsidRDefault="00926A66">
            <w:pPr>
              <w:pStyle w:val="Vsebinatabele"/>
              <w:spacing w:line="240" w:lineRule="auto"/>
              <w:jc w:val="left"/>
              <w:rPr>
                <w:sz w:val="18"/>
                <w:szCs w:val="18"/>
              </w:rPr>
            </w:pPr>
            <w:r w:rsidRPr="00B0533F">
              <w:rPr>
                <w:sz w:val="18"/>
                <w:szCs w:val="18"/>
              </w:rPr>
              <w:br/>
              <w:t>Učinkovitejši razvoj zgodnje pismenosti</w:t>
            </w:r>
          </w:p>
          <w:p w14:paraId="118200A7" w14:textId="07B3AFB1" w:rsidR="00926A66" w:rsidRPr="00B0533F" w:rsidRDefault="00926A66">
            <w:pPr>
              <w:pStyle w:val="Vsebinatabele"/>
              <w:spacing w:line="240" w:lineRule="auto"/>
              <w:jc w:val="left"/>
            </w:pPr>
          </w:p>
          <w:p w14:paraId="435FC8D4" w14:textId="1367BCF8" w:rsidR="00926A66" w:rsidRPr="00B0533F" w:rsidRDefault="00926A66">
            <w:pPr>
              <w:pStyle w:val="Vsebinatabele"/>
              <w:spacing w:line="240" w:lineRule="auto"/>
              <w:jc w:val="left"/>
            </w:pPr>
            <w:r w:rsidRPr="00B0533F">
              <w:rPr>
                <w:sz w:val="18"/>
                <w:szCs w:val="18"/>
              </w:rPr>
              <w:t>Opremljenost strokovnih delavcev, kako uporabljati kakovost</w:t>
            </w:r>
            <w:r>
              <w:rPr>
                <w:sz w:val="18"/>
                <w:szCs w:val="18"/>
              </w:rPr>
              <w:t>na</w:t>
            </w:r>
            <w:r w:rsidRPr="00B0533F">
              <w:rPr>
                <w:sz w:val="18"/>
                <w:szCs w:val="18"/>
              </w:rPr>
              <w:t xml:space="preserve"> gradiva za razvoj BP</w:t>
            </w:r>
          </w:p>
          <w:p w14:paraId="4CA855C4" w14:textId="77777777" w:rsidR="00926A66" w:rsidRPr="00B0533F" w:rsidRDefault="00926A66">
            <w:pPr>
              <w:pStyle w:val="Vsebinatabele"/>
              <w:spacing w:line="240" w:lineRule="auto"/>
              <w:jc w:val="left"/>
              <w:rPr>
                <w:rFonts w:ascii="Calibri" w:hAnsi="Calibri"/>
                <w:sz w:val="18"/>
                <w:szCs w:val="18"/>
              </w:rPr>
            </w:pPr>
          </w:p>
          <w:p w14:paraId="70EF177E" w14:textId="77777777" w:rsidR="00926A66" w:rsidRPr="00B0533F" w:rsidRDefault="00926A66">
            <w:pPr>
              <w:pStyle w:val="Vsebinatabele"/>
              <w:spacing w:line="240" w:lineRule="auto"/>
              <w:jc w:val="left"/>
            </w:pPr>
            <w:r w:rsidRPr="00B0533F">
              <w:rPr>
                <w:sz w:val="18"/>
                <w:szCs w:val="18"/>
              </w:rPr>
              <w:t>Opremljenost strokovnih delavcev, kako razvijati in spodbujati DP</w:t>
            </w:r>
          </w:p>
        </w:tc>
        <w:tc>
          <w:tcPr>
            <w:tcW w:w="1026" w:type="dxa"/>
            <w:tcBorders>
              <w:left w:val="single" w:sz="4" w:space="0" w:color="000000"/>
              <w:bottom w:val="single" w:sz="4" w:space="0" w:color="000000"/>
            </w:tcBorders>
            <w:shd w:val="clear" w:color="auto" w:fill="auto"/>
          </w:tcPr>
          <w:p w14:paraId="1F652E11" w14:textId="77777777" w:rsidR="00926A66" w:rsidRPr="00B0533F" w:rsidRDefault="00926A66">
            <w:pPr>
              <w:widowControl w:val="0"/>
              <w:spacing w:line="240" w:lineRule="auto"/>
              <w:rPr>
                <w:rFonts w:ascii="Calibri" w:hAnsi="Calibri"/>
              </w:rPr>
            </w:pPr>
          </w:p>
        </w:tc>
        <w:tc>
          <w:tcPr>
            <w:tcW w:w="851" w:type="dxa"/>
            <w:tcBorders>
              <w:left w:val="single" w:sz="4" w:space="0" w:color="000000"/>
              <w:bottom w:val="single" w:sz="4" w:space="0" w:color="000000"/>
            </w:tcBorders>
            <w:shd w:val="clear" w:color="auto" w:fill="auto"/>
          </w:tcPr>
          <w:p w14:paraId="07A50E3B" w14:textId="77777777" w:rsidR="00926A66" w:rsidRPr="00B0533F" w:rsidRDefault="00926A66">
            <w:pPr>
              <w:widowControl w:val="0"/>
              <w:spacing w:line="240" w:lineRule="auto"/>
              <w:jc w:val="right"/>
              <w:rPr>
                <w:rFonts w:ascii="Calibri" w:hAnsi="Calibri"/>
                <w:sz w:val="18"/>
                <w:szCs w:val="18"/>
              </w:rPr>
            </w:pPr>
          </w:p>
        </w:tc>
        <w:tc>
          <w:tcPr>
            <w:tcW w:w="1134" w:type="dxa"/>
            <w:tcBorders>
              <w:left w:val="single" w:sz="4" w:space="0" w:color="000000"/>
              <w:bottom w:val="single" w:sz="4" w:space="0" w:color="000000"/>
            </w:tcBorders>
            <w:shd w:val="clear" w:color="auto" w:fill="auto"/>
          </w:tcPr>
          <w:p w14:paraId="621FAEEB" w14:textId="77777777" w:rsidR="00926A66" w:rsidRPr="00B0533F" w:rsidRDefault="00926A66">
            <w:pPr>
              <w:pStyle w:val="Vsebinatabele"/>
              <w:spacing w:line="240" w:lineRule="auto"/>
              <w:rPr>
                <w:rFonts w:ascii="Calibri" w:hAnsi="Calibri"/>
                <w:sz w:val="18"/>
                <w:szCs w:val="18"/>
              </w:rPr>
            </w:pPr>
          </w:p>
        </w:tc>
        <w:tc>
          <w:tcPr>
            <w:tcW w:w="992" w:type="dxa"/>
            <w:tcBorders>
              <w:left w:val="single" w:sz="4" w:space="0" w:color="000000"/>
              <w:bottom w:val="single" w:sz="4" w:space="0" w:color="000000"/>
            </w:tcBorders>
            <w:shd w:val="clear" w:color="auto" w:fill="auto"/>
          </w:tcPr>
          <w:p w14:paraId="74866421" w14:textId="77777777" w:rsidR="00926A66" w:rsidRPr="00B0533F" w:rsidRDefault="00926A66">
            <w:pPr>
              <w:pStyle w:val="Vsebinatabele"/>
              <w:spacing w:line="240" w:lineRule="auto"/>
              <w:rPr>
                <w:rFonts w:ascii="Calibri" w:hAnsi="Calibri"/>
                <w:sz w:val="18"/>
                <w:szCs w:val="18"/>
              </w:rPr>
            </w:pPr>
          </w:p>
        </w:tc>
        <w:tc>
          <w:tcPr>
            <w:tcW w:w="709" w:type="dxa"/>
            <w:tcBorders>
              <w:left w:val="single" w:sz="4" w:space="0" w:color="000000"/>
              <w:bottom w:val="single" w:sz="4" w:space="0" w:color="000000"/>
            </w:tcBorders>
            <w:shd w:val="clear" w:color="auto" w:fill="auto"/>
          </w:tcPr>
          <w:p w14:paraId="62BC425E" w14:textId="77777777" w:rsidR="00926A66" w:rsidRPr="00B0533F" w:rsidRDefault="00926A66">
            <w:pPr>
              <w:pStyle w:val="Vsebinatabele"/>
              <w:spacing w:line="240" w:lineRule="auto"/>
              <w:jc w:val="right"/>
              <w:rPr>
                <w:rFonts w:ascii="Calibri" w:hAnsi="Calibri"/>
                <w:sz w:val="18"/>
                <w:szCs w:val="18"/>
              </w:rPr>
            </w:pPr>
          </w:p>
        </w:tc>
        <w:tc>
          <w:tcPr>
            <w:tcW w:w="893" w:type="dxa"/>
            <w:tcBorders>
              <w:left w:val="single" w:sz="4" w:space="0" w:color="000000"/>
              <w:bottom w:val="single" w:sz="4" w:space="0" w:color="000000"/>
            </w:tcBorders>
            <w:shd w:val="clear" w:color="auto" w:fill="auto"/>
          </w:tcPr>
          <w:p w14:paraId="58DFE85D" w14:textId="77777777" w:rsidR="00926A66" w:rsidRPr="00B0533F" w:rsidRDefault="00926A66">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20E22BA0" w14:textId="77777777" w:rsidR="00926A66" w:rsidRPr="00B0533F" w:rsidRDefault="00926A66">
            <w:pPr>
              <w:pStyle w:val="Vsebinatabele"/>
              <w:spacing w:line="240" w:lineRule="auto"/>
            </w:pPr>
            <w:r w:rsidRPr="00B0533F">
              <w:rPr>
                <w:sz w:val="18"/>
                <w:szCs w:val="18"/>
              </w:rPr>
              <w:t>MVI</w:t>
            </w:r>
          </w:p>
          <w:p w14:paraId="1FB06BEC" w14:textId="77777777" w:rsidR="00926A66" w:rsidRPr="00B0533F" w:rsidRDefault="00926A66">
            <w:pPr>
              <w:pStyle w:val="Vsebinatabele"/>
              <w:spacing w:line="240" w:lineRule="auto"/>
              <w:rPr>
                <w:rFonts w:ascii="Calibri" w:hAnsi="Calibri"/>
                <w:sz w:val="18"/>
                <w:szCs w:val="18"/>
              </w:rPr>
            </w:pPr>
          </w:p>
          <w:p w14:paraId="4E290B8F" w14:textId="77777777" w:rsidR="00926A66" w:rsidRPr="00B0533F" w:rsidRDefault="00926A66">
            <w:pPr>
              <w:pStyle w:val="Vsebinatabele"/>
              <w:spacing w:line="240" w:lineRule="auto"/>
            </w:pPr>
            <w:r w:rsidRPr="00B0533F">
              <w:rPr>
                <w:sz w:val="18"/>
                <w:szCs w:val="18"/>
              </w:rPr>
              <w:t>(KATIS)</w:t>
            </w:r>
          </w:p>
        </w:tc>
        <w:tc>
          <w:tcPr>
            <w:tcW w:w="1247" w:type="dxa"/>
            <w:gridSpan w:val="2"/>
            <w:tcBorders>
              <w:left w:val="single" w:sz="4" w:space="0" w:color="000000"/>
              <w:bottom w:val="single" w:sz="4" w:space="0" w:color="000000"/>
            </w:tcBorders>
            <w:shd w:val="clear" w:color="auto" w:fill="auto"/>
          </w:tcPr>
          <w:p w14:paraId="17AD4A16" w14:textId="77777777" w:rsidR="00926A66" w:rsidRPr="00B0533F" w:rsidRDefault="00926A66">
            <w:pPr>
              <w:pStyle w:val="Vsebinatabele"/>
              <w:spacing w:line="240" w:lineRule="auto"/>
              <w:jc w:val="left"/>
            </w:pPr>
            <w:r w:rsidRPr="00B0533F">
              <w:rPr>
                <w:rFonts w:cstheme="minorHAnsi"/>
                <w:sz w:val="18"/>
                <w:szCs w:val="18"/>
              </w:rPr>
              <w:t>MK, ACS (druzina.pismen.si)</w:t>
            </w:r>
          </w:p>
          <w:p w14:paraId="6DFFFF5D" w14:textId="77777777" w:rsidR="00926A66" w:rsidRPr="00B0533F" w:rsidRDefault="00926A66">
            <w:pPr>
              <w:widowControl w:val="0"/>
              <w:spacing w:line="240" w:lineRule="auto"/>
              <w:jc w:val="left"/>
            </w:pPr>
            <w:r w:rsidRPr="00B0533F">
              <w:rPr>
                <w:rFonts w:cstheme="minorHAnsi"/>
                <w:sz w:val="18"/>
                <w:szCs w:val="18"/>
              </w:rPr>
              <w:t xml:space="preserve">ZRSŠ (Oddelek predšolska vzgoja), </w:t>
            </w:r>
          </w:p>
          <w:p w14:paraId="10F476AB" w14:textId="77777777" w:rsidR="00926A66" w:rsidRPr="00B0533F" w:rsidRDefault="00926A66">
            <w:pPr>
              <w:widowControl w:val="0"/>
              <w:spacing w:line="240" w:lineRule="auto"/>
              <w:jc w:val="left"/>
            </w:pPr>
            <w:r w:rsidRPr="00B0533F">
              <w:rPr>
                <w:rFonts w:cstheme="minorHAnsi"/>
                <w:sz w:val="18"/>
                <w:szCs w:val="18"/>
              </w:rPr>
              <w:t>FF, JAK (kult. ustanove za BK)</w:t>
            </w:r>
          </w:p>
          <w:p w14:paraId="0D79368C" w14:textId="77777777" w:rsidR="00926A66" w:rsidRPr="00B0533F" w:rsidRDefault="00926A66">
            <w:pPr>
              <w:widowControl w:val="0"/>
              <w:spacing w:line="240" w:lineRule="auto"/>
              <w:jc w:val="left"/>
            </w:pPr>
            <w:r w:rsidRPr="00B0533F">
              <w:rPr>
                <w:rFonts w:cstheme="minorHAnsi"/>
                <w:sz w:val="18"/>
                <w:szCs w:val="18"/>
              </w:rPr>
              <w:t>NM PBK</w:t>
            </w:r>
          </w:p>
        </w:tc>
        <w:tc>
          <w:tcPr>
            <w:tcW w:w="1434" w:type="dxa"/>
            <w:tcBorders>
              <w:left w:val="single" w:sz="4" w:space="0" w:color="000000"/>
              <w:bottom w:val="single" w:sz="4" w:space="0" w:color="000000"/>
            </w:tcBorders>
            <w:shd w:val="clear" w:color="auto" w:fill="auto"/>
          </w:tcPr>
          <w:p w14:paraId="7E2E43B7" w14:textId="77777777" w:rsidR="00926A66" w:rsidRPr="00B0533F" w:rsidRDefault="00926A66">
            <w:pPr>
              <w:widowControl w:val="0"/>
              <w:spacing w:line="240" w:lineRule="auto"/>
              <w:jc w:val="center"/>
            </w:pPr>
            <w:r w:rsidRPr="00B0533F">
              <w:rPr>
                <w:sz w:val="18"/>
                <w:szCs w:val="18"/>
              </w:rPr>
              <w:t>1</w:t>
            </w:r>
          </w:p>
        </w:tc>
        <w:tc>
          <w:tcPr>
            <w:tcW w:w="1269" w:type="dxa"/>
            <w:tcBorders>
              <w:left w:val="single" w:sz="4" w:space="0" w:color="000000"/>
              <w:bottom w:val="single" w:sz="4" w:space="0" w:color="000000"/>
              <w:right w:val="single" w:sz="4" w:space="0" w:color="000000"/>
            </w:tcBorders>
            <w:shd w:val="clear" w:color="auto" w:fill="auto"/>
          </w:tcPr>
          <w:p w14:paraId="4FE8BFC9" w14:textId="77777777" w:rsidR="00926A66" w:rsidRPr="00B0533F" w:rsidRDefault="00926A66">
            <w:pPr>
              <w:widowControl w:val="0"/>
              <w:spacing w:line="240" w:lineRule="auto"/>
              <w:jc w:val="center"/>
            </w:pPr>
            <w:r w:rsidRPr="00B0533F">
              <w:rPr>
                <w:sz w:val="18"/>
                <w:szCs w:val="18"/>
              </w:rPr>
              <w:t>PVŠ, OŠ 1</w:t>
            </w:r>
          </w:p>
        </w:tc>
      </w:tr>
      <w:tr w:rsidR="00EA4A16" w:rsidRPr="00B0533F" w14:paraId="05A31DC0" w14:textId="77777777" w:rsidTr="00964B73">
        <w:trPr>
          <w:trHeight w:val="856"/>
        </w:trPr>
        <w:tc>
          <w:tcPr>
            <w:tcW w:w="586" w:type="dxa"/>
            <w:tcBorders>
              <w:left w:val="single" w:sz="4" w:space="0" w:color="000000"/>
              <w:bottom w:val="single" w:sz="4" w:space="0" w:color="000000"/>
            </w:tcBorders>
            <w:shd w:val="clear" w:color="auto" w:fill="auto"/>
          </w:tcPr>
          <w:p w14:paraId="7054C1D4" w14:textId="6855ED66" w:rsidR="00926A66" w:rsidRPr="00B0533F" w:rsidRDefault="00DB06D0">
            <w:pPr>
              <w:widowControl w:val="0"/>
              <w:spacing w:line="240" w:lineRule="auto"/>
              <w:jc w:val="right"/>
            </w:pPr>
            <w:r>
              <w:rPr>
                <w:rFonts w:ascii="Calibri Light" w:hAnsi="Calibri Light"/>
                <w:sz w:val="20"/>
                <w:szCs w:val="20"/>
              </w:rPr>
              <w:t>5</w:t>
            </w:r>
            <w:r w:rsidR="00B004B9">
              <w:rPr>
                <w:rFonts w:ascii="Calibri Light" w:hAnsi="Calibri Light"/>
                <w:sz w:val="20"/>
                <w:szCs w:val="20"/>
              </w:rPr>
              <w:t>5</w:t>
            </w:r>
            <w:r w:rsidR="00926A66"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7E9CE55D" w14:textId="77777777" w:rsidR="00926A66" w:rsidRPr="00B0533F" w:rsidRDefault="00926A66">
            <w:pPr>
              <w:pStyle w:val="Vsebinatabele"/>
              <w:spacing w:line="240" w:lineRule="auto"/>
              <w:jc w:val="left"/>
            </w:pPr>
            <w:r w:rsidRPr="00B0533F">
              <w:rPr>
                <w:rFonts w:ascii="Calibri Light" w:hAnsi="Calibri Light"/>
                <w:sz w:val="20"/>
                <w:szCs w:val="20"/>
              </w:rPr>
              <w:t>Usposabljanja strokovnih delavcev za uporabo plakatov Igre za po poti in doma</w:t>
            </w:r>
          </w:p>
          <w:p w14:paraId="64180AA8" w14:textId="77777777" w:rsidR="00926A66" w:rsidRPr="00B0533F" w:rsidRDefault="00926A66">
            <w:pPr>
              <w:pStyle w:val="Vsebinatabele"/>
              <w:spacing w:line="240" w:lineRule="auto"/>
              <w:jc w:val="left"/>
              <w:rPr>
                <w:rFonts w:ascii="Calibri Light" w:hAnsi="Calibri Light"/>
              </w:rPr>
            </w:pPr>
          </w:p>
        </w:tc>
        <w:tc>
          <w:tcPr>
            <w:tcW w:w="1212" w:type="dxa"/>
            <w:tcBorders>
              <w:left w:val="single" w:sz="4" w:space="0" w:color="000000"/>
              <w:bottom w:val="single" w:sz="4" w:space="0" w:color="000000"/>
            </w:tcBorders>
            <w:shd w:val="clear" w:color="auto" w:fill="auto"/>
          </w:tcPr>
          <w:p w14:paraId="095DC233" w14:textId="69450B61" w:rsidR="00926A66" w:rsidRPr="00B0533F" w:rsidRDefault="00926A66">
            <w:pPr>
              <w:pStyle w:val="Vsebinatabele"/>
              <w:spacing w:line="240" w:lineRule="auto"/>
              <w:jc w:val="left"/>
            </w:pPr>
            <w:r w:rsidRPr="00B0533F">
              <w:rPr>
                <w:sz w:val="18"/>
                <w:szCs w:val="18"/>
              </w:rPr>
              <w:lastRenderedPageBreak/>
              <w:t>Št. vrtcev, ki prejmejo plakate</w:t>
            </w:r>
            <w:r w:rsidRPr="00B0533F">
              <w:rPr>
                <w:sz w:val="18"/>
                <w:szCs w:val="18"/>
              </w:rPr>
              <w:br/>
            </w:r>
          </w:p>
          <w:p w14:paraId="6CEFD8F8" w14:textId="18D267D9" w:rsidR="00926A66" w:rsidRPr="00B0533F" w:rsidRDefault="00926A66">
            <w:pPr>
              <w:pStyle w:val="Vsebinatabele"/>
              <w:spacing w:line="240" w:lineRule="auto"/>
              <w:jc w:val="left"/>
            </w:pPr>
            <w:r w:rsidRPr="00B0533F">
              <w:rPr>
                <w:sz w:val="18"/>
                <w:szCs w:val="18"/>
              </w:rPr>
              <w:lastRenderedPageBreak/>
              <w:t xml:space="preserve">Objava v Digitalni bralnici ZRSŠ </w:t>
            </w:r>
            <w:r w:rsidRPr="00B0533F">
              <w:rPr>
                <w:sz w:val="18"/>
                <w:szCs w:val="18"/>
              </w:rPr>
              <w:br/>
            </w:r>
          </w:p>
          <w:p w14:paraId="48639602" w14:textId="2C0834A1" w:rsidR="00926A66" w:rsidRPr="00B0533F" w:rsidRDefault="00926A66">
            <w:pPr>
              <w:pStyle w:val="Vsebinatabele"/>
              <w:spacing w:line="240" w:lineRule="auto"/>
              <w:jc w:val="left"/>
            </w:pPr>
            <w:r w:rsidRPr="00B0533F">
              <w:rPr>
                <w:sz w:val="18"/>
                <w:szCs w:val="18"/>
              </w:rPr>
              <w:t>Št. usposabljanj</w:t>
            </w:r>
          </w:p>
        </w:tc>
        <w:tc>
          <w:tcPr>
            <w:tcW w:w="1434" w:type="dxa"/>
            <w:tcBorders>
              <w:left w:val="single" w:sz="4" w:space="0" w:color="000000"/>
              <w:bottom w:val="single" w:sz="4" w:space="0" w:color="000000"/>
            </w:tcBorders>
            <w:shd w:val="clear" w:color="auto" w:fill="auto"/>
          </w:tcPr>
          <w:p w14:paraId="2F7EA491" w14:textId="534F80AC" w:rsidR="00926A66" w:rsidRPr="00B0533F" w:rsidRDefault="00926A66">
            <w:pPr>
              <w:pStyle w:val="Vsebinatabele"/>
              <w:spacing w:line="240" w:lineRule="auto"/>
              <w:ind w:right="-57"/>
              <w:jc w:val="left"/>
            </w:pPr>
            <w:r w:rsidRPr="00B0533F">
              <w:rPr>
                <w:sz w:val="18"/>
                <w:szCs w:val="18"/>
              </w:rPr>
              <w:lastRenderedPageBreak/>
              <w:t xml:space="preserve">Ozaveščenost staršev o pomenu razvoja zgodnje pismenosti pri </w:t>
            </w:r>
            <w:r w:rsidRPr="00B0533F">
              <w:rPr>
                <w:sz w:val="18"/>
                <w:szCs w:val="18"/>
              </w:rPr>
              <w:lastRenderedPageBreak/>
              <w:t>predšolskih otrocih in motivacija za spodbujanje razvoja le-te</w:t>
            </w:r>
          </w:p>
        </w:tc>
        <w:tc>
          <w:tcPr>
            <w:tcW w:w="1026" w:type="dxa"/>
            <w:tcBorders>
              <w:left w:val="single" w:sz="4" w:space="0" w:color="000000"/>
              <w:bottom w:val="single" w:sz="4" w:space="0" w:color="000000"/>
            </w:tcBorders>
            <w:shd w:val="clear" w:color="auto" w:fill="auto"/>
          </w:tcPr>
          <w:p w14:paraId="287C2059" w14:textId="77777777" w:rsidR="00926A66" w:rsidRPr="00B0533F" w:rsidRDefault="00926A66">
            <w:pPr>
              <w:widowControl w:val="0"/>
              <w:spacing w:line="240" w:lineRule="auto"/>
              <w:jc w:val="left"/>
            </w:pPr>
            <w:r w:rsidRPr="00B0533F">
              <w:rPr>
                <w:sz w:val="18"/>
                <w:szCs w:val="18"/>
              </w:rPr>
              <w:lastRenderedPageBreak/>
              <w:t>Projekt</w:t>
            </w:r>
          </w:p>
          <w:p w14:paraId="3CF1CFB9" w14:textId="77777777" w:rsidR="00926A66" w:rsidRPr="00B0533F" w:rsidRDefault="00926A66">
            <w:pPr>
              <w:widowControl w:val="0"/>
              <w:spacing w:line="240" w:lineRule="auto"/>
              <w:jc w:val="left"/>
            </w:pPr>
            <w:r w:rsidRPr="00B0533F">
              <w:rPr>
                <w:sz w:val="18"/>
                <w:szCs w:val="18"/>
              </w:rPr>
              <w:t>OBJEM</w:t>
            </w:r>
          </w:p>
        </w:tc>
        <w:tc>
          <w:tcPr>
            <w:tcW w:w="851" w:type="dxa"/>
            <w:tcBorders>
              <w:left w:val="single" w:sz="4" w:space="0" w:color="000000"/>
              <w:bottom w:val="single" w:sz="4" w:space="0" w:color="000000"/>
            </w:tcBorders>
            <w:shd w:val="clear" w:color="auto" w:fill="auto"/>
          </w:tcPr>
          <w:p w14:paraId="23BABA6F" w14:textId="0DC93B42" w:rsidR="00926A66" w:rsidRPr="00B0533F" w:rsidRDefault="00926A66" w:rsidP="00426805">
            <w:pPr>
              <w:pStyle w:val="Vsebinatabele"/>
              <w:spacing w:line="240" w:lineRule="auto"/>
              <w:jc w:val="right"/>
            </w:pPr>
            <w:r>
              <w:rPr>
                <w:rFonts w:cstheme="minorHAnsi"/>
                <w:sz w:val="18"/>
                <w:szCs w:val="18"/>
                <w:lang w:eastAsia="sl-SI"/>
              </w:rPr>
              <w:t>glej</w:t>
            </w:r>
            <w:r w:rsidRPr="00B0533F">
              <w:rPr>
                <w:rFonts w:cstheme="minorHAnsi"/>
                <w:sz w:val="18"/>
                <w:szCs w:val="18"/>
                <w:lang w:eastAsia="sl-SI"/>
              </w:rPr>
              <w:t xml:space="preserve"> ukrep št. 23</w:t>
            </w:r>
          </w:p>
        </w:tc>
        <w:tc>
          <w:tcPr>
            <w:tcW w:w="1134" w:type="dxa"/>
            <w:tcBorders>
              <w:left w:val="single" w:sz="4" w:space="0" w:color="000000"/>
              <w:bottom w:val="single" w:sz="4" w:space="0" w:color="000000"/>
            </w:tcBorders>
            <w:shd w:val="clear" w:color="auto" w:fill="auto"/>
          </w:tcPr>
          <w:p w14:paraId="4D8F0014" w14:textId="7BF2F930" w:rsidR="00926A66" w:rsidRPr="00B0533F" w:rsidRDefault="00926A66" w:rsidP="00426805">
            <w:pPr>
              <w:pStyle w:val="Vsebinatabele"/>
              <w:spacing w:line="240" w:lineRule="auto"/>
              <w:jc w:val="right"/>
            </w:pPr>
            <w:r>
              <w:rPr>
                <w:rFonts w:cstheme="minorHAnsi"/>
                <w:sz w:val="18"/>
                <w:szCs w:val="18"/>
                <w:lang w:eastAsia="sl-SI"/>
              </w:rPr>
              <w:t>glej</w:t>
            </w:r>
            <w:r w:rsidRPr="00B0533F">
              <w:rPr>
                <w:rFonts w:cstheme="minorHAnsi"/>
                <w:sz w:val="18"/>
                <w:szCs w:val="18"/>
                <w:lang w:eastAsia="sl-SI"/>
              </w:rPr>
              <w:t xml:space="preserve"> ukrep št. 23</w:t>
            </w:r>
          </w:p>
        </w:tc>
        <w:tc>
          <w:tcPr>
            <w:tcW w:w="992" w:type="dxa"/>
            <w:tcBorders>
              <w:left w:val="single" w:sz="4" w:space="0" w:color="000000"/>
              <w:bottom w:val="single" w:sz="4" w:space="0" w:color="000000"/>
            </w:tcBorders>
            <w:shd w:val="clear" w:color="auto" w:fill="auto"/>
          </w:tcPr>
          <w:p w14:paraId="0202CB3F" w14:textId="334E98B4" w:rsidR="00926A66" w:rsidRPr="00B0533F" w:rsidRDefault="00926A66" w:rsidP="00426805">
            <w:pPr>
              <w:pStyle w:val="Vsebinatabele"/>
              <w:spacing w:line="240" w:lineRule="auto"/>
              <w:jc w:val="right"/>
            </w:pPr>
            <w:r>
              <w:rPr>
                <w:rFonts w:cstheme="minorHAnsi"/>
                <w:sz w:val="18"/>
                <w:szCs w:val="18"/>
                <w:lang w:eastAsia="sl-SI"/>
              </w:rPr>
              <w:t>glej</w:t>
            </w:r>
            <w:r w:rsidRPr="00B0533F">
              <w:rPr>
                <w:rFonts w:cstheme="minorHAnsi"/>
                <w:sz w:val="18"/>
                <w:szCs w:val="18"/>
                <w:lang w:eastAsia="sl-SI"/>
              </w:rPr>
              <w:t xml:space="preserve"> ukrep št. 23</w:t>
            </w:r>
          </w:p>
        </w:tc>
        <w:tc>
          <w:tcPr>
            <w:tcW w:w="709" w:type="dxa"/>
            <w:tcBorders>
              <w:left w:val="single" w:sz="4" w:space="0" w:color="000000"/>
              <w:bottom w:val="single" w:sz="4" w:space="0" w:color="000000"/>
            </w:tcBorders>
            <w:shd w:val="clear" w:color="auto" w:fill="auto"/>
          </w:tcPr>
          <w:p w14:paraId="403BEA68" w14:textId="77777777" w:rsidR="00926A66" w:rsidRPr="00B0533F" w:rsidRDefault="00926A66">
            <w:pPr>
              <w:pStyle w:val="Vsebinatabele"/>
              <w:spacing w:line="240" w:lineRule="auto"/>
              <w:jc w:val="right"/>
              <w:rPr>
                <w:rFonts w:ascii="Calibri" w:hAnsi="Calibri"/>
                <w:sz w:val="18"/>
                <w:szCs w:val="18"/>
              </w:rPr>
            </w:pPr>
          </w:p>
        </w:tc>
        <w:tc>
          <w:tcPr>
            <w:tcW w:w="893" w:type="dxa"/>
            <w:tcBorders>
              <w:left w:val="single" w:sz="4" w:space="0" w:color="000000"/>
              <w:bottom w:val="single" w:sz="4" w:space="0" w:color="000000"/>
            </w:tcBorders>
            <w:shd w:val="clear" w:color="auto" w:fill="auto"/>
          </w:tcPr>
          <w:p w14:paraId="5C183FC6" w14:textId="77777777" w:rsidR="00926A66" w:rsidRPr="00B0533F" w:rsidRDefault="00926A66">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295369D2" w14:textId="77777777" w:rsidR="00926A66" w:rsidRPr="00B0533F" w:rsidRDefault="00926A66">
            <w:pPr>
              <w:pStyle w:val="Vsebinatabele"/>
              <w:spacing w:line="240" w:lineRule="auto"/>
            </w:pPr>
            <w:r w:rsidRPr="00B0533F">
              <w:rPr>
                <w:rFonts w:cstheme="minorHAnsi"/>
                <w:sz w:val="18"/>
                <w:szCs w:val="18"/>
              </w:rPr>
              <w:t>ZRSŠ</w:t>
            </w:r>
          </w:p>
        </w:tc>
        <w:tc>
          <w:tcPr>
            <w:tcW w:w="1247" w:type="dxa"/>
            <w:gridSpan w:val="2"/>
            <w:tcBorders>
              <w:left w:val="single" w:sz="4" w:space="0" w:color="000000"/>
              <w:bottom w:val="single" w:sz="4" w:space="0" w:color="000000"/>
            </w:tcBorders>
            <w:shd w:val="clear" w:color="auto" w:fill="auto"/>
          </w:tcPr>
          <w:p w14:paraId="000F5D6F" w14:textId="77777777" w:rsidR="00926A66" w:rsidRPr="00B0533F" w:rsidRDefault="00926A66">
            <w:pPr>
              <w:widowControl w:val="0"/>
              <w:spacing w:line="240" w:lineRule="auto"/>
              <w:rPr>
                <w:rFonts w:cstheme="minorHAnsi"/>
                <w:sz w:val="18"/>
                <w:szCs w:val="18"/>
              </w:rPr>
            </w:pPr>
            <w:r w:rsidRPr="00B0533F">
              <w:rPr>
                <w:rFonts w:cstheme="minorHAnsi"/>
                <w:sz w:val="18"/>
                <w:szCs w:val="18"/>
              </w:rPr>
              <w:t xml:space="preserve"> ZRSŠ - Oddelek predšolska vzgoja, </w:t>
            </w:r>
          </w:p>
          <w:p w14:paraId="68800B04" w14:textId="77777777" w:rsidR="00926A66" w:rsidRPr="00B0533F" w:rsidRDefault="00926A66">
            <w:pPr>
              <w:widowControl w:val="0"/>
              <w:spacing w:line="240" w:lineRule="auto"/>
            </w:pPr>
            <w:proofErr w:type="spellStart"/>
            <w:r w:rsidRPr="00B0533F">
              <w:rPr>
                <w:rFonts w:cstheme="minorHAnsi"/>
                <w:sz w:val="18"/>
                <w:szCs w:val="18"/>
              </w:rPr>
              <w:t>PeF</w:t>
            </w:r>
            <w:proofErr w:type="spellEnd"/>
            <w:r w:rsidRPr="00B0533F">
              <w:rPr>
                <w:rFonts w:cstheme="minorHAnsi"/>
                <w:sz w:val="18"/>
                <w:szCs w:val="18"/>
              </w:rPr>
              <w:t xml:space="preserve"> MB</w:t>
            </w:r>
          </w:p>
          <w:p w14:paraId="1333924A" w14:textId="77777777" w:rsidR="00926A66" w:rsidRPr="00B0533F" w:rsidRDefault="00926A66">
            <w:pPr>
              <w:widowControl w:val="0"/>
              <w:spacing w:line="240" w:lineRule="auto"/>
              <w:rPr>
                <w:rFonts w:ascii="Calibri" w:hAnsi="Calibri" w:cstheme="minorHAnsi"/>
                <w:sz w:val="18"/>
                <w:szCs w:val="18"/>
              </w:rPr>
            </w:pPr>
          </w:p>
        </w:tc>
        <w:tc>
          <w:tcPr>
            <w:tcW w:w="1434" w:type="dxa"/>
            <w:tcBorders>
              <w:left w:val="single" w:sz="4" w:space="0" w:color="000000"/>
              <w:bottom w:val="single" w:sz="4" w:space="0" w:color="000000"/>
            </w:tcBorders>
            <w:shd w:val="clear" w:color="auto" w:fill="auto"/>
          </w:tcPr>
          <w:p w14:paraId="3C7FEF55" w14:textId="77777777" w:rsidR="00926A66" w:rsidRPr="00B0533F" w:rsidRDefault="00926A66">
            <w:pPr>
              <w:widowControl w:val="0"/>
              <w:spacing w:line="240" w:lineRule="auto"/>
              <w:jc w:val="center"/>
            </w:pPr>
            <w:r w:rsidRPr="00B0533F">
              <w:rPr>
                <w:sz w:val="18"/>
                <w:szCs w:val="18"/>
              </w:rPr>
              <w:lastRenderedPageBreak/>
              <w:t>4</w:t>
            </w:r>
          </w:p>
        </w:tc>
        <w:tc>
          <w:tcPr>
            <w:tcW w:w="1269" w:type="dxa"/>
            <w:tcBorders>
              <w:left w:val="single" w:sz="4" w:space="0" w:color="000000"/>
              <w:bottom w:val="single" w:sz="4" w:space="0" w:color="000000"/>
              <w:right w:val="single" w:sz="4" w:space="0" w:color="000000"/>
            </w:tcBorders>
            <w:shd w:val="clear" w:color="auto" w:fill="auto"/>
          </w:tcPr>
          <w:p w14:paraId="130D708A" w14:textId="77777777" w:rsidR="00926A66" w:rsidRPr="00B0533F" w:rsidRDefault="00926A66">
            <w:pPr>
              <w:widowControl w:val="0"/>
              <w:spacing w:line="240" w:lineRule="auto"/>
              <w:jc w:val="center"/>
            </w:pPr>
            <w:r w:rsidRPr="00B0533F">
              <w:rPr>
                <w:sz w:val="18"/>
                <w:szCs w:val="18"/>
              </w:rPr>
              <w:t>PVŠ</w:t>
            </w:r>
          </w:p>
        </w:tc>
      </w:tr>
      <w:tr w:rsidR="00EA4A16" w:rsidRPr="00B0533F" w14:paraId="08529570" w14:textId="77777777" w:rsidTr="00964B73">
        <w:trPr>
          <w:trHeight w:val="856"/>
        </w:trPr>
        <w:tc>
          <w:tcPr>
            <w:tcW w:w="586" w:type="dxa"/>
            <w:tcBorders>
              <w:left w:val="single" w:sz="4" w:space="0" w:color="000000"/>
              <w:bottom w:val="single" w:sz="4" w:space="0" w:color="000000"/>
            </w:tcBorders>
            <w:shd w:val="clear" w:color="auto" w:fill="auto"/>
          </w:tcPr>
          <w:p w14:paraId="5DB90A64" w14:textId="53954750" w:rsidR="00926A66" w:rsidRPr="00B0533F" w:rsidRDefault="00DB06D0">
            <w:pPr>
              <w:widowControl w:val="0"/>
              <w:spacing w:line="240" w:lineRule="auto"/>
              <w:jc w:val="right"/>
            </w:pPr>
            <w:r>
              <w:rPr>
                <w:rFonts w:ascii="Calibri Light" w:hAnsi="Calibri Light" w:cstheme="minorHAnsi"/>
                <w:sz w:val="18"/>
                <w:szCs w:val="18"/>
              </w:rPr>
              <w:t>5</w:t>
            </w:r>
            <w:r w:rsidR="00B004B9">
              <w:rPr>
                <w:rFonts w:ascii="Calibri Light" w:hAnsi="Calibri Light" w:cstheme="minorHAnsi"/>
                <w:sz w:val="18"/>
                <w:szCs w:val="18"/>
              </w:rPr>
              <w:t>6</w:t>
            </w:r>
            <w:r w:rsidR="00926A66" w:rsidRPr="00B0533F">
              <w:rPr>
                <w:rFonts w:ascii="Calibri Light" w:hAnsi="Calibri Light" w:cstheme="minorHAnsi"/>
                <w:sz w:val="18"/>
                <w:szCs w:val="18"/>
              </w:rPr>
              <w:t>.</w:t>
            </w:r>
          </w:p>
        </w:tc>
        <w:tc>
          <w:tcPr>
            <w:tcW w:w="1974" w:type="dxa"/>
            <w:gridSpan w:val="2"/>
            <w:tcBorders>
              <w:left w:val="single" w:sz="4" w:space="0" w:color="000000"/>
              <w:bottom w:val="single" w:sz="4" w:space="0" w:color="000000"/>
            </w:tcBorders>
            <w:shd w:val="clear" w:color="auto" w:fill="auto"/>
          </w:tcPr>
          <w:p w14:paraId="1ED08EA6" w14:textId="05D6CD58" w:rsidR="00926A66" w:rsidRPr="00B0533F" w:rsidRDefault="00926A66" w:rsidP="001A7D62">
            <w:pPr>
              <w:widowControl w:val="0"/>
              <w:spacing w:line="240" w:lineRule="auto"/>
              <w:jc w:val="left"/>
            </w:pPr>
            <w:r w:rsidRPr="00B0533F">
              <w:rPr>
                <w:rFonts w:asciiTheme="majorHAnsi" w:hAnsiTheme="majorHAnsi" w:cstheme="majorHAnsi"/>
                <w:sz w:val="20"/>
                <w:szCs w:val="20"/>
              </w:rPr>
              <w:t>Strokovna usposabljanja na področju bralne pismenosti in bralne kulture za različne ciljne skupine (strokovne delavce v VIZ, kulturi in širšo strokovno javnost)</w:t>
            </w:r>
          </w:p>
        </w:tc>
        <w:tc>
          <w:tcPr>
            <w:tcW w:w="1212" w:type="dxa"/>
            <w:tcBorders>
              <w:left w:val="single" w:sz="4" w:space="0" w:color="000000"/>
              <w:bottom w:val="single" w:sz="4" w:space="0" w:color="000000"/>
            </w:tcBorders>
            <w:shd w:val="clear" w:color="auto" w:fill="auto"/>
          </w:tcPr>
          <w:p w14:paraId="41FD347F" w14:textId="61862C28" w:rsidR="00926A66" w:rsidRPr="00B0533F" w:rsidRDefault="00926A66">
            <w:pPr>
              <w:widowControl w:val="0"/>
              <w:spacing w:line="240" w:lineRule="auto"/>
              <w:jc w:val="left"/>
            </w:pPr>
            <w:r w:rsidRPr="00B0533F">
              <w:rPr>
                <w:rFonts w:cstheme="minorHAnsi"/>
                <w:sz w:val="18"/>
                <w:szCs w:val="18"/>
              </w:rPr>
              <w:t>Št. strokovnih usposabljanj za različne ciljne skupine (</w:t>
            </w:r>
            <w:r>
              <w:rPr>
                <w:rFonts w:cstheme="minorHAnsi"/>
                <w:sz w:val="18"/>
                <w:szCs w:val="18"/>
              </w:rPr>
              <w:t>na primer</w:t>
            </w:r>
            <w:r w:rsidRPr="00B0533F">
              <w:rPr>
                <w:rFonts w:cstheme="minorHAnsi"/>
                <w:sz w:val="18"/>
                <w:szCs w:val="18"/>
              </w:rPr>
              <w:t xml:space="preserve"> ABC bralne pismenosti …)</w:t>
            </w:r>
          </w:p>
          <w:p w14:paraId="29D3BCD6" w14:textId="77777777" w:rsidR="00926A66" w:rsidRPr="00B0533F" w:rsidRDefault="00926A66">
            <w:pPr>
              <w:widowControl w:val="0"/>
              <w:spacing w:line="240" w:lineRule="auto"/>
              <w:jc w:val="left"/>
              <w:rPr>
                <w:rFonts w:ascii="Calibri" w:hAnsi="Calibri" w:cstheme="minorHAnsi"/>
                <w:sz w:val="18"/>
                <w:szCs w:val="18"/>
              </w:rPr>
            </w:pPr>
          </w:p>
          <w:p w14:paraId="3B002945" w14:textId="77777777" w:rsidR="00926A66" w:rsidRPr="00B0533F" w:rsidRDefault="00926A66">
            <w:pPr>
              <w:widowControl w:val="0"/>
              <w:spacing w:line="240" w:lineRule="auto"/>
              <w:jc w:val="left"/>
            </w:pPr>
            <w:r w:rsidRPr="00B0533F">
              <w:rPr>
                <w:rFonts w:cstheme="minorHAnsi"/>
                <w:sz w:val="18"/>
                <w:szCs w:val="18"/>
              </w:rPr>
              <w:t>Št. udeležencev</w:t>
            </w:r>
          </w:p>
          <w:p w14:paraId="103C1981" w14:textId="77777777" w:rsidR="00926A66" w:rsidRPr="00B0533F" w:rsidRDefault="00926A66">
            <w:pPr>
              <w:widowControl w:val="0"/>
              <w:spacing w:line="240" w:lineRule="auto"/>
              <w:jc w:val="left"/>
              <w:rPr>
                <w:rFonts w:ascii="Calibri" w:hAnsi="Calibri" w:cstheme="minorHAnsi"/>
                <w:sz w:val="18"/>
                <w:szCs w:val="18"/>
              </w:rPr>
            </w:pPr>
          </w:p>
          <w:p w14:paraId="6CAB30BE" w14:textId="77777777" w:rsidR="00926A66" w:rsidRPr="00B0533F" w:rsidRDefault="00926A66">
            <w:pPr>
              <w:widowControl w:val="0"/>
              <w:spacing w:line="240" w:lineRule="auto"/>
              <w:jc w:val="left"/>
              <w:rPr>
                <w:rFonts w:ascii="Calibri" w:hAnsi="Calibri" w:cstheme="minorHAnsi"/>
                <w:sz w:val="18"/>
                <w:szCs w:val="18"/>
              </w:rPr>
            </w:pPr>
          </w:p>
        </w:tc>
        <w:tc>
          <w:tcPr>
            <w:tcW w:w="1434" w:type="dxa"/>
            <w:tcBorders>
              <w:left w:val="single" w:sz="4" w:space="0" w:color="000000"/>
              <w:bottom w:val="single" w:sz="4" w:space="0" w:color="000000"/>
            </w:tcBorders>
            <w:shd w:val="clear" w:color="auto" w:fill="auto"/>
          </w:tcPr>
          <w:p w14:paraId="7E79E2C7" w14:textId="77777777" w:rsidR="00926A66" w:rsidRPr="00B0533F" w:rsidRDefault="00926A66">
            <w:pPr>
              <w:pStyle w:val="Vsebinatabele"/>
              <w:spacing w:line="240" w:lineRule="auto"/>
              <w:jc w:val="left"/>
            </w:pPr>
            <w:r w:rsidRPr="00B0533F">
              <w:rPr>
                <w:rFonts w:cstheme="minorHAnsi"/>
                <w:sz w:val="18"/>
                <w:szCs w:val="18"/>
              </w:rPr>
              <w:t>Spodbujanje BK in BP pri različnih ciljnih skupinah</w:t>
            </w:r>
          </w:p>
        </w:tc>
        <w:tc>
          <w:tcPr>
            <w:tcW w:w="1026" w:type="dxa"/>
            <w:tcBorders>
              <w:left w:val="single" w:sz="4" w:space="0" w:color="000000"/>
              <w:bottom w:val="single" w:sz="4" w:space="0" w:color="000000"/>
            </w:tcBorders>
            <w:shd w:val="clear" w:color="auto" w:fill="auto"/>
          </w:tcPr>
          <w:p w14:paraId="24FDF2F1" w14:textId="7358E59A" w:rsidR="00926A66" w:rsidRPr="00B0533F" w:rsidRDefault="00926A66">
            <w:pPr>
              <w:pStyle w:val="Vsebinatabele"/>
              <w:spacing w:line="240" w:lineRule="auto"/>
              <w:jc w:val="left"/>
            </w:pPr>
            <w:r w:rsidRPr="00B0533F">
              <w:rPr>
                <w:rFonts w:cstheme="minorHAnsi"/>
                <w:sz w:val="18"/>
                <w:szCs w:val="18"/>
              </w:rPr>
              <w:t>redna dejav</w:t>
            </w:r>
            <w:r>
              <w:rPr>
                <w:rFonts w:cstheme="minorHAnsi"/>
                <w:sz w:val="18"/>
                <w:szCs w:val="18"/>
              </w:rPr>
              <w:t>nost</w:t>
            </w:r>
            <w:r w:rsidRPr="00B0533F">
              <w:rPr>
                <w:rFonts w:cstheme="minorHAnsi"/>
                <w:sz w:val="18"/>
                <w:szCs w:val="18"/>
              </w:rPr>
              <w:t xml:space="preserve"> splošnih knjižnic v okviru javne službe (</w:t>
            </w:r>
            <w:proofErr w:type="spellStart"/>
            <w:r w:rsidRPr="00B0533F">
              <w:rPr>
                <w:rFonts w:cstheme="minorHAnsi"/>
                <w:sz w:val="18"/>
                <w:szCs w:val="18"/>
              </w:rPr>
              <w:t>sofinan</w:t>
            </w:r>
            <w:proofErr w:type="spellEnd"/>
            <w:r w:rsidRPr="00B0533F">
              <w:rPr>
                <w:rFonts w:cstheme="minorHAnsi"/>
                <w:sz w:val="18"/>
                <w:szCs w:val="18"/>
              </w:rPr>
              <w:t>. lokalne skupnosti)</w:t>
            </w:r>
          </w:p>
          <w:p w14:paraId="3D5DCAC3" w14:textId="77777777" w:rsidR="00926A66" w:rsidRPr="00B0533F" w:rsidRDefault="00926A66">
            <w:pPr>
              <w:pStyle w:val="Vsebinatabele"/>
              <w:spacing w:line="240" w:lineRule="auto"/>
              <w:jc w:val="left"/>
              <w:rPr>
                <w:rFonts w:ascii="Calibri" w:hAnsi="Calibri" w:cstheme="minorHAnsi"/>
                <w:sz w:val="18"/>
                <w:szCs w:val="18"/>
              </w:rPr>
            </w:pPr>
          </w:p>
          <w:p w14:paraId="5238720E" w14:textId="77777777" w:rsidR="00926A66" w:rsidRPr="00B0533F" w:rsidRDefault="00926A66">
            <w:pPr>
              <w:pStyle w:val="Vsebinatabele"/>
              <w:spacing w:line="240" w:lineRule="auto"/>
              <w:jc w:val="left"/>
            </w:pPr>
            <w:r w:rsidRPr="00B0533F">
              <w:rPr>
                <w:rFonts w:cstheme="minorHAnsi"/>
                <w:sz w:val="18"/>
                <w:szCs w:val="18"/>
              </w:rPr>
              <w:t xml:space="preserve">državno </w:t>
            </w:r>
            <w:proofErr w:type="spellStart"/>
            <w:r w:rsidRPr="00B0533F">
              <w:rPr>
                <w:rFonts w:cstheme="minorHAnsi"/>
                <w:sz w:val="18"/>
                <w:szCs w:val="18"/>
              </w:rPr>
              <w:t>sofinan</w:t>
            </w:r>
            <w:proofErr w:type="spellEnd"/>
            <w:r w:rsidRPr="00B0533F">
              <w:rPr>
                <w:rFonts w:cstheme="minorHAnsi"/>
                <w:sz w:val="18"/>
                <w:szCs w:val="18"/>
              </w:rPr>
              <w:t>.</w:t>
            </w:r>
          </w:p>
          <w:p w14:paraId="5A7C6D68" w14:textId="77777777" w:rsidR="00926A66" w:rsidRPr="00B0533F" w:rsidRDefault="00926A66">
            <w:pPr>
              <w:pStyle w:val="Vsebinatabele"/>
              <w:spacing w:line="240" w:lineRule="auto"/>
              <w:jc w:val="left"/>
            </w:pPr>
            <w:r w:rsidRPr="00B0533F">
              <w:rPr>
                <w:rFonts w:cstheme="minorHAnsi"/>
                <w:sz w:val="18"/>
                <w:szCs w:val="18"/>
              </w:rPr>
              <w:t xml:space="preserve">v skladu z </w:t>
            </w:r>
            <w:proofErr w:type="spellStart"/>
            <w:r w:rsidRPr="00B0533F">
              <w:rPr>
                <w:rFonts w:cstheme="minorHAnsi"/>
                <w:sz w:val="18"/>
                <w:szCs w:val="18"/>
              </w:rPr>
              <w:t>razpolož</w:t>
            </w:r>
            <w:proofErr w:type="spellEnd"/>
            <w:r w:rsidRPr="00B0533F">
              <w:rPr>
                <w:rFonts w:cstheme="minorHAnsi"/>
                <w:sz w:val="18"/>
                <w:szCs w:val="18"/>
              </w:rPr>
              <w:t>. proračunskimi sredstvi</w:t>
            </w:r>
          </w:p>
          <w:p w14:paraId="727E2551" w14:textId="77777777" w:rsidR="00926A66" w:rsidRPr="00B0533F" w:rsidRDefault="00926A66">
            <w:pPr>
              <w:pStyle w:val="Vsebinatabele"/>
              <w:spacing w:line="240" w:lineRule="auto"/>
              <w:jc w:val="left"/>
              <w:rPr>
                <w:rFonts w:ascii="Calibri" w:hAnsi="Calibri" w:cstheme="minorHAnsi"/>
                <w:sz w:val="18"/>
                <w:szCs w:val="18"/>
              </w:rPr>
            </w:pPr>
          </w:p>
          <w:p w14:paraId="6C6A7BE6" w14:textId="77777777" w:rsidR="00926A66" w:rsidRPr="00B0533F" w:rsidRDefault="00926A66">
            <w:pPr>
              <w:pStyle w:val="Vsebinatabele"/>
              <w:spacing w:line="240" w:lineRule="auto"/>
              <w:jc w:val="left"/>
            </w:pPr>
            <w:r w:rsidRPr="00B0533F">
              <w:rPr>
                <w:rFonts w:cstheme="minorHAnsi"/>
                <w:sz w:val="18"/>
                <w:szCs w:val="18"/>
              </w:rPr>
              <w:t>PP 131126 Knjižničarstvo</w:t>
            </w:r>
          </w:p>
        </w:tc>
        <w:tc>
          <w:tcPr>
            <w:tcW w:w="851" w:type="dxa"/>
            <w:tcBorders>
              <w:left w:val="single" w:sz="4" w:space="0" w:color="000000"/>
              <w:bottom w:val="single" w:sz="4" w:space="0" w:color="000000"/>
            </w:tcBorders>
            <w:shd w:val="clear" w:color="auto" w:fill="auto"/>
          </w:tcPr>
          <w:p w14:paraId="4C2020EA" w14:textId="77777777" w:rsidR="00926A66" w:rsidRPr="00B0533F" w:rsidRDefault="00926A66">
            <w:pPr>
              <w:pStyle w:val="Vsebinatabele"/>
              <w:spacing w:line="240" w:lineRule="auto"/>
            </w:pPr>
            <w:r w:rsidRPr="00B0533F">
              <w:rPr>
                <w:rFonts w:cstheme="minorHAnsi"/>
                <w:sz w:val="18"/>
                <w:szCs w:val="18"/>
              </w:rPr>
              <w:t>/</w:t>
            </w:r>
          </w:p>
        </w:tc>
        <w:tc>
          <w:tcPr>
            <w:tcW w:w="1134" w:type="dxa"/>
            <w:tcBorders>
              <w:left w:val="single" w:sz="4" w:space="0" w:color="000000"/>
              <w:bottom w:val="single" w:sz="4" w:space="0" w:color="000000"/>
            </w:tcBorders>
            <w:shd w:val="clear" w:color="auto" w:fill="auto"/>
          </w:tcPr>
          <w:p w14:paraId="079B7C51" w14:textId="77777777" w:rsidR="00926A66" w:rsidRPr="00B0533F" w:rsidRDefault="00926A66">
            <w:pPr>
              <w:pStyle w:val="Vsebinatabele"/>
              <w:spacing w:line="240" w:lineRule="auto"/>
            </w:pPr>
            <w:r w:rsidRPr="00B0533F">
              <w:rPr>
                <w:rFonts w:cstheme="minorHAnsi"/>
                <w:sz w:val="18"/>
                <w:szCs w:val="18"/>
              </w:rPr>
              <w:t>/</w:t>
            </w:r>
          </w:p>
        </w:tc>
        <w:tc>
          <w:tcPr>
            <w:tcW w:w="992" w:type="dxa"/>
            <w:tcBorders>
              <w:left w:val="single" w:sz="4" w:space="0" w:color="000000"/>
              <w:bottom w:val="single" w:sz="4" w:space="0" w:color="000000"/>
            </w:tcBorders>
            <w:shd w:val="clear" w:color="auto" w:fill="auto"/>
          </w:tcPr>
          <w:p w14:paraId="72FCD197" w14:textId="77777777" w:rsidR="00926A66" w:rsidRPr="00B0533F" w:rsidRDefault="00926A66">
            <w:pPr>
              <w:pStyle w:val="Vsebinatabele"/>
              <w:spacing w:line="240" w:lineRule="auto"/>
            </w:pPr>
            <w:r w:rsidRPr="00B0533F">
              <w:rPr>
                <w:sz w:val="18"/>
                <w:szCs w:val="18"/>
              </w:rPr>
              <w:t>glej ukrep št. 25</w:t>
            </w:r>
          </w:p>
        </w:tc>
        <w:tc>
          <w:tcPr>
            <w:tcW w:w="709" w:type="dxa"/>
            <w:tcBorders>
              <w:left w:val="single" w:sz="4" w:space="0" w:color="000000"/>
              <w:bottom w:val="single" w:sz="4" w:space="0" w:color="000000"/>
            </w:tcBorders>
            <w:shd w:val="clear" w:color="auto" w:fill="auto"/>
          </w:tcPr>
          <w:p w14:paraId="68018776" w14:textId="77777777" w:rsidR="00926A66" w:rsidRPr="00B0533F" w:rsidRDefault="00926A66">
            <w:pPr>
              <w:pStyle w:val="Vsebinatabele"/>
              <w:spacing w:line="240" w:lineRule="auto"/>
            </w:pPr>
            <w:r w:rsidRPr="00B0533F">
              <w:rPr>
                <w:sz w:val="18"/>
                <w:szCs w:val="18"/>
              </w:rPr>
              <w:t>glej ukrep št. 25</w:t>
            </w:r>
          </w:p>
        </w:tc>
        <w:tc>
          <w:tcPr>
            <w:tcW w:w="893" w:type="dxa"/>
            <w:tcBorders>
              <w:left w:val="single" w:sz="4" w:space="0" w:color="000000"/>
              <w:bottom w:val="single" w:sz="4" w:space="0" w:color="000000"/>
            </w:tcBorders>
            <w:shd w:val="clear" w:color="auto" w:fill="auto"/>
          </w:tcPr>
          <w:p w14:paraId="2B9891F1" w14:textId="77777777" w:rsidR="00926A66" w:rsidRPr="00B0533F" w:rsidRDefault="00926A66">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172399AE" w14:textId="77777777" w:rsidR="00926A66" w:rsidRPr="00B0533F" w:rsidRDefault="00926A66">
            <w:pPr>
              <w:pStyle w:val="Vsebinatabele"/>
              <w:spacing w:line="240" w:lineRule="auto"/>
            </w:pPr>
            <w:r w:rsidRPr="00B0533F">
              <w:rPr>
                <w:rFonts w:cstheme="minorHAnsi"/>
                <w:sz w:val="18"/>
                <w:szCs w:val="18"/>
              </w:rPr>
              <w:t>MK</w:t>
            </w:r>
          </w:p>
          <w:p w14:paraId="4BCB547E" w14:textId="77777777" w:rsidR="00926A66" w:rsidRPr="00B0533F" w:rsidRDefault="00926A66">
            <w:pPr>
              <w:pStyle w:val="Vsebinatabele"/>
              <w:spacing w:line="240" w:lineRule="auto"/>
              <w:rPr>
                <w:rFonts w:ascii="Calibri" w:hAnsi="Calibri" w:cstheme="minorHAnsi"/>
                <w:sz w:val="18"/>
                <w:szCs w:val="18"/>
              </w:rPr>
            </w:pPr>
          </w:p>
          <w:p w14:paraId="52754D06" w14:textId="77777777" w:rsidR="00926A66" w:rsidRPr="00B0533F" w:rsidRDefault="00926A66">
            <w:pPr>
              <w:pStyle w:val="Vsebinatabele"/>
              <w:spacing w:line="240" w:lineRule="auto"/>
              <w:rPr>
                <w:rFonts w:cstheme="minorHAnsi"/>
                <w:sz w:val="18"/>
                <w:szCs w:val="18"/>
              </w:rPr>
            </w:pPr>
          </w:p>
        </w:tc>
        <w:tc>
          <w:tcPr>
            <w:tcW w:w="1247" w:type="dxa"/>
            <w:gridSpan w:val="2"/>
            <w:tcBorders>
              <w:left w:val="single" w:sz="4" w:space="0" w:color="000000"/>
              <w:bottom w:val="single" w:sz="4" w:space="0" w:color="000000"/>
            </w:tcBorders>
            <w:shd w:val="clear" w:color="auto" w:fill="auto"/>
          </w:tcPr>
          <w:p w14:paraId="7918C48E" w14:textId="77777777" w:rsidR="00926A66" w:rsidRPr="00B0533F" w:rsidRDefault="00926A66">
            <w:pPr>
              <w:pStyle w:val="Vsebinatabele"/>
              <w:spacing w:line="240" w:lineRule="auto"/>
            </w:pPr>
            <w:r w:rsidRPr="00B0533F">
              <w:rPr>
                <w:rFonts w:cstheme="minorHAnsi"/>
                <w:sz w:val="18"/>
                <w:szCs w:val="18"/>
              </w:rPr>
              <w:t>MVI, MDDSZ,</w:t>
            </w:r>
          </w:p>
          <w:p w14:paraId="46397292" w14:textId="77777777" w:rsidR="00926A66" w:rsidRPr="00B0533F" w:rsidRDefault="00926A66">
            <w:pPr>
              <w:widowControl w:val="0"/>
              <w:spacing w:line="240" w:lineRule="auto"/>
            </w:pPr>
            <w:r w:rsidRPr="00B0533F">
              <w:rPr>
                <w:rFonts w:cstheme="minorHAnsi"/>
                <w:sz w:val="18"/>
                <w:szCs w:val="18"/>
              </w:rPr>
              <w:t xml:space="preserve">JAK, splošne knjižnice, NUK, </w:t>
            </w:r>
            <w:proofErr w:type="spellStart"/>
            <w:r w:rsidRPr="00B0533F">
              <w:rPr>
                <w:rFonts w:cstheme="minorHAnsi"/>
                <w:sz w:val="18"/>
                <w:szCs w:val="18"/>
              </w:rPr>
              <w:t>kompeten</w:t>
            </w:r>
            <w:proofErr w:type="spellEnd"/>
            <w:r w:rsidRPr="00B0533F">
              <w:rPr>
                <w:rFonts w:cstheme="minorHAnsi"/>
                <w:sz w:val="18"/>
                <w:szCs w:val="18"/>
              </w:rPr>
              <w:t>. centri v splošnih knjižnicah, ZRSŠ, CPI, ACS,</w:t>
            </w:r>
          </w:p>
          <w:p w14:paraId="24ED35F7" w14:textId="77777777" w:rsidR="00926A66" w:rsidRPr="00B0533F" w:rsidRDefault="00926A66">
            <w:pPr>
              <w:widowControl w:val="0"/>
              <w:spacing w:line="240" w:lineRule="auto"/>
            </w:pPr>
            <w:r w:rsidRPr="00B0533F">
              <w:rPr>
                <w:rFonts w:cstheme="minorHAnsi"/>
                <w:sz w:val="18"/>
                <w:szCs w:val="18"/>
              </w:rPr>
              <w:t>kulturne ustanove BK</w:t>
            </w:r>
          </w:p>
          <w:p w14:paraId="3B3BFFED" w14:textId="77777777" w:rsidR="00926A66" w:rsidRPr="00B0533F" w:rsidRDefault="00926A66">
            <w:pPr>
              <w:widowControl w:val="0"/>
              <w:spacing w:line="240" w:lineRule="auto"/>
              <w:rPr>
                <w:rFonts w:ascii="Calibri" w:hAnsi="Calibri"/>
                <w:sz w:val="18"/>
                <w:szCs w:val="18"/>
              </w:rPr>
            </w:pPr>
          </w:p>
          <w:p w14:paraId="07D5ED9C" w14:textId="77777777" w:rsidR="00926A66" w:rsidRPr="00B0533F" w:rsidRDefault="00926A66">
            <w:pPr>
              <w:widowControl w:val="0"/>
              <w:spacing w:line="240" w:lineRule="auto"/>
            </w:pPr>
            <w:r w:rsidRPr="00B0533F">
              <w:rPr>
                <w:rFonts w:cstheme="minorHAnsi"/>
                <w:sz w:val="18"/>
                <w:szCs w:val="18"/>
              </w:rPr>
              <w:t>NM PBK</w:t>
            </w:r>
          </w:p>
          <w:p w14:paraId="35092A3A" w14:textId="77777777" w:rsidR="00926A66" w:rsidRPr="00B0533F" w:rsidRDefault="00926A66">
            <w:pPr>
              <w:widowControl w:val="0"/>
              <w:spacing w:line="240" w:lineRule="auto"/>
              <w:rPr>
                <w:rFonts w:ascii="Calibri" w:hAnsi="Calibri" w:cstheme="minorHAnsi"/>
                <w:sz w:val="18"/>
                <w:szCs w:val="18"/>
              </w:rPr>
            </w:pPr>
          </w:p>
        </w:tc>
        <w:tc>
          <w:tcPr>
            <w:tcW w:w="1434" w:type="dxa"/>
            <w:tcBorders>
              <w:left w:val="single" w:sz="4" w:space="0" w:color="000000"/>
              <w:bottom w:val="single" w:sz="4" w:space="0" w:color="000000"/>
            </w:tcBorders>
            <w:shd w:val="clear" w:color="auto" w:fill="auto"/>
          </w:tcPr>
          <w:p w14:paraId="3BA5C185" w14:textId="77777777" w:rsidR="00926A66" w:rsidRPr="00B0533F" w:rsidRDefault="00926A66">
            <w:pPr>
              <w:widowControl w:val="0"/>
              <w:spacing w:line="240" w:lineRule="auto"/>
              <w:jc w:val="center"/>
            </w:pPr>
            <w:r w:rsidRPr="00B0533F">
              <w:rPr>
                <w:rFonts w:cstheme="minorHAnsi"/>
                <w:sz w:val="18"/>
                <w:szCs w:val="18"/>
              </w:rPr>
              <w:t>1, 2</w:t>
            </w:r>
          </w:p>
        </w:tc>
        <w:tc>
          <w:tcPr>
            <w:tcW w:w="1269" w:type="dxa"/>
            <w:tcBorders>
              <w:left w:val="single" w:sz="4" w:space="0" w:color="000000"/>
              <w:bottom w:val="single" w:sz="4" w:space="0" w:color="000000"/>
              <w:right w:val="single" w:sz="4" w:space="0" w:color="000000"/>
            </w:tcBorders>
            <w:shd w:val="clear" w:color="auto" w:fill="auto"/>
          </w:tcPr>
          <w:p w14:paraId="60FDEBF9" w14:textId="77777777" w:rsidR="00926A66" w:rsidRPr="00B0533F" w:rsidRDefault="00926A66">
            <w:pPr>
              <w:widowControl w:val="0"/>
              <w:spacing w:line="240" w:lineRule="auto"/>
              <w:jc w:val="center"/>
              <w:rPr>
                <w:rFonts w:ascii="Calibri" w:hAnsi="Calibri" w:cstheme="minorHAnsi"/>
                <w:sz w:val="18"/>
                <w:szCs w:val="18"/>
              </w:rPr>
            </w:pPr>
            <w:r w:rsidRPr="00B0533F">
              <w:rPr>
                <w:rFonts w:cstheme="minorHAnsi"/>
                <w:sz w:val="18"/>
                <w:szCs w:val="18"/>
              </w:rPr>
              <w:t>ODRASLI</w:t>
            </w:r>
          </w:p>
        </w:tc>
      </w:tr>
      <w:tr w:rsidR="00EA4A16" w:rsidRPr="00B0533F" w14:paraId="1C04B5C3" w14:textId="77777777" w:rsidTr="00964B73">
        <w:trPr>
          <w:trHeight w:val="856"/>
        </w:trPr>
        <w:tc>
          <w:tcPr>
            <w:tcW w:w="586" w:type="dxa"/>
            <w:tcBorders>
              <w:left w:val="single" w:sz="4" w:space="0" w:color="000000"/>
              <w:bottom w:val="single" w:sz="4" w:space="0" w:color="000000"/>
            </w:tcBorders>
            <w:shd w:val="clear" w:color="auto" w:fill="auto"/>
          </w:tcPr>
          <w:p w14:paraId="633BA554" w14:textId="755061C8" w:rsidR="00926A66" w:rsidRPr="00B0533F" w:rsidRDefault="00DB06D0">
            <w:pPr>
              <w:widowControl w:val="0"/>
              <w:spacing w:line="240" w:lineRule="auto"/>
              <w:jc w:val="right"/>
            </w:pPr>
            <w:r>
              <w:rPr>
                <w:rFonts w:ascii="Calibri Light" w:hAnsi="Calibri Light" w:cstheme="minorHAnsi"/>
                <w:sz w:val="20"/>
                <w:szCs w:val="20"/>
              </w:rPr>
              <w:t>5</w:t>
            </w:r>
            <w:r w:rsidR="00B004B9">
              <w:rPr>
                <w:rFonts w:ascii="Calibri Light" w:hAnsi="Calibri Light" w:cstheme="minorHAnsi"/>
                <w:sz w:val="20"/>
                <w:szCs w:val="20"/>
              </w:rPr>
              <w:t>7</w:t>
            </w:r>
            <w:r w:rsidR="00926A66" w:rsidRPr="00B0533F">
              <w:rPr>
                <w:rFonts w:ascii="Calibri Light" w:hAnsi="Calibri Light" w:cstheme="minorHAnsi"/>
                <w:sz w:val="20"/>
                <w:szCs w:val="20"/>
              </w:rPr>
              <w:t>.</w:t>
            </w:r>
          </w:p>
        </w:tc>
        <w:tc>
          <w:tcPr>
            <w:tcW w:w="1974" w:type="dxa"/>
            <w:gridSpan w:val="2"/>
            <w:tcBorders>
              <w:left w:val="single" w:sz="4" w:space="0" w:color="000000"/>
              <w:bottom w:val="single" w:sz="4" w:space="0" w:color="000000"/>
            </w:tcBorders>
            <w:shd w:val="clear" w:color="auto" w:fill="auto"/>
          </w:tcPr>
          <w:p w14:paraId="024277D6" w14:textId="36D78A06" w:rsidR="00926A66" w:rsidRPr="00B0533F" w:rsidRDefault="00926A66" w:rsidP="001A7D62">
            <w:pPr>
              <w:pStyle w:val="Vsebinatabele"/>
              <w:spacing w:line="240" w:lineRule="auto"/>
              <w:jc w:val="left"/>
            </w:pPr>
            <w:r w:rsidRPr="00B0533F">
              <w:rPr>
                <w:rFonts w:ascii="Calibri Light" w:hAnsi="Calibri Light" w:cstheme="minorHAnsi"/>
                <w:sz w:val="20"/>
                <w:szCs w:val="20"/>
              </w:rPr>
              <w:t xml:space="preserve">Strokovna usposabljanja na področju bralne pismenosti in bralne kulture za različne ciljne skupine (strokovne delavce v </w:t>
            </w:r>
            <w:r w:rsidRPr="00B0533F">
              <w:rPr>
                <w:rFonts w:ascii="Calibri Light" w:hAnsi="Calibri Light" w:cstheme="minorHAnsi"/>
                <w:sz w:val="20"/>
                <w:szCs w:val="20"/>
              </w:rPr>
              <w:lastRenderedPageBreak/>
              <w:t>VIZ, kulturi in širšo strokovno javnost)</w:t>
            </w:r>
          </w:p>
        </w:tc>
        <w:tc>
          <w:tcPr>
            <w:tcW w:w="1212" w:type="dxa"/>
            <w:tcBorders>
              <w:left w:val="single" w:sz="4" w:space="0" w:color="000000"/>
              <w:bottom w:val="single" w:sz="4" w:space="0" w:color="000000"/>
            </w:tcBorders>
            <w:shd w:val="clear" w:color="auto" w:fill="auto"/>
          </w:tcPr>
          <w:p w14:paraId="4AFC0AEF" w14:textId="77777777" w:rsidR="00926A66" w:rsidRPr="00B0533F" w:rsidRDefault="00926A66">
            <w:pPr>
              <w:pStyle w:val="Vsebinatabele"/>
              <w:spacing w:line="240" w:lineRule="auto"/>
              <w:jc w:val="left"/>
            </w:pPr>
            <w:r w:rsidRPr="00B0533F">
              <w:rPr>
                <w:rFonts w:cstheme="minorHAnsi"/>
                <w:sz w:val="18"/>
                <w:szCs w:val="18"/>
              </w:rPr>
              <w:lastRenderedPageBreak/>
              <w:t>Št. strokovnih usposabljanj za različne ciljne skupine</w:t>
            </w:r>
          </w:p>
          <w:p w14:paraId="423C4386" w14:textId="77777777" w:rsidR="00926A66" w:rsidRPr="00B0533F" w:rsidRDefault="00926A66">
            <w:pPr>
              <w:pStyle w:val="Vsebinatabele"/>
              <w:spacing w:line="240" w:lineRule="auto"/>
              <w:jc w:val="left"/>
              <w:rPr>
                <w:rFonts w:ascii="Calibri" w:hAnsi="Calibri" w:cstheme="minorHAnsi"/>
                <w:sz w:val="18"/>
                <w:szCs w:val="18"/>
              </w:rPr>
            </w:pPr>
          </w:p>
          <w:p w14:paraId="1CF74E36" w14:textId="77777777" w:rsidR="00926A66" w:rsidRPr="00B0533F" w:rsidRDefault="00926A66">
            <w:pPr>
              <w:pStyle w:val="Vsebinatabele"/>
              <w:spacing w:line="240" w:lineRule="auto"/>
              <w:jc w:val="left"/>
            </w:pPr>
            <w:r w:rsidRPr="00B0533F">
              <w:rPr>
                <w:rFonts w:cstheme="minorHAnsi"/>
                <w:sz w:val="18"/>
                <w:szCs w:val="18"/>
              </w:rPr>
              <w:t>Št. udeležencev</w:t>
            </w:r>
          </w:p>
          <w:p w14:paraId="568041FC" w14:textId="77777777" w:rsidR="00926A66" w:rsidRPr="00B0533F" w:rsidRDefault="00926A66">
            <w:pPr>
              <w:pStyle w:val="Vsebinatabele"/>
              <w:spacing w:line="240" w:lineRule="auto"/>
              <w:jc w:val="left"/>
              <w:rPr>
                <w:rFonts w:ascii="Calibri" w:hAnsi="Calibri" w:cstheme="minorHAnsi"/>
                <w:sz w:val="18"/>
                <w:szCs w:val="18"/>
              </w:rPr>
            </w:pPr>
          </w:p>
        </w:tc>
        <w:tc>
          <w:tcPr>
            <w:tcW w:w="1434" w:type="dxa"/>
            <w:tcBorders>
              <w:left w:val="single" w:sz="4" w:space="0" w:color="000000"/>
              <w:bottom w:val="single" w:sz="4" w:space="0" w:color="000000"/>
            </w:tcBorders>
            <w:shd w:val="clear" w:color="auto" w:fill="auto"/>
          </w:tcPr>
          <w:p w14:paraId="11704E9F" w14:textId="77777777" w:rsidR="00926A66" w:rsidRPr="00B0533F" w:rsidRDefault="00926A66">
            <w:pPr>
              <w:pStyle w:val="Vsebinatabele"/>
              <w:spacing w:line="240" w:lineRule="auto"/>
              <w:jc w:val="left"/>
            </w:pPr>
            <w:r w:rsidRPr="00B0533F">
              <w:rPr>
                <w:rFonts w:cstheme="minorHAnsi"/>
                <w:sz w:val="18"/>
                <w:szCs w:val="18"/>
              </w:rPr>
              <w:lastRenderedPageBreak/>
              <w:t>Spodbujanje BK in BP pri različnih ciljnih skupinah</w:t>
            </w:r>
          </w:p>
        </w:tc>
        <w:tc>
          <w:tcPr>
            <w:tcW w:w="1026" w:type="dxa"/>
            <w:tcBorders>
              <w:left w:val="single" w:sz="4" w:space="0" w:color="000000"/>
              <w:bottom w:val="single" w:sz="4" w:space="0" w:color="000000"/>
            </w:tcBorders>
            <w:shd w:val="clear" w:color="auto" w:fill="auto"/>
          </w:tcPr>
          <w:p w14:paraId="1C84D6B9" w14:textId="346D3471" w:rsidR="00926A66" w:rsidRPr="00B0533F" w:rsidRDefault="00926A66">
            <w:pPr>
              <w:pStyle w:val="Vsebinatabele"/>
              <w:spacing w:line="240" w:lineRule="auto"/>
            </w:pPr>
            <w:r w:rsidRPr="00B0533F">
              <w:rPr>
                <w:rFonts w:cstheme="minorHAnsi"/>
                <w:sz w:val="18"/>
                <w:szCs w:val="18"/>
              </w:rPr>
              <w:t>131145</w:t>
            </w:r>
            <w:r>
              <w:rPr>
                <w:rFonts w:cstheme="minorHAnsi"/>
                <w:sz w:val="18"/>
                <w:szCs w:val="18"/>
              </w:rPr>
              <w:t xml:space="preserve"> –</w:t>
            </w:r>
            <w:r w:rsidRPr="00B0533F">
              <w:rPr>
                <w:rFonts w:cstheme="minorHAnsi"/>
                <w:sz w:val="18"/>
                <w:szCs w:val="18"/>
              </w:rPr>
              <w:t xml:space="preserve"> </w:t>
            </w:r>
          </w:p>
          <w:p w14:paraId="2F2E2A16" w14:textId="77777777" w:rsidR="00926A66" w:rsidRPr="00B0533F" w:rsidRDefault="00926A66">
            <w:pPr>
              <w:pStyle w:val="Vsebinatabele"/>
              <w:spacing w:line="240" w:lineRule="auto"/>
            </w:pPr>
            <w:r w:rsidRPr="00B0533F">
              <w:rPr>
                <w:rFonts w:eastAsia="Calibri" w:cstheme="minorHAnsi"/>
                <w:sz w:val="18"/>
                <w:szCs w:val="18"/>
              </w:rPr>
              <w:t>Javna agencija za knjigo</w:t>
            </w:r>
          </w:p>
        </w:tc>
        <w:tc>
          <w:tcPr>
            <w:tcW w:w="851" w:type="dxa"/>
            <w:tcBorders>
              <w:left w:val="single" w:sz="4" w:space="0" w:color="000000"/>
              <w:bottom w:val="single" w:sz="4" w:space="0" w:color="000000"/>
            </w:tcBorders>
            <w:shd w:val="clear" w:color="auto" w:fill="auto"/>
          </w:tcPr>
          <w:p w14:paraId="19114E49" w14:textId="77777777" w:rsidR="00926A66" w:rsidRPr="00B0533F" w:rsidRDefault="00926A66">
            <w:pPr>
              <w:pStyle w:val="Vsebinatabele"/>
              <w:spacing w:line="240" w:lineRule="auto"/>
              <w:ind w:left="57"/>
              <w:jc w:val="right"/>
            </w:pPr>
            <w:r w:rsidRPr="00B0533F">
              <w:rPr>
                <w:rFonts w:cstheme="minorHAnsi"/>
                <w:sz w:val="18"/>
                <w:szCs w:val="18"/>
              </w:rPr>
              <w:t xml:space="preserve">glej </w:t>
            </w:r>
            <w:proofErr w:type="spellStart"/>
            <w:r w:rsidRPr="00B0533F">
              <w:rPr>
                <w:rFonts w:cstheme="minorHAnsi"/>
                <w:sz w:val="18"/>
                <w:szCs w:val="18"/>
              </w:rPr>
              <w:t>finan</w:t>
            </w:r>
            <w:proofErr w:type="spellEnd"/>
            <w:r w:rsidRPr="00B0533F">
              <w:rPr>
                <w:rFonts w:cstheme="minorHAnsi"/>
                <w:sz w:val="18"/>
                <w:szCs w:val="18"/>
              </w:rPr>
              <w:t xml:space="preserve">. JAK na razpisih  in pozivih za BK </w:t>
            </w:r>
          </w:p>
        </w:tc>
        <w:tc>
          <w:tcPr>
            <w:tcW w:w="1134" w:type="dxa"/>
            <w:tcBorders>
              <w:left w:val="single" w:sz="4" w:space="0" w:color="000000"/>
              <w:bottom w:val="single" w:sz="4" w:space="0" w:color="000000"/>
            </w:tcBorders>
            <w:shd w:val="clear" w:color="auto" w:fill="auto"/>
          </w:tcPr>
          <w:p w14:paraId="47F4F427" w14:textId="77777777" w:rsidR="00926A66" w:rsidRPr="00B0533F" w:rsidRDefault="00926A66">
            <w:pPr>
              <w:pStyle w:val="Vsebinatabele"/>
              <w:spacing w:line="240" w:lineRule="auto"/>
              <w:ind w:left="57"/>
              <w:jc w:val="right"/>
            </w:pPr>
            <w:r w:rsidRPr="00B0533F">
              <w:rPr>
                <w:rFonts w:cstheme="minorHAnsi"/>
                <w:sz w:val="18"/>
                <w:szCs w:val="18"/>
              </w:rPr>
              <w:t xml:space="preserve">glej </w:t>
            </w:r>
            <w:proofErr w:type="spellStart"/>
            <w:r w:rsidRPr="00B0533F">
              <w:rPr>
                <w:rFonts w:cstheme="minorHAnsi"/>
                <w:sz w:val="18"/>
                <w:szCs w:val="18"/>
              </w:rPr>
              <w:t>finan</w:t>
            </w:r>
            <w:proofErr w:type="spellEnd"/>
            <w:r w:rsidRPr="00B0533F">
              <w:rPr>
                <w:rFonts w:cstheme="minorHAnsi"/>
                <w:sz w:val="18"/>
                <w:szCs w:val="18"/>
              </w:rPr>
              <w:t xml:space="preserve">. JAK na razpisih  in pozivih za BK </w:t>
            </w:r>
          </w:p>
        </w:tc>
        <w:tc>
          <w:tcPr>
            <w:tcW w:w="992" w:type="dxa"/>
            <w:tcBorders>
              <w:left w:val="single" w:sz="4" w:space="0" w:color="000000"/>
              <w:bottom w:val="single" w:sz="4" w:space="0" w:color="000000"/>
            </w:tcBorders>
            <w:shd w:val="clear" w:color="auto" w:fill="auto"/>
          </w:tcPr>
          <w:p w14:paraId="1B474766" w14:textId="77777777" w:rsidR="00926A66" w:rsidRPr="00B0533F" w:rsidRDefault="00926A66">
            <w:pPr>
              <w:pStyle w:val="Vsebinatabele"/>
              <w:spacing w:line="240" w:lineRule="auto"/>
              <w:ind w:left="57"/>
              <w:jc w:val="right"/>
            </w:pPr>
            <w:r w:rsidRPr="00B0533F">
              <w:rPr>
                <w:rFonts w:cstheme="minorHAnsi"/>
                <w:sz w:val="18"/>
                <w:szCs w:val="18"/>
              </w:rPr>
              <w:t xml:space="preserve">glej </w:t>
            </w:r>
            <w:proofErr w:type="spellStart"/>
            <w:r w:rsidRPr="00B0533F">
              <w:rPr>
                <w:rFonts w:cstheme="minorHAnsi"/>
                <w:sz w:val="18"/>
                <w:szCs w:val="18"/>
              </w:rPr>
              <w:t>finan</w:t>
            </w:r>
            <w:proofErr w:type="spellEnd"/>
            <w:r w:rsidRPr="00B0533F">
              <w:rPr>
                <w:rFonts w:cstheme="minorHAnsi"/>
                <w:sz w:val="18"/>
                <w:szCs w:val="18"/>
              </w:rPr>
              <w:t xml:space="preserve">. JAK na razpisih  in pozivih za BK </w:t>
            </w:r>
          </w:p>
        </w:tc>
        <w:tc>
          <w:tcPr>
            <w:tcW w:w="709" w:type="dxa"/>
            <w:tcBorders>
              <w:left w:val="single" w:sz="4" w:space="0" w:color="000000"/>
              <w:bottom w:val="single" w:sz="4" w:space="0" w:color="000000"/>
            </w:tcBorders>
            <w:shd w:val="clear" w:color="auto" w:fill="auto"/>
          </w:tcPr>
          <w:p w14:paraId="188AD59F" w14:textId="77777777" w:rsidR="00926A66" w:rsidRPr="00B0533F" w:rsidRDefault="00926A66">
            <w:pPr>
              <w:pStyle w:val="Vsebinatabele"/>
              <w:spacing w:line="240" w:lineRule="auto"/>
              <w:jc w:val="right"/>
            </w:pPr>
            <w:r w:rsidRPr="00B0533F">
              <w:rPr>
                <w:rFonts w:cstheme="minorHAnsi"/>
                <w:sz w:val="18"/>
                <w:szCs w:val="18"/>
              </w:rPr>
              <w:t xml:space="preserve">glej </w:t>
            </w:r>
            <w:proofErr w:type="spellStart"/>
            <w:r w:rsidRPr="00B0533F">
              <w:rPr>
                <w:rFonts w:cstheme="minorHAnsi"/>
                <w:sz w:val="18"/>
                <w:szCs w:val="18"/>
              </w:rPr>
              <w:t>finan</w:t>
            </w:r>
            <w:proofErr w:type="spellEnd"/>
            <w:r w:rsidRPr="00B0533F">
              <w:rPr>
                <w:rFonts w:cstheme="minorHAnsi"/>
                <w:sz w:val="18"/>
                <w:szCs w:val="18"/>
              </w:rPr>
              <w:t xml:space="preserve">. JAK na razpisih  in pozivih za BK </w:t>
            </w:r>
          </w:p>
        </w:tc>
        <w:tc>
          <w:tcPr>
            <w:tcW w:w="893" w:type="dxa"/>
            <w:tcBorders>
              <w:left w:val="single" w:sz="4" w:space="0" w:color="000000"/>
              <w:bottom w:val="single" w:sz="4" w:space="0" w:color="000000"/>
            </w:tcBorders>
            <w:shd w:val="clear" w:color="auto" w:fill="auto"/>
          </w:tcPr>
          <w:p w14:paraId="7DE8475F" w14:textId="77777777" w:rsidR="00926A66" w:rsidRPr="00B0533F" w:rsidRDefault="00926A66">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53071619" w14:textId="77777777" w:rsidR="00926A66" w:rsidRPr="00B0533F" w:rsidRDefault="00926A66">
            <w:pPr>
              <w:pStyle w:val="Vsebinatabele"/>
              <w:spacing w:line="240" w:lineRule="auto"/>
            </w:pPr>
            <w:r w:rsidRPr="00B0533F">
              <w:rPr>
                <w:rFonts w:cstheme="minorHAnsi"/>
                <w:sz w:val="18"/>
                <w:szCs w:val="18"/>
              </w:rPr>
              <w:t>MK(JAK)</w:t>
            </w:r>
          </w:p>
          <w:p w14:paraId="51E7B065" w14:textId="77777777" w:rsidR="00926A66" w:rsidRPr="00B0533F" w:rsidRDefault="00926A66">
            <w:pPr>
              <w:pStyle w:val="Vsebinatabele"/>
              <w:spacing w:line="240" w:lineRule="auto"/>
              <w:rPr>
                <w:rFonts w:ascii="Calibri" w:hAnsi="Calibri" w:cstheme="minorHAnsi"/>
                <w:sz w:val="18"/>
                <w:szCs w:val="18"/>
              </w:rPr>
            </w:pPr>
          </w:p>
          <w:p w14:paraId="40670170" w14:textId="77777777" w:rsidR="00926A66" w:rsidRPr="00B0533F" w:rsidRDefault="00926A66">
            <w:pPr>
              <w:pStyle w:val="Vsebinatabele"/>
              <w:spacing w:line="240" w:lineRule="auto"/>
              <w:rPr>
                <w:rFonts w:ascii="Calibri" w:hAnsi="Calibri" w:cstheme="minorHAnsi"/>
                <w:sz w:val="18"/>
                <w:szCs w:val="18"/>
              </w:rPr>
            </w:pPr>
          </w:p>
          <w:p w14:paraId="4AAEEAFF" w14:textId="77777777" w:rsidR="00926A66" w:rsidRPr="00B0533F" w:rsidRDefault="00926A66">
            <w:pPr>
              <w:pStyle w:val="Vsebinatabele"/>
              <w:spacing w:line="240" w:lineRule="auto"/>
              <w:rPr>
                <w:rFonts w:ascii="Calibri" w:hAnsi="Calibri" w:cstheme="minorHAnsi"/>
                <w:sz w:val="18"/>
                <w:szCs w:val="18"/>
              </w:rPr>
            </w:pPr>
          </w:p>
        </w:tc>
        <w:tc>
          <w:tcPr>
            <w:tcW w:w="1247" w:type="dxa"/>
            <w:gridSpan w:val="2"/>
            <w:tcBorders>
              <w:left w:val="single" w:sz="4" w:space="0" w:color="000000"/>
              <w:bottom w:val="single" w:sz="4" w:space="0" w:color="000000"/>
            </w:tcBorders>
            <w:shd w:val="clear" w:color="auto" w:fill="auto"/>
          </w:tcPr>
          <w:p w14:paraId="337A1327" w14:textId="77777777" w:rsidR="00926A66" w:rsidRPr="00B0533F" w:rsidRDefault="00926A66">
            <w:pPr>
              <w:pStyle w:val="Vsebinatabele"/>
              <w:spacing w:line="240" w:lineRule="auto"/>
            </w:pPr>
            <w:r w:rsidRPr="00B0533F">
              <w:rPr>
                <w:rFonts w:cstheme="minorHAnsi"/>
                <w:sz w:val="18"/>
                <w:szCs w:val="18"/>
              </w:rPr>
              <w:t>MVI, MDDSZ,</w:t>
            </w:r>
          </w:p>
          <w:p w14:paraId="6D3D82D3" w14:textId="77777777" w:rsidR="00926A66" w:rsidRPr="00B0533F" w:rsidRDefault="00926A66">
            <w:pPr>
              <w:widowControl w:val="0"/>
              <w:spacing w:line="240" w:lineRule="auto"/>
              <w:jc w:val="left"/>
            </w:pPr>
            <w:r w:rsidRPr="00B0533F">
              <w:rPr>
                <w:rFonts w:cstheme="minorHAnsi"/>
                <w:sz w:val="18"/>
                <w:szCs w:val="18"/>
              </w:rPr>
              <w:t xml:space="preserve">JAK, splošne knjižnice, NUK, </w:t>
            </w:r>
            <w:proofErr w:type="spellStart"/>
            <w:r w:rsidRPr="00B0533F">
              <w:rPr>
                <w:rFonts w:cstheme="minorHAnsi"/>
                <w:sz w:val="18"/>
                <w:szCs w:val="18"/>
              </w:rPr>
              <w:t>kompeten</w:t>
            </w:r>
            <w:proofErr w:type="spellEnd"/>
            <w:r w:rsidRPr="00B0533F">
              <w:rPr>
                <w:rFonts w:cstheme="minorHAnsi"/>
                <w:sz w:val="18"/>
                <w:szCs w:val="18"/>
              </w:rPr>
              <w:t xml:space="preserve">. centri v splošnih knjižnicah, </w:t>
            </w:r>
            <w:r w:rsidRPr="00B0533F">
              <w:rPr>
                <w:rFonts w:cstheme="minorHAnsi"/>
                <w:sz w:val="18"/>
                <w:szCs w:val="18"/>
              </w:rPr>
              <w:lastRenderedPageBreak/>
              <w:t>ZRSŠ, CPI, ACS; kult. ustanove za BK,</w:t>
            </w:r>
          </w:p>
          <w:p w14:paraId="6BD0D9AD" w14:textId="77777777" w:rsidR="00926A66" w:rsidRPr="00B0533F" w:rsidRDefault="00926A66">
            <w:pPr>
              <w:widowControl w:val="0"/>
              <w:spacing w:line="240" w:lineRule="auto"/>
            </w:pPr>
            <w:r w:rsidRPr="00B0533F">
              <w:rPr>
                <w:rFonts w:cstheme="minorHAnsi"/>
                <w:sz w:val="18"/>
                <w:szCs w:val="18"/>
              </w:rPr>
              <w:t>NM PBK</w:t>
            </w:r>
          </w:p>
        </w:tc>
        <w:tc>
          <w:tcPr>
            <w:tcW w:w="1434" w:type="dxa"/>
            <w:tcBorders>
              <w:left w:val="single" w:sz="4" w:space="0" w:color="000000"/>
              <w:bottom w:val="single" w:sz="4" w:space="0" w:color="000000"/>
            </w:tcBorders>
            <w:shd w:val="clear" w:color="auto" w:fill="auto"/>
          </w:tcPr>
          <w:p w14:paraId="463BB9F5" w14:textId="77777777" w:rsidR="00926A66" w:rsidRPr="00B0533F" w:rsidRDefault="00926A66">
            <w:pPr>
              <w:widowControl w:val="0"/>
              <w:spacing w:line="240" w:lineRule="auto"/>
              <w:jc w:val="center"/>
            </w:pPr>
            <w:r w:rsidRPr="00B0533F">
              <w:rPr>
                <w:rFonts w:cstheme="minorHAnsi"/>
                <w:sz w:val="18"/>
                <w:szCs w:val="18"/>
              </w:rPr>
              <w:lastRenderedPageBreak/>
              <w:t>1,2</w:t>
            </w:r>
          </w:p>
        </w:tc>
        <w:tc>
          <w:tcPr>
            <w:tcW w:w="1269" w:type="dxa"/>
            <w:tcBorders>
              <w:left w:val="single" w:sz="4" w:space="0" w:color="000000"/>
              <w:bottom w:val="single" w:sz="4" w:space="0" w:color="000000"/>
              <w:right w:val="single" w:sz="4" w:space="0" w:color="000000"/>
            </w:tcBorders>
            <w:shd w:val="clear" w:color="auto" w:fill="auto"/>
          </w:tcPr>
          <w:p w14:paraId="7C59CC6F" w14:textId="77777777" w:rsidR="00926A66" w:rsidRPr="00B0533F" w:rsidRDefault="00926A66">
            <w:pPr>
              <w:widowControl w:val="0"/>
              <w:spacing w:line="240" w:lineRule="auto"/>
              <w:jc w:val="center"/>
              <w:rPr>
                <w:rFonts w:ascii="Calibri" w:hAnsi="Calibri" w:cstheme="minorHAnsi"/>
                <w:sz w:val="18"/>
                <w:szCs w:val="18"/>
              </w:rPr>
            </w:pPr>
            <w:r w:rsidRPr="00B0533F">
              <w:rPr>
                <w:rFonts w:cstheme="minorHAnsi"/>
                <w:sz w:val="18"/>
                <w:szCs w:val="18"/>
              </w:rPr>
              <w:t>ODRASLI</w:t>
            </w:r>
          </w:p>
        </w:tc>
      </w:tr>
      <w:tr w:rsidR="00EA4A16" w:rsidRPr="00B0533F" w14:paraId="46CBCF15" w14:textId="77777777" w:rsidTr="00964B73">
        <w:trPr>
          <w:trHeight w:val="856"/>
        </w:trPr>
        <w:tc>
          <w:tcPr>
            <w:tcW w:w="586" w:type="dxa"/>
            <w:tcBorders>
              <w:left w:val="single" w:sz="4" w:space="0" w:color="000000"/>
              <w:bottom w:val="single" w:sz="4" w:space="0" w:color="000000"/>
            </w:tcBorders>
            <w:shd w:val="clear" w:color="auto" w:fill="auto"/>
          </w:tcPr>
          <w:p w14:paraId="7BBDC1FE" w14:textId="2A0E903B" w:rsidR="00926A66" w:rsidRPr="00B0533F" w:rsidRDefault="00DB06D0">
            <w:pPr>
              <w:widowControl w:val="0"/>
              <w:spacing w:line="240" w:lineRule="auto"/>
              <w:jc w:val="right"/>
            </w:pPr>
            <w:r>
              <w:rPr>
                <w:rFonts w:ascii="Calibri Light" w:hAnsi="Calibri Light"/>
                <w:sz w:val="20"/>
                <w:szCs w:val="20"/>
              </w:rPr>
              <w:t>5</w:t>
            </w:r>
            <w:r w:rsidR="00B004B9">
              <w:rPr>
                <w:rFonts w:ascii="Calibri Light" w:hAnsi="Calibri Light"/>
                <w:sz w:val="20"/>
                <w:szCs w:val="20"/>
              </w:rPr>
              <w:t>8</w:t>
            </w:r>
            <w:r w:rsidR="00926A66"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39C82A68" w14:textId="5C819151" w:rsidR="00926A66" w:rsidRPr="00B0533F" w:rsidRDefault="00926A66">
            <w:pPr>
              <w:pStyle w:val="Vsebinatabele"/>
              <w:spacing w:line="240" w:lineRule="auto"/>
              <w:ind w:left="57" w:right="57"/>
              <w:jc w:val="left"/>
            </w:pPr>
            <w:r w:rsidRPr="00B0533F">
              <w:rPr>
                <w:rFonts w:ascii="Calibri Light" w:hAnsi="Calibri Light" w:cstheme="minorHAnsi"/>
                <w:sz w:val="20"/>
                <w:szCs w:val="20"/>
              </w:rPr>
              <w:t>Strokovna usposabljanja na področju digitalnih pedag</w:t>
            </w:r>
            <w:r>
              <w:rPr>
                <w:rFonts w:ascii="Calibri Light" w:hAnsi="Calibri Light" w:cstheme="minorHAnsi"/>
                <w:sz w:val="20"/>
                <w:szCs w:val="20"/>
              </w:rPr>
              <w:t>oških</w:t>
            </w:r>
            <w:r w:rsidRPr="00B0533F">
              <w:rPr>
                <w:rFonts w:ascii="Calibri Light" w:hAnsi="Calibri Light" w:cstheme="minorHAnsi"/>
                <w:sz w:val="20"/>
                <w:szCs w:val="20"/>
              </w:rPr>
              <w:t xml:space="preserve"> kompetenc, trajnosti in finančne pismenosti</w:t>
            </w:r>
          </w:p>
          <w:p w14:paraId="4F0F9872" w14:textId="77777777" w:rsidR="00926A66" w:rsidRPr="00B0533F" w:rsidRDefault="00926A66">
            <w:pPr>
              <w:pStyle w:val="Vsebinatabele"/>
              <w:spacing w:line="240" w:lineRule="auto"/>
              <w:jc w:val="left"/>
              <w:rPr>
                <w:rFonts w:cstheme="minorHAnsi"/>
                <w:sz w:val="20"/>
                <w:szCs w:val="20"/>
              </w:rPr>
            </w:pPr>
          </w:p>
        </w:tc>
        <w:tc>
          <w:tcPr>
            <w:tcW w:w="1212" w:type="dxa"/>
            <w:tcBorders>
              <w:left w:val="single" w:sz="4" w:space="0" w:color="000000"/>
              <w:bottom w:val="single" w:sz="4" w:space="0" w:color="000000"/>
            </w:tcBorders>
            <w:shd w:val="clear" w:color="auto" w:fill="auto"/>
          </w:tcPr>
          <w:p w14:paraId="24581DE4" w14:textId="77777777" w:rsidR="00926A66" w:rsidRPr="00B0533F" w:rsidRDefault="00926A66">
            <w:pPr>
              <w:pStyle w:val="Vsebinatabele"/>
              <w:spacing w:line="240" w:lineRule="auto"/>
              <w:jc w:val="left"/>
            </w:pPr>
            <w:r w:rsidRPr="00B0533F">
              <w:rPr>
                <w:rFonts w:cstheme="minorHAnsi"/>
                <w:sz w:val="18"/>
                <w:szCs w:val="18"/>
              </w:rPr>
              <w:t>Št. usposabljanj strokovnih delavcev</w:t>
            </w:r>
          </w:p>
        </w:tc>
        <w:tc>
          <w:tcPr>
            <w:tcW w:w="1434" w:type="dxa"/>
            <w:tcBorders>
              <w:left w:val="single" w:sz="4" w:space="0" w:color="000000"/>
              <w:bottom w:val="single" w:sz="4" w:space="0" w:color="000000"/>
            </w:tcBorders>
            <w:shd w:val="clear" w:color="auto" w:fill="auto"/>
          </w:tcPr>
          <w:p w14:paraId="637F6A73" w14:textId="77777777" w:rsidR="00926A66" w:rsidRPr="00B0533F" w:rsidRDefault="00926A66">
            <w:pPr>
              <w:pStyle w:val="Vsebinatabele"/>
              <w:spacing w:line="240" w:lineRule="auto"/>
              <w:jc w:val="left"/>
              <w:rPr>
                <w:rFonts w:ascii="Calibri" w:hAnsi="Calibri"/>
                <w:sz w:val="18"/>
                <w:szCs w:val="18"/>
              </w:rPr>
            </w:pPr>
            <w:r w:rsidRPr="00B0533F">
              <w:rPr>
                <w:sz w:val="18"/>
                <w:szCs w:val="18"/>
              </w:rPr>
              <w:t>Usposobljenost za didaktične pristope za razvijanje bralne in digitalne pismenosti</w:t>
            </w:r>
          </w:p>
        </w:tc>
        <w:tc>
          <w:tcPr>
            <w:tcW w:w="1026" w:type="dxa"/>
            <w:tcBorders>
              <w:left w:val="single" w:sz="4" w:space="0" w:color="000000"/>
              <w:bottom w:val="single" w:sz="4" w:space="0" w:color="000000"/>
            </w:tcBorders>
            <w:shd w:val="clear" w:color="auto" w:fill="auto"/>
          </w:tcPr>
          <w:p w14:paraId="2A23A794" w14:textId="77777777" w:rsidR="00926A66" w:rsidRPr="00B0533F" w:rsidRDefault="00926A66">
            <w:pPr>
              <w:pStyle w:val="Vsebinatabele"/>
              <w:spacing w:line="240" w:lineRule="auto"/>
              <w:rPr>
                <w:rFonts w:ascii="Calibri" w:hAnsi="Calibri"/>
                <w:sz w:val="18"/>
                <w:szCs w:val="18"/>
              </w:rPr>
            </w:pPr>
          </w:p>
        </w:tc>
        <w:tc>
          <w:tcPr>
            <w:tcW w:w="851" w:type="dxa"/>
            <w:tcBorders>
              <w:left w:val="single" w:sz="4" w:space="0" w:color="000000"/>
              <w:bottom w:val="single" w:sz="4" w:space="0" w:color="000000"/>
            </w:tcBorders>
            <w:shd w:val="clear" w:color="auto" w:fill="auto"/>
          </w:tcPr>
          <w:p w14:paraId="34E09E86" w14:textId="77777777" w:rsidR="00926A66" w:rsidRPr="00B0533F" w:rsidRDefault="00926A66">
            <w:pPr>
              <w:pStyle w:val="Vsebinatabele"/>
              <w:spacing w:line="240" w:lineRule="auto"/>
              <w:ind w:left="720" w:right="-113"/>
              <w:rPr>
                <w:rFonts w:ascii="Calibri" w:hAnsi="Calibri"/>
                <w:sz w:val="18"/>
                <w:szCs w:val="18"/>
              </w:rPr>
            </w:pPr>
          </w:p>
        </w:tc>
        <w:tc>
          <w:tcPr>
            <w:tcW w:w="1134" w:type="dxa"/>
            <w:tcBorders>
              <w:left w:val="single" w:sz="4" w:space="0" w:color="000000"/>
              <w:bottom w:val="single" w:sz="4" w:space="0" w:color="000000"/>
            </w:tcBorders>
            <w:shd w:val="clear" w:color="auto" w:fill="auto"/>
          </w:tcPr>
          <w:p w14:paraId="282E58A4" w14:textId="77777777" w:rsidR="00926A66" w:rsidRPr="00B0533F" w:rsidRDefault="00926A66">
            <w:pPr>
              <w:pStyle w:val="Vsebinatabele"/>
              <w:spacing w:line="240" w:lineRule="auto"/>
              <w:ind w:left="720" w:right="-113"/>
              <w:rPr>
                <w:rFonts w:ascii="Calibri" w:hAnsi="Calibri"/>
                <w:sz w:val="18"/>
                <w:szCs w:val="18"/>
              </w:rPr>
            </w:pPr>
          </w:p>
        </w:tc>
        <w:tc>
          <w:tcPr>
            <w:tcW w:w="992" w:type="dxa"/>
            <w:tcBorders>
              <w:left w:val="single" w:sz="4" w:space="0" w:color="000000"/>
              <w:bottom w:val="single" w:sz="4" w:space="0" w:color="000000"/>
            </w:tcBorders>
            <w:shd w:val="clear" w:color="auto" w:fill="auto"/>
          </w:tcPr>
          <w:p w14:paraId="150B5CE1" w14:textId="77777777" w:rsidR="00926A66" w:rsidRPr="00B0533F" w:rsidRDefault="00926A66">
            <w:pPr>
              <w:pStyle w:val="Vsebinatabele"/>
              <w:spacing w:line="240" w:lineRule="auto"/>
              <w:ind w:left="720" w:right="-113"/>
              <w:rPr>
                <w:rFonts w:ascii="Calibri" w:hAnsi="Calibri"/>
                <w:sz w:val="18"/>
                <w:szCs w:val="18"/>
              </w:rPr>
            </w:pPr>
          </w:p>
        </w:tc>
        <w:tc>
          <w:tcPr>
            <w:tcW w:w="709" w:type="dxa"/>
            <w:tcBorders>
              <w:left w:val="single" w:sz="4" w:space="0" w:color="000000"/>
              <w:bottom w:val="single" w:sz="4" w:space="0" w:color="000000"/>
            </w:tcBorders>
            <w:shd w:val="clear" w:color="auto" w:fill="auto"/>
          </w:tcPr>
          <w:p w14:paraId="6FF6DA49" w14:textId="77777777" w:rsidR="00926A66" w:rsidRPr="00B0533F" w:rsidRDefault="00926A66">
            <w:pPr>
              <w:pStyle w:val="Vsebinatabele"/>
              <w:spacing w:line="240" w:lineRule="auto"/>
              <w:ind w:left="57"/>
              <w:jc w:val="right"/>
            </w:pPr>
            <w:r w:rsidRPr="00B0533F">
              <w:rPr>
                <w:sz w:val="18"/>
                <w:szCs w:val="18"/>
              </w:rPr>
              <w:t>NOO</w:t>
            </w:r>
          </w:p>
        </w:tc>
        <w:tc>
          <w:tcPr>
            <w:tcW w:w="893" w:type="dxa"/>
            <w:tcBorders>
              <w:left w:val="single" w:sz="4" w:space="0" w:color="000000"/>
              <w:bottom w:val="single" w:sz="4" w:space="0" w:color="000000"/>
            </w:tcBorders>
            <w:shd w:val="clear" w:color="auto" w:fill="auto"/>
          </w:tcPr>
          <w:p w14:paraId="5BB31FEF" w14:textId="77777777" w:rsidR="00926A66" w:rsidRPr="00B0533F" w:rsidRDefault="00926A66">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01DCEB7F" w14:textId="77777777" w:rsidR="00926A66" w:rsidRPr="00B0533F" w:rsidRDefault="00926A66">
            <w:pPr>
              <w:pStyle w:val="Vsebinatabele"/>
              <w:spacing w:line="240" w:lineRule="auto"/>
              <w:jc w:val="center"/>
            </w:pPr>
            <w:r w:rsidRPr="00B0533F">
              <w:rPr>
                <w:rFonts w:cstheme="minorHAnsi"/>
                <w:sz w:val="18"/>
                <w:szCs w:val="18"/>
              </w:rPr>
              <w:t>MVI (SDI)</w:t>
            </w:r>
          </w:p>
        </w:tc>
        <w:tc>
          <w:tcPr>
            <w:tcW w:w="1247" w:type="dxa"/>
            <w:gridSpan w:val="2"/>
            <w:tcBorders>
              <w:left w:val="single" w:sz="4" w:space="0" w:color="000000"/>
              <w:bottom w:val="single" w:sz="4" w:space="0" w:color="000000"/>
            </w:tcBorders>
            <w:shd w:val="clear" w:color="auto" w:fill="auto"/>
          </w:tcPr>
          <w:p w14:paraId="1343082F" w14:textId="77777777" w:rsidR="00926A66" w:rsidRPr="00B0533F" w:rsidRDefault="00926A66">
            <w:pPr>
              <w:pStyle w:val="Vsebinatabele"/>
              <w:spacing w:line="240" w:lineRule="auto"/>
              <w:jc w:val="center"/>
              <w:rPr>
                <w:rFonts w:ascii="Calibri" w:hAnsi="Calibri"/>
                <w:sz w:val="18"/>
                <w:szCs w:val="18"/>
              </w:rPr>
            </w:pPr>
          </w:p>
        </w:tc>
        <w:tc>
          <w:tcPr>
            <w:tcW w:w="1434" w:type="dxa"/>
            <w:tcBorders>
              <w:left w:val="single" w:sz="4" w:space="0" w:color="000000"/>
              <w:bottom w:val="single" w:sz="4" w:space="0" w:color="000000"/>
            </w:tcBorders>
            <w:shd w:val="clear" w:color="auto" w:fill="auto"/>
          </w:tcPr>
          <w:p w14:paraId="0D9DAA87" w14:textId="77777777" w:rsidR="00926A66" w:rsidRPr="00B0533F" w:rsidRDefault="00926A66">
            <w:pPr>
              <w:widowControl w:val="0"/>
              <w:spacing w:line="240" w:lineRule="auto"/>
              <w:jc w:val="center"/>
              <w:rPr>
                <w:rFonts w:ascii="Calibri" w:hAnsi="Calibri"/>
                <w:sz w:val="18"/>
                <w:szCs w:val="18"/>
              </w:rPr>
            </w:pPr>
            <w:r w:rsidRPr="00B0533F">
              <w:rPr>
                <w:sz w:val="18"/>
                <w:szCs w:val="18"/>
              </w:rPr>
              <w:t>2, 4</w:t>
            </w:r>
          </w:p>
        </w:tc>
        <w:tc>
          <w:tcPr>
            <w:tcW w:w="1269" w:type="dxa"/>
            <w:tcBorders>
              <w:left w:val="single" w:sz="4" w:space="0" w:color="000000"/>
              <w:bottom w:val="single" w:sz="4" w:space="0" w:color="000000"/>
              <w:right w:val="single" w:sz="4" w:space="0" w:color="000000"/>
            </w:tcBorders>
            <w:shd w:val="clear" w:color="auto" w:fill="auto"/>
          </w:tcPr>
          <w:p w14:paraId="74A3B10A" w14:textId="77777777" w:rsidR="00926A66" w:rsidRPr="00B0533F" w:rsidRDefault="00926A66">
            <w:pPr>
              <w:widowControl w:val="0"/>
              <w:spacing w:line="240" w:lineRule="auto"/>
              <w:jc w:val="center"/>
            </w:pPr>
            <w:r w:rsidRPr="00B0533F">
              <w:rPr>
                <w:sz w:val="18"/>
                <w:szCs w:val="18"/>
              </w:rPr>
              <w:t>ODRASLI</w:t>
            </w:r>
          </w:p>
        </w:tc>
      </w:tr>
      <w:tr w:rsidR="000E3A4E" w:rsidRPr="00B0533F" w14:paraId="4FFFA77D" w14:textId="77777777" w:rsidTr="00EA4A16">
        <w:trPr>
          <w:trHeight w:val="407"/>
        </w:trPr>
        <w:tc>
          <w:tcPr>
            <w:tcW w:w="16136" w:type="dxa"/>
            <w:gridSpan w:val="16"/>
            <w:tcBorders>
              <w:left w:val="single" w:sz="4" w:space="0" w:color="000000"/>
              <w:bottom w:val="single" w:sz="4" w:space="0" w:color="000000"/>
              <w:right w:val="single" w:sz="4" w:space="0" w:color="000000"/>
            </w:tcBorders>
            <w:shd w:val="clear" w:color="auto" w:fill="E0DCDC"/>
          </w:tcPr>
          <w:p w14:paraId="13D43B9D" w14:textId="2B2435C3" w:rsidR="000E3A4E" w:rsidRPr="00B0533F" w:rsidRDefault="006919C3">
            <w:pPr>
              <w:pStyle w:val="Naslov3"/>
              <w:widowControl w:val="0"/>
            </w:pPr>
            <w:bookmarkStart w:id="51" w:name="_Toc161665099"/>
            <w:bookmarkStart w:id="52" w:name="_Toc152242704"/>
            <w:r w:rsidRPr="00B0533F">
              <w:t>5.2 Ciljne skupine – starši, odrasli kot udeleženci</w:t>
            </w:r>
            <w:bookmarkEnd w:id="51"/>
            <w:r w:rsidRPr="00B0533F">
              <w:t xml:space="preserve"> </w:t>
            </w:r>
            <w:bookmarkEnd w:id="52"/>
            <w:r w:rsidRPr="00B0533F">
              <w:t xml:space="preserve"> </w:t>
            </w:r>
          </w:p>
        </w:tc>
      </w:tr>
      <w:tr w:rsidR="00EA4A16" w:rsidRPr="00B0533F" w14:paraId="014C5331" w14:textId="77777777" w:rsidTr="00964B73">
        <w:trPr>
          <w:trHeight w:val="856"/>
        </w:trPr>
        <w:tc>
          <w:tcPr>
            <w:tcW w:w="586" w:type="dxa"/>
            <w:tcBorders>
              <w:left w:val="single" w:sz="4" w:space="0" w:color="000000"/>
              <w:bottom w:val="single" w:sz="4" w:space="0" w:color="000000"/>
            </w:tcBorders>
          </w:tcPr>
          <w:p w14:paraId="1DC93BC2" w14:textId="5BAAFDE4" w:rsidR="00926A66" w:rsidRPr="00B0533F" w:rsidRDefault="00DB06D0">
            <w:pPr>
              <w:widowControl w:val="0"/>
              <w:spacing w:line="240" w:lineRule="auto"/>
              <w:jc w:val="right"/>
            </w:pPr>
            <w:r>
              <w:rPr>
                <w:rFonts w:ascii="Calibri Light" w:hAnsi="Calibri Light"/>
                <w:sz w:val="20"/>
                <w:szCs w:val="20"/>
              </w:rPr>
              <w:t>5</w:t>
            </w:r>
            <w:r w:rsidR="00B004B9">
              <w:rPr>
                <w:rFonts w:ascii="Calibri Light" w:hAnsi="Calibri Light"/>
                <w:sz w:val="20"/>
                <w:szCs w:val="20"/>
              </w:rPr>
              <w:t>9</w:t>
            </w:r>
            <w:r w:rsidR="00926A66"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4C0630AE" w14:textId="77777777" w:rsidR="00926A66" w:rsidRPr="00B0533F" w:rsidRDefault="00926A66">
            <w:pPr>
              <w:pStyle w:val="Vsebinatabele"/>
              <w:spacing w:line="240" w:lineRule="auto"/>
              <w:jc w:val="left"/>
            </w:pPr>
            <w:r w:rsidRPr="00B0533F">
              <w:rPr>
                <w:rFonts w:ascii="Calibri Light" w:hAnsi="Calibri Light"/>
                <w:sz w:val="20"/>
                <w:szCs w:val="20"/>
              </w:rPr>
              <w:t>Pridobivanje temeljnih in poklicnih kompetenc od 2018 do 2022</w:t>
            </w:r>
          </w:p>
        </w:tc>
        <w:tc>
          <w:tcPr>
            <w:tcW w:w="1212" w:type="dxa"/>
            <w:tcBorders>
              <w:left w:val="single" w:sz="4" w:space="0" w:color="000000"/>
              <w:bottom w:val="single" w:sz="4" w:space="0" w:color="000000"/>
            </w:tcBorders>
            <w:shd w:val="clear" w:color="auto" w:fill="auto"/>
          </w:tcPr>
          <w:p w14:paraId="24866DB0" w14:textId="77777777" w:rsidR="00926A66" w:rsidRPr="00B0533F" w:rsidRDefault="00926A66">
            <w:pPr>
              <w:pStyle w:val="Vsebinatabele"/>
              <w:spacing w:line="240" w:lineRule="auto"/>
              <w:jc w:val="left"/>
            </w:pPr>
            <w:r w:rsidRPr="00B0533F">
              <w:rPr>
                <w:sz w:val="18"/>
                <w:szCs w:val="18"/>
              </w:rPr>
              <w:t xml:space="preserve">Št. odraslih v javnoveljavnih in neformalnih programih, vključenih v programe BP </w:t>
            </w:r>
          </w:p>
        </w:tc>
        <w:tc>
          <w:tcPr>
            <w:tcW w:w="1434" w:type="dxa"/>
            <w:tcBorders>
              <w:left w:val="single" w:sz="4" w:space="0" w:color="000000"/>
              <w:bottom w:val="single" w:sz="4" w:space="0" w:color="000000"/>
            </w:tcBorders>
            <w:shd w:val="clear" w:color="auto" w:fill="auto"/>
          </w:tcPr>
          <w:p w14:paraId="542AB0AF" w14:textId="51D7DEC7" w:rsidR="00926A66" w:rsidRPr="00B0533F" w:rsidRDefault="00926A66" w:rsidP="00D57F6A">
            <w:pPr>
              <w:pStyle w:val="Vsebinatabele"/>
              <w:spacing w:line="240" w:lineRule="auto"/>
              <w:jc w:val="left"/>
            </w:pPr>
            <w:r w:rsidRPr="00B0533F">
              <w:rPr>
                <w:sz w:val="18"/>
                <w:szCs w:val="18"/>
              </w:rPr>
              <w:t xml:space="preserve">Izboljšanje temeljnih in poklic. kompetenc nižje </w:t>
            </w:r>
            <w:proofErr w:type="spellStart"/>
            <w:r w:rsidRPr="00B0533F">
              <w:rPr>
                <w:sz w:val="18"/>
                <w:szCs w:val="18"/>
              </w:rPr>
              <w:t>izobraž</w:t>
            </w:r>
            <w:proofErr w:type="spellEnd"/>
            <w:r w:rsidRPr="00B0533F">
              <w:rPr>
                <w:sz w:val="18"/>
                <w:szCs w:val="18"/>
              </w:rPr>
              <w:t>. odraslih, s poudarkom na zaposlenih in starejših od 45 let</w:t>
            </w:r>
          </w:p>
        </w:tc>
        <w:tc>
          <w:tcPr>
            <w:tcW w:w="1026" w:type="dxa"/>
            <w:tcBorders>
              <w:left w:val="single" w:sz="4" w:space="0" w:color="000000"/>
              <w:bottom w:val="single" w:sz="4" w:space="0" w:color="000000"/>
            </w:tcBorders>
            <w:shd w:val="clear" w:color="auto" w:fill="auto"/>
          </w:tcPr>
          <w:p w14:paraId="04C908D0" w14:textId="77777777" w:rsidR="00926A66" w:rsidRPr="00B0533F" w:rsidRDefault="00926A66">
            <w:pPr>
              <w:pStyle w:val="Vsebinatabele"/>
              <w:spacing w:line="240" w:lineRule="auto"/>
            </w:pPr>
            <w:r w:rsidRPr="00B0533F">
              <w:rPr>
                <w:sz w:val="18"/>
                <w:szCs w:val="18"/>
              </w:rPr>
              <w:t>JR ESS</w:t>
            </w:r>
          </w:p>
        </w:tc>
        <w:tc>
          <w:tcPr>
            <w:tcW w:w="851" w:type="dxa"/>
            <w:tcBorders>
              <w:left w:val="single" w:sz="4" w:space="0" w:color="000000"/>
              <w:bottom w:val="single" w:sz="4" w:space="0" w:color="000000"/>
            </w:tcBorders>
            <w:shd w:val="clear" w:color="auto" w:fill="auto"/>
          </w:tcPr>
          <w:p w14:paraId="2F63C1DF" w14:textId="77777777" w:rsidR="00926A66" w:rsidRPr="00B0533F" w:rsidRDefault="00926A66">
            <w:pPr>
              <w:pStyle w:val="Vsebinatabele"/>
              <w:spacing w:line="240" w:lineRule="auto"/>
              <w:jc w:val="right"/>
            </w:pPr>
            <w:r w:rsidRPr="00B0533F">
              <w:rPr>
                <w:sz w:val="18"/>
                <w:szCs w:val="18"/>
              </w:rPr>
              <w:t>4.169.125</w:t>
            </w:r>
          </w:p>
          <w:p w14:paraId="2111453B" w14:textId="77777777" w:rsidR="00926A66" w:rsidRPr="00B0533F" w:rsidRDefault="00926A66">
            <w:pPr>
              <w:pStyle w:val="Vsebinatabele"/>
              <w:spacing w:line="240" w:lineRule="auto"/>
              <w:jc w:val="right"/>
              <w:rPr>
                <w:rFonts w:ascii="Calibri" w:hAnsi="Calibri"/>
                <w:sz w:val="18"/>
                <w:szCs w:val="18"/>
              </w:rPr>
            </w:pPr>
          </w:p>
          <w:p w14:paraId="2E99AB45" w14:textId="77777777" w:rsidR="00926A66" w:rsidRPr="00B0533F" w:rsidRDefault="00926A66">
            <w:pPr>
              <w:pStyle w:val="Vsebinatabele"/>
              <w:spacing w:line="240" w:lineRule="auto"/>
              <w:jc w:val="right"/>
              <w:rPr>
                <w:rFonts w:ascii="Calibri" w:hAnsi="Calibri"/>
                <w:sz w:val="18"/>
                <w:szCs w:val="18"/>
              </w:rPr>
            </w:pPr>
          </w:p>
        </w:tc>
        <w:tc>
          <w:tcPr>
            <w:tcW w:w="1134" w:type="dxa"/>
            <w:tcBorders>
              <w:left w:val="single" w:sz="4" w:space="0" w:color="000000"/>
              <w:bottom w:val="single" w:sz="4" w:space="0" w:color="000000"/>
            </w:tcBorders>
            <w:shd w:val="clear" w:color="auto" w:fill="auto"/>
          </w:tcPr>
          <w:p w14:paraId="584C50CE" w14:textId="77777777" w:rsidR="00926A66" w:rsidRPr="00B0533F" w:rsidRDefault="00926A66" w:rsidP="006805B6">
            <w:pPr>
              <w:pStyle w:val="Vsebinatabele"/>
              <w:spacing w:line="240" w:lineRule="auto"/>
              <w:ind w:right="57"/>
            </w:pPr>
            <w:r w:rsidRPr="00B0533F">
              <w:rPr>
                <w:sz w:val="18"/>
                <w:szCs w:val="18"/>
              </w:rPr>
              <w:t>4.140.416</w:t>
            </w:r>
          </w:p>
        </w:tc>
        <w:tc>
          <w:tcPr>
            <w:tcW w:w="992" w:type="dxa"/>
            <w:tcBorders>
              <w:left w:val="single" w:sz="4" w:space="0" w:color="000000"/>
              <w:bottom w:val="single" w:sz="4" w:space="0" w:color="000000"/>
            </w:tcBorders>
            <w:shd w:val="clear" w:color="auto" w:fill="auto"/>
          </w:tcPr>
          <w:p w14:paraId="02C4C768" w14:textId="77777777" w:rsidR="00926A66" w:rsidRPr="00B0533F" w:rsidRDefault="00926A66" w:rsidP="006805B6">
            <w:pPr>
              <w:widowControl w:val="0"/>
              <w:spacing w:line="240" w:lineRule="auto"/>
              <w:ind w:right="57"/>
            </w:pPr>
            <w:r w:rsidRPr="00B0533F">
              <w:rPr>
                <w:sz w:val="18"/>
                <w:szCs w:val="18"/>
              </w:rPr>
              <w:t>2.922.222</w:t>
            </w:r>
          </w:p>
          <w:p w14:paraId="522288B8" w14:textId="77777777" w:rsidR="00926A66" w:rsidRPr="00B0533F" w:rsidRDefault="00926A66">
            <w:pPr>
              <w:widowControl w:val="0"/>
              <w:spacing w:line="240" w:lineRule="auto"/>
              <w:jc w:val="right"/>
              <w:rPr>
                <w:rFonts w:ascii="Calibri" w:hAnsi="Calibri"/>
                <w:strike/>
                <w:sz w:val="18"/>
                <w:szCs w:val="18"/>
              </w:rPr>
            </w:pPr>
          </w:p>
        </w:tc>
        <w:tc>
          <w:tcPr>
            <w:tcW w:w="709" w:type="dxa"/>
            <w:tcBorders>
              <w:left w:val="single" w:sz="4" w:space="0" w:color="000000"/>
              <w:bottom w:val="single" w:sz="4" w:space="0" w:color="000000"/>
            </w:tcBorders>
            <w:shd w:val="clear" w:color="auto" w:fill="auto"/>
          </w:tcPr>
          <w:p w14:paraId="11E3CD92" w14:textId="77777777" w:rsidR="00926A66" w:rsidRPr="00B0533F" w:rsidRDefault="00926A66">
            <w:pPr>
              <w:pStyle w:val="Vsebinatabele"/>
              <w:spacing w:line="240" w:lineRule="auto"/>
              <w:jc w:val="right"/>
              <w:rPr>
                <w:rFonts w:ascii="Calibri" w:hAnsi="Calibri"/>
                <w:sz w:val="18"/>
                <w:szCs w:val="18"/>
              </w:rPr>
            </w:pPr>
          </w:p>
        </w:tc>
        <w:tc>
          <w:tcPr>
            <w:tcW w:w="893" w:type="dxa"/>
            <w:tcBorders>
              <w:top w:val="single" w:sz="4" w:space="0" w:color="000000"/>
              <w:left w:val="single" w:sz="4" w:space="0" w:color="000000"/>
              <w:bottom w:val="single" w:sz="4" w:space="0" w:color="000000"/>
            </w:tcBorders>
            <w:shd w:val="clear" w:color="auto" w:fill="auto"/>
          </w:tcPr>
          <w:p w14:paraId="33255444" w14:textId="77777777" w:rsidR="00926A66" w:rsidRPr="00B0533F" w:rsidRDefault="00926A66">
            <w:pPr>
              <w:pStyle w:val="Vsebinatabele"/>
              <w:spacing w:line="240" w:lineRule="auto"/>
              <w:jc w:val="right"/>
              <w:rPr>
                <w:rFonts w:ascii="Calibri" w:hAnsi="Calibri"/>
                <w:sz w:val="18"/>
                <w:szCs w:val="18"/>
              </w:rPr>
            </w:pPr>
          </w:p>
        </w:tc>
        <w:tc>
          <w:tcPr>
            <w:tcW w:w="1375" w:type="dxa"/>
            <w:tcBorders>
              <w:top w:val="single" w:sz="4" w:space="0" w:color="000000"/>
              <w:left w:val="single" w:sz="4" w:space="0" w:color="000000"/>
              <w:bottom w:val="single" w:sz="4" w:space="0" w:color="000000"/>
            </w:tcBorders>
            <w:shd w:val="clear" w:color="auto" w:fill="auto"/>
          </w:tcPr>
          <w:p w14:paraId="3A1E7CA3" w14:textId="77777777" w:rsidR="00926A66" w:rsidRPr="00B0533F" w:rsidRDefault="00926A66">
            <w:pPr>
              <w:pStyle w:val="Vsebinatabele"/>
              <w:spacing w:line="240" w:lineRule="auto"/>
            </w:pPr>
            <w:r w:rsidRPr="00B0533F">
              <w:rPr>
                <w:sz w:val="18"/>
                <w:szCs w:val="18"/>
              </w:rPr>
              <w:t>MVI</w:t>
            </w:r>
          </w:p>
          <w:p w14:paraId="3EA03B14" w14:textId="77777777" w:rsidR="00926A66" w:rsidRPr="00B0533F" w:rsidRDefault="00926A66">
            <w:pPr>
              <w:pStyle w:val="Vsebinatabele"/>
              <w:spacing w:line="240" w:lineRule="auto"/>
              <w:rPr>
                <w:rFonts w:ascii="Calibri" w:hAnsi="Calibri"/>
                <w:sz w:val="18"/>
                <w:szCs w:val="18"/>
              </w:rPr>
            </w:pPr>
          </w:p>
          <w:p w14:paraId="24073B25" w14:textId="77777777" w:rsidR="00926A66" w:rsidRPr="00B0533F" w:rsidRDefault="00926A66">
            <w:pPr>
              <w:pStyle w:val="Vsebinatabele"/>
              <w:spacing w:line="240" w:lineRule="auto"/>
              <w:rPr>
                <w:rFonts w:ascii="Calibri" w:hAnsi="Calibri"/>
                <w:sz w:val="18"/>
                <w:szCs w:val="18"/>
              </w:rPr>
            </w:pPr>
          </w:p>
        </w:tc>
        <w:tc>
          <w:tcPr>
            <w:tcW w:w="1247" w:type="dxa"/>
            <w:gridSpan w:val="2"/>
            <w:tcBorders>
              <w:top w:val="single" w:sz="4" w:space="0" w:color="000000"/>
              <w:left w:val="single" w:sz="4" w:space="0" w:color="000000"/>
              <w:bottom w:val="single" w:sz="4" w:space="0" w:color="000000"/>
            </w:tcBorders>
            <w:shd w:val="clear" w:color="auto" w:fill="auto"/>
          </w:tcPr>
          <w:p w14:paraId="4474BBDB" w14:textId="109345D7" w:rsidR="00926A66" w:rsidRPr="00B0533F" w:rsidRDefault="00926A66">
            <w:pPr>
              <w:widowControl w:val="0"/>
              <w:spacing w:line="240" w:lineRule="auto"/>
            </w:pPr>
            <w:r w:rsidRPr="00B0533F">
              <w:rPr>
                <w:rFonts w:cstheme="minorHAnsi"/>
                <w:sz w:val="18"/>
                <w:szCs w:val="18"/>
              </w:rPr>
              <w:t>Konzorcij partnerjev na lokalni ravni (SŠ, LU, ZRSZ, podjetja ipd.)</w:t>
            </w:r>
          </w:p>
          <w:p w14:paraId="4D5789FD" w14:textId="77777777" w:rsidR="00926A66" w:rsidRPr="00B0533F" w:rsidRDefault="00926A66">
            <w:pPr>
              <w:widowControl w:val="0"/>
              <w:spacing w:line="240" w:lineRule="auto"/>
              <w:rPr>
                <w:rFonts w:ascii="Calibri" w:hAnsi="Calibri" w:cstheme="minorHAnsi"/>
                <w:sz w:val="18"/>
                <w:szCs w:val="18"/>
              </w:rPr>
            </w:pPr>
          </w:p>
        </w:tc>
        <w:tc>
          <w:tcPr>
            <w:tcW w:w="1434" w:type="dxa"/>
            <w:tcBorders>
              <w:top w:val="single" w:sz="4" w:space="0" w:color="000000"/>
              <w:left w:val="single" w:sz="4" w:space="0" w:color="000000"/>
              <w:bottom w:val="single" w:sz="4" w:space="0" w:color="000000"/>
            </w:tcBorders>
            <w:shd w:val="clear" w:color="auto" w:fill="auto"/>
          </w:tcPr>
          <w:p w14:paraId="3255890D" w14:textId="77777777" w:rsidR="00926A66" w:rsidRPr="00B0533F" w:rsidRDefault="00926A66">
            <w:pPr>
              <w:widowControl w:val="0"/>
              <w:spacing w:line="240" w:lineRule="auto"/>
              <w:jc w:val="center"/>
            </w:pPr>
            <w:r w:rsidRPr="00B0533F">
              <w:rPr>
                <w:sz w:val="18"/>
                <w:szCs w:val="18"/>
              </w:rPr>
              <w:t>3</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16777EE8" w14:textId="77777777" w:rsidR="00926A66" w:rsidRPr="00B0533F" w:rsidRDefault="00926A66">
            <w:pPr>
              <w:widowControl w:val="0"/>
              <w:spacing w:line="240" w:lineRule="auto"/>
              <w:jc w:val="center"/>
            </w:pPr>
            <w:r w:rsidRPr="00B0533F">
              <w:rPr>
                <w:sz w:val="18"/>
                <w:szCs w:val="18"/>
              </w:rPr>
              <w:t>ODRASLI</w:t>
            </w:r>
          </w:p>
        </w:tc>
      </w:tr>
      <w:tr w:rsidR="007A144A" w:rsidRPr="00B0533F" w14:paraId="2C0BACFE" w14:textId="77777777" w:rsidTr="00964B73">
        <w:trPr>
          <w:trHeight w:val="851"/>
        </w:trPr>
        <w:tc>
          <w:tcPr>
            <w:tcW w:w="586" w:type="dxa"/>
            <w:vMerge w:val="restart"/>
            <w:tcBorders>
              <w:top w:val="single" w:sz="4" w:space="0" w:color="auto"/>
              <w:left w:val="single" w:sz="4" w:space="0" w:color="auto"/>
              <w:right w:val="single" w:sz="4" w:space="0" w:color="auto"/>
            </w:tcBorders>
          </w:tcPr>
          <w:p w14:paraId="67DDB9CB" w14:textId="00D5EBFC" w:rsidR="007A144A" w:rsidRPr="00B0533F" w:rsidRDefault="00B004B9" w:rsidP="00D144E3">
            <w:pPr>
              <w:widowControl w:val="0"/>
              <w:spacing w:line="240" w:lineRule="auto"/>
              <w:jc w:val="right"/>
              <w:rPr>
                <w:rFonts w:ascii="Calibri Light" w:hAnsi="Calibri Light"/>
                <w:sz w:val="20"/>
                <w:szCs w:val="20"/>
              </w:rPr>
            </w:pPr>
            <w:r>
              <w:rPr>
                <w:rFonts w:ascii="Calibri Light" w:hAnsi="Calibri Light"/>
                <w:sz w:val="20"/>
                <w:szCs w:val="20"/>
              </w:rPr>
              <w:t>60</w:t>
            </w:r>
            <w:r w:rsidR="007A144A">
              <w:rPr>
                <w:rFonts w:ascii="Calibri Light" w:hAnsi="Calibri Light"/>
                <w:sz w:val="20"/>
                <w:szCs w:val="20"/>
              </w:rPr>
              <w:t>.</w:t>
            </w:r>
          </w:p>
          <w:p w14:paraId="12CF6B32" w14:textId="402D8FCA" w:rsidR="007A144A" w:rsidRPr="00B0533F" w:rsidRDefault="007A144A" w:rsidP="00642281">
            <w:pPr>
              <w:widowControl w:val="0"/>
              <w:spacing w:line="240" w:lineRule="auto"/>
              <w:jc w:val="right"/>
              <w:rPr>
                <w:rFonts w:ascii="Calibri Light" w:hAnsi="Calibri Light"/>
                <w:sz w:val="20"/>
                <w:szCs w:val="20"/>
              </w:rPr>
            </w:pPr>
            <w:r w:rsidRPr="00B0533F">
              <w:rPr>
                <w:rFonts w:ascii="Calibri Light" w:hAnsi="Calibri Light"/>
                <w:sz w:val="20"/>
                <w:szCs w:val="20"/>
              </w:rPr>
              <w:t>.</w:t>
            </w:r>
          </w:p>
        </w:tc>
        <w:tc>
          <w:tcPr>
            <w:tcW w:w="1974" w:type="dxa"/>
            <w:gridSpan w:val="2"/>
            <w:vMerge w:val="restart"/>
            <w:tcBorders>
              <w:top w:val="single" w:sz="4" w:space="0" w:color="auto"/>
              <w:left w:val="single" w:sz="4" w:space="0" w:color="auto"/>
              <w:right w:val="single" w:sz="4" w:space="0" w:color="auto"/>
            </w:tcBorders>
            <w:shd w:val="clear" w:color="auto" w:fill="auto"/>
          </w:tcPr>
          <w:p w14:paraId="0A48932F" w14:textId="77777777" w:rsidR="007A144A" w:rsidRPr="007A144A" w:rsidRDefault="007A144A" w:rsidP="00964B73">
            <w:pPr>
              <w:pStyle w:val="Vsebinatabele"/>
              <w:spacing w:line="240" w:lineRule="auto"/>
              <w:rPr>
                <w:rFonts w:ascii="Calibri Light" w:hAnsi="Calibri Light"/>
                <w:bCs/>
                <w:sz w:val="20"/>
                <w:szCs w:val="20"/>
              </w:rPr>
            </w:pPr>
            <w:r>
              <w:rPr>
                <w:rFonts w:ascii="Calibri Light" w:hAnsi="Calibri Light"/>
                <w:b/>
                <w:sz w:val="20"/>
                <w:szCs w:val="20"/>
              </w:rPr>
              <w:t>I</w:t>
            </w:r>
            <w:r w:rsidRPr="007A144A">
              <w:rPr>
                <w:rFonts w:ascii="Calibri Light" w:hAnsi="Calibri Light"/>
                <w:bCs/>
                <w:sz w:val="20"/>
                <w:szCs w:val="20"/>
              </w:rPr>
              <w:t>zvajanje programa Projektnega učenja za mlajše odrasle (</w:t>
            </w:r>
            <w:proofErr w:type="spellStart"/>
            <w:r w:rsidRPr="007A144A">
              <w:rPr>
                <w:rFonts w:ascii="Calibri Light" w:hAnsi="Calibri Light"/>
                <w:bCs/>
                <w:sz w:val="20"/>
                <w:szCs w:val="20"/>
              </w:rPr>
              <w:t>osipnike</w:t>
            </w:r>
            <w:proofErr w:type="spellEnd"/>
            <w:r w:rsidRPr="007A144A">
              <w:rPr>
                <w:rFonts w:ascii="Calibri Light" w:hAnsi="Calibri Light"/>
                <w:bCs/>
                <w:sz w:val="20"/>
                <w:szCs w:val="20"/>
              </w:rPr>
              <w:t>)  - PUM-O</w:t>
            </w:r>
          </w:p>
          <w:p w14:paraId="3A501C2E" w14:textId="1D431F55" w:rsidR="007A144A" w:rsidRPr="007A144A" w:rsidRDefault="007A144A" w:rsidP="00D144E3">
            <w:pPr>
              <w:pStyle w:val="Vsebinatabele"/>
              <w:spacing w:line="240" w:lineRule="auto"/>
              <w:jc w:val="left"/>
              <w:rPr>
                <w:rFonts w:ascii="Calibri Light" w:hAnsi="Calibri Light"/>
                <w:bCs/>
                <w:sz w:val="20"/>
                <w:szCs w:val="20"/>
              </w:rPr>
            </w:pPr>
            <w:r w:rsidRPr="007A144A">
              <w:rPr>
                <w:rFonts w:ascii="Calibri Light" w:hAnsi="Calibri Light"/>
                <w:bCs/>
                <w:sz w:val="20"/>
                <w:szCs w:val="20"/>
              </w:rPr>
              <w:t>in PUM-O+</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2E55E156" w14:textId="3315CEA1" w:rsidR="007A144A" w:rsidRPr="00B0533F" w:rsidRDefault="007A144A" w:rsidP="007A144A">
            <w:pPr>
              <w:pStyle w:val="Vsebinatabele"/>
              <w:spacing w:line="240" w:lineRule="auto"/>
              <w:jc w:val="left"/>
              <w:rPr>
                <w:sz w:val="18"/>
                <w:szCs w:val="18"/>
              </w:rPr>
            </w:pPr>
            <w:r>
              <w:rPr>
                <w:rFonts w:ascii="Calibri Light" w:hAnsi="Calibri Light"/>
                <w:sz w:val="18"/>
                <w:szCs w:val="18"/>
              </w:rPr>
              <w:t>št. vključenih mlajših odraslih – kolikšen delež je bil vključen v BP</w:t>
            </w:r>
          </w:p>
        </w:tc>
        <w:tc>
          <w:tcPr>
            <w:tcW w:w="1434" w:type="dxa"/>
            <w:vMerge w:val="restart"/>
            <w:tcBorders>
              <w:top w:val="single" w:sz="4" w:space="0" w:color="auto"/>
              <w:left w:val="single" w:sz="4" w:space="0" w:color="auto"/>
              <w:right w:val="single" w:sz="4" w:space="0" w:color="auto"/>
            </w:tcBorders>
            <w:shd w:val="clear" w:color="auto" w:fill="auto"/>
          </w:tcPr>
          <w:p w14:paraId="66A4CCA7" w14:textId="77777777" w:rsidR="007A144A" w:rsidRDefault="007A144A" w:rsidP="007A144A">
            <w:pPr>
              <w:pStyle w:val="Vsebinatabele"/>
              <w:spacing w:line="240" w:lineRule="auto"/>
              <w:ind w:right="-57"/>
              <w:rPr>
                <w:sz w:val="18"/>
                <w:szCs w:val="18"/>
              </w:rPr>
            </w:pPr>
            <w:r>
              <w:rPr>
                <w:rFonts w:ascii="Calibri Light" w:hAnsi="Calibri Light"/>
                <w:sz w:val="18"/>
                <w:szCs w:val="18"/>
              </w:rPr>
              <w:t>Dvig izobrazbene ravni mlajših odraslih;</w:t>
            </w:r>
          </w:p>
          <w:p w14:paraId="5B4C1E86" w14:textId="77777777" w:rsidR="007A144A" w:rsidRDefault="007A144A" w:rsidP="007A144A">
            <w:pPr>
              <w:pStyle w:val="Vsebinatabele"/>
              <w:spacing w:line="240" w:lineRule="auto"/>
              <w:ind w:right="-57"/>
              <w:rPr>
                <w:sz w:val="18"/>
                <w:szCs w:val="18"/>
              </w:rPr>
            </w:pPr>
            <w:r>
              <w:rPr>
                <w:rFonts w:ascii="Calibri Light" w:hAnsi="Calibri Light"/>
                <w:sz w:val="18"/>
                <w:szCs w:val="18"/>
              </w:rPr>
              <w:br/>
            </w:r>
            <w:proofErr w:type="spellStart"/>
            <w:r>
              <w:rPr>
                <w:rFonts w:ascii="Calibri Light" w:hAnsi="Calibri Light"/>
                <w:sz w:val="18"/>
                <w:szCs w:val="18"/>
              </w:rPr>
              <w:t>Opolnomočenje</w:t>
            </w:r>
            <w:proofErr w:type="spellEnd"/>
            <w:r>
              <w:rPr>
                <w:rFonts w:ascii="Calibri Light" w:hAnsi="Calibri Light"/>
                <w:sz w:val="18"/>
                <w:szCs w:val="18"/>
              </w:rPr>
              <w:t xml:space="preserve"> mlajših odraslih za nastop na trgu dela;</w:t>
            </w:r>
          </w:p>
          <w:p w14:paraId="123BDE30" w14:textId="77777777" w:rsidR="007A144A" w:rsidRDefault="007A144A" w:rsidP="007A144A">
            <w:pPr>
              <w:pStyle w:val="Vsebinatabele"/>
              <w:spacing w:line="240" w:lineRule="auto"/>
              <w:ind w:right="-57"/>
              <w:rPr>
                <w:sz w:val="18"/>
                <w:szCs w:val="18"/>
              </w:rPr>
            </w:pPr>
            <w:r>
              <w:rPr>
                <w:rFonts w:ascii="Calibri Light" w:hAnsi="Calibri Light"/>
                <w:sz w:val="18"/>
                <w:szCs w:val="18"/>
              </w:rPr>
              <w:br/>
              <w:t xml:space="preserve">Dvig splošne </w:t>
            </w:r>
            <w:r>
              <w:rPr>
                <w:rFonts w:ascii="Calibri Light" w:hAnsi="Calibri Light"/>
                <w:sz w:val="18"/>
                <w:szCs w:val="18"/>
              </w:rPr>
              <w:lastRenderedPageBreak/>
              <w:t>izobraženosti in funkcionalne pismenosti;</w:t>
            </w:r>
            <w:r>
              <w:rPr>
                <w:rFonts w:ascii="Calibri Light" w:hAnsi="Calibri Light"/>
                <w:sz w:val="18"/>
                <w:szCs w:val="18"/>
              </w:rPr>
              <w:br/>
            </w:r>
          </w:p>
          <w:p w14:paraId="2FB264CE" w14:textId="1DC7934F" w:rsidR="007A144A" w:rsidRPr="00B0533F" w:rsidRDefault="007A144A" w:rsidP="007A144A">
            <w:pPr>
              <w:pStyle w:val="Vsebinatabele"/>
              <w:spacing w:line="240" w:lineRule="auto"/>
              <w:ind w:right="-57"/>
              <w:jc w:val="left"/>
              <w:rPr>
                <w:sz w:val="18"/>
                <w:szCs w:val="18"/>
              </w:rPr>
            </w:pPr>
            <w:r>
              <w:rPr>
                <w:rFonts w:ascii="Calibri Light" w:hAnsi="Calibri Light"/>
                <w:sz w:val="18"/>
                <w:szCs w:val="18"/>
              </w:rPr>
              <w:t>Spodbujanje BK.</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69D1EE07" w14:textId="2CE1F54B" w:rsidR="007A144A" w:rsidRPr="00B0533F" w:rsidRDefault="007A144A" w:rsidP="00D144E3">
            <w:pPr>
              <w:pStyle w:val="Vsebinatabele"/>
              <w:spacing w:line="240" w:lineRule="auto"/>
              <w:rPr>
                <w:sz w:val="18"/>
                <w:szCs w:val="18"/>
              </w:rPr>
            </w:pPr>
            <w:r>
              <w:rPr>
                <w:sz w:val="18"/>
                <w:szCs w:val="18"/>
              </w:rPr>
              <w:lastRenderedPageBreak/>
              <w:t>PP230127 ESO4.821-27-V-EU</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A56F6A" w14:textId="2E504459" w:rsidR="007A144A" w:rsidRPr="00B0533F" w:rsidRDefault="007A144A" w:rsidP="00D144E3">
            <w:pPr>
              <w:pStyle w:val="Vsebinatabele"/>
              <w:spacing w:line="240" w:lineRule="auto"/>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B00C6D" w14:textId="351629D9" w:rsidR="007A144A" w:rsidRPr="00B0533F" w:rsidRDefault="007A144A" w:rsidP="00D144E3">
            <w:pPr>
              <w:pStyle w:val="Vsebinatabele"/>
              <w:spacing w:line="240" w:lineRule="auto"/>
              <w:jc w:val="right"/>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D9800C" w14:textId="22125A12" w:rsidR="007A144A" w:rsidRPr="00B0533F" w:rsidRDefault="007A144A" w:rsidP="00D144E3">
            <w:pPr>
              <w:pStyle w:val="Vsebinatabele"/>
              <w:spacing w:line="240" w:lineRule="auto"/>
              <w:jc w:val="right"/>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122D05" w14:textId="71B1FE64" w:rsidR="007A144A" w:rsidRPr="00B0533F" w:rsidRDefault="007A144A" w:rsidP="00D144E3">
            <w:pPr>
              <w:pStyle w:val="Vsebinatabele"/>
              <w:spacing w:line="240" w:lineRule="auto"/>
              <w:jc w:val="right"/>
              <w:rPr>
                <w:sz w:val="18"/>
                <w:szCs w:val="18"/>
              </w:rPr>
            </w:pPr>
            <w:r>
              <w:rPr>
                <w:sz w:val="18"/>
                <w:szCs w:val="18"/>
              </w:rPr>
              <w:t>407.812,18</w:t>
            </w:r>
          </w:p>
        </w:tc>
        <w:tc>
          <w:tcPr>
            <w:tcW w:w="893" w:type="dxa"/>
            <w:tcBorders>
              <w:left w:val="single" w:sz="4" w:space="0" w:color="000000"/>
              <w:bottom w:val="single" w:sz="4" w:space="0" w:color="000000"/>
            </w:tcBorders>
            <w:shd w:val="clear" w:color="auto" w:fill="auto"/>
          </w:tcPr>
          <w:p w14:paraId="7555D86D" w14:textId="77777777" w:rsidR="007A144A" w:rsidRPr="00B0533F" w:rsidRDefault="007A144A" w:rsidP="00D144E3">
            <w:pPr>
              <w:pStyle w:val="Vsebinatabele"/>
              <w:spacing w:line="240" w:lineRule="auto"/>
              <w:jc w:val="right"/>
              <w:rPr>
                <w:sz w:val="18"/>
                <w:szCs w:val="18"/>
              </w:rPr>
            </w:pPr>
          </w:p>
        </w:tc>
        <w:tc>
          <w:tcPr>
            <w:tcW w:w="1375" w:type="dxa"/>
            <w:tcBorders>
              <w:left w:val="single" w:sz="4" w:space="0" w:color="000000"/>
              <w:bottom w:val="single" w:sz="4" w:space="0" w:color="000000"/>
            </w:tcBorders>
            <w:shd w:val="clear" w:color="auto" w:fill="auto"/>
          </w:tcPr>
          <w:p w14:paraId="7C70557A" w14:textId="5D6E123C" w:rsidR="00964B73" w:rsidRPr="00964B73" w:rsidRDefault="00964B73" w:rsidP="00964B73">
            <w:pPr>
              <w:pStyle w:val="Vsebinatabele"/>
              <w:spacing w:line="240" w:lineRule="auto"/>
              <w:rPr>
                <w:sz w:val="18"/>
                <w:szCs w:val="18"/>
              </w:rPr>
            </w:pPr>
            <w:r w:rsidRPr="00964B73">
              <w:rPr>
                <w:sz w:val="18"/>
                <w:szCs w:val="18"/>
              </w:rPr>
              <w:t>MDDSZ</w:t>
            </w:r>
            <w:r>
              <w:rPr>
                <w:sz w:val="18"/>
                <w:szCs w:val="18"/>
              </w:rPr>
              <w:t xml:space="preserve"> (PROJEKT ESS/JR)</w:t>
            </w:r>
          </w:p>
          <w:p w14:paraId="7C8C2F97" w14:textId="77777777" w:rsidR="00964B73" w:rsidRPr="00964B73" w:rsidRDefault="00964B73" w:rsidP="00964B73">
            <w:pPr>
              <w:pStyle w:val="Vsebinatabele"/>
              <w:spacing w:line="240" w:lineRule="auto"/>
              <w:rPr>
                <w:sz w:val="18"/>
                <w:szCs w:val="18"/>
              </w:rPr>
            </w:pPr>
          </w:p>
          <w:p w14:paraId="795CD5F7" w14:textId="77777777" w:rsidR="007A144A" w:rsidRPr="00B0533F" w:rsidRDefault="007A144A" w:rsidP="00D144E3">
            <w:pPr>
              <w:pStyle w:val="Vsebinatabele"/>
              <w:spacing w:line="240" w:lineRule="auto"/>
              <w:rPr>
                <w:sz w:val="18"/>
                <w:szCs w:val="18"/>
              </w:rPr>
            </w:pPr>
          </w:p>
        </w:tc>
        <w:tc>
          <w:tcPr>
            <w:tcW w:w="1247" w:type="dxa"/>
            <w:gridSpan w:val="2"/>
            <w:tcBorders>
              <w:left w:val="single" w:sz="4" w:space="0" w:color="000000"/>
              <w:bottom w:val="single" w:sz="4" w:space="0" w:color="000000"/>
            </w:tcBorders>
            <w:shd w:val="clear" w:color="auto" w:fill="auto"/>
          </w:tcPr>
          <w:p w14:paraId="7989550B" w14:textId="14180BBE" w:rsidR="007A144A" w:rsidRPr="00B0533F" w:rsidRDefault="00964B73" w:rsidP="00D144E3">
            <w:pPr>
              <w:widowControl w:val="0"/>
              <w:spacing w:line="240" w:lineRule="auto"/>
              <w:rPr>
                <w:rFonts w:cstheme="minorHAnsi"/>
                <w:sz w:val="18"/>
                <w:szCs w:val="18"/>
              </w:rPr>
            </w:pPr>
            <w:proofErr w:type="spellStart"/>
            <w:r w:rsidRPr="00964B73">
              <w:rPr>
                <w:rFonts w:cstheme="minorHAnsi"/>
                <w:sz w:val="18"/>
                <w:szCs w:val="18"/>
              </w:rPr>
              <w:t>organiz</w:t>
            </w:r>
            <w:proofErr w:type="spellEnd"/>
            <w:r w:rsidRPr="00964B73">
              <w:rPr>
                <w:rFonts w:cstheme="minorHAnsi"/>
                <w:sz w:val="18"/>
                <w:szCs w:val="18"/>
              </w:rPr>
              <w:t>. IO, izbrane na JR</w:t>
            </w:r>
          </w:p>
        </w:tc>
        <w:tc>
          <w:tcPr>
            <w:tcW w:w="1434" w:type="dxa"/>
            <w:tcBorders>
              <w:left w:val="single" w:sz="4" w:space="0" w:color="000000"/>
              <w:bottom w:val="single" w:sz="4" w:space="0" w:color="000000"/>
            </w:tcBorders>
            <w:shd w:val="clear" w:color="auto" w:fill="auto"/>
          </w:tcPr>
          <w:p w14:paraId="249091FD" w14:textId="77777777" w:rsidR="007A144A" w:rsidRPr="00B0533F" w:rsidRDefault="007A144A" w:rsidP="00D144E3">
            <w:pPr>
              <w:widowControl w:val="0"/>
              <w:spacing w:line="240" w:lineRule="auto"/>
              <w:jc w:val="center"/>
              <w:rPr>
                <w:sz w:val="18"/>
                <w:szCs w:val="18"/>
              </w:rPr>
            </w:pPr>
          </w:p>
        </w:tc>
        <w:tc>
          <w:tcPr>
            <w:tcW w:w="1269" w:type="dxa"/>
            <w:tcBorders>
              <w:left w:val="single" w:sz="4" w:space="0" w:color="000000"/>
              <w:bottom w:val="single" w:sz="4" w:space="0" w:color="000000"/>
              <w:right w:val="single" w:sz="4" w:space="0" w:color="000000"/>
            </w:tcBorders>
            <w:shd w:val="clear" w:color="auto" w:fill="auto"/>
          </w:tcPr>
          <w:p w14:paraId="593D6EA6" w14:textId="77777777" w:rsidR="007A144A" w:rsidRPr="00B0533F" w:rsidRDefault="007A144A" w:rsidP="00D144E3">
            <w:pPr>
              <w:widowControl w:val="0"/>
              <w:spacing w:line="240" w:lineRule="auto"/>
              <w:jc w:val="center"/>
              <w:rPr>
                <w:sz w:val="18"/>
                <w:szCs w:val="18"/>
              </w:rPr>
            </w:pPr>
          </w:p>
        </w:tc>
      </w:tr>
      <w:tr w:rsidR="00964B73" w:rsidRPr="00B0533F" w14:paraId="1B0E3860" w14:textId="77777777" w:rsidTr="004833BD">
        <w:trPr>
          <w:trHeight w:val="851"/>
        </w:trPr>
        <w:tc>
          <w:tcPr>
            <w:tcW w:w="586" w:type="dxa"/>
            <w:vMerge/>
            <w:tcBorders>
              <w:top w:val="single" w:sz="4" w:space="0" w:color="auto"/>
              <w:left w:val="single" w:sz="4" w:space="0" w:color="auto"/>
              <w:right w:val="single" w:sz="4" w:space="0" w:color="auto"/>
            </w:tcBorders>
          </w:tcPr>
          <w:p w14:paraId="58AF3A91" w14:textId="77777777" w:rsidR="00964B73" w:rsidRDefault="00964B73" w:rsidP="00D144E3">
            <w:pPr>
              <w:widowControl w:val="0"/>
              <w:spacing w:line="240" w:lineRule="auto"/>
              <w:jc w:val="right"/>
              <w:rPr>
                <w:rFonts w:ascii="Calibri Light" w:hAnsi="Calibri Light"/>
                <w:sz w:val="20"/>
                <w:szCs w:val="20"/>
              </w:rPr>
            </w:pPr>
          </w:p>
        </w:tc>
        <w:tc>
          <w:tcPr>
            <w:tcW w:w="1974" w:type="dxa"/>
            <w:gridSpan w:val="2"/>
            <w:vMerge/>
            <w:tcBorders>
              <w:top w:val="single" w:sz="4" w:space="0" w:color="auto"/>
              <w:left w:val="single" w:sz="4" w:space="0" w:color="auto"/>
              <w:right w:val="single" w:sz="4" w:space="0" w:color="auto"/>
            </w:tcBorders>
            <w:shd w:val="clear" w:color="auto" w:fill="auto"/>
          </w:tcPr>
          <w:p w14:paraId="5566A444" w14:textId="77777777" w:rsidR="00964B73" w:rsidRDefault="00964B73" w:rsidP="007A144A">
            <w:pPr>
              <w:pStyle w:val="Vsebinatabele"/>
              <w:spacing w:line="240" w:lineRule="auto"/>
              <w:rPr>
                <w:rFonts w:ascii="Calibri Light" w:hAnsi="Calibri Light"/>
                <w:b/>
                <w:sz w:val="20"/>
                <w:szCs w:val="20"/>
              </w:rPr>
            </w:pPr>
          </w:p>
        </w:tc>
        <w:tc>
          <w:tcPr>
            <w:tcW w:w="1212" w:type="dxa"/>
            <w:vMerge w:val="restart"/>
            <w:tcBorders>
              <w:top w:val="single" w:sz="4" w:space="0" w:color="auto"/>
              <w:left w:val="single" w:sz="4" w:space="0" w:color="auto"/>
              <w:right w:val="single" w:sz="4" w:space="0" w:color="auto"/>
            </w:tcBorders>
            <w:shd w:val="clear" w:color="auto" w:fill="auto"/>
          </w:tcPr>
          <w:p w14:paraId="5DB8AB81" w14:textId="77777777" w:rsidR="00964B73" w:rsidRDefault="00964B73" w:rsidP="007A144A">
            <w:pPr>
              <w:pStyle w:val="Vsebinatabele"/>
              <w:spacing w:line="240" w:lineRule="auto"/>
              <w:jc w:val="left"/>
              <w:rPr>
                <w:rFonts w:ascii="Calibri Light" w:hAnsi="Calibri Light"/>
                <w:sz w:val="18"/>
                <w:szCs w:val="18"/>
              </w:rPr>
            </w:pPr>
          </w:p>
        </w:tc>
        <w:tc>
          <w:tcPr>
            <w:tcW w:w="1434" w:type="dxa"/>
            <w:vMerge/>
            <w:tcBorders>
              <w:top w:val="single" w:sz="4" w:space="0" w:color="auto"/>
              <w:left w:val="single" w:sz="4" w:space="0" w:color="auto"/>
              <w:right w:val="single" w:sz="4" w:space="0" w:color="auto"/>
            </w:tcBorders>
            <w:shd w:val="clear" w:color="auto" w:fill="auto"/>
          </w:tcPr>
          <w:p w14:paraId="109855CC" w14:textId="77777777" w:rsidR="00964B73" w:rsidRDefault="00964B73" w:rsidP="007A144A">
            <w:pPr>
              <w:pStyle w:val="Vsebinatabele"/>
              <w:spacing w:line="240" w:lineRule="auto"/>
              <w:ind w:right="-57"/>
              <w:rPr>
                <w:rFonts w:ascii="Calibri Light" w:hAnsi="Calibri Light"/>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3F203618" w14:textId="7B7655EA" w:rsidR="00964B73" w:rsidRPr="00B0533F" w:rsidRDefault="00964B73" w:rsidP="00D144E3">
            <w:pPr>
              <w:pStyle w:val="Vsebinatabele"/>
              <w:spacing w:line="240" w:lineRule="auto"/>
              <w:rPr>
                <w:sz w:val="18"/>
                <w:szCs w:val="18"/>
              </w:rPr>
            </w:pPr>
            <w:r>
              <w:rPr>
                <w:sz w:val="18"/>
                <w:szCs w:val="18"/>
              </w:rPr>
              <w:t>PP230128 ESO4.8ESS21-27V-SI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C81F65" w14:textId="77777777" w:rsidR="00964B73" w:rsidRPr="00B0533F" w:rsidRDefault="00964B73" w:rsidP="00D144E3">
            <w:pPr>
              <w:pStyle w:val="Vsebinatabele"/>
              <w:spacing w:line="240" w:lineRule="auto"/>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693605" w14:textId="77777777" w:rsidR="00964B73" w:rsidRPr="00B0533F" w:rsidRDefault="00964B73" w:rsidP="00D144E3">
            <w:pPr>
              <w:pStyle w:val="Vsebinatabele"/>
              <w:spacing w:line="240" w:lineRule="auto"/>
              <w:jc w:val="right"/>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4A0681" w14:textId="77777777" w:rsidR="00964B73" w:rsidRPr="00B0533F" w:rsidRDefault="00964B73" w:rsidP="00D144E3">
            <w:pPr>
              <w:pStyle w:val="Vsebinatabele"/>
              <w:spacing w:line="240" w:lineRule="auto"/>
              <w:jc w:val="right"/>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E84E8B" w14:textId="14077D6C" w:rsidR="00964B73" w:rsidRPr="00B0533F" w:rsidRDefault="00964B73" w:rsidP="00D144E3">
            <w:pPr>
              <w:pStyle w:val="Vsebinatabele"/>
              <w:spacing w:line="240" w:lineRule="auto"/>
              <w:jc w:val="right"/>
              <w:rPr>
                <w:sz w:val="18"/>
                <w:szCs w:val="18"/>
              </w:rPr>
            </w:pPr>
            <w:r>
              <w:rPr>
                <w:sz w:val="18"/>
                <w:szCs w:val="18"/>
              </w:rPr>
              <w:t>71.966,86</w:t>
            </w:r>
          </w:p>
        </w:tc>
        <w:tc>
          <w:tcPr>
            <w:tcW w:w="893" w:type="dxa"/>
            <w:tcBorders>
              <w:left w:val="single" w:sz="4" w:space="0" w:color="000000"/>
              <w:bottom w:val="single" w:sz="4" w:space="0" w:color="000000"/>
            </w:tcBorders>
            <w:shd w:val="clear" w:color="auto" w:fill="auto"/>
          </w:tcPr>
          <w:p w14:paraId="4519EF81" w14:textId="77777777" w:rsidR="00964B73" w:rsidRPr="00B0533F" w:rsidRDefault="00964B73" w:rsidP="00D144E3">
            <w:pPr>
              <w:pStyle w:val="Vsebinatabele"/>
              <w:spacing w:line="240" w:lineRule="auto"/>
              <w:jc w:val="right"/>
              <w:rPr>
                <w:sz w:val="18"/>
                <w:szCs w:val="18"/>
              </w:rPr>
            </w:pPr>
          </w:p>
        </w:tc>
        <w:tc>
          <w:tcPr>
            <w:tcW w:w="1375" w:type="dxa"/>
            <w:vMerge w:val="restart"/>
            <w:tcBorders>
              <w:left w:val="single" w:sz="4" w:space="0" w:color="000000"/>
            </w:tcBorders>
            <w:shd w:val="clear" w:color="auto" w:fill="auto"/>
          </w:tcPr>
          <w:p w14:paraId="0F060CDF" w14:textId="77777777" w:rsidR="00964B73" w:rsidRPr="00B0533F" w:rsidRDefault="00964B73" w:rsidP="00E9076C">
            <w:pPr>
              <w:pStyle w:val="Vsebinatabele"/>
              <w:spacing w:line="240" w:lineRule="auto"/>
              <w:rPr>
                <w:sz w:val="18"/>
                <w:szCs w:val="18"/>
              </w:rPr>
            </w:pPr>
          </w:p>
        </w:tc>
        <w:tc>
          <w:tcPr>
            <w:tcW w:w="1247" w:type="dxa"/>
            <w:gridSpan w:val="2"/>
            <w:vMerge w:val="restart"/>
            <w:tcBorders>
              <w:left w:val="single" w:sz="4" w:space="0" w:color="000000"/>
            </w:tcBorders>
            <w:shd w:val="clear" w:color="auto" w:fill="auto"/>
          </w:tcPr>
          <w:p w14:paraId="762874CA" w14:textId="77777777" w:rsidR="00964B73" w:rsidRPr="00B0533F" w:rsidRDefault="00964B73" w:rsidP="009A7B16">
            <w:pPr>
              <w:widowControl w:val="0"/>
              <w:spacing w:line="240" w:lineRule="auto"/>
              <w:rPr>
                <w:rFonts w:cstheme="minorHAnsi"/>
                <w:sz w:val="18"/>
                <w:szCs w:val="18"/>
              </w:rPr>
            </w:pPr>
          </w:p>
        </w:tc>
        <w:tc>
          <w:tcPr>
            <w:tcW w:w="1434" w:type="dxa"/>
            <w:vMerge w:val="restart"/>
            <w:tcBorders>
              <w:left w:val="single" w:sz="4" w:space="0" w:color="000000"/>
            </w:tcBorders>
            <w:shd w:val="clear" w:color="auto" w:fill="auto"/>
          </w:tcPr>
          <w:p w14:paraId="091568EA" w14:textId="37448AFD" w:rsidR="00964B73" w:rsidRPr="00B0533F" w:rsidRDefault="00964B73" w:rsidP="0039466B">
            <w:pPr>
              <w:widowControl w:val="0"/>
              <w:spacing w:line="240" w:lineRule="auto"/>
              <w:jc w:val="center"/>
              <w:rPr>
                <w:sz w:val="18"/>
                <w:szCs w:val="18"/>
              </w:rPr>
            </w:pPr>
            <w:r w:rsidRPr="00B0533F">
              <w:rPr>
                <w:sz w:val="18"/>
                <w:szCs w:val="18"/>
              </w:rPr>
              <w:t>4</w:t>
            </w:r>
          </w:p>
        </w:tc>
        <w:tc>
          <w:tcPr>
            <w:tcW w:w="1269" w:type="dxa"/>
            <w:vMerge w:val="restart"/>
            <w:tcBorders>
              <w:left w:val="single" w:sz="4" w:space="0" w:color="000000"/>
              <w:right w:val="single" w:sz="4" w:space="0" w:color="000000"/>
            </w:tcBorders>
            <w:shd w:val="clear" w:color="auto" w:fill="auto"/>
          </w:tcPr>
          <w:p w14:paraId="1566927B" w14:textId="0D7F4DFD" w:rsidR="00964B73" w:rsidRPr="00B0533F" w:rsidRDefault="00964B73" w:rsidP="004833BD">
            <w:pPr>
              <w:widowControl w:val="0"/>
              <w:spacing w:line="240" w:lineRule="auto"/>
              <w:jc w:val="center"/>
              <w:rPr>
                <w:sz w:val="18"/>
                <w:szCs w:val="18"/>
              </w:rPr>
            </w:pPr>
            <w:r w:rsidRPr="00B0533F">
              <w:rPr>
                <w:sz w:val="18"/>
                <w:szCs w:val="18"/>
              </w:rPr>
              <w:t>ODRASLI</w:t>
            </w:r>
          </w:p>
        </w:tc>
      </w:tr>
      <w:tr w:rsidR="00964B73" w:rsidRPr="00B0533F" w14:paraId="2A9ED517" w14:textId="77777777" w:rsidTr="004833BD">
        <w:trPr>
          <w:trHeight w:val="851"/>
        </w:trPr>
        <w:tc>
          <w:tcPr>
            <w:tcW w:w="586" w:type="dxa"/>
            <w:vMerge/>
            <w:tcBorders>
              <w:top w:val="single" w:sz="4" w:space="0" w:color="auto"/>
              <w:left w:val="single" w:sz="4" w:space="0" w:color="auto"/>
              <w:right w:val="single" w:sz="4" w:space="0" w:color="auto"/>
            </w:tcBorders>
          </w:tcPr>
          <w:p w14:paraId="61A337BB" w14:textId="77777777" w:rsidR="00964B73" w:rsidRDefault="00964B73" w:rsidP="00D144E3">
            <w:pPr>
              <w:widowControl w:val="0"/>
              <w:spacing w:line="240" w:lineRule="auto"/>
              <w:jc w:val="right"/>
              <w:rPr>
                <w:rFonts w:ascii="Calibri Light" w:hAnsi="Calibri Light"/>
                <w:sz w:val="20"/>
                <w:szCs w:val="20"/>
              </w:rPr>
            </w:pPr>
          </w:p>
        </w:tc>
        <w:tc>
          <w:tcPr>
            <w:tcW w:w="1974" w:type="dxa"/>
            <w:gridSpan w:val="2"/>
            <w:vMerge/>
            <w:tcBorders>
              <w:top w:val="single" w:sz="4" w:space="0" w:color="auto"/>
              <w:left w:val="single" w:sz="4" w:space="0" w:color="auto"/>
              <w:right w:val="single" w:sz="4" w:space="0" w:color="auto"/>
            </w:tcBorders>
            <w:shd w:val="clear" w:color="auto" w:fill="auto"/>
          </w:tcPr>
          <w:p w14:paraId="4D9DDD05" w14:textId="77777777" w:rsidR="00964B73" w:rsidRDefault="00964B73" w:rsidP="007A144A">
            <w:pPr>
              <w:pStyle w:val="Vsebinatabele"/>
              <w:spacing w:line="240" w:lineRule="auto"/>
              <w:rPr>
                <w:rFonts w:ascii="Calibri Light" w:hAnsi="Calibri Light"/>
                <w:b/>
                <w:sz w:val="20"/>
                <w:szCs w:val="20"/>
              </w:rPr>
            </w:pPr>
          </w:p>
        </w:tc>
        <w:tc>
          <w:tcPr>
            <w:tcW w:w="1212" w:type="dxa"/>
            <w:vMerge/>
            <w:tcBorders>
              <w:left w:val="single" w:sz="4" w:space="0" w:color="auto"/>
              <w:right w:val="single" w:sz="4" w:space="0" w:color="auto"/>
            </w:tcBorders>
            <w:shd w:val="clear" w:color="auto" w:fill="auto"/>
          </w:tcPr>
          <w:p w14:paraId="3C34EBB9" w14:textId="77777777" w:rsidR="00964B73" w:rsidRDefault="00964B73" w:rsidP="007A144A">
            <w:pPr>
              <w:pStyle w:val="Vsebinatabele"/>
              <w:spacing w:line="240" w:lineRule="auto"/>
              <w:jc w:val="left"/>
              <w:rPr>
                <w:rFonts w:ascii="Calibri Light" w:hAnsi="Calibri Light"/>
                <w:sz w:val="18"/>
                <w:szCs w:val="18"/>
              </w:rPr>
            </w:pPr>
          </w:p>
        </w:tc>
        <w:tc>
          <w:tcPr>
            <w:tcW w:w="1434" w:type="dxa"/>
            <w:vMerge/>
            <w:tcBorders>
              <w:top w:val="single" w:sz="4" w:space="0" w:color="auto"/>
              <w:left w:val="single" w:sz="4" w:space="0" w:color="auto"/>
              <w:right w:val="single" w:sz="4" w:space="0" w:color="auto"/>
            </w:tcBorders>
            <w:shd w:val="clear" w:color="auto" w:fill="auto"/>
          </w:tcPr>
          <w:p w14:paraId="5543E90E" w14:textId="77777777" w:rsidR="00964B73" w:rsidRDefault="00964B73" w:rsidP="007A144A">
            <w:pPr>
              <w:pStyle w:val="Vsebinatabele"/>
              <w:spacing w:line="240" w:lineRule="auto"/>
              <w:ind w:right="-57"/>
              <w:rPr>
                <w:rFonts w:ascii="Calibri Light" w:hAnsi="Calibri Light"/>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2950978D" w14:textId="569BC949" w:rsidR="00964B73" w:rsidRDefault="00964B73" w:rsidP="00D144E3">
            <w:pPr>
              <w:pStyle w:val="Vsebinatabele"/>
              <w:spacing w:line="240" w:lineRule="auto"/>
              <w:rPr>
                <w:sz w:val="18"/>
                <w:szCs w:val="18"/>
              </w:rPr>
            </w:pPr>
            <w:r>
              <w:rPr>
                <w:sz w:val="18"/>
                <w:szCs w:val="18"/>
              </w:rPr>
              <w:t>PP230129 ESO4.8ESS21-27Z-EU</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D2D16B" w14:textId="77777777" w:rsidR="00964B73" w:rsidRPr="00B0533F" w:rsidRDefault="00964B73" w:rsidP="00D144E3">
            <w:pPr>
              <w:pStyle w:val="Vsebinatabele"/>
              <w:spacing w:line="240" w:lineRule="auto"/>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B8BD81" w14:textId="77777777" w:rsidR="00964B73" w:rsidRPr="00B0533F" w:rsidRDefault="00964B73" w:rsidP="00D144E3">
            <w:pPr>
              <w:pStyle w:val="Vsebinatabele"/>
              <w:spacing w:line="240" w:lineRule="auto"/>
              <w:jc w:val="right"/>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4ACA37" w14:textId="77777777" w:rsidR="00964B73" w:rsidRPr="00B0533F" w:rsidRDefault="00964B73" w:rsidP="00D144E3">
            <w:pPr>
              <w:pStyle w:val="Vsebinatabele"/>
              <w:spacing w:line="240" w:lineRule="auto"/>
              <w:jc w:val="right"/>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3C7D57" w14:textId="38C6A46F" w:rsidR="00964B73" w:rsidRDefault="00964B73" w:rsidP="00D144E3">
            <w:pPr>
              <w:pStyle w:val="Vsebinatabele"/>
              <w:spacing w:line="240" w:lineRule="auto"/>
              <w:jc w:val="right"/>
              <w:rPr>
                <w:sz w:val="18"/>
                <w:szCs w:val="18"/>
              </w:rPr>
            </w:pPr>
            <w:r>
              <w:rPr>
                <w:sz w:val="18"/>
                <w:szCs w:val="18"/>
              </w:rPr>
              <w:t>157.018,60</w:t>
            </w:r>
          </w:p>
        </w:tc>
        <w:tc>
          <w:tcPr>
            <w:tcW w:w="893" w:type="dxa"/>
            <w:tcBorders>
              <w:left w:val="single" w:sz="4" w:space="0" w:color="000000"/>
              <w:bottom w:val="single" w:sz="4" w:space="0" w:color="000000"/>
            </w:tcBorders>
            <w:shd w:val="clear" w:color="auto" w:fill="auto"/>
          </w:tcPr>
          <w:p w14:paraId="52A158E2" w14:textId="77777777" w:rsidR="00964B73" w:rsidRPr="00B0533F" w:rsidRDefault="00964B73" w:rsidP="00D144E3">
            <w:pPr>
              <w:pStyle w:val="Vsebinatabele"/>
              <w:spacing w:line="240" w:lineRule="auto"/>
              <w:jc w:val="right"/>
              <w:rPr>
                <w:sz w:val="18"/>
                <w:szCs w:val="18"/>
              </w:rPr>
            </w:pPr>
          </w:p>
        </w:tc>
        <w:tc>
          <w:tcPr>
            <w:tcW w:w="1375" w:type="dxa"/>
            <w:vMerge/>
            <w:tcBorders>
              <w:left w:val="single" w:sz="4" w:space="0" w:color="000000"/>
            </w:tcBorders>
            <w:shd w:val="clear" w:color="auto" w:fill="auto"/>
          </w:tcPr>
          <w:p w14:paraId="12DBAD9F" w14:textId="77777777" w:rsidR="00964B73" w:rsidRPr="00B0533F" w:rsidRDefault="00964B73" w:rsidP="00E9076C">
            <w:pPr>
              <w:pStyle w:val="Vsebinatabele"/>
              <w:spacing w:line="240" w:lineRule="auto"/>
              <w:rPr>
                <w:sz w:val="18"/>
                <w:szCs w:val="18"/>
              </w:rPr>
            </w:pPr>
          </w:p>
        </w:tc>
        <w:tc>
          <w:tcPr>
            <w:tcW w:w="1247" w:type="dxa"/>
            <w:gridSpan w:val="2"/>
            <w:vMerge/>
            <w:tcBorders>
              <w:left w:val="single" w:sz="4" w:space="0" w:color="000000"/>
            </w:tcBorders>
            <w:shd w:val="clear" w:color="auto" w:fill="auto"/>
          </w:tcPr>
          <w:p w14:paraId="10A0663C" w14:textId="77777777" w:rsidR="00964B73" w:rsidRPr="00B0533F" w:rsidRDefault="00964B73" w:rsidP="009A7B16">
            <w:pPr>
              <w:widowControl w:val="0"/>
              <w:spacing w:line="240" w:lineRule="auto"/>
              <w:rPr>
                <w:rFonts w:cstheme="minorHAnsi"/>
                <w:sz w:val="18"/>
                <w:szCs w:val="18"/>
              </w:rPr>
            </w:pPr>
          </w:p>
        </w:tc>
        <w:tc>
          <w:tcPr>
            <w:tcW w:w="1434" w:type="dxa"/>
            <w:vMerge/>
            <w:tcBorders>
              <w:left w:val="single" w:sz="4" w:space="0" w:color="000000"/>
            </w:tcBorders>
            <w:shd w:val="clear" w:color="auto" w:fill="auto"/>
          </w:tcPr>
          <w:p w14:paraId="747ECB7C" w14:textId="24D5C072" w:rsidR="00964B73" w:rsidRPr="00B0533F" w:rsidRDefault="00964B73" w:rsidP="0039466B">
            <w:pPr>
              <w:widowControl w:val="0"/>
              <w:spacing w:line="240" w:lineRule="auto"/>
              <w:jc w:val="center"/>
              <w:rPr>
                <w:sz w:val="18"/>
                <w:szCs w:val="18"/>
              </w:rPr>
            </w:pPr>
          </w:p>
        </w:tc>
        <w:tc>
          <w:tcPr>
            <w:tcW w:w="1269" w:type="dxa"/>
            <w:vMerge/>
            <w:tcBorders>
              <w:left w:val="single" w:sz="4" w:space="0" w:color="000000"/>
              <w:right w:val="single" w:sz="4" w:space="0" w:color="000000"/>
            </w:tcBorders>
            <w:shd w:val="clear" w:color="auto" w:fill="auto"/>
          </w:tcPr>
          <w:p w14:paraId="3F513D06" w14:textId="475470FC" w:rsidR="00964B73" w:rsidRPr="00B0533F" w:rsidRDefault="00964B73" w:rsidP="004833BD">
            <w:pPr>
              <w:widowControl w:val="0"/>
              <w:spacing w:line="240" w:lineRule="auto"/>
              <w:jc w:val="center"/>
              <w:rPr>
                <w:sz w:val="18"/>
                <w:szCs w:val="18"/>
              </w:rPr>
            </w:pPr>
          </w:p>
        </w:tc>
      </w:tr>
      <w:tr w:rsidR="00964B73" w:rsidRPr="00B0533F" w14:paraId="5CDDE575" w14:textId="77777777" w:rsidTr="004833BD">
        <w:trPr>
          <w:trHeight w:val="851"/>
        </w:trPr>
        <w:tc>
          <w:tcPr>
            <w:tcW w:w="586" w:type="dxa"/>
            <w:vMerge/>
            <w:tcBorders>
              <w:top w:val="single" w:sz="4" w:space="0" w:color="auto"/>
              <w:left w:val="single" w:sz="4" w:space="0" w:color="auto"/>
              <w:right w:val="single" w:sz="4" w:space="0" w:color="auto"/>
            </w:tcBorders>
          </w:tcPr>
          <w:p w14:paraId="2AAACFE4" w14:textId="77777777" w:rsidR="00964B73" w:rsidRDefault="00964B73" w:rsidP="00D144E3">
            <w:pPr>
              <w:widowControl w:val="0"/>
              <w:spacing w:line="240" w:lineRule="auto"/>
              <w:jc w:val="right"/>
              <w:rPr>
                <w:rFonts w:ascii="Calibri Light" w:hAnsi="Calibri Light"/>
                <w:sz w:val="20"/>
                <w:szCs w:val="20"/>
              </w:rPr>
            </w:pPr>
          </w:p>
        </w:tc>
        <w:tc>
          <w:tcPr>
            <w:tcW w:w="1974" w:type="dxa"/>
            <w:gridSpan w:val="2"/>
            <w:vMerge/>
            <w:tcBorders>
              <w:top w:val="single" w:sz="4" w:space="0" w:color="auto"/>
              <w:left w:val="single" w:sz="4" w:space="0" w:color="auto"/>
              <w:right w:val="single" w:sz="4" w:space="0" w:color="auto"/>
            </w:tcBorders>
            <w:shd w:val="clear" w:color="auto" w:fill="auto"/>
          </w:tcPr>
          <w:p w14:paraId="75F63292" w14:textId="77777777" w:rsidR="00964B73" w:rsidRDefault="00964B73" w:rsidP="007A144A">
            <w:pPr>
              <w:pStyle w:val="Vsebinatabele"/>
              <w:spacing w:line="240" w:lineRule="auto"/>
              <w:rPr>
                <w:rFonts w:ascii="Calibri Light" w:hAnsi="Calibri Light"/>
                <w:b/>
                <w:sz w:val="20"/>
                <w:szCs w:val="20"/>
              </w:rPr>
            </w:pPr>
          </w:p>
        </w:tc>
        <w:tc>
          <w:tcPr>
            <w:tcW w:w="1212" w:type="dxa"/>
            <w:vMerge/>
            <w:tcBorders>
              <w:left w:val="single" w:sz="4" w:space="0" w:color="auto"/>
              <w:right w:val="single" w:sz="4" w:space="0" w:color="auto"/>
            </w:tcBorders>
            <w:shd w:val="clear" w:color="auto" w:fill="auto"/>
          </w:tcPr>
          <w:p w14:paraId="00FEF597" w14:textId="77777777" w:rsidR="00964B73" w:rsidRDefault="00964B73" w:rsidP="007A144A">
            <w:pPr>
              <w:pStyle w:val="Vsebinatabele"/>
              <w:spacing w:line="240" w:lineRule="auto"/>
              <w:jc w:val="left"/>
              <w:rPr>
                <w:rFonts w:ascii="Calibri Light" w:hAnsi="Calibri Light"/>
                <w:sz w:val="18"/>
                <w:szCs w:val="18"/>
              </w:rPr>
            </w:pPr>
          </w:p>
        </w:tc>
        <w:tc>
          <w:tcPr>
            <w:tcW w:w="1434" w:type="dxa"/>
            <w:vMerge/>
            <w:tcBorders>
              <w:top w:val="single" w:sz="4" w:space="0" w:color="auto"/>
              <w:left w:val="single" w:sz="4" w:space="0" w:color="auto"/>
              <w:right w:val="single" w:sz="4" w:space="0" w:color="auto"/>
            </w:tcBorders>
            <w:shd w:val="clear" w:color="auto" w:fill="auto"/>
          </w:tcPr>
          <w:p w14:paraId="502060B8" w14:textId="77777777" w:rsidR="00964B73" w:rsidRDefault="00964B73" w:rsidP="007A144A">
            <w:pPr>
              <w:pStyle w:val="Vsebinatabele"/>
              <w:spacing w:line="240" w:lineRule="auto"/>
              <w:ind w:right="-57"/>
              <w:rPr>
                <w:rFonts w:ascii="Calibri Light" w:hAnsi="Calibri Light"/>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052B5BE6" w14:textId="2C50172E" w:rsidR="00964B73" w:rsidRDefault="00964B73" w:rsidP="00D144E3">
            <w:pPr>
              <w:pStyle w:val="Vsebinatabele"/>
              <w:spacing w:line="240" w:lineRule="auto"/>
              <w:rPr>
                <w:sz w:val="18"/>
                <w:szCs w:val="18"/>
              </w:rPr>
            </w:pPr>
            <w:r>
              <w:rPr>
                <w:sz w:val="18"/>
                <w:szCs w:val="18"/>
              </w:rPr>
              <w:t>PP230130 ESO4.8ESS21-27Z-SI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713874" w14:textId="77777777" w:rsidR="00964B73" w:rsidRPr="00B0533F" w:rsidRDefault="00964B73" w:rsidP="00D144E3">
            <w:pPr>
              <w:pStyle w:val="Vsebinatabele"/>
              <w:spacing w:line="240" w:lineRule="auto"/>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8FB94B" w14:textId="77777777" w:rsidR="00964B73" w:rsidRPr="00B0533F" w:rsidRDefault="00964B73" w:rsidP="00D144E3">
            <w:pPr>
              <w:pStyle w:val="Vsebinatabele"/>
              <w:spacing w:line="240" w:lineRule="auto"/>
              <w:jc w:val="right"/>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C45587" w14:textId="77777777" w:rsidR="00964B73" w:rsidRPr="00B0533F" w:rsidRDefault="00964B73" w:rsidP="00D144E3">
            <w:pPr>
              <w:pStyle w:val="Vsebinatabele"/>
              <w:spacing w:line="240" w:lineRule="auto"/>
              <w:jc w:val="right"/>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11E971" w14:textId="2EB65237" w:rsidR="00964B73" w:rsidRDefault="00964B73" w:rsidP="00D144E3">
            <w:pPr>
              <w:pStyle w:val="Vsebinatabele"/>
              <w:spacing w:line="240" w:lineRule="auto"/>
              <w:jc w:val="right"/>
              <w:rPr>
                <w:sz w:val="18"/>
                <w:szCs w:val="18"/>
              </w:rPr>
            </w:pPr>
            <w:r>
              <w:rPr>
                <w:sz w:val="18"/>
                <w:szCs w:val="18"/>
              </w:rPr>
              <w:t>235.527,90</w:t>
            </w:r>
          </w:p>
        </w:tc>
        <w:tc>
          <w:tcPr>
            <w:tcW w:w="893" w:type="dxa"/>
            <w:tcBorders>
              <w:left w:val="single" w:sz="4" w:space="0" w:color="000000"/>
              <w:bottom w:val="single" w:sz="4" w:space="0" w:color="000000"/>
            </w:tcBorders>
            <w:shd w:val="clear" w:color="auto" w:fill="auto"/>
          </w:tcPr>
          <w:p w14:paraId="4E35863E" w14:textId="77777777" w:rsidR="00964B73" w:rsidRPr="00B0533F" w:rsidRDefault="00964B73" w:rsidP="00D144E3">
            <w:pPr>
              <w:pStyle w:val="Vsebinatabele"/>
              <w:spacing w:line="240" w:lineRule="auto"/>
              <w:jc w:val="right"/>
              <w:rPr>
                <w:sz w:val="18"/>
                <w:szCs w:val="18"/>
              </w:rPr>
            </w:pPr>
          </w:p>
        </w:tc>
        <w:tc>
          <w:tcPr>
            <w:tcW w:w="1375" w:type="dxa"/>
            <w:vMerge/>
            <w:tcBorders>
              <w:left w:val="single" w:sz="4" w:space="0" w:color="000000"/>
            </w:tcBorders>
            <w:shd w:val="clear" w:color="auto" w:fill="auto"/>
          </w:tcPr>
          <w:p w14:paraId="766BCB77" w14:textId="77777777" w:rsidR="00964B73" w:rsidRPr="00B0533F" w:rsidRDefault="00964B73" w:rsidP="00E9076C">
            <w:pPr>
              <w:pStyle w:val="Vsebinatabele"/>
              <w:spacing w:line="240" w:lineRule="auto"/>
              <w:rPr>
                <w:sz w:val="18"/>
                <w:szCs w:val="18"/>
              </w:rPr>
            </w:pPr>
          </w:p>
        </w:tc>
        <w:tc>
          <w:tcPr>
            <w:tcW w:w="1247" w:type="dxa"/>
            <w:gridSpan w:val="2"/>
            <w:vMerge/>
            <w:tcBorders>
              <w:left w:val="single" w:sz="4" w:space="0" w:color="000000"/>
            </w:tcBorders>
            <w:shd w:val="clear" w:color="auto" w:fill="auto"/>
          </w:tcPr>
          <w:p w14:paraId="2069975B" w14:textId="77777777" w:rsidR="00964B73" w:rsidRPr="00B0533F" w:rsidRDefault="00964B73" w:rsidP="009A7B16">
            <w:pPr>
              <w:widowControl w:val="0"/>
              <w:spacing w:line="240" w:lineRule="auto"/>
              <w:rPr>
                <w:rFonts w:cstheme="minorHAnsi"/>
                <w:sz w:val="18"/>
                <w:szCs w:val="18"/>
              </w:rPr>
            </w:pPr>
          </w:p>
        </w:tc>
        <w:tc>
          <w:tcPr>
            <w:tcW w:w="1434" w:type="dxa"/>
            <w:vMerge/>
            <w:tcBorders>
              <w:left w:val="single" w:sz="4" w:space="0" w:color="000000"/>
            </w:tcBorders>
            <w:shd w:val="clear" w:color="auto" w:fill="auto"/>
          </w:tcPr>
          <w:p w14:paraId="0DE0531B" w14:textId="27585524" w:rsidR="00964B73" w:rsidRPr="00B0533F" w:rsidRDefault="00964B73" w:rsidP="0039466B">
            <w:pPr>
              <w:widowControl w:val="0"/>
              <w:spacing w:line="240" w:lineRule="auto"/>
              <w:jc w:val="center"/>
              <w:rPr>
                <w:sz w:val="18"/>
                <w:szCs w:val="18"/>
              </w:rPr>
            </w:pPr>
          </w:p>
        </w:tc>
        <w:tc>
          <w:tcPr>
            <w:tcW w:w="1269" w:type="dxa"/>
            <w:vMerge/>
            <w:tcBorders>
              <w:left w:val="single" w:sz="4" w:space="0" w:color="000000"/>
              <w:right w:val="single" w:sz="4" w:space="0" w:color="000000"/>
            </w:tcBorders>
            <w:shd w:val="clear" w:color="auto" w:fill="auto"/>
          </w:tcPr>
          <w:p w14:paraId="71E0EC80" w14:textId="121BE76C" w:rsidR="00964B73" w:rsidRPr="00B0533F" w:rsidRDefault="00964B73" w:rsidP="004833BD">
            <w:pPr>
              <w:widowControl w:val="0"/>
              <w:spacing w:line="240" w:lineRule="auto"/>
              <w:jc w:val="center"/>
              <w:rPr>
                <w:sz w:val="18"/>
                <w:szCs w:val="18"/>
              </w:rPr>
            </w:pPr>
          </w:p>
        </w:tc>
      </w:tr>
      <w:tr w:rsidR="00964B73" w:rsidRPr="00B0533F" w14:paraId="20CD6A22" w14:textId="77777777" w:rsidTr="004833BD">
        <w:trPr>
          <w:trHeight w:val="851"/>
        </w:trPr>
        <w:tc>
          <w:tcPr>
            <w:tcW w:w="586" w:type="dxa"/>
            <w:vMerge/>
            <w:tcBorders>
              <w:left w:val="single" w:sz="4" w:space="0" w:color="auto"/>
              <w:right w:val="single" w:sz="4" w:space="0" w:color="auto"/>
            </w:tcBorders>
            <w:shd w:val="clear" w:color="auto" w:fill="auto"/>
          </w:tcPr>
          <w:p w14:paraId="68202829" w14:textId="1EE8E674" w:rsidR="00964B73" w:rsidRPr="00B0533F" w:rsidRDefault="00964B73" w:rsidP="00A1563F">
            <w:pPr>
              <w:widowControl w:val="0"/>
              <w:spacing w:line="240" w:lineRule="auto"/>
              <w:jc w:val="right"/>
            </w:pPr>
          </w:p>
        </w:tc>
        <w:tc>
          <w:tcPr>
            <w:tcW w:w="1974" w:type="dxa"/>
            <w:gridSpan w:val="2"/>
            <w:vMerge/>
            <w:tcBorders>
              <w:left w:val="single" w:sz="4" w:space="0" w:color="auto"/>
              <w:right w:val="single" w:sz="4" w:space="0" w:color="auto"/>
            </w:tcBorders>
            <w:shd w:val="clear" w:color="auto" w:fill="auto"/>
          </w:tcPr>
          <w:p w14:paraId="1B11A5D9" w14:textId="787D8E5F" w:rsidR="00964B73" w:rsidRPr="00B0533F" w:rsidRDefault="00964B73" w:rsidP="00A1563F">
            <w:pPr>
              <w:pStyle w:val="Vsebinatabele"/>
              <w:spacing w:line="240" w:lineRule="auto"/>
            </w:pPr>
          </w:p>
        </w:tc>
        <w:tc>
          <w:tcPr>
            <w:tcW w:w="1212" w:type="dxa"/>
            <w:vMerge/>
            <w:tcBorders>
              <w:left w:val="single" w:sz="4" w:space="0" w:color="auto"/>
              <w:right w:val="single" w:sz="4" w:space="0" w:color="auto"/>
            </w:tcBorders>
            <w:shd w:val="clear" w:color="auto" w:fill="auto"/>
          </w:tcPr>
          <w:p w14:paraId="0F142FD4" w14:textId="03CBD2F1" w:rsidR="00964B73" w:rsidRPr="00B0533F" w:rsidRDefault="00964B73" w:rsidP="00A1563F">
            <w:pPr>
              <w:pStyle w:val="Vsebinatabele"/>
              <w:spacing w:line="240" w:lineRule="auto"/>
              <w:jc w:val="left"/>
            </w:pPr>
          </w:p>
        </w:tc>
        <w:tc>
          <w:tcPr>
            <w:tcW w:w="1434" w:type="dxa"/>
            <w:vMerge/>
            <w:tcBorders>
              <w:left w:val="single" w:sz="4" w:space="0" w:color="auto"/>
              <w:right w:val="single" w:sz="4" w:space="0" w:color="auto"/>
            </w:tcBorders>
            <w:shd w:val="clear" w:color="auto" w:fill="auto"/>
          </w:tcPr>
          <w:p w14:paraId="5ECEF400" w14:textId="305E1D9D" w:rsidR="00964B73" w:rsidRPr="00B0533F" w:rsidRDefault="00964B73" w:rsidP="00A1563F">
            <w:pPr>
              <w:pStyle w:val="Vsebinatabele"/>
              <w:spacing w:line="240" w:lineRule="auto"/>
              <w:ind w:right="-57"/>
              <w:jc w:val="left"/>
            </w:pPr>
          </w:p>
        </w:tc>
        <w:tc>
          <w:tcPr>
            <w:tcW w:w="1026" w:type="dxa"/>
            <w:tcBorders>
              <w:left w:val="single" w:sz="4" w:space="0" w:color="auto"/>
              <w:bottom w:val="single" w:sz="4" w:space="0" w:color="000000"/>
            </w:tcBorders>
            <w:shd w:val="clear" w:color="auto" w:fill="auto"/>
          </w:tcPr>
          <w:p w14:paraId="44738E66" w14:textId="77777777" w:rsidR="00964B73" w:rsidRPr="00B0533F" w:rsidRDefault="00964B73" w:rsidP="00A1563F">
            <w:pPr>
              <w:pStyle w:val="Vsebinatabele"/>
              <w:spacing w:line="240" w:lineRule="auto"/>
            </w:pPr>
            <w:r w:rsidRPr="00B0533F">
              <w:rPr>
                <w:sz w:val="18"/>
                <w:szCs w:val="18"/>
              </w:rPr>
              <w:t>PP 160133</w:t>
            </w:r>
          </w:p>
          <w:p w14:paraId="202AB633" w14:textId="77777777" w:rsidR="00964B73" w:rsidRPr="00B0533F" w:rsidRDefault="00964B73" w:rsidP="00A1563F">
            <w:pPr>
              <w:pStyle w:val="Vsebinatabele"/>
              <w:spacing w:line="240" w:lineRule="auto"/>
            </w:pPr>
            <w:r w:rsidRPr="00B0533F">
              <w:rPr>
                <w:sz w:val="18"/>
                <w:szCs w:val="18"/>
              </w:rPr>
              <w:t>PN 9.1-V-EU</w:t>
            </w:r>
          </w:p>
        </w:tc>
        <w:tc>
          <w:tcPr>
            <w:tcW w:w="851" w:type="dxa"/>
            <w:tcBorders>
              <w:left w:val="single" w:sz="4" w:space="0" w:color="000000"/>
              <w:bottom w:val="single" w:sz="4" w:space="0" w:color="000000"/>
            </w:tcBorders>
            <w:shd w:val="clear" w:color="auto" w:fill="auto"/>
          </w:tcPr>
          <w:p w14:paraId="219C7F85" w14:textId="25A2E3E2" w:rsidR="00964B73" w:rsidRPr="00964B73" w:rsidRDefault="00964B73" w:rsidP="00A1563F">
            <w:pPr>
              <w:pStyle w:val="Vsebinatabele"/>
              <w:spacing w:line="240" w:lineRule="auto"/>
              <w:jc w:val="right"/>
              <w:rPr>
                <w:sz w:val="18"/>
                <w:szCs w:val="18"/>
              </w:rPr>
            </w:pPr>
            <w:r w:rsidRPr="00964B73">
              <w:rPr>
                <w:sz w:val="18"/>
                <w:szCs w:val="18"/>
              </w:rPr>
              <w:t>874.090,40</w:t>
            </w:r>
          </w:p>
        </w:tc>
        <w:tc>
          <w:tcPr>
            <w:tcW w:w="1134" w:type="dxa"/>
            <w:tcBorders>
              <w:left w:val="single" w:sz="4" w:space="0" w:color="000000"/>
              <w:bottom w:val="single" w:sz="4" w:space="0" w:color="000000"/>
            </w:tcBorders>
            <w:shd w:val="clear" w:color="auto" w:fill="auto"/>
          </w:tcPr>
          <w:p w14:paraId="0BD4E59D" w14:textId="750D1264" w:rsidR="00964B73" w:rsidRPr="00964B73" w:rsidRDefault="00964B73" w:rsidP="00A1563F">
            <w:pPr>
              <w:pStyle w:val="Vsebinatabele"/>
              <w:spacing w:line="240" w:lineRule="auto"/>
              <w:jc w:val="right"/>
              <w:rPr>
                <w:sz w:val="18"/>
                <w:szCs w:val="18"/>
              </w:rPr>
            </w:pPr>
            <w:r w:rsidRPr="00964B73">
              <w:rPr>
                <w:sz w:val="18"/>
                <w:szCs w:val="18"/>
              </w:rPr>
              <w:t>948.890,40</w:t>
            </w:r>
          </w:p>
        </w:tc>
        <w:tc>
          <w:tcPr>
            <w:tcW w:w="992" w:type="dxa"/>
            <w:tcBorders>
              <w:left w:val="single" w:sz="4" w:space="0" w:color="000000"/>
              <w:bottom w:val="single" w:sz="4" w:space="0" w:color="000000"/>
            </w:tcBorders>
            <w:shd w:val="clear" w:color="auto" w:fill="auto"/>
          </w:tcPr>
          <w:p w14:paraId="017978C7" w14:textId="11877680" w:rsidR="00964B73" w:rsidRPr="00964B73" w:rsidRDefault="00964B73" w:rsidP="00A1563F">
            <w:pPr>
              <w:pStyle w:val="Vsebinatabele"/>
              <w:spacing w:line="240" w:lineRule="auto"/>
              <w:jc w:val="right"/>
              <w:rPr>
                <w:sz w:val="18"/>
                <w:szCs w:val="18"/>
              </w:rPr>
            </w:pPr>
            <w:r w:rsidRPr="00964B73">
              <w:rPr>
                <w:sz w:val="18"/>
                <w:szCs w:val="18"/>
              </w:rPr>
              <w:t>615.215,45</w:t>
            </w:r>
          </w:p>
        </w:tc>
        <w:tc>
          <w:tcPr>
            <w:tcW w:w="709" w:type="dxa"/>
            <w:tcBorders>
              <w:left w:val="single" w:sz="4" w:space="0" w:color="000000"/>
              <w:bottom w:val="single" w:sz="4" w:space="0" w:color="000000"/>
            </w:tcBorders>
            <w:shd w:val="clear" w:color="auto" w:fill="auto"/>
          </w:tcPr>
          <w:p w14:paraId="2C1B1B5F" w14:textId="002DF0EE" w:rsidR="00964B73" w:rsidRPr="00B0533F" w:rsidRDefault="00964B73" w:rsidP="00A1563F">
            <w:pPr>
              <w:pStyle w:val="Vsebinatabele"/>
              <w:spacing w:line="240" w:lineRule="auto"/>
              <w:jc w:val="right"/>
            </w:pPr>
          </w:p>
        </w:tc>
        <w:tc>
          <w:tcPr>
            <w:tcW w:w="893" w:type="dxa"/>
            <w:tcBorders>
              <w:left w:val="single" w:sz="4" w:space="0" w:color="000000"/>
              <w:bottom w:val="single" w:sz="4" w:space="0" w:color="000000"/>
            </w:tcBorders>
            <w:shd w:val="clear" w:color="auto" w:fill="auto"/>
          </w:tcPr>
          <w:p w14:paraId="3F84EE1C" w14:textId="7D807AC0" w:rsidR="00964B73" w:rsidRPr="00B0533F" w:rsidRDefault="00964B73" w:rsidP="00A1563F">
            <w:pPr>
              <w:pStyle w:val="Vsebinatabele"/>
              <w:spacing w:line="240" w:lineRule="auto"/>
              <w:jc w:val="right"/>
            </w:pPr>
          </w:p>
        </w:tc>
        <w:tc>
          <w:tcPr>
            <w:tcW w:w="1375" w:type="dxa"/>
            <w:vMerge/>
            <w:tcBorders>
              <w:left w:val="single" w:sz="4" w:space="0" w:color="000000"/>
            </w:tcBorders>
            <w:shd w:val="clear" w:color="auto" w:fill="auto"/>
          </w:tcPr>
          <w:p w14:paraId="55B7E9BC" w14:textId="77777777" w:rsidR="00964B73" w:rsidRPr="00B0533F" w:rsidRDefault="00964B73" w:rsidP="00A1563F">
            <w:pPr>
              <w:pStyle w:val="Vsebinatabele"/>
              <w:spacing w:line="240" w:lineRule="auto"/>
              <w:rPr>
                <w:sz w:val="18"/>
                <w:szCs w:val="18"/>
              </w:rPr>
            </w:pPr>
          </w:p>
        </w:tc>
        <w:tc>
          <w:tcPr>
            <w:tcW w:w="1247" w:type="dxa"/>
            <w:gridSpan w:val="2"/>
            <w:vMerge/>
            <w:tcBorders>
              <w:left w:val="single" w:sz="4" w:space="0" w:color="000000"/>
            </w:tcBorders>
            <w:shd w:val="clear" w:color="auto" w:fill="auto"/>
          </w:tcPr>
          <w:p w14:paraId="7EB7C7CF" w14:textId="77777777" w:rsidR="00964B73" w:rsidRPr="00B0533F" w:rsidRDefault="00964B73" w:rsidP="00964B73">
            <w:pPr>
              <w:widowControl w:val="0"/>
              <w:spacing w:line="240" w:lineRule="auto"/>
              <w:rPr>
                <w:rFonts w:ascii="Calibri" w:hAnsi="Calibri" w:cstheme="minorHAnsi"/>
                <w:sz w:val="18"/>
                <w:szCs w:val="18"/>
              </w:rPr>
            </w:pPr>
          </w:p>
        </w:tc>
        <w:tc>
          <w:tcPr>
            <w:tcW w:w="1434" w:type="dxa"/>
            <w:vMerge/>
            <w:tcBorders>
              <w:left w:val="single" w:sz="4" w:space="0" w:color="000000"/>
            </w:tcBorders>
            <w:shd w:val="clear" w:color="auto" w:fill="auto"/>
          </w:tcPr>
          <w:p w14:paraId="6B7954E5" w14:textId="373F5CD4" w:rsidR="00964B73" w:rsidRPr="00B0533F" w:rsidRDefault="00964B73" w:rsidP="00A1563F">
            <w:pPr>
              <w:widowControl w:val="0"/>
              <w:spacing w:line="240" w:lineRule="auto"/>
              <w:jc w:val="center"/>
            </w:pPr>
          </w:p>
        </w:tc>
        <w:tc>
          <w:tcPr>
            <w:tcW w:w="1269" w:type="dxa"/>
            <w:vMerge/>
            <w:tcBorders>
              <w:left w:val="single" w:sz="4" w:space="0" w:color="000000"/>
              <w:right w:val="single" w:sz="4" w:space="0" w:color="000000"/>
            </w:tcBorders>
            <w:shd w:val="clear" w:color="auto" w:fill="auto"/>
          </w:tcPr>
          <w:p w14:paraId="28BAC968" w14:textId="07362FB8" w:rsidR="00964B73" w:rsidRPr="00B0533F" w:rsidRDefault="00964B73" w:rsidP="00A1563F">
            <w:pPr>
              <w:widowControl w:val="0"/>
              <w:spacing w:line="240" w:lineRule="auto"/>
              <w:jc w:val="center"/>
            </w:pPr>
          </w:p>
        </w:tc>
      </w:tr>
      <w:tr w:rsidR="00964B73" w:rsidRPr="00B0533F" w14:paraId="4902615C" w14:textId="77777777" w:rsidTr="004833BD">
        <w:trPr>
          <w:trHeight w:val="852"/>
        </w:trPr>
        <w:tc>
          <w:tcPr>
            <w:tcW w:w="586" w:type="dxa"/>
            <w:vMerge/>
            <w:tcBorders>
              <w:left w:val="single" w:sz="4" w:space="0" w:color="auto"/>
              <w:right w:val="single" w:sz="4" w:space="0" w:color="auto"/>
            </w:tcBorders>
          </w:tcPr>
          <w:p w14:paraId="036D5B8B" w14:textId="77777777" w:rsidR="00964B73" w:rsidRPr="00B0533F" w:rsidRDefault="00964B73">
            <w:pPr>
              <w:widowControl w:val="0"/>
              <w:jc w:val="right"/>
              <w:rPr>
                <w:sz w:val="20"/>
                <w:szCs w:val="20"/>
              </w:rPr>
            </w:pPr>
          </w:p>
        </w:tc>
        <w:tc>
          <w:tcPr>
            <w:tcW w:w="1974" w:type="dxa"/>
            <w:gridSpan w:val="2"/>
            <w:vMerge/>
            <w:tcBorders>
              <w:left w:val="single" w:sz="4" w:space="0" w:color="auto"/>
              <w:right w:val="single" w:sz="4" w:space="0" w:color="auto"/>
            </w:tcBorders>
            <w:shd w:val="clear" w:color="auto" w:fill="auto"/>
          </w:tcPr>
          <w:p w14:paraId="155D9806" w14:textId="77777777" w:rsidR="00964B73" w:rsidRPr="00B0533F" w:rsidRDefault="00964B73">
            <w:pPr>
              <w:pStyle w:val="Vsebinatabele"/>
              <w:rPr>
                <w:sz w:val="20"/>
                <w:szCs w:val="20"/>
              </w:rPr>
            </w:pPr>
          </w:p>
        </w:tc>
        <w:tc>
          <w:tcPr>
            <w:tcW w:w="1212" w:type="dxa"/>
            <w:vMerge/>
            <w:tcBorders>
              <w:left w:val="single" w:sz="4" w:space="0" w:color="auto"/>
              <w:right w:val="single" w:sz="4" w:space="0" w:color="auto"/>
            </w:tcBorders>
            <w:shd w:val="clear" w:color="auto" w:fill="auto"/>
          </w:tcPr>
          <w:p w14:paraId="429DDE52" w14:textId="77777777" w:rsidR="00964B73" w:rsidRPr="00B0533F" w:rsidRDefault="00964B73">
            <w:pPr>
              <w:pStyle w:val="Vsebinatabele"/>
              <w:rPr>
                <w:sz w:val="18"/>
                <w:szCs w:val="18"/>
              </w:rPr>
            </w:pPr>
          </w:p>
        </w:tc>
        <w:tc>
          <w:tcPr>
            <w:tcW w:w="1434" w:type="dxa"/>
            <w:vMerge/>
            <w:tcBorders>
              <w:left w:val="single" w:sz="4" w:space="0" w:color="auto"/>
              <w:right w:val="single" w:sz="4" w:space="0" w:color="auto"/>
            </w:tcBorders>
            <w:shd w:val="clear" w:color="auto" w:fill="auto"/>
          </w:tcPr>
          <w:p w14:paraId="3D66B5D9" w14:textId="77777777" w:rsidR="00964B73" w:rsidRPr="00B0533F" w:rsidRDefault="00964B73">
            <w:pPr>
              <w:pStyle w:val="Vsebinatabele"/>
              <w:ind w:left="720" w:right="-57"/>
              <w:rPr>
                <w:sz w:val="18"/>
                <w:szCs w:val="18"/>
              </w:rPr>
            </w:pPr>
          </w:p>
        </w:tc>
        <w:tc>
          <w:tcPr>
            <w:tcW w:w="1026" w:type="dxa"/>
            <w:tcBorders>
              <w:left w:val="single" w:sz="4" w:space="0" w:color="auto"/>
              <w:bottom w:val="single" w:sz="4" w:space="0" w:color="000000"/>
            </w:tcBorders>
            <w:shd w:val="clear" w:color="auto" w:fill="auto"/>
          </w:tcPr>
          <w:p w14:paraId="285B194E" w14:textId="77777777" w:rsidR="00964B73" w:rsidRPr="00B0533F" w:rsidRDefault="00964B73">
            <w:pPr>
              <w:widowControl w:val="0"/>
              <w:spacing w:line="240" w:lineRule="auto"/>
            </w:pPr>
            <w:r w:rsidRPr="00B0533F">
              <w:rPr>
                <w:sz w:val="18"/>
                <w:szCs w:val="18"/>
              </w:rPr>
              <w:t>PP 160134</w:t>
            </w:r>
          </w:p>
          <w:p w14:paraId="49E68626" w14:textId="612D52AB" w:rsidR="00964B73" w:rsidRPr="00B0533F" w:rsidRDefault="00964B73">
            <w:pPr>
              <w:pStyle w:val="Vsebinatabele"/>
              <w:spacing w:line="240" w:lineRule="auto"/>
            </w:pPr>
            <w:r w:rsidRPr="00B0533F">
              <w:rPr>
                <w:sz w:val="18"/>
                <w:szCs w:val="18"/>
              </w:rPr>
              <w:t xml:space="preserve">PN 9.1-V-SLO </w:t>
            </w:r>
          </w:p>
        </w:tc>
        <w:tc>
          <w:tcPr>
            <w:tcW w:w="851" w:type="dxa"/>
            <w:tcBorders>
              <w:left w:val="single" w:sz="4" w:space="0" w:color="000000"/>
              <w:bottom w:val="single" w:sz="4" w:space="0" w:color="000000"/>
            </w:tcBorders>
            <w:shd w:val="clear" w:color="auto" w:fill="auto"/>
          </w:tcPr>
          <w:p w14:paraId="2BB53E37" w14:textId="140611AA" w:rsidR="00964B73" w:rsidRPr="00B0533F" w:rsidRDefault="00964B73">
            <w:pPr>
              <w:pStyle w:val="Vsebinatabele"/>
              <w:jc w:val="right"/>
              <w:rPr>
                <w:rFonts w:ascii="Calibri" w:hAnsi="Calibri"/>
                <w:sz w:val="18"/>
                <w:szCs w:val="18"/>
              </w:rPr>
            </w:pPr>
            <w:r>
              <w:rPr>
                <w:rFonts w:ascii="Calibri" w:hAnsi="Calibri"/>
                <w:sz w:val="18"/>
                <w:szCs w:val="18"/>
              </w:rPr>
              <w:t>218.522,60</w:t>
            </w:r>
          </w:p>
        </w:tc>
        <w:tc>
          <w:tcPr>
            <w:tcW w:w="1134" w:type="dxa"/>
            <w:tcBorders>
              <w:left w:val="single" w:sz="4" w:space="0" w:color="000000"/>
              <w:bottom w:val="single" w:sz="4" w:space="0" w:color="000000"/>
            </w:tcBorders>
            <w:shd w:val="clear" w:color="auto" w:fill="auto"/>
          </w:tcPr>
          <w:p w14:paraId="632098B9" w14:textId="69E4F5E8" w:rsidR="00964B73" w:rsidRPr="00B0533F" w:rsidRDefault="00964B73">
            <w:pPr>
              <w:pStyle w:val="Vsebinatabele"/>
              <w:jc w:val="right"/>
              <w:rPr>
                <w:rFonts w:ascii="Calibri" w:hAnsi="Calibri"/>
                <w:sz w:val="18"/>
                <w:szCs w:val="18"/>
              </w:rPr>
            </w:pPr>
            <w:r>
              <w:rPr>
                <w:rFonts w:ascii="Calibri" w:hAnsi="Calibri"/>
                <w:sz w:val="18"/>
                <w:szCs w:val="18"/>
              </w:rPr>
              <w:t>237.222,60</w:t>
            </w:r>
          </w:p>
        </w:tc>
        <w:tc>
          <w:tcPr>
            <w:tcW w:w="992" w:type="dxa"/>
            <w:tcBorders>
              <w:left w:val="single" w:sz="4" w:space="0" w:color="000000"/>
              <w:bottom w:val="single" w:sz="4" w:space="0" w:color="000000"/>
            </w:tcBorders>
            <w:shd w:val="clear" w:color="auto" w:fill="auto"/>
          </w:tcPr>
          <w:p w14:paraId="748FDBC1" w14:textId="1E95DF90" w:rsidR="00964B73" w:rsidRPr="00B0533F" w:rsidRDefault="00964B73">
            <w:pPr>
              <w:pStyle w:val="Vsebinatabele"/>
              <w:jc w:val="right"/>
              <w:rPr>
                <w:rFonts w:ascii="Calibri" w:hAnsi="Calibri"/>
                <w:sz w:val="18"/>
                <w:szCs w:val="18"/>
              </w:rPr>
            </w:pPr>
            <w:r>
              <w:rPr>
                <w:rFonts w:ascii="Calibri" w:hAnsi="Calibri"/>
                <w:sz w:val="18"/>
                <w:szCs w:val="18"/>
              </w:rPr>
              <w:t>153.803,85</w:t>
            </w:r>
          </w:p>
        </w:tc>
        <w:tc>
          <w:tcPr>
            <w:tcW w:w="709" w:type="dxa"/>
            <w:tcBorders>
              <w:left w:val="single" w:sz="4" w:space="0" w:color="000000"/>
              <w:bottom w:val="single" w:sz="4" w:space="0" w:color="000000"/>
            </w:tcBorders>
            <w:shd w:val="clear" w:color="auto" w:fill="auto"/>
          </w:tcPr>
          <w:p w14:paraId="4DEE6031" w14:textId="22C95D70" w:rsidR="00964B73" w:rsidRPr="00B0533F" w:rsidRDefault="00964B73">
            <w:pPr>
              <w:pStyle w:val="Vsebinatabele"/>
              <w:jc w:val="right"/>
              <w:rPr>
                <w:rFonts w:ascii="Calibri" w:hAnsi="Calibri"/>
              </w:rPr>
            </w:pPr>
            <w:r w:rsidRPr="00B0533F">
              <w:rPr>
                <w:sz w:val="18"/>
                <w:szCs w:val="18"/>
              </w:rPr>
              <w:t xml:space="preserve">  </w:t>
            </w:r>
          </w:p>
          <w:p w14:paraId="4CED12FD" w14:textId="77777777" w:rsidR="00964B73" w:rsidRPr="00B0533F" w:rsidRDefault="00964B73">
            <w:pPr>
              <w:pStyle w:val="Vsebinatabele"/>
              <w:jc w:val="right"/>
              <w:rPr>
                <w:rFonts w:ascii="Calibri" w:hAnsi="Calibri"/>
                <w:sz w:val="18"/>
                <w:szCs w:val="18"/>
              </w:rPr>
            </w:pPr>
          </w:p>
        </w:tc>
        <w:tc>
          <w:tcPr>
            <w:tcW w:w="893" w:type="dxa"/>
            <w:tcBorders>
              <w:left w:val="single" w:sz="4" w:space="0" w:color="000000"/>
              <w:bottom w:val="single" w:sz="4" w:space="0" w:color="000000"/>
            </w:tcBorders>
            <w:shd w:val="clear" w:color="auto" w:fill="auto"/>
          </w:tcPr>
          <w:p w14:paraId="02205775" w14:textId="77777777" w:rsidR="00964B73" w:rsidRPr="00B0533F" w:rsidRDefault="00964B73">
            <w:pPr>
              <w:pStyle w:val="Vsebinatabele"/>
              <w:jc w:val="right"/>
              <w:rPr>
                <w:rFonts w:ascii="Calibri" w:hAnsi="Calibri"/>
                <w:sz w:val="18"/>
                <w:szCs w:val="18"/>
              </w:rPr>
            </w:pPr>
          </w:p>
        </w:tc>
        <w:tc>
          <w:tcPr>
            <w:tcW w:w="1375" w:type="dxa"/>
            <w:vMerge/>
            <w:tcBorders>
              <w:left w:val="single" w:sz="4" w:space="0" w:color="000000"/>
            </w:tcBorders>
            <w:shd w:val="clear" w:color="auto" w:fill="auto"/>
          </w:tcPr>
          <w:p w14:paraId="2DC7D63B" w14:textId="77777777" w:rsidR="00964B73" w:rsidRPr="00B0533F" w:rsidRDefault="00964B73">
            <w:pPr>
              <w:pStyle w:val="Vsebinatabele"/>
              <w:rPr>
                <w:sz w:val="18"/>
                <w:szCs w:val="18"/>
              </w:rPr>
            </w:pPr>
          </w:p>
        </w:tc>
        <w:tc>
          <w:tcPr>
            <w:tcW w:w="1247" w:type="dxa"/>
            <w:gridSpan w:val="2"/>
            <w:vMerge/>
            <w:tcBorders>
              <w:left w:val="single" w:sz="4" w:space="0" w:color="000000"/>
            </w:tcBorders>
            <w:shd w:val="clear" w:color="auto" w:fill="auto"/>
          </w:tcPr>
          <w:p w14:paraId="66726E26" w14:textId="77777777" w:rsidR="00964B73" w:rsidRPr="00B0533F" w:rsidRDefault="00964B73">
            <w:pPr>
              <w:widowControl w:val="0"/>
              <w:rPr>
                <w:sz w:val="18"/>
                <w:szCs w:val="18"/>
              </w:rPr>
            </w:pPr>
          </w:p>
        </w:tc>
        <w:tc>
          <w:tcPr>
            <w:tcW w:w="1434" w:type="dxa"/>
            <w:vMerge/>
            <w:tcBorders>
              <w:left w:val="single" w:sz="4" w:space="0" w:color="000000"/>
            </w:tcBorders>
            <w:shd w:val="clear" w:color="auto" w:fill="auto"/>
          </w:tcPr>
          <w:p w14:paraId="4EF89B0B" w14:textId="77777777" w:rsidR="00964B73" w:rsidRPr="00B0533F" w:rsidRDefault="00964B73">
            <w:pPr>
              <w:widowControl w:val="0"/>
              <w:jc w:val="center"/>
              <w:rPr>
                <w:sz w:val="18"/>
                <w:szCs w:val="18"/>
              </w:rPr>
            </w:pPr>
          </w:p>
        </w:tc>
        <w:tc>
          <w:tcPr>
            <w:tcW w:w="1269" w:type="dxa"/>
            <w:vMerge/>
            <w:tcBorders>
              <w:left w:val="single" w:sz="4" w:space="0" w:color="000000"/>
              <w:right w:val="single" w:sz="4" w:space="0" w:color="000000"/>
            </w:tcBorders>
            <w:shd w:val="clear" w:color="auto" w:fill="auto"/>
          </w:tcPr>
          <w:p w14:paraId="3260DCC6" w14:textId="77777777" w:rsidR="00964B73" w:rsidRPr="00B0533F" w:rsidRDefault="00964B73">
            <w:pPr>
              <w:widowControl w:val="0"/>
              <w:jc w:val="center"/>
              <w:rPr>
                <w:rFonts w:ascii="Calibri Light" w:hAnsi="Calibri Light"/>
                <w:sz w:val="18"/>
                <w:szCs w:val="18"/>
              </w:rPr>
            </w:pPr>
          </w:p>
        </w:tc>
      </w:tr>
      <w:tr w:rsidR="00964B73" w:rsidRPr="00B0533F" w14:paraId="634571EA" w14:textId="77777777" w:rsidTr="004833BD">
        <w:trPr>
          <w:trHeight w:val="778"/>
        </w:trPr>
        <w:tc>
          <w:tcPr>
            <w:tcW w:w="586" w:type="dxa"/>
            <w:vMerge/>
            <w:tcBorders>
              <w:left w:val="single" w:sz="4" w:space="0" w:color="auto"/>
              <w:right w:val="single" w:sz="4" w:space="0" w:color="auto"/>
            </w:tcBorders>
          </w:tcPr>
          <w:p w14:paraId="7B5DE08F" w14:textId="77777777" w:rsidR="00964B73" w:rsidRPr="00B0533F" w:rsidRDefault="00964B73">
            <w:pPr>
              <w:widowControl w:val="0"/>
              <w:jc w:val="right"/>
              <w:rPr>
                <w:sz w:val="20"/>
                <w:szCs w:val="20"/>
              </w:rPr>
            </w:pPr>
          </w:p>
        </w:tc>
        <w:tc>
          <w:tcPr>
            <w:tcW w:w="1974" w:type="dxa"/>
            <w:gridSpan w:val="2"/>
            <w:vMerge/>
            <w:tcBorders>
              <w:left w:val="single" w:sz="4" w:space="0" w:color="auto"/>
              <w:right w:val="single" w:sz="4" w:space="0" w:color="auto"/>
            </w:tcBorders>
            <w:shd w:val="clear" w:color="auto" w:fill="auto"/>
          </w:tcPr>
          <w:p w14:paraId="5B7CBB7E" w14:textId="77777777" w:rsidR="00964B73" w:rsidRPr="00B0533F" w:rsidRDefault="00964B73">
            <w:pPr>
              <w:pStyle w:val="Vsebinatabele"/>
              <w:rPr>
                <w:sz w:val="20"/>
                <w:szCs w:val="20"/>
              </w:rPr>
            </w:pPr>
          </w:p>
        </w:tc>
        <w:tc>
          <w:tcPr>
            <w:tcW w:w="1212" w:type="dxa"/>
            <w:vMerge/>
            <w:tcBorders>
              <w:left w:val="single" w:sz="4" w:space="0" w:color="auto"/>
              <w:right w:val="single" w:sz="4" w:space="0" w:color="auto"/>
            </w:tcBorders>
            <w:shd w:val="clear" w:color="auto" w:fill="auto"/>
          </w:tcPr>
          <w:p w14:paraId="5B31C031" w14:textId="77777777" w:rsidR="00964B73" w:rsidRPr="00B0533F" w:rsidRDefault="00964B73">
            <w:pPr>
              <w:pStyle w:val="Vsebinatabele"/>
              <w:rPr>
                <w:sz w:val="18"/>
                <w:szCs w:val="18"/>
              </w:rPr>
            </w:pPr>
          </w:p>
        </w:tc>
        <w:tc>
          <w:tcPr>
            <w:tcW w:w="1434" w:type="dxa"/>
            <w:vMerge/>
            <w:tcBorders>
              <w:left w:val="single" w:sz="4" w:space="0" w:color="auto"/>
              <w:right w:val="single" w:sz="4" w:space="0" w:color="auto"/>
            </w:tcBorders>
            <w:shd w:val="clear" w:color="auto" w:fill="auto"/>
          </w:tcPr>
          <w:p w14:paraId="1EA6F577" w14:textId="77777777" w:rsidR="00964B73" w:rsidRPr="00B0533F" w:rsidRDefault="00964B73">
            <w:pPr>
              <w:pStyle w:val="Vsebinatabele"/>
              <w:ind w:left="720" w:right="-57"/>
              <w:rPr>
                <w:sz w:val="18"/>
                <w:szCs w:val="18"/>
              </w:rPr>
            </w:pPr>
          </w:p>
        </w:tc>
        <w:tc>
          <w:tcPr>
            <w:tcW w:w="1026" w:type="dxa"/>
            <w:tcBorders>
              <w:left w:val="single" w:sz="4" w:space="0" w:color="auto"/>
              <w:bottom w:val="single" w:sz="4" w:space="0" w:color="000000"/>
            </w:tcBorders>
            <w:shd w:val="clear" w:color="auto" w:fill="auto"/>
          </w:tcPr>
          <w:p w14:paraId="06238BA8" w14:textId="77777777" w:rsidR="00964B73" w:rsidRPr="00B0533F" w:rsidRDefault="00964B73">
            <w:pPr>
              <w:widowControl w:val="0"/>
              <w:spacing w:line="240" w:lineRule="auto"/>
            </w:pPr>
            <w:r w:rsidRPr="00B0533F">
              <w:rPr>
                <w:sz w:val="18"/>
                <w:szCs w:val="18"/>
              </w:rPr>
              <w:t>PP 160135</w:t>
            </w:r>
          </w:p>
          <w:p w14:paraId="1CB17311" w14:textId="77777777" w:rsidR="00964B73" w:rsidRPr="00B0533F" w:rsidRDefault="00964B73">
            <w:pPr>
              <w:pStyle w:val="Vsebinatabele"/>
              <w:spacing w:line="240" w:lineRule="auto"/>
            </w:pPr>
            <w:r w:rsidRPr="00B0533F">
              <w:rPr>
                <w:sz w:val="18"/>
                <w:szCs w:val="18"/>
              </w:rPr>
              <w:t>PN 9.1-Z-EU</w:t>
            </w:r>
          </w:p>
        </w:tc>
        <w:tc>
          <w:tcPr>
            <w:tcW w:w="851" w:type="dxa"/>
            <w:tcBorders>
              <w:left w:val="single" w:sz="4" w:space="0" w:color="000000"/>
              <w:bottom w:val="single" w:sz="4" w:space="0" w:color="000000"/>
            </w:tcBorders>
            <w:shd w:val="clear" w:color="auto" w:fill="auto"/>
          </w:tcPr>
          <w:p w14:paraId="5E980E25" w14:textId="55E9D3E0" w:rsidR="00964B73" w:rsidRPr="00B0533F" w:rsidRDefault="00964B73">
            <w:pPr>
              <w:pStyle w:val="Vsebinatabele"/>
              <w:jc w:val="right"/>
              <w:rPr>
                <w:rFonts w:ascii="Calibri" w:hAnsi="Calibri"/>
                <w:sz w:val="18"/>
                <w:szCs w:val="18"/>
              </w:rPr>
            </w:pPr>
            <w:r>
              <w:rPr>
                <w:rFonts w:ascii="Calibri" w:hAnsi="Calibri"/>
                <w:sz w:val="18"/>
                <w:szCs w:val="18"/>
              </w:rPr>
              <w:t>711.633,20</w:t>
            </w:r>
          </w:p>
        </w:tc>
        <w:tc>
          <w:tcPr>
            <w:tcW w:w="1134" w:type="dxa"/>
            <w:tcBorders>
              <w:left w:val="single" w:sz="4" w:space="0" w:color="000000"/>
              <w:bottom w:val="single" w:sz="4" w:space="0" w:color="000000"/>
            </w:tcBorders>
            <w:shd w:val="clear" w:color="auto" w:fill="auto"/>
          </w:tcPr>
          <w:p w14:paraId="0A637969" w14:textId="6C037AE0" w:rsidR="00964B73" w:rsidRPr="00B0533F" w:rsidRDefault="00964B73">
            <w:pPr>
              <w:pStyle w:val="Vsebinatabele"/>
              <w:jc w:val="right"/>
              <w:rPr>
                <w:rFonts w:ascii="Calibri" w:hAnsi="Calibri"/>
                <w:sz w:val="18"/>
                <w:szCs w:val="18"/>
              </w:rPr>
            </w:pPr>
            <w:r>
              <w:rPr>
                <w:rFonts w:ascii="Calibri" w:hAnsi="Calibri"/>
                <w:sz w:val="18"/>
                <w:szCs w:val="18"/>
              </w:rPr>
              <w:t>772.809,18</w:t>
            </w:r>
          </w:p>
        </w:tc>
        <w:tc>
          <w:tcPr>
            <w:tcW w:w="992" w:type="dxa"/>
            <w:tcBorders>
              <w:left w:val="single" w:sz="4" w:space="0" w:color="000000"/>
              <w:bottom w:val="single" w:sz="4" w:space="0" w:color="000000"/>
            </w:tcBorders>
            <w:shd w:val="clear" w:color="auto" w:fill="auto"/>
          </w:tcPr>
          <w:p w14:paraId="25356E10" w14:textId="65167D04" w:rsidR="00964B73" w:rsidRPr="00B0533F" w:rsidRDefault="00964B73">
            <w:pPr>
              <w:pStyle w:val="Vsebinatabele"/>
              <w:jc w:val="right"/>
              <w:rPr>
                <w:rFonts w:ascii="Calibri" w:hAnsi="Calibri"/>
                <w:sz w:val="18"/>
                <w:szCs w:val="18"/>
              </w:rPr>
            </w:pPr>
            <w:r>
              <w:rPr>
                <w:rFonts w:ascii="Calibri" w:hAnsi="Calibri"/>
                <w:sz w:val="18"/>
                <w:szCs w:val="18"/>
              </w:rPr>
              <w:t>592.069,49</w:t>
            </w:r>
          </w:p>
        </w:tc>
        <w:tc>
          <w:tcPr>
            <w:tcW w:w="709" w:type="dxa"/>
            <w:tcBorders>
              <w:left w:val="single" w:sz="4" w:space="0" w:color="000000"/>
              <w:bottom w:val="single" w:sz="4" w:space="0" w:color="000000"/>
            </w:tcBorders>
            <w:shd w:val="clear" w:color="auto" w:fill="auto"/>
          </w:tcPr>
          <w:p w14:paraId="0DCC2924" w14:textId="77777777" w:rsidR="00964B73" w:rsidRPr="00B0533F" w:rsidRDefault="00964B73">
            <w:pPr>
              <w:pStyle w:val="Vsebinatabele"/>
              <w:jc w:val="right"/>
              <w:rPr>
                <w:rFonts w:ascii="Calibri" w:hAnsi="Calibri"/>
                <w:sz w:val="18"/>
                <w:szCs w:val="18"/>
              </w:rPr>
            </w:pPr>
          </w:p>
        </w:tc>
        <w:tc>
          <w:tcPr>
            <w:tcW w:w="893" w:type="dxa"/>
            <w:tcBorders>
              <w:left w:val="single" w:sz="4" w:space="0" w:color="000000"/>
              <w:bottom w:val="single" w:sz="4" w:space="0" w:color="000000"/>
            </w:tcBorders>
            <w:shd w:val="clear" w:color="auto" w:fill="auto"/>
          </w:tcPr>
          <w:p w14:paraId="0AF16E27" w14:textId="77777777" w:rsidR="00964B73" w:rsidRPr="00B0533F" w:rsidRDefault="00964B73">
            <w:pPr>
              <w:pStyle w:val="Vsebinatabele"/>
              <w:jc w:val="right"/>
              <w:rPr>
                <w:rFonts w:ascii="Calibri" w:hAnsi="Calibri"/>
                <w:sz w:val="18"/>
                <w:szCs w:val="18"/>
              </w:rPr>
            </w:pPr>
          </w:p>
        </w:tc>
        <w:tc>
          <w:tcPr>
            <w:tcW w:w="1375" w:type="dxa"/>
            <w:vMerge/>
            <w:tcBorders>
              <w:left w:val="single" w:sz="4" w:space="0" w:color="000000"/>
            </w:tcBorders>
            <w:shd w:val="clear" w:color="auto" w:fill="auto"/>
          </w:tcPr>
          <w:p w14:paraId="6B1B8E28" w14:textId="77777777" w:rsidR="00964B73" w:rsidRPr="00B0533F" w:rsidRDefault="00964B73">
            <w:pPr>
              <w:pStyle w:val="Vsebinatabele"/>
              <w:rPr>
                <w:sz w:val="18"/>
                <w:szCs w:val="18"/>
              </w:rPr>
            </w:pPr>
          </w:p>
        </w:tc>
        <w:tc>
          <w:tcPr>
            <w:tcW w:w="1247" w:type="dxa"/>
            <w:gridSpan w:val="2"/>
            <w:vMerge/>
            <w:tcBorders>
              <w:left w:val="single" w:sz="4" w:space="0" w:color="000000"/>
            </w:tcBorders>
            <w:shd w:val="clear" w:color="auto" w:fill="auto"/>
          </w:tcPr>
          <w:p w14:paraId="1B297305" w14:textId="77777777" w:rsidR="00964B73" w:rsidRPr="00B0533F" w:rsidRDefault="00964B73">
            <w:pPr>
              <w:widowControl w:val="0"/>
              <w:rPr>
                <w:sz w:val="18"/>
                <w:szCs w:val="18"/>
              </w:rPr>
            </w:pPr>
          </w:p>
        </w:tc>
        <w:tc>
          <w:tcPr>
            <w:tcW w:w="1434" w:type="dxa"/>
            <w:vMerge/>
            <w:tcBorders>
              <w:left w:val="single" w:sz="4" w:space="0" w:color="000000"/>
            </w:tcBorders>
            <w:shd w:val="clear" w:color="auto" w:fill="auto"/>
          </w:tcPr>
          <w:p w14:paraId="202E3C3E" w14:textId="77777777" w:rsidR="00964B73" w:rsidRPr="00B0533F" w:rsidRDefault="00964B73">
            <w:pPr>
              <w:widowControl w:val="0"/>
              <w:jc w:val="center"/>
              <w:rPr>
                <w:sz w:val="18"/>
                <w:szCs w:val="18"/>
              </w:rPr>
            </w:pPr>
          </w:p>
        </w:tc>
        <w:tc>
          <w:tcPr>
            <w:tcW w:w="1269" w:type="dxa"/>
            <w:vMerge/>
            <w:tcBorders>
              <w:left w:val="single" w:sz="4" w:space="0" w:color="000000"/>
              <w:right w:val="single" w:sz="4" w:space="0" w:color="000000"/>
            </w:tcBorders>
            <w:shd w:val="clear" w:color="auto" w:fill="auto"/>
          </w:tcPr>
          <w:p w14:paraId="28C9DD8F" w14:textId="77777777" w:rsidR="00964B73" w:rsidRPr="00B0533F" w:rsidRDefault="00964B73">
            <w:pPr>
              <w:widowControl w:val="0"/>
              <w:jc w:val="center"/>
              <w:rPr>
                <w:rFonts w:ascii="Calibri Light" w:hAnsi="Calibri Light"/>
                <w:sz w:val="18"/>
                <w:szCs w:val="18"/>
              </w:rPr>
            </w:pPr>
          </w:p>
        </w:tc>
      </w:tr>
      <w:tr w:rsidR="00964B73" w:rsidRPr="00B0533F" w14:paraId="48657CEC" w14:textId="77777777" w:rsidTr="00F75137">
        <w:trPr>
          <w:trHeight w:val="615"/>
        </w:trPr>
        <w:tc>
          <w:tcPr>
            <w:tcW w:w="586" w:type="dxa"/>
            <w:vMerge/>
            <w:tcBorders>
              <w:left w:val="single" w:sz="4" w:space="0" w:color="auto"/>
              <w:bottom w:val="single" w:sz="4" w:space="0" w:color="000000"/>
              <w:right w:val="single" w:sz="4" w:space="0" w:color="auto"/>
            </w:tcBorders>
          </w:tcPr>
          <w:p w14:paraId="7A301C55" w14:textId="77777777" w:rsidR="00964B73" w:rsidRPr="00B0533F" w:rsidRDefault="00964B73">
            <w:pPr>
              <w:widowControl w:val="0"/>
              <w:jc w:val="right"/>
              <w:rPr>
                <w:sz w:val="20"/>
                <w:szCs w:val="20"/>
              </w:rPr>
            </w:pPr>
          </w:p>
        </w:tc>
        <w:tc>
          <w:tcPr>
            <w:tcW w:w="1974" w:type="dxa"/>
            <w:gridSpan w:val="2"/>
            <w:vMerge/>
            <w:tcBorders>
              <w:left w:val="single" w:sz="4" w:space="0" w:color="auto"/>
              <w:bottom w:val="single" w:sz="4" w:space="0" w:color="000000"/>
              <w:right w:val="single" w:sz="4" w:space="0" w:color="auto"/>
            </w:tcBorders>
            <w:shd w:val="clear" w:color="auto" w:fill="auto"/>
          </w:tcPr>
          <w:p w14:paraId="22BBF286" w14:textId="77777777" w:rsidR="00964B73" w:rsidRPr="00B0533F" w:rsidRDefault="00964B73">
            <w:pPr>
              <w:pStyle w:val="Vsebinatabele"/>
              <w:rPr>
                <w:sz w:val="20"/>
                <w:szCs w:val="20"/>
              </w:rPr>
            </w:pPr>
          </w:p>
        </w:tc>
        <w:tc>
          <w:tcPr>
            <w:tcW w:w="1212" w:type="dxa"/>
            <w:vMerge/>
            <w:tcBorders>
              <w:left w:val="single" w:sz="4" w:space="0" w:color="auto"/>
              <w:bottom w:val="single" w:sz="4" w:space="0" w:color="000000"/>
              <w:right w:val="single" w:sz="4" w:space="0" w:color="auto"/>
            </w:tcBorders>
            <w:shd w:val="clear" w:color="auto" w:fill="auto"/>
          </w:tcPr>
          <w:p w14:paraId="1F53CC15" w14:textId="77777777" w:rsidR="00964B73" w:rsidRPr="00B0533F" w:rsidRDefault="00964B73">
            <w:pPr>
              <w:pStyle w:val="Vsebinatabele"/>
              <w:rPr>
                <w:sz w:val="18"/>
                <w:szCs w:val="18"/>
              </w:rPr>
            </w:pPr>
          </w:p>
        </w:tc>
        <w:tc>
          <w:tcPr>
            <w:tcW w:w="1434" w:type="dxa"/>
            <w:vMerge/>
            <w:tcBorders>
              <w:left w:val="single" w:sz="4" w:space="0" w:color="auto"/>
              <w:bottom w:val="single" w:sz="4" w:space="0" w:color="000000"/>
              <w:right w:val="single" w:sz="4" w:space="0" w:color="auto"/>
            </w:tcBorders>
            <w:shd w:val="clear" w:color="auto" w:fill="auto"/>
          </w:tcPr>
          <w:p w14:paraId="6CC90D74" w14:textId="77777777" w:rsidR="00964B73" w:rsidRPr="00B0533F" w:rsidRDefault="00964B73">
            <w:pPr>
              <w:pStyle w:val="Vsebinatabele"/>
              <w:ind w:left="720" w:right="-57"/>
              <w:rPr>
                <w:sz w:val="18"/>
                <w:szCs w:val="18"/>
              </w:rPr>
            </w:pPr>
          </w:p>
        </w:tc>
        <w:tc>
          <w:tcPr>
            <w:tcW w:w="1026" w:type="dxa"/>
            <w:tcBorders>
              <w:left w:val="single" w:sz="4" w:space="0" w:color="auto"/>
              <w:bottom w:val="single" w:sz="4" w:space="0" w:color="000000"/>
            </w:tcBorders>
            <w:shd w:val="clear" w:color="auto" w:fill="auto"/>
          </w:tcPr>
          <w:p w14:paraId="78161472" w14:textId="77777777" w:rsidR="00964B73" w:rsidRPr="00B0533F" w:rsidRDefault="00964B73">
            <w:pPr>
              <w:widowControl w:val="0"/>
              <w:rPr>
                <w:rFonts w:ascii="Calibri" w:hAnsi="Calibri"/>
              </w:rPr>
            </w:pPr>
            <w:r w:rsidRPr="00B0533F">
              <w:rPr>
                <w:sz w:val="18"/>
                <w:szCs w:val="18"/>
              </w:rPr>
              <w:t>PP 160136</w:t>
            </w:r>
          </w:p>
          <w:p w14:paraId="021B5C9E" w14:textId="77777777" w:rsidR="00964B73" w:rsidRPr="00B0533F" w:rsidRDefault="00964B73">
            <w:pPr>
              <w:pStyle w:val="Vsebinatabele"/>
              <w:spacing w:line="240" w:lineRule="auto"/>
              <w:ind w:right="57"/>
              <w:jc w:val="left"/>
              <w:rPr>
                <w:rFonts w:ascii="Calibri" w:hAnsi="Calibri"/>
              </w:rPr>
            </w:pPr>
            <w:r w:rsidRPr="00B0533F">
              <w:rPr>
                <w:sz w:val="18"/>
                <w:szCs w:val="18"/>
              </w:rPr>
              <w:t>PN 9.1-Z-SLO</w:t>
            </w:r>
          </w:p>
        </w:tc>
        <w:tc>
          <w:tcPr>
            <w:tcW w:w="851" w:type="dxa"/>
            <w:tcBorders>
              <w:left w:val="single" w:sz="4" w:space="0" w:color="000000"/>
              <w:bottom w:val="single" w:sz="4" w:space="0" w:color="000000"/>
            </w:tcBorders>
            <w:shd w:val="clear" w:color="auto" w:fill="auto"/>
          </w:tcPr>
          <w:p w14:paraId="6EBCCEF8" w14:textId="2AE1166F" w:rsidR="00964B73" w:rsidRPr="00B0533F" w:rsidRDefault="00964B73">
            <w:pPr>
              <w:pStyle w:val="Vsebinatabele"/>
              <w:jc w:val="right"/>
              <w:rPr>
                <w:sz w:val="18"/>
                <w:szCs w:val="18"/>
              </w:rPr>
            </w:pPr>
            <w:r>
              <w:rPr>
                <w:sz w:val="18"/>
                <w:szCs w:val="18"/>
              </w:rPr>
              <w:t>177.908,30</w:t>
            </w:r>
          </w:p>
        </w:tc>
        <w:tc>
          <w:tcPr>
            <w:tcW w:w="1134" w:type="dxa"/>
            <w:tcBorders>
              <w:left w:val="single" w:sz="4" w:space="0" w:color="000000"/>
              <w:bottom w:val="single" w:sz="4" w:space="0" w:color="000000"/>
            </w:tcBorders>
            <w:shd w:val="clear" w:color="auto" w:fill="auto"/>
          </w:tcPr>
          <w:p w14:paraId="5C5CFB6D" w14:textId="69C3ADEA" w:rsidR="00964B73" w:rsidRPr="00B0533F" w:rsidRDefault="00964B73">
            <w:pPr>
              <w:pStyle w:val="Vsebinatabele"/>
              <w:jc w:val="right"/>
              <w:rPr>
                <w:sz w:val="18"/>
                <w:szCs w:val="18"/>
              </w:rPr>
            </w:pPr>
            <w:r>
              <w:rPr>
                <w:sz w:val="18"/>
                <w:szCs w:val="18"/>
              </w:rPr>
              <w:t>193.202,30</w:t>
            </w:r>
          </w:p>
        </w:tc>
        <w:tc>
          <w:tcPr>
            <w:tcW w:w="992" w:type="dxa"/>
            <w:tcBorders>
              <w:left w:val="single" w:sz="4" w:space="0" w:color="000000"/>
              <w:bottom w:val="single" w:sz="4" w:space="0" w:color="000000"/>
            </w:tcBorders>
            <w:shd w:val="clear" w:color="auto" w:fill="auto"/>
          </w:tcPr>
          <w:p w14:paraId="762674C3" w14:textId="209CA17C" w:rsidR="00964B73" w:rsidRPr="00B0533F" w:rsidRDefault="00964B73">
            <w:pPr>
              <w:pStyle w:val="Vsebinatabele"/>
              <w:jc w:val="right"/>
              <w:rPr>
                <w:sz w:val="18"/>
                <w:szCs w:val="18"/>
              </w:rPr>
            </w:pPr>
            <w:r>
              <w:rPr>
                <w:sz w:val="18"/>
                <w:szCs w:val="18"/>
              </w:rPr>
              <w:t>148.017,36</w:t>
            </w:r>
          </w:p>
        </w:tc>
        <w:tc>
          <w:tcPr>
            <w:tcW w:w="709" w:type="dxa"/>
            <w:tcBorders>
              <w:left w:val="single" w:sz="4" w:space="0" w:color="000000"/>
              <w:bottom w:val="single" w:sz="4" w:space="0" w:color="000000"/>
            </w:tcBorders>
            <w:shd w:val="clear" w:color="auto" w:fill="auto"/>
          </w:tcPr>
          <w:p w14:paraId="3C5A59D2" w14:textId="77777777" w:rsidR="00964B73" w:rsidRPr="00B0533F" w:rsidRDefault="00964B73">
            <w:pPr>
              <w:pStyle w:val="Vsebinatabele"/>
              <w:jc w:val="right"/>
              <w:rPr>
                <w:sz w:val="18"/>
                <w:szCs w:val="18"/>
              </w:rPr>
            </w:pPr>
          </w:p>
        </w:tc>
        <w:tc>
          <w:tcPr>
            <w:tcW w:w="893" w:type="dxa"/>
            <w:tcBorders>
              <w:left w:val="single" w:sz="4" w:space="0" w:color="000000"/>
              <w:bottom w:val="single" w:sz="4" w:space="0" w:color="000000"/>
            </w:tcBorders>
            <w:shd w:val="clear" w:color="auto" w:fill="auto"/>
          </w:tcPr>
          <w:p w14:paraId="42E12C3F" w14:textId="77777777" w:rsidR="00964B73" w:rsidRPr="00B0533F" w:rsidRDefault="00964B73">
            <w:pPr>
              <w:pStyle w:val="Vsebinatabele"/>
              <w:jc w:val="right"/>
              <w:rPr>
                <w:sz w:val="18"/>
                <w:szCs w:val="18"/>
              </w:rPr>
            </w:pPr>
          </w:p>
        </w:tc>
        <w:tc>
          <w:tcPr>
            <w:tcW w:w="1375" w:type="dxa"/>
            <w:vMerge/>
            <w:tcBorders>
              <w:left w:val="single" w:sz="4" w:space="0" w:color="000000"/>
              <w:bottom w:val="single" w:sz="4" w:space="0" w:color="000000"/>
            </w:tcBorders>
            <w:shd w:val="clear" w:color="auto" w:fill="auto"/>
          </w:tcPr>
          <w:p w14:paraId="536B448D" w14:textId="77777777" w:rsidR="00964B73" w:rsidRPr="00B0533F" w:rsidRDefault="00964B73">
            <w:pPr>
              <w:pStyle w:val="Vsebinatabele"/>
              <w:rPr>
                <w:sz w:val="18"/>
                <w:szCs w:val="18"/>
              </w:rPr>
            </w:pPr>
          </w:p>
        </w:tc>
        <w:tc>
          <w:tcPr>
            <w:tcW w:w="1247" w:type="dxa"/>
            <w:gridSpan w:val="2"/>
            <w:vMerge/>
            <w:tcBorders>
              <w:left w:val="single" w:sz="4" w:space="0" w:color="000000"/>
              <w:bottom w:val="single" w:sz="4" w:space="0" w:color="000000"/>
            </w:tcBorders>
            <w:shd w:val="clear" w:color="auto" w:fill="auto"/>
          </w:tcPr>
          <w:p w14:paraId="5531C2FE" w14:textId="77777777" w:rsidR="00964B73" w:rsidRPr="00B0533F" w:rsidRDefault="00964B73">
            <w:pPr>
              <w:widowControl w:val="0"/>
              <w:rPr>
                <w:sz w:val="18"/>
                <w:szCs w:val="18"/>
              </w:rPr>
            </w:pPr>
          </w:p>
        </w:tc>
        <w:tc>
          <w:tcPr>
            <w:tcW w:w="1434" w:type="dxa"/>
            <w:vMerge/>
            <w:tcBorders>
              <w:left w:val="single" w:sz="4" w:space="0" w:color="000000"/>
              <w:bottom w:val="single" w:sz="4" w:space="0" w:color="000000"/>
            </w:tcBorders>
            <w:shd w:val="clear" w:color="auto" w:fill="auto"/>
          </w:tcPr>
          <w:p w14:paraId="71126815" w14:textId="77777777" w:rsidR="00964B73" w:rsidRPr="00B0533F" w:rsidRDefault="00964B73">
            <w:pPr>
              <w:widowControl w:val="0"/>
              <w:jc w:val="center"/>
              <w:rPr>
                <w:sz w:val="18"/>
                <w:szCs w:val="18"/>
              </w:rPr>
            </w:pPr>
          </w:p>
        </w:tc>
        <w:tc>
          <w:tcPr>
            <w:tcW w:w="1269" w:type="dxa"/>
            <w:vMerge/>
            <w:tcBorders>
              <w:left w:val="single" w:sz="4" w:space="0" w:color="000000"/>
              <w:bottom w:val="single" w:sz="4" w:space="0" w:color="000000"/>
              <w:right w:val="single" w:sz="4" w:space="0" w:color="000000"/>
            </w:tcBorders>
            <w:shd w:val="clear" w:color="auto" w:fill="auto"/>
          </w:tcPr>
          <w:p w14:paraId="6A2FD75A" w14:textId="77777777" w:rsidR="00964B73" w:rsidRPr="00B0533F" w:rsidRDefault="00964B73">
            <w:pPr>
              <w:widowControl w:val="0"/>
              <w:jc w:val="center"/>
              <w:rPr>
                <w:rFonts w:ascii="Calibri Light" w:hAnsi="Calibri Light"/>
                <w:sz w:val="18"/>
                <w:szCs w:val="18"/>
              </w:rPr>
            </w:pPr>
          </w:p>
        </w:tc>
      </w:tr>
      <w:tr w:rsidR="00EA4A16" w:rsidRPr="00B0533F" w14:paraId="10DB408C" w14:textId="77777777" w:rsidTr="00964B73">
        <w:trPr>
          <w:trHeight w:val="856"/>
        </w:trPr>
        <w:tc>
          <w:tcPr>
            <w:tcW w:w="586" w:type="dxa"/>
            <w:tcBorders>
              <w:left w:val="single" w:sz="4" w:space="0" w:color="000000"/>
              <w:bottom w:val="single" w:sz="4" w:space="0" w:color="000000"/>
            </w:tcBorders>
          </w:tcPr>
          <w:p w14:paraId="787652C8" w14:textId="258EEBAC" w:rsidR="00926A66" w:rsidRPr="00B0533F" w:rsidRDefault="00B004B9">
            <w:pPr>
              <w:widowControl w:val="0"/>
              <w:spacing w:line="240" w:lineRule="auto"/>
              <w:jc w:val="right"/>
            </w:pPr>
            <w:r>
              <w:rPr>
                <w:rFonts w:ascii="Calibri Light" w:hAnsi="Calibri Light"/>
                <w:sz w:val="20"/>
                <w:szCs w:val="20"/>
              </w:rPr>
              <w:t>61</w:t>
            </w:r>
            <w:r w:rsidR="00926A66"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6E52B5D2" w14:textId="77777777" w:rsidR="00926A66" w:rsidRPr="00B0533F" w:rsidRDefault="00926A66">
            <w:pPr>
              <w:pStyle w:val="Vsebinatabele"/>
              <w:spacing w:line="240" w:lineRule="auto"/>
              <w:jc w:val="left"/>
            </w:pPr>
            <w:r w:rsidRPr="00B0533F">
              <w:rPr>
                <w:rStyle w:val="cf01"/>
                <w:rFonts w:ascii="Calibri Light" w:hAnsi="Calibri Light"/>
                <w:sz w:val="20"/>
                <w:szCs w:val="20"/>
              </w:rPr>
              <w:t>Spodbujanje zdravega načina življenja in dvig zdravstvene pismenosti</w:t>
            </w:r>
          </w:p>
        </w:tc>
        <w:tc>
          <w:tcPr>
            <w:tcW w:w="1212" w:type="dxa"/>
            <w:tcBorders>
              <w:left w:val="single" w:sz="4" w:space="0" w:color="000000"/>
              <w:bottom w:val="single" w:sz="4" w:space="0" w:color="000000"/>
            </w:tcBorders>
            <w:shd w:val="clear" w:color="auto" w:fill="auto"/>
          </w:tcPr>
          <w:p w14:paraId="76161A2B" w14:textId="0B05FBEE" w:rsidR="00926A66" w:rsidRPr="00B0533F" w:rsidRDefault="00926A66" w:rsidP="00427607">
            <w:pPr>
              <w:pStyle w:val="Vsebinatabele"/>
              <w:spacing w:line="240" w:lineRule="auto"/>
              <w:jc w:val="left"/>
            </w:pPr>
            <w:r w:rsidRPr="00B0533F">
              <w:rPr>
                <w:sz w:val="18"/>
                <w:szCs w:val="18"/>
              </w:rPr>
              <w:t>Št. vključenih splošnih knjižnic in CKZ/ZVC</w:t>
            </w:r>
          </w:p>
        </w:tc>
        <w:tc>
          <w:tcPr>
            <w:tcW w:w="1434" w:type="dxa"/>
            <w:tcBorders>
              <w:left w:val="single" w:sz="4" w:space="0" w:color="000000"/>
              <w:bottom w:val="single" w:sz="4" w:space="0" w:color="000000"/>
            </w:tcBorders>
            <w:shd w:val="clear" w:color="auto" w:fill="auto"/>
          </w:tcPr>
          <w:p w14:paraId="48F6DE94" w14:textId="618A4D69" w:rsidR="00926A66" w:rsidRPr="00B0533F" w:rsidRDefault="00926A66">
            <w:pPr>
              <w:pStyle w:val="Vsebinatabele"/>
              <w:spacing w:line="240" w:lineRule="auto"/>
              <w:jc w:val="left"/>
            </w:pPr>
            <w:r w:rsidRPr="00B0533F">
              <w:rPr>
                <w:sz w:val="18"/>
                <w:szCs w:val="18"/>
              </w:rPr>
              <w:t>Dvig BP pri vseh ciljnih skupinah</w:t>
            </w:r>
          </w:p>
          <w:p w14:paraId="41C5B074" w14:textId="77777777" w:rsidR="00926A66" w:rsidRPr="00B0533F" w:rsidRDefault="00926A66">
            <w:pPr>
              <w:pStyle w:val="Vsebinatabele"/>
              <w:spacing w:line="240" w:lineRule="auto"/>
              <w:jc w:val="left"/>
            </w:pPr>
            <w:r w:rsidRPr="00B0533F">
              <w:rPr>
                <w:sz w:val="18"/>
                <w:szCs w:val="18"/>
              </w:rPr>
              <w:br/>
              <w:t>Dvig ZP pri vseh ciljnih skupinah</w:t>
            </w:r>
          </w:p>
        </w:tc>
        <w:tc>
          <w:tcPr>
            <w:tcW w:w="1026" w:type="dxa"/>
            <w:tcBorders>
              <w:left w:val="single" w:sz="4" w:space="0" w:color="000000"/>
              <w:bottom w:val="single" w:sz="4" w:space="0" w:color="000000"/>
            </w:tcBorders>
            <w:shd w:val="clear" w:color="auto" w:fill="auto"/>
          </w:tcPr>
          <w:p w14:paraId="580F2011" w14:textId="77777777" w:rsidR="00926A66" w:rsidRPr="00B0533F" w:rsidRDefault="00926A66">
            <w:pPr>
              <w:pStyle w:val="Vsebinatabele"/>
              <w:spacing w:line="240" w:lineRule="auto"/>
              <w:jc w:val="left"/>
            </w:pPr>
            <w:r w:rsidRPr="00B0533F">
              <w:rPr>
                <w:sz w:val="18"/>
                <w:szCs w:val="18"/>
              </w:rPr>
              <w:t>Izvaja v okviru javne službe</w:t>
            </w:r>
          </w:p>
          <w:p w14:paraId="574E026B" w14:textId="77777777" w:rsidR="00926A66" w:rsidRPr="00B0533F" w:rsidRDefault="00926A66">
            <w:pPr>
              <w:pStyle w:val="Vsebinatabele"/>
              <w:spacing w:line="240" w:lineRule="auto"/>
            </w:pPr>
            <w:proofErr w:type="spellStart"/>
            <w:r w:rsidRPr="00B0533F">
              <w:rPr>
                <w:sz w:val="18"/>
                <w:szCs w:val="18"/>
              </w:rPr>
              <w:t>zdravst</w:t>
            </w:r>
            <w:proofErr w:type="spellEnd"/>
            <w:r w:rsidRPr="00B0533F">
              <w:rPr>
                <w:sz w:val="18"/>
                <w:szCs w:val="18"/>
              </w:rPr>
              <w:t>. domov in  splošnih knjižnic</w:t>
            </w:r>
          </w:p>
        </w:tc>
        <w:tc>
          <w:tcPr>
            <w:tcW w:w="851" w:type="dxa"/>
            <w:tcBorders>
              <w:left w:val="single" w:sz="4" w:space="0" w:color="000000"/>
              <w:bottom w:val="single" w:sz="4" w:space="0" w:color="000000"/>
            </w:tcBorders>
            <w:shd w:val="clear" w:color="auto" w:fill="auto"/>
          </w:tcPr>
          <w:p w14:paraId="66BF9F55" w14:textId="77777777" w:rsidR="00926A66" w:rsidRPr="00B0533F" w:rsidRDefault="00926A66">
            <w:pPr>
              <w:widowControl w:val="0"/>
              <w:spacing w:line="240" w:lineRule="auto"/>
              <w:jc w:val="right"/>
            </w:pPr>
            <w:r w:rsidRPr="00B0533F">
              <w:rPr>
                <w:rFonts w:cstheme="minorHAnsi"/>
                <w:sz w:val="18"/>
                <w:szCs w:val="18"/>
              </w:rPr>
              <w:t>Redna dej.</w:t>
            </w:r>
          </w:p>
        </w:tc>
        <w:tc>
          <w:tcPr>
            <w:tcW w:w="1134" w:type="dxa"/>
            <w:tcBorders>
              <w:left w:val="single" w:sz="4" w:space="0" w:color="000000"/>
              <w:bottom w:val="single" w:sz="4" w:space="0" w:color="000000"/>
            </w:tcBorders>
            <w:shd w:val="clear" w:color="auto" w:fill="auto"/>
          </w:tcPr>
          <w:p w14:paraId="60505F43" w14:textId="77777777" w:rsidR="00926A66" w:rsidRPr="00B0533F" w:rsidRDefault="00926A66">
            <w:pPr>
              <w:widowControl w:val="0"/>
              <w:spacing w:line="240" w:lineRule="auto"/>
              <w:jc w:val="right"/>
            </w:pPr>
            <w:r w:rsidRPr="00B0533F">
              <w:rPr>
                <w:rFonts w:cstheme="minorHAnsi"/>
                <w:sz w:val="18"/>
                <w:szCs w:val="18"/>
              </w:rPr>
              <w:t>Redna dej.</w:t>
            </w:r>
          </w:p>
        </w:tc>
        <w:tc>
          <w:tcPr>
            <w:tcW w:w="992" w:type="dxa"/>
            <w:tcBorders>
              <w:left w:val="single" w:sz="4" w:space="0" w:color="000000"/>
              <w:bottom w:val="single" w:sz="4" w:space="0" w:color="000000"/>
            </w:tcBorders>
            <w:shd w:val="clear" w:color="auto" w:fill="auto"/>
          </w:tcPr>
          <w:p w14:paraId="06636FF3" w14:textId="77777777" w:rsidR="00926A66" w:rsidRPr="00B0533F" w:rsidRDefault="00926A66">
            <w:pPr>
              <w:widowControl w:val="0"/>
              <w:spacing w:line="240" w:lineRule="auto"/>
              <w:jc w:val="right"/>
            </w:pPr>
            <w:r w:rsidRPr="00B0533F">
              <w:rPr>
                <w:rFonts w:cstheme="minorHAnsi"/>
                <w:sz w:val="18"/>
                <w:szCs w:val="18"/>
              </w:rPr>
              <w:t>Redna dej.</w:t>
            </w:r>
          </w:p>
        </w:tc>
        <w:tc>
          <w:tcPr>
            <w:tcW w:w="709" w:type="dxa"/>
            <w:tcBorders>
              <w:left w:val="single" w:sz="4" w:space="0" w:color="000000"/>
              <w:bottom w:val="single" w:sz="4" w:space="0" w:color="000000"/>
            </w:tcBorders>
            <w:shd w:val="clear" w:color="auto" w:fill="auto"/>
          </w:tcPr>
          <w:p w14:paraId="2FCA7241" w14:textId="77777777" w:rsidR="00926A66" w:rsidRPr="00B0533F" w:rsidRDefault="00926A66">
            <w:pPr>
              <w:widowControl w:val="0"/>
              <w:spacing w:line="240" w:lineRule="auto"/>
              <w:jc w:val="right"/>
            </w:pPr>
            <w:r w:rsidRPr="00B0533F">
              <w:rPr>
                <w:rFonts w:cstheme="minorHAnsi"/>
                <w:sz w:val="18"/>
                <w:szCs w:val="18"/>
              </w:rPr>
              <w:t>Redna dej.</w:t>
            </w:r>
          </w:p>
        </w:tc>
        <w:tc>
          <w:tcPr>
            <w:tcW w:w="893" w:type="dxa"/>
            <w:tcBorders>
              <w:left w:val="single" w:sz="4" w:space="0" w:color="000000"/>
              <w:bottom w:val="single" w:sz="4" w:space="0" w:color="000000"/>
            </w:tcBorders>
            <w:shd w:val="clear" w:color="auto" w:fill="auto"/>
          </w:tcPr>
          <w:p w14:paraId="2A417B6D" w14:textId="77777777" w:rsidR="00926A66" w:rsidRPr="00B0533F" w:rsidRDefault="00926A66">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2D28D6A5" w14:textId="77777777" w:rsidR="00926A66" w:rsidRPr="00B0533F" w:rsidRDefault="00926A66">
            <w:pPr>
              <w:pStyle w:val="Vsebinatabele"/>
              <w:spacing w:line="240" w:lineRule="auto"/>
            </w:pPr>
            <w:r w:rsidRPr="00B0533F">
              <w:rPr>
                <w:sz w:val="18"/>
                <w:szCs w:val="18"/>
              </w:rPr>
              <w:t>MZ</w:t>
            </w:r>
          </w:p>
          <w:p w14:paraId="12BF4DD0" w14:textId="77777777" w:rsidR="00926A66" w:rsidRPr="00B0533F" w:rsidRDefault="00926A66">
            <w:pPr>
              <w:pStyle w:val="Vsebinatabele"/>
              <w:spacing w:line="240" w:lineRule="auto"/>
              <w:rPr>
                <w:rFonts w:ascii="Calibri" w:hAnsi="Calibri"/>
                <w:sz w:val="18"/>
                <w:szCs w:val="18"/>
              </w:rPr>
            </w:pPr>
          </w:p>
          <w:p w14:paraId="5018DE2F" w14:textId="77777777" w:rsidR="00926A66" w:rsidRPr="00B0533F" w:rsidRDefault="00926A66">
            <w:pPr>
              <w:pStyle w:val="Vsebinatabele"/>
              <w:spacing w:line="240" w:lineRule="auto"/>
            </w:pPr>
            <w:r w:rsidRPr="00B0533F">
              <w:rPr>
                <w:sz w:val="18"/>
                <w:szCs w:val="18"/>
                <w:shd w:val="clear" w:color="auto" w:fill="FFFF00"/>
              </w:rPr>
              <w:t xml:space="preserve"> </w:t>
            </w:r>
          </w:p>
        </w:tc>
        <w:tc>
          <w:tcPr>
            <w:tcW w:w="1247" w:type="dxa"/>
            <w:gridSpan w:val="2"/>
            <w:tcBorders>
              <w:left w:val="single" w:sz="4" w:space="0" w:color="000000"/>
              <w:bottom w:val="single" w:sz="4" w:space="0" w:color="000000"/>
            </w:tcBorders>
            <w:shd w:val="clear" w:color="auto" w:fill="auto"/>
          </w:tcPr>
          <w:p w14:paraId="65107EB3" w14:textId="77777777" w:rsidR="00926A66" w:rsidRPr="00B0533F" w:rsidRDefault="00926A66">
            <w:pPr>
              <w:widowControl w:val="0"/>
              <w:spacing w:line="240" w:lineRule="auto"/>
              <w:ind w:right="-85"/>
            </w:pPr>
            <w:r w:rsidRPr="00B0533F">
              <w:rPr>
                <w:rFonts w:cstheme="minorHAnsi"/>
                <w:sz w:val="18"/>
                <w:szCs w:val="18"/>
              </w:rPr>
              <w:t xml:space="preserve">MK, </w:t>
            </w:r>
          </w:p>
          <w:p w14:paraId="44D979C3" w14:textId="77777777" w:rsidR="00926A66" w:rsidRPr="00B0533F" w:rsidRDefault="00926A66">
            <w:pPr>
              <w:widowControl w:val="0"/>
              <w:spacing w:line="240" w:lineRule="auto"/>
              <w:ind w:right="-85"/>
            </w:pPr>
            <w:r w:rsidRPr="00B0533F">
              <w:rPr>
                <w:rFonts w:cstheme="minorHAnsi"/>
                <w:sz w:val="18"/>
                <w:szCs w:val="18"/>
              </w:rPr>
              <w:t>Splošne knjižnice;</w:t>
            </w:r>
          </w:p>
          <w:p w14:paraId="6620F46C" w14:textId="77777777" w:rsidR="00926A66" w:rsidRPr="00B0533F" w:rsidRDefault="00926A66">
            <w:pPr>
              <w:widowControl w:val="0"/>
              <w:spacing w:line="240" w:lineRule="auto"/>
              <w:ind w:right="-113"/>
              <w:jc w:val="left"/>
            </w:pPr>
            <w:proofErr w:type="spellStart"/>
            <w:r w:rsidRPr="00B0533F">
              <w:rPr>
                <w:rFonts w:cstheme="minorHAnsi"/>
                <w:sz w:val="18"/>
                <w:szCs w:val="18"/>
              </w:rPr>
              <w:t>zdr</w:t>
            </w:r>
            <w:proofErr w:type="spellEnd"/>
            <w:r w:rsidRPr="00B0533F">
              <w:rPr>
                <w:rFonts w:cstheme="minorHAnsi"/>
                <w:sz w:val="18"/>
                <w:szCs w:val="18"/>
              </w:rPr>
              <w:t>. domovi (CKZ/ZVC)</w:t>
            </w:r>
          </w:p>
          <w:p w14:paraId="194DB11F" w14:textId="77777777" w:rsidR="00926A66" w:rsidRPr="00B0533F" w:rsidRDefault="00926A66">
            <w:pPr>
              <w:widowControl w:val="0"/>
              <w:spacing w:line="240" w:lineRule="auto"/>
            </w:pPr>
            <w:r w:rsidRPr="00B0533F">
              <w:rPr>
                <w:rFonts w:cstheme="minorHAnsi"/>
                <w:sz w:val="18"/>
                <w:szCs w:val="18"/>
              </w:rPr>
              <w:t>Združenje splošnih knjižnic,</w:t>
            </w:r>
          </w:p>
          <w:p w14:paraId="5490BC97" w14:textId="77777777" w:rsidR="00926A66" w:rsidRPr="00B0533F" w:rsidRDefault="00926A66">
            <w:pPr>
              <w:widowControl w:val="0"/>
              <w:spacing w:line="240" w:lineRule="auto"/>
            </w:pPr>
            <w:r w:rsidRPr="00B0533F">
              <w:rPr>
                <w:rFonts w:cstheme="minorHAnsi"/>
                <w:sz w:val="18"/>
                <w:szCs w:val="18"/>
              </w:rPr>
              <w:t xml:space="preserve">lokalne </w:t>
            </w:r>
            <w:r w:rsidRPr="00B0533F">
              <w:rPr>
                <w:rFonts w:cstheme="minorHAnsi"/>
                <w:sz w:val="18"/>
                <w:szCs w:val="18"/>
              </w:rPr>
              <w:lastRenderedPageBreak/>
              <w:t>skupnosti, JAK</w:t>
            </w:r>
          </w:p>
          <w:p w14:paraId="4F9FCDE3" w14:textId="77777777" w:rsidR="00926A66" w:rsidRPr="00B0533F" w:rsidRDefault="00926A66">
            <w:pPr>
              <w:widowControl w:val="0"/>
              <w:spacing w:line="240" w:lineRule="auto"/>
            </w:pPr>
            <w:r w:rsidRPr="00B0533F">
              <w:rPr>
                <w:rFonts w:cstheme="minorHAnsi"/>
                <w:sz w:val="18"/>
                <w:szCs w:val="18"/>
              </w:rPr>
              <w:t>NM PBK</w:t>
            </w:r>
          </w:p>
        </w:tc>
        <w:tc>
          <w:tcPr>
            <w:tcW w:w="1434" w:type="dxa"/>
            <w:tcBorders>
              <w:left w:val="single" w:sz="4" w:space="0" w:color="000000"/>
              <w:bottom w:val="single" w:sz="4" w:space="0" w:color="000000"/>
            </w:tcBorders>
            <w:shd w:val="clear" w:color="auto" w:fill="auto"/>
          </w:tcPr>
          <w:p w14:paraId="40AA5FEC" w14:textId="77777777" w:rsidR="00926A66" w:rsidRPr="00B0533F" w:rsidRDefault="00926A66">
            <w:pPr>
              <w:widowControl w:val="0"/>
              <w:spacing w:line="240" w:lineRule="auto"/>
              <w:jc w:val="center"/>
            </w:pPr>
            <w:r w:rsidRPr="00B0533F">
              <w:rPr>
                <w:sz w:val="18"/>
                <w:szCs w:val="18"/>
              </w:rPr>
              <w:lastRenderedPageBreak/>
              <w:t>1,2,</w:t>
            </w:r>
          </w:p>
        </w:tc>
        <w:tc>
          <w:tcPr>
            <w:tcW w:w="1269" w:type="dxa"/>
            <w:tcBorders>
              <w:left w:val="single" w:sz="4" w:space="0" w:color="000000"/>
              <w:bottom w:val="single" w:sz="4" w:space="0" w:color="000000"/>
              <w:right w:val="single" w:sz="4" w:space="0" w:color="000000"/>
            </w:tcBorders>
            <w:shd w:val="clear" w:color="auto" w:fill="auto"/>
          </w:tcPr>
          <w:p w14:paraId="632EAE22" w14:textId="77777777" w:rsidR="00926A66" w:rsidRPr="00B0533F" w:rsidRDefault="00926A66">
            <w:pPr>
              <w:widowControl w:val="0"/>
              <w:spacing w:line="240" w:lineRule="auto"/>
              <w:jc w:val="center"/>
            </w:pPr>
            <w:r w:rsidRPr="00B0533F">
              <w:rPr>
                <w:sz w:val="18"/>
                <w:szCs w:val="18"/>
              </w:rPr>
              <w:t>PVŠ, OŠ, SŠ</w:t>
            </w:r>
          </w:p>
        </w:tc>
      </w:tr>
      <w:tr w:rsidR="000E3A4E" w:rsidRPr="00B0533F" w14:paraId="4F86B6D0" w14:textId="77777777" w:rsidTr="00EA4A16">
        <w:trPr>
          <w:trHeight w:val="471"/>
        </w:trPr>
        <w:tc>
          <w:tcPr>
            <w:tcW w:w="16136" w:type="dxa"/>
            <w:gridSpan w:val="16"/>
            <w:tcBorders>
              <w:left w:val="single" w:sz="4" w:space="0" w:color="000000"/>
              <w:bottom w:val="single" w:sz="4" w:space="0" w:color="000000"/>
              <w:right w:val="single" w:sz="4" w:space="0" w:color="000000"/>
            </w:tcBorders>
            <w:shd w:val="clear" w:color="auto" w:fill="E0DCDC"/>
          </w:tcPr>
          <w:p w14:paraId="4647E771" w14:textId="0FC01363" w:rsidR="000E3A4E" w:rsidRPr="00B0533F" w:rsidRDefault="006919C3">
            <w:pPr>
              <w:pStyle w:val="Naslov2"/>
              <w:widowControl w:val="0"/>
              <w:rPr>
                <w:rFonts w:ascii="Calibri Light" w:hAnsi="Calibri Light"/>
              </w:rPr>
            </w:pPr>
            <w:bookmarkStart w:id="53" w:name="_Toc152242705"/>
            <w:bookmarkStart w:id="54" w:name="_Toc161665100"/>
            <w:r w:rsidRPr="00B0533F">
              <w:t>6 DOSTOPNOST BRALNEGA GRADIVA</w:t>
            </w:r>
            <w:bookmarkEnd w:id="53"/>
            <w:bookmarkEnd w:id="54"/>
          </w:p>
        </w:tc>
      </w:tr>
      <w:tr w:rsidR="000E3A4E" w:rsidRPr="00B0533F" w14:paraId="313D40A0" w14:textId="77777777" w:rsidTr="00EA4A16">
        <w:trPr>
          <w:trHeight w:val="396"/>
        </w:trPr>
        <w:tc>
          <w:tcPr>
            <w:tcW w:w="16136" w:type="dxa"/>
            <w:gridSpan w:val="16"/>
            <w:tcBorders>
              <w:left w:val="single" w:sz="4" w:space="0" w:color="000000"/>
              <w:bottom w:val="single" w:sz="4" w:space="0" w:color="000000"/>
              <w:right w:val="single" w:sz="4" w:space="0" w:color="000000"/>
            </w:tcBorders>
            <w:shd w:val="clear" w:color="auto" w:fill="E0DCDC"/>
          </w:tcPr>
          <w:p w14:paraId="7E201E74" w14:textId="6BB081AA" w:rsidR="000E3A4E" w:rsidRPr="00B0533F" w:rsidRDefault="006919C3">
            <w:pPr>
              <w:pStyle w:val="Naslov3"/>
              <w:widowControl w:val="0"/>
              <w:rPr>
                <w:rFonts w:ascii="Calibri Light" w:hAnsi="Calibri Light"/>
              </w:rPr>
            </w:pPr>
            <w:bookmarkStart w:id="55" w:name="_Toc152242706"/>
            <w:bookmarkStart w:id="56" w:name="_Toc161665101"/>
            <w:r w:rsidRPr="00B0533F">
              <w:t>6.1 Razvoj bralnih gradiv</w:t>
            </w:r>
            <w:bookmarkEnd w:id="55"/>
            <w:bookmarkEnd w:id="56"/>
          </w:p>
        </w:tc>
      </w:tr>
      <w:tr w:rsidR="00EA4A16" w:rsidRPr="00B0533F" w14:paraId="5CBBA51B" w14:textId="77777777" w:rsidTr="00964B73">
        <w:trPr>
          <w:trHeight w:val="856"/>
        </w:trPr>
        <w:tc>
          <w:tcPr>
            <w:tcW w:w="586" w:type="dxa"/>
            <w:tcBorders>
              <w:left w:val="single" w:sz="4" w:space="0" w:color="000000"/>
              <w:bottom w:val="single" w:sz="4" w:space="0" w:color="000000"/>
            </w:tcBorders>
            <w:shd w:val="clear" w:color="auto" w:fill="auto"/>
          </w:tcPr>
          <w:p w14:paraId="15E516F7" w14:textId="6BBA2545" w:rsidR="00472D29" w:rsidRPr="00B0533F" w:rsidRDefault="00B004B9">
            <w:pPr>
              <w:widowControl w:val="0"/>
              <w:spacing w:line="240" w:lineRule="auto"/>
              <w:jc w:val="right"/>
            </w:pPr>
            <w:r>
              <w:rPr>
                <w:rFonts w:ascii="Calibri Light" w:hAnsi="Calibri Light"/>
                <w:sz w:val="20"/>
                <w:szCs w:val="20"/>
              </w:rPr>
              <w:t>62</w:t>
            </w:r>
            <w:r w:rsidR="00472D29"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10AEB73C" w14:textId="77777777" w:rsidR="00472D29" w:rsidRPr="00B0533F" w:rsidRDefault="00472D29">
            <w:pPr>
              <w:pStyle w:val="Vsebinatabele"/>
              <w:spacing w:line="240" w:lineRule="auto"/>
              <w:jc w:val="left"/>
            </w:pPr>
            <w:r w:rsidRPr="00B0533F">
              <w:rPr>
                <w:rFonts w:ascii="Calibri Light" w:hAnsi="Calibri Light"/>
                <w:sz w:val="20"/>
                <w:szCs w:val="20"/>
              </w:rPr>
              <w:t>Spodbujanje nastajanja kakovostne leposlovne literature v romskem jeziku</w:t>
            </w:r>
          </w:p>
        </w:tc>
        <w:tc>
          <w:tcPr>
            <w:tcW w:w="1212" w:type="dxa"/>
            <w:tcBorders>
              <w:left w:val="single" w:sz="4" w:space="0" w:color="000000"/>
              <w:bottom w:val="single" w:sz="4" w:space="0" w:color="000000"/>
            </w:tcBorders>
            <w:shd w:val="clear" w:color="auto" w:fill="auto"/>
          </w:tcPr>
          <w:p w14:paraId="19B82070" w14:textId="7F9E8CDC" w:rsidR="00472D29" w:rsidRPr="00B0533F" w:rsidRDefault="00472D29" w:rsidP="00D57F6A">
            <w:pPr>
              <w:pStyle w:val="Vsebinatabele"/>
              <w:spacing w:line="240" w:lineRule="auto"/>
              <w:jc w:val="left"/>
            </w:pPr>
            <w:r w:rsidRPr="00B0533F">
              <w:rPr>
                <w:sz w:val="18"/>
                <w:szCs w:val="18"/>
              </w:rPr>
              <w:t xml:space="preserve">Št. novih kakovostnih </w:t>
            </w:r>
            <w:proofErr w:type="spellStart"/>
            <w:r w:rsidRPr="00B0533F">
              <w:rPr>
                <w:sz w:val="18"/>
                <w:szCs w:val="18"/>
              </w:rPr>
              <w:t>leposlov</w:t>
            </w:r>
            <w:proofErr w:type="spellEnd"/>
            <w:r w:rsidRPr="00B0533F">
              <w:rPr>
                <w:sz w:val="18"/>
                <w:szCs w:val="18"/>
              </w:rPr>
              <w:t xml:space="preserve">. </w:t>
            </w:r>
            <w:r>
              <w:rPr>
                <w:sz w:val="18"/>
                <w:szCs w:val="18"/>
              </w:rPr>
              <w:t>k</w:t>
            </w:r>
            <w:r w:rsidRPr="00B0533F">
              <w:rPr>
                <w:sz w:val="18"/>
                <w:szCs w:val="18"/>
              </w:rPr>
              <w:t>njig</w:t>
            </w:r>
            <w:r>
              <w:rPr>
                <w:sz w:val="18"/>
                <w:szCs w:val="18"/>
              </w:rPr>
              <w:t> za</w:t>
            </w:r>
            <w:r w:rsidRPr="00B0533F">
              <w:rPr>
                <w:sz w:val="18"/>
                <w:szCs w:val="18"/>
              </w:rPr>
              <w:t>:</w:t>
            </w:r>
          </w:p>
          <w:p w14:paraId="47C11F89" w14:textId="008EC4FE" w:rsidR="00472D29" w:rsidRPr="00B0533F" w:rsidRDefault="00472D29">
            <w:pPr>
              <w:pStyle w:val="Vsebinatabele"/>
              <w:spacing w:line="240" w:lineRule="auto"/>
              <w:jc w:val="left"/>
            </w:pPr>
            <w:r w:rsidRPr="00B0533F">
              <w:rPr>
                <w:sz w:val="18"/>
                <w:szCs w:val="18"/>
              </w:rPr>
              <w:t>otroke</w:t>
            </w:r>
            <w:r>
              <w:rPr>
                <w:sz w:val="18"/>
                <w:szCs w:val="18"/>
              </w:rPr>
              <w:t>,</w:t>
            </w:r>
          </w:p>
          <w:p w14:paraId="56E3A31C" w14:textId="0027FB80" w:rsidR="00472D29" w:rsidRPr="00B0533F" w:rsidRDefault="00472D29">
            <w:pPr>
              <w:pStyle w:val="Vsebinatabele"/>
              <w:spacing w:line="240" w:lineRule="auto"/>
              <w:jc w:val="left"/>
            </w:pPr>
            <w:r w:rsidRPr="00B0533F">
              <w:rPr>
                <w:sz w:val="18"/>
                <w:szCs w:val="18"/>
              </w:rPr>
              <w:t>mladino</w:t>
            </w:r>
            <w:r>
              <w:rPr>
                <w:sz w:val="18"/>
                <w:szCs w:val="18"/>
              </w:rPr>
              <w:t>,</w:t>
            </w:r>
          </w:p>
          <w:p w14:paraId="75F548ED" w14:textId="18E80BF6" w:rsidR="00472D29" w:rsidRPr="00B0533F" w:rsidRDefault="00472D29">
            <w:pPr>
              <w:pStyle w:val="Vsebinatabele"/>
              <w:spacing w:line="240" w:lineRule="auto"/>
              <w:jc w:val="left"/>
            </w:pPr>
            <w:r w:rsidRPr="00B0533F">
              <w:rPr>
                <w:sz w:val="18"/>
                <w:szCs w:val="18"/>
              </w:rPr>
              <w:t xml:space="preserve">odrasle </w:t>
            </w:r>
          </w:p>
        </w:tc>
        <w:tc>
          <w:tcPr>
            <w:tcW w:w="1434" w:type="dxa"/>
            <w:tcBorders>
              <w:left w:val="single" w:sz="4" w:space="0" w:color="000000"/>
              <w:bottom w:val="single" w:sz="4" w:space="0" w:color="000000"/>
            </w:tcBorders>
            <w:shd w:val="clear" w:color="auto" w:fill="auto"/>
          </w:tcPr>
          <w:p w14:paraId="5DFBB18B" w14:textId="77777777" w:rsidR="00472D29" w:rsidRPr="00B0533F" w:rsidRDefault="00472D29">
            <w:pPr>
              <w:pStyle w:val="Vsebinatabele"/>
              <w:spacing w:line="240" w:lineRule="auto"/>
              <w:jc w:val="left"/>
            </w:pPr>
            <w:r w:rsidRPr="00B0533F">
              <w:rPr>
                <w:sz w:val="18"/>
                <w:szCs w:val="18"/>
              </w:rPr>
              <w:t>Krepitev jezikovne zmožnosti, spodbujanje bralne kulture v romskem jeziku</w:t>
            </w:r>
            <w:r w:rsidRPr="00B0533F">
              <w:rPr>
                <w:sz w:val="18"/>
                <w:szCs w:val="18"/>
              </w:rPr>
              <w:br/>
            </w:r>
          </w:p>
        </w:tc>
        <w:tc>
          <w:tcPr>
            <w:tcW w:w="1026" w:type="dxa"/>
            <w:tcBorders>
              <w:left w:val="single" w:sz="4" w:space="0" w:color="000000"/>
              <w:bottom w:val="single" w:sz="4" w:space="0" w:color="000000"/>
            </w:tcBorders>
            <w:shd w:val="clear" w:color="auto" w:fill="auto"/>
          </w:tcPr>
          <w:p w14:paraId="1BD70EAB" w14:textId="41CC8165" w:rsidR="00472D29" w:rsidRPr="00B0533F" w:rsidRDefault="00472D29" w:rsidP="0041468A">
            <w:pPr>
              <w:pStyle w:val="Vsebinatabele"/>
              <w:spacing w:line="240" w:lineRule="auto"/>
              <w:jc w:val="left"/>
            </w:pPr>
            <w:r w:rsidRPr="00B0533F">
              <w:rPr>
                <w:rFonts w:cstheme="majorHAnsi"/>
                <w:sz w:val="18"/>
                <w:szCs w:val="18"/>
                <w:lang w:eastAsia="sl-SI"/>
              </w:rPr>
              <w:t xml:space="preserve">131117 </w:t>
            </w:r>
            <w:r>
              <w:rPr>
                <w:rFonts w:cstheme="majorHAnsi"/>
                <w:sz w:val="18"/>
                <w:szCs w:val="18"/>
                <w:lang w:eastAsia="sl-SI"/>
              </w:rPr>
              <w:t>–</w:t>
            </w:r>
            <w:r w:rsidRPr="00B0533F">
              <w:rPr>
                <w:rFonts w:cstheme="majorHAnsi"/>
                <w:sz w:val="18"/>
                <w:szCs w:val="18"/>
                <w:lang w:eastAsia="sl-SI"/>
              </w:rPr>
              <w:t xml:space="preserve"> Kulturna dejavnost romske skupnosti </w:t>
            </w:r>
          </w:p>
        </w:tc>
        <w:tc>
          <w:tcPr>
            <w:tcW w:w="851" w:type="dxa"/>
            <w:tcBorders>
              <w:left w:val="single" w:sz="4" w:space="0" w:color="000000"/>
              <w:bottom w:val="single" w:sz="4" w:space="0" w:color="000000"/>
            </w:tcBorders>
            <w:shd w:val="clear" w:color="auto" w:fill="auto"/>
          </w:tcPr>
          <w:p w14:paraId="245A828D" w14:textId="77777777" w:rsidR="00472D29" w:rsidRPr="00B0533F" w:rsidRDefault="00472D29">
            <w:pPr>
              <w:pStyle w:val="Vsebinatabele"/>
              <w:spacing w:line="240" w:lineRule="auto"/>
              <w:rPr>
                <w:rFonts w:ascii="Calibri" w:hAnsi="Calibri"/>
                <w:sz w:val="18"/>
                <w:szCs w:val="18"/>
              </w:rPr>
            </w:pPr>
          </w:p>
        </w:tc>
        <w:tc>
          <w:tcPr>
            <w:tcW w:w="1134" w:type="dxa"/>
            <w:tcBorders>
              <w:left w:val="single" w:sz="4" w:space="0" w:color="000000"/>
              <w:bottom w:val="single" w:sz="4" w:space="0" w:color="000000"/>
            </w:tcBorders>
            <w:shd w:val="clear" w:color="auto" w:fill="auto"/>
          </w:tcPr>
          <w:p w14:paraId="3F4F1930" w14:textId="77777777" w:rsidR="00472D29" w:rsidRPr="00B0533F" w:rsidRDefault="00472D29">
            <w:pPr>
              <w:pStyle w:val="Vsebinatabele"/>
              <w:spacing w:line="240" w:lineRule="auto"/>
              <w:rPr>
                <w:rFonts w:ascii="Calibri" w:hAnsi="Calibri"/>
                <w:sz w:val="18"/>
                <w:szCs w:val="18"/>
              </w:rPr>
            </w:pPr>
          </w:p>
        </w:tc>
        <w:tc>
          <w:tcPr>
            <w:tcW w:w="992" w:type="dxa"/>
            <w:tcBorders>
              <w:left w:val="single" w:sz="4" w:space="0" w:color="000000"/>
              <w:bottom w:val="single" w:sz="4" w:space="0" w:color="000000"/>
            </w:tcBorders>
            <w:shd w:val="clear" w:color="auto" w:fill="auto"/>
          </w:tcPr>
          <w:p w14:paraId="58862898" w14:textId="77777777" w:rsidR="00472D29" w:rsidRPr="00B0533F" w:rsidRDefault="00472D29">
            <w:pPr>
              <w:pStyle w:val="Vsebinatabele"/>
              <w:spacing w:line="240" w:lineRule="auto"/>
              <w:rPr>
                <w:rFonts w:ascii="Calibri" w:hAnsi="Calibri"/>
                <w:sz w:val="18"/>
                <w:szCs w:val="18"/>
              </w:rPr>
            </w:pPr>
          </w:p>
        </w:tc>
        <w:tc>
          <w:tcPr>
            <w:tcW w:w="709" w:type="dxa"/>
            <w:tcBorders>
              <w:left w:val="single" w:sz="4" w:space="0" w:color="000000"/>
              <w:bottom w:val="single" w:sz="4" w:space="0" w:color="000000"/>
            </w:tcBorders>
            <w:shd w:val="clear" w:color="auto" w:fill="auto"/>
          </w:tcPr>
          <w:p w14:paraId="2DD0271C" w14:textId="77777777" w:rsidR="00472D29" w:rsidRPr="00B0533F" w:rsidRDefault="00472D29">
            <w:pPr>
              <w:pStyle w:val="Vsebinatabele"/>
              <w:spacing w:line="240" w:lineRule="auto"/>
              <w:rPr>
                <w:rFonts w:ascii="Calibri" w:hAnsi="Calibri"/>
                <w:sz w:val="18"/>
                <w:szCs w:val="18"/>
              </w:rPr>
            </w:pPr>
          </w:p>
        </w:tc>
        <w:tc>
          <w:tcPr>
            <w:tcW w:w="893" w:type="dxa"/>
            <w:tcBorders>
              <w:top w:val="single" w:sz="4" w:space="0" w:color="000000"/>
              <w:left w:val="single" w:sz="4" w:space="0" w:color="000000"/>
              <w:bottom w:val="single" w:sz="4" w:space="0" w:color="000000"/>
            </w:tcBorders>
            <w:shd w:val="clear" w:color="auto" w:fill="auto"/>
          </w:tcPr>
          <w:p w14:paraId="10EE9BA0" w14:textId="77777777" w:rsidR="00472D29" w:rsidRPr="00B0533F" w:rsidRDefault="00472D29">
            <w:pPr>
              <w:pStyle w:val="Vsebinatabele"/>
              <w:spacing w:line="240" w:lineRule="auto"/>
            </w:pPr>
            <w:r w:rsidRPr="00B0533F">
              <w:rPr>
                <w:sz w:val="18"/>
                <w:szCs w:val="18"/>
              </w:rPr>
              <w:t xml:space="preserve"> </w:t>
            </w:r>
          </w:p>
          <w:p w14:paraId="2CD4FD5A" w14:textId="77777777" w:rsidR="00472D29" w:rsidRPr="00B0533F" w:rsidRDefault="00472D29">
            <w:pPr>
              <w:pStyle w:val="Vsebinatabele"/>
              <w:spacing w:line="240" w:lineRule="auto"/>
              <w:rPr>
                <w:rFonts w:ascii="Calibri" w:hAnsi="Calibri"/>
                <w:sz w:val="18"/>
                <w:szCs w:val="18"/>
              </w:rPr>
            </w:pPr>
          </w:p>
        </w:tc>
        <w:tc>
          <w:tcPr>
            <w:tcW w:w="1375" w:type="dxa"/>
            <w:tcBorders>
              <w:top w:val="single" w:sz="4" w:space="0" w:color="000000"/>
              <w:left w:val="single" w:sz="4" w:space="0" w:color="000000"/>
              <w:bottom w:val="single" w:sz="4" w:space="0" w:color="000000"/>
            </w:tcBorders>
            <w:shd w:val="clear" w:color="auto" w:fill="auto"/>
          </w:tcPr>
          <w:p w14:paraId="02083054" w14:textId="77777777" w:rsidR="00472D29" w:rsidRPr="00B0533F" w:rsidRDefault="00472D29">
            <w:pPr>
              <w:pStyle w:val="Vsebinatabele"/>
              <w:spacing w:line="240" w:lineRule="auto"/>
            </w:pPr>
            <w:r w:rsidRPr="00B0533F">
              <w:rPr>
                <w:rFonts w:cstheme="majorHAnsi"/>
                <w:sz w:val="18"/>
                <w:szCs w:val="18"/>
              </w:rPr>
              <w:t xml:space="preserve">MK </w:t>
            </w:r>
          </w:p>
          <w:p w14:paraId="0F32B6B3" w14:textId="77777777" w:rsidR="00472D29" w:rsidRPr="00B0533F" w:rsidRDefault="00472D29">
            <w:pPr>
              <w:pStyle w:val="Vsebinatabele"/>
              <w:spacing w:line="240" w:lineRule="auto"/>
              <w:rPr>
                <w:rFonts w:ascii="Calibri" w:hAnsi="Calibri" w:cstheme="minorHAnsi"/>
                <w:sz w:val="18"/>
                <w:szCs w:val="18"/>
              </w:rPr>
            </w:pPr>
          </w:p>
        </w:tc>
        <w:tc>
          <w:tcPr>
            <w:tcW w:w="1247" w:type="dxa"/>
            <w:gridSpan w:val="2"/>
            <w:tcBorders>
              <w:top w:val="single" w:sz="4" w:space="0" w:color="000000"/>
              <w:left w:val="single" w:sz="4" w:space="0" w:color="000000"/>
              <w:bottom w:val="single" w:sz="4" w:space="0" w:color="000000"/>
            </w:tcBorders>
            <w:shd w:val="clear" w:color="auto" w:fill="auto"/>
          </w:tcPr>
          <w:p w14:paraId="27979CA4" w14:textId="77777777" w:rsidR="00472D29" w:rsidRPr="00B0533F" w:rsidRDefault="00472D29">
            <w:pPr>
              <w:pStyle w:val="Pripombabesedilo"/>
              <w:widowControl w:val="0"/>
              <w:spacing w:line="240" w:lineRule="auto"/>
            </w:pPr>
            <w:r w:rsidRPr="00B0533F">
              <w:rPr>
                <w:rFonts w:cstheme="minorHAnsi"/>
                <w:sz w:val="18"/>
              </w:rPr>
              <w:t>MVI</w:t>
            </w:r>
          </w:p>
          <w:p w14:paraId="7E60FF1D" w14:textId="77777777" w:rsidR="00472D29" w:rsidRPr="00B0533F" w:rsidRDefault="00472D29">
            <w:pPr>
              <w:pStyle w:val="Pripombabesedilo"/>
              <w:widowControl w:val="0"/>
              <w:spacing w:line="240" w:lineRule="auto"/>
              <w:rPr>
                <w:rFonts w:cstheme="majorHAnsi"/>
                <w:sz w:val="18"/>
              </w:rPr>
            </w:pPr>
          </w:p>
          <w:p w14:paraId="6A27FCEF" w14:textId="77777777" w:rsidR="00472D29" w:rsidRPr="00B0533F" w:rsidRDefault="00472D29">
            <w:pPr>
              <w:pStyle w:val="Pripombabesedilo"/>
              <w:widowControl w:val="0"/>
              <w:spacing w:line="240" w:lineRule="auto"/>
            </w:pPr>
            <w:r w:rsidRPr="00B0533F">
              <w:rPr>
                <w:rFonts w:cstheme="majorHAnsi"/>
                <w:sz w:val="18"/>
              </w:rPr>
              <w:t>NM PBK</w:t>
            </w:r>
          </w:p>
          <w:p w14:paraId="1B1F5157" w14:textId="77777777" w:rsidR="00472D29" w:rsidRPr="00B0533F" w:rsidRDefault="00472D29">
            <w:pPr>
              <w:pStyle w:val="Vsebinatabele"/>
              <w:spacing w:line="240" w:lineRule="auto"/>
              <w:rPr>
                <w:rFonts w:ascii="Calibri" w:hAnsi="Calibri" w:cstheme="minorHAnsi"/>
                <w:sz w:val="18"/>
                <w:szCs w:val="18"/>
              </w:rPr>
            </w:pPr>
          </w:p>
        </w:tc>
        <w:tc>
          <w:tcPr>
            <w:tcW w:w="1434" w:type="dxa"/>
            <w:tcBorders>
              <w:top w:val="single" w:sz="4" w:space="0" w:color="000000"/>
              <w:left w:val="single" w:sz="4" w:space="0" w:color="000000"/>
              <w:bottom w:val="single" w:sz="4" w:space="0" w:color="000000"/>
            </w:tcBorders>
            <w:shd w:val="clear" w:color="auto" w:fill="auto"/>
          </w:tcPr>
          <w:p w14:paraId="1B803B64" w14:textId="77777777" w:rsidR="00472D29" w:rsidRPr="00B0533F" w:rsidRDefault="00472D29">
            <w:pPr>
              <w:widowControl w:val="0"/>
              <w:spacing w:line="240" w:lineRule="auto"/>
              <w:jc w:val="center"/>
            </w:pPr>
            <w:r w:rsidRPr="00B0533F">
              <w:rPr>
                <w:sz w:val="18"/>
                <w:szCs w:val="18"/>
              </w:rPr>
              <w:t>3</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21733B6E" w14:textId="77777777" w:rsidR="00472D29" w:rsidRPr="00B0533F" w:rsidRDefault="00472D29">
            <w:pPr>
              <w:widowControl w:val="0"/>
              <w:spacing w:line="240" w:lineRule="auto"/>
              <w:jc w:val="center"/>
              <w:rPr>
                <w:rFonts w:ascii="Calibri" w:hAnsi="Calibri"/>
                <w:sz w:val="18"/>
                <w:szCs w:val="18"/>
              </w:rPr>
            </w:pPr>
            <w:r w:rsidRPr="00B0533F">
              <w:rPr>
                <w:sz w:val="18"/>
                <w:szCs w:val="18"/>
              </w:rPr>
              <w:t>RVŠ, 1. VIO OŠ</w:t>
            </w:r>
          </w:p>
        </w:tc>
      </w:tr>
      <w:tr w:rsidR="00EA4A16" w:rsidRPr="00B0533F" w14:paraId="73A4BBF1" w14:textId="77777777" w:rsidTr="00964B73">
        <w:trPr>
          <w:trHeight w:val="856"/>
        </w:trPr>
        <w:tc>
          <w:tcPr>
            <w:tcW w:w="586" w:type="dxa"/>
            <w:tcBorders>
              <w:left w:val="single" w:sz="4" w:space="0" w:color="000000"/>
              <w:bottom w:val="single" w:sz="4" w:space="0" w:color="000000"/>
            </w:tcBorders>
            <w:shd w:val="clear" w:color="auto" w:fill="auto"/>
          </w:tcPr>
          <w:p w14:paraId="25B9D4DA" w14:textId="7536AC41" w:rsidR="00472D29" w:rsidRPr="00B0533F" w:rsidRDefault="00B004B9">
            <w:pPr>
              <w:widowControl w:val="0"/>
              <w:spacing w:line="240" w:lineRule="auto"/>
              <w:jc w:val="right"/>
            </w:pPr>
            <w:r>
              <w:rPr>
                <w:rFonts w:ascii="Calibri Light" w:hAnsi="Calibri Light" w:cstheme="minorHAnsi"/>
                <w:sz w:val="20"/>
                <w:szCs w:val="20"/>
              </w:rPr>
              <w:t>63</w:t>
            </w:r>
            <w:r w:rsidR="00472D29" w:rsidRPr="00B0533F">
              <w:rPr>
                <w:rFonts w:ascii="Calibri Light" w:hAnsi="Calibri Light" w:cstheme="minorHAnsi"/>
                <w:sz w:val="20"/>
                <w:szCs w:val="20"/>
              </w:rPr>
              <w:t>.</w:t>
            </w:r>
          </w:p>
        </w:tc>
        <w:tc>
          <w:tcPr>
            <w:tcW w:w="1974" w:type="dxa"/>
            <w:gridSpan w:val="2"/>
            <w:tcBorders>
              <w:left w:val="single" w:sz="4" w:space="0" w:color="000000"/>
              <w:bottom w:val="single" w:sz="4" w:space="0" w:color="000000"/>
            </w:tcBorders>
            <w:shd w:val="clear" w:color="auto" w:fill="auto"/>
          </w:tcPr>
          <w:p w14:paraId="65277314" w14:textId="11C89C2D" w:rsidR="00472D29" w:rsidRPr="00B0533F" w:rsidRDefault="00472D29" w:rsidP="0041468A">
            <w:pPr>
              <w:pStyle w:val="Vsebinatabele"/>
              <w:spacing w:line="240" w:lineRule="auto"/>
              <w:jc w:val="left"/>
            </w:pPr>
            <w:r w:rsidRPr="00B0533F">
              <w:rPr>
                <w:rFonts w:ascii="Calibri Light" w:hAnsi="Calibri Light" w:cstheme="minorHAnsi"/>
                <w:sz w:val="20"/>
                <w:szCs w:val="20"/>
              </w:rPr>
              <w:t>Samodejno podnaslavljanje TV</w:t>
            </w:r>
            <w:r>
              <w:rPr>
                <w:rFonts w:ascii="Calibri Light" w:hAnsi="Calibri Light" w:cstheme="minorHAnsi"/>
                <w:sz w:val="20"/>
                <w:szCs w:val="20"/>
              </w:rPr>
              <w:t>-</w:t>
            </w:r>
            <w:r w:rsidRPr="00B0533F">
              <w:rPr>
                <w:rFonts w:ascii="Calibri Light" w:hAnsi="Calibri Light" w:cstheme="minorHAnsi"/>
                <w:sz w:val="20"/>
                <w:szCs w:val="20"/>
              </w:rPr>
              <w:t>programov, namenjeno gluhim in naglušnim – pilotni projekt</w:t>
            </w:r>
          </w:p>
        </w:tc>
        <w:tc>
          <w:tcPr>
            <w:tcW w:w="1212" w:type="dxa"/>
            <w:tcBorders>
              <w:left w:val="single" w:sz="4" w:space="0" w:color="000000"/>
              <w:bottom w:val="single" w:sz="4" w:space="0" w:color="000000"/>
            </w:tcBorders>
            <w:shd w:val="clear" w:color="auto" w:fill="auto"/>
          </w:tcPr>
          <w:p w14:paraId="3576B5D6" w14:textId="72B22237" w:rsidR="00472D29" w:rsidRPr="00B0533F" w:rsidRDefault="00472D29">
            <w:pPr>
              <w:pStyle w:val="Vsebinatabele"/>
              <w:spacing w:line="240" w:lineRule="auto"/>
              <w:jc w:val="left"/>
            </w:pPr>
            <w:r w:rsidRPr="00B0533F">
              <w:rPr>
                <w:rFonts w:cstheme="minorHAnsi"/>
                <w:sz w:val="18"/>
                <w:szCs w:val="18"/>
              </w:rPr>
              <w:t xml:space="preserve">Preizkušanje tehnologije za sprotno/ samodejno podnaslavljanje </w:t>
            </w:r>
          </w:p>
          <w:p w14:paraId="262A97FA" w14:textId="581C1475" w:rsidR="00472D29" w:rsidRPr="00B0533F" w:rsidRDefault="00472D29">
            <w:pPr>
              <w:pStyle w:val="Vsebinatabele"/>
              <w:spacing w:line="240" w:lineRule="auto"/>
              <w:jc w:val="left"/>
            </w:pPr>
            <w:r w:rsidRPr="00B0533F">
              <w:rPr>
                <w:rFonts w:cstheme="minorHAnsi"/>
                <w:sz w:val="18"/>
                <w:szCs w:val="18"/>
              </w:rPr>
              <w:t>TV</w:t>
            </w:r>
            <w:r>
              <w:rPr>
                <w:rFonts w:cstheme="minorHAnsi"/>
                <w:sz w:val="18"/>
                <w:szCs w:val="18"/>
              </w:rPr>
              <w:t>-</w:t>
            </w:r>
            <w:r w:rsidRPr="00B0533F">
              <w:rPr>
                <w:rFonts w:cstheme="minorHAnsi"/>
                <w:sz w:val="18"/>
                <w:szCs w:val="18"/>
              </w:rPr>
              <w:t xml:space="preserve">programov </w:t>
            </w:r>
          </w:p>
          <w:p w14:paraId="4B15255D" w14:textId="77777777" w:rsidR="00472D29" w:rsidRPr="00B0533F" w:rsidRDefault="00472D29">
            <w:pPr>
              <w:pStyle w:val="Vsebinatabele"/>
              <w:spacing w:line="240" w:lineRule="auto"/>
              <w:jc w:val="left"/>
              <w:rPr>
                <w:rFonts w:ascii="Calibri" w:hAnsi="Calibri" w:cstheme="minorHAnsi"/>
                <w:sz w:val="18"/>
                <w:szCs w:val="18"/>
              </w:rPr>
            </w:pPr>
          </w:p>
        </w:tc>
        <w:tc>
          <w:tcPr>
            <w:tcW w:w="1434" w:type="dxa"/>
            <w:tcBorders>
              <w:left w:val="single" w:sz="4" w:space="0" w:color="000000"/>
              <w:bottom w:val="single" w:sz="4" w:space="0" w:color="000000"/>
            </w:tcBorders>
            <w:shd w:val="clear" w:color="auto" w:fill="auto"/>
          </w:tcPr>
          <w:p w14:paraId="05474EEF" w14:textId="5D8CE36B" w:rsidR="00472D29" w:rsidRPr="00B0533F" w:rsidRDefault="00472D29">
            <w:pPr>
              <w:pStyle w:val="Vsebinatabele"/>
              <w:spacing w:line="240" w:lineRule="auto"/>
              <w:jc w:val="left"/>
            </w:pPr>
            <w:r w:rsidRPr="00B0533F">
              <w:rPr>
                <w:rFonts w:cstheme="minorHAnsi"/>
                <w:sz w:val="18"/>
                <w:szCs w:val="18"/>
              </w:rPr>
              <w:t xml:space="preserve">Zagotavljanje dostopnosti gluhim in naglušnim do </w:t>
            </w:r>
            <w:r>
              <w:rPr>
                <w:rFonts w:cstheme="minorHAnsi"/>
                <w:sz w:val="18"/>
                <w:szCs w:val="18"/>
              </w:rPr>
              <w:t>TV-</w:t>
            </w:r>
            <w:r w:rsidRPr="00B0533F">
              <w:rPr>
                <w:rFonts w:cstheme="minorHAnsi"/>
                <w:sz w:val="18"/>
                <w:szCs w:val="18"/>
              </w:rPr>
              <w:t>programov</w:t>
            </w:r>
          </w:p>
          <w:p w14:paraId="1BABDAC1" w14:textId="77777777" w:rsidR="00472D29" w:rsidRPr="00B0533F" w:rsidRDefault="00472D29">
            <w:pPr>
              <w:pStyle w:val="Vsebinatabele"/>
              <w:spacing w:line="240" w:lineRule="auto"/>
              <w:jc w:val="left"/>
              <w:rPr>
                <w:rFonts w:ascii="Calibri" w:hAnsi="Calibri" w:cstheme="minorHAnsi"/>
                <w:sz w:val="18"/>
                <w:szCs w:val="18"/>
              </w:rPr>
            </w:pPr>
          </w:p>
        </w:tc>
        <w:tc>
          <w:tcPr>
            <w:tcW w:w="1026" w:type="dxa"/>
            <w:tcBorders>
              <w:left w:val="single" w:sz="4" w:space="0" w:color="000000"/>
              <w:bottom w:val="single" w:sz="4" w:space="0" w:color="000000"/>
            </w:tcBorders>
            <w:shd w:val="clear" w:color="auto" w:fill="auto"/>
          </w:tcPr>
          <w:p w14:paraId="2AF3CCDF" w14:textId="77777777" w:rsidR="00472D29" w:rsidRPr="00B0533F" w:rsidRDefault="00472D29">
            <w:pPr>
              <w:pStyle w:val="Vsebinatabele"/>
              <w:spacing w:line="240" w:lineRule="auto"/>
              <w:jc w:val="left"/>
            </w:pPr>
            <w:r w:rsidRPr="00B0533F">
              <w:rPr>
                <w:rFonts w:cstheme="minorHAnsi"/>
                <w:sz w:val="18"/>
                <w:szCs w:val="18"/>
              </w:rPr>
              <w:t xml:space="preserve">131118 - Programske vsebine in razvoj tehnološke </w:t>
            </w:r>
            <w:proofErr w:type="spellStart"/>
            <w:r w:rsidRPr="00B0533F">
              <w:rPr>
                <w:rFonts w:cstheme="minorHAnsi"/>
                <w:sz w:val="18"/>
                <w:szCs w:val="18"/>
              </w:rPr>
              <w:t>infrastrukt</w:t>
            </w:r>
            <w:proofErr w:type="spellEnd"/>
            <w:r w:rsidRPr="00B0533F">
              <w:rPr>
                <w:rFonts w:cstheme="minorHAnsi"/>
                <w:sz w:val="18"/>
                <w:szCs w:val="18"/>
              </w:rPr>
              <w:t xml:space="preserve">. za senzorno ovirane </w:t>
            </w:r>
          </w:p>
          <w:p w14:paraId="660747AC" w14:textId="77777777" w:rsidR="00472D29" w:rsidRPr="00B0533F" w:rsidRDefault="00472D29">
            <w:pPr>
              <w:pStyle w:val="Vsebinatabele"/>
              <w:spacing w:line="240" w:lineRule="auto"/>
              <w:jc w:val="left"/>
              <w:rPr>
                <w:rFonts w:ascii="Calibri" w:hAnsi="Calibri" w:cstheme="minorHAnsi"/>
                <w:sz w:val="18"/>
                <w:szCs w:val="18"/>
              </w:rPr>
            </w:pPr>
          </w:p>
          <w:p w14:paraId="40558852" w14:textId="16CB5A3A" w:rsidR="00472D29" w:rsidRPr="00B0533F" w:rsidRDefault="00472D29" w:rsidP="0041468A">
            <w:pPr>
              <w:pStyle w:val="Vsebinatabele"/>
              <w:spacing w:line="240" w:lineRule="auto"/>
              <w:jc w:val="left"/>
            </w:pPr>
            <w:r w:rsidRPr="00B0533F">
              <w:rPr>
                <w:rFonts w:cstheme="minorHAnsi"/>
                <w:sz w:val="18"/>
                <w:szCs w:val="18"/>
              </w:rPr>
              <w:t xml:space="preserve">200722 </w:t>
            </w:r>
            <w:r>
              <w:rPr>
                <w:rFonts w:cstheme="minorHAnsi"/>
                <w:sz w:val="18"/>
                <w:szCs w:val="18"/>
              </w:rPr>
              <w:t>–</w:t>
            </w:r>
            <w:r w:rsidRPr="00B0533F">
              <w:rPr>
                <w:rFonts w:cstheme="minorHAnsi"/>
                <w:sz w:val="18"/>
                <w:szCs w:val="18"/>
              </w:rPr>
              <w:t xml:space="preserve"> DNPK </w:t>
            </w:r>
            <w:r>
              <w:rPr>
                <w:rFonts w:cstheme="minorHAnsi"/>
                <w:sz w:val="18"/>
                <w:szCs w:val="18"/>
              </w:rPr>
              <w:t>–</w:t>
            </w:r>
            <w:r w:rsidRPr="00B0533F">
              <w:rPr>
                <w:rFonts w:cstheme="minorHAnsi"/>
                <w:sz w:val="18"/>
                <w:szCs w:val="18"/>
              </w:rPr>
              <w:t xml:space="preserve"> slovenski jezik</w:t>
            </w:r>
          </w:p>
        </w:tc>
        <w:tc>
          <w:tcPr>
            <w:tcW w:w="851" w:type="dxa"/>
            <w:tcBorders>
              <w:left w:val="single" w:sz="4" w:space="0" w:color="000000"/>
              <w:bottom w:val="single" w:sz="4" w:space="0" w:color="000000"/>
            </w:tcBorders>
            <w:shd w:val="clear" w:color="auto" w:fill="auto"/>
          </w:tcPr>
          <w:p w14:paraId="2C5B8EC7" w14:textId="77777777" w:rsidR="00472D29" w:rsidRPr="00B0533F" w:rsidRDefault="00472D29">
            <w:pPr>
              <w:pStyle w:val="Vsebinatabele"/>
              <w:spacing w:line="240" w:lineRule="auto"/>
              <w:jc w:val="right"/>
            </w:pPr>
            <w:r w:rsidRPr="00B0533F">
              <w:rPr>
                <w:rFonts w:cstheme="minorHAnsi"/>
                <w:sz w:val="18"/>
                <w:szCs w:val="18"/>
              </w:rPr>
              <w:t>/</w:t>
            </w:r>
          </w:p>
        </w:tc>
        <w:tc>
          <w:tcPr>
            <w:tcW w:w="1134" w:type="dxa"/>
            <w:tcBorders>
              <w:left w:val="single" w:sz="4" w:space="0" w:color="000000"/>
              <w:bottom w:val="single" w:sz="4" w:space="0" w:color="000000"/>
            </w:tcBorders>
            <w:shd w:val="clear" w:color="auto" w:fill="auto"/>
          </w:tcPr>
          <w:p w14:paraId="4F812BBA" w14:textId="77777777" w:rsidR="00472D29" w:rsidRPr="00B0533F" w:rsidRDefault="00472D29">
            <w:pPr>
              <w:pStyle w:val="Vsebinatabele"/>
              <w:spacing w:line="240" w:lineRule="auto"/>
              <w:jc w:val="right"/>
            </w:pPr>
            <w:r w:rsidRPr="00B0533F">
              <w:rPr>
                <w:rFonts w:cstheme="minorHAnsi"/>
                <w:sz w:val="18"/>
                <w:szCs w:val="18"/>
              </w:rPr>
              <w:t>32.004</w:t>
            </w:r>
          </w:p>
        </w:tc>
        <w:tc>
          <w:tcPr>
            <w:tcW w:w="992" w:type="dxa"/>
            <w:tcBorders>
              <w:left w:val="single" w:sz="4" w:space="0" w:color="000000"/>
              <w:bottom w:val="single" w:sz="4" w:space="0" w:color="000000"/>
            </w:tcBorders>
            <w:shd w:val="clear" w:color="auto" w:fill="auto"/>
          </w:tcPr>
          <w:p w14:paraId="29776AB2" w14:textId="77777777" w:rsidR="00472D29" w:rsidRPr="00B0533F" w:rsidRDefault="00472D29">
            <w:pPr>
              <w:pStyle w:val="Vsebinatabele"/>
              <w:spacing w:line="240" w:lineRule="auto"/>
              <w:jc w:val="right"/>
            </w:pPr>
            <w:r w:rsidRPr="00B0533F">
              <w:rPr>
                <w:rFonts w:cstheme="minorHAnsi"/>
                <w:sz w:val="18"/>
                <w:szCs w:val="18"/>
              </w:rPr>
              <w:t>49.590</w:t>
            </w:r>
          </w:p>
        </w:tc>
        <w:tc>
          <w:tcPr>
            <w:tcW w:w="709" w:type="dxa"/>
            <w:tcBorders>
              <w:left w:val="single" w:sz="4" w:space="0" w:color="000000"/>
              <w:bottom w:val="single" w:sz="4" w:space="0" w:color="000000"/>
            </w:tcBorders>
            <w:shd w:val="clear" w:color="auto" w:fill="auto"/>
          </w:tcPr>
          <w:p w14:paraId="6544E642" w14:textId="77777777" w:rsidR="00472D29" w:rsidRPr="00B0533F" w:rsidRDefault="00472D29">
            <w:pPr>
              <w:pStyle w:val="Vsebinatabele"/>
              <w:spacing w:line="240" w:lineRule="auto"/>
              <w:jc w:val="right"/>
            </w:pPr>
            <w:r w:rsidRPr="00B0533F">
              <w:rPr>
                <w:rFonts w:cstheme="minorHAnsi"/>
                <w:sz w:val="18"/>
                <w:szCs w:val="18"/>
              </w:rPr>
              <w:t xml:space="preserve"> 40.378 </w:t>
            </w:r>
          </w:p>
        </w:tc>
        <w:tc>
          <w:tcPr>
            <w:tcW w:w="893" w:type="dxa"/>
            <w:tcBorders>
              <w:left w:val="single" w:sz="4" w:space="0" w:color="000000"/>
              <w:bottom w:val="single" w:sz="4" w:space="0" w:color="000000"/>
            </w:tcBorders>
            <w:shd w:val="clear" w:color="auto" w:fill="auto"/>
          </w:tcPr>
          <w:p w14:paraId="6A430174" w14:textId="77777777" w:rsidR="00472D29" w:rsidRPr="00B0533F" w:rsidRDefault="00472D29">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279BAF63" w14:textId="77777777" w:rsidR="00472D29" w:rsidRPr="00B0533F" w:rsidRDefault="00472D29">
            <w:pPr>
              <w:pStyle w:val="Vsebinatabele"/>
              <w:spacing w:line="240" w:lineRule="auto"/>
            </w:pPr>
            <w:r w:rsidRPr="00B0533F">
              <w:rPr>
                <w:rFonts w:cstheme="minorHAnsi"/>
                <w:sz w:val="18"/>
                <w:szCs w:val="18"/>
              </w:rPr>
              <w:t>MK</w:t>
            </w:r>
          </w:p>
        </w:tc>
        <w:tc>
          <w:tcPr>
            <w:tcW w:w="1247" w:type="dxa"/>
            <w:gridSpan w:val="2"/>
            <w:tcBorders>
              <w:left w:val="single" w:sz="4" w:space="0" w:color="000000"/>
              <w:bottom w:val="single" w:sz="4" w:space="0" w:color="000000"/>
            </w:tcBorders>
            <w:shd w:val="clear" w:color="auto" w:fill="auto"/>
          </w:tcPr>
          <w:p w14:paraId="1AA42031" w14:textId="77777777" w:rsidR="00472D29" w:rsidRPr="00B0533F" w:rsidRDefault="00472D29">
            <w:pPr>
              <w:pStyle w:val="Vsebinatabele"/>
              <w:spacing w:line="240" w:lineRule="auto"/>
              <w:rPr>
                <w:rFonts w:ascii="Calibri" w:hAnsi="Calibri" w:cstheme="minorHAnsi"/>
                <w:sz w:val="18"/>
                <w:szCs w:val="18"/>
              </w:rPr>
            </w:pPr>
          </w:p>
        </w:tc>
        <w:tc>
          <w:tcPr>
            <w:tcW w:w="1434" w:type="dxa"/>
            <w:tcBorders>
              <w:left w:val="single" w:sz="4" w:space="0" w:color="000000"/>
              <w:bottom w:val="single" w:sz="4" w:space="0" w:color="000000"/>
            </w:tcBorders>
            <w:shd w:val="clear" w:color="auto" w:fill="auto"/>
          </w:tcPr>
          <w:p w14:paraId="2573A642" w14:textId="77777777" w:rsidR="00472D29" w:rsidRPr="00B0533F" w:rsidRDefault="00472D29">
            <w:pPr>
              <w:widowControl w:val="0"/>
              <w:spacing w:line="240" w:lineRule="auto"/>
              <w:jc w:val="center"/>
              <w:rPr>
                <w:rFonts w:ascii="Calibri" w:hAnsi="Calibri" w:cstheme="minorHAnsi"/>
                <w:sz w:val="18"/>
                <w:szCs w:val="18"/>
              </w:rPr>
            </w:pPr>
            <w:r w:rsidRPr="00B0533F">
              <w:rPr>
                <w:rFonts w:cstheme="minorHAnsi"/>
                <w:sz w:val="18"/>
                <w:szCs w:val="18"/>
              </w:rPr>
              <w:t>1,2</w:t>
            </w:r>
          </w:p>
        </w:tc>
        <w:tc>
          <w:tcPr>
            <w:tcW w:w="1269" w:type="dxa"/>
            <w:tcBorders>
              <w:left w:val="single" w:sz="4" w:space="0" w:color="000000"/>
              <w:bottom w:val="single" w:sz="4" w:space="0" w:color="000000"/>
              <w:right w:val="single" w:sz="4" w:space="0" w:color="000000"/>
            </w:tcBorders>
            <w:shd w:val="clear" w:color="auto" w:fill="auto"/>
          </w:tcPr>
          <w:p w14:paraId="60BDFD21" w14:textId="77777777" w:rsidR="00472D29" w:rsidRPr="00B0533F" w:rsidRDefault="00472D29">
            <w:pPr>
              <w:widowControl w:val="0"/>
              <w:spacing w:line="240" w:lineRule="auto"/>
              <w:jc w:val="center"/>
              <w:rPr>
                <w:rFonts w:ascii="Calibri" w:hAnsi="Calibri" w:cstheme="minorHAnsi"/>
                <w:sz w:val="18"/>
                <w:szCs w:val="18"/>
              </w:rPr>
            </w:pPr>
            <w:r w:rsidRPr="00B0533F">
              <w:rPr>
                <w:rFonts w:cstheme="minorHAnsi"/>
                <w:sz w:val="18"/>
                <w:szCs w:val="18"/>
              </w:rPr>
              <w:t>VSI</w:t>
            </w:r>
          </w:p>
        </w:tc>
      </w:tr>
      <w:tr w:rsidR="00EA4A16" w:rsidRPr="00B0533F" w14:paraId="0FC93F7B" w14:textId="77777777" w:rsidTr="00964B73">
        <w:trPr>
          <w:trHeight w:val="856"/>
        </w:trPr>
        <w:tc>
          <w:tcPr>
            <w:tcW w:w="586" w:type="dxa"/>
            <w:tcBorders>
              <w:left w:val="single" w:sz="4" w:space="0" w:color="000000"/>
              <w:bottom w:val="single" w:sz="4" w:space="0" w:color="000000"/>
            </w:tcBorders>
            <w:shd w:val="clear" w:color="auto" w:fill="auto"/>
          </w:tcPr>
          <w:p w14:paraId="11CB0E68" w14:textId="6757A026" w:rsidR="00472D29" w:rsidRPr="00B0533F" w:rsidRDefault="00B004B9">
            <w:pPr>
              <w:widowControl w:val="0"/>
              <w:spacing w:line="240" w:lineRule="auto"/>
              <w:jc w:val="right"/>
            </w:pPr>
            <w:r>
              <w:rPr>
                <w:rFonts w:ascii="Calibri Light" w:hAnsi="Calibri Light" w:cstheme="minorHAnsi"/>
                <w:sz w:val="20"/>
                <w:szCs w:val="20"/>
              </w:rPr>
              <w:t>64</w:t>
            </w:r>
            <w:r w:rsidR="00472D29" w:rsidRPr="00B0533F">
              <w:rPr>
                <w:rFonts w:ascii="Calibri Light" w:hAnsi="Calibri Light" w:cstheme="minorHAnsi"/>
                <w:sz w:val="20"/>
                <w:szCs w:val="20"/>
              </w:rPr>
              <w:t>.</w:t>
            </w:r>
          </w:p>
        </w:tc>
        <w:tc>
          <w:tcPr>
            <w:tcW w:w="1974" w:type="dxa"/>
            <w:gridSpan w:val="2"/>
            <w:tcBorders>
              <w:left w:val="single" w:sz="4" w:space="0" w:color="000000"/>
              <w:bottom w:val="single" w:sz="4" w:space="0" w:color="000000"/>
            </w:tcBorders>
            <w:shd w:val="clear" w:color="auto" w:fill="auto"/>
          </w:tcPr>
          <w:p w14:paraId="35F45704" w14:textId="77777777" w:rsidR="00472D29" w:rsidRPr="00B0533F" w:rsidRDefault="00472D29">
            <w:pPr>
              <w:pStyle w:val="Vsebinatabele"/>
              <w:spacing w:line="240" w:lineRule="auto"/>
              <w:jc w:val="left"/>
            </w:pPr>
            <w:r w:rsidRPr="00B0533F">
              <w:rPr>
                <w:rFonts w:ascii="Calibri Light" w:hAnsi="Calibri Light" w:cstheme="minorHAnsi"/>
                <w:sz w:val="20"/>
                <w:szCs w:val="20"/>
              </w:rPr>
              <w:t xml:space="preserve">Prilagajanje bralnih gradiv za slepe in slabovidne  </w:t>
            </w:r>
          </w:p>
        </w:tc>
        <w:tc>
          <w:tcPr>
            <w:tcW w:w="1212" w:type="dxa"/>
            <w:tcBorders>
              <w:left w:val="single" w:sz="4" w:space="0" w:color="000000"/>
              <w:bottom w:val="single" w:sz="4" w:space="0" w:color="000000"/>
            </w:tcBorders>
            <w:shd w:val="clear" w:color="auto" w:fill="auto"/>
          </w:tcPr>
          <w:p w14:paraId="79BB06DF" w14:textId="23CFB727" w:rsidR="00472D29" w:rsidRPr="00B0533F" w:rsidRDefault="00472D29" w:rsidP="001A7D62">
            <w:pPr>
              <w:pStyle w:val="Vsebinatabele"/>
              <w:spacing w:line="240" w:lineRule="auto"/>
              <w:jc w:val="left"/>
            </w:pPr>
            <w:r w:rsidRPr="00B0533F">
              <w:rPr>
                <w:rFonts w:cstheme="minorHAnsi"/>
                <w:sz w:val="18"/>
                <w:szCs w:val="18"/>
              </w:rPr>
              <w:t xml:space="preserve">Št. projektov prilagajanja bralnih gradiv </w:t>
            </w:r>
          </w:p>
        </w:tc>
        <w:tc>
          <w:tcPr>
            <w:tcW w:w="1434" w:type="dxa"/>
            <w:tcBorders>
              <w:left w:val="single" w:sz="4" w:space="0" w:color="000000"/>
              <w:bottom w:val="single" w:sz="4" w:space="0" w:color="000000"/>
            </w:tcBorders>
            <w:shd w:val="clear" w:color="auto" w:fill="auto"/>
          </w:tcPr>
          <w:p w14:paraId="170391B9" w14:textId="77777777" w:rsidR="00472D29" w:rsidRPr="00B0533F" w:rsidRDefault="00472D29">
            <w:pPr>
              <w:pStyle w:val="Vsebinatabele"/>
              <w:spacing w:line="240" w:lineRule="auto"/>
              <w:jc w:val="left"/>
            </w:pPr>
            <w:r w:rsidRPr="00B0533F">
              <w:rPr>
                <w:rFonts w:cstheme="minorHAnsi"/>
                <w:sz w:val="18"/>
                <w:szCs w:val="18"/>
              </w:rPr>
              <w:t xml:space="preserve">Zagotavljanje dostopnosti bralnih gradiv za slepe in </w:t>
            </w:r>
            <w:r w:rsidRPr="00B0533F">
              <w:rPr>
                <w:rFonts w:cstheme="minorHAnsi"/>
                <w:sz w:val="18"/>
                <w:szCs w:val="18"/>
              </w:rPr>
              <w:lastRenderedPageBreak/>
              <w:t xml:space="preserve">slabovidne </w:t>
            </w:r>
          </w:p>
        </w:tc>
        <w:tc>
          <w:tcPr>
            <w:tcW w:w="1026" w:type="dxa"/>
            <w:tcBorders>
              <w:left w:val="single" w:sz="4" w:space="0" w:color="000000"/>
              <w:bottom w:val="single" w:sz="4" w:space="0" w:color="000000"/>
            </w:tcBorders>
            <w:shd w:val="clear" w:color="auto" w:fill="auto"/>
          </w:tcPr>
          <w:p w14:paraId="7EFA31A8" w14:textId="3A64CDBE" w:rsidR="00472D29" w:rsidRPr="00B0533F" w:rsidRDefault="00472D29">
            <w:pPr>
              <w:pStyle w:val="Vsebinatabele"/>
              <w:spacing w:line="240" w:lineRule="auto"/>
              <w:jc w:val="left"/>
            </w:pPr>
            <w:r w:rsidRPr="00B0533F">
              <w:rPr>
                <w:rFonts w:cstheme="minorHAnsi"/>
                <w:sz w:val="18"/>
                <w:szCs w:val="18"/>
              </w:rPr>
              <w:lastRenderedPageBreak/>
              <w:t xml:space="preserve">131118 – Programske vsebine in razvoj </w:t>
            </w:r>
            <w:r w:rsidRPr="00B0533F">
              <w:rPr>
                <w:rFonts w:cstheme="minorHAnsi"/>
                <w:sz w:val="18"/>
                <w:szCs w:val="18"/>
              </w:rPr>
              <w:lastRenderedPageBreak/>
              <w:t>tehn</w:t>
            </w:r>
            <w:r w:rsidR="002F1739">
              <w:rPr>
                <w:rFonts w:cstheme="minorHAnsi"/>
                <w:sz w:val="18"/>
                <w:szCs w:val="18"/>
              </w:rPr>
              <w:t>ološke</w:t>
            </w:r>
            <w:r w:rsidRPr="00B0533F">
              <w:rPr>
                <w:rFonts w:cstheme="minorHAnsi"/>
                <w:sz w:val="18"/>
                <w:szCs w:val="18"/>
              </w:rPr>
              <w:t xml:space="preserve"> </w:t>
            </w:r>
            <w:proofErr w:type="spellStart"/>
            <w:r w:rsidRPr="00B0533F">
              <w:rPr>
                <w:rFonts w:cstheme="minorHAnsi"/>
                <w:sz w:val="18"/>
                <w:szCs w:val="18"/>
              </w:rPr>
              <w:t>infrastruk</w:t>
            </w:r>
            <w:proofErr w:type="spellEnd"/>
            <w:r w:rsidRPr="00B0533F">
              <w:rPr>
                <w:rFonts w:cstheme="minorHAnsi"/>
                <w:sz w:val="18"/>
                <w:szCs w:val="18"/>
              </w:rPr>
              <w:t>. za senzorno ovirane</w:t>
            </w:r>
          </w:p>
        </w:tc>
        <w:tc>
          <w:tcPr>
            <w:tcW w:w="851" w:type="dxa"/>
            <w:tcBorders>
              <w:left w:val="single" w:sz="4" w:space="0" w:color="000000"/>
              <w:bottom w:val="single" w:sz="4" w:space="0" w:color="000000"/>
            </w:tcBorders>
            <w:shd w:val="clear" w:color="auto" w:fill="auto"/>
          </w:tcPr>
          <w:p w14:paraId="5F4FF6DC" w14:textId="77777777" w:rsidR="00472D29" w:rsidRPr="00B0533F" w:rsidRDefault="00472D29">
            <w:pPr>
              <w:pStyle w:val="Vsebinatabele"/>
              <w:spacing w:line="240" w:lineRule="auto"/>
              <w:jc w:val="right"/>
            </w:pPr>
            <w:r w:rsidRPr="00B0533F">
              <w:rPr>
                <w:rFonts w:cstheme="minorHAnsi"/>
                <w:sz w:val="18"/>
                <w:szCs w:val="18"/>
              </w:rPr>
              <w:lastRenderedPageBreak/>
              <w:t xml:space="preserve">61.977  </w:t>
            </w:r>
          </w:p>
        </w:tc>
        <w:tc>
          <w:tcPr>
            <w:tcW w:w="1134" w:type="dxa"/>
            <w:tcBorders>
              <w:left w:val="single" w:sz="4" w:space="0" w:color="000000"/>
              <w:bottom w:val="single" w:sz="4" w:space="0" w:color="000000"/>
            </w:tcBorders>
            <w:shd w:val="clear" w:color="auto" w:fill="auto"/>
          </w:tcPr>
          <w:p w14:paraId="19BE4771" w14:textId="77777777" w:rsidR="00472D29" w:rsidRPr="00B0533F" w:rsidRDefault="00472D29">
            <w:pPr>
              <w:pStyle w:val="Vsebinatabele"/>
              <w:spacing w:line="240" w:lineRule="auto"/>
              <w:ind w:left="-13" w:firstLine="13"/>
              <w:jc w:val="right"/>
            </w:pPr>
            <w:r w:rsidRPr="00B0533F">
              <w:rPr>
                <w:rFonts w:cstheme="minorHAnsi"/>
                <w:sz w:val="18"/>
                <w:szCs w:val="18"/>
              </w:rPr>
              <w:t xml:space="preserve">59.512 </w:t>
            </w:r>
          </w:p>
        </w:tc>
        <w:tc>
          <w:tcPr>
            <w:tcW w:w="992" w:type="dxa"/>
            <w:tcBorders>
              <w:left w:val="single" w:sz="4" w:space="0" w:color="000000"/>
              <w:bottom w:val="single" w:sz="4" w:space="0" w:color="000000"/>
            </w:tcBorders>
            <w:shd w:val="clear" w:color="auto" w:fill="auto"/>
          </w:tcPr>
          <w:p w14:paraId="33C774A5" w14:textId="77777777" w:rsidR="00472D29" w:rsidRPr="00B0533F" w:rsidRDefault="00472D29">
            <w:pPr>
              <w:pStyle w:val="Vsebinatabele"/>
              <w:spacing w:line="240" w:lineRule="auto"/>
              <w:ind w:left="-13" w:firstLine="13"/>
              <w:jc w:val="right"/>
            </w:pPr>
            <w:r w:rsidRPr="00B0533F">
              <w:rPr>
                <w:rFonts w:cstheme="minorHAnsi"/>
                <w:sz w:val="18"/>
                <w:szCs w:val="18"/>
              </w:rPr>
              <w:t>62.678</w:t>
            </w:r>
          </w:p>
        </w:tc>
        <w:tc>
          <w:tcPr>
            <w:tcW w:w="709" w:type="dxa"/>
            <w:tcBorders>
              <w:left w:val="single" w:sz="4" w:space="0" w:color="000000"/>
              <w:bottom w:val="single" w:sz="4" w:space="0" w:color="000000"/>
            </w:tcBorders>
            <w:shd w:val="clear" w:color="auto" w:fill="auto"/>
          </w:tcPr>
          <w:p w14:paraId="05D2B96F" w14:textId="77777777" w:rsidR="00472D29" w:rsidRPr="00B0533F" w:rsidRDefault="00472D29">
            <w:pPr>
              <w:pStyle w:val="Vsebinatabele"/>
              <w:spacing w:line="240" w:lineRule="auto"/>
              <w:jc w:val="right"/>
              <w:rPr>
                <w:rFonts w:ascii="Calibri" w:hAnsi="Calibri"/>
                <w:sz w:val="18"/>
                <w:szCs w:val="18"/>
              </w:rPr>
            </w:pPr>
            <w:r w:rsidRPr="00B0533F">
              <w:rPr>
                <w:rFonts w:cstheme="minorHAnsi"/>
                <w:color w:val="000000"/>
                <w:sz w:val="18"/>
                <w:szCs w:val="18"/>
              </w:rPr>
              <w:t>56.783</w:t>
            </w:r>
          </w:p>
        </w:tc>
        <w:tc>
          <w:tcPr>
            <w:tcW w:w="893" w:type="dxa"/>
            <w:tcBorders>
              <w:left w:val="single" w:sz="4" w:space="0" w:color="000000"/>
              <w:bottom w:val="single" w:sz="4" w:space="0" w:color="000000"/>
            </w:tcBorders>
            <w:shd w:val="clear" w:color="auto" w:fill="auto"/>
          </w:tcPr>
          <w:p w14:paraId="3545F6F8" w14:textId="77777777" w:rsidR="00472D29" w:rsidRPr="00B0533F" w:rsidRDefault="00472D29">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5820617B" w14:textId="77777777" w:rsidR="00472D29" w:rsidRPr="00B0533F" w:rsidRDefault="00472D29">
            <w:pPr>
              <w:pStyle w:val="Vsebinatabele"/>
              <w:spacing w:line="240" w:lineRule="auto"/>
            </w:pPr>
            <w:r w:rsidRPr="00B0533F">
              <w:rPr>
                <w:rFonts w:cstheme="minorHAnsi"/>
                <w:sz w:val="18"/>
                <w:szCs w:val="18"/>
              </w:rPr>
              <w:t xml:space="preserve">MK </w:t>
            </w:r>
          </w:p>
        </w:tc>
        <w:tc>
          <w:tcPr>
            <w:tcW w:w="1247" w:type="dxa"/>
            <w:gridSpan w:val="2"/>
            <w:tcBorders>
              <w:left w:val="single" w:sz="4" w:space="0" w:color="000000"/>
              <w:bottom w:val="single" w:sz="4" w:space="0" w:color="000000"/>
            </w:tcBorders>
            <w:shd w:val="clear" w:color="auto" w:fill="auto"/>
          </w:tcPr>
          <w:p w14:paraId="6D48A045" w14:textId="77777777" w:rsidR="00472D29" w:rsidRPr="00B0533F" w:rsidRDefault="00472D29">
            <w:pPr>
              <w:pStyle w:val="Vsebinatabele"/>
              <w:spacing w:line="240" w:lineRule="auto"/>
              <w:rPr>
                <w:rFonts w:ascii="Calibri" w:hAnsi="Calibri" w:cstheme="minorHAnsi"/>
                <w:sz w:val="18"/>
                <w:szCs w:val="18"/>
              </w:rPr>
            </w:pPr>
          </w:p>
        </w:tc>
        <w:tc>
          <w:tcPr>
            <w:tcW w:w="1434" w:type="dxa"/>
            <w:tcBorders>
              <w:left w:val="single" w:sz="4" w:space="0" w:color="000000"/>
              <w:bottom w:val="single" w:sz="4" w:space="0" w:color="000000"/>
            </w:tcBorders>
            <w:shd w:val="clear" w:color="auto" w:fill="auto"/>
          </w:tcPr>
          <w:p w14:paraId="1639692F" w14:textId="77777777" w:rsidR="00472D29" w:rsidRPr="00B0533F" w:rsidRDefault="00472D29">
            <w:pPr>
              <w:widowControl w:val="0"/>
              <w:spacing w:line="240" w:lineRule="auto"/>
              <w:jc w:val="center"/>
              <w:rPr>
                <w:rFonts w:ascii="Calibri" w:hAnsi="Calibri" w:cstheme="minorHAnsi"/>
                <w:sz w:val="18"/>
                <w:szCs w:val="18"/>
              </w:rPr>
            </w:pPr>
            <w:r w:rsidRPr="00B0533F">
              <w:rPr>
                <w:rFonts w:cstheme="minorHAnsi"/>
                <w:sz w:val="18"/>
                <w:szCs w:val="18"/>
              </w:rPr>
              <w:t>2</w:t>
            </w:r>
          </w:p>
        </w:tc>
        <w:tc>
          <w:tcPr>
            <w:tcW w:w="1269" w:type="dxa"/>
            <w:tcBorders>
              <w:left w:val="single" w:sz="4" w:space="0" w:color="000000"/>
              <w:bottom w:val="single" w:sz="4" w:space="0" w:color="000000"/>
              <w:right w:val="single" w:sz="4" w:space="0" w:color="000000"/>
            </w:tcBorders>
            <w:shd w:val="clear" w:color="auto" w:fill="auto"/>
          </w:tcPr>
          <w:p w14:paraId="3384FC21" w14:textId="77777777" w:rsidR="00472D29" w:rsidRPr="00B0533F" w:rsidRDefault="00472D29">
            <w:pPr>
              <w:widowControl w:val="0"/>
              <w:spacing w:line="240" w:lineRule="auto"/>
              <w:jc w:val="center"/>
              <w:rPr>
                <w:rFonts w:ascii="Calibri" w:hAnsi="Calibri" w:cstheme="minorHAnsi"/>
                <w:sz w:val="18"/>
                <w:szCs w:val="18"/>
              </w:rPr>
            </w:pPr>
            <w:r w:rsidRPr="00B0533F">
              <w:rPr>
                <w:rFonts w:cstheme="minorHAnsi"/>
                <w:sz w:val="18"/>
                <w:szCs w:val="18"/>
              </w:rPr>
              <w:t>VSI</w:t>
            </w:r>
          </w:p>
        </w:tc>
      </w:tr>
      <w:tr w:rsidR="00EA4A16" w:rsidRPr="00B0533F" w14:paraId="3B719740" w14:textId="77777777" w:rsidTr="00964B73">
        <w:trPr>
          <w:trHeight w:val="856"/>
        </w:trPr>
        <w:tc>
          <w:tcPr>
            <w:tcW w:w="586" w:type="dxa"/>
            <w:tcBorders>
              <w:left w:val="single" w:sz="4" w:space="0" w:color="000000"/>
              <w:bottom w:val="single" w:sz="4" w:space="0" w:color="000000"/>
            </w:tcBorders>
            <w:shd w:val="clear" w:color="auto" w:fill="auto"/>
          </w:tcPr>
          <w:p w14:paraId="3694FBB8" w14:textId="68D4EF11" w:rsidR="00472D29" w:rsidRPr="00B0533F" w:rsidRDefault="00DB06D0">
            <w:pPr>
              <w:widowControl w:val="0"/>
              <w:spacing w:line="240" w:lineRule="auto"/>
              <w:jc w:val="right"/>
            </w:pPr>
            <w:r>
              <w:rPr>
                <w:rFonts w:ascii="Calibri Light" w:hAnsi="Calibri Light" w:cstheme="minorHAnsi"/>
                <w:sz w:val="20"/>
                <w:szCs w:val="20"/>
              </w:rPr>
              <w:t>6</w:t>
            </w:r>
            <w:r w:rsidR="00B004B9">
              <w:rPr>
                <w:rFonts w:ascii="Calibri Light" w:hAnsi="Calibri Light" w:cstheme="minorHAnsi"/>
                <w:sz w:val="20"/>
                <w:szCs w:val="20"/>
              </w:rPr>
              <w:t>5</w:t>
            </w:r>
            <w:r w:rsidR="00472D29" w:rsidRPr="00B0533F">
              <w:rPr>
                <w:rFonts w:ascii="Calibri Light" w:hAnsi="Calibri Light" w:cstheme="minorHAnsi"/>
                <w:sz w:val="20"/>
                <w:szCs w:val="20"/>
              </w:rPr>
              <w:t>.</w:t>
            </w:r>
          </w:p>
        </w:tc>
        <w:tc>
          <w:tcPr>
            <w:tcW w:w="1974" w:type="dxa"/>
            <w:gridSpan w:val="2"/>
            <w:tcBorders>
              <w:left w:val="single" w:sz="4" w:space="0" w:color="000000"/>
              <w:bottom w:val="single" w:sz="4" w:space="0" w:color="000000"/>
            </w:tcBorders>
            <w:shd w:val="clear" w:color="auto" w:fill="auto"/>
          </w:tcPr>
          <w:p w14:paraId="0C8997DD" w14:textId="77777777" w:rsidR="00472D29" w:rsidRPr="00B0533F" w:rsidRDefault="00472D29">
            <w:pPr>
              <w:pStyle w:val="Vsebinatabele"/>
              <w:spacing w:line="240" w:lineRule="auto"/>
              <w:jc w:val="left"/>
            </w:pPr>
            <w:r w:rsidRPr="00B0533F">
              <w:rPr>
                <w:rFonts w:ascii="Calibri Light" w:hAnsi="Calibri Light" w:cstheme="minorHAnsi"/>
                <w:sz w:val="20"/>
                <w:szCs w:val="20"/>
              </w:rPr>
              <w:t xml:space="preserve">Zagotavljanje e-učnih gradiv za slepe in slabovidne  </w:t>
            </w:r>
          </w:p>
          <w:p w14:paraId="1593C0D8" w14:textId="77777777" w:rsidR="00472D29" w:rsidRPr="00B0533F" w:rsidRDefault="00472D29">
            <w:pPr>
              <w:pStyle w:val="Vsebinatabele"/>
              <w:spacing w:line="240" w:lineRule="auto"/>
              <w:jc w:val="left"/>
              <w:rPr>
                <w:rFonts w:ascii="Calibri Light" w:hAnsi="Calibri Light" w:cstheme="minorHAnsi"/>
                <w:sz w:val="20"/>
                <w:szCs w:val="20"/>
              </w:rPr>
            </w:pPr>
          </w:p>
        </w:tc>
        <w:tc>
          <w:tcPr>
            <w:tcW w:w="1212" w:type="dxa"/>
            <w:tcBorders>
              <w:left w:val="single" w:sz="4" w:space="0" w:color="000000"/>
              <w:bottom w:val="single" w:sz="4" w:space="0" w:color="000000"/>
            </w:tcBorders>
            <w:shd w:val="clear" w:color="auto" w:fill="auto"/>
          </w:tcPr>
          <w:p w14:paraId="6059E3DA" w14:textId="77777777" w:rsidR="00472D29" w:rsidRPr="00B0533F" w:rsidRDefault="00472D29">
            <w:pPr>
              <w:pStyle w:val="Vsebinatabele"/>
              <w:spacing w:line="240" w:lineRule="auto"/>
              <w:jc w:val="left"/>
            </w:pPr>
            <w:r w:rsidRPr="00B0533F">
              <w:rPr>
                <w:rFonts w:cstheme="minorHAnsi"/>
                <w:sz w:val="18"/>
                <w:szCs w:val="18"/>
              </w:rPr>
              <w:t xml:space="preserve">Platforma za prikaz digitalnih e-učnih virov </w:t>
            </w:r>
          </w:p>
        </w:tc>
        <w:tc>
          <w:tcPr>
            <w:tcW w:w="1434" w:type="dxa"/>
            <w:tcBorders>
              <w:left w:val="single" w:sz="4" w:space="0" w:color="000000"/>
              <w:bottom w:val="single" w:sz="4" w:space="0" w:color="000000"/>
            </w:tcBorders>
            <w:shd w:val="clear" w:color="auto" w:fill="auto"/>
          </w:tcPr>
          <w:p w14:paraId="738703AD" w14:textId="77777777" w:rsidR="00472D29" w:rsidRPr="00B0533F" w:rsidRDefault="00472D29">
            <w:pPr>
              <w:pStyle w:val="Vsebinatabele"/>
              <w:spacing w:line="240" w:lineRule="auto"/>
              <w:jc w:val="left"/>
            </w:pPr>
            <w:r w:rsidRPr="00B0533F">
              <w:rPr>
                <w:rFonts w:cstheme="minorHAnsi"/>
                <w:sz w:val="18"/>
                <w:szCs w:val="18"/>
              </w:rPr>
              <w:t xml:space="preserve">Zagotavljanje dostopnosti učnih gradiv za slepe in slabovidne </w:t>
            </w:r>
          </w:p>
        </w:tc>
        <w:tc>
          <w:tcPr>
            <w:tcW w:w="1026" w:type="dxa"/>
            <w:tcBorders>
              <w:left w:val="single" w:sz="4" w:space="0" w:color="000000"/>
              <w:bottom w:val="single" w:sz="4" w:space="0" w:color="000000"/>
            </w:tcBorders>
            <w:shd w:val="clear" w:color="auto" w:fill="auto"/>
          </w:tcPr>
          <w:p w14:paraId="1DA4E9C1" w14:textId="77777777" w:rsidR="00472D29" w:rsidRPr="00B0533F" w:rsidRDefault="00472D29">
            <w:pPr>
              <w:pStyle w:val="Vsebinatabele"/>
              <w:spacing w:line="240" w:lineRule="auto"/>
              <w:jc w:val="left"/>
              <w:rPr>
                <w:rFonts w:ascii="Calibri" w:hAnsi="Calibri" w:cstheme="minorHAnsi"/>
                <w:sz w:val="18"/>
                <w:szCs w:val="18"/>
              </w:rPr>
            </w:pPr>
          </w:p>
        </w:tc>
        <w:tc>
          <w:tcPr>
            <w:tcW w:w="851" w:type="dxa"/>
            <w:tcBorders>
              <w:left w:val="single" w:sz="4" w:space="0" w:color="000000"/>
              <w:bottom w:val="single" w:sz="4" w:space="0" w:color="000000"/>
            </w:tcBorders>
            <w:shd w:val="clear" w:color="auto" w:fill="auto"/>
          </w:tcPr>
          <w:p w14:paraId="5AA845C9" w14:textId="77777777" w:rsidR="00472D29" w:rsidRPr="00B0533F" w:rsidRDefault="00472D29">
            <w:pPr>
              <w:pStyle w:val="Vsebinatabele"/>
              <w:spacing w:line="240" w:lineRule="auto"/>
              <w:rPr>
                <w:rFonts w:ascii="Calibri" w:hAnsi="Calibri" w:cstheme="minorHAnsi"/>
                <w:sz w:val="18"/>
                <w:szCs w:val="18"/>
              </w:rPr>
            </w:pPr>
          </w:p>
        </w:tc>
        <w:tc>
          <w:tcPr>
            <w:tcW w:w="1134" w:type="dxa"/>
            <w:tcBorders>
              <w:left w:val="single" w:sz="4" w:space="0" w:color="000000"/>
              <w:bottom w:val="single" w:sz="4" w:space="0" w:color="000000"/>
            </w:tcBorders>
            <w:shd w:val="clear" w:color="auto" w:fill="auto"/>
          </w:tcPr>
          <w:p w14:paraId="048A2476" w14:textId="77777777" w:rsidR="00472D29" w:rsidRPr="00B0533F" w:rsidRDefault="00472D29">
            <w:pPr>
              <w:pStyle w:val="Vsebinatabele"/>
              <w:spacing w:line="240" w:lineRule="auto"/>
              <w:ind w:left="-13" w:firstLine="13"/>
              <w:rPr>
                <w:rFonts w:ascii="Calibri" w:hAnsi="Calibri" w:cstheme="minorHAnsi"/>
                <w:sz w:val="18"/>
                <w:szCs w:val="18"/>
              </w:rPr>
            </w:pPr>
          </w:p>
        </w:tc>
        <w:tc>
          <w:tcPr>
            <w:tcW w:w="992" w:type="dxa"/>
            <w:tcBorders>
              <w:left w:val="single" w:sz="4" w:space="0" w:color="000000"/>
              <w:bottom w:val="single" w:sz="4" w:space="0" w:color="000000"/>
            </w:tcBorders>
            <w:shd w:val="clear" w:color="auto" w:fill="auto"/>
          </w:tcPr>
          <w:p w14:paraId="42A580AF" w14:textId="77777777" w:rsidR="00472D29" w:rsidRPr="00B0533F" w:rsidRDefault="00472D29">
            <w:pPr>
              <w:pStyle w:val="Vsebinatabele"/>
              <w:spacing w:line="240" w:lineRule="auto"/>
              <w:ind w:left="-13" w:firstLine="13"/>
              <w:rPr>
                <w:rFonts w:ascii="Calibri" w:hAnsi="Calibri" w:cstheme="minorHAnsi"/>
                <w:sz w:val="18"/>
                <w:szCs w:val="18"/>
              </w:rPr>
            </w:pPr>
          </w:p>
        </w:tc>
        <w:tc>
          <w:tcPr>
            <w:tcW w:w="709" w:type="dxa"/>
            <w:tcBorders>
              <w:left w:val="single" w:sz="4" w:space="0" w:color="000000"/>
              <w:bottom w:val="single" w:sz="4" w:space="0" w:color="000000"/>
            </w:tcBorders>
            <w:shd w:val="clear" w:color="auto" w:fill="auto"/>
          </w:tcPr>
          <w:p w14:paraId="62468DCB" w14:textId="77777777" w:rsidR="00472D29" w:rsidRPr="00B0533F" w:rsidRDefault="00472D29">
            <w:pPr>
              <w:pStyle w:val="Vsebinatabele"/>
              <w:spacing w:line="240" w:lineRule="auto"/>
              <w:jc w:val="right"/>
            </w:pPr>
            <w:r w:rsidRPr="00B0533F">
              <w:rPr>
                <w:rFonts w:cstheme="minorHAnsi"/>
                <w:sz w:val="18"/>
                <w:szCs w:val="18"/>
              </w:rPr>
              <w:t>NOO</w:t>
            </w:r>
          </w:p>
        </w:tc>
        <w:tc>
          <w:tcPr>
            <w:tcW w:w="893" w:type="dxa"/>
            <w:tcBorders>
              <w:left w:val="single" w:sz="4" w:space="0" w:color="000000"/>
              <w:bottom w:val="single" w:sz="4" w:space="0" w:color="000000"/>
            </w:tcBorders>
            <w:shd w:val="clear" w:color="auto" w:fill="auto"/>
          </w:tcPr>
          <w:p w14:paraId="65BB6D76" w14:textId="77777777" w:rsidR="00472D29" w:rsidRPr="00B0533F" w:rsidRDefault="00472D29">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6263358F" w14:textId="77777777" w:rsidR="00472D29" w:rsidRPr="00B0533F" w:rsidRDefault="00472D29">
            <w:pPr>
              <w:pStyle w:val="Vsebinatabele"/>
              <w:spacing w:line="240" w:lineRule="auto"/>
            </w:pPr>
            <w:r w:rsidRPr="00B0533F">
              <w:rPr>
                <w:rFonts w:cstheme="minorHAnsi"/>
                <w:sz w:val="18"/>
                <w:szCs w:val="18"/>
              </w:rPr>
              <w:t>MVI (SDI)</w:t>
            </w:r>
          </w:p>
        </w:tc>
        <w:tc>
          <w:tcPr>
            <w:tcW w:w="1247" w:type="dxa"/>
            <w:gridSpan w:val="2"/>
            <w:tcBorders>
              <w:left w:val="single" w:sz="4" w:space="0" w:color="000000"/>
              <w:bottom w:val="single" w:sz="4" w:space="0" w:color="000000"/>
            </w:tcBorders>
            <w:shd w:val="clear" w:color="auto" w:fill="auto"/>
          </w:tcPr>
          <w:p w14:paraId="130AAC28" w14:textId="77777777" w:rsidR="00472D29" w:rsidRPr="00B0533F" w:rsidRDefault="00472D29">
            <w:pPr>
              <w:pStyle w:val="Vsebinatabele"/>
              <w:spacing w:line="240" w:lineRule="auto"/>
            </w:pPr>
            <w:r w:rsidRPr="00B0533F">
              <w:rPr>
                <w:rFonts w:cstheme="minorHAnsi"/>
                <w:sz w:val="18"/>
                <w:szCs w:val="18"/>
              </w:rPr>
              <w:t>IZUM, ARNES</w:t>
            </w:r>
          </w:p>
        </w:tc>
        <w:tc>
          <w:tcPr>
            <w:tcW w:w="1434" w:type="dxa"/>
            <w:tcBorders>
              <w:left w:val="single" w:sz="4" w:space="0" w:color="000000"/>
              <w:bottom w:val="single" w:sz="4" w:space="0" w:color="000000"/>
            </w:tcBorders>
            <w:shd w:val="clear" w:color="auto" w:fill="auto"/>
          </w:tcPr>
          <w:p w14:paraId="1B7B4204" w14:textId="77777777" w:rsidR="00472D29" w:rsidRPr="00B0533F" w:rsidRDefault="00472D29">
            <w:pPr>
              <w:widowControl w:val="0"/>
              <w:spacing w:line="240" w:lineRule="auto"/>
              <w:jc w:val="center"/>
              <w:rPr>
                <w:rFonts w:ascii="Calibri" w:hAnsi="Calibri" w:cstheme="minorHAnsi"/>
                <w:sz w:val="18"/>
                <w:szCs w:val="18"/>
              </w:rPr>
            </w:pPr>
            <w:r w:rsidRPr="00B0533F">
              <w:rPr>
                <w:rFonts w:cstheme="minorHAnsi"/>
                <w:sz w:val="18"/>
                <w:szCs w:val="18"/>
              </w:rPr>
              <w:t>2</w:t>
            </w:r>
          </w:p>
        </w:tc>
        <w:tc>
          <w:tcPr>
            <w:tcW w:w="1269" w:type="dxa"/>
            <w:tcBorders>
              <w:left w:val="single" w:sz="4" w:space="0" w:color="000000"/>
              <w:bottom w:val="single" w:sz="4" w:space="0" w:color="000000"/>
              <w:right w:val="single" w:sz="4" w:space="0" w:color="000000"/>
            </w:tcBorders>
            <w:shd w:val="clear" w:color="auto" w:fill="auto"/>
          </w:tcPr>
          <w:p w14:paraId="62A051DE" w14:textId="77777777" w:rsidR="00472D29" w:rsidRPr="00B0533F" w:rsidRDefault="00472D29">
            <w:pPr>
              <w:widowControl w:val="0"/>
              <w:spacing w:line="240" w:lineRule="auto"/>
              <w:jc w:val="center"/>
              <w:rPr>
                <w:rFonts w:ascii="Calibri" w:hAnsi="Calibri" w:cstheme="minorHAnsi"/>
                <w:sz w:val="18"/>
                <w:szCs w:val="18"/>
              </w:rPr>
            </w:pPr>
            <w:r w:rsidRPr="00B0533F">
              <w:rPr>
                <w:rFonts w:cstheme="minorHAnsi"/>
                <w:sz w:val="18"/>
                <w:szCs w:val="18"/>
              </w:rPr>
              <w:t>OŠ, SŠ</w:t>
            </w:r>
          </w:p>
        </w:tc>
      </w:tr>
      <w:tr w:rsidR="00EA4A16" w:rsidRPr="00B0533F" w14:paraId="624AA79E" w14:textId="77777777" w:rsidTr="00964B73">
        <w:trPr>
          <w:trHeight w:val="856"/>
        </w:trPr>
        <w:tc>
          <w:tcPr>
            <w:tcW w:w="586" w:type="dxa"/>
            <w:tcBorders>
              <w:left w:val="single" w:sz="4" w:space="0" w:color="000000"/>
              <w:bottom w:val="single" w:sz="4" w:space="0" w:color="000000"/>
            </w:tcBorders>
            <w:shd w:val="clear" w:color="auto" w:fill="auto"/>
          </w:tcPr>
          <w:p w14:paraId="0FC457C8" w14:textId="0E0A3904" w:rsidR="00472D29" w:rsidRPr="00B0533F" w:rsidRDefault="00DB06D0">
            <w:pPr>
              <w:widowControl w:val="0"/>
              <w:spacing w:line="240" w:lineRule="auto"/>
              <w:jc w:val="right"/>
            </w:pPr>
            <w:r>
              <w:rPr>
                <w:rFonts w:ascii="Calibri Light" w:hAnsi="Calibri Light"/>
                <w:sz w:val="20"/>
                <w:szCs w:val="20"/>
              </w:rPr>
              <w:t>6</w:t>
            </w:r>
            <w:r w:rsidR="00B004B9">
              <w:rPr>
                <w:rFonts w:ascii="Calibri Light" w:hAnsi="Calibri Light"/>
                <w:sz w:val="20"/>
                <w:szCs w:val="20"/>
              </w:rPr>
              <w:t>6</w:t>
            </w:r>
            <w:r w:rsidR="00472D29" w:rsidRPr="00B0533F">
              <w:rPr>
                <w:rFonts w:ascii="Calibri Light" w:hAnsi="Calibri Light"/>
                <w:sz w:val="20"/>
                <w:szCs w:val="20"/>
              </w:rPr>
              <w:t xml:space="preserve">. </w:t>
            </w:r>
          </w:p>
        </w:tc>
        <w:tc>
          <w:tcPr>
            <w:tcW w:w="1974" w:type="dxa"/>
            <w:gridSpan w:val="2"/>
            <w:tcBorders>
              <w:left w:val="single" w:sz="4" w:space="0" w:color="000000"/>
              <w:bottom w:val="single" w:sz="4" w:space="0" w:color="000000"/>
            </w:tcBorders>
            <w:shd w:val="clear" w:color="auto" w:fill="auto"/>
          </w:tcPr>
          <w:p w14:paraId="7A684BD9" w14:textId="77777777" w:rsidR="00472D29" w:rsidRPr="00B0533F" w:rsidRDefault="00472D29">
            <w:pPr>
              <w:pStyle w:val="Vsebinatabele"/>
              <w:spacing w:line="240" w:lineRule="auto"/>
              <w:jc w:val="left"/>
            </w:pPr>
            <w:r w:rsidRPr="00B0533F">
              <w:rPr>
                <w:rFonts w:ascii="Calibri Light" w:hAnsi="Calibri Light"/>
                <w:sz w:val="20"/>
                <w:szCs w:val="20"/>
              </w:rPr>
              <w:t>Aplikacija za učenje in utrjevanje branja</w:t>
            </w:r>
          </w:p>
          <w:p w14:paraId="0E32CCE1" w14:textId="77777777" w:rsidR="00472D29" w:rsidRPr="00B0533F" w:rsidRDefault="00472D29">
            <w:pPr>
              <w:pStyle w:val="Vsebinatabele"/>
              <w:spacing w:line="240" w:lineRule="auto"/>
              <w:jc w:val="left"/>
              <w:rPr>
                <w:rFonts w:ascii="Calibri Light" w:hAnsi="Calibri Light"/>
                <w:sz w:val="20"/>
                <w:szCs w:val="20"/>
              </w:rPr>
            </w:pPr>
          </w:p>
          <w:p w14:paraId="4DEA8FC1" w14:textId="77777777" w:rsidR="00472D29" w:rsidRPr="00B0533F" w:rsidRDefault="00472D29">
            <w:pPr>
              <w:pStyle w:val="Vsebinatabele"/>
              <w:spacing w:line="240" w:lineRule="auto"/>
              <w:jc w:val="left"/>
              <w:rPr>
                <w:rFonts w:ascii="Calibri Light" w:hAnsi="Calibri Light"/>
                <w:sz w:val="20"/>
                <w:szCs w:val="20"/>
              </w:rPr>
            </w:pPr>
          </w:p>
        </w:tc>
        <w:tc>
          <w:tcPr>
            <w:tcW w:w="1212" w:type="dxa"/>
            <w:tcBorders>
              <w:left w:val="single" w:sz="4" w:space="0" w:color="000000"/>
              <w:bottom w:val="single" w:sz="4" w:space="0" w:color="000000"/>
            </w:tcBorders>
            <w:shd w:val="clear" w:color="auto" w:fill="auto"/>
          </w:tcPr>
          <w:p w14:paraId="3A99CBE9" w14:textId="4BC6B6F0" w:rsidR="00472D29" w:rsidRPr="00B0533F" w:rsidRDefault="00472D29">
            <w:pPr>
              <w:pStyle w:val="Vsebinatabele"/>
              <w:spacing w:line="240" w:lineRule="auto"/>
              <w:jc w:val="left"/>
            </w:pPr>
            <w:r w:rsidRPr="00B0533F">
              <w:rPr>
                <w:sz w:val="18"/>
                <w:szCs w:val="18"/>
              </w:rPr>
              <w:t xml:space="preserve">Priprava JN za aplikacijo, ki </w:t>
            </w:r>
            <w:r>
              <w:rPr>
                <w:sz w:val="18"/>
                <w:szCs w:val="18"/>
              </w:rPr>
              <w:t>o</w:t>
            </w:r>
            <w:r w:rsidRPr="00B0533F">
              <w:rPr>
                <w:sz w:val="18"/>
                <w:szCs w:val="18"/>
              </w:rPr>
              <w:t>mogoča učenje in utrjevanje branja s posebnimi prilagoditvami za delovanje v VIZ</w:t>
            </w:r>
          </w:p>
          <w:p w14:paraId="39307998" w14:textId="77777777" w:rsidR="00472D29" w:rsidRPr="00B0533F" w:rsidRDefault="00472D29">
            <w:pPr>
              <w:pStyle w:val="Vsebinatabele"/>
              <w:spacing w:line="240" w:lineRule="auto"/>
              <w:jc w:val="left"/>
              <w:rPr>
                <w:sz w:val="18"/>
                <w:szCs w:val="18"/>
              </w:rPr>
            </w:pPr>
          </w:p>
          <w:p w14:paraId="13B58ECB" w14:textId="77777777" w:rsidR="00472D29" w:rsidRPr="00B0533F" w:rsidRDefault="00472D29">
            <w:pPr>
              <w:pStyle w:val="Vsebinatabele"/>
              <w:spacing w:line="240" w:lineRule="auto"/>
              <w:jc w:val="left"/>
            </w:pPr>
            <w:r w:rsidRPr="00B0533F">
              <w:rPr>
                <w:sz w:val="18"/>
                <w:szCs w:val="18"/>
              </w:rPr>
              <w:t>Delujoča aplikacija za učenje in utrjevanje znanja</w:t>
            </w:r>
          </w:p>
          <w:p w14:paraId="3733BBAB" w14:textId="77777777" w:rsidR="00472D29" w:rsidRPr="00B0533F" w:rsidRDefault="00472D29">
            <w:pPr>
              <w:pStyle w:val="Vsebinatabele"/>
              <w:spacing w:line="240" w:lineRule="auto"/>
              <w:jc w:val="left"/>
              <w:rPr>
                <w:rFonts w:ascii="Calibri" w:hAnsi="Calibri"/>
                <w:sz w:val="18"/>
                <w:szCs w:val="18"/>
              </w:rPr>
            </w:pPr>
          </w:p>
          <w:p w14:paraId="56B35241" w14:textId="77777777" w:rsidR="00472D29" w:rsidRPr="00B0533F" w:rsidRDefault="00472D29">
            <w:pPr>
              <w:pStyle w:val="Vsebinatabele"/>
              <w:spacing w:line="240" w:lineRule="auto"/>
              <w:jc w:val="left"/>
            </w:pPr>
            <w:r w:rsidRPr="00B0533F">
              <w:rPr>
                <w:sz w:val="18"/>
                <w:szCs w:val="18"/>
              </w:rPr>
              <w:t>Št. vključenih šol</w:t>
            </w:r>
          </w:p>
          <w:p w14:paraId="38677E3A" w14:textId="77777777" w:rsidR="00472D29" w:rsidRPr="00B0533F" w:rsidRDefault="00472D29">
            <w:pPr>
              <w:pStyle w:val="Vsebinatabele"/>
              <w:spacing w:line="240" w:lineRule="auto"/>
              <w:jc w:val="left"/>
              <w:rPr>
                <w:sz w:val="18"/>
                <w:szCs w:val="18"/>
              </w:rPr>
            </w:pPr>
          </w:p>
        </w:tc>
        <w:tc>
          <w:tcPr>
            <w:tcW w:w="1434" w:type="dxa"/>
            <w:tcBorders>
              <w:left w:val="single" w:sz="4" w:space="0" w:color="000000"/>
              <w:bottom w:val="single" w:sz="4" w:space="0" w:color="000000"/>
            </w:tcBorders>
            <w:shd w:val="clear" w:color="auto" w:fill="auto"/>
          </w:tcPr>
          <w:p w14:paraId="75623F26" w14:textId="12511607" w:rsidR="00472D29" w:rsidRPr="00B0533F" w:rsidRDefault="00472D29">
            <w:pPr>
              <w:pStyle w:val="Vsebinatabele"/>
              <w:spacing w:line="240" w:lineRule="auto"/>
              <w:jc w:val="left"/>
            </w:pPr>
            <w:r w:rsidRPr="00B0533F">
              <w:rPr>
                <w:sz w:val="18"/>
                <w:szCs w:val="18"/>
              </w:rPr>
              <w:t>Dostopnost aplikacije za učenje in utrjevanje branja za vse učence</w:t>
            </w:r>
          </w:p>
          <w:p w14:paraId="551D8AF7" w14:textId="77777777" w:rsidR="00472D29" w:rsidRPr="00B0533F" w:rsidRDefault="00472D29">
            <w:pPr>
              <w:pStyle w:val="Vsebinatabele"/>
              <w:spacing w:line="240" w:lineRule="auto"/>
              <w:jc w:val="left"/>
              <w:rPr>
                <w:rFonts w:ascii="Calibri" w:hAnsi="Calibri"/>
                <w:sz w:val="18"/>
                <w:szCs w:val="18"/>
              </w:rPr>
            </w:pPr>
          </w:p>
          <w:p w14:paraId="696910CD" w14:textId="4849A97D" w:rsidR="00472D29" w:rsidRPr="00B0533F" w:rsidRDefault="00472D29">
            <w:pPr>
              <w:pStyle w:val="Vsebinatabele"/>
              <w:spacing w:line="240" w:lineRule="auto"/>
              <w:jc w:val="left"/>
            </w:pPr>
            <w:r w:rsidRPr="00B0533F">
              <w:rPr>
                <w:sz w:val="18"/>
                <w:szCs w:val="18"/>
              </w:rPr>
              <w:t>Povečanje motivacije za branje (rezultati PIRLS 2021)</w:t>
            </w:r>
          </w:p>
          <w:p w14:paraId="7EB677F6" w14:textId="77777777" w:rsidR="00472D29" w:rsidRPr="00B0533F" w:rsidRDefault="00472D29">
            <w:pPr>
              <w:pStyle w:val="Vsebinatabele"/>
              <w:spacing w:line="240" w:lineRule="auto"/>
              <w:jc w:val="left"/>
              <w:rPr>
                <w:rFonts w:ascii="Calibri" w:hAnsi="Calibri"/>
                <w:sz w:val="18"/>
                <w:szCs w:val="18"/>
              </w:rPr>
            </w:pPr>
          </w:p>
          <w:p w14:paraId="3925235C" w14:textId="2164F3B6" w:rsidR="00472D29" w:rsidRPr="00B0533F" w:rsidRDefault="00472D29">
            <w:pPr>
              <w:pStyle w:val="Vsebinatabele"/>
              <w:spacing w:line="240" w:lineRule="auto"/>
              <w:jc w:val="left"/>
            </w:pPr>
            <w:r w:rsidRPr="00B0533F">
              <w:rPr>
                <w:sz w:val="18"/>
                <w:szCs w:val="18"/>
              </w:rPr>
              <w:t>Omogočen predpogoj (usvojena tehnika branja) za razumevanje prebranega</w:t>
            </w:r>
          </w:p>
          <w:p w14:paraId="60CA5829" w14:textId="77777777" w:rsidR="00472D29" w:rsidRPr="00B0533F" w:rsidRDefault="00472D29">
            <w:pPr>
              <w:pStyle w:val="Vsebinatabele"/>
              <w:spacing w:line="240" w:lineRule="auto"/>
              <w:jc w:val="left"/>
            </w:pPr>
            <w:r w:rsidRPr="00B0533F">
              <w:rPr>
                <w:sz w:val="18"/>
                <w:szCs w:val="18"/>
              </w:rPr>
              <w:t xml:space="preserve"> </w:t>
            </w:r>
          </w:p>
          <w:p w14:paraId="4DA511A2" w14:textId="77777777" w:rsidR="00472D29" w:rsidRPr="00B0533F" w:rsidRDefault="00472D29">
            <w:pPr>
              <w:pStyle w:val="Vsebinatabele"/>
              <w:spacing w:line="240" w:lineRule="auto"/>
              <w:jc w:val="left"/>
            </w:pPr>
            <w:r w:rsidRPr="00B0533F">
              <w:rPr>
                <w:sz w:val="18"/>
                <w:szCs w:val="18"/>
              </w:rPr>
              <w:t>Razvijanje bralne pismenosti in dvig ravni digitalne kompetentnosti učencev ob uporabi aplikacije</w:t>
            </w:r>
          </w:p>
        </w:tc>
        <w:tc>
          <w:tcPr>
            <w:tcW w:w="1026" w:type="dxa"/>
            <w:tcBorders>
              <w:left w:val="single" w:sz="4" w:space="0" w:color="000000"/>
              <w:bottom w:val="single" w:sz="4" w:space="0" w:color="000000"/>
            </w:tcBorders>
            <w:shd w:val="clear" w:color="auto" w:fill="auto"/>
          </w:tcPr>
          <w:p w14:paraId="50A24D8A" w14:textId="77777777" w:rsidR="00472D29" w:rsidRPr="00B0533F" w:rsidRDefault="00472D29">
            <w:pPr>
              <w:pStyle w:val="Vsebinatabele"/>
              <w:spacing w:line="240" w:lineRule="auto"/>
              <w:jc w:val="left"/>
              <w:rPr>
                <w:rFonts w:ascii="Calibri" w:hAnsi="Calibri"/>
                <w:sz w:val="18"/>
                <w:szCs w:val="18"/>
              </w:rPr>
            </w:pPr>
          </w:p>
        </w:tc>
        <w:tc>
          <w:tcPr>
            <w:tcW w:w="851" w:type="dxa"/>
            <w:tcBorders>
              <w:left w:val="single" w:sz="4" w:space="0" w:color="000000"/>
              <w:bottom w:val="single" w:sz="4" w:space="0" w:color="000000"/>
            </w:tcBorders>
            <w:shd w:val="clear" w:color="auto" w:fill="auto"/>
          </w:tcPr>
          <w:p w14:paraId="7D85913A" w14:textId="77777777" w:rsidR="00472D29" w:rsidRPr="00B0533F" w:rsidRDefault="00472D29">
            <w:pPr>
              <w:widowControl w:val="0"/>
              <w:spacing w:line="240" w:lineRule="auto"/>
              <w:rPr>
                <w:rFonts w:ascii="Calibri" w:hAnsi="Calibri"/>
                <w:sz w:val="18"/>
                <w:szCs w:val="18"/>
              </w:rPr>
            </w:pPr>
          </w:p>
        </w:tc>
        <w:tc>
          <w:tcPr>
            <w:tcW w:w="1134" w:type="dxa"/>
            <w:tcBorders>
              <w:left w:val="single" w:sz="4" w:space="0" w:color="000000"/>
              <w:bottom w:val="single" w:sz="4" w:space="0" w:color="000000"/>
            </w:tcBorders>
            <w:shd w:val="clear" w:color="auto" w:fill="auto"/>
          </w:tcPr>
          <w:p w14:paraId="08216612" w14:textId="77777777" w:rsidR="00472D29" w:rsidRPr="00B0533F" w:rsidRDefault="00472D29">
            <w:pPr>
              <w:pStyle w:val="Vsebinatabele"/>
              <w:spacing w:line="240" w:lineRule="auto"/>
              <w:rPr>
                <w:rFonts w:ascii="Calibri" w:hAnsi="Calibri" w:cstheme="minorHAnsi"/>
                <w:sz w:val="18"/>
                <w:szCs w:val="18"/>
              </w:rPr>
            </w:pPr>
          </w:p>
        </w:tc>
        <w:tc>
          <w:tcPr>
            <w:tcW w:w="992" w:type="dxa"/>
            <w:tcBorders>
              <w:left w:val="single" w:sz="4" w:space="0" w:color="000000"/>
              <w:bottom w:val="single" w:sz="4" w:space="0" w:color="000000"/>
            </w:tcBorders>
            <w:shd w:val="clear" w:color="auto" w:fill="auto"/>
          </w:tcPr>
          <w:p w14:paraId="045567BB" w14:textId="77777777" w:rsidR="00472D29" w:rsidRPr="00B0533F" w:rsidRDefault="00472D29">
            <w:pPr>
              <w:pStyle w:val="Vsebinatabele"/>
              <w:spacing w:line="240" w:lineRule="auto"/>
              <w:rPr>
                <w:rFonts w:ascii="Calibri" w:hAnsi="Calibri" w:cstheme="minorHAnsi"/>
                <w:sz w:val="18"/>
                <w:szCs w:val="18"/>
              </w:rPr>
            </w:pPr>
          </w:p>
        </w:tc>
        <w:tc>
          <w:tcPr>
            <w:tcW w:w="709" w:type="dxa"/>
            <w:tcBorders>
              <w:left w:val="single" w:sz="4" w:space="0" w:color="000000"/>
              <w:bottom w:val="single" w:sz="4" w:space="0" w:color="000000"/>
            </w:tcBorders>
            <w:shd w:val="clear" w:color="auto" w:fill="auto"/>
          </w:tcPr>
          <w:p w14:paraId="5B792455" w14:textId="77777777" w:rsidR="00472D29" w:rsidRPr="00B0533F" w:rsidRDefault="00472D29">
            <w:pPr>
              <w:pStyle w:val="Vsebinatabele"/>
              <w:spacing w:line="240" w:lineRule="auto"/>
              <w:jc w:val="right"/>
            </w:pPr>
            <w:r w:rsidRPr="00B0533F">
              <w:rPr>
                <w:rFonts w:cstheme="majorHAnsi"/>
                <w:sz w:val="18"/>
                <w:szCs w:val="18"/>
              </w:rPr>
              <w:t>NOO</w:t>
            </w:r>
          </w:p>
        </w:tc>
        <w:tc>
          <w:tcPr>
            <w:tcW w:w="893" w:type="dxa"/>
            <w:tcBorders>
              <w:left w:val="single" w:sz="4" w:space="0" w:color="000000"/>
              <w:bottom w:val="single" w:sz="4" w:space="0" w:color="000000"/>
            </w:tcBorders>
            <w:shd w:val="clear" w:color="auto" w:fill="auto"/>
          </w:tcPr>
          <w:p w14:paraId="2F3BA973" w14:textId="77777777" w:rsidR="00472D29" w:rsidRPr="00B0533F" w:rsidRDefault="00472D29">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1EE0700E" w14:textId="77777777" w:rsidR="00472D29" w:rsidRPr="00B0533F" w:rsidRDefault="00472D29">
            <w:pPr>
              <w:pStyle w:val="Vsebinatabele"/>
              <w:spacing w:line="240" w:lineRule="auto"/>
            </w:pPr>
            <w:r w:rsidRPr="00B0533F">
              <w:rPr>
                <w:rFonts w:cstheme="minorHAnsi"/>
                <w:sz w:val="18"/>
                <w:szCs w:val="18"/>
              </w:rPr>
              <w:t>MVI (SDI)</w:t>
            </w:r>
          </w:p>
        </w:tc>
        <w:tc>
          <w:tcPr>
            <w:tcW w:w="1247" w:type="dxa"/>
            <w:gridSpan w:val="2"/>
            <w:tcBorders>
              <w:left w:val="single" w:sz="4" w:space="0" w:color="000000"/>
              <w:bottom w:val="single" w:sz="4" w:space="0" w:color="000000"/>
            </w:tcBorders>
            <w:shd w:val="clear" w:color="auto" w:fill="auto"/>
          </w:tcPr>
          <w:p w14:paraId="2337834F" w14:textId="77777777" w:rsidR="00472D29" w:rsidRPr="00B0533F" w:rsidRDefault="00472D29">
            <w:pPr>
              <w:pStyle w:val="Vsebinatabele"/>
              <w:spacing w:line="240" w:lineRule="auto"/>
            </w:pPr>
            <w:r w:rsidRPr="00B0533F">
              <w:rPr>
                <w:rFonts w:cstheme="minorHAnsi"/>
                <w:sz w:val="18"/>
                <w:szCs w:val="18"/>
              </w:rPr>
              <w:t>Izbrani ponudnik (JN)</w:t>
            </w:r>
          </w:p>
        </w:tc>
        <w:tc>
          <w:tcPr>
            <w:tcW w:w="1434" w:type="dxa"/>
            <w:tcBorders>
              <w:left w:val="single" w:sz="4" w:space="0" w:color="000000"/>
              <w:bottom w:val="single" w:sz="4" w:space="0" w:color="000000"/>
            </w:tcBorders>
            <w:shd w:val="clear" w:color="auto" w:fill="auto"/>
          </w:tcPr>
          <w:p w14:paraId="23B52659" w14:textId="77777777" w:rsidR="00472D29" w:rsidRPr="00B0533F" w:rsidRDefault="00472D29">
            <w:pPr>
              <w:widowControl w:val="0"/>
              <w:spacing w:line="240" w:lineRule="auto"/>
              <w:jc w:val="center"/>
              <w:rPr>
                <w:rFonts w:ascii="Calibri" w:hAnsi="Calibri"/>
                <w:sz w:val="18"/>
                <w:szCs w:val="18"/>
              </w:rPr>
            </w:pPr>
            <w:r w:rsidRPr="00B0533F">
              <w:rPr>
                <w:sz w:val="18"/>
                <w:szCs w:val="18"/>
              </w:rPr>
              <w:t>1</w:t>
            </w:r>
          </w:p>
        </w:tc>
        <w:tc>
          <w:tcPr>
            <w:tcW w:w="1269" w:type="dxa"/>
            <w:tcBorders>
              <w:left w:val="single" w:sz="4" w:space="0" w:color="000000"/>
              <w:bottom w:val="single" w:sz="4" w:space="0" w:color="000000"/>
              <w:right w:val="single" w:sz="4" w:space="0" w:color="000000"/>
            </w:tcBorders>
            <w:shd w:val="clear" w:color="auto" w:fill="auto"/>
          </w:tcPr>
          <w:p w14:paraId="778CE418" w14:textId="77777777" w:rsidR="00472D29" w:rsidRPr="00B0533F" w:rsidRDefault="00472D29">
            <w:pPr>
              <w:widowControl w:val="0"/>
              <w:spacing w:line="240" w:lineRule="auto"/>
              <w:jc w:val="center"/>
            </w:pPr>
            <w:r w:rsidRPr="00B0533F">
              <w:rPr>
                <w:sz w:val="18"/>
                <w:szCs w:val="18"/>
              </w:rPr>
              <w:t xml:space="preserve">OŠ </w:t>
            </w:r>
          </w:p>
          <w:p w14:paraId="73175CA9" w14:textId="77777777" w:rsidR="00472D29" w:rsidRPr="00B0533F" w:rsidRDefault="00472D29">
            <w:pPr>
              <w:widowControl w:val="0"/>
              <w:spacing w:line="240" w:lineRule="auto"/>
              <w:jc w:val="center"/>
              <w:rPr>
                <w:sz w:val="18"/>
                <w:szCs w:val="18"/>
              </w:rPr>
            </w:pPr>
          </w:p>
        </w:tc>
      </w:tr>
      <w:tr w:rsidR="000D586A" w:rsidRPr="00B0533F" w14:paraId="16797719" w14:textId="77777777" w:rsidTr="00964B73">
        <w:trPr>
          <w:trHeight w:val="856"/>
        </w:trPr>
        <w:tc>
          <w:tcPr>
            <w:tcW w:w="586" w:type="dxa"/>
            <w:tcBorders>
              <w:left w:val="single" w:sz="4" w:space="0" w:color="000000"/>
              <w:bottom w:val="single" w:sz="4" w:space="0" w:color="000000"/>
            </w:tcBorders>
            <w:shd w:val="clear" w:color="auto" w:fill="auto"/>
          </w:tcPr>
          <w:p w14:paraId="650D4BB6" w14:textId="01DEB3D6" w:rsidR="00472D29" w:rsidRPr="00B0533F" w:rsidRDefault="00DB06D0">
            <w:pPr>
              <w:widowControl w:val="0"/>
              <w:spacing w:line="240" w:lineRule="auto"/>
              <w:jc w:val="right"/>
            </w:pPr>
            <w:r>
              <w:rPr>
                <w:rFonts w:ascii="Calibri Light" w:hAnsi="Calibri Light"/>
                <w:sz w:val="20"/>
                <w:szCs w:val="20"/>
              </w:rPr>
              <w:lastRenderedPageBreak/>
              <w:t>6</w:t>
            </w:r>
            <w:r w:rsidR="00B004B9">
              <w:rPr>
                <w:rFonts w:ascii="Calibri Light" w:hAnsi="Calibri Light"/>
                <w:sz w:val="20"/>
                <w:szCs w:val="20"/>
              </w:rPr>
              <w:t>7</w:t>
            </w:r>
            <w:r w:rsidR="00472D29"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4A1E73DC" w14:textId="77777777" w:rsidR="00472D29" w:rsidRPr="00B0533F" w:rsidRDefault="00472D29">
            <w:pPr>
              <w:pStyle w:val="Vsebinatabele"/>
              <w:spacing w:line="240" w:lineRule="auto"/>
              <w:jc w:val="left"/>
            </w:pPr>
            <w:r w:rsidRPr="00B0533F">
              <w:rPr>
                <w:rFonts w:ascii="Calibri Light" w:hAnsi="Calibri Light"/>
                <w:sz w:val="20"/>
                <w:szCs w:val="20"/>
              </w:rPr>
              <w:t xml:space="preserve">Paket </w:t>
            </w:r>
            <w:proofErr w:type="spellStart"/>
            <w:r w:rsidRPr="00B0533F">
              <w:rPr>
                <w:rFonts w:ascii="Calibri Light" w:hAnsi="Calibri Light"/>
                <w:sz w:val="20"/>
                <w:szCs w:val="20"/>
              </w:rPr>
              <w:t>kartonk</w:t>
            </w:r>
            <w:proofErr w:type="spellEnd"/>
            <w:r w:rsidRPr="00B0533F">
              <w:rPr>
                <w:rFonts w:ascii="Calibri Light" w:hAnsi="Calibri Light"/>
                <w:sz w:val="20"/>
                <w:szCs w:val="20"/>
              </w:rPr>
              <w:t xml:space="preserve"> z družinsko tematiko </w:t>
            </w:r>
          </w:p>
        </w:tc>
        <w:tc>
          <w:tcPr>
            <w:tcW w:w="1212" w:type="dxa"/>
            <w:tcBorders>
              <w:left w:val="single" w:sz="4" w:space="0" w:color="000000"/>
              <w:bottom w:val="single" w:sz="4" w:space="0" w:color="000000"/>
            </w:tcBorders>
            <w:shd w:val="clear" w:color="auto" w:fill="auto"/>
          </w:tcPr>
          <w:p w14:paraId="0D4FAA99" w14:textId="77777777" w:rsidR="00472D29" w:rsidRPr="00B0533F" w:rsidRDefault="00472D29">
            <w:pPr>
              <w:pStyle w:val="Vsebinatabele"/>
              <w:spacing w:line="240" w:lineRule="auto"/>
              <w:jc w:val="left"/>
            </w:pPr>
            <w:r w:rsidRPr="00B0533F">
              <w:rPr>
                <w:sz w:val="18"/>
                <w:szCs w:val="18"/>
              </w:rPr>
              <w:t xml:space="preserve">Št. razdeljenih </w:t>
            </w:r>
            <w:proofErr w:type="spellStart"/>
            <w:r w:rsidRPr="00B0533F">
              <w:rPr>
                <w:sz w:val="18"/>
                <w:szCs w:val="18"/>
              </w:rPr>
              <w:t>kartonk</w:t>
            </w:r>
            <w:proofErr w:type="spellEnd"/>
          </w:p>
          <w:p w14:paraId="445063BB" w14:textId="77777777" w:rsidR="00472D29" w:rsidRPr="00B0533F" w:rsidRDefault="00472D29">
            <w:pPr>
              <w:pStyle w:val="Vsebinatabele"/>
              <w:spacing w:line="240" w:lineRule="auto"/>
              <w:jc w:val="left"/>
              <w:rPr>
                <w:sz w:val="18"/>
                <w:szCs w:val="18"/>
              </w:rPr>
            </w:pPr>
          </w:p>
          <w:p w14:paraId="5B0EE6F5" w14:textId="77777777" w:rsidR="00472D29" w:rsidRPr="00B0533F" w:rsidRDefault="00472D29">
            <w:pPr>
              <w:pStyle w:val="Vsebinatabele"/>
              <w:spacing w:line="240" w:lineRule="auto"/>
              <w:jc w:val="left"/>
            </w:pPr>
            <w:r w:rsidRPr="00B0533F">
              <w:rPr>
                <w:sz w:val="18"/>
                <w:szCs w:val="18"/>
              </w:rPr>
              <w:t>Št. sodelujočih pediatričnih ambulant</w:t>
            </w:r>
          </w:p>
          <w:p w14:paraId="65BF1FAA" w14:textId="77777777" w:rsidR="00472D29" w:rsidRPr="00B0533F" w:rsidRDefault="00472D29">
            <w:pPr>
              <w:pStyle w:val="Vsebinatabele"/>
              <w:spacing w:line="240" w:lineRule="auto"/>
              <w:jc w:val="left"/>
              <w:rPr>
                <w:sz w:val="18"/>
                <w:szCs w:val="18"/>
              </w:rPr>
            </w:pPr>
          </w:p>
        </w:tc>
        <w:tc>
          <w:tcPr>
            <w:tcW w:w="1434" w:type="dxa"/>
            <w:tcBorders>
              <w:left w:val="single" w:sz="4" w:space="0" w:color="000000"/>
              <w:bottom w:val="single" w:sz="4" w:space="0" w:color="000000"/>
            </w:tcBorders>
            <w:shd w:val="clear" w:color="auto" w:fill="auto"/>
          </w:tcPr>
          <w:p w14:paraId="702EB4B7" w14:textId="4CF80A35" w:rsidR="00472D29" w:rsidRPr="00B0533F" w:rsidRDefault="00472D29">
            <w:pPr>
              <w:pStyle w:val="Vsebinatabele"/>
              <w:spacing w:line="240" w:lineRule="auto"/>
              <w:jc w:val="left"/>
            </w:pPr>
            <w:r w:rsidRPr="00B0533F">
              <w:rPr>
                <w:sz w:val="18"/>
                <w:szCs w:val="18"/>
              </w:rPr>
              <w:t>Dvig BP in BK za otroke do 3. leta</w:t>
            </w:r>
          </w:p>
          <w:p w14:paraId="4AD7C944" w14:textId="05A6BE78" w:rsidR="00472D29" w:rsidRPr="00B0533F" w:rsidRDefault="00472D29">
            <w:pPr>
              <w:pStyle w:val="Vsebinatabele"/>
              <w:spacing w:line="240" w:lineRule="auto"/>
              <w:jc w:val="left"/>
            </w:pPr>
            <w:r w:rsidRPr="00B0533F">
              <w:rPr>
                <w:sz w:val="18"/>
                <w:szCs w:val="18"/>
              </w:rPr>
              <w:br/>
              <w:t>Kakovostno preživljanje časa ob čakanju v čakal</w:t>
            </w:r>
            <w:r>
              <w:rPr>
                <w:sz w:val="18"/>
                <w:szCs w:val="18"/>
              </w:rPr>
              <w:t>nicah</w:t>
            </w:r>
            <w:r w:rsidRPr="00B0533F">
              <w:rPr>
                <w:sz w:val="18"/>
                <w:szCs w:val="18"/>
              </w:rPr>
              <w:t xml:space="preserve"> zdr</w:t>
            </w:r>
            <w:r>
              <w:rPr>
                <w:sz w:val="18"/>
                <w:szCs w:val="18"/>
              </w:rPr>
              <w:t>avstvenih</w:t>
            </w:r>
            <w:r w:rsidRPr="00B0533F">
              <w:rPr>
                <w:sz w:val="18"/>
                <w:szCs w:val="18"/>
              </w:rPr>
              <w:t xml:space="preserve"> ustanov</w:t>
            </w:r>
          </w:p>
          <w:p w14:paraId="5351080C" w14:textId="4EBF4C74" w:rsidR="00472D29" w:rsidRPr="00B0533F" w:rsidRDefault="00472D29">
            <w:pPr>
              <w:pStyle w:val="Vsebinatabele"/>
              <w:spacing w:line="240" w:lineRule="auto"/>
              <w:jc w:val="left"/>
            </w:pPr>
            <w:r w:rsidRPr="00B0533F">
              <w:rPr>
                <w:sz w:val="18"/>
                <w:szCs w:val="18"/>
              </w:rPr>
              <w:br/>
              <w:t>Spodbujanje DP</w:t>
            </w:r>
          </w:p>
          <w:p w14:paraId="66AEA619" w14:textId="1BE4D822" w:rsidR="00472D29" w:rsidRPr="00B0533F" w:rsidRDefault="00472D29">
            <w:pPr>
              <w:pStyle w:val="Vsebinatabele"/>
              <w:spacing w:line="240" w:lineRule="auto"/>
              <w:jc w:val="left"/>
            </w:pPr>
            <w:r w:rsidRPr="00B0533F">
              <w:rPr>
                <w:sz w:val="18"/>
                <w:szCs w:val="18"/>
              </w:rPr>
              <w:br/>
              <w:t xml:space="preserve">Vpliv pozitivne izkušnje s prebiranjem </w:t>
            </w:r>
            <w:proofErr w:type="spellStart"/>
            <w:r w:rsidRPr="00B0533F">
              <w:rPr>
                <w:sz w:val="18"/>
                <w:szCs w:val="18"/>
              </w:rPr>
              <w:t>kartonk</w:t>
            </w:r>
            <w:proofErr w:type="spellEnd"/>
            <w:r w:rsidRPr="00B0533F">
              <w:rPr>
                <w:sz w:val="18"/>
                <w:szCs w:val="18"/>
              </w:rPr>
              <w:t xml:space="preserve"> na kasnejše potrebe po družinskem branju</w:t>
            </w:r>
          </w:p>
        </w:tc>
        <w:tc>
          <w:tcPr>
            <w:tcW w:w="1026" w:type="dxa"/>
            <w:tcBorders>
              <w:left w:val="single" w:sz="4" w:space="0" w:color="000000"/>
              <w:bottom w:val="single" w:sz="4" w:space="0" w:color="000000"/>
            </w:tcBorders>
            <w:shd w:val="clear" w:color="auto" w:fill="auto"/>
          </w:tcPr>
          <w:p w14:paraId="552702F1" w14:textId="77777777" w:rsidR="00472D29" w:rsidRPr="00B0533F" w:rsidRDefault="00472D29">
            <w:pPr>
              <w:pStyle w:val="Vsebinatabele"/>
              <w:spacing w:line="240" w:lineRule="auto"/>
              <w:jc w:val="left"/>
            </w:pPr>
            <w:r w:rsidRPr="00B0533F">
              <w:rPr>
                <w:sz w:val="18"/>
                <w:szCs w:val="18"/>
              </w:rPr>
              <w:t>PP 200033</w:t>
            </w:r>
            <w:r w:rsidRPr="00B0533F">
              <w:rPr>
                <w:sz w:val="18"/>
                <w:szCs w:val="18"/>
              </w:rPr>
              <w:br/>
              <w:t>EU</w:t>
            </w:r>
          </w:p>
          <w:p w14:paraId="54A8CD0A" w14:textId="77777777" w:rsidR="00472D29" w:rsidRPr="00B0533F" w:rsidRDefault="00472D29">
            <w:pPr>
              <w:pStyle w:val="Vsebinatabele"/>
              <w:spacing w:line="240" w:lineRule="auto"/>
              <w:jc w:val="left"/>
            </w:pPr>
            <w:r w:rsidRPr="00B0533F">
              <w:rPr>
                <w:sz w:val="18"/>
                <w:szCs w:val="18"/>
              </w:rPr>
              <w:br/>
              <w:t>PP 200034 SLO</w:t>
            </w:r>
          </w:p>
          <w:p w14:paraId="6ACECB47" w14:textId="68E5B0DF" w:rsidR="00472D29" w:rsidRPr="00B0533F" w:rsidRDefault="00472D29">
            <w:pPr>
              <w:pStyle w:val="Vsebinatabele"/>
              <w:spacing w:line="240" w:lineRule="auto"/>
              <w:jc w:val="left"/>
            </w:pPr>
            <w:r w:rsidRPr="00B0533F">
              <w:rPr>
                <w:sz w:val="18"/>
                <w:szCs w:val="18"/>
              </w:rPr>
              <w:br/>
              <w:t xml:space="preserve">sporazum št. 881669 — </w:t>
            </w:r>
            <w:proofErr w:type="spellStart"/>
            <w:r w:rsidRPr="00B0533F">
              <w:rPr>
                <w:sz w:val="18"/>
                <w:szCs w:val="18"/>
              </w:rPr>
              <w:t>Action</w:t>
            </w:r>
            <w:proofErr w:type="spellEnd"/>
            <w:r w:rsidRPr="00B0533F">
              <w:rPr>
                <w:sz w:val="18"/>
                <w:szCs w:val="18"/>
              </w:rPr>
              <w:t xml:space="preserve"> </w:t>
            </w:r>
            <w:proofErr w:type="spellStart"/>
            <w:r w:rsidRPr="00B0533F">
              <w:rPr>
                <w:sz w:val="18"/>
                <w:szCs w:val="18"/>
              </w:rPr>
              <w:t>dad</w:t>
            </w:r>
            <w:proofErr w:type="spellEnd"/>
            <w:r w:rsidRPr="00B0533F">
              <w:rPr>
                <w:sz w:val="18"/>
                <w:szCs w:val="18"/>
              </w:rPr>
              <w:t xml:space="preserve"> — REC-AG-2019 / REC-RGEN-WWLB-AG-2019</w:t>
            </w:r>
          </w:p>
        </w:tc>
        <w:tc>
          <w:tcPr>
            <w:tcW w:w="851" w:type="dxa"/>
            <w:tcBorders>
              <w:left w:val="single" w:sz="4" w:space="0" w:color="000000"/>
              <w:bottom w:val="single" w:sz="4" w:space="0" w:color="000000"/>
            </w:tcBorders>
            <w:shd w:val="clear" w:color="auto" w:fill="auto"/>
          </w:tcPr>
          <w:p w14:paraId="1A594A0C" w14:textId="77777777" w:rsidR="00472D29" w:rsidRPr="00B0533F" w:rsidRDefault="00472D29">
            <w:pPr>
              <w:widowControl w:val="0"/>
              <w:spacing w:line="240" w:lineRule="auto"/>
              <w:jc w:val="right"/>
            </w:pPr>
            <w:r w:rsidRPr="00B0533F">
              <w:rPr>
                <w:sz w:val="18"/>
                <w:szCs w:val="18"/>
              </w:rPr>
              <w:t>3.293,82</w:t>
            </w:r>
          </w:p>
        </w:tc>
        <w:tc>
          <w:tcPr>
            <w:tcW w:w="1134" w:type="dxa"/>
            <w:tcBorders>
              <w:left w:val="single" w:sz="4" w:space="0" w:color="000000"/>
              <w:bottom w:val="single" w:sz="4" w:space="0" w:color="000000"/>
            </w:tcBorders>
            <w:shd w:val="clear" w:color="auto" w:fill="auto"/>
          </w:tcPr>
          <w:p w14:paraId="6E7A6D85" w14:textId="77777777" w:rsidR="00472D29" w:rsidRPr="00B0533F" w:rsidRDefault="00472D29">
            <w:pPr>
              <w:pStyle w:val="Vsebinatabele"/>
              <w:spacing w:line="240" w:lineRule="auto"/>
              <w:rPr>
                <w:rFonts w:ascii="Calibri" w:hAnsi="Calibri" w:cstheme="minorHAnsi"/>
                <w:sz w:val="18"/>
                <w:szCs w:val="18"/>
              </w:rPr>
            </w:pPr>
          </w:p>
        </w:tc>
        <w:tc>
          <w:tcPr>
            <w:tcW w:w="992" w:type="dxa"/>
            <w:tcBorders>
              <w:left w:val="single" w:sz="4" w:space="0" w:color="000000"/>
              <w:bottom w:val="single" w:sz="4" w:space="0" w:color="000000"/>
            </w:tcBorders>
            <w:shd w:val="clear" w:color="auto" w:fill="auto"/>
          </w:tcPr>
          <w:p w14:paraId="69C88C3D" w14:textId="77777777" w:rsidR="00472D29" w:rsidRPr="00B0533F" w:rsidRDefault="00472D29">
            <w:pPr>
              <w:pStyle w:val="Vsebinatabele"/>
              <w:spacing w:line="240" w:lineRule="auto"/>
              <w:rPr>
                <w:rFonts w:ascii="Calibri" w:hAnsi="Calibri" w:cstheme="minorHAnsi"/>
                <w:sz w:val="18"/>
                <w:szCs w:val="18"/>
              </w:rPr>
            </w:pPr>
          </w:p>
        </w:tc>
        <w:tc>
          <w:tcPr>
            <w:tcW w:w="709" w:type="dxa"/>
            <w:tcBorders>
              <w:left w:val="single" w:sz="4" w:space="0" w:color="000000"/>
              <w:bottom w:val="single" w:sz="4" w:space="0" w:color="000000"/>
            </w:tcBorders>
            <w:shd w:val="clear" w:color="auto" w:fill="auto"/>
          </w:tcPr>
          <w:p w14:paraId="4DB8E2FD" w14:textId="77777777" w:rsidR="00472D29" w:rsidRPr="00B0533F" w:rsidRDefault="00472D29">
            <w:pPr>
              <w:pStyle w:val="Vsebinatabele"/>
              <w:spacing w:line="240" w:lineRule="auto"/>
              <w:rPr>
                <w:rFonts w:ascii="Calibri" w:hAnsi="Calibri" w:cstheme="minorHAnsi"/>
                <w:sz w:val="18"/>
                <w:szCs w:val="18"/>
              </w:rPr>
            </w:pPr>
          </w:p>
        </w:tc>
        <w:tc>
          <w:tcPr>
            <w:tcW w:w="893" w:type="dxa"/>
            <w:tcBorders>
              <w:left w:val="single" w:sz="4" w:space="0" w:color="000000"/>
              <w:bottom w:val="single" w:sz="4" w:space="0" w:color="000000"/>
            </w:tcBorders>
            <w:shd w:val="clear" w:color="auto" w:fill="auto"/>
          </w:tcPr>
          <w:p w14:paraId="7EDF15EE" w14:textId="77777777" w:rsidR="00472D29" w:rsidRPr="00B0533F" w:rsidRDefault="00472D29">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4F593CFA" w14:textId="77777777" w:rsidR="00472D29" w:rsidRPr="00B0533F" w:rsidRDefault="00472D29">
            <w:pPr>
              <w:pStyle w:val="Vsebinatabele"/>
              <w:spacing w:line="240" w:lineRule="auto"/>
            </w:pPr>
            <w:r w:rsidRPr="00B0533F">
              <w:rPr>
                <w:sz w:val="18"/>
                <w:szCs w:val="18"/>
              </w:rPr>
              <w:t>MDDSZ</w:t>
            </w:r>
          </w:p>
          <w:p w14:paraId="2D8523DB" w14:textId="77777777" w:rsidR="00472D29" w:rsidRPr="00B0533F" w:rsidRDefault="00472D29">
            <w:pPr>
              <w:pStyle w:val="Vsebinatabele"/>
              <w:spacing w:line="240" w:lineRule="auto"/>
              <w:rPr>
                <w:rFonts w:ascii="Calibri" w:hAnsi="Calibri"/>
                <w:sz w:val="18"/>
                <w:szCs w:val="18"/>
              </w:rPr>
            </w:pPr>
          </w:p>
        </w:tc>
        <w:tc>
          <w:tcPr>
            <w:tcW w:w="1247" w:type="dxa"/>
            <w:gridSpan w:val="2"/>
            <w:tcBorders>
              <w:left w:val="single" w:sz="4" w:space="0" w:color="000000"/>
              <w:bottom w:val="single" w:sz="4" w:space="0" w:color="000000"/>
            </w:tcBorders>
            <w:shd w:val="clear" w:color="auto" w:fill="auto"/>
          </w:tcPr>
          <w:p w14:paraId="67BD44A6" w14:textId="77777777" w:rsidR="00472D29" w:rsidRPr="00B0533F" w:rsidRDefault="00472D29">
            <w:pPr>
              <w:pStyle w:val="Vsebinatabele"/>
              <w:spacing w:line="240" w:lineRule="auto"/>
              <w:rPr>
                <w:rFonts w:ascii="Calibri" w:hAnsi="Calibri" w:cstheme="minorHAnsi"/>
                <w:sz w:val="18"/>
                <w:szCs w:val="18"/>
              </w:rPr>
            </w:pPr>
          </w:p>
        </w:tc>
        <w:tc>
          <w:tcPr>
            <w:tcW w:w="1434" w:type="dxa"/>
            <w:tcBorders>
              <w:left w:val="single" w:sz="4" w:space="0" w:color="000000"/>
              <w:bottom w:val="single" w:sz="4" w:space="0" w:color="000000"/>
            </w:tcBorders>
            <w:shd w:val="clear" w:color="auto" w:fill="auto"/>
          </w:tcPr>
          <w:p w14:paraId="62FF8811" w14:textId="77777777" w:rsidR="00472D29" w:rsidRPr="00B0533F" w:rsidRDefault="00472D29">
            <w:pPr>
              <w:widowControl w:val="0"/>
              <w:spacing w:line="240" w:lineRule="auto"/>
              <w:jc w:val="center"/>
            </w:pPr>
            <w:r w:rsidRPr="00B0533F">
              <w:rPr>
                <w:sz w:val="18"/>
                <w:szCs w:val="18"/>
              </w:rPr>
              <w:t>3</w:t>
            </w:r>
          </w:p>
        </w:tc>
        <w:tc>
          <w:tcPr>
            <w:tcW w:w="1269" w:type="dxa"/>
            <w:tcBorders>
              <w:left w:val="single" w:sz="4" w:space="0" w:color="000000"/>
              <w:bottom w:val="single" w:sz="4" w:space="0" w:color="000000"/>
              <w:right w:val="single" w:sz="4" w:space="0" w:color="000000"/>
            </w:tcBorders>
            <w:shd w:val="clear" w:color="auto" w:fill="auto"/>
          </w:tcPr>
          <w:p w14:paraId="0013E65F" w14:textId="77777777" w:rsidR="00472D29" w:rsidRPr="00B0533F" w:rsidRDefault="00472D29">
            <w:pPr>
              <w:widowControl w:val="0"/>
              <w:spacing w:line="240" w:lineRule="auto"/>
              <w:jc w:val="center"/>
            </w:pPr>
            <w:r w:rsidRPr="00B0533F">
              <w:rPr>
                <w:sz w:val="18"/>
                <w:szCs w:val="18"/>
              </w:rPr>
              <w:t>PŠV</w:t>
            </w:r>
          </w:p>
        </w:tc>
      </w:tr>
      <w:tr w:rsidR="00EA4A16" w:rsidRPr="00B0533F" w14:paraId="3EE436D9" w14:textId="77777777" w:rsidTr="00964B73">
        <w:trPr>
          <w:trHeight w:val="856"/>
        </w:trPr>
        <w:tc>
          <w:tcPr>
            <w:tcW w:w="586" w:type="dxa"/>
            <w:vMerge w:val="restart"/>
            <w:tcBorders>
              <w:left w:val="single" w:sz="4" w:space="0" w:color="000000"/>
              <w:bottom w:val="single" w:sz="4" w:space="0" w:color="000000"/>
            </w:tcBorders>
            <w:shd w:val="clear" w:color="auto" w:fill="auto"/>
          </w:tcPr>
          <w:p w14:paraId="4CDAB07B" w14:textId="0C340D91" w:rsidR="00472D29" w:rsidRPr="00B0533F" w:rsidRDefault="00DB06D0">
            <w:pPr>
              <w:widowControl w:val="0"/>
              <w:spacing w:line="240" w:lineRule="auto"/>
              <w:jc w:val="right"/>
            </w:pPr>
            <w:r>
              <w:rPr>
                <w:rFonts w:ascii="Calibri Light" w:hAnsi="Calibri Light"/>
                <w:sz w:val="20"/>
                <w:szCs w:val="20"/>
              </w:rPr>
              <w:t>6</w:t>
            </w:r>
            <w:r w:rsidR="00B004B9">
              <w:rPr>
                <w:rFonts w:ascii="Calibri Light" w:hAnsi="Calibri Light"/>
                <w:sz w:val="20"/>
                <w:szCs w:val="20"/>
              </w:rPr>
              <w:t>8</w:t>
            </w:r>
            <w:r w:rsidR="00472D29" w:rsidRPr="00B0533F">
              <w:rPr>
                <w:rFonts w:ascii="Calibri Light" w:hAnsi="Calibri Light"/>
                <w:sz w:val="20"/>
                <w:szCs w:val="20"/>
              </w:rPr>
              <w:t>.</w:t>
            </w:r>
          </w:p>
        </w:tc>
        <w:tc>
          <w:tcPr>
            <w:tcW w:w="1974" w:type="dxa"/>
            <w:gridSpan w:val="2"/>
            <w:vMerge w:val="restart"/>
            <w:tcBorders>
              <w:left w:val="single" w:sz="4" w:space="0" w:color="000000"/>
              <w:bottom w:val="single" w:sz="4" w:space="0" w:color="000000"/>
            </w:tcBorders>
            <w:shd w:val="clear" w:color="auto" w:fill="auto"/>
          </w:tcPr>
          <w:p w14:paraId="7CB1413B" w14:textId="77777777" w:rsidR="00472D29" w:rsidRPr="00B0533F" w:rsidRDefault="00472D29">
            <w:pPr>
              <w:pStyle w:val="Vsebinatabele"/>
              <w:tabs>
                <w:tab w:val="left" w:pos="1605"/>
              </w:tabs>
              <w:spacing w:line="240" w:lineRule="auto"/>
              <w:ind w:right="-57"/>
              <w:jc w:val="left"/>
            </w:pPr>
            <w:r w:rsidRPr="00B0533F">
              <w:rPr>
                <w:rFonts w:ascii="Calibri Light" w:hAnsi="Calibri Light"/>
                <w:sz w:val="20"/>
                <w:szCs w:val="20"/>
              </w:rPr>
              <w:t>Spodbujanje branja v družinah z novorojencem</w:t>
            </w:r>
          </w:p>
        </w:tc>
        <w:tc>
          <w:tcPr>
            <w:tcW w:w="1212" w:type="dxa"/>
            <w:vMerge w:val="restart"/>
            <w:tcBorders>
              <w:left w:val="single" w:sz="4" w:space="0" w:color="000000"/>
              <w:bottom w:val="single" w:sz="4" w:space="0" w:color="000000"/>
            </w:tcBorders>
            <w:shd w:val="clear" w:color="auto" w:fill="auto"/>
          </w:tcPr>
          <w:p w14:paraId="3720674D" w14:textId="09C626AF" w:rsidR="00472D29" w:rsidRDefault="00472D29">
            <w:pPr>
              <w:pStyle w:val="Vsebinatabele"/>
              <w:spacing w:line="240" w:lineRule="auto"/>
              <w:jc w:val="left"/>
              <w:rPr>
                <w:sz w:val="18"/>
                <w:szCs w:val="18"/>
              </w:rPr>
            </w:pPr>
            <w:r w:rsidRPr="00B0533F">
              <w:rPr>
                <w:sz w:val="18"/>
                <w:szCs w:val="18"/>
              </w:rPr>
              <w:t xml:space="preserve">Št. kakovostnih </w:t>
            </w:r>
            <w:proofErr w:type="spellStart"/>
            <w:r w:rsidRPr="00B0533F">
              <w:rPr>
                <w:sz w:val="18"/>
                <w:szCs w:val="18"/>
              </w:rPr>
              <w:t>kartonk</w:t>
            </w:r>
            <w:proofErr w:type="spellEnd"/>
            <w:r w:rsidRPr="00B0533F">
              <w:rPr>
                <w:sz w:val="18"/>
                <w:szCs w:val="18"/>
              </w:rPr>
              <w:t>, razdeljenih družinam</w:t>
            </w:r>
          </w:p>
          <w:p w14:paraId="5C021F2D" w14:textId="77777777" w:rsidR="00472D29" w:rsidRPr="00B0533F" w:rsidRDefault="00472D29">
            <w:pPr>
              <w:pStyle w:val="Vsebinatabele"/>
              <w:spacing w:line="240" w:lineRule="auto"/>
              <w:jc w:val="left"/>
            </w:pPr>
          </w:p>
          <w:p w14:paraId="7127B9FB" w14:textId="62AC7F60" w:rsidR="00472D29" w:rsidRPr="00B0533F" w:rsidRDefault="00472D29" w:rsidP="0041468A">
            <w:pPr>
              <w:pStyle w:val="Vsebinatabele"/>
              <w:spacing w:line="240" w:lineRule="auto"/>
              <w:jc w:val="left"/>
            </w:pPr>
            <w:r w:rsidRPr="00B0533F">
              <w:rPr>
                <w:sz w:val="18"/>
                <w:szCs w:val="18"/>
              </w:rPr>
              <w:t>Št. razdeljenih letakov o pom</w:t>
            </w:r>
            <w:r>
              <w:rPr>
                <w:sz w:val="18"/>
                <w:szCs w:val="18"/>
              </w:rPr>
              <w:t>embnosti</w:t>
            </w:r>
            <w:r w:rsidRPr="00B0533F">
              <w:rPr>
                <w:sz w:val="18"/>
                <w:szCs w:val="18"/>
              </w:rPr>
              <w:t xml:space="preserve"> skupnega branja in obiskovanja knjižnice</w:t>
            </w:r>
          </w:p>
        </w:tc>
        <w:tc>
          <w:tcPr>
            <w:tcW w:w="1434" w:type="dxa"/>
            <w:vMerge w:val="restart"/>
            <w:tcBorders>
              <w:left w:val="single" w:sz="4" w:space="0" w:color="000000"/>
              <w:bottom w:val="single" w:sz="4" w:space="0" w:color="000000"/>
            </w:tcBorders>
            <w:shd w:val="clear" w:color="auto" w:fill="auto"/>
          </w:tcPr>
          <w:p w14:paraId="1C16B730" w14:textId="77421DBB" w:rsidR="00472D29" w:rsidRPr="00B0533F" w:rsidRDefault="00472D29" w:rsidP="00A61032">
            <w:pPr>
              <w:pStyle w:val="Vsebinatabele"/>
              <w:spacing w:line="240" w:lineRule="auto"/>
              <w:jc w:val="left"/>
            </w:pPr>
            <w:r w:rsidRPr="00B0533F">
              <w:rPr>
                <w:sz w:val="18"/>
                <w:szCs w:val="18"/>
              </w:rPr>
              <w:t xml:space="preserve">Spodbujanje družinskega branja </w:t>
            </w:r>
            <w:r>
              <w:rPr>
                <w:sz w:val="18"/>
                <w:szCs w:val="18"/>
              </w:rPr>
              <w:t>in</w:t>
            </w:r>
            <w:r w:rsidRPr="00B0533F">
              <w:rPr>
                <w:sz w:val="18"/>
                <w:szCs w:val="18"/>
              </w:rPr>
              <w:t xml:space="preserve"> spodbujanje obiskovanja splošne knjižnice</w:t>
            </w:r>
          </w:p>
        </w:tc>
        <w:tc>
          <w:tcPr>
            <w:tcW w:w="1026" w:type="dxa"/>
            <w:tcBorders>
              <w:left w:val="single" w:sz="4" w:space="0" w:color="000000"/>
              <w:bottom w:val="single" w:sz="4" w:space="0" w:color="000000"/>
            </w:tcBorders>
            <w:shd w:val="clear" w:color="auto" w:fill="auto"/>
          </w:tcPr>
          <w:p w14:paraId="2E7E8095" w14:textId="77777777" w:rsidR="00472D29" w:rsidRPr="00B0533F" w:rsidRDefault="00472D29">
            <w:pPr>
              <w:pStyle w:val="Vsebinatabele"/>
              <w:spacing w:line="240" w:lineRule="auto"/>
            </w:pPr>
            <w:r w:rsidRPr="00B0533F">
              <w:rPr>
                <w:sz w:val="18"/>
                <w:szCs w:val="18"/>
              </w:rPr>
              <w:t>kohezijska sredstva (projekt Most)</w:t>
            </w:r>
          </w:p>
        </w:tc>
        <w:tc>
          <w:tcPr>
            <w:tcW w:w="851" w:type="dxa"/>
            <w:tcBorders>
              <w:left w:val="single" w:sz="4" w:space="0" w:color="000000"/>
              <w:bottom w:val="single" w:sz="4" w:space="0" w:color="000000"/>
            </w:tcBorders>
            <w:shd w:val="clear" w:color="auto" w:fill="auto"/>
          </w:tcPr>
          <w:p w14:paraId="4617AD4B" w14:textId="77777777" w:rsidR="00472D29" w:rsidRPr="00B0533F" w:rsidRDefault="00472D29">
            <w:pPr>
              <w:pStyle w:val="Vsebinatabele"/>
              <w:spacing w:line="240" w:lineRule="auto"/>
              <w:jc w:val="right"/>
            </w:pPr>
            <w:r w:rsidRPr="00B0533F">
              <w:rPr>
                <w:sz w:val="18"/>
                <w:szCs w:val="18"/>
              </w:rPr>
              <w:t xml:space="preserve">5.000 </w:t>
            </w:r>
          </w:p>
        </w:tc>
        <w:tc>
          <w:tcPr>
            <w:tcW w:w="1134" w:type="dxa"/>
            <w:tcBorders>
              <w:left w:val="single" w:sz="4" w:space="0" w:color="000000"/>
              <w:bottom w:val="single" w:sz="4" w:space="0" w:color="000000"/>
            </w:tcBorders>
            <w:shd w:val="clear" w:color="auto" w:fill="auto"/>
          </w:tcPr>
          <w:p w14:paraId="155FF5EF" w14:textId="77777777" w:rsidR="00472D29" w:rsidRPr="00B0533F" w:rsidRDefault="00472D29">
            <w:pPr>
              <w:pStyle w:val="Vsebinatabele"/>
              <w:spacing w:line="240" w:lineRule="auto"/>
              <w:jc w:val="right"/>
            </w:pPr>
            <w:r w:rsidRPr="00B0533F">
              <w:rPr>
                <w:sz w:val="18"/>
                <w:szCs w:val="18"/>
              </w:rPr>
              <w:t xml:space="preserve">5.000 </w:t>
            </w:r>
          </w:p>
        </w:tc>
        <w:tc>
          <w:tcPr>
            <w:tcW w:w="992" w:type="dxa"/>
            <w:tcBorders>
              <w:left w:val="single" w:sz="4" w:space="0" w:color="000000"/>
              <w:bottom w:val="single" w:sz="4" w:space="0" w:color="000000"/>
            </w:tcBorders>
            <w:shd w:val="clear" w:color="auto" w:fill="auto"/>
          </w:tcPr>
          <w:p w14:paraId="1D6A8394" w14:textId="77777777" w:rsidR="00472D29" w:rsidRPr="00B0533F" w:rsidRDefault="00472D29">
            <w:pPr>
              <w:pStyle w:val="Vsebinatabele"/>
              <w:spacing w:line="240" w:lineRule="auto"/>
              <w:jc w:val="right"/>
              <w:rPr>
                <w:sz w:val="18"/>
                <w:szCs w:val="18"/>
              </w:rPr>
            </w:pPr>
          </w:p>
        </w:tc>
        <w:tc>
          <w:tcPr>
            <w:tcW w:w="709" w:type="dxa"/>
            <w:tcBorders>
              <w:left w:val="single" w:sz="4" w:space="0" w:color="000000"/>
              <w:bottom w:val="single" w:sz="4" w:space="0" w:color="000000"/>
            </w:tcBorders>
            <w:shd w:val="clear" w:color="auto" w:fill="auto"/>
          </w:tcPr>
          <w:p w14:paraId="1A468F9F" w14:textId="77777777" w:rsidR="00472D29" w:rsidRPr="00B0533F" w:rsidRDefault="00472D29">
            <w:pPr>
              <w:pStyle w:val="Vsebinatabele"/>
              <w:spacing w:line="240" w:lineRule="auto"/>
              <w:jc w:val="right"/>
              <w:rPr>
                <w:sz w:val="18"/>
                <w:szCs w:val="18"/>
              </w:rPr>
            </w:pPr>
          </w:p>
        </w:tc>
        <w:tc>
          <w:tcPr>
            <w:tcW w:w="893" w:type="dxa"/>
            <w:tcBorders>
              <w:left w:val="single" w:sz="4" w:space="0" w:color="000000"/>
              <w:bottom w:val="single" w:sz="4" w:space="0" w:color="000000"/>
            </w:tcBorders>
            <w:shd w:val="clear" w:color="auto" w:fill="auto"/>
          </w:tcPr>
          <w:p w14:paraId="6F99C412" w14:textId="77777777" w:rsidR="00472D29" w:rsidRPr="00B0533F" w:rsidRDefault="00472D29">
            <w:pPr>
              <w:pStyle w:val="Vsebinatabele"/>
              <w:spacing w:line="240" w:lineRule="auto"/>
              <w:rPr>
                <w:rFonts w:ascii="Calibri" w:hAnsi="Calibri"/>
                <w:sz w:val="18"/>
                <w:szCs w:val="18"/>
              </w:rPr>
            </w:pPr>
          </w:p>
        </w:tc>
        <w:tc>
          <w:tcPr>
            <w:tcW w:w="1375" w:type="dxa"/>
            <w:vMerge w:val="restart"/>
            <w:tcBorders>
              <w:left w:val="single" w:sz="4" w:space="0" w:color="000000"/>
              <w:bottom w:val="single" w:sz="4" w:space="0" w:color="000000"/>
            </w:tcBorders>
            <w:shd w:val="clear" w:color="auto" w:fill="auto"/>
          </w:tcPr>
          <w:p w14:paraId="7903E670" w14:textId="77777777" w:rsidR="00472D29" w:rsidRPr="00B0533F" w:rsidRDefault="00472D29">
            <w:pPr>
              <w:pStyle w:val="Vsebinatabele"/>
              <w:spacing w:line="240" w:lineRule="auto"/>
            </w:pPr>
            <w:r w:rsidRPr="00B0533F">
              <w:rPr>
                <w:sz w:val="18"/>
                <w:szCs w:val="18"/>
              </w:rPr>
              <w:t>NIJZ, MZ</w:t>
            </w:r>
          </w:p>
        </w:tc>
        <w:tc>
          <w:tcPr>
            <w:tcW w:w="1247" w:type="dxa"/>
            <w:gridSpan w:val="2"/>
            <w:vMerge w:val="restart"/>
            <w:tcBorders>
              <w:left w:val="single" w:sz="4" w:space="0" w:color="000000"/>
              <w:bottom w:val="single" w:sz="4" w:space="0" w:color="000000"/>
            </w:tcBorders>
            <w:shd w:val="clear" w:color="auto" w:fill="auto"/>
          </w:tcPr>
          <w:p w14:paraId="25AC594A" w14:textId="77777777" w:rsidR="00472D29" w:rsidRPr="00B0533F" w:rsidRDefault="00472D29">
            <w:pPr>
              <w:widowControl w:val="0"/>
              <w:spacing w:line="240" w:lineRule="auto"/>
            </w:pPr>
            <w:r w:rsidRPr="00B0533F">
              <w:rPr>
                <w:rFonts w:cstheme="minorHAnsi"/>
                <w:sz w:val="18"/>
                <w:szCs w:val="18"/>
              </w:rPr>
              <w:t xml:space="preserve">MK, Združenje splošnih knjižnic, </w:t>
            </w:r>
          </w:p>
          <w:p w14:paraId="5FEA366F" w14:textId="77777777" w:rsidR="00472D29" w:rsidRPr="00B0533F" w:rsidRDefault="00472D29">
            <w:pPr>
              <w:widowControl w:val="0"/>
              <w:spacing w:line="240" w:lineRule="auto"/>
            </w:pPr>
            <w:r w:rsidRPr="00B0533F">
              <w:rPr>
                <w:rFonts w:cstheme="minorHAnsi"/>
                <w:sz w:val="18"/>
                <w:szCs w:val="18"/>
              </w:rPr>
              <w:t>NM PBK</w:t>
            </w:r>
          </w:p>
        </w:tc>
        <w:tc>
          <w:tcPr>
            <w:tcW w:w="1434" w:type="dxa"/>
            <w:vMerge w:val="restart"/>
            <w:tcBorders>
              <w:left w:val="single" w:sz="4" w:space="0" w:color="000000"/>
              <w:bottom w:val="single" w:sz="4" w:space="0" w:color="000000"/>
            </w:tcBorders>
            <w:shd w:val="clear" w:color="auto" w:fill="auto"/>
          </w:tcPr>
          <w:p w14:paraId="37373643" w14:textId="77777777" w:rsidR="00472D29" w:rsidRPr="00B0533F" w:rsidRDefault="00472D29">
            <w:pPr>
              <w:widowControl w:val="0"/>
              <w:spacing w:line="240" w:lineRule="auto"/>
              <w:jc w:val="center"/>
              <w:rPr>
                <w:rFonts w:ascii="Calibri" w:hAnsi="Calibri"/>
                <w:sz w:val="18"/>
                <w:szCs w:val="18"/>
              </w:rPr>
            </w:pPr>
            <w:r w:rsidRPr="00B0533F">
              <w:rPr>
                <w:sz w:val="18"/>
                <w:szCs w:val="18"/>
              </w:rPr>
              <w:t>1, 2</w:t>
            </w:r>
          </w:p>
        </w:tc>
        <w:tc>
          <w:tcPr>
            <w:tcW w:w="1269" w:type="dxa"/>
            <w:vMerge w:val="restart"/>
            <w:tcBorders>
              <w:left w:val="single" w:sz="4" w:space="0" w:color="000000"/>
              <w:bottom w:val="single" w:sz="4" w:space="0" w:color="000000"/>
              <w:right w:val="single" w:sz="4" w:space="0" w:color="000000"/>
            </w:tcBorders>
            <w:shd w:val="clear" w:color="auto" w:fill="auto"/>
          </w:tcPr>
          <w:p w14:paraId="5C297E6E" w14:textId="77777777" w:rsidR="00472D29" w:rsidRPr="00B0533F" w:rsidRDefault="00472D29">
            <w:pPr>
              <w:widowControl w:val="0"/>
              <w:spacing w:line="240" w:lineRule="auto"/>
              <w:jc w:val="center"/>
            </w:pPr>
            <w:r w:rsidRPr="00B0533F">
              <w:rPr>
                <w:sz w:val="18"/>
                <w:szCs w:val="18"/>
              </w:rPr>
              <w:t>PVŠ, ODRASLI</w:t>
            </w:r>
          </w:p>
        </w:tc>
      </w:tr>
      <w:tr w:rsidR="00EA4A16" w:rsidRPr="00B0533F" w14:paraId="16493BB3" w14:textId="77777777" w:rsidTr="00964B73">
        <w:trPr>
          <w:trHeight w:val="856"/>
        </w:trPr>
        <w:tc>
          <w:tcPr>
            <w:tcW w:w="586" w:type="dxa"/>
            <w:vMerge/>
            <w:tcBorders>
              <w:left w:val="single" w:sz="4" w:space="0" w:color="000000"/>
              <w:bottom w:val="single" w:sz="4" w:space="0" w:color="000000"/>
            </w:tcBorders>
            <w:shd w:val="clear" w:color="auto" w:fill="auto"/>
          </w:tcPr>
          <w:p w14:paraId="54190A75" w14:textId="77777777" w:rsidR="00472D29" w:rsidRPr="00B0533F" w:rsidRDefault="00472D29">
            <w:pPr>
              <w:widowControl w:val="0"/>
              <w:jc w:val="right"/>
              <w:rPr>
                <w:sz w:val="20"/>
                <w:szCs w:val="20"/>
              </w:rPr>
            </w:pPr>
          </w:p>
        </w:tc>
        <w:tc>
          <w:tcPr>
            <w:tcW w:w="1974" w:type="dxa"/>
            <w:gridSpan w:val="2"/>
            <w:vMerge/>
            <w:tcBorders>
              <w:left w:val="single" w:sz="4" w:space="0" w:color="000000"/>
              <w:bottom w:val="single" w:sz="4" w:space="0" w:color="000000"/>
            </w:tcBorders>
            <w:shd w:val="clear" w:color="auto" w:fill="auto"/>
          </w:tcPr>
          <w:p w14:paraId="5FB30C5C" w14:textId="77777777" w:rsidR="00472D29" w:rsidRPr="00B0533F" w:rsidRDefault="00472D29">
            <w:pPr>
              <w:pStyle w:val="Vsebinatabele"/>
              <w:tabs>
                <w:tab w:val="left" w:pos="1605"/>
              </w:tabs>
              <w:ind w:left="720" w:right="-57"/>
              <w:rPr>
                <w:rFonts w:ascii="Calibri Light" w:hAnsi="Calibri Light"/>
              </w:rPr>
            </w:pPr>
          </w:p>
        </w:tc>
        <w:tc>
          <w:tcPr>
            <w:tcW w:w="1212" w:type="dxa"/>
            <w:vMerge/>
            <w:tcBorders>
              <w:left w:val="single" w:sz="4" w:space="0" w:color="000000"/>
              <w:bottom w:val="single" w:sz="4" w:space="0" w:color="000000"/>
            </w:tcBorders>
            <w:shd w:val="clear" w:color="auto" w:fill="auto"/>
          </w:tcPr>
          <w:p w14:paraId="72EE07CD" w14:textId="77777777" w:rsidR="00472D29" w:rsidRPr="00B0533F" w:rsidRDefault="00472D29">
            <w:pPr>
              <w:pStyle w:val="Vsebinatabele"/>
              <w:rPr>
                <w:rFonts w:ascii="Calibri" w:hAnsi="Calibri"/>
              </w:rPr>
            </w:pPr>
          </w:p>
        </w:tc>
        <w:tc>
          <w:tcPr>
            <w:tcW w:w="1434" w:type="dxa"/>
            <w:vMerge/>
            <w:tcBorders>
              <w:left w:val="single" w:sz="4" w:space="0" w:color="000000"/>
              <w:bottom w:val="single" w:sz="4" w:space="0" w:color="000000"/>
            </w:tcBorders>
            <w:shd w:val="clear" w:color="auto" w:fill="auto"/>
          </w:tcPr>
          <w:p w14:paraId="30AE3045" w14:textId="77777777" w:rsidR="00472D29" w:rsidRPr="00B0533F" w:rsidRDefault="00472D29">
            <w:pPr>
              <w:pStyle w:val="Vsebinatabele"/>
              <w:rPr>
                <w:rFonts w:ascii="Calibri" w:hAnsi="Calibri"/>
              </w:rPr>
            </w:pPr>
          </w:p>
        </w:tc>
        <w:tc>
          <w:tcPr>
            <w:tcW w:w="1026" w:type="dxa"/>
            <w:tcBorders>
              <w:left w:val="single" w:sz="4" w:space="0" w:color="000000"/>
              <w:bottom w:val="single" w:sz="4" w:space="0" w:color="000000"/>
            </w:tcBorders>
            <w:shd w:val="clear" w:color="auto" w:fill="auto"/>
          </w:tcPr>
          <w:p w14:paraId="257E9704" w14:textId="77777777" w:rsidR="00472D29" w:rsidRPr="00B0533F" w:rsidRDefault="00472D29">
            <w:pPr>
              <w:pStyle w:val="Vsebinatabele"/>
              <w:spacing w:line="240" w:lineRule="auto"/>
            </w:pPr>
            <w:r w:rsidRPr="00B0533F">
              <w:rPr>
                <w:sz w:val="18"/>
                <w:szCs w:val="18"/>
              </w:rPr>
              <w:t>projekt PKP 5</w:t>
            </w:r>
          </w:p>
        </w:tc>
        <w:tc>
          <w:tcPr>
            <w:tcW w:w="851" w:type="dxa"/>
            <w:tcBorders>
              <w:left w:val="single" w:sz="4" w:space="0" w:color="000000"/>
              <w:bottom w:val="single" w:sz="4" w:space="0" w:color="000000"/>
            </w:tcBorders>
            <w:shd w:val="clear" w:color="auto" w:fill="auto"/>
          </w:tcPr>
          <w:p w14:paraId="04744707" w14:textId="77777777" w:rsidR="00472D29" w:rsidRPr="00B0533F" w:rsidRDefault="00472D29">
            <w:pPr>
              <w:pStyle w:val="Vsebinatabele"/>
              <w:spacing w:line="240" w:lineRule="auto"/>
              <w:jc w:val="right"/>
              <w:rPr>
                <w:rFonts w:ascii="Calibri" w:hAnsi="Calibri"/>
              </w:rPr>
            </w:pPr>
          </w:p>
        </w:tc>
        <w:tc>
          <w:tcPr>
            <w:tcW w:w="1134" w:type="dxa"/>
            <w:tcBorders>
              <w:left w:val="single" w:sz="4" w:space="0" w:color="000000"/>
              <w:bottom w:val="single" w:sz="4" w:space="0" w:color="000000"/>
            </w:tcBorders>
            <w:shd w:val="clear" w:color="auto" w:fill="auto"/>
          </w:tcPr>
          <w:p w14:paraId="7BD59176" w14:textId="77777777" w:rsidR="00472D29" w:rsidRPr="00B0533F" w:rsidRDefault="00472D29">
            <w:pPr>
              <w:pStyle w:val="Vsebinatabele"/>
              <w:spacing w:line="240" w:lineRule="auto"/>
              <w:jc w:val="right"/>
              <w:rPr>
                <w:rFonts w:ascii="Calibri" w:hAnsi="Calibri"/>
              </w:rPr>
            </w:pPr>
          </w:p>
        </w:tc>
        <w:tc>
          <w:tcPr>
            <w:tcW w:w="992" w:type="dxa"/>
            <w:tcBorders>
              <w:left w:val="single" w:sz="4" w:space="0" w:color="000000"/>
              <w:bottom w:val="single" w:sz="4" w:space="0" w:color="000000"/>
            </w:tcBorders>
            <w:shd w:val="clear" w:color="auto" w:fill="auto"/>
          </w:tcPr>
          <w:p w14:paraId="4B3A455E" w14:textId="77777777" w:rsidR="00472D29" w:rsidRPr="00B0533F" w:rsidRDefault="00472D29">
            <w:pPr>
              <w:pStyle w:val="Vsebinatabele"/>
              <w:spacing w:line="240" w:lineRule="auto"/>
              <w:jc w:val="right"/>
            </w:pPr>
            <w:r w:rsidRPr="00B0533F">
              <w:rPr>
                <w:sz w:val="18"/>
                <w:szCs w:val="18"/>
              </w:rPr>
              <w:t>20.000</w:t>
            </w:r>
          </w:p>
        </w:tc>
        <w:tc>
          <w:tcPr>
            <w:tcW w:w="709" w:type="dxa"/>
            <w:tcBorders>
              <w:left w:val="single" w:sz="4" w:space="0" w:color="000000"/>
              <w:bottom w:val="single" w:sz="4" w:space="0" w:color="000000"/>
            </w:tcBorders>
            <w:shd w:val="clear" w:color="auto" w:fill="auto"/>
          </w:tcPr>
          <w:p w14:paraId="1583F766" w14:textId="77777777" w:rsidR="00472D29" w:rsidRPr="00B0533F" w:rsidRDefault="00472D29">
            <w:pPr>
              <w:pStyle w:val="Vsebinatabele"/>
              <w:spacing w:line="240" w:lineRule="auto"/>
              <w:jc w:val="right"/>
            </w:pPr>
            <w:r w:rsidRPr="00B0533F">
              <w:rPr>
                <w:sz w:val="18"/>
                <w:szCs w:val="18"/>
              </w:rPr>
              <w:t>20.000</w:t>
            </w:r>
          </w:p>
        </w:tc>
        <w:tc>
          <w:tcPr>
            <w:tcW w:w="893" w:type="dxa"/>
            <w:tcBorders>
              <w:left w:val="single" w:sz="4" w:space="0" w:color="000000"/>
              <w:bottom w:val="single" w:sz="4" w:space="0" w:color="000000"/>
            </w:tcBorders>
            <w:shd w:val="clear" w:color="auto" w:fill="auto"/>
          </w:tcPr>
          <w:p w14:paraId="68E5CE96" w14:textId="77777777" w:rsidR="00472D29" w:rsidRPr="00B0533F" w:rsidRDefault="00472D29">
            <w:pPr>
              <w:pStyle w:val="Vsebinatabele"/>
              <w:spacing w:line="240" w:lineRule="auto"/>
              <w:rPr>
                <w:rFonts w:ascii="Calibri" w:hAnsi="Calibri"/>
                <w:sz w:val="18"/>
                <w:szCs w:val="18"/>
              </w:rPr>
            </w:pPr>
          </w:p>
        </w:tc>
        <w:tc>
          <w:tcPr>
            <w:tcW w:w="1375" w:type="dxa"/>
            <w:vMerge/>
            <w:tcBorders>
              <w:left w:val="single" w:sz="4" w:space="0" w:color="000000"/>
              <w:bottom w:val="single" w:sz="4" w:space="0" w:color="000000"/>
            </w:tcBorders>
            <w:shd w:val="clear" w:color="auto" w:fill="auto"/>
          </w:tcPr>
          <w:p w14:paraId="53335005" w14:textId="77777777" w:rsidR="00472D29" w:rsidRPr="00B0533F" w:rsidRDefault="00472D29">
            <w:pPr>
              <w:pStyle w:val="Vsebinatabele"/>
              <w:rPr>
                <w:rFonts w:ascii="Calibri" w:hAnsi="Calibri"/>
              </w:rPr>
            </w:pPr>
          </w:p>
        </w:tc>
        <w:tc>
          <w:tcPr>
            <w:tcW w:w="1247" w:type="dxa"/>
            <w:gridSpan w:val="2"/>
            <w:vMerge/>
            <w:tcBorders>
              <w:left w:val="single" w:sz="4" w:space="0" w:color="000000"/>
              <w:bottom w:val="single" w:sz="4" w:space="0" w:color="000000"/>
            </w:tcBorders>
            <w:shd w:val="clear" w:color="auto" w:fill="auto"/>
          </w:tcPr>
          <w:p w14:paraId="7291AF7F" w14:textId="77777777" w:rsidR="00472D29" w:rsidRPr="00B0533F" w:rsidRDefault="00472D29">
            <w:pPr>
              <w:widowControl w:val="0"/>
              <w:rPr>
                <w:rFonts w:ascii="Calibri" w:hAnsi="Calibri"/>
              </w:rPr>
            </w:pPr>
          </w:p>
        </w:tc>
        <w:tc>
          <w:tcPr>
            <w:tcW w:w="1434" w:type="dxa"/>
            <w:vMerge/>
            <w:tcBorders>
              <w:left w:val="single" w:sz="4" w:space="0" w:color="000000"/>
              <w:bottom w:val="single" w:sz="4" w:space="0" w:color="000000"/>
            </w:tcBorders>
            <w:shd w:val="clear" w:color="auto" w:fill="auto"/>
          </w:tcPr>
          <w:p w14:paraId="5A06999D" w14:textId="77777777" w:rsidR="00472D29" w:rsidRPr="00B0533F" w:rsidRDefault="00472D29">
            <w:pPr>
              <w:widowControl w:val="0"/>
              <w:jc w:val="center"/>
              <w:rPr>
                <w:rFonts w:ascii="Calibri" w:hAnsi="Calibri"/>
                <w:sz w:val="18"/>
                <w:szCs w:val="18"/>
              </w:rPr>
            </w:pPr>
          </w:p>
        </w:tc>
        <w:tc>
          <w:tcPr>
            <w:tcW w:w="1269" w:type="dxa"/>
            <w:vMerge/>
            <w:tcBorders>
              <w:left w:val="single" w:sz="4" w:space="0" w:color="000000"/>
              <w:bottom w:val="single" w:sz="4" w:space="0" w:color="000000"/>
              <w:right w:val="single" w:sz="4" w:space="0" w:color="000000"/>
            </w:tcBorders>
            <w:shd w:val="clear" w:color="auto" w:fill="auto"/>
          </w:tcPr>
          <w:p w14:paraId="4A400D40" w14:textId="77777777" w:rsidR="00472D29" w:rsidRPr="00B0533F" w:rsidRDefault="00472D29">
            <w:pPr>
              <w:widowControl w:val="0"/>
              <w:jc w:val="center"/>
              <w:rPr>
                <w:rFonts w:ascii="Calibri" w:hAnsi="Calibri"/>
              </w:rPr>
            </w:pPr>
          </w:p>
        </w:tc>
      </w:tr>
      <w:tr w:rsidR="00EA4A16" w:rsidRPr="00B0533F" w14:paraId="40A35D0C" w14:textId="77777777" w:rsidTr="00964B73">
        <w:trPr>
          <w:trHeight w:val="856"/>
        </w:trPr>
        <w:tc>
          <w:tcPr>
            <w:tcW w:w="586" w:type="dxa"/>
            <w:vMerge/>
            <w:tcBorders>
              <w:left w:val="single" w:sz="4" w:space="0" w:color="000000"/>
              <w:bottom w:val="single" w:sz="4" w:space="0" w:color="000000"/>
            </w:tcBorders>
            <w:shd w:val="clear" w:color="auto" w:fill="auto"/>
          </w:tcPr>
          <w:p w14:paraId="128407A4" w14:textId="77777777" w:rsidR="00472D29" w:rsidRPr="00B0533F" w:rsidRDefault="00472D29">
            <w:pPr>
              <w:widowControl w:val="0"/>
              <w:jc w:val="right"/>
              <w:rPr>
                <w:sz w:val="20"/>
                <w:szCs w:val="20"/>
              </w:rPr>
            </w:pPr>
          </w:p>
        </w:tc>
        <w:tc>
          <w:tcPr>
            <w:tcW w:w="1974" w:type="dxa"/>
            <w:gridSpan w:val="2"/>
            <w:vMerge/>
            <w:tcBorders>
              <w:left w:val="single" w:sz="4" w:space="0" w:color="000000"/>
              <w:bottom w:val="single" w:sz="4" w:space="0" w:color="000000"/>
            </w:tcBorders>
            <w:shd w:val="clear" w:color="auto" w:fill="auto"/>
          </w:tcPr>
          <w:p w14:paraId="6E25C83C" w14:textId="77777777" w:rsidR="00472D29" w:rsidRPr="00B0533F" w:rsidRDefault="00472D29">
            <w:pPr>
              <w:pStyle w:val="Vsebinatabele"/>
              <w:tabs>
                <w:tab w:val="left" w:pos="1605"/>
              </w:tabs>
              <w:ind w:left="720" w:right="-57"/>
              <w:rPr>
                <w:rFonts w:ascii="Calibri Light" w:hAnsi="Calibri Light"/>
              </w:rPr>
            </w:pPr>
          </w:p>
        </w:tc>
        <w:tc>
          <w:tcPr>
            <w:tcW w:w="1212" w:type="dxa"/>
            <w:vMerge/>
            <w:tcBorders>
              <w:left w:val="single" w:sz="4" w:space="0" w:color="000000"/>
              <w:bottom w:val="single" w:sz="4" w:space="0" w:color="000000"/>
            </w:tcBorders>
            <w:shd w:val="clear" w:color="auto" w:fill="auto"/>
          </w:tcPr>
          <w:p w14:paraId="3A7FA5B3" w14:textId="77777777" w:rsidR="00472D29" w:rsidRPr="00B0533F" w:rsidRDefault="00472D29">
            <w:pPr>
              <w:pStyle w:val="Vsebinatabele"/>
              <w:rPr>
                <w:rFonts w:ascii="Calibri" w:hAnsi="Calibri"/>
              </w:rPr>
            </w:pPr>
          </w:p>
        </w:tc>
        <w:tc>
          <w:tcPr>
            <w:tcW w:w="1434" w:type="dxa"/>
            <w:vMerge/>
            <w:tcBorders>
              <w:left w:val="single" w:sz="4" w:space="0" w:color="000000"/>
              <w:bottom w:val="single" w:sz="4" w:space="0" w:color="000000"/>
            </w:tcBorders>
            <w:shd w:val="clear" w:color="auto" w:fill="auto"/>
          </w:tcPr>
          <w:p w14:paraId="4E04A043" w14:textId="77777777" w:rsidR="00472D29" w:rsidRPr="00B0533F" w:rsidRDefault="00472D29">
            <w:pPr>
              <w:pStyle w:val="Vsebinatabele"/>
              <w:rPr>
                <w:rFonts w:ascii="Calibri" w:hAnsi="Calibri"/>
              </w:rPr>
            </w:pPr>
          </w:p>
        </w:tc>
        <w:tc>
          <w:tcPr>
            <w:tcW w:w="1026" w:type="dxa"/>
            <w:tcBorders>
              <w:left w:val="single" w:sz="4" w:space="0" w:color="000000"/>
              <w:bottom w:val="single" w:sz="4" w:space="0" w:color="000000"/>
            </w:tcBorders>
            <w:shd w:val="clear" w:color="auto" w:fill="auto"/>
          </w:tcPr>
          <w:p w14:paraId="22851B2F" w14:textId="77777777" w:rsidR="00472D29" w:rsidRPr="00B0533F" w:rsidRDefault="00472D29">
            <w:pPr>
              <w:pStyle w:val="Vsebinatabele"/>
              <w:spacing w:line="240" w:lineRule="auto"/>
            </w:pPr>
            <w:r w:rsidRPr="00B0533F">
              <w:rPr>
                <w:sz w:val="18"/>
                <w:szCs w:val="18"/>
              </w:rPr>
              <w:t>letna pogodba NIJZ</w:t>
            </w:r>
          </w:p>
        </w:tc>
        <w:tc>
          <w:tcPr>
            <w:tcW w:w="851" w:type="dxa"/>
            <w:tcBorders>
              <w:left w:val="single" w:sz="4" w:space="0" w:color="000000"/>
              <w:bottom w:val="single" w:sz="4" w:space="0" w:color="000000"/>
            </w:tcBorders>
            <w:shd w:val="clear" w:color="auto" w:fill="auto"/>
          </w:tcPr>
          <w:p w14:paraId="6770A2AD" w14:textId="77777777" w:rsidR="00472D29" w:rsidRPr="00B0533F" w:rsidRDefault="00472D29">
            <w:pPr>
              <w:pStyle w:val="Vsebinatabele"/>
              <w:jc w:val="right"/>
              <w:rPr>
                <w:rFonts w:ascii="Calibri" w:hAnsi="Calibri"/>
              </w:rPr>
            </w:pPr>
          </w:p>
        </w:tc>
        <w:tc>
          <w:tcPr>
            <w:tcW w:w="1134" w:type="dxa"/>
            <w:tcBorders>
              <w:left w:val="single" w:sz="4" w:space="0" w:color="000000"/>
              <w:bottom w:val="single" w:sz="4" w:space="0" w:color="000000"/>
            </w:tcBorders>
            <w:shd w:val="clear" w:color="auto" w:fill="auto"/>
          </w:tcPr>
          <w:p w14:paraId="671DC76C" w14:textId="77777777" w:rsidR="00472D29" w:rsidRPr="00B0533F" w:rsidRDefault="00472D29">
            <w:pPr>
              <w:pStyle w:val="Vsebinatabele"/>
              <w:jc w:val="right"/>
              <w:rPr>
                <w:rFonts w:ascii="Calibri" w:hAnsi="Calibri"/>
              </w:rPr>
            </w:pPr>
          </w:p>
        </w:tc>
        <w:tc>
          <w:tcPr>
            <w:tcW w:w="992" w:type="dxa"/>
            <w:tcBorders>
              <w:left w:val="single" w:sz="4" w:space="0" w:color="000000"/>
              <w:bottom w:val="single" w:sz="4" w:space="0" w:color="000000"/>
            </w:tcBorders>
            <w:shd w:val="clear" w:color="auto" w:fill="auto"/>
          </w:tcPr>
          <w:p w14:paraId="7C786EBF" w14:textId="77777777" w:rsidR="00472D29" w:rsidRPr="00B0533F" w:rsidRDefault="00472D29">
            <w:pPr>
              <w:pStyle w:val="Vsebinatabele"/>
              <w:jc w:val="right"/>
              <w:rPr>
                <w:rFonts w:ascii="Calibri" w:hAnsi="Calibri"/>
              </w:rPr>
            </w:pPr>
          </w:p>
        </w:tc>
        <w:tc>
          <w:tcPr>
            <w:tcW w:w="709" w:type="dxa"/>
            <w:tcBorders>
              <w:left w:val="single" w:sz="4" w:space="0" w:color="000000"/>
              <w:bottom w:val="single" w:sz="4" w:space="0" w:color="000000"/>
            </w:tcBorders>
            <w:shd w:val="clear" w:color="auto" w:fill="auto"/>
          </w:tcPr>
          <w:p w14:paraId="333D8089" w14:textId="77777777" w:rsidR="00472D29" w:rsidRPr="00B0533F" w:rsidRDefault="00472D29">
            <w:pPr>
              <w:pStyle w:val="Vsebinatabele"/>
              <w:jc w:val="right"/>
              <w:rPr>
                <w:rFonts w:ascii="Calibri" w:hAnsi="Calibri"/>
              </w:rPr>
            </w:pPr>
          </w:p>
        </w:tc>
        <w:tc>
          <w:tcPr>
            <w:tcW w:w="893" w:type="dxa"/>
            <w:tcBorders>
              <w:left w:val="single" w:sz="4" w:space="0" w:color="000000"/>
              <w:bottom w:val="single" w:sz="4" w:space="0" w:color="000000"/>
            </w:tcBorders>
            <w:shd w:val="clear" w:color="auto" w:fill="auto"/>
          </w:tcPr>
          <w:p w14:paraId="107CEA5B" w14:textId="77777777" w:rsidR="00472D29" w:rsidRPr="00B0533F" w:rsidRDefault="00472D29">
            <w:pPr>
              <w:pStyle w:val="Vsebinatabele"/>
              <w:rPr>
                <w:rFonts w:ascii="Calibri" w:hAnsi="Calibri"/>
                <w:sz w:val="18"/>
                <w:szCs w:val="18"/>
              </w:rPr>
            </w:pPr>
          </w:p>
        </w:tc>
        <w:tc>
          <w:tcPr>
            <w:tcW w:w="1375" w:type="dxa"/>
            <w:vMerge/>
            <w:tcBorders>
              <w:left w:val="single" w:sz="4" w:space="0" w:color="000000"/>
              <w:bottom w:val="single" w:sz="4" w:space="0" w:color="000000"/>
            </w:tcBorders>
            <w:shd w:val="clear" w:color="auto" w:fill="auto"/>
          </w:tcPr>
          <w:p w14:paraId="233769B2" w14:textId="77777777" w:rsidR="00472D29" w:rsidRPr="00B0533F" w:rsidRDefault="00472D29">
            <w:pPr>
              <w:pStyle w:val="Vsebinatabele"/>
              <w:rPr>
                <w:rFonts w:ascii="Calibri" w:hAnsi="Calibri"/>
              </w:rPr>
            </w:pPr>
          </w:p>
        </w:tc>
        <w:tc>
          <w:tcPr>
            <w:tcW w:w="1247" w:type="dxa"/>
            <w:gridSpan w:val="2"/>
            <w:vMerge/>
            <w:tcBorders>
              <w:left w:val="single" w:sz="4" w:space="0" w:color="000000"/>
              <w:bottom w:val="single" w:sz="4" w:space="0" w:color="000000"/>
            </w:tcBorders>
            <w:shd w:val="clear" w:color="auto" w:fill="auto"/>
          </w:tcPr>
          <w:p w14:paraId="1FDE93D4" w14:textId="77777777" w:rsidR="00472D29" w:rsidRPr="00B0533F" w:rsidRDefault="00472D29">
            <w:pPr>
              <w:widowControl w:val="0"/>
              <w:rPr>
                <w:rFonts w:ascii="Calibri" w:hAnsi="Calibri"/>
              </w:rPr>
            </w:pPr>
          </w:p>
        </w:tc>
        <w:tc>
          <w:tcPr>
            <w:tcW w:w="1434" w:type="dxa"/>
            <w:vMerge/>
            <w:tcBorders>
              <w:left w:val="single" w:sz="4" w:space="0" w:color="000000"/>
              <w:bottom w:val="single" w:sz="4" w:space="0" w:color="000000"/>
            </w:tcBorders>
            <w:shd w:val="clear" w:color="auto" w:fill="auto"/>
          </w:tcPr>
          <w:p w14:paraId="38D9EE67" w14:textId="77777777" w:rsidR="00472D29" w:rsidRPr="00B0533F" w:rsidRDefault="00472D29">
            <w:pPr>
              <w:widowControl w:val="0"/>
              <w:jc w:val="center"/>
              <w:rPr>
                <w:rFonts w:ascii="Calibri" w:hAnsi="Calibri"/>
                <w:sz w:val="18"/>
                <w:szCs w:val="18"/>
              </w:rPr>
            </w:pPr>
          </w:p>
        </w:tc>
        <w:tc>
          <w:tcPr>
            <w:tcW w:w="1269" w:type="dxa"/>
            <w:vMerge/>
            <w:tcBorders>
              <w:left w:val="single" w:sz="4" w:space="0" w:color="000000"/>
              <w:bottom w:val="single" w:sz="4" w:space="0" w:color="000000"/>
              <w:right w:val="single" w:sz="4" w:space="0" w:color="000000"/>
            </w:tcBorders>
            <w:shd w:val="clear" w:color="auto" w:fill="auto"/>
          </w:tcPr>
          <w:p w14:paraId="1B9BBCB6" w14:textId="77777777" w:rsidR="00472D29" w:rsidRPr="00B0533F" w:rsidRDefault="00472D29">
            <w:pPr>
              <w:widowControl w:val="0"/>
              <w:jc w:val="center"/>
              <w:rPr>
                <w:rFonts w:ascii="Calibri" w:hAnsi="Calibri"/>
              </w:rPr>
            </w:pPr>
          </w:p>
        </w:tc>
      </w:tr>
      <w:tr w:rsidR="000E3A4E" w:rsidRPr="00B0533F" w14:paraId="58E6E0FE" w14:textId="77777777" w:rsidTr="00EA4A16">
        <w:trPr>
          <w:trHeight w:val="455"/>
        </w:trPr>
        <w:tc>
          <w:tcPr>
            <w:tcW w:w="16136" w:type="dxa"/>
            <w:gridSpan w:val="16"/>
            <w:tcBorders>
              <w:left w:val="single" w:sz="4" w:space="0" w:color="000000"/>
              <w:bottom w:val="single" w:sz="4" w:space="0" w:color="000000"/>
              <w:right w:val="single" w:sz="4" w:space="0" w:color="000000"/>
            </w:tcBorders>
            <w:shd w:val="clear" w:color="auto" w:fill="E0DCDC"/>
          </w:tcPr>
          <w:p w14:paraId="56356169" w14:textId="44E9821F" w:rsidR="000E3A4E" w:rsidRPr="00B0533F" w:rsidRDefault="006919C3">
            <w:pPr>
              <w:pStyle w:val="Naslov3"/>
              <w:widowControl w:val="0"/>
            </w:pPr>
            <w:bookmarkStart w:id="57" w:name="_Toc152242707"/>
            <w:bookmarkStart w:id="58" w:name="_Toc161665102"/>
            <w:r w:rsidRPr="00B0533F">
              <w:t>6.2 Sofinanciranje izdajanja gradiv</w:t>
            </w:r>
            <w:bookmarkEnd w:id="57"/>
            <w:bookmarkEnd w:id="58"/>
          </w:p>
        </w:tc>
      </w:tr>
      <w:tr w:rsidR="00EA4A16" w:rsidRPr="00B0533F" w14:paraId="10CBC43F" w14:textId="77777777" w:rsidTr="00964B73">
        <w:trPr>
          <w:trHeight w:val="2281"/>
        </w:trPr>
        <w:tc>
          <w:tcPr>
            <w:tcW w:w="586" w:type="dxa"/>
            <w:tcBorders>
              <w:left w:val="single" w:sz="4" w:space="0" w:color="000000"/>
              <w:bottom w:val="single" w:sz="4" w:space="0" w:color="000000"/>
            </w:tcBorders>
            <w:shd w:val="clear" w:color="auto" w:fill="auto"/>
          </w:tcPr>
          <w:p w14:paraId="2C526709" w14:textId="4B11B5CD" w:rsidR="00472D29" w:rsidRPr="00B0533F" w:rsidRDefault="00DB06D0">
            <w:pPr>
              <w:widowControl w:val="0"/>
              <w:spacing w:line="240" w:lineRule="auto"/>
              <w:jc w:val="right"/>
            </w:pPr>
            <w:r>
              <w:rPr>
                <w:rFonts w:ascii="Calibri Light" w:hAnsi="Calibri Light"/>
                <w:sz w:val="18"/>
                <w:szCs w:val="18"/>
              </w:rPr>
              <w:lastRenderedPageBreak/>
              <w:t>6</w:t>
            </w:r>
            <w:r w:rsidR="00B004B9">
              <w:rPr>
                <w:rFonts w:ascii="Calibri Light" w:hAnsi="Calibri Light"/>
                <w:sz w:val="18"/>
                <w:szCs w:val="18"/>
              </w:rPr>
              <w:t>9</w:t>
            </w:r>
            <w:r w:rsidR="00472D29" w:rsidRPr="00B0533F">
              <w:rPr>
                <w:rFonts w:ascii="Calibri Light" w:hAnsi="Calibri Light"/>
                <w:sz w:val="18"/>
                <w:szCs w:val="18"/>
              </w:rPr>
              <w:t>.</w:t>
            </w:r>
          </w:p>
        </w:tc>
        <w:tc>
          <w:tcPr>
            <w:tcW w:w="1974" w:type="dxa"/>
            <w:gridSpan w:val="2"/>
            <w:tcBorders>
              <w:left w:val="single" w:sz="4" w:space="0" w:color="000000"/>
              <w:bottom w:val="single" w:sz="4" w:space="0" w:color="000000"/>
            </w:tcBorders>
            <w:shd w:val="clear" w:color="auto" w:fill="auto"/>
          </w:tcPr>
          <w:p w14:paraId="70479A49" w14:textId="77777777" w:rsidR="00472D29" w:rsidRPr="00B0533F" w:rsidRDefault="00472D29">
            <w:pPr>
              <w:pStyle w:val="Vsebinatabele"/>
              <w:spacing w:line="240" w:lineRule="auto"/>
              <w:jc w:val="left"/>
            </w:pPr>
            <w:r w:rsidRPr="00B0533F">
              <w:rPr>
                <w:rFonts w:ascii="Calibri Light" w:hAnsi="Calibri Light"/>
                <w:sz w:val="20"/>
                <w:szCs w:val="20"/>
              </w:rPr>
              <w:t>Spodbujanje nastajanja kakovostne leposlovne literature, še posebej za otroke in mlade</w:t>
            </w:r>
          </w:p>
        </w:tc>
        <w:tc>
          <w:tcPr>
            <w:tcW w:w="1212" w:type="dxa"/>
            <w:tcBorders>
              <w:left w:val="single" w:sz="4" w:space="0" w:color="000000"/>
              <w:bottom w:val="single" w:sz="4" w:space="0" w:color="000000"/>
            </w:tcBorders>
            <w:shd w:val="clear" w:color="auto" w:fill="auto"/>
          </w:tcPr>
          <w:p w14:paraId="05F6D071" w14:textId="1DA31341" w:rsidR="00472D29" w:rsidRPr="00B0533F" w:rsidRDefault="00472D29">
            <w:pPr>
              <w:pStyle w:val="Vsebinatabele"/>
              <w:spacing w:line="240" w:lineRule="auto"/>
              <w:jc w:val="left"/>
            </w:pPr>
            <w:r w:rsidRPr="00B0533F">
              <w:rPr>
                <w:sz w:val="18"/>
                <w:szCs w:val="18"/>
              </w:rPr>
              <w:t>Št. novih kakovostnih leposlovnih knjig</w:t>
            </w:r>
            <w:r>
              <w:rPr>
                <w:sz w:val="18"/>
                <w:szCs w:val="18"/>
              </w:rPr>
              <w:t xml:space="preserve"> za:</w:t>
            </w:r>
          </w:p>
          <w:p w14:paraId="68A74482" w14:textId="215B5602" w:rsidR="00472D29" w:rsidRPr="00B0533F" w:rsidRDefault="00472D29">
            <w:pPr>
              <w:pStyle w:val="Vsebinatabele"/>
              <w:spacing w:line="240" w:lineRule="auto"/>
              <w:jc w:val="left"/>
            </w:pPr>
            <w:r w:rsidRPr="00B0533F">
              <w:rPr>
                <w:sz w:val="18"/>
                <w:szCs w:val="18"/>
              </w:rPr>
              <w:t>otroke</w:t>
            </w:r>
            <w:r>
              <w:rPr>
                <w:sz w:val="18"/>
                <w:szCs w:val="18"/>
              </w:rPr>
              <w:t xml:space="preserve">, </w:t>
            </w:r>
          </w:p>
          <w:p w14:paraId="73FC17AC" w14:textId="47FF4DCA" w:rsidR="00472D29" w:rsidRPr="00B0533F" w:rsidRDefault="00472D29">
            <w:pPr>
              <w:pStyle w:val="Vsebinatabele"/>
              <w:spacing w:line="240" w:lineRule="auto"/>
              <w:jc w:val="left"/>
            </w:pPr>
            <w:r w:rsidRPr="00B0533F">
              <w:rPr>
                <w:sz w:val="18"/>
                <w:szCs w:val="18"/>
              </w:rPr>
              <w:t>mladino</w:t>
            </w:r>
            <w:r>
              <w:rPr>
                <w:sz w:val="18"/>
                <w:szCs w:val="18"/>
              </w:rPr>
              <w:t>,</w:t>
            </w:r>
          </w:p>
          <w:p w14:paraId="292529A1" w14:textId="285807AA" w:rsidR="00472D29" w:rsidRPr="00B0533F" w:rsidRDefault="00472D29" w:rsidP="00D57F6A">
            <w:pPr>
              <w:pStyle w:val="Vsebinatabele"/>
              <w:spacing w:line="240" w:lineRule="auto"/>
              <w:jc w:val="left"/>
            </w:pPr>
            <w:r w:rsidRPr="00B0533F">
              <w:rPr>
                <w:sz w:val="18"/>
                <w:szCs w:val="18"/>
              </w:rPr>
              <w:t>odrasle</w:t>
            </w:r>
          </w:p>
        </w:tc>
        <w:tc>
          <w:tcPr>
            <w:tcW w:w="1434" w:type="dxa"/>
            <w:tcBorders>
              <w:left w:val="single" w:sz="4" w:space="0" w:color="000000"/>
              <w:bottom w:val="single" w:sz="4" w:space="0" w:color="000000"/>
            </w:tcBorders>
            <w:shd w:val="clear" w:color="auto" w:fill="auto"/>
          </w:tcPr>
          <w:p w14:paraId="11BAE0FB" w14:textId="77777777" w:rsidR="00472D29" w:rsidRPr="00B0533F" w:rsidRDefault="00472D29">
            <w:pPr>
              <w:pStyle w:val="Vsebinatabele"/>
              <w:spacing w:line="240" w:lineRule="auto"/>
              <w:jc w:val="left"/>
            </w:pPr>
            <w:r w:rsidRPr="00B0533F">
              <w:rPr>
                <w:sz w:val="18"/>
                <w:szCs w:val="18"/>
              </w:rPr>
              <w:t>Krepitev BK in BP;</w:t>
            </w:r>
          </w:p>
          <w:p w14:paraId="4955A858" w14:textId="77777777" w:rsidR="00472D29" w:rsidRPr="00B0533F" w:rsidRDefault="00472D29">
            <w:pPr>
              <w:pStyle w:val="Vsebinatabele"/>
              <w:spacing w:line="240" w:lineRule="auto"/>
              <w:jc w:val="left"/>
              <w:rPr>
                <w:rFonts w:ascii="Calibri" w:hAnsi="Calibri"/>
                <w:sz w:val="18"/>
                <w:szCs w:val="18"/>
              </w:rPr>
            </w:pPr>
          </w:p>
          <w:p w14:paraId="7628036B" w14:textId="77777777" w:rsidR="00472D29" w:rsidRPr="00B0533F" w:rsidRDefault="00472D29">
            <w:pPr>
              <w:pStyle w:val="Vsebinatabele"/>
              <w:spacing w:line="240" w:lineRule="auto"/>
              <w:jc w:val="left"/>
            </w:pPr>
            <w:r w:rsidRPr="00B0533F">
              <w:rPr>
                <w:sz w:val="18"/>
                <w:szCs w:val="18"/>
              </w:rPr>
              <w:t>Krepitev jezikovne zmožnosti;</w:t>
            </w:r>
          </w:p>
          <w:p w14:paraId="78181CB3" w14:textId="77777777" w:rsidR="00472D29" w:rsidRPr="00B0533F" w:rsidRDefault="00472D29">
            <w:pPr>
              <w:pStyle w:val="Vsebinatabele"/>
              <w:spacing w:line="240" w:lineRule="auto"/>
              <w:jc w:val="left"/>
              <w:rPr>
                <w:rFonts w:ascii="Calibri" w:hAnsi="Calibri"/>
                <w:sz w:val="18"/>
                <w:szCs w:val="18"/>
              </w:rPr>
            </w:pPr>
          </w:p>
          <w:p w14:paraId="5011F08B" w14:textId="77777777" w:rsidR="00472D29" w:rsidRPr="00B0533F" w:rsidRDefault="00472D29">
            <w:pPr>
              <w:pStyle w:val="Vsebinatabele"/>
              <w:spacing w:line="240" w:lineRule="auto"/>
              <w:jc w:val="left"/>
            </w:pPr>
            <w:r w:rsidRPr="00B0533F">
              <w:rPr>
                <w:sz w:val="18"/>
                <w:szCs w:val="18"/>
              </w:rPr>
              <w:t>Dostopnost kakovostnega leposlovja za otroke in mlade ter odrasle</w:t>
            </w:r>
          </w:p>
        </w:tc>
        <w:tc>
          <w:tcPr>
            <w:tcW w:w="1026" w:type="dxa"/>
            <w:tcBorders>
              <w:left w:val="single" w:sz="4" w:space="0" w:color="000000"/>
              <w:bottom w:val="single" w:sz="4" w:space="0" w:color="000000"/>
            </w:tcBorders>
            <w:shd w:val="clear" w:color="auto" w:fill="auto"/>
          </w:tcPr>
          <w:p w14:paraId="5B45E587" w14:textId="77777777" w:rsidR="00472D29" w:rsidRPr="00B0533F" w:rsidRDefault="00472D29">
            <w:pPr>
              <w:pStyle w:val="Vsebinatabele"/>
              <w:spacing w:line="240" w:lineRule="auto"/>
            </w:pPr>
            <w:r w:rsidRPr="00B0533F">
              <w:rPr>
                <w:sz w:val="18"/>
                <w:szCs w:val="18"/>
              </w:rPr>
              <w:t xml:space="preserve">131145 </w:t>
            </w:r>
            <w:r w:rsidRPr="00B0533F">
              <w:rPr>
                <w:rFonts w:cstheme="minorHAnsi"/>
                <w:sz w:val="18"/>
                <w:szCs w:val="18"/>
              </w:rPr>
              <w:t>–</w:t>
            </w:r>
          </w:p>
          <w:p w14:paraId="23834E80" w14:textId="77777777" w:rsidR="00472D29" w:rsidRPr="00B0533F" w:rsidRDefault="00472D29">
            <w:pPr>
              <w:pStyle w:val="Vsebinatabele"/>
              <w:spacing w:line="240" w:lineRule="auto"/>
              <w:jc w:val="left"/>
            </w:pPr>
            <w:r w:rsidRPr="00B0533F">
              <w:rPr>
                <w:sz w:val="18"/>
                <w:szCs w:val="18"/>
              </w:rPr>
              <w:t>Javna agencija za knjigo</w:t>
            </w:r>
          </w:p>
          <w:p w14:paraId="7F6751E6" w14:textId="77777777" w:rsidR="00472D29" w:rsidRPr="00B0533F" w:rsidRDefault="00472D29">
            <w:pPr>
              <w:pStyle w:val="Vsebinatabele"/>
              <w:spacing w:line="240" w:lineRule="auto"/>
              <w:rPr>
                <w:rFonts w:ascii="Calibri" w:hAnsi="Calibri"/>
                <w:sz w:val="18"/>
                <w:szCs w:val="18"/>
              </w:rPr>
            </w:pPr>
          </w:p>
          <w:p w14:paraId="39BDD6BF" w14:textId="77777777" w:rsidR="00472D29" w:rsidRPr="00B0533F" w:rsidRDefault="00472D29">
            <w:pPr>
              <w:pStyle w:val="Vsebinatabele"/>
              <w:spacing w:line="240" w:lineRule="auto"/>
              <w:rPr>
                <w:sz w:val="18"/>
                <w:szCs w:val="18"/>
              </w:rPr>
            </w:pPr>
          </w:p>
          <w:p w14:paraId="42E43055" w14:textId="77777777" w:rsidR="00472D29" w:rsidRPr="00B0533F" w:rsidRDefault="00472D29">
            <w:pPr>
              <w:pStyle w:val="Vsebinatabele"/>
              <w:spacing w:line="240" w:lineRule="auto"/>
              <w:rPr>
                <w:rFonts w:ascii="Calibri" w:hAnsi="Calibri"/>
                <w:sz w:val="18"/>
                <w:szCs w:val="18"/>
              </w:rPr>
            </w:pPr>
          </w:p>
        </w:tc>
        <w:tc>
          <w:tcPr>
            <w:tcW w:w="851" w:type="dxa"/>
            <w:tcBorders>
              <w:left w:val="single" w:sz="4" w:space="0" w:color="000000"/>
              <w:bottom w:val="single" w:sz="4" w:space="0" w:color="000000"/>
            </w:tcBorders>
            <w:shd w:val="clear" w:color="auto" w:fill="auto"/>
          </w:tcPr>
          <w:p w14:paraId="471F09A4" w14:textId="77777777" w:rsidR="00472D29" w:rsidRPr="00B0533F" w:rsidRDefault="00472D29">
            <w:pPr>
              <w:pStyle w:val="Vsebinatabele"/>
              <w:spacing w:line="240" w:lineRule="auto"/>
              <w:jc w:val="right"/>
            </w:pPr>
            <w:r w:rsidRPr="00B0533F">
              <w:rPr>
                <w:sz w:val="18"/>
                <w:szCs w:val="18"/>
              </w:rPr>
              <w:t>1.941.000</w:t>
            </w:r>
          </w:p>
        </w:tc>
        <w:tc>
          <w:tcPr>
            <w:tcW w:w="1134" w:type="dxa"/>
            <w:tcBorders>
              <w:left w:val="single" w:sz="4" w:space="0" w:color="000000"/>
              <w:bottom w:val="single" w:sz="4" w:space="0" w:color="000000"/>
            </w:tcBorders>
            <w:shd w:val="clear" w:color="auto" w:fill="auto"/>
          </w:tcPr>
          <w:p w14:paraId="0CC1AD7A" w14:textId="77777777" w:rsidR="00472D29" w:rsidRPr="00B0533F" w:rsidRDefault="00472D29">
            <w:pPr>
              <w:pStyle w:val="Vsebinatabele"/>
              <w:spacing w:line="240" w:lineRule="auto"/>
              <w:jc w:val="right"/>
            </w:pPr>
            <w:r w:rsidRPr="00B0533F">
              <w:rPr>
                <w:sz w:val="18"/>
                <w:szCs w:val="18"/>
              </w:rPr>
              <w:t>2.482.000</w:t>
            </w:r>
          </w:p>
        </w:tc>
        <w:tc>
          <w:tcPr>
            <w:tcW w:w="992" w:type="dxa"/>
            <w:tcBorders>
              <w:left w:val="single" w:sz="4" w:space="0" w:color="000000"/>
              <w:bottom w:val="single" w:sz="4" w:space="0" w:color="000000"/>
            </w:tcBorders>
            <w:shd w:val="clear" w:color="auto" w:fill="auto"/>
          </w:tcPr>
          <w:p w14:paraId="7D28CD13" w14:textId="77777777" w:rsidR="00472D29" w:rsidRPr="00B0533F" w:rsidRDefault="00472D29">
            <w:pPr>
              <w:pStyle w:val="Vsebinatabele"/>
              <w:spacing w:line="240" w:lineRule="auto"/>
              <w:jc w:val="right"/>
            </w:pPr>
            <w:r w:rsidRPr="00B0533F">
              <w:rPr>
                <w:sz w:val="18"/>
                <w:szCs w:val="18"/>
              </w:rPr>
              <w:t>3.465.000</w:t>
            </w:r>
          </w:p>
        </w:tc>
        <w:tc>
          <w:tcPr>
            <w:tcW w:w="709" w:type="dxa"/>
            <w:tcBorders>
              <w:left w:val="single" w:sz="4" w:space="0" w:color="000000"/>
              <w:bottom w:val="single" w:sz="4" w:space="0" w:color="000000"/>
            </w:tcBorders>
            <w:shd w:val="clear" w:color="auto" w:fill="auto"/>
          </w:tcPr>
          <w:p w14:paraId="2150551B" w14:textId="77777777" w:rsidR="00472D29" w:rsidRPr="00B0533F" w:rsidRDefault="00472D29">
            <w:pPr>
              <w:pStyle w:val="Vsebinatabele"/>
              <w:spacing w:line="240" w:lineRule="auto"/>
              <w:jc w:val="right"/>
            </w:pPr>
            <w:r w:rsidRPr="00B0533F">
              <w:rPr>
                <w:sz w:val="18"/>
                <w:szCs w:val="18"/>
              </w:rPr>
              <w:t>3.900.000</w:t>
            </w:r>
          </w:p>
        </w:tc>
        <w:tc>
          <w:tcPr>
            <w:tcW w:w="893" w:type="dxa"/>
            <w:tcBorders>
              <w:top w:val="single" w:sz="4" w:space="0" w:color="000000"/>
              <w:left w:val="single" w:sz="4" w:space="0" w:color="000000"/>
              <w:bottom w:val="single" w:sz="4" w:space="0" w:color="000000"/>
            </w:tcBorders>
            <w:shd w:val="clear" w:color="auto" w:fill="auto"/>
          </w:tcPr>
          <w:p w14:paraId="1F57E022" w14:textId="77777777" w:rsidR="00472D29" w:rsidRPr="00B0533F" w:rsidRDefault="00472D29">
            <w:pPr>
              <w:pStyle w:val="Vsebinatabele"/>
              <w:spacing w:line="240" w:lineRule="auto"/>
              <w:rPr>
                <w:rFonts w:ascii="Calibri" w:hAnsi="Calibri"/>
                <w:sz w:val="18"/>
                <w:szCs w:val="18"/>
              </w:rPr>
            </w:pPr>
          </w:p>
        </w:tc>
        <w:tc>
          <w:tcPr>
            <w:tcW w:w="1375" w:type="dxa"/>
            <w:tcBorders>
              <w:top w:val="single" w:sz="4" w:space="0" w:color="000000"/>
              <w:left w:val="single" w:sz="4" w:space="0" w:color="000000"/>
              <w:bottom w:val="single" w:sz="4" w:space="0" w:color="000000"/>
            </w:tcBorders>
            <w:shd w:val="clear" w:color="auto" w:fill="auto"/>
          </w:tcPr>
          <w:p w14:paraId="093E2AB5" w14:textId="77777777" w:rsidR="00472D29" w:rsidRPr="00B0533F" w:rsidRDefault="00472D29">
            <w:pPr>
              <w:pStyle w:val="Vsebinatabele"/>
              <w:spacing w:line="240" w:lineRule="auto"/>
            </w:pPr>
            <w:r w:rsidRPr="00B0533F">
              <w:rPr>
                <w:sz w:val="18"/>
                <w:szCs w:val="18"/>
              </w:rPr>
              <w:t>MK (JAK)</w:t>
            </w:r>
          </w:p>
        </w:tc>
        <w:tc>
          <w:tcPr>
            <w:tcW w:w="1247" w:type="dxa"/>
            <w:gridSpan w:val="2"/>
            <w:tcBorders>
              <w:top w:val="single" w:sz="4" w:space="0" w:color="000000"/>
              <w:left w:val="single" w:sz="4" w:space="0" w:color="000000"/>
              <w:bottom w:val="single" w:sz="4" w:space="0" w:color="000000"/>
            </w:tcBorders>
            <w:shd w:val="clear" w:color="auto" w:fill="auto"/>
          </w:tcPr>
          <w:p w14:paraId="30F917A1" w14:textId="77777777" w:rsidR="00472D29" w:rsidRPr="00B0533F" w:rsidRDefault="00472D29">
            <w:pPr>
              <w:pStyle w:val="Vsebinatabele"/>
              <w:spacing w:line="240" w:lineRule="auto"/>
              <w:rPr>
                <w:rFonts w:ascii="Calibri" w:hAnsi="Calibri"/>
                <w:sz w:val="18"/>
                <w:szCs w:val="18"/>
              </w:rPr>
            </w:pPr>
          </w:p>
        </w:tc>
        <w:tc>
          <w:tcPr>
            <w:tcW w:w="1434" w:type="dxa"/>
            <w:tcBorders>
              <w:top w:val="single" w:sz="4" w:space="0" w:color="000000"/>
              <w:left w:val="single" w:sz="4" w:space="0" w:color="000000"/>
              <w:bottom w:val="single" w:sz="4" w:space="0" w:color="000000"/>
            </w:tcBorders>
            <w:shd w:val="clear" w:color="auto" w:fill="auto"/>
          </w:tcPr>
          <w:p w14:paraId="5F0C45F7" w14:textId="77777777" w:rsidR="00472D29" w:rsidRPr="00B0533F" w:rsidRDefault="00472D29">
            <w:pPr>
              <w:widowControl w:val="0"/>
              <w:spacing w:line="240" w:lineRule="auto"/>
              <w:jc w:val="center"/>
            </w:pPr>
            <w:r w:rsidRPr="00B0533F">
              <w:rPr>
                <w:sz w:val="18"/>
                <w:szCs w:val="18"/>
              </w:rPr>
              <w:t>3</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74E503B2" w14:textId="77777777" w:rsidR="00472D29" w:rsidRPr="00B0533F" w:rsidRDefault="00472D29">
            <w:pPr>
              <w:widowControl w:val="0"/>
              <w:spacing w:line="240" w:lineRule="auto"/>
              <w:jc w:val="center"/>
              <w:rPr>
                <w:rFonts w:ascii="Calibri" w:hAnsi="Calibri"/>
                <w:sz w:val="18"/>
                <w:szCs w:val="18"/>
              </w:rPr>
            </w:pPr>
            <w:r w:rsidRPr="00B0533F">
              <w:rPr>
                <w:sz w:val="18"/>
                <w:szCs w:val="18"/>
              </w:rPr>
              <w:t>VSI</w:t>
            </w:r>
          </w:p>
        </w:tc>
      </w:tr>
      <w:tr w:rsidR="00EA4A16" w:rsidRPr="00B0533F" w14:paraId="5560EFA7" w14:textId="77777777" w:rsidTr="00964B73">
        <w:trPr>
          <w:trHeight w:val="856"/>
        </w:trPr>
        <w:tc>
          <w:tcPr>
            <w:tcW w:w="586" w:type="dxa"/>
            <w:tcBorders>
              <w:left w:val="single" w:sz="4" w:space="0" w:color="000000"/>
              <w:bottom w:val="single" w:sz="4" w:space="0" w:color="000000"/>
            </w:tcBorders>
            <w:shd w:val="clear" w:color="auto" w:fill="auto"/>
          </w:tcPr>
          <w:p w14:paraId="74344CAC" w14:textId="27269D28" w:rsidR="00472D29" w:rsidRPr="00B0533F" w:rsidRDefault="00B004B9">
            <w:pPr>
              <w:widowControl w:val="0"/>
              <w:spacing w:line="240" w:lineRule="auto"/>
              <w:jc w:val="right"/>
            </w:pPr>
            <w:r>
              <w:rPr>
                <w:rFonts w:ascii="Calibri Light" w:hAnsi="Calibri Light" w:cstheme="minorHAnsi"/>
                <w:sz w:val="18"/>
                <w:szCs w:val="18"/>
              </w:rPr>
              <w:t>70</w:t>
            </w:r>
            <w:r w:rsidR="00472D29" w:rsidRPr="00B0533F">
              <w:rPr>
                <w:rFonts w:ascii="Calibri Light" w:hAnsi="Calibri Light" w:cstheme="minorHAnsi"/>
                <w:sz w:val="18"/>
                <w:szCs w:val="18"/>
              </w:rPr>
              <w:t>.</w:t>
            </w:r>
          </w:p>
        </w:tc>
        <w:tc>
          <w:tcPr>
            <w:tcW w:w="1974" w:type="dxa"/>
            <w:gridSpan w:val="2"/>
            <w:tcBorders>
              <w:left w:val="single" w:sz="4" w:space="0" w:color="000000"/>
              <w:bottom w:val="single" w:sz="4" w:space="0" w:color="000000"/>
            </w:tcBorders>
            <w:shd w:val="clear" w:color="auto" w:fill="auto"/>
          </w:tcPr>
          <w:p w14:paraId="156E4DA3" w14:textId="40BCA193" w:rsidR="00472D29" w:rsidRPr="00B0533F" w:rsidRDefault="00472D29">
            <w:pPr>
              <w:pStyle w:val="Vsebinatabele"/>
              <w:spacing w:line="240" w:lineRule="auto"/>
              <w:jc w:val="left"/>
            </w:pPr>
            <w:r w:rsidRPr="00B0533F">
              <w:rPr>
                <w:rFonts w:ascii="Calibri Light" w:hAnsi="Calibri Light" w:cstheme="minorHAnsi"/>
                <w:sz w:val="20"/>
                <w:szCs w:val="20"/>
              </w:rPr>
              <w:t>Sofinanciranje revijalnih izdaj (revije, ki spodbujajo bralno kulturo in bralno pismenost pri otrocih in mladih</w:t>
            </w:r>
            <w:r>
              <w:rPr>
                <w:rFonts w:ascii="Calibri Light" w:hAnsi="Calibri Light" w:cstheme="minorHAnsi"/>
                <w:sz w:val="20"/>
                <w:szCs w:val="20"/>
              </w:rPr>
              <w:t>)</w:t>
            </w:r>
            <w:r w:rsidRPr="00B0533F">
              <w:rPr>
                <w:rFonts w:ascii="Calibri Light" w:hAnsi="Calibri Light" w:cstheme="minorHAnsi"/>
                <w:sz w:val="20"/>
                <w:szCs w:val="20"/>
              </w:rPr>
              <w:t xml:space="preserve"> </w:t>
            </w:r>
          </w:p>
        </w:tc>
        <w:tc>
          <w:tcPr>
            <w:tcW w:w="1212" w:type="dxa"/>
            <w:tcBorders>
              <w:left w:val="single" w:sz="4" w:space="0" w:color="000000"/>
              <w:bottom w:val="single" w:sz="4" w:space="0" w:color="000000"/>
            </w:tcBorders>
            <w:shd w:val="clear" w:color="auto" w:fill="auto"/>
          </w:tcPr>
          <w:p w14:paraId="43A5101A" w14:textId="77777777" w:rsidR="00472D29" w:rsidRPr="00B0533F" w:rsidRDefault="00472D29">
            <w:pPr>
              <w:pStyle w:val="Vsebinatabele"/>
              <w:spacing w:line="240" w:lineRule="auto"/>
              <w:jc w:val="left"/>
            </w:pPr>
            <w:r w:rsidRPr="00B0533F">
              <w:rPr>
                <w:rFonts w:cstheme="minorHAnsi"/>
                <w:sz w:val="18"/>
                <w:szCs w:val="18"/>
              </w:rPr>
              <w:t>Št. izdanih revij za razvoj BK za otroke in mladino</w:t>
            </w:r>
          </w:p>
          <w:p w14:paraId="2E677D87" w14:textId="77777777" w:rsidR="00472D29" w:rsidRPr="00B0533F" w:rsidRDefault="00472D29">
            <w:pPr>
              <w:pStyle w:val="Vsebinatabele"/>
              <w:spacing w:line="240" w:lineRule="auto"/>
              <w:ind w:left="720"/>
              <w:jc w:val="left"/>
              <w:rPr>
                <w:rFonts w:ascii="Calibri" w:hAnsi="Calibri" w:cstheme="minorHAnsi"/>
                <w:sz w:val="18"/>
                <w:szCs w:val="18"/>
              </w:rPr>
            </w:pPr>
          </w:p>
        </w:tc>
        <w:tc>
          <w:tcPr>
            <w:tcW w:w="1434" w:type="dxa"/>
            <w:tcBorders>
              <w:left w:val="single" w:sz="4" w:space="0" w:color="000000"/>
              <w:bottom w:val="single" w:sz="4" w:space="0" w:color="000000"/>
            </w:tcBorders>
            <w:shd w:val="clear" w:color="auto" w:fill="auto"/>
          </w:tcPr>
          <w:p w14:paraId="534773D7" w14:textId="77777777" w:rsidR="00472D29" w:rsidRPr="00B0533F" w:rsidRDefault="00472D29">
            <w:pPr>
              <w:pStyle w:val="Vsebinatabele"/>
              <w:spacing w:line="240" w:lineRule="auto"/>
              <w:jc w:val="left"/>
            </w:pPr>
            <w:r w:rsidRPr="00B0533F">
              <w:rPr>
                <w:rFonts w:cstheme="minorHAnsi"/>
                <w:sz w:val="18"/>
                <w:szCs w:val="18"/>
              </w:rPr>
              <w:t>Razvoj in profesionalizacija revijalnega založništva za otroke in mladino;</w:t>
            </w:r>
          </w:p>
          <w:p w14:paraId="7733EA1A" w14:textId="77777777" w:rsidR="00472D29" w:rsidRPr="00B0533F" w:rsidRDefault="00472D29">
            <w:pPr>
              <w:pStyle w:val="Vsebinatabele"/>
              <w:spacing w:line="240" w:lineRule="auto"/>
              <w:jc w:val="left"/>
              <w:rPr>
                <w:rFonts w:ascii="Calibri" w:hAnsi="Calibri"/>
                <w:sz w:val="18"/>
                <w:szCs w:val="18"/>
              </w:rPr>
            </w:pPr>
          </w:p>
          <w:p w14:paraId="1DA8CFF9" w14:textId="77777777" w:rsidR="00472D29" w:rsidRPr="00B0533F" w:rsidRDefault="00472D29">
            <w:pPr>
              <w:pStyle w:val="Vsebinatabele"/>
              <w:spacing w:line="240" w:lineRule="auto"/>
              <w:jc w:val="left"/>
            </w:pPr>
            <w:r w:rsidRPr="00B0533F">
              <w:rPr>
                <w:rFonts w:cstheme="minorHAnsi"/>
                <w:sz w:val="18"/>
                <w:szCs w:val="18"/>
              </w:rPr>
              <w:t xml:space="preserve">Dostopnost kakovostnega revijalnega tiska za otroke in mladino </w:t>
            </w:r>
          </w:p>
        </w:tc>
        <w:tc>
          <w:tcPr>
            <w:tcW w:w="1026" w:type="dxa"/>
            <w:tcBorders>
              <w:left w:val="single" w:sz="4" w:space="0" w:color="000000"/>
              <w:bottom w:val="single" w:sz="4" w:space="0" w:color="000000"/>
            </w:tcBorders>
            <w:shd w:val="clear" w:color="auto" w:fill="auto"/>
          </w:tcPr>
          <w:p w14:paraId="703F45EA" w14:textId="77777777" w:rsidR="00472D29" w:rsidRPr="00B0533F" w:rsidRDefault="00472D29">
            <w:pPr>
              <w:pStyle w:val="Vsebinatabele"/>
              <w:spacing w:line="240" w:lineRule="auto"/>
            </w:pPr>
            <w:r w:rsidRPr="00B0533F">
              <w:rPr>
                <w:sz w:val="18"/>
                <w:szCs w:val="18"/>
              </w:rPr>
              <w:t xml:space="preserve">131145 </w:t>
            </w:r>
            <w:r w:rsidRPr="00B0533F">
              <w:rPr>
                <w:rFonts w:cstheme="minorHAnsi"/>
                <w:sz w:val="18"/>
                <w:szCs w:val="18"/>
              </w:rPr>
              <w:t>–</w:t>
            </w:r>
          </w:p>
          <w:p w14:paraId="466A26A1" w14:textId="77777777" w:rsidR="00472D29" w:rsidRPr="00B0533F" w:rsidRDefault="00472D29">
            <w:pPr>
              <w:pStyle w:val="Vsebinatabele"/>
              <w:spacing w:line="240" w:lineRule="auto"/>
              <w:jc w:val="left"/>
            </w:pPr>
            <w:r w:rsidRPr="00B0533F">
              <w:rPr>
                <w:sz w:val="18"/>
                <w:szCs w:val="18"/>
              </w:rPr>
              <w:t>Javna agencija za knjigo</w:t>
            </w:r>
          </w:p>
          <w:p w14:paraId="7158DBCE" w14:textId="77777777" w:rsidR="00472D29" w:rsidRPr="00B0533F" w:rsidRDefault="00472D29">
            <w:pPr>
              <w:pStyle w:val="Vsebinatabele"/>
              <w:spacing w:line="240" w:lineRule="auto"/>
              <w:rPr>
                <w:rFonts w:ascii="Calibri" w:hAnsi="Calibri"/>
                <w:sz w:val="18"/>
                <w:szCs w:val="18"/>
              </w:rPr>
            </w:pPr>
          </w:p>
          <w:p w14:paraId="78F56E8F" w14:textId="77777777" w:rsidR="00472D29" w:rsidRPr="00B0533F" w:rsidRDefault="00472D29">
            <w:pPr>
              <w:widowControl w:val="0"/>
              <w:spacing w:line="240" w:lineRule="auto"/>
              <w:rPr>
                <w:rFonts w:ascii="Calibri" w:hAnsi="Calibri"/>
                <w:sz w:val="18"/>
                <w:szCs w:val="18"/>
              </w:rPr>
            </w:pPr>
          </w:p>
        </w:tc>
        <w:tc>
          <w:tcPr>
            <w:tcW w:w="851" w:type="dxa"/>
            <w:tcBorders>
              <w:left w:val="single" w:sz="4" w:space="0" w:color="000000"/>
              <w:bottom w:val="single" w:sz="4" w:space="0" w:color="000000"/>
            </w:tcBorders>
            <w:shd w:val="clear" w:color="auto" w:fill="auto"/>
          </w:tcPr>
          <w:p w14:paraId="7A9F668C" w14:textId="77777777" w:rsidR="00472D29" w:rsidRPr="00B0533F" w:rsidRDefault="00472D29">
            <w:pPr>
              <w:pStyle w:val="Vsebinatabele"/>
              <w:spacing w:line="240" w:lineRule="auto"/>
              <w:jc w:val="right"/>
            </w:pPr>
            <w:r w:rsidRPr="00B0533F">
              <w:rPr>
                <w:rFonts w:cstheme="minorHAnsi"/>
                <w:sz w:val="18"/>
                <w:szCs w:val="18"/>
              </w:rPr>
              <w:t>46.000</w:t>
            </w:r>
          </w:p>
        </w:tc>
        <w:tc>
          <w:tcPr>
            <w:tcW w:w="1134" w:type="dxa"/>
            <w:tcBorders>
              <w:left w:val="single" w:sz="4" w:space="0" w:color="000000"/>
              <w:bottom w:val="single" w:sz="4" w:space="0" w:color="000000"/>
            </w:tcBorders>
            <w:shd w:val="clear" w:color="auto" w:fill="auto"/>
          </w:tcPr>
          <w:p w14:paraId="502DF9C7" w14:textId="77777777" w:rsidR="00472D29" w:rsidRPr="00B0533F" w:rsidRDefault="00472D29">
            <w:pPr>
              <w:pStyle w:val="Vsebinatabele"/>
              <w:spacing w:line="240" w:lineRule="auto"/>
              <w:ind w:right="-57"/>
            </w:pPr>
            <w:r w:rsidRPr="00B0533F">
              <w:rPr>
                <w:rFonts w:cstheme="minorHAnsi"/>
                <w:sz w:val="18"/>
                <w:szCs w:val="18"/>
              </w:rPr>
              <w:t>46.000</w:t>
            </w:r>
          </w:p>
        </w:tc>
        <w:tc>
          <w:tcPr>
            <w:tcW w:w="992" w:type="dxa"/>
            <w:tcBorders>
              <w:left w:val="single" w:sz="4" w:space="0" w:color="000000"/>
              <w:bottom w:val="single" w:sz="4" w:space="0" w:color="000000"/>
            </w:tcBorders>
            <w:shd w:val="clear" w:color="auto" w:fill="auto"/>
          </w:tcPr>
          <w:p w14:paraId="0ED416F2" w14:textId="77777777" w:rsidR="00472D29" w:rsidRPr="00B0533F" w:rsidRDefault="00472D29">
            <w:pPr>
              <w:pStyle w:val="Vsebinatabele"/>
              <w:spacing w:line="240" w:lineRule="auto"/>
              <w:ind w:right="-113"/>
            </w:pPr>
            <w:r w:rsidRPr="00B0533F">
              <w:rPr>
                <w:rFonts w:cstheme="minorHAnsi"/>
                <w:sz w:val="18"/>
                <w:szCs w:val="18"/>
              </w:rPr>
              <w:t>55.000</w:t>
            </w:r>
          </w:p>
        </w:tc>
        <w:tc>
          <w:tcPr>
            <w:tcW w:w="709" w:type="dxa"/>
            <w:tcBorders>
              <w:left w:val="single" w:sz="4" w:space="0" w:color="000000"/>
              <w:bottom w:val="single" w:sz="4" w:space="0" w:color="000000"/>
            </w:tcBorders>
            <w:shd w:val="clear" w:color="auto" w:fill="auto"/>
          </w:tcPr>
          <w:p w14:paraId="7980F89C" w14:textId="77777777" w:rsidR="00472D29" w:rsidRPr="00B0533F" w:rsidRDefault="00472D29">
            <w:pPr>
              <w:pStyle w:val="Vsebinatabele"/>
              <w:spacing w:line="240" w:lineRule="auto"/>
              <w:ind w:left="720" w:right="-113"/>
            </w:pPr>
            <w:r w:rsidRPr="00B0533F">
              <w:rPr>
                <w:rFonts w:cstheme="minorHAnsi"/>
                <w:sz w:val="18"/>
                <w:szCs w:val="18"/>
              </w:rPr>
              <w:t>54.000</w:t>
            </w:r>
          </w:p>
        </w:tc>
        <w:tc>
          <w:tcPr>
            <w:tcW w:w="893" w:type="dxa"/>
            <w:tcBorders>
              <w:left w:val="single" w:sz="4" w:space="0" w:color="000000"/>
              <w:bottom w:val="single" w:sz="4" w:space="0" w:color="000000"/>
            </w:tcBorders>
            <w:shd w:val="clear" w:color="auto" w:fill="auto"/>
          </w:tcPr>
          <w:p w14:paraId="74A87F24" w14:textId="77777777" w:rsidR="00472D29" w:rsidRPr="00B0533F" w:rsidRDefault="00472D29">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7F227818" w14:textId="77777777" w:rsidR="00472D29" w:rsidRPr="00B0533F" w:rsidRDefault="00472D29">
            <w:pPr>
              <w:pStyle w:val="Vsebinatabele"/>
              <w:spacing w:line="240" w:lineRule="auto"/>
            </w:pPr>
            <w:r w:rsidRPr="00B0533F">
              <w:rPr>
                <w:rFonts w:cstheme="minorHAnsi"/>
                <w:sz w:val="18"/>
                <w:szCs w:val="18"/>
              </w:rPr>
              <w:t>MK (JAK)</w:t>
            </w:r>
          </w:p>
          <w:p w14:paraId="68662B60" w14:textId="77777777" w:rsidR="00472D29" w:rsidRPr="00B0533F" w:rsidRDefault="00472D29">
            <w:pPr>
              <w:widowControl w:val="0"/>
              <w:spacing w:line="240" w:lineRule="auto"/>
              <w:rPr>
                <w:rFonts w:ascii="Calibri" w:hAnsi="Calibri" w:cstheme="minorHAnsi"/>
                <w:sz w:val="18"/>
                <w:szCs w:val="18"/>
              </w:rPr>
            </w:pPr>
          </w:p>
          <w:p w14:paraId="329AE90D" w14:textId="77777777" w:rsidR="00472D29" w:rsidRPr="00B0533F" w:rsidRDefault="00472D29">
            <w:pPr>
              <w:widowControl w:val="0"/>
              <w:spacing w:line="240" w:lineRule="auto"/>
              <w:rPr>
                <w:rFonts w:ascii="Calibri" w:hAnsi="Calibri" w:cstheme="minorHAnsi"/>
                <w:sz w:val="18"/>
                <w:szCs w:val="18"/>
              </w:rPr>
            </w:pPr>
          </w:p>
        </w:tc>
        <w:tc>
          <w:tcPr>
            <w:tcW w:w="1247" w:type="dxa"/>
            <w:gridSpan w:val="2"/>
            <w:tcBorders>
              <w:left w:val="single" w:sz="4" w:space="0" w:color="000000"/>
              <w:bottom w:val="single" w:sz="4" w:space="0" w:color="000000"/>
            </w:tcBorders>
            <w:shd w:val="clear" w:color="auto" w:fill="auto"/>
          </w:tcPr>
          <w:p w14:paraId="7BEB7621" w14:textId="77777777" w:rsidR="00472D29" w:rsidRPr="00B0533F" w:rsidRDefault="00472D29">
            <w:pPr>
              <w:pStyle w:val="Vsebinatabele"/>
              <w:spacing w:line="240" w:lineRule="auto"/>
            </w:pPr>
            <w:r w:rsidRPr="00B0533F">
              <w:rPr>
                <w:rFonts w:cstheme="minorHAnsi"/>
                <w:sz w:val="18"/>
                <w:szCs w:val="18"/>
              </w:rPr>
              <w:t>MVI</w:t>
            </w:r>
          </w:p>
        </w:tc>
        <w:tc>
          <w:tcPr>
            <w:tcW w:w="1434" w:type="dxa"/>
            <w:tcBorders>
              <w:left w:val="single" w:sz="4" w:space="0" w:color="000000"/>
              <w:bottom w:val="single" w:sz="4" w:space="0" w:color="000000"/>
            </w:tcBorders>
            <w:shd w:val="clear" w:color="auto" w:fill="auto"/>
          </w:tcPr>
          <w:p w14:paraId="131FCB19" w14:textId="77777777" w:rsidR="00472D29" w:rsidRPr="00B0533F" w:rsidRDefault="00472D29">
            <w:pPr>
              <w:pStyle w:val="Vsebinatabele"/>
              <w:spacing w:line="240" w:lineRule="auto"/>
              <w:jc w:val="center"/>
            </w:pPr>
            <w:r w:rsidRPr="00B0533F">
              <w:rPr>
                <w:rFonts w:cstheme="minorHAnsi"/>
                <w:sz w:val="18"/>
                <w:szCs w:val="18"/>
              </w:rPr>
              <w:t>3</w:t>
            </w:r>
          </w:p>
        </w:tc>
        <w:tc>
          <w:tcPr>
            <w:tcW w:w="1269" w:type="dxa"/>
            <w:tcBorders>
              <w:left w:val="single" w:sz="4" w:space="0" w:color="000000"/>
              <w:bottom w:val="single" w:sz="4" w:space="0" w:color="000000"/>
              <w:right w:val="single" w:sz="4" w:space="0" w:color="000000"/>
            </w:tcBorders>
            <w:shd w:val="clear" w:color="auto" w:fill="auto"/>
          </w:tcPr>
          <w:p w14:paraId="45BF4257" w14:textId="77777777" w:rsidR="00472D29" w:rsidRPr="00B0533F" w:rsidRDefault="00472D29">
            <w:pPr>
              <w:widowControl w:val="0"/>
              <w:spacing w:line="240" w:lineRule="auto"/>
              <w:jc w:val="center"/>
              <w:rPr>
                <w:rFonts w:ascii="Calibri" w:hAnsi="Calibri" w:cstheme="minorHAnsi"/>
                <w:sz w:val="18"/>
                <w:szCs w:val="18"/>
              </w:rPr>
            </w:pPr>
            <w:r w:rsidRPr="00B0533F">
              <w:rPr>
                <w:rFonts w:cstheme="minorHAnsi"/>
                <w:sz w:val="18"/>
                <w:szCs w:val="18"/>
              </w:rPr>
              <w:t>PVŠ, OŠ</w:t>
            </w:r>
          </w:p>
        </w:tc>
      </w:tr>
      <w:tr w:rsidR="00EA4A16" w:rsidRPr="00B0533F" w14:paraId="2D17746F" w14:textId="77777777" w:rsidTr="00964B73">
        <w:trPr>
          <w:trHeight w:val="1411"/>
        </w:trPr>
        <w:tc>
          <w:tcPr>
            <w:tcW w:w="586" w:type="dxa"/>
            <w:vMerge w:val="restart"/>
            <w:tcBorders>
              <w:left w:val="single" w:sz="4" w:space="0" w:color="000000"/>
              <w:bottom w:val="single" w:sz="4" w:space="0" w:color="000000"/>
            </w:tcBorders>
            <w:shd w:val="clear" w:color="auto" w:fill="auto"/>
          </w:tcPr>
          <w:p w14:paraId="02D6B0AA" w14:textId="2BEF41B6" w:rsidR="00472D29" w:rsidRPr="00B0533F" w:rsidRDefault="00B004B9">
            <w:pPr>
              <w:widowControl w:val="0"/>
              <w:spacing w:line="240" w:lineRule="auto"/>
              <w:jc w:val="right"/>
            </w:pPr>
            <w:r>
              <w:rPr>
                <w:rFonts w:ascii="Calibri Light" w:hAnsi="Calibri Light" w:cstheme="minorHAnsi"/>
                <w:sz w:val="18"/>
                <w:szCs w:val="18"/>
              </w:rPr>
              <w:t>71</w:t>
            </w:r>
            <w:r w:rsidR="00472D29" w:rsidRPr="00B0533F">
              <w:rPr>
                <w:rFonts w:ascii="Calibri Light" w:hAnsi="Calibri Light" w:cstheme="minorHAnsi"/>
                <w:sz w:val="18"/>
                <w:szCs w:val="18"/>
              </w:rPr>
              <w:t>.</w:t>
            </w:r>
          </w:p>
        </w:tc>
        <w:tc>
          <w:tcPr>
            <w:tcW w:w="1974" w:type="dxa"/>
            <w:gridSpan w:val="2"/>
            <w:vMerge w:val="restart"/>
            <w:tcBorders>
              <w:left w:val="single" w:sz="4" w:space="0" w:color="000000"/>
              <w:bottom w:val="single" w:sz="4" w:space="0" w:color="000000"/>
            </w:tcBorders>
            <w:shd w:val="clear" w:color="auto" w:fill="auto"/>
          </w:tcPr>
          <w:p w14:paraId="014418D1" w14:textId="77777777" w:rsidR="00472D29" w:rsidRPr="00B0533F" w:rsidRDefault="00472D29">
            <w:pPr>
              <w:pStyle w:val="Vsebinatabele"/>
              <w:spacing w:line="240" w:lineRule="auto"/>
              <w:jc w:val="left"/>
            </w:pPr>
            <w:r w:rsidRPr="00B0533F">
              <w:rPr>
                <w:rFonts w:ascii="Calibri Light" w:hAnsi="Calibri Light" w:cstheme="minorHAnsi"/>
                <w:sz w:val="20"/>
                <w:szCs w:val="20"/>
              </w:rPr>
              <w:t>Sofinanciranje projektov za lahko branje</w:t>
            </w:r>
          </w:p>
        </w:tc>
        <w:tc>
          <w:tcPr>
            <w:tcW w:w="1212" w:type="dxa"/>
            <w:vMerge w:val="restart"/>
            <w:tcBorders>
              <w:left w:val="single" w:sz="4" w:space="0" w:color="000000"/>
              <w:bottom w:val="single" w:sz="4" w:space="0" w:color="000000"/>
            </w:tcBorders>
            <w:shd w:val="clear" w:color="auto" w:fill="auto"/>
          </w:tcPr>
          <w:p w14:paraId="2C78C01A" w14:textId="77777777" w:rsidR="00472D29" w:rsidRPr="00B0533F" w:rsidRDefault="00472D29">
            <w:pPr>
              <w:pStyle w:val="Vsebinatabele"/>
              <w:spacing w:line="240" w:lineRule="auto"/>
              <w:jc w:val="left"/>
            </w:pPr>
            <w:r w:rsidRPr="00B0533F">
              <w:rPr>
                <w:rFonts w:cstheme="minorHAnsi"/>
                <w:sz w:val="18"/>
                <w:szCs w:val="18"/>
              </w:rPr>
              <w:t>Št. izdanih naslovov knjig v lahkem branju</w:t>
            </w:r>
          </w:p>
        </w:tc>
        <w:tc>
          <w:tcPr>
            <w:tcW w:w="1434" w:type="dxa"/>
            <w:vMerge w:val="restart"/>
            <w:tcBorders>
              <w:left w:val="single" w:sz="4" w:space="0" w:color="000000"/>
              <w:bottom w:val="single" w:sz="4" w:space="0" w:color="000000"/>
            </w:tcBorders>
            <w:shd w:val="clear" w:color="auto" w:fill="auto"/>
          </w:tcPr>
          <w:p w14:paraId="2F6E7C6F" w14:textId="284A8E8C" w:rsidR="00472D29" w:rsidRPr="00B0533F" w:rsidRDefault="00472D29">
            <w:pPr>
              <w:pStyle w:val="Vsebinatabele"/>
              <w:spacing w:line="240" w:lineRule="auto"/>
              <w:ind w:right="-113"/>
              <w:jc w:val="left"/>
            </w:pPr>
            <w:r>
              <w:rPr>
                <w:rFonts w:cstheme="minorHAnsi"/>
                <w:sz w:val="18"/>
                <w:szCs w:val="18"/>
              </w:rPr>
              <w:t>Izboljšanje</w:t>
            </w:r>
            <w:r w:rsidRPr="00B0533F">
              <w:rPr>
                <w:rFonts w:cstheme="minorHAnsi"/>
                <w:sz w:val="18"/>
                <w:szCs w:val="18"/>
              </w:rPr>
              <w:t xml:space="preserve"> BP</w:t>
            </w:r>
            <w:r>
              <w:rPr>
                <w:rFonts w:cstheme="minorHAnsi"/>
                <w:sz w:val="18"/>
                <w:szCs w:val="18"/>
              </w:rPr>
              <w:t> </w:t>
            </w:r>
            <w:r w:rsidRPr="00B0533F">
              <w:rPr>
                <w:rFonts w:cstheme="minorHAnsi"/>
                <w:sz w:val="18"/>
                <w:szCs w:val="18"/>
              </w:rPr>
              <w:t>oseb, ki imajo težave z branjem</w:t>
            </w:r>
          </w:p>
          <w:p w14:paraId="3CA87099" w14:textId="77777777" w:rsidR="00472D29" w:rsidRPr="00B0533F" w:rsidRDefault="00472D29">
            <w:pPr>
              <w:pStyle w:val="Vsebinatabele"/>
              <w:spacing w:line="240" w:lineRule="auto"/>
              <w:jc w:val="left"/>
            </w:pPr>
            <w:r w:rsidRPr="00B0533F">
              <w:rPr>
                <w:rFonts w:cstheme="minorHAnsi"/>
                <w:sz w:val="18"/>
                <w:szCs w:val="18"/>
              </w:rPr>
              <w:br/>
              <w:t xml:space="preserve">Večja dostopnost bralnega gradiva </w:t>
            </w:r>
            <w:r w:rsidRPr="00B0533F">
              <w:rPr>
                <w:rFonts w:cstheme="minorHAnsi"/>
                <w:sz w:val="18"/>
                <w:szCs w:val="18"/>
              </w:rPr>
              <w:lastRenderedPageBreak/>
              <w:t>in bogatitev knjižnega fonda v lahkem branju</w:t>
            </w:r>
          </w:p>
        </w:tc>
        <w:tc>
          <w:tcPr>
            <w:tcW w:w="1026" w:type="dxa"/>
            <w:tcBorders>
              <w:left w:val="single" w:sz="4" w:space="0" w:color="000000"/>
              <w:bottom w:val="single" w:sz="4" w:space="0" w:color="000000"/>
            </w:tcBorders>
            <w:shd w:val="clear" w:color="auto" w:fill="auto"/>
          </w:tcPr>
          <w:p w14:paraId="24F47D9B" w14:textId="4C152F89" w:rsidR="00472D29" w:rsidRPr="00B0533F" w:rsidRDefault="00472D29">
            <w:pPr>
              <w:pStyle w:val="Vsebinatabele"/>
              <w:spacing w:line="240" w:lineRule="auto"/>
              <w:jc w:val="left"/>
            </w:pPr>
            <w:r w:rsidRPr="00B0533F">
              <w:rPr>
                <w:rFonts w:cstheme="minorHAnsi"/>
                <w:sz w:val="18"/>
                <w:szCs w:val="18"/>
              </w:rPr>
              <w:lastRenderedPageBreak/>
              <w:t xml:space="preserve">131144 – Izvajanje </w:t>
            </w:r>
            <w:proofErr w:type="spellStart"/>
            <w:r w:rsidRPr="00B0533F">
              <w:rPr>
                <w:rFonts w:cstheme="minorHAnsi"/>
                <w:sz w:val="18"/>
                <w:szCs w:val="18"/>
              </w:rPr>
              <w:t>nac</w:t>
            </w:r>
            <w:proofErr w:type="spellEnd"/>
            <w:r w:rsidRPr="00B0533F">
              <w:rPr>
                <w:rFonts w:cstheme="minorHAnsi"/>
                <w:sz w:val="18"/>
                <w:szCs w:val="18"/>
              </w:rPr>
              <w:t xml:space="preserve">. prog. za jezikovno politiko </w:t>
            </w:r>
          </w:p>
        </w:tc>
        <w:tc>
          <w:tcPr>
            <w:tcW w:w="851" w:type="dxa"/>
            <w:tcBorders>
              <w:left w:val="single" w:sz="4" w:space="0" w:color="000000"/>
              <w:bottom w:val="single" w:sz="4" w:space="0" w:color="000000"/>
            </w:tcBorders>
            <w:shd w:val="clear" w:color="auto" w:fill="auto"/>
          </w:tcPr>
          <w:p w14:paraId="52836133" w14:textId="77777777" w:rsidR="00472D29" w:rsidRPr="00B0533F" w:rsidRDefault="00472D29">
            <w:pPr>
              <w:pStyle w:val="Vsebinatabele"/>
              <w:spacing w:line="240" w:lineRule="auto"/>
              <w:jc w:val="right"/>
            </w:pPr>
            <w:r w:rsidRPr="00B0533F">
              <w:rPr>
                <w:rFonts w:cstheme="minorHAnsi"/>
                <w:sz w:val="18"/>
                <w:szCs w:val="18"/>
              </w:rPr>
              <w:t>3.181 ,00</w:t>
            </w:r>
          </w:p>
        </w:tc>
        <w:tc>
          <w:tcPr>
            <w:tcW w:w="1134" w:type="dxa"/>
            <w:tcBorders>
              <w:left w:val="single" w:sz="4" w:space="0" w:color="000000"/>
              <w:bottom w:val="single" w:sz="4" w:space="0" w:color="000000"/>
            </w:tcBorders>
            <w:shd w:val="clear" w:color="auto" w:fill="auto"/>
          </w:tcPr>
          <w:p w14:paraId="1534BCB8" w14:textId="77777777" w:rsidR="00472D29" w:rsidRPr="00B0533F" w:rsidRDefault="00472D29">
            <w:pPr>
              <w:pStyle w:val="Vsebinatabele"/>
              <w:spacing w:line="240" w:lineRule="auto"/>
              <w:ind w:left="57"/>
              <w:jc w:val="right"/>
            </w:pPr>
            <w:r w:rsidRPr="00B0533F">
              <w:rPr>
                <w:rFonts w:cstheme="minorHAnsi"/>
                <w:sz w:val="18"/>
                <w:szCs w:val="18"/>
              </w:rPr>
              <w:t>4.000,00</w:t>
            </w:r>
          </w:p>
        </w:tc>
        <w:tc>
          <w:tcPr>
            <w:tcW w:w="992" w:type="dxa"/>
            <w:tcBorders>
              <w:left w:val="single" w:sz="4" w:space="0" w:color="000000"/>
              <w:bottom w:val="single" w:sz="4" w:space="0" w:color="000000"/>
            </w:tcBorders>
            <w:shd w:val="clear" w:color="auto" w:fill="auto"/>
          </w:tcPr>
          <w:p w14:paraId="2338947F" w14:textId="77777777" w:rsidR="00472D29" w:rsidRPr="00B0533F" w:rsidRDefault="00472D29">
            <w:pPr>
              <w:pStyle w:val="Vsebinatabele"/>
              <w:spacing w:line="240" w:lineRule="auto"/>
              <w:jc w:val="right"/>
              <w:rPr>
                <w:sz w:val="18"/>
                <w:szCs w:val="18"/>
              </w:rPr>
            </w:pPr>
          </w:p>
        </w:tc>
        <w:tc>
          <w:tcPr>
            <w:tcW w:w="709" w:type="dxa"/>
            <w:tcBorders>
              <w:left w:val="single" w:sz="4" w:space="0" w:color="000000"/>
              <w:bottom w:val="single" w:sz="4" w:space="0" w:color="000000"/>
            </w:tcBorders>
            <w:shd w:val="clear" w:color="auto" w:fill="auto"/>
          </w:tcPr>
          <w:p w14:paraId="4CA581B6" w14:textId="77777777" w:rsidR="00472D29" w:rsidRPr="00B0533F" w:rsidRDefault="00472D29">
            <w:pPr>
              <w:pStyle w:val="Vsebinatabele"/>
              <w:spacing w:line="240" w:lineRule="auto"/>
              <w:jc w:val="right"/>
              <w:rPr>
                <w:sz w:val="18"/>
                <w:szCs w:val="18"/>
              </w:rPr>
            </w:pPr>
          </w:p>
        </w:tc>
        <w:tc>
          <w:tcPr>
            <w:tcW w:w="893" w:type="dxa"/>
            <w:tcBorders>
              <w:left w:val="single" w:sz="4" w:space="0" w:color="000000"/>
              <w:bottom w:val="single" w:sz="4" w:space="0" w:color="000000"/>
            </w:tcBorders>
            <w:shd w:val="clear" w:color="auto" w:fill="auto"/>
          </w:tcPr>
          <w:p w14:paraId="07DB2759" w14:textId="77777777" w:rsidR="00472D29" w:rsidRPr="00B0533F" w:rsidRDefault="00472D29">
            <w:pPr>
              <w:pStyle w:val="Vsebinatabele"/>
              <w:spacing w:line="240" w:lineRule="auto"/>
              <w:jc w:val="right"/>
            </w:pPr>
            <w:r w:rsidRPr="00B0533F">
              <w:rPr>
                <w:rFonts w:cstheme="minorHAnsi"/>
                <w:sz w:val="18"/>
                <w:szCs w:val="18"/>
              </w:rPr>
              <w:t>35.863,00</w:t>
            </w:r>
          </w:p>
        </w:tc>
        <w:tc>
          <w:tcPr>
            <w:tcW w:w="1375" w:type="dxa"/>
            <w:vMerge w:val="restart"/>
            <w:tcBorders>
              <w:left w:val="single" w:sz="4" w:space="0" w:color="000000"/>
              <w:bottom w:val="single" w:sz="4" w:space="0" w:color="000000"/>
            </w:tcBorders>
            <w:shd w:val="clear" w:color="auto" w:fill="auto"/>
          </w:tcPr>
          <w:p w14:paraId="7D813734" w14:textId="77777777" w:rsidR="00472D29" w:rsidRPr="00B0533F" w:rsidRDefault="00472D29">
            <w:pPr>
              <w:widowControl w:val="0"/>
              <w:spacing w:line="240" w:lineRule="auto"/>
            </w:pPr>
            <w:r w:rsidRPr="00B0533F">
              <w:rPr>
                <w:rFonts w:cstheme="minorHAnsi"/>
                <w:sz w:val="18"/>
                <w:szCs w:val="18"/>
              </w:rPr>
              <w:t>MK</w:t>
            </w:r>
          </w:p>
        </w:tc>
        <w:tc>
          <w:tcPr>
            <w:tcW w:w="1247" w:type="dxa"/>
            <w:gridSpan w:val="2"/>
            <w:vMerge w:val="restart"/>
            <w:tcBorders>
              <w:left w:val="single" w:sz="4" w:space="0" w:color="000000"/>
              <w:bottom w:val="single" w:sz="4" w:space="0" w:color="000000"/>
            </w:tcBorders>
            <w:shd w:val="clear" w:color="auto" w:fill="auto"/>
          </w:tcPr>
          <w:p w14:paraId="612FB6BB" w14:textId="77777777" w:rsidR="00472D29" w:rsidRPr="00B0533F" w:rsidRDefault="00472D29">
            <w:pPr>
              <w:pStyle w:val="Vsebinatabele"/>
              <w:spacing w:line="240" w:lineRule="auto"/>
            </w:pPr>
            <w:r w:rsidRPr="00B0533F">
              <w:rPr>
                <w:rFonts w:cstheme="minorHAnsi"/>
                <w:sz w:val="18"/>
                <w:szCs w:val="18"/>
              </w:rPr>
              <w:t>Zavod RISA</w:t>
            </w:r>
          </w:p>
        </w:tc>
        <w:tc>
          <w:tcPr>
            <w:tcW w:w="1434" w:type="dxa"/>
            <w:vMerge w:val="restart"/>
            <w:tcBorders>
              <w:left w:val="single" w:sz="4" w:space="0" w:color="000000"/>
              <w:bottom w:val="single" w:sz="4" w:space="0" w:color="000000"/>
            </w:tcBorders>
            <w:shd w:val="clear" w:color="auto" w:fill="auto"/>
          </w:tcPr>
          <w:p w14:paraId="7E82130C" w14:textId="77777777" w:rsidR="00472D29" w:rsidRPr="00B0533F" w:rsidRDefault="00472D29">
            <w:pPr>
              <w:pStyle w:val="Vsebinatabele"/>
              <w:spacing w:line="240" w:lineRule="auto"/>
              <w:jc w:val="center"/>
            </w:pPr>
            <w:r w:rsidRPr="00B0533F">
              <w:rPr>
                <w:rFonts w:cstheme="minorHAnsi"/>
                <w:sz w:val="18"/>
                <w:szCs w:val="18"/>
              </w:rPr>
              <w:t>2, 4</w:t>
            </w:r>
          </w:p>
        </w:tc>
        <w:tc>
          <w:tcPr>
            <w:tcW w:w="1269" w:type="dxa"/>
            <w:vMerge w:val="restart"/>
            <w:tcBorders>
              <w:left w:val="single" w:sz="4" w:space="0" w:color="000000"/>
              <w:bottom w:val="single" w:sz="4" w:space="0" w:color="000000"/>
              <w:right w:val="single" w:sz="4" w:space="0" w:color="000000"/>
            </w:tcBorders>
            <w:shd w:val="clear" w:color="auto" w:fill="auto"/>
          </w:tcPr>
          <w:p w14:paraId="5F21C1DF" w14:textId="77777777" w:rsidR="00472D29" w:rsidRPr="00B0533F" w:rsidRDefault="00472D29">
            <w:pPr>
              <w:widowControl w:val="0"/>
              <w:spacing w:line="240" w:lineRule="auto"/>
              <w:jc w:val="center"/>
            </w:pPr>
            <w:r w:rsidRPr="00B0533F">
              <w:rPr>
                <w:rFonts w:cstheme="minorHAnsi"/>
                <w:sz w:val="18"/>
                <w:szCs w:val="18"/>
              </w:rPr>
              <w:t>ODRASLI</w:t>
            </w:r>
          </w:p>
        </w:tc>
      </w:tr>
      <w:tr w:rsidR="00EA4A16" w:rsidRPr="00B0533F" w14:paraId="7BA96EE2" w14:textId="77777777" w:rsidTr="00964B73">
        <w:trPr>
          <w:trHeight w:val="1071"/>
        </w:trPr>
        <w:tc>
          <w:tcPr>
            <w:tcW w:w="586" w:type="dxa"/>
            <w:vMerge/>
            <w:tcBorders>
              <w:left w:val="single" w:sz="4" w:space="0" w:color="000000"/>
              <w:bottom w:val="single" w:sz="4" w:space="0" w:color="000000"/>
            </w:tcBorders>
            <w:shd w:val="clear" w:color="auto" w:fill="auto"/>
          </w:tcPr>
          <w:p w14:paraId="77DA99CB" w14:textId="77777777" w:rsidR="00472D29" w:rsidRPr="00B0533F" w:rsidRDefault="00472D29">
            <w:pPr>
              <w:widowControl w:val="0"/>
              <w:jc w:val="right"/>
              <w:rPr>
                <w:rFonts w:ascii="Calibri Light" w:hAnsi="Calibri Light"/>
              </w:rPr>
            </w:pPr>
          </w:p>
        </w:tc>
        <w:tc>
          <w:tcPr>
            <w:tcW w:w="1974" w:type="dxa"/>
            <w:gridSpan w:val="2"/>
            <w:vMerge/>
            <w:tcBorders>
              <w:left w:val="single" w:sz="4" w:space="0" w:color="000000"/>
              <w:bottom w:val="single" w:sz="4" w:space="0" w:color="000000"/>
            </w:tcBorders>
            <w:shd w:val="clear" w:color="auto" w:fill="auto"/>
          </w:tcPr>
          <w:p w14:paraId="184AE7ED" w14:textId="77777777" w:rsidR="00472D29" w:rsidRPr="00B0533F" w:rsidRDefault="00472D29">
            <w:pPr>
              <w:pStyle w:val="Vsebinatabele"/>
              <w:jc w:val="left"/>
              <w:rPr>
                <w:rFonts w:ascii="Calibri Light" w:hAnsi="Calibri Light"/>
              </w:rPr>
            </w:pPr>
          </w:p>
        </w:tc>
        <w:tc>
          <w:tcPr>
            <w:tcW w:w="1212" w:type="dxa"/>
            <w:vMerge/>
            <w:tcBorders>
              <w:left w:val="single" w:sz="4" w:space="0" w:color="000000"/>
              <w:bottom w:val="single" w:sz="4" w:space="0" w:color="000000"/>
            </w:tcBorders>
            <w:shd w:val="clear" w:color="auto" w:fill="auto"/>
          </w:tcPr>
          <w:p w14:paraId="0CB02739" w14:textId="77777777" w:rsidR="00472D29" w:rsidRPr="00B0533F" w:rsidRDefault="00472D29">
            <w:pPr>
              <w:pStyle w:val="Vsebinatabele"/>
              <w:jc w:val="left"/>
              <w:rPr>
                <w:rFonts w:ascii="Calibri Light" w:hAnsi="Calibri Light"/>
              </w:rPr>
            </w:pPr>
          </w:p>
        </w:tc>
        <w:tc>
          <w:tcPr>
            <w:tcW w:w="1434" w:type="dxa"/>
            <w:vMerge/>
            <w:tcBorders>
              <w:left w:val="single" w:sz="4" w:space="0" w:color="000000"/>
              <w:bottom w:val="single" w:sz="4" w:space="0" w:color="000000"/>
            </w:tcBorders>
            <w:shd w:val="clear" w:color="auto" w:fill="auto"/>
          </w:tcPr>
          <w:p w14:paraId="5CDD6B0E" w14:textId="77777777" w:rsidR="00472D29" w:rsidRPr="00B0533F" w:rsidRDefault="00472D29">
            <w:pPr>
              <w:pStyle w:val="Vsebinatabele"/>
              <w:ind w:left="720" w:right="-113"/>
              <w:jc w:val="left"/>
              <w:rPr>
                <w:rFonts w:ascii="Calibri Light" w:hAnsi="Calibri Light"/>
              </w:rPr>
            </w:pPr>
          </w:p>
        </w:tc>
        <w:tc>
          <w:tcPr>
            <w:tcW w:w="1026" w:type="dxa"/>
            <w:tcBorders>
              <w:left w:val="single" w:sz="4" w:space="0" w:color="000000"/>
              <w:bottom w:val="single" w:sz="4" w:space="0" w:color="000000"/>
            </w:tcBorders>
            <w:shd w:val="clear" w:color="auto" w:fill="auto"/>
          </w:tcPr>
          <w:p w14:paraId="3560DE84" w14:textId="77777777" w:rsidR="00472D29" w:rsidRPr="00B0533F" w:rsidRDefault="00472D29">
            <w:pPr>
              <w:pStyle w:val="Vsebinatabele"/>
              <w:spacing w:line="240" w:lineRule="auto"/>
              <w:jc w:val="left"/>
            </w:pPr>
            <w:r w:rsidRPr="00B0533F">
              <w:rPr>
                <w:rFonts w:cstheme="minorHAnsi"/>
                <w:sz w:val="18"/>
                <w:szCs w:val="18"/>
              </w:rPr>
              <w:t>131098 – promocija in razvoj slov. jezika</w:t>
            </w:r>
          </w:p>
        </w:tc>
        <w:tc>
          <w:tcPr>
            <w:tcW w:w="851" w:type="dxa"/>
            <w:tcBorders>
              <w:left w:val="single" w:sz="4" w:space="0" w:color="000000"/>
              <w:bottom w:val="single" w:sz="4" w:space="0" w:color="000000"/>
            </w:tcBorders>
            <w:shd w:val="clear" w:color="auto" w:fill="auto"/>
          </w:tcPr>
          <w:p w14:paraId="60452D0B" w14:textId="77777777" w:rsidR="00472D29" w:rsidRPr="00B0533F" w:rsidRDefault="00472D29">
            <w:pPr>
              <w:pStyle w:val="Vsebinatabele"/>
              <w:jc w:val="right"/>
              <w:rPr>
                <w:rFonts w:ascii="Calibri" w:hAnsi="Calibri"/>
                <w:sz w:val="18"/>
                <w:szCs w:val="18"/>
              </w:rPr>
            </w:pPr>
          </w:p>
        </w:tc>
        <w:tc>
          <w:tcPr>
            <w:tcW w:w="1134" w:type="dxa"/>
            <w:tcBorders>
              <w:left w:val="single" w:sz="4" w:space="0" w:color="000000"/>
              <w:bottom w:val="single" w:sz="4" w:space="0" w:color="000000"/>
            </w:tcBorders>
            <w:shd w:val="clear" w:color="auto" w:fill="auto"/>
          </w:tcPr>
          <w:p w14:paraId="58DDD696" w14:textId="77777777" w:rsidR="00472D29" w:rsidRPr="00B0533F" w:rsidRDefault="00472D29">
            <w:pPr>
              <w:pStyle w:val="Vsebinatabele"/>
              <w:ind w:left="720" w:right="-57"/>
              <w:jc w:val="right"/>
              <w:rPr>
                <w:rFonts w:ascii="Calibri" w:hAnsi="Calibri"/>
                <w:sz w:val="18"/>
                <w:szCs w:val="18"/>
              </w:rPr>
            </w:pPr>
          </w:p>
        </w:tc>
        <w:tc>
          <w:tcPr>
            <w:tcW w:w="992" w:type="dxa"/>
            <w:tcBorders>
              <w:left w:val="single" w:sz="4" w:space="0" w:color="000000"/>
              <w:bottom w:val="single" w:sz="4" w:space="0" w:color="000000"/>
            </w:tcBorders>
            <w:shd w:val="clear" w:color="auto" w:fill="auto"/>
          </w:tcPr>
          <w:p w14:paraId="517E1F4B" w14:textId="77777777" w:rsidR="00472D29" w:rsidRPr="00B0533F" w:rsidRDefault="00472D29">
            <w:pPr>
              <w:pStyle w:val="Vsebinatabele"/>
              <w:jc w:val="right"/>
              <w:rPr>
                <w:rFonts w:ascii="Calibri" w:hAnsi="Calibri"/>
              </w:rPr>
            </w:pPr>
            <w:r w:rsidRPr="00B0533F">
              <w:rPr>
                <w:rFonts w:cstheme="minorHAnsi"/>
                <w:sz w:val="18"/>
                <w:szCs w:val="18"/>
              </w:rPr>
              <w:t>18.682,00</w:t>
            </w:r>
          </w:p>
        </w:tc>
        <w:tc>
          <w:tcPr>
            <w:tcW w:w="709" w:type="dxa"/>
            <w:tcBorders>
              <w:left w:val="single" w:sz="4" w:space="0" w:color="000000"/>
              <w:bottom w:val="single" w:sz="4" w:space="0" w:color="000000"/>
            </w:tcBorders>
            <w:shd w:val="clear" w:color="auto" w:fill="auto"/>
          </w:tcPr>
          <w:p w14:paraId="6E83622D" w14:textId="77777777" w:rsidR="00472D29" w:rsidRPr="00B0533F" w:rsidRDefault="00472D29">
            <w:pPr>
              <w:pStyle w:val="Vsebinatabele"/>
              <w:ind w:left="57"/>
              <w:jc w:val="right"/>
              <w:rPr>
                <w:rFonts w:ascii="Calibri" w:hAnsi="Calibri"/>
              </w:rPr>
            </w:pPr>
            <w:r w:rsidRPr="00B0533F">
              <w:rPr>
                <w:rFonts w:cstheme="minorHAnsi"/>
                <w:sz w:val="18"/>
                <w:szCs w:val="18"/>
              </w:rPr>
              <w:t>10.000, 00</w:t>
            </w:r>
          </w:p>
        </w:tc>
        <w:tc>
          <w:tcPr>
            <w:tcW w:w="893" w:type="dxa"/>
            <w:tcBorders>
              <w:left w:val="single" w:sz="4" w:space="0" w:color="000000"/>
              <w:bottom w:val="single" w:sz="4" w:space="0" w:color="000000"/>
            </w:tcBorders>
            <w:shd w:val="clear" w:color="auto" w:fill="auto"/>
          </w:tcPr>
          <w:p w14:paraId="4978C3AB" w14:textId="77777777" w:rsidR="00472D29" w:rsidRPr="00B0533F" w:rsidRDefault="00472D29">
            <w:pPr>
              <w:pStyle w:val="Vsebinatabele"/>
              <w:jc w:val="right"/>
              <w:rPr>
                <w:rFonts w:ascii="Calibri" w:hAnsi="Calibri"/>
                <w:sz w:val="18"/>
                <w:szCs w:val="18"/>
              </w:rPr>
            </w:pPr>
          </w:p>
        </w:tc>
        <w:tc>
          <w:tcPr>
            <w:tcW w:w="1375" w:type="dxa"/>
            <w:vMerge/>
            <w:tcBorders>
              <w:left w:val="single" w:sz="4" w:space="0" w:color="000000"/>
              <w:bottom w:val="single" w:sz="4" w:space="0" w:color="000000"/>
            </w:tcBorders>
            <w:shd w:val="clear" w:color="auto" w:fill="auto"/>
          </w:tcPr>
          <w:p w14:paraId="38F7644B" w14:textId="77777777" w:rsidR="00472D29" w:rsidRPr="00B0533F" w:rsidRDefault="00472D29">
            <w:pPr>
              <w:widowControl w:val="0"/>
              <w:rPr>
                <w:rFonts w:ascii="Calibri Light" w:hAnsi="Calibri Light"/>
              </w:rPr>
            </w:pPr>
          </w:p>
        </w:tc>
        <w:tc>
          <w:tcPr>
            <w:tcW w:w="1247" w:type="dxa"/>
            <w:gridSpan w:val="2"/>
            <w:vMerge/>
            <w:tcBorders>
              <w:left w:val="single" w:sz="4" w:space="0" w:color="000000"/>
              <w:bottom w:val="single" w:sz="4" w:space="0" w:color="000000"/>
            </w:tcBorders>
            <w:shd w:val="clear" w:color="auto" w:fill="auto"/>
          </w:tcPr>
          <w:p w14:paraId="05CF5DAD" w14:textId="77777777" w:rsidR="00472D29" w:rsidRPr="00B0533F" w:rsidRDefault="00472D29">
            <w:pPr>
              <w:pStyle w:val="Vsebinatabele"/>
              <w:rPr>
                <w:rFonts w:ascii="Calibri Light" w:hAnsi="Calibri Light"/>
              </w:rPr>
            </w:pPr>
          </w:p>
        </w:tc>
        <w:tc>
          <w:tcPr>
            <w:tcW w:w="1434" w:type="dxa"/>
            <w:vMerge/>
            <w:tcBorders>
              <w:left w:val="single" w:sz="4" w:space="0" w:color="000000"/>
              <w:bottom w:val="single" w:sz="4" w:space="0" w:color="000000"/>
            </w:tcBorders>
            <w:shd w:val="clear" w:color="auto" w:fill="auto"/>
          </w:tcPr>
          <w:p w14:paraId="7F4973CF" w14:textId="77777777" w:rsidR="00472D29" w:rsidRPr="00B0533F" w:rsidRDefault="00472D29">
            <w:pPr>
              <w:pStyle w:val="Vsebinatabele"/>
              <w:jc w:val="center"/>
              <w:rPr>
                <w:rFonts w:ascii="Calibri Light" w:hAnsi="Calibri Light"/>
              </w:rPr>
            </w:pPr>
          </w:p>
        </w:tc>
        <w:tc>
          <w:tcPr>
            <w:tcW w:w="1269" w:type="dxa"/>
            <w:vMerge/>
            <w:tcBorders>
              <w:left w:val="single" w:sz="4" w:space="0" w:color="000000"/>
              <w:bottom w:val="single" w:sz="4" w:space="0" w:color="000000"/>
              <w:right w:val="single" w:sz="4" w:space="0" w:color="000000"/>
            </w:tcBorders>
            <w:shd w:val="clear" w:color="auto" w:fill="auto"/>
          </w:tcPr>
          <w:p w14:paraId="3FECD4B8" w14:textId="77777777" w:rsidR="00472D29" w:rsidRPr="00B0533F" w:rsidRDefault="00472D29">
            <w:pPr>
              <w:widowControl w:val="0"/>
              <w:jc w:val="center"/>
              <w:rPr>
                <w:rFonts w:ascii="Calibri Light" w:hAnsi="Calibri Light"/>
              </w:rPr>
            </w:pPr>
          </w:p>
        </w:tc>
      </w:tr>
      <w:tr w:rsidR="00EA4A16" w:rsidRPr="00B0533F" w14:paraId="74DC484D" w14:textId="77777777" w:rsidTr="00964B73">
        <w:trPr>
          <w:trHeight w:val="856"/>
        </w:trPr>
        <w:tc>
          <w:tcPr>
            <w:tcW w:w="586" w:type="dxa"/>
            <w:tcBorders>
              <w:left w:val="single" w:sz="4" w:space="0" w:color="000000"/>
              <w:bottom w:val="single" w:sz="4" w:space="0" w:color="000000"/>
            </w:tcBorders>
            <w:shd w:val="clear" w:color="auto" w:fill="auto"/>
          </w:tcPr>
          <w:p w14:paraId="2E0FBE5A" w14:textId="781E641D" w:rsidR="00472D29" w:rsidRPr="00B0533F" w:rsidRDefault="00B004B9">
            <w:pPr>
              <w:widowControl w:val="0"/>
              <w:spacing w:line="240" w:lineRule="auto"/>
              <w:jc w:val="right"/>
            </w:pPr>
            <w:r>
              <w:rPr>
                <w:rFonts w:ascii="Calibri Light" w:hAnsi="Calibri Light" w:cstheme="minorHAnsi"/>
                <w:sz w:val="18"/>
                <w:szCs w:val="18"/>
              </w:rPr>
              <w:t>72</w:t>
            </w:r>
            <w:r w:rsidR="00472D29" w:rsidRPr="00B0533F">
              <w:rPr>
                <w:rFonts w:ascii="Calibri Light" w:hAnsi="Calibri Light" w:cstheme="minorHAnsi"/>
                <w:sz w:val="18"/>
                <w:szCs w:val="18"/>
              </w:rPr>
              <w:t>.</w:t>
            </w:r>
          </w:p>
        </w:tc>
        <w:tc>
          <w:tcPr>
            <w:tcW w:w="1974" w:type="dxa"/>
            <w:gridSpan w:val="2"/>
            <w:tcBorders>
              <w:left w:val="single" w:sz="4" w:space="0" w:color="000000"/>
              <w:bottom w:val="single" w:sz="4" w:space="0" w:color="000000"/>
            </w:tcBorders>
            <w:shd w:val="clear" w:color="auto" w:fill="auto"/>
          </w:tcPr>
          <w:p w14:paraId="2D064C0D" w14:textId="542AD0F5" w:rsidR="00472D29" w:rsidRPr="00B0533F" w:rsidRDefault="00472D29">
            <w:pPr>
              <w:pStyle w:val="Vsebinatabele"/>
              <w:spacing w:line="240" w:lineRule="auto"/>
              <w:jc w:val="left"/>
            </w:pPr>
            <w:r w:rsidRPr="00B0533F">
              <w:rPr>
                <w:rFonts w:ascii="Calibri Light" w:hAnsi="Calibri Light" w:cstheme="minorHAnsi"/>
                <w:sz w:val="20"/>
                <w:szCs w:val="20"/>
              </w:rPr>
              <w:t xml:space="preserve">Sofinanciranje revijalnih izdaj (revije, ki spodbujajo bralno kulturo </w:t>
            </w:r>
            <w:r>
              <w:rPr>
                <w:rFonts w:ascii="Calibri Light" w:hAnsi="Calibri Light" w:cstheme="minorHAnsi"/>
                <w:sz w:val="20"/>
                <w:szCs w:val="20"/>
              </w:rPr>
              <w:t xml:space="preserve">– </w:t>
            </w:r>
            <w:r w:rsidRPr="00B0533F">
              <w:rPr>
                <w:rFonts w:ascii="Calibri Light" w:hAnsi="Calibri Light" w:cstheme="minorHAnsi"/>
                <w:sz w:val="20"/>
                <w:szCs w:val="20"/>
              </w:rPr>
              <w:t>literarne in splošne kulturne revije; strokovne revije)</w:t>
            </w:r>
          </w:p>
        </w:tc>
        <w:tc>
          <w:tcPr>
            <w:tcW w:w="1212" w:type="dxa"/>
            <w:tcBorders>
              <w:left w:val="single" w:sz="4" w:space="0" w:color="000000"/>
              <w:bottom w:val="single" w:sz="4" w:space="0" w:color="000000"/>
            </w:tcBorders>
            <w:shd w:val="clear" w:color="auto" w:fill="auto"/>
          </w:tcPr>
          <w:p w14:paraId="65A061E4" w14:textId="77777777" w:rsidR="00472D29" w:rsidRPr="00B0533F" w:rsidRDefault="00472D29">
            <w:pPr>
              <w:pStyle w:val="Vsebinatabele"/>
              <w:spacing w:line="240" w:lineRule="auto"/>
              <w:jc w:val="left"/>
            </w:pPr>
            <w:r w:rsidRPr="00B0533F">
              <w:rPr>
                <w:rFonts w:cstheme="minorHAnsi"/>
                <w:sz w:val="18"/>
                <w:szCs w:val="18"/>
              </w:rPr>
              <w:t>Št. izdanih revij za razvoj BK:</w:t>
            </w:r>
          </w:p>
          <w:p w14:paraId="54D8597E" w14:textId="77777777" w:rsidR="00472D29" w:rsidRPr="00B0533F" w:rsidRDefault="00472D29">
            <w:pPr>
              <w:pStyle w:val="Vsebinatabele"/>
              <w:spacing w:line="240" w:lineRule="auto"/>
              <w:jc w:val="left"/>
            </w:pPr>
            <w:r w:rsidRPr="00B0533F">
              <w:rPr>
                <w:rFonts w:cstheme="minorHAnsi"/>
                <w:sz w:val="18"/>
                <w:szCs w:val="18"/>
              </w:rPr>
              <w:t>za odrasle,</w:t>
            </w:r>
          </w:p>
          <w:p w14:paraId="0AEE25AC" w14:textId="77777777" w:rsidR="00472D29" w:rsidRPr="00B0533F" w:rsidRDefault="00472D29">
            <w:pPr>
              <w:pStyle w:val="Vsebinatabele"/>
              <w:spacing w:line="240" w:lineRule="auto"/>
              <w:jc w:val="left"/>
            </w:pPr>
            <w:r w:rsidRPr="00B0533F">
              <w:rPr>
                <w:rFonts w:cstheme="minorHAnsi"/>
                <w:sz w:val="18"/>
                <w:szCs w:val="18"/>
              </w:rPr>
              <w:t>za strokovno javnost</w:t>
            </w:r>
          </w:p>
        </w:tc>
        <w:tc>
          <w:tcPr>
            <w:tcW w:w="1434" w:type="dxa"/>
            <w:tcBorders>
              <w:left w:val="single" w:sz="4" w:space="0" w:color="000000"/>
              <w:bottom w:val="single" w:sz="4" w:space="0" w:color="000000"/>
            </w:tcBorders>
            <w:shd w:val="clear" w:color="auto" w:fill="auto"/>
          </w:tcPr>
          <w:p w14:paraId="6D27E45D" w14:textId="4F4B4D53" w:rsidR="00472D29" w:rsidRPr="00B0533F" w:rsidRDefault="00472D29">
            <w:pPr>
              <w:pStyle w:val="Vsebinatabele"/>
              <w:spacing w:line="240" w:lineRule="auto"/>
              <w:jc w:val="left"/>
            </w:pPr>
            <w:r w:rsidRPr="00B0533F">
              <w:rPr>
                <w:rFonts w:cstheme="minorHAnsi"/>
                <w:sz w:val="18"/>
                <w:szCs w:val="18"/>
              </w:rPr>
              <w:t>Razvoj in profesionalizacija revijalnega založništva</w:t>
            </w:r>
          </w:p>
          <w:p w14:paraId="2E70BC6C" w14:textId="77777777" w:rsidR="00472D29" w:rsidRPr="00B0533F" w:rsidRDefault="00472D29">
            <w:pPr>
              <w:pStyle w:val="Vsebinatabele"/>
              <w:spacing w:line="240" w:lineRule="auto"/>
              <w:jc w:val="left"/>
              <w:rPr>
                <w:rFonts w:ascii="Calibri" w:hAnsi="Calibri" w:cstheme="minorHAnsi"/>
                <w:sz w:val="18"/>
                <w:szCs w:val="18"/>
              </w:rPr>
            </w:pPr>
          </w:p>
          <w:p w14:paraId="35F93FCB" w14:textId="77777777" w:rsidR="00472D29" w:rsidRPr="00B0533F" w:rsidRDefault="00472D29">
            <w:pPr>
              <w:pStyle w:val="Vsebinatabele"/>
              <w:spacing w:line="240" w:lineRule="auto"/>
              <w:jc w:val="left"/>
            </w:pPr>
            <w:r w:rsidRPr="00B0533F">
              <w:rPr>
                <w:rFonts w:cstheme="minorHAnsi"/>
                <w:sz w:val="18"/>
                <w:szCs w:val="18"/>
              </w:rPr>
              <w:t>Dostopnost kakovostnega revijalnega tiska za odrasle in strokovno javnost</w:t>
            </w:r>
          </w:p>
        </w:tc>
        <w:tc>
          <w:tcPr>
            <w:tcW w:w="1026" w:type="dxa"/>
            <w:tcBorders>
              <w:left w:val="single" w:sz="4" w:space="0" w:color="000000"/>
              <w:bottom w:val="single" w:sz="4" w:space="0" w:color="000000"/>
            </w:tcBorders>
            <w:shd w:val="clear" w:color="auto" w:fill="auto"/>
          </w:tcPr>
          <w:p w14:paraId="3611304E" w14:textId="77777777" w:rsidR="00472D29" w:rsidRPr="00B0533F" w:rsidRDefault="00472D29">
            <w:pPr>
              <w:pStyle w:val="Vsebinatabele"/>
              <w:spacing w:line="240" w:lineRule="auto"/>
            </w:pPr>
            <w:r w:rsidRPr="00B0533F">
              <w:rPr>
                <w:sz w:val="18"/>
                <w:szCs w:val="18"/>
              </w:rPr>
              <w:t xml:space="preserve">131145 </w:t>
            </w:r>
            <w:r w:rsidRPr="00B0533F">
              <w:rPr>
                <w:rFonts w:cstheme="minorHAnsi"/>
                <w:sz w:val="18"/>
                <w:szCs w:val="18"/>
              </w:rPr>
              <w:t>–</w:t>
            </w:r>
          </w:p>
          <w:p w14:paraId="4C76E6D8" w14:textId="77777777" w:rsidR="00472D29" w:rsidRPr="00B0533F" w:rsidRDefault="00472D29">
            <w:pPr>
              <w:pStyle w:val="Vsebinatabele"/>
              <w:spacing w:line="240" w:lineRule="auto"/>
              <w:jc w:val="left"/>
            </w:pPr>
            <w:r w:rsidRPr="00B0533F">
              <w:rPr>
                <w:sz w:val="18"/>
                <w:szCs w:val="18"/>
              </w:rPr>
              <w:t>Javna agencija za knjigo</w:t>
            </w:r>
          </w:p>
          <w:p w14:paraId="0882C364" w14:textId="77777777" w:rsidR="00472D29" w:rsidRPr="00B0533F" w:rsidRDefault="00472D29">
            <w:pPr>
              <w:pStyle w:val="Vsebinatabele"/>
              <w:spacing w:line="240" w:lineRule="auto"/>
              <w:rPr>
                <w:rFonts w:ascii="Calibri" w:hAnsi="Calibri"/>
                <w:sz w:val="18"/>
                <w:szCs w:val="18"/>
              </w:rPr>
            </w:pPr>
          </w:p>
          <w:p w14:paraId="1B8E7B6B" w14:textId="77777777" w:rsidR="00472D29" w:rsidRPr="00B0533F" w:rsidRDefault="00472D29">
            <w:pPr>
              <w:widowControl w:val="0"/>
              <w:spacing w:line="240" w:lineRule="auto"/>
              <w:rPr>
                <w:rFonts w:ascii="Calibri" w:hAnsi="Calibri"/>
                <w:sz w:val="18"/>
                <w:szCs w:val="18"/>
              </w:rPr>
            </w:pPr>
          </w:p>
        </w:tc>
        <w:tc>
          <w:tcPr>
            <w:tcW w:w="851" w:type="dxa"/>
            <w:tcBorders>
              <w:left w:val="single" w:sz="4" w:space="0" w:color="000000"/>
              <w:bottom w:val="single" w:sz="4" w:space="0" w:color="000000"/>
            </w:tcBorders>
            <w:shd w:val="clear" w:color="auto" w:fill="auto"/>
          </w:tcPr>
          <w:p w14:paraId="4421722A" w14:textId="77777777" w:rsidR="00472D29" w:rsidRPr="00B0533F" w:rsidRDefault="00472D29">
            <w:pPr>
              <w:pStyle w:val="Vsebinatabele"/>
              <w:spacing w:line="240" w:lineRule="auto"/>
              <w:jc w:val="right"/>
            </w:pPr>
            <w:r w:rsidRPr="00B0533F">
              <w:rPr>
                <w:rFonts w:cstheme="minorHAnsi"/>
                <w:sz w:val="18"/>
                <w:szCs w:val="18"/>
              </w:rPr>
              <w:t>519.000</w:t>
            </w:r>
          </w:p>
        </w:tc>
        <w:tc>
          <w:tcPr>
            <w:tcW w:w="1134" w:type="dxa"/>
            <w:tcBorders>
              <w:left w:val="single" w:sz="4" w:space="0" w:color="000000"/>
              <w:bottom w:val="single" w:sz="4" w:space="0" w:color="000000"/>
            </w:tcBorders>
            <w:shd w:val="clear" w:color="auto" w:fill="auto"/>
          </w:tcPr>
          <w:p w14:paraId="52259B3C" w14:textId="77777777" w:rsidR="00472D29" w:rsidRPr="00B0533F" w:rsidRDefault="00472D29">
            <w:pPr>
              <w:pStyle w:val="Vsebinatabele"/>
              <w:tabs>
                <w:tab w:val="left" w:pos="669"/>
              </w:tabs>
              <w:spacing w:line="240" w:lineRule="auto"/>
              <w:jc w:val="right"/>
            </w:pPr>
            <w:r w:rsidRPr="00B0533F">
              <w:rPr>
                <w:rFonts w:cstheme="minorHAnsi"/>
                <w:sz w:val="18"/>
                <w:szCs w:val="18"/>
              </w:rPr>
              <w:t>530.000</w:t>
            </w:r>
          </w:p>
        </w:tc>
        <w:tc>
          <w:tcPr>
            <w:tcW w:w="992" w:type="dxa"/>
            <w:tcBorders>
              <w:left w:val="single" w:sz="4" w:space="0" w:color="000000"/>
              <w:bottom w:val="single" w:sz="4" w:space="0" w:color="000000"/>
            </w:tcBorders>
            <w:shd w:val="clear" w:color="auto" w:fill="auto"/>
          </w:tcPr>
          <w:p w14:paraId="07C12ECF" w14:textId="77777777" w:rsidR="00472D29" w:rsidRPr="00B0533F" w:rsidRDefault="00472D29">
            <w:pPr>
              <w:pStyle w:val="Vsebinatabele"/>
              <w:spacing w:line="240" w:lineRule="auto"/>
              <w:jc w:val="right"/>
            </w:pPr>
            <w:r w:rsidRPr="00B0533F">
              <w:rPr>
                <w:rFonts w:cstheme="minorHAnsi"/>
                <w:sz w:val="18"/>
                <w:szCs w:val="18"/>
              </w:rPr>
              <w:t>545.000</w:t>
            </w:r>
          </w:p>
        </w:tc>
        <w:tc>
          <w:tcPr>
            <w:tcW w:w="709" w:type="dxa"/>
            <w:tcBorders>
              <w:left w:val="single" w:sz="4" w:space="0" w:color="000000"/>
              <w:bottom w:val="single" w:sz="4" w:space="0" w:color="000000"/>
            </w:tcBorders>
            <w:shd w:val="clear" w:color="auto" w:fill="auto"/>
          </w:tcPr>
          <w:p w14:paraId="192D5ECB" w14:textId="77777777" w:rsidR="00472D29" w:rsidRPr="00B0533F" w:rsidRDefault="00472D29">
            <w:pPr>
              <w:pStyle w:val="Vsebinatabele"/>
              <w:spacing w:line="240" w:lineRule="auto"/>
              <w:jc w:val="right"/>
            </w:pPr>
            <w:r w:rsidRPr="00B0533F">
              <w:rPr>
                <w:rFonts w:cstheme="minorHAnsi"/>
                <w:sz w:val="18"/>
                <w:szCs w:val="18"/>
              </w:rPr>
              <w:t>546.000</w:t>
            </w:r>
          </w:p>
        </w:tc>
        <w:tc>
          <w:tcPr>
            <w:tcW w:w="893" w:type="dxa"/>
            <w:tcBorders>
              <w:left w:val="single" w:sz="4" w:space="0" w:color="000000"/>
              <w:bottom w:val="single" w:sz="4" w:space="0" w:color="000000"/>
            </w:tcBorders>
            <w:shd w:val="clear" w:color="auto" w:fill="auto"/>
          </w:tcPr>
          <w:p w14:paraId="6BEC2211" w14:textId="77777777" w:rsidR="00472D29" w:rsidRPr="00B0533F" w:rsidRDefault="00472D29">
            <w:pPr>
              <w:pStyle w:val="Vsebinatabele"/>
              <w:spacing w:line="240" w:lineRule="auto"/>
              <w:rPr>
                <w:rFonts w:ascii="Calibri" w:hAnsi="Calibri" w:cstheme="minorHAnsi"/>
                <w:sz w:val="18"/>
                <w:szCs w:val="18"/>
              </w:rPr>
            </w:pPr>
          </w:p>
        </w:tc>
        <w:tc>
          <w:tcPr>
            <w:tcW w:w="1375" w:type="dxa"/>
            <w:tcBorders>
              <w:left w:val="single" w:sz="4" w:space="0" w:color="000000"/>
              <w:bottom w:val="single" w:sz="4" w:space="0" w:color="000000"/>
            </w:tcBorders>
            <w:shd w:val="clear" w:color="auto" w:fill="auto"/>
          </w:tcPr>
          <w:p w14:paraId="5CE3CA94" w14:textId="77777777" w:rsidR="00472D29" w:rsidRPr="00B0533F" w:rsidRDefault="00472D29">
            <w:pPr>
              <w:pStyle w:val="Vsebinatabele"/>
              <w:spacing w:line="240" w:lineRule="auto"/>
            </w:pPr>
            <w:r w:rsidRPr="00B0533F">
              <w:rPr>
                <w:rFonts w:cstheme="minorHAnsi"/>
                <w:sz w:val="18"/>
                <w:szCs w:val="18"/>
              </w:rPr>
              <w:t>MK (JAK)</w:t>
            </w:r>
          </w:p>
          <w:p w14:paraId="29DF78E4" w14:textId="77777777" w:rsidR="00472D29" w:rsidRPr="00B0533F" w:rsidRDefault="00472D29">
            <w:pPr>
              <w:widowControl w:val="0"/>
              <w:spacing w:line="240" w:lineRule="auto"/>
              <w:rPr>
                <w:rFonts w:ascii="Calibri" w:hAnsi="Calibri" w:cstheme="minorHAnsi"/>
                <w:sz w:val="18"/>
                <w:szCs w:val="18"/>
              </w:rPr>
            </w:pPr>
          </w:p>
          <w:p w14:paraId="7D2D9698" w14:textId="77777777" w:rsidR="00472D29" w:rsidRPr="00B0533F" w:rsidRDefault="00472D29">
            <w:pPr>
              <w:pStyle w:val="Vsebinatabele"/>
              <w:spacing w:line="240" w:lineRule="auto"/>
              <w:rPr>
                <w:rFonts w:ascii="Calibri" w:hAnsi="Calibri" w:cstheme="minorHAnsi"/>
                <w:sz w:val="18"/>
                <w:szCs w:val="18"/>
              </w:rPr>
            </w:pPr>
          </w:p>
        </w:tc>
        <w:tc>
          <w:tcPr>
            <w:tcW w:w="1247" w:type="dxa"/>
            <w:gridSpan w:val="2"/>
            <w:tcBorders>
              <w:left w:val="single" w:sz="4" w:space="0" w:color="000000"/>
              <w:bottom w:val="single" w:sz="4" w:space="0" w:color="000000"/>
            </w:tcBorders>
            <w:shd w:val="clear" w:color="auto" w:fill="auto"/>
          </w:tcPr>
          <w:p w14:paraId="58F74844" w14:textId="77777777" w:rsidR="00472D29" w:rsidRPr="00B0533F" w:rsidRDefault="00472D29">
            <w:pPr>
              <w:pStyle w:val="Vsebinatabele"/>
              <w:spacing w:line="240" w:lineRule="auto"/>
            </w:pPr>
            <w:r w:rsidRPr="00B0533F">
              <w:rPr>
                <w:rFonts w:cstheme="minorHAnsi"/>
                <w:sz w:val="18"/>
                <w:szCs w:val="18"/>
              </w:rPr>
              <w:t>JAK</w:t>
            </w:r>
          </w:p>
        </w:tc>
        <w:tc>
          <w:tcPr>
            <w:tcW w:w="1434" w:type="dxa"/>
            <w:tcBorders>
              <w:left w:val="single" w:sz="4" w:space="0" w:color="000000"/>
              <w:bottom w:val="single" w:sz="4" w:space="0" w:color="000000"/>
            </w:tcBorders>
            <w:shd w:val="clear" w:color="auto" w:fill="auto"/>
          </w:tcPr>
          <w:p w14:paraId="219C4D12" w14:textId="77777777" w:rsidR="00472D29" w:rsidRPr="00B0533F" w:rsidRDefault="00472D29">
            <w:pPr>
              <w:pStyle w:val="Vsebinatabele"/>
              <w:spacing w:line="240" w:lineRule="auto"/>
              <w:jc w:val="center"/>
            </w:pPr>
            <w:r w:rsidRPr="00B0533F">
              <w:rPr>
                <w:rFonts w:cstheme="minorHAnsi"/>
                <w:sz w:val="18"/>
                <w:szCs w:val="18"/>
              </w:rPr>
              <w:t>3</w:t>
            </w:r>
          </w:p>
        </w:tc>
        <w:tc>
          <w:tcPr>
            <w:tcW w:w="1269" w:type="dxa"/>
            <w:tcBorders>
              <w:left w:val="single" w:sz="4" w:space="0" w:color="000000"/>
              <w:bottom w:val="single" w:sz="4" w:space="0" w:color="000000"/>
              <w:right w:val="single" w:sz="4" w:space="0" w:color="000000"/>
            </w:tcBorders>
            <w:shd w:val="clear" w:color="auto" w:fill="auto"/>
          </w:tcPr>
          <w:p w14:paraId="04456264" w14:textId="77777777" w:rsidR="00472D29" w:rsidRPr="00B0533F" w:rsidRDefault="00472D29">
            <w:pPr>
              <w:widowControl w:val="0"/>
              <w:spacing w:line="240" w:lineRule="auto"/>
              <w:jc w:val="center"/>
              <w:rPr>
                <w:rFonts w:ascii="Calibri" w:hAnsi="Calibri" w:cstheme="minorHAnsi"/>
                <w:sz w:val="18"/>
                <w:szCs w:val="18"/>
              </w:rPr>
            </w:pPr>
            <w:r w:rsidRPr="00B0533F">
              <w:rPr>
                <w:rFonts w:cstheme="minorHAnsi"/>
                <w:sz w:val="18"/>
                <w:szCs w:val="18"/>
              </w:rPr>
              <w:t>ODRASLI</w:t>
            </w:r>
          </w:p>
        </w:tc>
      </w:tr>
      <w:tr w:rsidR="00EA4A16" w:rsidRPr="00B0533F" w14:paraId="72A29334" w14:textId="77777777" w:rsidTr="00964B73">
        <w:trPr>
          <w:trHeight w:val="856"/>
        </w:trPr>
        <w:tc>
          <w:tcPr>
            <w:tcW w:w="586" w:type="dxa"/>
            <w:vMerge w:val="restart"/>
            <w:tcBorders>
              <w:left w:val="single" w:sz="4" w:space="0" w:color="000000"/>
              <w:bottom w:val="single" w:sz="4" w:space="0" w:color="000000"/>
            </w:tcBorders>
            <w:shd w:val="clear" w:color="auto" w:fill="auto"/>
          </w:tcPr>
          <w:p w14:paraId="41CEB818" w14:textId="479C523A" w:rsidR="00472D29" w:rsidRPr="00B0533F" w:rsidRDefault="00B004B9">
            <w:pPr>
              <w:widowControl w:val="0"/>
              <w:spacing w:line="240" w:lineRule="auto"/>
              <w:jc w:val="right"/>
            </w:pPr>
            <w:r>
              <w:rPr>
                <w:rFonts w:ascii="Calibri Light" w:hAnsi="Calibri Light"/>
                <w:sz w:val="18"/>
                <w:szCs w:val="18"/>
              </w:rPr>
              <w:t>73</w:t>
            </w:r>
            <w:r w:rsidR="00472D29" w:rsidRPr="00B0533F">
              <w:rPr>
                <w:rFonts w:ascii="Calibri Light" w:hAnsi="Calibri Light"/>
                <w:sz w:val="18"/>
                <w:szCs w:val="18"/>
              </w:rPr>
              <w:t>.</w:t>
            </w:r>
          </w:p>
        </w:tc>
        <w:tc>
          <w:tcPr>
            <w:tcW w:w="1974" w:type="dxa"/>
            <w:gridSpan w:val="2"/>
            <w:vMerge w:val="restart"/>
            <w:tcBorders>
              <w:left w:val="single" w:sz="4" w:space="0" w:color="000000"/>
              <w:bottom w:val="single" w:sz="4" w:space="0" w:color="000000"/>
            </w:tcBorders>
            <w:shd w:val="clear" w:color="auto" w:fill="auto"/>
          </w:tcPr>
          <w:p w14:paraId="32794FF4" w14:textId="77777777" w:rsidR="00472D29" w:rsidRPr="00B0533F" w:rsidRDefault="00472D29">
            <w:pPr>
              <w:pStyle w:val="Vsebinatabele"/>
              <w:spacing w:line="240" w:lineRule="auto"/>
              <w:jc w:val="left"/>
            </w:pPr>
            <w:r w:rsidRPr="00B0533F">
              <w:rPr>
                <w:rFonts w:ascii="Calibri Light" w:hAnsi="Calibri Light"/>
                <w:sz w:val="20"/>
                <w:szCs w:val="20"/>
              </w:rPr>
              <w:t>Sofinanciranje projektov na področju e-založništva (e-knjige, zvočne knjige, spletni literarni mediji) na razpisih</w:t>
            </w:r>
          </w:p>
        </w:tc>
        <w:tc>
          <w:tcPr>
            <w:tcW w:w="1212" w:type="dxa"/>
            <w:vMerge w:val="restart"/>
            <w:tcBorders>
              <w:left w:val="single" w:sz="4" w:space="0" w:color="000000"/>
              <w:bottom w:val="single" w:sz="4" w:space="0" w:color="000000"/>
            </w:tcBorders>
            <w:shd w:val="clear" w:color="auto" w:fill="auto"/>
          </w:tcPr>
          <w:p w14:paraId="72FD184F" w14:textId="77777777" w:rsidR="00472D29" w:rsidRPr="00B0533F" w:rsidRDefault="00472D29">
            <w:pPr>
              <w:pStyle w:val="Vsebinatabele"/>
              <w:spacing w:line="240" w:lineRule="auto"/>
              <w:jc w:val="left"/>
              <w:rPr>
                <w:sz w:val="18"/>
                <w:szCs w:val="18"/>
              </w:rPr>
            </w:pPr>
            <w:r w:rsidRPr="00B0533F">
              <w:rPr>
                <w:sz w:val="18"/>
                <w:szCs w:val="18"/>
              </w:rPr>
              <w:t>Št. podprtih e-knjig: za otroke in mladino ter</w:t>
            </w:r>
          </w:p>
          <w:p w14:paraId="729A7247" w14:textId="099F3CCB" w:rsidR="00472D29" w:rsidRPr="00B0533F" w:rsidRDefault="00472D29">
            <w:pPr>
              <w:pStyle w:val="Vsebinatabele"/>
              <w:spacing w:line="240" w:lineRule="auto"/>
              <w:jc w:val="left"/>
              <w:rPr>
                <w:sz w:val="18"/>
                <w:szCs w:val="18"/>
              </w:rPr>
            </w:pPr>
            <w:r w:rsidRPr="00B0533F">
              <w:rPr>
                <w:sz w:val="18"/>
                <w:szCs w:val="18"/>
              </w:rPr>
              <w:t>za odrasle</w:t>
            </w:r>
          </w:p>
          <w:p w14:paraId="2A1EF712" w14:textId="77777777" w:rsidR="00472D29" w:rsidRPr="00B0533F" w:rsidRDefault="00472D29">
            <w:pPr>
              <w:pStyle w:val="Vsebinatabele"/>
              <w:spacing w:line="240" w:lineRule="auto"/>
              <w:jc w:val="left"/>
              <w:rPr>
                <w:rFonts w:ascii="Calibri" w:hAnsi="Calibri"/>
                <w:sz w:val="12"/>
                <w:szCs w:val="12"/>
              </w:rPr>
            </w:pPr>
          </w:p>
          <w:p w14:paraId="00F928F6" w14:textId="77777777" w:rsidR="00472D29" w:rsidRPr="00B0533F" w:rsidRDefault="00472D29">
            <w:pPr>
              <w:pStyle w:val="Vsebinatabele"/>
              <w:spacing w:line="240" w:lineRule="auto"/>
              <w:jc w:val="left"/>
              <w:rPr>
                <w:sz w:val="18"/>
                <w:szCs w:val="18"/>
              </w:rPr>
            </w:pPr>
            <w:r w:rsidRPr="00B0533F">
              <w:rPr>
                <w:sz w:val="18"/>
                <w:szCs w:val="18"/>
              </w:rPr>
              <w:t xml:space="preserve">Št. podprtih zvočnih knjig: </w:t>
            </w:r>
          </w:p>
          <w:p w14:paraId="71A51A6A" w14:textId="77777777" w:rsidR="00472D29" w:rsidRPr="00B0533F" w:rsidRDefault="00472D29">
            <w:pPr>
              <w:pStyle w:val="Vsebinatabele"/>
              <w:spacing w:line="240" w:lineRule="auto"/>
              <w:jc w:val="left"/>
              <w:rPr>
                <w:sz w:val="18"/>
                <w:szCs w:val="18"/>
              </w:rPr>
            </w:pPr>
            <w:r w:rsidRPr="00B0533F">
              <w:rPr>
                <w:sz w:val="18"/>
                <w:szCs w:val="18"/>
              </w:rPr>
              <w:t>za otroke in mladino ter</w:t>
            </w:r>
          </w:p>
          <w:p w14:paraId="65F3456D" w14:textId="77777777" w:rsidR="00472D29" w:rsidRPr="00B0533F" w:rsidRDefault="00472D29">
            <w:pPr>
              <w:pStyle w:val="Vsebinatabele"/>
              <w:spacing w:line="240" w:lineRule="auto"/>
              <w:jc w:val="left"/>
              <w:rPr>
                <w:sz w:val="18"/>
                <w:szCs w:val="18"/>
              </w:rPr>
            </w:pPr>
            <w:r w:rsidRPr="00B0533F">
              <w:rPr>
                <w:sz w:val="18"/>
                <w:szCs w:val="18"/>
              </w:rPr>
              <w:t>za odrasle</w:t>
            </w:r>
          </w:p>
          <w:p w14:paraId="40BB41C9" w14:textId="77777777" w:rsidR="00472D29" w:rsidRPr="00B0533F" w:rsidRDefault="00472D29">
            <w:pPr>
              <w:pStyle w:val="Vsebinatabele"/>
              <w:spacing w:line="240" w:lineRule="auto"/>
              <w:jc w:val="left"/>
            </w:pPr>
            <w:r w:rsidRPr="00B0533F">
              <w:rPr>
                <w:sz w:val="18"/>
                <w:szCs w:val="18"/>
              </w:rPr>
              <w:br/>
              <w:t xml:space="preserve">Št. podprtih spletnih </w:t>
            </w:r>
            <w:proofErr w:type="spellStart"/>
            <w:r w:rsidRPr="00B0533F">
              <w:rPr>
                <w:sz w:val="18"/>
                <w:szCs w:val="18"/>
              </w:rPr>
              <w:t>literar</w:t>
            </w:r>
            <w:proofErr w:type="spellEnd"/>
            <w:r w:rsidRPr="00B0533F">
              <w:rPr>
                <w:sz w:val="18"/>
                <w:szCs w:val="18"/>
              </w:rPr>
              <w:t>. medijev</w:t>
            </w:r>
          </w:p>
        </w:tc>
        <w:tc>
          <w:tcPr>
            <w:tcW w:w="1434" w:type="dxa"/>
            <w:vMerge w:val="restart"/>
            <w:tcBorders>
              <w:left w:val="single" w:sz="4" w:space="0" w:color="000000"/>
              <w:bottom w:val="single" w:sz="4" w:space="0" w:color="000000"/>
            </w:tcBorders>
            <w:shd w:val="clear" w:color="auto" w:fill="auto"/>
          </w:tcPr>
          <w:p w14:paraId="6AD79807" w14:textId="16E25966" w:rsidR="00472D29" w:rsidRPr="00B0533F" w:rsidRDefault="00472D29">
            <w:pPr>
              <w:pStyle w:val="Vsebinatabele"/>
              <w:spacing w:line="240" w:lineRule="auto"/>
              <w:jc w:val="left"/>
            </w:pPr>
            <w:r w:rsidRPr="00B0533F">
              <w:rPr>
                <w:sz w:val="18"/>
                <w:szCs w:val="18"/>
              </w:rPr>
              <w:t>Večanje dostopnosti do bralnega gradiva z razvojem e-založništva</w:t>
            </w:r>
          </w:p>
        </w:tc>
        <w:tc>
          <w:tcPr>
            <w:tcW w:w="1026" w:type="dxa"/>
            <w:tcBorders>
              <w:left w:val="single" w:sz="4" w:space="0" w:color="000000"/>
              <w:bottom w:val="single" w:sz="4" w:space="0" w:color="000000"/>
            </w:tcBorders>
            <w:shd w:val="clear" w:color="auto" w:fill="auto"/>
          </w:tcPr>
          <w:p w14:paraId="6BF046D7" w14:textId="77777777" w:rsidR="00472D29" w:rsidRPr="00B0533F" w:rsidRDefault="00472D29">
            <w:pPr>
              <w:pStyle w:val="Vsebinatabele"/>
              <w:spacing w:line="240" w:lineRule="auto"/>
              <w:jc w:val="left"/>
            </w:pPr>
            <w:r w:rsidRPr="00B0533F">
              <w:rPr>
                <w:sz w:val="18"/>
                <w:szCs w:val="18"/>
              </w:rPr>
              <w:t xml:space="preserve">131145 </w:t>
            </w:r>
            <w:r w:rsidRPr="00B0533F">
              <w:rPr>
                <w:rFonts w:cstheme="minorHAnsi"/>
                <w:sz w:val="18"/>
                <w:szCs w:val="18"/>
              </w:rPr>
              <w:t>–</w:t>
            </w:r>
          </w:p>
          <w:p w14:paraId="7BDAA182" w14:textId="77777777" w:rsidR="00472D29" w:rsidRPr="00B0533F" w:rsidRDefault="00472D29">
            <w:pPr>
              <w:pStyle w:val="Vsebinatabele"/>
              <w:spacing w:line="240" w:lineRule="auto"/>
              <w:jc w:val="left"/>
            </w:pPr>
            <w:r w:rsidRPr="00B0533F">
              <w:rPr>
                <w:sz w:val="18"/>
                <w:szCs w:val="18"/>
              </w:rPr>
              <w:t>Javna agencija za knjigo</w:t>
            </w:r>
          </w:p>
        </w:tc>
        <w:tc>
          <w:tcPr>
            <w:tcW w:w="851" w:type="dxa"/>
            <w:tcBorders>
              <w:left w:val="single" w:sz="4" w:space="0" w:color="000000"/>
              <w:bottom w:val="single" w:sz="4" w:space="0" w:color="000000"/>
            </w:tcBorders>
            <w:shd w:val="clear" w:color="auto" w:fill="auto"/>
          </w:tcPr>
          <w:p w14:paraId="0D72FEBA" w14:textId="77777777" w:rsidR="00472D29" w:rsidRPr="00B0533F" w:rsidRDefault="00472D29">
            <w:pPr>
              <w:pStyle w:val="Vsebinatabele"/>
              <w:spacing w:line="240" w:lineRule="auto"/>
              <w:jc w:val="right"/>
            </w:pPr>
            <w:r w:rsidRPr="00B0533F">
              <w:rPr>
                <w:sz w:val="18"/>
                <w:szCs w:val="18"/>
              </w:rPr>
              <w:t>57.000</w:t>
            </w:r>
          </w:p>
        </w:tc>
        <w:tc>
          <w:tcPr>
            <w:tcW w:w="1134" w:type="dxa"/>
            <w:tcBorders>
              <w:left w:val="single" w:sz="4" w:space="0" w:color="000000"/>
              <w:bottom w:val="single" w:sz="4" w:space="0" w:color="000000"/>
            </w:tcBorders>
            <w:shd w:val="clear" w:color="auto" w:fill="auto"/>
          </w:tcPr>
          <w:p w14:paraId="0FA2DAD9" w14:textId="77777777" w:rsidR="00472D29" w:rsidRPr="00B0533F" w:rsidRDefault="00472D29">
            <w:pPr>
              <w:pStyle w:val="Vsebinatabele"/>
              <w:spacing w:line="240" w:lineRule="auto"/>
              <w:jc w:val="right"/>
            </w:pPr>
            <w:r w:rsidRPr="00B0533F">
              <w:rPr>
                <w:sz w:val="18"/>
                <w:szCs w:val="18"/>
              </w:rPr>
              <w:t>129.000</w:t>
            </w:r>
          </w:p>
        </w:tc>
        <w:tc>
          <w:tcPr>
            <w:tcW w:w="992" w:type="dxa"/>
            <w:tcBorders>
              <w:left w:val="single" w:sz="4" w:space="0" w:color="000000"/>
              <w:bottom w:val="single" w:sz="4" w:space="0" w:color="000000"/>
            </w:tcBorders>
            <w:shd w:val="clear" w:color="auto" w:fill="auto"/>
          </w:tcPr>
          <w:p w14:paraId="75B26FED" w14:textId="77777777" w:rsidR="00472D29" w:rsidRPr="00B0533F" w:rsidRDefault="00472D29">
            <w:pPr>
              <w:pStyle w:val="Vsebinatabele"/>
              <w:spacing w:line="240" w:lineRule="auto"/>
              <w:jc w:val="right"/>
            </w:pPr>
            <w:r w:rsidRPr="00B0533F">
              <w:rPr>
                <w:sz w:val="18"/>
                <w:szCs w:val="18"/>
              </w:rPr>
              <w:t>/</w:t>
            </w:r>
          </w:p>
          <w:p w14:paraId="597CC0AC" w14:textId="77777777" w:rsidR="00472D29" w:rsidRPr="00B0533F" w:rsidRDefault="00472D29">
            <w:pPr>
              <w:pStyle w:val="Vsebinatabele"/>
              <w:spacing w:line="240" w:lineRule="auto"/>
              <w:jc w:val="right"/>
              <w:rPr>
                <w:rFonts w:ascii="Calibri" w:hAnsi="Calibri"/>
                <w:sz w:val="18"/>
                <w:szCs w:val="18"/>
              </w:rPr>
            </w:pPr>
          </w:p>
          <w:p w14:paraId="21F85DC7" w14:textId="77777777" w:rsidR="00472D29" w:rsidRPr="00B0533F" w:rsidRDefault="00472D29">
            <w:pPr>
              <w:pStyle w:val="Vsebinatabele"/>
              <w:spacing w:line="240" w:lineRule="auto"/>
              <w:jc w:val="right"/>
              <w:rPr>
                <w:rFonts w:ascii="Calibri" w:hAnsi="Calibri"/>
                <w:sz w:val="18"/>
                <w:szCs w:val="18"/>
              </w:rPr>
            </w:pPr>
          </w:p>
          <w:p w14:paraId="50326638" w14:textId="77777777" w:rsidR="00472D29" w:rsidRPr="00B0533F" w:rsidRDefault="00472D29">
            <w:pPr>
              <w:pStyle w:val="Vsebinatabele"/>
              <w:spacing w:line="240" w:lineRule="auto"/>
              <w:jc w:val="right"/>
              <w:rPr>
                <w:rFonts w:ascii="Calibri" w:hAnsi="Calibri"/>
                <w:sz w:val="18"/>
                <w:szCs w:val="18"/>
              </w:rPr>
            </w:pPr>
          </w:p>
          <w:p w14:paraId="388864C3" w14:textId="77777777" w:rsidR="00472D29" w:rsidRPr="00B0533F" w:rsidRDefault="00472D29">
            <w:pPr>
              <w:pStyle w:val="Vsebinatabele"/>
              <w:spacing w:line="240" w:lineRule="auto"/>
              <w:jc w:val="right"/>
              <w:rPr>
                <w:rFonts w:ascii="Calibri" w:hAnsi="Calibri"/>
                <w:sz w:val="18"/>
                <w:szCs w:val="18"/>
              </w:rPr>
            </w:pPr>
          </w:p>
          <w:p w14:paraId="638E4E53" w14:textId="77777777" w:rsidR="00472D29" w:rsidRPr="00B0533F" w:rsidRDefault="00472D29">
            <w:pPr>
              <w:pStyle w:val="Vsebinatabele"/>
              <w:spacing w:line="240" w:lineRule="auto"/>
              <w:jc w:val="right"/>
              <w:rPr>
                <w:sz w:val="18"/>
                <w:szCs w:val="18"/>
              </w:rPr>
            </w:pPr>
          </w:p>
        </w:tc>
        <w:tc>
          <w:tcPr>
            <w:tcW w:w="709" w:type="dxa"/>
            <w:tcBorders>
              <w:left w:val="single" w:sz="4" w:space="0" w:color="000000"/>
              <w:bottom w:val="single" w:sz="4" w:space="0" w:color="000000"/>
            </w:tcBorders>
            <w:shd w:val="clear" w:color="auto" w:fill="auto"/>
          </w:tcPr>
          <w:p w14:paraId="655FBCE9" w14:textId="77777777" w:rsidR="00472D29" w:rsidRPr="00B0533F" w:rsidRDefault="00472D29">
            <w:pPr>
              <w:pStyle w:val="Vsebinatabele"/>
              <w:spacing w:line="240" w:lineRule="auto"/>
              <w:jc w:val="right"/>
            </w:pPr>
            <w:r w:rsidRPr="00B0533F">
              <w:rPr>
                <w:sz w:val="18"/>
                <w:szCs w:val="18"/>
              </w:rPr>
              <w:t>60.000</w:t>
            </w:r>
          </w:p>
        </w:tc>
        <w:tc>
          <w:tcPr>
            <w:tcW w:w="893" w:type="dxa"/>
            <w:tcBorders>
              <w:left w:val="single" w:sz="4" w:space="0" w:color="000000"/>
              <w:bottom w:val="single" w:sz="4" w:space="0" w:color="000000"/>
            </w:tcBorders>
            <w:shd w:val="clear" w:color="auto" w:fill="auto"/>
          </w:tcPr>
          <w:p w14:paraId="4574B9D4" w14:textId="77777777" w:rsidR="00472D29" w:rsidRPr="00B0533F" w:rsidRDefault="00472D29">
            <w:pPr>
              <w:pStyle w:val="Vsebinatabele"/>
              <w:spacing w:line="240" w:lineRule="auto"/>
              <w:rPr>
                <w:rFonts w:ascii="Calibri" w:hAnsi="Calibri" w:cstheme="minorHAnsi"/>
                <w:sz w:val="18"/>
                <w:szCs w:val="18"/>
              </w:rPr>
            </w:pPr>
          </w:p>
        </w:tc>
        <w:tc>
          <w:tcPr>
            <w:tcW w:w="1375" w:type="dxa"/>
            <w:tcBorders>
              <w:left w:val="single" w:sz="4" w:space="0" w:color="000000"/>
              <w:bottom w:val="single" w:sz="4" w:space="0" w:color="000000"/>
            </w:tcBorders>
            <w:shd w:val="clear" w:color="auto" w:fill="auto"/>
          </w:tcPr>
          <w:p w14:paraId="2A09DB80" w14:textId="77777777" w:rsidR="00472D29" w:rsidRPr="00B0533F" w:rsidRDefault="00472D29">
            <w:pPr>
              <w:pStyle w:val="Vsebinatabele"/>
              <w:spacing w:line="240" w:lineRule="auto"/>
            </w:pPr>
            <w:r w:rsidRPr="00B0533F">
              <w:rPr>
                <w:sz w:val="18"/>
                <w:szCs w:val="18"/>
              </w:rPr>
              <w:t>MK (JAK)</w:t>
            </w:r>
          </w:p>
          <w:p w14:paraId="57367D0A" w14:textId="77777777" w:rsidR="00472D29" w:rsidRPr="00B0533F" w:rsidRDefault="00472D29">
            <w:pPr>
              <w:widowControl w:val="0"/>
              <w:spacing w:line="240" w:lineRule="auto"/>
              <w:rPr>
                <w:rFonts w:ascii="Calibri" w:hAnsi="Calibri" w:cstheme="minorHAnsi"/>
                <w:sz w:val="18"/>
                <w:szCs w:val="18"/>
              </w:rPr>
            </w:pPr>
          </w:p>
        </w:tc>
        <w:tc>
          <w:tcPr>
            <w:tcW w:w="1247" w:type="dxa"/>
            <w:gridSpan w:val="2"/>
            <w:tcBorders>
              <w:left w:val="single" w:sz="4" w:space="0" w:color="000000"/>
              <w:bottom w:val="single" w:sz="4" w:space="0" w:color="000000"/>
            </w:tcBorders>
            <w:shd w:val="clear" w:color="auto" w:fill="auto"/>
          </w:tcPr>
          <w:p w14:paraId="6067C3AB" w14:textId="77777777" w:rsidR="00472D29" w:rsidRPr="00B0533F" w:rsidRDefault="00472D29">
            <w:pPr>
              <w:pStyle w:val="Vsebinatabele"/>
              <w:spacing w:line="240" w:lineRule="auto"/>
            </w:pPr>
            <w:r w:rsidRPr="00B0533F">
              <w:rPr>
                <w:sz w:val="18"/>
                <w:szCs w:val="18"/>
              </w:rPr>
              <w:t>JAK</w:t>
            </w:r>
          </w:p>
        </w:tc>
        <w:tc>
          <w:tcPr>
            <w:tcW w:w="1434" w:type="dxa"/>
            <w:tcBorders>
              <w:left w:val="single" w:sz="4" w:space="0" w:color="000000"/>
              <w:bottom w:val="single" w:sz="4" w:space="0" w:color="000000"/>
            </w:tcBorders>
            <w:shd w:val="clear" w:color="auto" w:fill="auto"/>
          </w:tcPr>
          <w:p w14:paraId="07CA6B90" w14:textId="77777777" w:rsidR="00472D29" w:rsidRPr="00B0533F" w:rsidRDefault="00472D29">
            <w:pPr>
              <w:widowControl w:val="0"/>
              <w:spacing w:line="240" w:lineRule="auto"/>
              <w:jc w:val="center"/>
            </w:pPr>
            <w:r w:rsidRPr="00B0533F">
              <w:rPr>
                <w:sz w:val="18"/>
                <w:szCs w:val="18"/>
              </w:rPr>
              <w:t>3</w:t>
            </w:r>
          </w:p>
        </w:tc>
        <w:tc>
          <w:tcPr>
            <w:tcW w:w="1269" w:type="dxa"/>
            <w:tcBorders>
              <w:left w:val="single" w:sz="4" w:space="0" w:color="000000"/>
              <w:bottom w:val="single" w:sz="4" w:space="0" w:color="000000"/>
              <w:right w:val="single" w:sz="4" w:space="0" w:color="000000"/>
            </w:tcBorders>
            <w:shd w:val="clear" w:color="auto" w:fill="auto"/>
          </w:tcPr>
          <w:p w14:paraId="7B8D3120" w14:textId="77777777" w:rsidR="00472D29" w:rsidRPr="00B0533F" w:rsidRDefault="00472D29">
            <w:pPr>
              <w:widowControl w:val="0"/>
              <w:spacing w:line="240" w:lineRule="auto"/>
              <w:jc w:val="center"/>
              <w:rPr>
                <w:rFonts w:ascii="Calibri" w:hAnsi="Calibri" w:cstheme="minorHAnsi"/>
                <w:sz w:val="18"/>
                <w:szCs w:val="18"/>
              </w:rPr>
            </w:pPr>
            <w:r w:rsidRPr="00B0533F">
              <w:rPr>
                <w:rFonts w:cstheme="minorHAnsi"/>
                <w:sz w:val="18"/>
                <w:szCs w:val="18"/>
              </w:rPr>
              <w:t>VSI</w:t>
            </w:r>
          </w:p>
        </w:tc>
      </w:tr>
      <w:tr w:rsidR="00EA4A16" w:rsidRPr="00B0533F" w14:paraId="6463AE24" w14:textId="77777777" w:rsidTr="00964B73">
        <w:trPr>
          <w:trHeight w:val="856"/>
        </w:trPr>
        <w:tc>
          <w:tcPr>
            <w:tcW w:w="586" w:type="dxa"/>
            <w:vMerge/>
            <w:tcBorders>
              <w:left w:val="single" w:sz="4" w:space="0" w:color="000000"/>
              <w:bottom w:val="single" w:sz="4" w:space="0" w:color="000000"/>
            </w:tcBorders>
            <w:shd w:val="clear" w:color="auto" w:fill="auto"/>
          </w:tcPr>
          <w:p w14:paraId="61F63863" w14:textId="77777777" w:rsidR="00472D29" w:rsidRPr="00B0533F" w:rsidRDefault="00472D29">
            <w:pPr>
              <w:widowControl w:val="0"/>
              <w:jc w:val="right"/>
              <w:rPr>
                <w:rFonts w:ascii="Calibri Light" w:hAnsi="Calibri Light"/>
              </w:rPr>
            </w:pPr>
          </w:p>
        </w:tc>
        <w:tc>
          <w:tcPr>
            <w:tcW w:w="1974" w:type="dxa"/>
            <w:gridSpan w:val="2"/>
            <w:vMerge/>
            <w:tcBorders>
              <w:left w:val="single" w:sz="4" w:space="0" w:color="000000"/>
              <w:bottom w:val="single" w:sz="4" w:space="0" w:color="000000"/>
            </w:tcBorders>
            <w:shd w:val="clear" w:color="auto" w:fill="auto"/>
          </w:tcPr>
          <w:p w14:paraId="3DDE099A" w14:textId="77777777" w:rsidR="00472D29" w:rsidRPr="00B0533F" w:rsidRDefault="00472D29">
            <w:pPr>
              <w:pStyle w:val="Vsebinatabele"/>
              <w:jc w:val="left"/>
              <w:rPr>
                <w:sz w:val="20"/>
                <w:szCs w:val="20"/>
              </w:rPr>
            </w:pPr>
          </w:p>
        </w:tc>
        <w:tc>
          <w:tcPr>
            <w:tcW w:w="1212" w:type="dxa"/>
            <w:vMerge/>
            <w:tcBorders>
              <w:left w:val="single" w:sz="4" w:space="0" w:color="000000"/>
              <w:bottom w:val="single" w:sz="4" w:space="0" w:color="000000"/>
            </w:tcBorders>
            <w:shd w:val="clear" w:color="auto" w:fill="auto"/>
          </w:tcPr>
          <w:p w14:paraId="0A233868" w14:textId="77777777" w:rsidR="00472D29" w:rsidRPr="00B0533F" w:rsidRDefault="00472D29">
            <w:pPr>
              <w:pStyle w:val="Vsebinatabele"/>
              <w:jc w:val="left"/>
              <w:rPr>
                <w:rFonts w:ascii="Calibri" w:hAnsi="Calibri"/>
              </w:rPr>
            </w:pPr>
          </w:p>
        </w:tc>
        <w:tc>
          <w:tcPr>
            <w:tcW w:w="1434" w:type="dxa"/>
            <w:vMerge/>
            <w:tcBorders>
              <w:left w:val="single" w:sz="4" w:space="0" w:color="000000"/>
              <w:bottom w:val="single" w:sz="4" w:space="0" w:color="000000"/>
            </w:tcBorders>
            <w:shd w:val="clear" w:color="auto" w:fill="auto"/>
          </w:tcPr>
          <w:p w14:paraId="0437B0FF" w14:textId="77777777" w:rsidR="00472D29" w:rsidRPr="00B0533F" w:rsidRDefault="00472D29">
            <w:pPr>
              <w:pStyle w:val="Vsebinatabele"/>
              <w:jc w:val="left"/>
              <w:rPr>
                <w:rFonts w:ascii="Calibri" w:hAnsi="Calibri"/>
              </w:rPr>
            </w:pPr>
          </w:p>
        </w:tc>
        <w:tc>
          <w:tcPr>
            <w:tcW w:w="1026" w:type="dxa"/>
            <w:tcBorders>
              <w:left w:val="single" w:sz="4" w:space="0" w:color="000000"/>
              <w:bottom w:val="single" w:sz="4" w:space="0" w:color="000000"/>
            </w:tcBorders>
            <w:shd w:val="clear" w:color="auto" w:fill="auto"/>
          </w:tcPr>
          <w:p w14:paraId="678DD77D" w14:textId="77777777" w:rsidR="00472D29" w:rsidRPr="00B0533F" w:rsidRDefault="00472D29">
            <w:pPr>
              <w:pStyle w:val="Vsebinatabele"/>
              <w:spacing w:line="240" w:lineRule="auto"/>
              <w:jc w:val="left"/>
            </w:pPr>
            <w:r w:rsidRPr="00B0533F">
              <w:rPr>
                <w:rFonts w:cstheme="minorHAnsi"/>
                <w:sz w:val="18"/>
                <w:szCs w:val="18"/>
              </w:rPr>
              <w:t xml:space="preserve">131144 – Izvajanje </w:t>
            </w:r>
            <w:proofErr w:type="spellStart"/>
            <w:r w:rsidRPr="00B0533F">
              <w:rPr>
                <w:rFonts w:cstheme="minorHAnsi"/>
                <w:sz w:val="18"/>
                <w:szCs w:val="18"/>
              </w:rPr>
              <w:t>nac</w:t>
            </w:r>
            <w:proofErr w:type="spellEnd"/>
            <w:r w:rsidRPr="00B0533F">
              <w:rPr>
                <w:rFonts w:cstheme="minorHAnsi"/>
                <w:sz w:val="18"/>
                <w:szCs w:val="18"/>
              </w:rPr>
              <w:t xml:space="preserve">. prog. za jezikovno politiko </w:t>
            </w:r>
          </w:p>
        </w:tc>
        <w:tc>
          <w:tcPr>
            <w:tcW w:w="851" w:type="dxa"/>
            <w:tcBorders>
              <w:left w:val="single" w:sz="4" w:space="0" w:color="000000"/>
              <w:bottom w:val="single" w:sz="4" w:space="0" w:color="000000"/>
            </w:tcBorders>
            <w:shd w:val="clear" w:color="auto" w:fill="auto"/>
          </w:tcPr>
          <w:p w14:paraId="4790C0BC" w14:textId="77777777" w:rsidR="00472D29" w:rsidRPr="00B0533F" w:rsidRDefault="00472D29">
            <w:pPr>
              <w:pStyle w:val="Vsebinatabele"/>
              <w:spacing w:line="240" w:lineRule="auto"/>
              <w:jc w:val="right"/>
              <w:rPr>
                <w:rFonts w:ascii="Calibri" w:hAnsi="Calibri"/>
              </w:rPr>
            </w:pPr>
          </w:p>
        </w:tc>
        <w:tc>
          <w:tcPr>
            <w:tcW w:w="1134" w:type="dxa"/>
            <w:tcBorders>
              <w:left w:val="single" w:sz="4" w:space="0" w:color="000000"/>
              <w:bottom w:val="single" w:sz="4" w:space="0" w:color="000000"/>
            </w:tcBorders>
            <w:shd w:val="clear" w:color="auto" w:fill="auto"/>
          </w:tcPr>
          <w:p w14:paraId="173EBC79" w14:textId="77777777" w:rsidR="00472D29" w:rsidRPr="00B0533F" w:rsidRDefault="00472D29">
            <w:pPr>
              <w:pStyle w:val="Vsebinatabele"/>
              <w:spacing w:line="240" w:lineRule="auto"/>
              <w:jc w:val="right"/>
              <w:rPr>
                <w:rFonts w:ascii="Calibri" w:hAnsi="Calibri"/>
              </w:rPr>
            </w:pPr>
          </w:p>
        </w:tc>
        <w:tc>
          <w:tcPr>
            <w:tcW w:w="992" w:type="dxa"/>
            <w:tcBorders>
              <w:left w:val="single" w:sz="4" w:space="0" w:color="000000"/>
              <w:bottom w:val="single" w:sz="4" w:space="0" w:color="000000"/>
            </w:tcBorders>
            <w:shd w:val="clear" w:color="auto" w:fill="auto"/>
          </w:tcPr>
          <w:p w14:paraId="5CD12F11" w14:textId="77777777" w:rsidR="00472D29" w:rsidRPr="00B0533F" w:rsidRDefault="00472D29">
            <w:pPr>
              <w:pStyle w:val="Vsebinatabele"/>
              <w:spacing w:line="240" w:lineRule="auto"/>
              <w:jc w:val="right"/>
            </w:pPr>
            <w:r w:rsidRPr="00B0533F">
              <w:rPr>
                <w:sz w:val="18"/>
                <w:szCs w:val="18"/>
              </w:rPr>
              <w:t>200.000</w:t>
            </w:r>
          </w:p>
        </w:tc>
        <w:tc>
          <w:tcPr>
            <w:tcW w:w="709" w:type="dxa"/>
            <w:tcBorders>
              <w:left w:val="single" w:sz="4" w:space="0" w:color="000000"/>
              <w:bottom w:val="single" w:sz="4" w:space="0" w:color="000000"/>
            </w:tcBorders>
            <w:shd w:val="clear" w:color="auto" w:fill="auto"/>
          </w:tcPr>
          <w:p w14:paraId="60079975" w14:textId="77777777" w:rsidR="00472D29" w:rsidRPr="00B0533F" w:rsidRDefault="00472D29">
            <w:pPr>
              <w:pStyle w:val="Vsebinatabele"/>
              <w:spacing w:line="240" w:lineRule="auto"/>
              <w:jc w:val="right"/>
              <w:rPr>
                <w:rFonts w:ascii="Calibri" w:hAnsi="Calibri"/>
              </w:rPr>
            </w:pPr>
          </w:p>
        </w:tc>
        <w:tc>
          <w:tcPr>
            <w:tcW w:w="893" w:type="dxa"/>
            <w:tcBorders>
              <w:left w:val="single" w:sz="4" w:space="0" w:color="000000"/>
              <w:bottom w:val="single" w:sz="4" w:space="0" w:color="000000"/>
            </w:tcBorders>
            <w:shd w:val="clear" w:color="auto" w:fill="auto"/>
          </w:tcPr>
          <w:p w14:paraId="0F3D607B" w14:textId="77777777" w:rsidR="00472D29" w:rsidRPr="00B0533F" w:rsidRDefault="00472D29">
            <w:pPr>
              <w:pStyle w:val="Vsebinatabele"/>
              <w:spacing w:line="240" w:lineRule="auto"/>
              <w:rPr>
                <w:rFonts w:ascii="Calibri" w:hAnsi="Calibri" w:cstheme="minorHAnsi"/>
                <w:sz w:val="18"/>
                <w:szCs w:val="18"/>
              </w:rPr>
            </w:pPr>
          </w:p>
        </w:tc>
        <w:tc>
          <w:tcPr>
            <w:tcW w:w="1375" w:type="dxa"/>
            <w:tcBorders>
              <w:left w:val="single" w:sz="4" w:space="0" w:color="000000"/>
              <w:bottom w:val="single" w:sz="4" w:space="0" w:color="000000"/>
            </w:tcBorders>
            <w:shd w:val="clear" w:color="auto" w:fill="auto"/>
          </w:tcPr>
          <w:p w14:paraId="40AAFDBD" w14:textId="77777777" w:rsidR="00472D29" w:rsidRPr="00B0533F" w:rsidRDefault="00472D29">
            <w:pPr>
              <w:pStyle w:val="Vsebinatabele"/>
              <w:rPr>
                <w:rFonts w:ascii="Calibri" w:hAnsi="Calibri"/>
              </w:rPr>
            </w:pPr>
          </w:p>
        </w:tc>
        <w:tc>
          <w:tcPr>
            <w:tcW w:w="1247" w:type="dxa"/>
            <w:gridSpan w:val="2"/>
            <w:tcBorders>
              <w:left w:val="single" w:sz="4" w:space="0" w:color="000000"/>
              <w:bottom w:val="single" w:sz="4" w:space="0" w:color="000000"/>
            </w:tcBorders>
            <w:shd w:val="clear" w:color="auto" w:fill="auto"/>
          </w:tcPr>
          <w:p w14:paraId="7AD51831" w14:textId="77777777" w:rsidR="00472D29" w:rsidRPr="00B0533F" w:rsidRDefault="00472D29">
            <w:pPr>
              <w:pStyle w:val="Vsebinatabele"/>
              <w:rPr>
                <w:rFonts w:ascii="Calibri" w:hAnsi="Calibri"/>
              </w:rPr>
            </w:pPr>
          </w:p>
        </w:tc>
        <w:tc>
          <w:tcPr>
            <w:tcW w:w="1434" w:type="dxa"/>
            <w:tcBorders>
              <w:left w:val="single" w:sz="4" w:space="0" w:color="000000"/>
              <w:bottom w:val="single" w:sz="4" w:space="0" w:color="000000"/>
            </w:tcBorders>
            <w:shd w:val="clear" w:color="auto" w:fill="auto"/>
          </w:tcPr>
          <w:p w14:paraId="5C0E1C84" w14:textId="77777777" w:rsidR="00472D29" w:rsidRPr="00B0533F" w:rsidRDefault="00472D29">
            <w:pPr>
              <w:widowControl w:val="0"/>
              <w:jc w:val="center"/>
              <w:rPr>
                <w:rFonts w:ascii="Calibri" w:hAnsi="Calibri"/>
              </w:rPr>
            </w:pPr>
          </w:p>
        </w:tc>
        <w:tc>
          <w:tcPr>
            <w:tcW w:w="1269" w:type="dxa"/>
            <w:tcBorders>
              <w:left w:val="single" w:sz="4" w:space="0" w:color="000000"/>
              <w:bottom w:val="single" w:sz="4" w:space="0" w:color="000000"/>
              <w:right w:val="single" w:sz="4" w:space="0" w:color="000000"/>
            </w:tcBorders>
            <w:shd w:val="clear" w:color="auto" w:fill="auto"/>
          </w:tcPr>
          <w:p w14:paraId="2468D297" w14:textId="77777777" w:rsidR="00472D29" w:rsidRPr="00B0533F" w:rsidRDefault="00472D29">
            <w:pPr>
              <w:widowControl w:val="0"/>
              <w:jc w:val="center"/>
              <w:rPr>
                <w:rFonts w:ascii="Calibri" w:hAnsi="Calibri" w:cstheme="minorHAnsi"/>
                <w:sz w:val="18"/>
                <w:szCs w:val="18"/>
              </w:rPr>
            </w:pPr>
          </w:p>
        </w:tc>
      </w:tr>
      <w:tr w:rsidR="00EA4A16" w:rsidRPr="00B0533F" w14:paraId="0856563F" w14:textId="77777777" w:rsidTr="00964B73">
        <w:trPr>
          <w:trHeight w:val="856"/>
        </w:trPr>
        <w:tc>
          <w:tcPr>
            <w:tcW w:w="586" w:type="dxa"/>
            <w:tcBorders>
              <w:left w:val="single" w:sz="4" w:space="0" w:color="000000"/>
              <w:bottom w:val="single" w:sz="4" w:space="0" w:color="000000"/>
            </w:tcBorders>
            <w:shd w:val="clear" w:color="auto" w:fill="auto"/>
          </w:tcPr>
          <w:p w14:paraId="5F1C7943" w14:textId="1D8FA345" w:rsidR="00472D29" w:rsidRPr="00B0533F" w:rsidRDefault="00B004B9">
            <w:pPr>
              <w:widowControl w:val="0"/>
              <w:spacing w:line="240" w:lineRule="auto"/>
              <w:jc w:val="right"/>
            </w:pPr>
            <w:r>
              <w:rPr>
                <w:rFonts w:ascii="Calibri Light" w:hAnsi="Calibri Light"/>
                <w:sz w:val="20"/>
                <w:szCs w:val="20"/>
              </w:rPr>
              <w:t>74</w:t>
            </w:r>
            <w:r w:rsidR="00472D29"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6264E58A" w14:textId="77777777" w:rsidR="00472D29" w:rsidRPr="00B0533F" w:rsidRDefault="00472D29">
            <w:pPr>
              <w:pStyle w:val="Vsebinatabele"/>
              <w:spacing w:line="240" w:lineRule="auto"/>
              <w:jc w:val="left"/>
              <w:rPr>
                <w:rFonts w:ascii="Calibri Light" w:hAnsi="Calibri Light"/>
                <w:sz w:val="20"/>
                <w:szCs w:val="20"/>
              </w:rPr>
            </w:pPr>
            <w:r w:rsidRPr="00B0533F">
              <w:rPr>
                <w:rFonts w:ascii="Calibri Light" w:hAnsi="Calibri Light"/>
                <w:sz w:val="20"/>
                <w:szCs w:val="20"/>
              </w:rPr>
              <w:t xml:space="preserve">Zagotovitev dostopnosti kakovostne literature </w:t>
            </w:r>
            <w:r w:rsidRPr="00B0533F">
              <w:rPr>
                <w:rFonts w:ascii="Calibri Light" w:hAnsi="Calibri Light"/>
                <w:sz w:val="20"/>
                <w:szCs w:val="20"/>
              </w:rPr>
              <w:lastRenderedPageBreak/>
              <w:t>za otroke in mlade v šolskih knjižnicah (tudi e-knjige)</w:t>
            </w:r>
          </w:p>
          <w:p w14:paraId="53C6D60B" w14:textId="77777777" w:rsidR="00472D29" w:rsidRPr="00B0533F" w:rsidRDefault="00472D29">
            <w:pPr>
              <w:pStyle w:val="Vsebinatabele"/>
              <w:spacing w:line="240" w:lineRule="auto"/>
              <w:jc w:val="left"/>
              <w:rPr>
                <w:rFonts w:ascii="Calibri Light" w:hAnsi="Calibri Light"/>
                <w:sz w:val="20"/>
                <w:szCs w:val="20"/>
              </w:rPr>
            </w:pPr>
          </w:p>
          <w:p w14:paraId="0E0E47F4" w14:textId="77777777" w:rsidR="00472D29" w:rsidRPr="00B0533F" w:rsidRDefault="00472D29">
            <w:pPr>
              <w:pStyle w:val="Vsebinatabele"/>
              <w:spacing w:line="240" w:lineRule="auto"/>
              <w:jc w:val="left"/>
            </w:pPr>
          </w:p>
        </w:tc>
        <w:tc>
          <w:tcPr>
            <w:tcW w:w="1212" w:type="dxa"/>
            <w:tcBorders>
              <w:left w:val="single" w:sz="4" w:space="0" w:color="000000"/>
              <w:bottom w:val="single" w:sz="4" w:space="0" w:color="000000"/>
            </w:tcBorders>
            <w:shd w:val="clear" w:color="auto" w:fill="auto"/>
          </w:tcPr>
          <w:p w14:paraId="54EB1AF4" w14:textId="77777777" w:rsidR="00472D29" w:rsidRPr="00B0533F" w:rsidRDefault="00472D29">
            <w:pPr>
              <w:pStyle w:val="Vsebinatabele"/>
              <w:spacing w:line="240" w:lineRule="auto"/>
              <w:jc w:val="left"/>
            </w:pPr>
            <w:r w:rsidRPr="00B0533F">
              <w:rPr>
                <w:sz w:val="18"/>
                <w:szCs w:val="18"/>
              </w:rPr>
              <w:lastRenderedPageBreak/>
              <w:t>Nacionalna konferenca</w:t>
            </w:r>
          </w:p>
          <w:p w14:paraId="5A75EF23" w14:textId="77777777" w:rsidR="00472D29" w:rsidRPr="00B0533F" w:rsidRDefault="00472D29">
            <w:pPr>
              <w:pStyle w:val="Vsebinatabele"/>
              <w:spacing w:line="240" w:lineRule="auto"/>
              <w:jc w:val="left"/>
              <w:rPr>
                <w:rFonts w:ascii="Calibri" w:hAnsi="Calibri"/>
                <w:sz w:val="18"/>
                <w:szCs w:val="18"/>
              </w:rPr>
            </w:pPr>
          </w:p>
          <w:p w14:paraId="7963EC26" w14:textId="77777777" w:rsidR="00472D29" w:rsidRPr="00B0533F" w:rsidRDefault="00472D29">
            <w:pPr>
              <w:pStyle w:val="Vsebinatabele"/>
              <w:spacing w:line="240" w:lineRule="auto"/>
              <w:jc w:val="left"/>
            </w:pPr>
            <w:r w:rsidRPr="00B0533F">
              <w:rPr>
                <w:sz w:val="18"/>
                <w:szCs w:val="18"/>
              </w:rPr>
              <w:t xml:space="preserve">Št. e-knjig, </w:t>
            </w:r>
            <w:r w:rsidRPr="00B0533F">
              <w:rPr>
                <w:sz w:val="18"/>
                <w:szCs w:val="18"/>
              </w:rPr>
              <w:lastRenderedPageBreak/>
              <w:t>uvrščenih v zbirko naslovov za domače branje</w:t>
            </w:r>
          </w:p>
          <w:p w14:paraId="0967773A" w14:textId="77777777" w:rsidR="00472D29" w:rsidRPr="00B0533F" w:rsidRDefault="00472D29">
            <w:pPr>
              <w:pStyle w:val="Vsebinatabele"/>
              <w:spacing w:line="240" w:lineRule="auto"/>
              <w:jc w:val="left"/>
              <w:rPr>
                <w:rFonts w:ascii="Calibri" w:hAnsi="Calibri"/>
                <w:sz w:val="18"/>
                <w:szCs w:val="18"/>
              </w:rPr>
            </w:pPr>
          </w:p>
          <w:p w14:paraId="6155A4A4" w14:textId="77777777" w:rsidR="00472D29" w:rsidRPr="00B0533F" w:rsidRDefault="00472D29">
            <w:pPr>
              <w:pStyle w:val="Vsebinatabele"/>
              <w:spacing w:line="240" w:lineRule="auto"/>
              <w:jc w:val="left"/>
            </w:pPr>
            <w:r w:rsidRPr="00B0533F">
              <w:rPr>
                <w:sz w:val="18"/>
                <w:szCs w:val="18"/>
              </w:rPr>
              <w:t>Št. izposoj v šol. knjižnicah</w:t>
            </w:r>
          </w:p>
        </w:tc>
        <w:tc>
          <w:tcPr>
            <w:tcW w:w="1434" w:type="dxa"/>
            <w:tcBorders>
              <w:left w:val="single" w:sz="4" w:space="0" w:color="000000"/>
              <w:bottom w:val="single" w:sz="4" w:space="0" w:color="000000"/>
            </w:tcBorders>
            <w:shd w:val="clear" w:color="auto" w:fill="auto"/>
          </w:tcPr>
          <w:p w14:paraId="2D9A06BD" w14:textId="3CEBFFE7" w:rsidR="00472D29" w:rsidRPr="00B0533F" w:rsidRDefault="00472D29">
            <w:pPr>
              <w:pStyle w:val="Vsebinatabele"/>
              <w:spacing w:line="240" w:lineRule="auto"/>
              <w:jc w:val="left"/>
            </w:pPr>
            <w:r w:rsidRPr="00B0533F">
              <w:rPr>
                <w:sz w:val="18"/>
                <w:szCs w:val="18"/>
              </w:rPr>
              <w:lastRenderedPageBreak/>
              <w:t xml:space="preserve">Zagotavljanje dostopnosti kakovostne literature za </w:t>
            </w:r>
            <w:r w:rsidRPr="00B0533F">
              <w:rPr>
                <w:sz w:val="18"/>
                <w:szCs w:val="18"/>
              </w:rPr>
              <w:lastRenderedPageBreak/>
              <w:t>otroke in mlade v šolskih knjižnicah (e-knjige)</w:t>
            </w:r>
          </w:p>
          <w:p w14:paraId="09014E5D" w14:textId="77777777" w:rsidR="00472D29" w:rsidRPr="00B0533F" w:rsidRDefault="00472D29">
            <w:pPr>
              <w:pStyle w:val="Vsebinatabele"/>
              <w:spacing w:line="240" w:lineRule="auto"/>
              <w:jc w:val="left"/>
              <w:rPr>
                <w:rFonts w:ascii="Calibri" w:hAnsi="Calibri"/>
                <w:sz w:val="18"/>
                <w:szCs w:val="18"/>
              </w:rPr>
            </w:pPr>
          </w:p>
          <w:p w14:paraId="12280720" w14:textId="44C517AF" w:rsidR="00472D29" w:rsidRPr="00B0533F" w:rsidRDefault="00472D29">
            <w:pPr>
              <w:pStyle w:val="Vsebinatabele"/>
              <w:spacing w:line="240" w:lineRule="auto"/>
              <w:jc w:val="left"/>
            </w:pPr>
            <w:r w:rsidRPr="00B0533F">
              <w:rPr>
                <w:sz w:val="18"/>
                <w:szCs w:val="18"/>
              </w:rPr>
              <w:t>Celovitejša in bolj uravnote</w:t>
            </w:r>
            <w:r w:rsidRPr="00B0533F">
              <w:rPr>
                <w:rFonts w:cs="Calibri"/>
                <w:sz w:val="18"/>
                <w:szCs w:val="18"/>
              </w:rPr>
              <w:t>ž</w:t>
            </w:r>
            <w:r w:rsidRPr="00B0533F">
              <w:rPr>
                <w:sz w:val="18"/>
                <w:szCs w:val="18"/>
              </w:rPr>
              <w:t xml:space="preserve">ena zbirka naslovov za domače branje v e-formatu, ki so jih prijavitelji pripravljeni uvrstiti na distribucijsko platformo </w:t>
            </w:r>
            <w:proofErr w:type="spellStart"/>
            <w:r w:rsidRPr="00B0533F">
              <w:rPr>
                <w:sz w:val="18"/>
                <w:szCs w:val="18"/>
              </w:rPr>
              <w:t>Biblos</w:t>
            </w:r>
            <w:proofErr w:type="spellEnd"/>
            <w:r w:rsidRPr="00B0533F">
              <w:rPr>
                <w:sz w:val="18"/>
                <w:szCs w:val="18"/>
              </w:rPr>
              <w:t xml:space="preserve"> </w:t>
            </w:r>
          </w:p>
          <w:p w14:paraId="24A61917" w14:textId="77777777" w:rsidR="00472D29" w:rsidRPr="00B0533F" w:rsidRDefault="00472D29">
            <w:pPr>
              <w:pStyle w:val="Vsebinatabele"/>
              <w:spacing w:line="240" w:lineRule="auto"/>
              <w:jc w:val="left"/>
              <w:rPr>
                <w:rFonts w:ascii="Calibri" w:hAnsi="Calibri"/>
                <w:sz w:val="18"/>
                <w:szCs w:val="18"/>
              </w:rPr>
            </w:pPr>
          </w:p>
          <w:p w14:paraId="131D3F41" w14:textId="582A7B73" w:rsidR="00472D29" w:rsidRPr="00B0533F" w:rsidRDefault="00472D29">
            <w:pPr>
              <w:pStyle w:val="Vsebinatabele"/>
              <w:spacing w:line="240" w:lineRule="auto"/>
              <w:jc w:val="left"/>
              <w:rPr>
                <w:sz w:val="18"/>
                <w:szCs w:val="18"/>
              </w:rPr>
            </w:pPr>
            <w:r w:rsidRPr="00B0533F">
              <w:rPr>
                <w:sz w:val="18"/>
                <w:szCs w:val="18"/>
              </w:rPr>
              <w:t>Izposoja po vnaprej dogovorjeni ceni izposoje za vsako od v zbirko uvrščenih e-knjig</w:t>
            </w:r>
          </w:p>
          <w:p w14:paraId="6410676B" w14:textId="77777777" w:rsidR="00472D29" w:rsidRPr="00B0533F" w:rsidRDefault="00472D29">
            <w:pPr>
              <w:pStyle w:val="Vsebinatabele"/>
              <w:spacing w:line="240" w:lineRule="auto"/>
              <w:jc w:val="left"/>
              <w:rPr>
                <w:sz w:val="18"/>
                <w:szCs w:val="18"/>
              </w:rPr>
            </w:pPr>
          </w:p>
          <w:p w14:paraId="645C66A9" w14:textId="77777777" w:rsidR="00472D29" w:rsidRPr="00B0533F" w:rsidRDefault="00472D29">
            <w:pPr>
              <w:pStyle w:val="Vsebinatabele"/>
              <w:spacing w:line="240" w:lineRule="auto"/>
              <w:jc w:val="left"/>
            </w:pPr>
            <w:r w:rsidRPr="00B0533F">
              <w:rPr>
                <w:sz w:val="18"/>
                <w:szCs w:val="18"/>
              </w:rPr>
              <w:t>Hibridna šolska knjižnica, ki zagotavlja dostopnost do tiskanih in e-virov</w:t>
            </w:r>
          </w:p>
          <w:p w14:paraId="47DB45B9" w14:textId="77777777" w:rsidR="00472D29" w:rsidRPr="00B0533F" w:rsidRDefault="00472D29">
            <w:pPr>
              <w:pStyle w:val="Vsebinatabele"/>
              <w:spacing w:line="240" w:lineRule="auto"/>
              <w:jc w:val="left"/>
              <w:rPr>
                <w:sz w:val="18"/>
                <w:szCs w:val="18"/>
              </w:rPr>
            </w:pPr>
          </w:p>
        </w:tc>
        <w:tc>
          <w:tcPr>
            <w:tcW w:w="1026" w:type="dxa"/>
            <w:tcBorders>
              <w:left w:val="single" w:sz="4" w:space="0" w:color="000000"/>
              <w:bottom w:val="single" w:sz="4" w:space="0" w:color="000000"/>
            </w:tcBorders>
            <w:shd w:val="clear" w:color="auto" w:fill="auto"/>
          </w:tcPr>
          <w:p w14:paraId="420EAC5D" w14:textId="77777777" w:rsidR="00472D29" w:rsidRPr="00B0533F" w:rsidRDefault="00472D29">
            <w:pPr>
              <w:pStyle w:val="Vsebinatabele"/>
              <w:spacing w:line="240" w:lineRule="auto"/>
            </w:pPr>
            <w:r w:rsidRPr="00B0533F">
              <w:rPr>
                <w:sz w:val="18"/>
                <w:szCs w:val="18"/>
              </w:rPr>
              <w:lastRenderedPageBreak/>
              <w:t xml:space="preserve">Subvencije privatnim podjetjem in </w:t>
            </w:r>
            <w:r w:rsidRPr="00B0533F">
              <w:rPr>
                <w:sz w:val="18"/>
                <w:szCs w:val="18"/>
              </w:rPr>
              <w:lastRenderedPageBreak/>
              <w:t>zasebnikom</w:t>
            </w:r>
          </w:p>
          <w:p w14:paraId="47F743AD" w14:textId="77777777" w:rsidR="00472D29" w:rsidRPr="00B0533F" w:rsidRDefault="00472D29">
            <w:pPr>
              <w:pStyle w:val="Vsebinatabele"/>
              <w:spacing w:line="240" w:lineRule="auto"/>
            </w:pPr>
            <w:r w:rsidRPr="00B0533F">
              <w:rPr>
                <w:sz w:val="18"/>
                <w:szCs w:val="18"/>
              </w:rPr>
              <w:t xml:space="preserve">na projektu 3330-22-0020 – </w:t>
            </w:r>
          </w:p>
          <w:p w14:paraId="73EC2028" w14:textId="77777777" w:rsidR="00472D29" w:rsidRPr="00B0533F" w:rsidRDefault="00472D29">
            <w:pPr>
              <w:pStyle w:val="Vsebinatabele"/>
              <w:spacing w:line="240" w:lineRule="auto"/>
            </w:pPr>
            <w:proofErr w:type="spellStart"/>
            <w:r w:rsidRPr="00B0533F">
              <w:rPr>
                <w:sz w:val="18"/>
                <w:szCs w:val="18"/>
              </w:rPr>
              <w:t>Subvenc</w:t>
            </w:r>
            <w:proofErr w:type="spellEnd"/>
            <w:r w:rsidRPr="00B0533F">
              <w:rPr>
                <w:sz w:val="18"/>
                <w:szCs w:val="18"/>
              </w:rPr>
              <w:t>. priprave učbenikov 2022– 2023.</w:t>
            </w:r>
          </w:p>
        </w:tc>
        <w:tc>
          <w:tcPr>
            <w:tcW w:w="851" w:type="dxa"/>
            <w:tcBorders>
              <w:left w:val="single" w:sz="4" w:space="0" w:color="000000"/>
              <w:bottom w:val="single" w:sz="4" w:space="0" w:color="000000"/>
            </w:tcBorders>
            <w:shd w:val="clear" w:color="auto" w:fill="auto"/>
          </w:tcPr>
          <w:p w14:paraId="449A9657" w14:textId="77777777" w:rsidR="00472D29" w:rsidRPr="00B0533F" w:rsidRDefault="00472D29">
            <w:pPr>
              <w:pStyle w:val="Vsebinatabele"/>
              <w:spacing w:line="240" w:lineRule="auto"/>
              <w:jc w:val="left"/>
            </w:pPr>
            <w:r w:rsidRPr="00B0533F">
              <w:rPr>
                <w:sz w:val="18"/>
                <w:szCs w:val="18"/>
              </w:rPr>
              <w:lastRenderedPageBreak/>
              <w:t>JR</w:t>
            </w:r>
          </w:p>
        </w:tc>
        <w:tc>
          <w:tcPr>
            <w:tcW w:w="1134" w:type="dxa"/>
            <w:tcBorders>
              <w:left w:val="single" w:sz="4" w:space="0" w:color="000000"/>
              <w:bottom w:val="single" w:sz="4" w:space="0" w:color="000000"/>
            </w:tcBorders>
            <w:shd w:val="clear" w:color="auto" w:fill="auto"/>
          </w:tcPr>
          <w:p w14:paraId="79867286" w14:textId="77777777" w:rsidR="00472D29" w:rsidRPr="00B0533F" w:rsidRDefault="00472D29">
            <w:pPr>
              <w:pStyle w:val="Vsebinatabele"/>
              <w:spacing w:line="240" w:lineRule="auto"/>
              <w:jc w:val="right"/>
              <w:rPr>
                <w:rFonts w:ascii="Calibri" w:hAnsi="Calibri"/>
                <w:sz w:val="18"/>
                <w:szCs w:val="18"/>
              </w:rPr>
            </w:pPr>
          </w:p>
        </w:tc>
        <w:tc>
          <w:tcPr>
            <w:tcW w:w="992" w:type="dxa"/>
            <w:tcBorders>
              <w:left w:val="single" w:sz="4" w:space="0" w:color="000000"/>
              <w:bottom w:val="single" w:sz="4" w:space="0" w:color="000000"/>
            </w:tcBorders>
            <w:shd w:val="clear" w:color="auto" w:fill="auto"/>
          </w:tcPr>
          <w:p w14:paraId="35E4869A" w14:textId="77777777" w:rsidR="00472D29" w:rsidRPr="00B0533F" w:rsidRDefault="00472D29">
            <w:pPr>
              <w:pStyle w:val="Vsebinatabele"/>
              <w:spacing w:line="240" w:lineRule="auto"/>
              <w:jc w:val="right"/>
            </w:pPr>
            <w:r w:rsidRPr="00B0533F">
              <w:rPr>
                <w:sz w:val="18"/>
                <w:szCs w:val="18"/>
              </w:rPr>
              <w:t>37.894</w:t>
            </w:r>
          </w:p>
        </w:tc>
        <w:tc>
          <w:tcPr>
            <w:tcW w:w="709" w:type="dxa"/>
            <w:tcBorders>
              <w:left w:val="single" w:sz="4" w:space="0" w:color="000000"/>
              <w:bottom w:val="single" w:sz="4" w:space="0" w:color="000000"/>
            </w:tcBorders>
            <w:shd w:val="clear" w:color="auto" w:fill="auto"/>
          </w:tcPr>
          <w:p w14:paraId="1B0C889B" w14:textId="77777777" w:rsidR="00472D29" w:rsidRPr="00B0533F" w:rsidRDefault="00472D29">
            <w:pPr>
              <w:pStyle w:val="Vsebinatabele"/>
              <w:spacing w:line="240" w:lineRule="auto"/>
              <w:jc w:val="right"/>
            </w:pPr>
            <w:r w:rsidRPr="00B0533F">
              <w:rPr>
                <w:sz w:val="18"/>
                <w:szCs w:val="18"/>
              </w:rPr>
              <w:t>428.968</w:t>
            </w:r>
          </w:p>
        </w:tc>
        <w:tc>
          <w:tcPr>
            <w:tcW w:w="893" w:type="dxa"/>
            <w:tcBorders>
              <w:left w:val="single" w:sz="4" w:space="0" w:color="000000"/>
              <w:bottom w:val="single" w:sz="4" w:space="0" w:color="000000"/>
            </w:tcBorders>
            <w:shd w:val="clear" w:color="auto" w:fill="auto"/>
          </w:tcPr>
          <w:p w14:paraId="3D7C1A9E" w14:textId="77777777" w:rsidR="00472D29" w:rsidRPr="00B0533F" w:rsidRDefault="00472D29">
            <w:pPr>
              <w:pStyle w:val="Vsebinatabele"/>
              <w:spacing w:line="240" w:lineRule="auto"/>
              <w:rPr>
                <w:rFonts w:ascii="Calibri" w:hAnsi="Calibri" w:cstheme="minorHAnsi"/>
                <w:sz w:val="18"/>
                <w:szCs w:val="18"/>
              </w:rPr>
            </w:pPr>
          </w:p>
        </w:tc>
        <w:tc>
          <w:tcPr>
            <w:tcW w:w="1375" w:type="dxa"/>
            <w:tcBorders>
              <w:left w:val="single" w:sz="4" w:space="0" w:color="000000"/>
              <w:bottom w:val="single" w:sz="4" w:space="0" w:color="000000"/>
            </w:tcBorders>
            <w:shd w:val="clear" w:color="auto" w:fill="auto"/>
          </w:tcPr>
          <w:p w14:paraId="5D15FE55" w14:textId="77777777" w:rsidR="00472D29" w:rsidRPr="00B0533F" w:rsidRDefault="00472D29">
            <w:pPr>
              <w:pStyle w:val="Vsebinatabele"/>
              <w:spacing w:line="240" w:lineRule="auto"/>
            </w:pPr>
            <w:r w:rsidRPr="00B0533F">
              <w:rPr>
                <w:sz w:val="18"/>
                <w:szCs w:val="18"/>
              </w:rPr>
              <w:t>MVI</w:t>
            </w:r>
          </w:p>
        </w:tc>
        <w:tc>
          <w:tcPr>
            <w:tcW w:w="1247" w:type="dxa"/>
            <w:gridSpan w:val="2"/>
            <w:tcBorders>
              <w:left w:val="single" w:sz="4" w:space="0" w:color="000000"/>
              <w:bottom w:val="single" w:sz="4" w:space="0" w:color="000000"/>
            </w:tcBorders>
            <w:shd w:val="clear" w:color="auto" w:fill="auto"/>
          </w:tcPr>
          <w:p w14:paraId="2FCAE20A" w14:textId="77777777" w:rsidR="00472D29" w:rsidRPr="00B0533F" w:rsidRDefault="00472D29">
            <w:pPr>
              <w:pStyle w:val="Vsebinatabele"/>
              <w:spacing w:line="240" w:lineRule="auto"/>
              <w:rPr>
                <w:sz w:val="18"/>
                <w:szCs w:val="18"/>
              </w:rPr>
            </w:pPr>
            <w:proofErr w:type="spellStart"/>
            <w:r w:rsidRPr="00B0533F">
              <w:rPr>
                <w:sz w:val="18"/>
                <w:szCs w:val="18"/>
              </w:rPr>
              <w:t>Beletrina</w:t>
            </w:r>
            <w:proofErr w:type="spellEnd"/>
            <w:r w:rsidRPr="00B0533F">
              <w:rPr>
                <w:sz w:val="18"/>
                <w:szCs w:val="18"/>
              </w:rPr>
              <w:t xml:space="preserve"> – </w:t>
            </w:r>
            <w:proofErr w:type="spellStart"/>
            <w:r w:rsidRPr="00B0533F">
              <w:rPr>
                <w:sz w:val="18"/>
                <w:szCs w:val="18"/>
              </w:rPr>
              <w:t>Biblos</w:t>
            </w:r>
            <w:proofErr w:type="spellEnd"/>
          </w:p>
          <w:p w14:paraId="154E6756" w14:textId="77777777" w:rsidR="00472D29" w:rsidRPr="00B0533F" w:rsidRDefault="00472D29">
            <w:pPr>
              <w:pStyle w:val="Vsebinatabele"/>
              <w:spacing w:line="240" w:lineRule="auto"/>
              <w:rPr>
                <w:sz w:val="18"/>
                <w:szCs w:val="18"/>
              </w:rPr>
            </w:pPr>
          </w:p>
          <w:p w14:paraId="7BDF0F94" w14:textId="77777777" w:rsidR="00472D29" w:rsidRPr="00B0533F" w:rsidRDefault="00472D29">
            <w:pPr>
              <w:pStyle w:val="Vsebinatabele"/>
              <w:spacing w:line="240" w:lineRule="auto"/>
            </w:pPr>
            <w:r w:rsidRPr="00B0533F">
              <w:rPr>
                <w:sz w:val="18"/>
                <w:szCs w:val="18"/>
              </w:rPr>
              <w:t>Šolske knjižnice</w:t>
            </w:r>
          </w:p>
          <w:p w14:paraId="37658997" w14:textId="77777777" w:rsidR="00472D29" w:rsidRPr="00B0533F" w:rsidRDefault="00472D29">
            <w:pPr>
              <w:pStyle w:val="Vsebinatabele"/>
              <w:spacing w:line="240" w:lineRule="auto"/>
              <w:rPr>
                <w:rFonts w:ascii="Calibri" w:hAnsi="Calibri"/>
                <w:sz w:val="18"/>
                <w:szCs w:val="18"/>
              </w:rPr>
            </w:pPr>
          </w:p>
          <w:p w14:paraId="4D5C4431" w14:textId="77777777" w:rsidR="00472D29" w:rsidRPr="00B0533F" w:rsidRDefault="00472D29">
            <w:pPr>
              <w:pStyle w:val="Vsebinatabele"/>
              <w:spacing w:line="240" w:lineRule="auto"/>
            </w:pPr>
            <w:r w:rsidRPr="00B0533F">
              <w:rPr>
                <w:sz w:val="18"/>
                <w:szCs w:val="18"/>
              </w:rPr>
              <w:t>lokalne skupnosti</w:t>
            </w:r>
          </w:p>
        </w:tc>
        <w:tc>
          <w:tcPr>
            <w:tcW w:w="1434" w:type="dxa"/>
            <w:tcBorders>
              <w:left w:val="single" w:sz="4" w:space="0" w:color="000000"/>
              <w:bottom w:val="single" w:sz="4" w:space="0" w:color="000000"/>
            </w:tcBorders>
            <w:shd w:val="clear" w:color="auto" w:fill="auto"/>
          </w:tcPr>
          <w:p w14:paraId="67B0D993" w14:textId="77777777" w:rsidR="00472D29" w:rsidRPr="00B0533F" w:rsidRDefault="00472D29">
            <w:pPr>
              <w:widowControl w:val="0"/>
              <w:spacing w:line="240" w:lineRule="auto"/>
              <w:jc w:val="center"/>
            </w:pPr>
            <w:r w:rsidRPr="00B0533F">
              <w:rPr>
                <w:sz w:val="18"/>
                <w:szCs w:val="18"/>
              </w:rPr>
              <w:lastRenderedPageBreak/>
              <w:t>3,4</w:t>
            </w:r>
          </w:p>
        </w:tc>
        <w:tc>
          <w:tcPr>
            <w:tcW w:w="1269" w:type="dxa"/>
            <w:tcBorders>
              <w:left w:val="single" w:sz="4" w:space="0" w:color="000000"/>
              <w:bottom w:val="single" w:sz="4" w:space="0" w:color="000000"/>
              <w:right w:val="single" w:sz="4" w:space="0" w:color="000000"/>
            </w:tcBorders>
            <w:shd w:val="clear" w:color="auto" w:fill="auto"/>
          </w:tcPr>
          <w:p w14:paraId="0697CB13" w14:textId="77777777" w:rsidR="00472D29" w:rsidRPr="00B0533F" w:rsidRDefault="00472D29">
            <w:pPr>
              <w:widowControl w:val="0"/>
              <w:spacing w:line="240" w:lineRule="auto"/>
              <w:jc w:val="center"/>
            </w:pPr>
            <w:r w:rsidRPr="00B0533F">
              <w:rPr>
                <w:sz w:val="18"/>
                <w:szCs w:val="18"/>
              </w:rPr>
              <w:t>OŠ, SŠ</w:t>
            </w:r>
          </w:p>
        </w:tc>
      </w:tr>
      <w:tr w:rsidR="000E3A4E" w:rsidRPr="00B0533F" w14:paraId="2F7D532E" w14:textId="77777777" w:rsidTr="00EA4A16">
        <w:trPr>
          <w:trHeight w:val="360"/>
        </w:trPr>
        <w:tc>
          <w:tcPr>
            <w:tcW w:w="16136" w:type="dxa"/>
            <w:gridSpan w:val="16"/>
            <w:tcBorders>
              <w:left w:val="single" w:sz="4" w:space="0" w:color="000000"/>
              <w:bottom w:val="single" w:sz="4" w:space="0" w:color="000000"/>
              <w:right w:val="single" w:sz="4" w:space="0" w:color="000000"/>
            </w:tcBorders>
            <w:shd w:val="clear" w:color="auto" w:fill="E0DCDC"/>
          </w:tcPr>
          <w:p w14:paraId="73376728" w14:textId="41577C68" w:rsidR="000E3A4E" w:rsidRPr="00B0533F" w:rsidRDefault="006919C3">
            <w:pPr>
              <w:pStyle w:val="Naslov3"/>
              <w:widowControl w:val="0"/>
            </w:pPr>
            <w:bookmarkStart w:id="59" w:name="_Toc152242708"/>
            <w:bookmarkStart w:id="60" w:name="_Toc161665103"/>
            <w:r w:rsidRPr="00B0533F">
              <w:t>6.3 Zagotavljanje fondov v knjižnicah (tudi za različne ciljne skupine)</w:t>
            </w:r>
            <w:bookmarkEnd w:id="59"/>
            <w:bookmarkEnd w:id="60"/>
          </w:p>
        </w:tc>
      </w:tr>
      <w:tr w:rsidR="00EA4A16" w:rsidRPr="00B0533F" w14:paraId="7189A2EC" w14:textId="77777777" w:rsidTr="00964B73">
        <w:trPr>
          <w:trHeight w:val="267"/>
        </w:trPr>
        <w:tc>
          <w:tcPr>
            <w:tcW w:w="586" w:type="dxa"/>
            <w:tcBorders>
              <w:left w:val="single" w:sz="4" w:space="0" w:color="000000"/>
              <w:bottom w:val="single" w:sz="4" w:space="0" w:color="000000"/>
            </w:tcBorders>
          </w:tcPr>
          <w:p w14:paraId="75ECEA0B" w14:textId="3E284B80" w:rsidR="00472D29" w:rsidRPr="00B0533F" w:rsidRDefault="00DB06D0">
            <w:pPr>
              <w:widowControl w:val="0"/>
              <w:spacing w:line="240" w:lineRule="auto"/>
              <w:jc w:val="right"/>
            </w:pPr>
            <w:r>
              <w:rPr>
                <w:rFonts w:ascii="Calibri Light" w:hAnsi="Calibri Light"/>
                <w:sz w:val="20"/>
                <w:szCs w:val="20"/>
              </w:rPr>
              <w:t>7</w:t>
            </w:r>
            <w:r w:rsidR="00B004B9">
              <w:rPr>
                <w:rFonts w:ascii="Calibri Light" w:hAnsi="Calibri Light"/>
                <w:sz w:val="20"/>
                <w:szCs w:val="20"/>
              </w:rPr>
              <w:t>5</w:t>
            </w:r>
            <w:r w:rsidR="00472D29"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1CDB9C23" w14:textId="77777777" w:rsidR="00472D29" w:rsidRPr="00B0533F" w:rsidRDefault="00472D29">
            <w:pPr>
              <w:pStyle w:val="Vsebinatabele"/>
              <w:spacing w:line="240" w:lineRule="auto"/>
              <w:jc w:val="left"/>
            </w:pPr>
            <w:r w:rsidRPr="00B0533F">
              <w:rPr>
                <w:rFonts w:ascii="Calibri Light" w:hAnsi="Calibri Light"/>
                <w:sz w:val="20"/>
                <w:szCs w:val="20"/>
              </w:rPr>
              <w:t xml:space="preserve">Vključevanje knjižničnega gradiva v jezikih priseljenskih skupnosti v šolske </w:t>
            </w:r>
            <w:r w:rsidRPr="00B0533F">
              <w:rPr>
                <w:rFonts w:ascii="Calibri Light" w:hAnsi="Calibri Light"/>
                <w:sz w:val="20"/>
                <w:szCs w:val="20"/>
              </w:rPr>
              <w:lastRenderedPageBreak/>
              <w:t>knjižnice</w:t>
            </w:r>
          </w:p>
        </w:tc>
        <w:tc>
          <w:tcPr>
            <w:tcW w:w="1212" w:type="dxa"/>
            <w:tcBorders>
              <w:left w:val="single" w:sz="4" w:space="0" w:color="000000"/>
              <w:bottom w:val="single" w:sz="4" w:space="0" w:color="000000"/>
            </w:tcBorders>
            <w:shd w:val="clear" w:color="auto" w:fill="auto"/>
          </w:tcPr>
          <w:p w14:paraId="3001B32C" w14:textId="77777777" w:rsidR="00472D29" w:rsidRPr="00B0533F" w:rsidRDefault="00472D29">
            <w:pPr>
              <w:pStyle w:val="Vsebinatabele"/>
              <w:spacing w:line="240" w:lineRule="auto"/>
              <w:jc w:val="left"/>
            </w:pPr>
            <w:r w:rsidRPr="00B0533F">
              <w:rPr>
                <w:sz w:val="18"/>
                <w:szCs w:val="18"/>
              </w:rPr>
              <w:lastRenderedPageBreak/>
              <w:t xml:space="preserve">Št. šolskih knjižnic, ki zagotavljajo knjižnično </w:t>
            </w:r>
            <w:r w:rsidRPr="00B0533F">
              <w:rPr>
                <w:sz w:val="18"/>
                <w:szCs w:val="18"/>
              </w:rPr>
              <w:lastRenderedPageBreak/>
              <w:t>gradivo v jezikih priseljenk in priseljencev</w:t>
            </w:r>
          </w:p>
        </w:tc>
        <w:tc>
          <w:tcPr>
            <w:tcW w:w="1434" w:type="dxa"/>
            <w:tcBorders>
              <w:left w:val="single" w:sz="4" w:space="0" w:color="000000"/>
              <w:bottom w:val="single" w:sz="4" w:space="0" w:color="000000"/>
            </w:tcBorders>
            <w:shd w:val="clear" w:color="auto" w:fill="auto"/>
          </w:tcPr>
          <w:p w14:paraId="4C436B43" w14:textId="77777777" w:rsidR="00472D29" w:rsidRPr="00B0533F" w:rsidRDefault="00472D29">
            <w:pPr>
              <w:pStyle w:val="Vsebinatabele"/>
              <w:spacing w:line="240" w:lineRule="auto"/>
              <w:jc w:val="left"/>
            </w:pPr>
            <w:r w:rsidRPr="00B0533F">
              <w:rPr>
                <w:sz w:val="18"/>
                <w:szCs w:val="18"/>
              </w:rPr>
              <w:lastRenderedPageBreak/>
              <w:t xml:space="preserve">Krepitev BP in jezikovne zmožnosti priseljenk in </w:t>
            </w:r>
            <w:r w:rsidRPr="00B0533F">
              <w:rPr>
                <w:sz w:val="18"/>
                <w:szCs w:val="18"/>
              </w:rPr>
              <w:lastRenderedPageBreak/>
              <w:t>priseljencev</w:t>
            </w:r>
          </w:p>
        </w:tc>
        <w:tc>
          <w:tcPr>
            <w:tcW w:w="1026" w:type="dxa"/>
            <w:tcBorders>
              <w:left w:val="single" w:sz="4" w:space="0" w:color="000000"/>
              <w:bottom w:val="single" w:sz="4" w:space="0" w:color="000000"/>
            </w:tcBorders>
            <w:shd w:val="clear" w:color="auto" w:fill="auto"/>
          </w:tcPr>
          <w:p w14:paraId="5176BFBB" w14:textId="77777777" w:rsidR="00472D29" w:rsidRPr="00B0533F" w:rsidRDefault="00472D29">
            <w:pPr>
              <w:pStyle w:val="Vsebinatabele"/>
              <w:spacing w:line="240" w:lineRule="auto"/>
              <w:rPr>
                <w:rFonts w:ascii="Calibri" w:hAnsi="Calibri"/>
                <w:sz w:val="18"/>
                <w:szCs w:val="18"/>
              </w:rPr>
            </w:pPr>
          </w:p>
        </w:tc>
        <w:tc>
          <w:tcPr>
            <w:tcW w:w="851" w:type="dxa"/>
            <w:tcBorders>
              <w:left w:val="single" w:sz="4" w:space="0" w:color="000000"/>
              <w:bottom w:val="single" w:sz="4" w:space="0" w:color="000000"/>
            </w:tcBorders>
            <w:shd w:val="clear" w:color="auto" w:fill="auto"/>
          </w:tcPr>
          <w:p w14:paraId="53A65355" w14:textId="77777777" w:rsidR="00472D29" w:rsidRPr="00B0533F" w:rsidRDefault="00472D29">
            <w:pPr>
              <w:pStyle w:val="Vsebinatabele"/>
              <w:spacing w:line="240" w:lineRule="auto"/>
              <w:rPr>
                <w:rFonts w:ascii="Calibri" w:hAnsi="Calibri"/>
                <w:sz w:val="18"/>
                <w:szCs w:val="18"/>
              </w:rPr>
            </w:pPr>
          </w:p>
        </w:tc>
        <w:tc>
          <w:tcPr>
            <w:tcW w:w="1134" w:type="dxa"/>
            <w:tcBorders>
              <w:left w:val="single" w:sz="4" w:space="0" w:color="000000"/>
              <w:bottom w:val="single" w:sz="4" w:space="0" w:color="000000"/>
            </w:tcBorders>
            <w:shd w:val="clear" w:color="auto" w:fill="auto"/>
          </w:tcPr>
          <w:p w14:paraId="2ED7BB06" w14:textId="77777777" w:rsidR="00472D29" w:rsidRPr="00B0533F" w:rsidRDefault="00472D29">
            <w:pPr>
              <w:pStyle w:val="Vsebinatabele"/>
              <w:spacing w:line="240" w:lineRule="auto"/>
              <w:rPr>
                <w:rFonts w:ascii="Calibri" w:hAnsi="Calibri"/>
                <w:sz w:val="18"/>
                <w:szCs w:val="18"/>
              </w:rPr>
            </w:pPr>
          </w:p>
        </w:tc>
        <w:tc>
          <w:tcPr>
            <w:tcW w:w="992" w:type="dxa"/>
            <w:tcBorders>
              <w:left w:val="single" w:sz="4" w:space="0" w:color="000000"/>
              <w:bottom w:val="single" w:sz="4" w:space="0" w:color="000000"/>
            </w:tcBorders>
            <w:shd w:val="clear" w:color="auto" w:fill="auto"/>
          </w:tcPr>
          <w:p w14:paraId="252E922C" w14:textId="77777777" w:rsidR="00472D29" w:rsidRPr="00B0533F" w:rsidRDefault="00472D29">
            <w:pPr>
              <w:pStyle w:val="Vsebinatabele"/>
              <w:spacing w:line="240" w:lineRule="auto"/>
              <w:rPr>
                <w:rFonts w:ascii="Calibri" w:hAnsi="Calibri"/>
                <w:sz w:val="18"/>
                <w:szCs w:val="18"/>
              </w:rPr>
            </w:pPr>
          </w:p>
        </w:tc>
        <w:tc>
          <w:tcPr>
            <w:tcW w:w="709" w:type="dxa"/>
            <w:tcBorders>
              <w:left w:val="single" w:sz="4" w:space="0" w:color="000000"/>
              <w:bottom w:val="single" w:sz="4" w:space="0" w:color="000000"/>
            </w:tcBorders>
            <w:shd w:val="clear" w:color="auto" w:fill="auto"/>
          </w:tcPr>
          <w:p w14:paraId="06AA7648" w14:textId="77777777" w:rsidR="00472D29" w:rsidRPr="00B0533F" w:rsidRDefault="00472D29">
            <w:pPr>
              <w:pStyle w:val="Vsebinatabele"/>
              <w:spacing w:line="240" w:lineRule="auto"/>
              <w:rPr>
                <w:rFonts w:ascii="Calibri" w:hAnsi="Calibri"/>
                <w:sz w:val="18"/>
                <w:szCs w:val="18"/>
              </w:rPr>
            </w:pPr>
          </w:p>
        </w:tc>
        <w:tc>
          <w:tcPr>
            <w:tcW w:w="893" w:type="dxa"/>
            <w:tcBorders>
              <w:left w:val="single" w:sz="4" w:space="0" w:color="000000"/>
              <w:bottom w:val="single" w:sz="4" w:space="0" w:color="000000"/>
            </w:tcBorders>
            <w:shd w:val="clear" w:color="auto" w:fill="auto"/>
          </w:tcPr>
          <w:p w14:paraId="27184FB8" w14:textId="77777777" w:rsidR="00472D29" w:rsidRPr="00B0533F" w:rsidRDefault="00472D29">
            <w:pPr>
              <w:pStyle w:val="Vsebinatabele"/>
              <w:spacing w:line="240" w:lineRule="auto"/>
              <w:rPr>
                <w:rFonts w:ascii="Calibri" w:hAnsi="Calibri"/>
                <w:strike/>
                <w:sz w:val="18"/>
                <w:szCs w:val="18"/>
              </w:rPr>
            </w:pPr>
          </w:p>
        </w:tc>
        <w:tc>
          <w:tcPr>
            <w:tcW w:w="1375" w:type="dxa"/>
            <w:tcBorders>
              <w:left w:val="single" w:sz="4" w:space="0" w:color="000000"/>
              <w:bottom w:val="single" w:sz="4" w:space="0" w:color="000000"/>
            </w:tcBorders>
            <w:shd w:val="clear" w:color="auto" w:fill="auto"/>
          </w:tcPr>
          <w:p w14:paraId="6AB709A7" w14:textId="77777777" w:rsidR="00472D29" w:rsidRPr="00B0533F" w:rsidRDefault="00472D29">
            <w:pPr>
              <w:widowControl w:val="0"/>
              <w:spacing w:line="240" w:lineRule="auto"/>
            </w:pPr>
            <w:r w:rsidRPr="00B0533F">
              <w:rPr>
                <w:sz w:val="18"/>
                <w:szCs w:val="18"/>
              </w:rPr>
              <w:t>MVI</w:t>
            </w:r>
          </w:p>
          <w:p w14:paraId="0AFA3445" w14:textId="77777777" w:rsidR="00472D29" w:rsidRPr="00B0533F" w:rsidRDefault="00472D29">
            <w:pPr>
              <w:pStyle w:val="Vsebinatabele"/>
              <w:spacing w:line="240" w:lineRule="auto"/>
              <w:rPr>
                <w:rFonts w:ascii="Calibri" w:hAnsi="Calibri"/>
                <w:strike/>
                <w:sz w:val="18"/>
                <w:szCs w:val="18"/>
              </w:rPr>
            </w:pPr>
          </w:p>
        </w:tc>
        <w:tc>
          <w:tcPr>
            <w:tcW w:w="1247" w:type="dxa"/>
            <w:gridSpan w:val="2"/>
            <w:tcBorders>
              <w:left w:val="single" w:sz="4" w:space="0" w:color="000000"/>
              <w:bottom w:val="single" w:sz="4" w:space="0" w:color="000000"/>
            </w:tcBorders>
            <w:shd w:val="clear" w:color="auto" w:fill="auto"/>
          </w:tcPr>
          <w:p w14:paraId="3BB4046C" w14:textId="77777777" w:rsidR="00472D29" w:rsidRPr="00B0533F" w:rsidRDefault="00472D29">
            <w:pPr>
              <w:widowControl w:val="0"/>
              <w:spacing w:line="240" w:lineRule="auto"/>
              <w:rPr>
                <w:rFonts w:ascii="Calibri" w:hAnsi="Calibri"/>
                <w:sz w:val="18"/>
                <w:szCs w:val="18"/>
              </w:rPr>
            </w:pPr>
          </w:p>
          <w:p w14:paraId="041A7669" w14:textId="77777777" w:rsidR="00472D29" w:rsidRPr="00B0533F" w:rsidRDefault="00472D29">
            <w:pPr>
              <w:widowControl w:val="0"/>
              <w:spacing w:line="240" w:lineRule="auto"/>
              <w:rPr>
                <w:rFonts w:ascii="Calibri" w:hAnsi="Calibri"/>
                <w:sz w:val="18"/>
                <w:szCs w:val="18"/>
              </w:rPr>
            </w:pPr>
          </w:p>
        </w:tc>
        <w:tc>
          <w:tcPr>
            <w:tcW w:w="1434" w:type="dxa"/>
            <w:tcBorders>
              <w:left w:val="single" w:sz="4" w:space="0" w:color="000000"/>
              <w:bottom w:val="single" w:sz="4" w:space="0" w:color="000000"/>
            </w:tcBorders>
            <w:shd w:val="clear" w:color="auto" w:fill="auto"/>
          </w:tcPr>
          <w:p w14:paraId="063D3F17" w14:textId="77777777" w:rsidR="00472D29" w:rsidRPr="00B0533F" w:rsidRDefault="00472D29">
            <w:pPr>
              <w:widowControl w:val="0"/>
              <w:spacing w:line="240" w:lineRule="auto"/>
              <w:jc w:val="center"/>
            </w:pPr>
            <w:r w:rsidRPr="00B0533F">
              <w:rPr>
                <w:sz w:val="18"/>
                <w:szCs w:val="18"/>
              </w:rPr>
              <w:t>4</w:t>
            </w:r>
          </w:p>
        </w:tc>
        <w:tc>
          <w:tcPr>
            <w:tcW w:w="1269" w:type="dxa"/>
            <w:tcBorders>
              <w:left w:val="single" w:sz="4" w:space="0" w:color="000000"/>
              <w:bottom w:val="single" w:sz="4" w:space="0" w:color="000000"/>
              <w:right w:val="single" w:sz="4" w:space="0" w:color="000000"/>
            </w:tcBorders>
            <w:shd w:val="clear" w:color="auto" w:fill="auto"/>
          </w:tcPr>
          <w:p w14:paraId="76A9F785" w14:textId="77777777" w:rsidR="00472D29" w:rsidRPr="00B0533F" w:rsidRDefault="00472D29">
            <w:pPr>
              <w:widowControl w:val="0"/>
              <w:spacing w:line="240" w:lineRule="auto"/>
            </w:pPr>
            <w:r w:rsidRPr="00B0533F">
              <w:rPr>
                <w:sz w:val="18"/>
                <w:szCs w:val="18"/>
              </w:rPr>
              <w:t xml:space="preserve"> PVŠ, OŠ, SŠ</w:t>
            </w:r>
          </w:p>
        </w:tc>
      </w:tr>
      <w:tr w:rsidR="00EA4A16" w:rsidRPr="00B0533F" w14:paraId="07A7130C" w14:textId="77777777" w:rsidTr="00964B73">
        <w:trPr>
          <w:trHeight w:val="267"/>
        </w:trPr>
        <w:tc>
          <w:tcPr>
            <w:tcW w:w="586" w:type="dxa"/>
            <w:tcBorders>
              <w:left w:val="single" w:sz="4" w:space="0" w:color="000000"/>
              <w:bottom w:val="single" w:sz="4" w:space="0" w:color="000000"/>
            </w:tcBorders>
            <w:shd w:val="clear" w:color="auto" w:fill="auto"/>
          </w:tcPr>
          <w:p w14:paraId="483C3072" w14:textId="3AD4706C" w:rsidR="00472D29" w:rsidRPr="00B0533F" w:rsidRDefault="00DB06D0">
            <w:pPr>
              <w:widowControl w:val="0"/>
              <w:spacing w:line="240" w:lineRule="auto"/>
              <w:jc w:val="right"/>
            </w:pPr>
            <w:r>
              <w:rPr>
                <w:rFonts w:ascii="Calibri Light" w:hAnsi="Calibri Light" w:cstheme="minorHAnsi"/>
                <w:sz w:val="20"/>
                <w:szCs w:val="20"/>
              </w:rPr>
              <w:t>7</w:t>
            </w:r>
            <w:r w:rsidR="00B004B9">
              <w:rPr>
                <w:rFonts w:ascii="Calibri Light" w:hAnsi="Calibri Light" w:cstheme="minorHAnsi"/>
                <w:sz w:val="20"/>
                <w:szCs w:val="20"/>
              </w:rPr>
              <w:t>6</w:t>
            </w:r>
            <w:r w:rsidR="00472D29" w:rsidRPr="00B0533F">
              <w:rPr>
                <w:rFonts w:ascii="Calibri Light" w:hAnsi="Calibri Light" w:cstheme="minorHAnsi"/>
                <w:sz w:val="20"/>
                <w:szCs w:val="20"/>
              </w:rPr>
              <w:t>.</w:t>
            </w:r>
          </w:p>
        </w:tc>
        <w:tc>
          <w:tcPr>
            <w:tcW w:w="1974" w:type="dxa"/>
            <w:gridSpan w:val="2"/>
            <w:tcBorders>
              <w:left w:val="single" w:sz="4" w:space="0" w:color="000000"/>
              <w:bottom w:val="single" w:sz="4" w:space="0" w:color="000000"/>
            </w:tcBorders>
            <w:shd w:val="clear" w:color="auto" w:fill="auto"/>
          </w:tcPr>
          <w:p w14:paraId="481B50DE" w14:textId="77777777" w:rsidR="00472D29" w:rsidRPr="00B0533F" w:rsidRDefault="00472D29">
            <w:pPr>
              <w:pStyle w:val="Vsebinatabele"/>
              <w:spacing w:line="240" w:lineRule="auto"/>
              <w:jc w:val="left"/>
            </w:pPr>
            <w:r w:rsidRPr="00B0533F">
              <w:rPr>
                <w:rFonts w:ascii="Calibri Light" w:hAnsi="Calibri Light" w:cstheme="minorHAnsi"/>
                <w:sz w:val="20"/>
                <w:szCs w:val="20"/>
              </w:rPr>
              <w:t>Vključevanje knjižničnega gradiva v jezikih priseljenskih skupnosti v splošne knjižnice</w:t>
            </w:r>
          </w:p>
        </w:tc>
        <w:tc>
          <w:tcPr>
            <w:tcW w:w="1212" w:type="dxa"/>
            <w:tcBorders>
              <w:left w:val="single" w:sz="4" w:space="0" w:color="000000"/>
              <w:bottom w:val="single" w:sz="4" w:space="0" w:color="000000"/>
            </w:tcBorders>
            <w:shd w:val="clear" w:color="auto" w:fill="auto"/>
          </w:tcPr>
          <w:p w14:paraId="5AFA2B1D" w14:textId="77777777" w:rsidR="00472D29" w:rsidRPr="00B0533F" w:rsidRDefault="00472D29">
            <w:pPr>
              <w:pStyle w:val="Vsebinatabele"/>
              <w:spacing w:line="240" w:lineRule="auto"/>
              <w:jc w:val="left"/>
            </w:pPr>
            <w:r w:rsidRPr="00B0533F">
              <w:rPr>
                <w:rFonts w:cstheme="minorHAnsi"/>
                <w:sz w:val="18"/>
                <w:szCs w:val="18"/>
              </w:rPr>
              <w:t>Št. knjižničnega gradiva v jezikih priseljenskih skupnosti</w:t>
            </w:r>
          </w:p>
        </w:tc>
        <w:tc>
          <w:tcPr>
            <w:tcW w:w="1434" w:type="dxa"/>
            <w:tcBorders>
              <w:left w:val="single" w:sz="4" w:space="0" w:color="000000"/>
              <w:bottom w:val="single" w:sz="4" w:space="0" w:color="000000"/>
            </w:tcBorders>
            <w:shd w:val="clear" w:color="auto" w:fill="auto"/>
          </w:tcPr>
          <w:p w14:paraId="4A54E8E7" w14:textId="77777777" w:rsidR="00472D29" w:rsidRPr="00B0533F" w:rsidRDefault="00472D29">
            <w:pPr>
              <w:pStyle w:val="Vsebinatabele"/>
              <w:spacing w:line="240" w:lineRule="auto"/>
              <w:jc w:val="left"/>
            </w:pPr>
            <w:r w:rsidRPr="00B0533F">
              <w:rPr>
                <w:rFonts w:cstheme="minorHAnsi"/>
                <w:sz w:val="18"/>
                <w:szCs w:val="18"/>
              </w:rPr>
              <w:t>Krepitev BP in jezikovne zmožnosti priseljenk in priseljencev</w:t>
            </w:r>
          </w:p>
        </w:tc>
        <w:tc>
          <w:tcPr>
            <w:tcW w:w="1026" w:type="dxa"/>
            <w:tcBorders>
              <w:left w:val="single" w:sz="4" w:space="0" w:color="000000"/>
              <w:bottom w:val="single" w:sz="4" w:space="0" w:color="000000"/>
            </w:tcBorders>
            <w:shd w:val="clear" w:color="auto" w:fill="auto"/>
          </w:tcPr>
          <w:p w14:paraId="3677B8F0" w14:textId="77777777" w:rsidR="00472D29" w:rsidRPr="00B0533F" w:rsidRDefault="00472D29">
            <w:pPr>
              <w:pStyle w:val="Vsebinatabele"/>
              <w:spacing w:line="240" w:lineRule="auto"/>
            </w:pPr>
            <w:r w:rsidRPr="00B0533F">
              <w:rPr>
                <w:rFonts w:cstheme="minorHAnsi"/>
                <w:sz w:val="18"/>
                <w:szCs w:val="18"/>
              </w:rPr>
              <w:t>redna dejavnost splošnih knjižnic v okviru javne službe (</w:t>
            </w:r>
            <w:proofErr w:type="spellStart"/>
            <w:r w:rsidRPr="00B0533F">
              <w:rPr>
                <w:rFonts w:cstheme="minorHAnsi"/>
                <w:sz w:val="18"/>
                <w:szCs w:val="18"/>
              </w:rPr>
              <w:t>sofinan</w:t>
            </w:r>
            <w:proofErr w:type="spellEnd"/>
            <w:r w:rsidRPr="00B0533F">
              <w:rPr>
                <w:rFonts w:cstheme="minorHAnsi"/>
                <w:sz w:val="18"/>
                <w:szCs w:val="18"/>
              </w:rPr>
              <w:t>. lok. skup.)</w:t>
            </w:r>
          </w:p>
          <w:p w14:paraId="29FEB2EB" w14:textId="77777777" w:rsidR="00472D29" w:rsidRPr="00B0533F" w:rsidRDefault="00472D29">
            <w:pPr>
              <w:pStyle w:val="Vsebinatabele"/>
              <w:spacing w:line="240" w:lineRule="auto"/>
              <w:rPr>
                <w:rFonts w:ascii="Calibri" w:hAnsi="Calibri" w:cstheme="minorHAnsi"/>
                <w:sz w:val="18"/>
                <w:szCs w:val="18"/>
              </w:rPr>
            </w:pPr>
          </w:p>
          <w:p w14:paraId="2B22B225" w14:textId="77777777" w:rsidR="00472D29" w:rsidRPr="00B0533F" w:rsidRDefault="00472D29">
            <w:pPr>
              <w:pStyle w:val="Vsebinatabele"/>
              <w:spacing w:line="240" w:lineRule="auto"/>
              <w:jc w:val="left"/>
            </w:pPr>
            <w:r w:rsidRPr="00B0533F">
              <w:rPr>
                <w:rFonts w:cstheme="minorHAnsi"/>
                <w:sz w:val="18"/>
                <w:szCs w:val="18"/>
              </w:rPr>
              <w:t xml:space="preserve">državno </w:t>
            </w:r>
            <w:proofErr w:type="spellStart"/>
            <w:r w:rsidRPr="00B0533F">
              <w:rPr>
                <w:rFonts w:cstheme="minorHAnsi"/>
                <w:sz w:val="18"/>
                <w:szCs w:val="18"/>
              </w:rPr>
              <w:t>sofin</w:t>
            </w:r>
            <w:proofErr w:type="spellEnd"/>
            <w:r w:rsidRPr="00B0533F">
              <w:rPr>
                <w:rFonts w:cstheme="minorHAnsi"/>
                <w:sz w:val="18"/>
                <w:szCs w:val="18"/>
              </w:rPr>
              <w:t xml:space="preserve">. zakonskih nalog v skladu z </w:t>
            </w:r>
            <w:proofErr w:type="spellStart"/>
            <w:r w:rsidRPr="00B0533F">
              <w:rPr>
                <w:rFonts w:cstheme="minorHAnsi"/>
                <w:sz w:val="18"/>
                <w:szCs w:val="18"/>
              </w:rPr>
              <w:t>razpolož</w:t>
            </w:r>
            <w:proofErr w:type="spellEnd"/>
            <w:r w:rsidRPr="00B0533F">
              <w:rPr>
                <w:rFonts w:cstheme="minorHAnsi"/>
                <w:sz w:val="18"/>
                <w:szCs w:val="18"/>
              </w:rPr>
              <w:t>. proračun. sredstvi</w:t>
            </w:r>
          </w:p>
        </w:tc>
        <w:tc>
          <w:tcPr>
            <w:tcW w:w="851" w:type="dxa"/>
            <w:tcBorders>
              <w:left w:val="single" w:sz="4" w:space="0" w:color="000000"/>
              <w:bottom w:val="single" w:sz="4" w:space="0" w:color="000000"/>
            </w:tcBorders>
            <w:shd w:val="clear" w:color="auto" w:fill="auto"/>
          </w:tcPr>
          <w:p w14:paraId="6D1907EF" w14:textId="77777777" w:rsidR="00472D29" w:rsidRPr="00B0533F" w:rsidRDefault="00472D29">
            <w:pPr>
              <w:pStyle w:val="Vsebinatabele"/>
              <w:spacing w:line="240" w:lineRule="auto"/>
              <w:jc w:val="right"/>
              <w:rPr>
                <w:rFonts w:ascii="Calibri" w:hAnsi="Calibri"/>
              </w:rPr>
            </w:pPr>
            <w:r w:rsidRPr="00B0533F">
              <w:rPr>
                <w:rFonts w:cstheme="minorHAnsi"/>
                <w:sz w:val="18"/>
                <w:szCs w:val="18"/>
              </w:rPr>
              <w:t>Redna dej.</w:t>
            </w:r>
          </w:p>
          <w:p w14:paraId="74525B80" w14:textId="77777777" w:rsidR="00472D29" w:rsidRPr="00B0533F" w:rsidRDefault="00472D29">
            <w:pPr>
              <w:pStyle w:val="Vsebinatabele"/>
            </w:pPr>
          </w:p>
        </w:tc>
        <w:tc>
          <w:tcPr>
            <w:tcW w:w="1134" w:type="dxa"/>
            <w:tcBorders>
              <w:left w:val="single" w:sz="4" w:space="0" w:color="000000"/>
              <w:bottom w:val="single" w:sz="4" w:space="0" w:color="000000"/>
            </w:tcBorders>
            <w:shd w:val="clear" w:color="auto" w:fill="auto"/>
          </w:tcPr>
          <w:p w14:paraId="168D2B1F" w14:textId="77777777" w:rsidR="00472D29" w:rsidRPr="00B0533F" w:rsidRDefault="00472D29">
            <w:pPr>
              <w:pStyle w:val="Vsebinatabele"/>
              <w:spacing w:line="240" w:lineRule="auto"/>
              <w:jc w:val="right"/>
              <w:rPr>
                <w:rFonts w:ascii="Calibri" w:hAnsi="Calibri"/>
              </w:rPr>
            </w:pPr>
            <w:r w:rsidRPr="00B0533F">
              <w:rPr>
                <w:rFonts w:cstheme="minorHAnsi"/>
                <w:sz w:val="18"/>
                <w:szCs w:val="18"/>
              </w:rPr>
              <w:t>Redna dej.</w:t>
            </w:r>
          </w:p>
        </w:tc>
        <w:tc>
          <w:tcPr>
            <w:tcW w:w="992" w:type="dxa"/>
            <w:tcBorders>
              <w:left w:val="single" w:sz="4" w:space="0" w:color="000000"/>
              <w:bottom w:val="single" w:sz="4" w:space="0" w:color="000000"/>
            </w:tcBorders>
            <w:shd w:val="clear" w:color="auto" w:fill="auto"/>
          </w:tcPr>
          <w:p w14:paraId="40BC1436" w14:textId="77777777" w:rsidR="00472D29" w:rsidRPr="00B0533F" w:rsidRDefault="00472D29">
            <w:pPr>
              <w:pStyle w:val="Vsebinatabele"/>
              <w:spacing w:line="240" w:lineRule="auto"/>
              <w:jc w:val="right"/>
              <w:rPr>
                <w:rFonts w:ascii="Calibri" w:hAnsi="Calibri"/>
              </w:rPr>
            </w:pPr>
            <w:r w:rsidRPr="00B0533F">
              <w:rPr>
                <w:rFonts w:cstheme="minorHAnsi"/>
                <w:sz w:val="18"/>
                <w:szCs w:val="18"/>
              </w:rPr>
              <w:t>Redna dej.</w:t>
            </w:r>
          </w:p>
        </w:tc>
        <w:tc>
          <w:tcPr>
            <w:tcW w:w="709" w:type="dxa"/>
            <w:tcBorders>
              <w:left w:val="single" w:sz="4" w:space="0" w:color="000000"/>
              <w:bottom w:val="single" w:sz="4" w:space="0" w:color="000000"/>
            </w:tcBorders>
            <w:shd w:val="clear" w:color="auto" w:fill="auto"/>
          </w:tcPr>
          <w:p w14:paraId="0A602E31" w14:textId="77777777" w:rsidR="00472D29" w:rsidRPr="00B0533F" w:rsidRDefault="00472D29">
            <w:pPr>
              <w:pStyle w:val="Vsebinatabele"/>
              <w:spacing w:line="240" w:lineRule="auto"/>
              <w:jc w:val="right"/>
              <w:rPr>
                <w:rFonts w:ascii="Calibri" w:hAnsi="Calibri"/>
              </w:rPr>
            </w:pPr>
            <w:r w:rsidRPr="00B0533F">
              <w:rPr>
                <w:rFonts w:cstheme="minorHAnsi"/>
                <w:sz w:val="18"/>
                <w:szCs w:val="18"/>
              </w:rPr>
              <w:t>Redna dej.</w:t>
            </w:r>
          </w:p>
        </w:tc>
        <w:tc>
          <w:tcPr>
            <w:tcW w:w="893" w:type="dxa"/>
            <w:tcBorders>
              <w:left w:val="single" w:sz="4" w:space="0" w:color="000000"/>
              <w:bottom w:val="single" w:sz="4" w:space="0" w:color="000000"/>
            </w:tcBorders>
            <w:shd w:val="clear" w:color="auto" w:fill="auto"/>
          </w:tcPr>
          <w:p w14:paraId="7F564B37" w14:textId="77777777" w:rsidR="00472D29" w:rsidRPr="00B0533F" w:rsidRDefault="00472D29">
            <w:pPr>
              <w:pStyle w:val="Vsebinatabele"/>
              <w:spacing w:line="240" w:lineRule="auto"/>
              <w:jc w:val="right"/>
              <w:rPr>
                <w:rFonts w:ascii="Calibri" w:hAnsi="Calibri"/>
              </w:rPr>
            </w:pPr>
            <w:r w:rsidRPr="00B0533F">
              <w:rPr>
                <w:rFonts w:cstheme="minorHAnsi"/>
                <w:sz w:val="18"/>
                <w:szCs w:val="18"/>
              </w:rPr>
              <w:t>Redna dej.</w:t>
            </w:r>
          </w:p>
        </w:tc>
        <w:tc>
          <w:tcPr>
            <w:tcW w:w="1375" w:type="dxa"/>
            <w:tcBorders>
              <w:left w:val="single" w:sz="4" w:space="0" w:color="000000"/>
              <w:bottom w:val="single" w:sz="4" w:space="0" w:color="000000"/>
            </w:tcBorders>
            <w:shd w:val="clear" w:color="auto" w:fill="auto"/>
          </w:tcPr>
          <w:p w14:paraId="2C906B6D" w14:textId="77777777" w:rsidR="00472D29" w:rsidRPr="00B0533F" w:rsidRDefault="00472D29">
            <w:pPr>
              <w:widowControl w:val="0"/>
              <w:spacing w:line="240" w:lineRule="auto"/>
            </w:pPr>
            <w:r w:rsidRPr="00B0533F">
              <w:rPr>
                <w:rFonts w:cstheme="minorHAnsi"/>
                <w:sz w:val="18"/>
                <w:szCs w:val="18"/>
              </w:rPr>
              <w:t>MK, lokalne skupnosti</w:t>
            </w:r>
          </w:p>
          <w:p w14:paraId="3B76048C" w14:textId="77777777" w:rsidR="00472D29" w:rsidRPr="00B0533F" w:rsidRDefault="00472D29">
            <w:pPr>
              <w:widowControl w:val="0"/>
              <w:spacing w:line="240" w:lineRule="auto"/>
              <w:rPr>
                <w:rFonts w:ascii="Calibri" w:hAnsi="Calibri" w:cstheme="minorHAnsi"/>
                <w:sz w:val="18"/>
                <w:szCs w:val="18"/>
              </w:rPr>
            </w:pPr>
          </w:p>
        </w:tc>
        <w:tc>
          <w:tcPr>
            <w:tcW w:w="1247" w:type="dxa"/>
            <w:gridSpan w:val="2"/>
            <w:tcBorders>
              <w:left w:val="single" w:sz="4" w:space="0" w:color="000000"/>
              <w:bottom w:val="single" w:sz="4" w:space="0" w:color="000000"/>
            </w:tcBorders>
            <w:shd w:val="clear" w:color="auto" w:fill="auto"/>
          </w:tcPr>
          <w:p w14:paraId="3999416E" w14:textId="77777777" w:rsidR="00472D29" w:rsidRPr="00B0533F" w:rsidRDefault="00472D29">
            <w:pPr>
              <w:widowControl w:val="0"/>
              <w:spacing w:line="240" w:lineRule="auto"/>
              <w:rPr>
                <w:rFonts w:ascii="Calibri" w:hAnsi="Calibri" w:cstheme="minorHAnsi"/>
                <w:sz w:val="18"/>
                <w:szCs w:val="18"/>
              </w:rPr>
            </w:pPr>
          </w:p>
          <w:p w14:paraId="476FF93E" w14:textId="77777777" w:rsidR="00472D29" w:rsidRPr="00B0533F" w:rsidRDefault="00472D29">
            <w:pPr>
              <w:widowControl w:val="0"/>
              <w:spacing w:line="240" w:lineRule="auto"/>
              <w:rPr>
                <w:rFonts w:ascii="Calibri" w:hAnsi="Calibri" w:cstheme="minorHAnsi"/>
                <w:sz w:val="18"/>
                <w:szCs w:val="18"/>
              </w:rPr>
            </w:pPr>
          </w:p>
        </w:tc>
        <w:tc>
          <w:tcPr>
            <w:tcW w:w="1434" w:type="dxa"/>
            <w:tcBorders>
              <w:left w:val="single" w:sz="4" w:space="0" w:color="000000"/>
              <w:bottom w:val="single" w:sz="4" w:space="0" w:color="000000"/>
            </w:tcBorders>
            <w:shd w:val="clear" w:color="auto" w:fill="auto"/>
          </w:tcPr>
          <w:p w14:paraId="2DB9A906" w14:textId="77777777" w:rsidR="00472D29" w:rsidRPr="00B0533F" w:rsidRDefault="00472D29">
            <w:pPr>
              <w:widowControl w:val="0"/>
              <w:spacing w:line="240" w:lineRule="auto"/>
              <w:jc w:val="center"/>
            </w:pPr>
            <w:r w:rsidRPr="00B0533F">
              <w:rPr>
                <w:rFonts w:cstheme="minorHAnsi"/>
                <w:sz w:val="18"/>
                <w:szCs w:val="18"/>
              </w:rPr>
              <w:t>4</w:t>
            </w:r>
          </w:p>
        </w:tc>
        <w:tc>
          <w:tcPr>
            <w:tcW w:w="1269" w:type="dxa"/>
            <w:tcBorders>
              <w:left w:val="single" w:sz="4" w:space="0" w:color="000000"/>
              <w:bottom w:val="single" w:sz="4" w:space="0" w:color="000000"/>
              <w:right w:val="single" w:sz="4" w:space="0" w:color="000000"/>
            </w:tcBorders>
            <w:shd w:val="clear" w:color="auto" w:fill="auto"/>
          </w:tcPr>
          <w:p w14:paraId="46961B6E" w14:textId="77777777" w:rsidR="00472D29" w:rsidRPr="00B0533F" w:rsidRDefault="00472D29">
            <w:pPr>
              <w:widowControl w:val="0"/>
              <w:spacing w:line="240" w:lineRule="auto"/>
              <w:jc w:val="center"/>
            </w:pPr>
            <w:r w:rsidRPr="00B0533F">
              <w:rPr>
                <w:rFonts w:cstheme="minorHAnsi"/>
                <w:sz w:val="18"/>
                <w:szCs w:val="18"/>
              </w:rPr>
              <w:t>VSI</w:t>
            </w:r>
          </w:p>
        </w:tc>
      </w:tr>
      <w:tr w:rsidR="00EA4A16" w:rsidRPr="00B0533F" w14:paraId="304F124B" w14:textId="77777777" w:rsidTr="00964B73">
        <w:trPr>
          <w:trHeight w:val="267"/>
        </w:trPr>
        <w:tc>
          <w:tcPr>
            <w:tcW w:w="586" w:type="dxa"/>
            <w:tcBorders>
              <w:left w:val="single" w:sz="4" w:space="0" w:color="000000"/>
              <w:bottom w:val="single" w:sz="4" w:space="0" w:color="000000"/>
            </w:tcBorders>
            <w:shd w:val="clear" w:color="auto" w:fill="auto"/>
          </w:tcPr>
          <w:p w14:paraId="2F925CCC" w14:textId="5A798A91" w:rsidR="00472D29" w:rsidRPr="00B0533F" w:rsidRDefault="00DB06D0">
            <w:pPr>
              <w:widowControl w:val="0"/>
              <w:spacing w:line="240" w:lineRule="auto"/>
              <w:jc w:val="right"/>
            </w:pPr>
            <w:r>
              <w:rPr>
                <w:rFonts w:ascii="Calibri Light" w:hAnsi="Calibri Light"/>
                <w:sz w:val="20"/>
                <w:szCs w:val="20"/>
              </w:rPr>
              <w:t>7</w:t>
            </w:r>
            <w:r w:rsidR="00B004B9">
              <w:rPr>
                <w:rFonts w:ascii="Calibri Light" w:hAnsi="Calibri Light"/>
                <w:sz w:val="20"/>
                <w:szCs w:val="20"/>
              </w:rPr>
              <w:t>7</w:t>
            </w:r>
            <w:r w:rsidR="00472D29"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1CFEC2BF" w14:textId="79CC0B05" w:rsidR="00472D29" w:rsidRPr="00B0533F" w:rsidRDefault="00472D29" w:rsidP="00143638">
            <w:pPr>
              <w:pStyle w:val="Vsebinatabele"/>
              <w:spacing w:line="240" w:lineRule="auto"/>
              <w:jc w:val="left"/>
            </w:pPr>
            <w:r w:rsidRPr="00B0533F">
              <w:rPr>
                <w:rFonts w:ascii="Calibri Light" w:hAnsi="Calibri Light"/>
                <w:sz w:val="20"/>
                <w:szCs w:val="20"/>
              </w:rPr>
              <w:t>Zagotavljanje</w:t>
            </w:r>
            <w:r w:rsidRPr="00B0533F">
              <w:rPr>
                <w:rFonts w:ascii="Calibri Light" w:hAnsi="Calibri Light"/>
              </w:rPr>
              <w:t xml:space="preserve"> </w:t>
            </w:r>
            <w:r w:rsidRPr="00B0533F">
              <w:rPr>
                <w:rFonts w:asciiTheme="majorHAnsi" w:hAnsiTheme="majorHAnsi" w:cstheme="majorHAnsi"/>
                <w:sz w:val="20"/>
                <w:szCs w:val="20"/>
              </w:rPr>
              <w:t>kakovostnih bralnih gradiv</w:t>
            </w:r>
            <w:r w:rsidRPr="00B0533F">
              <w:rPr>
                <w:rFonts w:ascii="Calibri Light" w:hAnsi="Calibri Light"/>
                <w:sz w:val="20"/>
                <w:szCs w:val="20"/>
              </w:rPr>
              <w:t xml:space="preserve"> v romskem jeziku v šolskih knjižnicah</w:t>
            </w:r>
          </w:p>
        </w:tc>
        <w:tc>
          <w:tcPr>
            <w:tcW w:w="1212" w:type="dxa"/>
            <w:tcBorders>
              <w:left w:val="single" w:sz="4" w:space="0" w:color="000000"/>
              <w:bottom w:val="single" w:sz="4" w:space="0" w:color="000000"/>
            </w:tcBorders>
            <w:shd w:val="clear" w:color="auto" w:fill="auto"/>
          </w:tcPr>
          <w:p w14:paraId="7481DB8C" w14:textId="499B7913" w:rsidR="00472D29" w:rsidRPr="00B0533F" w:rsidRDefault="00472D29">
            <w:pPr>
              <w:pStyle w:val="Vsebinatabele"/>
              <w:spacing w:line="240" w:lineRule="auto"/>
              <w:jc w:val="left"/>
            </w:pPr>
            <w:r w:rsidRPr="00B0533F">
              <w:rPr>
                <w:sz w:val="18"/>
                <w:szCs w:val="18"/>
              </w:rPr>
              <w:t>Št. izposoj publ. v šol. knjižnicah</w:t>
            </w:r>
          </w:p>
          <w:p w14:paraId="34D0729C" w14:textId="77777777" w:rsidR="00472D29" w:rsidRPr="00B0533F" w:rsidRDefault="00472D29">
            <w:pPr>
              <w:pStyle w:val="Vsebinatabele"/>
              <w:spacing w:line="240" w:lineRule="auto"/>
              <w:jc w:val="left"/>
              <w:rPr>
                <w:rFonts w:ascii="Calibri" w:hAnsi="Calibri"/>
                <w:sz w:val="18"/>
                <w:szCs w:val="18"/>
              </w:rPr>
            </w:pPr>
          </w:p>
          <w:p w14:paraId="3BC9A21D" w14:textId="6C80B706" w:rsidR="00472D29" w:rsidRPr="00B0533F" w:rsidRDefault="00472D29" w:rsidP="00A6473C">
            <w:pPr>
              <w:pStyle w:val="Vsebinatabele"/>
              <w:spacing w:line="240" w:lineRule="auto"/>
              <w:jc w:val="left"/>
            </w:pPr>
            <w:r w:rsidRPr="00B0533F">
              <w:rPr>
                <w:sz w:val="18"/>
                <w:szCs w:val="18"/>
              </w:rPr>
              <w:t>Št. gradiv v romskem jeziku (tudi dvojezičn</w:t>
            </w:r>
            <w:r>
              <w:rPr>
                <w:sz w:val="18"/>
                <w:szCs w:val="18"/>
              </w:rPr>
              <w:t>a</w:t>
            </w:r>
            <w:r w:rsidRPr="00B0533F">
              <w:rPr>
                <w:sz w:val="18"/>
                <w:szCs w:val="18"/>
              </w:rPr>
              <w:t xml:space="preserve"> ali večjezična)</w:t>
            </w:r>
          </w:p>
        </w:tc>
        <w:tc>
          <w:tcPr>
            <w:tcW w:w="1434" w:type="dxa"/>
            <w:tcBorders>
              <w:left w:val="single" w:sz="4" w:space="0" w:color="000000"/>
              <w:bottom w:val="single" w:sz="4" w:space="0" w:color="000000"/>
            </w:tcBorders>
            <w:shd w:val="clear" w:color="auto" w:fill="auto"/>
          </w:tcPr>
          <w:p w14:paraId="415D0B66" w14:textId="20FA5B51" w:rsidR="00472D29" w:rsidRPr="00B0533F" w:rsidRDefault="00472D29">
            <w:pPr>
              <w:pStyle w:val="Vsebinatabele"/>
              <w:spacing w:line="240" w:lineRule="auto"/>
              <w:jc w:val="left"/>
            </w:pPr>
            <w:r w:rsidRPr="00B0533F">
              <w:rPr>
                <w:sz w:val="18"/>
                <w:szCs w:val="18"/>
              </w:rPr>
              <w:t xml:space="preserve">Promocija </w:t>
            </w:r>
            <w:proofErr w:type="spellStart"/>
            <w:r w:rsidRPr="00B0533F">
              <w:rPr>
                <w:sz w:val="18"/>
                <w:szCs w:val="18"/>
              </w:rPr>
              <w:t>dvo</w:t>
            </w:r>
            <w:proofErr w:type="spellEnd"/>
            <w:r w:rsidRPr="00B0533F">
              <w:rPr>
                <w:sz w:val="18"/>
                <w:szCs w:val="18"/>
              </w:rPr>
              <w:t xml:space="preserve">- oziroma večjezičnosti </w:t>
            </w:r>
            <w:r>
              <w:rPr>
                <w:sz w:val="18"/>
                <w:szCs w:val="18"/>
              </w:rPr>
              <w:t>in</w:t>
            </w:r>
            <w:r w:rsidRPr="00B0533F">
              <w:rPr>
                <w:sz w:val="18"/>
                <w:szCs w:val="18"/>
              </w:rPr>
              <w:t xml:space="preserve"> raznojezičnosti</w:t>
            </w:r>
          </w:p>
          <w:p w14:paraId="298B323B" w14:textId="77777777" w:rsidR="00472D29" w:rsidRPr="00B0533F" w:rsidRDefault="00472D29">
            <w:pPr>
              <w:pStyle w:val="Vsebinatabele"/>
              <w:spacing w:line="240" w:lineRule="auto"/>
              <w:jc w:val="left"/>
              <w:rPr>
                <w:rFonts w:ascii="Calibri" w:hAnsi="Calibri"/>
                <w:sz w:val="18"/>
                <w:szCs w:val="18"/>
              </w:rPr>
            </w:pPr>
          </w:p>
          <w:p w14:paraId="5C12C3AB" w14:textId="77777777" w:rsidR="00472D29" w:rsidRPr="00B0533F" w:rsidRDefault="00472D29">
            <w:pPr>
              <w:pStyle w:val="Vsebinatabele"/>
              <w:spacing w:line="240" w:lineRule="auto"/>
              <w:jc w:val="left"/>
            </w:pPr>
            <w:r w:rsidRPr="00B0533F">
              <w:rPr>
                <w:sz w:val="18"/>
                <w:szCs w:val="18"/>
              </w:rPr>
              <w:t>Ozaveščanje o pomenu BP in BK v romskem in učnem jeziku</w:t>
            </w:r>
          </w:p>
        </w:tc>
        <w:tc>
          <w:tcPr>
            <w:tcW w:w="1026" w:type="dxa"/>
            <w:tcBorders>
              <w:left w:val="single" w:sz="4" w:space="0" w:color="000000"/>
              <w:bottom w:val="single" w:sz="4" w:space="0" w:color="000000"/>
            </w:tcBorders>
            <w:shd w:val="clear" w:color="auto" w:fill="auto"/>
          </w:tcPr>
          <w:p w14:paraId="56E966D7" w14:textId="77777777" w:rsidR="00472D29" w:rsidRPr="00B0533F" w:rsidRDefault="00472D29">
            <w:pPr>
              <w:pStyle w:val="Vsebinatabele"/>
              <w:spacing w:line="240" w:lineRule="auto"/>
              <w:rPr>
                <w:rFonts w:ascii="Calibri" w:hAnsi="Calibri"/>
                <w:sz w:val="18"/>
                <w:szCs w:val="18"/>
              </w:rPr>
            </w:pPr>
          </w:p>
        </w:tc>
        <w:tc>
          <w:tcPr>
            <w:tcW w:w="851" w:type="dxa"/>
            <w:tcBorders>
              <w:left w:val="single" w:sz="4" w:space="0" w:color="000000"/>
              <w:bottom w:val="single" w:sz="4" w:space="0" w:color="000000"/>
            </w:tcBorders>
            <w:shd w:val="clear" w:color="auto" w:fill="auto"/>
          </w:tcPr>
          <w:p w14:paraId="531B1946" w14:textId="77777777" w:rsidR="00472D29" w:rsidRPr="00B0533F" w:rsidRDefault="00472D29">
            <w:pPr>
              <w:pStyle w:val="Vsebinatabele"/>
              <w:spacing w:line="240" w:lineRule="auto"/>
              <w:rPr>
                <w:rFonts w:ascii="Calibri" w:hAnsi="Calibri"/>
                <w:sz w:val="18"/>
                <w:szCs w:val="18"/>
              </w:rPr>
            </w:pPr>
          </w:p>
        </w:tc>
        <w:tc>
          <w:tcPr>
            <w:tcW w:w="1134" w:type="dxa"/>
            <w:tcBorders>
              <w:left w:val="single" w:sz="4" w:space="0" w:color="000000"/>
              <w:bottom w:val="single" w:sz="4" w:space="0" w:color="000000"/>
            </w:tcBorders>
            <w:shd w:val="clear" w:color="auto" w:fill="auto"/>
          </w:tcPr>
          <w:p w14:paraId="51A58418" w14:textId="77777777" w:rsidR="00472D29" w:rsidRPr="00B0533F" w:rsidRDefault="00472D29">
            <w:pPr>
              <w:pStyle w:val="Vsebinatabele"/>
              <w:spacing w:line="240" w:lineRule="auto"/>
              <w:rPr>
                <w:rFonts w:ascii="Calibri" w:hAnsi="Calibri"/>
                <w:sz w:val="18"/>
                <w:szCs w:val="18"/>
              </w:rPr>
            </w:pPr>
          </w:p>
        </w:tc>
        <w:tc>
          <w:tcPr>
            <w:tcW w:w="992" w:type="dxa"/>
            <w:tcBorders>
              <w:left w:val="single" w:sz="4" w:space="0" w:color="000000"/>
              <w:bottom w:val="single" w:sz="4" w:space="0" w:color="000000"/>
            </w:tcBorders>
            <w:shd w:val="clear" w:color="auto" w:fill="auto"/>
          </w:tcPr>
          <w:p w14:paraId="55C97B9D" w14:textId="77777777" w:rsidR="00472D29" w:rsidRPr="00B0533F" w:rsidRDefault="00472D29">
            <w:pPr>
              <w:pStyle w:val="Vsebinatabele"/>
              <w:spacing w:line="240" w:lineRule="auto"/>
              <w:rPr>
                <w:rFonts w:ascii="Calibri" w:hAnsi="Calibri"/>
                <w:sz w:val="18"/>
                <w:szCs w:val="18"/>
              </w:rPr>
            </w:pPr>
          </w:p>
        </w:tc>
        <w:tc>
          <w:tcPr>
            <w:tcW w:w="709" w:type="dxa"/>
            <w:tcBorders>
              <w:left w:val="single" w:sz="4" w:space="0" w:color="000000"/>
              <w:bottom w:val="single" w:sz="4" w:space="0" w:color="000000"/>
            </w:tcBorders>
            <w:shd w:val="clear" w:color="auto" w:fill="auto"/>
          </w:tcPr>
          <w:p w14:paraId="2D980948" w14:textId="77777777" w:rsidR="00472D29" w:rsidRPr="00B0533F" w:rsidRDefault="00472D29">
            <w:pPr>
              <w:pStyle w:val="Vsebinatabele"/>
              <w:spacing w:line="240" w:lineRule="auto"/>
              <w:rPr>
                <w:rFonts w:ascii="Calibri" w:hAnsi="Calibri"/>
                <w:sz w:val="18"/>
                <w:szCs w:val="18"/>
              </w:rPr>
            </w:pPr>
          </w:p>
        </w:tc>
        <w:tc>
          <w:tcPr>
            <w:tcW w:w="893" w:type="dxa"/>
            <w:tcBorders>
              <w:left w:val="single" w:sz="4" w:space="0" w:color="000000"/>
              <w:bottom w:val="single" w:sz="4" w:space="0" w:color="000000"/>
            </w:tcBorders>
            <w:shd w:val="clear" w:color="auto" w:fill="auto"/>
          </w:tcPr>
          <w:p w14:paraId="79F0F921" w14:textId="77777777" w:rsidR="00472D29" w:rsidRPr="00B0533F" w:rsidRDefault="00472D29">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2C925C1A" w14:textId="77777777" w:rsidR="00472D29" w:rsidRPr="00B0533F" w:rsidRDefault="00472D29">
            <w:pPr>
              <w:pStyle w:val="Vsebinatabele"/>
              <w:spacing w:line="240" w:lineRule="auto"/>
            </w:pPr>
            <w:r w:rsidRPr="00B0533F">
              <w:rPr>
                <w:sz w:val="18"/>
                <w:szCs w:val="18"/>
              </w:rPr>
              <w:t>MVI</w:t>
            </w:r>
          </w:p>
        </w:tc>
        <w:tc>
          <w:tcPr>
            <w:tcW w:w="1247" w:type="dxa"/>
            <w:gridSpan w:val="2"/>
            <w:tcBorders>
              <w:left w:val="single" w:sz="4" w:space="0" w:color="000000"/>
              <w:bottom w:val="single" w:sz="4" w:space="0" w:color="000000"/>
            </w:tcBorders>
            <w:shd w:val="clear" w:color="auto" w:fill="auto"/>
          </w:tcPr>
          <w:p w14:paraId="05E427B1" w14:textId="77777777" w:rsidR="00472D29" w:rsidRPr="00B0533F" w:rsidRDefault="00472D29">
            <w:pPr>
              <w:widowControl w:val="0"/>
              <w:spacing w:line="240" w:lineRule="auto"/>
              <w:rPr>
                <w:rFonts w:ascii="Calibri" w:hAnsi="Calibri"/>
                <w:sz w:val="18"/>
                <w:szCs w:val="18"/>
              </w:rPr>
            </w:pPr>
          </w:p>
        </w:tc>
        <w:tc>
          <w:tcPr>
            <w:tcW w:w="1434" w:type="dxa"/>
            <w:tcBorders>
              <w:left w:val="single" w:sz="4" w:space="0" w:color="000000"/>
              <w:bottom w:val="single" w:sz="4" w:space="0" w:color="000000"/>
            </w:tcBorders>
            <w:shd w:val="clear" w:color="auto" w:fill="auto"/>
          </w:tcPr>
          <w:p w14:paraId="1CD36767" w14:textId="77777777" w:rsidR="00472D29" w:rsidRPr="00B0533F" w:rsidRDefault="00472D29">
            <w:pPr>
              <w:widowControl w:val="0"/>
              <w:spacing w:line="240" w:lineRule="auto"/>
              <w:jc w:val="center"/>
            </w:pPr>
            <w:r w:rsidRPr="00B0533F">
              <w:rPr>
                <w:sz w:val="18"/>
                <w:szCs w:val="18"/>
              </w:rPr>
              <w:t>3, 4</w:t>
            </w:r>
          </w:p>
        </w:tc>
        <w:tc>
          <w:tcPr>
            <w:tcW w:w="1269" w:type="dxa"/>
            <w:tcBorders>
              <w:left w:val="single" w:sz="4" w:space="0" w:color="000000"/>
              <w:bottom w:val="single" w:sz="4" w:space="0" w:color="000000"/>
              <w:right w:val="single" w:sz="4" w:space="0" w:color="000000"/>
            </w:tcBorders>
            <w:shd w:val="clear" w:color="auto" w:fill="auto"/>
          </w:tcPr>
          <w:p w14:paraId="7532936F" w14:textId="77777777" w:rsidR="00472D29" w:rsidRPr="00B0533F" w:rsidRDefault="00472D29">
            <w:pPr>
              <w:widowControl w:val="0"/>
              <w:spacing w:line="240" w:lineRule="auto"/>
              <w:jc w:val="center"/>
            </w:pPr>
            <w:r w:rsidRPr="00B0533F">
              <w:rPr>
                <w:sz w:val="18"/>
                <w:szCs w:val="18"/>
              </w:rPr>
              <w:t>PVŠ, OŠ, SŠ</w:t>
            </w:r>
          </w:p>
        </w:tc>
      </w:tr>
      <w:tr w:rsidR="00EA4A16" w:rsidRPr="00B0533F" w14:paraId="00BDB3B9" w14:textId="77777777" w:rsidTr="00964B73">
        <w:trPr>
          <w:trHeight w:val="267"/>
        </w:trPr>
        <w:tc>
          <w:tcPr>
            <w:tcW w:w="586" w:type="dxa"/>
            <w:tcBorders>
              <w:left w:val="single" w:sz="4" w:space="0" w:color="000000"/>
              <w:bottom w:val="single" w:sz="4" w:space="0" w:color="000000"/>
            </w:tcBorders>
          </w:tcPr>
          <w:p w14:paraId="647DA295" w14:textId="53A726BD" w:rsidR="00472D29" w:rsidRPr="00B0533F" w:rsidRDefault="00DB06D0">
            <w:pPr>
              <w:widowControl w:val="0"/>
              <w:spacing w:line="240" w:lineRule="auto"/>
              <w:jc w:val="right"/>
            </w:pPr>
            <w:r>
              <w:rPr>
                <w:rFonts w:ascii="Calibri Light" w:hAnsi="Calibri Light"/>
                <w:sz w:val="20"/>
                <w:szCs w:val="20"/>
              </w:rPr>
              <w:t>7</w:t>
            </w:r>
            <w:r w:rsidR="00B004B9">
              <w:rPr>
                <w:rFonts w:ascii="Calibri Light" w:hAnsi="Calibri Light"/>
                <w:sz w:val="20"/>
                <w:szCs w:val="20"/>
              </w:rPr>
              <w:t>8</w:t>
            </w:r>
            <w:r w:rsidR="00472D29"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42D31814" w14:textId="77777777" w:rsidR="00472D29" w:rsidRPr="00B0533F" w:rsidRDefault="00472D29">
            <w:pPr>
              <w:pStyle w:val="Vsebinatabele"/>
              <w:spacing w:line="240" w:lineRule="auto"/>
              <w:jc w:val="left"/>
            </w:pPr>
            <w:r w:rsidRPr="00B0533F">
              <w:rPr>
                <w:rFonts w:ascii="Calibri Light" w:hAnsi="Calibri Light"/>
                <w:sz w:val="20"/>
                <w:szCs w:val="20"/>
              </w:rPr>
              <w:t xml:space="preserve">Sistematično dopolnjevanje fondov izbranih šolskih knjižnic </w:t>
            </w:r>
            <w:r w:rsidRPr="00B0533F">
              <w:rPr>
                <w:rFonts w:ascii="Calibri Light" w:hAnsi="Calibri Light"/>
                <w:sz w:val="20"/>
                <w:szCs w:val="20"/>
              </w:rPr>
              <w:lastRenderedPageBreak/>
              <w:t>z gradivom v SZJ in s strokovnim gradivom, povezanim s problem. poučevanja in uporabe SZJ</w:t>
            </w:r>
          </w:p>
        </w:tc>
        <w:tc>
          <w:tcPr>
            <w:tcW w:w="1212" w:type="dxa"/>
            <w:tcBorders>
              <w:left w:val="single" w:sz="4" w:space="0" w:color="000000"/>
              <w:bottom w:val="single" w:sz="4" w:space="0" w:color="000000"/>
            </w:tcBorders>
            <w:shd w:val="clear" w:color="auto" w:fill="auto"/>
          </w:tcPr>
          <w:p w14:paraId="374F8AF6" w14:textId="3F8DE8E6" w:rsidR="00472D29" w:rsidRPr="00B0533F" w:rsidRDefault="00472D29">
            <w:pPr>
              <w:pStyle w:val="Vsebinatabele"/>
              <w:spacing w:line="240" w:lineRule="auto"/>
              <w:ind w:right="-57"/>
              <w:jc w:val="left"/>
            </w:pPr>
            <w:r w:rsidRPr="00B0533F">
              <w:rPr>
                <w:sz w:val="18"/>
                <w:szCs w:val="18"/>
              </w:rPr>
              <w:lastRenderedPageBreak/>
              <w:t xml:space="preserve">Vključitev tematike v Pravilnik o </w:t>
            </w:r>
            <w:r w:rsidRPr="00B0533F">
              <w:rPr>
                <w:sz w:val="18"/>
                <w:szCs w:val="18"/>
              </w:rPr>
              <w:lastRenderedPageBreak/>
              <w:t>pogojih za delovanje šol. knjižnic</w:t>
            </w:r>
          </w:p>
          <w:p w14:paraId="0192D517" w14:textId="77777777" w:rsidR="00472D29" w:rsidRPr="00B0533F" w:rsidRDefault="00472D29">
            <w:pPr>
              <w:pStyle w:val="Vsebinatabele"/>
              <w:spacing w:line="240" w:lineRule="auto"/>
              <w:ind w:left="720" w:right="-57"/>
              <w:jc w:val="left"/>
              <w:rPr>
                <w:rFonts w:ascii="Calibri" w:hAnsi="Calibri"/>
                <w:sz w:val="18"/>
                <w:szCs w:val="18"/>
              </w:rPr>
            </w:pPr>
          </w:p>
          <w:p w14:paraId="79057F09" w14:textId="422C9B6B" w:rsidR="00472D29" w:rsidRPr="00B0533F" w:rsidRDefault="00472D29">
            <w:pPr>
              <w:pStyle w:val="Vsebinatabele"/>
              <w:spacing w:line="240" w:lineRule="auto"/>
              <w:ind w:right="-57"/>
              <w:jc w:val="left"/>
            </w:pPr>
            <w:r w:rsidRPr="00B0533F">
              <w:rPr>
                <w:sz w:val="18"/>
                <w:szCs w:val="18"/>
              </w:rPr>
              <w:t>Vključitev tematike v statistične meritve</w:t>
            </w:r>
          </w:p>
          <w:p w14:paraId="62E77880" w14:textId="77777777" w:rsidR="00472D29" w:rsidRPr="00B0533F" w:rsidRDefault="00472D29">
            <w:pPr>
              <w:pStyle w:val="Vsebinatabele"/>
              <w:spacing w:line="240" w:lineRule="auto"/>
              <w:ind w:right="-57"/>
              <w:jc w:val="left"/>
              <w:rPr>
                <w:rFonts w:ascii="Calibri" w:hAnsi="Calibri"/>
                <w:sz w:val="18"/>
                <w:szCs w:val="18"/>
              </w:rPr>
            </w:pPr>
          </w:p>
          <w:p w14:paraId="6506B205" w14:textId="77777777" w:rsidR="00472D29" w:rsidRPr="00B0533F" w:rsidRDefault="00472D29">
            <w:pPr>
              <w:pStyle w:val="Vsebinatabele"/>
              <w:spacing w:line="240" w:lineRule="auto"/>
              <w:ind w:right="-57"/>
              <w:jc w:val="left"/>
            </w:pPr>
            <w:r w:rsidRPr="00B0533F">
              <w:rPr>
                <w:sz w:val="18"/>
                <w:szCs w:val="18"/>
              </w:rPr>
              <w:t>Vzpostavitev specialne zbirke s področja pedagoške in didaktične literature s tematiko izobraževanja GN učencev</w:t>
            </w:r>
          </w:p>
        </w:tc>
        <w:tc>
          <w:tcPr>
            <w:tcW w:w="1434" w:type="dxa"/>
            <w:tcBorders>
              <w:left w:val="single" w:sz="4" w:space="0" w:color="000000"/>
              <w:bottom w:val="single" w:sz="4" w:space="0" w:color="000000"/>
            </w:tcBorders>
            <w:shd w:val="clear" w:color="auto" w:fill="auto"/>
          </w:tcPr>
          <w:p w14:paraId="4CE85CC2" w14:textId="445325DF" w:rsidR="00472D29" w:rsidRPr="00B0533F" w:rsidRDefault="00472D29" w:rsidP="00CA1E88">
            <w:pPr>
              <w:pStyle w:val="Vsebinatabele"/>
              <w:spacing w:line="240" w:lineRule="auto"/>
              <w:jc w:val="left"/>
            </w:pPr>
            <w:r w:rsidRPr="00B0533F">
              <w:rPr>
                <w:sz w:val="18"/>
                <w:szCs w:val="18"/>
              </w:rPr>
              <w:lastRenderedPageBreak/>
              <w:t xml:space="preserve">Večja dostopnost do kakovostnega knjižničnega </w:t>
            </w:r>
            <w:r w:rsidRPr="00B0533F">
              <w:rPr>
                <w:sz w:val="18"/>
                <w:szCs w:val="18"/>
              </w:rPr>
              <w:lastRenderedPageBreak/>
              <w:t>gradiva v SZJ oziroma gradiva, povezanega s problematiko poučevanja in uporabe SZJ</w:t>
            </w:r>
            <w:r w:rsidRPr="00B0533F">
              <w:rPr>
                <w:sz w:val="18"/>
                <w:szCs w:val="18"/>
              </w:rPr>
              <w:br/>
            </w:r>
            <w:r w:rsidRPr="00B0533F">
              <w:rPr>
                <w:sz w:val="18"/>
                <w:szCs w:val="18"/>
              </w:rPr>
              <w:br/>
            </w:r>
          </w:p>
        </w:tc>
        <w:tc>
          <w:tcPr>
            <w:tcW w:w="1026" w:type="dxa"/>
            <w:tcBorders>
              <w:left w:val="single" w:sz="4" w:space="0" w:color="000000"/>
              <w:bottom w:val="single" w:sz="4" w:space="0" w:color="000000"/>
            </w:tcBorders>
            <w:shd w:val="clear" w:color="auto" w:fill="auto"/>
          </w:tcPr>
          <w:p w14:paraId="093B4A62" w14:textId="26C2B390" w:rsidR="00472D29" w:rsidRPr="00B0533F" w:rsidRDefault="00472D29">
            <w:pPr>
              <w:pStyle w:val="Vsebinatabele"/>
              <w:spacing w:line="240" w:lineRule="auto"/>
            </w:pPr>
            <w:r w:rsidRPr="00B0533F">
              <w:rPr>
                <w:sz w:val="18"/>
                <w:szCs w:val="18"/>
              </w:rPr>
              <w:lastRenderedPageBreak/>
              <w:t xml:space="preserve">3311-11-0006 </w:t>
            </w:r>
            <w:r w:rsidRPr="00B0533F">
              <w:rPr>
                <w:sz w:val="18"/>
                <w:szCs w:val="18"/>
              </w:rPr>
              <w:br/>
            </w:r>
            <w:bookmarkStart w:id="61" w:name="_Hlk152861188"/>
            <w:r w:rsidRPr="00B0533F">
              <w:rPr>
                <w:sz w:val="18"/>
                <w:szCs w:val="18"/>
              </w:rPr>
              <w:lastRenderedPageBreak/>
              <w:t>PP 667410</w:t>
            </w:r>
            <w:r>
              <w:rPr>
                <w:rStyle w:val="Sprotnaopomba-sklic"/>
                <w:sz w:val="18"/>
                <w:szCs w:val="18"/>
              </w:rPr>
              <w:footnoteReference w:id="16"/>
            </w:r>
            <w:r w:rsidRPr="00B0533F">
              <w:rPr>
                <w:sz w:val="18"/>
                <w:szCs w:val="18"/>
              </w:rPr>
              <w:t xml:space="preserve"> </w:t>
            </w:r>
            <w:bookmarkEnd w:id="61"/>
            <w:r w:rsidRPr="00B0533F">
              <w:rPr>
                <w:sz w:val="18"/>
                <w:szCs w:val="18"/>
              </w:rPr>
              <w:br/>
            </w:r>
            <w:r w:rsidRPr="00B0533F">
              <w:rPr>
                <w:sz w:val="18"/>
                <w:szCs w:val="18"/>
              </w:rPr>
              <w:br/>
              <w:t xml:space="preserve">3311-11-0004 </w:t>
            </w:r>
            <w:r w:rsidRPr="00B0533F">
              <w:rPr>
                <w:sz w:val="18"/>
                <w:szCs w:val="18"/>
              </w:rPr>
              <w:br/>
              <w:t>PP 667210</w:t>
            </w:r>
            <w:r>
              <w:rPr>
                <w:rStyle w:val="Sprotnaopomba-sklic"/>
                <w:sz w:val="18"/>
                <w:szCs w:val="18"/>
              </w:rPr>
              <w:footnoteReference w:id="17"/>
            </w:r>
            <w:r w:rsidRPr="00B0533F">
              <w:rPr>
                <w:sz w:val="18"/>
                <w:szCs w:val="18"/>
              </w:rPr>
              <w:t xml:space="preserve"> </w:t>
            </w:r>
            <w:r w:rsidRPr="00B0533F">
              <w:rPr>
                <w:sz w:val="18"/>
                <w:szCs w:val="18"/>
              </w:rPr>
              <w:br/>
            </w:r>
            <w:r w:rsidRPr="00B0533F">
              <w:rPr>
                <w:sz w:val="18"/>
                <w:szCs w:val="18"/>
              </w:rPr>
              <w:br/>
              <w:t xml:space="preserve">3311-11-0009 </w:t>
            </w:r>
            <w:r w:rsidRPr="00B0533F">
              <w:rPr>
                <w:sz w:val="18"/>
                <w:szCs w:val="18"/>
              </w:rPr>
              <w:br/>
              <w:t>PP 667610</w:t>
            </w:r>
            <w:r>
              <w:rPr>
                <w:rStyle w:val="Sprotnaopomba-sklic"/>
                <w:sz w:val="18"/>
                <w:szCs w:val="18"/>
              </w:rPr>
              <w:footnoteReference w:id="18"/>
            </w:r>
          </w:p>
        </w:tc>
        <w:tc>
          <w:tcPr>
            <w:tcW w:w="851" w:type="dxa"/>
            <w:tcBorders>
              <w:left w:val="single" w:sz="4" w:space="0" w:color="000000"/>
              <w:bottom w:val="single" w:sz="4" w:space="0" w:color="000000"/>
            </w:tcBorders>
            <w:shd w:val="clear" w:color="auto" w:fill="auto"/>
          </w:tcPr>
          <w:p w14:paraId="42A14527" w14:textId="77777777" w:rsidR="00472D29" w:rsidRPr="00B0533F" w:rsidRDefault="00472D29">
            <w:pPr>
              <w:widowControl w:val="0"/>
              <w:spacing w:line="240" w:lineRule="auto"/>
              <w:rPr>
                <w:rFonts w:ascii="Calibri" w:hAnsi="Calibri"/>
                <w:sz w:val="18"/>
                <w:szCs w:val="18"/>
              </w:rPr>
            </w:pPr>
          </w:p>
        </w:tc>
        <w:tc>
          <w:tcPr>
            <w:tcW w:w="1134" w:type="dxa"/>
            <w:tcBorders>
              <w:left w:val="single" w:sz="4" w:space="0" w:color="000000"/>
              <w:bottom w:val="single" w:sz="4" w:space="0" w:color="000000"/>
            </w:tcBorders>
            <w:shd w:val="clear" w:color="auto" w:fill="auto"/>
          </w:tcPr>
          <w:p w14:paraId="3FE6C1CF" w14:textId="77777777" w:rsidR="00472D29" w:rsidRPr="00B0533F" w:rsidRDefault="00472D29">
            <w:pPr>
              <w:widowControl w:val="0"/>
              <w:spacing w:line="240" w:lineRule="auto"/>
              <w:jc w:val="right"/>
            </w:pPr>
            <w:r w:rsidRPr="00B0533F">
              <w:rPr>
                <w:sz w:val="18"/>
                <w:szCs w:val="18"/>
              </w:rPr>
              <w:t>18.350</w:t>
            </w:r>
          </w:p>
          <w:p w14:paraId="12A5F779" w14:textId="77777777" w:rsidR="00472D29" w:rsidRPr="00B0533F" w:rsidRDefault="00472D29">
            <w:pPr>
              <w:widowControl w:val="0"/>
              <w:spacing w:line="240" w:lineRule="auto"/>
              <w:jc w:val="right"/>
              <w:rPr>
                <w:rFonts w:ascii="Calibri" w:hAnsi="Calibri"/>
                <w:sz w:val="18"/>
                <w:szCs w:val="18"/>
              </w:rPr>
            </w:pPr>
          </w:p>
        </w:tc>
        <w:tc>
          <w:tcPr>
            <w:tcW w:w="992" w:type="dxa"/>
            <w:tcBorders>
              <w:left w:val="single" w:sz="4" w:space="0" w:color="000000"/>
              <w:bottom w:val="single" w:sz="4" w:space="0" w:color="000000"/>
            </w:tcBorders>
            <w:shd w:val="clear" w:color="auto" w:fill="auto"/>
          </w:tcPr>
          <w:p w14:paraId="04138533" w14:textId="77777777" w:rsidR="00472D29" w:rsidRPr="00B0533F" w:rsidRDefault="00472D29">
            <w:pPr>
              <w:widowControl w:val="0"/>
              <w:spacing w:line="240" w:lineRule="auto"/>
              <w:jc w:val="right"/>
            </w:pPr>
            <w:r w:rsidRPr="00B0533F">
              <w:rPr>
                <w:sz w:val="18"/>
                <w:szCs w:val="18"/>
              </w:rPr>
              <w:t>12.970</w:t>
            </w:r>
          </w:p>
        </w:tc>
        <w:tc>
          <w:tcPr>
            <w:tcW w:w="709" w:type="dxa"/>
            <w:tcBorders>
              <w:left w:val="single" w:sz="4" w:space="0" w:color="000000"/>
              <w:bottom w:val="single" w:sz="4" w:space="0" w:color="000000"/>
            </w:tcBorders>
            <w:shd w:val="clear" w:color="auto" w:fill="auto"/>
          </w:tcPr>
          <w:p w14:paraId="7BE99764" w14:textId="77777777" w:rsidR="00472D29" w:rsidRPr="00B0533F" w:rsidRDefault="00472D29">
            <w:pPr>
              <w:pStyle w:val="Vsebinatabele"/>
              <w:spacing w:line="240" w:lineRule="auto"/>
              <w:rPr>
                <w:rFonts w:ascii="Calibri" w:hAnsi="Calibri"/>
                <w:sz w:val="18"/>
                <w:szCs w:val="18"/>
              </w:rPr>
            </w:pPr>
          </w:p>
        </w:tc>
        <w:tc>
          <w:tcPr>
            <w:tcW w:w="893" w:type="dxa"/>
            <w:tcBorders>
              <w:left w:val="single" w:sz="4" w:space="0" w:color="000000"/>
              <w:bottom w:val="single" w:sz="4" w:space="0" w:color="000000"/>
            </w:tcBorders>
            <w:shd w:val="clear" w:color="auto" w:fill="auto"/>
          </w:tcPr>
          <w:p w14:paraId="1E8E90D8" w14:textId="77777777" w:rsidR="00472D29" w:rsidRPr="00B0533F" w:rsidRDefault="00472D29">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5E5765B0" w14:textId="77777777" w:rsidR="00472D29" w:rsidRPr="00B0533F" w:rsidRDefault="00472D29">
            <w:pPr>
              <w:pStyle w:val="Vsebinatabele"/>
              <w:spacing w:line="240" w:lineRule="auto"/>
            </w:pPr>
            <w:r w:rsidRPr="00B0533F">
              <w:rPr>
                <w:sz w:val="18"/>
                <w:szCs w:val="18"/>
              </w:rPr>
              <w:t>MVI</w:t>
            </w:r>
          </w:p>
        </w:tc>
        <w:tc>
          <w:tcPr>
            <w:tcW w:w="1247" w:type="dxa"/>
            <w:gridSpan w:val="2"/>
            <w:tcBorders>
              <w:left w:val="single" w:sz="4" w:space="0" w:color="000000"/>
              <w:bottom w:val="single" w:sz="4" w:space="0" w:color="000000"/>
            </w:tcBorders>
            <w:shd w:val="clear" w:color="auto" w:fill="auto"/>
          </w:tcPr>
          <w:p w14:paraId="59E50C1E" w14:textId="77777777" w:rsidR="00472D29" w:rsidRPr="00B0533F" w:rsidRDefault="00472D29">
            <w:pPr>
              <w:pStyle w:val="Vsebinatabele"/>
              <w:spacing w:line="240" w:lineRule="auto"/>
              <w:rPr>
                <w:rFonts w:ascii="Calibri" w:hAnsi="Calibri"/>
                <w:sz w:val="18"/>
                <w:szCs w:val="18"/>
              </w:rPr>
            </w:pPr>
          </w:p>
        </w:tc>
        <w:tc>
          <w:tcPr>
            <w:tcW w:w="1434" w:type="dxa"/>
            <w:tcBorders>
              <w:left w:val="single" w:sz="4" w:space="0" w:color="000000"/>
              <w:bottom w:val="single" w:sz="4" w:space="0" w:color="000000"/>
            </w:tcBorders>
            <w:shd w:val="clear" w:color="auto" w:fill="auto"/>
          </w:tcPr>
          <w:p w14:paraId="430ECC6A" w14:textId="77777777" w:rsidR="00472D29" w:rsidRPr="00B0533F" w:rsidRDefault="00472D29">
            <w:pPr>
              <w:widowControl w:val="0"/>
              <w:spacing w:line="240" w:lineRule="auto"/>
              <w:jc w:val="center"/>
            </w:pPr>
            <w:r w:rsidRPr="00B0533F">
              <w:rPr>
                <w:sz w:val="18"/>
                <w:szCs w:val="18"/>
              </w:rPr>
              <w:t>3, 4</w:t>
            </w:r>
          </w:p>
        </w:tc>
        <w:tc>
          <w:tcPr>
            <w:tcW w:w="1269" w:type="dxa"/>
            <w:tcBorders>
              <w:left w:val="single" w:sz="4" w:space="0" w:color="000000"/>
              <w:bottom w:val="single" w:sz="4" w:space="0" w:color="000000"/>
              <w:right w:val="single" w:sz="4" w:space="0" w:color="000000"/>
            </w:tcBorders>
            <w:shd w:val="clear" w:color="auto" w:fill="auto"/>
          </w:tcPr>
          <w:p w14:paraId="29C4DF77" w14:textId="77777777" w:rsidR="00472D29" w:rsidRPr="00B0533F" w:rsidRDefault="00472D29">
            <w:pPr>
              <w:widowControl w:val="0"/>
              <w:spacing w:line="240" w:lineRule="auto"/>
              <w:jc w:val="center"/>
            </w:pPr>
            <w:r w:rsidRPr="00B0533F">
              <w:rPr>
                <w:sz w:val="18"/>
                <w:szCs w:val="18"/>
              </w:rPr>
              <w:t>OŠ</w:t>
            </w:r>
          </w:p>
        </w:tc>
      </w:tr>
      <w:tr w:rsidR="00EA4A16" w:rsidRPr="00B0533F" w14:paraId="28EB9D38" w14:textId="77777777" w:rsidTr="00964B73">
        <w:trPr>
          <w:trHeight w:val="267"/>
        </w:trPr>
        <w:tc>
          <w:tcPr>
            <w:tcW w:w="586" w:type="dxa"/>
            <w:tcBorders>
              <w:left w:val="single" w:sz="4" w:space="0" w:color="000000"/>
              <w:bottom w:val="single" w:sz="4" w:space="0" w:color="000000"/>
            </w:tcBorders>
            <w:shd w:val="clear" w:color="auto" w:fill="auto"/>
          </w:tcPr>
          <w:p w14:paraId="08A46B5F" w14:textId="060D04FC" w:rsidR="00472D29" w:rsidRPr="00B0533F" w:rsidRDefault="00DB06D0">
            <w:pPr>
              <w:widowControl w:val="0"/>
              <w:spacing w:line="240" w:lineRule="auto"/>
              <w:jc w:val="right"/>
            </w:pPr>
            <w:r w:rsidRPr="00B0533F">
              <w:rPr>
                <w:rFonts w:ascii="Calibri Light" w:hAnsi="Calibri Light"/>
                <w:sz w:val="20"/>
                <w:szCs w:val="20"/>
              </w:rPr>
              <w:t>7</w:t>
            </w:r>
            <w:r w:rsidR="00B004B9">
              <w:rPr>
                <w:rFonts w:ascii="Calibri Light" w:hAnsi="Calibri Light"/>
                <w:sz w:val="20"/>
                <w:szCs w:val="20"/>
              </w:rPr>
              <w:t>9</w:t>
            </w:r>
            <w:r w:rsidR="00472D29"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26B7C09B" w14:textId="77777777" w:rsidR="00472D29" w:rsidRPr="00B0533F" w:rsidRDefault="00472D29">
            <w:pPr>
              <w:pStyle w:val="Vsebinatabele"/>
              <w:spacing w:line="240" w:lineRule="auto"/>
              <w:jc w:val="left"/>
            </w:pPr>
            <w:r w:rsidRPr="00B0533F">
              <w:rPr>
                <w:rFonts w:ascii="Calibri Light" w:hAnsi="Calibri Light" w:cstheme="minorHAnsi"/>
                <w:sz w:val="20"/>
                <w:szCs w:val="20"/>
              </w:rPr>
              <w:t xml:space="preserve">Dodatno sofinanciranje nakupa knjižničnega gradiva v italijanskem in madžarskem jeziku </w:t>
            </w:r>
          </w:p>
        </w:tc>
        <w:tc>
          <w:tcPr>
            <w:tcW w:w="1212" w:type="dxa"/>
            <w:tcBorders>
              <w:left w:val="single" w:sz="4" w:space="0" w:color="000000"/>
              <w:bottom w:val="single" w:sz="4" w:space="0" w:color="000000"/>
            </w:tcBorders>
            <w:shd w:val="clear" w:color="auto" w:fill="auto"/>
          </w:tcPr>
          <w:p w14:paraId="7264B5E9" w14:textId="77777777" w:rsidR="00472D29" w:rsidRPr="00B0533F" w:rsidRDefault="00472D29">
            <w:pPr>
              <w:pStyle w:val="Vsebinatabele"/>
              <w:spacing w:line="240" w:lineRule="auto"/>
              <w:ind w:right="-57"/>
              <w:jc w:val="left"/>
            </w:pPr>
            <w:r w:rsidRPr="00B0533F">
              <w:rPr>
                <w:rFonts w:cstheme="minorHAnsi"/>
                <w:sz w:val="18"/>
                <w:szCs w:val="18"/>
              </w:rPr>
              <w:t>Št. dodatno financiranega knjižničnega gradiva v italijanskem in madžarskem jeziku</w:t>
            </w:r>
          </w:p>
        </w:tc>
        <w:tc>
          <w:tcPr>
            <w:tcW w:w="1434" w:type="dxa"/>
            <w:tcBorders>
              <w:left w:val="single" w:sz="4" w:space="0" w:color="000000"/>
              <w:bottom w:val="single" w:sz="4" w:space="0" w:color="000000"/>
            </w:tcBorders>
            <w:shd w:val="clear" w:color="auto" w:fill="auto"/>
          </w:tcPr>
          <w:p w14:paraId="1CA3ABA9" w14:textId="77777777" w:rsidR="00472D29" w:rsidRPr="00B0533F" w:rsidRDefault="00472D29">
            <w:pPr>
              <w:pStyle w:val="Vsebinatabele"/>
              <w:spacing w:line="240" w:lineRule="auto"/>
              <w:jc w:val="left"/>
            </w:pPr>
            <w:r w:rsidRPr="00B0533F">
              <w:rPr>
                <w:rFonts w:cstheme="minorHAnsi"/>
                <w:sz w:val="18"/>
                <w:szCs w:val="18"/>
              </w:rPr>
              <w:t>Dostopnost knjižnega gradiva v italijanskem in madžarskem jeziku (pet knjižnic; 25. člen ZKnj-1)</w:t>
            </w:r>
          </w:p>
        </w:tc>
        <w:tc>
          <w:tcPr>
            <w:tcW w:w="1026" w:type="dxa"/>
            <w:tcBorders>
              <w:left w:val="single" w:sz="4" w:space="0" w:color="000000"/>
              <w:bottom w:val="single" w:sz="4" w:space="0" w:color="000000"/>
            </w:tcBorders>
            <w:shd w:val="clear" w:color="auto" w:fill="auto"/>
          </w:tcPr>
          <w:p w14:paraId="4DFD45F0" w14:textId="77777777" w:rsidR="00472D29" w:rsidRPr="00B0533F" w:rsidRDefault="00472D29">
            <w:pPr>
              <w:widowControl w:val="0"/>
              <w:spacing w:after="160" w:line="240" w:lineRule="auto"/>
              <w:contextualSpacing/>
            </w:pPr>
            <w:r w:rsidRPr="00B0533F">
              <w:rPr>
                <w:rFonts w:cstheme="minorHAnsi"/>
                <w:sz w:val="18"/>
                <w:szCs w:val="18"/>
              </w:rPr>
              <w:t>131126 –  Knjižničarstvo</w:t>
            </w:r>
          </w:p>
          <w:p w14:paraId="0870F656" w14:textId="77777777" w:rsidR="00472D29" w:rsidRPr="00B0533F" w:rsidRDefault="00472D29">
            <w:pPr>
              <w:pStyle w:val="Vsebinatabele"/>
              <w:spacing w:line="240" w:lineRule="auto"/>
              <w:rPr>
                <w:rFonts w:ascii="Calibri" w:hAnsi="Calibri" w:cstheme="minorHAnsi"/>
                <w:sz w:val="18"/>
                <w:szCs w:val="18"/>
              </w:rPr>
            </w:pPr>
          </w:p>
        </w:tc>
        <w:tc>
          <w:tcPr>
            <w:tcW w:w="851" w:type="dxa"/>
            <w:tcBorders>
              <w:left w:val="single" w:sz="4" w:space="0" w:color="000000"/>
              <w:bottom w:val="single" w:sz="4" w:space="0" w:color="000000"/>
            </w:tcBorders>
            <w:shd w:val="clear" w:color="auto" w:fill="auto"/>
          </w:tcPr>
          <w:p w14:paraId="70A6F52A" w14:textId="77777777" w:rsidR="00472D29" w:rsidRPr="00B0533F" w:rsidRDefault="00472D29">
            <w:pPr>
              <w:pStyle w:val="Vsebinatabele"/>
              <w:spacing w:line="240" w:lineRule="auto"/>
              <w:jc w:val="right"/>
            </w:pPr>
            <w:r w:rsidRPr="00B0533F">
              <w:rPr>
                <w:rFonts w:cstheme="minorHAnsi"/>
                <w:sz w:val="18"/>
                <w:szCs w:val="18"/>
              </w:rPr>
              <w:t>9.000</w:t>
            </w:r>
          </w:p>
        </w:tc>
        <w:tc>
          <w:tcPr>
            <w:tcW w:w="1134" w:type="dxa"/>
            <w:tcBorders>
              <w:left w:val="single" w:sz="4" w:space="0" w:color="000000"/>
              <w:bottom w:val="single" w:sz="4" w:space="0" w:color="000000"/>
            </w:tcBorders>
            <w:shd w:val="clear" w:color="auto" w:fill="auto"/>
          </w:tcPr>
          <w:p w14:paraId="501847BD" w14:textId="77777777" w:rsidR="00472D29" w:rsidRPr="00B0533F" w:rsidRDefault="00472D29">
            <w:pPr>
              <w:pStyle w:val="Vsebinatabele"/>
              <w:spacing w:line="240" w:lineRule="auto"/>
              <w:jc w:val="right"/>
            </w:pPr>
            <w:r w:rsidRPr="00B0533F">
              <w:rPr>
                <w:rFonts w:cstheme="minorHAnsi"/>
                <w:sz w:val="18"/>
                <w:szCs w:val="18"/>
              </w:rPr>
              <w:t>10.143</w:t>
            </w:r>
          </w:p>
        </w:tc>
        <w:tc>
          <w:tcPr>
            <w:tcW w:w="992" w:type="dxa"/>
            <w:tcBorders>
              <w:left w:val="single" w:sz="4" w:space="0" w:color="000000"/>
              <w:bottom w:val="single" w:sz="4" w:space="0" w:color="000000"/>
            </w:tcBorders>
            <w:shd w:val="clear" w:color="auto" w:fill="auto"/>
          </w:tcPr>
          <w:p w14:paraId="4E8504B0" w14:textId="77777777" w:rsidR="00472D29" w:rsidRPr="00B0533F" w:rsidRDefault="00472D29">
            <w:pPr>
              <w:pStyle w:val="Vsebinatabele"/>
              <w:spacing w:line="240" w:lineRule="auto"/>
              <w:jc w:val="right"/>
            </w:pPr>
            <w:r w:rsidRPr="00B0533F">
              <w:rPr>
                <w:sz w:val="18"/>
                <w:szCs w:val="18"/>
              </w:rPr>
              <w:t>6.100</w:t>
            </w:r>
          </w:p>
        </w:tc>
        <w:tc>
          <w:tcPr>
            <w:tcW w:w="709" w:type="dxa"/>
            <w:tcBorders>
              <w:left w:val="single" w:sz="4" w:space="0" w:color="000000"/>
              <w:bottom w:val="single" w:sz="4" w:space="0" w:color="000000"/>
            </w:tcBorders>
            <w:shd w:val="clear" w:color="auto" w:fill="auto"/>
          </w:tcPr>
          <w:p w14:paraId="6011A469" w14:textId="77777777" w:rsidR="00472D29" w:rsidRPr="00B0533F" w:rsidRDefault="00472D29">
            <w:pPr>
              <w:pStyle w:val="Vsebinatabele"/>
              <w:spacing w:line="240" w:lineRule="auto"/>
              <w:jc w:val="right"/>
            </w:pPr>
            <w:r w:rsidRPr="00B0533F">
              <w:rPr>
                <w:rFonts w:cstheme="minorHAnsi"/>
                <w:sz w:val="18"/>
                <w:szCs w:val="18"/>
              </w:rPr>
              <w:t>6.500</w:t>
            </w:r>
          </w:p>
        </w:tc>
        <w:tc>
          <w:tcPr>
            <w:tcW w:w="893" w:type="dxa"/>
            <w:tcBorders>
              <w:left w:val="single" w:sz="4" w:space="0" w:color="000000"/>
              <w:bottom w:val="single" w:sz="4" w:space="0" w:color="000000"/>
            </w:tcBorders>
            <w:shd w:val="clear" w:color="auto" w:fill="auto"/>
          </w:tcPr>
          <w:p w14:paraId="790AEF23" w14:textId="77777777" w:rsidR="00472D29" w:rsidRPr="00B0533F" w:rsidRDefault="00472D29">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3385160B" w14:textId="77777777" w:rsidR="00472D29" w:rsidRPr="00B0533F" w:rsidRDefault="00472D29">
            <w:pPr>
              <w:widowControl w:val="0"/>
              <w:spacing w:line="240" w:lineRule="auto"/>
            </w:pPr>
            <w:r w:rsidRPr="00B0533F">
              <w:rPr>
                <w:sz w:val="18"/>
                <w:szCs w:val="18"/>
              </w:rPr>
              <w:t>MK</w:t>
            </w:r>
          </w:p>
          <w:p w14:paraId="13AB6603" w14:textId="77777777" w:rsidR="00472D29" w:rsidRPr="00B0533F" w:rsidRDefault="00472D29">
            <w:pPr>
              <w:widowControl w:val="0"/>
              <w:spacing w:line="240" w:lineRule="auto"/>
              <w:rPr>
                <w:rFonts w:ascii="Calibri" w:hAnsi="Calibri"/>
                <w:sz w:val="18"/>
                <w:szCs w:val="18"/>
              </w:rPr>
            </w:pPr>
          </w:p>
        </w:tc>
        <w:tc>
          <w:tcPr>
            <w:tcW w:w="1247" w:type="dxa"/>
            <w:gridSpan w:val="2"/>
            <w:tcBorders>
              <w:left w:val="single" w:sz="4" w:space="0" w:color="000000"/>
              <w:bottom w:val="single" w:sz="4" w:space="0" w:color="000000"/>
            </w:tcBorders>
            <w:shd w:val="clear" w:color="auto" w:fill="auto"/>
          </w:tcPr>
          <w:p w14:paraId="3175358A" w14:textId="77777777" w:rsidR="00472D29" w:rsidRPr="00B0533F" w:rsidRDefault="00472D29">
            <w:pPr>
              <w:pStyle w:val="Vsebinatabele"/>
              <w:spacing w:line="240" w:lineRule="auto"/>
            </w:pPr>
            <w:r w:rsidRPr="00B0533F">
              <w:rPr>
                <w:sz w:val="18"/>
                <w:szCs w:val="18"/>
              </w:rPr>
              <w:t>Splošne knjižnice</w:t>
            </w:r>
          </w:p>
        </w:tc>
        <w:tc>
          <w:tcPr>
            <w:tcW w:w="1434" w:type="dxa"/>
            <w:tcBorders>
              <w:left w:val="single" w:sz="4" w:space="0" w:color="000000"/>
              <w:bottom w:val="single" w:sz="4" w:space="0" w:color="000000"/>
            </w:tcBorders>
            <w:shd w:val="clear" w:color="auto" w:fill="auto"/>
          </w:tcPr>
          <w:p w14:paraId="7893CEAA" w14:textId="77777777" w:rsidR="00472D29" w:rsidRPr="00B0533F" w:rsidRDefault="00472D29">
            <w:pPr>
              <w:widowControl w:val="0"/>
              <w:spacing w:line="240" w:lineRule="auto"/>
              <w:jc w:val="center"/>
              <w:rPr>
                <w:rFonts w:ascii="Calibri" w:hAnsi="Calibri"/>
                <w:sz w:val="18"/>
                <w:szCs w:val="18"/>
              </w:rPr>
            </w:pPr>
            <w:r w:rsidRPr="00B0533F">
              <w:rPr>
                <w:sz w:val="18"/>
                <w:szCs w:val="18"/>
              </w:rPr>
              <w:t>4</w:t>
            </w:r>
          </w:p>
        </w:tc>
        <w:tc>
          <w:tcPr>
            <w:tcW w:w="1269" w:type="dxa"/>
            <w:tcBorders>
              <w:left w:val="single" w:sz="4" w:space="0" w:color="000000"/>
              <w:bottom w:val="single" w:sz="4" w:space="0" w:color="000000"/>
              <w:right w:val="single" w:sz="4" w:space="0" w:color="000000"/>
            </w:tcBorders>
            <w:shd w:val="clear" w:color="auto" w:fill="auto"/>
          </w:tcPr>
          <w:p w14:paraId="596C404D" w14:textId="77777777" w:rsidR="00472D29" w:rsidRPr="00B0533F" w:rsidRDefault="00472D29">
            <w:pPr>
              <w:widowControl w:val="0"/>
              <w:spacing w:line="240" w:lineRule="auto"/>
              <w:jc w:val="center"/>
              <w:rPr>
                <w:rFonts w:ascii="Calibri" w:hAnsi="Calibri"/>
                <w:sz w:val="18"/>
                <w:szCs w:val="18"/>
              </w:rPr>
            </w:pPr>
            <w:r w:rsidRPr="00B0533F">
              <w:rPr>
                <w:sz w:val="18"/>
                <w:szCs w:val="18"/>
              </w:rPr>
              <w:t>VSI</w:t>
            </w:r>
          </w:p>
        </w:tc>
      </w:tr>
      <w:tr w:rsidR="00EA4A16" w:rsidRPr="00B0533F" w14:paraId="053647A3" w14:textId="77777777" w:rsidTr="00964B73">
        <w:trPr>
          <w:trHeight w:val="267"/>
        </w:trPr>
        <w:tc>
          <w:tcPr>
            <w:tcW w:w="586" w:type="dxa"/>
            <w:tcBorders>
              <w:left w:val="single" w:sz="4" w:space="0" w:color="000000"/>
              <w:bottom w:val="single" w:sz="4" w:space="0" w:color="000000"/>
            </w:tcBorders>
            <w:shd w:val="clear" w:color="auto" w:fill="auto"/>
          </w:tcPr>
          <w:p w14:paraId="71FB3F9D" w14:textId="0F1985F7" w:rsidR="00472D29" w:rsidRPr="00B0533F" w:rsidRDefault="00B004B9">
            <w:pPr>
              <w:widowControl w:val="0"/>
              <w:spacing w:line="240" w:lineRule="auto"/>
              <w:jc w:val="right"/>
            </w:pPr>
            <w:r>
              <w:rPr>
                <w:sz w:val="20"/>
                <w:szCs w:val="20"/>
              </w:rPr>
              <w:t>80</w:t>
            </w:r>
            <w:r w:rsidR="00472D29" w:rsidRPr="00B0533F">
              <w:rPr>
                <w:sz w:val="20"/>
                <w:szCs w:val="20"/>
              </w:rPr>
              <w:t>.</w:t>
            </w:r>
          </w:p>
        </w:tc>
        <w:tc>
          <w:tcPr>
            <w:tcW w:w="1974" w:type="dxa"/>
            <w:gridSpan w:val="2"/>
            <w:tcBorders>
              <w:left w:val="single" w:sz="4" w:space="0" w:color="000000"/>
              <w:bottom w:val="single" w:sz="4" w:space="0" w:color="000000"/>
            </w:tcBorders>
            <w:shd w:val="clear" w:color="auto" w:fill="auto"/>
          </w:tcPr>
          <w:p w14:paraId="4EC454CF" w14:textId="77777777" w:rsidR="00472D29" w:rsidRPr="00B0533F" w:rsidRDefault="00472D29">
            <w:pPr>
              <w:pStyle w:val="Vsebinatabele"/>
              <w:spacing w:line="240" w:lineRule="auto"/>
              <w:jc w:val="left"/>
            </w:pPr>
            <w:r w:rsidRPr="00B0533F">
              <w:rPr>
                <w:rFonts w:ascii="Calibri Light" w:hAnsi="Calibri Light"/>
                <w:sz w:val="20"/>
                <w:szCs w:val="20"/>
              </w:rPr>
              <w:t xml:space="preserve">Spodbujanje </w:t>
            </w:r>
          </w:p>
          <w:p w14:paraId="5CF65CE5" w14:textId="77777777" w:rsidR="00472D29" w:rsidRPr="00B0533F" w:rsidRDefault="00472D29">
            <w:pPr>
              <w:pStyle w:val="Vsebinatabele"/>
              <w:spacing w:line="240" w:lineRule="auto"/>
              <w:jc w:val="left"/>
            </w:pPr>
            <w:r w:rsidRPr="00B0533F">
              <w:rPr>
                <w:rFonts w:ascii="Calibri Light" w:hAnsi="Calibri Light"/>
                <w:sz w:val="20"/>
                <w:szCs w:val="20"/>
              </w:rPr>
              <w:t xml:space="preserve">bralne kulture v </w:t>
            </w:r>
            <w:r w:rsidRPr="00B0533F">
              <w:rPr>
                <w:rFonts w:ascii="Calibri Light" w:hAnsi="Calibri Light"/>
                <w:sz w:val="20"/>
                <w:szCs w:val="20"/>
              </w:rPr>
              <w:lastRenderedPageBreak/>
              <w:t>romskem jeziku</w:t>
            </w:r>
          </w:p>
        </w:tc>
        <w:tc>
          <w:tcPr>
            <w:tcW w:w="1212" w:type="dxa"/>
            <w:tcBorders>
              <w:left w:val="single" w:sz="4" w:space="0" w:color="000000"/>
              <w:bottom w:val="single" w:sz="4" w:space="0" w:color="000000"/>
            </w:tcBorders>
            <w:shd w:val="clear" w:color="auto" w:fill="auto"/>
          </w:tcPr>
          <w:p w14:paraId="725692E8" w14:textId="3E6668B7" w:rsidR="00472D29" w:rsidRPr="00B0533F" w:rsidRDefault="00472D29" w:rsidP="00CA1E88">
            <w:pPr>
              <w:pStyle w:val="Vsebinatabele"/>
              <w:spacing w:line="240" w:lineRule="auto"/>
              <w:jc w:val="left"/>
            </w:pPr>
            <w:r w:rsidRPr="00B0533F">
              <w:rPr>
                <w:sz w:val="18"/>
                <w:szCs w:val="18"/>
              </w:rPr>
              <w:lastRenderedPageBreak/>
              <w:t xml:space="preserve">Št. podprtih projektov, dejavnosti, ki </w:t>
            </w:r>
            <w:r w:rsidRPr="00B0533F">
              <w:rPr>
                <w:sz w:val="18"/>
                <w:szCs w:val="18"/>
              </w:rPr>
              <w:lastRenderedPageBreak/>
              <w:t>spodbujajo bralno kulturo v romskem jeziku</w:t>
            </w:r>
          </w:p>
        </w:tc>
        <w:tc>
          <w:tcPr>
            <w:tcW w:w="1434" w:type="dxa"/>
            <w:tcBorders>
              <w:left w:val="single" w:sz="4" w:space="0" w:color="000000"/>
              <w:bottom w:val="single" w:sz="4" w:space="0" w:color="000000"/>
            </w:tcBorders>
            <w:shd w:val="clear" w:color="auto" w:fill="auto"/>
          </w:tcPr>
          <w:p w14:paraId="7E4EC6B0" w14:textId="77777777" w:rsidR="00472D29" w:rsidRPr="00B0533F" w:rsidRDefault="00472D29">
            <w:pPr>
              <w:pStyle w:val="Vsebinatabele"/>
              <w:spacing w:line="240" w:lineRule="auto"/>
              <w:jc w:val="left"/>
            </w:pPr>
            <w:r w:rsidRPr="00B0533F">
              <w:rPr>
                <w:sz w:val="18"/>
                <w:szCs w:val="18"/>
              </w:rPr>
              <w:lastRenderedPageBreak/>
              <w:t xml:space="preserve">Krepitev jezikovne zmožnosti in </w:t>
            </w:r>
            <w:r w:rsidRPr="00B0533F">
              <w:rPr>
                <w:sz w:val="18"/>
                <w:szCs w:val="18"/>
              </w:rPr>
              <w:lastRenderedPageBreak/>
              <w:t>ohranjanja jezika ter razvoj BK v romskem jeziku</w:t>
            </w:r>
          </w:p>
        </w:tc>
        <w:tc>
          <w:tcPr>
            <w:tcW w:w="1026" w:type="dxa"/>
            <w:tcBorders>
              <w:left w:val="single" w:sz="4" w:space="0" w:color="000000"/>
              <w:bottom w:val="single" w:sz="4" w:space="0" w:color="000000"/>
            </w:tcBorders>
            <w:shd w:val="clear" w:color="auto" w:fill="auto"/>
          </w:tcPr>
          <w:p w14:paraId="2F294A3F" w14:textId="59D91351" w:rsidR="00472D29" w:rsidRPr="00B0533F" w:rsidRDefault="00472D29">
            <w:pPr>
              <w:widowControl w:val="0"/>
              <w:spacing w:after="160" w:line="240" w:lineRule="auto"/>
              <w:contextualSpacing/>
            </w:pPr>
            <w:r w:rsidRPr="00B0533F">
              <w:rPr>
                <w:rFonts w:cstheme="majorHAnsi"/>
                <w:sz w:val="18"/>
                <w:szCs w:val="18"/>
              </w:rPr>
              <w:lastRenderedPageBreak/>
              <w:t xml:space="preserve">131117 – Kulturna dejavnost </w:t>
            </w:r>
            <w:r w:rsidRPr="00B0533F">
              <w:rPr>
                <w:rFonts w:cstheme="majorHAnsi"/>
                <w:sz w:val="18"/>
                <w:szCs w:val="18"/>
              </w:rPr>
              <w:lastRenderedPageBreak/>
              <w:t>romske skupnost</w:t>
            </w:r>
            <w:r>
              <w:rPr>
                <w:rFonts w:cstheme="majorHAnsi"/>
                <w:sz w:val="18"/>
                <w:szCs w:val="18"/>
              </w:rPr>
              <w:t>i</w:t>
            </w:r>
          </w:p>
        </w:tc>
        <w:tc>
          <w:tcPr>
            <w:tcW w:w="851" w:type="dxa"/>
            <w:tcBorders>
              <w:left w:val="single" w:sz="4" w:space="0" w:color="000000"/>
              <w:bottom w:val="single" w:sz="4" w:space="0" w:color="000000"/>
            </w:tcBorders>
            <w:shd w:val="clear" w:color="auto" w:fill="auto"/>
          </w:tcPr>
          <w:p w14:paraId="5E12138C" w14:textId="77777777" w:rsidR="00472D29" w:rsidRPr="00B0533F" w:rsidRDefault="00472D29">
            <w:pPr>
              <w:pStyle w:val="Vsebinatabele"/>
              <w:spacing w:line="240" w:lineRule="auto"/>
              <w:jc w:val="right"/>
            </w:pPr>
            <w:r w:rsidRPr="00B0533F">
              <w:rPr>
                <w:rFonts w:cstheme="minorHAnsi"/>
                <w:sz w:val="18"/>
                <w:szCs w:val="18"/>
              </w:rPr>
              <w:lastRenderedPageBreak/>
              <w:t>29.050,00</w:t>
            </w:r>
          </w:p>
        </w:tc>
        <w:tc>
          <w:tcPr>
            <w:tcW w:w="1134" w:type="dxa"/>
            <w:tcBorders>
              <w:left w:val="single" w:sz="4" w:space="0" w:color="000000"/>
              <w:bottom w:val="single" w:sz="4" w:space="0" w:color="000000"/>
            </w:tcBorders>
            <w:shd w:val="clear" w:color="auto" w:fill="auto"/>
          </w:tcPr>
          <w:p w14:paraId="7684D8B1" w14:textId="77777777" w:rsidR="00472D29" w:rsidRPr="00B0533F" w:rsidRDefault="00472D29">
            <w:pPr>
              <w:pStyle w:val="Vsebinatabele"/>
              <w:spacing w:line="240" w:lineRule="auto"/>
              <w:jc w:val="right"/>
            </w:pPr>
            <w:r w:rsidRPr="00B0533F">
              <w:rPr>
                <w:rFonts w:cstheme="minorHAnsi"/>
                <w:sz w:val="18"/>
                <w:szCs w:val="18"/>
              </w:rPr>
              <w:t>11.003,00</w:t>
            </w:r>
          </w:p>
        </w:tc>
        <w:tc>
          <w:tcPr>
            <w:tcW w:w="992" w:type="dxa"/>
            <w:tcBorders>
              <w:left w:val="single" w:sz="4" w:space="0" w:color="000000"/>
              <w:bottom w:val="single" w:sz="4" w:space="0" w:color="000000"/>
            </w:tcBorders>
            <w:shd w:val="clear" w:color="auto" w:fill="auto"/>
          </w:tcPr>
          <w:p w14:paraId="617A01A6" w14:textId="77777777" w:rsidR="00472D29" w:rsidRPr="00B0533F" w:rsidRDefault="00472D29">
            <w:pPr>
              <w:pStyle w:val="Vsebinatabele"/>
              <w:spacing w:line="240" w:lineRule="auto"/>
              <w:jc w:val="right"/>
            </w:pPr>
            <w:r w:rsidRPr="00B0533F">
              <w:rPr>
                <w:rFonts w:cstheme="minorHAnsi"/>
                <w:sz w:val="18"/>
                <w:szCs w:val="18"/>
              </w:rPr>
              <w:t>29.052,11</w:t>
            </w:r>
          </w:p>
        </w:tc>
        <w:tc>
          <w:tcPr>
            <w:tcW w:w="709" w:type="dxa"/>
            <w:tcBorders>
              <w:left w:val="single" w:sz="4" w:space="0" w:color="000000"/>
              <w:bottom w:val="single" w:sz="4" w:space="0" w:color="000000"/>
            </w:tcBorders>
            <w:shd w:val="clear" w:color="auto" w:fill="auto"/>
          </w:tcPr>
          <w:p w14:paraId="209E272E" w14:textId="77777777" w:rsidR="00472D29" w:rsidRPr="00B0533F" w:rsidRDefault="00472D29">
            <w:pPr>
              <w:pStyle w:val="Vsebinatabele"/>
              <w:spacing w:line="240" w:lineRule="auto"/>
              <w:jc w:val="right"/>
            </w:pPr>
            <w:r w:rsidRPr="00B0533F">
              <w:rPr>
                <w:rFonts w:cstheme="minorHAnsi"/>
                <w:sz w:val="18"/>
                <w:szCs w:val="18"/>
              </w:rPr>
              <w:t>34.517,00</w:t>
            </w:r>
          </w:p>
          <w:p w14:paraId="6E51DC6F" w14:textId="77777777" w:rsidR="00472D29" w:rsidRPr="00B0533F" w:rsidRDefault="00472D29">
            <w:pPr>
              <w:pStyle w:val="Vsebinatabele"/>
              <w:spacing w:line="240" w:lineRule="auto"/>
              <w:jc w:val="right"/>
              <w:rPr>
                <w:rFonts w:cstheme="minorHAnsi"/>
              </w:rPr>
            </w:pPr>
          </w:p>
        </w:tc>
        <w:tc>
          <w:tcPr>
            <w:tcW w:w="893" w:type="dxa"/>
            <w:tcBorders>
              <w:left w:val="single" w:sz="4" w:space="0" w:color="000000"/>
              <w:bottom w:val="single" w:sz="4" w:space="0" w:color="000000"/>
            </w:tcBorders>
            <w:shd w:val="clear" w:color="auto" w:fill="auto"/>
          </w:tcPr>
          <w:p w14:paraId="564BFFBD" w14:textId="77777777" w:rsidR="00472D29" w:rsidRPr="00B0533F" w:rsidRDefault="00472D29">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3C9EE621" w14:textId="77777777" w:rsidR="00472D29" w:rsidRPr="00B0533F" w:rsidRDefault="00472D29">
            <w:pPr>
              <w:widowControl w:val="0"/>
              <w:spacing w:line="240" w:lineRule="auto"/>
            </w:pPr>
            <w:r w:rsidRPr="00B0533F">
              <w:rPr>
                <w:sz w:val="18"/>
                <w:szCs w:val="18"/>
              </w:rPr>
              <w:t>MK</w:t>
            </w:r>
          </w:p>
        </w:tc>
        <w:tc>
          <w:tcPr>
            <w:tcW w:w="1247" w:type="dxa"/>
            <w:gridSpan w:val="2"/>
            <w:tcBorders>
              <w:left w:val="single" w:sz="4" w:space="0" w:color="000000"/>
              <w:bottom w:val="single" w:sz="4" w:space="0" w:color="000000"/>
            </w:tcBorders>
            <w:shd w:val="clear" w:color="auto" w:fill="auto"/>
          </w:tcPr>
          <w:p w14:paraId="36EF4C1E" w14:textId="77777777" w:rsidR="00472D29" w:rsidRPr="00B0533F" w:rsidRDefault="00472D29">
            <w:pPr>
              <w:pStyle w:val="Vsebinatabele"/>
              <w:spacing w:line="240" w:lineRule="auto"/>
              <w:rPr>
                <w:rFonts w:ascii="Calibri" w:hAnsi="Calibri"/>
                <w:sz w:val="18"/>
                <w:szCs w:val="18"/>
              </w:rPr>
            </w:pPr>
          </w:p>
        </w:tc>
        <w:tc>
          <w:tcPr>
            <w:tcW w:w="1434" w:type="dxa"/>
            <w:tcBorders>
              <w:left w:val="single" w:sz="4" w:space="0" w:color="000000"/>
              <w:bottom w:val="single" w:sz="4" w:space="0" w:color="000000"/>
            </w:tcBorders>
            <w:shd w:val="clear" w:color="auto" w:fill="auto"/>
          </w:tcPr>
          <w:p w14:paraId="1547E35B" w14:textId="77777777" w:rsidR="00472D29" w:rsidRPr="00B0533F" w:rsidRDefault="00472D29">
            <w:pPr>
              <w:widowControl w:val="0"/>
              <w:spacing w:line="240" w:lineRule="auto"/>
              <w:jc w:val="center"/>
              <w:rPr>
                <w:rFonts w:ascii="Calibri" w:hAnsi="Calibri"/>
                <w:sz w:val="18"/>
                <w:szCs w:val="18"/>
              </w:rPr>
            </w:pPr>
            <w:r w:rsidRPr="00B0533F">
              <w:rPr>
                <w:sz w:val="18"/>
                <w:szCs w:val="18"/>
              </w:rPr>
              <w:t>4</w:t>
            </w:r>
          </w:p>
        </w:tc>
        <w:tc>
          <w:tcPr>
            <w:tcW w:w="1269" w:type="dxa"/>
            <w:tcBorders>
              <w:left w:val="single" w:sz="4" w:space="0" w:color="000000"/>
              <w:bottom w:val="single" w:sz="4" w:space="0" w:color="000000"/>
              <w:right w:val="single" w:sz="4" w:space="0" w:color="000000"/>
            </w:tcBorders>
            <w:shd w:val="clear" w:color="auto" w:fill="auto"/>
          </w:tcPr>
          <w:p w14:paraId="01E9E657" w14:textId="77777777" w:rsidR="00472D29" w:rsidRPr="00B0533F" w:rsidRDefault="00472D29">
            <w:pPr>
              <w:widowControl w:val="0"/>
              <w:spacing w:line="240" w:lineRule="auto"/>
              <w:jc w:val="center"/>
              <w:rPr>
                <w:rFonts w:ascii="Calibri" w:hAnsi="Calibri"/>
                <w:sz w:val="18"/>
                <w:szCs w:val="18"/>
              </w:rPr>
            </w:pPr>
            <w:r w:rsidRPr="00B0533F">
              <w:rPr>
                <w:sz w:val="18"/>
                <w:szCs w:val="18"/>
              </w:rPr>
              <w:t>VSI</w:t>
            </w:r>
          </w:p>
        </w:tc>
      </w:tr>
      <w:tr w:rsidR="00EA4A16" w:rsidRPr="00B0533F" w14:paraId="121B7B19" w14:textId="77777777" w:rsidTr="00964B73">
        <w:trPr>
          <w:trHeight w:val="267"/>
        </w:trPr>
        <w:tc>
          <w:tcPr>
            <w:tcW w:w="586" w:type="dxa"/>
            <w:tcBorders>
              <w:left w:val="single" w:sz="4" w:space="0" w:color="000000"/>
              <w:bottom w:val="single" w:sz="4" w:space="0" w:color="000000"/>
            </w:tcBorders>
            <w:shd w:val="clear" w:color="auto" w:fill="auto"/>
          </w:tcPr>
          <w:p w14:paraId="0E66FC41" w14:textId="7F591DAA" w:rsidR="00472D29" w:rsidRPr="00B0533F" w:rsidRDefault="00B004B9">
            <w:pPr>
              <w:widowControl w:val="0"/>
              <w:spacing w:line="240" w:lineRule="auto"/>
              <w:jc w:val="right"/>
            </w:pPr>
            <w:r>
              <w:rPr>
                <w:sz w:val="20"/>
                <w:szCs w:val="20"/>
              </w:rPr>
              <w:t>81</w:t>
            </w:r>
            <w:r w:rsidR="00472D29" w:rsidRPr="00B0533F">
              <w:rPr>
                <w:sz w:val="20"/>
                <w:szCs w:val="20"/>
              </w:rPr>
              <w:t>.</w:t>
            </w:r>
          </w:p>
        </w:tc>
        <w:tc>
          <w:tcPr>
            <w:tcW w:w="1974" w:type="dxa"/>
            <w:gridSpan w:val="2"/>
            <w:tcBorders>
              <w:left w:val="single" w:sz="4" w:space="0" w:color="000000"/>
              <w:bottom w:val="single" w:sz="4" w:space="0" w:color="000000"/>
            </w:tcBorders>
            <w:shd w:val="clear" w:color="auto" w:fill="auto"/>
          </w:tcPr>
          <w:p w14:paraId="1FE81163" w14:textId="77777777" w:rsidR="00472D29" w:rsidRPr="00B0533F" w:rsidRDefault="00472D29">
            <w:pPr>
              <w:pStyle w:val="Vsebinatabele"/>
              <w:spacing w:line="240" w:lineRule="auto"/>
              <w:jc w:val="left"/>
            </w:pPr>
            <w:r w:rsidRPr="00B0533F">
              <w:rPr>
                <w:rFonts w:ascii="Calibri Light" w:hAnsi="Calibri Light" w:cstheme="minorHAnsi"/>
                <w:sz w:val="20"/>
                <w:szCs w:val="20"/>
              </w:rPr>
              <w:t xml:space="preserve">Zagotavljanje razvoja </w:t>
            </w:r>
          </w:p>
          <w:p w14:paraId="24EFCE02" w14:textId="43EB3C0D" w:rsidR="00472D29" w:rsidRPr="00B0533F" w:rsidRDefault="00472D29">
            <w:pPr>
              <w:pStyle w:val="Vsebinatabele"/>
              <w:spacing w:line="240" w:lineRule="auto"/>
              <w:jc w:val="left"/>
            </w:pPr>
            <w:r w:rsidRPr="00B0533F">
              <w:rPr>
                <w:rFonts w:ascii="Calibri Light" w:hAnsi="Calibri Light" w:cstheme="minorHAnsi"/>
                <w:sz w:val="20"/>
                <w:szCs w:val="20"/>
              </w:rPr>
              <w:t>bralne kulture pripadnikom nemško govoreče etnične skupine v Republiki Sloveniji</w:t>
            </w:r>
          </w:p>
        </w:tc>
        <w:tc>
          <w:tcPr>
            <w:tcW w:w="1212" w:type="dxa"/>
            <w:tcBorders>
              <w:left w:val="single" w:sz="4" w:space="0" w:color="000000"/>
              <w:bottom w:val="single" w:sz="4" w:space="0" w:color="000000"/>
            </w:tcBorders>
            <w:shd w:val="clear" w:color="auto" w:fill="auto"/>
          </w:tcPr>
          <w:p w14:paraId="1EBEE60D" w14:textId="77777777" w:rsidR="00472D29" w:rsidRPr="00B0533F" w:rsidRDefault="00472D29">
            <w:pPr>
              <w:pStyle w:val="Vsebinatabele"/>
              <w:spacing w:line="240" w:lineRule="auto"/>
              <w:jc w:val="left"/>
            </w:pPr>
            <w:r w:rsidRPr="00B0533F">
              <w:rPr>
                <w:sz w:val="18"/>
                <w:szCs w:val="18"/>
              </w:rPr>
              <w:t>Št. podprtih projektov</w:t>
            </w:r>
            <w:r w:rsidRPr="00B0533F">
              <w:rPr>
                <w:rFonts w:cstheme="minorHAnsi"/>
                <w:sz w:val="18"/>
                <w:szCs w:val="18"/>
              </w:rPr>
              <w:t>, ki spodbujajo BK in BP v nemškem jeziku (za pripadnike nem. govoreče skupine ali dvojezični projekti)</w:t>
            </w:r>
          </w:p>
        </w:tc>
        <w:tc>
          <w:tcPr>
            <w:tcW w:w="1434" w:type="dxa"/>
            <w:tcBorders>
              <w:left w:val="single" w:sz="4" w:space="0" w:color="000000"/>
              <w:bottom w:val="single" w:sz="4" w:space="0" w:color="000000"/>
            </w:tcBorders>
            <w:shd w:val="clear" w:color="auto" w:fill="auto"/>
          </w:tcPr>
          <w:p w14:paraId="1C8C4F36" w14:textId="5A067A6B" w:rsidR="00472D29" w:rsidRPr="00B0533F" w:rsidRDefault="00472D29">
            <w:pPr>
              <w:pStyle w:val="Navadensplet"/>
              <w:widowControl w:val="0"/>
              <w:spacing w:after="280" w:line="240" w:lineRule="auto"/>
              <w:contextualSpacing/>
              <w:jc w:val="left"/>
            </w:pPr>
            <w:r w:rsidRPr="00B0533F">
              <w:rPr>
                <w:rFonts w:ascii="Calibri" w:hAnsi="Calibri"/>
                <w:sz w:val="18"/>
                <w:szCs w:val="18"/>
              </w:rPr>
              <w:t xml:space="preserve">Krepitev jezikovne zmožnosti in ohranjanja jezika ter razvoj BK v nemškem jeziku </w:t>
            </w:r>
          </w:p>
          <w:p w14:paraId="4DC79B94" w14:textId="77777777" w:rsidR="00472D29" w:rsidRPr="00B0533F" w:rsidRDefault="00472D29">
            <w:pPr>
              <w:pStyle w:val="Vsebinatabele"/>
              <w:spacing w:line="240" w:lineRule="auto"/>
              <w:jc w:val="left"/>
              <w:rPr>
                <w:rFonts w:ascii="Calibri" w:hAnsi="Calibri" w:cstheme="minorHAnsi"/>
                <w:sz w:val="18"/>
                <w:szCs w:val="18"/>
              </w:rPr>
            </w:pPr>
          </w:p>
        </w:tc>
        <w:tc>
          <w:tcPr>
            <w:tcW w:w="1026" w:type="dxa"/>
            <w:tcBorders>
              <w:left w:val="single" w:sz="4" w:space="0" w:color="000000"/>
              <w:bottom w:val="single" w:sz="4" w:space="0" w:color="000000"/>
            </w:tcBorders>
            <w:shd w:val="clear" w:color="auto" w:fill="auto"/>
          </w:tcPr>
          <w:p w14:paraId="7DA84D7F" w14:textId="44E0B939" w:rsidR="00472D29" w:rsidRPr="00B0533F" w:rsidRDefault="00472D29" w:rsidP="001A28A2">
            <w:pPr>
              <w:widowControl w:val="0"/>
              <w:spacing w:after="160" w:line="240" w:lineRule="auto"/>
              <w:contextualSpacing/>
            </w:pPr>
            <w:r w:rsidRPr="00B0533F">
              <w:rPr>
                <w:rFonts w:cstheme="minorHAnsi"/>
                <w:sz w:val="18"/>
                <w:szCs w:val="18"/>
              </w:rPr>
              <w:t xml:space="preserve">131143 </w:t>
            </w:r>
            <w:r>
              <w:rPr>
                <w:rFonts w:cstheme="minorHAnsi"/>
                <w:sz w:val="18"/>
                <w:szCs w:val="18"/>
              </w:rPr>
              <w:t>–</w:t>
            </w:r>
            <w:r w:rsidRPr="00B0533F">
              <w:rPr>
                <w:rFonts w:cstheme="minorHAnsi"/>
                <w:sz w:val="18"/>
                <w:szCs w:val="18"/>
              </w:rPr>
              <w:t xml:space="preserve"> Manjšinske skupine, vključene v </w:t>
            </w:r>
            <w:proofErr w:type="spellStart"/>
            <w:r w:rsidRPr="00B0533F">
              <w:rPr>
                <w:rFonts w:cstheme="minorHAnsi"/>
                <w:sz w:val="18"/>
                <w:szCs w:val="18"/>
              </w:rPr>
              <w:t>meddr</w:t>
            </w:r>
            <w:r w:rsidRPr="00B0533F">
              <w:rPr>
                <w:rFonts w:cs="Calibri"/>
                <w:sz w:val="18"/>
                <w:szCs w:val="18"/>
              </w:rPr>
              <w:t>ž</w:t>
            </w:r>
            <w:proofErr w:type="spellEnd"/>
            <w:r w:rsidRPr="00B0533F">
              <w:rPr>
                <w:rFonts w:cs="Calibri"/>
                <w:sz w:val="18"/>
                <w:szCs w:val="18"/>
              </w:rPr>
              <w:t>.</w:t>
            </w:r>
            <w:r w:rsidRPr="00B0533F">
              <w:rPr>
                <w:rFonts w:cstheme="minorHAnsi"/>
                <w:sz w:val="18"/>
                <w:szCs w:val="18"/>
              </w:rPr>
              <w:t xml:space="preserve"> sporazume</w:t>
            </w:r>
          </w:p>
        </w:tc>
        <w:tc>
          <w:tcPr>
            <w:tcW w:w="851" w:type="dxa"/>
            <w:tcBorders>
              <w:left w:val="single" w:sz="4" w:space="0" w:color="000000"/>
              <w:bottom w:val="single" w:sz="4" w:space="0" w:color="000000"/>
            </w:tcBorders>
            <w:shd w:val="clear" w:color="auto" w:fill="auto"/>
          </w:tcPr>
          <w:p w14:paraId="3CB209A8" w14:textId="77777777" w:rsidR="00472D29" w:rsidRPr="00B0533F" w:rsidRDefault="00472D29">
            <w:pPr>
              <w:pStyle w:val="Vsebinatabele"/>
              <w:spacing w:line="240" w:lineRule="auto"/>
              <w:jc w:val="right"/>
            </w:pPr>
            <w:r w:rsidRPr="00B0533F">
              <w:rPr>
                <w:rFonts w:cstheme="minorHAnsi"/>
                <w:sz w:val="18"/>
                <w:szCs w:val="18"/>
              </w:rPr>
              <w:t>13.725,00</w:t>
            </w:r>
          </w:p>
          <w:p w14:paraId="15294A13" w14:textId="77777777" w:rsidR="00472D29" w:rsidRPr="00B0533F" w:rsidRDefault="00472D29">
            <w:pPr>
              <w:pStyle w:val="Vsebinatabele"/>
              <w:spacing w:line="240" w:lineRule="auto"/>
              <w:jc w:val="right"/>
              <w:rPr>
                <w:rFonts w:ascii="Calibri" w:hAnsi="Calibri"/>
              </w:rPr>
            </w:pPr>
          </w:p>
          <w:p w14:paraId="6C0B7EC9" w14:textId="77777777" w:rsidR="00472D29" w:rsidRPr="00B0533F" w:rsidRDefault="00472D29">
            <w:pPr>
              <w:pStyle w:val="Vsebinatabele"/>
              <w:spacing w:line="240" w:lineRule="auto"/>
              <w:jc w:val="center"/>
              <w:rPr>
                <w:rFonts w:cstheme="minorHAnsi"/>
                <w:sz w:val="18"/>
                <w:szCs w:val="18"/>
              </w:rPr>
            </w:pPr>
          </w:p>
        </w:tc>
        <w:tc>
          <w:tcPr>
            <w:tcW w:w="1134" w:type="dxa"/>
            <w:tcBorders>
              <w:left w:val="single" w:sz="4" w:space="0" w:color="000000"/>
              <w:bottom w:val="single" w:sz="4" w:space="0" w:color="000000"/>
            </w:tcBorders>
            <w:shd w:val="clear" w:color="auto" w:fill="auto"/>
          </w:tcPr>
          <w:p w14:paraId="100BD497" w14:textId="77777777" w:rsidR="00472D29" w:rsidRPr="00B0533F" w:rsidRDefault="00472D29">
            <w:pPr>
              <w:pStyle w:val="Vsebinatabele"/>
              <w:spacing w:line="240" w:lineRule="auto"/>
              <w:jc w:val="right"/>
            </w:pPr>
            <w:r w:rsidRPr="00B0533F">
              <w:rPr>
                <w:rFonts w:cstheme="minorHAnsi"/>
                <w:sz w:val="18"/>
                <w:szCs w:val="18"/>
              </w:rPr>
              <w:t>11.091,00</w:t>
            </w:r>
          </w:p>
          <w:p w14:paraId="30E76A2A" w14:textId="77777777" w:rsidR="00472D29" w:rsidRPr="00B0533F" w:rsidRDefault="00472D29">
            <w:pPr>
              <w:pStyle w:val="Vsebinatabele"/>
              <w:spacing w:line="240" w:lineRule="auto"/>
              <w:jc w:val="right"/>
              <w:rPr>
                <w:rFonts w:cstheme="minorHAnsi"/>
                <w:sz w:val="18"/>
                <w:szCs w:val="18"/>
              </w:rPr>
            </w:pPr>
          </w:p>
        </w:tc>
        <w:tc>
          <w:tcPr>
            <w:tcW w:w="992" w:type="dxa"/>
            <w:tcBorders>
              <w:left w:val="single" w:sz="4" w:space="0" w:color="000000"/>
              <w:bottom w:val="single" w:sz="4" w:space="0" w:color="000000"/>
            </w:tcBorders>
            <w:shd w:val="clear" w:color="auto" w:fill="auto"/>
          </w:tcPr>
          <w:p w14:paraId="38E0A7C6" w14:textId="77777777" w:rsidR="00472D29" w:rsidRPr="00B0533F" w:rsidRDefault="00472D29">
            <w:pPr>
              <w:pStyle w:val="Vsebinatabele"/>
              <w:spacing w:line="240" w:lineRule="auto"/>
              <w:jc w:val="right"/>
            </w:pPr>
            <w:r w:rsidRPr="00B0533F">
              <w:rPr>
                <w:rFonts w:cstheme="minorHAnsi"/>
                <w:sz w:val="18"/>
                <w:szCs w:val="18"/>
              </w:rPr>
              <w:t>17.237,00</w:t>
            </w:r>
          </w:p>
          <w:p w14:paraId="1D911A98" w14:textId="77777777" w:rsidR="00472D29" w:rsidRPr="00B0533F" w:rsidRDefault="00472D29">
            <w:pPr>
              <w:pStyle w:val="Vsebinatabele"/>
              <w:spacing w:line="240" w:lineRule="auto"/>
              <w:jc w:val="right"/>
              <w:rPr>
                <w:rFonts w:cstheme="minorHAnsi"/>
                <w:sz w:val="18"/>
                <w:szCs w:val="18"/>
              </w:rPr>
            </w:pPr>
          </w:p>
        </w:tc>
        <w:tc>
          <w:tcPr>
            <w:tcW w:w="709" w:type="dxa"/>
            <w:tcBorders>
              <w:left w:val="single" w:sz="4" w:space="0" w:color="000000"/>
              <w:bottom w:val="single" w:sz="4" w:space="0" w:color="000000"/>
            </w:tcBorders>
            <w:shd w:val="clear" w:color="auto" w:fill="auto"/>
          </w:tcPr>
          <w:p w14:paraId="62B5ED84" w14:textId="77777777" w:rsidR="00472D29" w:rsidRPr="00B0533F" w:rsidRDefault="00472D29">
            <w:pPr>
              <w:pStyle w:val="Vsebinatabele"/>
              <w:spacing w:line="240" w:lineRule="auto"/>
              <w:jc w:val="right"/>
            </w:pPr>
            <w:r w:rsidRPr="00B0533F">
              <w:rPr>
                <w:rFonts w:cstheme="minorHAnsi"/>
                <w:sz w:val="18"/>
                <w:szCs w:val="18"/>
              </w:rPr>
              <w:t>20.295,00</w:t>
            </w:r>
          </w:p>
          <w:p w14:paraId="7865D8E9" w14:textId="77777777" w:rsidR="00472D29" w:rsidRPr="00B0533F" w:rsidRDefault="00472D29">
            <w:pPr>
              <w:pStyle w:val="Vsebinatabele"/>
              <w:spacing w:line="240" w:lineRule="auto"/>
              <w:jc w:val="right"/>
              <w:rPr>
                <w:rFonts w:cstheme="minorHAnsi"/>
                <w:sz w:val="18"/>
                <w:szCs w:val="18"/>
              </w:rPr>
            </w:pPr>
          </w:p>
        </w:tc>
        <w:tc>
          <w:tcPr>
            <w:tcW w:w="893" w:type="dxa"/>
            <w:tcBorders>
              <w:left w:val="single" w:sz="4" w:space="0" w:color="000000"/>
              <w:bottom w:val="single" w:sz="4" w:space="0" w:color="000000"/>
            </w:tcBorders>
            <w:shd w:val="clear" w:color="auto" w:fill="auto"/>
          </w:tcPr>
          <w:p w14:paraId="513F6B27" w14:textId="77777777" w:rsidR="00472D29" w:rsidRPr="00B0533F" w:rsidRDefault="00472D29">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08FE8DB7" w14:textId="77777777" w:rsidR="00472D29" w:rsidRPr="00B0533F" w:rsidRDefault="00472D29">
            <w:pPr>
              <w:widowControl w:val="0"/>
              <w:spacing w:line="240" w:lineRule="auto"/>
            </w:pPr>
            <w:r w:rsidRPr="00B0533F">
              <w:rPr>
                <w:sz w:val="18"/>
                <w:szCs w:val="18"/>
              </w:rPr>
              <w:t>MK</w:t>
            </w:r>
          </w:p>
        </w:tc>
        <w:tc>
          <w:tcPr>
            <w:tcW w:w="1247" w:type="dxa"/>
            <w:gridSpan w:val="2"/>
            <w:tcBorders>
              <w:left w:val="single" w:sz="4" w:space="0" w:color="000000"/>
              <w:bottom w:val="single" w:sz="4" w:space="0" w:color="000000"/>
            </w:tcBorders>
            <w:shd w:val="clear" w:color="auto" w:fill="auto"/>
          </w:tcPr>
          <w:p w14:paraId="288F5117" w14:textId="77777777" w:rsidR="00472D29" w:rsidRPr="00B0533F" w:rsidRDefault="00472D29">
            <w:pPr>
              <w:pStyle w:val="Vsebinatabele"/>
              <w:spacing w:line="240" w:lineRule="auto"/>
              <w:rPr>
                <w:rFonts w:ascii="Calibri" w:hAnsi="Calibri"/>
                <w:sz w:val="18"/>
                <w:szCs w:val="18"/>
              </w:rPr>
            </w:pPr>
          </w:p>
        </w:tc>
        <w:tc>
          <w:tcPr>
            <w:tcW w:w="1434" w:type="dxa"/>
            <w:tcBorders>
              <w:left w:val="single" w:sz="4" w:space="0" w:color="000000"/>
              <w:bottom w:val="single" w:sz="4" w:space="0" w:color="000000"/>
            </w:tcBorders>
            <w:shd w:val="clear" w:color="auto" w:fill="auto"/>
          </w:tcPr>
          <w:p w14:paraId="1D26AE42" w14:textId="77777777" w:rsidR="00472D29" w:rsidRPr="00B0533F" w:rsidRDefault="00472D29">
            <w:pPr>
              <w:widowControl w:val="0"/>
              <w:spacing w:line="240" w:lineRule="auto"/>
              <w:jc w:val="center"/>
              <w:rPr>
                <w:rFonts w:ascii="Calibri" w:hAnsi="Calibri"/>
                <w:sz w:val="18"/>
                <w:szCs w:val="18"/>
              </w:rPr>
            </w:pPr>
            <w:r w:rsidRPr="00B0533F">
              <w:rPr>
                <w:sz w:val="18"/>
                <w:szCs w:val="18"/>
              </w:rPr>
              <w:t>4</w:t>
            </w:r>
          </w:p>
        </w:tc>
        <w:tc>
          <w:tcPr>
            <w:tcW w:w="1269" w:type="dxa"/>
            <w:tcBorders>
              <w:left w:val="single" w:sz="4" w:space="0" w:color="000000"/>
              <w:bottom w:val="single" w:sz="4" w:space="0" w:color="000000"/>
              <w:right w:val="single" w:sz="4" w:space="0" w:color="000000"/>
            </w:tcBorders>
            <w:shd w:val="clear" w:color="auto" w:fill="auto"/>
          </w:tcPr>
          <w:p w14:paraId="6FF7D7B7" w14:textId="77777777" w:rsidR="00472D29" w:rsidRPr="00B0533F" w:rsidRDefault="00472D29">
            <w:pPr>
              <w:widowControl w:val="0"/>
              <w:spacing w:line="240" w:lineRule="auto"/>
              <w:jc w:val="center"/>
              <w:rPr>
                <w:rFonts w:ascii="Calibri" w:hAnsi="Calibri"/>
                <w:sz w:val="18"/>
                <w:szCs w:val="18"/>
              </w:rPr>
            </w:pPr>
            <w:r w:rsidRPr="00B0533F">
              <w:rPr>
                <w:sz w:val="18"/>
                <w:szCs w:val="18"/>
              </w:rPr>
              <w:t>VSI</w:t>
            </w:r>
          </w:p>
        </w:tc>
      </w:tr>
      <w:tr w:rsidR="000E3A4E" w:rsidRPr="00B0533F" w14:paraId="28FCAA84" w14:textId="77777777" w:rsidTr="00EA4A16">
        <w:trPr>
          <w:trHeight w:val="455"/>
        </w:trPr>
        <w:tc>
          <w:tcPr>
            <w:tcW w:w="16136" w:type="dxa"/>
            <w:gridSpan w:val="16"/>
            <w:tcBorders>
              <w:left w:val="single" w:sz="4" w:space="0" w:color="000000"/>
              <w:bottom w:val="single" w:sz="4" w:space="0" w:color="000000"/>
              <w:right w:val="single" w:sz="4" w:space="0" w:color="000000"/>
            </w:tcBorders>
            <w:shd w:val="clear" w:color="auto" w:fill="E0DCDC"/>
          </w:tcPr>
          <w:p w14:paraId="434E2C0C" w14:textId="124D6FAB" w:rsidR="000E3A4E" w:rsidRPr="00B0533F" w:rsidRDefault="006919C3">
            <w:pPr>
              <w:pStyle w:val="Naslov3"/>
              <w:widowControl w:val="0"/>
            </w:pPr>
            <w:bookmarkStart w:id="62" w:name="_Toc152242709"/>
            <w:bookmarkStart w:id="63" w:name="_Toc161665104"/>
            <w:r w:rsidRPr="00B0533F">
              <w:t>6.4 Odprtost knjižnic in drugi načini povečanja dostopnosti do knjižnih fondov</w:t>
            </w:r>
            <w:bookmarkEnd w:id="62"/>
            <w:bookmarkEnd w:id="63"/>
          </w:p>
        </w:tc>
      </w:tr>
      <w:tr w:rsidR="00EA4A16" w:rsidRPr="00B0533F" w14:paraId="2668D039" w14:textId="77777777" w:rsidTr="00964B73">
        <w:trPr>
          <w:trHeight w:val="455"/>
        </w:trPr>
        <w:tc>
          <w:tcPr>
            <w:tcW w:w="586" w:type="dxa"/>
            <w:tcBorders>
              <w:left w:val="single" w:sz="4" w:space="0" w:color="000000"/>
              <w:bottom w:val="single" w:sz="4" w:space="0" w:color="000000"/>
            </w:tcBorders>
            <w:shd w:val="clear" w:color="auto" w:fill="auto"/>
          </w:tcPr>
          <w:p w14:paraId="002661D9" w14:textId="57BD5C2F" w:rsidR="00472D29" w:rsidRPr="00B0533F" w:rsidRDefault="00B004B9">
            <w:pPr>
              <w:widowControl w:val="0"/>
              <w:spacing w:line="240" w:lineRule="auto"/>
              <w:jc w:val="right"/>
            </w:pPr>
            <w:r>
              <w:rPr>
                <w:rFonts w:ascii="Calibri Light" w:hAnsi="Calibri Light"/>
                <w:sz w:val="20"/>
                <w:szCs w:val="20"/>
              </w:rPr>
              <w:t>82</w:t>
            </w:r>
            <w:r w:rsidR="00472D29" w:rsidRPr="00B0533F">
              <w:rPr>
                <w:rFonts w:ascii="Calibri Light" w:hAnsi="Calibri Light"/>
                <w:sz w:val="20"/>
                <w:szCs w:val="20"/>
              </w:rPr>
              <w:t>.</w:t>
            </w:r>
          </w:p>
        </w:tc>
        <w:tc>
          <w:tcPr>
            <w:tcW w:w="1941" w:type="dxa"/>
            <w:tcBorders>
              <w:left w:val="single" w:sz="4" w:space="0" w:color="000000"/>
              <w:bottom w:val="single" w:sz="4" w:space="0" w:color="000000"/>
            </w:tcBorders>
            <w:shd w:val="clear" w:color="auto" w:fill="auto"/>
          </w:tcPr>
          <w:p w14:paraId="5B8477C7" w14:textId="26710CD8" w:rsidR="00472D29" w:rsidRPr="00B0533F" w:rsidRDefault="00472D29">
            <w:pPr>
              <w:pStyle w:val="Vsebinatabele"/>
              <w:spacing w:line="240" w:lineRule="auto"/>
              <w:ind w:right="-57"/>
              <w:jc w:val="left"/>
            </w:pPr>
            <w:r w:rsidRPr="00B0533F">
              <w:rPr>
                <w:rFonts w:ascii="Calibri Light" w:hAnsi="Calibri Light"/>
                <w:sz w:val="20"/>
                <w:szCs w:val="20"/>
              </w:rPr>
              <w:t>Zagotavljanje dostopnosti do knjižničnega gradiva v šolskih knjižnicah s pomočjo usposob</w:t>
            </w:r>
            <w:r>
              <w:rPr>
                <w:rFonts w:ascii="Calibri Light" w:hAnsi="Calibri Light"/>
                <w:sz w:val="20"/>
                <w:szCs w:val="20"/>
              </w:rPr>
              <w:t>ljenih</w:t>
            </w:r>
            <w:r w:rsidRPr="00B0533F">
              <w:rPr>
                <w:rFonts w:ascii="Calibri Light" w:hAnsi="Calibri Light"/>
                <w:sz w:val="20"/>
                <w:szCs w:val="20"/>
              </w:rPr>
              <w:t xml:space="preserve"> strokovnih delavcev šol</w:t>
            </w:r>
          </w:p>
          <w:p w14:paraId="03F4051C" w14:textId="77777777" w:rsidR="00472D29" w:rsidRPr="00B0533F" w:rsidRDefault="00472D29">
            <w:pPr>
              <w:pStyle w:val="Vsebinatabele"/>
              <w:spacing w:line="240" w:lineRule="auto"/>
              <w:ind w:left="720" w:right="-57"/>
              <w:jc w:val="left"/>
              <w:rPr>
                <w:rFonts w:ascii="Calibri Light" w:hAnsi="Calibri Light"/>
                <w:sz w:val="20"/>
                <w:szCs w:val="20"/>
              </w:rPr>
            </w:pPr>
          </w:p>
        </w:tc>
        <w:tc>
          <w:tcPr>
            <w:tcW w:w="1245" w:type="dxa"/>
            <w:gridSpan w:val="2"/>
            <w:tcBorders>
              <w:left w:val="single" w:sz="4" w:space="0" w:color="000000"/>
              <w:bottom w:val="single" w:sz="4" w:space="0" w:color="000000"/>
            </w:tcBorders>
            <w:shd w:val="clear" w:color="auto" w:fill="auto"/>
          </w:tcPr>
          <w:p w14:paraId="4374AFAE" w14:textId="77777777" w:rsidR="00472D29" w:rsidRPr="00B0533F" w:rsidRDefault="00472D29">
            <w:pPr>
              <w:pStyle w:val="Vsebinatabele"/>
              <w:spacing w:line="240" w:lineRule="auto"/>
              <w:jc w:val="left"/>
            </w:pPr>
            <w:r w:rsidRPr="00B0533F">
              <w:rPr>
                <w:sz w:val="18"/>
                <w:szCs w:val="18"/>
              </w:rPr>
              <w:t>Št. šolskih knjižnic, ki so vključene v proces</w:t>
            </w:r>
          </w:p>
          <w:p w14:paraId="6E847C00" w14:textId="77777777" w:rsidR="00472D29" w:rsidRPr="00B0533F" w:rsidRDefault="00472D29">
            <w:pPr>
              <w:pStyle w:val="Vsebinatabele"/>
              <w:spacing w:line="240" w:lineRule="auto"/>
              <w:jc w:val="left"/>
              <w:rPr>
                <w:rFonts w:ascii="Calibri" w:hAnsi="Calibri"/>
                <w:sz w:val="18"/>
                <w:szCs w:val="18"/>
              </w:rPr>
            </w:pPr>
          </w:p>
          <w:p w14:paraId="6B960B60" w14:textId="77777777" w:rsidR="00472D29" w:rsidRPr="00B0533F" w:rsidRDefault="00472D29">
            <w:pPr>
              <w:pStyle w:val="Vsebinatabele"/>
              <w:spacing w:line="240" w:lineRule="auto"/>
              <w:jc w:val="left"/>
            </w:pPr>
            <w:r w:rsidRPr="00B0533F">
              <w:rPr>
                <w:sz w:val="18"/>
                <w:szCs w:val="18"/>
              </w:rPr>
              <w:t xml:space="preserve">Št. </w:t>
            </w:r>
            <w:proofErr w:type="spellStart"/>
            <w:r w:rsidRPr="00B0533F">
              <w:rPr>
                <w:sz w:val="18"/>
                <w:szCs w:val="18"/>
              </w:rPr>
              <w:t>usposob</w:t>
            </w:r>
            <w:proofErr w:type="spellEnd"/>
            <w:r w:rsidRPr="00B0533F">
              <w:rPr>
                <w:sz w:val="18"/>
                <w:szCs w:val="18"/>
              </w:rPr>
              <w:t>. strokovnih delavcev šol</w:t>
            </w:r>
          </w:p>
        </w:tc>
        <w:tc>
          <w:tcPr>
            <w:tcW w:w="1434" w:type="dxa"/>
            <w:tcBorders>
              <w:left w:val="single" w:sz="4" w:space="0" w:color="000000"/>
              <w:bottom w:val="single" w:sz="4" w:space="0" w:color="000000"/>
            </w:tcBorders>
            <w:shd w:val="clear" w:color="auto" w:fill="auto"/>
          </w:tcPr>
          <w:p w14:paraId="763F59FB" w14:textId="77777777" w:rsidR="00472D29" w:rsidRPr="00B0533F" w:rsidRDefault="00472D29">
            <w:pPr>
              <w:pStyle w:val="Vsebinatabele"/>
              <w:spacing w:line="240" w:lineRule="auto"/>
              <w:jc w:val="left"/>
            </w:pPr>
            <w:r w:rsidRPr="00B0533F">
              <w:rPr>
                <w:sz w:val="18"/>
                <w:szCs w:val="18"/>
              </w:rPr>
              <w:t>Večja dostopnost do knjiž. gradiv v šolah/ podružničnih šolah</w:t>
            </w:r>
          </w:p>
        </w:tc>
        <w:tc>
          <w:tcPr>
            <w:tcW w:w="1026" w:type="dxa"/>
            <w:tcBorders>
              <w:left w:val="single" w:sz="4" w:space="0" w:color="000000"/>
              <w:bottom w:val="single" w:sz="4" w:space="0" w:color="000000"/>
            </w:tcBorders>
            <w:shd w:val="clear" w:color="auto" w:fill="auto"/>
          </w:tcPr>
          <w:p w14:paraId="776BF8FA" w14:textId="77777777" w:rsidR="00472D29" w:rsidRPr="00B0533F" w:rsidRDefault="00472D29">
            <w:pPr>
              <w:widowControl w:val="0"/>
              <w:spacing w:line="240" w:lineRule="auto"/>
              <w:rPr>
                <w:rFonts w:ascii="Calibri" w:hAnsi="Calibri"/>
                <w:sz w:val="18"/>
                <w:szCs w:val="18"/>
              </w:rPr>
            </w:pPr>
            <w:r w:rsidRPr="00B0533F">
              <w:rPr>
                <w:sz w:val="18"/>
                <w:szCs w:val="18"/>
              </w:rPr>
              <w:t>NPO</w:t>
            </w:r>
          </w:p>
        </w:tc>
        <w:tc>
          <w:tcPr>
            <w:tcW w:w="851" w:type="dxa"/>
            <w:tcBorders>
              <w:left w:val="single" w:sz="4" w:space="0" w:color="000000"/>
              <w:bottom w:val="single" w:sz="4" w:space="0" w:color="000000"/>
            </w:tcBorders>
            <w:shd w:val="clear" w:color="auto" w:fill="auto"/>
          </w:tcPr>
          <w:p w14:paraId="043B8656" w14:textId="77777777" w:rsidR="00472D29" w:rsidRPr="00B0533F" w:rsidRDefault="00472D29">
            <w:pPr>
              <w:widowControl w:val="0"/>
              <w:spacing w:line="240" w:lineRule="auto"/>
              <w:rPr>
                <w:rFonts w:ascii="Calibri" w:hAnsi="Calibri"/>
                <w:sz w:val="18"/>
                <w:szCs w:val="18"/>
              </w:rPr>
            </w:pPr>
          </w:p>
        </w:tc>
        <w:tc>
          <w:tcPr>
            <w:tcW w:w="1134" w:type="dxa"/>
            <w:tcBorders>
              <w:left w:val="single" w:sz="4" w:space="0" w:color="000000"/>
              <w:bottom w:val="single" w:sz="4" w:space="0" w:color="000000"/>
            </w:tcBorders>
            <w:shd w:val="clear" w:color="auto" w:fill="auto"/>
          </w:tcPr>
          <w:p w14:paraId="7A9D39ED" w14:textId="77777777" w:rsidR="00472D29" w:rsidRPr="00B0533F" w:rsidRDefault="00472D29">
            <w:pPr>
              <w:widowControl w:val="0"/>
              <w:spacing w:line="240" w:lineRule="auto"/>
              <w:rPr>
                <w:rFonts w:ascii="Calibri" w:hAnsi="Calibri"/>
                <w:sz w:val="18"/>
                <w:szCs w:val="18"/>
              </w:rPr>
            </w:pPr>
          </w:p>
        </w:tc>
        <w:tc>
          <w:tcPr>
            <w:tcW w:w="992" w:type="dxa"/>
            <w:tcBorders>
              <w:left w:val="single" w:sz="4" w:space="0" w:color="000000"/>
              <w:bottom w:val="single" w:sz="4" w:space="0" w:color="000000"/>
            </w:tcBorders>
            <w:shd w:val="clear" w:color="auto" w:fill="auto"/>
          </w:tcPr>
          <w:p w14:paraId="7CC42B23" w14:textId="77777777" w:rsidR="00472D29" w:rsidRPr="00B0533F" w:rsidRDefault="00472D29">
            <w:pPr>
              <w:widowControl w:val="0"/>
              <w:spacing w:line="240" w:lineRule="auto"/>
              <w:rPr>
                <w:rFonts w:ascii="Calibri" w:hAnsi="Calibri"/>
                <w:sz w:val="18"/>
                <w:szCs w:val="18"/>
              </w:rPr>
            </w:pPr>
          </w:p>
        </w:tc>
        <w:tc>
          <w:tcPr>
            <w:tcW w:w="709" w:type="dxa"/>
            <w:tcBorders>
              <w:left w:val="single" w:sz="4" w:space="0" w:color="000000"/>
              <w:bottom w:val="single" w:sz="4" w:space="0" w:color="000000"/>
            </w:tcBorders>
            <w:shd w:val="clear" w:color="auto" w:fill="auto"/>
          </w:tcPr>
          <w:p w14:paraId="0CB7C93E" w14:textId="6BBB3221" w:rsidR="00472D29" w:rsidRPr="00B0533F" w:rsidRDefault="00472D29" w:rsidP="001A28A2">
            <w:pPr>
              <w:widowControl w:val="0"/>
              <w:spacing w:line="240" w:lineRule="auto"/>
              <w:jc w:val="right"/>
            </w:pPr>
            <w:r w:rsidRPr="00B0533F">
              <w:rPr>
                <w:sz w:val="18"/>
                <w:szCs w:val="18"/>
              </w:rPr>
              <w:t>gl</w:t>
            </w:r>
            <w:r>
              <w:rPr>
                <w:sz w:val="18"/>
                <w:szCs w:val="18"/>
              </w:rPr>
              <w:t>ej</w:t>
            </w:r>
            <w:r w:rsidRPr="00B0533F">
              <w:rPr>
                <w:sz w:val="18"/>
                <w:szCs w:val="18"/>
              </w:rPr>
              <w:t xml:space="preserve"> </w:t>
            </w:r>
            <w:r>
              <w:rPr>
                <w:sz w:val="18"/>
                <w:szCs w:val="18"/>
              </w:rPr>
              <w:t xml:space="preserve">ukrep </w:t>
            </w:r>
            <w:r w:rsidRPr="00B0533F">
              <w:rPr>
                <w:sz w:val="18"/>
                <w:szCs w:val="18"/>
              </w:rPr>
              <w:t>št. 22</w:t>
            </w:r>
          </w:p>
        </w:tc>
        <w:tc>
          <w:tcPr>
            <w:tcW w:w="893" w:type="dxa"/>
            <w:tcBorders>
              <w:left w:val="single" w:sz="4" w:space="0" w:color="000000"/>
              <w:bottom w:val="single" w:sz="4" w:space="0" w:color="000000"/>
            </w:tcBorders>
            <w:shd w:val="clear" w:color="auto" w:fill="auto"/>
          </w:tcPr>
          <w:p w14:paraId="07D51B20" w14:textId="77777777" w:rsidR="00472D29" w:rsidRPr="00B0533F" w:rsidRDefault="00472D29">
            <w:pPr>
              <w:widowControl w:val="0"/>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157E3DEB" w14:textId="77777777" w:rsidR="00472D29" w:rsidRPr="00B0533F" w:rsidRDefault="00472D29">
            <w:pPr>
              <w:widowControl w:val="0"/>
              <w:spacing w:line="240" w:lineRule="auto"/>
            </w:pPr>
            <w:r w:rsidRPr="00B0533F">
              <w:rPr>
                <w:sz w:val="18"/>
                <w:szCs w:val="18"/>
              </w:rPr>
              <w:t>MVI</w:t>
            </w:r>
          </w:p>
        </w:tc>
        <w:tc>
          <w:tcPr>
            <w:tcW w:w="1247" w:type="dxa"/>
            <w:gridSpan w:val="2"/>
            <w:tcBorders>
              <w:left w:val="single" w:sz="4" w:space="0" w:color="000000"/>
              <w:bottom w:val="single" w:sz="4" w:space="0" w:color="000000"/>
            </w:tcBorders>
            <w:shd w:val="clear" w:color="auto" w:fill="auto"/>
          </w:tcPr>
          <w:p w14:paraId="271A290E" w14:textId="77777777" w:rsidR="00472D29" w:rsidRPr="00B0533F" w:rsidRDefault="00472D29">
            <w:pPr>
              <w:widowControl w:val="0"/>
              <w:spacing w:line="240" w:lineRule="auto"/>
              <w:rPr>
                <w:rFonts w:ascii="Calibri" w:hAnsi="Calibri"/>
                <w:sz w:val="18"/>
                <w:szCs w:val="18"/>
              </w:rPr>
            </w:pPr>
          </w:p>
        </w:tc>
        <w:tc>
          <w:tcPr>
            <w:tcW w:w="1434" w:type="dxa"/>
            <w:tcBorders>
              <w:left w:val="single" w:sz="4" w:space="0" w:color="000000"/>
              <w:bottom w:val="single" w:sz="4" w:space="0" w:color="000000"/>
            </w:tcBorders>
            <w:shd w:val="clear" w:color="auto" w:fill="auto"/>
          </w:tcPr>
          <w:p w14:paraId="31A5B8E8" w14:textId="77777777" w:rsidR="00472D29" w:rsidRPr="00B0533F" w:rsidRDefault="00472D29">
            <w:pPr>
              <w:widowControl w:val="0"/>
              <w:spacing w:line="240" w:lineRule="auto"/>
            </w:pPr>
            <w:r w:rsidRPr="00B0533F">
              <w:rPr>
                <w:sz w:val="18"/>
                <w:szCs w:val="18"/>
              </w:rPr>
              <w:t>3,4</w:t>
            </w:r>
          </w:p>
        </w:tc>
        <w:tc>
          <w:tcPr>
            <w:tcW w:w="1269" w:type="dxa"/>
            <w:tcBorders>
              <w:left w:val="single" w:sz="4" w:space="0" w:color="000000"/>
              <w:bottom w:val="single" w:sz="4" w:space="0" w:color="000000"/>
              <w:right w:val="single" w:sz="4" w:space="0" w:color="000000"/>
            </w:tcBorders>
            <w:shd w:val="clear" w:color="auto" w:fill="auto"/>
          </w:tcPr>
          <w:p w14:paraId="3DB36650" w14:textId="77777777" w:rsidR="00472D29" w:rsidRPr="00B0533F" w:rsidRDefault="00472D29">
            <w:pPr>
              <w:widowControl w:val="0"/>
              <w:spacing w:line="240" w:lineRule="auto"/>
            </w:pPr>
            <w:r w:rsidRPr="00B0533F">
              <w:rPr>
                <w:sz w:val="18"/>
                <w:szCs w:val="18"/>
              </w:rPr>
              <w:t>OŠ</w:t>
            </w:r>
          </w:p>
        </w:tc>
      </w:tr>
      <w:tr w:rsidR="000E3A4E" w:rsidRPr="00B0533F" w14:paraId="569DA76C" w14:textId="77777777" w:rsidTr="00EA4A16">
        <w:trPr>
          <w:trHeight w:val="455"/>
        </w:trPr>
        <w:tc>
          <w:tcPr>
            <w:tcW w:w="16136" w:type="dxa"/>
            <w:gridSpan w:val="16"/>
            <w:tcBorders>
              <w:left w:val="single" w:sz="4" w:space="0" w:color="000000"/>
              <w:bottom w:val="single" w:sz="4" w:space="0" w:color="000000"/>
              <w:right w:val="single" w:sz="4" w:space="0" w:color="000000"/>
            </w:tcBorders>
            <w:shd w:val="clear" w:color="auto" w:fill="E0DCDC"/>
          </w:tcPr>
          <w:p w14:paraId="1E08E749" w14:textId="3A73D7C6" w:rsidR="000E3A4E" w:rsidRPr="00B0533F" w:rsidRDefault="006919C3">
            <w:pPr>
              <w:pStyle w:val="Naslov2"/>
              <w:widowControl w:val="0"/>
            </w:pPr>
            <w:bookmarkStart w:id="64" w:name="_Toc152242710"/>
            <w:bookmarkStart w:id="65" w:name="_Toc161665105"/>
            <w:r w:rsidRPr="00B0533F">
              <w:t>7 PROJEKTI IN PROGRAMI ZA SPODBUJANJE BRALNE PISMENOSTI IN BRALNE KULTURE</w:t>
            </w:r>
            <w:bookmarkEnd w:id="64"/>
            <w:bookmarkEnd w:id="65"/>
          </w:p>
        </w:tc>
      </w:tr>
      <w:tr w:rsidR="00EA4A16" w:rsidRPr="00B0533F" w14:paraId="71A308E0" w14:textId="77777777" w:rsidTr="00964B73">
        <w:trPr>
          <w:trHeight w:val="856"/>
        </w:trPr>
        <w:tc>
          <w:tcPr>
            <w:tcW w:w="586" w:type="dxa"/>
            <w:tcBorders>
              <w:left w:val="single" w:sz="4" w:space="0" w:color="000000"/>
              <w:bottom w:val="single" w:sz="4" w:space="0" w:color="000000"/>
            </w:tcBorders>
            <w:shd w:val="clear" w:color="auto" w:fill="auto"/>
          </w:tcPr>
          <w:p w14:paraId="792CB425" w14:textId="71E010D0" w:rsidR="00472D29" w:rsidRPr="00B0533F" w:rsidRDefault="00B004B9">
            <w:pPr>
              <w:widowControl w:val="0"/>
              <w:spacing w:line="240" w:lineRule="auto"/>
              <w:jc w:val="right"/>
            </w:pPr>
            <w:r>
              <w:rPr>
                <w:rFonts w:ascii="Calibri Light" w:hAnsi="Calibri Light" w:cstheme="minorHAnsi"/>
                <w:sz w:val="20"/>
                <w:szCs w:val="20"/>
              </w:rPr>
              <w:t>83</w:t>
            </w:r>
            <w:r w:rsidR="00472D29" w:rsidRPr="00B0533F">
              <w:rPr>
                <w:rFonts w:ascii="Calibri Light" w:hAnsi="Calibri Light" w:cstheme="minorHAnsi"/>
                <w:sz w:val="20"/>
                <w:szCs w:val="20"/>
              </w:rPr>
              <w:t>.</w:t>
            </w:r>
          </w:p>
        </w:tc>
        <w:tc>
          <w:tcPr>
            <w:tcW w:w="1974" w:type="dxa"/>
            <w:gridSpan w:val="2"/>
            <w:tcBorders>
              <w:left w:val="single" w:sz="4" w:space="0" w:color="000000"/>
              <w:bottom w:val="single" w:sz="4" w:space="0" w:color="000000"/>
            </w:tcBorders>
            <w:shd w:val="clear" w:color="auto" w:fill="auto"/>
          </w:tcPr>
          <w:p w14:paraId="4307EE72" w14:textId="77777777" w:rsidR="00472D29" w:rsidRPr="00B0533F" w:rsidRDefault="00472D29">
            <w:pPr>
              <w:pStyle w:val="Vsebinatabele"/>
              <w:spacing w:line="240" w:lineRule="auto"/>
              <w:jc w:val="left"/>
            </w:pPr>
            <w:r w:rsidRPr="00B0533F">
              <w:rPr>
                <w:rFonts w:ascii="Calibri Light" w:hAnsi="Calibri Light" w:cstheme="minorHAnsi"/>
                <w:sz w:val="20"/>
                <w:szCs w:val="20"/>
              </w:rPr>
              <w:t xml:space="preserve">Projekt spodbujanja branja in opismenjevanja ter spoznavanja področja knjige v 1. in 2. VIO OŠ: </w:t>
            </w:r>
            <w:r w:rsidRPr="00B0533F">
              <w:rPr>
                <w:rFonts w:ascii="Calibri Light" w:hAnsi="Calibri Light" w:cstheme="minorHAnsi"/>
                <w:sz w:val="20"/>
                <w:szCs w:val="20"/>
              </w:rPr>
              <w:lastRenderedPageBreak/>
              <w:t>Pot knjige</w:t>
            </w:r>
          </w:p>
          <w:p w14:paraId="225360C2" w14:textId="77777777" w:rsidR="00472D29" w:rsidRPr="00B0533F" w:rsidRDefault="00472D29">
            <w:pPr>
              <w:pStyle w:val="Vsebinatabele"/>
              <w:spacing w:line="240" w:lineRule="auto"/>
              <w:jc w:val="left"/>
              <w:rPr>
                <w:rFonts w:ascii="Calibri Light" w:hAnsi="Calibri Light" w:cstheme="minorHAnsi"/>
                <w:sz w:val="20"/>
                <w:szCs w:val="20"/>
              </w:rPr>
            </w:pPr>
          </w:p>
          <w:p w14:paraId="73B3C80B" w14:textId="77777777" w:rsidR="00472D29" w:rsidRPr="00B0533F" w:rsidRDefault="00472D29">
            <w:pPr>
              <w:pStyle w:val="Vsebinatabele"/>
              <w:spacing w:line="240" w:lineRule="auto"/>
              <w:jc w:val="left"/>
              <w:rPr>
                <w:rFonts w:ascii="Calibri Light" w:hAnsi="Calibri Light" w:cstheme="minorHAnsi"/>
                <w:sz w:val="18"/>
                <w:szCs w:val="18"/>
              </w:rPr>
            </w:pPr>
          </w:p>
        </w:tc>
        <w:tc>
          <w:tcPr>
            <w:tcW w:w="1212" w:type="dxa"/>
            <w:tcBorders>
              <w:left w:val="single" w:sz="4" w:space="0" w:color="000000"/>
              <w:bottom w:val="single" w:sz="4" w:space="0" w:color="000000"/>
            </w:tcBorders>
            <w:shd w:val="clear" w:color="auto" w:fill="auto"/>
          </w:tcPr>
          <w:p w14:paraId="530E3878" w14:textId="78EF008D" w:rsidR="00472D29" w:rsidRPr="00B0533F" w:rsidRDefault="00472D29">
            <w:pPr>
              <w:pStyle w:val="Vsebinatabele"/>
              <w:spacing w:line="240" w:lineRule="auto"/>
              <w:jc w:val="left"/>
            </w:pPr>
            <w:r w:rsidRPr="00B0533F">
              <w:rPr>
                <w:rFonts w:cstheme="minorHAnsi"/>
                <w:sz w:val="18"/>
                <w:szCs w:val="18"/>
              </w:rPr>
              <w:lastRenderedPageBreak/>
              <w:t xml:space="preserve">Št. </w:t>
            </w:r>
            <w:r>
              <w:rPr>
                <w:rFonts w:cstheme="minorHAnsi"/>
                <w:sz w:val="18"/>
                <w:szCs w:val="18"/>
              </w:rPr>
              <w:t>v</w:t>
            </w:r>
            <w:r w:rsidRPr="00B0533F">
              <w:rPr>
                <w:rFonts w:cstheme="minorHAnsi"/>
                <w:sz w:val="18"/>
                <w:szCs w:val="18"/>
              </w:rPr>
              <w:t>ključenih</w:t>
            </w:r>
            <w:r>
              <w:rPr>
                <w:rFonts w:cstheme="minorHAnsi"/>
                <w:sz w:val="18"/>
                <w:szCs w:val="18"/>
              </w:rPr>
              <w:t xml:space="preserve"> </w:t>
            </w:r>
            <w:r w:rsidRPr="00B0533F">
              <w:rPr>
                <w:rFonts w:cstheme="minorHAnsi"/>
                <w:sz w:val="18"/>
                <w:szCs w:val="18"/>
              </w:rPr>
              <w:t>OŠ, OŠ PP in zavodov za VI s PP in domovih učencev</w:t>
            </w:r>
          </w:p>
          <w:p w14:paraId="639931C7" w14:textId="03F51584" w:rsidR="00472D29" w:rsidRPr="00B0533F" w:rsidRDefault="00472D29">
            <w:pPr>
              <w:pStyle w:val="Vsebinatabele"/>
              <w:spacing w:line="240" w:lineRule="auto"/>
              <w:jc w:val="left"/>
            </w:pPr>
            <w:r w:rsidRPr="00B0533F">
              <w:rPr>
                <w:rFonts w:cstheme="minorHAnsi"/>
                <w:sz w:val="18"/>
                <w:szCs w:val="18"/>
              </w:rPr>
              <w:lastRenderedPageBreak/>
              <w:br/>
              <w:t>Št. razstav in nastopov avtorjev</w:t>
            </w:r>
          </w:p>
          <w:p w14:paraId="07178580" w14:textId="25E3410A" w:rsidR="00472D29" w:rsidRPr="00B0533F" w:rsidRDefault="00472D29" w:rsidP="00CA1E88">
            <w:pPr>
              <w:pStyle w:val="Vsebinatabele"/>
              <w:spacing w:line="240" w:lineRule="auto"/>
              <w:jc w:val="left"/>
            </w:pPr>
            <w:r w:rsidRPr="00B0533F">
              <w:rPr>
                <w:rFonts w:cstheme="minorHAnsi"/>
                <w:sz w:val="18"/>
                <w:szCs w:val="18"/>
              </w:rPr>
              <w:br/>
              <w:t>Št. brošur i</w:t>
            </w:r>
            <w:r>
              <w:rPr>
                <w:rFonts w:cstheme="minorHAnsi"/>
                <w:sz w:val="18"/>
                <w:szCs w:val="18"/>
              </w:rPr>
              <w:t xml:space="preserve">n </w:t>
            </w:r>
            <w:r w:rsidRPr="00B0533F">
              <w:rPr>
                <w:rFonts w:cstheme="minorHAnsi"/>
                <w:sz w:val="18"/>
                <w:szCs w:val="18"/>
              </w:rPr>
              <w:t>dr</w:t>
            </w:r>
            <w:r>
              <w:rPr>
                <w:rFonts w:cstheme="minorHAnsi"/>
                <w:sz w:val="18"/>
                <w:szCs w:val="18"/>
              </w:rPr>
              <w:t>ugega</w:t>
            </w:r>
            <w:r w:rsidRPr="00B0533F">
              <w:rPr>
                <w:rFonts w:cstheme="minorHAnsi"/>
                <w:sz w:val="18"/>
                <w:szCs w:val="18"/>
              </w:rPr>
              <w:t xml:space="preserve"> </w:t>
            </w:r>
            <w:proofErr w:type="spellStart"/>
            <w:r w:rsidRPr="00B0533F">
              <w:rPr>
                <w:rFonts w:cstheme="minorHAnsi"/>
                <w:sz w:val="18"/>
                <w:szCs w:val="18"/>
              </w:rPr>
              <w:t>promo</w:t>
            </w:r>
            <w:r>
              <w:rPr>
                <w:rFonts w:cstheme="minorHAnsi"/>
                <w:sz w:val="18"/>
                <w:szCs w:val="18"/>
              </w:rPr>
              <w:t>c</w:t>
            </w:r>
            <w:proofErr w:type="spellEnd"/>
            <w:r w:rsidRPr="00B0533F">
              <w:rPr>
                <w:rFonts w:cstheme="minorHAnsi"/>
                <w:sz w:val="18"/>
                <w:szCs w:val="18"/>
              </w:rPr>
              <w:t xml:space="preserve">. </w:t>
            </w:r>
            <w:r>
              <w:rPr>
                <w:rFonts w:cstheme="minorHAnsi"/>
                <w:sz w:val="18"/>
                <w:szCs w:val="18"/>
              </w:rPr>
              <w:t>gradiva</w:t>
            </w:r>
          </w:p>
        </w:tc>
        <w:tc>
          <w:tcPr>
            <w:tcW w:w="1434" w:type="dxa"/>
            <w:tcBorders>
              <w:left w:val="single" w:sz="4" w:space="0" w:color="000000"/>
              <w:bottom w:val="single" w:sz="4" w:space="0" w:color="000000"/>
            </w:tcBorders>
            <w:shd w:val="clear" w:color="auto" w:fill="auto"/>
          </w:tcPr>
          <w:p w14:paraId="2C6929B0" w14:textId="6C4718D4" w:rsidR="00472D29" w:rsidRPr="00B0533F" w:rsidRDefault="00472D29">
            <w:pPr>
              <w:pStyle w:val="Vsebinatabele"/>
              <w:spacing w:line="240" w:lineRule="auto"/>
              <w:jc w:val="left"/>
            </w:pPr>
            <w:r w:rsidRPr="00B0533F">
              <w:rPr>
                <w:rFonts w:cstheme="minorHAnsi"/>
                <w:sz w:val="18"/>
                <w:szCs w:val="18"/>
              </w:rPr>
              <w:lastRenderedPageBreak/>
              <w:t>Spodbujanje, učenje in popularizacija branja v 1. in 2. triletju OŠ</w:t>
            </w:r>
          </w:p>
          <w:p w14:paraId="59710287" w14:textId="7A276FD4" w:rsidR="00472D29" w:rsidRDefault="00472D29">
            <w:pPr>
              <w:pStyle w:val="Vsebinatabele"/>
              <w:spacing w:line="240" w:lineRule="auto"/>
              <w:jc w:val="left"/>
              <w:rPr>
                <w:rFonts w:cstheme="minorHAnsi"/>
                <w:sz w:val="18"/>
                <w:szCs w:val="18"/>
              </w:rPr>
            </w:pPr>
            <w:r w:rsidRPr="00B0533F">
              <w:rPr>
                <w:rFonts w:cstheme="minorHAnsi"/>
                <w:sz w:val="18"/>
                <w:szCs w:val="18"/>
              </w:rPr>
              <w:lastRenderedPageBreak/>
              <w:br/>
              <w:t>Spoznavanje procesa nastanka knjige od avtorja do bralca</w:t>
            </w:r>
          </w:p>
          <w:p w14:paraId="55FA1871" w14:textId="77777777" w:rsidR="00472D29" w:rsidRPr="00B0533F" w:rsidRDefault="00472D29">
            <w:pPr>
              <w:pStyle w:val="Vsebinatabele"/>
              <w:spacing w:line="240" w:lineRule="auto"/>
              <w:jc w:val="left"/>
            </w:pPr>
          </w:p>
          <w:p w14:paraId="5F7ADAB8" w14:textId="08853AA5" w:rsidR="00472D29" w:rsidRPr="00B0533F" w:rsidRDefault="00472D29">
            <w:pPr>
              <w:pStyle w:val="Vsebinatabele"/>
              <w:spacing w:line="240" w:lineRule="auto"/>
              <w:jc w:val="left"/>
            </w:pPr>
            <w:r w:rsidRPr="00B0533F">
              <w:rPr>
                <w:rFonts w:cstheme="minorHAnsi"/>
                <w:sz w:val="18"/>
                <w:szCs w:val="18"/>
              </w:rPr>
              <w:t>Spodbujanje e-založništva</w:t>
            </w:r>
          </w:p>
          <w:p w14:paraId="0725B158" w14:textId="3580BC68" w:rsidR="00472D29" w:rsidRPr="00B0533F" w:rsidRDefault="00472D29" w:rsidP="00CA1E88">
            <w:pPr>
              <w:pStyle w:val="Vsebinatabele"/>
              <w:spacing w:line="240" w:lineRule="auto"/>
              <w:jc w:val="left"/>
            </w:pPr>
            <w:r w:rsidRPr="00B0533F">
              <w:rPr>
                <w:rFonts w:cstheme="minorHAnsi"/>
                <w:sz w:val="18"/>
                <w:szCs w:val="18"/>
              </w:rPr>
              <w:br/>
              <w:t>Vključevanje in spodbujanje obiska avtorjev na šolah in zavodih za VI otrok in mladostnikov s PP in domovih učencev</w:t>
            </w:r>
          </w:p>
        </w:tc>
        <w:tc>
          <w:tcPr>
            <w:tcW w:w="1026" w:type="dxa"/>
            <w:tcBorders>
              <w:left w:val="single" w:sz="4" w:space="0" w:color="000000"/>
              <w:bottom w:val="single" w:sz="4" w:space="0" w:color="000000"/>
            </w:tcBorders>
            <w:shd w:val="clear" w:color="auto" w:fill="auto"/>
          </w:tcPr>
          <w:p w14:paraId="4C11310B" w14:textId="77777777" w:rsidR="00472D29" w:rsidRPr="00B0533F" w:rsidRDefault="00472D29">
            <w:pPr>
              <w:widowControl w:val="0"/>
              <w:spacing w:line="240" w:lineRule="auto"/>
            </w:pPr>
            <w:r w:rsidRPr="00B0533F">
              <w:rPr>
                <w:rFonts w:cstheme="minorHAnsi"/>
                <w:sz w:val="18"/>
                <w:szCs w:val="18"/>
              </w:rPr>
              <w:lastRenderedPageBreak/>
              <w:t>131145 –</w:t>
            </w:r>
          </w:p>
          <w:p w14:paraId="4A93560D" w14:textId="77777777" w:rsidR="00472D29" w:rsidRPr="00B0533F" w:rsidRDefault="00472D29">
            <w:pPr>
              <w:widowControl w:val="0"/>
              <w:spacing w:line="240" w:lineRule="auto"/>
              <w:jc w:val="left"/>
            </w:pPr>
            <w:r w:rsidRPr="00B0533F">
              <w:rPr>
                <w:rFonts w:cstheme="minorHAnsi"/>
                <w:sz w:val="18"/>
                <w:szCs w:val="18"/>
              </w:rPr>
              <w:t>Javna agencija za knjigo RS</w:t>
            </w:r>
          </w:p>
          <w:p w14:paraId="11590F83" w14:textId="77777777" w:rsidR="00472D29" w:rsidRPr="00B0533F" w:rsidRDefault="00472D29">
            <w:pPr>
              <w:widowControl w:val="0"/>
              <w:spacing w:line="240" w:lineRule="auto"/>
              <w:rPr>
                <w:rFonts w:cstheme="minorHAnsi"/>
                <w:sz w:val="18"/>
                <w:szCs w:val="18"/>
              </w:rPr>
            </w:pPr>
          </w:p>
          <w:p w14:paraId="20B4BF73" w14:textId="77777777" w:rsidR="00472D29" w:rsidRPr="00B0533F" w:rsidRDefault="00472D29">
            <w:pPr>
              <w:widowControl w:val="0"/>
              <w:spacing w:line="240" w:lineRule="auto"/>
              <w:rPr>
                <w:rFonts w:ascii="Calibri" w:hAnsi="Calibri"/>
              </w:rPr>
            </w:pPr>
          </w:p>
          <w:p w14:paraId="512174B8" w14:textId="77777777" w:rsidR="00472D29" w:rsidRPr="00B0533F" w:rsidRDefault="00472D29">
            <w:pPr>
              <w:widowControl w:val="0"/>
              <w:spacing w:line="240" w:lineRule="auto"/>
              <w:rPr>
                <w:rFonts w:cstheme="minorHAnsi"/>
                <w:sz w:val="18"/>
                <w:szCs w:val="18"/>
              </w:rPr>
            </w:pPr>
          </w:p>
        </w:tc>
        <w:tc>
          <w:tcPr>
            <w:tcW w:w="851" w:type="dxa"/>
            <w:tcBorders>
              <w:left w:val="single" w:sz="4" w:space="0" w:color="000000"/>
              <w:bottom w:val="single" w:sz="4" w:space="0" w:color="000000"/>
            </w:tcBorders>
            <w:shd w:val="clear" w:color="auto" w:fill="auto"/>
          </w:tcPr>
          <w:p w14:paraId="0B879DCC" w14:textId="77777777" w:rsidR="00472D29" w:rsidRPr="00B0533F" w:rsidRDefault="00472D29">
            <w:pPr>
              <w:pStyle w:val="Vsebinatabele"/>
              <w:spacing w:line="240" w:lineRule="auto"/>
              <w:jc w:val="right"/>
            </w:pPr>
            <w:r w:rsidRPr="00B0533F">
              <w:rPr>
                <w:rFonts w:cstheme="minorHAnsi"/>
                <w:sz w:val="18"/>
                <w:szCs w:val="18"/>
              </w:rPr>
              <w:lastRenderedPageBreak/>
              <w:t>5.000</w:t>
            </w:r>
          </w:p>
        </w:tc>
        <w:tc>
          <w:tcPr>
            <w:tcW w:w="1134" w:type="dxa"/>
            <w:tcBorders>
              <w:left w:val="single" w:sz="4" w:space="0" w:color="000000"/>
              <w:bottom w:val="single" w:sz="4" w:space="0" w:color="000000"/>
            </w:tcBorders>
            <w:shd w:val="clear" w:color="auto" w:fill="auto"/>
          </w:tcPr>
          <w:p w14:paraId="6CBD649D" w14:textId="77777777" w:rsidR="00472D29" w:rsidRPr="00B0533F" w:rsidRDefault="00472D29">
            <w:pPr>
              <w:pStyle w:val="Vsebinatabele"/>
              <w:spacing w:line="240" w:lineRule="auto"/>
              <w:jc w:val="right"/>
            </w:pPr>
            <w:r w:rsidRPr="00B0533F">
              <w:rPr>
                <w:rFonts w:cstheme="minorHAnsi"/>
                <w:sz w:val="18"/>
                <w:szCs w:val="18"/>
              </w:rPr>
              <w:t>5.000</w:t>
            </w:r>
          </w:p>
        </w:tc>
        <w:tc>
          <w:tcPr>
            <w:tcW w:w="992" w:type="dxa"/>
            <w:tcBorders>
              <w:left w:val="single" w:sz="4" w:space="0" w:color="000000"/>
              <w:bottom w:val="single" w:sz="4" w:space="0" w:color="000000"/>
            </w:tcBorders>
            <w:shd w:val="clear" w:color="auto" w:fill="auto"/>
          </w:tcPr>
          <w:p w14:paraId="38C9BC25" w14:textId="77777777" w:rsidR="00472D29" w:rsidRPr="00B0533F" w:rsidRDefault="00472D29">
            <w:pPr>
              <w:pStyle w:val="Vsebinatabele"/>
              <w:spacing w:line="240" w:lineRule="auto"/>
              <w:jc w:val="right"/>
            </w:pPr>
            <w:r w:rsidRPr="00B0533F">
              <w:rPr>
                <w:rFonts w:cstheme="minorHAnsi"/>
                <w:sz w:val="18"/>
                <w:szCs w:val="18"/>
              </w:rPr>
              <w:t>20.000</w:t>
            </w:r>
          </w:p>
        </w:tc>
        <w:tc>
          <w:tcPr>
            <w:tcW w:w="709" w:type="dxa"/>
            <w:tcBorders>
              <w:left w:val="single" w:sz="4" w:space="0" w:color="000000"/>
              <w:bottom w:val="single" w:sz="4" w:space="0" w:color="000000"/>
            </w:tcBorders>
            <w:shd w:val="clear" w:color="auto" w:fill="auto"/>
          </w:tcPr>
          <w:p w14:paraId="2E439A81" w14:textId="77777777" w:rsidR="00472D29" w:rsidRPr="00B0533F" w:rsidRDefault="00472D29">
            <w:pPr>
              <w:pStyle w:val="Vsebinatabele"/>
              <w:spacing w:line="240" w:lineRule="auto"/>
              <w:jc w:val="right"/>
            </w:pPr>
            <w:r w:rsidRPr="00B0533F">
              <w:rPr>
                <w:rFonts w:cstheme="minorHAnsi"/>
                <w:sz w:val="18"/>
                <w:szCs w:val="18"/>
              </w:rPr>
              <w:t>7.000</w:t>
            </w:r>
          </w:p>
        </w:tc>
        <w:tc>
          <w:tcPr>
            <w:tcW w:w="893" w:type="dxa"/>
            <w:tcBorders>
              <w:top w:val="single" w:sz="4" w:space="0" w:color="000000"/>
              <w:left w:val="single" w:sz="4" w:space="0" w:color="000000"/>
              <w:bottom w:val="single" w:sz="4" w:space="0" w:color="000000"/>
            </w:tcBorders>
            <w:shd w:val="clear" w:color="auto" w:fill="auto"/>
          </w:tcPr>
          <w:p w14:paraId="33B8B471" w14:textId="77777777" w:rsidR="00472D29" w:rsidRPr="00B0533F" w:rsidRDefault="00472D29">
            <w:pPr>
              <w:pStyle w:val="Vsebinatabele"/>
              <w:spacing w:line="240" w:lineRule="auto"/>
              <w:rPr>
                <w:rFonts w:ascii="Calibri" w:hAnsi="Calibri" w:cstheme="minorHAnsi"/>
                <w:sz w:val="18"/>
                <w:szCs w:val="18"/>
              </w:rPr>
            </w:pPr>
          </w:p>
        </w:tc>
        <w:tc>
          <w:tcPr>
            <w:tcW w:w="1375" w:type="dxa"/>
            <w:tcBorders>
              <w:left w:val="single" w:sz="4" w:space="0" w:color="000000"/>
              <w:bottom w:val="single" w:sz="4" w:space="0" w:color="000000"/>
            </w:tcBorders>
            <w:shd w:val="clear" w:color="auto" w:fill="auto"/>
          </w:tcPr>
          <w:p w14:paraId="4FEF222D" w14:textId="77777777" w:rsidR="00472D29" w:rsidRPr="00B0533F" w:rsidRDefault="00472D29">
            <w:pPr>
              <w:pStyle w:val="Vsebinatabele"/>
              <w:spacing w:line="240" w:lineRule="auto"/>
            </w:pPr>
            <w:r w:rsidRPr="00B0533F">
              <w:rPr>
                <w:rFonts w:cstheme="minorHAnsi"/>
                <w:sz w:val="18"/>
                <w:szCs w:val="18"/>
              </w:rPr>
              <w:t>MK (JAK)</w:t>
            </w:r>
          </w:p>
          <w:p w14:paraId="23FEEAFF" w14:textId="77777777" w:rsidR="00472D29" w:rsidRPr="00B0533F" w:rsidRDefault="00472D29">
            <w:pPr>
              <w:pStyle w:val="Vsebinatabele"/>
              <w:spacing w:line="240" w:lineRule="auto"/>
              <w:rPr>
                <w:rFonts w:ascii="Calibri" w:hAnsi="Calibri" w:cstheme="minorHAnsi"/>
                <w:sz w:val="18"/>
                <w:szCs w:val="18"/>
              </w:rPr>
            </w:pPr>
          </w:p>
          <w:p w14:paraId="0589F987" w14:textId="77777777" w:rsidR="00472D29" w:rsidRPr="00B0533F" w:rsidRDefault="00472D29">
            <w:pPr>
              <w:widowControl w:val="0"/>
              <w:spacing w:line="240" w:lineRule="auto"/>
              <w:rPr>
                <w:rFonts w:ascii="Calibri" w:hAnsi="Calibri" w:cstheme="minorHAnsi"/>
                <w:sz w:val="18"/>
                <w:szCs w:val="18"/>
              </w:rPr>
            </w:pPr>
          </w:p>
        </w:tc>
        <w:tc>
          <w:tcPr>
            <w:tcW w:w="1247" w:type="dxa"/>
            <w:gridSpan w:val="2"/>
            <w:tcBorders>
              <w:left w:val="single" w:sz="4" w:space="0" w:color="000000"/>
              <w:bottom w:val="single" w:sz="4" w:space="0" w:color="000000"/>
            </w:tcBorders>
            <w:shd w:val="clear" w:color="auto" w:fill="auto"/>
          </w:tcPr>
          <w:p w14:paraId="19366F0F" w14:textId="77777777" w:rsidR="00472D29" w:rsidRPr="00B0533F" w:rsidRDefault="00472D29">
            <w:pPr>
              <w:pStyle w:val="Vsebinatabele"/>
              <w:spacing w:line="240" w:lineRule="auto"/>
            </w:pPr>
            <w:r w:rsidRPr="00B0533F">
              <w:rPr>
                <w:rFonts w:cstheme="minorHAnsi"/>
                <w:sz w:val="18"/>
                <w:szCs w:val="18"/>
              </w:rPr>
              <w:t>MVI</w:t>
            </w:r>
          </w:p>
          <w:p w14:paraId="584F6312" w14:textId="77777777" w:rsidR="00472D29" w:rsidRPr="00B0533F" w:rsidRDefault="00472D29">
            <w:pPr>
              <w:pStyle w:val="Vsebinatabele"/>
              <w:spacing w:line="240" w:lineRule="auto"/>
              <w:rPr>
                <w:rFonts w:ascii="Calibri" w:hAnsi="Calibri" w:cstheme="minorHAnsi"/>
                <w:sz w:val="18"/>
                <w:szCs w:val="18"/>
              </w:rPr>
            </w:pPr>
          </w:p>
          <w:p w14:paraId="78989475" w14:textId="77777777" w:rsidR="00472D29" w:rsidRPr="00B0533F" w:rsidRDefault="00472D29">
            <w:pPr>
              <w:widowControl w:val="0"/>
              <w:spacing w:line="240" w:lineRule="auto"/>
            </w:pPr>
            <w:r w:rsidRPr="00B0533F">
              <w:rPr>
                <w:rFonts w:cstheme="minorHAnsi"/>
                <w:sz w:val="18"/>
                <w:szCs w:val="18"/>
              </w:rPr>
              <w:t xml:space="preserve">JAK, ZRSŠ, VIZ, knjižnice in druge kulturne </w:t>
            </w:r>
            <w:r w:rsidRPr="00B0533F">
              <w:rPr>
                <w:rFonts w:cstheme="minorHAnsi"/>
                <w:sz w:val="18"/>
                <w:szCs w:val="18"/>
              </w:rPr>
              <w:lastRenderedPageBreak/>
              <w:t>institucije,</w:t>
            </w:r>
          </w:p>
          <w:p w14:paraId="1084546D" w14:textId="77777777" w:rsidR="00472D29" w:rsidRPr="00B0533F" w:rsidRDefault="00472D29">
            <w:pPr>
              <w:widowControl w:val="0"/>
              <w:spacing w:line="240" w:lineRule="auto"/>
            </w:pPr>
            <w:r w:rsidRPr="00B0533F">
              <w:rPr>
                <w:rFonts w:cstheme="minorHAnsi"/>
                <w:sz w:val="18"/>
                <w:szCs w:val="18"/>
              </w:rPr>
              <w:t>NM PBK</w:t>
            </w:r>
          </w:p>
          <w:p w14:paraId="3FA7A041" w14:textId="77777777" w:rsidR="00472D29" w:rsidRPr="00B0533F" w:rsidRDefault="00472D29">
            <w:pPr>
              <w:widowControl w:val="0"/>
              <w:spacing w:line="240" w:lineRule="auto"/>
              <w:rPr>
                <w:rFonts w:ascii="Calibri" w:hAnsi="Calibri" w:cstheme="minorHAnsi"/>
                <w:sz w:val="18"/>
                <w:szCs w:val="18"/>
              </w:rPr>
            </w:pPr>
          </w:p>
        </w:tc>
        <w:tc>
          <w:tcPr>
            <w:tcW w:w="1434" w:type="dxa"/>
            <w:tcBorders>
              <w:left w:val="single" w:sz="4" w:space="0" w:color="000000"/>
              <w:bottom w:val="single" w:sz="4" w:space="0" w:color="000000"/>
            </w:tcBorders>
            <w:shd w:val="clear" w:color="auto" w:fill="auto"/>
          </w:tcPr>
          <w:p w14:paraId="1CBBC278" w14:textId="77777777" w:rsidR="00472D29" w:rsidRPr="00B0533F" w:rsidRDefault="00472D29">
            <w:pPr>
              <w:widowControl w:val="0"/>
              <w:spacing w:line="240" w:lineRule="auto"/>
              <w:jc w:val="center"/>
            </w:pPr>
            <w:r w:rsidRPr="00B0533F">
              <w:rPr>
                <w:rFonts w:cstheme="minorHAnsi"/>
                <w:sz w:val="18"/>
                <w:szCs w:val="18"/>
              </w:rPr>
              <w:lastRenderedPageBreak/>
              <w:t>3</w:t>
            </w:r>
          </w:p>
        </w:tc>
        <w:tc>
          <w:tcPr>
            <w:tcW w:w="1269" w:type="dxa"/>
            <w:tcBorders>
              <w:left w:val="single" w:sz="4" w:space="0" w:color="000000"/>
              <w:bottom w:val="single" w:sz="4" w:space="0" w:color="000000"/>
              <w:right w:val="single" w:sz="4" w:space="0" w:color="000000"/>
            </w:tcBorders>
            <w:shd w:val="clear" w:color="auto" w:fill="auto"/>
          </w:tcPr>
          <w:p w14:paraId="6A203BCD" w14:textId="77777777" w:rsidR="00472D29" w:rsidRPr="00B0533F" w:rsidRDefault="00472D29">
            <w:pPr>
              <w:widowControl w:val="0"/>
              <w:spacing w:line="240" w:lineRule="auto"/>
              <w:jc w:val="center"/>
            </w:pPr>
            <w:r w:rsidRPr="00B0533F">
              <w:rPr>
                <w:rFonts w:cstheme="minorHAnsi"/>
                <w:sz w:val="18"/>
                <w:szCs w:val="18"/>
              </w:rPr>
              <w:t>1  in 2 VIO OŠ</w:t>
            </w:r>
          </w:p>
        </w:tc>
      </w:tr>
      <w:tr w:rsidR="00EA4A16" w:rsidRPr="00B0533F" w14:paraId="2FB175EE" w14:textId="77777777" w:rsidTr="00964B73">
        <w:trPr>
          <w:trHeight w:val="856"/>
        </w:trPr>
        <w:tc>
          <w:tcPr>
            <w:tcW w:w="586" w:type="dxa"/>
            <w:tcBorders>
              <w:left w:val="single" w:sz="4" w:space="0" w:color="000000"/>
              <w:bottom w:val="single" w:sz="4" w:space="0" w:color="000000"/>
            </w:tcBorders>
            <w:shd w:val="clear" w:color="auto" w:fill="auto"/>
          </w:tcPr>
          <w:p w14:paraId="16987EAD" w14:textId="3B5B8151" w:rsidR="00472D29" w:rsidRPr="00B0533F" w:rsidRDefault="00B004B9">
            <w:pPr>
              <w:widowControl w:val="0"/>
              <w:spacing w:line="240" w:lineRule="auto"/>
              <w:jc w:val="right"/>
            </w:pPr>
            <w:r>
              <w:rPr>
                <w:rFonts w:ascii="Calibri Light" w:hAnsi="Calibri Light"/>
                <w:sz w:val="20"/>
                <w:szCs w:val="20"/>
              </w:rPr>
              <w:t>84</w:t>
            </w:r>
            <w:r w:rsidR="00472D29"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73406BB7" w14:textId="77777777" w:rsidR="00472D29" w:rsidRPr="00B0533F" w:rsidRDefault="00472D29">
            <w:pPr>
              <w:pStyle w:val="Vsebinatabele"/>
              <w:spacing w:line="240" w:lineRule="auto"/>
              <w:jc w:val="left"/>
            </w:pPr>
            <w:r w:rsidRPr="00B0533F">
              <w:rPr>
                <w:rFonts w:ascii="Calibri Light" w:hAnsi="Calibri Light"/>
                <w:sz w:val="20"/>
                <w:szCs w:val="20"/>
              </w:rPr>
              <w:t>Medresorski nacionalni projekt Rastem s knjigo</w:t>
            </w:r>
          </w:p>
        </w:tc>
        <w:tc>
          <w:tcPr>
            <w:tcW w:w="1212" w:type="dxa"/>
            <w:tcBorders>
              <w:left w:val="single" w:sz="4" w:space="0" w:color="000000"/>
              <w:bottom w:val="single" w:sz="4" w:space="0" w:color="000000"/>
            </w:tcBorders>
            <w:shd w:val="clear" w:color="auto" w:fill="auto"/>
          </w:tcPr>
          <w:p w14:paraId="09714684" w14:textId="65FF9D36" w:rsidR="00472D29" w:rsidRPr="00B0533F" w:rsidRDefault="00472D29">
            <w:pPr>
              <w:pStyle w:val="Vsebinatabele"/>
              <w:spacing w:line="240" w:lineRule="auto"/>
              <w:jc w:val="left"/>
            </w:pPr>
            <w:r w:rsidRPr="00B0533F">
              <w:rPr>
                <w:sz w:val="18"/>
                <w:szCs w:val="18"/>
              </w:rPr>
              <w:t>Št. izbranih knjig</w:t>
            </w:r>
          </w:p>
          <w:p w14:paraId="59AAF351" w14:textId="77777777" w:rsidR="00472D29" w:rsidRPr="00B0533F" w:rsidRDefault="00472D29">
            <w:pPr>
              <w:pStyle w:val="Vsebinatabele"/>
              <w:spacing w:line="240" w:lineRule="auto"/>
              <w:jc w:val="left"/>
              <w:rPr>
                <w:rFonts w:ascii="Calibri" w:hAnsi="Calibri"/>
                <w:sz w:val="18"/>
                <w:szCs w:val="18"/>
              </w:rPr>
            </w:pPr>
          </w:p>
          <w:p w14:paraId="0E456191" w14:textId="10D9B7C3" w:rsidR="00472D29" w:rsidRPr="00B0533F" w:rsidRDefault="00472D29">
            <w:pPr>
              <w:pStyle w:val="Vsebinatabele"/>
              <w:spacing w:line="240" w:lineRule="auto"/>
              <w:jc w:val="left"/>
            </w:pPr>
            <w:r w:rsidRPr="00B0533F">
              <w:rPr>
                <w:sz w:val="18"/>
                <w:szCs w:val="18"/>
              </w:rPr>
              <w:t>Št. vključenih OŠ in SŠ</w:t>
            </w:r>
          </w:p>
          <w:p w14:paraId="16BCA3D0" w14:textId="77777777" w:rsidR="00472D29" w:rsidRPr="00B0533F" w:rsidRDefault="00472D29">
            <w:pPr>
              <w:pStyle w:val="Vsebinatabele"/>
              <w:spacing w:line="240" w:lineRule="auto"/>
              <w:jc w:val="left"/>
              <w:rPr>
                <w:rFonts w:ascii="Calibri" w:hAnsi="Calibri"/>
                <w:sz w:val="18"/>
                <w:szCs w:val="18"/>
              </w:rPr>
            </w:pPr>
          </w:p>
          <w:p w14:paraId="5DE51583" w14:textId="0B6B7C00" w:rsidR="00472D29" w:rsidRPr="00B0533F" w:rsidRDefault="00472D29">
            <w:pPr>
              <w:pStyle w:val="Vsebinatabele"/>
              <w:spacing w:line="240" w:lineRule="auto"/>
              <w:jc w:val="left"/>
            </w:pPr>
            <w:r w:rsidRPr="00B0533F">
              <w:rPr>
                <w:sz w:val="18"/>
                <w:szCs w:val="18"/>
              </w:rPr>
              <w:t>Št. vključenih splošnih knjižnic</w:t>
            </w:r>
          </w:p>
          <w:p w14:paraId="38773036" w14:textId="77777777" w:rsidR="00472D29" w:rsidRPr="00B0533F" w:rsidRDefault="00472D29">
            <w:pPr>
              <w:pStyle w:val="Vsebinatabele"/>
              <w:spacing w:line="240" w:lineRule="auto"/>
              <w:jc w:val="left"/>
              <w:rPr>
                <w:rFonts w:ascii="Calibri" w:hAnsi="Calibri"/>
                <w:sz w:val="18"/>
                <w:szCs w:val="18"/>
              </w:rPr>
            </w:pPr>
          </w:p>
          <w:p w14:paraId="4F81577D" w14:textId="77777777" w:rsidR="00472D29" w:rsidRPr="00B0533F" w:rsidRDefault="00472D29">
            <w:pPr>
              <w:pStyle w:val="Vsebinatabele"/>
              <w:spacing w:line="240" w:lineRule="auto"/>
              <w:jc w:val="left"/>
            </w:pPr>
            <w:r w:rsidRPr="00B0533F">
              <w:rPr>
                <w:sz w:val="18"/>
                <w:szCs w:val="18"/>
              </w:rPr>
              <w:t>Št. vključenih šol iz zamejstva</w:t>
            </w:r>
          </w:p>
        </w:tc>
        <w:tc>
          <w:tcPr>
            <w:tcW w:w="1434" w:type="dxa"/>
            <w:tcBorders>
              <w:left w:val="single" w:sz="4" w:space="0" w:color="000000"/>
              <w:bottom w:val="single" w:sz="4" w:space="0" w:color="000000"/>
            </w:tcBorders>
            <w:shd w:val="clear" w:color="auto" w:fill="auto"/>
          </w:tcPr>
          <w:p w14:paraId="30064861" w14:textId="70EEB66F" w:rsidR="00472D29" w:rsidRDefault="00472D29">
            <w:pPr>
              <w:pStyle w:val="Vsebinatabele"/>
              <w:spacing w:line="240" w:lineRule="auto"/>
              <w:jc w:val="left"/>
              <w:rPr>
                <w:sz w:val="18"/>
                <w:szCs w:val="18"/>
              </w:rPr>
            </w:pPr>
            <w:r w:rsidRPr="00B0533F">
              <w:rPr>
                <w:sz w:val="18"/>
                <w:szCs w:val="18"/>
              </w:rPr>
              <w:t>Prispevek k razvoju bralnih navad, spodbujanje motivacije za branje in BP v OŠ in SŠ</w:t>
            </w:r>
          </w:p>
          <w:p w14:paraId="00F767C0" w14:textId="77777777" w:rsidR="00472D29" w:rsidRPr="00B0533F" w:rsidRDefault="00472D29">
            <w:pPr>
              <w:pStyle w:val="Vsebinatabele"/>
              <w:spacing w:line="240" w:lineRule="auto"/>
              <w:jc w:val="left"/>
            </w:pPr>
          </w:p>
          <w:p w14:paraId="7C136F47" w14:textId="26C8A24C" w:rsidR="00472D29" w:rsidRDefault="00472D29">
            <w:pPr>
              <w:pStyle w:val="Vsebinatabele"/>
              <w:spacing w:line="240" w:lineRule="auto"/>
              <w:jc w:val="left"/>
              <w:rPr>
                <w:sz w:val="18"/>
                <w:szCs w:val="18"/>
              </w:rPr>
            </w:pPr>
            <w:r w:rsidRPr="00B0533F">
              <w:rPr>
                <w:sz w:val="18"/>
                <w:szCs w:val="18"/>
              </w:rPr>
              <w:t>Spodbujanje izdajanja kakovostnih izvirnih del slo</w:t>
            </w:r>
            <w:r>
              <w:rPr>
                <w:sz w:val="18"/>
                <w:szCs w:val="18"/>
              </w:rPr>
              <w:t>v</w:t>
            </w:r>
            <w:r w:rsidRPr="00B0533F">
              <w:rPr>
                <w:sz w:val="18"/>
                <w:szCs w:val="18"/>
              </w:rPr>
              <w:t>. avtorjev za otroke in mladino</w:t>
            </w:r>
          </w:p>
          <w:p w14:paraId="2E53CF2C" w14:textId="77777777" w:rsidR="00472D29" w:rsidRPr="00B0533F" w:rsidRDefault="00472D29">
            <w:pPr>
              <w:pStyle w:val="Vsebinatabele"/>
              <w:spacing w:line="240" w:lineRule="auto"/>
              <w:jc w:val="left"/>
            </w:pPr>
          </w:p>
          <w:p w14:paraId="10A0DFEC" w14:textId="7A070024" w:rsidR="00472D29" w:rsidRPr="00B0533F" w:rsidRDefault="00472D29">
            <w:pPr>
              <w:pStyle w:val="Vsebinatabele"/>
              <w:spacing w:line="240" w:lineRule="auto"/>
              <w:jc w:val="left"/>
            </w:pPr>
            <w:r w:rsidRPr="00B0533F">
              <w:rPr>
                <w:sz w:val="18"/>
                <w:szCs w:val="18"/>
              </w:rPr>
              <w:t xml:space="preserve">Spodbujanje </w:t>
            </w:r>
            <w:r w:rsidRPr="00B0533F">
              <w:rPr>
                <w:sz w:val="18"/>
                <w:szCs w:val="18"/>
              </w:rPr>
              <w:lastRenderedPageBreak/>
              <w:t>obiskovanja splošnih knjižnic</w:t>
            </w:r>
          </w:p>
          <w:p w14:paraId="06BB0E38" w14:textId="77777777" w:rsidR="00472D29" w:rsidRPr="00B0533F" w:rsidRDefault="00472D29">
            <w:pPr>
              <w:pStyle w:val="Vsebinatabele"/>
              <w:spacing w:line="240" w:lineRule="auto"/>
              <w:jc w:val="left"/>
            </w:pPr>
            <w:r w:rsidRPr="00B0533F">
              <w:rPr>
                <w:sz w:val="18"/>
                <w:szCs w:val="18"/>
              </w:rPr>
              <w:br/>
              <w:t>Vključevanje in spodbujanje obiska avtorjev na šolah</w:t>
            </w:r>
          </w:p>
        </w:tc>
        <w:tc>
          <w:tcPr>
            <w:tcW w:w="1026" w:type="dxa"/>
            <w:tcBorders>
              <w:left w:val="single" w:sz="4" w:space="0" w:color="000000"/>
              <w:bottom w:val="single" w:sz="4" w:space="0" w:color="000000"/>
            </w:tcBorders>
            <w:shd w:val="clear" w:color="auto" w:fill="auto"/>
          </w:tcPr>
          <w:p w14:paraId="511D37A2" w14:textId="77777777" w:rsidR="00472D29" w:rsidRPr="00B0533F" w:rsidRDefault="00472D29">
            <w:pPr>
              <w:widowControl w:val="0"/>
              <w:spacing w:line="240" w:lineRule="auto"/>
            </w:pPr>
            <w:r w:rsidRPr="00B0533F">
              <w:rPr>
                <w:sz w:val="18"/>
                <w:szCs w:val="18"/>
              </w:rPr>
              <w:lastRenderedPageBreak/>
              <w:t xml:space="preserve">131145 </w:t>
            </w:r>
            <w:r w:rsidRPr="00B0533F">
              <w:rPr>
                <w:rFonts w:cstheme="minorHAnsi"/>
                <w:sz w:val="18"/>
                <w:szCs w:val="18"/>
              </w:rPr>
              <w:t>–</w:t>
            </w:r>
          </w:p>
          <w:p w14:paraId="68EC3204" w14:textId="77777777" w:rsidR="00472D29" w:rsidRPr="00B0533F" w:rsidRDefault="00472D29">
            <w:pPr>
              <w:widowControl w:val="0"/>
              <w:spacing w:line="240" w:lineRule="auto"/>
            </w:pPr>
            <w:r w:rsidRPr="00B0533F">
              <w:rPr>
                <w:sz w:val="18"/>
                <w:szCs w:val="18"/>
              </w:rPr>
              <w:t>Javna agencija za knjigo RS</w:t>
            </w:r>
          </w:p>
          <w:p w14:paraId="4847C06F" w14:textId="77777777" w:rsidR="00472D29" w:rsidRPr="00B0533F" w:rsidRDefault="00472D29">
            <w:pPr>
              <w:widowControl w:val="0"/>
              <w:spacing w:line="240" w:lineRule="auto"/>
              <w:rPr>
                <w:sz w:val="18"/>
                <w:szCs w:val="18"/>
              </w:rPr>
            </w:pPr>
          </w:p>
          <w:p w14:paraId="03AE3B45" w14:textId="77777777" w:rsidR="00472D29" w:rsidRPr="00B0533F" w:rsidRDefault="00472D29">
            <w:pPr>
              <w:widowControl w:val="0"/>
              <w:spacing w:line="240" w:lineRule="auto"/>
              <w:rPr>
                <w:rFonts w:ascii="Calibri" w:hAnsi="Calibri"/>
              </w:rPr>
            </w:pPr>
          </w:p>
        </w:tc>
        <w:tc>
          <w:tcPr>
            <w:tcW w:w="851" w:type="dxa"/>
            <w:tcBorders>
              <w:left w:val="single" w:sz="4" w:space="0" w:color="000000"/>
              <w:bottom w:val="single" w:sz="4" w:space="0" w:color="000000"/>
            </w:tcBorders>
            <w:shd w:val="clear" w:color="auto" w:fill="auto"/>
          </w:tcPr>
          <w:p w14:paraId="4E246A7B" w14:textId="77777777" w:rsidR="00472D29" w:rsidRPr="00B0533F" w:rsidRDefault="00472D29">
            <w:pPr>
              <w:pStyle w:val="Vsebinatabele"/>
              <w:spacing w:line="240" w:lineRule="auto"/>
              <w:jc w:val="right"/>
            </w:pPr>
            <w:r w:rsidRPr="00B0533F">
              <w:rPr>
                <w:sz w:val="18"/>
                <w:szCs w:val="18"/>
              </w:rPr>
              <w:t>75.000</w:t>
            </w:r>
          </w:p>
        </w:tc>
        <w:tc>
          <w:tcPr>
            <w:tcW w:w="1134" w:type="dxa"/>
            <w:tcBorders>
              <w:left w:val="single" w:sz="4" w:space="0" w:color="000000"/>
              <w:bottom w:val="single" w:sz="4" w:space="0" w:color="000000"/>
            </w:tcBorders>
            <w:shd w:val="clear" w:color="auto" w:fill="auto"/>
          </w:tcPr>
          <w:p w14:paraId="6615D529" w14:textId="77777777" w:rsidR="00472D29" w:rsidRPr="00B0533F" w:rsidRDefault="00472D29">
            <w:pPr>
              <w:pStyle w:val="Vsebinatabele"/>
              <w:spacing w:line="240" w:lineRule="auto"/>
              <w:jc w:val="right"/>
            </w:pPr>
            <w:r w:rsidRPr="00B0533F">
              <w:rPr>
                <w:sz w:val="18"/>
                <w:szCs w:val="18"/>
              </w:rPr>
              <w:t>80.000</w:t>
            </w:r>
          </w:p>
        </w:tc>
        <w:tc>
          <w:tcPr>
            <w:tcW w:w="992" w:type="dxa"/>
            <w:tcBorders>
              <w:left w:val="single" w:sz="4" w:space="0" w:color="000000"/>
              <w:bottom w:val="single" w:sz="4" w:space="0" w:color="000000"/>
            </w:tcBorders>
            <w:shd w:val="clear" w:color="auto" w:fill="auto"/>
          </w:tcPr>
          <w:p w14:paraId="6E9F75FC" w14:textId="77777777" w:rsidR="00472D29" w:rsidRPr="00B0533F" w:rsidRDefault="00472D29">
            <w:pPr>
              <w:pStyle w:val="Vsebinatabele"/>
              <w:spacing w:line="240" w:lineRule="auto"/>
              <w:jc w:val="right"/>
            </w:pPr>
            <w:r w:rsidRPr="00B0533F">
              <w:rPr>
                <w:sz w:val="18"/>
                <w:szCs w:val="18"/>
              </w:rPr>
              <w:t>85.000</w:t>
            </w:r>
          </w:p>
        </w:tc>
        <w:tc>
          <w:tcPr>
            <w:tcW w:w="709" w:type="dxa"/>
            <w:tcBorders>
              <w:left w:val="single" w:sz="4" w:space="0" w:color="000000"/>
              <w:bottom w:val="single" w:sz="4" w:space="0" w:color="000000"/>
            </w:tcBorders>
            <w:shd w:val="clear" w:color="auto" w:fill="auto"/>
          </w:tcPr>
          <w:p w14:paraId="767E3A8E" w14:textId="77777777" w:rsidR="00472D29" w:rsidRPr="00B0533F" w:rsidRDefault="00472D29">
            <w:pPr>
              <w:pStyle w:val="Vsebinatabele"/>
              <w:spacing w:line="240" w:lineRule="auto"/>
              <w:jc w:val="right"/>
            </w:pPr>
            <w:r w:rsidRPr="00B0533F">
              <w:rPr>
                <w:sz w:val="18"/>
                <w:szCs w:val="18"/>
              </w:rPr>
              <w:t>95.000</w:t>
            </w:r>
          </w:p>
        </w:tc>
        <w:tc>
          <w:tcPr>
            <w:tcW w:w="893" w:type="dxa"/>
            <w:tcBorders>
              <w:left w:val="single" w:sz="4" w:space="0" w:color="000000"/>
              <w:bottom w:val="single" w:sz="4" w:space="0" w:color="000000"/>
            </w:tcBorders>
            <w:shd w:val="clear" w:color="auto" w:fill="auto"/>
          </w:tcPr>
          <w:p w14:paraId="2459418A" w14:textId="77777777" w:rsidR="00472D29" w:rsidRPr="00B0533F" w:rsidRDefault="00472D29">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0F33FF5C" w14:textId="77777777" w:rsidR="00472D29" w:rsidRPr="00B0533F" w:rsidRDefault="00472D29">
            <w:pPr>
              <w:pStyle w:val="Vsebinatabele"/>
              <w:spacing w:line="240" w:lineRule="auto"/>
            </w:pPr>
            <w:r w:rsidRPr="00B0533F">
              <w:rPr>
                <w:sz w:val="18"/>
                <w:szCs w:val="18"/>
              </w:rPr>
              <w:t>MK (JAK)</w:t>
            </w:r>
          </w:p>
          <w:p w14:paraId="58D8370D" w14:textId="77777777" w:rsidR="00472D29" w:rsidRPr="00B0533F" w:rsidRDefault="00472D29">
            <w:pPr>
              <w:pStyle w:val="Vsebinatabele"/>
              <w:spacing w:line="240" w:lineRule="auto"/>
              <w:rPr>
                <w:rFonts w:ascii="Calibri" w:hAnsi="Calibri"/>
                <w:sz w:val="18"/>
                <w:szCs w:val="18"/>
              </w:rPr>
            </w:pPr>
          </w:p>
        </w:tc>
        <w:tc>
          <w:tcPr>
            <w:tcW w:w="1247" w:type="dxa"/>
            <w:gridSpan w:val="2"/>
            <w:tcBorders>
              <w:left w:val="single" w:sz="4" w:space="0" w:color="000000"/>
              <w:bottom w:val="single" w:sz="4" w:space="0" w:color="000000"/>
            </w:tcBorders>
            <w:shd w:val="clear" w:color="auto" w:fill="auto"/>
          </w:tcPr>
          <w:p w14:paraId="79C4C443" w14:textId="77777777" w:rsidR="00472D29" w:rsidRPr="00B0533F" w:rsidRDefault="00472D29">
            <w:pPr>
              <w:pStyle w:val="Vsebinatabele"/>
              <w:spacing w:line="240" w:lineRule="auto"/>
            </w:pPr>
            <w:r w:rsidRPr="00B0533F">
              <w:rPr>
                <w:sz w:val="18"/>
                <w:szCs w:val="18"/>
              </w:rPr>
              <w:t>MK, MVI</w:t>
            </w:r>
          </w:p>
          <w:p w14:paraId="0CAA36AE" w14:textId="77777777" w:rsidR="00472D29" w:rsidRPr="00B0533F" w:rsidRDefault="00472D29">
            <w:pPr>
              <w:widowControl w:val="0"/>
              <w:spacing w:line="240" w:lineRule="auto"/>
            </w:pPr>
            <w:r w:rsidRPr="00B0533F">
              <w:rPr>
                <w:sz w:val="18"/>
                <w:szCs w:val="18"/>
              </w:rPr>
              <w:t>ZRSŠ, CPI,</w:t>
            </w:r>
          </w:p>
          <w:p w14:paraId="790059E5" w14:textId="77777777" w:rsidR="00472D29" w:rsidRPr="00B0533F" w:rsidRDefault="00472D29">
            <w:pPr>
              <w:widowControl w:val="0"/>
              <w:spacing w:line="240" w:lineRule="auto"/>
            </w:pPr>
            <w:r w:rsidRPr="00B0533F">
              <w:rPr>
                <w:sz w:val="18"/>
                <w:szCs w:val="18"/>
              </w:rPr>
              <w:t>Združenje splošnih knjižnic splošne in šolske knjižnice, VIZ in druge kulturne ustanove BK,</w:t>
            </w:r>
          </w:p>
          <w:p w14:paraId="1D85983C" w14:textId="77777777" w:rsidR="00472D29" w:rsidRPr="00B0533F" w:rsidRDefault="00472D29">
            <w:pPr>
              <w:widowControl w:val="0"/>
              <w:spacing w:line="240" w:lineRule="auto"/>
            </w:pPr>
            <w:r w:rsidRPr="00B0533F">
              <w:rPr>
                <w:sz w:val="18"/>
                <w:szCs w:val="18"/>
              </w:rPr>
              <w:t>NM PBK</w:t>
            </w:r>
          </w:p>
          <w:p w14:paraId="292DFAF5" w14:textId="77777777" w:rsidR="00472D29" w:rsidRPr="00B0533F" w:rsidRDefault="00472D29">
            <w:pPr>
              <w:widowControl w:val="0"/>
              <w:spacing w:line="240" w:lineRule="auto"/>
              <w:rPr>
                <w:rFonts w:ascii="Calibri" w:hAnsi="Calibri"/>
                <w:sz w:val="18"/>
                <w:szCs w:val="18"/>
              </w:rPr>
            </w:pPr>
          </w:p>
        </w:tc>
        <w:tc>
          <w:tcPr>
            <w:tcW w:w="1434" w:type="dxa"/>
            <w:tcBorders>
              <w:left w:val="single" w:sz="4" w:space="0" w:color="000000"/>
              <w:bottom w:val="single" w:sz="4" w:space="0" w:color="000000"/>
            </w:tcBorders>
            <w:shd w:val="clear" w:color="auto" w:fill="auto"/>
          </w:tcPr>
          <w:p w14:paraId="64015594" w14:textId="77777777" w:rsidR="00472D29" w:rsidRPr="00B0533F" w:rsidRDefault="00472D29">
            <w:pPr>
              <w:widowControl w:val="0"/>
              <w:spacing w:line="240" w:lineRule="auto"/>
              <w:jc w:val="center"/>
            </w:pPr>
            <w:r w:rsidRPr="00B0533F">
              <w:rPr>
                <w:sz w:val="18"/>
                <w:szCs w:val="18"/>
              </w:rPr>
              <w:t>3</w:t>
            </w:r>
          </w:p>
        </w:tc>
        <w:tc>
          <w:tcPr>
            <w:tcW w:w="1269" w:type="dxa"/>
            <w:tcBorders>
              <w:left w:val="single" w:sz="4" w:space="0" w:color="000000"/>
              <w:bottom w:val="single" w:sz="4" w:space="0" w:color="000000"/>
              <w:right w:val="single" w:sz="4" w:space="0" w:color="000000"/>
            </w:tcBorders>
            <w:shd w:val="clear" w:color="auto" w:fill="auto"/>
          </w:tcPr>
          <w:p w14:paraId="223D0109" w14:textId="77777777" w:rsidR="00472D29" w:rsidRPr="00B0533F" w:rsidRDefault="00472D29">
            <w:pPr>
              <w:widowControl w:val="0"/>
              <w:spacing w:line="240" w:lineRule="auto"/>
              <w:jc w:val="center"/>
            </w:pPr>
            <w:r w:rsidRPr="00B0533F">
              <w:rPr>
                <w:sz w:val="18"/>
                <w:szCs w:val="18"/>
              </w:rPr>
              <w:t>3 VIO OŠ</w:t>
            </w:r>
          </w:p>
          <w:p w14:paraId="195D69D3" w14:textId="77777777" w:rsidR="00472D29" w:rsidRPr="00B0533F" w:rsidRDefault="00472D29">
            <w:pPr>
              <w:widowControl w:val="0"/>
              <w:spacing w:line="240" w:lineRule="auto"/>
              <w:jc w:val="center"/>
            </w:pPr>
            <w:r w:rsidRPr="00B0533F">
              <w:rPr>
                <w:sz w:val="18"/>
                <w:szCs w:val="18"/>
              </w:rPr>
              <w:t>SŠ</w:t>
            </w:r>
          </w:p>
        </w:tc>
      </w:tr>
      <w:tr w:rsidR="00EA4A16" w:rsidRPr="00B0533F" w14:paraId="317E728E" w14:textId="77777777" w:rsidTr="00964B73">
        <w:trPr>
          <w:trHeight w:val="856"/>
        </w:trPr>
        <w:tc>
          <w:tcPr>
            <w:tcW w:w="586" w:type="dxa"/>
            <w:tcBorders>
              <w:left w:val="single" w:sz="4" w:space="0" w:color="000000"/>
              <w:bottom w:val="single" w:sz="4" w:space="0" w:color="000000"/>
            </w:tcBorders>
            <w:shd w:val="clear" w:color="auto" w:fill="auto"/>
          </w:tcPr>
          <w:p w14:paraId="460600BB" w14:textId="0D8F79C1" w:rsidR="00472D29" w:rsidRPr="00B0533F" w:rsidRDefault="00DB06D0">
            <w:pPr>
              <w:widowControl w:val="0"/>
              <w:spacing w:line="240" w:lineRule="auto"/>
              <w:jc w:val="left"/>
            </w:pPr>
            <w:r>
              <w:rPr>
                <w:rFonts w:ascii="Calibri Light" w:hAnsi="Calibri Light"/>
                <w:sz w:val="20"/>
                <w:szCs w:val="20"/>
              </w:rPr>
              <w:t>8</w:t>
            </w:r>
            <w:r w:rsidR="00B004B9">
              <w:rPr>
                <w:rFonts w:ascii="Calibri Light" w:hAnsi="Calibri Light"/>
                <w:sz w:val="20"/>
                <w:szCs w:val="20"/>
              </w:rPr>
              <w:t>5</w:t>
            </w:r>
            <w:r w:rsidR="00472D29"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6F56D488" w14:textId="4593490E" w:rsidR="00472D29" w:rsidRPr="00B0533F" w:rsidRDefault="00472D29" w:rsidP="00143638">
            <w:pPr>
              <w:pStyle w:val="Vsebinatabele"/>
              <w:spacing w:line="240" w:lineRule="auto"/>
              <w:jc w:val="left"/>
            </w:pPr>
            <w:r w:rsidRPr="00B0533F">
              <w:rPr>
                <w:rFonts w:ascii="Calibri Light" w:hAnsi="Calibri Light"/>
                <w:sz w:val="20"/>
                <w:szCs w:val="20"/>
              </w:rPr>
              <w:t xml:space="preserve">Nacionalni medresorski program spodbujanja bralne kulture: Bralna značka </w:t>
            </w:r>
          </w:p>
        </w:tc>
        <w:tc>
          <w:tcPr>
            <w:tcW w:w="1212" w:type="dxa"/>
            <w:tcBorders>
              <w:left w:val="single" w:sz="4" w:space="0" w:color="000000"/>
              <w:bottom w:val="single" w:sz="4" w:space="0" w:color="000000"/>
            </w:tcBorders>
            <w:shd w:val="clear" w:color="auto" w:fill="auto"/>
          </w:tcPr>
          <w:p w14:paraId="712453FF" w14:textId="799D70AB" w:rsidR="00472D29" w:rsidRPr="00B0533F" w:rsidRDefault="00472D29">
            <w:pPr>
              <w:pStyle w:val="Vsebinatabele"/>
              <w:spacing w:line="240" w:lineRule="auto"/>
              <w:ind w:right="-57"/>
              <w:jc w:val="left"/>
            </w:pPr>
            <w:r w:rsidRPr="00B0533F">
              <w:rPr>
                <w:sz w:val="18"/>
                <w:szCs w:val="18"/>
              </w:rPr>
              <w:t>Št. vključenih VIZ (vrtcev, OŠ, SŠ)</w:t>
            </w:r>
          </w:p>
          <w:p w14:paraId="19B761BD" w14:textId="77777777" w:rsidR="00472D29" w:rsidRPr="00B0533F" w:rsidRDefault="00472D29">
            <w:pPr>
              <w:pStyle w:val="Vsebinatabele"/>
              <w:spacing w:line="240" w:lineRule="auto"/>
              <w:jc w:val="left"/>
              <w:rPr>
                <w:rFonts w:ascii="Calibri" w:hAnsi="Calibri"/>
                <w:sz w:val="12"/>
                <w:szCs w:val="12"/>
              </w:rPr>
            </w:pPr>
          </w:p>
          <w:p w14:paraId="2B2D4C21" w14:textId="27F8393F" w:rsidR="00472D29" w:rsidRPr="00B0533F" w:rsidRDefault="00472D29">
            <w:pPr>
              <w:pStyle w:val="Vsebinatabele"/>
              <w:spacing w:line="240" w:lineRule="auto"/>
              <w:jc w:val="left"/>
            </w:pPr>
            <w:r w:rsidRPr="00B0533F">
              <w:rPr>
                <w:sz w:val="18"/>
                <w:szCs w:val="18"/>
              </w:rPr>
              <w:t>Št. vključ</w:t>
            </w:r>
            <w:r>
              <w:rPr>
                <w:sz w:val="18"/>
                <w:szCs w:val="18"/>
              </w:rPr>
              <w:t>enih</w:t>
            </w:r>
            <w:r w:rsidRPr="00B0533F">
              <w:rPr>
                <w:sz w:val="18"/>
                <w:szCs w:val="18"/>
              </w:rPr>
              <w:t xml:space="preserve"> otrok/ učencev/dijakov</w:t>
            </w:r>
          </w:p>
          <w:p w14:paraId="03CE57DF" w14:textId="77777777" w:rsidR="00472D29" w:rsidRPr="00B0533F" w:rsidRDefault="00472D29">
            <w:pPr>
              <w:pStyle w:val="Vsebinatabele"/>
              <w:spacing w:line="240" w:lineRule="auto"/>
              <w:jc w:val="left"/>
              <w:rPr>
                <w:rFonts w:ascii="Calibri" w:hAnsi="Calibri"/>
                <w:sz w:val="12"/>
                <w:szCs w:val="12"/>
              </w:rPr>
            </w:pPr>
          </w:p>
          <w:p w14:paraId="1E0DBD3C" w14:textId="78B8F9BA" w:rsidR="00472D29" w:rsidRPr="00B0533F" w:rsidRDefault="00472D29">
            <w:pPr>
              <w:pStyle w:val="Vsebinatabele"/>
              <w:spacing w:line="240" w:lineRule="auto"/>
              <w:jc w:val="left"/>
            </w:pPr>
            <w:r w:rsidRPr="00B0533F">
              <w:rPr>
                <w:sz w:val="18"/>
                <w:szCs w:val="18"/>
              </w:rPr>
              <w:t>Št. zlatih bralcev/bralk</w:t>
            </w:r>
          </w:p>
          <w:p w14:paraId="10217B9E" w14:textId="77777777" w:rsidR="00472D29" w:rsidRPr="00B0533F" w:rsidRDefault="00472D29">
            <w:pPr>
              <w:pStyle w:val="Vsebinatabele"/>
              <w:spacing w:line="240" w:lineRule="auto"/>
              <w:jc w:val="left"/>
              <w:rPr>
                <w:rFonts w:ascii="Calibri" w:hAnsi="Calibri"/>
                <w:sz w:val="12"/>
                <w:szCs w:val="12"/>
              </w:rPr>
            </w:pPr>
          </w:p>
          <w:p w14:paraId="6F90278D" w14:textId="6B515E96" w:rsidR="00472D29" w:rsidRPr="00B0533F" w:rsidRDefault="00472D29">
            <w:pPr>
              <w:pStyle w:val="Vsebinatabele"/>
              <w:spacing w:line="240" w:lineRule="auto"/>
              <w:jc w:val="left"/>
            </w:pPr>
            <w:r w:rsidRPr="00B0533F">
              <w:rPr>
                <w:sz w:val="18"/>
                <w:szCs w:val="18"/>
              </w:rPr>
              <w:t>Št. podarjenih knjig za prvošolce</w:t>
            </w:r>
          </w:p>
          <w:p w14:paraId="084A2D2F" w14:textId="77777777" w:rsidR="00472D29" w:rsidRPr="00B0533F" w:rsidRDefault="00472D29">
            <w:pPr>
              <w:pStyle w:val="Vsebinatabele"/>
              <w:spacing w:line="240" w:lineRule="auto"/>
              <w:jc w:val="left"/>
              <w:rPr>
                <w:sz w:val="12"/>
                <w:szCs w:val="12"/>
              </w:rPr>
            </w:pPr>
          </w:p>
          <w:p w14:paraId="20B4195A" w14:textId="2BA690D0" w:rsidR="00472D29" w:rsidRPr="00B0533F" w:rsidRDefault="00472D29">
            <w:pPr>
              <w:pStyle w:val="Vsebinatabele"/>
              <w:spacing w:line="240" w:lineRule="auto"/>
              <w:jc w:val="left"/>
            </w:pPr>
            <w:r w:rsidRPr="00B0533F">
              <w:rPr>
                <w:sz w:val="18"/>
                <w:szCs w:val="18"/>
              </w:rPr>
              <w:t>Št. knjig za zlate bralce</w:t>
            </w:r>
          </w:p>
          <w:p w14:paraId="383D4ACB" w14:textId="77777777" w:rsidR="00472D29" w:rsidRPr="00B0533F" w:rsidRDefault="00472D29">
            <w:pPr>
              <w:pStyle w:val="Vsebinatabele"/>
              <w:spacing w:line="240" w:lineRule="auto"/>
              <w:jc w:val="left"/>
              <w:rPr>
                <w:sz w:val="12"/>
                <w:szCs w:val="12"/>
              </w:rPr>
            </w:pPr>
          </w:p>
          <w:p w14:paraId="226B10F5" w14:textId="300E39D4" w:rsidR="00472D29" w:rsidRPr="00B0533F" w:rsidRDefault="00472D29">
            <w:pPr>
              <w:pStyle w:val="Vsebinatabele"/>
              <w:spacing w:line="240" w:lineRule="auto"/>
              <w:jc w:val="left"/>
            </w:pPr>
            <w:r w:rsidRPr="00B0533F">
              <w:rPr>
                <w:sz w:val="18"/>
                <w:szCs w:val="18"/>
              </w:rPr>
              <w:t>Št. mentorjev VIZ</w:t>
            </w:r>
          </w:p>
          <w:p w14:paraId="00765E3A" w14:textId="77777777" w:rsidR="00472D29" w:rsidRPr="00B0533F" w:rsidRDefault="00472D29">
            <w:pPr>
              <w:pStyle w:val="Vsebinatabele"/>
              <w:spacing w:line="240" w:lineRule="auto"/>
              <w:jc w:val="left"/>
              <w:rPr>
                <w:sz w:val="12"/>
                <w:szCs w:val="12"/>
              </w:rPr>
            </w:pPr>
          </w:p>
          <w:p w14:paraId="580974AA" w14:textId="218EE100" w:rsidR="00472D29" w:rsidRPr="00B0533F" w:rsidRDefault="00472D29">
            <w:pPr>
              <w:pStyle w:val="Vsebinatabele"/>
              <w:spacing w:line="240" w:lineRule="auto"/>
              <w:jc w:val="left"/>
            </w:pPr>
            <w:r w:rsidRPr="00B0533F">
              <w:rPr>
                <w:sz w:val="18"/>
                <w:szCs w:val="18"/>
              </w:rPr>
              <w:t>Št. strokovnih usposabljanj</w:t>
            </w:r>
          </w:p>
          <w:p w14:paraId="7DCD944B" w14:textId="77777777" w:rsidR="00472D29" w:rsidRPr="00B0533F" w:rsidRDefault="00472D29">
            <w:pPr>
              <w:pStyle w:val="Vsebinatabele"/>
              <w:spacing w:line="240" w:lineRule="auto"/>
              <w:jc w:val="left"/>
              <w:rPr>
                <w:rFonts w:ascii="Calibri" w:hAnsi="Calibri"/>
                <w:sz w:val="12"/>
                <w:szCs w:val="12"/>
              </w:rPr>
            </w:pPr>
          </w:p>
          <w:p w14:paraId="52BEF42F" w14:textId="77777777" w:rsidR="00472D29" w:rsidRPr="00B0533F" w:rsidRDefault="00472D29">
            <w:pPr>
              <w:pStyle w:val="Vsebinatabele"/>
              <w:spacing w:line="240" w:lineRule="auto"/>
              <w:jc w:val="left"/>
            </w:pPr>
            <w:r w:rsidRPr="00B0533F">
              <w:rPr>
                <w:sz w:val="18"/>
                <w:szCs w:val="18"/>
              </w:rPr>
              <w:t>Št. obiskov pisateljev v VIZ</w:t>
            </w:r>
          </w:p>
        </w:tc>
        <w:tc>
          <w:tcPr>
            <w:tcW w:w="1434" w:type="dxa"/>
            <w:tcBorders>
              <w:left w:val="single" w:sz="4" w:space="0" w:color="000000"/>
              <w:bottom w:val="single" w:sz="4" w:space="0" w:color="000000"/>
            </w:tcBorders>
            <w:shd w:val="clear" w:color="auto" w:fill="auto"/>
          </w:tcPr>
          <w:p w14:paraId="02AAA17E" w14:textId="2CCD51AF" w:rsidR="00472D29" w:rsidRPr="00B0533F" w:rsidRDefault="00472D29">
            <w:pPr>
              <w:pStyle w:val="Vsebinatabele"/>
              <w:spacing w:line="240" w:lineRule="auto"/>
              <w:jc w:val="left"/>
            </w:pPr>
            <w:r w:rsidRPr="00B0533F">
              <w:rPr>
                <w:sz w:val="18"/>
                <w:szCs w:val="18"/>
              </w:rPr>
              <w:t>Razvoj BK in BP</w:t>
            </w:r>
          </w:p>
          <w:p w14:paraId="67022042" w14:textId="77777777" w:rsidR="00472D29" w:rsidRPr="00B0533F" w:rsidRDefault="00472D29">
            <w:pPr>
              <w:pStyle w:val="Vsebinatabele"/>
              <w:spacing w:line="240" w:lineRule="auto"/>
              <w:jc w:val="left"/>
              <w:rPr>
                <w:rFonts w:ascii="Calibri" w:hAnsi="Calibri"/>
                <w:sz w:val="18"/>
                <w:szCs w:val="18"/>
              </w:rPr>
            </w:pPr>
          </w:p>
          <w:p w14:paraId="603F9B15" w14:textId="77777777" w:rsidR="00472D29" w:rsidRDefault="00472D29">
            <w:pPr>
              <w:pStyle w:val="Vsebinatabele"/>
              <w:spacing w:line="240" w:lineRule="auto"/>
              <w:jc w:val="left"/>
              <w:rPr>
                <w:sz w:val="18"/>
                <w:szCs w:val="18"/>
              </w:rPr>
            </w:pPr>
            <w:r w:rsidRPr="00B0533F">
              <w:rPr>
                <w:sz w:val="18"/>
                <w:szCs w:val="18"/>
              </w:rPr>
              <w:t>Spodbujanje branja pri različnih ciljnih skupinah</w:t>
            </w:r>
          </w:p>
          <w:p w14:paraId="579C7ABD" w14:textId="5BC36DFB" w:rsidR="00472D29" w:rsidRPr="00B0533F" w:rsidRDefault="00472D29">
            <w:pPr>
              <w:pStyle w:val="Vsebinatabele"/>
              <w:spacing w:line="240" w:lineRule="auto"/>
              <w:jc w:val="left"/>
            </w:pPr>
          </w:p>
          <w:p w14:paraId="291D91AF" w14:textId="735F13FE" w:rsidR="00472D29" w:rsidRPr="00B0533F" w:rsidRDefault="00472D29">
            <w:pPr>
              <w:pStyle w:val="Vsebinatabele"/>
              <w:spacing w:line="240" w:lineRule="auto"/>
              <w:jc w:val="left"/>
            </w:pPr>
            <w:r w:rsidRPr="00B0533F">
              <w:rPr>
                <w:sz w:val="18"/>
                <w:szCs w:val="18"/>
              </w:rPr>
              <w:t>Bogatenje domače knjižnice otrok in mladih</w:t>
            </w:r>
          </w:p>
          <w:p w14:paraId="6E6AA510" w14:textId="77777777" w:rsidR="00472D29" w:rsidRPr="00B0533F" w:rsidRDefault="00472D29">
            <w:pPr>
              <w:pStyle w:val="Vsebinatabele"/>
              <w:spacing w:line="240" w:lineRule="auto"/>
              <w:jc w:val="left"/>
              <w:rPr>
                <w:rFonts w:ascii="Calibri" w:hAnsi="Calibri"/>
                <w:sz w:val="18"/>
                <w:szCs w:val="18"/>
              </w:rPr>
            </w:pPr>
          </w:p>
          <w:p w14:paraId="0C4B4363" w14:textId="77777777" w:rsidR="00472D29" w:rsidRPr="00B0533F" w:rsidRDefault="00472D29">
            <w:pPr>
              <w:pStyle w:val="Vsebinatabele"/>
              <w:spacing w:line="240" w:lineRule="auto"/>
              <w:jc w:val="left"/>
            </w:pPr>
            <w:r w:rsidRPr="00B0533F">
              <w:rPr>
                <w:sz w:val="18"/>
                <w:szCs w:val="18"/>
              </w:rPr>
              <w:t>Strokovno usposabljanje strokovnih delavcev v VIZ ter kulturi</w:t>
            </w:r>
          </w:p>
          <w:p w14:paraId="3E64E815" w14:textId="77777777" w:rsidR="00472D29" w:rsidRPr="00B0533F" w:rsidRDefault="00472D29">
            <w:pPr>
              <w:pStyle w:val="Vsebinatabele"/>
              <w:spacing w:line="240" w:lineRule="auto"/>
              <w:jc w:val="left"/>
              <w:rPr>
                <w:rFonts w:ascii="Calibri" w:hAnsi="Calibri"/>
                <w:sz w:val="18"/>
                <w:szCs w:val="18"/>
              </w:rPr>
            </w:pPr>
          </w:p>
        </w:tc>
        <w:tc>
          <w:tcPr>
            <w:tcW w:w="1026" w:type="dxa"/>
            <w:tcBorders>
              <w:left w:val="single" w:sz="4" w:space="0" w:color="000000"/>
              <w:bottom w:val="single" w:sz="4" w:space="0" w:color="000000"/>
            </w:tcBorders>
            <w:shd w:val="clear" w:color="auto" w:fill="auto"/>
          </w:tcPr>
          <w:p w14:paraId="40285388" w14:textId="77777777" w:rsidR="00472D29" w:rsidRPr="00B0533F" w:rsidRDefault="00472D29">
            <w:pPr>
              <w:widowControl w:val="0"/>
              <w:spacing w:line="240" w:lineRule="auto"/>
              <w:jc w:val="left"/>
            </w:pPr>
            <w:r w:rsidRPr="00B0533F">
              <w:rPr>
                <w:rFonts w:cstheme="minorHAnsi"/>
                <w:sz w:val="18"/>
                <w:szCs w:val="18"/>
              </w:rPr>
              <w:t>131145 –</w:t>
            </w:r>
          </w:p>
          <w:p w14:paraId="66196371" w14:textId="77777777" w:rsidR="00472D29" w:rsidRPr="00B0533F" w:rsidRDefault="00472D29">
            <w:pPr>
              <w:widowControl w:val="0"/>
              <w:spacing w:line="240" w:lineRule="auto"/>
              <w:jc w:val="left"/>
            </w:pPr>
            <w:r w:rsidRPr="00B0533F">
              <w:rPr>
                <w:sz w:val="18"/>
                <w:szCs w:val="18"/>
              </w:rPr>
              <w:t>Javna agencija za knjigo RS</w:t>
            </w:r>
          </w:p>
        </w:tc>
        <w:tc>
          <w:tcPr>
            <w:tcW w:w="851" w:type="dxa"/>
            <w:tcBorders>
              <w:left w:val="single" w:sz="4" w:space="0" w:color="000000"/>
              <w:bottom w:val="single" w:sz="4" w:space="0" w:color="000000"/>
            </w:tcBorders>
            <w:shd w:val="clear" w:color="auto" w:fill="auto"/>
          </w:tcPr>
          <w:p w14:paraId="7708DA7C" w14:textId="77777777" w:rsidR="00472D29" w:rsidRPr="00B0533F" w:rsidRDefault="00472D29">
            <w:pPr>
              <w:pStyle w:val="Vsebinatabele"/>
              <w:spacing w:line="240" w:lineRule="auto"/>
              <w:jc w:val="right"/>
            </w:pPr>
            <w:r w:rsidRPr="00B0533F">
              <w:rPr>
                <w:sz w:val="18"/>
                <w:szCs w:val="18"/>
              </w:rPr>
              <w:t>60.000</w:t>
            </w:r>
          </w:p>
        </w:tc>
        <w:tc>
          <w:tcPr>
            <w:tcW w:w="1134" w:type="dxa"/>
            <w:tcBorders>
              <w:left w:val="single" w:sz="4" w:space="0" w:color="000000"/>
              <w:bottom w:val="single" w:sz="4" w:space="0" w:color="000000"/>
            </w:tcBorders>
            <w:shd w:val="clear" w:color="auto" w:fill="auto"/>
          </w:tcPr>
          <w:p w14:paraId="29B2D197" w14:textId="77777777" w:rsidR="00472D29" w:rsidRPr="00B0533F" w:rsidRDefault="00472D29">
            <w:pPr>
              <w:pStyle w:val="Vsebinatabele"/>
              <w:spacing w:line="240" w:lineRule="auto"/>
              <w:jc w:val="right"/>
            </w:pPr>
            <w:r w:rsidRPr="00B0533F">
              <w:rPr>
                <w:sz w:val="18"/>
                <w:szCs w:val="18"/>
              </w:rPr>
              <w:t>57.000</w:t>
            </w:r>
          </w:p>
        </w:tc>
        <w:tc>
          <w:tcPr>
            <w:tcW w:w="992" w:type="dxa"/>
            <w:tcBorders>
              <w:left w:val="single" w:sz="4" w:space="0" w:color="000000"/>
              <w:bottom w:val="single" w:sz="4" w:space="0" w:color="000000"/>
            </w:tcBorders>
            <w:shd w:val="clear" w:color="auto" w:fill="auto"/>
          </w:tcPr>
          <w:p w14:paraId="4C1F6226" w14:textId="77777777" w:rsidR="00472D29" w:rsidRPr="00B0533F" w:rsidRDefault="00472D29">
            <w:pPr>
              <w:pStyle w:val="Vsebinatabele"/>
              <w:spacing w:line="240" w:lineRule="auto"/>
              <w:jc w:val="right"/>
            </w:pPr>
            <w:r w:rsidRPr="00B0533F">
              <w:rPr>
                <w:sz w:val="18"/>
                <w:szCs w:val="18"/>
              </w:rPr>
              <w:t>58.000</w:t>
            </w:r>
          </w:p>
        </w:tc>
        <w:tc>
          <w:tcPr>
            <w:tcW w:w="709" w:type="dxa"/>
            <w:tcBorders>
              <w:left w:val="single" w:sz="4" w:space="0" w:color="000000"/>
              <w:bottom w:val="single" w:sz="4" w:space="0" w:color="000000"/>
            </w:tcBorders>
            <w:shd w:val="clear" w:color="auto" w:fill="auto"/>
          </w:tcPr>
          <w:p w14:paraId="6B0532E7" w14:textId="77777777" w:rsidR="00472D29" w:rsidRPr="00B0533F" w:rsidRDefault="00472D29">
            <w:pPr>
              <w:pStyle w:val="Vsebinatabele"/>
              <w:spacing w:line="240" w:lineRule="auto"/>
              <w:jc w:val="right"/>
            </w:pPr>
            <w:r w:rsidRPr="00B0533F">
              <w:rPr>
                <w:sz w:val="18"/>
                <w:szCs w:val="18"/>
              </w:rPr>
              <w:t>60.000</w:t>
            </w:r>
          </w:p>
        </w:tc>
        <w:tc>
          <w:tcPr>
            <w:tcW w:w="893" w:type="dxa"/>
            <w:tcBorders>
              <w:left w:val="single" w:sz="4" w:space="0" w:color="000000"/>
              <w:bottom w:val="single" w:sz="4" w:space="0" w:color="000000"/>
            </w:tcBorders>
            <w:shd w:val="clear" w:color="auto" w:fill="auto"/>
          </w:tcPr>
          <w:p w14:paraId="7D753394" w14:textId="77777777" w:rsidR="00472D29" w:rsidRPr="00B0533F" w:rsidRDefault="00472D29">
            <w:pPr>
              <w:pStyle w:val="Vsebinatabele"/>
              <w:spacing w:line="240" w:lineRule="auto"/>
              <w:jc w:val="left"/>
              <w:rPr>
                <w:rFonts w:ascii="Calibri" w:hAnsi="Calibri"/>
                <w:sz w:val="18"/>
                <w:szCs w:val="18"/>
              </w:rPr>
            </w:pPr>
          </w:p>
        </w:tc>
        <w:tc>
          <w:tcPr>
            <w:tcW w:w="1375" w:type="dxa"/>
            <w:tcBorders>
              <w:left w:val="single" w:sz="4" w:space="0" w:color="000000"/>
              <w:bottom w:val="single" w:sz="4" w:space="0" w:color="000000"/>
            </w:tcBorders>
            <w:shd w:val="clear" w:color="auto" w:fill="auto"/>
          </w:tcPr>
          <w:p w14:paraId="1448BF9C" w14:textId="77777777" w:rsidR="00472D29" w:rsidRPr="00B0533F" w:rsidRDefault="00472D29">
            <w:pPr>
              <w:pStyle w:val="Vsebinatabele"/>
              <w:spacing w:line="240" w:lineRule="auto"/>
              <w:jc w:val="left"/>
            </w:pPr>
            <w:r w:rsidRPr="00B0533F">
              <w:rPr>
                <w:sz w:val="18"/>
                <w:szCs w:val="18"/>
              </w:rPr>
              <w:t>MK (JAK)</w:t>
            </w:r>
          </w:p>
        </w:tc>
        <w:tc>
          <w:tcPr>
            <w:tcW w:w="1247" w:type="dxa"/>
            <w:gridSpan w:val="2"/>
            <w:tcBorders>
              <w:left w:val="single" w:sz="4" w:space="0" w:color="000000"/>
              <w:bottom w:val="single" w:sz="4" w:space="0" w:color="000000"/>
            </w:tcBorders>
            <w:shd w:val="clear" w:color="auto" w:fill="auto"/>
          </w:tcPr>
          <w:p w14:paraId="45EB8D7A" w14:textId="77777777" w:rsidR="00472D29" w:rsidRPr="00B0533F" w:rsidRDefault="00472D29">
            <w:pPr>
              <w:pStyle w:val="Vsebinatabele"/>
              <w:spacing w:line="240" w:lineRule="auto"/>
              <w:jc w:val="left"/>
            </w:pPr>
            <w:r w:rsidRPr="00B0533F">
              <w:rPr>
                <w:sz w:val="18"/>
                <w:szCs w:val="18"/>
              </w:rPr>
              <w:t>MK, JAK, MVI, ZRSŠ, ACS, Združenje splošnih knjižnic, IBBY,</w:t>
            </w:r>
          </w:p>
          <w:p w14:paraId="789F57EF" w14:textId="16B0599D" w:rsidR="00472D29" w:rsidRPr="00B0533F" w:rsidRDefault="00472D29" w:rsidP="005C6A55">
            <w:pPr>
              <w:pStyle w:val="Vsebinatabele"/>
              <w:spacing w:line="240" w:lineRule="auto"/>
              <w:jc w:val="left"/>
            </w:pPr>
            <w:r w:rsidRPr="00B0533F">
              <w:rPr>
                <w:sz w:val="18"/>
                <w:szCs w:val="18"/>
              </w:rPr>
              <w:t xml:space="preserve">Društvo Bralna značka Slovenije </w:t>
            </w:r>
            <w:r>
              <w:rPr>
                <w:sz w:val="18"/>
                <w:szCs w:val="18"/>
              </w:rPr>
              <w:t>–</w:t>
            </w:r>
            <w:r w:rsidRPr="00B0533F">
              <w:rPr>
                <w:sz w:val="18"/>
                <w:szCs w:val="18"/>
              </w:rPr>
              <w:t xml:space="preserve"> ZPMS</w:t>
            </w:r>
          </w:p>
        </w:tc>
        <w:tc>
          <w:tcPr>
            <w:tcW w:w="1434" w:type="dxa"/>
            <w:tcBorders>
              <w:left w:val="single" w:sz="4" w:space="0" w:color="000000"/>
              <w:bottom w:val="single" w:sz="4" w:space="0" w:color="000000"/>
            </w:tcBorders>
            <w:shd w:val="clear" w:color="auto" w:fill="auto"/>
          </w:tcPr>
          <w:p w14:paraId="13FD6B21" w14:textId="77777777" w:rsidR="00472D29" w:rsidRPr="00B0533F" w:rsidRDefault="00472D29">
            <w:pPr>
              <w:widowControl w:val="0"/>
              <w:spacing w:line="240" w:lineRule="auto"/>
              <w:jc w:val="left"/>
              <w:rPr>
                <w:rFonts w:ascii="Calibri" w:hAnsi="Calibri"/>
                <w:sz w:val="18"/>
                <w:szCs w:val="18"/>
              </w:rPr>
            </w:pPr>
            <w:r w:rsidRPr="00B0533F">
              <w:rPr>
                <w:sz w:val="18"/>
                <w:szCs w:val="18"/>
              </w:rPr>
              <w:t>1, 4</w:t>
            </w:r>
          </w:p>
        </w:tc>
        <w:tc>
          <w:tcPr>
            <w:tcW w:w="1269" w:type="dxa"/>
            <w:tcBorders>
              <w:left w:val="single" w:sz="4" w:space="0" w:color="000000"/>
              <w:bottom w:val="single" w:sz="4" w:space="0" w:color="000000"/>
              <w:right w:val="single" w:sz="4" w:space="0" w:color="000000"/>
            </w:tcBorders>
            <w:shd w:val="clear" w:color="auto" w:fill="auto"/>
          </w:tcPr>
          <w:p w14:paraId="7C039BD7" w14:textId="77777777" w:rsidR="00472D29" w:rsidRPr="00B0533F" w:rsidRDefault="00472D29">
            <w:pPr>
              <w:widowControl w:val="0"/>
              <w:spacing w:line="240" w:lineRule="auto"/>
              <w:jc w:val="left"/>
            </w:pPr>
            <w:r w:rsidRPr="00B0533F">
              <w:rPr>
                <w:sz w:val="18"/>
                <w:szCs w:val="18"/>
              </w:rPr>
              <w:t>PVŠ, OŠ, SŠ, ODRASLI</w:t>
            </w:r>
          </w:p>
        </w:tc>
      </w:tr>
      <w:tr w:rsidR="00EA4A16" w:rsidRPr="00B0533F" w14:paraId="0E832738" w14:textId="77777777" w:rsidTr="00964B73">
        <w:trPr>
          <w:trHeight w:val="856"/>
        </w:trPr>
        <w:tc>
          <w:tcPr>
            <w:tcW w:w="586" w:type="dxa"/>
            <w:tcBorders>
              <w:left w:val="single" w:sz="4" w:space="0" w:color="000000"/>
              <w:bottom w:val="single" w:sz="4" w:space="0" w:color="000000"/>
            </w:tcBorders>
            <w:shd w:val="clear" w:color="auto" w:fill="auto"/>
          </w:tcPr>
          <w:p w14:paraId="5AFD7758" w14:textId="00081455" w:rsidR="00472D29" w:rsidRPr="00B0533F" w:rsidRDefault="00DB06D0">
            <w:pPr>
              <w:widowControl w:val="0"/>
              <w:spacing w:line="240" w:lineRule="auto"/>
              <w:jc w:val="right"/>
            </w:pPr>
            <w:r w:rsidRPr="00B0533F">
              <w:rPr>
                <w:rFonts w:ascii="Calibri Light" w:hAnsi="Calibri Light" w:cstheme="minorHAnsi"/>
                <w:sz w:val="20"/>
                <w:szCs w:val="20"/>
              </w:rPr>
              <w:lastRenderedPageBreak/>
              <w:t>8</w:t>
            </w:r>
            <w:r w:rsidR="00B004B9">
              <w:rPr>
                <w:rFonts w:ascii="Calibri Light" w:hAnsi="Calibri Light" w:cstheme="minorHAnsi"/>
                <w:sz w:val="20"/>
                <w:szCs w:val="20"/>
              </w:rPr>
              <w:t>6</w:t>
            </w:r>
            <w:r w:rsidR="00472D29" w:rsidRPr="00B0533F">
              <w:rPr>
                <w:rFonts w:ascii="Calibri Light" w:hAnsi="Calibri Light" w:cstheme="minorHAnsi"/>
                <w:sz w:val="20"/>
                <w:szCs w:val="20"/>
              </w:rPr>
              <w:t>.</w:t>
            </w:r>
          </w:p>
        </w:tc>
        <w:tc>
          <w:tcPr>
            <w:tcW w:w="1974" w:type="dxa"/>
            <w:gridSpan w:val="2"/>
            <w:tcBorders>
              <w:left w:val="single" w:sz="4" w:space="0" w:color="000000"/>
              <w:bottom w:val="single" w:sz="4" w:space="0" w:color="000000"/>
            </w:tcBorders>
            <w:shd w:val="clear" w:color="auto" w:fill="auto"/>
          </w:tcPr>
          <w:p w14:paraId="48D848EE" w14:textId="066AA731" w:rsidR="00472D29" w:rsidRPr="00B0533F" w:rsidRDefault="00472D29">
            <w:pPr>
              <w:pStyle w:val="Vsebinatabele"/>
              <w:spacing w:line="240" w:lineRule="auto"/>
              <w:ind w:right="-57"/>
              <w:jc w:val="left"/>
            </w:pPr>
            <w:r w:rsidRPr="00B0533F">
              <w:rPr>
                <w:rFonts w:ascii="Calibri Light" w:hAnsi="Calibri Light" w:cstheme="minorHAnsi"/>
                <w:sz w:val="18"/>
                <w:szCs w:val="18"/>
              </w:rPr>
              <w:t xml:space="preserve">Bralno-kulturni projekti za spodbujanje </w:t>
            </w:r>
            <w:r>
              <w:rPr>
                <w:rFonts w:ascii="Calibri Light" w:hAnsi="Calibri Light" w:cstheme="minorHAnsi"/>
                <w:sz w:val="18"/>
                <w:szCs w:val="18"/>
              </w:rPr>
              <w:t>izboljšanja</w:t>
            </w:r>
            <w:r w:rsidRPr="00B0533F">
              <w:rPr>
                <w:rFonts w:ascii="Calibri Light" w:hAnsi="Calibri Light" w:cstheme="minorHAnsi"/>
                <w:sz w:val="18"/>
                <w:szCs w:val="18"/>
              </w:rPr>
              <w:t xml:space="preserve"> BP in BK pri različnih ciljnih skupinah:</w:t>
            </w:r>
          </w:p>
          <w:p w14:paraId="2C72A3C2" w14:textId="77777777" w:rsidR="00472D29" w:rsidRPr="00B0533F" w:rsidRDefault="00472D29">
            <w:pPr>
              <w:widowControl w:val="0"/>
              <w:spacing w:line="240" w:lineRule="auto"/>
              <w:jc w:val="left"/>
            </w:pPr>
            <w:r w:rsidRPr="00B0533F">
              <w:rPr>
                <w:rFonts w:ascii="Calibri Light" w:hAnsi="Calibri Light" w:cstheme="minorHAnsi"/>
                <w:sz w:val="18"/>
                <w:szCs w:val="18"/>
              </w:rPr>
              <w:t xml:space="preserve">Programi in projekti bralne kulture </w:t>
            </w:r>
          </w:p>
        </w:tc>
        <w:tc>
          <w:tcPr>
            <w:tcW w:w="1212" w:type="dxa"/>
            <w:tcBorders>
              <w:left w:val="single" w:sz="4" w:space="0" w:color="000000"/>
              <w:bottom w:val="single" w:sz="4" w:space="0" w:color="000000"/>
            </w:tcBorders>
            <w:shd w:val="clear" w:color="auto" w:fill="auto"/>
          </w:tcPr>
          <w:p w14:paraId="45012663" w14:textId="77777777" w:rsidR="00472D29" w:rsidRPr="00B0533F" w:rsidRDefault="00472D29">
            <w:pPr>
              <w:widowControl w:val="0"/>
              <w:spacing w:line="240" w:lineRule="auto"/>
              <w:jc w:val="left"/>
            </w:pPr>
            <w:r w:rsidRPr="00B0533F">
              <w:rPr>
                <w:rFonts w:cstheme="minorHAnsi"/>
                <w:sz w:val="18"/>
                <w:szCs w:val="18"/>
              </w:rPr>
              <w:t xml:space="preserve">Št. podprtih projektov in programov BK </w:t>
            </w:r>
          </w:p>
        </w:tc>
        <w:tc>
          <w:tcPr>
            <w:tcW w:w="1434" w:type="dxa"/>
            <w:tcBorders>
              <w:left w:val="single" w:sz="4" w:space="0" w:color="000000"/>
              <w:bottom w:val="single" w:sz="4" w:space="0" w:color="000000"/>
            </w:tcBorders>
            <w:shd w:val="clear" w:color="auto" w:fill="auto"/>
          </w:tcPr>
          <w:p w14:paraId="582A86CB" w14:textId="1A3F1821" w:rsidR="00472D29" w:rsidRPr="00B0533F" w:rsidRDefault="00472D29">
            <w:pPr>
              <w:pStyle w:val="Vsebinatabele"/>
              <w:spacing w:line="240" w:lineRule="auto"/>
              <w:jc w:val="left"/>
            </w:pPr>
            <w:r w:rsidRPr="00B0533F">
              <w:rPr>
                <w:rFonts w:cstheme="minorHAnsi"/>
                <w:sz w:val="18"/>
                <w:szCs w:val="18"/>
              </w:rPr>
              <w:t xml:space="preserve">Razvoj področja BK </w:t>
            </w:r>
          </w:p>
          <w:p w14:paraId="728209FC" w14:textId="77777777" w:rsidR="00472D29" w:rsidRPr="00B0533F" w:rsidRDefault="00472D29">
            <w:pPr>
              <w:pStyle w:val="Vsebinatabele"/>
              <w:spacing w:line="240" w:lineRule="auto"/>
              <w:jc w:val="left"/>
              <w:rPr>
                <w:rFonts w:ascii="Calibri" w:hAnsi="Calibri" w:cstheme="minorHAnsi"/>
                <w:sz w:val="18"/>
                <w:szCs w:val="18"/>
              </w:rPr>
            </w:pPr>
          </w:p>
          <w:p w14:paraId="01C60C80" w14:textId="77777777" w:rsidR="00472D29" w:rsidRPr="00B0533F" w:rsidRDefault="00472D29">
            <w:pPr>
              <w:pStyle w:val="Vsebinatabele"/>
              <w:spacing w:line="240" w:lineRule="auto"/>
              <w:jc w:val="left"/>
            </w:pPr>
            <w:r w:rsidRPr="00B0533F">
              <w:rPr>
                <w:rFonts w:cstheme="minorHAnsi"/>
                <w:sz w:val="18"/>
                <w:szCs w:val="18"/>
              </w:rPr>
              <w:t>Spodbujanje BP in BK pri različnih ciljnih skupinah</w:t>
            </w:r>
          </w:p>
        </w:tc>
        <w:tc>
          <w:tcPr>
            <w:tcW w:w="1026" w:type="dxa"/>
            <w:tcBorders>
              <w:left w:val="single" w:sz="4" w:space="0" w:color="000000"/>
              <w:bottom w:val="single" w:sz="4" w:space="0" w:color="000000"/>
            </w:tcBorders>
            <w:shd w:val="clear" w:color="auto" w:fill="auto"/>
          </w:tcPr>
          <w:p w14:paraId="25DA3908" w14:textId="77777777" w:rsidR="00472D29" w:rsidRPr="00B0533F" w:rsidRDefault="00472D29">
            <w:pPr>
              <w:widowControl w:val="0"/>
              <w:spacing w:line="240" w:lineRule="auto"/>
            </w:pPr>
            <w:r w:rsidRPr="00B0533F">
              <w:rPr>
                <w:rFonts w:cstheme="minorHAnsi"/>
                <w:sz w:val="18"/>
                <w:szCs w:val="18"/>
              </w:rPr>
              <w:t>131145 –</w:t>
            </w:r>
          </w:p>
          <w:p w14:paraId="3FCABA08" w14:textId="77777777" w:rsidR="00472D29" w:rsidRPr="00B0533F" w:rsidRDefault="00472D29">
            <w:pPr>
              <w:widowControl w:val="0"/>
              <w:spacing w:line="240" w:lineRule="auto"/>
            </w:pPr>
            <w:r w:rsidRPr="00B0533F">
              <w:rPr>
                <w:rFonts w:cstheme="minorHAnsi"/>
                <w:sz w:val="18"/>
                <w:szCs w:val="18"/>
              </w:rPr>
              <w:t>Javna agencija za knjigo RS</w:t>
            </w:r>
          </w:p>
          <w:p w14:paraId="5F4F9261" w14:textId="77777777" w:rsidR="00472D29" w:rsidRPr="00B0533F" w:rsidRDefault="00472D29">
            <w:pPr>
              <w:widowControl w:val="0"/>
              <w:spacing w:line="240" w:lineRule="auto"/>
              <w:rPr>
                <w:rFonts w:cstheme="minorHAnsi"/>
                <w:sz w:val="18"/>
                <w:szCs w:val="18"/>
              </w:rPr>
            </w:pPr>
          </w:p>
          <w:p w14:paraId="0AAF8C67" w14:textId="77777777" w:rsidR="00472D29" w:rsidRPr="00B0533F" w:rsidRDefault="00472D29">
            <w:pPr>
              <w:widowControl w:val="0"/>
              <w:spacing w:line="240" w:lineRule="auto"/>
              <w:rPr>
                <w:rFonts w:ascii="Calibri" w:hAnsi="Calibri"/>
              </w:rPr>
            </w:pPr>
          </w:p>
        </w:tc>
        <w:tc>
          <w:tcPr>
            <w:tcW w:w="851" w:type="dxa"/>
            <w:tcBorders>
              <w:left w:val="single" w:sz="4" w:space="0" w:color="000000"/>
              <w:bottom w:val="single" w:sz="4" w:space="0" w:color="000000"/>
            </w:tcBorders>
            <w:shd w:val="clear" w:color="auto" w:fill="auto"/>
          </w:tcPr>
          <w:p w14:paraId="0BA9F3E2" w14:textId="77777777" w:rsidR="00472D29" w:rsidRPr="00B0533F" w:rsidRDefault="00472D29">
            <w:pPr>
              <w:pStyle w:val="Vsebinatabele"/>
              <w:spacing w:line="240" w:lineRule="auto"/>
              <w:jc w:val="right"/>
            </w:pPr>
            <w:r w:rsidRPr="00B0533F">
              <w:rPr>
                <w:rFonts w:cstheme="minorHAnsi"/>
                <w:sz w:val="18"/>
                <w:szCs w:val="18"/>
              </w:rPr>
              <w:t>120.500</w:t>
            </w:r>
          </w:p>
        </w:tc>
        <w:tc>
          <w:tcPr>
            <w:tcW w:w="1134" w:type="dxa"/>
            <w:tcBorders>
              <w:left w:val="single" w:sz="4" w:space="0" w:color="000000"/>
              <w:bottom w:val="single" w:sz="4" w:space="0" w:color="000000"/>
            </w:tcBorders>
            <w:shd w:val="clear" w:color="auto" w:fill="auto"/>
          </w:tcPr>
          <w:p w14:paraId="11FDDBE1" w14:textId="77777777" w:rsidR="00472D29" w:rsidRPr="00B0533F" w:rsidRDefault="00472D29">
            <w:pPr>
              <w:pStyle w:val="Vsebinatabele"/>
              <w:spacing w:line="240" w:lineRule="auto"/>
              <w:jc w:val="right"/>
            </w:pPr>
            <w:r w:rsidRPr="00B0533F">
              <w:rPr>
                <w:rFonts w:cstheme="minorHAnsi"/>
                <w:sz w:val="18"/>
                <w:szCs w:val="18"/>
              </w:rPr>
              <w:t>124.000</w:t>
            </w:r>
          </w:p>
        </w:tc>
        <w:tc>
          <w:tcPr>
            <w:tcW w:w="992" w:type="dxa"/>
            <w:tcBorders>
              <w:left w:val="single" w:sz="4" w:space="0" w:color="000000"/>
              <w:bottom w:val="single" w:sz="4" w:space="0" w:color="000000"/>
            </w:tcBorders>
            <w:shd w:val="clear" w:color="auto" w:fill="auto"/>
          </w:tcPr>
          <w:p w14:paraId="52E8F1BF" w14:textId="77777777" w:rsidR="00472D29" w:rsidRPr="00B0533F" w:rsidRDefault="00472D29">
            <w:pPr>
              <w:pStyle w:val="Vsebinatabele"/>
              <w:spacing w:line="240" w:lineRule="auto"/>
              <w:jc w:val="right"/>
            </w:pPr>
            <w:r w:rsidRPr="00B0533F">
              <w:rPr>
                <w:rFonts w:cstheme="minorHAnsi"/>
                <w:sz w:val="18"/>
                <w:szCs w:val="18"/>
              </w:rPr>
              <w:t>148.000</w:t>
            </w:r>
          </w:p>
        </w:tc>
        <w:tc>
          <w:tcPr>
            <w:tcW w:w="709" w:type="dxa"/>
            <w:tcBorders>
              <w:left w:val="single" w:sz="4" w:space="0" w:color="000000"/>
              <w:bottom w:val="single" w:sz="4" w:space="0" w:color="000000"/>
            </w:tcBorders>
            <w:shd w:val="clear" w:color="auto" w:fill="auto"/>
          </w:tcPr>
          <w:p w14:paraId="4D8F1044" w14:textId="77777777" w:rsidR="00472D29" w:rsidRPr="00B0533F" w:rsidRDefault="00472D29">
            <w:pPr>
              <w:pStyle w:val="Vsebinatabele"/>
              <w:spacing w:line="240" w:lineRule="auto"/>
              <w:jc w:val="right"/>
            </w:pPr>
            <w:r w:rsidRPr="00B0533F">
              <w:rPr>
                <w:rFonts w:cstheme="minorHAnsi"/>
                <w:sz w:val="18"/>
                <w:szCs w:val="18"/>
              </w:rPr>
              <w:t>146.000</w:t>
            </w:r>
          </w:p>
        </w:tc>
        <w:tc>
          <w:tcPr>
            <w:tcW w:w="893" w:type="dxa"/>
            <w:tcBorders>
              <w:left w:val="single" w:sz="4" w:space="0" w:color="000000"/>
              <w:bottom w:val="single" w:sz="4" w:space="0" w:color="000000"/>
            </w:tcBorders>
            <w:shd w:val="clear" w:color="auto" w:fill="auto"/>
          </w:tcPr>
          <w:p w14:paraId="2A95A5E8" w14:textId="77777777" w:rsidR="00472D29" w:rsidRPr="00B0533F" w:rsidRDefault="00472D29">
            <w:pPr>
              <w:pStyle w:val="Vsebinatabele"/>
              <w:spacing w:line="240" w:lineRule="auto"/>
              <w:jc w:val="right"/>
              <w:rPr>
                <w:rFonts w:ascii="Calibri" w:hAnsi="Calibri" w:cstheme="minorHAnsi"/>
                <w:sz w:val="18"/>
                <w:szCs w:val="18"/>
              </w:rPr>
            </w:pPr>
          </w:p>
        </w:tc>
        <w:tc>
          <w:tcPr>
            <w:tcW w:w="1375" w:type="dxa"/>
            <w:tcBorders>
              <w:left w:val="single" w:sz="4" w:space="0" w:color="000000"/>
              <w:bottom w:val="single" w:sz="4" w:space="0" w:color="000000"/>
            </w:tcBorders>
            <w:shd w:val="clear" w:color="auto" w:fill="auto"/>
          </w:tcPr>
          <w:p w14:paraId="4A0A757F" w14:textId="77777777" w:rsidR="00472D29" w:rsidRPr="00B0533F" w:rsidRDefault="00472D29">
            <w:pPr>
              <w:pStyle w:val="Vsebinatabele"/>
              <w:spacing w:line="240" w:lineRule="auto"/>
            </w:pPr>
            <w:r w:rsidRPr="00B0533F">
              <w:rPr>
                <w:rFonts w:cstheme="minorHAnsi"/>
                <w:sz w:val="18"/>
                <w:szCs w:val="18"/>
              </w:rPr>
              <w:t>MK (JAK)</w:t>
            </w:r>
          </w:p>
          <w:p w14:paraId="0E4A562B" w14:textId="77777777" w:rsidR="00472D29" w:rsidRPr="00B0533F" w:rsidRDefault="00472D29">
            <w:pPr>
              <w:pStyle w:val="Vsebinatabele"/>
              <w:spacing w:line="240" w:lineRule="auto"/>
              <w:rPr>
                <w:rFonts w:ascii="Calibri" w:hAnsi="Calibri" w:cstheme="minorHAnsi"/>
                <w:sz w:val="18"/>
                <w:szCs w:val="18"/>
              </w:rPr>
            </w:pPr>
          </w:p>
          <w:p w14:paraId="54D8589B" w14:textId="77777777" w:rsidR="00472D29" w:rsidRPr="00B0533F" w:rsidRDefault="00472D29">
            <w:pPr>
              <w:widowControl w:val="0"/>
              <w:spacing w:line="240" w:lineRule="auto"/>
              <w:rPr>
                <w:rFonts w:cstheme="minorHAnsi"/>
                <w:sz w:val="18"/>
                <w:szCs w:val="18"/>
              </w:rPr>
            </w:pPr>
          </w:p>
          <w:p w14:paraId="0ACC19DD" w14:textId="77777777" w:rsidR="00472D29" w:rsidRPr="00B0533F" w:rsidRDefault="00472D29">
            <w:pPr>
              <w:widowControl w:val="0"/>
              <w:spacing w:line="240" w:lineRule="auto"/>
              <w:rPr>
                <w:rFonts w:ascii="Calibri" w:hAnsi="Calibri" w:cstheme="minorHAnsi"/>
                <w:sz w:val="18"/>
                <w:szCs w:val="18"/>
              </w:rPr>
            </w:pPr>
          </w:p>
        </w:tc>
        <w:tc>
          <w:tcPr>
            <w:tcW w:w="1247" w:type="dxa"/>
            <w:gridSpan w:val="2"/>
            <w:tcBorders>
              <w:left w:val="single" w:sz="4" w:space="0" w:color="000000"/>
              <w:bottom w:val="single" w:sz="4" w:space="0" w:color="000000"/>
            </w:tcBorders>
            <w:shd w:val="clear" w:color="auto" w:fill="auto"/>
          </w:tcPr>
          <w:p w14:paraId="5308E7CF" w14:textId="77777777" w:rsidR="00472D29" w:rsidRPr="00B0533F" w:rsidRDefault="00472D29">
            <w:pPr>
              <w:pStyle w:val="Vsebinatabele"/>
              <w:spacing w:line="240" w:lineRule="auto"/>
            </w:pPr>
            <w:r w:rsidRPr="00B0533F">
              <w:rPr>
                <w:rFonts w:cstheme="minorHAnsi"/>
                <w:sz w:val="18"/>
                <w:szCs w:val="18"/>
              </w:rPr>
              <w:t>MVI</w:t>
            </w:r>
          </w:p>
          <w:p w14:paraId="17B1D6B4" w14:textId="77777777" w:rsidR="00472D29" w:rsidRPr="00B0533F" w:rsidRDefault="00472D29">
            <w:pPr>
              <w:pStyle w:val="Vsebinatabele"/>
              <w:spacing w:line="240" w:lineRule="auto"/>
            </w:pPr>
            <w:r w:rsidRPr="00B0533F">
              <w:rPr>
                <w:rFonts w:cstheme="minorHAnsi"/>
                <w:sz w:val="18"/>
                <w:szCs w:val="18"/>
              </w:rPr>
              <w:t>MK</w:t>
            </w:r>
          </w:p>
          <w:p w14:paraId="1C867D73" w14:textId="77777777" w:rsidR="00472D29" w:rsidRPr="00B0533F" w:rsidRDefault="00472D29">
            <w:pPr>
              <w:pStyle w:val="Vsebinatabele"/>
              <w:spacing w:line="240" w:lineRule="auto"/>
              <w:rPr>
                <w:rFonts w:cstheme="minorHAnsi"/>
                <w:sz w:val="18"/>
                <w:szCs w:val="18"/>
              </w:rPr>
            </w:pPr>
          </w:p>
          <w:p w14:paraId="6E87783F" w14:textId="77777777" w:rsidR="00472D29" w:rsidRPr="00B0533F" w:rsidRDefault="00472D29">
            <w:pPr>
              <w:pStyle w:val="Vsebinatabele"/>
              <w:spacing w:line="240" w:lineRule="auto"/>
            </w:pPr>
            <w:r w:rsidRPr="00B0533F">
              <w:rPr>
                <w:rFonts w:cstheme="minorHAnsi"/>
                <w:sz w:val="18"/>
                <w:szCs w:val="18"/>
              </w:rPr>
              <w:t>NM PBK</w:t>
            </w:r>
          </w:p>
          <w:p w14:paraId="5E1CF010" w14:textId="77777777" w:rsidR="00472D29" w:rsidRPr="00B0533F" w:rsidRDefault="00472D29">
            <w:pPr>
              <w:pStyle w:val="Vsebinatabele"/>
              <w:spacing w:line="240" w:lineRule="auto"/>
              <w:rPr>
                <w:rFonts w:ascii="Calibri" w:hAnsi="Calibri"/>
              </w:rPr>
            </w:pPr>
          </w:p>
        </w:tc>
        <w:tc>
          <w:tcPr>
            <w:tcW w:w="1434" w:type="dxa"/>
            <w:tcBorders>
              <w:left w:val="single" w:sz="4" w:space="0" w:color="000000"/>
              <w:bottom w:val="single" w:sz="4" w:space="0" w:color="000000"/>
            </w:tcBorders>
            <w:shd w:val="clear" w:color="auto" w:fill="auto"/>
          </w:tcPr>
          <w:p w14:paraId="1732744D" w14:textId="77777777" w:rsidR="00472D29" w:rsidRPr="00B0533F" w:rsidRDefault="00472D29">
            <w:pPr>
              <w:widowControl w:val="0"/>
              <w:spacing w:line="240" w:lineRule="auto"/>
              <w:jc w:val="center"/>
            </w:pPr>
            <w:r w:rsidRPr="00B0533F">
              <w:rPr>
                <w:rFonts w:cstheme="minorHAnsi"/>
                <w:sz w:val="18"/>
                <w:szCs w:val="18"/>
              </w:rPr>
              <w:t>3</w:t>
            </w:r>
          </w:p>
        </w:tc>
        <w:tc>
          <w:tcPr>
            <w:tcW w:w="1269" w:type="dxa"/>
            <w:tcBorders>
              <w:left w:val="single" w:sz="4" w:space="0" w:color="000000"/>
              <w:bottom w:val="single" w:sz="4" w:space="0" w:color="000000"/>
              <w:right w:val="single" w:sz="4" w:space="0" w:color="000000"/>
            </w:tcBorders>
            <w:shd w:val="clear" w:color="auto" w:fill="auto"/>
          </w:tcPr>
          <w:p w14:paraId="05A46353" w14:textId="77777777" w:rsidR="00472D29" w:rsidRPr="00B0533F" w:rsidRDefault="00472D29">
            <w:pPr>
              <w:widowControl w:val="0"/>
              <w:spacing w:line="240" w:lineRule="auto"/>
              <w:jc w:val="center"/>
              <w:rPr>
                <w:rFonts w:ascii="Calibri" w:hAnsi="Calibri" w:cstheme="minorHAnsi"/>
                <w:sz w:val="18"/>
                <w:szCs w:val="18"/>
              </w:rPr>
            </w:pPr>
          </w:p>
        </w:tc>
      </w:tr>
      <w:tr w:rsidR="00EA4A16" w:rsidRPr="00B0533F" w14:paraId="67335FF8" w14:textId="77777777" w:rsidTr="00964B73">
        <w:trPr>
          <w:trHeight w:val="856"/>
        </w:trPr>
        <w:tc>
          <w:tcPr>
            <w:tcW w:w="586" w:type="dxa"/>
            <w:tcBorders>
              <w:left w:val="single" w:sz="4" w:space="0" w:color="000000"/>
              <w:bottom w:val="single" w:sz="4" w:space="0" w:color="000000"/>
            </w:tcBorders>
            <w:shd w:val="clear" w:color="auto" w:fill="auto"/>
          </w:tcPr>
          <w:p w14:paraId="58844E6F" w14:textId="24026E00" w:rsidR="00472D29" w:rsidRPr="00B0533F" w:rsidRDefault="00472D29">
            <w:pPr>
              <w:widowControl w:val="0"/>
              <w:spacing w:line="240" w:lineRule="auto"/>
              <w:jc w:val="right"/>
            </w:pPr>
            <w:r w:rsidRPr="00B0533F">
              <w:rPr>
                <w:rFonts w:ascii="Calibri Light" w:hAnsi="Calibri Light" w:cstheme="minorHAnsi"/>
                <w:sz w:val="20"/>
                <w:szCs w:val="20"/>
              </w:rPr>
              <w:t>8</w:t>
            </w:r>
            <w:r w:rsidR="00B004B9">
              <w:rPr>
                <w:rFonts w:ascii="Calibri Light" w:hAnsi="Calibri Light" w:cstheme="minorHAnsi"/>
                <w:sz w:val="20"/>
                <w:szCs w:val="20"/>
              </w:rPr>
              <w:t>7</w:t>
            </w:r>
            <w:r w:rsidRPr="00B0533F">
              <w:rPr>
                <w:rFonts w:ascii="Calibri Light" w:hAnsi="Calibri Light" w:cstheme="minorHAnsi"/>
                <w:sz w:val="20"/>
                <w:szCs w:val="20"/>
              </w:rPr>
              <w:t>.</w:t>
            </w:r>
          </w:p>
        </w:tc>
        <w:tc>
          <w:tcPr>
            <w:tcW w:w="1974" w:type="dxa"/>
            <w:gridSpan w:val="2"/>
            <w:tcBorders>
              <w:left w:val="single" w:sz="4" w:space="0" w:color="000000"/>
              <w:bottom w:val="single" w:sz="4" w:space="0" w:color="000000"/>
            </w:tcBorders>
            <w:shd w:val="clear" w:color="auto" w:fill="auto"/>
          </w:tcPr>
          <w:p w14:paraId="66C1CFEA" w14:textId="449CBD65" w:rsidR="00472D29" w:rsidRPr="00B0533F" w:rsidRDefault="00472D29">
            <w:pPr>
              <w:pStyle w:val="Vsebinatabele"/>
              <w:spacing w:line="240" w:lineRule="auto"/>
              <w:ind w:right="-57"/>
              <w:jc w:val="left"/>
            </w:pPr>
            <w:r w:rsidRPr="00B0533F">
              <w:rPr>
                <w:rFonts w:ascii="Calibri Light" w:hAnsi="Calibri Light" w:cstheme="minorHAnsi"/>
                <w:sz w:val="18"/>
                <w:szCs w:val="18"/>
              </w:rPr>
              <w:t xml:space="preserve">Bralno-kulturni projekti za spodbujanje </w:t>
            </w:r>
            <w:r>
              <w:rPr>
                <w:rFonts w:ascii="Calibri Light" w:hAnsi="Calibri Light" w:cstheme="minorHAnsi"/>
                <w:sz w:val="18"/>
                <w:szCs w:val="18"/>
              </w:rPr>
              <w:t>izboljšanja</w:t>
            </w:r>
            <w:r w:rsidRPr="00B0533F">
              <w:rPr>
                <w:rFonts w:ascii="Calibri Light" w:hAnsi="Calibri Light" w:cstheme="minorHAnsi"/>
                <w:sz w:val="18"/>
                <w:szCs w:val="18"/>
              </w:rPr>
              <w:t xml:space="preserve"> BP in BK pri različnih ciljnih skupinah:</w:t>
            </w:r>
          </w:p>
          <w:p w14:paraId="34522ACF" w14:textId="77777777" w:rsidR="00472D29" w:rsidRPr="00B0533F" w:rsidRDefault="00472D29">
            <w:pPr>
              <w:widowControl w:val="0"/>
              <w:spacing w:line="240" w:lineRule="auto"/>
              <w:jc w:val="left"/>
            </w:pPr>
            <w:r w:rsidRPr="00B0533F">
              <w:rPr>
                <w:rFonts w:ascii="Calibri Light" w:hAnsi="Calibri Light" w:cstheme="minorHAnsi"/>
                <w:sz w:val="18"/>
                <w:szCs w:val="18"/>
              </w:rPr>
              <w:t>Programi in projekti literarnih prireditev (LP)</w:t>
            </w:r>
          </w:p>
          <w:p w14:paraId="4F412921" w14:textId="77777777" w:rsidR="00472D29" w:rsidRPr="00B0533F" w:rsidRDefault="00472D29">
            <w:pPr>
              <w:widowControl w:val="0"/>
              <w:spacing w:line="240" w:lineRule="auto"/>
              <w:jc w:val="left"/>
              <w:rPr>
                <w:rFonts w:ascii="Calibri Light" w:hAnsi="Calibri Light" w:cstheme="minorHAnsi"/>
                <w:sz w:val="18"/>
                <w:szCs w:val="18"/>
              </w:rPr>
            </w:pPr>
          </w:p>
        </w:tc>
        <w:tc>
          <w:tcPr>
            <w:tcW w:w="1212" w:type="dxa"/>
            <w:tcBorders>
              <w:left w:val="single" w:sz="4" w:space="0" w:color="000000"/>
              <w:bottom w:val="single" w:sz="4" w:space="0" w:color="000000"/>
            </w:tcBorders>
            <w:shd w:val="clear" w:color="auto" w:fill="auto"/>
          </w:tcPr>
          <w:p w14:paraId="11D3C057" w14:textId="77777777" w:rsidR="00472D29" w:rsidRPr="00B0533F" w:rsidRDefault="00472D29">
            <w:pPr>
              <w:widowControl w:val="0"/>
              <w:spacing w:line="240" w:lineRule="auto"/>
              <w:jc w:val="left"/>
            </w:pPr>
            <w:r w:rsidRPr="00B0533F">
              <w:rPr>
                <w:rFonts w:cstheme="minorHAnsi"/>
                <w:sz w:val="18"/>
                <w:szCs w:val="18"/>
              </w:rPr>
              <w:t>Št. podprtih projektov in programov literarnih prireditev</w:t>
            </w:r>
          </w:p>
        </w:tc>
        <w:tc>
          <w:tcPr>
            <w:tcW w:w="1434" w:type="dxa"/>
            <w:tcBorders>
              <w:left w:val="single" w:sz="4" w:space="0" w:color="000000"/>
              <w:bottom w:val="single" w:sz="4" w:space="0" w:color="000000"/>
            </w:tcBorders>
            <w:shd w:val="clear" w:color="auto" w:fill="auto"/>
          </w:tcPr>
          <w:p w14:paraId="03868BEC" w14:textId="015A7BDE" w:rsidR="00472D29" w:rsidRPr="00B0533F" w:rsidRDefault="00472D29">
            <w:pPr>
              <w:pStyle w:val="Vsebinatabele"/>
              <w:spacing w:line="240" w:lineRule="auto"/>
              <w:jc w:val="left"/>
            </w:pPr>
            <w:r w:rsidRPr="00B0533F">
              <w:rPr>
                <w:rFonts w:cstheme="minorHAnsi"/>
                <w:sz w:val="18"/>
                <w:szCs w:val="18"/>
              </w:rPr>
              <w:t>Razvoj področja LP</w:t>
            </w:r>
          </w:p>
          <w:p w14:paraId="5BB286B1" w14:textId="77777777" w:rsidR="00472D29" w:rsidRPr="00B0533F" w:rsidRDefault="00472D29">
            <w:pPr>
              <w:pStyle w:val="Vsebinatabele"/>
              <w:spacing w:line="240" w:lineRule="auto"/>
              <w:jc w:val="left"/>
              <w:rPr>
                <w:rFonts w:ascii="Calibri" w:hAnsi="Calibri" w:cstheme="minorHAnsi"/>
                <w:sz w:val="18"/>
                <w:szCs w:val="18"/>
              </w:rPr>
            </w:pPr>
          </w:p>
          <w:p w14:paraId="6AE629B6" w14:textId="074EB657" w:rsidR="00472D29" w:rsidRPr="00B0533F" w:rsidRDefault="00472D29">
            <w:pPr>
              <w:pStyle w:val="Vsebinatabele"/>
              <w:spacing w:line="240" w:lineRule="auto"/>
              <w:jc w:val="left"/>
            </w:pPr>
            <w:r w:rsidRPr="00B0533F">
              <w:rPr>
                <w:rFonts w:cstheme="minorHAnsi"/>
                <w:sz w:val="18"/>
                <w:szCs w:val="18"/>
              </w:rPr>
              <w:t>Spodbujanje BP in BK pri različnih ciljnih skupinah</w:t>
            </w:r>
          </w:p>
          <w:p w14:paraId="1ADB1D29" w14:textId="77777777" w:rsidR="00472D29" w:rsidRPr="00B0533F" w:rsidRDefault="00472D29">
            <w:pPr>
              <w:pStyle w:val="Vsebinatabele"/>
              <w:spacing w:line="240" w:lineRule="auto"/>
              <w:jc w:val="left"/>
              <w:rPr>
                <w:rFonts w:ascii="Calibri" w:hAnsi="Calibri" w:cstheme="minorHAnsi"/>
                <w:sz w:val="18"/>
                <w:szCs w:val="18"/>
              </w:rPr>
            </w:pPr>
          </w:p>
          <w:p w14:paraId="62FA730D" w14:textId="77777777" w:rsidR="00472D29" w:rsidRPr="00B0533F" w:rsidRDefault="00472D29">
            <w:pPr>
              <w:pStyle w:val="Vsebinatabele"/>
              <w:spacing w:line="240" w:lineRule="auto"/>
              <w:jc w:val="left"/>
            </w:pPr>
            <w:r w:rsidRPr="00B0533F">
              <w:rPr>
                <w:rFonts w:cstheme="minorHAnsi"/>
                <w:sz w:val="18"/>
                <w:szCs w:val="18"/>
              </w:rPr>
              <w:t>Pridobivanje občinstev</w:t>
            </w:r>
          </w:p>
        </w:tc>
        <w:tc>
          <w:tcPr>
            <w:tcW w:w="1026" w:type="dxa"/>
            <w:tcBorders>
              <w:left w:val="single" w:sz="4" w:space="0" w:color="000000"/>
              <w:bottom w:val="single" w:sz="4" w:space="0" w:color="000000"/>
            </w:tcBorders>
            <w:shd w:val="clear" w:color="auto" w:fill="auto"/>
          </w:tcPr>
          <w:p w14:paraId="3D1CACAA" w14:textId="77777777" w:rsidR="00472D29" w:rsidRPr="00B0533F" w:rsidRDefault="00472D29">
            <w:pPr>
              <w:widowControl w:val="0"/>
              <w:spacing w:line="240" w:lineRule="auto"/>
            </w:pPr>
            <w:r w:rsidRPr="00B0533F">
              <w:rPr>
                <w:rFonts w:cstheme="minorHAnsi"/>
                <w:sz w:val="18"/>
                <w:szCs w:val="18"/>
              </w:rPr>
              <w:t>131145 –</w:t>
            </w:r>
          </w:p>
          <w:p w14:paraId="1018C1AA" w14:textId="77777777" w:rsidR="00472D29" w:rsidRPr="00B0533F" w:rsidRDefault="00472D29">
            <w:pPr>
              <w:widowControl w:val="0"/>
              <w:spacing w:line="240" w:lineRule="auto"/>
            </w:pPr>
            <w:r w:rsidRPr="00B0533F">
              <w:rPr>
                <w:rFonts w:cstheme="minorHAnsi"/>
                <w:sz w:val="18"/>
                <w:szCs w:val="18"/>
              </w:rPr>
              <w:t>Javna agencija za knjigo RS</w:t>
            </w:r>
          </w:p>
          <w:p w14:paraId="20CA4A50" w14:textId="77777777" w:rsidR="00472D29" w:rsidRPr="00B0533F" w:rsidRDefault="00472D29">
            <w:pPr>
              <w:widowControl w:val="0"/>
              <w:spacing w:line="240" w:lineRule="auto"/>
              <w:rPr>
                <w:rFonts w:cstheme="minorHAnsi"/>
                <w:sz w:val="18"/>
                <w:szCs w:val="18"/>
              </w:rPr>
            </w:pPr>
          </w:p>
          <w:p w14:paraId="0B919158" w14:textId="77777777" w:rsidR="00472D29" w:rsidRPr="00B0533F" w:rsidRDefault="00472D29">
            <w:pPr>
              <w:widowControl w:val="0"/>
              <w:spacing w:line="240" w:lineRule="auto"/>
              <w:jc w:val="left"/>
              <w:rPr>
                <w:rFonts w:ascii="Calibri" w:hAnsi="Calibri"/>
              </w:rPr>
            </w:pPr>
          </w:p>
          <w:p w14:paraId="6A818BDF" w14:textId="77777777" w:rsidR="00472D29" w:rsidRPr="00B0533F" w:rsidRDefault="00472D29">
            <w:pPr>
              <w:pStyle w:val="Vsebinatabele"/>
              <w:spacing w:line="240" w:lineRule="auto"/>
              <w:rPr>
                <w:rFonts w:cstheme="minorHAnsi"/>
                <w:sz w:val="18"/>
                <w:szCs w:val="18"/>
              </w:rPr>
            </w:pPr>
          </w:p>
        </w:tc>
        <w:tc>
          <w:tcPr>
            <w:tcW w:w="851" w:type="dxa"/>
            <w:tcBorders>
              <w:left w:val="single" w:sz="4" w:space="0" w:color="000000"/>
              <w:bottom w:val="single" w:sz="4" w:space="0" w:color="000000"/>
            </w:tcBorders>
            <w:shd w:val="clear" w:color="auto" w:fill="auto"/>
          </w:tcPr>
          <w:p w14:paraId="06DFDEFB" w14:textId="77777777" w:rsidR="00472D29" w:rsidRPr="00B0533F" w:rsidRDefault="00472D29">
            <w:pPr>
              <w:pStyle w:val="Vsebinatabele"/>
              <w:spacing w:line="240" w:lineRule="auto"/>
              <w:jc w:val="right"/>
            </w:pPr>
            <w:r w:rsidRPr="00B0533F">
              <w:rPr>
                <w:rFonts w:cstheme="minorHAnsi"/>
                <w:sz w:val="18"/>
                <w:szCs w:val="18"/>
              </w:rPr>
              <w:t>401.000</w:t>
            </w:r>
          </w:p>
        </w:tc>
        <w:tc>
          <w:tcPr>
            <w:tcW w:w="1134" w:type="dxa"/>
            <w:tcBorders>
              <w:left w:val="single" w:sz="4" w:space="0" w:color="000000"/>
              <w:bottom w:val="single" w:sz="4" w:space="0" w:color="000000"/>
            </w:tcBorders>
            <w:shd w:val="clear" w:color="auto" w:fill="auto"/>
          </w:tcPr>
          <w:p w14:paraId="5579E50D" w14:textId="77777777" w:rsidR="00472D29" w:rsidRPr="00B0533F" w:rsidRDefault="00472D29">
            <w:pPr>
              <w:pStyle w:val="Vsebinatabele"/>
              <w:spacing w:line="240" w:lineRule="auto"/>
              <w:jc w:val="right"/>
            </w:pPr>
            <w:r w:rsidRPr="00B0533F">
              <w:rPr>
                <w:rFonts w:cstheme="minorHAnsi"/>
                <w:sz w:val="18"/>
                <w:szCs w:val="18"/>
              </w:rPr>
              <w:t>404.000</w:t>
            </w:r>
          </w:p>
        </w:tc>
        <w:tc>
          <w:tcPr>
            <w:tcW w:w="992" w:type="dxa"/>
            <w:tcBorders>
              <w:left w:val="single" w:sz="4" w:space="0" w:color="000000"/>
              <w:bottom w:val="single" w:sz="4" w:space="0" w:color="000000"/>
            </w:tcBorders>
            <w:shd w:val="clear" w:color="auto" w:fill="auto"/>
          </w:tcPr>
          <w:p w14:paraId="40550175" w14:textId="77777777" w:rsidR="00472D29" w:rsidRPr="00B0533F" w:rsidRDefault="00472D29">
            <w:pPr>
              <w:pStyle w:val="Vsebinatabele"/>
              <w:spacing w:line="240" w:lineRule="auto"/>
              <w:jc w:val="right"/>
            </w:pPr>
            <w:r w:rsidRPr="00B0533F">
              <w:rPr>
                <w:rFonts w:cstheme="minorHAnsi"/>
                <w:sz w:val="18"/>
                <w:szCs w:val="18"/>
              </w:rPr>
              <w:t>423.000</w:t>
            </w:r>
          </w:p>
        </w:tc>
        <w:tc>
          <w:tcPr>
            <w:tcW w:w="709" w:type="dxa"/>
            <w:tcBorders>
              <w:left w:val="single" w:sz="4" w:space="0" w:color="000000"/>
              <w:bottom w:val="single" w:sz="4" w:space="0" w:color="000000"/>
            </w:tcBorders>
            <w:shd w:val="clear" w:color="auto" w:fill="auto"/>
          </w:tcPr>
          <w:p w14:paraId="1825C843" w14:textId="77777777" w:rsidR="00472D29" w:rsidRPr="00B0533F" w:rsidRDefault="00472D29">
            <w:pPr>
              <w:pStyle w:val="Vsebinatabele"/>
              <w:spacing w:line="240" w:lineRule="auto"/>
              <w:jc w:val="right"/>
            </w:pPr>
            <w:r w:rsidRPr="00B0533F">
              <w:rPr>
                <w:rFonts w:cstheme="minorHAnsi"/>
                <w:sz w:val="18"/>
                <w:szCs w:val="18"/>
              </w:rPr>
              <w:t>426.000</w:t>
            </w:r>
          </w:p>
        </w:tc>
        <w:tc>
          <w:tcPr>
            <w:tcW w:w="893" w:type="dxa"/>
            <w:tcBorders>
              <w:left w:val="single" w:sz="4" w:space="0" w:color="000000"/>
              <w:bottom w:val="single" w:sz="4" w:space="0" w:color="000000"/>
            </w:tcBorders>
            <w:shd w:val="clear" w:color="auto" w:fill="auto"/>
          </w:tcPr>
          <w:p w14:paraId="2A680073" w14:textId="77777777" w:rsidR="00472D29" w:rsidRPr="00B0533F" w:rsidRDefault="00472D29">
            <w:pPr>
              <w:pStyle w:val="Vsebinatabele"/>
              <w:spacing w:line="240" w:lineRule="auto"/>
              <w:jc w:val="right"/>
              <w:rPr>
                <w:rFonts w:ascii="Calibri" w:hAnsi="Calibri"/>
                <w:sz w:val="18"/>
                <w:szCs w:val="18"/>
              </w:rPr>
            </w:pPr>
          </w:p>
        </w:tc>
        <w:tc>
          <w:tcPr>
            <w:tcW w:w="1375" w:type="dxa"/>
            <w:tcBorders>
              <w:left w:val="single" w:sz="4" w:space="0" w:color="000000"/>
              <w:bottom w:val="single" w:sz="4" w:space="0" w:color="000000"/>
            </w:tcBorders>
            <w:shd w:val="clear" w:color="auto" w:fill="auto"/>
          </w:tcPr>
          <w:p w14:paraId="72E60A73" w14:textId="77777777" w:rsidR="00472D29" w:rsidRPr="00B0533F" w:rsidRDefault="00472D29">
            <w:pPr>
              <w:pStyle w:val="Vsebinatabele"/>
              <w:spacing w:line="240" w:lineRule="auto"/>
            </w:pPr>
            <w:r w:rsidRPr="00B0533F">
              <w:rPr>
                <w:rFonts w:cstheme="minorHAnsi"/>
                <w:sz w:val="18"/>
                <w:szCs w:val="18"/>
              </w:rPr>
              <w:t>MK (JAK)</w:t>
            </w:r>
          </w:p>
          <w:p w14:paraId="7E2BD356" w14:textId="77777777" w:rsidR="00472D29" w:rsidRPr="00B0533F" w:rsidRDefault="00472D29">
            <w:pPr>
              <w:pStyle w:val="Vsebinatabele"/>
              <w:spacing w:line="240" w:lineRule="auto"/>
              <w:rPr>
                <w:rFonts w:ascii="Calibri" w:hAnsi="Calibri" w:cstheme="minorHAnsi"/>
                <w:sz w:val="18"/>
                <w:szCs w:val="18"/>
              </w:rPr>
            </w:pPr>
          </w:p>
          <w:p w14:paraId="72578A4B" w14:textId="77777777" w:rsidR="00472D29" w:rsidRPr="00B0533F" w:rsidRDefault="00472D29">
            <w:pPr>
              <w:widowControl w:val="0"/>
              <w:spacing w:line="240" w:lineRule="auto"/>
              <w:rPr>
                <w:rFonts w:ascii="Calibri" w:hAnsi="Calibri" w:cstheme="minorHAnsi"/>
                <w:sz w:val="18"/>
                <w:szCs w:val="18"/>
              </w:rPr>
            </w:pPr>
          </w:p>
        </w:tc>
        <w:tc>
          <w:tcPr>
            <w:tcW w:w="1247" w:type="dxa"/>
            <w:gridSpan w:val="2"/>
            <w:tcBorders>
              <w:left w:val="single" w:sz="4" w:space="0" w:color="000000"/>
              <w:bottom w:val="single" w:sz="4" w:space="0" w:color="000000"/>
            </w:tcBorders>
            <w:shd w:val="clear" w:color="auto" w:fill="auto"/>
          </w:tcPr>
          <w:p w14:paraId="2361496C" w14:textId="77777777" w:rsidR="00472D29" w:rsidRPr="00B0533F" w:rsidRDefault="00472D29">
            <w:pPr>
              <w:pStyle w:val="Vsebinatabele"/>
              <w:spacing w:line="240" w:lineRule="auto"/>
            </w:pPr>
            <w:r w:rsidRPr="00B0533F">
              <w:rPr>
                <w:rFonts w:cstheme="minorHAnsi"/>
                <w:sz w:val="18"/>
                <w:szCs w:val="18"/>
              </w:rPr>
              <w:t>MVI</w:t>
            </w:r>
          </w:p>
          <w:p w14:paraId="664A768B" w14:textId="77777777" w:rsidR="00472D29" w:rsidRPr="00B0533F" w:rsidRDefault="00472D29">
            <w:pPr>
              <w:pStyle w:val="Vsebinatabele"/>
              <w:spacing w:line="240" w:lineRule="auto"/>
              <w:rPr>
                <w:rFonts w:ascii="Calibri" w:hAnsi="Calibri" w:cstheme="minorHAnsi"/>
                <w:sz w:val="18"/>
                <w:szCs w:val="18"/>
              </w:rPr>
            </w:pPr>
          </w:p>
          <w:p w14:paraId="51B2A92F" w14:textId="77777777" w:rsidR="00472D29" w:rsidRPr="00B0533F" w:rsidRDefault="00472D29">
            <w:pPr>
              <w:pStyle w:val="Vsebinatabele"/>
              <w:spacing w:line="240" w:lineRule="auto"/>
              <w:rPr>
                <w:rFonts w:cstheme="minorHAnsi"/>
                <w:sz w:val="18"/>
                <w:szCs w:val="18"/>
              </w:rPr>
            </w:pPr>
          </w:p>
          <w:p w14:paraId="4E113F1F" w14:textId="77777777" w:rsidR="00472D29" w:rsidRPr="00B0533F" w:rsidRDefault="00472D29">
            <w:pPr>
              <w:pStyle w:val="Vsebinatabele"/>
              <w:spacing w:line="240" w:lineRule="auto"/>
            </w:pPr>
            <w:r w:rsidRPr="00B0533F">
              <w:rPr>
                <w:rFonts w:cstheme="minorHAnsi"/>
                <w:sz w:val="18"/>
                <w:szCs w:val="18"/>
              </w:rPr>
              <w:t>NM PBK</w:t>
            </w:r>
          </w:p>
        </w:tc>
        <w:tc>
          <w:tcPr>
            <w:tcW w:w="1434" w:type="dxa"/>
            <w:tcBorders>
              <w:left w:val="single" w:sz="4" w:space="0" w:color="000000"/>
              <w:bottom w:val="single" w:sz="4" w:space="0" w:color="000000"/>
            </w:tcBorders>
            <w:shd w:val="clear" w:color="auto" w:fill="auto"/>
          </w:tcPr>
          <w:p w14:paraId="06AF7A4E" w14:textId="77777777" w:rsidR="00472D29" w:rsidRPr="00B0533F" w:rsidRDefault="00472D29">
            <w:pPr>
              <w:widowControl w:val="0"/>
              <w:spacing w:line="240" w:lineRule="auto"/>
              <w:jc w:val="center"/>
            </w:pPr>
            <w:r w:rsidRPr="00B0533F">
              <w:rPr>
                <w:rFonts w:cstheme="minorHAnsi"/>
                <w:sz w:val="18"/>
                <w:szCs w:val="18"/>
              </w:rPr>
              <w:t>3</w:t>
            </w:r>
          </w:p>
        </w:tc>
        <w:tc>
          <w:tcPr>
            <w:tcW w:w="1269" w:type="dxa"/>
            <w:tcBorders>
              <w:left w:val="single" w:sz="4" w:space="0" w:color="000000"/>
              <w:bottom w:val="single" w:sz="4" w:space="0" w:color="000000"/>
              <w:right w:val="single" w:sz="4" w:space="0" w:color="000000"/>
            </w:tcBorders>
            <w:shd w:val="clear" w:color="auto" w:fill="auto"/>
          </w:tcPr>
          <w:p w14:paraId="14F3C759" w14:textId="77777777" w:rsidR="00472D29" w:rsidRPr="00B0533F" w:rsidRDefault="00472D29">
            <w:pPr>
              <w:widowControl w:val="0"/>
              <w:spacing w:line="240" w:lineRule="auto"/>
              <w:jc w:val="center"/>
              <w:rPr>
                <w:rFonts w:ascii="Calibri" w:hAnsi="Calibri" w:cstheme="minorHAnsi"/>
                <w:sz w:val="18"/>
                <w:szCs w:val="18"/>
              </w:rPr>
            </w:pPr>
            <w:r w:rsidRPr="00B0533F">
              <w:rPr>
                <w:rFonts w:cstheme="minorHAnsi"/>
                <w:sz w:val="18"/>
                <w:szCs w:val="18"/>
              </w:rPr>
              <w:t>VSI</w:t>
            </w:r>
          </w:p>
        </w:tc>
      </w:tr>
      <w:tr w:rsidR="00EA4A16" w:rsidRPr="00B0533F" w14:paraId="21823911" w14:textId="77777777" w:rsidTr="00964B73">
        <w:trPr>
          <w:trHeight w:val="856"/>
        </w:trPr>
        <w:tc>
          <w:tcPr>
            <w:tcW w:w="586" w:type="dxa"/>
            <w:tcBorders>
              <w:left w:val="single" w:sz="4" w:space="0" w:color="000000"/>
              <w:bottom w:val="single" w:sz="4" w:space="0" w:color="000000"/>
            </w:tcBorders>
            <w:shd w:val="clear" w:color="auto" w:fill="auto"/>
          </w:tcPr>
          <w:p w14:paraId="38F5A79A" w14:textId="76E202AB" w:rsidR="00472D29" w:rsidRPr="00B0533F" w:rsidRDefault="00DB06D0" w:rsidP="00134C2E">
            <w:pPr>
              <w:widowControl w:val="0"/>
              <w:spacing w:line="240" w:lineRule="auto"/>
              <w:jc w:val="right"/>
            </w:pPr>
            <w:r w:rsidRPr="00B0533F">
              <w:rPr>
                <w:rFonts w:ascii="Calibri Light" w:hAnsi="Calibri Light"/>
                <w:sz w:val="20"/>
                <w:szCs w:val="20"/>
              </w:rPr>
              <w:t>8</w:t>
            </w:r>
            <w:r w:rsidR="00B004B9">
              <w:rPr>
                <w:rFonts w:ascii="Calibri Light" w:hAnsi="Calibri Light"/>
                <w:sz w:val="20"/>
                <w:szCs w:val="20"/>
              </w:rPr>
              <w:t>8</w:t>
            </w:r>
            <w:r w:rsidR="00472D29"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432B981C" w14:textId="77777777" w:rsidR="00472D29" w:rsidRPr="00B0533F" w:rsidRDefault="00472D29" w:rsidP="00134C2E">
            <w:pPr>
              <w:pStyle w:val="Vsebinatabele"/>
              <w:spacing w:line="240" w:lineRule="auto"/>
              <w:jc w:val="left"/>
            </w:pPr>
            <w:r w:rsidRPr="00B0533F">
              <w:rPr>
                <w:rFonts w:ascii="Calibri Light" w:hAnsi="Calibri Light"/>
                <w:sz w:val="18"/>
                <w:szCs w:val="18"/>
              </w:rPr>
              <w:t>Programi knjigarn za spodbujanje branja in nakupovanja knjig</w:t>
            </w:r>
          </w:p>
        </w:tc>
        <w:tc>
          <w:tcPr>
            <w:tcW w:w="1212" w:type="dxa"/>
            <w:tcBorders>
              <w:left w:val="single" w:sz="4" w:space="0" w:color="000000"/>
              <w:bottom w:val="single" w:sz="4" w:space="0" w:color="000000"/>
            </w:tcBorders>
            <w:shd w:val="clear" w:color="auto" w:fill="auto"/>
          </w:tcPr>
          <w:p w14:paraId="7A7749DA" w14:textId="77777777" w:rsidR="00472D29" w:rsidRPr="00B0533F" w:rsidRDefault="00472D29" w:rsidP="00134C2E">
            <w:pPr>
              <w:pStyle w:val="Vsebinatabele"/>
              <w:spacing w:line="240" w:lineRule="auto"/>
              <w:jc w:val="left"/>
            </w:pPr>
            <w:r w:rsidRPr="00B0533F">
              <w:rPr>
                <w:sz w:val="18"/>
                <w:szCs w:val="18"/>
              </w:rPr>
              <w:t>Št. podprtih programov za spodbujanje BK v knjigarnah</w:t>
            </w:r>
          </w:p>
          <w:p w14:paraId="4D592EAC" w14:textId="77777777" w:rsidR="00472D29" w:rsidRPr="00B0533F" w:rsidRDefault="00472D29" w:rsidP="00134C2E">
            <w:pPr>
              <w:pStyle w:val="Vsebinatabele"/>
              <w:spacing w:line="240" w:lineRule="auto"/>
              <w:jc w:val="left"/>
              <w:rPr>
                <w:rFonts w:ascii="Calibri" w:hAnsi="Calibri"/>
                <w:sz w:val="18"/>
                <w:szCs w:val="18"/>
              </w:rPr>
            </w:pPr>
          </w:p>
          <w:p w14:paraId="71606DB3" w14:textId="77777777" w:rsidR="00472D29" w:rsidRPr="00B0533F" w:rsidRDefault="00472D29" w:rsidP="00134C2E">
            <w:pPr>
              <w:pStyle w:val="Vsebinatabele"/>
              <w:spacing w:line="240" w:lineRule="auto"/>
              <w:jc w:val="left"/>
              <w:rPr>
                <w:rFonts w:ascii="Calibri" w:hAnsi="Calibri"/>
                <w:sz w:val="18"/>
                <w:szCs w:val="18"/>
              </w:rPr>
            </w:pPr>
          </w:p>
        </w:tc>
        <w:tc>
          <w:tcPr>
            <w:tcW w:w="1434" w:type="dxa"/>
            <w:tcBorders>
              <w:left w:val="single" w:sz="4" w:space="0" w:color="000000"/>
              <w:bottom w:val="single" w:sz="4" w:space="0" w:color="000000"/>
            </w:tcBorders>
            <w:shd w:val="clear" w:color="auto" w:fill="auto"/>
          </w:tcPr>
          <w:p w14:paraId="1B5D577A" w14:textId="71B5CE0B" w:rsidR="00472D29" w:rsidRPr="00B0533F" w:rsidRDefault="00472D29" w:rsidP="00134C2E">
            <w:pPr>
              <w:pStyle w:val="Vsebinatabele"/>
              <w:spacing w:line="240" w:lineRule="auto"/>
              <w:jc w:val="left"/>
            </w:pPr>
            <w:r w:rsidRPr="00B0533F">
              <w:rPr>
                <w:sz w:val="18"/>
                <w:szCs w:val="18"/>
              </w:rPr>
              <w:t>Razvoj knjigarn v kulturna središča</w:t>
            </w:r>
          </w:p>
          <w:p w14:paraId="66F1A914" w14:textId="77777777" w:rsidR="00472D29" w:rsidRPr="00B0533F" w:rsidRDefault="00472D29" w:rsidP="00134C2E">
            <w:pPr>
              <w:pStyle w:val="Vsebinatabele"/>
              <w:spacing w:line="240" w:lineRule="auto"/>
              <w:jc w:val="left"/>
              <w:rPr>
                <w:rFonts w:ascii="Calibri" w:hAnsi="Calibri"/>
                <w:sz w:val="18"/>
                <w:szCs w:val="18"/>
              </w:rPr>
            </w:pPr>
          </w:p>
          <w:p w14:paraId="5FF04239" w14:textId="77777777" w:rsidR="00472D29" w:rsidRPr="00B0533F" w:rsidRDefault="00472D29" w:rsidP="00134C2E">
            <w:pPr>
              <w:pStyle w:val="Vsebinatabele"/>
              <w:spacing w:line="240" w:lineRule="auto"/>
              <w:jc w:val="left"/>
            </w:pPr>
            <w:r w:rsidRPr="00B0533F">
              <w:rPr>
                <w:sz w:val="18"/>
                <w:szCs w:val="18"/>
              </w:rPr>
              <w:t>Spodbujanje obiskovanja knjigarn kot prostorov za spodbujanje branja in bralne kulture</w:t>
            </w:r>
          </w:p>
        </w:tc>
        <w:tc>
          <w:tcPr>
            <w:tcW w:w="1026" w:type="dxa"/>
            <w:tcBorders>
              <w:left w:val="single" w:sz="4" w:space="0" w:color="000000"/>
              <w:bottom w:val="single" w:sz="4" w:space="0" w:color="000000"/>
            </w:tcBorders>
            <w:shd w:val="clear" w:color="auto" w:fill="auto"/>
          </w:tcPr>
          <w:p w14:paraId="1F297C5F" w14:textId="77777777" w:rsidR="00472D29" w:rsidRPr="00B0533F" w:rsidRDefault="00472D29" w:rsidP="00134C2E">
            <w:pPr>
              <w:widowControl w:val="0"/>
              <w:spacing w:line="240" w:lineRule="auto"/>
            </w:pPr>
            <w:r w:rsidRPr="00B0533F">
              <w:rPr>
                <w:rFonts w:cstheme="minorHAnsi"/>
                <w:sz w:val="18"/>
                <w:szCs w:val="18"/>
              </w:rPr>
              <w:t>131145 –</w:t>
            </w:r>
          </w:p>
          <w:p w14:paraId="1594FF10" w14:textId="77777777" w:rsidR="00472D29" w:rsidRPr="00B0533F" w:rsidRDefault="00472D29" w:rsidP="00134C2E">
            <w:pPr>
              <w:widowControl w:val="0"/>
              <w:spacing w:line="240" w:lineRule="auto"/>
            </w:pPr>
            <w:r w:rsidRPr="00B0533F">
              <w:rPr>
                <w:sz w:val="18"/>
                <w:szCs w:val="18"/>
              </w:rPr>
              <w:t>Javna agencija za knjigo RS</w:t>
            </w:r>
          </w:p>
        </w:tc>
        <w:tc>
          <w:tcPr>
            <w:tcW w:w="851" w:type="dxa"/>
            <w:tcBorders>
              <w:left w:val="single" w:sz="4" w:space="0" w:color="000000"/>
              <w:bottom w:val="single" w:sz="4" w:space="0" w:color="000000"/>
            </w:tcBorders>
            <w:shd w:val="clear" w:color="auto" w:fill="auto"/>
          </w:tcPr>
          <w:p w14:paraId="1009C548" w14:textId="77777777" w:rsidR="00472D29" w:rsidRPr="00B0533F" w:rsidRDefault="00472D29" w:rsidP="00134C2E">
            <w:pPr>
              <w:pStyle w:val="Vsebinatabele"/>
              <w:spacing w:line="240" w:lineRule="auto"/>
              <w:jc w:val="right"/>
            </w:pPr>
            <w:r w:rsidRPr="00B0533F">
              <w:rPr>
                <w:sz w:val="18"/>
                <w:szCs w:val="18"/>
              </w:rPr>
              <w:t>92.500</w:t>
            </w:r>
          </w:p>
        </w:tc>
        <w:tc>
          <w:tcPr>
            <w:tcW w:w="1134" w:type="dxa"/>
            <w:tcBorders>
              <w:left w:val="single" w:sz="4" w:space="0" w:color="000000"/>
              <w:bottom w:val="single" w:sz="4" w:space="0" w:color="000000"/>
            </w:tcBorders>
            <w:shd w:val="clear" w:color="auto" w:fill="auto"/>
          </w:tcPr>
          <w:p w14:paraId="61E22509" w14:textId="77777777" w:rsidR="00472D29" w:rsidRPr="00B0533F" w:rsidRDefault="00472D29" w:rsidP="00134C2E">
            <w:pPr>
              <w:pStyle w:val="Vsebinatabele"/>
              <w:spacing w:line="240" w:lineRule="auto"/>
              <w:jc w:val="right"/>
            </w:pPr>
            <w:r w:rsidRPr="00B0533F">
              <w:rPr>
                <w:sz w:val="18"/>
                <w:szCs w:val="18"/>
              </w:rPr>
              <w:t>87.000</w:t>
            </w:r>
          </w:p>
        </w:tc>
        <w:tc>
          <w:tcPr>
            <w:tcW w:w="992" w:type="dxa"/>
            <w:tcBorders>
              <w:left w:val="single" w:sz="4" w:space="0" w:color="000000"/>
              <w:bottom w:val="single" w:sz="4" w:space="0" w:color="000000"/>
            </w:tcBorders>
            <w:shd w:val="clear" w:color="auto" w:fill="auto"/>
          </w:tcPr>
          <w:p w14:paraId="3BB3A7DB" w14:textId="77777777" w:rsidR="00472D29" w:rsidRPr="00B0533F" w:rsidRDefault="00472D29" w:rsidP="00134C2E">
            <w:pPr>
              <w:pStyle w:val="Vsebinatabele"/>
              <w:spacing w:line="240" w:lineRule="auto"/>
              <w:jc w:val="right"/>
            </w:pPr>
            <w:r w:rsidRPr="00B0533F">
              <w:rPr>
                <w:sz w:val="18"/>
                <w:szCs w:val="18"/>
              </w:rPr>
              <w:t>150.000</w:t>
            </w:r>
          </w:p>
        </w:tc>
        <w:tc>
          <w:tcPr>
            <w:tcW w:w="709" w:type="dxa"/>
            <w:tcBorders>
              <w:left w:val="single" w:sz="4" w:space="0" w:color="000000"/>
              <w:bottom w:val="single" w:sz="4" w:space="0" w:color="000000"/>
            </w:tcBorders>
            <w:shd w:val="clear" w:color="auto" w:fill="auto"/>
          </w:tcPr>
          <w:p w14:paraId="763B5160" w14:textId="77777777" w:rsidR="00472D29" w:rsidRPr="00B0533F" w:rsidRDefault="00472D29" w:rsidP="00134C2E">
            <w:pPr>
              <w:pStyle w:val="Vsebinatabele"/>
              <w:spacing w:line="240" w:lineRule="auto"/>
              <w:jc w:val="right"/>
            </w:pPr>
            <w:r w:rsidRPr="00B0533F">
              <w:rPr>
                <w:sz w:val="18"/>
                <w:szCs w:val="18"/>
              </w:rPr>
              <w:t>150.000</w:t>
            </w:r>
          </w:p>
        </w:tc>
        <w:tc>
          <w:tcPr>
            <w:tcW w:w="893" w:type="dxa"/>
            <w:tcBorders>
              <w:left w:val="single" w:sz="4" w:space="0" w:color="000000"/>
              <w:bottom w:val="single" w:sz="4" w:space="0" w:color="000000"/>
            </w:tcBorders>
            <w:shd w:val="clear" w:color="auto" w:fill="auto"/>
          </w:tcPr>
          <w:p w14:paraId="21F17DE1" w14:textId="77777777" w:rsidR="00472D29" w:rsidRPr="00B0533F" w:rsidRDefault="00472D29" w:rsidP="00134C2E">
            <w:pPr>
              <w:pStyle w:val="Vsebinatabele"/>
              <w:spacing w:line="240" w:lineRule="auto"/>
              <w:jc w:val="right"/>
              <w:rPr>
                <w:rFonts w:ascii="Calibri" w:hAnsi="Calibri"/>
                <w:sz w:val="18"/>
                <w:szCs w:val="18"/>
              </w:rPr>
            </w:pPr>
          </w:p>
        </w:tc>
        <w:tc>
          <w:tcPr>
            <w:tcW w:w="1375" w:type="dxa"/>
            <w:tcBorders>
              <w:left w:val="single" w:sz="4" w:space="0" w:color="000000"/>
              <w:bottom w:val="single" w:sz="4" w:space="0" w:color="000000"/>
            </w:tcBorders>
            <w:shd w:val="clear" w:color="auto" w:fill="auto"/>
          </w:tcPr>
          <w:p w14:paraId="4876EE24" w14:textId="77777777" w:rsidR="00472D29" w:rsidRPr="00B0533F" w:rsidRDefault="00472D29" w:rsidP="00134C2E">
            <w:pPr>
              <w:pStyle w:val="Vsebinatabele"/>
              <w:spacing w:line="240" w:lineRule="auto"/>
            </w:pPr>
            <w:r w:rsidRPr="00B0533F">
              <w:rPr>
                <w:sz w:val="18"/>
                <w:szCs w:val="18"/>
              </w:rPr>
              <w:t>MK (JAK)</w:t>
            </w:r>
          </w:p>
          <w:p w14:paraId="159AA6E9" w14:textId="77777777" w:rsidR="00472D29" w:rsidRPr="00B0533F" w:rsidRDefault="00472D29" w:rsidP="00134C2E">
            <w:pPr>
              <w:pStyle w:val="Vsebinatabele"/>
              <w:spacing w:line="240" w:lineRule="auto"/>
              <w:rPr>
                <w:rFonts w:ascii="Calibri" w:hAnsi="Calibri"/>
                <w:sz w:val="18"/>
                <w:szCs w:val="18"/>
              </w:rPr>
            </w:pPr>
          </w:p>
          <w:p w14:paraId="6901E53A" w14:textId="77777777" w:rsidR="00472D29" w:rsidRPr="00B0533F" w:rsidRDefault="00472D29" w:rsidP="00134C2E">
            <w:pPr>
              <w:widowControl w:val="0"/>
              <w:spacing w:line="240" w:lineRule="auto"/>
              <w:rPr>
                <w:rFonts w:ascii="Calibri" w:hAnsi="Calibri"/>
                <w:sz w:val="18"/>
                <w:szCs w:val="18"/>
              </w:rPr>
            </w:pPr>
          </w:p>
        </w:tc>
        <w:tc>
          <w:tcPr>
            <w:tcW w:w="1247" w:type="dxa"/>
            <w:gridSpan w:val="2"/>
            <w:tcBorders>
              <w:left w:val="single" w:sz="4" w:space="0" w:color="000000"/>
              <w:bottom w:val="single" w:sz="4" w:space="0" w:color="000000"/>
            </w:tcBorders>
            <w:shd w:val="clear" w:color="auto" w:fill="auto"/>
          </w:tcPr>
          <w:p w14:paraId="08C3BED6" w14:textId="77777777" w:rsidR="00472D29" w:rsidRPr="00B0533F" w:rsidRDefault="00472D29" w:rsidP="00134C2E">
            <w:pPr>
              <w:pStyle w:val="Vsebinatabele"/>
              <w:spacing w:line="240" w:lineRule="auto"/>
            </w:pPr>
            <w:r w:rsidRPr="00B0533F">
              <w:rPr>
                <w:sz w:val="18"/>
                <w:szCs w:val="18"/>
              </w:rPr>
              <w:t>MVI</w:t>
            </w:r>
          </w:p>
          <w:p w14:paraId="587CC646" w14:textId="77777777" w:rsidR="00472D29" w:rsidRPr="00B0533F" w:rsidRDefault="00472D29" w:rsidP="00134C2E">
            <w:pPr>
              <w:pStyle w:val="Vsebinatabele"/>
              <w:spacing w:line="240" w:lineRule="auto"/>
              <w:rPr>
                <w:rFonts w:ascii="Calibri" w:hAnsi="Calibri"/>
                <w:sz w:val="18"/>
                <w:szCs w:val="18"/>
              </w:rPr>
            </w:pPr>
          </w:p>
          <w:p w14:paraId="45CF3D8D" w14:textId="77777777" w:rsidR="00472D29" w:rsidRPr="00B0533F" w:rsidRDefault="00472D29" w:rsidP="00134C2E">
            <w:pPr>
              <w:pStyle w:val="Vsebinatabele"/>
              <w:spacing w:line="240" w:lineRule="auto"/>
              <w:rPr>
                <w:rFonts w:ascii="Calibri" w:hAnsi="Calibri"/>
                <w:sz w:val="18"/>
                <w:szCs w:val="18"/>
              </w:rPr>
            </w:pPr>
          </w:p>
        </w:tc>
        <w:tc>
          <w:tcPr>
            <w:tcW w:w="1434" w:type="dxa"/>
            <w:tcBorders>
              <w:left w:val="single" w:sz="4" w:space="0" w:color="000000"/>
              <w:bottom w:val="single" w:sz="4" w:space="0" w:color="000000"/>
            </w:tcBorders>
            <w:shd w:val="clear" w:color="auto" w:fill="auto"/>
          </w:tcPr>
          <w:p w14:paraId="3A79270F" w14:textId="77777777" w:rsidR="00472D29" w:rsidRPr="00B0533F" w:rsidRDefault="00472D29" w:rsidP="00134C2E">
            <w:pPr>
              <w:widowControl w:val="0"/>
              <w:spacing w:line="240" w:lineRule="auto"/>
              <w:jc w:val="center"/>
            </w:pPr>
            <w:r w:rsidRPr="00B0533F">
              <w:rPr>
                <w:sz w:val="18"/>
                <w:szCs w:val="18"/>
              </w:rPr>
              <w:t>1</w:t>
            </w:r>
          </w:p>
        </w:tc>
        <w:tc>
          <w:tcPr>
            <w:tcW w:w="1269" w:type="dxa"/>
            <w:tcBorders>
              <w:left w:val="single" w:sz="4" w:space="0" w:color="000000"/>
              <w:bottom w:val="single" w:sz="4" w:space="0" w:color="000000"/>
              <w:right w:val="single" w:sz="4" w:space="0" w:color="000000"/>
            </w:tcBorders>
            <w:shd w:val="clear" w:color="auto" w:fill="auto"/>
          </w:tcPr>
          <w:p w14:paraId="54DC464F" w14:textId="77777777" w:rsidR="00472D29" w:rsidRPr="00B0533F" w:rsidRDefault="00472D29" w:rsidP="00134C2E">
            <w:pPr>
              <w:widowControl w:val="0"/>
              <w:spacing w:line="240" w:lineRule="auto"/>
              <w:jc w:val="center"/>
              <w:rPr>
                <w:rFonts w:ascii="Calibri" w:hAnsi="Calibri"/>
                <w:sz w:val="18"/>
                <w:szCs w:val="18"/>
              </w:rPr>
            </w:pPr>
            <w:r w:rsidRPr="00B0533F">
              <w:rPr>
                <w:sz w:val="18"/>
                <w:szCs w:val="18"/>
              </w:rPr>
              <w:t>VSI</w:t>
            </w:r>
          </w:p>
        </w:tc>
      </w:tr>
      <w:tr w:rsidR="00EA4A16" w:rsidRPr="00B0533F" w14:paraId="49012CE1" w14:textId="77777777" w:rsidTr="00964B73">
        <w:trPr>
          <w:trHeight w:val="856"/>
        </w:trPr>
        <w:tc>
          <w:tcPr>
            <w:tcW w:w="586" w:type="dxa"/>
            <w:tcBorders>
              <w:left w:val="single" w:sz="4" w:space="0" w:color="000000"/>
              <w:bottom w:val="single" w:sz="4" w:space="0" w:color="000000"/>
            </w:tcBorders>
            <w:shd w:val="clear" w:color="auto" w:fill="auto"/>
          </w:tcPr>
          <w:p w14:paraId="1BD3F807" w14:textId="61B87763" w:rsidR="00472D29" w:rsidRPr="00B0533F" w:rsidRDefault="00DB06D0" w:rsidP="00134C2E">
            <w:pPr>
              <w:widowControl w:val="0"/>
              <w:spacing w:line="240" w:lineRule="auto"/>
              <w:jc w:val="right"/>
            </w:pPr>
            <w:r w:rsidRPr="00B0533F">
              <w:rPr>
                <w:rFonts w:ascii="Calibri Light" w:hAnsi="Calibri Light" w:cstheme="minorHAnsi"/>
                <w:sz w:val="20"/>
                <w:szCs w:val="20"/>
              </w:rPr>
              <w:t>8</w:t>
            </w:r>
            <w:r w:rsidR="00B004B9">
              <w:rPr>
                <w:rFonts w:ascii="Calibri Light" w:hAnsi="Calibri Light" w:cstheme="minorHAnsi"/>
                <w:sz w:val="20"/>
                <w:szCs w:val="20"/>
              </w:rPr>
              <w:t>9</w:t>
            </w:r>
            <w:r w:rsidR="00472D29" w:rsidRPr="00B0533F">
              <w:rPr>
                <w:rFonts w:ascii="Calibri Light" w:hAnsi="Calibri Light" w:cstheme="minorHAnsi"/>
                <w:sz w:val="20"/>
                <w:szCs w:val="20"/>
              </w:rPr>
              <w:t>.</w:t>
            </w:r>
          </w:p>
        </w:tc>
        <w:tc>
          <w:tcPr>
            <w:tcW w:w="1974" w:type="dxa"/>
            <w:gridSpan w:val="2"/>
            <w:tcBorders>
              <w:left w:val="single" w:sz="4" w:space="0" w:color="000000"/>
              <w:bottom w:val="single" w:sz="4" w:space="0" w:color="000000"/>
            </w:tcBorders>
            <w:shd w:val="clear" w:color="auto" w:fill="auto"/>
          </w:tcPr>
          <w:p w14:paraId="2DDED686" w14:textId="77777777" w:rsidR="00472D29" w:rsidRPr="00B0533F" w:rsidRDefault="00472D29" w:rsidP="00134C2E">
            <w:pPr>
              <w:pStyle w:val="Vsebinatabele"/>
              <w:spacing w:line="240" w:lineRule="auto"/>
              <w:jc w:val="left"/>
            </w:pPr>
            <w:r w:rsidRPr="00B0533F">
              <w:rPr>
                <w:rFonts w:ascii="Calibri Light" w:hAnsi="Calibri Light" w:cstheme="minorHAnsi"/>
                <w:sz w:val="18"/>
                <w:szCs w:val="18"/>
              </w:rPr>
              <w:t xml:space="preserve">Razvijanje bralne kulture z različnimi dejavnostmi v splošnih knjižnicah </w:t>
            </w:r>
          </w:p>
        </w:tc>
        <w:tc>
          <w:tcPr>
            <w:tcW w:w="1212" w:type="dxa"/>
            <w:tcBorders>
              <w:left w:val="single" w:sz="4" w:space="0" w:color="000000"/>
              <w:bottom w:val="single" w:sz="4" w:space="0" w:color="000000"/>
            </w:tcBorders>
            <w:shd w:val="clear" w:color="auto" w:fill="auto"/>
          </w:tcPr>
          <w:p w14:paraId="58D88C13" w14:textId="118E982F" w:rsidR="00472D29" w:rsidRPr="00B0533F" w:rsidRDefault="00472D29" w:rsidP="00134C2E">
            <w:pPr>
              <w:pStyle w:val="Vsebinatabele"/>
              <w:spacing w:line="240" w:lineRule="auto"/>
              <w:jc w:val="left"/>
            </w:pPr>
            <w:r w:rsidRPr="00B0533F">
              <w:rPr>
                <w:rFonts w:cstheme="minorHAnsi"/>
                <w:sz w:val="18"/>
                <w:szCs w:val="18"/>
              </w:rPr>
              <w:t>Št. projektov (</w:t>
            </w:r>
            <w:r>
              <w:rPr>
                <w:rFonts w:cstheme="minorHAnsi"/>
                <w:sz w:val="18"/>
                <w:szCs w:val="18"/>
              </w:rPr>
              <w:t>na primer</w:t>
            </w:r>
            <w:r w:rsidRPr="00B0533F">
              <w:rPr>
                <w:rFonts w:cstheme="minorHAnsi"/>
                <w:sz w:val="18"/>
                <w:szCs w:val="18"/>
              </w:rPr>
              <w:t xml:space="preserve"> bralnice, bralni klubi, igralne ure s knjigo ...) za:</w:t>
            </w:r>
          </w:p>
          <w:p w14:paraId="068293FD" w14:textId="77777777" w:rsidR="00472D29" w:rsidRPr="00B0533F" w:rsidRDefault="00472D29" w:rsidP="00134C2E">
            <w:pPr>
              <w:pStyle w:val="Vsebinatabele"/>
              <w:spacing w:line="240" w:lineRule="auto"/>
              <w:jc w:val="left"/>
            </w:pPr>
            <w:r w:rsidRPr="00B0533F">
              <w:rPr>
                <w:rFonts w:cstheme="minorHAnsi"/>
                <w:sz w:val="18"/>
                <w:szCs w:val="18"/>
              </w:rPr>
              <w:t>otroke</w:t>
            </w:r>
          </w:p>
          <w:p w14:paraId="5A7417A4" w14:textId="77777777" w:rsidR="00472D29" w:rsidRPr="00B0533F" w:rsidRDefault="00472D29" w:rsidP="00134C2E">
            <w:pPr>
              <w:pStyle w:val="Vsebinatabele"/>
              <w:spacing w:line="240" w:lineRule="auto"/>
              <w:jc w:val="left"/>
            </w:pPr>
            <w:r w:rsidRPr="00B0533F">
              <w:rPr>
                <w:rFonts w:cstheme="minorHAnsi"/>
                <w:sz w:val="18"/>
                <w:szCs w:val="18"/>
              </w:rPr>
              <w:t>mladino</w:t>
            </w:r>
          </w:p>
          <w:p w14:paraId="32BBDA67" w14:textId="77777777" w:rsidR="00472D29" w:rsidRPr="00B0533F" w:rsidRDefault="00472D29" w:rsidP="00134C2E">
            <w:pPr>
              <w:pStyle w:val="Vsebinatabele"/>
              <w:spacing w:line="240" w:lineRule="auto"/>
              <w:jc w:val="left"/>
            </w:pPr>
            <w:r w:rsidRPr="00B0533F">
              <w:rPr>
                <w:rFonts w:cstheme="minorHAnsi"/>
                <w:sz w:val="18"/>
                <w:szCs w:val="18"/>
              </w:rPr>
              <w:lastRenderedPageBreak/>
              <w:t>odrasle</w:t>
            </w:r>
          </w:p>
          <w:p w14:paraId="6BB66381" w14:textId="77777777" w:rsidR="00472D29" w:rsidRPr="00B0533F" w:rsidRDefault="00472D29" w:rsidP="00134C2E">
            <w:pPr>
              <w:pStyle w:val="Vsebinatabele"/>
              <w:spacing w:line="240" w:lineRule="auto"/>
              <w:jc w:val="left"/>
              <w:rPr>
                <w:rFonts w:ascii="Calibri" w:hAnsi="Calibri" w:cstheme="minorHAnsi"/>
              </w:rPr>
            </w:pPr>
          </w:p>
          <w:p w14:paraId="4F142DA5" w14:textId="77777777" w:rsidR="00472D29" w:rsidRPr="00B0533F" w:rsidRDefault="00472D29" w:rsidP="00134C2E">
            <w:pPr>
              <w:pStyle w:val="Vsebinatabele"/>
              <w:spacing w:line="240" w:lineRule="auto"/>
              <w:jc w:val="left"/>
            </w:pPr>
            <w:r w:rsidRPr="00B0533F">
              <w:rPr>
                <w:rFonts w:cstheme="minorHAnsi"/>
                <w:sz w:val="18"/>
                <w:szCs w:val="18"/>
              </w:rPr>
              <w:t>Št. udeležencev</w:t>
            </w:r>
          </w:p>
        </w:tc>
        <w:tc>
          <w:tcPr>
            <w:tcW w:w="1434" w:type="dxa"/>
            <w:tcBorders>
              <w:left w:val="single" w:sz="4" w:space="0" w:color="000000"/>
              <w:bottom w:val="single" w:sz="4" w:space="0" w:color="000000"/>
            </w:tcBorders>
            <w:shd w:val="clear" w:color="auto" w:fill="auto"/>
          </w:tcPr>
          <w:p w14:paraId="5427EE6E" w14:textId="118D55E2" w:rsidR="00472D29" w:rsidRPr="00B0533F" w:rsidRDefault="00472D29" w:rsidP="00134C2E">
            <w:pPr>
              <w:pStyle w:val="Vsebinatabele"/>
              <w:spacing w:line="240" w:lineRule="auto"/>
              <w:jc w:val="left"/>
            </w:pPr>
            <w:r>
              <w:rPr>
                <w:rFonts w:cstheme="minorHAnsi"/>
                <w:sz w:val="18"/>
                <w:szCs w:val="18"/>
              </w:rPr>
              <w:lastRenderedPageBreak/>
              <w:t>S</w:t>
            </w:r>
            <w:r w:rsidRPr="00B0533F">
              <w:rPr>
                <w:rFonts w:cstheme="minorHAnsi"/>
                <w:sz w:val="18"/>
                <w:szCs w:val="18"/>
              </w:rPr>
              <w:t>podbujanje BK za različne ciljne skupine</w:t>
            </w:r>
          </w:p>
          <w:p w14:paraId="1AF2C37C" w14:textId="77777777" w:rsidR="00472D29" w:rsidRPr="00B0533F" w:rsidRDefault="00472D29" w:rsidP="00134C2E">
            <w:pPr>
              <w:pStyle w:val="Vsebinatabele"/>
              <w:spacing w:line="240" w:lineRule="auto"/>
              <w:jc w:val="left"/>
              <w:rPr>
                <w:rFonts w:ascii="Calibri" w:hAnsi="Calibri" w:cstheme="minorHAnsi"/>
                <w:sz w:val="18"/>
                <w:szCs w:val="18"/>
              </w:rPr>
            </w:pPr>
          </w:p>
          <w:p w14:paraId="6E42377F" w14:textId="77777777" w:rsidR="00472D29" w:rsidRPr="00B0533F" w:rsidRDefault="00472D29" w:rsidP="00134C2E">
            <w:pPr>
              <w:pStyle w:val="Vsebinatabele"/>
              <w:spacing w:line="240" w:lineRule="auto"/>
              <w:jc w:val="left"/>
            </w:pPr>
            <w:r w:rsidRPr="00B0533F">
              <w:rPr>
                <w:rFonts w:cstheme="minorHAnsi"/>
                <w:sz w:val="18"/>
                <w:szCs w:val="18"/>
              </w:rPr>
              <w:t xml:space="preserve">Spodbujanje obiskovanja splošnih knjižnic in uporabe </w:t>
            </w:r>
            <w:r w:rsidRPr="00B0533F">
              <w:rPr>
                <w:rFonts w:cstheme="minorHAnsi"/>
                <w:sz w:val="18"/>
                <w:szCs w:val="18"/>
              </w:rPr>
              <w:lastRenderedPageBreak/>
              <w:t>knjižnične ponudbe</w:t>
            </w:r>
          </w:p>
        </w:tc>
        <w:tc>
          <w:tcPr>
            <w:tcW w:w="1026" w:type="dxa"/>
            <w:tcBorders>
              <w:left w:val="single" w:sz="4" w:space="0" w:color="000000"/>
              <w:bottom w:val="single" w:sz="4" w:space="0" w:color="000000"/>
            </w:tcBorders>
            <w:shd w:val="clear" w:color="auto" w:fill="auto"/>
          </w:tcPr>
          <w:p w14:paraId="7D57FFF7" w14:textId="77777777" w:rsidR="00472D29" w:rsidRPr="00B0533F" w:rsidRDefault="00472D29" w:rsidP="00134C2E">
            <w:pPr>
              <w:pStyle w:val="Vsebinatabele"/>
              <w:spacing w:line="240" w:lineRule="auto"/>
              <w:ind w:right="-57"/>
              <w:jc w:val="left"/>
            </w:pPr>
            <w:r w:rsidRPr="00B0533F">
              <w:rPr>
                <w:rFonts w:cstheme="minorHAnsi"/>
                <w:sz w:val="18"/>
                <w:szCs w:val="18"/>
              </w:rPr>
              <w:lastRenderedPageBreak/>
              <w:t>redne dejavnosti splošnih knjižnic v okviru javne službe (</w:t>
            </w:r>
            <w:proofErr w:type="spellStart"/>
            <w:r w:rsidRPr="00B0533F">
              <w:rPr>
                <w:rFonts w:cstheme="minorHAnsi"/>
                <w:sz w:val="18"/>
                <w:szCs w:val="18"/>
              </w:rPr>
              <w:t>sofin</w:t>
            </w:r>
            <w:proofErr w:type="spellEnd"/>
            <w:r w:rsidRPr="00B0533F">
              <w:rPr>
                <w:rFonts w:cstheme="minorHAnsi"/>
                <w:sz w:val="18"/>
                <w:szCs w:val="18"/>
              </w:rPr>
              <w:t>. lokalne skupnosti)</w:t>
            </w:r>
          </w:p>
        </w:tc>
        <w:tc>
          <w:tcPr>
            <w:tcW w:w="851" w:type="dxa"/>
            <w:tcBorders>
              <w:left w:val="single" w:sz="4" w:space="0" w:color="000000"/>
              <w:bottom w:val="single" w:sz="4" w:space="0" w:color="000000"/>
            </w:tcBorders>
            <w:shd w:val="clear" w:color="auto" w:fill="auto"/>
          </w:tcPr>
          <w:p w14:paraId="3403983F" w14:textId="77777777" w:rsidR="00472D29" w:rsidRPr="00B0533F" w:rsidRDefault="00472D29" w:rsidP="00134C2E">
            <w:pPr>
              <w:pStyle w:val="Vsebinatabele"/>
              <w:spacing w:line="240" w:lineRule="auto"/>
            </w:pPr>
            <w:r w:rsidRPr="00B0533F">
              <w:rPr>
                <w:rFonts w:cstheme="minorHAnsi"/>
                <w:sz w:val="18"/>
                <w:szCs w:val="18"/>
              </w:rPr>
              <w:t>/</w:t>
            </w:r>
          </w:p>
        </w:tc>
        <w:tc>
          <w:tcPr>
            <w:tcW w:w="1134" w:type="dxa"/>
            <w:tcBorders>
              <w:left w:val="single" w:sz="4" w:space="0" w:color="000000"/>
              <w:bottom w:val="single" w:sz="4" w:space="0" w:color="000000"/>
            </w:tcBorders>
            <w:shd w:val="clear" w:color="auto" w:fill="auto"/>
          </w:tcPr>
          <w:p w14:paraId="08F489EC" w14:textId="77777777" w:rsidR="00472D29" w:rsidRPr="00B0533F" w:rsidRDefault="00472D29" w:rsidP="00134C2E">
            <w:pPr>
              <w:pStyle w:val="Vsebinatabele"/>
              <w:spacing w:line="240" w:lineRule="auto"/>
            </w:pPr>
            <w:r w:rsidRPr="00B0533F">
              <w:rPr>
                <w:rFonts w:cstheme="minorHAnsi"/>
                <w:sz w:val="18"/>
                <w:szCs w:val="18"/>
              </w:rPr>
              <w:t>/</w:t>
            </w:r>
          </w:p>
        </w:tc>
        <w:tc>
          <w:tcPr>
            <w:tcW w:w="992" w:type="dxa"/>
            <w:tcBorders>
              <w:left w:val="single" w:sz="4" w:space="0" w:color="000000"/>
              <w:bottom w:val="single" w:sz="4" w:space="0" w:color="000000"/>
            </w:tcBorders>
            <w:shd w:val="clear" w:color="auto" w:fill="auto"/>
          </w:tcPr>
          <w:p w14:paraId="285BDED4" w14:textId="77777777" w:rsidR="00472D29" w:rsidRPr="00B0533F" w:rsidRDefault="00472D29" w:rsidP="00134C2E">
            <w:pPr>
              <w:pStyle w:val="Vsebinatabele"/>
              <w:spacing w:line="240" w:lineRule="auto"/>
            </w:pPr>
            <w:r w:rsidRPr="00B0533F">
              <w:rPr>
                <w:rFonts w:cstheme="minorHAnsi"/>
                <w:sz w:val="18"/>
                <w:szCs w:val="18"/>
              </w:rPr>
              <w:t>/</w:t>
            </w:r>
          </w:p>
        </w:tc>
        <w:tc>
          <w:tcPr>
            <w:tcW w:w="709" w:type="dxa"/>
            <w:tcBorders>
              <w:left w:val="single" w:sz="4" w:space="0" w:color="000000"/>
              <w:bottom w:val="single" w:sz="4" w:space="0" w:color="000000"/>
            </w:tcBorders>
            <w:shd w:val="clear" w:color="auto" w:fill="auto"/>
          </w:tcPr>
          <w:p w14:paraId="6780386A" w14:textId="77777777" w:rsidR="00472D29" w:rsidRPr="00B0533F" w:rsidRDefault="00472D29" w:rsidP="00134C2E">
            <w:pPr>
              <w:pStyle w:val="Vsebinatabele"/>
              <w:spacing w:line="240" w:lineRule="auto"/>
            </w:pPr>
            <w:r w:rsidRPr="00B0533F">
              <w:rPr>
                <w:rFonts w:cstheme="minorHAnsi"/>
                <w:sz w:val="18"/>
                <w:szCs w:val="18"/>
              </w:rPr>
              <w:t>/</w:t>
            </w:r>
          </w:p>
        </w:tc>
        <w:tc>
          <w:tcPr>
            <w:tcW w:w="893" w:type="dxa"/>
            <w:tcBorders>
              <w:left w:val="single" w:sz="4" w:space="0" w:color="000000"/>
              <w:bottom w:val="single" w:sz="4" w:space="0" w:color="000000"/>
            </w:tcBorders>
            <w:shd w:val="clear" w:color="auto" w:fill="auto"/>
          </w:tcPr>
          <w:p w14:paraId="727EAA37" w14:textId="77777777" w:rsidR="00472D29" w:rsidRPr="00B0533F" w:rsidRDefault="00472D29" w:rsidP="00134C2E">
            <w:pPr>
              <w:pStyle w:val="Vsebinatabele"/>
              <w:spacing w:line="240" w:lineRule="auto"/>
            </w:pPr>
            <w:r w:rsidRPr="00B0533F">
              <w:rPr>
                <w:rFonts w:cstheme="minorHAnsi"/>
                <w:sz w:val="18"/>
                <w:szCs w:val="18"/>
              </w:rPr>
              <w:t>/</w:t>
            </w:r>
          </w:p>
        </w:tc>
        <w:tc>
          <w:tcPr>
            <w:tcW w:w="1375" w:type="dxa"/>
            <w:tcBorders>
              <w:left w:val="single" w:sz="4" w:space="0" w:color="000000"/>
              <w:bottom w:val="single" w:sz="4" w:space="0" w:color="000000"/>
            </w:tcBorders>
            <w:shd w:val="clear" w:color="auto" w:fill="auto"/>
          </w:tcPr>
          <w:p w14:paraId="0054FB64" w14:textId="77777777" w:rsidR="00472D29" w:rsidRPr="00B0533F" w:rsidRDefault="00472D29" w:rsidP="00134C2E">
            <w:pPr>
              <w:pStyle w:val="Vsebinatabele"/>
              <w:spacing w:line="240" w:lineRule="auto"/>
            </w:pPr>
            <w:r w:rsidRPr="00B0533F">
              <w:rPr>
                <w:rFonts w:cstheme="minorHAnsi"/>
                <w:sz w:val="18"/>
                <w:szCs w:val="18"/>
              </w:rPr>
              <w:t>MK</w:t>
            </w:r>
          </w:p>
        </w:tc>
        <w:tc>
          <w:tcPr>
            <w:tcW w:w="1247" w:type="dxa"/>
            <w:gridSpan w:val="2"/>
            <w:tcBorders>
              <w:left w:val="single" w:sz="4" w:space="0" w:color="000000"/>
              <w:bottom w:val="single" w:sz="4" w:space="0" w:color="000000"/>
            </w:tcBorders>
            <w:shd w:val="clear" w:color="auto" w:fill="auto"/>
          </w:tcPr>
          <w:p w14:paraId="573CE519" w14:textId="77777777" w:rsidR="00472D29" w:rsidRPr="00B0533F" w:rsidRDefault="00472D29" w:rsidP="00134C2E">
            <w:pPr>
              <w:widowControl w:val="0"/>
              <w:spacing w:line="240" w:lineRule="auto"/>
            </w:pPr>
            <w:r w:rsidRPr="00B0533F">
              <w:rPr>
                <w:rFonts w:cstheme="minorHAnsi"/>
                <w:sz w:val="18"/>
                <w:szCs w:val="18"/>
              </w:rPr>
              <w:t>splošne knjižnice;</w:t>
            </w:r>
          </w:p>
          <w:p w14:paraId="562DCBA5" w14:textId="77777777" w:rsidR="00472D29" w:rsidRPr="00B0533F" w:rsidRDefault="00472D29" w:rsidP="00134C2E">
            <w:pPr>
              <w:widowControl w:val="0"/>
              <w:spacing w:line="240" w:lineRule="auto"/>
            </w:pPr>
            <w:r w:rsidRPr="00B0533F">
              <w:rPr>
                <w:rFonts w:cstheme="minorHAnsi"/>
                <w:sz w:val="18"/>
                <w:szCs w:val="18"/>
              </w:rPr>
              <w:t>NM PBK</w:t>
            </w:r>
          </w:p>
        </w:tc>
        <w:tc>
          <w:tcPr>
            <w:tcW w:w="1434" w:type="dxa"/>
            <w:tcBorders>
              <w:left w:val="single" w:sz="4" w:space="0" w:color="000000"/>
              <w:bottom w:val="single" w:sz="4" w:space="0" w:color="000000"/>
            </w:tcBorders>
            <w:shd w:val="clear" w:color="auto" w:fill="auto"/>
          </w:tcPr>
          <w:p w14:paraId="35EA5FD2" w14:textId="77777777" w:rsidR="00472D29" w:rsidRPr="00B0533F" w:rsidRDefault="00472D29" w:rsidP="00134C2E">
            <w:pPr>
              <w:widowControl w:val="0"/>
              <w:spacing w:line="240" w:lineRule="auto"/>
              <w:jc w:val="center"/>
            </w:pPr>
            <w:r w:rsidRPr="00B0533F">
              <w:rPr>
                <w:rFonts w:cstheme="minorHAnsi"/>
                <w:sz w:val="18"/>
                <w:szCs w:val="18"/>
              </w:rPr>
              <w:t>4</w:t>
            </w:r>
          </w:p>
        </w:tc>
        <w:tc>
          <w:tcPr>
            <w:tcW w:w="1269" w:type="dxa"/>
            <w:tcBorders>
              <w:left w:val="single" w:sz="4" w:space="0" w:color="000000"/>
              <w:bottom w:val="single" w:sz="4" w:space="0" w:color="000000"/>
              <w:right w:val="single" w:sz="4" w:space="0" w:color="000000"/>
            </w:tcBorders>
            <w:shd w:val="clear" w:color="auto" w:fill="auto"/>
          </w:tcPr>
          <w:p w14:paraId="7B6ABDD2" w14:textId="77777777" w:rsidR="00472D29" w:rsidRPr="00B0533F" w:rsidRDefault="00472D29" w:rsidP="00134C2E">
            <w:pPr>
              <w:widowControl w:val="0"/>
              <w:spacing w:line="240" w:lineRule="auto"/>
              <w:jc w:val="center"/>
              <w:rPr>
                <w:rFonts w:ascii="Calibri" w:hAnsi="Calibri" w:cstheme="minorHAnsi"/>
                <w:sz w:val="18"/>
                <w:szCs w:val="18"/>
              </w:rPr>
            </w:pPr>
            <w:r w:rsidRPr="00B0533F">
              <w:rPr>
                <w:rFonts w:cstheme="minorHAnsi"/>
                <w:sz w:val="18"/>
                <w:szCs w:val="18"/>
              </w:rPr>
              <w:t>VSI</w:t>
            </w:r>
          </w:p>
        </w:tc>
      </w:tr>
      <w:tr w:rsidR="00EA4A16" w:rsidRPr="00B0533F" w14:paraId="0DEBB896" w14:textId="77777777" w:rsidTr="00964B73">
        <w:trPr>
          <w:trHeight w:val="856"/>
        </w:trPr>
        <w:tc>
          <w:tcPr>
            <w:tcW w:w="586" w:type="dxa"/>
            <w:tcBorders>
              <w:left w:val="single" w:sz="4" w:space="0" w:color="000000"/>
              <w:bottom w:val="single" w:sz="4" w:space="0" w:color="000000"/>
            </w:tcBorders>
            <w:shd w:val="clear" w:color="auto" w:fill="auto"/>
          </w:tcPr>
          <w:p w14:paraId="4D239CDD" w14:textId="6B208871" w:rsidR="00472D29" w:rsidRPr="00B0533F" w:rsidRDefault="00B004B9" w:rsidP="00134C2E">
            <w:pPr>
              <w:widowControl w:val="0"/>
              <w:spacing w:line="240" w:lineRule="auto"/>
              <w:jc w:val="right"/>
            </w:pPr>
            <w:r>
              <w:rPr>
                <w:rFonts w:ascii="Calibri Light" w:hAnsi="Calibri Light" w:cstheme="minorHAnsi"/>
                <w:sz w:val="20"/>
                <w:szCs w:val="20"/>
              </w:rPr>
              <w:t>90</w:t>
            </w:r>
            <w:r w:rsidR="00472D29" w:rsidRPr="00B0533F">
              <w:rPr>
                <w:rFonts w:ascii="Calibri Light" w:hAnsi="Calibri Light" w:cstheme="minorHAnsi"/>
                <w:sz w:val="20"/>
                <w:szCs w:val="20"/>
              </w:rPr>
              <w:t>.</w:t>
            </w:r>
          </w:p>
        </w:tc>
        <w:tc>
          <w:tcPr>
            <w:tcW w:w="1974" w:type="dxa"/>
            <w:gridSpan w:val="2"/>
            <w:tcBorders>
              <w:left w:val="single" w:sz="4" w:space="0" w:color="000000"/>
              <w:bottom w:val="single" w:sz="4" w:space="0" w:color="000000"/>
            </w:tcBorders>
            <w:shd w:val="clear" w:color="auto" w:fill="auto"/>
          </w:tcPr>
          <w:p w14:paraId="6A459E0D" w14:textId="5B066C3E" w:rsidR="00472D29" w:rsidRPr="00B0533F" w:rsidRDefault="00472D29" w:rsidP="00134C2E">
            <w:pPr>
              <w:pStyle w:val="Vsebinatabele"/>
              <w:spacing w:line="240" w:lineRule="auto"/>
              <w:ind w:right="-57"/>
              <w:jc w:val="left"/>
            </w:pPr>
            <w:r w:rsidRPr="00B0533F">
              <w:rPr>
                <w:rFonts w:ascii="Calibri Light" w:hAnsi="Calibri Light" w:cstheme="minorHAnsi"/>
                <w:sz w:val="18"/>
                <w:szCs w:val="18"/>
              </w:rPr>
              <w:t xml:space="preserve">Pripovedovalski festival </w:t>
            </w:r>
            <w:r>
              <w:rPr>
                <w:rFonts w:ascii="Calibri Light" w:hAnsi="Calibri Light" w:cstheme="minorHAnsi"/>
                <w:sz w:val="18"/>
                <w:szCs w:val="18"/>
              </w:rPr>
              <w:t>–</w:t>
            </w:r>
            <w:r w:rsidRPr="00B0533F">
              <w:rPr>
                <w:rFonts w:ascii="Calibri Light" w:hAnsi="Calibri Light" w:cstheme="minorHAnsi"/>
                <w:sz w:val="18"/>
                <w:szCs w:val="18"/>
              </w:rPr>
              <w:t xml:space="preserve"> bralno-kulturni projekt spodbujanja BP in BK pri različnih ciljnih skupinah</w:t>
            </w:r>
          </w:p>
        </w:tc>
        <w:tc>
          <w:tcPr>
            <w:tcW w:w="1212" w:type="dxa"/>
            <w:tcBorders>
              <w:left w:val="single" w:sz="4" w:space="0" w:color="000000"/>
              <w:bottom w:val="single" w:sz="4" w:space="0" w:color="000000"/>
            </w:tcBorders>
            <w:shd w:val="clear" w:color="auto" w:fill="auto"/>
          </w:tcPr>
          <w:p w14:paraId="0BCD5BC7" w14:textId="77777777" w:rsidR="00472D29" w:rsidRPr="00B0533F" w:rsidRDefault="00472D29" w:rsidP="00134C2E">
            <w:pPr>
              <w:pStyle w:val="Vsebinatabele"/>
              <w:spacing w:line="240" w:lineRule="auto"/>
              <w:jc w:val="left"/>
            </w:pPr>
            <w:r w:rsidRPr="00B0533F">
              <w:rPr>
                <w:rFonts w:cstheme="minorHAnsi"/>
                <w:sz w:val="18"/>
                <w:szCs w:val="18"/>
              </w:rPr>
              <w:t>Št. obiskovalcev</w:t>
            </w:r>
          </w:p>
          <w:p w14:paraId="604688DA" w14:textId="77777777" w:rsidR="00472D29" w:rsidRPr="00B0533F" w:rsidRDefault="00472D29" w:rsidP="00134C2E">
            <w:pPr>
              <w:pStyle w:val="Vsebinatabele"/>
              <w:spacing w:line="240" w:lineRule="auto"/>
              <w:jc w:val="left"/>
              <w:rPr>
                <w:rFonts w:ascii="Calibri" w:hAnsi="Calibri" w:cstheme="minorHAnsi"/>
                <w:sz w:val="18"/>
                <w:szCs w:val="18"/>
              </w:rPr>
            </w:pPr>
          </w:p>
          <w:p w14:paraId="0CFD0FCE" w14:textId="77777777" w:rsidR="00472D29" w:rsidRPr="00B0533F" w:rsidRDefault="00472D29" w:rsidP="00134C2E">
            <w:pPr>
              <w:pStyle w:val="Vsebinatabele"/>
              <w:spacing w:line="240" w:lineRule="auto"/>
              <w:jc w:val="left"/>
            </w:pPr>
            <w:r w:rsidRPr="00B0533F">
              <w:rPr>
                <w:rFonts w:cstheme="minorHAnsi"/>
                <w:sz w:val="18"/>
                <w:szCs w:val="18"/>
              </w:rPr>
              <w:br/>
            </w:r>
          </w:p>
        </w:tc>
        <w:tc>
          <w:tcPr>
            <w:tcW w:w="1434" w:type="dxa"/>
            <w:tcBorders>
              <w:left w:val="single" w:sz="4" w:space="0" w:color="000000"/>
              <w:bottom w:val="single" w:sz="4" w:space="0" w:color="000000"/>
            </w:tcBorders>
            <w:shd w:val="clear" w:color="auto" w:fill="auto"/>
          </w:tcPr>
          <w:p w14:paraId="635407EF" w14:textId="762487B4" w:rsidR="00472D29" w:rsidRPr="00B0533F" w:rsidRDefault="00472D29" w:rsidP="00134C2E">
            <w:pPr>
              <w:pStyle w:val="Vsebinatabele"/>
              <w:spacing w:line="240" w:lineRule="auto"/>
              <w:jc w:val="left"/>
            </w:pPr>
            <w:r>
              <w:rPr>
                <w:rFonts w:cstheme="minorHAnsi"/>
                <w:sz w:val="18"/>
                <w:szCs w:val="18"/>
              </w:rPr>
              <w:t>S</w:t>
            </w:r>
            <w:r w:rsidRPr="00B0533F">
              <w:rPr>
                <w:rFonts w:cstheme="minorHAnsi"/>
                <w:sz w:val="18"/>
                <w:szCs w:val="18"/>
              </w:rPr>
              <w:t>podbujanje BP in BK pri različnih ciljnih skupinah</w:t>
            </w:r>
          </w:p>
          <w:p w14:paraId="29C13B36" w14:textId="77777777" w:rsidR="00472D29" w:rsidRPr="00B0533F" w:rsidRDefault="00472D29" w:rsidP="00134C2E">
            <w:pPr>
              <w:pStyle w:val="Vsebinatabele"/>
              <w:spacing w:line="240" w:lineRule="auto"/>
              <w:jc w:val="left"/>
              <w:rPr>
                <w:rFonts w:ascii="Calibri" w:hAnsi="Calibri" w:cstheme="minorHAnsi"/>
                <w:sz w:val="18"/>
                <w:szCs w:val="18"/>
              </w:rPr>
            </w:pPr>
          </w:p>
          <w:p w14:paraId="750942DB" w14:textId="77777777" w:rsidR="00472D29" w:rsidRPr="00B0533F" w:rsidRDefault="00472D29" w:rsidP="00134C2E">
            <w:pPr>
              <w:pStyle w:val="Vsebinatabele"/>
              <w:spacing w:line="240" w:lineRule="auto"/>
              <w:jc w:val="left"/>
              <w:rPr>
                <w:rFonts w:ascii="Calibri" w:hAnsi="Calibri" w:cstheme="minorHAnsi"/>
                <w:sz w:val="18"/>
                <w:szCs w:val="18"/>
              </w:rPr>
            </w:pPr>
          </w:p>
        </w:tc>
        <w:tc>
          <w:tcPr>
            <w:tcW w:w="1026" w:type="dxa"/>
            <w:tcBorders>
              <w:left w:val="single" w:sz="4" w:space="0" w:color="000000"/>
              <w:bottom w:val="single" w:sz="4" w:space="0" w:color="000000"/>
            </w:tcBorders>
            <w:shd w:val="clear" w:color="auto" w:fill="auto"/>
          </w:tcPr>
          <w:p w14:paraId="7F56CD42" w14:textId="77777777" w:rsidR="00472D29" w:rsidRPr="00B0533F" w:rsidRDefault="00472D29" w:rsidP="00134C2E">
            <w:pPr>
              <w:widowControl w:val="0"/>
              <w:spacing w:line="240" w:lineRule="auto"/>
              <w:jc w:val="left"/>
            </w:pPr>
            <w:r w:rsidRPr="00B0533F">
              <w:rPr>
                <w:rFonts w:cstheme="minorHAnsi"/>
                <w:sz w:val="18"/>
                <w:szCs w:val="18"/>
              </w:rPr>
              <w:t>131084 – Umetniški programi v javnih zavodih</w:t>
            </w:r>
          </w:p>
          <w:p w14:paraId="400D4700" w14:textId="77777777" w:rsidR="00472D29" w:rsidRPr="00B0533F" w:rsidRDefault="00472D29" w:rsidP="00134C2E">
            <w:pPr>
              <w:widowControl w:val="0"/>
              <w:spacing w:line="240" w:lineRule="auto"/>
              <w:rPr>
                <w:rFonts w:ascii="Calibri" w:hAnsi="Calibri"/>
                <w:sz w:val="18"/>
                <w:szCs w:val="18"/>
              </w:rPr>
            </w:pPr>
          </w:p>
        </w:tc>
        <w:tc>
          <w:tcPr>
            <w:tcW w:w="851" w:type="dxa"/>
            <w:tcBorders>
              <w:left w:val="single" w:sz="4" w:space="0" w:color="000000"/>
              <w:bottom w:val="single" w:sz="4" w:space="0" w:color="000000"/>
            </w:tcBorders>
            <w:shd w:val="clear" w:color="auto" w:fill="auto"/>
          </w:tcPr>
          <w:p w14:paraId="5869A5BD" w14:textId="77777777" w:rsidR="00472D29" w:rsidRPr="00B0533F" w:rsidRDefault="00472D29" w:rsidP="00134C2E">
            <w:pPr>
              <w:pStyle w:val="Vsebinatabele"/>
              <w:spacing w:line="240" w:lineRule="auto"/>
              <w:jc w:val="right"/>
            </w:pPr>
            <w:r w:rsidRPr="00B0533F">
              <w:rPr>
                <w:rFonts w:cstheme="minorHAnsi"/>
                <w:sz w:val="18"/>
                <w:szCs w:val="18"/>
              </w:rPr>
              <w:t>18.000</w:t>
            </w:r>
          </w:p>
        </w:tc>
        <w:tc>
          <w:tcPr>
            <w:tcW w:w="1134" w:type="dxa"/>
            <w:tcBorders>
              <w:left w:val="single" w:sz="4" w:space="0" w:color="000000"/>
              <w:bottom w:val="single" w:sz="4" w:space="0" w:color="000000"/>
            </w:tcBorders>
            <w:shd w:val="clear" w:color="auto" w:fill="auto"/>
          </w:tcPr>
          <w:p w14:paraId="68081C39" w14:textId="77777777" w:rsidR="00472D29" w:rsidRPr="00B0533F" w:rsidRDefault="00472D29" w:rsidP="00134C2E">
            <w:pPr>
              <w:pStyle w:val="Vsebinatabele"/>
              <w:spacing w:line="240" w:lineRule="auto"/>
              <w:jc w:val="right"/>
            </w:pPr>
            <w:r w:rsidRPr="00B0533F">
              <w:rPr>
                <w:rFonts w:cstheme="minorHAnsi"/>
                <w:sz w:val="18"/>
                <w:szCs w:val="18"/>
              </w:rPr>
              <w:t>25.000</w:t>
            </w:r>
          </w:p>
        </w:tc>
        <w:tc>
          <w:tcPr>
            <w:tcW w:w="992" w:type="dxa"/>
            <w:tcBorders>
              <w:left w:val="single" w:sz="4" w:space="0" w:color="000000"/>
              <w:bottom w:val="single" w:sz="4" w:space="0" w:color="000000"/>
            </w:tcBorders>
            <w:shd w:val="clear" w:color="auto" w:fill="auto"/>
          </w:tcPr>
          <w:p w14:paraId="1A2FAB5F" w14:textId="77777777" w:rsidR="00472D29" w:rsidRPr="00B0533F" w:rsidRDefault="00472D29" w:rsidP="00134C2E">
            <w:pPr>
              <w:pStyle w:val="Vsebinatabele"/>
              <w:spacing w:line="240" w:lineRule="auto"/>
              <w:jc w:val="right"/>
            </w:pPr>
            <w:r w:rsidRPr="00B0533F">
              <w:rPr>
                <w:rFonts w:cstheme="minorHAnsi"/>
                <w:sz w:val="18"/>
                <w:szCs w:val="18"/>
              </w:rPr>
              <w:t>23.500</w:t>
            </w:r>
          </w:p>
        </w:tc>
        <w:tc>
          <w:tcPr>
            <w:tcW w:w="709" w:type="dxa"/>
            <w:tcBorders>
              <w:left w:val="single" w:sz="4" w:space="0" w:color="000000"/>
              <w:bottom w:val="single" w:sz="4" w:space="0" w:color="000000"/>
            </w:tcBorders>
            <w:shd w:val="clear" w:color="auto" w:fill="auto"/>
          </w:tcPr>
          <w:p w14:paraId="31CE2E3C" w14:textId="77777777" w:rsidR="00472D29" w:rsidRPr="00B0533F" w:rsidRDefault="00472D29" w:rsidP="00134C2E">
            <w:pPr>
              <w:pStyle w:val="Vsebinatabele"/>
              <w:spacing w:line="240" w:lineRule="auto"/>
              <w:jc w:val="right"/>
            </w:pPr>
            <w:r w:rsidRPr="00B0533F">
              <w:rPr>
                <w:rFonts w:cstheme="minorHAnsi"/>
                <w:sz w:val="18"/>
                <w:szCs w:val="18"/>
              </w:rPr>
              <w:t>26.700</w:t>
            </w:r>
          </w:p>
        </w:tc>
        <w:tc>
          <w:tcPr>
            <w:tcW w:w="893" w:type="dxa"/>
            <w:tcBorders>
              <w:left w:val="single" w:sz="4" w:space="0" w:color="000000"/>
              <w:bottom w:val="single" w:sz="4" w:space="0" w:color="000000"/>
            </w:tcBorders>
            <w:shd w:val="clear" w:color="auto" w:fill="auto"/>
          </w:tcPr>
          <w:p w14:paraId="60BED318" w14:textId="77777777" w:rsidR="00472D29" w:rsidRPr="00B0533F" w:rsidRDefault="00472D29" w:rsidP="00134C2E">
            <w:pPr>
              <w:pStyle w:val="Vsebinatabele"/>
              <w:spacing w:line="240" w:lineRule="auto"/>
              <w:jc w:val="right"/>
              <w:rPr>
                <w:rFonts w:ascii="Calibri" w:hAnsi="Calibri"/>
                <w:sz w:val="18"/>
                <w:szCs w:val="18"/>
              </w:rPr>
            </w:pPr>
          </w:p>
        </w:tc>
        <w:tc>
          <w:tcPr>
            <w:tcW w:w="1375" w:type="dxa"/>
            <w:tcBorders>
              <w:left w:val="single" w:sz="4" w:space="0" w:color="000000"/>
              <w:bottom w:val="single" w:sz="4" w:space="0" w:color="000000"/>
            </w:tcBorders>
            <w:shd w:val="clear" w:color="auto" w:fill="auto"/>
          </w:tcPr>
          <w:p w14:paraId="13B5271F" w14:textId="77777777" w:rsidR="00472D29" w:rsidRPr="00B0533F" w:rsidRDefault="00472D29" w:rsidP="00134C2E">
            <w:pPr>
              <w:pStyle w:val="Vsebinatabele"/>
              <w:spacing w:line="240" w:lineRule="auto"/>
            </w:pPr>
            <w:r w:rsidRPr="00B0533F">
              <w:rPr>
                <w:rFonts w:cstheme="minorHAnsi"/>
                <w:sz w:val="18"/>
                <w:szCs w:val="18"/>
              </w:rPr>
              <w:t>MK</w:t>
            </w:r>
          </w:p>
          <w:p w14:paraId="27AA9D37" w14:textId="77777777" w:rsidR="00472D29" w:rsidRPr="00B0533F" w:rsidRDefault="00472D29" w:rsidP="00134C2E">
            <w:pPr>
              <w:pStyle w:val="Vsebinatabele"/>
              <w:spacing w:line="240" w:lineRule="auto"/>
              <w:rPr>
                <w:rFonts w:ascii="Calibri" w:hAnsi="Calibri" w:cstheme="minorHAnsi"/>
                <w:sz w:val="18"/>
                <w:szCs w:val="18"/>
              </w:rPr>
            </w:pPr>
          </w:p>
          <w:p w14:paraId="575E0F5C" w14:textId="77777777" w:rsidR="00472D29" w:rsidRPr="00B0533F" w:rsidRDefault="00472D29" w:rsidP="00134C2E">
            <w:pPr>
              <w:widowControl w:val="0"/>
              <w:spacing w:line="240" w:lineRule="auto"/>
              <w:rPr>
                <w:rFonts w:cstheme="minorHAnsi"/>
                <w:sz w:val="18"/>
                <w:szCs w:val="18"/>
              </w:rPr>
            </w:pPr>
          </w:p>
          <w:p w14:paraId="4E802818" w14:textId="77777777" w:rsidR="00472D29" w:rsidRPr="00B0533F" w:rsidRDefault="00472D29" w:rsidP="00134C2E">
            <w:pPr>
              <w:widowControl w:val="0"/>
              <w:spacing w:line="240" w:lineRule="auto"/>
              <w:rPr>
                <w:rFonts w:ascii="Calibri" w:hAnsi="Calibri" w:cstheme="minorHAnsi"/>
                <w:sz w:val="18"/>
                <w:szCs w:val="18"/>
              </w:rPr>
            </w:pPr>
          </w:p>
          <w:p w14:paraId="258EFB3C" w14:textId="77777777" w:rsidR="00472D29" w:rsidRPr="00B0533F" w:rsidRDefault="00472D29" w:rsidP="00134C2E">
            <w:pPr>
              <w:widowControl w:val="0"/>
              <w:spacing w:line="240" w:lineRule="auto"/>
              <w:rPr>
                <w:rFonts w:ascii="Calibri" w:hAnsi="Calibri" w:cstheme="minorHAnsi"/>
                <w:sz w:val="18"/>
                <w:szCs w:val="18"/>
              </w:rPr>
            </w:pPr>
          </w:p>
        </w:tc>
        <w:tc>
          <w:tcPr>
            <w:tcW w:w="1247" w:type="dxa"/>
            <w:gridSpan w:val="2"/>
            <w:tcBorders>
              <w:left w:val="single" w:sz="4" w:space="0" w:color="000000"/>
              <w:bottom w:val="single" w:sz="4" w:space="0" w:color="000000"/>
            </w:tcBorders>
            <w:shd w:val="clear" w:color="auto" w:fill="auto"/>
          </w:tcPr>
          <w:p w14:paraId="7948F074" w14:textId="77777777" w:rsidR="00472D29" w:rsidRPr="00B0533F" w:rsidRDefault="00472D29" w:rsidP="00134C2E">
            <w:pPr>
              <w:widowControl w:val="0"/>
              <w:spacing w:line="240" w:lineRule="auto"/>
              <w:ind w:right="-57"/>
            </w:pPr>
            <w:r w:rsidRPr="00B0533F">
              <w:rPr>
                <w:rFonts w:cstheme="minorHAnsi"/>
                <w:sz w:val="18"/>
                <w:szCs w:val="18"/>
              </w:rPr>
              <w:t>Cankarjev dom, kulturne ustanove BK</w:t>
            </w:r>
          </w:p>
        </w:tc>
        <w:tc>
          <w:tcPr>
            <w:tcW w:w="1434" w:type="dxa"/>
            <w:tcBorders>
              <w:left w:val="single" w:sz="4" w:space="0" w:color="000000"/>
              <w:bottom w:val="single" w:sz="4" w:space="0" w:color="000000"/>
            </w:tcBorders>
            <w:shd w:val="clear" w:color="auto" w:fill="auto"/>
          </w:tcPr>
          <w:p w14:paraId="7E3D932A" w14:textId="77777777" w:rsidR="00472D29" w:rsidRPr="00B0533F" w:rsidRDefault="00472D29" w:rsidP="00134C2E">
            <w:pPr>
              <w:widowControl w:val="0"/>
              <w:spacing w:line="240" w:lineRule="auto"/>
              <w:jc w:val="center"/>
            </w:pPr>
            <w:r w:rsidRPr="00B0533F">
              <w:rPr>
                <w:rFonts w:cstheme="minorHAnsi"/>
                <w:sz w:val="18"/>
                <w:szCs w:val="18"/>
              </w:rPr>
              <w:t>4</w:t>
            </w:r>
          </w:p>
        </w:tc>
        <w:tc>
          <w:tcPr>
            <w:tcW w:w="1269" w:type="dxa"/>
            <w:tcBorders>
              <w:left w:val="single" w:sz="4" w:space="0" w:color="000000"/>
              <w:bottom w:val="single" w:sz="4" w:space="0" w:color="000000"/>
              <w:right w:val="single" w:sz="4" w:space="0" w:color="000000"/>
            </w:tcBorders>
            <w:shd w:val="clear" w:color="auto" w:fill="auto"/>
          </w:tcPr>
          <w:p w14:paraId="1B43AA5F" w14:textId="77777777" w:rsidR="00472D29" w:rsidRPr="00B0533F" w:rsidRDefault="00472D29" w:rsidP="00134C2E">
            <w:pPr>
              <w:widowControl w:val="0"/>
              <w:spacing w:line="240" w:lineRule="auto"/>
              <w:jc w:val="center"/>
              <w:rPr>
                <w:rFonts w:ascii="Calibri" w:hAnsi="Calibri" w:cstheme="minorHAnsi"/>
                <w:sz w:val="18"/>
                <w:szCs w:val="18"/>
              </w:rPr>
            </w:pPr>
            <w:r w:rsidRPr="00B0533F">
              <w:rPr>
                <w:rFonts w:cstheme="minorHAnsi"/>
                <w:sz w:val="18"/>
                <w:szCs w:val="18"/>
              </w:rPr>
              <w:t>VSI</w:t>
            </w:r>
          </w:p>
        </w:tc>
      </w:tr>
      <w:tr w:rsidR="00EA4A16" w:rsidRPr="00B0533F" w14:paraId="7271798D" w14:textId="77777777" w:rsidTr="00964B73">
        <w:trPr>
          <w:trHeight w:val="856"/>
        </w:trPr>
        <w:tc>
          <w:tcPr>
            <w:tcW w:w="586" w:type="dxa"/>
            <w:tcBorders>
              <w:left w:val="single" w:sz="4" w:space="0" w:color="000000"/>
              <w:bottom w:val="single" w:sz="4" w:space="0" w:color="000000"/>
            </w:tcBorders>
            <w:shd w:val="clear" w:color="auto" w:fill="auto"/>
          </w:tcPr>
          <w:p w14:paraId="2714FD34" w14:textId="2825BD6A" w:rsidR="00472D29" w:rsidRPr="00B0533F" w:rsidRDefault="00B004B9" w:rsidP="00134C2E">
            <w:pPr>
              <w:widowControl w:val="0"/>
              <w:spacing w:line="240" w:lineRule="auto"/>
              <w:jc w:val="right"/>
            </w:pPr>
            <w:r>
              <w:rPr>
                <w:rFonts w:ascii="Calibri Light" w:hAnsi="Calibri Light" w:cstheme="minorHAnsi"/>
                <w:sz w:val="20"/>
                <w:szCs w:val="20"/>
              </w:rPr>
              <w:t>91</w:t>
            </w:r>
            <w:r w:rsidR="00472D29" w:rsidRPr="00B0533F">
              <w:rPr>
                <w:rFonts w:ascii="Calibri Light" w:hAnsi="Calibri Light" w:cstheme="minorHAnsi"/>
                <w:sz w:val="20"/>
                <w:szCs w:val="20"/>
              </w:rPr>
              <w:t>.</w:t>
            </w:r>
          </w:p>
        </w:tc>
        <w:tc>
          <w:tcPr>
            <w:tcW w:w="1974" w:type="dxa"/>
            <w:gridSpan w:val="2"/>
            <w:tcBorders>
              <w:left w:val="single" w:sz="4" w:space="0" w:color="000000"/>
              <w:bottom w:val="single" w:sz="4" w:space="0" w:color="000000"/>
            </w:tcBorders>
            <w:shd w:val="clear" w:color="auto" w:fill="auto"/>
          </w:tcPr>
          <w:p w14:paraId="6B427BE5" w14:textId="77777777" w:rsidR="00472D29" w:rsidRPr="00B0533F" w:rsidRDefault="00472D29" w:rsidP="00134C2E">
            <w:pPr>
              <w:pStyle w:val="Vsebinatabele"/>
              <w:spacing w:line="240" w:lineRule="auto"/>
              <w:ind w:right="-57"/>
              <w:jc w:val="left"/>
            </w:pPr>
            <w:r w:rsidRPr="00B0533F">
              <w:rPr>
                <w:rFonts w:ascii="Calibri Light" w:hAnsi="Calibri Light" w:cstheme="minorHAnsi"/>
                <w:sz w:val="18"/>
                <w:szCs w:val="18"/>
              </w:rPr>
              <w:t>Vizualno-bralno-kulturni projekti spodbujanja BP in BK pri različnih ciljnih skupinah</w:t>
            </w:r>
          </w:p>
        </w:tc>
        <w:tc>
          <w:tcPr>
            <w:tcW w:w="1212" w:type="dxa"/>
            <w:tcBorders>
              <w:left w:val="single" w:sz="4" w:space="0" w:color="000000"/>
              <w:bottom w:val="single" w:sz="4" w:space="0" w:color="000000"/>
            </w:tcBorders>
            <w:shd w:val="clear" w:color="auto" w:fill="auto"/>
          </w:tcPr>
          <w:p w14:paraId="7097EF62" w14:textId="77777777" w:rsidR="00472D29" w:rsidRPr="00B0533F" w:rsidRDefault="00472D29" w:rsidP="00134C2E">
            <w:pPr>
              <w:pStyle w:val="Vsebinatabele"/>
              <w:spacing w:line="240" w:lineRule="auto"/>
              <w:jc w:val="left"/>
            </w:pPr>
            <w:r w:rsidRPr="00B0533F">
              <w:rPr>
                <w:rFonts w:cstheme="minorHAnsi"/>
                <w:sz w:val="18"/>
                <w:szCs w:val="18"/>
              </w:rPr>
              <w:t xml:space="preserve">Št. projektov, programov in projektov, ki omogočajo spoznavanje kakovostnih knjižnih ilustracij ter kakovostnih stripov </w:t>
            </w:r>
          </w:p>
        </w:tc>
        <w:tc>
          <w:tcPr>
            <w:tcW w:w="1434" w:type="dxa"/>
            <w:tcBorders>
              <w:left w:val="single" w:sz="4" w:space="0" w:color="000000"/>
              <w:bottom w:val="single" w:sz="4" w:space="0" w:color="000000"/>
            </w:tcBorders>
            <w:shd w:val="clear" w:color="auto" w:fill="auto"/>
          </w:tcPr>
          <w:p w14:paraId="0FC771B9" w14:textId="07DF8375" w:rsidR="00472D29" w:rsidRPr="00B0533F" w:rsidRDefault="00472D29" w:rsidP="00134C2E">
            <w:pPr>
              <w:pStyle w:val="Vsebinatabele"/>
              <w:spacing w:line="240" w:lineRule="auto"/>
              <w:jc w:val="left"/>
            </w:pPr>
            <w:r w:rsidRPr="00B0533F">
              <w:rPr>
                <w:rFonts w:cstheme="minorHAnsi"/>
                <w:sz w:val="18"/>
                <w:szCs w:val="18"/>
              </w:rPr>
              <w:t xml:space="preserve">Spodbujanje BK s spoznavanjem kakovostne knjižne ilustracije </w:t>
            </w:r>
            <w:r>
              <w:rPr>
                <w:rFonts w:cstheme="minorHAnsi"/>
                <w:sz w:val="18"/>
                <w:szCs w:val="18"/>
              </w:rPr>
              <w:t>in</w:t>
            </w:r>
            <w:r w:rsidRPr="00B0533F">
              <w:rPr>
                <w:rFonts w:cstheme="minorHAnsi"/>
                <w:sz w:val="18"/>
                <w:szCs w:val="18"/>
              </w:rPr>
              <w:t xml:space="preserve"> kakovostnih stripov </w:t>
            </w:r>
          </w:p>
          <w:p w14:paraId="71628811" w14:textId="77777777" w:rsidR="00472D29" w:rsidRPr="00B0533F" w:rsidRDefault="00472D29" w:rsidP="00134C2E">
            <w:pPr>
              <w:pStyle w:val="Vsebinatabele"/>
              <w:spacing w:line="240" w:lineRule="auto"/>
              <w:jc w:val="left"/>
              <w:rPr>
                <w:rFonts w:ascii="Calibri" w:hAnsi="Calibri" w:cstheme="minorHAnsi"/>
                <w:sz w:val="18"/>
                <w:szCs w:val="18"/>
              </w:rPr>
            </w:pPr>
          </w:p>
          <w:p w14:paraId="6C0AE76A" w14:textId="61867475" w:rsidR="00472D29" w:rsidRPr="00B0533F" w:rsidRDefault="00472D29" w:rsidP="00134C2E">
            <w:pPr>
              <w:pStyle w:val="Vsebinatabele"/>
              <w:spacing w:line="240" w:lineRule="auto"/>
              <w:jc w:val="left"/>
            </w:pPr>
            <w:r w:rsidRPr="00B0533F">
              <w:rPr>
                <w:rFonts w:cstheme="minorHAnsi"/>
                <w:sz w:val="18"/>
                <w:szCs w:val="18"/>
              </w:rPr>
              <w:t xml:space="preserve">Spodbujanje ustvarjalnosti </w:t>
            </w:r>
            <w:r>
              <w:rPr>
                <w:rFonts w:cstheme="minorHAnsi"/>
                <w:sz w:val="18"/>
                <w:szCs w:val="18"/>
              </w:rPr>
              <w:t>in</w:t>
            </w:r>
            <w:r w:rsidRPr="00B0533F">
              <w:rPr>
                <w:rFonts w:cstheme="minorHAnsi"/>
                <w:sz w:val="18"/>
                <w:szCs w:val="18"/>
              </w:rPr>
              <w:t xml:space="preserve"> promocija kakovostne knjižne ilustracije</w:t>
            </w:r>
          </w:p>
          <w:p w14:paraId="795CB56E" w14:textId="77777777" w:rsidR="00472D29" w:rsidRPr="00B0533F" w:rsidRDefault="00472D29" w:rsidP="00134C2E">
            <w:pPr>
              <w:pStyle w:val="Vsebinatabele"/>
              <w:spacing w:line="240" w:lineRule="auto"/>
              <w:jc w:val="left"/>
              <w:rPr>
                <w:rFonts w:ascii="Calibri" w:hAnsi="Calibri" w:cstheme="minorHAnsi"/>
                <w:sz w:val="18"/>
                <w:szCs w:val="18"/>
              </w:rPr>
            </w:pPr>
          </w:p>
          <w:p w14:paraId="74A93AC3" w14:textId="77777777" w:rsidR="00472D29" w:rsidRPr="00B0533F" w:rsidRDefault="00472D29" w:rsidP="00134C2E">
            <w:pPr>
              <w:pStyle w:val="Vsebinatabele"/>
              <w:spacing w:line="240" w:lineRule="auto"/>
              <w:jc w:val="left"/>
            </w:pPr>
            <w:r w:rsidRPr="00B0533F">
              <w:rPr>
                <w:rFonts w:cstheme="minorHAnsi"/>
                <w:sz w:val="18"/>
                <w:szCs w:val="18"/>
              </w:rPr>
              <w:t xml:space="preserve">Promocija kakovostne stripovske produkcije domačih in tujih avtorjev </w:t>
            </w:r>
          </w:p>
        </w:tc>
        <w:tc>
          <w:tcPr>
            <w:tcW w:w="1026" w:type="dxa"/>
            <w:tcBorders>
              <w:left w:val="single" w:sz="4" w:space="0" w:color="000000"/>
              <w:bottom w:val="single" w:sz="4" w:space="0" w:color="000000"/>
            </w:tcBorders>
            <w:shd w:val="clear" w:color="auto" w:fill="auto"/>
          </w:tcPr>
          <w:p w14:paraId="1B404A25" w14:textId="77777777" w:rsidR="00472D29" w:rsidRPr="00B0533F" w:rsidRDefault="00472D29" w:rsidP="00134C2E">
            <w:pPr>
              <w:widowControl w:val="0"/>
              <w:spacing w:line="240" w:lineRule="auto"/>
            </w:pPr>
            <w:r w:rsidRPr="00B0533F">
              <w:rPr>
                <w:rFonts w:cstheme="minorHAnsi"/>
                <w:sz w:val="18"/>
                <w:szCs w:val="18"/>
              </w:rPr>
              <w:t>131076 – Vizualne umetnosti – programi in projekti nevladnih organizacij</w:t>
            </w:r>
          </w:p>
        </w:tc>
        <w:tc>
          <w:tcPr>
            <w:tcW w:w="851" w:type="dxa"/>
            <w:tcBorders>
              <w:left w:val="single" w:sz="4" w:space="0" w:color="000000"/>
              <w:bottom w:val="single" w:sz="4" w:space="0" w:color="000000"/>
            </w:tcBorders>
            <w:shd w:val="clear" w:color="auto" w:fill="auto"/>
          </w:tcPr>
          <w:p w14:paraId="0C69384C" w14:textId="77777777" w:rsidR="00472D29" w:rsidRPr="00B0533F" w:rsidRDefault="00472D29" w:rsidP="00134C2E">
            <w:pPr>
              <w:widowControl w:val="0"/>
              <w:spacing w:line="240" w:lineRule="auto"/>
              <w:jc w:val="right"/>
            </w:pPr>
            <w:r w:rsidRPr="00B0533F">
              <w:rPr>
                <w:rFonts w:cstheme="minorHAnsi"/>
                <w:sz w:val="18"/>
                <w:szCs w:val="18"/>
              </w:rPr>
              <w:t>16.343</w:t>
            </w:r>
          </w:p>
          <w:p w14:paraId="3BA180B2" w14:textId="77777777" w:rsidR="00472D29" w:rsidRPr="00B0533F" w:rsidRDefault="00472D29" w:rsidP="00134C2E">
            <w:pPr>
              <w:pStyle w:val="Vsebinatabele"/>
              <w:spacing w:line="240" w:lineRule="auto"/>
              <w:jc w:val="right"/>
              <w:rPr>
                <w:rFonts w:ascii="Calibri" w:hAnsi="Calibri" w:cstheme="minorHAnsi"/>
                <w:sz w:val="18"/>
                <w:szCs w:val="18"/>
              </w:rPr>
            </w:pPr>
          </w:p>
        </w:tc>
        <w:tc>
          <w:tcPr>
            <w:tcW w:w="1134" w:type="dxa"/>
            <w:tcBorders>
              <w:left w:val="single" w:sz="4" w:space="0" w:color="000000"/>
              <w:bottom w:val="single" w:sz="4" w:space="0" w:color="000000"/>
            </w:tcBorders>
            <w:shd w:val="clear" w:color="auto" w:fill="auto"/>
          </w:tcPr>
          <w:p w14:paraId="3DD2F246" w14:textId="77777777" w:rsidR="00472D29" w:rsidRPr="00B0533F" w:rsidRDefault="00472D29" w:rsidP="00134C2E">
            <w:pPr>
              <w:widowControl w:val="0"/>
              <w:spacing w:line="240" w:lineRule="auto"/>
              <w:jc w:val="right"/>
            </w:pPr>
            <w:r w:rsidRPr="00B0533F">
              <w:rPr>
                <w:rFonts w:cstheme="minorHAnsi"/>
                <w:sz w:val="18"/>
                <w:szCs w:val="18"/>
              </w:rPr>
              <w:t>18.843</w:t>
            </w:r>
          </w:p>
          <w:p w14:paraId="60A53774" w14:textId="77777777" w:rsidR="00472D29" w:rsidRPr="00B0533F" w:rsidRDefault="00472D29" w:rsidP="00134C2E">
            <w:pPr>
              <w:pStyle w:val="Vsebinatabele"/>
              <w:spacing w:line="240" w:lineRule="auto"/>
              <w:jc w:val="right"/>
              <w:rPr>
                <w:rFonts w:ascii="Calibri" w:hAnsi="Calibri" w:cstheme="minorHAnsi"/>
                <w:sz w:val="18"/>
                <w:szCs w:val="18"/>
              </w:rPr>
            </w:pPr>
          </w:p>
        </w:tc>
        <w:tc>
          <w:tcPr>
            <w:tcW w:w="992" w:type="dxa"/>
            <w:tcBorders>
              <w:left w:val="single" w:sz="4" w:space="0" w:color="000000"/>
              <w:bottom w:val="single" w:sz="4" w:space="0" w:color="000000"/>
            </w:tcBorders>
            <w:shd w:val="clear" w:color="auto" w:fill="auto"/>
          </w:tcPr>
          <w:p w14:paraId="3D4D36AE" w14:textId="77777777" w:rsidR="00472D29" w:rsidRPr="00B0533F" w:rsidRDefault="00472D29" w:rsidP="00134C2E">
            <w:pPr>
              <w:widowControl w:val="0"/>
              <w:spacing w:line="240" w:lineRule="auto"/>
              <w:jc w:val="right"/>
            </w:pPr>
            <w:r w:rsidRPr="00B0533F">
              <w:rPr>
                <w:rFonts w:cstheme="minorHAnsi"/>
                <w:sz w:val="18"/>
                <w:szCs w:val="18"/>
              </w:rPr>
              <w:t>44.350</w:t>
            </w:r>
          </w:p>
          <w:p w14:paraId="56378D5F" w14:textId="77777777" w:rsidR="00472D29" w:rsidRPr="00B0533F" w:rsidRDefault="00472D29" w:rsidP="00134C2E">
            <w:pPr>
              <w:pStyle w:val="Vsebinatabele"/>
              <w:spacing w:line="240" w:lineRule="auto"/>
              <w:jc w:val="right"/>
              <w:rPr>
                <w:rFonts w:ascii="Calibri" w:hAnsi="Calibri" w:cstheme="minorHAnsi"/>
                <w:sz w:val="18"/>
                <w:szCs w:val="18"/>
              </w:rPr>
            </w:pPr>
          </w:p>
        </w:tc>
        <w:tc>
          <w:tcPr>
            <w:tcW w:w="709" w:type="dxa"/>
            <w:tcBorders>
              <w:left w:val="single" w:sz="4" w:space="0" w:color="000000"/>
              <w:bottom w:val="single" w:sz="4" w:space="0" w:color="000000"/>
            </w:tcBorders>
            <w:shd w:val="clear" w:color="auto" w:fill="auto"/>
          </w:tcPr>
          <w:p w14:paraId="2C375F63" w14:textId="77777777" w:rsidR="00472D29" w:rsidRPr="00B0533F" w:rsidRDefault="00472D29" w:rsidP="00134C2E">
            <w:pPr>
              <w:widowControl w:val="0"/>
              <w:spacing w:line="240" w:lineRule="auto"/>
              <w:jc w:val="right"/>
            </w:pPr>
            <w:r w:rsidRPr="00B0533F">
              <w:rPr>
                <w:rFonts w:cstheme="minorHAnsi"/>
                <w:sz w:val="18"/>
                <w:szCs w:val="18"/>
              </w:rPr>
              <w:t>54.600</w:t>
            </w:r>
          </w:p>
          <w:p w14:paraId="635325B1" w14:textId="77777777" w:rsidR="00472D29" w:rsidRPr="00B0533F" w:rsidRDefault="00472D29" w:rsidP="00134C2E">
            <w:pPr>
              <w:pStyle w:val="Vsebinatabele"/>
              <w:spacing w:line="240" w:lineRule="auto"/>
              <w:jc w:val="right"/>
              <w:rPr>
                <w:rFonts w:ascii="Calibri" w:hAnsi="Calibri" w:cstheme="minorHAnsi"/>
                <w:sz w:val="18"/>
                <w:szCs w:val="18"/>
              </w:rPr>
            </w:pPr>
          </w:p>
        </w:tc>
        <w:tc>
          <w:tcPr>
            <w:tcW w:w="893" w:type="dxa"/>
            <w:tcBorders>
              <w:left w:val="single" w:sz="4" w:space="0" w:color="000000"/>
              <w:bottom w:val="single" w:sz="4" w:space="0" w:color="000000"/>
            </w:tcBorders>
            <w:shd w:val="clear" w:color="auto" w:fill="auto"/>
          </w:tcPr>
          <w:p w14:paraId="397E714E" w14:textId="77777777" w:rsidR="00472D29" w:rsidRPr="00B0533F" w:rsidRDefault="00472D29" w:rsidP="00134C2E">
            <w:pPr>
              <w:pStyle w:val="Vsebinatabele"/>
              <w:spacing w:line="240" w:lineRule="auto"/>
              <w:jc w:val="right"/>
              <w:rPr>
                <w:rFonts w:ascii="Calibri Light" w:hAnsi="Calibri Light"/>
                <w:sz w:val="18"/>
                <w:szCs w:val="18"/>
              </w:rPr>
            </w:pPr>
          </w:p>
        </w:tc>
        <w:tc>
          <w:tcPr>
            <w:tcW w:w="1375" w:type="dxa"/>
            <w:tcBorders>
              <w:left w:val="single" w:sz="4" w:space="0" w:color="000000"/>
              <w:bottom w:val="single" w:sz="4" w:space="0" w:color="000000"/>
            </w:tcBorders>
            <w:shd w:val="clear" w:color="auto" w:fill="auto"/>
          </w:tcPr>
          <w:p w14:paraId="42CD8917" w14:textId="77777777" w:rsidR="00472D29" w:rsidRPr="00B0533F" w:rsidRDefault="00472D29" w:rsidP="00134C2E">
            <w:pPr>
              <w:pStyle w:val="Vsebinatabele"/>
              <w:spacing w:line="240" w:lineRule="auto"/>
            </w:pPr>
            <w:r w:rsidRPr="00B0533F">
              <w:rPr>
                <w:rFonts w:cstheme="minorHAnsi"/>
                <w:sz w:val="18"/>
                <w:szCs w:val="18"/>
              </w:rPr>
              <w:t>MK</w:t>
            </w:r>
          </w:p>
          <w:p w14:paraId="62110355" w14:textId="77777777" w:rsidR="00472D29" w:rsidRPr="00B0533F" w:rsidRDefault="00472D29" w:rsidP="00134C2E">
            <w:pPr>
              <w:pStyle w:val="Vsebinatabele"/>
              <w:spacing w:line="240" w:lineRule="auto"/>
              <w:rPr>
                <w:rFonts w:ascii="Calibri" w:hAnsi="Calibri" w:cstheme="minorHAnsi"/>
                <w:sz w:val="18"/>
                <w:szCs w:val="18"/>
              </w:rPr>
            </w:pPr>
          </w:p>
          <w:p w14:paraId="41B9B4C3" w14:textId="77777777" w:rsidR="00472D29" w:rsidRPr="00B0533F" w:rsidRDefault="00472D29" w:rsidP="00134C2E">
            <w:pPr>
              <w:pStyle w:val="Vsebinatabele"/>
              <w:spacing w:line="240" w:lineRule="auto"/>
              <w:rPr>
                <w:rFonts w:ascii="Calibri" w:hAnsi="Calibri" w:cstheme="minorHAnsi"/>
                <w:sz w:val="18"/>
                <w:szCs w:val="18"/>
              </w:rPr>
            </w:pPr>
          </w:p>
        </w:tc>
        <w:tc>
          <w:tcPr>
            <w:tcW w:w="1247" w:type="dxa"/>
            <w:gridSpan w:val="2"/>
            <w:tcBorders>
              <w:left w:val="single" w:sz="4" w:space="0" w:color="000000"/>
              <w:bottom w:val="single" w:sz="4" w:space="0" w:color="000000"/>
            </w:tcBorders>
            <w:shd w:val="clear" w:color="auto" w:fill="auto"/>
          </w:tcPr>
          <w:p w14:paraId="0C58715D" w14:textId="77777777" w:rsidR="00472D29" w:rsidRPr="00B0533F" w:rsidRDefault="00472D29" w:rsidP="00134C2E">
            <w:pPr>
              <w:widowControl w:val="0"/>
              <w:spacing w:line="240" w:lineRule="auto"/>
              <w:ind w:right="-57"/>
              <w:jc w:val="left"/>
            </w:pPr>
            <w:r w:rsidRPr="00B0533F">
              <w:rPr>
                <w:rFonts w:cstheme="minorHAnsi"/>
                <w:sz w:val="18"/>
                <w:szCs w:val="18"/>
              </w:rPr>
              <w:t>Kulturne ustanove s področja vizualne umetnosti in BK,</w:t>
            </w:r>
          </w:p>
          <w:p w14:paraId="3801AC11" w14:textId="2CF0569C" w:rsidR="00472D29" w:rsidRPr="00B0533F" w:rsidRDefault="00472D29" w:rsidP="00134C2E">
            <w:pPr>
              <w:widowControl w:val="0"/>
              <w:spacing w:line="240" w:lineRule="auto"/>
              <w:ind w:right="-57"/>
            </w:pPr>
            <w:r w:rsidRPr="00B0533F">
              <w:rPr>
                <w:rFonts w:cstheme="minorHAnsi"/>
                <w:sz w:val="18"/>
                <w:szCs w:val="18"/>
              </w:rPr>
              <w:t>NM</w:t>
            </w:r>
            <w:r>
              <w:rPr>
                <w:rFonts w:cstheme="minorHAnsi"/>
                <w:sz w:val="18"/>
                <w:szCs w:val="18"/>
              </w:rPr>
              <w:t xml:space="preserve"> </w:t>
            </w:r>
            <w:r w:rsidRPr="00B0533F">
              <w:rPr>
                <w:rFonts w:cstheme="minorHAnsi"/>
                <w:sz w:val="18"/>
                <w:szCs w:val="18"/>
              </w:rPr>
              <w:t>PBK</w:t>
            </w:r>
          </w:p>
        </w:tc>
        <w:tc>
          <w:tcPr>
            <w:tcW w:w="1434" w:type="dxa"/>
            <w:tcBorders>
              <w:left w:val="single" w:sz="4" w:space="0" w:color="000000"/>
              <w:bottom w:val="single" w:sz="4" w:space="0" w:color="000000"/>
            </w:tcBorders>
            <w:shd w:val="clear" w:color="auto" w:fill="auto"/>
          </w:tcPr>
          <w:p w14:paraId="3332D341" w14:textId="77777777" w:rsidR="00472D29" w:rsidRPr="00B0533F" w:rsidRDefault="00472D29" w:rsidP="00134C2E">
            <w:pPr>
              <w:widowControl w:val="0"/>
              <w:spacing w:line="240" w:lineRule="auto"/>
              <w:jc w:val="center"/>
            </w:pPr>
            <w:r w:rsidRPr="00B0533F">
              <w:rPr>
                <w:rFonts w:cstheme="minorHAnsi"/>
                <w:sz w:val="18"/>
                <w:szCs w:val="18"/>
              </w:rPr>
              <w:t>4</w:t>
            </w:r>
          </w:p>
        </w:tc>
        <w:tc>
          <w:tcPr>
            <w:tcW w:w="1269" w:type="dxa"/>
            <w:tcBorders>
              <w:left w:val="single" w:sz="4" w:space="0" w:color="000000"/>
              <w:bottom w:val="single" w:sz="4" w:space="0" w:color="000000"/>
              <w:right w:val="single" w:sz="4" w:space="0" w:color="000000"/>
            </w:tcBorders>
            <w:shd w:val="clear" w:color="auto" w:fill="auto"/>
          </w:tcPr>
          <w:p w14:paraId="3FDF3E9A" w14:textId="77777777" w:rsidR="00472D29" w:rsidRPr="00B0533F" w:rsidRDefault="00472D29" w:rsidP="00134C2E">
            <w:pPr>
              <w:widowControl w:val="0"/>
              <w:spacing w:line="240" w:lineRule="auto"/>
              <w:jc w:val="center"/>
              <w:rPr>
                <w:rFonts w:ascii="Calibri Light" w:hAnsi="Calibri Light" w:cstheme="minorHAnsi"/>
                <w:sz w:val="18"/>
                <w:szCs w:val="18"/>
              </w:rPr>
            </w:pPr>
            <w:r w:rsidRPr="00B0533F">
              <w:rPr>
                <w:rFonts w:ascii="Calibri Light" w:hAnsi="Calibri Light" w:cstheme="minorHAnsi"/>
                <w:sz w:val="18"/>
                <w:szCs w:val="18"/>
              </w:rPr>
              <w:t>VSI</w:t>
            </w:r>
          </w:p>
        </w:tc>
      </w:tr>
      <w:tr w:rsidR="00EA4A16" w:rsidRPr="00B0533F" w14:paraId="2680E2F1" w14:textId="77777777" w:rsidTr="00964B73">
        <w:trPr>
          <w:trHeight w:val="2562"/>
        </w:trPr>
        <w:tc>
          <w:tcPr>
            <w:tcW w:w="586" w:type="dxa"/>
            <w:vMerge w:val="restart"/>
            <w:tcBorders>
              <w:left w:val="single" w:sz="4" w:space="0" w:color="000000"/>
              <w:bottom w:val="single" w:sz="4" w:space="0" w:color="000000"/>
            </w:tcBorders>
            <w:shd w:val="clear" w:color="auto" w:fill="auto"/>
          </w:tcPr>
          <w:p w14:paraId="06510DBD" w14:textId="35403D79" w:rsidR="00472D29" w:rsidRPr="00B0533F" w:rsidRDefault="00B004B9" w:rsidP="00134C2E">
            <w:pPr>
              <w:widowControl w:val="0"/>
              <w:spacing w:line="240" w:lineRule="auto"/>
              <w:jc w:val="right"/>
            </w:pPr>
            <w:r>
              <w:rPr>
                <w:rFonts w:ascii="Calibri Light" w:hAnsi="Calibri Light" w:cstheme="minorHAnsi"/>
                <w:sz w:val="18"/>
                <w:szCs w:val="18"/>
              </w:rPr>
              <w:lastRenderedPageBreak/>
              <w:t>92</w:t>
            </w:r>
            <w:r w:rsidR="00472D29" w:rsidRPr="00B0533F">
              <w:rPr>
                <w:rFonts w:ascii="Calibri Light" w:hAnsi="Calibri Light" w:cstheme="minorHAnsi"/>
                <w:sz w:val="18"/>
                <w:szCs w:val="18"/>
              </w:rPr>
              <w:t>.</w:t>
            </w:r>
          </w:p>
        </w:tc>
        <w:tc>
          <w:tcPr>
            <w:tcW w:w="1974" w:type="dxa"/>
            <w:gridSpan w:val="2"/>
            <w:vMerge w:val="restart"/>
            <w:tcBorders>
              <w:left w:val="single" w:sz="4" w:space="0" w:color="000000"/>
              <w:bottom w:val="single" w:sz="4" w:space="0" w:color="000000"/>
            </w:tcBorders>
            <w:shd w:val="clear" w:color="auto" w:fill="auto"/>
          </w:tcPr>
          <w:p w14:paraId="6E88B458" w14:textId="77777777" w:rsidR="00472D29" w:rsidRPr="00B0533F" w:rsidRDefault="00472D29" w:rsidP="00134C2E">
            <w:pPr>
              <w:pStyle w:val="Vsebinatabele"/>
              <w:spacing w:line="240" w:lineRule="auto"/>
              <w:jc w:val="left"/>
            </w:pPr>
            <w:r w:rsidRPr="00B0533F">
              <w:rPr>
                <w:rFonts w:ascii="Calibri Light" w:hAnsi="Calibri Light" w:cstheme="minorHAnsi"/>
                <w:sz w:val="20"/>
                <w:szCs w:val="20"/>
              </w:rPr>
              <w:t>Razvoj projektov kulturnih in kreativnih industrij za spodbujanje bralne pismenosti in bralne kulture</w:t>
            </w:r>
          </w:p>
        </w:tc>
        <w:tc>
          <w:tcPr>
            <w:tcW w:w="1212" w:type="dxa"/>
            <w:vMerge w:val="restart"/>
            <w:tcBorders>
              <w:left w:val="single" w:sz="4" w:space="0" w:color="000000"/>
              <w:bottom w:val="single" w:sz="4" w:space="0" w:color="000000"/>
            </w:tcBorders>
            <w:shd w:val="clear" w:color="auto" w:fill="auto"/>
          </w:tcPr>
          <w:p w14:paraId="0D7B8603" w14:textId="77777777" w:rsidR="00472D29" w:rsidRPr="00B0533F" w:rsidRDefault="00472D29" w:rsidP="00134C2E">
            <w:pPr>
              <w:pStyle w:val="Vsebinatabele"/>
              <w:spacing w:line="240" w:lineRule="auto"/>
              <w:jc w:val="left"/>
            </w:pPr>
            <w:r w:rsidRPr="00B0533F">
              <w:rPr>
                <w:rFonts w:cstheme="minorHAnsi"/>
                <w:sz w:val="18"/>
                <w:szCs w:val="18"/>
              </w:rPr>
              <w:t>Št. projektov kulturnih in kreativnih industrij za spodbujanje BP in BK</w:t>
            </w:r>
          </w:p>
        </w:tc>
        <w:tc>
          <w:tcPr>
            <w:tcW w:w="1434" w:type="dxa"/>
            <w:vMerge w:val="restart"/>
            <w:tcBorders>
              <w:left w:val="single" w:sz="4" w:space="0" w:color="000000"/>
              <w:bottom w:val="single" w:sz="4" w:space="0" w:color="000000"/>
            </w:tcBorders>
            <w:shd w:val="clear" w:color="auto" w:fill="auto"/>
          </w:tcPr>
          <w:p w14:paraId="56D0E63F" w14:textId="5BD31965" w:rsidR="00472D29" w:rsidRPr="00B0533F" w:rsidRDefault="00472D29" w:rsidP="00134C2E">
            <w:pPr>
              <w:pStyle w:val="Vsebinatabele"/>
              <w:spacing w:line="240" w:lineRule="auto"/>
              <w:jc w:val="left"/>
            </w:pPr>
            <w:r w:rsidRPr="00B0533F">
              <w:rPr>
                <w:rFonts w:cstheme="minorHAnsi"/>
                <w:sz w:val="18"/>
                <w:szCs w:val="18"/>
              </w:rPr>
              <w:t>Spodbujanje novih pristopov in novih oblik bralnih gradiv (</w:t>
            </w:r>
            <w:r>
              <w:rPr>
                <w:rFonts w:cstheme="minorHAnsi"/>
                <w:sz w:val="18"/>
                <w:szCs w:val="18"/>
              </w:rPr>
              <w:t>na primer</w:t>
            </w:r>
            <w:r w:rsidRPr="00B0533F">
              <w:rPr>
                <w:rFonts w:cstheme="minorHAnsi"/>
                <w:sz w:val="18"/>
                <w:szCs w:val="18"/>
              </w:rPr>
              <w:t xml:space="preserve"> knjiga/film, </w:t>
            </w:r>
            <w:proofErr w:type="spellStart"/>
            <w:r w:rsidRPr="00B0533F">
              <w:rPr>
                <w:rFonts w:cstheme="minorHAnsi"/>
                <w:sz w:val="18"/>
                <w:szCs w:val="18"/>
              </w:rPr>
              <w:t>pesmomat</w:t>
            </w:r>
            <w:proofErr w:type="spellEnd"/>
            <w:r w:rsidRPr="00B0533F">
              <w:rPr>
                <w:rFonts w:cstheme="minorHAnsi"/>
                <w:sz w:val="18"/>
                <w:szCs w:val="18"/>
              </w:rPr>
              <w:t>, pripovedovalski studio)</w:t>
            </w:r>
          </w:p>
        </w:tc>
        <w:tc>
          <w:tcPr>
            <w:tcW w:w="1026" w:type="dxa"/>
            <w:tcBorders>
              <w:left w:val="single" w:sz="4" w:space="0" w:color="000000"/>
              <w:bottom w:val="single" w:sz="4" w:space="0" w:color="000000"/>
            </w:tcBorders>
            <w:shd w:val="clear" w:color="auto" w:fill="auto"/>
          </w:tcPr>
          <w:p w14:paraId="271DF1D4" w14:textId="37DE3DF0" w:rsidR="00472D29" w:rsidRPr="00B0533F" w:rsidRDefault="00472D29" w:rsidP="00134C2E">
            <w:pPr>
              <w:pStyle w:val="Vsebinatabele"/>
              <w:spacing w:line="240" w:lineRule="auto"/>
              <w:ind w:right="-57"/>
              <w:jc w:val="left"/>
            </w:pPr>
            <w:r w:rsidRPr="00B0533F">
              <w:rPr>
                <w:rFonts w:cstheme="minorHAnsi"/>
                <w:sz w:val="18"/>
                <w:szCs w:val="18"/>
              </w:rPr>
              <w:t>PP160194 (PN3.1</w:t>
            </w:r>
            <w:r>
              <w:rPr>
                <w:rFonts w:cstheme="minorHAnsi"/>
                <w:sz w:val="18"/>
                <w:szCs w:val="18"/>
              </w:rPr>
              <w:t xml:space="preserve"> –</w:t>
            </w:r>
            <w:r w:rsidRPr="00B0533F">
              <w:rPr>
                <w:rFonts w:cstheme="minorHAnsi"/>
                <w:sz w:val="18"/>
                <w:szCs w:val="18"/>
              </w:rPr>
              <w:t>Center za kreativnost</w:t>
            </w:r>
            <w:r>
              <w:rPr>
                <w:rFonts w:cstheme="minorHAnsi"/>
                <w:sz w:val="18"/>
                <w:szCs w:val="18"/>
              </w:rPr>
              <w:t xml:space="preserve"> – </w:t>
            </w:r>
            <w:r w:rsidRPr="00B0533F">
              <w:rPr>
                <w:rFonts w:cstheme="minorHAnsi"/>
                <w:sz w:val="18"/>
                <w:szCs w:val="18"/>
              </w:rPr>
              <w:t xml:space="preserve">14-20-Z-EU) </w:t>
            </w:r>
          </w:p>
          <w:p w14:paraId="42D31DEB" w14:textId="77777777" w:rsidR="00472D29" w:rsidRPr="00B0533F" w:rsidRDefault="00472D29" w:rsidP="00134C2E">
            <w:pPr>
              <w:pStyle w:val="Vsebinatabele"/>
              <w:spacing w:line="240" w:lineRule="auto"/>
              <w:ind w:left="720" w:right="-57"/>
              <w:jc w:val="left"/>
              <w:rPr>
                <w:rFonts w:cstheme="minorHAnsi"/>
                <w:sz w:val="18"/>
                <w:szCs w:val="18"/>
              </w:rPr>
            </w:pPr>
          </w:p>
          <w:p w14:paraId="382F9A49" w14:textId="2C3488CA" w:rsidR="00472D29" w:rsidRPr="00B0533F" w:rsidRDefault="00472D29" w:rsidP="00134C2E">
            <w:pPr>
              <w:pStyle w:val="Vsebinatabele"/>
              <w:spacing w:line="240" w:lineRule="auto"/>
              <w:ind w:right="-57"/>
              <w:jc w:val="left"/>
            </w:pPr>
            <w:r w:rsidRPr="00B0533F">
              <w:rPr>
                <w:rFonts w:cstheme="minorHAnsi"/>
                <w:sz w:val="18"/>
                <w:szCs w:val="18"/>
              </w:rPr>
              <w:t>PP160195 (PN3.1</w:t>
            </w:r>
            <w:r>
              <w:rPr>
                <w:rFonts w:cstheme="minorHAnsi"/>
                <w:sz w:val="18"/>
                <w:szCs w:val="18"/>
              </w:rPr>
              <w:t xml:space="preserve"> –</w:t>
            </w:r>
            <w:r w:rsidRPr="00B0533F">
              <w:rPr>
                <w:rFonts w:cstheme="minorHAnsi"/>
                <w:sz w:val="18"/>
                <w:szCs w:val="18"/>
              </w:rPr>
              <w:t>Center za kreativnost</w:t>
            </w:r>
            <w:r>
              <w:rPr>
                <w:rFonts w:cstheme="minorHAnsi"/>
                <w:sz w:val="18"/>
                <w:szCs w:val="18"/>
              </w:rPr>
              <w:t xml:space="preserve"> – </w:t>
            </w:r>
            <w:r w:rsidRPr="00B0533F">
              <w:rPr>
                <w:rFonts w:cstheme="minorHAnsi"/>
                <w:sz w:val="18"/>
                <w:szCs w:val="18"/>
              </w:rPr>
              <w:t>14-20-Z-SLO)</w:t>
            </w:r>
          </w:p>
        </w:tc>
        <w:tc>
          <w:tcPr>
            <w:tcW w:w="851" w:type="dxa"/>
            <w:tcBorders>
              <w:left w:val="single" w:sz="4" w:space="0" w:color="000000"/>
              <w:bottom w:val="single" w:sz="4" w:space="0" w:color="000000"/>
            </w:tcBorders>
            <w:shd w:val="clear" w:color="auto" w:fill="auto"/>
          </w:tcPr>
          <w:p w14:paraId="153EBB2A" w14:textId="77777777" w:rsidR="00472D29" w:rsidRPr="00B0533F" w:rsidRDefault="00472D29" w:rsidP="00134C2E">
            <w:pPr>
              <w:pStyle w:val="Vsebinatabele"/>
              <w:spacing w:line="240" w:lineRule="auto"/>
              <w:rPr>
                <w:rFonts w:ascii="Calibri" w:hAnsi="Calibri" w:cstheme="minorHAnsi"/>
                <w:sz w:val="18"/>
                <w:szCs w:val="18"/>
              </w:rPr>
            </w:pPr>
          </w:p>
        </w:tc>
        <w:tc>
          <w:tcPr>
            <w:tcW w:w="1134" w:type="dxa"/>
            <w:tcBorders>
              <w:left w:val="single" w:sz="4" w:space="0" w:color="000000"/>
              <w:bottom w:val="single" w:sz="4" w:space="0" w:color="000000"/>
            </w:tcBorders>
            <w:shd w:val="clear" w:color="auto" w:fill="auto"/>
          </w:tcPr>
          <w:p w14:paraId="229EE92A" w14:textId="77777777" w:rsidR="00472D29" w:rsidRPr="00B0533F" w:rsidRDefault="00472D29" w:rsidP="00134C2E">
            <w:pPr>
              <w:pStyle w:val="Vsebinatabele"/>
              <w:spacing w:line="240" w:lineRule="auto"/>
              <w:jc w:val="right"/>
            </w:pPr>
            <w:r w:rsidRPr="00B0533F">
              <w:rPr>
                <w:rFonts w:cstheme="minorHAnsi"/>
                <w:sz w:val="18"/>
                <w:szCs w:val="18"/>
              </w:rPr>
              <w:t>27.500</w:t>
            </w:r>
          </w:p>
        </w:tc>
        <w:tc>
          <w:tcPr>
            <w:tcW w:w="992" w:type="dxa"/>
            <w:tcBorders>
              <w:left w:val="single" w:sz="4" w:space="0" w:color="000000"/>
              <w:bottom w:val="single" w:sz="4" w:space="0" w:color="000000"/>
            </w:tcBorders>
            <w:shd w:val="clear" w:color="auto" w:fill="auto"/>
          </w:tcPr>
          <w:p w14:paraId="4563BEDC" w14:textId="77777777" w:rsidR="00472D29" w:rsidRPr="00B0533F" w:rsidRDefault="00472D29" w:rsidP="00134C2E">
            <w:pPr>
              <w:pStyle w:val="Vsebinatabele"/>
              <w:spacing w:line="240" w:lineRule="auto"/>
              <w:jc w:val="right"/>
            </w:pPr>
            <w:r w:rsidRPr="00B0533F">
              <w:rPr>
                <w:rFonts w:cstheme="minorHAnsi"/>
                <w:sz w:val="18"/>
                <w:szCs w:val="18"/>
              </w:rPr>
              <w:t>60.000</w:t>
            </w:r>
          </w:p>
        </w:tc>
        <w:tc>
          <w:tcPr>
            <w:tcW w:w="709" w:type="dxa"/>
            <w:tcBorders>
              <w:left w:val="single" w:sz="4" w:space="0" w:color="000000"/>
              <w:bottom w:val="single" w:sz="4" w:space="0" w:color="000000"/>
            </w:tcBorders>
            <w:shd w:val="clear" w:color="auto" w:fill="auto"/>
          </w:tcPr>
          <w:p w14:paraId="1E9DC628" w14:textId="77777777" w:rsidR="00472D29" w:rsidRPr="00B0533F" w:rsidRDefault="00472D29" w:rsidP="00134C2E">
            <w:pPr>
              <w:pStyle w:val="Vsebinatabele"/>
              <w:spacing w:line="240" w:lineRule="auto"/>
              <w:rPr>
                <w:rFonts w:ascii="Calibri" w:hAnsi="Calibri" w:cstheme="minorHAnsi"/>
                <w:sz w:val="18"/>
                <w:szCs w:val="18"/>
              </w:rPr>
            </w:pPr>
          </w:p>
        </w:tc>
        <w:tc>
          <w:tcPr>
            <w:tcW w:w="893" w:type="dxa"/>
            <w:tcBorders>
              <w:left w:val="single" w:sz="4" w:space="0" w:color="000000"/>
              <w:bottom w:val="single" w:sz="4" w:space="0" w:color="000000"/>
            </w:tcBorders>
            <w:shd w:val="clear" w:color="auto" w:fill="auto"/>
          </w:tcPr>
          <w:p w14:paraId="327E2AC3" w14:textId="77777777" w:rsidR="00472D29" w:rsidRPr="00B0533F" w:rsidRDefault="00472D29" w:rsidP="00134C2E">
            <w:pPr>
              <w:pStyle w:val="Vsebinatabele"/>
              <w:spacing w:line="240" w:lineRule="auto"/>
              <w:rPr>
                <w:rFonts w:ascii="Calibri" w:hAnsi="Calibri"/>
                <w:sz w:val="18"/>
                <w:szCs w:val="18"/>
              </w:rPr>
            </w:pPr>
          </w:p>
        </w:tc>
        <w:tc>
          <w:tcPr>
            <w:tcW w:w="1375" w:type="dxa"/>
            <w:vMerge w:val="restart"/>
            <w:tcBorders>
              <w:left w:val="single" w:sz="4" w:space="0" w:color="000000"/>
              <w:bottom w:val="single" w:sz="4" w:space="0" w:color="000000"/>
            </w:tcBorders>
            <w:shd w:val="clear" w:color="auto" w:fill="auto"/>
          </w:tcPr>
          <w:p w14:paraId="2D3B3642" w14:textId="77777777" w:rsidR="00472D29" w:rsidRPr="00B0533F" w:rsidRDefault="00472D29" w:rsidP="00134C2E">
            <w:pPr>
              <w:pStyle w:val="Vsebinatabele"/>
              <w:spacing w:line="240" w:lineRule="auto"/>
            </w:pPr>
            <w:r w:rsidRPr="00B0533F">
              <w:rPr>
                <w:rFonts w:cstheme="minorHAnsi"/>
                <w:sz w:val="18"/>
                <w:szCs w:val="18"/>
              </w:rPr>
              <w:t>MK</w:t>
            </w:r>
          </w:p>
        </w:tc>
        <w:tc>
          <w:tcPr>
            <w:tcW w:w="1247" w:type="dxa"/>
            <w:gridSpan w:val="2"/>
            <w:vMerge w:val="restart"/>
            <w:tcBorders>
              <w:left w:val="single" w:sz="4" w:space="0" w:color="000000"/>
              <w:bottom w:val="single" w:sz="4" w:space="0" w:color="000000"/>
            </w:tcBorders>
            <w:shd w:val="clear" w:color="auto" w:fill="auto"/>
          </w:tcPr>
          <w:p w14:paraId="539D5D63" w14:textId="77777777" w:rsidR="00472D29" w:rsidRPr="00B0533F" w:rsidRDefault="00472D29" w:rsidP="00134C2E">
            <w:pPr>
              <w:widowControl w:val="0"/>
              <w:spacing w:line="240" w:lineRule="auto"/>
            </w:pPr>
            <w:r w:rsidRPr="00B0533F">
              <w:rPr>
                <w:rFonts w:cstheme="minorHAnsi"/>
                <w:sz w:val="18"/>
                <w:szCs w:val="18"/>
              </w:rPr>
              <w:t>Center za kreativnost</w:t>
            </w:r>
          </w:p>
        </w:tc>
        <w:tc>
          <w:tcPr>
            <w:tcW w:w="1434" w:type="dxa"/>
            <w:vMerge w:val="restart"/>
            <w:tcBorders>
              <w:left w:val="single" w:sz="4" w:space="0" w:color="000000"/>
              <w:bottom w:val="single" w:sz="4" w:space="0" w:color="000000"/>
            </w:tcBorders>
            <w:shd w:val="clear" w:color="auto" w:fill="auto"/>
          </w:tcPr>
          <w:p w14:paraId="57148FE1" w14:textId="77777777" w:rsidR="00472D29" w:rsidRPr="00B0533F" w:rsidRDefault="00472D29" w:rsidP="00134C2E">
            <w:pPr>
              <w:widowControl w:val="0"/>
              <w:spacing w:line="240" w:lineRule="auto"/>
              <w:jc w:val="center"/>
              <w:rPr>
                <w:rFonts w:ascii="Calibri" w:hAnsi="Calibri" w:cstheme="minorHAnsi"/>
                <w:sz w:val="18"/>
                <w:szCs w:val="18"/>
              </w:rPr>
            </w:pPr>
            <w:r w:rsidRPr="00B0533F">
              <w:rPr>
                <w:rFonts w:cstheme="minorHAnsi"/>
                <w:sz w:val="18"/>
                <w:szCs w:val="18"/>
              </w:rPr>
              <w:t>1, 4</w:t>
            </w:r>
          </w:p>
        </w:tc>
        <w:tc>
          <w:tcPr>
            <w:tcW w:w="1269" w:type="dxa"/>
            <w:vMerge w:val="restart"/>
            <w:tcBorders>
              <w:left w:val="single" w:sz="4" w:space="0" w:color="000000"/>
              <w:bottom w:val="single" w:sz="4" w:space="0" w:color="000000"/>
              <w:right w:val="single" w:sz="4" w:space="0" w:color="000000"/>
            </w:tcBorders>
            <w:shd w:val="clear" w:color="auto" w:fill="auto"/>
          </w:tcPr>
          <w:p w14:paraId="4AE0A0AD" w14:textId="77777777" w:rsidR="00472D29" w:rsidRPr="00B0533F" w:rsidRDefault="00472D29" w:rsidP="00134C2E">
            <w:pPr>
              <w:widowControl w:val="0"/>
              <w:spacing w:line="240" w:lineRule="auto"/>
              <w:jc w:val="center"/>
              <w:rPr>
                <w:rFonts w:ascii="Calibri" w:hAnsi="Calibri"/>
                <w:sz w:val="18"/>
                <w:szCs w:val="18"/>
              </w:rPr>
            </w:pPr>
            <w:r w:rsidRPr="00B0533F">
              <w:rPr>
                <w:sz w:val="18"/>
                <w:szCs w:val="18"/>
              </w:rPr>
              <w:t>VSI</w:t>
            </w:r>
          </w:p>
        </w:tc>
      </w:tr>
      <w:tr w:rsidR="00EA4A16" w:rsidRPr="00B0533F" w14:paraId="2C6256C2" w14:textId="77777777" w:rsidTr="00964B73">
        <w:trPr>
          <w:trHeight w:val="2870"/>
        </w:trPr>
        <w:tc>
          <w:tcPr>
            <w:tcW w:w="586" w:type="dxa"/>
            <w:vMerge/>
            <w:tcBorders>
              <w:left w:val="single" w:sz="4" w:space="0" w:color="000000"/>
              <w:bottom w:val="single" w:sz="4" w:space="0" w:color="000000"/>
            </w:tcBorders>
            <w:shd w:val="clear" w:color="auto" w:fill="auto"/>
          </w:tcPr>
          <w:p w14:paraId="398F0614" w14:textId="77777777" w:rsidR="00472D29" w:rsidRPr="00B0533F" w:rsidRDefault="00472D29" w:rsidP="00134C2E">
            <w:pPr>
              <w:widowControl w:val="0"/>
              <w:jc w:val="right"/>
              <w:rPr>
                <w:rFonts w:ascii="Calibri Light" w:hAnsi="Calibri Light" w:cstheme="minorHAnsi"/>
                <w:sz w:val="18"/>
                <w:szCs w:val="18"/>
              </w:rPr>
            </w:pPr>
          </w:p>
        </w:tc>
        <w:tc>
          <w:tcPr>
            <w:tcW w:w="1974" w:type="dxa"/>
            <w:gridSpan w:val="2"/>
            <w:vMerge/>
            <w:tcBorders>
              <w:left w:val="single" w:sz="4" w:space="0" w:color="000000"/>
              <w:bottom w:val="single" w:sz="4" w:space="0" w:color="000000"/>
            </w:tcBorders>
            <w:shd w:val="clear" w:color="auto" w:fill="auto"/>
          </w:tcPr>
          <w:p w14:paraId="3EE8EE87" w14:textId="77777777" w:rsidR="00472D29" w:rsidRPr="00B0533F" w:rsidRDefault="00472D29" w:rsidP="00134C2E">
            <w:pPr>
              <w:pStyle w:val="Vsebinatabele"/>
              <w:rPr>
                <w:sz w:val="20"/>
                <w:szCs w:val="20"/>
              </w:rPr>
            </w:pPr>
          </w:p>
        </w:tc>
        <w:tc>
          <w:tcPr>
            <w:tcW w:w="1212" w:type="dxa"/>
            <w:vMerge/>
            <w:tcBorders>
              <w:left w:val="single" w:sz="4" w:space="0" w:color="000000"/>
              <w:bottom w:val="single" w:sz="4" w:space="0" w:color="000000"/>
            </w:tcBorders>
            <w:shd w:val="clear" w:color="auto" w:fill="auto"/>
          </w:tcPr>
          <w:p w14:paraId="091392E7" w14:textId="77777777" w:rsidR="00472D29" w:rsidRPr="00B0533F" w:rsidRDefault="00472D29" w:rsidP="00134C2E">
            <w:pPr>
              <w:pStyle w:val="Vsebinatabele"/>
              <w:rPr>
                <w:sz w:val="18"/>
                <w:szCs w:val="18"/>
              </w:rPr>
            </w:pPr>
          </w:p>
        </w:tc>
        <w:tc>
          <w:tcPr>
            <w:tcW w:w="1434" w:type="dxa"/>
            <w:vMerge/>
            <w:tcBorders>
              <w:left w:val="single" w:sz="4" w:space="0" w:color="000000"/>
              <w:bottom w:val="single" w:sz="4" w:space="0" w:color="000000"/>
            </w:tcBorders>
            <w:shd w:val="clear" w:color="auto" w:fill="auto"/>
          </w:tcPr>
          <w:p w14:paraId="4EF763EF" w14:textId="77777777" w:rsidR="00472D29" w:rsidRPr="00B0533F" w:rsidRDefault="00472D29" w:rsidP="00134C2E">
            <w:pPr>
              <w:pStyle w:val="Vsebinatabele"/>
              <w:rPr>
                <w:sz w:val="18"/>
                <w:szCs w:val="18"/>
              </w:rPr>
            </w:pPr>
          </w:p>
        </w:tc>
        <w:tc>
          <w:tcPr>
            <w:tcW w:w="1026" w:type="dxa"/>
            <w:tcBorders>
              <w:left w:val="single" w:sz="4" w:space="0" w:color="000000"/>
              <w:bottom w:val="single" w:sz="4" w:space="0" w:color="000000"/>
            </w:tcBorders>
            <w:shd w:val="clear" w:color="auto" w:fill="auto"/>
          </w:tcPr>
          <w:p w14:paraId="03C1B4A0" w14:textId="528B0F36" w:rsidR="00472D29" w:rsidRPr="00B0533F" w:rsidRDefault="00472D29" w:rsidP="00134C2E">
            <w:pPr>
              <w:pStyle w:val="Vsebinatabele"/>
              <w:spacing w:line="240" w:lineRule="auto"/>
              <w:ind w:right="-57"/>
              <w:jc w:val="left"/>
            </w:pPr>
            <w:r w:rsidRPr="00B0533F">
              <w:rPr>
                <w:rFonts w:ascii="Calibri Light" w:hAnsi="Calibri Light" w:cstheme="minorHAnsi"/>
                <w:sz w:val="18"/>
                <w:szCs w:val="18"/>
              </w:rPr>
              <w:t>P</w:t>
            </w:r>
            <w:r w:rsidRPr="00B0533F">
              <w:rPr>
                <w:rFonts w:cstheme="minorHAnsi"/>
                <w:sz w:val="18"/>
                <w:szCs w:val="18"/>
              </w:rPr>
              <w:t>P 160192 (PN3.1</w:t>
            </w:r>
            <w:r>
              <w:rPr>
                <w:rFonts w:cstheme="minorHAnsi"/>
                <w:sz w:val="18"/>
                <w:szCs w:val="18"/>
              </w:rPr>
              <w:t xml:space="preserve"> – </w:t>
            </w:r>
            <w:r w:rsidRPr="00B0533F">
              <w:rPr>
                <w:rFonts w:cstheme="minorHAnsi"/>
                <w:sz w:val="18"/>
                <w:szCs w:val="18"/>
              </w:rPr>
              <w:t>Center za kreativnost</w:t>
            </w:r>
            <w:r>
              <w:rPr>
                <w:rFonts w:cstheme="minorHAnsi"/>
                <w:sz w:val="18"/>
                <w:szCs w:val="18"/>
              </w:rPr>
              <w:t xml:space="preserve"> – </w:t>
            </w:r>
            <w:r w:rsidRPr="00B0533F">
              <w:rPr>
                <w:rFonts w:cstheme="minorHAnsi"/>
                <w:sz w:val="18"/>
                <w:szCs w:val="18"/>
              </w:rPr>
              <w:t xml:space="preserve">14-20-V-EU) </w:t>
            </w:r>
          </w:p>
          <w:p w14:paraId="393B07B6" w14:textId="77777777" w:rsidR="00472D29" w:rsidRPr="00B0533F" w:rsidRDefault="00472D29" w:rsidP="00134C2E">
            <w:pPr>
              <w:pStyle w:val="Vsebinatabele"/>
              <w:ind w:left="720" w:right="-57"/>
              <w:jc w:val="left"/>
              <w:rPr>
                <w:rFonts w:ascii="Calibri" w:hAnsi="Calibri"/>
                <w:sz w:val="18"/>
                <w:szCs w:val="18"/>
              </w:rPr>
            </w:pPr>
          </w:p>
          <w:p w14:paraId="28A3A3B1" w14:textId="3834A901" w:rsidR="00472D29" w:rsidRPr="00B0533F" w:rsidRDefault="00472D29" w:rsidP="00134C2E">
            <w:pPr>
              <w:pStyle w:val="Vsebinatabele"/>
              <w:spacing w:line="240" w:lineRule="auto"/>
              <w:ind w:right="-57"/>
              <w:jc w:val="left"/>
            </w:pPr>
            <w:r w:rsidRPr="00B0533F">
              <w:rPr>
                <w:rFonts w:cstheme="minorHAnsi"/>
                <w:sz w:val="18"/>
                <w:szCs w:val="18"/>
              </w:rPr>
              <w:t>PP 160193 (PN3.1</w:t>
            </w:r>
            <w:r>
              <w:rPr>
                <w:rFonts w:cstheme="minorHAnsi"/>
                <w:sz w:val="18"/>
                <w:szCs w:val="18"/>
              </w:rPr>
              <w:t xml:space="preserve"> – </w:t>
            </w:r>
            <w:r w:rsidRPr="00B0533F">
              <w:rPr>
                <w:rFonts w:cstheme="minorHAnsi"/>
                <w:sz w:val="18"/>
                <w:szCs w:val="18"/>
              </w:rPr>
              <w:t>Center za kreativnost</w:t>
            </w:r>
            <w:r>
              <w:rPr>
                <w:rFonts w:cstheme="minorHAnsi"/>
                <w:sz w:val="18"/>
                <w:szCs w:val="18"/>
              </w:rPr>
              <w:t xml:space="preserve"> – </w:t>
            </w:r>
            <w:r w:rsidRPr="00B0533F">
              <w:rPr>
                <w:rFonts w:cstheme="minorHAnsi"/>
                <w:sz w:val="18"/>
                <w:szCs w:val="18"/>
              </w:rPr>
              <w:t>14-20-V-SLO)</w:t>
            </w:r>
          </w:p>
        </w:tc>
        <w:tc>
          <w:tcPr>
            <w:tcW w:w="851" w:type="dxa"/>
            <w:tcBorders>
              <w:left w:val="single" w:sz="4" w:space="0" w:color="000000"/>
              <w:bottom w:val="single" w:sz="4" w:space="0" w:color="000000"/>
            </w:tcBorders>
            <w:shd w:val="clear" w:color="auto" w:fill="auto"/>
          </w:tcPr>
          <w:p w14:paraId="28CB7739" w14:textId="77777777" w:rsidR="00472D29" w:rsidRPr="00B0533F" w:rsidRDefault="00472D29" w:rsidP="00134C2E">
            <w:pPr>
              <w:pStyle w:val="Vsebinatabele"/>
              <w:rPr>
                <w:rFonts w:ascii="Calibri Light" w:hAnsi="Calibri Light" w:cstheme="minorHAnsi"/>
                <w:sz w:val="18"/>
                <w:szCs w:val="18"/>
              </w:rPr>
            </w:pPr>
          </w:p>
        </w:tc>
        <w:tc>
          <w:tcPr>
            <w:tcW w:w="1134" w:type="dxa"/>
            <w:tcBorders>
              <w:left w:val="single" w:sz="4" w:space="0" w:color="000000"/>
              <w:bottom w:val="single" w:sz="4" w:space="0" w:color="000000"/>
            </w:tcBorders>
            <w:shd w:val="clear" w:color="auto" w:fill="auto"/>
          </w:tcPr>
          <w:p w14:paraId="20A988D8" w14:textId="77777777" w:rsidR="00472D29" w:rsidRPr="00B0533F" w:rsidRDefault="00472D29" w:rsidP="00134C2E">
            <w:pPr>
              <w:pStyle w:val="Vsebinatabele"/>
              <w:rPr>
                <w:sz w:val="18"/>
                <w:szCs w:val="18"/>
              </w:rPr>
            </w:pPr>
          </w:p>
        </w:tc>
        <w:tc>
          <w:tcPr>
            <w:tcW w:w="992" w:type="dxa"/>
            <w:tcBorders>
              <w:left w:val="single" w:sz="4" w:space="0" w:color="000000"/>
              <w:bottom w:val="single" w:sz="4" w:space="0" w:color="000000"/>
            </w:tcBorders>
            <w:shd w:val="clear" w:color="auto" w:fill="auto"/>
          </w:tcPr>
          <w:p w14:paraId="22F396B8" w14:textId="77777777" w:rsidR="00472D29" w:rsidRPr="00B0533F" w:rsidRDefault="00472D29" w:rsidP="00134C2E">
            <w:pPr>
              <w:pStyle w:val="Vsebinatabele"/>
              <w:rPr>
                <w:sz w:val="18"/>
                <w:szCs w:val="18"/>
              </w:rPr>
            </w:pPr>
          </w:p>
        </w:tc>
        <w:tc>
          <w:tcPr>
            <w:tcW w:w="709" w:type="dxa"/>
            <w:tcBorders>
              <w:left w:val="single" w:sz="4" w:space="0" w:color="000000"/>
              <w:bottom w:val="single" w:sz="4" w:space="0" w:color="000000"/>
            </w:tcBorders>
            <w:shd w:val="clear" w:color="auto" w:fill="auto"/>
          </w:tcPr>
          <w:p w14:paraId="75E9D8EC" w14:textId="77777777" w:rsidR="00472D29" w:rsidRPr="00B0533F" w:rsidRDefault="00472D29" w:rsidP="00134C2E">
            <w:pPr>
              <w:pStyle w:val="Vsebinatabele"/>
              <w:rPr>
                <w:rFonts w:ascii="Calibri Light" w:hAnsi="Calibri Light" w:cstheme="minorHAnsi"/>
                <w:sz w:val="18"/>
                <w:szCs w:val="18"/>
              </w:rPr>
            </w:pPr>
          </w:p>
        </w:tc>
        <w:tc>
          <w:tcPr>
            <w:tcW w:w="893" w:type="dxa"/>
            <w:tcBorders>
              <w:left w:val="single" w:sz="4" w:space="0" w:color="000000"/>
              <w:bottom w:val="single" w:sz="4" w:space="0" w:color="000000"/>
            </w:tcBorders>
            <w:shd w:val="clear" w:color="auto" w:fill="auto"/>
          </w:tcPr>
          <w:p w14:paraId="77B128D4" w14:textId="77777777" w:rsidR="00472D29" w:rsidRPr="00B0533F" w:rsidRDefault="00472D29" w:rsidP="00134C2E">
            <w:pPr>
              <w:pStyle w:val="Vsebinatabele"/>
              <w:rPr>
                <w:rFonts w:ascii="Calibri Light" w:hAnsi="Calibri Light"/>
                <w:sz w:val="18"/>
                <w:szCs w:val="18"/>
              </w:rPr>
            </w:pPr>
          </w:p>
        </w:tc>
        <w:tc>
          <w:tcPr>
            <w:tcW w:w="1375" w:type="dxa"/>
            <w:vMerge/>
            <w:tcBorders>
              <w:left w:val="single" w:sz="4" w:space="0" w:color="000000"/>
              <w:bottom w:val="single" w:sz="4" w:space="0" w:color="000000"/>
            </w:tcBorders>
            <w:shd w:val="clear" w:color="auto" w:fill="auto"/>
          </w:tcPr>
          <w:p w14:paraId="62785801" w14:textId="77777777" w:rsidR="00472D29" w:rsidRPr="00B0533F" w:rsidRDefault="00472D29" w:rsidP="00134C2E">
            <w:pPr>
              <w:pStyle w:val="Vsebinatabele"/>
              <w:rPr>
                <w:sz w:val="18"/>
                <w:szCs w:val="18"/>
              </w:rPr>
            </w:pPr>
          </w:p>
        </w:tc>
        <w:tc>
          <w:tcPr>
            <w:tcW w:w="1247" w:type="dxa"/>
            <w:gridSpan w:val="2"/>
            <w:vMerge/>
            <w:tcBorders>
              <w:left w:val="single" w:sz="4" w:space="0" w:color="000000"/>
              <w:bottom w:val="single" w:sz="4" w:space="0" w:color="000000"/>
            </w:tcBorders>
            <w:shd w:val="clear" w:color="auto" w:fill="auto"/>
          </w:tcPr>
          <w:p w14:paraId="3DD51C78" w14:textId="77777777" w:rsidR="00472D29" w:rsidRPr="00B0533F" w:rsidRDefault="00472D29" w:rsidP="00134C2E">
            <w:pPr>
              <w:widowControl w:val="0"/>
              <w:rPr>
                <w:sz w:val="18"/>
                <w:szCs w:val="18"/>
              </w:rPr>
            </w:pPr>
          </w:p>
        </w:tc>
        <w:tc>
          <w:tcPr>
            <w:tcW w:w="1434" w:type="dxa"/>
            <w:vMerge/>
            <w:tcBorders>
              <w:left w:val="single" w:sz="4" w:space="0" w:color="000000"/>
              <w:bottom w:val="single" w:sz="4" w:space="0" w:color="000000"/>
            </w:tcBorders>
            <w:shd w:val="clear" w:color="auto" w:fill="auto"/>
          </w:tcPr>
          <w:p w14:paraId="33B1F5F8" w14:textId="77777777" w:rsidR="00472D29" w:rsidRPr="00B0533F" w:rsidRDefault="00472D29" w:rsidP="00134C2E">
            <w:pPr>
              <w:widowControl w:val="0"/>
              <w:jc w:val="center"/>
              <w:rPr>
                <w:rFonts w:ascii="Calibri Light" w:hAnsi="Calibri Light" w:cstheme="minorHAnsi"/>
                <w:sz w:val="18"/>
                <w:szCs w:val="18"/>
              </w:rPr>
            </w:pPr>
          </w:p>
        </w:tc>
        <w:tc>
          <w:tcPr>
            <w:tcW w:w="1269" w:type="dxa"/>
            <w:vMerge/>
            <w:tcBorders>
              <w:left w:val="single" w:sz="4" w:space="0" w:color="000000"/>
              <w:bottom w:val="single" w:sz="4" w:space="0" w:color="000000"/>
              <w:right w:val="single" w:sz="4" w:space="0" w:color="000000"/>
            </w:tcBorders>
            <w:shd w:val="clear" w:color="auto" w:fill="auto"/>
          </w:tcPr>
          <w:p w14:paraId="4D3604C8" w14:textId="77777777" w:rsidR="00472D29" w:rsidRPr="00B0533F" w:rsidRDefault="00472D29" w:rsidP="00134C2E">
            <w:pPr>
              <w:widowControl w:val="0"/>
              <w:jc w:val="center"/>
              <w:rPr>
                <w:rFonts w:ascii="Calibri Light" w:hAnsi="Calibri Light"/>
                <w:sz w:val="18"/>
                <w:szCs w:val="18"/>
              </w:rPr>
            </w:pPr>
          </w:p>
        </w:tc>
      </w:tr>
      <w:tr w:rsidR="00EA4A16" w:rsidRPr="00B0533F" w14:paraId="6FF9BB5F" w14:textId="77777777" w:rsidTr="00964B73">
        <w:trPr>
          <w:trHeight w:val="856"/>
        </w:trPr>
        <w:tc>
          <w:tcPr>
            <w:tcW w:w="586" w:type="dxa"/>
            <w:tcBorders>
              <w:left w:val="single" w:sz="4" w:space="0" w:color="000000"/>
              <w:bottom w:val="single" w:sz="4" w:space="0" w:color="000000"/>
            </w:tcBorders>
            <w:shd w:val="clear" w:color="auto" w:fill="auto"/>
          </w:tcPr>
          <w:p w14:paraId="53A70BBE" w14:textId="01600A1D" w:rsidR="00472D29" w:rsidRPr="00B0533F" w:rsidRDefault="00B004B9" w:rsidP="00134C2E">
            <w:pPr>
              <w:widowControl w:val="0"/>
              <w:spacing w:line="240" w:lineRule="auto"/>
              <w:jc w:val="right"/>
            </w:pPr>
            <w:r>
              <w:rPr>
                <w:rFonts w:ascii="Calibri Light" w:hAnsi="Calibri Light" w:cstheme="minorHAnsi"/>
                <w:sz w:val="20"/>
                <w:szCs w:val="20"/>
              </w:rPr>
              <w:t>93</w:t>
            </w:r>
            <w:r w:rsidR="00472D29" w:rsidRPr="00B0533F">
              <w:rPr>
                <w:rFonts w:ascii="Calibri Light" w:hAnsi="Calibri Light" w:cstheme="minorHAnsi"/>
                <w:sz w:val="20"/>
                <w:szCs w:val="20"/>
              </w:rPr>
              <w:t>.</w:t>
            </w:r>
          </w:p>
        </w:tc>
        <w:tc>
          <w:tcPr>
            <w:tcW w:w="1974" w:type="dxa"/>
            <w:gridSpan w:val="2"/>
            <w:tcBorders>
              <w:left w:val="single" w:sz="4" w:space="0" w:color="000000"/>
              <w:bottom w:val="single" w:sz="4" w:space="0" w:color="000000"/>
            </w:tcBorders>
            <w:shd w:val="clear" w:color="auto" w:fill="auto"/>
          </w:tcPr>
          <w:p w14:paraId="4A7A6BDD" w14:textId="77777777" w:rsidR="00472D29" w:rsidRPr="00B0533F" w:rsidRDefault="00472D29" w:rsidP="00134C2E">
            <w:pPr>
              <w:pStyle w:val="Vsebinatabele"/>
              <w:spacing w:line="240" w:lineRule="auto"/>
              <w:jc w:val="left"/>
            </w:pPr>
            <w:r w:rsidRPr="00B0533F">
              <w:rPr>
                <w:rFonts w:ascii="Calibri Light" w:hAnsi="Calibri Light" w:cstheme="minorHAnsi"/>
                <w:sz w:val="20"/>
                <w:szCs w:val="20"/>
              </w:rPr>
              <w:t>Projekt Časoris – spletni časopis za otroke</w:t>
            </w:r>
          </w:p>
        </w:tc>
        <w:tc>
          <w:tcPr>
            <w:tcW w:w="1212" w:type="dxa"/>
            <w:tcBorders>
              <w:left w:val="single" w:sz="4" w:space="0" w:color="000000"/>
              <w:bottom w:val="single" w:sz="4" w:space="0" w:color="000000"/>
            </w:tcBorders>
            <w:shd w:val="clear" w:color="auto" w:fill="auto"/>
          </w:tcPr>
          <w:p w14:paraId="5588D014" w14:textId="77777777" w:rsidR="00472D29" w:rsidRPr="00B0533F" w:rsidRDefault="00472D29" w:rsidP="00134C2E">
            <w:pPr>
              <w:pStyle w:val="Vsebinatabele"/>
              <w:spacing w:line="240" w:lineRule="auto"/>
              <w:jc w:val="left"/>
            </w:pPr>
            <w:r w:rsidRPr="00B0533F">
              <w:rPr>
                <w:rFonts w:cstheme="minorHAnsi"/>
                <w:sz w:val="18"/>
                <w:szCs w:val="18"/>
              </w:rPr>
              <w:t>Št. uporabnikov</w:t>
            </w:r>
          </w:p>
        </w:tc>
        <w:tc>
          <w:tcPr>
            <w:tcW w:w="1434" w:type="dxa"/>
            <w:tcBorders>
              <w:left w:val="single" w:sz="4" w:space="0" w:color="000000"/>
              <w:bottom w:val="single" w:sz="4" w:space="0" w:color="000000"/>
            </w:tcBorders>
            <w:shd w:val="clear" w:color="auto" w:fill="auto"/>
          </w:tcPr>
          <w:p w14:paraId="7CA38473" w14:textId="77777777" w:rsidR="00472D29" w:rsidRPr="00B0533F" w:rsidRDefault="00472D29" w:rsidP="00134C2E">
            <w:pPr>
              <w:pStyle w:val="Vsebinatabele"/>
              <w:spacing w:line="240" w:lineRule="auto"/>
              <w:jc w:val="left"/>
            </w:pPr>
            <w:r w:rsidRPr="00B0533F">
              <w:rPr>
                <w:rFonts w:cstheme="minorHAnsi"/>
                <w:sz w:val="18"/>
                <w:szCs w:val="18"/>
              </w:rPr>
              <w:t>Spodbujanje medijske pismenosti pri otrocih spodbuja tudi BP v spletnem okolju</w:t>
            </w:r>
          </w:p>
        </w:tc>
        <w:tc>
          <w:tcPr>
            <w:tcW w:w="1026" w:type="dxa"/>
            <w:tcBorders>
              <w:left w:val="single" w:sz="4" w:space="0" w:color="000000"/>
              <w:bottom w:val="single" w:sz="4" w:space="0" w:color="000000"/>
            </w:tcBorders>
            <w:shd w:val="clear" w:color="auto" w:fill="auto"/>
          </w:tcPr>
          <w:p w14:paraId="281D3347" w14:textId="5744595D" w:rsidR="00472D29" w:rsidRPr="00B0533F" w:rsidRDefault="00472D29" w:rsidP="00134C2E">
            <w:pPr>
              <w:pStyle w:val="Vsebinatabele"/>
              <w:spacing w:line="240" w:lineRule="auto"/>
              <w:ind w:right="-57"/>
              <w:jc w:val="left"/>
            </w:pPr>
            <w:r w:rsidRPr="00B0533F">
              <w:rPr>
                <w:rFonts w:cstheme="minorHAnsi"/>
                <w:sz w:val="18"/>
                <w:szCs w:val="18"/>
              </w:rPr>
              <w:t xml:space="preserve">PP131081 </w:t>
            </w:r>
            <w:r>
              <w:rPr>
                <w:rFonts w:cstheme="minorHAnsi"/>
                <w:sz w:val="18"/>
                <w:szCs w:val="18"/>
              </w:rPr>
              <w:t>–</w:t>
            </w:r>
            <w:r w:rsidRPr="00B0533F">
              <w:rPr>
                <w:rFonts w:cstheme="minorHAnsi"/>
                <w:sz w:val="18"/>
                <w:szCs w:val="18"/>
              </w:rPr>
              <w:t xml:space="preserve"> Izvajanje zakona o medijih</w:t>
            </w:r>
          </w:p>
        </w:tc>
        <w:tc>
          <w:tcPr>
            <w:tcW w:w="851" w:type="dxa"/>
            <w:tcBorders>
              <w:left w:val="single" w:sz="4" w:space="0" w:color="000000"/>
              <w:bottom w:val="single" w:sz="4" w:space="0" w:color="000000"/>
            </w:tcBorders>
            <w:shd w:val="clear" w:color="auto" w:fill="auto"/>
          </w:tcPr>
          <w:p w14:paraId="0344FC3E" w14:textId="77777777" w:rsidR="00472D29" w:rsidRPr="00B0533F" w:rsidRDefault="00472D29" w:rsidP="00134C2E">
            <w:pPr>
              <w:pStyle w:val="Vsebinatabele"/>
              <w:spacing w:line="240" w:lineRule="auto"/>
              <w:jc w:val="right"/>
            </w:pPr>
            <w:r w:rsidRPr="00B0533F">
              <w:rPr>
                <w:rFonts w:cstheme="minorHAnsi"/>
                <w:sz w:val="18"/>
                <w:szCs w:val="18"/>
              </w:rPr>
              <w:t xml:space="preserve">12.933 </w:t>
            </w:r>
          </w:p>
        </w:tc>
        <w:tc>
          <w:tcPr>
            <w:tcW w:w="1134" w:type="dxa"/>
            <w:tcBorders>
              <w:left w:val="single" w:sz="4" w:space="0" w:color="000000"/>
              <w:bottom w:val="single" w:sz="4" w:space="0" w:color="000000"/>
            </w:tcBorders>
            <w:shd w:val="clear" w:color="auto" w:fill="auto"/>
          </w:tcPr>
          <w:p w14:paraId="088D9B03" w14:textId="77777777" w:rsidR="00472D29" w:rsidRPr="00B0533F" w:rsidRDefault="00472D29" w:rsidP="00134C2E">
            <w:pPr>
              <w:pStyle w:val="Vsebinatabele"/>
              <w:spacing w:line="240" w:lineRule="auto"/>
              <w:jc w:val="right"/>
            </w:pPr>
            <w:r w:rsidRPr="00B0533F">
              <w:rPr>
                <w:rFonts w:cstheme="minorHAnsi"/>
                <w:sz w:val="18"/>
                <w:szCs w:val="18"/>
              </w:rPr>
              <w:t xml:space="preserve">11.440 </w:t>
            </w:r>
          </w:p>
        </w:tc>
        <w:tc>
          <w:tcPr>
            <w:tcW w:w="992" w:type="dxa"/>
            <w:tcBorders>
              <w:left w:val="single" w:sz="4" w:space="0" w:color="000000"/>
              <w:bottom w:val="single" w:sz="4" w:space="0" w:color="000000"/>
            </w:tcBorders>
            <w:shd w:val="clear" w:color="auto" w:fill="auto"/>
          </w:tcPr>
          <w:p w14:paraId="3B807651" w14:textId="77777777" w:rsidR="00472D29" w:rsidRPr="00B0533F" w:rsidRDefault="00472D29" w:rsidP="00134C2E">
            <w:pPr>
              <w:pStyle w:val="Vsebinatabele"/>
              <w:spacing w:line="240" w:lineRule="auto"/>
              <w:jc w:val="right"/>
            </w:pPr>
            <w:r w:rsidRPr="00B0533F">
              <w:rPr>
                <w:rFonts w:cstheme="minorHAnsi"/>
                <w:sz w:val="18"/>
                <w:szCs w:val="18"/>
              </w:rPr>
              <w:t>18.810</w:t>
            </w:r>
          </w:p>
        </w:tc>
        <w:tc>
          <w:tcPr>
            <w:tcW w:w="709" w:type="dxa"/>
            <w:tcBorders>
              <w:left w:val="single" w:sz="4" w:space="0" w:color="000000"/>
              <w:bottom w:val="single" w:sz="4" w:space="0" w:color="000000"/>
            </w:tcBorders>
            <w:shd w:val="clear" w:color="auto" w:fill="auto"/>
          </w:tcPr>
          <w:p w14:paraId="4A47E30C" w14:textId="77777777" w:rsidR="00472D29" w:rsidRPr="00B0533F" w:rsidRDefault="00472D29" w:rsidP="00134C2E">
            <w:pPr>
              <w:pStyle w:val="Vsebinatabele"/>
              <w:spacing w:line="240" w:lineRule="auto"/>
              <w:jc w:val="right"/>
            </w:pPr>
            <w:r w:rsidRPr="00B0533F">
              <w:rPr>
                <w:rFonts w:cstheme="minorHAnsi"/>
                <w:sz w:val="18"/>
                <w:szCs w:val="18"/>
              </w:rPr>
              <w:t xml:space="preserve">29.964 </w:t>
            </w:r>
          </w:p>
        </w:tc>
        <w:tc>
          <w:tcPr>
            <w:tcW w:w="893" w:type="dxa"/>
            <w:tcBorders>
              <w:left w:val="single" w:sz="4" w:space="0" w:color="000000"/>
              <w:bottom w:val="single" w:sz="4" w:space="0" w:color="000000"/>
            </w:tcBorders>
            <w:shd w:val="clear" w:color="auto" w:fill="auto"/>
          </w:tcPr>
          <w:p w14:paraId="332A4748" w14:textId="77777777" w:rsidR="00472D29" w:rsidRPr="00B0533F" w:rsidRDefault="00472D29" w:rsidP="00134C2E">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77FD7297" w14:textId="77777777" w:rsidR="00472D29" w:rsidRPr="00B0533F" w:rsidRDefault="00472D29" w:rsidP="00134C2E">
            <w:pPr>
              <w:pStyle w:val="Vsebinatabele"/>
              <w:spacing w:line="240" w:lineRule="auto"/>
            </w:pPr>
            <w:r w:rsidRPr="00B0533F">
              <w:rPr>
                <w:sz w:val="18"/>
                <w:szCs w:val="18"/>
              </w:rPr>
              <w:t>MK</w:t>
            </w:r>
          </w:p>
        </w:tc>
        <w:tc>
          <w:tcPr>
            <w:tcW w:w="1247" w:type="dxa"/>
            <w:gridSpan w:val="2"/>
            <w:tcBorders>
              <w:left w:val="single" w:sz="4" w:space="0" w:color="000000"/>
              <w:bottom w:val="single" w:sz="4" w:space="0" w:color="000000"/>
            </w:tcBorders>
            <w:shd w:val="clear" w:color="auto" w:fill="auto"/>
          </w:tcPr>
          <w:p w14:paraId="5121F81A" w14:textId="77777777" w:rsidR="00472D29" w:rsidRPr="00B0533F" w:rsidRDefault="00472D29" w:rsidP="00134C2E">
            <w:pPr>
              <w:pStyle w:val="Vsebinatabele"/>
              <w:spacing w:line="240" w:lineRule="auto"/>
            </w:pPr>
            <w:r w:rsidRPr="00B0533F">
              <w:rPr>
                <w:sz w:val="18"/>
                <w:szCs w:val="18"/>
              </w:rPr>
              <w:t>ZRSŠ</w:t>
            </w:r>
          </w:p>
        </w:tc>
        <w:tc>
          <w:tcPr>
            <w:tcW w:w="1434" w:type="dxa"/>
            <w:tcBorders>
              <w:left w:val="single" w:sz="4" w:space="0" w:color="000000"/>
              <w:bottom w:val="single" w:sz="4" w:space="0" w:color="000000"/>
            </w:tcBorders>
            <w:shd w:val="clear" w:color="auto" w:fill="auto"/>
          </w:tcPr>
          <w:p w14:paraId="1F37D0FE" w14:textId="77777777" w:rsidR="00472D29" w:rsidRPr="00B0533F" w:rsidRDefault="00472D29" w:rsidP="00134C2E">
            <w:pPr>
              <w:widowControl w:val="0"/>
              <w:spacing w:line="240" w:lineRule="auto"/>
              <w:jc w:val="center"/>
              <w:rPr>
                <w:rFonts w:ascii="Calibri" w:hAnsi="Calibri"/>
                <w:sz w:val="18"/>
                <w:szCs w:val="18"/>
              </w:rPr>
            </w:pPr>
            <w:r w:rsidRPr="00B0533F">
              <w:rPr>
                <w:sz w:val="18"/>
                <w:szCs w:val="18"/>
              </w:rPr>
              <w:t xml:space="preserve">1, 2, 4 </w:t>
            </w:r>
          </w:p>
        </w:tc>
        <w:tc>
          <w:tcPr>
            <w:tcW w:w="1269" w:type="dxa"/>
            <w:tcBorders>
              <w:left w:val="single" w:sz="4" w:space="0" w:color="000000"/>
              <w:bottom w:val="single" w:sz="4" w:space="0" w:color="000000"/>
              <w:right w:val="single" w:sz="4" w:space="0" w:color="000000"/>
            </w:tcBorders>
            <w:shd w:val="clear" w:color="auto" w:fill="auto"/>
          </w:tcPr>
          <w:p w14:paraId="3B59680E" w14:textId="77777777" w:rsidR="00472D29" w:rsidRPr="00B0533F" w:rsidRDefault="00472D29" w:rsidP="00134C2E">
            <w:pPr>
              <w:widowControl w:val="0"/>
              <w:spacing w:line="240" w:lineRule="auto"/>
              <w:jc w:val="center"/>
            </w:pPr>
            <w:r w:rsidRPr="00B0533F">
              <w:rPr>
                <w:sz w:val="18"/>
                <w:szCs w:val="18"/>
              </w:rPr>
              <w:t>OŠ</w:t>
            </w:r>
          </w:p>
        </w:tc>
      </w:tr>
      <w:tr w:rsidR="000D586A" w:rsidRPr="00B0533F" w14:paraId="19A7DC19" w14:textId="77777777" w:rsidTr="00964B73">
        <w:trPr>
          <w:trHeight w:val="856"/>
        </w:trPr>
        <w:tc>
          <w:tcPr>
            <w:tcW w:w="586" w:type="dxa"/>
            <w:tcBorders>
              <w:left w:val="single" w:sz="4" w:space="0" w:color="000000"/>
              <w:bottom w:val="single" w:sz="4" w:space="0" w:color="000000"/>
            </w:tcBorders>
            <w:shd w:val="clear" w:color="auto" w:fill="auto"/>
          </w:tcPr>
          <w:p w14:paraId="58E86494" w14:textId="72A03948" w:rsidR="008F0A56" w:rsidRPr="00B0533F" w:rsidRDefault="00B004B9" w:rsidP="008F0A56">
            <w:pPr>
              <w:widowControl w:val="0"/>
              <w:spacing w:line="240" w:lineRule="auto"/>
              <w:jc w:val="right"/>
              <w:rPr>
                <w:rFonts w:ascii="Calibri Light" w:hAnsi="Calibri Light" w:cstheme="minorHAnsi"/>
                <w:sz w:val="20"/>
                <w:szCs w:val="20"/>
              </w:rPr>
            </w:pPr>
            <w:r>
              <w:rPr>
                <w:rFonts w:ascii="Calibri Light" w:hAnsi="Calibri Light" w:cstheme="minorHAnsi"/>
                <w:sz w:val="20"/>
                <w:szCs w:val="20"/>
              </w:rPr>
              <w:lastRenderedPageBreak/>
              <w:t>94</w:t>
            </w:r>
            <w:r w:rsidR="00DB06D0">
              <w:rPr>
                <w:rFonts w:ascii="Calibri Light" w:hAnsi="Calibri Light" w:cstheme="minorHAnsi"/>
                <w:sz w:val="20"/>
                <w:szCs w:val="20"/>
              </w:rPr>
              <w:t>.</w:t>
            </w:r>
          </w:p>
        </w:tc>
        <w:tc>
          <w:tcPr>
            <w:tcW w:w="1974" w:type="dxa"/>
            <w:gridSpan w:val="2"/>
            <w:tcBorders>
              <w:left w:val="single" w:sz="4" w:space="0" w:color="000000"/>
              <w:bottom w:val="single" w:sz="4" w:space="0" w:color="000000"/>
            </w:tcBorders>
            <w:shd w:val="clear" w:color="auto" w:fill="auto"/>
          </w:tcPr>
          <w:p w14:paraId="66677441" w14:textId="77777777" w:rsidR="008F0A56" w:rsidRPr="008270AE" w:rsidRDefault="008F0A56" w:rsidP="008F0A56">
            <w:pPr>
              <w:pStyle w:val="Vsebinatabele"/>
              <w:spacing w:line="240" w:lineRule="auto"/>
              <w:jc w:val="left"/>
              <w:rPr>
                <w:rFonts w:ascii="Calibri Light" w:hAnsi="Calibri Light" w:cstheme="minorHAnsi"/>
                <w:sz w:val="20"/>
                <w:szCs w:val="20"/>
              </w:rPr>
            </w:pPr>
            <w:bookmarkStart w:id="66" w:name="_Hlk164069339"/>
            <w:r w:rsidRPr="008270AE">
              <w:rPr>
                <w:rFonts w:ascii="Calibri Light" w:hAnsi="Calibri Light" w:cstheme="minorHAnsi"/>
                <w:sz w:val="20"/>
                <w:szCs w:val="20"/>
              </w:rPr>
              <w:t>Projekt Informiran učitelj, informiran otrok: spodbudimo moč naslednjih generacij</w:t>
            </w:r>
            <w:bookmarkEnd w:id="66"/>
          </w:p>
        </w:tc>
        <w:tc>
          <w:tcPr>
            <w:tcW w:w="1212" w:type="dxa"/>
            <w:tcBorders>
              <w:left w:val="single" w:sz="4" w:space="0" w:color="000000"/>
              <w:bottom w:val="single" w:sz="4" w:space="0" w:color="000000"/>
            </w:tcBorders>
            <w:shd w:val="clear" w:color="auto" w:fill="auto"/>
          </w:tcPr>
          <w:p w14:paraId="29E3D06F" w14:textId="77777777" w:rsidR="008F0A56" w:rsidRPr="008270AE" w:rsidRDefault="008F0A56" w:rsidP="008F0A56">
            <w:pPr>
              <w:pStyle w:val="Vsebinatabele"/>
              <w:spacing w:line="240" w:lineRule="auto"/>
              <w:jc w:val="left"/>
              <w:rPr>
                <w:rFonts w:cstheme="minorHAnsi"/>
                <w:sz w:val="18"/>
                <w:szCs w:val="18"/>
              </w:rPr>
            </w:pPr>
            <w:r w:rsidRPr="008270AE">
              <w:rPr>
                <w:rFonts w:cstheme="minorHAnsi"/>
                <w:sz w:val="18"/>
                <w:szCs w:val="18"/>
              </w:rPr>
              <w:t>Št. udeležencev</w:t>
            </w:r>
          </w:p>
        </w:tc>
        <w:tc>
          <w:tcPr>
            <w:tcW w:w="1434" w:type="dxa"/>
            <w:tcBorders>
              <w:left w:val="single" w:sz="4" w:space="0" w:color="000000"/>
              <w:bottom w:val="single" w:sz="4" w:space="0" w:color="000000"/>
            </w:tcBorders>
            <w:shd w:val="clear" w:color="auto" w:fill="auto"/>
          </w:tcPr>
          <w:p w14:paraId="23BFFE9A" w14:textId="77777777" w:rsidR="008F0A56" w:rsidRPr="008270AE" w:rsidRDefault="008F0A56" w:rsidP="008F0A56">
            <w:pPr>
              <w:pStyle w:val="Vsebinatabele"/>
              <w:spacing w:line="240" w:lineRule="auto"/>
              <w:jc w:val="left"/>
              <w:rPr>
                <w:rFonts w:cstheme="minorHAnsi"/>
                <w:sz w:val="18"/>
                <w:szCs w:val="18"/>
              </w:rPr>
            </w:pPr>
            <w:r w:rsidRPr="008270AE">
              <w:rPr>
                <w:rFonts w:cstheme="minorHAnsi"/>
                <w:sz w:val="18"/>
                <w:szCs w:val="18"/>
              </w:rPr>
              <w:t>Krepitev medijske pismenosti, vzgoja nove generacije uporabnikov medijev in s tem vzgoja nove generacije aktivnih državljanov.</w:t>
            </w:r>
          </w:p>
        </w:tc>
        <w:tc>
          <w:tcPr>
            <w:tcW w:w="1026" w:type="dxa"/>
            <w:tcBorders>
              <w:left w:val="single" w:sz="4" w:space="0" w:color="000000"/>
              <w:bottom w:val="single" w:sz="4" w:space="0" w:color="000000"/>
            </w:tcBorders>
            <w:shd w:val="clear" w:color="auto" w:fill="auto"/>
          </w:tcPr>
          <w:p w14:paraId="17973057" w14:textId="77777777" w:rsidR="008F0A56" w:rsidRPr="008270AE" w:rsidRDefault="008F0A56" w:rsidP="008F0A56">
            <w:pPr>
              <w:pStyle w:val="Vsebinatabele"/>
              <w:spacing w:line="240" w:lineRule="auto"/>
              <w:ind w:right="-57"/>
              <w:jc w:val="left"/>
              <w:rPr>
                <w:rFonts w:cstheme="minorHAnsi"/>
                <w:sz w:val="18"/>
                <w:szCs w:val="18"/>
              </w:rPr>
            </w:pPr>
            <w:r w:rsidRPr="008270AE">
              <w:rPr>
                <w:rFonts w:cstheme="minorHAnsi"/>
                <w:sz w:val="18"/>
                <w:szCs w:val="18"/>
              </w:rPr>
              <w:t>190140 – Medijska pismenost</w:t>
            </w:r>
          </w:p>
        </w:tc>
        <w:tc>
          <w:tcPr>
            <w:tcW w:w="851" w:type="dxa"/>
            <w:tcBorders>
              <w:left w:val="single" w:sz="4" w:space="0" w:color="000000"/>
              <w:bottom w:val="single" w:sz="4" w:space="0" w:color="000000"/>
            </w:tcBorders>
            <w:shd w:val="clear" w:color="auto" w:fill="auto"/>
          </w:tcPr>
          <w:p w14:paraId="1E263DA5" w14:textId="77777777" w:rsidR="008F0A56" w:rsidRPr="008270AE" w:rsidRDefault="008F0A56" w:rsidP="008F0A56">
            <w:pPr>
              <w:pStyle w:val="Vsebinatabele"/>
              <w:spacing w:line="240" w:lineRule="auto"/>
              <w:jc w:val="right"/>
              <w:rPr>
                <w:rFonts w:cstheme="minorHAnsi"/>
                <w:sz w:val="18"/>
                <w:szCs w:val="18"/>
              </w:rPr>
            </w:pPr>
          </w:p>
        </w:tc>
        <w:tc>
          <w:tcPr>
            <w:tcW w:w="1134" w:type="dxa"/>
            <w:tcBorders>
              <w:left w:val="single" w:sz="4" w:space="0" w:color="000000"/>
              <w:bottom w:val="single" w:sz="4" w:space="0" w:color="000000"/>
            </w:tcBorders>
            <w:shd w:val="clear" w:color="auto" w:fill="auto"/>
          </w:tcPr>
          <w:p w14:paraId="3C1793B8" w14:textId="77777777" w:rsidR="008F0A56" w:rsidRPr="008270AE" w:rsidRDefault="008F0A56" w:rsidP="008F0A56">
            <w:pPr>
              <w:pStyle w:val="Vsebinatabele"/>
              <w:spacing w:line="240" w:lineRule="auto"/>
              <w:jc w:val="right"/>
              <w:rPr>
                <w:rFonts w:cstheme="minorHAnsi"/>
                <w:sz w:val="18"/>
                <w:szCs w:val="18"/>
              </w:rPr>
            </w:pPr>
          </w:p>
        </w:tc>
        <w:tc>
          <w:tcPr>
            <w:tcW w:w="992" w:type="dxa"/>
            <w:tcBorders>
              <w:left w:val="single" w:sz="4" w:space="0" w:color="000000"/>
              <w:bottom w:val="single" w:sz="4" w:space="0" w:color="000000"/>
            </w:tcBorders>
            <w:shd w:val="clear" w:color="auto" w:fill="auto"/>
          </w:tcPr>
          <w:p w14:paraId="6F8ADD32" w14:textId="77777777" w:rsidR="008F0A56" w:rsidRPr="008270AE" w:rsidRDefault="008F0A56" w:rsidP="008F0A56">
            <w:pPr>
              <w:pStyle w:val="Vsebinatabele"/>
              <w:spacing w:line="240" w:lineRule="auto"/>
              <w:jc w:val="right"/>
              <w:rPr>
                <w:rFonts w:cstheme="minorHAnsi"/>
                <w:sz w:val="18"/>
                <w:szCs w:val="18"/>
              </w:rPr>
            </w:pPr>
          </w:p>
        </w:tc>
        <w:tc>
          <w:tcPr>
            <w:tcW w:w="709" w:type="dxa"/>
            <w:tcBorders>
              <w:left w:val="single" w:sz="4" w:space="0" w:color="000000"/>
              <w:bottom w:val="single" w:sz="4" w:space="0" w:color="000000"/>
            </w:tcBorders>
            <w:shd w:val="clear" w:color="auto" w:fill="auto"/>
          </w:tcPr>
          <w:p w14:paraId="3D54C1D2" w14:textId="77777777" w:rsidR="008F0A56" w:rsidRPr="008270AE" w:rsidRDefault="008F0A56" w:rsidP="008F0A56">
            <w:pPr>
              <w:pStyle w:val="Vsebinatabele"/>
              <w:spacing w:line="240" w:lineRule="auto"/>
              <w:jc w:val="right"/>
              <w:rPr>
                <w:rFonts w:cstheme="minorHAnsi"/>
                <w:sz w:val="18"/>
                <w:szCs w:val="18"/>
              </w:rPr>
            </w:pPr>
            <w:r w:rsidRPr="008270AE">
              <w:rPr>
                <w:rFonts w:cstheme="minorHAnsi"/>
                <w:sz w:val="18"/>
                <w:szCs w:val="18"/>
              </w:rPr>
              <w:t>11.440,29</w:t>
            </w:r>
          </w:p>
        </w:tc>
        <w:tc>
          <w:tcPr>
            <w:tcW w:w="893" w:type="dxa"/>
            <w:tcBorders>
              <w:left w:val="single" w:sz="4" w:space="0" w:color="000000"/>
              <w:bottom w:val="single" w:sz="4" w:space="0" w:color="000000"/>
            </w:tcBorders>
            <w:shd w:val="clear" w:color="auto" w:fill="auto"/>
          </w:tcPr>
          <w:p w14:paraId="779C7C76" w14:textId="77777777" w:rsidR="008F0A56" w:rsidRPr="008270AE" w:rsidRDefault="008F0A56" w:rsidP="008F0A56">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495FBFA4" w14:textId="77777777" w:rsidR="008F0A56" w:rsidRPr="008270AE" w:rsidRDefault="008F0A56" w:rsidP="008F0A56">
            <w:pPr>
              <w:pStyle w:val="Vsebinatabele"/>
              <w:spacing w:line="240" w:lineRule="auto"/>
              <w:rPr>
                <w:sz w:val="18"/>
                <w:szCs w:val="18"/>
              </w:rPr>
            </w:pPr>
            <w:r w:rsidRPr="008270AE">
              <w:rPr>
                <w:sz w:val="18"/>
                <w:szCs w:val="18"/>
              </w:rPr>
              <w:t>MK</w:t>
            </w:r>
          </w:p>
        </w:tc>
        <w:tc>
          <w:tcPr>
            <w:tcW w:w="1247" w:type="dxa"/>
            <w:gridSpan w:val="2"/>
            <w:tcBorders>
              <w:left w:val="single" w:sz="4" w:space="0" w:color="000000"/>
              <w:bottom w:val="single" w:sz="4" w:space="0" w:color="000000"/>
            </w:tcBorders>
            <w:shd w:val="clear" w:color="auto" w:fill="auto"/>
          </w:tcPr>
          <w:p w14:paraId="7947CB52" w14:textId="77777777" w:rsidR="008F0A56" w:rsidRPr="008270AE" w:rsidRDefault="008F0A56" w:rsidP="008F0A56">
            <w:pPr>
              <w:pStyle w:val="Vsebinatabele"/>
              <w:spacing w:line="240" w:lineRule="auto"/>
              <w:rPr>
                <w:sz w:val="18"/>
                <w:szCs w:val="18"/>
              </w:rPr>
            </w:pPr>
          </w:p>
        </w:tc>
        <w:tc>
          <w:tcPr>
            <w:tcW w:w="1434" w:type="dxa"/>
            <w:tcBorders>
              <w:left w:val="single" w:sz="4" w:space="0" w:color="000000"/>
              <w:bottom w:val="single" w:sz="4" w:space="0" w:color="000000"/>
            </w:tcBorders>
            <w:shd w:val="clear" w:color="auto" w:fill="auto"/>
          </w:tcPr>
          <w:p w14:paraId="524FF356" w14:textId="77777777" w:rsidR="008F0A56" w:rsidRPr="008270AE" w:rsidRDefault="008F0A56" w:rsidP="008F0A56">
            <w:pPr>
              <w:widowControl w:val="0"/>
              <w:spacing w:line="240" w:lineRule="auto"/>
              <w:jc w:val="center"/>
              <w:rPr>
                <w:sz w:val="18"/>
                <w:szCs w:val="18"/>
              </w:rPr>
            </w:pPr>
            <w:r w:rsidRPr="008270AE">
              <w:rPr>
                <w:sz w:val="18"/>
                <w:szCs w:val="18"/>
              </w:rPr>
              <w:t>1, 2</w:t>
            </w:r>
          </w:p>
        </w:tc>
        <w:tc>
          <w:tcPr>
            <w:tcW w:w="1269" w:type="dxa"/>
            <w:tcBorders>
              <w:left w:val="single" w:sz="4" w:space="0" w:color="000000"/>
              <w:bottom w:val="single" w:sz="4" w:space="0" w:color="000000"/>
              <w:right w:val="single" w:sz="4" w:space="0" w:color="000000"/>
            </w:tcBorders>
            <w:shd w:val="clear" w:color="auto" w:fill="auto"/>
          </w:tcPr>
          <w:p w14:paraId="60370F78" w14:textId="77777777" w:rsidR="008F0A56" w:rsidRPr="00B0533F" w:rsidRDefault="008F0A56" w:rsidP="008F0A56">
            <w:pPr>
              <w:widowControl w:val="0"/>
              <w:spacing w:line="240" w:lineRule="auto"/>
              <w:jc w:val="center"/>
              <w:rPr>
                <w:sz w:val="18"/>
                <w:szCs w:val="18"/>
              </w:rPr>
            </w:pPr>
            <w:r w:rsidRPr="008270AE">
              <w:rPr>
                <w:sz w:val="18"/>
                <w:szCs w:val="18"/>
              </w:rPr>
              <w:t>OŠ</w:t>
            </w:r>
          </w:p>
        </w:tc>
      </w:tr>
      <w:tr w:rsidR="00EA4A16" w:rsidRPr="00B0533F" w14:paraId="72C36312" w14:textId="77777777" w:rsidTr="00964B73">
        <w:trPr>
          <w:trHeight w:val="856"/>
        </w:trPr>
        <w:tc>
          <w:tcPr>
            <w:tcW w:w="586" w:type="dxa"/>
            <w:tcBorders>
              <w:left w:val="single" w:sz="4" w:space="0" w:color="000000"/>
              <w:bottom w:val="single" w:sz="4" w:space="0" w:color="000000"/>
            </w:tcBorders>
            <w:shd w:val="clear" w:color="auto" w:fill="auto"/>
          </w:tcPr>
          <w:p w14:paraId="5A9626FE" w14:textId="4BBF4828" w:rsidR="00472D29" w:rsidRPr="00B0533F" w:rsidRDefault="00DB06D0" w:rsidP="00134C2E">
            <w:pPr>
              <w:widowControl w:val="0"/>
              <w:spacing w:line="240" w:lineRule="auto"/>
              <w:jc w:val="right"/>
            </w:pPr>
            <w:r>
              <w:rPr>
                <w:rFonts w:ascii="Calibri Light" w:hAnsi="Calibri Light" w:cstheme="minorHAnsi"/>
                <w:sz w:val="20"/>
                <w:szCs w:val="20"/>
              </w:rPr>
              <w:t>9</w:t>
            </w:r>
            <w:r w:rsidR="00B004B9">
              <w:rPr>
                <w:rFonts w:ascii="Calibri Light" w:hAnsi="Calibri Light" w:cstheme="minorHAnsi"/>
                <w:sz w:val="20"/>
                <w:szCs w:val="20"/>
              </w:rPr>
              <w:t>5</w:t>
            </w:r>
            <w:r w:rsidR="00472D29" w:rsidRPr="00B0533F">
              <w:rPr>
                <w:rFonts w:ascii="Calibri Light" w:hAnsi="Calibri Light" w:cstheme="minorHAnsi"/>
                <w:sz w:val="20"/>
                <w:szCs w:val="20"/>
              </w:rPr>
              <w:t>.</w:t>
            </w:r>
          </w:p>
        </w:tc>
        <w:tc>
          <w:tcPr>
            <w:tcW w:w="1974" w:type="dxa"/>
            <w:gridSpan w:val="2"/>
            <w:tcBorders>
              <w:left w:val="single" w:sz="4" w:space="0" w:color="000000"/>
              <w:bottom w:val="single" w:sz="4" w:space="0" w:color="000000"/>
            </w:tcBorders>
            <w:shd w:val="clear" w:color="auto" w:fill="auto"/>
          </w:tcPr>
          <w:p w14:paraId="4D62C54D" w14:textId="77777777" w:rsidR="00472D29" w:rsidRPr="00B0533F" w:rsidRDefault="00472D29" w:rsidP="00134C2E">
            <w:pPr>
              <w:pStyle w:val="Vsebinatabele"/>
              <w:spacing w:line="240" w:lineRule="auto"/>
              <w:ind w:right="-113"/>
              <w:jc w:val="left"/>
            </w:pPr>
            <w:r w:rsidRPr="00B0533F">
              <w:rPr>
                <w:rFonts w:ascii="Calibri Light" w:hAnsi="Calibri Light" w:cstheme="minorHAnsi"/>
                <w:sz w:val="20"/>
                <w:szCs w:val="20"/>
              </w:rPr>
              <w:t>Projekti za spodbujanje literarne dejavnosti različnih ciljnih skupin</w:t>
            </w:r>
          </w:p>
          <w:p w14:paraId="6137EB72" w14:textId="77777777" w:rsidR="00472D29" w:rsidRPr="00B0533F" w:rsidRDefault="00472D29" w:rsidP="00134C2E">
            <w:pPr>
              <w:pStyle w:val="Vsebinatabele"/>
              <w:spacing w:line="240" w:lineRule="auto"/>
              <w:jc w:val="left"/>
              <w:rPr>
                <w:rFonts w:ascii="Calibri Light" w:hAnsi="Calibri Light" w:cstheme="minorHAnsi"/>
                <w:sz w:val="18"/>
                <w:szCs w:val="18"/>
              </w:rPr>
            </w:pPr>
          </w:p>
        </w:tc>
        <w:tc>
          <w:tcPr>
            <w:tcW w:w="1212" w:type="dxa"/>
            <w:tcBorders>
              <w:left w:val="single" w:sz="4" w:space="0" w:color="000000"/>
              <w:bottom w:val="single" w:sz="4" w:space="0" w:color="000000"/>
            </w:tcBorders>
            <w:shd w:val="clear" w:color="auto" w:fill="auto"/>
          </w:tcPr>
          <w:p w14:paraId="39505167" w14:textId="543CE232" w:rsidR="00472D29" w:rsidRPr="00B0533F" w:rsidRDefault="00472D29" w:rsidP="00134C2E">
            <w:pPr>
              <w:pStyle w:val="Vsebinatabele"/>
              <w:spacing w:line="240" w:lineRule="auto"/>
              <w:jc w:val="left"/>
            </w:pPr>
            <w:r w:rsidRPr="00B0533F">
              <w:rPr>
                <w:rFonts w:cstheme="minorHAnsi"/>
                <w:sz w:val="18"/>
                <w:szCs w:val="18"/>
              </w:rPr>
              <w:t xml:space="preserve">Št. </w:t>
            </w:r>
            <w:r>
              <w:rPr>
                <w:rFonts w:cstheme="minorHAnsi"/>
                <w:sz w:val="18"/>
                <w:szCs w:val="18"/>
              </w:rPr>
              <w:t>p</w:t>
            </w:r>
            <w:r w:rsidRPr="00B0533F">
              <w:rPr>
                <w:rFonts w:cstheme="minorHAnsi"/>
                <w:sz w:val="18"/>
                <w:szCs w:val="18"/>
              </w:rPr>
              <w:t>rojektov</w:t>
            </w:r>
            <w:r>
              <w:rPr>
                <w:rFonts w:cstheme="minorHAnsi"/>
                <w:sz w:val="18"/>
                <w:szCs w:val="18"/>
              </w:rPr>
              <w:t xml:space="preserve"> za</w:t>
            </w:r>
            <w:r w:rsidRPr="00B0533F">
              <w:rPr>
                <w:rFonts w:cstheme="minorHAnsi"/>
                <w:sz w:val="18"/>
                <w:szCs w:val="18"/>
              </w:rPr>
              <w:t>:</w:t>
            </w:r>
          </w:p>
          <w:p w14:paraId="594F9FDA" w14:textId="742521FE" w:rsidR="00472D29" w:rsidRPr="00B0533F" w:rsidRDefault="00472D29" w:rsidP="00134C2E">
            <w:pPr>
              <w:pStyle w:val="Vsebinatabele"/>
              <w:spacing w:line="240" w:lineRule="auto"/>
              <w:jc w:val="left"/>
            </w:pPr>
            <w:r w:rsidRPr="00B0533F">
              <w:rPr>
                <w:rFonts w:cstheme="minorHAnsi"/>
                <w:sz w:val="18"/>
                <w:szCs w:val="18"/>
              </w:rPr>
              <w:t>otroke</w:t>
            </w:r>
          </w:p>
          <w:p w14:paraId="5EB45A51" w14:textId="4F960BFA" w:rsidR="00472D29" w:rsidRPr="00B0533F" w:rsidRDefault="00472D29" w:rsidP="00134C2E">
            <w:pPr>
              <w:pStyle w:val="Vsebinatabele"/>
              <w:spacing w:line="240" w:lineRule="auto"/>
              <w:jc w:val="left"/>
            </w:pPr>
            <w:r w:rsidRPr="00B0533F">
              <w:rPr>
                <w:rFonts w:cstheme="minorHAnsi"/>
                <w:sz w:val="18"/>
                <w:szCs w:val="18"/>
              </w:rPr>
              <w:t>mladino</w:t>
            </w:r>
          </w:p>
          <w:p w14:paraId="47F9B363" w14:textId="6D20CDB8" w:rsidR="00472D29" w:rsidRDefault="00472D29" w:rsidP="00134C2E">
            <w:pPr>
              <w:pStyle w:val="Vsebinatabele"/>
              <w:spacing w:line="240" w:lineRule="auto"/>
              <w:jc w:val="left"/>
              <w:rPr>
                <w:rFonts w:cstheme="minorHAnsi"/>
                <w:sz w:val="18"/>
                <w:szCs w:val="18"/>
              </w:rPr>
            </w:pPr>
            <w:r w:rsidRPr="00B0533F">
              <w:rPr>
                <w:rFonts w:cstheme="minorHAnsi"/>
                <w:sz w:val="18"/>
                <w:szCs w:val="18"/>
              </w:rPr>
              <w:t>odrasle</w:t>
            </w:r>
          </w:p>
          <w:p w14:paraId="7C3982DD" w14:textId="77777777" w:rsidR="00472D29" w:rsidRPr="00B0533F" w:rsidRDefault="00472D29" w:rsidP="00134C2E">
            <w:pPr>
              <w:pStyle w:val="Vsebinatabele"/>
              <w:spacing w:line="240" w:lineRule="auto"/>
              <w:jc w:val="left"/>
            </w:pPr>
          </w:p>
          <w:p w14:paraId="5163AE43" w14:textId="77777777" w:rsidR="00472D29" w:rsidRPr="00B0533F" w:rsidRDefault="00472D29" w:rsidP="00134C2E">
            <w:pPr>
              <w:pStyle w:val="Vsebinatabele"/>
              <w:spacing w:line="240" w:lineRule="auto"/>
              <w:jc w:val="left"/>
            </w:pPr>
            <w:r w:rsidRPr="00B0533F">
              <w:rPr>
                <w:rFonts w:cstheme="minorHAnsi"/>
                <w:sz w:val="18"/>
                <w:szCs w:val="18"/>
              </w:rPr>
              <w:t>Št. sodelujočih</w:t>
            </w:r>
          </w:p>
        </w:tc>
        <w:tc>
          <w:tcPr>
            <w:tcW w:w="1434" w:type="dxa"/>
            <w:tcBorders>
              <w:left w:val="single" w:sz="4" w:space="0" w:color="000000"/>
              <w:bottom w:val="single" w:sz="4" w:space="0" w:color="000000"/>
            </w:tcBorders>
            <w:shd w:val="clear" w:color="auto" w:fill="auto"/>
          </w:tcPr>
          <w:p w14:paraId="78211D3F" w14:textId="657B063F" w:rsidR="00472D29" w:rsidRPr="00B0533F" w:rsidRDefault="00472D29" w:rsidP="00134C2E">
            <w:pPr>
              <w:pStyle w:val="Vsebinatabele"/>
              <w:spacing w:line="240" w:lineRule="auto"/>
              <w:jc w:val="left"/>
            </w:pPr>
            <w:r w:rsidRPr="00B0533F">
              <w:rPr>
                <w:rFonts w:cstheme="minorHAnsi"/>
                <w:sz w:val="18"/>
                <w:szCs w:val="18"/>
              </w:rPr>
              <w:t xml:space="preserve">Spodbujanje dviga BP in BK z literarnim ustvarjanjem pri različnih ciljnih skupinah (npr. </w:t>
            </w:r>
            <w:r w:rsidRPr="00B0533F">
              <w:rPr>
                <w:rFonts w:ascii="Calibri Light" w:hAnsi="Calibri Light" w:cstheme="minorHAnsi"/>
                <w:sz w:val="18"/>
                <w:szCs w:val="18"/>
              </w:rPr>
              <w:t xml:space="preserve">Roševi dnevi, </w:t>
            </w:r>
            <w:r w:rsidRPr="00B0533F">
              <w:rPr>
                <w:rFonts w:ascii="Calibri Light" w:hAnsi="Calibri Light" w:cstheme="minorHAnsi"/>
                <w:sz w:val="18"/>
                <w:szCs w:val="18"/>
              </w:rPr>
              <w:br/>
              <w:t>natečaj za šolska glasila (OŠ in SŠ),</w:t>
            </w:r>
            <w:r w:rsidRPr="00B0533F">
              <w:rPr>
                <w:rFonts w:ascii="Calibri Light" w:hAnsi="Calibri Light" w:cstheme="minorHAnsi"/>
                <w:sz w:val="18"/>
                <w:szCs w:val="18"/>
              </w:rPr>
              <w:br/>
              <w:t>Festival mlade literature Urška (15</w:t>
            </w:r>
            <w:r>
              <w:rPr>
                <w:rFonts w:ascii="Calibri Light" w:hAnsi="Calibri Light" w:cstheme="minorHAnsi"/>
                <w:sz w:val="18"/>
                <w:szCs w:val="18"/>
              </w:rPr>
              <w:t>–</w:t>
            </w:r>
            <w:r w:rsidRPr="00B0533F">
              <w:rPr>
                <w:rFonts w:ascii="Calibri Light" w:hAnsi="Calibri Light" w:cstheme="minorHAnsi"/>
                <w:sz w:val="18"/>
                <w:szCs w:val="18"/>
              </w:rPr>
              <w:t xml:space="preserve">30 let), </w:t>
            </w:r>
            <w:r w:rsidRPr="00B0533F">
              <w:rPr>
                <w:rFonts w:ascii="Calibri Light" w:hAnsi="Calibri Light" w:cstheme="minorHAnsi"/>
                <w:sz w:val="18"/>
                <w:szCs w:val="18"/>
              </w:rPr>
              <w:br/>
              <w:t>Sosed tvojega brega (10</w:t>
            </w:r>
            <w:r>
              <w:rPr>
                <w:rFonts w:ascii="Calibri Light" w:hAnsi="Calibri Light" w:cstheme="minorHAnsi"/>
                <w:sz w:val="18"/>
                <w:szCs w:val="18"/>
              </w:rPr>
              <w:t>–</w:t>
            </w:r>
            <w:r w:rsidRPr="00B0533F">
              <w:rPr>
                <w:rFonts w:ascii="Calibri Light" w:hAnsi="Calibri Light" w:cstheme="minorHAnsi"/>
                <w:sz w:val="18"/>
                <w:szCs w:val="18"/>
              </w:rPr>
              <w:t xml:space="preserve">90 let), </w:t>
            </w:r>
            <w:r w:rsidRPr="00B0533F">
              <w:rPr>
                <w:rFonts w:ascii="Calibri Light" w:hAnsi="Calibri Light" w:cstheme="minorHAnsi"/>
                <w:sz w:val="18"/>
                <w:szCs w:val="18"/>
              </w:rPr>
              <w:br/>
              <w:t>V zavetju besed (30</w:t>
            </w:r>
            <w:r>
              <w:rPr>
                <w:rFonts w:ascii="Calibri Light" w:hAnsi="Calibri Light" w:cstheme="minorHAnsi"/>
                <w:sz w:val="18"/>
                <w:szCs w:val="18"/>
              </w:rPr>
              <w:t>–</w:t>
            </w:r>
            <w:r w:rsidRPr="00B0533F">
              <w:rPr>
                <w:rFonts w:ascii="Calibri Light" w:hAnsi="Calibri Light" w:cstheme="minorHAnsi"/>
                <w:sz w:val="18"/>
                <w:szCs w:val="18"/>
              </w:rPr>
              <w:t xml:space="preserve">70 let), </w:t>
            </w:r>
            <w:r w:rsidRPr="00B0533F">
              <w:rPr>
                <w:rFonts w:ascii="Calibri Light" w:hAnsi="Calibri Light" w:cstheme="minorHAnsi"/>
                <w:sz w:val="18"/>
                <w:szCs w:val="18"/>
              </w:rPr>
              <w:br/>
              <w:t>Revija Mentor)</w:t>
            </w:r>
          </w:p>
        </w:tc>
        <w:tc>
          <w:tcPr>
            <w:tcW w:w="1026" w:type="dxa"/>
            <w:tcBorders>
              <w:left w:val="single" w:sz="4" w:space="0" w:color="000000"/>
              <w:bottom w:val="single" w:sz="4" w:space="0" w:color="000000"/>
            </w:tcBorders>
            <w:shd w:val="clear" w:color="auto" w:fill="auto"/>
          </w:tcPr>
          <w:p w14:paraId="296C0315" w14:textId="1E80F4D2" w:rsidR="00472D29" w:rsidRPr="00B0533F" w:rsidRDefault="00472D29" w:rsidP="00134C2E">
            <w:pPr>
              <w:widowControl w:val="0"/>
              <w:spacing w:line="240" w:lineRule="auto"/>
            </w:pPr>
            <w:r w:rsidRPr="00B0533F">
              <w:rPr>
                <w:rFonts w:cstheme="majorHAnsi"/>
                <w:sz w:val="18"/>
                <w:szCs w:val="18"/>
              </w:rPr>
              <w:t xml:space="preserve">PP131120 </w:t>
            </w:r>
            <w:r>
              <w:rPr>
                <w:rFonts w:cstheme="majorHAnsi"/>
                <w:sz w:val="18"/>
                <w:szCs w:val="18"/>
              </w:rPr>
              <w:t>–</w:t>
            </w:r>
            <w:r w:rsidRPr="00B0533F">
              <w:rPr>
                <w:rFonts w:cstheme="majorHAnsi"/>
                <w:sz w:val="18"/>
                <w:szCs w:val="18"/>
              </w:rPr>
              <w:t xml:space="preserve"> Javni sklad za kulturne dejavnosti</w:t>
            </w:r>
          </w:p>
        </w:tc>
        <w:tc>
          <w:tcPr>
            <w:tcW w:w="851" w:type="dxa"/>
            <w:tcBorders>
              <w:left w:val="single" w:sz="4" w:space="0" w:color="000000"/>
              <w:bottom w:val="single" w:sz="4" w:space="0" w:color="000000"/>
            </w:tcBorders>
            <w:shd w:val="clear" w:color="auto" w:fill="auto"/>
          </w:tcPr>
          <w:p w14:paraId="2FBF0696" w14:textId="77777777" w:rsidR="00472D29" w:rsidRPr="00B0533F" w:rsidRDefault="00472D29" w:rsidP="00134C2E">
            <w:pPr>
              <w:pStyle w:val="Vsebinatabele"/>
              <w:spacing w:line="240" w:lineRule="auto"/>
              <w:jc w:val="right"/>
            </w:pPr>
            <w:r w:rsidRPr="00B0533F">
              <w:rPr>
                <w:rFonts w:cstheme="majorHAnsi"/>
                <w:sz w:val="18"/>
                <w:szCs w:val="18"/>
              </w:rPr>
              <w:t>28.300</w:t>
            </w:r>
          </w:p>
        </w:tc>
        <w:tc>
          <w:tcPr>
            <w:tcW w:w="1134" w:type="dxa"/>
            <w:tcBorders>
              <w:left w:val="single" w:sz="4" w:space="0" w:color="000000"/>
              <w:bottom w:val="single" w:sz="4" w:space="0" w:color="000000"/>
            </w:tcBorders>
            <w:shd w:val="clear" w:color="auto" w:fill="auto"/>
          </w:tcPr>
          <w:p w14:paraId="4E6C66AF" w14:textId="77777777" w:rsidR="00472D29" w:rsidRPr="00B0533F" w:rsidRDefault="00472D29" w:rsidP="00134C2E">
            <w:pPr>
              <w:pStyle w:val="Vsebinatabele"/>
              <w:spacing w:line="240" w:lineRule="auto"/>
              <w:jc w:val="right"/>
            </w:pPr>
            <w:r w:rsidRPr="00B0533F">
              <w:rPr>
                <w:rFonts w:cstheme="majorHAnsi"/>
                <w:sz w:val="18"/>
                <w:szCs w:val="18"/>
              </w:rPr>
              <w:t>39.000</w:t>
            </w:r>
          </w:p>
        </w:tc>
        <w:tc>
          <w:tcPr>
            <w:tcW w:w="992" w:type="dxa"/>
            <w:tcBorders>
              <w:left w:val="single" w:sz="4" w:space="0" w:color="000000"/>
              <w:bottom w:val="single" w:sz="4" w:space="0" w:color="000000"/>
            </w:tcBorders>
            <w:shd w:val="clear" w:color="auto" w:fill="auto"/>
          </w:tcPr>
          <w:p w14:paraId="2FAC1846" w14:textId="77777777" w:rsidR="00472D29" w:rsidRPr="00B0533F" w:rsidRDefault="00472D29" w:rsidP="00134C2E">
            <w:pPr>
              <w:pStyle w:val="Vsebinatabele"/>
              <w:spacing w:line="240" w:lineRule="auto"/>
              <w:jc w:val="right"/>
            </w:pPr>
            <w:r w:rsidRPr="00B0533F">
              <w:rPr>
                <w:rFonts w:cstheme="majorHAnsi"/>
                <w:sz w:val="18"/>
                <w:szCs w:val="18"/>
              </w:rPr>
              <w:t>32.000</w:t>
            </w:r>
          </w:p>
        </w:tc>
        <w:tc>
          <w:tcPr>
            <w:tcW w:w="709" w:type="dxa"/>
            <w:tcBorders>
              <w:left w:val="single" w:sz="4" w:space="0" w:color="000000"/>
              <w:bottom w:val="single" w:sz="4" w:space="0" w:color="000000"/>
            </w:tcBorders>
            <w:shd w:val="clear" w:color="auto" w:fill="auto"/>
          </w:tcPr>
          <w:p w14:paraId="782C00F4" w14:textId="77777777" w:rsidR="00472D29" w:rsidRPr="00B0533F" w:rsidRDefault="00472D29" w:rsidP="00134C2E">
            <w:pPr>
              <w:pStyle w:val="Vsebinatabele"/>
              <w:spacing w:line="240" w:lineRule="auto"/>
              <w:jc w:val="right"/>
            </w:pPr>
            <w:r w:rsidRPr="00B0533F">
              <w:rPr>
                <w:rFonts w:cstheme="majorHAnsi"/>
                <w:sz w:val="18"/>
                <w:szCs w:val="18"/>
              </w:rPr>
              <w:t>33.400</w:t>
            </w:r>
          </w:p>
        </w:tc>
        <w:tc>
          <w:tcPr>
            <w:tcW w:w="893" w:type="dxa"/>
            <w:tcBorders>
              <w:left w:val="single" w:sz="4" w:space="0" w:color="000000"/>
              <w:bottom w:val="single" w:sz="4" w:space="0" w:color="000000"/>
            </w:tcBorders>
            <w:shd w:val="clear" w:color="auto" w:fill="auto"/>
          </w:tcPr>
          <w:p w14:paraId="76E97916" w14:textId="77777777" w:rsidR="00472D29" w:rsidRPr="00B0533F" w:rsidRDefault="00472D29" w:rsidP="00134C2E">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75D74370" w14:textId="77777777" w:rsidR="00472D29" w:rsidRPr="00B0533F" w:rsidRDefault="00472D29" w:rsidP="00134C2E">
            <w:pPr>
              <w:pStyle w:val="Vsebinatabele"/>
              <w:spacing w:line="240" w:lineRule="auto"/>
            </w:pPr>
            <w:r w:rsidRPr="00B0533F">
              <w:rPr>
                <w:rFonts w:cstheme="minorHAnsi"/>
                <w:sz w:val="18"/>
                <w:szCs w:val="18"/>
              </w:rPr>
              <w:t>MK (JSKD)</w:t>
            </w:r>
          </w:p>
          <w:p w14:paraId="5E432908" w14:textId="77777777" w:rsidR="00472D29" w:rsidRPr="00B0533F" w:rsidRDefault="00472D29" w:rsidP="00134C2E">
            <w:pPr>
              <w:widowControl w:val="0"/>
              <w:spacing w:line="240" w:lineRule="auto"/>
              <w:rPr>
                <w:rFonts w:ascii="Calibri" w:hAnsi="Calibri" w:cstheme="minorHAnsi"/>
                <w:sz w:val="18"/>
                <w:szCs w:val="18"/>
              </w:rPr>
            </w:pPr>
          </w:p>
          <w:p w14:paraId="5189EFCC" w14:textId="77777777" w:rsidR="00472D29" w:rsidRPr="00B0533F" w:rsidRDefault="00472D29" w:rsidP="00134C2E">
            <w:pPr>
              <w:widowControl w:val="0"/>
              <w:spacing w:line="240" w:lineRule="auto"/>
              <w:rPr>
                <w:rFonts w:ascii="Calibri" w:hAnsi="Calibri" w:cstheme="minorHAnsi"/>
                <w:sz w:val="18"/>
                <w:szCs w:val="18"/>
              </w:rPr>
            </w:pPr>
          </w:p>
          <w:p w14:paraId="33C1416C" w14:textId="77777777" w:rsidR="00472D29" w:rsidRPr="00B0533F" w:rsidRDefault="00472D29" w:rsidP="00134C2E">
            <w:pPr>
              <w:widowControl w:val="0"/>
              <w:spacing w:line="240" w:lineRule="auto"/>
              <w:rPr>
                <w:rFonts w:ascii="Calibri" w:hAnsi="Calibri" w:cstheme="minorHAnsi"/>
                <w:sz w:val="18"/>
                <w:szCs w:val="18"/>
              </w:rPr>
            </w:pPr>
          </w:p>
          <w:p w14:paraId="17F79DAF" w14:textId="77777777" w:rsidR="00472D29" w:rsidRPr="00B0533F" w:rsidRDefault="00472D29" w:rsidP="00134C2E">
            <w:pPr>
              <w:pStyle w:val="Vsebinatabele"/>
              <w:spacing w:line="240" w:lineRule="auto"/>
              <w:rPr>
                <w:rFonts w:ascii="Calibri" w:hAnsi="Calibri" w:cstheme="minorHAnsi"/>
                <w:sz w:val="18"/>
                <w:szCs w:val="18"/>
              </w:rPr>
            </w:pPr>
          </w:p>
        </w:tc>
        <w:tc>
          <w:tcPr>
            <w:tcW w:w="1247" w:type="dxa"/>
            <w:gridSpan w:val="2"/>
            <w:tcBorders>
              <w:left w:val="single" w:sz="4" w:space="0" w:color="000000"/>
              <w:bottom w:val="single" w:sz="4" w:space="0" w:color="000000"/>
            </w:tcBorders>
            <w:shd w:val="clear" w:color="auto" w:fill="auto"/>
          </w:tcPr>
          <w:p w14:paraId="11690710" w14:textId="77777777" w:rsidR="00472D29" w:rsidRPr="00B0533F" w:rsidRDefault="00472D29" w:rsidP="00134C2E">
            <w:pPr>
              <w:widowControl w:val="0"/>
              <w:spacing w:line="240" w:lineRule="auto"/>
            </w:pPr>
            <w:r w:rsidRPr="00B0533F">
              <w:rPr>
                <w:rFonts w:cstheme="minorHAnsi"/>
                <w:sz w:val="18"/>
                <w:szCs w:val="18"/>
              </w:rPr>
              <w:t>splošne knjižnice, medgeneracijski centri</w:t>
            </w:r>
          </w:p>
          <w:p w14:paraId="0540A50B" w14:textId="77777777" w:rsidR="00472D29" w:rsidRPr="00B0533F" w:rsidRDefault="00472D29" w:rsidP="00134C2E">
            <w:pPr>
              <w:widowControl w:val="0"/>
              <w:spacing w:line="240" w:lineRule="auto"/>
              <w:rPr>
                <w:rFonts w:ascii="Calibri" w:hAnsi="Calibri" w:cstheme="minorHAnsi"/>
                <w:sz w:val="18"/>
                <w:szCs w:val="18"/>
              </w:rPr>
            </w:pPr>
          </w:p>
        </w:tc>
        <w:tc>
          <w:tcPr>
            <w:tcW w:w="1434" w:type="dxa"/>
            <w:tcBorders>
              <w:left w:val="single" w:sz="4" w:space="0" w:color="000000"/>
              <w:bottom w:val="single" w:sz="4" w:space="0" w:color="000000"/>
            </w:tcBorders>
            <w:shd w:val="clear" w:color="auto" w:fill="auto"/>
          </w:tcPr>
          <w:p w14:paraId="1C083B44" w14:textId="77777777" w:rsidR="00472D29" w:rsidRPr="00B0533F" w:rsidRDefault="00472D29" w:rsidP="00134C2E">
            <w:pPr>
              <w:widowControl w:val="0"/>
              <w:spacing w:line="240" w:lineRule="auto"/>
              <w:jc w:val="center"/>
            </w:pPr>
            <w:r w:rsidRPr="00B0533F">
              <w:rPr>
                <w:rFonts w:cstheme="minorHAnsi"/>
                <w:sz w:val="18"/>
                <w:szCs w:val="18"/>
              </w:rPr>
              <w:t>4</w:t>
            </w:r>
          </w:p>
        </w:tc>
        <w:tc>
          <w:tcPr>
            <w:tcW w:w="1269" w:type="dxa"/>
            <w:tcBorders>
              <w:left w:val="single" w:sz="4" w:space="0" w:color="000000"/>
              <w:bottom w:val="single" w:sz="4" w:space="0" w:color="000000"/>
              <w:right w:val="single" w:sz="4" w:space="0" w:color="000000"/>
            </w:tcBorders>
            <w:shd w:val="clear" w:color="auto" w:fill="auto"/>
          </w:tcPr>
          <w:p w14:paraId="02D64FE3" w14:textId="77777777" w:rsidR="00472D29" w:rsidRPr="00B0533F" w:rsidRDefault="00472D29" w:rsidP="00134C2E">
            <w:pPr>
              <w:widowControl w:val="0"/>
              <w:spacing w:line="240" w:lineRule="auto"/>
              <w:jc w:val="center"/>
            </w:pPr>
            <w:r w:rsidRPr="00B0533F">
              <w:rPr>
                <w:rFonts w:cstheme="minorHAnsi"/>
                <w:sz w:val="18"/>
                <w:szCs w:val="18"/>
              </w:rPr>
              <w:t>VSI</w:t>
            </w:r>
          </w:p>
        </w:tc>
      </w:tr>
      <w:tr w:rsidR="00073171" w:rsidRPr="00B0533F" w14:paraId="3EB5F520" w14:textId="77777777" w:rsidTr="00964B73">
        <w:trPr>
          <w:trHeight w:val="856"/>
        </w:trPr>
        <w:tc>
          <w:tcPr>
            <w:tcW w:w="586" w:type="dxa"/>
            <w:tcBorders>
              <w:left w:val="single" w:sz="4" w:space="0" w:color="000000"/>
              <w:bottom w:val="single" w:sz="4" w:space="0" w:color="000000"/>
            </w:tcBorders>
            <w:shd w:val="clear" w:color="auto" w:fill="auto"/>
          </w:tcPr>
          <w:p w14:paraId="4CBC9ECE" w14:textId="258377E3" w:rsidR="00073171" w:rsidRPr="00B0533F" w:rsidRDefault="00DB06D0" w:rsidP="00073171">
            <w:pPr>
              <w:widowControl w:val="0"/>
              <w:spacing w:line="240" w:lineRule="auto"/>
              <w:jc w:val="right"/>
            </w:pPr>
            <w:r>
              <w:rPr>
                <w:rFonts w:ascii="Calibri Light" w:hAnsi="Calibri Light" w:cstheme="minorHAnsi"/>
                <w:sz w:val="18"/>
                <w:szCs w:val="18"/>
              </w:rPr>
              <w:t>9</w:t>
            </w:r>
            <w:r w:rsidR="00B004B9">
              <w:rPr>
                <w:rFonts w:ascii="Calibri Light" w:hAnsi="Calibri Light" w:cstheme="minorHAnsi"/>
                <w:sz w:val="18"/>
                <w:szCs w:val="18"/>
              </w:rPr>
              <w:t>6</w:t>
            </w:r>
            <w:r w:rsidR="00073171" w:rsidRPr="00B0533F">
              <w:rPr>
                <w:rFonts w:ascii="Calibri Light" w:hAnsi="Calibri Light" w:cstheme="minorHAnsi"/>
                <w:sz w:val="18"/>
                <w:szCs w:val="18"/>
              </w:rPr>
              <w:t>.</w:t>
            </w:r>
          </w:p>
        </w:tc>
        <w:tc>
          <w:tcPr>
            <w:tcW w:w="1974" w:type="dxa"/>
            <w:gridSpan w:val="2"/>
            <w:tcBorders>
              <w:left w:val="single" w:sz="4" w:space="0" w:color="000000"/>
              <w:bottom w:val="single" w:sz="4" w:space="0" w:color="000000"/>
            </w:tcBorders>
            <w:shd w:val="clear" w:color="auto" w:fill="auto"/>
          </w:tcPr>
          <w:p w14:paraId="7B251994" w14:textId="417EE6D7" w:rsidR="00073171" w:rsidRPr="00B0533F" w:rsidRDefault="00073171" w:rsidP="00073171">
            <w:pPr>
              <w:pStyle w:val="Vsebinatabele"/>
              <w:spacing w:line="240" w:lineRule="auto"/>
              <w:jc w:val="left"/>
            </w:pPr>
            <w:bookmarkStart w:id="67" w:name="_Hlk135545985"/>
            <w:r w:rsidRPr="00B0533F">
              <w:rPr>
                <w:rFonts w:ascii="Calibri Light" w:hAnsi="Calibri Light" w:cstheme="minorHAnsi"/>
                <w:sz w:val="20"/>
                <w:szCs w:val="20"/>
              </w:rPr>
              <w:t>Projekti bralne kulture in literarnih dejavnosti različnih manjšinskih etničnih skupnosti in priseljencev v R</w:t>
            </w:r>
            <w:r>
              <w:rPr>
                <w:rFonts w:ascii="Calibri Light" w:hAnsi="Calibri Light" w:cstheme="minorHAnsi"/>
                <w:sz w:val="20"/>
                <w:szCs w:val="20"/>
              </w:rPr>
              <w:t xml:space="preserve">epubliko </w:t>
            </w:r>
            <w:r w:rsidRPr="00B0533F">
              <w:rPr>
                <w:rFonts w:ascii="Calibri Light" w:hAnsi="Calibri Light" w:cstheme="minorHAnsi"/>
                <w:sz w:val="20"/>
                <w:szCs w:val="20"/>
              </w:rPr>
              <w:t>S</w:t>
            </w:r>
            <w:bookmarkEnd w:id="67"/>
            <w:r>
              <w:rPr>
                <w:rFonts w:ascii="Calibri Light" w:hAnsi="Calibri Light" w:cstheme="minorHAnsi"/>
                <w:sz w:val="20"/>
                <w:szCs w:val="20"/>
              </w:rPr>
              <w:t>lovenijo</w:t>
            </w:r>
          </w:p>
        </w:tc>
        <w:tc>
          <w:tcPr>
            <w:tcW w:w="1212" w:type="dxa"/>
            <w:tcBorders>
              <w:left w:val="single" w:sz="4" w:space="0" w:color="000000"/>
              <w:bottom w:val="single" w:sz="4" w:space="0" w:color="000000"/>
            </w:tcBorders>
            <w:shd w:val="clear" w:color="auto" w:fill="auto"/>
          </w:tcPr>
          <w:p w14:paraId="59532D50" w14:textId="4986602A" w:rsidR="00073171" w:rsidRPr="00B0533F" w:rsidRDefault="00073171" w:rsidP="00073171">
            <w:pPr>
              <w:pStyle w:val="Vsebinatabele"/>
              <w:spacing w:line="240" w:lineRule="auto"/>
              <w:jc w:val="left"/>
            </w:pPr>
            <w:r w:rsidRPr="00B0533F">
              <w:rPr>
                <w:rFonts w:cstheme="minorHAnsi"/>
                <w:sz w:val="18"/>
                <w:szCs w:val="18"/>
              </w:rPr>
              <w:t>Št. Projektov</w:t>
            </w:r>
            <w:r>
              <w:rPr>
                <w:rFonts w:cstheme="minorHAnsi"/>
                <w:sz w:val="18"/>
                <w:szCs w:val="18"/>
              </w:rPr>
              <w:t xml:space="preserve"> za</w:t>
            </w:r>
            <w:r w:rsidRPr="00B0533F">
              <w:rPr>
                <w:rFonts w:cstheme="minorHAnsi"/>
                <w:sz w:val="18"/>
                <w:szCs w:val="18"/>
              </w:rPr>
              <w:t>:</w:t>
            </w:r>
          </w:p>
          <w:p w14:paraId="66FE3B4A" w14:textId="0FB88872" w:rsidR="00073171" w:rsidRPr="00B0533F" w:rsidRDefault="00073171" w:rsidP="00073171">
            <w:pPr>
              <w:pStyle w:val="Vsebinatabele"/>
              <w:spacing w:line="240" w:lineRule="auto"/>
              <w:jc w:val="left"/>
            </w:pPr>
            <w:r w:rsidRPr="00B0533F">
              <w:rPr>
                <w:rFonts w:cstheme="minorHAnsi"/>
                <w:sz w:val="18"/>
                <w:szCs w:val="18"/>
              </w:rPr>
              <w:t>otroke</w:t>
            </w:r>
          </w:p>
          <w:p w14:paraId="42356EEF" w14:textId="35573862" w:rsidR="00073171" w:rsidRPr="00B0533F" w:rsidRDefault="00073171" w:rsidP="00073171">
            <w:pPr>
              <w:pStyle w:val="Vsebinatabele"/>
              <w:spacing w:line="240" w:lineRule="auto"/>
              <w:jc w:val="left"/>
            </w:pPr>
            <w:r w:rsidRPr="00B0533F">
              <w:rPr>
                <w:rFonts w:cstheme="minorHAnsi"/>
                <w:sz w:val="18"/>
                <w:szCs w:val="18"/>
              </w:rPr>
              <w:t>mladino</w:t>
            </w:r>
          </w:p>
          <w:p w14:paraId="16ED93A1" w14:textId="6E1ADF91" w:rsidR="00073171" w:rsidRPr="00B0533F" w:rsidRDefault="00073171" w:rsidP="00073171">
            <w:pPr>
              <w:pStyle w:val="Vsebinatabele"/>
              <w:spacing w:line="240" w:lineRule="auto"/>
              <w:jc w:val="left"/>
            </w:pPr>
            <w:r w:rsidRPr="00B0533F">
              <w:rPr>
                <w:rFonts w:cstheme="minorHAnsi"/>
                <w:sz w:val="18"/>
                <w:szCs w:val="18"/>
              </w:rPr>
              <w:t>odrasle</w:t>
            </w:r>
          </w:p>
          <w:p w14:paraId="334541EF" w14:textId="77777777" w:rsidR="00073171" w:rsidRPr="00B0533F" w:rsidRDefault="00073171" w:rsidP="00073171">
            <w:pPr>
              <w:pStyle w:val="Vsebinatabele"/>
              <w:spacing w:line="240" w:lineRule="auto"/>
              <w:jc w:val="left"/>
              <w:rPr>
                <w:rFonts w:ascii="Calibri" w:hAnsi="Calibri" w:cstheme="minorHAnsi"/>
                <w:sz w:val="18"/>
                <w:szCs w:val="18"/>
              </w:rPr>
            </w:pPr>
          </w:p>
          <w:p w14:paraId="02FF3B61" w14:textId="77777777" w:rsidR="00073171" w:rsidRPr="00B0533F" w:rsidRDefault="00073171" w:rsidP="00073171">
            <w:pPr>
              <w:pStyle w:val="Vsebinatabele"/>
              <w:spacing w:line="240" w:lineRule="auto"/>
              <w:jc w:val="left"/>
            </w:pPr>
            <w:r w:rsidRPr="00B0533F">
              <w:rPr>
                <w:rFonts w:cstheme="minorHAnsi"/>
                <w:sz w:val="18"/>
                <w:szCs w:val="18"/>
              </w:rPr>
              <w:t>Št. sodelujočih</w:t>
            </w:r>
          </w:p>
          <w:p w14:paraId="1495ABA4" w14:textId="77777777" w:rsidR="00073171" w:rsidRPr="00B0533F" w:rsidRDefault="00073171" w:rsidP="00073171">
            <w:pPr>
              <w:pStyle w:val="Vsebinatabele"/>
              <w:spacing w:line="240" w:lineRule="auto"/>
              <w:jc w:val="left"/>
              <w:rPr>
                <w:rFonts w:ascii="Calibri" w:hAnsi="Calibri" w:cstheme="minorHAnsi"/>
                <w:sz w:val="18"/>
                <w:szCs w:val="18"/>
              </w:rPr>
            </w:pPr>
          </w:p>
        </w:tc>
        <w:tc>
          <w:tcPr>
            <w:tcW w:w="1434" w:type="dxa"/>
            <w:tcBorders>
              <w:left w:val="single" w:sz="4" w:space="0" w:color="000000"/>
              <w:bottom w:val="single" w:sz="4" w:space="0" w:color="000000"/>
            </w:tcBorders>
            <w:shd w:val="clear" w:color="auto" w:fill="auto"/>
          </w:tcPr>
          <w:p w14:paraId="4CE67D49" w14:textId="77777777" w:rsidR="00073171" w:rsidRPr="00B0533F" w:rsidRDefault="00073171" w:rsidP="00073171">
            <w:pPr>
              <w:pStyle w:val="Vsebinatabele"/>
              <w:spacing w:line="240" w:lineRule="auto"/>
              <w:jc w:val="left"/>
            </w:pPr>
            <w:r w:rsidRPr="00B0533F">
              <w:rPr>
                <w:rFonts w:cstheme="minorHAnsi"/>
                <w:sz w:val="18"/>
                <w:szCs w:val="18"/>
              </w:rPr>
              <w:lastRenderedPageBreak/>
              <w:t>Spodbujanje dviga BP in BK pri različnih manjšinskih etničnih skupnostih in priseljencih v RS</w:t>
            </w:r>
          </w:p>
        </w:tc>
        <w:tc>
          <w:tcPr>
            <w:tcW w:w="1026" w:type="dxa"/>
            <w:tcBorders>
              <w:left w:val="single" w:sz="4" w:space="0" w:color="000000"/>
              <w:bottom w:val="single" w:sz="4" w:space="0" w:color="000000"/>
            </w:tcBorders>
            <w:shd w:val="clear" w:color="auto" w:fill="auto"/>
          </w:tcPr>
          <w:p w14:paraId="416127AC" w14:textId="17FFA0F5" w:rsidR="00073171" w:rsidRPr="00B0533F" w:rsidRDefault="00073171" w:rsidP="00073171">
            <w:pPr>
              <w:pStyle w:val="Vsebinatabele"/>
              <w:spacing w:line="240" w:lineRule="auto"/>
            </w:pPr>
            <w:r w:rsidRPr="00B0533F">
              <w:rPr>
                <w:rFonts w:cstheme="minorHAnsi"/>
                <w:sz w:val="18"/>
                <w:szCs w:val="18"/>
              </w:rPr>
              <w:t xml:space="preserve">PP131120 </w:t>
            </w:r>
            <w:r>
              <w:rPr>
                <w:rFonts w:cstheme="minorHAnsi"/>
                <w:sz w:val="18"/>
                <w:szCs w:val="18"/>
              </w:rPr>
              <w:t>–</w:t>
            </w:r>
            <w:r w:rsidRPr="00B0533F">
              <w:rPr>
                <w:rFonts w:cstheme="minorHAnsi"/>
                <w:sz w:val="18"/>
                <w:szCs w:val="18"/>
              </w:rPr>
              <w:t xml:space="preserve"> Javni sklad za kulturne dejavnosti</w:t>
            </w:r>
          </w:p>
        </w:tc>
        <w:tc>
          <w:tcPr>
            <w:tcW w:w="851" w:type="dxa"/>
            <w:tcBorders>
              <w:left w:val="single" w:sz="4" w:space="0" w:color="000000"/>
              <w:bottom w:val="single" w:sz="4" w:space="0" w:color="000000"/>
            </w:tcBorders>
            <w:shd w:val="clear" w:color="auto" w:fill="auto"/>
          </w:tcPr>
          <w:p w14:paraId="473BB645" w14:textId="77777777" w:rsidR="00073171" w:rsidRPr="00B0533F" w:rsidRDefault="00073171" w:rsidP="00073171">
            <w:pPr>
              <w:pStyle w:val="Vsebinatabele"/>
              <w:spacing w:line="240" w:lineRule="auto"/>
              <w:jc w:val="right"/>
            </w:pPr>
            <w:r w:rsidRPr="00B0533F">
              <w:rPr>
                <w:sz w:val="18"/>
                <w:szCs w:val="18"/>
              </w:rPr>
              <w:t>36.041</w:t>
            </w:r>
          </w:p>
        </w:tc>
        <w:tc>
          <w:tcPr>
            <w:tcW w:w="1134" w:type="dxa"/>
            <w:tcBorders>
              <w:left w:val="single" w:sz="4" w:space="0" w:color="000000"/>
              <w:bottom w:val="single" w:sz="4" w:space="0" w:color="000000"/>
            </w:tcBorders>
            <w:shd w:val="clear" w:color="auto" w:fill="auto"/>
          </w:tcPr>
          <w:p w14:paraId="58CC452A" w14:textId="60A33FB3" w:rsidR="00073171" w:rsidRPr="000D586A" w:rsidRDefault="00073171" w:rsidP="00073171">
            <w:pPr>
              <w:pStyle w:val="Vsebinatabele"/>
              <w:spacing w:line="240" w:lineRule="auto"/>
              <w:jc w:val="right"/>
              <w:rPr>
                <w:sz w:val="18"/>
                <w:szCs w:val="18"/>
              </w:rPr>
            </w:pPr>
            <w:r w:rsidRPr="000D586A">
              <w:rPr>
                <w:sz w:val="18"/>
                <w:szCs w:val="18"/>
              </w:rPr>
              <w:t>48.574</w:t>
            </w:r>
            <w:r w:rsidRPr="000D586A">
              <w:rPr>
                <w:strike/>
                <w:sz w:val="18"/>
                <w:szCs w:val="18"/>
              </w:rPr>
              <w:t>‬</w:t>
            </w:r>
          </w:p>
        </w:tc>
        <w:tc>
          <w:tcPr>
            <w:tcW w:w="992" w:type="dxa"/>
            <w:tcBorders>
              <w:left w:val="single" w:sz="4" w:space="0" w:color="000000"/>
              <w:bottom w:val="single" w:sz="4" w:space="0" w:color="000000"/>
            </w:tcBorders>
            <w:shd w:val="clear" w:color="auto" w:fill="auto"/>
          </w:tcPr>
          <w:p w14:paraId="2F863CC4" w14:textId="5DCB07D6" w:rsidR="00073171" w:rsidRPr="000D586A" w:rsidRDefault="00073171" w:rsidP="00073171">
            <w:pPr>
              <w:pStyle w:val="Vsebinatabele"/>
              <w:spacing w:line="240" w:lineRule="auto"/>
              <w:jc w:val="right"/>
              <w:rPr>
                <w:sz w:val="18"/>
                <w:szCs w:val="18"/>
              </w:rPr>
            </w:pPr>
            <w:r w:rsidRPr="000D586A">
              <w:rPr>
                <w:sz w:val="18"/>
                <w:szCs w:val="18"/>
              </w:rPr>
              <w:t>47.317</w:t>
            </w:r>
            <w:r w:rsidRPr="000D586A">
              <w:rPr>
                <w:sz w:val="18"/>
                <w:szCs w:val="18"/>
              </w:rPr>
              <w:t>‬</w:t>
            </w:r>
          </w:p>
        </w:tc>
        <w:tc>
          <w:tcPr>
            <w:tcW w:w="709" w:type="dxa"/>
            <w:tcBorders>
              <w:left w:val="single" w:sz="4" w:space="0" w:color="000000"/>
              <w:bottom w:val="single" w:sz="4" w:space="0" w:color="000000"/>
            </w:tcBorders>
            <w:shd w:val="clear" w:color="auto" w:fill="auto"/>
          </w:tcPr>
          <w:p w14:paraId="4BD6033E" w14:textId="62AF44D5" w:rsidR="00073171" w:rsidRPr="000D586A" w:rsidRDefault="00073171" w:rsidP="00073171">
            <w:pPr>
              <w:pStyle w:val="Vsebinatabele"/>
              <w:spacing w:line="240" w:lineRule="auto"/>
              <w:jc w:val="right"/>
              <w:rPr>
                <w:sz w:val="18"/>
                <w:szCs w:val="18"/>
              </w:rPr>
            </w:pPr>
            <w:r w:rsidRPr="000D586A">
              <w:rPr>
                <w:sz w:val="18"/>
                <w:szCs w:val="18"/>
              </w:rPr>
              <w:t>58.401</w:t>
            </w:r>
          </w:p>
        </w:tc>
        <w:tc>
          <w:tcPr>
            <w:tcW w:w="893" w:type="dxa"/>
            <w:tcBorders>
              <w:left w:val="single" w:sz="4" w:space="0" w:color="000000"/>
              <w:bottom w:val="single" w:sz="4" w:space="0" w:color="000000"/>
            </w:tcBorders>
            <w:shd w:val="clear" w:color="auto" w:fill="auto"/>
          </w:tcPr>
          <w:p w14:paraId="62356806" w14:textId="77777777" w:rsidR="00073171" w:rsidRPr="00B0533F" w:rsidRDefault="00073171" w:rsidP="00073171">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35E488B2" w14:textId="77777777" w:rsidR="00073171" w:rsidRPr="00B0533F" w:rsidRDefault="00073171" w:rsidP="00073171">
            <w:pPr>
              <w:pStyle w:val="Vsebinatabele"/>
              <w:spacing w:line="240" w:lineRule="auto"/>
            </w:pPr>
            <w:r w:rsidRPr="00B0533F">
              <w:rPr>
                <w:rFonts w:cstheme="minorHAnsi"/>
                <w:sz w:val="18"/>
                <w:szCs w:val="18"/>
              </w:rPr>
              <w:t>MK (JSKD)</w:t>
            </w:r>
          </w:p>
          <w:p w14:paraId="1B5CD854" w14:textId="77777777" w:rsidR="00073171" w:rsidRPr="00B0533F" w:rsidRDefault="00073171" w:rsidP="00073171">
            <w:pPr>
              <w:pStyle w:val="Vsebinatabele"/>
              <w:spacing w:line="240" w:lineRule="auto"/>
              <w:rPr>
                <w:rFonts w:ascii="Calibri" w:hAnsi="Calibri" w:cstheme="minorHAnsi"/>
                <w:sz w:val="18"/>
                <w:szCs w:val="18"/>
              </w:rPr>
            </w:pPr>
          </w:p>
          <w:p w14:paraId="53E3C2D1" w14:textId="77777777" w:rsidR="00073171" w:rsidRPr="00B0533F" w:rsidRDefault="00073171" w:rsidP="00073171">
            <w:pPr>
              <w:widowControl w:val="0"/>
              <w:spacing w:line="240" w:lineRule="auto"/>
              <w:rPr>
                <w:rFonts w:cstheme="minorHAnsi"/>
                <w:sz w:val="18"/>
                <w:szCs w:val="18"/>
              </w:rPr>
            </w:pPr>
          </w:p>
          <w:p w14:paraId="63B59D85" w14:textId="77777777" w:rsidR="00073171" w:rsidRPr="00B0533F" w:rsidRDefault="00073171" w:rsidP="00073171">
            <w:pPr>
              <w:widowControl w:val="0"/>
              <w:spacing w:line="240" w:lineRule="auto"/>
              <w:rPr>
                <w:rFonts w:ascii="Calibri" w:hAnsi="Calibri" w:cstheme="minorHAnsi"/>
                <w:sz w:val="18"/>
                <w:szCs w:val="18"/>
              </w:rPr>
            </w:pPr>
          </w:p>
        </w:tc>
        <w:tc>
          <w:tcPr>
            <w:tcW w:w="1247" w:type="dxa"/>
            <w:gridSpan w:val="2"/>
            <w:tcBorders>
              <w:left w:val="single" w:sz="4" w:space="0" w:color="000000"/>
              <w:bottom w:val="single" w:sz="4" w:space="0" w:color="000000"/>
            </w:tcBorders>
            <w:shd w:val="clear" w:color="auto" w:fill="auto"/>
          </w:tcPr>
          <w:p w14:paraId="4968F01A" w14:textId="77777777" w:rsidR="00073171" w:rsidRPr="00B0533F" w:rsidRDefault="00073171" w:rsidP="00073171">
            <w:pPr>
              <w:pStyle w:val="Vsebinatabele"/>
              <w:spacing w:line="240" w:lineRule="auto"/>
              <w:rPr>
                <w:rFonts w:ascii="Calibri" w:hAnsi="Calibri" w:cstheme="minorHAnsi"/>
                <w:sz w:val="18"/>
                <w:szCs w:val="18"/>
              </w:rPr>
            </w:pPr>
          </w:p>
        </w:tc>
        <w:tc>
          <w:tcPr>
            <w:tcW w:w="1434" w:type="dxa"/>
            <w:tcBorders>
              <w:left w:val="single" w:sz="4" w:space="0" w:color="000000"/>
              <w:bottom w:val="single" w:sz="4" w:space="0" w:color="000000"/>
            </w:tcBorders>
            <w:shd w:val="clear" w:color="auto" w:fill="auto"/>
          </w:tcPr>
          <w:p w14:paraId="59CFE7CA" w14:textId="77777777" w:rsidR="00073171" w:rsidRPr="00B0533F" w:rsidRDefault="00073171" w:rsidP="00073171">
            <w:pPr>
              <w:widowControl w:val="0"/>
              <w:spacing w:line="240" w:lineRule="auto"/>
              <w:jc w:val="center"/>
            </w:pPr>
            <w:r w:rsidRPr="00B0533F">
              <w:rPr>
                <w:rFonts w:cstheme="minorHAnsi"/>
                <w:sz w:val="18"/>
                <w:szCs w:val="18"/>
              </w:rPr>
              <w:t>4</w:t>
            </w:r>
          </w:p>
        </w:tc>
        <w:tc>
          <w:tcPr>
            <w:tcW w:w="1269" w:type="dxa"/>
            <w:tcBorders>
              <w:left w:val="single" w:sz="4" w:space="0" w:color="000000"/>
              <w:bottom w:val="single" w:sz="4" w:space="0" w:color="000000"/>
              <w:right w:val="single" w:sz="4" w:space="0" w:color="000000"/>
            </w:tcBorders>
            <w:shd w:val="clear" w:color="auto" w:fill="auto"/>
          </w:tcPr>
          <w:p w14:paraId="17FC2220" w14:textId="77777777" w:rsidR="00073171" w:rsidRPr="00B0533F" w:rsidRDefault="00073171" w:rsidP="00073171">
            <w:pPr>
              <w:widowControl w:val="0"/>
              <w:spacing w:line="240" w:lineRule="auto"/>
              <w:jc w:val="center"/>
              <w:rPr>
                <w:rFonts w:ascii="Calibri" w:hAnsi="Calibri" w:cstheme="minorHAnsi"/>
                <w:sz w:val="18"/>
                <w:szCs w:val="18"/>
              </w:rPr>
            </w:pPr>
            <w:r w:rsidRPr="00B0533F">
              <w:rPr>
                <w:rFonts w:cstheme="minorHAnsi"/>
                <w:sz w:val="18"/>
                <w:szCs w:val="18"/>
              </w:rPr>
              <w:t>VSI</w:t>
            </w:r>
          </w:p>
        </w:tc>
      </w:tr>
      <w:tr w:rsidR="000D586A" w:rsidRPr="00B0533F" w14:paraId="2B0D40C5" w14:textId="77777777" w:rsidTr="00964B73">
        <w:trPr>
          <w:trHeight w:val="581"/>
        </w:trPr>
        <w:tc>
          <w:tcPr>
            <w:tcW w:w="586" w:type="dxa"/>
            <w:vMerge w:val="restart"/>
            <w:tcBorders>
              <w:left w:val="single" w:sz="4" w:space="0" w:color="000000"/>
              <w:bottom w:val="single" w:sz="4" w:space="0" w:color="000000"/>
            </w:tcBorders>
            <w:shd w:val="clear" w:color="auto" w:fill="auto"/>
          </w:tcPr>
          <w:p w14:paraId="65899BBF" w14:textId="36A8F640" w:rsidR="00472D29" w:rsidRPr="00B0533F" w:rsidRDefault="00472D29" w:rsidP="00134C2E">
            <w:pPr>
              <w:widowControl w:val="0"/>
              <w:spacing w:line="240" w:lineRule="auto"/>
              <w:jc w:val="right"/>
            </w:pPr>
            <w:r w:rsidRPr="00B0533F">
              <w:rPr>
                <w:rFonts w:ascii="Calibri Light" w:hAnsi="Calibri Light"/>
                <w:sz w:val="20"/>
                <w:szCs w:val="20"/>
              </w:rPr>
              <w:t>9</w:t>
            </w:r>
            <w:r w:rsidR="00B004B9">
              <w:rPr>
                <w:rFonts w:ascii="Calibri Light" w:hAnsi="Calibri Light"/>
                <w:sz w:val="20"/>
                <w:szCs w:val="20"/>
              </w:rPr>
              <w:t>7</w:t>
            </w:r>
            <w:r w:rsidRPr="00B0533F">
              <w:rPr>
                <w:rFonts w:ascii="Calibri Light" w:hAnsi="Calibri Light"/>
                <w:sz w:val="20"/>
                <w:szCs w:val="20"/>
              </w:rPr>
              <w:t>.</w:t>
            </w:r>
          </w:p>
        </w:tc>
        <w:tc>
          <w:tcPr>
            <w:tcW w:w="1974" w:type="dxa"/>
            <w:gridSpan w:val="2"/>
            <w:vMerge w:val="restart"/>
            <w:tcBorders>
              <w:left w:val="single" w:sz="4" w:space="0" w:color="000000"/>
              <w:bottom w:val="single" w:sz="4" w:space="0" w:color="000000"/>
            </w:tcBorders>
            <w:shd w:val="clear" w:color="auto" w:fill="auto"/>
          </w:tcPr>
          <w:p w14:paraId="6B28E765" w14:textId="77777777" w:rsidR="00472D29" w:rsidRPr="00B0533F" w:rsidRDefault="00472D29" w:rsidP="00134C2E">
            <w:pPr>
              <w:pStyle w:val="Vsebinatabele"/>
              <w:spacing w:line="240" w:lineRule="auto"/>
              <w:jc w:val="left"/>
            </w:pPr>
            <w:r w:rsidRPr="00B0533F">
              <w:rPr>
                <w:rFonts w:ascii="Calibri Light" w:hAnsi="Calibri Light"/>
                <w:sz w:val="20"/>
                <w:szCs w:val="20"/>
              </w:rPr>
              <w:t xml:space="preserve">Izvajanje projektov in dejavnosti za razvoj BP in BK v večgeneracijskih centrih </w:t>
            </w:r>
          </w:p>
          <w:p w14:paraId="1B41F4F2" w14:textId="77777777" w:rsidR="00472D29" w:rsidRPr="00B0533F" w:rsidRDefault="00472D29" w:rsidP="00134C2E">
            <w:pPr>
              <w:pStyle w:val="Vsebinatabele"/>
              <w:spacing w:line="240" w:lineRule="auto"/>
              <w:jc w:val="left"/>
              <w:rPr>
                <w:rFonts w:ascii="Calibri Light" w:hAnsi="Calibri Light"/>
              </w:rPr>
            </w:pPr>
          </w:p>
          <w:p w14:paraId="4C5EA714" w14:textId="2B666071" w:rsidR="00472D29" w:rsidRPr="00B0533F" w:rsidRDefault="00472D29" w:rsidP="00134C2E">
            <w:pPr>
              <w:pStyle w:val="Vsebinatabele"/>
              <w:spacing w:line="240" w:lineRule="auto"/>
              <w:jc w:val="left"/>
            </w:pPr>
            <w:r w:rsidRPr="00B0533F">
              <w:rPr>
                <w:rFonts w:ascii="Calibri Light" w:hAnsi="Calibri Light"/>
                <w:sz w:val="20"/>
                <w:szCs w:val="20"/>
              </w:rPr>
              <w:t xml:space="preserve">Načrtovanje </w:t>
            </w:r>
            <w:r>
              <w:rPr>
                <w:rFonts w:ascii="Calibri Light" w:hAnsi="Calibri Light"/>
                <w:sz w:val="20"/>
                <w:szCs w:val="20"/>
              </w:rPr>
              <w:t>dejavnosti</w:t>
            </w:r>
            <w:r w:rsidRPr="00B0533F">
              <w:rPr>
                <w:rFonts w:ascii="Calibri Light" w:hAnsi="Calibri Light"/>
                <w:sz w:val="20"/>
                <w:szCs w:val="20"/>
              </w:rPr>
              <w:t xml:space="preserve"> z drugimi dejavnostmi (medgeneracijski centri, </w:t>
            </w:r>
            <w:r>
              <w:rPr>
                <w:rFonts w:ascii="Calibri Light" w:hAnsi="Calibri Light"/>
                <w:sz w:val="20"/>
                <w:szCs w:val="20"/>
              </w:rPr>
              <w:t>dejavnosti</w:t>
            </w:r>
            <w:r w:rsidRPr="00B0533F">
              <w:rPr>
                <w:rFonts w:ascii="Calibri Light" w:hAnsi="Calibri Light"/>
                <w:sz w:val="20"/>
                <w:szCs w:val="20"/>
              </w:rPr>
              <w:t xml:space="preserve"> U3ŽO) </w:t>
            </w:r>
          </w:p>
          <w:p w14:paraId="663C88D3" w14:textId="77777777" w:rsidR="00472D29" w:rsidRPr="00B0533F" w:rsidRDefault="00472D29" w:rsidP="00134C2E">
            <w:pPr>
              <w:pStyle w:val="Vsebinatabele"/>
              <w:spacing w:line="240" w:lineRule="auto"/>
              <w:jc w:val="left"/>
              <w:rPr>
                <w:rFonts w:ascii="Calibri Light" w:hAnsi="Calibri Light"/>
                <w:sz w:val="20"/>
                <w:szCs w:val="20"/>
                <w:highlight w:val="yellow"/>
              </w:rPr>
            </w:pPr>
          </w:p>
          <w:p w14:paraId="3B59E955" w14:textId="77777777" w:rsidR="00472D29" w:rsidRPr="00B0533F" w:rsidRDefault="00472D29" w:rsidP="00134C2E">
            <w:pPr>
              <w:pStyle w:val="Vsebinatabele"/>
              <w:spacing w:line="240" w:lineRule="auto"/>
              <w:jc w:val="left"/>
            </w:pPr>
          </w:p>
        </w:tc>
        <w:tc>
          <w:tcPr>
            <w:tcW w:w="1212" w:type="dxa"/>
            <w:vMerge w:val="restart"/>
            <w:tcBorders>
              <w:left w:val="single" w:sz="4" w:space="0" w:color="000000"/>
              <w:bottom w:val="single" w:sz="4" w:space="0" w:color="000000"/>
            </w:tcBorders>
            <w:shd w:val="clear" w:color="auto" w:fill="auto"/>
          </w:tcPr>
          <w:p w14:paraId="03594430" w14:textId="3C6A8DD0" w:rsidR="00472D29" w:rsidRPr="00B0533F" w:rsidRDefault="00472D29" w:rsidP="00134C2E">
            <w:pPr>
              <w:pStyle w:val="Vsebinatabele"/>
              <w:spacing w:line="240" w:lineRule="auto"/>
              <w:jc w:val="left"/>
            </w:pPr>
            <w:r w:rsidRPr="00B0533F">
              <w:rPr>
                <w:sz w:val="18"/>
                <w:szCs w:val="18"/>
              </w:rPr>
              <w:t>Št. projektov/ dejavnosti</w:t>
            </w:r>
            <w:r>
              <w:rPr>
                <w:sz w:val="18"/>
                <w:szCs w:val="18"/>
              </w:rPr>
              <w:t xml:space="preserve"> za</w:t>
            </w:r>
            <w:r w:rsidRPr="00B0533F">
              <w:rPr>
                <w:sz w:val="18"/>
                <w:szCs w:val="18"/>
              </w:rPr>
              <w:t>:</w:t>
            </w:r>
          </w:p>
          <w:p w14:paraId="1299A4E8" w14:textId="44CEA468" w:rsidR="00472D29" w:rsidRPr="00B0533F" w:rsidRDefault="00472D29" w:rsidP="00134C2E">
            <w:pPr>
              <w:pStyle w:val="Vsebinatabele"/>
              <w:spacing w:line="240" w:lineRule="auto"/>
              <w:jc w:val="left"/>
            </w:pPr>
            <w:r w:rsidRPr="00B0533F">
              <w:rPr>
                <w:sz w:val="18"/>
                <w:szCs w:val="18"/>
              </w:rPr>
              <w:t>otroke</w:t>
            </w:r>
          </w:p>
          <w:p w14:paraId="2B5805FD" w14:textId="4685F59C" w:rsidR="00472D29" w:rsidRPr="00B0533F" w:rsidRDefault="00472D29" w:rsidP="00134C2E">
            <w:pPr>
              <w:pStyle w:val="Vsebinatabele"/>
              <w:spacing w:line="240" w:lineRule="auto"/>
              <w:jc w:val="left"/>
            </w:pPr>
            <w:r w:rsidRPr="00B0533F">
              <w:rPr>
                <w:sz w:val="18"/>
                <w:szCs w:val="18"/>
              </w:rPr>
              <w:t>mladino</w:t>
            </w:r>
          </w:p>
          <w:p w14:paraId="6AEA8D1B" w14:textId="1C2C349F" w:rsidR="00472D29" w:rsidRPr="00B0533F" w:rsidRDefault="00472D29" w:rsidP="00134C2E">
            <w:pPr>
              <w:pStyle w:val="Vsebinatabele"/>
              <w:spacing w:line="240" w:lineRule="auto"/>
              <w:jc w:val="left"/>
            </w:pPr>
            <w:r w:rsidRPr="00B0533F">
              <w:rPr>
                <w:sz w:val="18"/>
                <w:szCs w:val="18"/>
              </w:rPr>
              <w:t>odrasle</w:t>
            </w:r>
          </w:p>
          <w:p w14:paraId="4334289D" w14:textId="77777777" w:rsidR="00472D29" w:rsidRPr="00B0533F" w:rsidRDefault="00472D29" w:rsidP="00134C2E">
            <w:pPr>
              <w:pStyle w:val="Vsebinatabele"/>
              <w:spacing w:line="240" w:lineRule="auto"/>
              <w:jc w:val="left"/>
              <w:rPr>
                <w:rFonts w:ascii="Calibri" w:hAnsi="Calibri"/>
                <w:sz w:val="18"/>
                <w:szCs w:val="18"/>
              </w:rPr>
            </w:pPr>
          </w:p>
          <w:p w14:paraId="4306E6C7" w14:textId="77777777" w:rsidR="00472D29" w:rsidRPr="00B0533F" w:rsidRDefault="00472D29" w:rsidP="00134C2E">
            <w:pPr>
              <w:pStyle w:val="Vsebinatabele"/>
              <w:spacing w:line="240" w:lineRule="auto"/>
              <w:jc w:val="left"/>
            </w:pPr>
            <w:r w:rsidRPr="00B0533F">
              <w:rPr>
                <w:sz w:val="18"/>
                <w:szCs w:val="18"/>
              </w:rPr>
              <w:t>Št. sodelujočih</w:t>
            </w:r>
          </w:p>
          <w:p w14:paraId="7AD02EAA" w14:textId="77777777" w:rsidR="00472D29" w:rsidRPr="00B0533F" w:rsidRDefault="00472D29" w:rsidP="00134C2E">
            <w:pPr>
              <w:pStyle w:val="Vsebinatabele"/>
              <w:spacing w:line="240" w:lineRule="auto"/>
              <w:jc w:val="left"/>
              <w:rPr>
                <w:rFonts w:ascii="Calibri" w:hAnsi="Calibri"/>
                <w:sz w:val="18"/>
                <w:szCs w:val="18"/>
              </w:rPr>
            </w:pPr>
          </w:p>
          <w:p w14:paraId="1F9B2FD0" w14:textId="77777777" w:rsidR="00472D29" w:rsidRPr="00B0533F" w:rsidRDefault="00472D29" w:rsidP="00134C2E">
            <w:pPr>
              <w:pStyle w:val="Vsebinatabele"/>
              <w:spacing w:line="240" w:lineRule="auto"/>
              <w:jc w:val="left"/>
            </w:pPr>
            <w:r w:rsidRPr="00B0533F">
              <w:rPr>
                <w:sz w:val="18"/>
                <w:szCs w:val="18"/>
              </w:rPr>
              <w:t>Št. sodelujočih splošnih knjižnic</w:t>
            </w:r>
          </w:p>
          <w:p w14:paraId="1F860260" w14:textId="77777777" w:rsidR="00472D29" w:rsidRPr="00B0533F" w:rsidRDefault="00472D29" w:rsidP="00134C2E">
            <w:pPr>
              <w:pStyle w:val="Vsebinatabele"/>
              <w:spacing w:line="240" w:lineRule="auto"/>
              <w:ind w:right="-57"/>
              <w:jc w:val="left"/>
              <w:rPr>
                <w:rFonts w:ascii="Calibri" w:hAnsi="Calibri"/>
                <w:sz w:val="18"/>
                <w:szCs w:val="18"/>
              </w:rPr>
            </w:pPr>
          </w:p>
          <w:p w14:paraId="7315DF1C" w14:textId="3030030F" w:rsidR="00472D29" w:rsidRPr="00B0533F" w:rsidRDefault="00472D29" w:rsidP="00134C2E">
            <w:pPr>
              <w:pStyle w:val="Vsebinatabele"/>
              <w:spacing w:line="240" w:lineRule="auto"/>
              <w:ind w:right="-57"/>
              <w:jc w:val="left"/>
            </w:pPr>
            <w:r w:rsidRPr="00B0533F">
              <w:rPr>
                <w:sz w:val="18"/>
                <w:szCs w:val="18"/>
              </w:rPr>
              <w:t xml:space="preserve">Št. vključenih v počitniške </w:t>
            </w:r>
            <w:proofErr w:type="spellStart"/>
            <w:r w:rsidRPr="00B0533F">
              <w:rPr>
                <w:sz w:val="18"/>
                <w:szCs w:val="18"/>
              </w:rPr>
              <w:t>dejav</w:t>
            </w:r>
            <w:proofErr w:type="spellEnd"/>
            <w:r w:rsidRPr="00B0533F">
              <w:rPr>
                <w:sz w:val="18"/>
                <w:szCs w:val="18"/>
              </w:rPr>
              <w:t>. in pomoč pri učenju</w:t>
            </w:r>
          </w:p>
          <w:p w14:paraId="291D24E4" w14:textId="77777777" w:rsidR="00472D29" w:rsidRPr="00B0533F" w:rsidRDefault="00472D29" w:rsidP="00134C2E">
            <w:pPr>
              <w:pStyle w:val="Vsebinatabele"/>
              <w:spacing w:line="240" w:lineRule="auto"/>
              <w:ind w:left="720" w:right="-57"/>
              <w:jc w:val="left"/>
              <w:rPr>
                <w:rFonts w:ascii="Calibri" w:hAnsi="Calibri"/>
                <w:sz w:val="18"/>
                <w:szCs w:val="18"/>
              </w:rPr>
            </w:pPr>
          </w:p>
          <w:p w14:paraId="5E1D1212" w14:textId="3CF22EB7" w:rsidR="00472D29" w:rsidRPr="00B0533F" w:rsidRDefault="00472D29" w:rsidP="00134C2E">
            <w:pPr>
              <w:pStyle w:val="Vsebinatabele"/>
              <w:spacing w:line="240" w:lineRule="auto"/>
              <w:ind w:right="-57"/>
              <w:jc w:val="left"/>
            </w:pPr>
            <w:r w:rsidRPr="00B0533F">
              <w:rPr>
                <w:sz w:val="18"/>
                <w:szCs w:val="18"/>
              </w:rPr>
              <w:t>Št. vključenih v skupine za samopomoč</w:t>
            </w:r>
          </w:p>
          <w:p w14:paraId="1C4B352D" w14:textId="77777777" w:rsidR="00472D29" w:rsidRPr="00B0533F" w:rsidRDefault="00472D29" w:rsidP="00134C2E">
            <w:pPr>
              <w:pStyle w:val="Vsebinatabele"/>
              <w:spacing w:line="240" w:lineRule="auto"/>
              <w:ind w:left="720" w:right="-57"/>
              <w:jc w:val="left"/>
              <w:rPr>
                <w:rFonts w:ascii="Calibri" w:hAnsi="Calibri"/>
                <w:sz w:val="18"/>
                <w:szCs w:val="18"/>
              </w:rPr>
            </w:pPr>
          </w:p>
          <w:p w14:paraId="0C43C3C3" w14:textId="0DDE9CBF" w:rsidR="00472D29" w:rsidRPr="00B0533F" w:rsidRDefault="00472D29" w:rsidP="00134C2E">
            <w:pPr>
              <w:pStyle w:val="Vsebinatabele"/>
              <w:spacing w:line="240" w:lineRule="auto"/>
              <w:ind w:right="-57"/>
              <w:jc w:val="left"/>
            </w:pPr>
            <w:r w:rsidRPr="00B0533F">
              <w:rPr>
                <w:sz w:val="18"/>
                <w:szCs w:val="18"/>
              </w:rPr>
              <w:t>Št. vključenih v dejavnosti za lažje vključ</w:t>
            </w:r>
            <w:r>
              <w:rPr>
                <w:sz w:val="18"/>
                <w:szCs w:val="18"/>
              </w:rPr>
              <w:t>evanje</w:t>
            </w:r>
            <w:r w:rsidRPr="00B0533F">
              <w:rPr>
                <w:sz w:val="18"/>
                <w:szCs w:val="18"/>
              </w:rPr>
              <w:t xml:space="preserve"> priseljencev v okolje</w:t>
            </w:r>
          </w:p>
        </w:tc>
        <w:tc>
          <w:tcPr>
            <w:tcW w:w="1434" w:type="dxa"/>
            <w:vMerge w:val="restart"/>
            <w:tcBorders>
              <w:left w:val="single" w:sz="4" w:space="0" w:color="000000"/>
              <w:bottom w:val="single" w:sz="4" w:space="0" w:color="000000"/>
            </w:tcBorders>
            <w:shd w:val="clear" w:color="auto" w:fill="auto"/>
          </w:tcPr>
          <w:p w14:paraId="1EB9BD19" w14:textId="66EB6E28" w:rsidR="00472D29" w:rsidRPr="00B0533F" w:rsidRDefault="00472D29" w:rsidP="00134C2E">
            <w:pPr>
              <w:pStyle w:val="Vsebinatabele"/>
              <w:spacing w:line="240" w:lineRule="auto"/>
              <w:jc w:val="left"/>
            </w:pPr>
            <w:r w:rsidRPr="00B0533F">
              <w:rPr>
                <w:sz w:val="18"/>
                <w:szCs w:val="18"/>
              </w:rPr>
              <w:t>Vzpostavitev medgeneracijskega dialoga</w:t>
            </w:r>
          </w:p>
          <w:p w14:paraId="569836D5" w14:textId="70EDEFC9" w:rsidR="00472D29" w:rsidRPr="00B0533F" w:rsidRDefault="00472D29" w:rsidP="00134C2E">
            <w:pPr>
              <w:pStyle w:val="Vsebinatabele"/>
              <w:spacing w:line="240" w:lineRule="auto"/>
              <w:jc w:val="left"/>
            </w:pPr>
            <w:r w:rsidRPr="00B0533F">
              <w:rPr>
                <w:sz w:val="18"/>
                <w:szCs w:val="18"/>
              </w:rPr>
              <w:br/>
            </w:r>
            <w:proofErr w:type="spellStart"/>
            <w:r w:rsidRPr="00B0533F">
              <w:rPr>
                <w:sz w:val="18"/>
                <w:szCs w:val="18"/>
              </w:rPr>
              <w:t>Opolnomočenje</w:t>
            </w:r>
            <w:proofErr w:type="spellEnd"/>
            <w:r w:rsidRPr="00B0533F">
              <w:rPr>
                <w:sz w:val="18"/>
                <w:szCs w:val="18"/>
              </w:rPr>
              <w:t xml:space="preserve"> ranljivih skupin</w:t>
            </w:r>
          </w:p>
          <w:p w14:paraId="287C5F8C" w14:textId="77777777" w:rsidR="00472D29" w:rsidRPr="00B0533F" w:rsidRDefault="00472D29" w:rsidP="00134C2E">
            <w:pPr>
              <w:pStyle w:val="Vsebinatabele"/>
              <w:spacing w:line="240" w:lineRule="auto"/>
              <w:jc w:val="left"/>
            </w:pPr>
            <w:r w:rsidRPr="00B0533F">
              <w:rPr>
                <w:sz w:val="18"/>
                <w:szCs w:val="18"/>
              </w:rPr>
              <w:br/>
              <w:t>Spodbujanje bralne kulture</w:t>
            </w:r>
          </w:p>
          <w:p w14:paraId="466A535A" w14:textId="77777777" w:rsidR="00472D29" w:rsidRPr="00B0533F" w:rsidRDefault="00472D29" w:rsidP="00134C2E">
            <w:pPr>
              <w:pStyle w:val="Vsebinatabele"/>
              <w:spacing w:line="240" w:lineRule="auto"/>
              <w:jc w:val="left"/>
              <w:rPr>
                <w:rFonts w:ascii="Calibri" w:hAnsi="Calibri"/>
                <w:sz w:val="18"/>
                <w:szCs w:val="18"/>
              </w:rPr>
            </w:pPr>
          </w:p>
          <w:p w14:paraId="780C8732" w14:textId="77777777" w:rsidR="00472D29" w:rsidRPr="00B0533F" w:rsidRDefault="00472D29" w:rsidP="00134C2E">
            <w:pPr>
              <w:pStyle w:val="Vsebinatabele"/>
              <w:spacing w:line="240" w:lineRule="auto"/>
              <w:jc w:val="left"/>
            </w:pPr>
            <w:r w:rsidRPr="00B0533F">
              <w:rPr>
                <w:sz w:val="18"/>
                <w:szCs w:val="18"/>
              </w:rPr>
              <w:t>Spoznavanje splošnih knjižnic in njihovih dejavnosti za dvig BP in BK za različne ciljne skupine, poudarek na ponudbi za posebne ciljne skupine (starejši odrasli, otroci, priseljenci …)</w:t>
            </w:r>
          </w:p>
        </w:tc>
        <w:tc>
          <w:tcPr>
            <w:tcW w:w="1026" w:type="dxa"/>
            <w:tcBorders>
              <w:left w:val="single" w:sz="4" w:space="0" w:color="000000"/>
              <w:bottom w:val="single" w:sz="4" w:space="0" w:color="000000"/>
            </w:tcBorders>
            <w:shd w:val="clear" w:color="auto" w:fill="auto"/>
          </w:tcPr>
          <w:p w14:paraId="1614E8FD" w14:textId="77777777" w:rsidR="00472D29" w:rsidRDefault="00472D29" w:rsidP="00134C2E">
            <w:pPr>
              <w:pStyle w:val="Vsebinatabele"/>
              <w:spacing w:line="240" w:lineRule="auto"/>
              <w:ind w:right="-57"/>
              <w:rPr>
                <w:sz w:val="18"/>
                <w:szCs w:val="18"/>
              </w:rPr>
            </w:pPr>
            <w:r w:rsidRPr="00B0533F">
              <w:rPr>
                <w:sz w:val="18"/>
                <w:szCs w:val="18"/>
              </w:rPr>
              <w:t>PP 160133 – PN 9.1 -V-EU</w:t>
            </w:r>
          </w:p>
          <w:p w14:paraId="13AB91C3" w14:textId="77777777" w:rsidR="00C172A5" w:rsidRPr="00B0533F" w:rsidRDefault="00C172A5" w:rsidP="00134C2E">
            <w:pPr>
              <w:pStyle w:val="Vsebinatabele"/>
              <w:spacing w:line="240" w:lineRule="auto"/>
              <w:ind w:right="-57"/>
            </w:pPr>
          </w:p>
        </w:tc>
        <w:tc>
          <w:tcPr>
            <w:tcW w:w="851" w:type="dxa"/>
            <w:tcBorders>
              <w:left w:val="single" w:sz="4" w:space="0" w:color="000000"/>
              <w:bottom w:val="single" w:sz="4" w:space="0" w:color="000000"/>
            </w:tcBorders>
            <w:shd w:val="clear" w:color="auto" w:fill="auto"/>
          </w:tcPr>
          <w:p w14:paraId="38039E69" w14:textId="02B3C076" w:rsidR="00472D29" w:rsidRPr="00C172A5" w:rsidRDefault="00C172A5" w:rsidP="00134C2E">
            <w:pPr>
              <w:pStyle w:val="Vsebinatabele"/>
              <w:spacing w:line="240" w:lineRule="auto"/>
              <w:ind w:left="57"/>
              <w:jc w:val="right"/>
              <w:rPr>
                <w:rFonts w:cstheme="minorHAnsi"/>
                <w:sz w:val="18"/>
                <w:szCs w:val="18"/>
              </w:rPr>
            </w:pPr>
            <w:r w:rsidRPr="00C172A5">
              <w:rPr>
                <w:rFonts w:cstheme="minorHAnsi"/>
                <w:sz w:val="18"/>
                <w:szCs w:val="18"/>
              </w:rPr>
              <w:t>1.025.102,98</w:t>
            </w:r>
          </w:p>
        </w:tc>
        <w:tc>
          <w:tcPr>
            <w:tcW w:w="1134" w:type="dxa"/>
            <w:tcBorders>
              <w:left w:val="single" w:sz="4" w:space="0" w:color="000000"/>
              <w:bottom w:val="single" w:sz="4" w:space="0" w:color="000000"/>
            </w:tcBorders>
            <w:shd w:val="clear" w:color="auto" w:fill="auto"/>
          </w:tcPr>
          <w:p w14:paraId="7DE1014D" w14:textId="22C8644C" w:rsidR="00472D29" w:rsidRPr="00C172A5" w:rsidRDefault="00C172A5" w:rsidP="00134C2E">
            <w:pPr>
              <w:pStyle w:val="Vsebinatabele"/>
              <w:spacing w:line="240" w:lineRule="auto"/>
              <w:ind w:left="57"/>
              <w:jc w:val="right"/>
              <w:rPr>
                <w:rFonts w:cstheme="minorHAnsi"/>
                <w:sz w:val="18"/>
                <w:szCs w:val="18"/>
              </w:rPr>
            </w:pPr>
            <w:r w:rsidRPr="00C172A5">
              <w:rPr>
                <w:rFonts w:cstheme="minorHAnsi"/>
                <w:sz w:val="18"/>
                <w:szCs w:val="18"/>
              </w:rPr>
              <w:t>919.150,52</w:t>
            </w:r>
          </w:p>
        </w:tc>
        <w:tc>
          <w:tcPr>
            <w:tcW w:w="992" w:type="dxa"/>
            <w:tcBorders>
              <w:left w:val="single" w:sz="4" w:space="0" w:color="000000"/>
              <w:bottom w:val="single" w:sz="4" w:space="0" w:color="000000"/>
            </w:tcBorders>
            <w:shd w:val="clear" w:color="auto" w:fill="auto"/>
          </w:tcPr>
          <w:p w14:paraId="3BFBDB0A" w14:textId="182FE07F" w:rsidR="00472D29" w:rsidRPr="00C172A5" w:rsidRDefault="00C172A5" w:rsidP="00134C2E">
            <w:pPr>
              <w:pStyle w:val="Vsebinatabele"/>
              <w:spacing w:line="240" w:lineRule="auto"/>
              <w:ind w:left="57"/>
              <w:jc w:val="right"/>
              <w:rPr>
                <w:rFonts w:cstheme="minorHAnsi"/>
                <w:sz w:val="18"/>
                <w:szCs w:val="18"/>
              </w:rPr>
            </w:pPr>
            <w:r w:rsidRPr="00C172A5">
              <w:rPr>
                <w:rFonts w:cstheme="minorHAnsi"/>
                <w:sz w:val="18"/>
                <w:szCs w:val="18"/>
              </w:rPr>
              <w:t>/</w:t>
            </w:r>
          </w:p>
        </w:tc>
        <w:tc>
          <w:tcPr>
            <w:tcW w:w="709" w:type="dxa"/>
            <w:tcBorders>
              <w:left w:val="single" w:sz="4" w:space="0" w:color="000000"/>
              <w:bottom w:val="single" w:sz="4" w:space="0" w:color="000000"/>
            </w:tcBorders>
            <w:shd w:val="clear" w:color="auto" w:fill="auto"/>
          </w:tcPr>
          <w:p w14:paraId="480ED00C" w14:textId="29B7D8A0" w:rsidR="00472D29" w:rsidRPr="00C172A5" w:rsidRDefault="00C172A5" w:rsidP="00134C2E">
            <w:pPr>
              <w:pStyle w:val="Vsebinatabele"/>
              <w:spacing w:line="240" w:lineRule="auto"/>
              <w:ind w:left="57"/>
              <w:jc w:val="right"/>
              <w:rPr>
                <w:rFonts w:cstheme="minorHAnsi"/>
                <w:sz w:val="18"/>
                <w:szCs w:val="18"/>
              </w:rPr>
            </w:pPr>
            <w:r w:rsidRPr="00C172A5">
              <w:rPr>
                <w:rFonts w:cstheme="minorHAnsi"/>
                <w:sz w:val="18"/>
                <w:szCs w:val="18"/>
              </w:rPr>
              <w:t>1.212.390</w:t>
            </w:r>
          </w:p>
        </w:tc>
        <w:tc>
          <w:tcPr>
            <w:tcW w:w="893" w:type="dxa"/>
            <w:tcBorders>
              <w:left w:val="single" w:sz="4" w:space="0" w:color="000000"/>
              <w:bottom w:val="single" w:sz="4" w:space="0" w:color="000000"/>
            </w:tcBorders>
            <w:shd w:val="clear" w:color="auto" w:fill="auto"/>
          </w:tcPr>
          <w:p w14:paraId="78A32BEF" w14:textId="77777777" w:rsidR="00472D29" w:rsidRPr="00B0533F" w:rsidRDefault="00472D29" w:rsidP="00134C2E">
            <w:pPr>
              <w:pStyle w:val="Vsebinatabele"/>
              <w:spacing w:line="240" w:lineRule="auto"/>
              <w:ind w:left="57"/>
              <w:jc w:val="right"/>
            </w:pPr>
            <w:r w:rsidRPr="00B0533F">
              <w:rPr>
                <w:rFonts w:cstheme="majorHAnsi"/>
                <w:sz w:val="18"/>
                <w:szCs w:val="18"/>
              </w:rPr>
              <w:t>13.372.699</w:t>
            </w:r>
          </w:p>
        </w:tc>
        <w:tc>
          <w:tcPr>
            <w:tcW w:w="1375" w:type="dxa"/>
            <w:vMerge w:val="restart"/>
            <w:tcBorders>
              <w:left w:val="single" w:sz="4" w:space="0" w:color="000000"/>
              <w:bottom w:val="single" w:sz="4" w:space="0" w:color="000000"/>
            </w:tcBorders>
            <w:shd w:val="clear" w:color="auto" w:fill="auto"/>
          </w:tcPr>
          <w:p w14:paraId="26D96610" w14:textId="77777777" w:rsidR="00472D29" w:rsidRPr="00B0533F" w:rsidRDefault="00472D29" w:rsidP="00134C2E">
            <w:pPr>
              <w:pStyle w:val="Vsebinatabele"/>
              <w:spacing w:line="240" w:lineRule="auto"/>
              <w:ind w:right="-57"/>
            </w:pPr>
            <w:r w:rsidRPr="00B0533F">
              <w:rPr>
                <w:sz w:val="18"/>
                <w:szCs w:val="18"/>
              </w:rPr>
              <w:t>MDDSZ</w:t>
            </w:r>
          </w:p>
          <w:p w14:paraId="7D2D3F90" w14:textId="77777777" w:rsidR="00472D29" w:rsidRPr="00B0533F" w:rsidRDefault="00472D29" w:rsidP="00134C2E">
            <w:pPr>
              <w:pStyle w:val="Vsebinatabele"/>
              <w:spacing w:line="240" w:lineRule="auto"/>
              <w:ind w:left="720" w:right="-57"/>
              <w:rPr>
                <w:rFonts w:ascii="Calibri" w:hAnsi="Calibri"/>
                <w:sz w:val="18"/>
                <w:szCs w:val="18"/>
              </w:rPr>
            </w:pPr>
          </w:p>
          <w:p w14:paraId="4BEC69A7" w14:textId="77777777" w:rsidR="00472D29" w:rsidRPr="00B0533F" w:rsidRDefault="00472D29" w:rsidP="00134C2E">
            <w:pPr>
              <w:widowControl w:val="0"/>
              <w:spacing w:line="240" w:lineRule="auto"/>
              <w:ind w:right="-57"/>
              <w:rPr>
                <w:sz w:val="18"/>
                <w:szCs w:val="18"/>
              </w:rPr>
            </w:pPr>
          </w:p>
          <w:p w14:paraId="479E0CB3" w14:textId="77777777" w:rsidR="00472D29" w:rsidRPr="00B0533F" w:rsidRDefault="00472D29" w:rsidP="00134C2E">
            <w:pPr>
              <w:widowControl w:val="0"/>
              <w:spacing w:line="240" w:lineRule="auto"/>
              <w:ind w:left="720" w:right="-57"/>
              <w:rPr>
                <w:rFonts w:ascii="Calibri" w:hAnsi="Calibri"/>
                <w:sz w:val="18"/>
                <w:szCs w:val="18"/>
              </w:rPr>
            </w:pPr>
          </w:p>
        </w:tc>
        <w:tc>
          <w:tcPr>
            <w:tcW w:w="1247" w:type="dxa"/>
            <w:gridSpan w:val="2"/>
            <w:vMerge w:val="restart"/>
            <w:tcBorders>
              <w:left w:val="single" w:sz="4" w:space="0" w:color="000000"/>
              <w:bottom w:val="single" w:sz="4" w:space="0" w:color="000000"/>
            </w:tcBorders>
            <w:shd w:val="clear" w:color="auto" w:fill="auto"/>
          </w:tcPr>
          <w:p w14:paraId="155A117C" w14:textId="77777777" w:rsidR="00472D29" w:rsidRPr="00B0533F" w:rsidRDefault="00472D29" w:rsidP="00134C2E">
            <w:pPr>
              <w:widowControl w:val="0"/>
              <w:spacing w:line="240" w:lineRule="auto"/>
              <w:ind w:right="-57"/>
              <w:jc w:val="left"/>
            </w:pPr>
            <w:r w:rsidRPr="00B0533F">
              <w:rPr>
                <w:sz w:val="18"/>
                <w:szCs w:val="18"/>
              </w:rPr>
              <w:t>NVO izbrani na JR,</w:t>
            </w:r>
          </w:p>
          <w:p w14:paraId="3B5D8F73" w14:textId="77777777" w:rsidR="00472D29" w:rsidRPr="00B0533F" w:rsidRDefault="00472D29" w:rsidP="00134C2E">
            <w:pPr>
              <w:widowControl w:val="0"/>
              <w:spacing w:line="240" w:lineRule="auto"/>
              <w:ind w:right="-57"/>
              <w:jc w:val="left"/>
            </w:pPr>
            <w:r w:rsidRPr="00B0533F">
              <w:rPr>
                <w:sz w:val="18"/>
                <w:szCs w:val="18"/>
              </w:rPr>
              <w:t>splošne knjižnice</w:t>
            </w:r>
          </w:p>
          <w:p w14:paraId="0F54FA9C" w14:textId="77777777" w:rsidR="00472D29" w:rsidRPr="00B0533F" w:rsidRDefault="00472D29" w:rsidP="00134C2E">
            <w:pPr>
              <w:widowControl w:val="0"/>
              <w:spacing w:line="240" w:lineRule="auto"/>
              <w:ind w:left="720" w:right="-57"/>
              <w:rPr>
                <w:rFonts w:ascii="Calibri" w:hAnsi="Calibri"/>
                <w:sz w:val="18"/>
                <w:szCs w:val="18"/>
              </w:rPr>
            </w:pPr>
          </w:p>
        </w:tc>
        <w:tc>
          <w:tcPr>
            <w:tcW w:w="1434" w:type="dxa"/>
            <w:vMerge w:val="restart"/>
            <w:tcBorders>
              <w:left w:val="single" w:sz="4" w:space="0" w:color="000000"/>
              <w:bottom w:val="single" w:sz="4" w:space="0" w:color="000000"/>
            </w:tcBorders>
            <w:shd w:val="clear" w:color="auto" w:fill="auto"/>
          </w:tcPr>
          <w:p w14:paraId="4A1EDF41" w14:textId="77777777" w:rsidR="00472D29" w:rsidRPr="00B0533F" w:rsidRDefault="00472D29" w:rsidP="00134C2E">
            <w:pPr>
              <w:widowControl w:val="0"/>
              <w:spacing w:line="240" w:lineRule="auto"/>
              <w:jc w:val="center"/>
            </w:pPr>
            <w:r w:rsidRPr="00B0533F">
              <w:rPr>
                <w:sz w:val="18"/>
                <w:szCs w:val="18"/>
              </w:rPr>
              <w:t>2</w:t>
            </w:r>
          </w:p>
        </w:tc>
        <w:tc>
          <w:tcPr>
            <w:tcW w:w="1269" w:type="dxa"/>
            <w:vMerge w:val="restart"/>
            <w:tcBorders>
              <w:left w:val="single" w:sz="4" w:space="0" w:color="000000"/>
              <w:bottom w:val="single" w:sz="4" w:space="0" w:color="000000"/>
              <w:right w:val="single" w:sz="4" w:space="0" w:color="000000"/>
            </w:tcBorders>
            <w:shd w:val="clear" w:color="auto" w:fill="auto"/>
          </w:tcPr>
          <w:p w14:paraId="1D679D60" w14:textId="77777777" w:rsidR="00472D29" w:rsidRPr="00B0533F" w:rsidRDefault="00472D29" w:rsidP="00134C2E">
            <w:pPr>
              <w:widowControl w:val="0"/>
              <w:spacing w:line="240" w:lineRule="auto"/>
              <w:jc w:val="center"/>
              <w:rPr>
                <w:rFonts w:ascii="Calibri" w:hAnsi="Calibri"/>
                <w:sz w:val="18"/>
                <w:szCs w:val="18"/>
              </w:rPr>
            </w:pPr>
            <w:r w:rsidRPr="00B0533F">
              <w:rPr>
                <w:sz w:val="18"/>
                <w:szCs w:val="18"/>
              </w:rPr>
              <w:t>VSI</w:t>
            </w:r>
          </w:p>
        </w:tc>
      </w:tr>
      <w:tr w:rsidR="00EA4A16" w:rsidRPr="00B0533F" w14:paraId="7B071B90" w14:textId="77777777" w:rsidTr="00964B73">
        <w:trPr>
          <w:trHeight w:val="675"/>
        </w:trPr>
        <w:tc>
          <w:tcPr>
            <w:tcW w:w="586" w:type="dxa"/>
            <w:vMerge/>
            <w:tcBorders>
              <w:left w:val="single" w:sz="4" w:space="0" w:color="000000"/>
              <w:bottom w:val="single" w:sz="4" w:space="0" w:color="000000"/>
            </w:tcBorders>
            <w:shd w:val="clear" w:color="auto" w:fill="auto"/>
          </w:tcPr>
          <w:p w14:paraId="367A97B0" w14:textId="77777777" w:rsidR="00472D29" w:rsidRPr="00B0533F" w:rsidRDefault="00472D29" w:rsidP="00134C2E">
            <w:pPr>
              <w:widowControl w:val="0"/>
              <w:jc w:val="right"/>
              <w:rPr>
                <w:rFonts w:ascii="Calibri Light" w:hAnsi="Calibri Light"/>
                <w:sz w:val="20"/>
                <w:szCs w:val="20"/>
              </w:rPr>
            </w:pPr>
          </w:p>
        </w:tc>
        <w:tc>
          <w:tcPr>
            <w:tcW w:w="1974" w:type="dxa"/>
            <w:gridSpan w:val="2"/>
            <w:vMerge/>
            <w:tcBorders>
              <w:left w:val="single" w:sz="4" w:space="0" w:color="000000"/>
              <w:bottom w:val="single" w:sz="4" w:space="0" w:color="000000"/>
            </w:tcBorders>
            <w:shd w:val="clear" w:color="auto" w:fill="auto"/>
          </w:tcPr>
          <w:p w14:paraId="181A17C7" w14:textId="77777777" w:rsidR="00472D29" w:rsidRPr="00B0533F" w:rsidRDefault="00472D29" w:rsidP="00134C2E">
            <w:pPr>
              <w:pStyle w:val="Vsebinatabele"/>
              <w:rPr>
                <w:sz w:val="20"/>
                <w:szCs w:val="20"/>
              </w:rPr>
            </w:pPr>
          </w:p>
        </w:tc>
        <w:tc>
          <w:tcPr>
            <w:tcW w:w="1212" w:type="dxa"/>
            <w:vMerge/>
            <w:tcBorders>
              <w:left w:val="single" w:sz="4" w:space="0" w:color="000000"/>
              <w:bottom w:val="single" w:sz="4" w:space="0" w:color="000000"/>
            </w:tcBorders>
            <w:shd w:val="clear" w:color="auto" w:fill="auto"/>
          </w:tcPr>
          <w:p w14:paraId="3C0EE2CB" w14:textId="77777777" w:rsidR="00472D29" w:rsidRPr="00B0533F" w:rsidRDefault="00472D29" w:rsidP="00134C2E">
            <w:pPr>
              <w:pStyle w:val="Vsebinatabele"/>
              <w:rPr>
                <w:sz w:val="18"/>
                <w:szCs w:val="18"/>
              </w:rPr>
            </w:pPr>
          </w:p>
        </w:tc>
        <w:tc>
          <w:tcPr>
            <w:tcW w:w="1434" w:type="dxa"/>
            <w:vMerge/>
            <w:tcBorders>
              <w:left w:val="single" w:sz="4" w:space="0" w:color="000000"/>
              <w:bottom w:val="single" w:sz="4" w:space="0" w:color="000000"/>
            </w:tcBorders>
            <w:shd w:val="clear" w:color="auto" w:fill="auto"/>
          </w:tcPr>
          <w:p w14:paraId="221F53C0" w14:textId="77777777" w:rsidR="00472D29" w:rsidRPr="00B0533F" w:rsidRDefault="00472D29" w:rsidP="00134C2E">
            <w:pPr>
              <w:pStyle w:val="Vsebinatabele"/>
              <w:rPr>
                <w:sz w:val="18"/>
                <w:szCs w:val="18"/>
              </w:rPr>
            </w:pPr>
          </w:p>
        </w:tc>
        <w:tc>
          <w:tcPr>
            <w:tcW w:w="1026" w:type="dxa"/>
            <w:tcBorders>
              <w:left w:val="single" w:sz="4" w:space="0" w:color="000000"/>
              <w:bottom w:val="single" w:sz="4" w:space="0" w:color="000000"/>
            </w:tcBorders>
            <w:shd w:val="clear" w:color="auto" w:fill="auto"/>
          </w:tcPr>
          <w:p w14:paraId="26DCA399" w14:textId="77777777" w:rsidR="00472D29" w:rsidRPr="00B0533F" w:rsidRDefault="00472D29" w:rsidP="00134C2E">
            <w:pPr>
              <w:pStyle w:val="Vsebinatabele"/>
              <w:spacing w:line="240" w:lineRule="auto"/>
              <w:ind w:right="-57"/>
              <w:jc w:val="left"/>
              <w:rPr>
                <w:rFonts w:ascii="Calibri" w:hAnsi="Calibri"/>
              </w:rPr>
            </w:pPr>
            <w:r w:rsidRPr="00B0533F">
              <w:rPr>
                <w:sz w:val="18"/>
                <w:szCs w:val="18"/>
              </w:rPr>
              <w:t xml:space="preserve">PP 160134 – PN 9.1 -V-SLO </w:t>
            </w:r>
          </w:p>
        </w:tc>
        <w:tc>
          <w:tcPr>
            <w:tcW w:w="851" w:type="dxa"/>
            <w:tcBorders>
              <w:left w:val="single" w:sz="4" w:space="0" w:color="000000"/>
              <w:bottom w:val="single" w:sz="4" w:space="0" w:color="000000"/>
            </w:tcBorders>
            <w:shd w:val="clear" w:color="auto" w:fill="auto"/>
          </w:tcPr>
          <w:p w14:paraId="797CFCEB" w14:textId="7FBB3636" w:rsidR="00472D29" w:rsidRPr="00B0533F" w:rsidRDefault="00C172A5" w:rsidP="006805B6">
            <w:pPr>
              <w:pStyle w:val="Vsebinatabele"/>
              <w:ind w:right="-57"/>
              <w:rPr>
                <w:sz w:val="18"/>
                <w:szCs w:val="18"/>
              </w:rPr>
            </w:pPr>
            <w:r>
              <w:rPr>
                <w:sz w:val="18"/>
                <w:szCs w:val="18"/>
              </w:rPr>
              <w:t>256.275,77</w:t>
            </w:r>
          </w:p>
        </w:tc>
        <w:tc>
          <w:tcPr>
            <w:tcW w:w="1134" w:type="dxa"/>
            <w:tcBorders>
              <w:left w:val="single" w:sz="4" w:space="0" w:color="000000"/>
              <w:bottom w:val="single" w:sz="4" w:space="0" w:color="000000"/>
            </w:tcBorders>
            <w:shd w:val="clear" w:color="auto" w:fill="auto"/>
          </w:tcPr>
          <w:p w14:paraId="4AFFC97E" w14:textId="550643B2" w:rsidR="00472D29" w:rsidRPr="00B0533F" w:rsidRDefault="00C172A5" w:rsidP="006805B6">
            <w:pPr>
              <w:pStyle w:val="Vsebinatabele"/>
              <w:ind w:right="-57"/>
              <w:rPr>
                <w:sz w:val="18"/>
                <w:szCs w:val="18"/>
              </w:rPr>
            </w:pPr>
            <w:r>
              <w:rPr>
                <w:sz w:val="18"/>
                <w:szCs w:val="18"/>
              </w:rPr>
              <w:t>229.787,63</w:t>
            </w:r>
          </w:p>
        </w:tc>
        <w:tc>
          <w:tcPr>
            <w:tcW w:w="992" w:type="dxa"/>
            <w:tcBorders>
              <w:left w:val="single" w:sz="4" w:space="0" w:color="000000"/>
              <w:bottom w:val="single" w:sz="4" w:space="0" w:color="000000"/>
            </w:tcBorders>
            <w:shd w:val="clear" w:color="auto" w:fill="auto"/>
          </w:tcPr>
          <w:p w14:paraId="51E1C602" w14:textId="20223B94" w:rsidR="00472D29" w:rsidRPr="00B0533F" w:rsidRDefault="00C172A5" w:rsidP="00134C2E">
            <w:pPr>
              <w:pStyle w:val="Vsebinatabele"/>
              <w:ind w:left="720" w:right="-57"/>
              <w:rPr>
                <w:sz w:val="18"/>
                <w:szCs w:val="18"/>
              </w:rPr>
            </w:pPr>
            <w:r>
              <w:rPr>
                <w:sz w:val="18"/>
                <w:szCs w:val="18"/>
              </w:rPr>
              <w:t>/</w:t>
            </w:r>
          </w:p>
        </w:tc>
        <w:tc>
          <w:tcPr>
            <w:tcW w:w="709" w:type="dxa"/>
            <w:tcBorders>
              <w:left w:val="single" w:sz="4" w:space="0" w:color="000000"/>
              <w:bottom w:val="single" w:sz="4" w:space="0" w:color="000000"/>
            </w:tcBorders>
            <w:shd w:val="clear" w:color="auto" w:fill="auto"/>
          </w:tcPr>
          <w:p w14:paraId="5D760F65" w14:textId="77777777" w:rsidR="00472D29" w:rsidRPr="00B0533F" w:rsidRDefault="00472D29" w:rsidP="00134C2E">
            <w:pPr>
              <w:pStyle w:val="Vsebinatabele"/>
              <w:ind w:left="720" w:right="-57"/>
              <w:rPr>
                <w:sz w:val="18"/>
                <w:szCs w:val="18"/>
              </w:rPr>
            </w:pPr>
          </w:p>
        </w:tc>
        <w:tc>
          <w:tcPr>
            <w:tcW w:w="893" w:type="dxa"/>
            <w:tcBorders>
              <w:left w:val="single" w:sz="4" w:space="0" w:color="000000"/>
              <w:bottom w:val="single" w:sz="4" w:space="0" w:color="000000"/>
            </w:tcBorders>
            <w:shd w:val="clear" w:color="auto" w:fill="auto"/>
          </w:tcPr>
          <w:p w14:paraId="457E4C71" w14:textId="77777777" w:rsidR="00472D29" w:rsidRPr="00B0533F" w:rsidRDefault="00472D29" w:rsidP="00134C2E">
            <w:pPr>
              <w:pStyle w:val="Vsebinatabele"/>
              <w:ind w:left="720" w:right="-57"/>
              <w:rPr>
                <w:sz w:val="18"/>
                <w:szCs w:val="18"/>
              </w:rPr>
            </w:pPr>
          </w:p>
        </w:tc>
        <w:tc>
          <w:tcPr>
            <w:tcW w:w="1375" w:type="dxa"/>
            <w:vMerge/>
            <w:tcBorders>
              <w:left w:val="single" w:sz="4" w:space="0" w:color="000000"/>
              <w:bottom w:val="single" w:sz="4" w:space="0" w:color="000000"/>
            </w:tcBorders>
            <w:shd w:val="clear" w:color="auto" w:fill="auto"/>
          </w:tcPr>
          <w:p w14:paraId="1947639E" w14:textId="77777777" w:rsidR="00472D29" w:rsidRPr="00B0533F" w:rsidRDefault="00472D29" w:rsidP="00134C2E">
            <w:pPr>
              <w:pStyle w:val="Vsebinatabele"/>
              <w:ind w:left="720" w:right="-57"/>
              <w:rPr>
                <w:rFonts w:ascii="Calibri Light" w:hAnsi="Calibri Light"/>
              </w:rPr>
            </w:pPr>
          </w:p>
        </w:tc>
        <w:tc>
          <w:tcPr>
            <w:tcW w:w="1247" w:type="dxa"/>
            <w:gridSpan w:val="2"/>
            <w:vMerge/>
            <w:tcBorders>
              <w:left w:val="single" w:sz="4" w:space="0" w:color="000000"/>
              <w:bottom w:val="single" w:sz="4" w:space="0" w:color="000000"/>
            </w:tcBorders>
            <w:shd w:val="clear" w:color="auto" w:fill="auto"/>
          </w:tcPr>
          <w:p w14:paraId="62C572B2" w14:textId="77777777" w:rsidR="00472D29" w:rsidRPr="00B0533F" w:rsidRDefault="00472D29" w:rsidP="00134C2E">
            <w:pPr>
              <w:widowControl w:val="0"/>
              <w:ind w:left="720" w:right="-57"/>
              <w:rPr>
                <w:rFonts w:ascii="Calibri Light" w:hAnsi="Calibri Light"/>
              </w:rPr>
            </w:pPr>
          </w:p>
        </w:tc>
        <w:tc>
          <w:tcPr>
            <w:tcW w:w="1434" w:type="dxa"/>
            <w:vMerge/>
            <w:tcBorders>
              <w:left w:val="single" w:sz="4" w:space="0" w:color="000000"/>
              <w:bottom w:val="single" w:sz="4" w:space="0" w:color="000000"/>
            </w:tcBorders>
            <w:shd w:val="clear" w:color="auto" w:fill="auto"/>
          </w:tcPr>
          <w:p w14:paraId="4BCE0FBF" w14:textId="77777777" w:rsidR="00472D29" w:rsidRPr="00B0533F" w:rsidRDefault="00472D29" w:rsidP="00134C2E">
            <w:pPr>
              <w:widowControl w:val="0"/>
              <w:jc w:val="center"/>
              <w:rPr>
                <w:rFonts w:ascii="Calibri Light" w:hAnsi="Calibri Light"/>
              </w:rPr>
            </w:pPr>
          </w:p>
        </w:tc>
        <w:tc>
          <w:tcPr>
            <w:tcW w:w="1269" w:type="dxa"/>
            <w:vMerge/>
            <w:tcBorders>
              <w:left w:val="single" w:sz="4" w:space="0" w:color="000000"/>
              <w:bottom w:val="single" w:sz="4" w:space="0" w:color="000000"/>
              <w:right w:val="single" w:sz="4" w:space="0" w:color="000000"/>
            </w:tcBorders>
            <w:shd w:val="clear" w:color="auto" w:fill="auto"/>
          </w:tcPr>
          <w:p w14:paraId="3B3F009B" w14:textId="77777777" w:rsidR="00472D29" w:rsidRPr="00B0533F" w:rsidRDefault="00472D29" w:rsidP="00134C2E">
            <w:pPr>
              <w:widowControl w:val="0"/>
              <w:jc w:val="center"/>
              <w:rPr>
                <w:rFonts w:ascii="Calibri Light" w:hAnsi="Calibri Light"/>
                <w:sz w:val="20"/>
                <w:szCs w:val="20"/>
              </w:rPr>
            </w:pPr>
          </w:p>
        </w:tc>
      </w:tr>
      <w:tr w:rsidR="00EA4A16" w:rsidRPr="00B0533F" w14:paraId="22EADD63" w14:textId="77777777" w:rsidTr="00964B73">
        <w:trPr>
          <w:trHeight w:val="465"/>
        </w:trPr>
        <w:tc>
          <w:tcPr>
            <w:tcW w:w="586" w:type="dxa"/>
            <w:vMerge/>
            <w:tcBorders>
              <w:left w:val="single" w:sz="4" w:space="0" w:color="000000"/>
              <w:bottom w:val="single" w:sz="4" w:space="0" w:color="000000"/>
            </w:tcBorders>
            <w:shd w:val="clear" w:color="auto" w:fill="auto"/>
          </w:tcPr>
          <w:p w14:paraId="5AB95AAC" w14:textId="77777777" w:rsidR="00472D29" w:rsidRPr="00B0533F" w:rsidRDefault="00472D29" w:rsidP="00134C2E">
            <w:pPr>
              <w:widowControl w:val="0"/>
              <w:jc w:val="right"/>
              <w:rPr>
                <w:rFonts w:ascii="Calibri Light" w:hAnsi="Calibri Light"/>
                <w:sz w:val="20"/>
                <w:szCs w:val="20"/>
              </w:rPr>
            </w:pPr>
          </w:p>
        </w:tc>
        <w:tc>
          <w:tcPr>
            <w:tcW w:w="1974" w:type="dxa"/>
            <w:gridSpan w:val="2"/>
            <w:vMerge/>
            <w:tcBorders>
              <w:left w:val="single" w:sz="4" w:space="0" w:color="000000"/>
              <w:bottom w:val="single" w:sz="4" w:space="0" w:color="000000"/>
            </w:tcBorders>
            <w:shd w:val="clear" w:color="auto" w:fill="auto"/>
          </w:tcPr>
          <w:p w14:paraId="13D85FF7" w14:textId="77777777" w:rsidR="00472D29" w:rsidRPr="00B0533F" w:rsidRDefault="00472D29" w:rsidP="00134C2E">
            <w:pPr>
              <w:pStyle w:val="Vsebinatabele"/>
              <w:rPr>
                <w:sz w:val="20"/>
                <w:szCs w:val="20"/>
              </w:rPr>
            </w:pPr>
          </w:p>
        </w:tc>
        <w:tc>
          <w:tcPr>
            <w:tcW w:w="1212" w:type="dxa"/>
            <w:vMerge/>
            <w:tcBorders>
              <w:left w:val="single" w:sz="4" w:space="0" w:color="000000"/>
              <w:bottom w:val="single" w:sz="4" w:space="0" w:color="000000"/>
            </w:tcBorders>
            <w:shd w:val="clear" w:color="auto" w:fill="auto"/>
          </w:tcPr>
          <w:p w14:paraId="6EE63449" w14:textId="77777777" w:rsidR="00472D29" w:rsidRPr="00B0533F" w:rsidRDefault="00472D29" w:rsidP="00134C2E">
            <w:pPr>
              <w:pStyle w:val="Vsebinatabele"/>
              <w:rPr>
                <w:sz w:val="18"/>
                <w:szCs w:val="18"/>
              </w:rPr>
            </w:pPr>
          </w:p>
        </w:tc>
        <w:tc>
          <w:tcPr>
            <w:tcW w:w="1434" w:type="dxa"/>
            <w:vMerge/>
            <w:tcBorders>
              <w:left w:val="single" w:sz="4" w:space="0" w:color="000000"/>
              <w:bottom w:val="single" w:sz="4" w:space="0" w:color="000000"/>
            </w:tcBorders>
            <w:shd w:val="clear" w:color="auto" w:fill="auto"/>
          </w:tcPr>
          <w:p w14:paraId="1070BF25" w14:textId="77777777" w:rsidR="00472D29" w:rsidRPr="00B0533F" w:rsidRDefault="00472D29" w:rsidP="00134C2E">
            <w:pPr>
              <w:pStyle w:val="Vsebinatabele"/>
              <w:rPr>
                <w:sz w:val="18"/>
                <w:szCs w:val="18"/>
              </w:rPr>
            </w:pPr>
          </w:p>
        </w:tc>
        <w:tc>
          <w:tcPr>
            <w:tcW w:w="1026" w:type="dxa"/>
            <w:tcBorders>
              <w:left w:val="single" w:sz="4" w:space="0" w:color="000000"/>
              <w:bottom w:val="single" w:sz="4" w:space="0" w:color="000000"/>
            </w:tcBorders>
            <w:shd w:val="clear" w:color="auto" w:fill="auto"/>
          </w:tcPr>
          <w:p w14:paraId="5061B433" w14:textId="77777777" w:rsidR="00472D29" w:rsidRPr="00B0533F" w:rsidRDefault="00472D29" w:rsidP="00134C2E">
            <w:pPr>
              <w:pStyle w:val="Vsebinatabele"/>
              <w:spacing w:line="240" w:lineRule="auto"/>
              <w:ind w:right="-57"/>
              <w:jc w:val="left"/>
              <w:rPr>
                <w:rFonts w:ascii="Calibri" w:hAnsi="Calibri"/>
              </w:rPr>
            </w:pPr>
            <w:r w:rsidRPr="00B0533F">
              <w:rPr>
                <w:sz w:val="18"/>
                <w:szCs w:val="18"/>
              </w:rPr>
              <w:t>PP 160135 – PN 9.1 -Z–EU</w:t>
            </w:r>
          </w:p>
        </w:tc>
        <w:tc>
          <w:tcPr>
            <w:tcW w:w="851" w:type="dxa"/>
            <w:tcBorders>
              <w:left w:val="single" w:sz="4" w:space="0" w:color="000000"/>
              <w:bottom w:val="single" w:sz="4" w:space="0" w:color="000000"/>
            </w:tcBorders>
            <w:shd w:val="clear" w:color="auto" w:fill="auto"/>
          </w:tcPr>
          <w:p w14:paraId="4F4AE67D" w14:textId="3370193E" w:rsidR="00472D29" w:rsidRPr="00B0533F" w:rsidRDefault="00C172A5" w:rsidP="006805B6">
            <w:pPr>
              <w:pStyle w:val="Vsebinatabele"/>
              <w:ind w:right="-57"/>
              <w:rPr>
                <w:sz w:val="18"/>
                <w:szCs w:val="18"/>
              </w:rPr>
            </w:pPr>
            <w:r>
              <w:rPr>
                <w:sz w:val="18"/>
                <w:szCs w:val="18"/>
              </w:rPr>
              <w:t>527.108,06</w:t>
            </w:r>
          </w:p>
        </w:tc>
        <w:tc>
          <w:tcPr>
            <w:tcW w:w="1134" w:type="dxa"/>
            <w:tcBorders>
              <w:left w:val="single" w:sz="4" w:space="0" w:color="000000"/>
              <w:bottom w:val="single" w:sz="4" w:space="0" w:color="000000"/>
            </w:tcBorders>
            <w:shd w:val="clear" w:color="auto" w:fill="auto"/>
          </w:tcPr>
          <w:p w14:paraId="07791AB6" w14:textId="39115513" w:rsidR="00472D29" w:rsidRPr="00B0533F" w:rsidRDefault="00C172A5" w:rsidP="006805B6">
            <w:pPr>
              <w:pStyle w:val="Vsebinatabele"/>
              <w:ind w:right="-57"/>
              <w:rPr>
                <w:sz w:val="18"/>
                <w:szCs w:val="18"/>
              </w:rPr>
            </w:pPr>
            <w:r>
              <w:rPr>
                <w:sz w:val="18"/>
                <w:szCs w:val="18"/>
              </w:rPr>
              <w:t>450.676,11</w:t>
            </w:r>
          </w:p>
        </w:tc>
        <w:tc>
          <w:tcPr>
            <w:tcW w:w="992" w:type="dxa"/>
            <w:tcBorders>
              <w:left w:val="single" w:sz="4" w:space="0" w:color="000000"/>
              <w:bottom w:val="single" w:sz="4" w:space="0" w:color="000000"/>
            </w:tcBorders>
            <w:shd w:val="clear" w:color="auto" w:fill="auto"/>
          </w:tcPr>
          <w:p w14:paraId="4C026EAA" w14:textId="77777777" w:rsidR="00472D29" w:rsidRPr="00B0533F" w:rsidRDefault="00472D29" w:rsidP="00134C2E">
            <w:pPr>
              <w:pStyle w:val="Vsebinatabele"/>
              <w:ind w:left="720" w:right="-57"/>
              <w:rPr>
                <w:sz w:val="18"/>
                <w:szCs w:val="18"/>
              </w:rPr>
            </w:pPr>
          </w:p>
        </w:tc>
        <w:tc>
          <w:tcPr>
            <w:tcW w:w="709" w:type="dxa"/>
            <w:tcBorders>
              <w:left w:val="single" w:sz="4" w:space="0" w:color="000000"/>
              <w:bottom w:val="single" w:sz="4" w:space="0" w:color="000000"/>
            </w:tcBorders>
            <w:shd w:val="clear" w:color="auto" w:fill="auto"/>
          </w:tcPr>
          <w:p w14:paraId="145C5297" w14:textId="77777777" w:rsidR="00472D29" w:rsidRPr="00B0533F" w:rsidRDefault="00472D29" w:rsidP="00134C2E">
            <w:pPr>
              <w:pStyle w:val="Vsebinatabele"/>
              <w:ind w:left="720" w:right="-57"/>
              <w:rPr>
                <w:sz w:val="18"/>
                <w:szCs w:val="18"/>
              </w:rPr>
            </w:pPr>
          </w:p>
        </w:tc>
        <w:tc>
          <w:tcPr>
            <w:tcW w:w="893" w:type="dxa"/>
            <w:tcBorders>
              <w:left w:val="single" w:sz="4" w:space="0" w:color="000000"/>
              <w:bottom w:val="single" w:sz="4" w:space="0" w:color="000000"/>
            </w:tcBorders>
            <w:shd w:val="clear" w:color="auto" w:fill="auto"/>
          </w:tcPr>
          <w:p w14:paraId="365ACBEC" w14:textId="77777777" w:rsidR="00472D29" w:rsidRPr="00B0533F" w:rsidRDefault="00472D29" w:rsidP="00134C2E">
            <w:pPr>
              <w:pStyle w:val="Vsebinatabele"/>
              <w:ind w:left="720" w:right="-57"/>
              <w:rPr>
                <w:sz w:val="18"/>
                <w:szCs w:val="18"/>
              </w:rPr>
            </w:pPr>
          </w:p>
        </w:tc>
        <w:tc>
          <w:tcPr>
            <w:tcW w:w="1375" w:type="dxa"/>
            <w:vMerge/>
            <w:tcBorders>
              <w:left w:val="single" w:sz="4" w:space="0" w:color="000000"/>
              <w:bottom w:val="single" w:sz="4" w:space="0" w:color="000000"/>
            </w:tcBorders>
            <w:shd w:val="clear" w:color="auto" w:fill="auto"/>
          </w:tcPr>
          <w:p w14:paraId="544DE7E3" w14:textId="77777777" w:rsidR="00472D29" w:rsidRPr="00B0533F" w:rsidRDefault="00472D29" w:rsidP="00134C2E">
            <w:pPr>
              <w:pStyle w:val="Vsebinatabele"/>
              <w:ind w:left="720" w:right="-57"/>
              <w:rPr>
                <w:rFonts w:ascii="Calibri Light" w:hAnsi="Calibri Light"/>
              </w:rPr>
            </w:pPr>
          </w:p>
        </w:tc>
        <w:tc>
          <w:tcPr>
            <w:tcW w:w="1247" w:type="dxa"/>
            <w:gridSpan w:val="2"/>
            <w:vMerge/>
            <w:tcBorders>
              <w:left w:val="single" w:sz="4" w:space="0" w:color="000000"/>
              <w:bottom w:val="single" w:sz="4" w:space="0" w:color="000000"/>
            </w:tcBorders>
            <w:shd w:val="clear" w:color="auto" w:fill="auto"/>
          </w:tcPr>
          <w:p w14:paraId="4BC5D06C" w14:textId="77777777" w:rsidR="00472D29" w:rsidRPr="00B0533F" w:rsidRDefault="00472D29" w:rsidP="00134C2E">
            <w:pPr>
              <w:widowControl w:val="0"/>
              <w:ind w:left="720" w:right="-57"/>
              <w:rPr>
                <w:rFonts w:ascii="Calibri Light" w:hAnsi="Calibri Light"/>
              </w:rPr>
            </w:pPr>
          </w:p>
        </w:tc>
        <w:tc>
          <w:tcPr>
            <w:tcW w:w="1434" w:type="dxa"/>
            <w:vMerge/>
            <w:tcBorders>
              <w:left w:val="single" w:sz="4" w:space="0" w:color="000000"/>
              <w:bottom w:val="single" w:sz="4" w:space="0" w:color="000000"/>
            </w:tcBorders>
            <w:shd w:val="clear" w:color="auto" w:fill="auto"/>
          </w:tcPr>
          <w:p w14:paraId="7ED99AB8" w14:textId="77777777" w:rsidR="00472D29" w:rsidRPr="00B0533F" w:rsidRDefault="00472D29" w:rsidP="00134C2E">
            <w:pPr>
              <w:widowControl w:val="0"/>
              <w:jc w:val="center"/>
              <w:rPr>
                <w:rFonts w:ascii="Calibri Light" w:hAnsi="Calibri Light"/>
              </w:rPr>
            </w:pPr>
          </w:p>
        </w:tc>
        <w:tc>
          <w:tcPr>
            <w:tcW w:w="1269" w:type="dxa"/>
            <w:vMerge/>
            <w:tcBorders>
              <w:left w:val="single" w:sz="4" w:space="0" w:color="000000"/>
              <w:bottom w:val="single" w:sz="4" w:space="0" w:color="000000"/>
              <w:right w:val="single" w:sz="4" w:space="0" w:color="000000"/>
            </w:tcBorders>
            <w:shd w:val="clear" w:color="auto" w:fill="auto"/>
          </w:tcPr>
          <w:p w14:paraId="7D117CBA" w14:textId="77777777" w:rsidR="00472D29" w:rsidRPr="00B0533F" w:rsidRDefault="00472D29" w:rsidP="00134C2E">
            <w:pPr>
              <w:widowControl w:val="0"/>
              <w:jc w:val="center"/>
              <w:rPr>
                <w:rFonts w:ascii="Calibri Light" w:hAnsi="Calibri Light"/>
                <w:sz w:val="20"/>
                <w:szCs w:val="20"/>
              </w:rPr>
            </w:pPr>
          </w:p>
        </w:tc>
      </w:tr>
      <w:tr w:rsidR="00EA4A16" w:rsidRPr="00B0533F" w14:paraId="4B668252" w14:textId="77777777" w:rsidTr="00964B73">
        <w:trPr>
          <w:trHeight w:val="640"/>
        </w:trPr>
        <w:tc>
          <w:tcPr>
            <w:tcW w:w="586" w:type="dxa"/>
            <w:vMerge/>
            <w:tcBorders>
              <w:left w:val="single" w:sz="4" w:space="0" w:color="000000"/>
              <w:bottom w:val="single" w:sz="4" w:space="0" w:color="000000"/>
            </w:tcBorders>
            <w:shd w:val="clear" w:color="auto" w:fill="auto"/>
          </w:tcPr>
          <w:p w14:paraId="273BF582" w14:textId="77777777" w:rsidR="00472D29" w:rsidRPr="00B0533F" w:rsidRDefault="00472D29" w:rsidP="00134C2E">
            <w:pPr>
              <w:widowControl w:val="0"/>
              <w:jc w:val="right"/>
              <w:rPr>
                <w:rFonts w:ascii="Calibri Light" w:hAnsi="Calibri Light"/>
                <w:sz w:val="20"/>
                <w:szCs w:val="20"/>
              </w:rPr>
            </w:pPr>
          </w:p>
        </w:tc>
        <w:tc>
          <w:tcPr>
            <w:tcW w:w="1974" w:type="dxa"/>
            <w:gridSpan w:val="2"/>
            <w:vMerge/>
            <w:tcBorders>
              <w:left w:val="single" w:sz="4" w:space="0" w:color="000000"/>
              <w:bottom w:val="single" w:sz="4" w:space="0" w:color="000000"/>
            </w:tcBorders>
            <w:shd w:val="clear" w:color="auto" w:fill="auto"/>
          </w:tcPr>
          <w:p w14:paraId="42464E33" w14:textId="77777777" w:rsidR="00472D29" w:rsidRPr="00B0533F" w:rsidRDefault="00472D29" w:rsidP="00134C2E">
            <w:pPr>
              <w:pStyle w:val="Vsebinatabele"/>
              <w:rPr>
                <w:sz w:val="20"/>
                <w:szCs w:val="20"/>
              </w:rPr>
            </w:pPr>
          </w:p>
        </w:tc>
        <w:tc>
          <w:tcPr>
            <w:tcW w:w="1212" w:type="dxa"/>
            <w:vMerge/>
            <w:tcBorders>
              <w:left w:val="single" w:sz="4" w:space="0" w:color="000000"/>
              <w:bottom w:val="single" w:sz="4" w:space="0" w:color="000000"/>
            </w:tcBorders>
            <w:shd w:val="clear" w:color="auto" w:fill="auto"/>
          </w:tcPr>
          <w:p w14:paraId="1E32C96E" w14:textId="77777777" w:rsidR="00472D29" w:rsidRPr="00B0533F" w:rsidRDefault="00472D29" w:rsidP="00134C2E">
            <w:pPr>
              <w:pStyle w:val="Vsebinatabele"/>
              <w:rPr>
                <w:sz w:val="18"/>
                <w:szCs w:val="18"/>
              </w:rPr>
            </w:pPr>
          </w:p>
        </w:tc>
        <w:tc>
          <w:tcPr>
            <w:tcW w:w="1434" w:type="dxa"/>
            <w:vMerge/>
            <w:tcBorders>
              <w:left w:val="single" w:sz="4" w:space="0" w:color="000000"/>
              <w:bottom w:val="single" w:sz="4" w:space="0" w:color="000000"/>
            </w:tcBorders>
            <w:shd w:val="clear" w:color="auto" w:fill="auto"/>
          </w:tcPr>
          <w:p w14:paraId="1D663EB4" w14:textId="77777777" w:rsidR="00472D29" w:rsidRPr="00B0533F" w:rsidRDefault="00472D29" w:rsidP="00134C2E">
            <w:pPr>
              <w:pStyle w:val="Vsebinatabele"/>
              <w:rPr>
                <w:sz w:val="18"/>
                <w:szCs w:val="18"/>
              </w:rPr>
            </w:pPr>
          </w:p>
        </w:tc>
        <w:tc>
          <w:tcPr>
            <w:tcW w:w="1026" w:type="dxa"/>
            <w:tcBorders>
              <w:left w:val="single" w:sz="4" w:space="0" w:color="000000"/>
              <w:bottom w:val="single" w:sz="4" w:space="0" w:color="000000"/>
            </w:tcBorders>
            <w:shd w:val="clear" w:color="auto" w:fill="auto"/>
          </w:tcPr>
          <w:p w14:paraId="76804CA4" w14:textId="77777777" w:rsidR="00472D29" w:rsidRPr="00B0533F" w:rsidRDefault="00472D29" w:rsidP="00134C2E">
            <w:pPr>
              <w:pStyle w:val="Vsebinatabele"/>
              <w:spacing w:line="240" w:lineRule="auto"/>
              <w:ind w:right="-57"/>
              <w:jc w:val="left"/>
              <w:rPr>
                <w:rFonts w:ascii="Calibri" w:hAnsi="Calibri"/>
              </w:rPr>
            </w:pPr>
            <w:r w:rsidRPr="00B0533F">
              <w:rPr>
                <w:sz w:val="18"/>
                <w:szCs w:val="18"/>
              </w:rPr>
              <w:t>PP 160136 – PN 9.1 -Z-SLO</w:t>
            </w:r>
          </w:p>
        </w:tc>
        <w:tc>
          <w:tcPr>
            <w:tcW w:w="851" w:type="dxa"/>
            <w:tcBorders>
              <w:left w:val="single" w:sz="4" w:space="0" w:color="000000"/>
              <w:bottom w:val="single" w:sz="4" w:space="0" w:color="000000"/>
            </w:tcBorders>
            <w:shd w:val="clear" w:color="auto" w:fill="auto"/>
          </w:tcPr>
          <w:p w14:paraId="330913D5" w14:textId="0CC85EC4" w:rsidR="00472D29" w:rsidRPr="00B0533F" w:rsidRDefault="00C172A5" w:rsidP="006805B6">
            <w:pPr>
              <w:pStyle w:val="Vsebinatabele"/>
              <w:ind w:right="-57"/>
              <w:rPr>
                <w:sz w:val="18"/>
                <w:szCs w:val="18"/>
              </w:rPr>
            </w:pPr>
            <w:r>
              <w:rPr>
                <w:sz w:val="18"/>
                <w:szCs w:val="18"/>
              </w:rPr>
              <w:t>131.777,05</w:t>
            </w:r>
          </w:p>
        </w:tc>
        <w:tc>
          <w:tcPr>
            <w:tcW w:w="1134" w:type="dxa"/>
            <w:tcBorders>
              <w:left w:val="single" w:sz="4" w:space="0" w:color="000000"/>
              <w:bottom w:val="single" w:sz="4" w:space="0" w:color="000000"/>
            </w:tcBorders>
            <w:shd w:val="clear" w:color="auto" w:fill="auto"/>
          </w:tcPr>
          <w:p w14:paraId="7E4AADB7" w14:textId="0980FE82" w:rsidR="00472D29" w:rsidRPr="00B0533F" w:rsidRDefault="00C172A5" w:rsidP="00134C2E">
            <w:pPr>
              <w:pStyle w:val="Vsebinatabele"/>
              <w:ind w:left="720" w:right="-57"/>
              <w:rPr>
                <w:sz w:val="18"/>
                <w:szCs w:val="18"/>
              </w:rPr>
            </w:pPr>
            <w:r>
              <w:rPr>
                <w:sz w:val="18"/>
                <w:szCs w:val="18"/>
              </w:rPr>
              <w:t>112.669,03</w:t>
            </w:r>
          </w:p>
        </w:tc>
        <w:tc>
          <w:tcPr>
            <w:tcW w:w="992" w:type="dxa"/>
            <w:tcBorders>
              <w:left w:val="single" w:sz="4" w:space="0" w:color="000000"/>
              <w:bottom w:val="single" w:sz="4" w:space="0" w:color="000000"/>
            </w:tcBorders>
            <w:shd w:val="clear" w:color="auto" w:fill="auto"/>
          </w:tcPr>
          <w:p w14:paraId="11F72F6F" w14:textId="77777777" w:rsidR="00472D29" w:rsidRPr="00B0533F" w:rsidRDefault="00472D29" w:rsidP="00134C2E">
            <w:pPr>
              <w:pStyle w:val="Vsebinatabele"/>
              <w:ind w:left="720" w:right="-57"/>
              <w:rPr>
                <w:sz w:val="18"/>
                <w:szCs w:val="18"/>
              </w:rPr>
            </w:pPr>
          </w:p>
        </w:tc>
        <w:tc>
          <w:tcPr>
            <w:tcW w:w="709" w:type="dxa"/>
            <w:tcBorders>
              <w:left w:val="single" w:sz="4" w:space="0" w:color="000000"/>
              <w:bottom w:val="single" w:sz="4" w:space="0" w:color="000000"/>
            </w:tcBorders>
            <w:shd w:val="clear" w:color="auto" w:fill="auto"/>
          </w:tcPr>
          <w:p w14:paraId="52E362CE" w14:textId="77777777" w:rsidR="00472D29" w:rsidRPr="00B0533F" w:rsidRDefault="00472D29" w:rsidP="00134C2E">
            <w:pPr>
              <w:pStyle w:val="Vsebinatabele"/>
              <w:ind w:left="720" w:right="-57"/>
              <w:rPr>
                <w:sz w:val="18"/>
                <w:szCs w:val="18"/>
              </w:rPr>
            </w:pPr>
          </w:p>
        </w:tc>
        <w:tc>
          <w:tcPr>
            <w:tcW w:w="893" w:type="dxa"/>
            <w:tcBorders>
              <w:left w:val="single" w:sz="4" w:space="0" w:color="000000"/>
              <w:bottom w:val="single" w:sz="4" w:space="0" w:color="000000"/>
            </w:tcBorders>
            <w:shd w:val="clear" w:color="auto" w:fill="auto"/>
          </w:tcPr>
          <w:p w14:paraId="139C5F76" w14:textId="77777777" w:rsidR="00472D29" w:rsidRPr="00B0533F" w:rsidRDefault="00472D29" w:rsidP="00134C2E">
            <w:pPr>
              <w:pStyle w:val="Vsebinatabele"/>
              <w:ind w:left="720" w:right="-57"/>
              <w:rPr>
                <w:sz w:val="18"/>
                <w:szCs w:val="18"/>
              </w:rPr>
            </w:pPr>
          </w:p>
        </w:tc>
        <w:tc>
          <w:tcPr>
            <w:tcW w:w="1375" w:type="dxa"/>
            <w:vMerge w:val="restart"/>
            <w:tcBorders>
              <w:left w:val="single" w:sz="4" w:space="0" w:color="000000"/>
              <w:bottom w:val="single" w:sz="4" w:space="0" w:color="000000"/>
            </w:tcBorders>
            <w:shd w:val="clear" w:color="auto" w:fill="auto"/>
          </w:tcPr>
          <w:p w14:paraId="7106EB69" w14:textId="77777777" w:rsidR="00472D29" w:rsidRPr="00B0533F" w:rsidRDefault="00472D29" w:rsidP="00134C2E">
            <w:pPr>
              <w:pStyle w:val="Vsebinatabele"/>
              <w:ind w:left="720" w:right="-57"/>
              <w:rPr>
                <w:rFonts w:ascii="Calibri Light" w:hAnsi="Calibri Light"/>
              </w:rPr>
            </w:pPr>
          </w:p>
        </w:tc>
        <w:tc>
          <w:tcPr>
            <w:tcW w:w="1247" w:type="dxa"/>
            <w:gridSpan w:val="2"/>
            <w:vMerge w:val="restart"/>
            <w:tcBorders>
              <w:left w:val="single" w:sz="4" w:space="0" w:color="000000"/>
              <w:bottom w:val="single" w:sz="4" w:space="0" w:color="000000"/>
            </w:tcBorders>
            <w:shd w:val="clear" w:color="auto" w:fill="auto"/>
          </w:tcPr>
          <w:p w14:paraId="3182082B" w14:textId="77777777" w:rsidR="00472D29" w:rsidRPr="00B0533F" w:rsidRDefault="00472D29" w:rsidP="00134C2E">
            <w:pPr>
              <w:widowControl w:val="0"/>
              <w:ind w:left="720" w:right="-57"/>
              <w:rPr>
                <w:rFonts w:ascii="Calibri Light" w:hAnsi="Calibri Light"/>
              </w:rPr>
            </w:pPr>
          </w:p>
        </w:tc>
        <w:tc>
          <w:tcPr>
            <w:tcW w:w="1434" w:type="dxa"/>
            <w:vMerge w:val="restart"/>
            <w:tcBorders>
              <w:left w:val="single" w:sz="4" w:space="0" w:color="000000"/>
              <w:bottom w:val="single" w:sz="4" w:space="0" w:color="000000"/>
            </w:tcBorders>
            <w:shd w:val="clear" w:color="auto" w:fill="auto"/>
          </w:tcPr>
          <w:p w14:paraId="6480182F" w14:textId="77777777" w:rsidR="00472D29" w:rsidRPr="00B0533F" w:rsidRDefault="00472D29" w:rsidP="00134C2E">
            <w:pPr>
              <w:widowControl w:val="0"/>
              <w:jc w:val="center"/>
              <w:rPr>
                <w:rFonts w:ascii="Calibri Light" w:hAnsi="Calibri Light"/>
              </w:rPr>
            </w:pPr>
          </w:p>
        </w:tc>
        <w:tc>
          <w:tcPr>
            <w:tcW w:w="1269" w:type="dxa"/>
            <w:vMerge w:val="restart"/>
            <w:tcBorders>
              <w:left w:val="single" w:sz="4" w:space="0" w:color="000000"/>
              <w:bottom w:val="single" w:sz="4" w:space="0" w:color="000000"/>
              <w:right w:val="single" w:sz="4" w:space="0" w:color="000000"/>
            </w:tcBorders>
            <w:shd w:val="clear" w:color="auto" w:fill="auto"/>
          </w:tcPr>
          <w:p w14:paraId="212CB69E" w14:textId="77777777" w:rsidR="00472D29" w:rsidRPr="00B0533F" w:rsidRDefault="00472D29" w:rsidP="00134C2E">
            <w:pPr>
              <w:widowControl w:val="0"/>
              <w:jc w:val="center"/>
              <w:rPr>
                <w:rFonts w:ascii="Calibri Light" w:hAnsi="Calibri Light"/>
                <w:sz w:val="20"/>
                <w:szCs w:val="20"/>
              </w:rPr>
            </w:pPr>
          </w:p>
        </w:tc>
      </w:tr>
      <w:tr w:rsidR="00EA4A16" w:rsidRPr="00B0533F" w14:paraId="5E86E7BC" w14:textId="77777777" w:rsidTr="00964B73">
        <w:trPr>
          <w:trHeight w:val="1182"/>
        </w:trPr>
        <w:tc>
          <w:tcPr>
            <w:tcW w:w="586" w:type="dxa"/>
            <w:vMerge/>
            <w:tcBorders>
              <w:left w:val="single" w:sz="4" w:space="0" w:color="000000"/>
              <w:bottom w:val="single" w:sz="4" w:space="0" w:color="000000"/>
            </w:tcBorders>
            <w:shd w:val="clear" w:color="auto" w:fill="auto"/>
          </w:tcPr>
          <w:p w14:paraId="36A26319" w14:textId="77777777" w:rsidR="00472D29" w:rsidRPr="00B0533F" w:rsidRDefault="00472D29" w:rsidP="00134C2E">
            <w:pPr>
              <w:widowControl w:val="0"/>
              <w:jc w:val="right"/>
              <w:rPr>
                <w:rFonts w:ascii="Calibri Light" w:hAnsi="Calibri Light"/>
                <w:sz w:val="20"/>
                <w:szCs w:val="20"/>
              </w:rPr>
            </w:pPr>
          </w:p>
        </w:tc>
        <w:tc>
          <w:tcPr>
            <w:tcW w:w="1974" w:type="dxa"/>
            <w:gridSpan w:val="2"/>
            <w:vMerge/>
            <w:tcBorders>
              <w:left w:val="single" w:sz="4" w:space="0" w:color="000000"/>
              <w:bottom w:val="single" w:sz="4" w:space="0" w:color="000000"/>
            </w:tcBorders>
            <w:shd w:val="clear" w:color="auto" w:fill="auto"/>
          </w:tcPr>
          <w:p w14:paraId="0EC091B9" w14:textId="77777777" w:rsidR="00472D29" w:rsidRPr="00B0533F" w:rsidRDefault="00472D29" w:rsidP="00134C2E">
            <w:pPr>
              <w:pStyle w:val="Vsebinatabele"/>
              <w:rPr>
                <w:sz w:val="20"/>
                <w:szCs w:val="20"/>
              </w:rPr>
            </w:pPr>
          </w:p>
        </w:tc>
        <w:tc>
          <w:tcPr>
            <w:tcW w:w="1212" w:type="dxa"/>
            <w:vMerge/>
            <w:tcBorders>
              <w:left w:val="single" w:sz="4" w:space="0" w:color="000000"/>
              <w:bottom w:val="single" w:sz="4" w:space="0" w:color="000000"/>
            </w:tcBorders>
            <w:shd w:val="clear" w:color="auto" w:fill="auto"/>
          </w:tcPr>
          <w:p w14:paraId="0CA31F4E" w14:textId="77777777" w:rsidR="00472D29" w:rsidRPr="00B0533F" w:rsidRDefault="00472D29" w:rsidP="00134C2E">
            <w:pPr>
              <w:pStyle w:val="Vsebinatabele"/>
              <w:rPr>
                <w:sz w:val="18"/>
                <w:szCs w:val="18"/>
              </w:rPr>
            </w:pPr>
          </w:p>
        </w:tc>
        <w:tc>
          <w:tcPr>
            <w:tcW w:w="1434" w:type="dxa"/>
            <w:vMerge/>
            <w:tcBorders>
              <w:left w:val="single" w:sz="4" w:space="0" w:color="000000"/>
              <w:bottom w:val="single" w:sz="4" w:space="0" w:color="000000"/>
            </w:tcBorders>
            <w:shd w:val="clear" w:color="auto" w:fill="auto"/>
          </w:tcPr>
          <w:p w14:paraId="68F4B68B" w14:textId="77777777" w:rsidR="00472D29" w:rsidRPr="00B0533F" w:rsidRDefault="00472D29" w:rsidP="00134C2E">
            <w:pPr>
              <w:pStyle w:val="Vsebinatabele"/>
              <w:rPr>
                <w:sz w:val="18"/>
                <w:szCs w:val="18"/>
              </w:rPr>
            </w:pPr>
          </w:p>
        </w:tc>
        <w:tc>
          <w:tcPr>
            <w:tcW w:w="1026" w:type="dxa"/>
            <w:tcBorders>
              <w:left w:val="single" w:sz="4" w:space="0" w:color="000000"/>
              <w:bottom w:val="single" w:sz="4" w:space="0" w:color="000000"/>
            </w:tcBorders>
            <w:shd w:val="clear" w:color="auto" w:fill="auto"/>
          </w:tcPr>
          <w:p w14:paraId="415EE42A" w14:textId="654BD159" w:rsidR="00C172A5" w:rsidRDefault="00472D29" w:rsidP="00C172A5">
            <w:pPr>
              <w:pStyle w:val="Vsebinatabele"/>
              <w:spacing w:line="240" w:lineRule="auto"/>
              <w:ind w:right="-57"/>
              <w:jc w:val="left"/>
              <w:rPr>
                <w:rFonts w:ascii="Calibri" w:hAnsi="Calibri"/>
              </w:rPr>
            </w:pPr>
            <w:r w:rsidRPr="00B0533F">
              <w:rPr>
                <w:sz w:val="18"/>
                <w:szCs w:val="18"/>
              </w:rPr>
              <w:t>202</w:t>
            </w:r>
            <w:r w:rsidR="006805B6">
              <w:rPr>
                <w:sz w:val="18"/>
                <w:szCs w:val="18"/>
              </w:rPr>
              <w:t>4</w:t>
            </w:r>
            <w:r w:rsidRPr="00B0533F">
              <w:rPr>
                <w:sz w:val="18"/>
                <w:szCs w:val="18"/>
              </w:rPr>
              <w:t>: v sklopu novega OP</w:t>
            </w:r>
          </w:p>
          <w:p w14:paraId="0F0BF014" w14:textId="154F40C7" w:rsidR="00C172A5" w:rsidRPr="00B0533F" w:rsidRDefault="00C172A5" w:rsidP="00C172A5">
            <w:pPr>
              <w:pStyle w:val="Vsebinatabele"/>
              <w:spacing w:line="240" w:lineRule="auto"/>
              <w:ind w:right="-57"/>
              <w:jc w:val="left"/>
              <w:rPr>
                <w:rFonts w:ascii="Calibri" w:hAnsi="Calibri"/>
              </w:rPr>
            </w:pPr>
          </w:p>
        </w:tc>
        <w:tc>
          <w:tcPr>
            <w:tcW w:w="851" w:type="dxa"/>
            <w:tcBorders>
              <w:left w:val="single" w:sz="4" w:space="0" w:color="000000"/>
              <w:bottom w:val="single" w:sz="4" w:space="0" w:color="000000"/>
            </w:tcBorders>
            <w:shd w:val="clear" w:color="auto" w:fill="auto"/>
          </w:tcPr>
          <w:p w14:paraId="5805F339" w14:textId="77777777" w:rsidR="00472D29" w:rsidRPr="00B0533F" w:rsidRDefault="00472D29" w:rsidP="00134C2E">
            <w:pPr>
              <w:pStyle w:val="Vsebinatabele"/>
              <w:ind w:left="720" w:right="-57"/>
              <w:rPr>
                <w:sz w:val="18"/>
                <w:szCs w:val="18"/>
              </w:rPr>
            </w:pPr>
          </w:p>
        </w:tc>
        <w:tc>
          <w:tcPr>
            <w:tcW w:w="1134" w:type="dxa"/>
            <w:tcBorders>
              <w:left w:val="single" w:sz="4" w:space="0" w:color="000000"/>
              <w:bottom w:val="single" w:sz="4" w:space="0" w:color="000000"/>
            </w:tcBorders>
            <w:shd w:val="clear" w:color="auto" w:fill="auto"/>
          </w:tcPr>
          <w:p w14:paraId="7750C83E" w14:textId="77777777" w:rsidR="00472D29" w:rsidRPr="00B0533F" w:rsidRDefault="00472D29" w:rsidP="00134C2E">
            <w:pPr>
              <w:pStyle w:val="Vsebinatabele"/>
              <w:ind w:left="720" w:right="-57"/>
              <w:rPr>
                <w:sz w:val="18"/>
                <w:szCs w:val="18"/>
              </w:rPr>
            </w:pPr>
          </w:p>
        </w:tc>
        <w:tc>
          <w:tcPr>
            <w:tcW w:w="992" w:type="dxa"/>
            <w:tcBorders>
              <w:left w:val="single" w:sz="4" w:space="0" w:color="000000"/>
              <w:bottom w:val="single" w:sz="4" w:space="0" w:color="000000"/>
            </w:tcBorders>
            <w:shd w:val="clear" w:color="auto" w:fill="auto"/>
          </w:tcPr>
          <w:p w14:paraId="711ED9FF" w14:textId="77777777" w:rsidR="00472D29" w:rsidRPr="00B0533F" w:rsidRDefault="00472D29" w:rsidP="00134C2E">
            <w:pPr>
              <w:pStyle w:val="Vsebinatabele"/>
              <w:ind w:left="720" w:right="-57"/>
              <w:rPr>
                <w:sz w:val="18"/>
                <w:szCs w:val="18"/>
              </w:rPr>
            </w:pPr>
          </w:p>
        </w:tc>
        <w:tc>
          <w:tcPr>
            <w:tcW w:w="709" w:type="dxa"/>
            <w:tcBorders>
              <w:left w:val="single" w:sz="4" w:space="0" w:color="000000"/>
              <w:bottom w:val="single" w:sz="4" w:space="0" w:color="000000"/>
            </w:tcBorders>
            <w:shd w:val="clear" w:color="auto" w:fill="auto"/>
          </w:tcPr>
          <w:p w14:paraId="479E05FF" w14:textId="77777777" w:rsidR="00472D29" w:rsidRPr="00B0533F" w:rsidRDefault="00472D29" w:rsidP="00134C2E">
            <w:pPr>
              <w:pStyle w:val="Vsebinatabele"/>
              <w:ind w:left="720" w:right="-57"/>
              <w:rPr>
                <w:sz w:val="18"/>
                <w:szCs w:val="18"/>
              </w:rPr>
            </w:pPr>
          </w:p>
        </w:tc>
        <w:tc>
          <w:tcPr>
            <w:tcW w:w="893" w:type="dxa"/>
            <w:tcBorders>
              <w:left w:val="single" w:sz="4" w:space="0" w:color="000000"/>
              <w:bottom w:val="single" w:sz="4" w:space="0" w:color="000000"/>
            </w:tcBorders>
            <w:shd w:val="clear" w:color="auto" w:fill="auto"/>
          </w:tcPr>
          <w:p w14:paraId="78BE68DF" w14:textId="77777777" w:rsidR="00472D29" w:rsidRPr="00B0533F" w:rsidRDefault="00472D29" w:rsidP="00134C2E">
            <w:pPr>
              <w:pStyle w:val="Vsebinatabele"/>
              <w:ind w:left="720" w:right="-57"/>
              <w:rPr>
                <w:sz w:val="18"/>
                <w:szCs w:val="18"/>
              </w:rPr>
            </w:pPr>
          </w:p>
        </w:tc>
        <w:tc>
          <w:tcPr>
            <w:tcW w:w="1375" w:type="dxa"/>
            <w:vMerge/>
            <w:tcBorders>
              <w:left w:val="single" w:sz="4" w:space="0" w:color="000000"/>
              <w:bottom w:val="single" w:sz="4" w:space="0" w:color="000000"/>
            </w:tcBorders>
            <w:shd w:val="clear" w:color="auto" w:fill="auto"/>
          </w:tcPr>
          <w:p w14:paraId="3BCA2BA6" w14:textId="77777777" w:rsidR="00472D29" w:rsidRPr="00B0533F" w:rsidRDefault="00472D29" w:rsidP="00134C2E">
            <w:pPr>
              <w:pStyle w:val="Vsebinatabele"/>
              <w:ind w:left="720" w:right="-57"/>
              <w:rPr>
                <w:rFonts w:ascii="Calibri Light" w:hAnsi="Calibri Light"/>
              </w:rPr>
            </w:pPr>
          </w:p>
        </w:tc>
        <w:tc>
          <w:tcPr>
            <w:tcW w:w="1247" w:type="dxa"/>
            <w:gridSpan w:val="2"/>
            <w:vMerge/>
            <w:tcBorders>
              <w:left w:val="single" w:sz="4" w:space="0" w:color="000000"/>
              <w:bottom w:val="single" w:sz="4" w:space="0" w:color="000000"/>
            </w:tcBorders>
            <w:shd w:val="clear" w:color="auto" w:fill="auto"/>
          </w:tcPr>
          <w:p w14:paraId="55F943DD" w14:textId="77777777" w:rsidR="00472D29" w:rsidRPr="00B0533F" w:rsidRDefault="00472D29" w:rsidP="00134C2E">
            <w:pPr>
              <w:widowControl w:val="0"/>
              <w:ind w:left="720" w:right="-57"/>
              <w:rPr>
                <w:rFonts w:ascii="Calibri Light" w:hAnsi="Calibri Light"/>
              </w:rPr>
            </w:pPr>
          </w:p>
        </w:tc>
        <w:tc>
          <w:tcPr>
            <w:tcW w:w="1434" w:type="dxa"/>
            <w:vMerge/>
            <w:tcBorders>
              <w:left w:val="single" w:sz="4" w:space="0" w:color="000000"/>
              <w:bottom w:val="single" w:sz="4" w:space="0" w:color="000000"/>
            </w:tcBorders>
            <w:shd w:val="clear" w:color="auto" w:fill="auto"/>
          </w:tcPr>
          <w:p w14:paraId="56AD56D7" w14:textId="77777777" w:rsidR="00472D29" w:rsidRPr="00B0533F" w:rsidRDefault="00472D29" w:rsidP="00134C2E">
            <w:pPr>
              <w:widowControl w:val="0"/>
              <w:jc w:val="center"/>
              <w:rPr>
                <w:rFonts w:ascii="Calibri Light" w:hAnsi="Calibri Light"/>
              </w:rPr>
            </w:pPr>
          </w:p>
        </w:tc>
        <w:tc>
          <w:tcPr>
            <w:tcW w:w="1269" w:type="dxa"/>
            <w:vMerge/>
            <w:tcBorders>
              <w:left w:val="single" w:sz="4" w:space="0" w:color="000000"/>
              <w:bottom w:val="single" w:sz="4" w:space="0" w:color="000000"/>
              <w:right w:val="single" w:sz="4" w:space="0" w:color="000000"/>
            </w:tcBorders>
            <w:shd w:val="clear" w:color="auto" w:fill="auto"/>
          </w:tcPr>
          <w:p w14:paraId="52E962FA" w14:textId="77777777" w:rsidR="00472D29" w:rsidRPr="00B0533F" w:rsidRDefault="00472D29" w:rsidP="00134C2E">
            <w:pPr>
              <w:widowControl w:val="0"/>
              <w:jc w:val="center"/>
              <w:rPr>
                <w:rFonts w:ascii="Calibri Light" w:hAnsi="Calibri Light"/>
                <w:sz w:val="20"/>
                <w:szCs w:val="20"/>
              </w:rPr>
            </w:pPr>
          </w:p>
        </w:tc>
      </w:tr>
      <w:tr w:rsidR="000E3A4E" w:rsidRPr="00B0533F" w14:paraId="3D5E6ED4" w14:textId="77777777" w:rsidTr="009B696B">
        <w:trPr>
          <w:trHeight w:val="436"/>
        </w:trPr>
        <w:tc>
          <w:tcPr>
            <w:tcW w:w="16136" w:type="dxa"/>
            <w:gridSpan w:val="16"/>
            <w:tcBorders>
              <w:left w:val="single" w:sz="4" w:space="0" w:color="000000"/>
              <w:bottom w:val="single" w:sz="4" w:space="0" w:color="000000"/>
              <w:right w:val="single" w:sz="4" w:space="0" w:color="000000"/>
            </w:tcBorders>
            <w:shd w:val="clear" w:color="auto" w:fill="auto"/>
          </w:tcPr>
          <w:p w14:paraId="78750C1B" w14:textId="11ECE285" w:rsidR="000E3A4E" w:rsidRPr="00B0533F" w:rsidRDefault="006919C3" w:rsidP="00134C2E">
            <w:pPr>
              <w:pStyle w:val="Naslov2"/>
              <w:widowControl w:val="0"/>
            </w:pPr>
            <w:bookmarkStart w:id="68" w:name="_Toc152242711"/>
            <w:bookmarkStart w:id="69" w:name="_Toc161665106"/>
            <w:r w:rsidRPr="00B0533F">
              <w:t>8 PROMOCIJA BRANJA IN BRALNE KULTURE</w:t>
            </w:r>
            <w:bookmarkEnd w:id="68"/>
            <w:bookmarkEnd w:id="69"/>
          </w:p>
        </w:tc>
      </w:tr>
      <w:tr w:rsidR="000E3A4E" w:rsidRPr="00B0533F" w14:paraId="1408D206" w14:textId="77777777" w:rsidTr="009B696B">
        <w:trPr>
          <w:trHeight w:val="330"/>
        </w:trPr>
        <w:tc>
          <w:tcPr>
            <w:tcW w:w="16136" w:type="dxa"/>
            <w:gridSpan w:val="16"/>
            <w:tcBorders>
              <w:left w:val="single" w:sz="4" w:space="0" w:color="000000"/>
              <w:bottom w:val="single" w:sz="4" w:space="0" w:color="000000"/>
              <w:right w:val="single" w:sz="4" w:space="0" w:color="000000"/>
            </w:tcBorders>
            <w:shd w:val="clear" w:color="auto" w:fill="auto"/>
          </w:tcPr>
          <w:p w14:paraId="6ACEA124" w14:textId="388A997F" w:rsidR="000E3A4E" w:rsidRPr="00B0533F" w:rsidRDefault="006919C3" w:rsidP="00134C2E">
            <w:pPr>
              <w:pStyle w:val="Naslov3"/>
              <w:widowControl w:val="0"/>
            </w:pPr>
            <w:bookmarkStart w:id="70" w:name="_Toc152242712"/>
            <w:bookmarkStart w:id="71" w:name="_Toc161665107"/>
            <w:r w:rsidRPr="00B0533F">
              <w:lastRenderedPageBreak/>
              <w:t>8.1 Nacionalne kampanje in akcije za spodbujanje branja</w:t>
            </w:r>
            <w:bookmarkEnd w:id="70"/>
            <w:bookmarkEnd w:id="71"/>
          </w:p>
        </w:tc>
      </w:tr>
      <w:tr w:rsidR="00EA4A16" w:rsidRPr="00B0533F" w14:paraId="552FEEA5" w14:textId="77777777" w:rsidTr="00DB06D0">
        <w:trPr>
          <w:trHeight w:val="856"/>
        </w:trPr>
        <w:tc>
          <w:tcPr>
            <w:tcW w:w="586" w:type="dxa"/>
            <w:tcBorders>
              <w:left w:val="single" w:sz="4" w:space="0" w:color="000000"/>
              <w:bottom w:val="single" w:sz="4" w:space="0" w:color="000000"/>
            </w:tcBorders>
            <w:shd w:val="clear" w:color="auto" w:fill="auto"/>
          </w:tcPr>
          <w:p w14:paraId="316DF20B" w14:textId="767E76F8" w:rsidR="00472D29" w:rsidRPr="00B0533F" w:rsidRDefault="00DB06D0" w:rsidP="00134C2E">
            <w:pPr>
              <w:widowControl w:val="0"/>
              <w:spacing w:line="240" w:lineRule="auto"/>
              <w:jc w:val="right"/>
            </w:pPr>
            <w:r w:rsidRPr="00B0533F">
              <w:rPr>
                <w:rFonts w:ascii="Calibri Light" w:hAnsi="Calibri Light"/>
                <w:sz w:val="20"/>
                <w:szCs w:val="20"/>
              </w:rPr>
              <w:t>9</w:t>
            </w:r>
            <w:r w:rsidR="00B004B9">
              <w:rPr>
                <w:rFonts w:ascii="Calibri Light" w:hAnsi="Calibri Light"/>
                <w:sz w:val="20"/>
                <w:szCs w:val="20"/>
              </w:rPr>
              <w:t>8</w:t>
            </w:r>
            <w:r w:rsidR="00472D29"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61EB5CDF" w14:textId="77777777" w:rsidR="00472D29" w:rsidRPr="00B0533F" w:rsidRDefault="00472D29" w:rsidP="00134C2E">
            <w:pPr>
              <w:pStyle w:val="Vsebinatabele"/>
              <w:spacing w:line="240" w:lineRule="auto"/>
              <w:jc w:val="left"/>
            </w:pPr>
            <w:r w:rsidRPr="00B0533F">
              <w:rPr>
                <w:rFonts w:ascii="Calibri Light" w:hAnsi="Calibri Light"/>
                <w:sz w:val="20"/>
                <w:szCs w:val="20"/>
              </w:rPr>
              <w:t>Izvajanje nacionalnih kampanj za promocijo branja</w:t>
            </w:r>
          </w:p>
        </w:tc>
        <w:tc>
          <w:tcPr>
            <w:tcW w:w="1212" w:type="dxa"/>
            <w:tcBorders>
              <w:left w:val="single" w:sz="4" w:space="0" w:color="000000"/>
              <w:bottom w:val="single" w:sz="4" w:space="0" w:color="000000"/>
            </w:tcBorders>
            <w:shd w:val="clear" w:color="auto" w:fill="auto"/>
          </w:tcPr>
          <w:p w14:paraId="1D56BECA" w14:textId="31F6FB46" w:rsidR="00472D29" w:rsidRPr="00B0533F" w:rsidRDefault="00472D29" w:rsidP="00134C2E">
            <w:pPr>
              <w:pStyle w:val="Vsebinatabele"/>
              <w:spacing w:line="240" w:lineRule="auto"/>
              <w:jc w:val="left"/>
              <w:rPr>
                <w:rFonts w:ascii="Calibri" w:hAnsi="Calibri"/>
              </w:rPr>
            </w:pPr>
            <w:r w:rsidRPr="00B0533F">
              <w:rPr>
                <w:sz w:val="18"/>
                <w:szCs w:val="18"/>
              </w:rPr>
              <w:t>Št. projektov/ dogodkov</w:t>
            </w:r>
          </w:p>
          <w:p w14:paraId="23E214D1" w14:textId="77777777" w:rsidR="00472D29" w:rsidRPr="00B0533F" w:rsidRDefault="00472D29" w:rsidP="00134C2E">
            <w:pPr>
              <w:pStyle w:val="Vsebinatabele"/>
              <w:spacing w:line="240" w:lineRule="auto"/>
              <w:jc w:val="left"/>
              <w:rPr>
                <w:rFonts w:ascii="Calibri" w:hAnsi="Calibri"/>
              </w:rPr>
            </w:pPr>
            <w:r w:rsidRPr="00B0533F">
              <w:rPr>
                <w:sz w:val="18"/>
                <w:szCs w:val="18"/>
              </w:rPr>
              <w:br/>
              <w:t>Št. sodelujočih organizatorjev</w:t>
            </w:r>
          </w:p>
        </w:tc>
        <w:tc>
          <w:tcPr>
            <w:tcW w:w="1434" w:type="dxa"/>
            <w:tcBorders>
              <w:left w:val="single" w:sz="4" w:space="0" w:color="000000"/>
              <w:bottom w:val="single" w:sz="4" w:space="0" w:color="000000"/>
            </w:tcBorders>
            <w:shd w:val="clear" w:color="auto" w:fill="auto"/>
          </w:tcPr>
          <w:p w14:paraId="334549B4" w14:textId="77777777" w:rsidR="00472D29" w:rsidRPr="00B0533F" w:rsidRDefault="00472D29" w:rsidP="00134C2E">
            <w:pPr>
              <w:pStyle w:val="Vsebinatabele"/>
              <w:spacing w:line="240" w:lineRule="auto"/>
              <w:jc w:val="left"/>
              <w:rPr>
                <w:rFonts w:ascii="Calibri" w:hAnsi="Calibri"/>
              </w:rPr>
            </w:pPr>
            <w:r w:rsidRPr="00B0533F">
              <w:rPr>
                <w:sz w:val="18"/>
                <w:szCs w:val="18"/>
              </w:rPr>
              <w:t>Ozaveščanje o pomenu branja na nacionalni ravni</w:t>
            </w:r>
          </w:p>
        </w:tc>
        <w:tc>
          <w:tcPr>
            <w:tcW w:w="1026" w:type="dxa"/>
            <w:tcBorders>
              <w:left w:val="single" w:sz="4" w:space="0" w:color="000000"/>
              <w:bottom w:val="single" w:sz="4" w:space="0" w:color="000000"/>
            </w:tcBorders>
            <w:shd w:val="clear" w:color="auto" w:fill="auto"/>
          </w:tcPr>
          <w:p w14:paraId="04294594" w14:textId="77777777" w:rsidR="00472D29" w:rsidRPr="00B0533F" w:rsidRDefault="00472D29" w:rsidP="00134C2E">
            <w:pPr>
              <w:widowControl w:val="0"/>
              <w:spacing w:line="240" w:lineRule="auto"/>
              <w:rPr>
                <w:rFonts w:ascii="Calibri" w:hAnsi="Calibri"/>
              </w:rPr>
            </w:pPr>
            <w:r w:rsidRPr="00B0533F">
              <w:rPr>
                <w:rFonts w:cstheme="minorHAnsi"/>
                <w:sz w:val="18"/>
                <w:szCs w:val="18"/>
              </w:rPr>
              <w:t>131145 –</w:t>
            </w:r>
          </w:p>
          <w:p w14:paraId="3E5EE14F" w14:textId="77777777" w:rsidR="00472D29" w:rsidRPr="00B0533F" w:rsidRDefault="00472D29" w:rsidP="00134C2E">
            <w:pPr>
              <w:widowControl w:val="0"/>
              <w:spacing w:line="240" w:lineRule="auto"/>
              <w:rPr>
                <w:rFonts w:ascii="Calibri" w:hAnsi="Calibri"/>
              </w:rPr>
            </w:pPr>
            <w:r w:rsidRPr="00B0533F">
              <w:rPr>
                <w:sz w:val="18"/>
                <w:szCs w:val="18"/>
              </w:rPr>
              <w:t>Javna agencija za knjigo RS</w:t>
            </w:r>
          </w:p>
        </w:tc>
        <w:tc>
          <w:tcPr>
            <w:tcW w:w="851" w:type="dxa"/>
            <w:tcBorders>
              <w:left w:val="single" w:sz="4" w:space="0" w:color="000000"/>
              <w:bottom w:val="single" w:sz="4" w:space="0" w:color="000000"/>
            </w:tcBorders>
            <w:shd w:val="clear" w:color="auto" w:fill="auto"/>
          </w:tcPr>
          <w:p w14:paraId="58F6636C" w14:textId="77777777" w:rsidR="00472D29" w:rsidRPr="00B0533F" w:rsidRDefault="00472D29" w:rsidP="00134C2E">
            <w:pPr>
              <w:pStyle w:val="Vsebinatabele"/>
              <w:spacing w:line="240" w:lineRule="auto"/>
              <w:rPr>
                <w:rFonts w:ascii="Calibri" w:hAnsi="Calibri"/>
              </w:rPr>
            </w:pPr>
            <w:r w:rsidRPr="00B0533F">
              <w:rPr>
                <w:sz w:val="18"/>
                <w:szCs w:val="18"/>
              </w:rPr>
              <w:t>48.500</w:t>
            </w:r>
          </w:p>
        </w:tc>
        <w:tc>
          <w:tcPr>
            <w:tcW w:w="1134" w:type="dxa"/>
            <w:tcBorders>
              <w:left w:val="single" w:sz="4" w:space="0" w:color="000000"/>
              <w:bottom w:val="single" w:sz="4" w:space="0" w:color="000000"/>
            </w:tcBorders>
            <w:shd w:val="clear" w:color="auto" w:fill="auto"/>
          </w:tcPr>
          <w:p w14:paraId="7F510A43" w14:textId="77777777" w:rsidR="00472D29" w:rsidRPr="00B0533F" w:rsidRDefault="00472D29" w:rsidP="00134C2E">
            <w:pPr>
              <w:pStyle w:val="Vsebinatabele"/>
              <w:spacing w:line="240" w:lineRule="auto"/>
              <w:rPr>
                <w:rFonts w:ascii="Calibri" w:hAnsi="Calibri"/>
              </w:rPr>
            </w:pPr>
            <w:r w:rsidRPr="00B0533F">
              <w:rPr>
                <w:sz w:val="18"/>
                <w:szCs w:val="18"/>
              </w:rPr>
              <w:t>34.000</w:t>
            </w:r>
          </w:p>
        </w:tc>
        <w:tc>
          <w:tcPr>
            <w:tcW w:w="992" w:type="dxa"/>
            <w:tcBorders>
              <w:left w:val="single" w:sz="4" w:space="0" w:color="000000"/>
              <w:bottom w:val="single" w:sz="4" w:space="0" w:color="000000"/>
            </w:tcBorders>
            <w:shd w:val="clear" w:color="auto" w:fill="auto"/>
          </w:tcPr>
          <w:p w14:paraId="630398FC" w14:textId="77777777" w:rsidR="00472D29" w:rsidRPr="00B0533F" w:rsidRDefault="00472D29" w:rsidP="00134C2E">
            <w:pPr>
              <w:pStyle w:val="Vsebinatabele"/>
              <w:spacing w:line="240" w:lineRule="auto"/>
              <w:rPr>
                <w:rFonts w:ascii="Calibri" w:hAnsi="Calibri"/>
              </w:rPr>
            </w:pPr>
            <w:r w:rsidRPr="00B0533F">
              <w:rPr>
                <w:sz w:val="18"/>
                <w:szCs w:val="18"/>
              </w:rPr>
              <w:t>28.000</w:t>
            </w:r>
          </w:p>
        </w:tc>
        <w:tc>
          <w:tcPr>
            <w:tcW w:w="709" w:type="dxa"/>
            <w:tcBorders>
              <w:left w:val="single" w:sz="4" w:space="0" w:color="000000"/>
              <w:bottom w:val="single" w:sz="4" w:space="0" w:color="000000"/>
            </w:tcBorders>
            <w:shd w:val="clear" w:color="auto" w:fill="auto"/>
          </w:tcPr>
          <w:p w14:paraId="1C10E413" w14:textId="77777777" w:rsidR="00472D29" w:rsidRPr="00B0533F" w:rsidRDefault="00472D29" w:rsidP="00134C2E">
            <w:pPr>
              <w:pStyle w:val="Vsebinatabele"/>
              <w:spacing w:line="240" w:lineRule="auto"/>
              <w:rPr>
                <w:rFonts w:ascii="Calibri" w:hAnsi="Calibri"/>
              </w:rPr>
            </w:pPr>
            <w:r w:rsidRPr="00B0533F">
              <w:rPr>
                <w:sz w:val="18"/>
                <w:szCs w:val="18"/>
              </w:rPr>
              <w:t>25.000</w:t>
            </w:r>
          </w:p>
        </w:tc>
        <w:tc>
          <w:tcPr>
            <w:tcW w:w="893" w:type="dxa"/>
            <w:tcBorders>
              <w:left w:val="single" w:sz="4" w:space="0" w:color="000000"/>
              <w:bottom w:val="single" w:sz="4" w:space="0" w:color="000000"/>
            </w:tcBorders>
            <w:shd w:val="clear" w:color="auto" w:fill="auto"/>
          </w:tcPr>
          <w:p w14:paraId="143D2647" w14:textId="77777777" w:rsidR="00472D29" w:rsidRPr="00B0533F" w:rsidRDefault="00472D29" w:rsidP="00134C2E">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08F23DD9" w14:textId="77777777" w:rsidR="00472D29" w:rsidRPr="00B0533F" w:rsidRDefault="00472D29" w:rsidP="00134C2E">
            <w:pPr>
              <w:pStyle w:val="Vsebinatabele"/>
              <w:spacing w:line="240" w:lineRule="auto"/>
              <w:rPr>
                <w:rFonts w:ascii="Calibri" w:hAnsi="Calibri"/>
              </w:rPr>
            </w:pPr>
            <w:r w:rsidRPr="00B0533F">
              <w:rPr>
                <w:sz w:val="18"/>
                <w:szCs w:val="18"/>
              </w:rPr>
              <w:t>MK (JAK)</w:t>
            </w:r>
          </w:p>
          <w:p w14:paraId="503B6F52" w14:textId="77777777" w:rsidR="00472D29" w:rsidRPr="00B0533F" w:rsidRDefault="00472D29" w:rsidP="00134C2E">
            <w:pPr>
              <w:pStyle w:val="Vsebinatabele"/>
              <w:spacing w:line="240" w:lineRule="auto"/>
              <w:rPr>
                <w:rFonts w:ascii="Calibri" w:hAnsi="Calibri"/>
                <w:sz w:val="18"/>
                <w:szCs w:val="18"/>
              </w:rPr>
            </w:pPr>
          </w:p>
          <w:p w14:paraId="132A6D31" w14:textId="77777777" w:rsidR="00472D29" w:rsidRPr="00B0533F" w:rsidRDefault="00472D29" w:rsidP="00134C2E">
            <w:pPr>
              <w:widowControl w:val="0"/>
              <w:spacing w:line="240" w:lineRule="auto"/>
              <w:rPr>
                <w:rFonts w:ascii="Calibri" w:hAnsi="Calibri"/>
              </w:rPr>
            </w:pPr>
          </w:p>
        </w:tc>
        <w:tc>
          <w:tcPr>
            <w:tcW w:w="1247" w:type="dxa"/>
            <w:gridSpan w:val="2"/>
            <w:tcBorders>
              <w:left w:val="single" w:sz="4" w:space="0" w:color="000000"/>
              <w:bottom w:val="single" w:sz="4" w:space="0" w:color="000000"/>
            </w:tcBorders>
            <w:shd w:val="clear" w:color="auto" w:fill="auto"/>
          </w:tcPr>
          <w:p w14:paraId="5DABA074" w14:textId="77777777" w:rsidR="00472D29" w:rsidRPr="00B0533F" w:rsidRDefault="00472D29" w:rsidP="00134C2E">
            <w:pPr>
              <w:pStyle w:val="Vsebinatabele"/>
              <w:spacing w:line="240" w:lineRule="auto"/>
              <w:rPr>
                <w:rFonts w:ascii="Calibri" w:hAnsi="Calibri"/>
              </w:rPr>
            </w:pPr>
            <w:r w:rsidRPr="00B0533F">
              <w:rPr>
                <w:sz w:val="18"/>
                <w:szCs w:val="18"/>
              </w:rPr>
              <w:t>NM PBK</w:t>
            </w:r>
          </w:p>
        </w:tc>
        <w:tc>
          <w:tcPr>
            <w:tcW w:w="1434" w:type="dxa"/>
            <w:tcBorders>
              <w:left w:val="single" w:sz="4" w:space="0" w:color="000000"/>
              <w:bottom w:val="single" w:sz="4" w:space="0" w:color="000000"/>
            </w:tcBorders>
            <w:shd w:val="clear" w:color="auto" w:fill="auto"/>
          </w:tcPr>
          <w:p w14:paraId="1C377010" w14:textId="77777777" w:rsidR="00472D29" w:rsidRPr="00B0533F" w:rsidRDefault="00472D29" w:rsidP="00134C2E">
            <w:pPr>
              <w:pStyle w:val="Vsebinatabele"/>
              <w:spacing w:line="240" w:lineRule="auto"/>
              <w:jc w:val="center"/>
              <w:rPr>
                <w:rFonts w:ascii="Calibri" w:hAnsi="Calibri"/>
              </w:rPr>
            </w:pPr>
            <w:r w:rsidRPr="00B0533F">
              <w:rPr>
                <w:sz w:val="18"/>
                <w:szCs w:val="18"/>
              </w:rPr>
              <w:t>1</w:t>
            </w:r>
          </w:p>
        </w:tc>
        <w:tc>
          <w:tcPr>
            <w:tcW w:w="1269" w:type="dxa"/>
            <w:tcBorders>
              <w:left w:val="single" w:sz="4" w:space="0" w:color="000000"/>
              <w:bottom w:val="single" w:sz="4" w:space="0" w:color="000000"/>
              <w:right w:val="single" w:sz="4" w:space="0" w:color="000000"/>
            </w:tcBorders>
            <w:shd w:val="clear" w:color="auto" w:fill="auto"/>
          </w:tcPr>
          <w:p w14:paraId="15D2DB33" w14:textId="77777777" w:rsidR="00472D29" w:rsidRPr="00B0533F" w:rsidRDefault="00472D29" w:rsidP="00134C2E">
            <w:pPr>
              <w:widowControl w:val="0"/>
              <w:spacing w:line="240" w:lineRule="auto"/>
              <w:jc w:val="center"/>
              <w:rPr>
                <w:rFonts w:ascii="Calibri" w:hAnsi="Calibri"/>
                <w:sz w:val="18"/>
                <w:szCs w:val="18"/>
              </w:rPr>
            </w:pPr>
          </w:p>
        </w:tc>
      </w:tr>
      <w:tr w:rsidR="00EA4A16" w:rsidRPr="00B0533F" w14:paraId="48F016C7" w14:textId="77777777" w:rsidTr="00DB06D0">
        <w:trPr>
          <w:trHeight w:val="821"/>
        </w:trPr>
        <w:tc>
          <w:tcPr>
            <w:tcW w:w="586" w:type="dxa"/>
            <w:tcBorders>
              <w:left w:val="single" w:sz="4" w:space="0" w:color="000000"/>
              <w:bottom w:val="single" w:sz="4" w:space="0" w:color="000000"/>
            </w:tcBorders>
            <w:shd w:val="clear" w:color="auto" w:fill="auto"/>
          </w:tcPr>
          <w:p w14:paraId="2AE315D8" w14:textId="5C35DD1D" w:rsidR="00472D29" w:rsidRPr="00B0533F" w:rsidRDefault="00472D29" w:rsidP="00134C2E">
            <w:pPr>
              <w:widowControl w:val="0"/>
              <w:spacing w:line="240" w:lineRule="auto"/>
              <w:jc w:val="right"/>
            </w:pPr>
            <w:r w:rsidRPr="00B0533F">
              <w:rPr>
                <w:rFonts w:ascii="Calibri Light" w:hAnsi="Calibri Light"/>
                <w:sz w:val="20"/>
                <w:szCs w:val="20"/>
              </w:rPr>
              <w:t>9</w:t>
            </w:r>
            <w:r w:rsidR="00B004B9">
              <w:rPr>
                <w:rFonts w:ascii="Calibri Light" w:hAnsi="Calibri Light"/>
                <w:sz w:val="20"/>
                <w:szCs w:val="20"/>
              </w:rPr>
              <w:t>9</w:t>
            </w:r>
            <w:r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64C9DA81" w14:textId="77777777" w:rsidR="00472D29" w:rsidRPr="00B0533F" w:rsidRDefault="00472D29" w:rsidP="00134C2E">
            <w:pPr>
              <w:pStyle w:val="Vsebinatabele"/>
              <w:spacing w:line="240" w:lineRule="auto"/>
              <w:jc w:val="left"/>
            </w:pPr>
            <w:r w:rsidRPr="00B0533F">
              <w:rPr>
                <w:rFonts w:ascii="Calibri Light" w:hAnsi="Calibri Light"/>
                <w:sz w:val="20"/>
                <w:szCs w:val="20"/>
              </w:rPr>
              <w:t>Nacionalni mesec skupnega branja (NMSB)</w:t>
            </w:r>
          </w:p>
        </w:tc>
        <w:tc>
          <w:tcPr>
            <w:tcW w:w="1212" w:type="dxa"/>
            <w:tcBorders>
              <w:left w:val="single" w:sz="4" w:space="0" w:color="000000"/>
              <w:bottom w:val="single" w:sz="4" w:space="0" w:color="000000"/>
            </w:tcBorders>
            <w:shd w:val="clear" w:color="auto" w:fill="auto"/>
          </w:tcPr>
          <w:p w14:paraId="2ED07B4E" w14:textId="61D59094" w:rsidR="00472D29" w:rsidRPr="00B0533F" w:rsidRDefault="00472D29" w:rsidP="00134C2E">
            <w:pPr>
              <w:pStyle w:val="Vsebinatabele"/>
              <w:spacing w:line="240" w:lineRule="auto"/>
              <w:jc w:val="left"/>
              <w:rPr>
                <w:rFonts w:ascii="Calibri" w:hAnsi="Calibri"/>
                <w:sz w:val="18"/>
                <w:szCs w:val="18"/>
              </w:rPr>
            </w:pPr>
            <w:r w:rsidRPr="00B0533F">
              <w:rPr>
                <w:sz w:val="18"/>
                <w:szCs w:val="18"/>
              </w:rPr>
              <w:t xml:space="preserve">Št. dogodkov v </w:t>
            </w:r>
            <w:proofErr w:type="spellStart"/>
            <w:r w:rsidRPr="00B0533F">
              <w:rPr>
                <w:sz w:val="18"/>
                <w:szCs w:val="18"/>
              </w:rPr>
              <w:t>dogodkovniku</w:t>
            </w:r>
            <w:proofErr w:type="spellEnd"/>
            <w:r w:rsidRPr="00B0533F">
              <w:rPr>
                <w:sz w:val="18"/>
                <w:szCs w:val="18"/>
              </w:rPr>
              <w:t xml:space="preserve"> NMSB</w:t>
            </w:r>
          </w:p>
          <w:p w14:paraId="0F171D28" w14:textId="591855CE" w:rsidR="00472D29" w:rsidRPr="00B0533F" w:rsidRDefault="00472D29" w:rsidP="00134C2E">
            <w:pPr>
              <w:pStyle w:val="Vsebinatabele"/>
              <w:spacing w:line="240" w:lineRule="auto"/>
              <w:jc w:val="left"/>
              <w:rPr>
                <w:rFonts w:ascii="Calibri" w:hAnsi="Calibri"/>
                <w:sz w:val="18"/>
                <w:szCs w:val="18"/>
              </w:rPr>
            </w:pPr>
            <w:r w:rsidRPr="00B0533F">
              <w:rPr>
                <w:sz w:val="18"/>
                <w:szCs w:val="18"/>
              </w:rPr>
              <w:br/>
              <w:t>Št. sodelujočih ustanov</w:t>
            </w:r>
          </w:p>
          <w:p w14:paraId="04C63564" w14:textId="3BAB9BB8" w:rsidR="00472D29" w:rsidRPr="00B0533F" w:rsidRDefault="00472D29" w:rsidP="00134C2E">
            <w:pPr>
              <w:pStyle w:val="Vsebinatabele"/>
              <w:spacing w:line="240" w:lineRule="auto"/>
              <w:jc w:val="left"/>
              <w:rPr>
                <w:rFonts w:ascii="Calibri" w:hAnsi="Calibri"/>
                <w:sz w:val="18"/>
                <w:szCs w:val="18"/>
              </w:rPr>
            </w:pPr>
            <w:r w:rsidRPr="00B0533F">
              <w:rPr>
                <w:sz w:val="18"/>
                <w:szCs w:val="18"/>
              </w:rPr>
              <w:br/>
              <w:t>Št. sodelujočih resorjev, organizacij in posameznikov kot partnerjev v NMSB</w:t>
            </w:r>
          </w:p>
          <w:p w14:paraId="42FAF719" w14:textId="77777777" w:rsidR="00472D29" w:rsidRPr="00B0533F" w:rsidRDefault="00472D29" w:rsidP="00134C2E">
            <w:pPr>
              <w:pStyle w:val="Vsebinatabele"/>
              <w:spacing w:line="240" w:lineRule="auto"/>
              <w:jc w:val="left"/>
              <w:rPr>
                <w:rFonts w:ascii="Calibri" w:hAnsi="Calibri"/>
                <w:sz w:val="18"/>
                <w:szCs w:val="18"/>
              </w:rPr>
            </w:pPr>
          </w:p>
        </w:tc>
        <w:tc>
          <w:tcPr>
            <w:tcW w:w="1434" w:type="dxa"/>
            <w:tcBorders>
              <w:left w:val="single" w:sz="4" w:space="0" w:color="000000"/>
              <w:bottom w:val="single" w:sz="4" w:space="0" w:color="000000"/>
            </w:tcBorders>
            <w:shd w:val="clear" w:color="auto" w:fill="auto"/>
          </w:tcPr>
          <w:p w14:paraId="30E655A5" w14:textId="77777777" w:rsidR="00472D29" w:rsidRPr="00B0533F" w:rsidRDefault="00472D29" w:rsidP="00134C2E">
            <w:pPr>
              <w:pStyle w:val="Vsebinatabele"/>
              <w:spacing w:line="240" w:lineRule="auto"/>
              <w:jc w:val="left"/>
              <w:rPr>
                <w:rFonts w:ascii="Calibri" w:hAnsi="Calibri"/>
                <w:sz w:val="18"/>
                <w:szCs w:val="18"/>
              </w:rPr>
            </w:pPr>
            <w:r w:rsidRPr="00B0533F">
              <w:rPr>
                <w:sz w:val="18"/>
                <w:szCs w:val="18"/>
              </w:rPr>
              <w:t>Večja informiranost in ozaveščenost vseh generacij o pomenu branja za VŽU ter za osebni in poklicni razvoj</w:t>
            </w:r>
          </w:p>
          <w:p w14:paraId="0F70736F" w14:textId="77777777" w:rsidR="00472D29" w:rsidRPr="00B0533F" w:rsidRDefault="00472D29" w:rsidP="00134C2E">
            <w:pPr>
              <w:pStyle w:val="Vsebinatabele"/>
              <w:spacing w:line="240" w:lineRule="auto"/>
              <w:jc w:val="left"/>
              <w:rPr>
                <w:rFonts w:ascii="Calibri" w:hAnsi="Calibri"/>
                <w:sz w:val="18"/>
                <w:szCs w:val="18"/>
              </w:rPr>
            </w:pPr>
          </w:p>
          <w:p w14:paraId="680930A7" w14:textId="77777777" w:rsidR="00472D29" w:rsidRPr="00B0533F" w:rsidRDefault="00472D29" w:rsidP="00134C2E">
            <w:pPr>
              <w:pStyle w:val="Vsebinatabele"/>
              <w:spacing w:line="240" w:lineRule="auto"/>
              <w:jc w:val="left"/>
              <w:rPr>
                <w:rFonts w:ascii="Calibri" w:hAnsi="Calibri"/>
                <w:sz w:val="18"/>
                <w:szCs w:val="18"/>
              </w:rPr>
            </w:pPr>
            <w:r w:rsidRPr="00B0533F">
              <w:rPr>
                <w:sz w:val="18"/>
                <w:szCs w:val="18"/>
              </w:rPr>
              <w:t>Ureditev večletnega financiranja NMSB iz javnih sredstev</w:t>
            </w:r>
          </w:p>
        </w:tc>
        <w:tc>
          <w:tcPr>
            <w:tcW w:w="1026" w:type="dxa"/>
            <w:tcBorders>
              <w:left w:val="single" w:sz="4" w:space="0" w:color="000000"/>
              <w:bottom w:val="single" w:sz="4" w:space="0" w:color="000000"/>
            </w:tcBorders>
            <w:shd w:val="clear" w:color="auto" w:fill="auto"/>
          </w:tcPr>
          <w:p w14:paraId="439C73E0" w14:textId="77777777" w:rsidR="00472D29" w:rsidRPr="00B0533F" w:rsidRDefault="00472D29" w:rsidP="00134C2E">
            <w:pPr>
              <w:pStyle w:val="Vsebinatabele"/>
              <w:spacing w:line="240" w:lineRule="auto"/>
              <w:rPr>
                <w:rFonts w:ascii="Calibri" w:hAnsi="Calibri"/>
                <w:sz w:val="18"/>
                <w:szCs w:val="18"/>
              </w:rPr>
            </w:pPr>
          </w:p>
        </w:tc>
        <w:tc>
          <w:tcPr>
            <w:tcW w:w="851" w:type="dxa"/>
            <w:tcBorders>
              <w:left w:val="single" w:sz="4" w:space="0" w:color="000000"/>
              <w:bottom w:val="single" w:sz="4" w:space="0" w:color="000000"/>
            </w:tcBorders>
            <w:shd w:val="clear" w:color="auto" w:fill="auto"/>
          </w:tcPr>
          <w:p w14:paraId="64161FDB" w14:textId="6B126945" w:rsidR="00472D29" w:rsidRPr="00B0533F" w:rsidRDefault="00472D29" w:rsidP="00134C2E">
            <w:pPr>
              <w:pStyle w:val="Vsebinatabele"/>
              <w:spacing w:line="240" w:lineRule="auto"/>
              <w:jc w:val="right"/>
              <w:rPr>
                <w:rFonts w:ascii="Calibri" w:hAnsi="Calibri"/>
                <w:sz w:val="18"/>
                <w:szCs w:val="18"/>
              </w:rPr>
            </w:pPr>
            <w:r>
              <w:rPr>
                <w:sz w:val="18"/>
                <w:szCs w:val="18"/>
              </w:rPr>
              <w:t>g</w:t>
            </w:r>
            <w:r w:rsidRPr="00B0533F">
              <w:rPr>
                <w:sz w:val="18"/>
                <w:szCs w:val="18"/>
              </w:rPr>
              <w:t xml:space="preserve">lej ukrep št. 3   </w:t>
            </w:r>
          </w:p>
        </w:tc>
        <w:tc>
          <w:tcPr>
            <w:tcW w:w="1134" w:type="dxa"/>
            <w:tcBorders>
              <w:left w:val="single" w:sz="4" w:space="0" w:color="000000"/>
              <w:bottom w:val="single" w:sz="4" w:space="0" w:color="000000"/>
            </w:tcBorders>
            <w:shd w:val="clear" w:color="auto" w:fill="auto"/>
          </w:tcPr>
          <w:p w14:paraId="3FD0F956" w14:textId="3C5D68CA" w:rsidR="00472D29" w:rsidRPr="00B0533F" w:rsidRDefault="00472D29" w:rsidP="00134C2E">
            <w:pPr>
              <w:pStyle w:val="Vsebinatabele"/>
              <w:spacing w:line="240" w:lineRule="auto"/>
              <w:jc w:val="right"/>
              <w:rPr>
                <w:rFonts w:ascii="Calibri" w:hAnsi="Calibri"/>
                <w:sz w:val="18"/>
                <w:szCs w:val="18"/>
              </w:rPr>
            </w:pPr>
            <w:r>
              <w:rPr>
                <w:sz w:val="18"/>
                <w:szCs w:val="18"/>
              </w:rPr>
              <w:t>g</w:t>
            </w:r>
            <w:r w:rsidRPr="00B0533F">
              <w:rPr>
                <w:sz w:val="18"/>
                <w:szCs w:val="18"/>
              </w:rPr>
              <w:t>lej ukrep št. 3</w:t>
            </w:r>
          </w:p>
        </w:tc>
        <w:tc>
          <w:tcPr>
            <w:tcW w:w="992" w:type="dxa"/>
            <w:tcBorders>
              <w:left w:val="single" w:sz="4" w:space="0" w:color="000000"/>
              <w:bottom w:val="single" w:sz="4" w:space="0" w:color="000000"/>
            </w:tcBorders>
            <w:shd w:val="clear" w:color="auto" w:fill="auto"/>
          </w:tcPr>
          <w:p w14:paraId="4EFA3DD8" w14:textId="6689D670" w:rsidR="00472D29" w:rsidRPr="00B0533F" w:rsidRDefault="00472D29" w:rsidP="00134C2E">
            <w:pPr>
              <w:pStyle w:val="Vsebinatabele"/>
              <w:spacing w:line="240" w:lineRule="auto"/>
              <w:jc w:val="right"/>
              <w:rPr>
                <w:rFonts w:ascii="Calibri" w:hAnsi="Calibri"/>
                <w:sz w:val="18"/>
                <w:szCs w:val="18"/>
              </w:rPr>
            </w:pPr>
            <w:r>
              <w:rPr>
                <w:sz w:val="18"/>
                <w:szCs w:val="18"/>
              </w:rPr>
              <w:t>g</w:t>
            </w:r>
            <w:r w:rsidRPr="00B0533F">
              <w:rPr>
                <w:sz w:val="18"/>
                <w:szCs w:val="18"/>
              </w:rPr>
              <w:t>lej ukrep št. 3</w:t>
            </w:r>
          </w:p>
        </w:tc>
        <w:tc>
          <w:tcPr>
            <w:tcW w:w="709" w:type="dxa"/>
            <w:tcBorders>
              <w:left w:val="single" w:sz="4" w:space="0" w:color="000000"/>
              <w:bottom w:val="single" w:sz="4" w:space="0" w:color="000000"/>
            </w:tcBorders>
            <w:shd w:val="clear" w:color="auto" w:fill="auto"/>
          </w:tcPr>
          <w:p w14:paraId="71236CFE" w14:textId="50F46459" w:rsidR="00472D29" w:rsidRPr="00B0533F" w:rsidRDefault="00472D29" w:rsidP="00134C2E">
            <w:pPr>
              <w:pStyle w:val="Vsebinatabele"/>
              <w:spacing w:line="240" w:lineRule="auto"/>
              <w:jc w:val="right"/>
              <w:rPr>
                <w:rFonts w:ascii="Calibri" w:hAnsi="Calibri"/>
                <w:sz w:val="18"/>
                <w:szCs w:val="18"/>
              </w:rPr>
            </w:pPr>
            <w:r>
              <w:rPr>
                <w:sz w:val="18"/>
                <w:szCs w:val="18"/>
              </w:rPr>
              <w:t>g</w:t>
            </w:r>
            <w:r w:rsidRPr="00B0533F">
              <w:rPr>
                <w:sz w:val="18"/>
                <w:szCs w:val="18"/>
              </w:rPr>
              <w:t>lej ukrep št. 3</w:t>
            </w:r>
          </w:p>
        </w:tc>
        <w:tc>
          <w:tcPr>
            <w:tcW w:w="893" w:type="dxa"/>
            <w:tcBorders>
              <w:left w:val="single" w:sz="4" w:space="0" w:color="000000"/>
              <w:bottom w:val="single" w:sz="4" w:space="0" w:color="000000"/>
            </w:tcBorders>
            <w:shd w:val="clear" w:color="auto" w:fill="auto"/>
          </w:tcPr>
          <w:p w14:paraId="1A877998" w14:textId="77777777" w:rsidR="00472D29" w:rsidRPr="00B0533F" w:rsidRDefault="00472D29" w:rsidP="00134C2E">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5A507A68" w14:textId="77777777" w:rsidR="00472D29" w:rsidRPr="00B0533F" w:rsidRDefault="00472D29" w:rsidP="00134C2E">
            <w:pPr>
              <w:widowControl w:val="0"/>
              <w:spacing w:line="240" w:lineRule="auto"/>
              <w:rPr>
                <w:rFonts w:ascii="Calibri" w:hAnsi="Calibri"/>
                <w:sz w:val="18"/>
                <w:szCs w:val="18"/>
              </w:rPr>
            </w:pPr>
            <w:r w:rsidRPr="00B0533F">
              <w:rPr>
                <w:rFonts w:cstheme="minorHAnsi"/>
                <w:sz w:val="18"/>
                <w:szCs w:val="18"/>
              </w:rPr>
              <w:t>MVI (ACS)</w:t>
            </w:r>
          </w:p>
          <w:p w14:paraId="5C74DED7" w14:textId="77777777" w:rsidR="00472D29" w:rsidRPr="00B0533F" w:rsidRDefault="00472D29" w:rsidP="00134C2E">
            <w:pPr>
              <w:widowControl w:val="0"/>
              <w:spacing w:line="240" w:lineRule="auto"/>
              <w:rPr>
                <w:rFonts w:ascii="Calibri" w:hAnsi="Calibri"/>
                <w:sz w:val="18"/>
                <w:szCs w:val="18"/>
              </w:rPr>
            </w:pPr>
          </w:p>
        </w:tc>
        <w:tc>
          <w:tcPr>
            <w:tcW w:w="1247" w:type="dxa"/>
            <w:gridSpan w:val="2"/>
            <w:tcBorders>
              <w:left w:val="single" w:sz="4" w:space="0" w:color="000000"/>
              <w:bottom w:val="single" w:sz="4" w:space="0" w:color="000000"/>
            </w:tcBorders>
            <w:shd w:val="clear" w:color="auto" w:fill="auto"/>
          </w:tcPr>
          <w:p w14:paraId="0A95D000" w14:textId="77777777" w:rsidR="00472D29" w:rsidRPr="00B0533F" w:rsidRDefault="00472D29" w:rsidP="00134C2E">
            <w:pPr>
              <w:pStyle w:val="Vsebinatabele"/>
              <w:spacing w:line="240" w:lineRule="auto"/>
              <w:rPr>
                <w:rFonts w:ascii="Calibri" w:hAnsi="Calibri"/>
                <w:sz w:val="18"/>
                <w:szCs w:val="18"/>
              </w:rPr>
            </w:pPr>
            <w:r w:rsidRPr="00B0533F">
              <w:rPr>
                <w:sz w:val="18"/>
                <w:szCs w:val="18"/>
              </w:rPr>
              <w:t>NM PBK, MVI, MK, MZ, MDDSZ</w:t>
            </w:r>
          </w:p>
          <w:p w14:paraId="30594713" w14:textId="77777777" w:rsidR="00472D29" w:rsidRPr="00B0533F" w:rsidRDefault="00472D29" w:rsidP="00134C2E">
            <w:pPr>
              <w:widowControl w:val="0"/>
              <w:spacing w:line="240" w:lineRule="auto"/>
              <w:rPr>
                <w:rFonts w:ascii="Calibri" w:hAnsi="Calibri"/>
                <w:sz w:val="18"/>
                <w:szCs w:val="18"/>
              </w:rPr>
            </w:pPr>
            <w:r w:rsidRPr="00B0533F">
              <w:rPr>
                <w:sz w:val="18"/>
                <w:szCs w:val="18"/>
              </w:rPr>
              <w:t>splošne knjižnice, vrtci, OŠ, SŠ, društva, JAK, organizacije IO, založbe, knjigarne</w:t>
            </w:r>
          </w:p>
          <w:p w14:paraId="6C086AC8" w14:textId="77777777" w:rsidR="00472D29" w:rsidRPr="00B0533F" w:rsidRDefault="00472D29" w:rsidP="00134C2E">
            <w:pPr>
              <w:widowControl w:val="0"/>
              <w:spacing w:line="240" w:lineRule="auto"/>
              <w:rPr>
                <w:rFonts w:ascii="Calibri" w:hAnsi="Calibri"/>
                <w:sz w:val="18"/>
                <w:szCs w:val="18"/>
              </w:rPr>
            </w:pPr>
            <w:r w:rsidRPr="00B0533F">
              <w:rPr>
                <w:sz w:val="18"/>
                <w:szCs w:val="18"/>
              </w:rPr>
              <w:t>NIJZ</w:t>
            </w:r>
          </w:p>
          <w:p w14:paraId="19F5746B" w14:textId="77777777" w:rsidR="00472D29" w:rsidRPr="00B0533F" w:rsidRDefault="00472D29" w:rsidP="00134C2E">
            <w:pPr>
              <w:widowControl w:val="0"/>
              <w:spacing w:line="240" w:lineRule="auto"/>
              <w:rPr>
                <w:rFonts w:ascii="Calibri" w:hAnsi="Calibri"/>
                <w:sz w:val="18"/>
                <w:szCs w:val="18"/>
              </w:rPr>
            </w:pPr>
            <w:r w:rsidRPr="00B0533F">
              <w:rPr>
                <w:sz w:val="18"/>
                <w:szCs w:val="18"/>
              </w:rPr>
              <w:t>RTV SLO</w:t>
            </w:r>
          </w:p>
          <w:p w14:paraId="787FE6CA" w14:textId="77777777" w:rsidR="00472D29" w:rsidRPr="00B0533F" w:rsidRDefault="00472D29" w:rsidP="00134C2E">
            <w:pPr>
              <w:widowControl w:val="0"/>
              <w:spacing w:line="240" w:lineRule="auto"/>
              <w:rPr>
                <w:rFonts w:ascii="Calibri" w:hAnsi="Calibri"/>
                <w:sz w:val="18"/>
                <w:szCs w:val="18"/>
              </w:rPr>
            </w:pPr>
            <w:r w:rsidRPr="00B0533F">
              <w:rPr>
                <w:sz w:val="18"/>
                <w:szCs w:val="18"/>
              </w:rPr>
              <w:t>mediji</w:t>
            </w:r>
          </w:p>
        </w:tc>
        <w:tc>
          <w:tcPr>
            <w:tcW w:w="1434" w:type="dxa"/>
            <w:tcBorders>
              <w:left w:val="single" w:sz="4" w:space="0" w:color="000000"/>
              <w:bottom w:val="single" w:sz="4" w:space="0" w:color="000000"/>
            </w:tcBorders>
            <w:shd w:val="clear" w:color="auto" w:fill="auto"/>
          </w:tcPr>
          <w:p w14:paraId="5DC5BCE1" w14:textId="77777777" w:rsidR="00472D29" w:rsidRPr="00B0533F" w:rsidRDefault="00472D29" w:rsidP="00134C2E">
            <w:pPr>
              <w:widowControl w:val="0"/>
              <w:spacing w:line="240" w:lineRule="auto"/>
              <w:jc w:val="center"/>
              <w:rPr>
                <w:rFonts w:ascii="Calibri" w:hAnsi="Calibri"/>
                <w:sz w:val="18"/>
                <w:szCs w:val="18"/>
              </w:rPr>
            </w:pPr>
            <w:r w:rsidRPr="00B0533F">
              <w:rPr>
                <w:sz w:val="18"/>
                <w:szCs w:val="18"/>
              </w:rPr>
              <w:t>1, 4</w:t>
            </w:r>
          </w:p>
        </w:tc>
        <w:tc>
          <w:tcPr>
            <w:tcW w:w="1269" w:type="dxa"/>
            <w:tcBorders>
              <w:left w:val="single" w:sz="4" w:space="0" w:color="000000"/>
              <w:bottom w:val="single" w:sz="4" w:space="0" w:color="000000"/>
              <w:right w:val="single" w:sz="4" w:space="0" w:color="000000"/>
            </w:tcBorders>
            <w:shd w:val="clear" w:color="auto" w:fill="auto"/>
          </w:tcPr>
          <w:p w14:paraId="05EBFA5B" w14:textId="77777777" w:rsidR="00472D29" w:rsidRPr="00B0533F" w:rsidRDefault="00472D29" w:rsidP="00134C2E">
            <w:pPr>
              <w:widowControl w:val="0"/>
              <w:spacing w:line="240" w:lineRule="auto"/>
              <w:jc w:val="center"/>
              <w:rPr>
                <w:rFonts w:ascii="Calibri" w:hAnsi="Calibri"/>
                <w:sz w:val="18"/>
                <w:szCs w:val="18"/>
              </w:rPr>
            </w:pPr>
            <w:r w:rsidRPr="00B0533F">
              <w:rPr>
                <w:rFonts w:cstheme="minorHAnsi"/>
                <w:sz w:val="18"/>
                <w:szCs w:val="18"/>
              </w:rPr>
              <w:t>PVŠ, OŠ, SŠ, ODRASLI</w:t>
            </w:r>
          </w:p>
        </w:tc>
      </w:tr>
      <w:tr w:rsidR="00EA4A16" w:rsidRPr="00B0533F" w14:paraId="6DAAEE9A" w14:textId="77777777" w:rsidTr="00DB06D0">
        <w:trPr>
          <w:trHeight w:val="821"/>
        </w:trPr>
        <w:tc>
          <w:tcPr>
            <w:tcW w:w="586" w:type="dxa"/>
            <w:tcBorders>
              <w:left w:val="single" w:sz="4" w:space="0" w:color="000000"/>
              <w:bottom w:val="single" w:sz="4" w:space="0" w:color="000000"/>
            </w:tcBorders>
            <w:shd w:val="clear" w:color="auto" w:fill="auto"/>
          </w:tcPr>
          <w:p w14:paraId="3DA6A018" w14:textId="2AEE0F02" w:rsidR="00472D29" w:rsidRPr="00B0533F" w:rsidRDefault="00B004B9" w:rsidP="00134C2E">
            <w:pPr>
              <w:widowControl w:val="0"/>
              <w:spacing w:line="240" w:lineRule="auto"/>
              <w:jc w:val="right"/>
            </w:pPr>
            <w:r>
              <w:rPr>
                <w:rFonts w:ascii="Calibri Light" w:hAnsi="Calibri Light"/>
                <w:sz w:val="20"/>
                <w:szCs w:val="20"/>
              </w:rPr>
              <w:t>100</w:t>
            </w:r>
            <w:r w:rsidR="00472D29"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3C587D5B" w14:textId="41B184C3" w:rsidR="00472D29" w:rsidRPr="00B0533F" w:rsidRDefault="00472D29" w:rsidP="00134C2E">
            <w:pPr>
              <w:pStyle w:val="Vsebinatabele"/>
              <w:spacing w:line="240" w:lineRule="auto"/>
              <w:jc w:val="left"/>
            </w:pPr>
            <w:r w:rsidRPr="00B0533F">
              <w:rPr>
                <w:rFonts w:ascii="Calibri Light" w:hAnsi="Calibri Light"/>
                <w:sz w:val="20"/>
                <w:szCs w:val="20"/>
              </w:rPr>
              <w:t>Promocijska plakatna akcija Beremo skupaj</w:t>
            </w:r>
            <w:r>
              <w:rPr>
                <w:rFonts w:ascii="Calibri Light" w:hAnsi="Calibri Light"/>
                <w:sz w:val="20"/>
                <w:szCs w:val="20"/>
              </w:rPr>
              <w:t xml:space="preserve"> –</w:t>
            </w:r>
            <w:r w:rsidRPr="00B0533F">
              <w:rPr>
                <w:rFonts w:ascii="Calibri Light" w:hAnsi="Calibri Light"/>
                <w:sz w:val="20"/>
                <w:szCs w:val="20"/>
              </w:rPr>
              <w:t xml:space="preserve"> NMSB </w:t>
            </w:r>
          </w:p>
        </w:tc>
        <w:tc>
          <w:tcPr>
            <w:tcW w:w="1212" w:type="dxa"/>
            <w:tcBorders>
              <w:left w:val="single" w:sz="4" w:space="0" w:color="000000"/>
              <w:bottom w:val="single" w:sz="4" w:space="0" w:color="000000"/>
            </w:tcBorders>
            <w:shd w:val="clear" w:color="auto" w:fill="auto"/>
          </w:tcPr>
          <w:p w14:paraId="29CDCE39" w14:textId="77777777" w:rsidR="00472D29" w:rsidRPr="00B0533F" w:rsidRDefault="00472D29" w:rsidP="00134C2E">
            <w:pPr>
              <w:pStyle w:val="Vsebinatabele"/>
              <w:spacing w:line="240" w:lineRule="auto"/>
              <w:jc w:val="left"/>
              <w:rPr>
                <w:rFonts w:ascii="Calibri" w:hAnsi="Calibri"/>
                <w:sz w:val="18"/>
                <w:szCs w:val="18"/>
              </w:rPr>
            </w:pPr>
            <w:r w:rsidRPr="00B0533F">
              <w:rPr>
                <w:sz w:val="18"/>
                <w:szCs w:val="18"/>
              </w:rPr>
              <w:t>Št. plakatov v okviru akcije Beremo skupaj</w:t>
            </w:r>
          </w:p>
          <w:p w14:paraId="576D2318" w14:textId="77777777" w:rsidR="00472D29" w:rsidRPr="00B0533F" w:rsidRDefault="00472D29" w:rsidP="00134C2E">
            <w:pPr>
              <w:pStyle w:val="Vsebinatabele"/>
              <w:spacing w:line="240" w:lineRule="auto"/>
              <w:jc w:val="left"/>
              <w:rPr>
                <w:rFonts w:ascii="Calibri" w:hAnsi="Calibri"/>
                <w:sz w:val="18"/>
                <w:szCs w:val="18"/>
              </w:rPr>
            </w:pPr>
          </w:p>
          <w:p w14:paraId="10E82703" w14:textId="77777777" w:rsidR="00472D29" w:rsidRPr="00B0533F" w:rsidRDefault="00472D29" w:rsidP="00134C2E">
            <w:pPr>
              <w:pStyle w:val="Vsebinatabele"/>
              <w:spacing w:line="240" w:lineRule="auto"/>
              <w:jc w:val="left"/>
              <w:rPr>
                <w:rFonts w:ascii="Calibri" w:hAnsi="Calibri"/>
                <w:sz w:val="18"/>
                <w:szCs w:val="18"/>
              </w:rPr>
            </w:pPr>
          </w:p>
        </w:tc>
        <w:tc>
          <w:tcPr>
            <w:tcW w:w="1434" w:type="dxa"/>
            <w:tcBorders>
              <w:left w:val="single" w:sz="4" w:space="0" w:color="000000"/>
              <w:bottom w:val="single" w:sz="4" w:space="0" w:color="000000"/>
            </w:tcBorders>
            <w:shd w:val="clear" w:color="auto" w:fill="auto"/>
          </w:tcPr>
          <w:p w14:paraId="352D6905" w14:textId="4181ACD9" w:rsidR="00472D29" w:rsidRPr="00B0533F" w:rsidRDefault="00472D29" w:rsidP="00134C2E">
            <w:pPr>
              <w:pStyle w:val="Vsebinatabele"/>
              <w:spacing w:line="240" w:lineRule="auto"/>
              <w:jc w:val="left"/>
              <w:rPr>
                <w:rFonts w:ascii="Calibri" w:hAnsi="Calibri"/>
                <w:sz w:val="18"/>
                <w:szCs w:val="18"/>
              </w:rPr>
            </w:pPr>
            <w:r w:rsidRPr="00B0533F">
              <w:rPr>
                <w:sz w:val="18"/>
                <w:szCs w:val="18"/>
              </w:rPr>
              <w:t xml:space="preserve">Večja informiranost in ozaveščenost vseh generacij o pomenu skupnega branja </w:t>
            </w:r>
          </w:p>
          <w:p w14:paraId="2A22B0DF" w14:textId="77777777" w:rsidR="00472D29" w:rsidRPr="00B0533F" w:rsidRDefault="00472D29" w:rsidP="00134C2E">
            <w:pPr>
              <w:pStyle w:val="Vsebinatabele"/>
              <w:spacing w:line="240" w:lineRule="auto"/>
              <w:jc w:val="left"/>
              <w:rPr>
                <w:rFonts w:ascii="Calibri" w:hAnsi="Calibri"/>
                <w:sz w:val="18"/>
                <w:szCs w:val="18"/>
              </w:rPr>
            </w:pPr>
          </w:p>
          <w:p w14:paraId="0FE81C81" w14:textId="77777777" w:rsidR="00472D29" w:rsidRPr="00B0533F" w:rsidRDefault="00472D29" w:rsidP="00134C2E">
            <w:pPr>
              <w:pStyle w:val="Vsebinatabele"/>
              <w:spacing w:line="240" w:lineRule="auto"/>
              <w:jc w:val="left"/>
              <w:rPr>
                <w:rFonts w:ascii="Calibri" w:hAnsi="Calibri"/>
                <w:sz w:val="18"/>
                <w:szCs w:val="18"/>
              </w:rPr>
            </w:pPr>
            <w:r w:rsidRPr="00B0533F">
              <w:rPr>
                <w:sz w:val="18"/>
                <w:szCs w:val="18"/>
              </w:rPr>
              <w:t>Promocija pomena skupnega branja v širši javnosti</w:t>
            </w:r>
          </w:p>
        </w:tc>
        <w:tc>
          <w:tcPr>
            <w:tcW w:w="1026" w:type="dxa"/>
            <w:tcBorders>
              <w:left w:val="single" w:sz="4" w:space="0" w:color="000000"/>
              <w:bottom w:val="single" w:sz="4" w:space="0" w:color="000000"/>
            </w:tcBorders>
            <w:shd w:val="clear" w:color="auto" w:fill="auto"/>
          </w:tcPr>
          <w:p w14:paraId="569A2AE6" w14:textId="77777777" w:rsidR="00472D29" w:rsidRPr="00B0533F" w:rsidRDefault="00472D29" w:rsidP="00134C2E">
            <w:pPr>
              <w:widowControl w:val="0"/>
              <w:spacing w:line="240" w:lineRule="auto"/>
              <w:rPr>
                <w:rFonts w:ascii="Calibri" w:hAnsi="Calibri"/>
                <w:sz w:val="18"/>
                <w:szCs w:val="18"/>
              </w:rPr>
            </w:pPr>
            <w:r w:rsidRPr="00B0533F">
              <w:rPr>
                <w:rFonts w:cstheme="minorHAnsi"/>
                <w:sz w:val="18"/>
                <w:szCs w:val="18"/>
              </w:rPr>
              <w:t>131145 –</w:t>
            </w:r>
          </w:p>
          <w:p w14:paraId="736C8F92" w14:textId="77777777" w:rsidR="00472D29" w:rsidRPr="00B0533F" w:rsidRDefault="00472D29" w:rsidP="00134C2E">
            <w:pPr>
              <w:widowControl w:val="0"/>
              <w:spacing w:line="240" w:lineRule="auto"/>
              <w:rPr>
                <w:rFonts w:ascii="Calibri" w:hAnsi="Calibri"/>
                <w:sz w:val="18"/>
                <w:szCs w:val="18"/>
              </w:rPr>
            </w:pPr>
            <w:r w:rsidRPr="00B0533F">
              <w:rPr>
                <w:sz w:val="18"/>
                <w:szCs w:val="18"/>
              </w:rPr>
              <w:t>Javna agencija za knjigo RS</w:t>
            </w:r>
          </w:p>
        </w:tc>
        <w:tc>
          <w:tcPr>
            <w:tcW w:w="851" w:type="dxa"/>
            <w:tcBorders>
              <w:left w:val="single" w:sz="4" w:space="0" w:color="000000"/>
              <w:bottom w:val="single" w:sz="4" w:space="0" w:color="000000"/>
            </w:tcBorders>
            <w:shd w:val="clear" w:color="auto" w:fill="auto"/>
          </w:tcPr>
          <w:p w14:paraId="26CCC1F6" w14:textId="77777777" w:rsidR="00472D29" w:rsidRPr="00B0533F" w:rsidRDefault="00472D29" w:rsidP="00134C2E">
            <w:pPr>
              <w:pStyle w:val="Vsebinatabele"/>
              <w:spacing w:line="240" w:lineRule="auto"/>
              <w:jc w:val="right"/>
              <w:rPr>
                <w:rFonts w:ascii="Calibri" w:hAnsi="Calibri"/>
                <w:sz w:val="18"/>
                <w:szCs w:val="18"/>
              </w:rPr>
            </w:pPr>
            <w:r w:rsidRPr="00B0533F">
              <w:rPr>
                <w:sz w:val="18"/>
                <w:szCs w:val="18"/>
              </w:rPr>
              <w:t>glej ukrep št. 81</w:t>
            </w:r>
          </w:p>
        </w:tc>
        <w:tc>
          <w:tcPr>
            <w:tcW w:w="1134" w:type="dxa"/>
            <w:tcBorders>
              <w:left w:val="single" w:sz="4" w:space="0" w:color="000000"/>
              <w:bottom w:val="single" w:sz="4" w:space="0" w:color="000000"/>
            </w:tcBorders>
            <w:shd w:val="clear" w:color="auto" w:fill="auto"/>
          </w:tcPr>
          <w:p w14:paraId="1839BFD4" w14:textId="77777777" w:rsidR="00472D29" w:rsidRPr="00B0533F" w:rsidRDefault="00472D29" w:rsidP="00134C2E">
            <w:pPr>
              <w:pStyle w:val="Vsebinatabele"/>
              <w:spacing w:line="240" w:lineRule="auto"/>
              <w:jc w:val="right"/>
              <w:rPr>
                <w:rFonts w:ascii="Calibri" w:hAnsi="Calibri"/>
                <w:sz w:val="18"/>
                <w:szCs w:val="18"/>
              </w:rPr>
            </w:pPr>
            <w:r w:rsidRPr="00B0533F">
              <w:rPr>
                <w:sz w:val="18"/>
                <w:szCs w:val="18"/>
              </w:rPr>
              <w:t>glej ukrep št. 81</w:t>
            </w:r>
          </w:p>
        </w:tc>
        <w:tc>
          <w:tcPr>
            <w:tcW w:w="992" w:type="dxa"/>
            <w:tcBorders>
              <w:left w:val="single" w:sz="4" w:space="0" w:color="000000"/>
              <w:bottom w:val="single" w:sz="4" w:space="0" w:color="000000"/>
            </w:tcBorders>
            <w:shd w:val="clear" w:color="auto" w:fill="auto"/>
          </w:tcPr>
          <w:p w14:paraId="7A80EA19" w14:textId="77777777" w:rsidR="00472D29" w:rsidRPr="00B0533F" w:rsidRDefault="00472D29" w:rsidP="00134C2E">
            <w:pPr>
              <w:pStyle w:val="Vsebinatabele"/>
              <w:spacing w:line="240" w:lineRule="auto"/>
              <w:jc w:val="right"/>
              <w:rPr>
                <w:rFonts w:ascii="Calibri" w:hAnsi="Calibri"/>
                <w:sz w:val="18"/>
                <w:szCs w:val="18"/>
              </w:rPr>
            </w:pPr>
            <w:r w:rsidRPr="00B0533F">
              <w:rPr>
                <w:sz w:val="18"/>
                <w:szCs w:val="18"/>
              </w:rPr>
              <w:t xml:space="preserve"> glej ukrep št. 81</w:t>
            </w:r>
          </w:p>
        </w:tc>
        <w:tc>
          <w:tcPr>
            <w:tcW w:w="709" w:type="dxa"/>
            <w:tcBorders>
              <w:left w:val="single" w:sz="4" w:space="0" w:color="000000"/>
              <w:bottom w:val="single" w:sz="4" w:space="0" w:color="000000"/>
            </w:tcBorders>
            <w:shd w:val="clear" w:color="auto" w:fill="auto"/>
          </w:tcPr>
          <w:p w14:paraId="3EA1C93A" w14:textId="77777777" w:rsidR="00472D29" w:rsidRPr="00B0533F" w:rsidRDefault="00472D29" w:rsidP="00134C2E">
            <w:pPr>
              <w:pStyle w:val="Vsebinatabele"/>
              <w:spacing w:line="240" w:lineRule="auto"/>
              <w:jc w:val="right"/>
              <w:rPr>
                <w:rFonts w:ascii="Calibri" w:hAnsi="Calibri"/>
                <w:sz w:val="18"/>
                <w:szCs w:val="18"/>
              </w:rPr>
            </w:pPr>
            <w:r w:rsidRPr="00B0533F">
              <w:rPr>
                <w:sz w:val="18"/>
                <w:szCs w:val="18"/>
              </w:rPr>
              <w:t xml:space="preserve"> glej ukrep  št. 81</w:t>
            </w:r>
          </w:p>
        </w:tc>
        <w:tc>
          <w:tcPr>
            <w:tcW w:w="893" w:type="dxa"/>
            <w:tcBorders>
              <w:left w:val="single" w:sz="4" w:space="0" w:color="000000"/>
              <w:bottom w:val="single" w:sz="4" w:space="0" w:color="000000"/>
            </w:tcBorders>
            <w:shd w:val="clear" w:color="auto" w:fill="auto"/>
          </w:tcPr>
          <w:p w14:paraId="7561A968" w14:textId="77777777" w:rsidR="00472D29" w:rsidRPr="00B0533F" w:rsidRDefault="00472D29" w:rsidP="00134C2E">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3EACF79D" w14:textId="77777777" w:rsidR="00472D29" w:rsidRPr="00B0533F" w:rsidRDefault="00472D29" w:rsidP="00134C2E">
            <w:pPr>
              <w:widowControl w:val="0"/>
              <w:spacing w:line="240" w:lineRule="auto"/>
              <w:rPr>
                <w:rFonts w:ascii="Calibri" w:hAnsi="Calibri"/>
                <w:sz w:val="18"/>
                <w:szCs w:val="18"/>
              </w:rPr>
            </w:pPr>
            <w:r w:rsidRPr="00B0533F">
              <w:rPr>
                <w:rFonts w:cstheme="minorHAnsi"/>
                <w:sz w:val="18"/>
                <w:szCs w:val="18"/>
              </w:rPr>
              <w:t>MK (JAK)</w:t>
            </w:r>
          </w:p>
          <w:p w14:paraId="0CA40D31" w14:textId="77777777" w:rsidR="00472D29" w:rsidRPr="00B0533F" w:rsidRDefault="00472D29" w:rsidP="00134C2E">
            <w:pPr>
              <w:widowControl w:val="0"/>
              <w:spacing w:line="240" w:lineRule="auto"/>
              <w:rPr>
                <w:rFonts w:ascii="Calibri" w:hAnsi="Calibri" w:cstheme="minorHAnsi"/>
                <w:sz w:val="18"/>
                <w:szCs w:val="18"/>
              </w:rPr>
            </w:pPr>
          </w:p>
          <w:p w14:paraId="0C9ACB66" w14:textId="77777777" w:rsidR="00472D29" w:rsidRPr="00B0533F" w:rsidRDefault="00472D29" w:rsidP="00134C2E">
            <w:pPr>
              <w:widowControl w:val="0"/>
              <w:spacing w:line="240" w:lineRule="auto"/>
              <w:rPr>
                <w:rFonts w:ascii="Calibri" w:hAnsi="Calibri"/>
                <w:sz w:val="18"/>
                <w:szCs w:val="18"/>
              </w:rPr>
            </w:pPr>
          </w:p>
        </w:tc>
        <w:tc>
          <w:tcPr>
            <w:tcW w:w="1247" w:type="dxa"/>
            <w:gridSpan w:val="2"/>
            <w:tcBorders>
              <w:left w:val="single" w:sz="4" w:space="0" w:color="000000"/>
              <w:bottom w:val="single" w:sz="4" w:space="0" w:color="000000"/>
            </w:tcBorders>
            <w:shd w:val="clear" w:color="auto" w:fill="auto"/>
          </w:tcPr>
          <w:p w14:paraId="2979BD2E" w14:textId="77777777" w:rsidR="00472D29" w:rsidRPr="00B0533F" w:rsidRDefault="00472D29" w:rsidP="00134C2E">
            <w:pPr>
              <w:pStyle w:val="Vsebinatabele"/>
              <w:spacing w:line="240" w:lineRule="auto"/>
              <w:rPr>
                <w:rFonts w:ascii="Calibri" w:hAnsi="Calibri"/>
                <w:sz w:val="18"/>
                <w:szCs w:val="18"/>
              </w:rPr>
            </w:pPr>
            <w:r w:rsidRPr="00B0533F">
              <w:rPr>
                <w:sz w:val="18"/>
                <w:szCs w:val="18"/>
              </w:rPr>
              <w:t>NM PBK,</w:t>
            </w:r>
          </w:p>
          <w:p w14:paraId="3E5B5F3C" w14:textId="77777777" w:rsidR="00472D29" w:rsidRPr="00B0533F" w:rsidRDefault="00472D29" w:rsidP="00134C2E">
            <w:pPr>
              <w:pStyle w:val="Vsebinatabele"/>
              <w:spacing w:line="240" w:lineRule="auto"/>
              <w:rPr>
                <w:rFonts w:ascii="Calibri" w:hAnsi="Calibri"/>
                <w:sz w:val="18"/>
                <w:szCs w:val="18"/>
              </w:rPr>
            </w:pPr>
            <w:r w:rsidRPr="00B0533F">
              <w:rPr>
                <w:sz w:val="18"/>
                <w:szCs w:val="18"/>
              </w:rPr>
              <w:t>MVI, MK, MZ, MDDSZ</w:t>
            </w:r>
          </w:p>
          <w:p w14:paraId="52614C40" w14:textId="77777777" w:rsidR="00472D29" w:rsidRPr="00B0533F" w:rsidRDefault="00472D29" w:rsidP="00134C2E">
            <w:pPr>
              <w:widowControl w:val="0"/>
              <w:spacing w:line="240" w:lineRule="auto"/>
              <w:rPr>
                <w:rFonts w:ascii="Calibri" w:hAnsi="Calibri"/>
                <w:sz w:val="18"/>
                <w:szCs w:val="18"/>
              </w:rPr>
            </w:pPr>
            <w:r w:rsidRPr="00B0533F">
              <w:rPr>
                <w:sz w:val="18"/>
                <w:szCs w:val="18"/>
              </w:rPr>
              <w:t>splošne knjižnice, vrtci, OŠ, SŠ, društva, JAK, organizacije IO, založbe, knjigarne</w:t>
            </w:r>
          </w:p>
          <w:p w14:paraId="79B709B7" w14:textId="77777777" w:rsidR="00472D29" w:rsidRPr="00B0533F" w:rsidRDefault="00472D29" w:rsidP="00134C2E">
            <w:pPr>
              <w:widowControl w:val="0"/>
              <w:spacing w:line="240" w:lineRule="auto"/>
              <w:rPr>
                <w:rFonts w:ascii="Calibri" w:hAnsi="Calibri"/>
                <w:sz w:val="18"/>
                <w:szCs w:val="18"/>
              </w:rPr>
            </w:pPr>
            <w:r w:rsidRPr="00B0533F">
              <w:rPr>
                <w:sz w:val="18"/>
                <w:szCs w:val="18"/>
              </w:rPr>
              <w:t>NIJZ</w:t>
            </w:r>
          </w:p>
          <w:p w14:paraId="7DFCA2D8" w14:textId="77777777" w:rsidR="00472D29" w:rsidRPr="00B0533F" w:rsidRDefault="00472D29" w:rsidP="00134C2E">
            <w:pPr>
              <w:widowControl w:val="0"/>
              <w:spacing w:line="240" w:lineRule="auto"/>
              <w:rPr>
                <w:rFonts w:ascii="Calibri" w:hAnsi="Calibri"/>
                <w:sz w:val="18"/>
                <w:szCs w:val="18"/>
              </w:rPr>
            </w:pPr>
            <w:r w:rsidRPr="00B0533F">
              <w:rPr>
                <w:sz w:val="18"/>
                <w:szCs w:val="18"/>
              </w:rPr>
              <w:t>RTV SLO</w:t>
            </w:r>
          </w:p>
          <w:p w14:paraId="600031ED" w14:textId="77777777" w:rsidR="00472D29" w:rsidRPr="00B0533F" w:rsidRDefault="00472D29" w:rsidP="00134C2E">
            <w:pPr>
              <w:widowControl w:val="0"/>
              <w:spacing w:line="240" w:lineRule="auto"/>
              <w:rPr>
                <w:rFonts w:ascii="Calibri" w:hAnsi="Calibri"/>
                <w:sz w:val="18"/>
                <w:szCs w:val="18"/>
              </w:rPr>
            </w:pPr>
            <w:r w:rsidRPr="00B0533F">
              <w:rPr>
                <w:sz w:val="18"/>
                <w:szCs w:val="18"/>
              </w:rPr>
              <w:t>mediji</w:t>
            </w:r>
          </w:p>
        </w:tc>
        <w:tc>
          <w:tcPr>
            <w:tcW w:w="1434" w:type="dxa"/>
            <w:tcBorders>
              <w:left w:val="single" w:sz="4" w:space="0" w:color="000000"/>
              <w:bottom w:val="single" w:sz="4" w:space="0" w:color="000000"/>
            </w:tcBorders>
            <w:shd w:val="clear" w:color="auto" w:fill="auto"/>
          </w:tcPr>
          <w:p w14:paraId="02883BE0" w14:textId="77777777" w:rsidR="00472D29" w:rsidRPr="00B0533F" w:rsidRDefault="00472D29" w:rsidP="00134C2E">
            <w:pPr>
              <w:widowControl w:val="0"/>
              <w:spacing w:line="240" w:lineRule="auto"/>
              <w:jc w:val="center"/>
              <w:rPr>
                <w:rFonts w:ascii="Calibri" w:hAnsi="Calibri"/>
                <w:sz w:val="18"/>
                <w:szCs w:val="18"/>
              </w:rPr>
            </w:pPr>
            <w:r w:rsidRPr="00B0533F">
              <w:rPr>
                <w:sz w:val="18"/>
                <w:szCs w:val="18"/>
              </w:rPr>
              <w:t>1, 4</w:t>
            </w:r>
          </w:p>
        </w:tc>
        <w:tc>
          <w:tcPr>
            <w:tcW w:w="1269" w:type="dxa"/>
            <w:tcBorders>
              <w:left w:val="single" w:sz="4" w:space="0" w:color="000000"/>
              <w:bottom w:val="single" w:sz="4" w:space="0" w:color="000000"/>
              <w:right w:val="single" w:sz="4" w:space="0" w:color="000000"/>
            </w:tcBorders>
            <w:shd w:val="clear" w:color="auto" w:fill="auto"/>
          </w:tcPr>
          <w:p w14:paraId="3F6DADA2" w14:textId="77777777" w:rsidR="00472D29" w:rsidRPr="00B0533F" w:rsidRDefault="00472D29" w:rsidP="00134C2E">
            <w:pPr>
              <w:widowControl w:val="0"/>
              <w:spacing w:line="240" w:lineRule="auto"/>
              <w:jc w:val="center"/>
              <w:rPr>
                <w:rFonts w:ascii="Calibri" w:hAnsi="Calibri" w:cstheme="minorHAnsi"/>
                <w:sz w:val="18"/>
                <w:szCs w:val="18"/>
              </w:rPr>
            </w:pPr>
            <w:r w:rsidRPr="00B0533F">
              <w:rPr>
                <w:rFonts w:cstheme="minorHAnsi"/>
                <w:sz w:val="18"/>
                <w:szCs w:val="18"/>
              </w:rPr>
              <w:t>VSI</w:t>
            </w:r>
          </w:p>
        </w:tc>
      </w:tr>
      <w:tr w:rsidR="007A144A" w:rsidRPr="00B0533F" w14:paraId="18E934A2" w14:textId="77777777" w:rsidTr="00DB06D0">
        <w:trPr>
          <w:trHeight w:val="541"/>
        </w:trPr>
        <w:tc>
          <w:tcPr>
            <w:tcW w:w="586" w:type="dxa"/>
            <w:vMerge w:val="restart"/>
            <w:tcBorders>
              <w:left w:val="single" w:sz="4" w:space="0" w:color="000000"/>
              <w:bottom w:val="single" w:sz="4" w:space="0" w:color="000000"/>
            </w:tcBorders>
            <w:shd w:val="clear" w:color="auto" w:fill="auto"/>
          </w:tcPr>
          <w:p w14:paraId="5190771D" w14:textId="47C65618" w:rsidR="00472D29" w:rsidRPr="00B0533F" w:rsidRDefault="00B004B9" w:rsidP="00134C2E">
            <w:pPr>
              <w:widowControl w:val="0"/>
              <w:spacing w:line="240" w:lineRule="auto"/>
              <w:jc w:val="right"/>
            </w:pPr>
            <w:r>
              <w:rPr>
                <w:rFonts w:ascii="Calibri Light" w:hAnsi="Calibri Light"/>
                <w:sz w:val="20"/>
                <w:szCs w:val="20"/>
              </w:rPr>
              <w:lastRenderedPageBreak/>
              <w:t>101</w:t>
            </w:r>
            <w:r w:rsidR="00472D29" w:rsidRPr="00B0533F">
              <w:rPr>
                <w:rFonts w:ascii="Calibri Light" w:hAnsi="Calibri Light"/>
                <w:sz w:val="20"/>
                <w:szCs w:val="20"/>
              </w:rPr>
              <w:t>.</w:t>
            </w:r>
          </w:p>
        </w:tc>
        <w:tc>
          <w:tcPr>
            <w:tcW w:w="1974" w:type="dxa"/>
            <w:gridSpan w:val="2"/>
            <w:vMerge w:val="restart"/>
            <w:tcBorders>
              <w:left w:val="single" w:sz="4" w:space="0" w:color="000000"/>
              <w:bottom w:val="single" w:sz="4" w:space="0" w:color="000000"/>
            </w:tcBorders>
            <w:shd w:val="clear" w:color="auto" w:fill="auto"/>
          </w:tcPr>
          <w:p w14:paraId="2E368667" w14:textId="77777777" w:rsidR="00472D29" w:rsidRPr="00B0533F" w:rsidRDefault="00472D29" w:rsidP="00134C2E">
            <w:pPr>
              <w:pStyle w:val="Vsebinatabele"/>
              <w:spacing w:line="240" w:lineRule="auto"/>
              <w:jc w:val="left"/>
            </w:pPr>
            <w:r w:rsidRPr="00B0533F">
              <w:rPr>
                <w:rFonts w:ascii="Calibri Light" w:hAnsi="Calibri Light"/>
                <w:sz w:val="20"/>
                <w:szCs w:val="20"/>
              </w:rPr>
              <w:t>Tedni vseživljenjskega učenja</w:t>
            </w:r>
          </w:p>
          <w:p w14:paraId="7CCEE259" w14:textId="77777777" w:rsidR="00472D29" w:rsidRPr="00B0533F" w:rsidRDefault="00472D29" w:rsidP="00134C2E">
            <w:pPr>
              <w:pStyle w:val="Vsebinatabele"/>
              <w:spacing w:line="240" w:lineRule="auto"/>
              <w:jc w:val="left"/>
              <w:rPr>
                <w:rFonts w:ascii="Calibri Light" w:hAnsi="Calibri Light"/>
                <w:sz w:val="20"/>
                <w:szCs w:val="20"/>
              </w:rPr>
            </w:pPr>
          </w:p>
          <w:p w14:paraId="27CE74BB" w14:textId="77777777" w:rsidR="00472D29" w:rsidRPr="00B0533F" w:rsidRDefault="00472D29" w:rsidP="00134C2E">
            <w:pPr>
              <w:pStyle w:val="Vsebinatabele"/>
              <w:spacing w:line="240" w:lineRule="auto"/>
              <w:jc w:val="left"/>
              <w:rPr>
                <w:rFonts w:ascii="Calibri Light" w:hAnsi="Calibri Light"/>
                <w:sz w:val="20"/>
                <w:szCs w:val="20"/>
              </w:rPr>
            </w:pPr>
          </w:p>
          <w:p w14:paraId="36610246" w14:textId="77777777" w:rsidR="00472D29" w:rsidRPr="00B0533F" w:rsidRDefault="00472D29" w:rsidP="00134C2E">
            <w:pPr>
              <w:pStyle w:val="Vsebinatabele"/>
              <w:spacing w:line="240" w:lineRule="auto"/>
              <w:jc w:val="left"/>
              <w:rPr>
                <w:rFonts w:ascii="Calibri Light" w:hAnsi="Calibri Light"/>
                <w:sz w:val="20"/>
                <w:szCs w:val="20"/>
              </w:rPr>
            </w:pPr>
          </w:p>
        </w:tc>
        <w:tc>
          <w:tcPr>
            <w:tcW w:w="1212" w:type="dxa"/>
            <w:vMerge w:val="restart"/>
            <w:tcBorders>
              <w:left w:val="single" w:sz="4" w:space="0" w:color="000000"/>
              <w:bottom w:val="single" w:sz="4" w:space="0" w:color="000000"/>
            </w:tcBorders>
            <w:shd w:val="clear" w:color="auto" w:fill="auto"/>
          </w:tcPr>
          <w:p w14:paraId="42A11730" w14:textId="523F0062" w:rsidR="00472D29" w:rsidRPr="00B0533F" w:rsidRDefault="00472D29" w:rsidP="00134C2E">
            <w:pPr>
              <w:pStyle w:val="Vsebinatabele"/>
              <w:spacing w:line="240" w:lineRule="auto"/>
              <w:jc w:val="left"/>
            </w:pPr>
            <w:r w:rsidRPr="00B0533F">
              <w:rPr>
                <w:sz w:val="18"/>
                <w:szCs w:val="18"/>
              </w:rPr>
              <w:t>Št. koordinatorjev</w:t>
            </w:r>
          </w:p>
          <w:p w14:paraId="39036B86" w14:textId="77777777" w:rsidR="00472D29" w:rsidRPr="00B0533F" w:rsidRDefault="00472D29" w:rsidP="00134C2E">
            <w:pPr>
              <w:pStyle w:val="Vsebinatabele"/>
              <w:spacing w:line="240" w:lineRule="auto"/>
              <w:jc w:val="left"/>
              <w:rPr>
                <w:rFonts w:ascii="Calibri" w:hAnsi="Calibri"/>
                <w:sz w:val="18"/>
                <w:szCs w:val="18"/>
              </w:rPr>
            </w:pPr>
          </w:p>
          <w:p w14:paraId="5340BA69" w14:textId="55FE9DBF" w:rsidR="00472D29" w:rsidRPr="00B0533F" w:rsidRDefault="00472D29" w:rsidP="00134C2E">
            <w:pPr>
              <w:pStyle w:val="Vsebinatabele"/>
              <w:spacing w:line="240" w:lineRule="auto"/>
              <w:jc w:val="left"/>
            </w:pPr>
            <w:r w:rsidRPr="00B0533F">
              <w:rPr>
                <w:sz w:val="18"/>
                <w:szCs w:val="18"/>
              </w:rPr>
              <w:t>Št. prirediteljev</w:t>
            </w:r>
          </w:p>
          <w:p w14:paraId="753C39F7" w14:textId="77777777" w:rsidR="00472D29" w:rsidRPr="00B0533F" w:rsidRDefault="00472D29" w:rsidP="00134C2E">
            <w:pPr>
              <w:pStyle w:val="Vsebinatabele"/>
              <w:spacing w:line="240" w:lineRule="auto"/>
              <w:jc w:val="left"/>
              <w:rPr>
                <w:rFonts w:ascii="Calibri" w:hAnsi="Calibri"/>
                <w:sz w:val="18"/>
                <w:szCs w:val="18"/>
              </w:rPr>
            </w:pPr>
          </w:p>
          <w:p w14:paraId="2288A12F" w14:textId="23F682AD" w:rsidR="00472D29" w:rsidRPr="00B0533F" w:rsidRDefault="00472D29" w:rsidP="00134C2E">
            <w:pPr>
              <w:pStyle w:val="Vsebinatabele"/>
              <w:spacing w:line="240" w:lineRule="auto"/>
              <w:jc w:val="left"/>
            </w:pPr>
            <w:r w:rsidRPr="00B0533F">
              <w:rPr>
                <w:sz w:val="18"/>
                <w:szCs w:val="18"/>
              </w:rPr>
              <w:t>Št. dogodkov</w:t>
            </w:r>
          </w:p>
          <w:p w14:paraId="6E9C43A4" w14:textId="77777777" w:rsidR="00472D29" w:rsidRPr="00B0533F" w:rsidRDefault="00472D29" w:rsidP="00134C2E">
            <w:pPr>
              <w:pStyle w:val="Vsebinatabele"/>
              <w:spacing w:line="240" w:lineRule="auto"/>
              <w:jc w:val="left"/>
              <w:rPr>
                <w:rFonts w:ascii="Calibri" w:hAnsi="Calibri"/>
                <w:sz w:val="18"/>
                <w:szCs w:val="18"/>
              </w:rPr>
            </w:pPr>
          </w:p>
          <w:p w14:paraId="7BDBD3ED" w14:textId="42FFFBF7" w:rsidR="00472D29" w:rsidRPr="00B0533F" w:rsidRDefault="00472D29" w:rsidP="00134C2E">
            <w:pPr>
              <w:pStyle w:val="Vsebinatabele"/>
              <w:spacing w:line="240" w:lineRule="auto"/>
              <w:jc w:val="left"/>
            </w:pPr>
            <w:r w:rsidRPr="00B0533F">
              <w:rPr>
                <w:sz w:val="18"/>
                <w:szCs w:val="18"/>
              </w:rPr>
              <w:t>Št. medijskih objav</w:t>
            </w:r>
          </w:p>
          <w:p w14:paraId="3B5E13EC" w14:textId="77777777" w:rsidR="00472D29" w:rsidRPr="00B0533F" w:rsidRDefault="00472D29" w:rsidP="00134C2E">
            <w:pPr>
              <w:pStyle w:val="Vsebinatabele"/>
              <w:spacing w:line="240" w:lineRule="auto"/>
              <w:jc w:val="left"/>
              <w:rPr>
                <w:rFonts w:ascii="Calibri" w:hAnsi="Calibri"/>
                <w:sz w:val="18"/>
                <w:szCs w:val="18"/>
              </w:rPr>
            </w:pPr>
          </w:p>
          <w:p w14:paraId="232F2312" w14:textId="717219C1" w:rsidR="00472D29" w:rsidRPr="00B0533F" w:rsidRDefault="00472D29" w:rsidP="00134C2E">
            <w:pPr>
              <w:pStyle w:val="Vsebinatabele"/>
              <w:spacing w:line="240" w:lineRule="auto"/>
              <w:ind w:right="-113"/>
              <w:jc w:val="left"/>
            </w:pPr>
            <w:r w:rsidRPr="00B0533F">
              <w:rPr>
                <w:sz w:val="18"/>
                <w:szCs w:val="18"/>
              </w:rPr>
              <w:t>Št. udeležencev</w:t>
            </w:r>
          </w:p>
          <w:p w14:paraId="62613750" w14:textId="77777777" w:rsidR="00472D29" w:rsidRPr="00B0533F" w:rsidRDefault="00472D29" w:rsidP="00134C2E">
            <w:pPr>
              <w:pStyle w:val="Vsebinatabele"/>
              <w:spacing w:line="240" w:lineRule="auto"/>
              <w:ind w:right="-113"/>
              <w:jc w:val="left"/>
              <w:rPr>
                <w:rFonts w:ascii="Calibri" w:hAnsi="Calibri"/>
                <w:sz w:val="18"/>
                <w:szCs w:val="18"/>
              </w:rPr>
            </w:pPr>
          </w:p>
          <w:p w14:paraId="4693E6BB" w14:textId="4152F7F3" w:rsidR="00472D29" w:rsidRPr="00B0533F" w:rsidRDefault="00472D29" w:rsidP="00134C2E">
            <w:pPr>
              <w:pStyle w:val="Vsebinatabele"/>
              <w:spacing w:line="240" w:lineRule="auto"/>
              <w:ind w:right="-113"/>
              <w:jc w:val="left"/>
            </w:pPr>
            <w:r w:rsidRPr="00B0533F">
              <w:rPr>
                <w:sz w:val="18"/>
                <w:szCs w:val="18"/>
              </w:rPr>
              <w:t xml:space="preserve">Izpeljava </w:t>
            </w:r>
            <w:proofErr w:type="spellStart"/>
            <w:r w:rsidRPr="00B0533F">
              <w:rPr>
                <w:sz w:val="18"/>
                <w:szCs w:val="18"/>
              </w:rPr>
              <w:t>nac</w:t>
            </w:r>
            <w:proofErr w:type="spellEnd"/>
            <w:r w:rsidRPr="00B0533F">
              <w:rPr>
                <w:sz w:val="18"/>
                <w:szCs w:val="18"/>
              </w:rPr>
              <w:t>. odprtja TVU</w:t>
            </w:r>
          </w:p>
          <w:p w14:paraId="330778A3" w14:textId="77777777" w:rsidR="00472D29" w:rsidRPr="00B0533F" w:rsidRDefault="00472D29" w:rsidP="00134C2E">
            <w:pPr>
              <w:pStyle w:val="Vsebinatabele"/>
              <w:spacing w:line="240" w:lineRule="auto"/>
              <w:ind w:right="-113"/>
              <w:jc w:val="left"/>
              <w:rPr>
                <w:rFonts w:ascii="Calibri" w:hAnsi="Calibri"/>
                <w:sz w:val="18"/>
                <w:szCs w:val="18"/>
              </w:rPr>
            </w:pPr>
          </w:p>
          <w:p w14:paraId="40ABE3D9" w14:textId="26FF026A" w:rsidR="00472D29" w:rsidRPr="00B0533F" w:rsidRDefault="00472D29" w:rsidP="00134C2E">
            <w:pPr>
              <w:pStyle w:val="Vsebinatabele"/>
              <w:spacing w:line="240" w:lineRule="auto"/>
              <w:ind w:right="-113"/>
              <w:jc w:val="left"/>
            </w:pPr>
            <w:r w:rsidRPr="00B0533F">
              <w:rPr>
                <w:sz w:val="18"/>
                <w:szCs w:val="18"/>
              </w:rPr>
              <w:t xml:space="preserve">Izpeljava </w:t>
            </w:r>
            <w:proofErr w:type="spellStart"/>
            <w:r w:rsidRPr="00B0533F">
              <w:rPr>
                <w:sz w:val="18"/>
                <w:szCs w:val="18"/>
              </w:rPr>
              <w:t>osred</w:t>
            </w:r>
            <w:proofErr w:type="spellEnd"/>
            <w:r w:rsidRPr="00B0533F">
              <w:rPr>
                <w:sz w:val="18"/>
                <w:szCs w:val="18"/>
              </w:rPr>
              <w:t>. strok. dogodka  Andragoškega kolokvija</w:t>
            </w:r>
          </w:p>
          <w:p w14:paraId="1D50E57C" w14:textId="77777777" w:rsidR="00472D29" w:rsidRPr="00B0533F" w:rsidRDefault="00472D29" w:rsidP="00134C2E">
            <w:pPr>
              <w:pStyle w:val="Vsebinatabele"/>
              <w:spacing w:line="240" w:lineRule="auto"/>
              <w:ind w:right="-113"/>
              <w:jc w:val="left"/>
              <w:rPr>
                <w:rFonts w:ascii="Calibri" w:hAnsi="Calibri"/>
                <w:sz w:val="18"/>
                <w:szCs w:val="18"/>
              </w:rPr>
            </w:pPr>
          </w:p>
          <w:p w14:paraId="43807DDE" w14:textId="77777777" w:rsidR="00472D29" w:rsidRPr="00B0533F" w:rsidRDefault="00472D29" w:rsidP="00134C2E">
            <w:pPr>
              <w:pStyle w:val="Vsebinatabele"/>
              <w:spacing w:line="240" w:lineRule="auto"/>
              <w:ind w:right="-113"/>
              <w:jc w:val="left"/>
            </w:pPr>
            <w:r w:rsidRPr="00B0533F">
              <w:rPr>
                <w:sz w:val="18"/>
                <w:szCs w:val="18"/>
              </w:rPr>
              <w:t>Vključitev NMSB kot ene od vsakoletnih akcij TVU</w:t>
            </w:r>
          </w:p>
        </w:tc>
        <w:tc>
          <w:tcPr>
            <w:tcW w:w="1434" w:type="dxa"/>
            <w:vMerge w:val="restart"/>
            <w:tcBorders>
              <w:left w:val="single" w:sz="4" w:space="0" w:color="000000"/>
              <w:bottom w:val="single" w:sz="4" w:space="0" w:color="000000"/>
            </w:tcBorders>
            <w:shd w:val="clear" w:color="auto" w:fill="auto"/>
          </w:tcPr>
          <w:p w14:paraId="336993DA" w14:textId="26D0D3DB" w:rsidR="00472D29" w:rsidRPr="00B0533F" w:rsidRDefault="00472D29" w:rsidP="00134C2E">
            <w:pPr>
              <w:pStyle w:val="Vsebinatabele"/>
              <w:spacing w:line="240" w:lineRule="auto"/>
              <w:jc w:val="left"/>
            </w:pPr>
            <w:r w:rsidRPr="00B0533F">
              <w:rPr>
                <w:sz w:val="18"/>
                <w:szCs w:val="18"/>
              </w:rPr>
              <w:t>Večja ozaveščenost vseh generacij o pomenu in učinkih VŽU na vseh področjih bivanja in delovanja</w:t>
            </w:r>
          </w:p>
          <w:p w14:paraId="7459E2BE" w14:textId="345C35ED" w:rsidR="00472D29" w:rsidRPr="00B0533F" w:rsidRDefault="00472D29" w:rsidP="00134C2E">
            <w:pPr>
              <w:pStyle w:val="Vsebinatabele"/>
              <w:spacing w:line="240" w:lineRule="auto"/>
              <w:jc w:val="left"/>
            </w:pPr>
            <w:r w:rsidRPr="00B0533F">
              <w:rPr>
                <w:sz w:val="18"/>
                <w:szCs w:val="18"/>
              </w:rPr>
              <w:br/>
              <w:t>Povezovanje institucij in deležnikov na nacionalni in lokalni ravni za promocijo in spodbujanje branja in BK pri vseh generacijah</w:t>
            </w:r>
          </w:p>
        </w:tc>
        <w:tc>
          <w:tcPr>
            <w:tcW w:w="1026" w:type="dxa"/>
            <w:tcBorders>
              <w:left w:val="single" w:sz="4" w:space="0" w:color="000000"/>
              <w:bottom w:val="single" w:sz="4" w:space="0" w:color="000000"/>
            </w:tcBorders>
            <w:shd w:val="clear" w:color="auto" w:fill="auto"/>
          </w:tcPr>
          <w:p w14:paraId="375C76FB" w14:textId="77777777" w:rsidR="00472D29" w:rsidRPr="000D586A" w:rsidRDefault="00472D29" w:rsidP="00134C2E">
            <w:pPr>
              <w:pStyle w:val="Vsebinatabele"/>
              <w:spacing w:line="240" w:lineRule="auto"/>
            </w:pPr>
            <w:r w:rsidRPr="000D586A">
              <w:rPr>
                <w:sz w:val="18"/>
                <w:szCs w:val="18"/>
              </w:rPr>
              <w:t>MDDSZ: PP 8663</w:t>
            </w:r>
          </w:p>
        </w:tc>
        <w:tc>
          <w:tcPr>
            <w:tcW w:w="851" w:type="dxa"/>
            <w:tcBorders>
              <w:left w:val="single" w:sz="4" w:space="0" w:color="000000"/>
              <w:bottom w:val="single" w:sz="4" w:space="0" w:color="000000"/>
            </w:tcBorders>
            <w:shd w:val="clear" w:color="auto" w:fill="auto"/>
          </w:tcPr>
          <w:p w14:paraId="714D3AA5" w14:textId="77777777" w:rsidR="00472D29" w:rsidRPr="000D586A" w:rsidRDefault="00472D29" w:rsidP="00134C2E">
            <w:pPr>
              <w:pStyle w:val="Vsebinatabele"/>
              <w:spacing w:line="240" w:lineRule="auto"/>
              <w:jc w:val="right"/>
            </w:pPr>
            <w:r w:rsidRPr="000D586A">
              <w:rPr>
                <w:sz w:val="18"/>
                <w:szCs w:val="18"/>
              </w:rPr>
              <w:t>31.500</w:t>
            </w:r>
          </w:p>
        </w:tc>
        <w:tc>
          <w:tcPr>
            <w:tcW w:w="1134" w:type="dxa"/>
            <w:tcBorders>
              <w:left w:val="single" w:sz="4" w:space="0" w:color="000000"/>
              <w:bottom w:val="single" w:sz="4" w:space="0" w:color="000000"/>
            </w:tcBorders>
            <w:shd w:val="clear" w:color="auto" w:fill="auto"/>
          </w:tcPr>
          <w:p w14:paraId="3ACFC660" w14:textId="77777777" w:rsidR="00472D29" w:rsidRPr="000D586A" w:rsidRDefault="00472D29" w:rsidP="00134C2E">
            <w:pPr>
              <w:pStyle w:val="Vsebinatabele"/>
              <w:spacing w:line="240" w:lineRule="auto"/>
              <w:jc w:val="right"/>
            </w:pPr>
            <w:r w:rsidRPr="000D586A">
              <w:rPr>
                <w:sz w:val="18"/>
                <w:szCs w:val="18"/>
              </w:rPr>
              <w:t>33.100</w:t>
            </w:r>
          </w:p>
        </w:tc>
        <w:tc>
          <w:tcPr>
            <w:tcW w:w="992" w:type="dxa"/>
            <w:tcBorders>
              <w:left w:val="single" w:sz="4" w:space="0" w:color="000000"/>
              <w:bottom w:val="single" w:sz="4" w:space="0" w:color="000000"/>
            </w:tcBorders>
            <w:shd w:val="clear" w:color="auto" w:fill="auto"/>
          </w:tcPr>
          <w:p w14:paraId="4FFA2338" w14:textId="77777777" w:rsidR="00472D29" w:rsidRPr="000D586A" w:rsidRDefault="00472D29" w:rsidP="00134C2E">
            <w:pPr>
              <w:pStyle w:val="Vsebinatabele"/>
              <w:spacing w:line="240" w:lineRule="auto"/>
              <w:jc w:val="right"/>
            </w:pPr>
            <w:r w:rsidRPr="000D586A">
              <w:rPr>
                <w:sz w:val="18"/>
                <w:szCs w:val="18"/>
              </w:rPr>
              <w:t>35.960</w:t>
            </w:r>
          </w:p>
        </w:tc>
        <w:tc>
          <w:tcPr>
            <w:tcW w:w="709" w:type="dxa"/>
            <w:tcBorders>
              <w:left w:val="single" w:sz="4" w:space="0" w:color="000000"/>
              <w:bottom w:val="single" w:sz="4" w:space="0" w:color="000000"/>
            </w:tcBorders>
            <w:shd w:val="clear" w:color="auto" w:fill="auto"/>
          </w:tcPr>
          <w:p w14:paraId="4A260D16" w14:textId="77777777" w:rsidR="00472D29" w:rsidRPr="00B0533F" w:rsidRDefault="00472D29" w:rsidP="00134C2E">
            <w:pPr>
              <w:pStyle w:val="Vsebinatabele"/>
              <w:spacing w:line="240" w:lineRule="auto"/>
              <w:jc w:val="right"/>
              <w:rPr>
                <w:rFonts w:ascii="Calibri" w:hAnsi="Calibri"/>
                <w:sz w:val="18"/>
                <w:szCs w:val="18"/>
              </w:rPr>
            </w:pPr>
          </w:p>
        </w:tc>
        <w:tc>
          <w:tcPr>
            <w:tcW w:w="893" w:type="dxa"/>
            <w:tcBorders>
              <w:left w:val="single" w:sz="4" w:space="0" w:color="000000"/>
              <w:bottom w:val="single" w:sz="4" w:space="0" w:color="000000"/>
            </w:tcBorders>
            <w:shd w:val="clear" w:color="auto" w:fill="auto"/>
          </w:tcPr>
          <w:p w14:paraId="564CAE33" w14:textId="77777777" w:rsidR="00472D29" w:rsidRPr="00B0533F" w:rsidRDefault="00472D29" w:rsidP="00134C2E">
            <w:pPr>
              <w:pStyle w:val="Vsebinatabele"/>
              <w:spacing w:line="240" w:lineRule="auto"/>
              <w:rPr>
                <w:rFonts w:ascii="Calibri" w:hAnsi="Calibri"/>
                <w:sz w:val="18"/>
                <w:szCs w:val="18"/>
              </w:rPr>
            </w:pPr>
          </w:p>
        </w:tc>
        <w:tc>
          <w:tcPr>
            <w:tcW w:w="1375" w:type="dxa"/>
            <w:vMerge w:val="restart"/>
            <w:tcBorders>
              <w:left w:val="single" w:sz="4" w:space="0" w:color="000000"/>
              <w:bottom w:val="single" w:sz="4" w:space="0" w:color="000000"/>
            </w:tcBorders>
            <w:shd w:val="clear" w:color="auto" w:fill="auto"/>
          </w:tcPr>
          <w:p w14:paraId="56C3C1C7" w14:textId="77777777" w:rsidR="00472D29" w:rsidRPr="00B0533F" w:rsidRDefault="00472D29" w:rsidP="00134C2E">
            <w:pPr>
              <w:widowControl w:val="0"/>
              <w:spacing w:line="240" w:lineRule="auto"/>
            </w:pPr>
            <w:r w:rsidRPr="00B0533F">
              <w:rPr>
                <w:sz w:val="18"/>
                <w:szCs w:val="18"/>
              </w:rPr>
              <w:t>MVI (ACS)</w:t>
            </w:r>
          </w:p>
        </w:tc>
        <w:tc>
          <w:tcPr>
            <w:tcW w:w="1247" w:type="dxa"/>
            <w:gridSpan w:val="2"/>
            <w:vMerge w:val="restart"/>
            <w:tcBorders>
              <w:left w:val="single" w:sz="4" w:space="0" w:color="000000"/>
              <w:bottom w:val="single" w:sz="4" w:space="0" w:color="000000"/>
            </w:tcBorders>
            <w:shd w:val="clear" w:color="auto" w:fill="auto"/>
          </w:tcPr>
          <w:p w14:paraId="2EEDD4AC" w14:textId="77777777" w:rsidR="00472D29" w:rsidRPr="00B0533F" w:rsidRDefault="00472D29" w:rsidP="00134C2E">
            <w:pPr>
              <w:pStyle w:val="Vsebinatabele"/>
              <w:spacing w:line="240" w:lineRule="auto"/>
            </w:pPr>
            <w:r w:rsidRPr="00B0533F">
              <w:rPr>
                <w:sz w:val="18"/>
                <w:szCs w:val="18"/>
              </w:rPr>
              <w:t>NM PBK,</w:t>
            </w:r>
          </w:p>
          <w:p w14:paraId="75049B1B" w14:textId="77777777" w:rsidR="00472D29" w:rsidRPr="00B0533F" w:rsidRDefault="00472D29" w:rsidP="00134C2E">
            <w:pPr>
              <w:pStyle w:val="Vsebinatabele"/>
              <w:spacing w:line="240" w:lineRule="auto"/>
              <w:jc w:val="center"/>
            </w:pPr>
            <w:r w:rsidRPr="00B0533F">
              <w:rPr>
                <w:sz w:val="18"/>
                <w:szCs w:val="18"/>
              </w:rPr>
              <w:t>MK, MDDSZ ter drugi resorji  - glede na temo TVU</w:t>
            </w:r>
          </w:p>
          <w:p w14:paraId="4CBF45BB" w14:textId="77777777" w:rsidR="00472D29" w:rsidRPr="00B0533F" w:rsidRDefault="00472D29" w:rsidP="00134C2E">
            <w:pPr>
              <w:pStyle w:val="Vsebinatabele"/>
              <w:spacing w:line="240" w:lineRule="auto"/>
              <w:rPr>
                <w:rFonts w:ascii="Calibri" w:hAnsi="Calibri"/>
                <w:sz w:val="18"/>
                <w:szCs w:val="18"/>
              </w:rPr>
            </w:pPr>
          </w:p>
          <w:p w14:paraId="60E2F890" w14:textId="77777777" w:rsidR="00472D29" w:rsidRPr="00B0533F" w:rsidRDefault="00472D29" w:rsidP="00134C2E">
            <w:pPr>
              <w:widowControl w:val="0"/>
              <w:spacing w:line="240" w:lineRule="auto"/>
              <w:jc w:val="center"/>
            </w:pPr>
            <w:r w:rsidRPr="00B0533F">
              <w:rPr>
                <w:sz w:val="18"/>
                <w:szCs w:val="18"/>
              </w:rPr>
              <w:t>ACS, mreža območnih in tematskih koordinator. ter različnih prirediteljev na lokalni ravni, mreža za BPBK</w:t>
            </w:r>
          </w:p>
        </w:tc>
        <w:tc>
          <w:tcPr>
            <w:tcW w:w="1434" w:type="dxa"/>
            <w:vMerge w:val="restart"/>
            <w:tcBorders>
              <w:left w:val="single" w:sz="4" w:space="0" w:color="000000"/>
              <w:bottom w:val="single" w:sz="4" w:space="0" w:color="000000"/>
            </w:tcBorders>
            <w:shd w:val="clear" w:color="auto" w:fill="auto"/>
          </w:tcPr>
          <w:p w14:paraId="7E66A026" w14:textId="77777777" w:rsidR="00472D29" w:rsidRPr="00B0533F" w:rsidRDefault="00472D29" w:rsidP="00134C2E">
            <w:pPr>
              <w:pStyle w:val="Vsebinatabele"/>
              <w:spacing w:line="240" w:lineRule="auto"/>
              <w:jc w:val="center"/>
            </w:pPr>
            <w:r w:rsidRPr="00B0533F">
              <w:rPr>
                <w:sz w:val="18"/>
                <w:szCs w:val="18"/>
              </w:rPr>
              <w:t>1</w:t>
            </w:r>
          </w:p>
        </w:tc>
        <w:tc>
          <w:tcPr>
            <w:tcW w:w="1269" w:type="dxa"/>
            <w:vMerge w:val="restart"/>
            <w:tcBorders>
              <w:left w:val="single" w:sz="4" w:space="0" w:color="000000"/>
              <w:bottom w:val="single" w:sz="4" w:space="0" w:color="000000"/>
              <w:right w:val="single" w:sz="4" w:space="0" w:color="000000"/>
            </w:tcBorders>
            <w:shd w:val="clear" w:color="auto" w:fill="auto"/>
          </w:tcPr>
          <w:p w14:paraId="421ACAF7" w14:textId="77777777" w:rsidR="00472D29" w:rsidRPr="00B0533F" w:rsidRDefault="00472D29" w:rsidP="00134C2E">
            <w:pPr>
              <w:widowControl w:val="0"/>
              <w:spacing w:line="240" w:lineRule="auto"/>
              <w:jc w:val="center"/>
            </w:pPr>
            <w:r w:rsidRPr="00B0533F">
              <w:rPr>
                <w:rFonts w:cstheme="minorHAnsi"/>
                <w:sz w:val="18"/>
                <w:szCs w:val="18"/>
              </w:rPr>
              <w:t>ODRASLI</w:t>
            </w:r>
          </w:p>
        </w:tc>
      </w:tr>
      <w:tr w:rsidR="00EA4A16" w:rsidRPr="00B0533F" w14:paraId="22B73762" w14:textId="77777777" w:rsidTr="00DB06D0">
        <w:trPr>
          <w:trHeight w:val="491"/>
        </w:trPr>
        <w:tc>
          <w:tcPr>
            <w:tcW w:w="586" w:type="dxa"/>
            <w:vMerge/>
            <w:tcBorders>
              <w:left w:val="single" w:sz="4" w:space="0" w:color="000000"/>
              <w:bottom w:val="single" w:sz="4" w:space="0" w:color="000000"/>
            </w:tcBorders>
            <w:shd w:val="clear" w:color="auto" w:fill="auto"/>
          </w:tcPr>
          <w:p w14:paraId="4594E898" w14:textId="77777777" w:rsidR="00472D29" w:rsidRPr="00B0533F" w:rsidRDefault="00472D29" w:rsidP="00134C2E">
            <w:pPr>
              <w:widowControl w:val="0"/>
              <w:rPr>
                <w:rFonts w:ascii="Calibri Light" w:hAnsi="Calibri Light"/>
              </w:rPr>
            </w:pPr>
          </w:p>
        </w:tc>
        <w:tc>
          <w:tcPr>
            <w:tcW w:w="1974" w:type="dxa"/>
            <w:gridSpan w:val="2"/>
            <w:vMerge/>
            <w:tcBorders>
              <w:left w:val="single" w:sz="4" w:space="0" w:color="000000"/>
              <w:bottom w:val="single" w:sz="4" w:space="0" w:color="000000"/>
            </w:tcBorders>
            <w:shd w:val="clear" w:color="auto" w:fill="auto"/>
          </w:tcPr>
          <w:p w14:paraId="7CABDC77" w14:textId="77777777" w:rsidR="00472D29" w:rsidRPr="00B0533F" w:rsidRDefault="00472D29" w:rsidP="00134C2E">
            <w:pPr>
              <w:pStyle w:val="Vsebinatabele"/>
              <w:rPr>
                <w:rFonts w:ascii="Calibri Light" w:hAnsi="Calibri Light"/>
              </w:rPr>
            </w:pPr>
          </w:p>
        </w:tc>
        <w:tc>
          <w:tcPr>
            <w:tcW w:w="1212" w:type="dxa"/>
            <w:vMerge/>
            <w:tcBorders>
              <w:left w:val="single" w:sz="4" w:space="0" w:color="000000"/>
              <w:bottom w:val="single" w:sz="4" w:space="0" w:color="000000"/>
            </w:tcBorders>
            <w:shd w:val="clear" w:color="auto" w:fill="auto"/>
          </w:tcPr>
          <w:p w14:paraId="6835CBD8" w14:textId="77777777" w:rsidR="00472D29" w:rsidRPr="00B0533F" w:rsidRDefault="00472D29" w:rsidP="00134C2E">
            <w:pPr>
              <w:pStyle w:val="Vsebinatabele"/>
              <w:rPr>
                <w:rFonts w:ascii="Calibri" w:hAnsi="Calibri"/>
                <w:sz w:val="18"/>
                <w:szCs w:val="18"/>
              </w:rPr>
            </w:pPr>
          </w:p>
        </w:tc>
        <w:tc>
          <w:tcPr>
            <w:tcW w:w="1434" w:type="dxa"/>
            <w:vMerge/>
            <w:tcBorders>
              <w:left w:val="single" w:sz="4" w:space="0" w:color="000000"/>
              <w:bottom w:val="single" w:sz="4" w:space="0" w:color="000000"/>
            </w:tcBorders>
            <w:shd w:val="clear" w:color="auto" w:fill="auto"/>
          </w:tcPr>
          <w:p w14:paraId="72DA1F2B" w14:textId="77777777" w:rsidR="00472D29" w:rsidRPr="00B0533F" w:rsidRDefault="00472D29" w:rsidP="00134C2E">
            <w:pPr>
              <w:pStyle w:val="Vsebinatabele"/>
              <w:rPr>
                <w:rFonts w:ascii="Calibri" w:hAnsi="Calibri"/>
                <w:sz w:val="18"/>
                <w:szCs w:val="18"/>
              </w:rPr>
            </w:pPr>
          </w:p>
        </w:tc>
        <w:tc>
          <w:tcPr>
            <w:tcW w:w="1026" w:type="dxa"/>
            <w:tcBorders>
              <w:left w:val="single" w:sz="4" w:space="0" w:color="000000"/>
              <w:bottom w:val="single" w:sz="4" w:space="0" w:color="000000"/>
            </w:tcBorders>
            <w:shd w:val="clear" w:color="auto" w:fill="auto"/>
          </w:tcPr>
          <w:p w14:paraId="34EA9E92" w14:textId="340FFF50" w:rsidR="00472D29" w:rsidRPr="00B0533F" w:rsidRDefault="00472D29" w:rsidP="00134C2E">
            <w:pPr>
              <w:pStyle w:val="Vsebinatabele"/>
              <w:jc w:val="left"/>
              <w:rPr>
                <w:rFonts w:ascii="Calibri" w:hAnsi="Calibri"/>
              </w:rPr>
            </w:pPr>
            <w:bookmarkStart w:id="72" w:name="_Hlk152861244"/>
            <w:r w:rsidRPr="00B0533F">
              <w:rPr>
                <w:sz w:val="18"/>
                <w:szCs w:val="18"/>
              </w:rPr>
              <w:t>MVI: PP 722910</w:t>
            </w:r>
            <w:bookmarkEnd w:id="72"/>
            <w:r>
              <w:rPr>
                <w:rStyle w:val="Sprotnaopomba-sklic"/>
                <w:sz w:val="18"/>
                <w:szCs w:val="18"/>
              </w:rPr>
              <w:footnoteReference w:id="19"/>
            </w:r>
          </w:p>
        </w:tc>
        <w:tc>
          <w:tcPr>
            <w:tcW w:w="851" w:type="dxa"/>
            <w:tcBorders>
              <w:left w:val="single" w:sz="4" w:space="0" w:color="000000"/>
              <w:bottom w:val="single" w:sz="4" w:space="0" w:color="000000"/>
            </w:tcBorders>
            <w:shd w:val="clear" w:color="auto" w:fill="auto"/>
          </w:tcPr>
          <w:p w14:paraId="27D21AE3" w14:textId="77777777" w:rsidR="00472D29" w:rsidRPr="00B0533F" w:rsidRDefault="00472D29" w:rsidP="00134C2E">
            <w:pPr>
              <w:pStyle w:val="Vsebinatabele"/>
              <w:rPr>
                <w:rFonts w:ascii="Calibri" w:hAnsi="Calibri"/>
                <w:sz w:val="18"/>
                <w:szCs w:val="18"/>
              </w:rPr>
            </w:pPr>
          </w:p>
        </w:tc>
        <w:tc>
          <w:tcPr>
            <w:tcW w:w="1134" w:type="dxa"/>
            <w:tcBorders>
              <w:left w:val="single" w:sz="4" w:space="0" w:color="000000"/>
              <w:bottom w:val="single" w:sz="4" w:space="0" w:color="000000"/>
            </w:tcBorders>
            <w:shd w:val="clear" w:color="auto" w:fill="auto"/>
          </w:tcPr>
          <w:p w14:paraId="425E33C2" w14:textId="77777777" w:rsidR="00472D29" w:rsidRPr="00B0533F" w:rsidRDefault="00472D29" w:rsidP="00134C2E">
            <w:pPr>
              <w:pStyle w:val="Vsebinatabele"/>
              <w:rPr>
                <w:rFonts w:ascii="Calibri" w:hAnsi="Calibri"/>
                <w:sz w:val="18"/>
                <w:szCs w:val="18"/>
              </w:rPr>
            </w:pPr>
          </w:p>
        </w:tc>
        <w:tc>
          <w:tcPr>
            <w:tcW w:w="992" w:type="dxa"/>
            <w:tcBorders>
              <w:left w:val="single" w:sz="4" w:space="0" w:color="000000"/>
              <w:bottom w:val="single" w:sz="4" w:space="0" w:color="000000"/>
            </w:tcBorders>
            <w:shd w:val="clear" w:color="auto" w:fill="auto"/>
          </w:tcPr>
          <w:p w14:paraId="32F46348" w14:textId="77777777" w:rsidR="00472D29" w:rsidRPr="00B0533F" w:rsidRDefault="00472D29" w:rsidP="00134C2E">
            <w:pPr>
              <w:pStyle w:val="Vsebinatabele"/>
              <w:rPr>
                <w:rFonts w:ascii="Calibri" w:hAnsi="Calibri"/>
                <w:sz w:val="18"/>
                <w:szCs w:val="18"/>
              </w:rPr>
            </w:pPr>
          </w:p>
        </w:tc>
        <w:tc>
          <w:tcPr>
            <w:tcW w:w="709" w:type="dxa"/>
            <w:tcBorders>
              <w:left w:val="single" w:sz="4" w:space="0" w:color="000000"/>
              <w:bottom w:val="single" w:sz="4" w:space="0" w:color="000000"/>
            </w:tcBorders>
            <w:shd w:val="clear" w:color="auto" w:fill="auto"/>
          </w:tcPr>
          <w:p w14:paraId="649197C5" w14:textId="77777777" w:rsidR="00472D29" w:rsidRPr="00B0533F" w:rsidRDefault="00472D29" w:rsidP="00134C2E">
            <w:pPr>
              <w:pStyle w:val="Vsebinatabele"/>
              <w:jc w:val="right"/>
              <w:rPr>
                <w:rFonts w:ascii="Calibri" w:hAnsi="Calibri"/>
                <w:sz w:val="18"/>
                <w:szCs w:val="18"/>
              </w:rPr>
            </w:pPr>
          </w:p>
        </w:tc>
        <w:tc>
          <w:tcPr>
            <w:tcW w:w="893" w:type="dxa"/>
            <w:tcBorders>
              <w:left w:val="single" w:sz="4" w:space="0" w:color="000000"/>
              <w:bottom w:val="single" w:sz="4" w:space="0" w:color="000000"/>
            </w:tcBorders>
            <w:shd w:val="clear" w:color="auto" w:fill="auto"/>
          </w:tcPr>
          <w:p w14:paraId="347801DD" w14:textId="77777777" w:rsidR="00472D29" w:rsidRPr="00B0533F" w:rsidRDefault="00472D29" w:rsidP="00134C2E">
            <w:pPr>
              <w:pStyle w:val="Vsebinatabele"/>
              <w:rPr>
                <w:rFonts w:ascii="Calibri" w:hAnsi="Calibri"/>
                <w:sz w:val="18"/>
                <w:szCs w:val="18"/>
              </w:rPr>
            </w:pPr>
          </w:p>
        </w:tc>
        <w:tc>
          <w:tcPr>
            <w:tcW w:w="1375" w:type="dxa"/>
            <w:vMerge/>
            <w:tcBorders>
              <w:left w:val="single" w:sz="4" w:space="0" w:color="000000"/>
              <w:bottom w:val="single" w:sz="4" w:space="0" w:color="000000"/>
            </w:tcBorders>
            <w:shd w:val="clear" w:color="auto" w:fill="auto"/>
          </w:tcPr>
          <w:p w14:paraId="7AEC4503" w14:textId="77777777" w:rsidR="00472D29" w:rsidRPr="00B0533F" w:rsidRDefault="00472D29" w:rsidP="00134C2E">
            <w:pPr>
              <w:widowControl w:val="0"/>
              <w:rPr>
                <w:rFonts w:ascii="Calibri" w:hAnsi="Calibri"/>
                <w:sz w:val="18"/>
                <w:szCs w:val="18"/>
              </w:rPr>
            </w:pPr>
          </w:p>
        </w:tc>
        <w:tc>
          <w:tcPr>
            <w:tcW w:w="1247" w:type="dxa"/>
            <w:gridSpan w:val="2"/>
            <w:vMerge/>
            <w:tcBorders>
              <w:left w:val="single" w:sz="4" w:space="0" w:color="000000"/>
              <w:bottom w:val="single" w:sz="4" w:space="0" w:color="000000"/>
            </w:tcBorders>
            <w:shd w:val="clear" w:color="auto" w:fill="auto"/>
          </w:tcPr>
          <w:p w14:paraId="55207A1A" w14:textId="77777777" w:rsidR="00472D29" w:rsidRPr="00B0533F" w:rsidRDefault="00472D29" w:rsidP="00134C2E">
            <w:pPr>
              <w:pStyle w:val="Vsebinatabele"/>
              <w:rPr>
                <w:rFonts w:ascii="Calibri" w:hAnsi="Calibri"/>
                <w:sz w:val="18"/>
                <w:szCs w:val="18"/>
              </w:rPr>
            </w:pPr>
          </w:p>
        </w:tc>
        <w:tc>
          <w:tcPr>
            <w:tcW w:w="1434" w:type="dxa"/>
            <w:vMerge/>
            <w:tcBorders>
              <w:left w:val="single" w:sz="4" w:space="0" w:color="000000"/>
              <w:bottom w:val="single" w:sz="4" w:space="0" w:color="000000"/>
            </w:tcBorders>
            <w:shd w:val="clear" w:color="auto" w:fill="auto"/>
          </w:tcPr>
          <w:p w14:paraId="59F91494" w14:textId="77777777" w:rsidR="00472D29" w:rsidRPr="00B0533F" w:rsidRDefault="00472D29" w:rsidP="00134C2E">
            <w:pPr>
              <w:pStyle w:val="Vsebinatabele"/>
              <w:jc w:val="center"/>
              <w:rPr>
                <w:rFonts w:ascii="Calibri" w:hAnsi="Calibri"/>
                <w:sz w:val="18"/>
                <w:szCs w:val="18"/>
              </w:rPr>
            </w:pPr>
          </w:p>
        </w:tc>
        <w:tc>
          <w:tcPr>
            <w:tcW w:w="1269" w:type="dxa"/>
            <w:vMerge/>
            <w:tcBorders>
              <w:left w:val="single" w:sz="4" w:space="0" w:color="000000"/>
              <w:bottom w:val="single" w:sz="4" w:space="0" w:color="000000"/>
              <w:right w:val="single" w:sz="4" w:space="0" w:color="000000"/>
            </w:tcBorders>
            <w:shd w:val="clear" w:color="auto" w:fill="auto"/>
          </w:tcPr>
          <w:p w14:paraId="43976980" w14:textId="77777777" w:rsidR="00472D29" w:rsidRPr="00B0533F" w:rsidRDefault="00472D29" w:rsidP="00134C2E">
            <w:pPr>
              <w:widowControl w:val="0"/>
              <w:jc w:val="center"/>
              <w:rPr>
                <w:rFonts w:ascii="Calibri" w:hAnsi="Calibri" w:cstheme="minorHAnsi"/>
                <w:sz w:val="18"/>
                <w:szCs w:val="18"/>
              </w:rPr>
            </w:pPr>
          </w:p>
        </w:tc>
      </w:tr>
      <w:tr w:rsidR="00EA4A16" w:rsidRPr="00B0533F" w14:paraId="628BF58C" w14:textId="77777777" w:rsidTr="00DB06D0">
        <w:trPr>
          <w:trHeight w:val="996"/>
        </w:trPr>
        <w:tc>
          <w:tcPr>
            <w:tcW w:w="586" w:type="dxa"/>
            <w:vMerge/>
            <w:tcBorders>
              <w:left w:val="single" w:sz="4" w:space="0" w:color="000000"/>
              <w:bottom w:val="single" w:sz="4" w:space="0" w:color="000000"/>
            </w:tcBorders>
            <w:shd w:val="clear" w:color="auto" w:fill="auto"/>
          </w:tcPr>
          <w:p w14:paraId="69D462F2" w14:textId="77777777" w:rsidR="00472D29" w:rsidRPr="00B0533F" w:rsidRDefault="00472D29" w:rsidP="00134C2E">
            <w:pPr>
              <w:widowControl w:val="0"/>
              <w:rPr>
                <w:rFonts w:ascii="Calibri Light" w:hAnsi="Calibri Light"/>
              </w:rPr>
            </w:pPr>
          </w:p>
        </w:tc>
        <w:tc>
          <w:tcPr>
            <w:tcW w:w="1974" w:type="dxa"/>
            <w:gridSpan w:val="2"/>
            <w:vMerge/>
            <w:tcBorders>
              <w:left w:val="single" w:sz="4" w:space="0" w:color="000000"/>
              <w:bottom w:val="single" w:sz="4" w:space="0" w:color="000000"/>
            </w:tcBorders>
            <w:shd w:val="clear" w:color="auto" w:fill="auto"/>
          </w:tcPr>
          <w:p w14:paraId="13E4CE89" w14:textId="77777777" w:rsidR="00472D29" w:rsidRPr="00B0533F" w:rsidRDefault="00472D29" w:rsidP="00134C2E">
            <w:pPr>
              <w:pStyle w:val="Vsebinatabele"/>
              <w:rPr>
                <w:rFonts w:ascii="Calibri Light" w:hAnsi="Calibri Light"/>
              </w:rPr>
            </w:pPr>
          </w:p>
        </w:tc>
        <w:tc>
          <w:tcPr>
            <w:tcW w:w="1212" w:type="dxa"/>
            <w:vMerge/>
            <w:tcBorders>
              <w:left w:val="single" w:sz="4" w:space="0" w:color="000000"/>
              <w:bottom w:val="single" w:sz="4" w:space="0" w:color="000000"/>
            </w:tcBorders>
            <w:shd w:val="clear" w:color="auto" w:fill="auto"/>
          </w:tcPr>
          <w:p w14:paraId="4BD41178" w14:textId="77777777" w:rsidR="00472D29" w:rsidRPr="00B0533F" w:rsidRDefault="00472D29" w:rsidP="00134C2E">
            <w:pPr>
              <w:pStyle w:val="Vsebinatabele"/>
              <w:rPr>
                <w:rFonts w:ascii="Calibri" w:hAnsi="Calibri"/>
                <w:sz w:val="18"/>
                <w:szCs w:val="18"/>
              </w:rPr>
            </w:pPr>
          </w:p>
        </w:tc>
        <w:tc>
          <w:tcPr>
            <w:tcW w:w="1434" w:type="dxa"/>
            <w:vMerge/>
            <w:tcBorders>
              <w:left w:val="single" w:sz="4" w:space="0" w:color="000000"/>
              <w:bottom w:val="single" w:sz="4" w:space="0" w:color="000000"/>
            </w:tcBorders>
            <w:shd w:val="clear" w:color="auto" w:fill="auto"/>
          </w:tcPr>
          <w:p w14:paraId="21AF0F2C" w14:textId="77777777" w:rsidR="00472D29" w:rsidRPr="00B0533F" w:rsidRDefault="00472D29" w:rsidP="00134C2E">
            <w:pPr>
              <w:pStyle w:val="Vsebinatabele"/>
              <w:rPr>
                <w:rFonts w:ascii="Calibri" w:hAnsi="Calibri"/>
                <w:sz w:val="18"/>
                <w:szCs w:val="18"/>
              </w:rPr>
            </w:pPr>
          </w:p>
        </w:tc>
        <w:tc>
          <w:tcPr>
            <w:tcW w:w="1026" w:type="dxa"/>
            <w:tcBorders>
              <w:left w:val="single" w:sz="4" w:space="0" w:color="000000"/>
              <w:bottom w:val="single" w:sz="4" w:space="0" w:color="000000"/>
            </w:tcBorders>
            <w:shd w:val="clear" w:color="auto" w:fill="auto"/>
          </w:tcPr>
          <w:p w14:paraId="53E5D803" w14:textId="77777777" w:rsidR="00472D29" w:rsidRPr="00B0533F" w:rsidRDefault="00472D29" w:rsidP="00134C2E">
            <w:pPr>
              <w:widowControl w:val="0"/>
              <w:spacing w:line="240" w:lineRule="auto"/>
              <w:jc w:val="left"/>
              <w:rPr>
                <w:sz w:val="18"/>
                <w:szCs w:val="18"/>
              </w:rPr>
            </w:pPr>
            <w:r w:rsidRPr="00B0533F">
              <w:rPr>
                <w:sz w:val="18"/>
                <w:szCs w:val="18"/>
              </w:rPr>
              <w:t>od 2022 dalje MVI:</w:t>
            </w:r>
          </w:p>
          <w:p w14:paraId="339CBA71" w14:textId="5DF13972" w:rsidR="00472D29" w:rsidRPr="00B0533F" w:rsidRDefault="00472D29" w:rsidP="00134C2E">
            <w:pPr>
              <w:widowControl w:val="0"/>
              <w:rPr>
                <w:sz w:val="18"/>
                <w:szCs w:val="18"/>
              </w:rPr>
            </w:pPr>
            <w:bookmarkStart w:id="73" w:name="_Hlk152861257"/>
            <w:bookmarkStart w:id="74" w:name="_Hlk152861279"/>
            <w:r w:rsidRPr="00B0533F">
              <w:rPr>
                <w:sz w:val="18"/>
                <w:szCs w:val="18"/>
              </w:rPr>
              <w:t>PP 609510</w:t>
            </w:r>
            <w:bookmarkEnd w:id="73"/>
            <w:bookmarkEnd w:id="74"/>
            <w:r>
              <w:rPr>
                <w:rStyle w:val="Sprotnaopomba-sklic"/>
                <w:sz w:val="18"/>
                <w:szCs w:val="18"/>
              </w:rPr>
              <w:footnoteReference w:id="20"/>
            </w:r>
          </w:p>
          <w:p w14:paraId="1EA9423E" w14:textId="77777777" w:rsidR="00472D29" w:rsidRPr="00B0533F" w:rsidRDefault="00472D29" w:rsidP="00134C2E">
            <w:pPr>
              <w:widowControl w:val="0"/>
              <w:rPr>
                <w:rFonts w:ascii="Calibri" w:hAnsi="Calibri"/>
                <w:sz w:val="18"/>
                <w:szCs w:val="18"/>
              </w:rPr>
            </w:pPr>
          </w:p>
          <w:p w14:paraId="5E5EF90C" w14:textId="77777777" w:rsidR="00472D29" w:rsidRPr="00B0533F" w:rsidRDefault="00472D29" w:rsidP="00134C2E">
            <w:pPr>
              <w:pStyle w:val="Vsebinatabele"/>
              <w:rPr>
                <w:sz w:val="18"/>
                <w:szCs w:val="18"/>
              </w:rPr>
            </w:pPr>
          </w:p>
        </w:tc>
        <w:tc>
          <w:tcPr>
            <w:tcW w:w="851" w:type="dxa"/>
            <w:tcBorders>
              <w:left w:val="single" w:sz="4" w:space="0" w:color="000000"/>
              <w:bottom w:val="single" w:sz="4" w:space="0" w:color="000000"/>
            </w:tcBorders>
            <w:shd w:val="clear" w:color="auto" w:fill="auto"/>
          </w:tcPr>
          <w:p w14:paraId="7C8527DC" w14:textId="77777777" w:rsidR="00472D29" w:rsidRPr="00B0533F" w:rsidRDefault="00472D29" w:rsidP="00134C2E">
            <w:pPr>
              <w:pStyle w:val="Vsebinatabele"/>
              <w:rPr>
                <w:rFonts w:ascii="Calibri" w:hAnsi="Calibri"/>
                <w:sz w:val="18"/>
                <w:szCs w:val="18"/>
              </w:rPr>
            </w:pPr>
          </w:p>
        </w:tc>
        <w:tc>
          <w:tcPr>
            <w:tcW w:w="1134" w:type="dxa"/>
            <w:tcBorders>
              <w:left w:val="single" w:sz="4" w:space="0" w:color="000000"/>
              <w:bottom w:val="single" w:sz="4" w:space="0" w:color="000000"/>
            </w:tcBorders>
            <w:shd w:val="clear" w:color="auto" w:fill="auto"/>
          </w:tcPr>
          <w:p w14:paraId="1B570F58" w14:textId="77777777" w:rsidR="00472D29" w:rsidRPr="00B0533F" w:rsidRDefault="00472D29" w:rsidP="00134C2E">
            <w:pPr>
              <w:pStyle w:val="Vsebinatabele"/>
              <w:rPr>
                <w:rFonts w:ascii="Calibri" w:hAnsi="Calibri"/>
                <w:sz w:val="18"/>
                <w:szCs w:val="18"/>
              </w:rPr>
            </w:pPr>
          </w:p>
        </w:tc>
        <w:tc>
          <w:tcPr>
            <w:tcW w:w="992" w:type="dxa"/>
            <w:tcBorders>
              <w:left w:val="single" w:sz="4" w:space="0" w:color="000000"/>
              <w:bottom w:val="single" w:sz="4" w:space="0" w:color="000000"/>
            </w:tcBorders>
            <w:shd w:val="clear" w:color="auto" w:fill="auto"/>
          </w:tcPr>
          <w:p w14:paraId="75F47683" w14:textId="77777777" w:rsidR="00472D29" w:rsidRPr="00B0533F" w:rsidRDefault="00472D29" w:rsidP="00134C2E">
            <w:pPr>
              <w:widowControl w:val="0"/>
              <w:rPr>
                <w:rFonts w:ascii="Calibri" w:hAnsi="Calibri"/>
              </w:rPr>
            </w:pPr>
          </w:p>
        </w:tc>
        <w:tc>
          <w:tcPr>
            <w:tcW w:w="709" w:type="dxa"/>
            <w:tcBorders>
              <w:left w:val="single" w:sz="4" w:space="0" w:color="000000"/>
              <w:bottom w:val="single" w:sz="4" w:space="0" w:color="000000"/>
            </w:tcBorders>
            <w:shd w:val="clear" w:color="auto" w:fill="auto"/>
          </w:tcPr>
          <w:p w14:paraId="3E736DBC" w14:textId="77777777" w:rsidR="00472D29" w:rsidRPr="00B0533F" w:rsidRDefault="00472D29" w:rsidP="00134C2E">
            <w:pPr>
              <w:pStyle w:val="Vsebinatabele"/>
              <w:jc w:val="right"/>
              <w:rPr>
                <w:rFonts w:ascii="Calibri" w:hAnsi="Calibri"/>
                <w:sz w:val="18"/>
                <w:szCs w:val="18"/>
              </w:rPr>
            </w:pPr>
          </w:p>
        </w:tc>
        <w:tc>
          <w:tcPr>
            <w:tcW w:w="893" w:type="dxa"/>
            <w:tcBorders>
              <w:left w:val="single" w:sz="4" w:space="0" w:color="000000"/>
              <w:bottom w:val="single" w:sz="4" w:space="0" w:color="000000"/>
            </w:tcBorders>
            <w:shd w:val="clear" w:color="auto" w:fill="auto"/>
          </w:tcPr>
          <w:p w14:paraId="644BA5A1" w14:textId="77777777" w:rsidR="00472D29" w:rsidRPr="00B0533F" w:rsidRDefault="00472D29" w:rsidP="00134C2E">
            <w:pPr>
              <w:pStyle w:val="Vsebinatabele"/>
              <w:rPr>
                <w:rFonts w:ascii="Calibri" w:hAnsi="Calibri"/>
                <w:sz w:val="18"/>
                <w:szCs w:val="18"/>
              </w:rPr>
            </w:pPr>
          </w:p>
        </w:tc>
        <w:tc>
          <w:tcPr>
            <w:tcW w:w="1375" w:type="dxa"/>
            <w:vMerge/>
            <w:tcBorders>
              <w:left w:val="single" w:sz="4" w:space="0" w:color="000000"/>
              <w:bottom w:val="single" w:sz="4" w:space="0" w:color="000000"/>
            </w:tcBorders>
            <w:shd w:val="clear" w:color="auto" w:fill="auto"/>
          </w:tcPr>
          <w:p w14:paraId="451DF0A6" w14:textId="77777777" w:rsidR="00472D29" w:rsidRPr="00B0533F" w:rsidRDefault="00472D29" w:rsidP="00134C2E">
            <w:pPr>
              <w:widowControl w:val="0"/>
              <w:rPr>
                <w:rFonts w:ascii="Calibri" w:hAnsi="Calibri"/>
                <w:sz w:val="18"/>
                <w:szCs w:val="18"/>
              </w:rPr>
            </w:pPr>
          </w:p>
        </w:tc>
        <w:tc>
          <w:tcPr>
            <w:tcW w:w="1247" w:type="dxa"/>
            <w:gridSpan w:val="2"/>
            <w:vMerge/>
            <w:tcBorders>
              <w:left w:val="single" w:sz="4" w:space="0" w:color="000000"/>
              <w:bottom w:val="single" w:sz="4" w:space="0" w:color="000000"/>
            </w:tcBorders>
            <w:shd w:val="clear" w:color="auto" w:fill="auto"/>
          </w:tcPr>
          <w:p w14:paraId="28A5DE02" w14:textId="77777777" w:rsidR="00472D29" w:rsidRPr="00B0533F" w:rsidRDefault="00472D29" w:rsidP="00134C2E">
            <w:pPr>
              <w:pStyle w:val="Vsebinatabele"/>
              <w:rPr>
                <w:rFonts w:ascii="Calibri" w:hAnsi="Calibri"/>
                <w:sz w:val="18"/>
                <w:szCs w:val="18"/>
              </w:rPr>
            </w:pPr>
          </w:p>
        </w:tc>
        <w:tc>
          <w:tcPr>
            <w:tcW w:w="1434" w:type="dxa"/>
            <w:vMerge/>
            <w:tcBorders>
              <w:left w:val="single" w:sz="4" w:space="0" w:color="000000"/>
              <w:bottom w:val="single" w:sz="4" w:space="0" w:color="000000"/>
            </w:tcBorders>
            <w:shd w:val="clear" w:color="auto" w:fill="auto"/>
          </w:tcPr>
          <w:p w14:paraId="7E42B410" w14:textId="77777777" w:rsidR="00472D29" w:rsidRPr="00B0533F" w:rsidRDefault="00472D29" w:rsidP="00134C2E">
            <w:pPr>
              <w:pStyle w:val="Vsebinatabele"/>
              <w:jc w:val="center"/>
              <w:rPr>
                <w:rFonts w:ascii="Calibri" w:hAnsi="Calibri"/>
                <w:sz w:val="18"/>
                <w:szCs w:val="18"/>
              </w:rPr>
            </w:pPr>
          </w:p>
        </w:tc>
        <w:tc>
          <w:tcPr>
            <w:tcW w:w="1269" w:type="dxa"/>
            <w:vMerge/>
            <w:tcBorders>
              <w:left w:val="single" w:sz="4" w:space="0" w:color="000000"/>
              <w:bottom w:val="single" w:sz="4" w:space="0" w:color="000000"/>
              <w:right w:val="single" w:sz="4" w:space="0" w:color="000000"/>
            </w:tcBorders>
            <w:shd w:val="clear" w:color="auto" w:fill="auto"/>
          </w:tcPr>
          <w:p w14:paraId="6002B2A3" w14:textId="77777777" w:rsidR="00472D29" w:rsidRPr="00B0533F" w:rsidRDefault="00472D29" w:rsidP="00134C2E">
            <w:pPr>
              <w:widowControl w:val="0"/>
              <w:jc w:val="center"/>
              <w:rPr>
                <w:rFonts w:ascii="Calibri" w:hAnsi="Calibri" w:cstheme="minorHAnsi"/>
                <w:sz w:val="18"/>
                <w:szCs w:val="18"/>
              </w:rPr>
            </w:pPr>
          </w:p>
        </w:tc>
      </w:tr>
      <w:tr w:rsidR="00EA4A16" w:rsidRPr="00B0533F" w14:paraId="7DAE6EA6" w14:textId="77777777" w:rsidTr="00DB06D0">
        <w:trPr>
          <w:trHeight w:val="821"/>
        </w:trPr>
        <w:tc>
          <w:tcPr>
            <w:tcW w:w="586" w:type="dxa"/>
            <w:tcBorders>
              <w:left w:val="single" w:sz="4" w:space="0" w:color="000000"/>
              <w:bottom w:val="single" w:sz="4" w:space="0" w:color="000000"/>
            </w:tcBorders>
            <w:shd w:val="clear" w:color="auto" w:fill="auto"/>
          </w:tcPr>
          <w:p w14:paraId="2E57F000" w14:textId="717D7D92" w:rsidR="00472D29" w:rsidRPr="00B0533F" w:rsidRDefault="00B004B9" w:rsidP="00134C2E">
            <w:pPr>
              <w:widowControl w:val="0"/>
              <w:spacing w:line="240" w:lineRule="auto"/>
              <w:jc w:val="right"/>
            </w:pPr>
            <w:r>
              <w:rPr>
                <w:rFonts w:ascii="Calibri Light" w:hAnsi="Calibri Light"/>
                <w:sz w:val="20"/>
                <w:szCs w:val="20"/>
              </w:rPr>
              <w:t>102</w:t>
            </w:r>
            <w:r w:rsidR="00472D29"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7E9EF84D" w14:textId="77777777" w:rsidR="00472D29" w:rsidRPr="00B0533F" w:rsidRDefault="00472D29" w:rsidP="00134C2E">
            <w:pPr>
              <w:pStyle w:val="Vsebinatabele"/>
              <w:spacing w:line="240" w:lineRule="auto"/>
              <w:jc w:val="left"/>
            </w:pPr>
            <w:r w:rsidRPr="00B0533F">
              <w:rPr>
                <w:rFonts w:ascii="Calibri Light" w:hAnsi="Calibri Light" w:cstheme="minorHAnsi"/>
                <w:sz w:val="20"/>
                <w:szCs w:val="20"/>
              </w:rPr>
              <w:t>Natečaj Branju prijazna občina</w:t>
            </w:r>
          </w:p>
        </w:tc>
        <w:tc>
          <w:tcPr>
            <w:tcW w:w="1212" w:type="dxa"/>
            <w:tcBorders>
              <w:left w:val="single" w:sz="4" w:space="0" w:color="000000"/>
              <w:bottom w:val="single" w:sz="4" w:space="0" w:color="000000"/>
            </w:tcBorders>
            <w:shd w:val="clear" w:color="auto" w:fill="auto"/>
          </w:tcPr>
          <w:p w14:paraId="33A8AD0A" w14:textId="77777777" w:rsidR="00472D29" w:rsidRPr="00B0533F" w:rsidRDefault="00472D29" w:rsidP="00134C2E">
            <w:pPr>
              <w:pStyle w:val="Vsebinatabele"/>
              <w:spacing w:line="240" w:lineRule="auto"/>
              <w:jc w:val="left"/>
            </w:pPr>
            <w:r w:rsidRPr="00B0533F">
              <w:rPr>
                <w:rFonts w:cstheme="minorHAnsi"/>
                <w:sz w:val="18"/>
                <w:szCs w:val="18"/>
              </w:rPr>
              <w:t>Št. občin s pridobljenim nazivom Branju prijazna občina</w:t>
            </w:r>
          </w:p>
        </w:tc>
        <w:tc>
          <w:tcPr>
            <w:tcW w:w="1434" w:type="dxa"/>
            <w:tcBorders>
              <w:left w:val="single" w:sz="4" w:space="0" w:color="000000"/>
              <w:bottom w:val="single" w:sz="4" w:space="0" w:color="000000"/>
            </w:tcBorders>
            <w:shd w:val="clear" w:color="auto" w:fill="auto"/>
          </w:tcPr>
          <w:p w14:paraId="69033744" w14:textId="77777777" w:rsidR="00472D29" w:rsidRPr="00B0533F" w:rsidRDefault="00472D29" w:rsidP="00134C2E">
            <w:pPr>
              <w:pStyle w:val="Vsebinatabele"/>
              <w:spacing w:line="240" w:lineRule="auto"/>
              <w:jc w:val="left"/>
            </w:pPr>
            <w:r w:rsidRPr="00B0533F">
              <w:rPr>
                <w:rFonts w:cstheme="minorHAnsi"/>
                <w:sz w:val="18"/>
                <w:szCs w:val="18"/>
              </w:rPr>
              <w:t>Dvig ozaveščenosti o pomenu BK v lokalnih skupnostih</w:t>
            </w:r>
          </w:p>
        </w:tc>
        <w:tc>
          <w:tcPr>
            <w:tcW w:w="1026" w:type="dxa"/>
            <w:tcBorders>
              <w:left w:val="single" w:sz="4" w:space="0" w:color="000000"/>
              <w:bottom w:val="single" w:sz="4" w:space="0" w:color="000000"/>
            </w:tcBorders>
            <w:shd w:val="clear" w:color="auto" w:fill="auto"/>
          </w:tcPr>
          <w:p w14:paraId="3B6C155A" w14:textId="77777777" w:rsidR="00472D29" w:rsidRPr="00B0533F" w:rsidRDefault="00472D29" w:rsidP="00134C2E">
            <w:pPr>
              <w:pStyle w:val="Vsebinatabele"/>
              <w:spacing w:line="240" w:lineRule="auto"/>
            </w:pPr>
            <w:r w:rsidRPr="00B0533F">
              <w:rPr>
                <w:rFonts w:cstheme="minorHAnsi"/>
                <w:sz w:val="18"/>
                <w:szCs w:val="18"/>
              </w:rPr>
              <w:t>PP 131126 – Knjižničarstvo</w:t>
            </w:r>
          </w:p>
        </w:tc>
        <w:tc>
          <w:tcPr>
            <w:tcW w:w="851" w:type="dxa"/>
            <w:tcBorders>
              <w:left w:val="single" w:sz="4" w:space="0" w:color="000000"/>
              <w:bottom w:val="single" w:sz="4" w:space="0" w:color="000000"/>
            </w:tcBorders>
            <w:shd w:val="clear" w:color="auto" w:fill="auto"/>
          </w:tcPr>
          <w:p w14:paraId="3C7BFBE1" w14:textId="77777777" w:rsidR="00472D29" w:rsidRPr="00B0533F" w:rsidRDefault="00472D29" w:rsidP="00134C2E">
            <w:pPr>
              <w:pStyle w:val="Vsebinatabele"/>
              <w:spacing w:line="240" w:lineRule="auto"/>
              <w:jc w:val="right"/>
            </w:pPr>
            <w:r w:rsidRPr="00B0533F">
              <w:rPr>
                <w:rFonts w:cstheme="minorHAnsi"/>
                <w:sz w:val="18"/>
                <w:szCs w:val="18"/>
              </w:rPr>
              <w:t>3.000</w:t>
            </w:r>
          </w:p>
        </w:tc>
        <w:tc>
          <w:tcPr>
            <w:tcW w:w="1134" w:type="dxa"/>
            <w:tcBorders>
              <w:left w:val="single" w:sz="4" w:space="0" w:color="000000"/>
              <w:bottom w:val="single" w:sz="4" w:space="0" w:color="000000"/>
            </w:tcBorders>
            <w:shd w:val="clear" w:color="auto" w:fill="auto"/>
          </w:tcPr>
          <w:p w14:paraId="7B7ACCF0" w14:textId="200C6DE2" w:rsidR="00472D29" w:rsidRPr="00B0533F" w:rsidRDefault="00472D29" w:rsidP="00134C2E">
            <w:pPr>
              <w:pStyle w:val="Vsebinatabele"/>
              <w:spacing w:line="240" w:lineRule="auto"/>
              <w:jc w:val="right"/>
            </w:pPr>
            <w:r>
              <w:rPr>
                <w:rFonts w:cstheme="minorHAnsi"/>
                <w:sz w:val="18"/>
                <w:szCs w:val="18"/>
              </w:rPr>
              <w:t>–</w:t>
            </w:r>
          </w:p>
        </w:tc>
        <w:tc>
          <w:tcPr>
            <w:tcW w:w="992" w:type="dxa"/>
            <w:tcBorders>
              <w:left w:val="single" w:sz="4" w:space="0" w:color="000000"/>
              <w:bottom w:val="single" w:sz="4" w:space="0" w:color="000000"/>
            </w:tcBorders>
            <w:shd w:val="clear" w:color="auto" w:fill="auto"/>
          </w:tcPr>
          <w:p w14:paraId="31150A1A" w14:textId="77777777" w:rsidR="00472D29" w:rsidRPr="00B0533F" w:rsidRDefault="00472D29" w:rsidP="00134C2E">
            <w:pPr>
              <w:pStyle w:val="Vsebinatabele"/>
              <w:spacing w:line="240" w:lineRule="auto"/>
              <w:jc w:val="right"/>
            </w:pPr>
            <w:r w:rsidRPr="00B0533F">
              <w:rPr>
                <w:rFonts w:cstheme="minorHAnsi"/>
                <w:sz w:val="18"/>
                <w:szCs w:val="18"/>
              </w:rPr>
              <w:t>1.200</w:t>
            </w:r>
          </w:p>
        </w:tc>
        <w:tc>
          <w:tcPr>
            <w:tcW w:w="709" w:type="dxa"/>
            <w:tcBorders>
              <w:left w:val="single" w:sz="4" w:space="0" w:color="000000"/>
              <w:bottom w:val="single" w:sz="4" w:space="0" w:color="000000"/>
            </w:tcBorders>
            <w:shd w:val="clear" w:color="auto" w:fill="auto"/>
          </w:tcPr>
          <w:p w14:paraId="0F31451D" w14:textId="77777777" w:rsidR="00472D29" w:rsidRPr="00B0533F" w:rsidRDefault="00472D29" w:rsidP="00134C2E">
            <w:pPr>
              <w:pStyle w:val="Vsebinatabele"/>
              <w:spacing w:line="240" w:lineRule="auto"/>
              <w:jc w:val="right"/>
            </w:pPr>
            <w:r w:rsidRPr="00B0533F">
              <w:rPr>
                <w:rFonts w:cstheme="minorHAnsi"/>
                <w:sz w:val="18"/>
                <w:szCs w:val="18"/>
              </w:rPr>
              <w:t>1.500</w:t>
            </w:r>
          </w:p>
        </w:tc>
        <w:tc>
          <w:tcPr>
            <w:tcW w:w="893" w:type="dxa"/>
            <w:tcBorders>
              <w:left w:val="single" w:sz="4" w:space="0" w:color="000000"/>
              <w:bottom w:val="single" w:sz="4" w:space="0" w:color="000000"/>
            </w:tcBorders>
            <w:shd w:val="clear" w:color="auto" w:fill="auto"/>
          </w:tcPr>
          <w:p w14:paraId="793A5DDC" w14:textId="77777777" w:rsidR="00472D29" w:rsidRPr="00B0533F" w:rsidRDefault="00472D29" w:rsidP="00134C2E">
            <w:pPr>
              <w:pStyle w:val="Vsebinatabele"/>
              <w:spacing w:line="240" w:lineRule="auto"/>
              <w:jc w:val="right"/>
            </w:pPr>
            <w:r w:rsidRPr="00B0533F">
              <w:rPr>
                <w:rFonts w:cstheme="minorHAnsi"/>
                <w:sz w:val="18"/>
                <w:szCs w:val="18"/>
              </w:rPr>
              <w:t>10.200</w:t>
            </w:r>
          </w:p>
        </w:tc>
        <w:tc>
          <w:tcPr>
            <w:tcW w:w="1375" w:type="dxa"/>
            <w:tcBorders>
              <w:left w:val="single" w:sz="4" w:space="0" w:color="000000"/>
              <w:bottom w:val="single" w:sz="4" w:space="0" w:color="000000"/>
            </w:tcBorders>
            <w:shd w:val="clear" w:color="auto" w:fill="auto"/>
          </w:tcPr>
          <w:p w14:paraId="4F2FA76C" w14:textId="77777777" w:rsidR="00472D29" w:rsidRPr="00B0533F" w:rsidRDefault="00472D29" w:rsidP="00134C2E">
            <w:pPr>
              <w:pStyle w:val="Vsebinatabele"/>
              <w:spacing w:line="240" w:lineRule="auto"/>
            </w:pPr>
            <w:r w:rsidRPr="00B0533F">
              <w:rPr>
                <w:rFonts w:cstheme="minorHAnsi"/>
                <w:sz w:val="18"/>
                <w:szCs w:val="18"/>
              </w:rPr>
              <w:t>MK (Združenje splošnih knjižnic)</w:t>
            </w:r>
          </w:p>
        </w:tc>
        <w:tc>
          <w:tcPr>
            <w:tcW w:w="1247" w:type="dxa"/>
            <w:gridSpan w:val="2"/>
            <w:tcBorders>
              <w:left w:val="single" w:sz="4" w:space="0" w:color="000000"/>
              <w:bottom w:val="single" w:sz="4" w:space="0" w:color="000000"/>
            </w:tcBorders>
            <w:shd w:val="clear" w:color="auto" w:fill="auto"/>
          </w:tcPr>
          <w:p w14:paraId="7236C6A7" w14:textId="77777777" w:rsidR="00472D29" w:rsidRPr="00B0533F" w:rsidRDefault="00472D29" w:rsidP="00134C2E">
            <w:pPr>
              <w:pStyle w:val="Vsebinatabele"/>
              <w:spacing w:line="240" w:lineRule="auto"/>
            </w:pPr>
            <w:r w:rsidRPr="00B0533F">
              <w:rPr>
                <w:rFonts w:cstheme="minorHAnsi"/>
                <w:sz w:val="18"/>
                <w:szCs w:val="18"/>
              </w:rPr>
              <w:t>NM PBK,</w:t>
            </w:r>
          </w:p>
          <w:p w14:paraId="3A6FEE81" w14:textId="77777777" w:rsidR="00472D29" w:rsidRPr="00B0533F" w:rsidRDefault="00472D29" w:rsidP="00134C2E">
            <w:pPr>
              <w:pStyle w:val="Vsebinatabele"/>
              <w:spacing w:line="240" w:lineRule="auto"/>
            </w:pPr>
            <w:r w:rsidRPr="00B0533F">
              <w:rPr>
                <w:rFonts w:cstheme="minorHAnsi"/>
                <w:sz w:val="18"/>
                <w:szCs w:val="18"/>
              </w:rPr>
              <w:t>SOS</w:t>
            </w:r>
          </w:p>
        </w:tc>
        <w:tc>
          <w:tcPr>
            <w:tcW w:w="1434" w:type="dxa"/>
            <w:tcBorders>
              <w:left w:val="single" w:sz="4" w:space="0" w:color="000000"/>
              <w:bottom w:val="single" w:sz="4" w:space="0" w:color="000000"/>
            </w:tcBorders>
            <w:shd w:val="clear" w:color="auto" w:fill="auto"/>
          </w:tcPr>
          <w:p w14:paraId="731D8BD3" w14:textId="77777777" w:rsidR="00472D29" w:rsidRPr="00B0533F" w:rsidRDefault="00472D29" w:rsidP="00134C2E">
            <w:pPr>
              <w:pStyle w:val="Vsebinatabele"/>
              <w:spacing w:line="240" w:lineRule="auto"/>
              <w:jc w:val="center"/>
              <w:rPr>
                <w:rFonts w:ascii="Calibri" w:hAnsi="Calibri" w:cstheme="minorHAnsi"/>
                <w:sz w:val="18"/>
                <w:szCs w:val="18"/>
              </w:rPr>
            </w:pPr>
            <w:r w:rsidRPr="00B0533F">
              <w:rPr>
                <w:rFonts w:cstheme="minorHAnsi"/>
                <w:sz w:val="18"/>
                <w:szCs w:val="18"/>
              </w:rPr>
              <w:t>1</w:t>
            </w:r>
          </w:p>
        </w:tc>
        <w:tc>
          <w:tcPr>
            <w:tcW w:w="1269" w:type="dxa"/>
            <w:tcBorders>
              <w:left w:val="single" w:sz="4" w:space="0" w:color="000000"/>
              <w:bottom w:val="single" w:sz="4" w:space="0" w:color="000000"/>
              <w:right w:val="single" w:sz="4" w:space="0" w:color="000000"/>
            </w:tcBorders>
            <w:shd w:val="clear" w:color="auto" w:fill="auto"/>
          </w:tcPr>
          <w:p w14:paraId="4F8A09FF" w14:textId="77777777" w:rsidR="00472D29" w:rsidRPr="00B0533F" w:rsidRDefault="00472D29" w:rsidP="00134C2E">
            <w:pPr>
              <w:widowControl w:val="0"/>
              <w:spacing w:line="240" w:lineRule="auto"/>
              <w:jc w:val="center"/>
              <w:rPr>
                <w:rFonts w:ascii="Calibri" w:hAnsi="Calibri" w:cstheme="minorHAnsi"/>
                <w:sz w:val="18"/>
                <w:szCs w:val="18"/>
              </w:rPr>
            </w:pPr>
            <w:r w:rsidRPr="00B0533F">
              <w:rPr>
                <w:rFonts w:cstheme="minorHAnsi"/>
                <w:sz w:val="18"/>
                <w:szCs w:val="18"/>
              </w:rPr>
              <w:t>VSI</w:t>
            </w:r>
          </w:p>
        </w:tc>
      </w:tr>
      <w:tr w:rsidR="00EA4A16" w:rsidRPr="00B0533F" w14:paraId="32A016E0" w14:textId="77777777" w:rsidTr="00DB06D0">
        <w:trPr>
          <w:trHeight w:val="821"/>
        </w:trPr>
        <w:tc>
          <w:tcPr>
            <w:tcW w:w="586" w:type="dxa"/>
            <w:tcBorders>
              <w:left w:val="single" w:sz="4" w:space="0" w:color="000000"/>
              <w:bottom w:val="single" w:sz="4" w:space="0" w:color="000000"/>
            </w:tcBorders>
            <w:shd w:val="clear" w:color="auto" w:fill="auto"/>
          </w:tcPr>
          <w:p w14:paraId="27D7CF8A" w14:textId="5258270C" w:rsidR="00472D29" w:rsidRPr="00B0533F" w:rsidRDefault="00B004B9" w:rsidP="00134C2E">
            <w:pPr>
              <w:widowControl w:val="0"/>
              <w:spacing w:line="240" w:lineRule="auto"/>
              <w:jc w:val="right"/>
            </w:pPr>
            <w:r>
              <w:rPr>
                <w:rFonts w:ascii="Calibri Light" w:hAnsi="Calibri Light"/>
                <w:sz w:val="20"/>
                <w:szCs w:val="20"/>
              </w:rPr>
              <w:lastRenderedPageBreak/>
              <w:t>103</w:t>
            </w:r>
            <w:r w:rsidR="00472D29"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1D41B714" w14:textId="77777777" w:rsidR="00472D29" w:rsidRPr="00B0533F" w:rsidRDefault="00472D29" w:rsidP="00134C2E">
            <w:pPr>
              <w:pStyle w:val="Vsebinatabele"/>
              <w:spacing w:line="240" w:lineRule="auto"/>
              <w:jc w:val="left"/>
            </w:pPr>
            <w:r w:rsidRPr="00B0533F">
              <w:rPr>
                <w:rFonts w:ascii="Calibri Light" w:hAnsi="Calibri Light"/>
                <w:sz w:val="20"/>
                <w:szCs w:val="20"/>
              </w:rPr>
              <w:t>Nacionalna medijska kampanja</w:t>
            </w:r>
          </w:p>
          <w:p w14:paraId="7D193ADA" w14:textId="77777777" w:rsidR="00472D29" w:rsidRPr="00B0533F" w:rsidRDefault="00472D29" w:rsidP="00134C2E">
            <w:pPr>
              <w:pStyle w:val="Vsebinatabele"/>
              <w:spacing w:line="240" w:lineRule="auto"/>
              <w:jc w:val="left"/>
            </w:pPr>
            <w:r w:rsidRPr="00B0533F">
              <w:rPr>
                <w:rFonts w:ascii="Calibri Light" w:hAnsi="Calibri Light"/>
                <w:sz w:val="20"/>
                <w:szCs w:val="20"/>
              </w:rPr>
              <w:t>Ozaveščanje za vseživljenjsko učenje </w:t>
            </w:r>
          </w:p>
        </w:tc>
        <w:tc>
          <w:tcPr>
            <w:tcW w:w="1212" w:type="dxa"/>
            <w:tcBorders>
              <w:left w:val="single" w:sz="4" w:space="0" w:color="000000"/>
              <w:bottom w:val="single" w:sz="4" w:space="0" w:color="000000"/>
            </w:tcBorders>
            <w:shd w:val="clear" w:color="auto" w:fill="auto"/>
          </w:tcPr>
          <w:p w14:paraId="4BF3AD10" w14:textId="77777777" w:rsidR="00472D29" w:rsidRPr="00B0533F" w:rsidRDefault="00472D29" w:rsidP="00134C2E">
            <w:pPr>
              <w:pStyle w:val="Vsebinatabele"/>
              <w:spacing w:line="240" w:lineRule="auto"/>
              <w:jc w:val="left"/>
            </w:pPr>
            <w:r w:rsidRPr="00B0533F">
              <w:rPr>
                <w:sz w:val="18"/>
                <w:szCs w:val="18"/>
              </w:rPr>
              <w:t>Število izvedenih nacionalnih kampanj</w:t>
            </w:r>
          </w:p>
        </w:tc>
        <w:tc>
          <w:tcPr>
            <w:tcW w:w="1434" w:type="dxa"/>
            <w:tcBorders>
              <w:left w:val="single" w:sz="4" w:space="0" w:color="000000"/>
              <w:bottom w:val="single" w:sz="4" w:space="0" w:color="000000"/>
            </w:tcBorders>
            <w:shd w:val="clear" w:color="auto" w:fill="auto"/>
          </w:tcPr>
          <w:p w14:paraId="5E431FFE" w14:textId="77777777" w:rsidR="00472D29" w:rsidRPr="00B0533F" w:rsidRDefault="00472D29" w:rsidP="00134C2E">
            <w:pPr>
              <w:pStyle w:val="Vsebinatabele"/>
              <w:spacing w:line="240" w:lineRule="auto"/>
              <w:jc w:val="left"/>
            </w:pPr>
            <w:r w:rsidRPr="00B0533F">
              <w:rPr>
                <w:sz w:val="18"/>
                <w:szCs w:val="18"/>
              </w:rPr>
              <w:t>Ozaveščanje o dobrobiti branja in pozitivnih učinkih na različne vidike življenja</w:t>
            </w:r>
          </w:p>
        </w:tc>
        <w:tc>
          <w:tcPr>
            <w:tcW w:w="1026" w:type="dxa"/>
            <w:tcBorders>
              <w:left w:val="single" w:sz="4" w:space="0" w:color="000000"/>
              <w:bottom w:val="single" w:sz="4" w:space="0" w:color="000000"/>
            </w:tcBorders>
            <w:shd w:val="clear" w:color="auto" w:fill="auto"/>
          </w:tcPr>
          <w:p w14:paraId="502F43AA" w14:textId="77777777" w:rsidR="00472D29" w:rsidRPr="00B0533F" w:rsidRDefault="00472D29" w:rsidP="00134C2E">
            <w:pPr>
              <w:pStyle w:val="Vsebinatabele"/>
              <w:spacing w:line="240" w:lineRule="auto"/>
              <w:rPr>
                <w:rFonts w:ascii="Calibri" w:hAnsi="Calibri" w:cstheme="minorHAnsi"/>
                <w:sz w:val="18"/>
                <w:szCs w:val="18"/>
              </w:rPr>
            </w:pPr>
          </w:p>
        </w:tc>
        <w:tc>
          <w:tcPr>
            <w:tcW w:w="851" w:type="dxa"/>
            <w:tcBorders>
              <w:left w:val="single" w:sz="4" w:space="0" w:color="000000"/>
              <w:bottom w:val="single" w:sz="4" w:space="0" w:color="000000"/>
            </w:tcBorders>
            <w:shd w:val="clear" w:color="auto" w:fill="auto"/>
          </w:tcPr>
          <w:p w14:paraId="4043BC48" w14:textId="77777777" w:rsidR="00472D29" w:rsidRPr="00B0533F" w:rsidRDefault="00472D29" w:rsidP="00134C2E">
            <w:pPr>
              <w:pStyle w:val="Vsebinatabele"/>
              <w:spacing w:line="240" w:lineRule="auto"/>
              <w:jc w:val="right"/>
              <w:rPr>
                <w:rFonts w:ascii="Calibri" w:hAnsi="Calibri" w:cstheme="minorHAnsi"/>
                <w:sz w:val="18"/>
                <w:szCs w:val="18"/>
              </w:rPr>
            </w:pPr>
          </w:p>
        </w:tc>
        <w:tc>
          <w:tcPr>
            <w:tcW w:w="1134" w:type="dxa"/>
            <w:tcBorders>
              <w:left w:val="single" w:sz="4" w:space="0" w:color="000000"/>
              <w:bottom w:val="single" w:sz="4" w:space="0" w:color="000000"/>
            </w:tcBorders>
            <w:shd w:val="clear" w:color="auto" w:fill="auto"/>
          </w:tcPr>
          <w:p w14:paraId="019AE2BD" w14:textId="77777777" w:rsidR="00472D29" w:rsidRPr="00B0533F" w:rsidRDefault="00472D29" w:rsidP="00134C2E">
            <w:pPr>
              <w:pStyle w:val="Vsebinatabele"/>
              <w:spacing w:line="240" w:lineRule="auto"/>
              <w:jc w:val="right"/>
              <w:rPr>
                <w:rFonts w:ascii="Calibri" w:hAnsi="Calibri" w:cstheme="minorHAnsi"/>
                <w:sz w:val="18"/>
                <w:szCs w:val="18"/>
              </w:rPr>
            </w:pPr>
          </w:p>
        </w:tc>
        <w:tc>
          <w:tcPr>
            <w:tcW w:w="992" w:type="dxa"/>
            <w:tcBorders>
              <w:left w:val="single" w:sz="4" w:space="0" w:color="000000"/>
              <w:bottom w:val="single" w:sz="4" w:space="0" w:color="000000"/>
            </w:tcBorders>
            <w:shd w:val="clear" w:color="auto" w:fill="auto"/>
          </w:tcPr>
          <w:p w14:paraId="2DF91233" w14:textId="77777777" w:rsidR="00472D29" w:rsidRPr="00B0533F" w:rsidRDefault="00472D29" w:rsidP="00134C2E">
            <w:pPr>
              <w:pStyle w:val="Vsebinatabele"/>
              <w:spacing w:line="240" w:lineRule="auto"/>
              <w:jc w:val="right"/>
              <w:rPr>
                <w:rFonts w:ascii="Calibri" w:hAnsi="Calibri" w:cstheme="minorHAnsi"/>
                <w:sz w:val="18"/>
                <w:szCs w:val="18"/>
              </w:rPr>
            </w:pPr>
          </w:p>
        </w:tc>
        <w:tc>
          <w:tcPr>
            <w:tcW w:w="709" w:type="dxa"/>
            <w:tcBorders>
              <w:left w:val="single" w:sz="4" w:space="0" w:color="000000"/>
              <w:bottom w:val="single" w:sz="4" w:space="0" w:color="000000"/>
            </w:tcBorders>
            <w:shd w:val="clear" w:color="auto" w:fill="auto"/>
          </w:tcPr>
          <w:p w14:paraId="473C0871" w14:textId="77777777" w:rsidR="00472D29" w:rsidRPr="00B0533F" w:rsidRDefault="00472D29" w:rsidP="00134C2E">
            <w:pPr>
              <w:pStyle w:val="Vsebinatabele"/>
              <w:spacing w:line="240" w:lineRule="auto"/>
              <w:jc w:val="right"/>
              <w:rPr>
                <w:rFonts w:ascii="Calibri" w:hAnsi="Calibri" w:cstheme="minorHAnsi"/>
                <w:sz w:val="18"/>
                <w:szCs w:val="18"/>
              </w:rPr>
            </w:pPr>
          </w:p>
        </w:tc>
        <w:tc>
          <w:tcPr>
            <w:tcW w:w="893" w:type="dxa"/>
            <w:tcBorders>
              <w:left w:val="single" w:sz="4" w:space="0" w:color="000000"/>
              <w:bottom w:val="single" w:sz="4" w:space="0" w:color="000000"/>
            </w:tcBorders>
            <w:shd w:val="clear" w:color="auto" w:fill="auto"/>
          </w:tcPr>
          <w:p w14:paraId="10E313CB" w14:textId="77777777" w:rsidR="00472D29" w:rsidRPr="00B0533F" w:rsidRDefault="00472D29" w:rsidP="00134C2E">
            <w:pPr>
              <w:pStyle w:val="Vsebinatabele"/>
              <w:spacing w:line="240" w:lineRule="auto"/>
              <w:jc w:val="right"/>
            </w:pPr>
            <w:r w:rsidRPr="00B0533F">
              <w:rPr>
                <w:sz w:val="18"/>
                <w:szCs w:val="18"/>
              </w:rPr>
              <w:t>456.000</w:t>
            </w:r>
          </w:p>
        </w:tc>
        <w:tc>
          <w:tcPr>
            <w:tcW w:w="1375" w:type="dxa"/>
            <w:tcBorders>
              <w:left w:val="single" w:sz="4" w:space="0" w:color="000000"/>
              <w:bottom w:val="single" w:sz="4" w:space="0" w:color="000000"/>
            </w:tcBorders>
            <w:shd w:val="clear" w:color="auto" w:fill="auto"/>
          </w:tcPr>
          <w:p w14:paraId="727B18E0" w14:textId="77777777" w:rsidR="00472D29" w:rsidRPr="00B0533F" w:rsidRDefault="00472D29" w:rsidP="00134C2E">
            <w:pPr>
              <w:pStyle w:val="Vsebinatabele"/>
              <w:spacing w:line="240" w:lineRule="auto"/>
            </w:pPr>
            <w:r w:rsidRPr="00B0533F">
              <w:rPr>
                <w:rFonts w:cstheme="minorHAnsi"/>
                <w:sz w:val="18"/>
                <w:szCs w:val="18"/>
              </w:rPr>
              <w:t>ACS</w:t>
            </w:r>
          </w:p>
        </w:tc>
        <w:tc>
          <w:tcPr>
            <w:tcW w:w="1247" w:type="dxa"/>
            <w:gridSpan w:val="2"/>
            <w:tcBorders>
              <w:left w:val="single" w:sz="4" w:space="0" w:color="000000"/>
              <w:bottom w:val="single" w:sz="4" w:space="0" w:color="000000"/>
            </w:tcBorders>
            <w:shd w:val="clear" w:color="auto" w:fill="auto"/>
          </w:tcPr>
          <w:p w14:paraId="77764A2C" w14:textId="77777777" w:rsidR="00472D29" w:rsidRPr="00B0533F" w:rsidRDefault="00472D29" w:rsidP="00134C2E">
            <w:pPr>
              <w:pStyle w:val="Vsebinatabele"/>
              <w:spacing w:line="240" w:lineRule="auto"/>
            </w:pPr>
            <w:r w:rsidRPr="00B0533F">
              <w:rPr>
                <w:sz w:val="18"/>
                <w:szCs w:val="18"/>
              </w:rPr>
              <w:t xml:space="preserve">Mreža regijskih koordinat. VŽU </w:t>
            </w:r>
          </w:p>
        </w:tc>
        <w:tc>
          <w:tcPr>
            <w:tcW w:w="1434" w:type="dxa"/>
            <w:tcBorders>
              <w:left w:val="single" w:sz="4" w:space="0" w:color="000000"/>
              <w:bottom w:val="single" w:sz="4" w:space="0" w:color="000000"/>
            </w:tcBorders>
            <w:shd w:val="clear" w:color="auto" w:fill="auto"/>
          </w:tcPr>
          <w:p w14:paraId="1008837B" w14:textId="77777777" w:rsidR="00472D29" w:rsidRPr="00B0533F" w:rsidRDefault="00472D29" w:rsidP="00134C2E">
            <w:pPr>
              <w:pStyle w:val="Vsebinatabele"/>
              <w:spacing w:line="240" w:lineRule="auto"/>
              <w:jc w:val="center"/>
            </w:pPr>
            <w:r w:rsidRPr="00B0533F">
              <w:rPr>
                <w:rFonts w:cstheme="minorHAnsi"/>
                <w:sz w:val="18"/>
                <w:szCs w:val="18"/>
              </w:rPr>
              <w:t>1</w:t>
            </w:r>
          </w:p>
        </w:tc>
        <w:tc>
          <w:tcPr>
            <w:tcW w:w="1269" w:type="dxa"/>
            <w:tcBorders>
              <w:left w:val="single" w:sz="4" w:space="0" w:color="000000"/>
              <w:bottom w:val="single" w:sz="4" w:space="0" w:color="000000"/>
              <w:right w:val="single" w:sz="4" w:space="0" w:color="000000"/>
            </w:tcBorders>
            <w:shd w:val="clear" w:color="auto" w:fill="auto"/>
          </w:tcPr>
          <w:p w14:paraId="31A8C526" w14:textId="77777777" w:rsidR="00472D29" w:rsidRPr="00B0533F" w:rsidRDefault="00472D29" w:rsidP="00134C2E">
            <w:pPr>
              <w:widowControl w:val="0"/>
              <w:spacing w:line="240" w:lineRule="auto"/>
              <w:jc w:val="center"/>
            </w:pPr>
            <w:r w:rsidRPr="00B0533F">
              <w:rPr>
                <w:rFonts w:cstheme="minorHAnsi"/>
                <w:sz w:val="18"/>
                <w:szCs w:val="18"/>
              </w:rPr>
              <w:t>VSI</w:t>
            </w:r>
          </w:p>
        </w:tc>
      </w:tr>
      <w:tr w:rsidR="00EA4A16" w:rsidRPr="00B0533F" w14:paraId="341D07F5" w14:textId="77777777" w:rsidTr="00DB06D0">
        <w:trPr>
          <w:trHeight w:val="821"/>
        </w:trPr>
        <w:tc>
          <w:tcPr>
            <w:tcW w:w="586" w:type="dxa"/>
            <w:tcBorders>
              <w:left w:val="single" w:sz="4" w:space="0" w:color="000000"/>
              <w:bottom w:val="single" w:sz="4" w:space="0" w:color="000000"/>
            </w:tcBorders>
            <w:shd w:val="clear" w:color="auto" w:fill="auto"/>
          </w:tcPr>
          <w:p w14:paraId="429A6192" w14:textId="32ABE800" w:rsidR="00472D29" w:rsidRPr="00B0533F" w:rsidRDefault="00B004B9" w:rsidP="00134C2E">
            <w:pPr>
              <w:widowControl w:val="0"/>
              <w:spacing w:line="240" w:lineRule="auto"/>
              <w:jc w:val="right"/>
            </w:pPr>
            <w:r>
              <w:rPr>
                <w:rFonts w:ascii="Calibri Light" w:hAnsi="Calibri Light"/>
                <w:sz w:val="20"/>
                <w:szCs w:val="20"/>
              </w:rPr>
              <w:t>104</w:t>
            </w:r>
            <w:r w:rsidR="00472D29"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379E01D8" w14:textId="77777777" w:rsidR="00472D29" w:rsidRPr="00B0533F" w:rsidRDefault="00472D29" w:rsidP="00134C2E">
            <w:pPr>
              <w:pStyle w:val="Vsebinatabele"/>
              <w:spacing w:line="240" w:lineRule="auto"/>
              <w:jc w:val="left"/>
            </w:pPr>
            <w:r w:rsidRPr="00B0533F">
              <w:rPr>
                <w:rFonts w:ascii="Calibri Light" w:hAnsi="Calibri Light" w:cstheme="minorHAnsi"/>
                <w:sz w:val="20"/>
                <w:szCs w:val="20"/>
              </w:rPr>
              <w:t>Gozdne knjižnice</w:t>
            </w:r>
          </w:p>
        </w:tc>
        <w:tc>
          <w:tcPr>
            <w:tcW w:w="1212" w:type="dxa"/>
            <w:tcBorders>
              <w:left w:val="single" w:sz="4" w:space="0" w:color="000000"/>
              <w:bottom w:val="single" w:sz="4" w:space="0" w:color="000000"/>
            </w:tcBorders>
            <w:shd w:val="clear" w:color="auto" w:fill="auto"/>
          </w:tcPr>
          <w:p w14:paraId="43B99336" w14:textId="77777777" w:rsidR="00472D29" w:rsidRPr="00B0533F" w:rsidRDefault="00472D29" w:rsidP="00134C2E">
            <w:pPr>
              <w:pStyle w:val="Vsebinatabele"/>
              <w:spacing w:line="240" w:lineRule="auto"/>
              <w:jc w:val="left"/>
            </w:pPr>
            <w:r w:rsidRPr="00B0533F">
              <w:rPr>
                <w:rFonts w:cstheme="minorHAnsi"/>
                <w:sz w:val="18"/>
                <w:szCs w:val="18"/>
              </w:rPr>
              <w:t>Št. lokacij z gozdnimi knjižnicami</w:t>
            </w:r>
          </w:p>
          <w:p w14:paraId="41514CFE" w14:textId="77777777" w:rsidR="00472D29" w:rsidRPr="00B0533F" w:rsidRDefault="00472D29" w:rsidP="00134C2E">
            <w:pPr>
              <w:pStyle w:val="Vsebinatabele"/>
              <w:spacing w:line="240" w:lineRule="auto"/>
              <w:jc w:val="left"/>
              <w:rPr>
                <w:rFonts w:ascii="Calibri" w:hAnsi="Calibri" w:cstheme="minorHAnsi"/>
                <w:sz w:val="18"/>
                <w:szCs w:val="18"/>
              </w:rPr>
            </w:pPr>
          </w:p>
          <w:p w14:paraId="048ECE03" w14:textId="17E0349F" w:rsidR="00472D29" w:rsidRDefault="00472D29" w:rsidP="00134C2E">
            <w:pPr>
              <w:pStyle w:val="Vsebinatabele"/>
              <w:spacing w:line="240" w:lineRule="auto"/>
              <w:jc w:val="left"/>
              <w:rPr>
                <w:rFonts w:cstheme="minorHAnsi"/>
                <w:sz w:val="18"/>
                <w:szCs w:val="18"/>
              </w:rPr>
            </w:pPr>
            <w:r w:rsidRPr="00B0533F">
              <w:rPr>
                <w:rFonts w:cstheme="minorHAnsi"/>
                <w:sz w:val="18"/>
                <w:szCs w:val="18"/>
              </w:rPr>
              <w:t xml:space="preserve">Št. </w:t>
            </w:r>
            <w:r>
              <w:rPr>
                <w:rFonts w:cstheme="minorHAnsi"/>
                <w:sz w:val="18"/>
                <w:szCs w:val="18"/>
              </w:rPr>
              <w:t>p</w:t>
            </w:r>
            <w:r w:rsidRPr="00B0533F">
              <w:rPr>
                <w:rFonts w:cstheme="minorHAnsi"/>
                <w:sz w:val="18"/>
                <w:szCs w:val="18"/>
              </w:rPr>
              <w:t>rireditev</w:t>
            </w:r>
          </w:p>
          <w:p w14:paraId="670385F6" w14:textId="7581EB08" w:rsidR="00472D29" w:rsidRPr="00B0533F" w:rsidRDefault="00472D29" w:rsidP="00134C2E">
            <w:pPr>
              <w:pStyle w:val="Vsebinatabele"/>
              <w:spacing w:line="240" w:lineRule="auto"/>
              <w:jc w:val="left"/>
            </w:pPr>
            <w:r w:rsidRPr="00B0533F">
              <w:rPr>
                <w:rFonts w:cstheme="minorHAnsi"/>
                <w:sz w:val="18"/>
                <w:szCs w:val="18"/>
              </w:rPr>
              <w:t xml:space="preserve"> </w:t>
            </w:r>
          </w:p>
          <w:p w14:paraId="0D371878" w14:textId="77777777" w:rsidR="00472D29" w:rsidRPr="00B0533F" w:rsidRDefault="00472D29" w:rsidP="00134C2E">
            <w:pPr>
              <w:pStyle w:val="Vsebinatabele"/>
              <w:spacing w:line="240" w:lineRule="auto"/>
              <w:jc w:val="left"/>
            </w:pPr>
            <w:r w:rsidRPr="00B0533F">
              <w:rPr>
                <w:rFonts w:cstheme="minorHAnsi"/>
                <w:sz w:val="18"/>
                <w:szCs w:val="18"/>
              </w:rPr>
              <w:t>Št. sodelujočih ustanov in lokalnih skupnosti</w:t>
            </w:r>
          </w:p>
        </w:tc>
        <w:tc>
          <w:tcPr>
            <w:tcW w:w="1434" w:type="dxa"/>
            <w:tcBorders>
              <w:left w:val="single" w:sz="4" w:space="0" w:color="000000"/>
              <w:bottom w:val="single" w:sz="4" w:space="0" w:color="000000"/>
            </w:tcBorders>
            <w:shd w:val="clear" w:color="auto" w:fill="auto"/>
          </w:tcPr>
          <w:p w14:paraId="15B26EDD" w14:textId="77777777" w:rsidR="00472D29" w:rsidRPr="00B0533F" w:rsidRDefault="00472D29" w:rsidP="00134C2E">
            <w:pPr>
              <w:pStyle w:val="Vsebinatabele"/>
              <w:spacing w:line="240" w:lineRule="auto"/>
              <w:jc w:val="left"/>
            </w:pPr>
            <w:r w:rsidRPr="00B0533F">
              <w:rPr>
                <w:rFonts w:cstheme="minorHAnsi"/>
                <w:sz w:val="18"/>
                <w:szCs w:val="18"/>
              </w:rPr>
              <w:t>Spodbujanje branja v javnem prostoru</w:t>
            </w:r>
          </w:p>
          <w:p w14:paraId="7953E1C2" w14:textId="77777777" w:rsidR="00472D29" w:rsidRPr="00B0533F" w:rsidRDefault="00472D29" w:rsidP="00134C2E">
            <w:pPr>
              <w:pStyle w:val="Vsebinatabele"/>
              <w:spacing w:line="240" w:lineRule="auto"/>
              <w:jc w:val="left"/>
              <w:rPr>
                <w:rFonts w:ascii="Calibri" w:hAnsi="Calibri" w:cstheme="minorHAnsi"/>
                <w:sz w:val="18"/>
                <w:szCs w:val="18"/>
              </w:rPr>
            </w:pPr>
          </w:p>
          <w:p w14:paraId="2208C8A3" w14:textId="77777777" w:rsidR="00472D29" w:rsidRPr="00B0533F" w:rsidRDefault="00472D29" w:rsidP="00134C2E">
            <w:pPr>
              <w:pStyle w:val="Vsebinatabele"/>
              <w:spacing w:line="240" w:lineRule="auto"/>
              <w:jc w:val="left"/>
            </w:pPr>
            <w:r w:rsidRPr="00B0533F">
              <w:rPr>
                <w:rFonts w:cstheme="minorHAnsi"/>
                <w:sz w:val="18"/>
                <w:szCs w:val="18"/>
              </w:rPr>
              <w:t xml:space="preserve">Ozaveščanje o pomenu branja      v povezavi z zdravjem in gibanjem </w:t>
            </w:r>
          </w:p>
          <w:p w14:paraId="4605E41D" w14:textId="77777777" w:rsidR="00472D29" w:rsidRPr="00B0533F" w:rsidRDefault="00472D29" w:rsidP="00134C2E">
            <w:pPr>
              <w:pStyle w:val="Vsebinatabele"/>
              <w:spacing w:line="240" w:lineRule="auto"/>
              <w:jc w:val="left"/>
              <w:rPr>
                <w:rFonts w:ascii="Calibri" w:hAnsi="Calibri" w:cstheme="minorHAnsi"/>
                <w:sz w:val="18"/>
                <w:szCs w:val="18"/>
              </w:rPr>
            </w:pPr>
          </w:p>
          <w:p w14:paraId="6B0D10A3" w14:textId="77777777" w:rsidR="00472D29" w:rsidRPr="00B0533F" w:rsidRDefault="00472D29" w:rsidP="00134C2E">
            <w:pPr>
              <w:pStyle w:val="Vsebinatabele"/>
              <w:spacing w:line="240" w:lineRule="auto"/>
              <w:jc w:val="left"/>
            </w:pPr>
            <w:r w:rsidRPr="00B0533F">
              <w:rPr>
                <w:rFonts w:cstheme="minorHAnsi"/>
                <w:sz w:val="18"/>
                <w:szCs w:val="18"/>
              </w:rPr>
              <w:t xml:space="preserve">Dostopnost bralnega gradiva </w:t>
            </w:r>
          </w:p>
        </w:tc>
        <w:tc>
          <w:tcPr>
            <w:tcW w:w="1026" w:type="dxa"/>
            <w:tcBorders>
              <w:left w:val="single" w:sz="4" w:space="0" w:color="000000"/>
              <w:bottom w:val="single" w:sz="4" w:space="0" w:color="000000"/>
            </w:tcBorders>
            <w:shd w:val="clear" w:color="auto" w:fill="auto"/>
          </w:tcPr>
          <w:p w14:paraId="6F4430D4" w14:textId="77777777" w:rsidR="00472D29" w:rsidRPr="00B0533F" w:rsidRDefault="00472D29" w:rsidP="00134C2E">
            <w:pPr>
              <w:pStyle w:val="Vsebinatabele"/>
              <w:spacing w:line="240" w:lineRule="auto"/>
              <w:jc w:val="left"/>
            </w:pPr>
            <w:r w:rsidRPr="00B0533F">
              <w:rPr>
                <w:rFonts w:cstheme="minorHAnsi"/>
                <w:sz w:val="18"/>
                <w:szCs w:val="18"/>
              </w:rPr>
              <w:t xml:space="preserve">PP še ni določena </w:t>
            </w:r>
          </w:p>
        </w:tc>
        <w:tc>
          <w:tcPr>
            <w:tcW w:w="851" w:type="dxa"/>
            <w:tcBorders>
              <w:left w:val="single" w:sz="4" w:space="0" w:color="000000"/>
              <w:bottom w:val="single" w:sz="4" w:space="0" w:color="000000"/>
            </w:tcBorders>
            <w:shd w:val="clear" w:color="auto" w:fill="auto"/>
          </w:tcPr>
          <w:p w14:paraId="26121959" w14:textId="77777777" w:rsidR="00472D29" w:rsidRPr="00B0533F" w:rsidRDefault="00472D29" w:rsidP="00134C2E">
            <w:pPr>
              <w:pStyle w:val="Vsebinatabele"/>
              <w:spacing w:line="240" w:lineRule="auto"/>
              <w:jc w:val="right"/>
            </w:pPr>
            <w:r w:rsidRPr="00B0533F">
              <w:rPr>
                <w:rFonts w:cstheme="minorHAnsi"/>
                <w:sz w:val="18"/>
                <w:szCs w:val="18"/>
              </w:rPr>
              <w:t xml:space="preserve">Redna dej. </w:t>
            </w:r>
          </w:p>
        </w:tc>
        <w:tc>
          <w:tcPr>
            <w:tcW w:w="1134" w:type="dxa"/>
            <w:tcBorders>
              <w:left w:val="single" w:sz="4" w:space="0" w:color="000000"/>
              <w:bottom w:val="single" w:sz="4" w:space="0" w:color="000000"/>
            </w:tcBorders>
            <w:shd w:val="clear" w:color="auto" w:fill="auto"/>
          </w:tcPr>
          <w:p w14:paraId="1F632734" w14:textId="77777777" w:rsidR="00472D29" w:rsidRPr="00B0533F" w:rsidRDefault="00472D29" w:rsidP="00134C2E">
            <w:pPr>
              <w:pStyle w:val="Vsebinatabele"/>
              <w:spacing w:line="240" w:lineRule="auto"/>
              <w:jc w:val="right"/>
            </w:pPr>
            <w:r w:rsidRPr="00B0533F">
              <w:rPr>
                <w:rFonts w:cstheme="minorHAnsi"/>
                <w:sz w:val="18"/>
                <w:szCs w:val="18"/>
              </w:rPr>
              <w:t>Redna dej.</w:t>
            </w:r>
          </w:p>
        </w:tc>
        <w:tc>
          <w:tcPr>
            <w:tcW w:w="992" w:type="dxa"/>
            <w:tcBorders>
              <w:left w:val="single" w:sz="4" w:space="0" w:color="000000"/>
              <w:bottom w:val="single" w:sz="4" w:space="0" w:color="000000"/>
            </w:tcBorders>
            <w:shd w:val="clear" w:color="auto" w:fill="auto"/>
          </w:tcPr>
          <w:p w14:paraId="39E3AE63" w14:textId="77777777" w:rsidR="00472D29" w:rsidRPr="00B0533F" w:rsidRDefault="00472D29" w:rsidP="00134C2E">
            <w:pPr>
              <w:pStyle w:val="Vsebinatabele"/>
              <w:spacing w:line="240" w:lineRule="auto"/>
              <w:jc w:val="right"/>
            </w:pPr>
            <w:r w:rsidRPr="00B0533F">
              <w:rPr>
                <w:rFonts w:cstheme="minorHAnsi"/>
                <w:sz w:val="18"/>
                <w:szCs w:val="18"/>
              </w:rPr>
              <w:t>Redna dej.</w:t>
            </w:r>
          </w:p>
        </w:tc>
        <w:tc>
          <w:tcPr>
            <w:tcW w:w="709" w:type="dxa"/>
            <w:tcBorders>
              <w:left w:val="single" w:sz="4" w:space="0" w:color="000000"/>
              <w:bottom w:val="single" w:sz="4" w:space="0" w:color="000000"/>
            </w:tcBorders>
            <w:shd w:val="clear" w:color="auto" w:fill="auto"/>
          </w:tcPr>
          <w:p w14:paraId="6EA5E427" w14:textId="77777777" w:rsidR="00472D29" w:rsidRPr="00B0533F" w:rsidRDefault="00472D29" w:rsidP="00134C2E">
            <w:pPr>
              <w:pStyle w:val="Vsebinatabele"/>
              <w:spacing w:line="240" w:lineRule="auto"/>
              <w:jc w:val="right"/>
            </w:pPr>
            <w:r w:rsidRPr="00B0533F">
              <w:rPr>
                <w:rFonts w:cstheme="minorHAnsi"/>
                <w:sz w:val="18"/>
                <w:szCs w:val="18"/>
              </w:rPr>
              <w:t>Redna dej.</w:t>
            </w:r>
          </w:p>
        </w:tc>
        <w:tc>
          <w:tcPr>
            <w:tcW w:w="893" w:type="dxa"/>
            <w:tcBorders>
              <w:left w:val="single" w:sz="4" w:space="0" w:color="000000"/>
              <w:bottom w:val="single" w:sz="4" w:space="0" w:color="000000"/>
            </w:tcBorders>
            <w:shd w:val="clear" w:color="auto" w:fill="auto"/>
          </w:tcPr>
          <w:p w14:paraId="632EC43C" w14:textId="77777777" w:rsidR="00472D29" w:rsidRPr="00B0533F" w:rsidRDefault="00472D29" w:rsidP="00134C2E">
            <w:pPr>
              <w:pStyle w:val="Vsebinatabele"/>
              <w:spacing w:line="240" w:lineRule="auto"/>
              <w:jc w:val="right"/>
            </w:pPr>
            <w:r w:rsidRPr="00B0533F">
              <w:rPr>
                <w:rFonts w:cstheme="minorHAnsi"/>
                <w:sz w:val="18"/>
                <w:szCs w:val="18"/>
              </w:rPr>
              <w:t>Redna dej.</w:t>
            </w:r>
          </w:p>
        </w:tc>
        <w:tc>
          <w:tcPr>
            <w:tcW w:w="1375" w:type="dxa"/>
            <w:tcBorders>
              <w:left w:val="single" w:sz="4" w:space="0" w:color="000000"/>
              <w:bottom w:val="single" w:sz="4" w:space="0" w:color="000000"/>
            </w:tcBorders>
            <w:shd w:val="clear" w:color="auto" w:fill="auto"/>
          </w:tcPr>
          <w:p w14:paraId="142B2BA2" w14:textId="77777777" w:rsidR="00472D29" w:rsidRPr="00B0533F" w:rsidRDefault="00472D29" w:rsidP="00134C2E">
            <w:pPr>
              <w:pStyle w:val="Vsebinatabele"/>
              <w:spacing w:line="240" w:lineRule="auto"/>
            </w:pPr>
            <w:r w:rsidRPr="00B0533F">
              <w:rPr>
                <w:rFonts w:cstheme="minorHAnsi"/>
                <w:sz w:val="18"/>
                <w:szCs w:val="18"/>
              </w:rPr>
              <w:t>Zavod za gozdove RS</w:t>
            </w:r>
          </w:p>
        </w:tc>
        <w:tc>
          <w:tcPr>
            <w:tcW w:w="1247" w:type="dxa"/>
            <w:gridSpan w:val="2"/>
            <w:tcBorders>
              <w:left w:val="single" w:sz="4" w:space="0" w:color="000000"/>
              <w:bottom w:val="single" w:sz="4" w:space="0" w:color="000000"/>
            </w:tcBorders>
            <w:shd w:val="clear" w:color="auto" w:fill="auto"/>
          </w:tcPr>
          <w:p w14:paraId="5735A6AA" w14:textId="77777777" w:rsidR="00472D29" w:rsidRPr="00B0533F" w:rsidRDefault="00472D29" w:rsidP="00134C2E">
            <w:pPr>
              <w:pStyle w:val="Vsebinatabele"/>
              <w:spacing w:line="240" w:lineRule="auto"/>
            </w:pPr>
            <w:r w:rsidRPr="00B0533F">
              <w:rPr>
                <w:rFonts w:cstheme="minorHAnsi"/>
                <w:sz w:val="18"/>
                <w:szCs w:val="18"/>
              </w:rPr>
              <w:t xml:space="preserve">Turistična zveza Slovenije, ACS, </w:t>
            </w:r>
          </w:p>
          <w:p w14:paraId="4047A62B" w14:textId="77777777" w:rsidR="00472D29" w:rsidRPr="00B0533F" w:rsidRDefault="00472D29" w:rsidP="00134C2E">
            <w:pPr>
              <w:pStyle w:val="Vsebinatabele"/>
              <w:spacing w:line="240" w:lineRule="auto"/>
            </w:pPr>
            <w:r w:rsidRPr="00B0533F">
              <w:rPr>
                <w:rFonts w:cstheme="minorHAnsi"/>
                <w:sz w:val="18"/>
                <w:szCs w:val="18"/>
              </w:rPr>
              <w:t>NM PBK</w:t>
            </w:r>
          </w:p>
        </w:tc>
        <w:tc>
          <w:tcPr>
            <w:tcW w:w="1434" w:type="dxa"/>
            <w:tcBorders>
              <w:left w:val="single" w:sz="4" w:space="0" w:color="000000"/>
              <w:bottom w:val="single" w:sz="4" w:space="0" w:color="000000"/>
            </w:tcBorders>
            <w:shd w:val="clear" w:color="auto" w:fill="auto"/>
          </w:tcPr>
          <w:p w14:paraId="17BE945E" w14:textId="77777777" w:rsidR="00472D29" w:rsidRPr="00B0533F" w:rsidRDefault="00472D29" w:rsidP="00134C2E">
            <w:pPr>
              <w:pStyle w:val="Vsebinatabele"/>
              <w:spacing w:line="240" w:lineRule="auto"/>
              <w:jc w:val="center"/>
              <w:rPr>
                <w:rFonts w:ascii="Calibri" w:hAnsi="Calibri" w:cstheme="minorHAnsi"/>
                <w:sz w:val="18"/>
                <w:szCs w:val="18"/>
              </w:rPr>
            </w:pPr>
            <w:r w:rsidRPr="00B0533F">
              <w:rPr>
                <w:rFonts w:cstheme="minorHAnsi"/>
                <w:sz w:val="18"/>
                <w:szCs w:val="18"/>
              </w:rPr>
              <w:t>1</w:t>
            </w:r>
          </w:p>
        </w:tc>
        <w:tc>
          <w:tcPr>
            <w:tcW w:w="1269" w:type="dxa"/>
            <w:tcBorders>
              <w:left w:val="single" w:sz="4" w:space="0" w:color="000000"/>
              <w:bottom w:val="single" w:sz="4" w:space="0" w:color="000000"/>
              <w:right w:val="single" w:sz="4" w:space="0" w:color="000000"/>
            </w:tcBorders>
            <w:shd w:val="clear" w:color="auto" w:fill="auto"/>
          </w:tcPr>
          <w:p w14:paraId="054E9E56" w14:textId="77777777" w:rsidR="00472D29" w:rsidRPr="00B0533F" w:rsidRDefault="00472D29" w:rsidP="00134C2E">
            <w:pPr>
              <w:widowControl w:val="0"/>
              <w:spacing w:line="240" w:lineRule="auto"/>
              <w:jc w:val="center"/>
            </w:pPr>
            <w:r w:rsidRPr="00B0533F">
              <w:rPr>
                <w:rFonts w:cstheme="minorHAnsi"/>
                <w:sz w:val="18"/>
                <w:szCs w:val="18"/>
              </w:rPr>
              <w:t>VSI</w:t>
            </w:r>
          </w:p>
        </w:tc>
      </w:tr>
      <w:tr w:rsidR="000E3A4E" w:rsidRPr="00B0533F" w14:paraId="69B4DCF1" w14:textId="77777777" w:rsidTr="00EA4A16">
        <w:trPr>
          <w:trHeight w:val="376"/>
        </w:trPr>
        <w:tc>
          <w:tcPr>
            <w:tcW w:w="16136" w:type="dxa"/>
            <w:gridSpan w:val="16"/>
            <w:tcBorders>
              <w:left w:val="single" w:sz="4" w:space="0" w:color="000000"/>
              <w:bottom w:val="single" w:sz="4" w:space="0" w:color="000000"/>
              <w:right w:val="single" w:sz="4" w:space="0" w:color="000000"/>
            </w:tcBorders>
            <w:shd w:val="clear" w:color="auto" w:fill="E0DCDC"/>
          </w:tcPr>
          <w:p w14:paraId="58C71D1E" w14:textId="508D95DF" w:rsidR="000E3A4E" w:rsidRPr="00B0533F" w:rsidRDefault="006919C3" w:rsidP="00134C2E">
            <w:pPr>
              <w:pStyle w:val="Naslov3"/>
              <w:widowControl w:val="0"/>
            </w:pPr>
            <w:bookmarkStart w:id="75" w:name="_Toc152242713"/>
            <w:bookmarkStart w:id="76" w:name="_Toc161665108"/>
            <w:r w:rsidRPr="00B0533F">
              <w:t>8.2 Spletne strani in portali</w:t>
            </w:r>
            <w:bookmarkEnd w:id="75"/>
            <w:bookmarkEnd w:id="76"/>
          </w:p>
        </w:tc>
      </w:tr>
      <w:tr w:rsidR="00EA4A16" w:rsidRPr="00B0533F" w14:paraId="505D94A2" w14:textId="77777777" w:rsidTr="00DB06D0">
        <w:trPr>
          <w:trHeight w:val="821"/>
        </w:trPr>
        <w:tc>
          <w:tcPr>
            <w:tcW w:w="586" w:type="dxa"/>
            <w:tcBorders>
              <w:left w:val="single" w:sz="4" w:space="0" w:color="000000"/>
              <w:bottom w:val="single" w:sz="4" w:space="0" w:color="000000"/>
            </w:tcBorders>
            <w:shd w:val="clear" w:color="auto" w:fill="auto"/>
          </w:tcPr>
          <w:p w14:paraId="5A8CE99C" w14:textId="2285A452" w:rsidR="00472D29" w:rsidRPr="00B0533F" w:rsidRDefault="00DB06D0" w:rsidP="00134C2E">
            <w:pPr>
              <w:widowControl w:val="0"/>
              <w:spacing w:line="240" w:lineRule="auto"/>
              <w:jc w:val="right"/>
            </w:pPr>
            <w:r>
              <w:rPr>
                <w:rFonts w:ascii="Calibri Light" w:hAnsi="Calibri Light"/>
                <w:sz w:val="20"/>
                <w:szCs w:val="20"/>
              </w:rPr>
              <w:t>10</w:t>
            </w:r>
            <w:r w:rsidR="00B004B9">
              <w:rPr>
                <w:rFonts w:ascii="Calibri Light" w:hAnsi="Calibri Light"/>
                <w:sz w:val="20"/>
                <w:szCs w:val="20"/>
              </w:rPr>
              <w:t>5</w:t>
            </w:r>
            <w:r w:rsidR="00472D29"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6AEADA43" w14:textId="02CE6D15" w:rsidR="00472D29" w:rsidRPr="00B0533F" w:rsidRDefault="00472D29" w:rsidP="00134C2E">
            <w:pPr>
              <w:pStyle w:val="Vsebinatabele"/>
              <w:spacing w:line="240" w:lineRule="auto"/>
              <w:jc w:val="left"/>
            </w:pPr>
            <w:r w:rsidRPr="00B0533F">
              <w:rPr>
                <w:rFonts w:ascii="Calibri Light" w:hAnsi="Calibri Light"/>
                <w:sz w:val="20"/>
                <w:szCs w:val="20"/>
              </w:rPr>
              <w:t>Spletna stran za spodbujanje družinske pismenosti</w:t>
            </w:r>
          </w:p>
        </w:tc>
        <w:tc>
          <w:tcPr>
            <w:tcW w:w="1212" w:type="dxa"/>
            <w:tcBorders>
              <w:left w:val="single" w:sz="4" w:space="0" w:color="000000"/>
              <w:bottom w:val="single" w:sz="4" w:space="0" w:color="000000"/>
            </w:tcBorders>
            <w:shd w:val="clear" w:color="auto" w:fill="auto"/>
          </w:tcPr>
          <w:p w14:paraId="4EC43F50" w14:textId="30BFABAA" w:rsidR="00472D29" w:rsidRPr="00B0533F" w:rsidRDefault="00472D29" w:rsidP="00134C2E">
            <w:pPr>
              <w:pStyle w:val="Vsebinatabele"/>
              <w:spacing w:line="240" w:lineRule="auto"/>
              <w:jc w:val="left"/>
            </w:pPr>
            <w:r w:rsidRPr="00B0533F">
              <w:rPr>
                <w:sz w:val="18"/>
                <w:szCs w:val="18"/>
              </w:rPr>
              <w:t>Št. ogledov spletne strani</w:t>
            </w:r>
          </w:p>
          <w:p w14:paraId="59BDCD62" w14:textId="77777777" w:rsidR="00472D29" w:rsidRPr="00B0533F" w:rsidRDefault="00472D29" w:rsidP="00134C2E">
            <w:pPr>
              <w:pStyle w:val="Vsebinatabele"/>
              <w:spacing w:line="240" w:lineRule="auto"/>
              <w:jc w:val="left"/>
              <w:rPr>
                <w:rFonts w:ascii="Calibri" w:hAnsi="Calibri"/>
                <w:sz w:val="18"/>
                <w:szCs w:val="18"/>
              </w:rPr>
            </w:pPr>
          </w:p>
          <w:p w14:paraId="617D02F7" w14:textId="77777777" w:rsidR="00472D29" w:rsidRPr="00B0533F" w:rsidRDefault="00472D29" w:rsidP="00134C2E">
            <w:pPr>
              <w:pStyle w:val="Vsebinatabele"/>
              <w:spacing w:line="240" w:lineRule="auto"/>
              <w:jc w:val="left"/>
            </w:pPr>
            <w:r w:rsidRPr="00B0533F">
              <w:rPr>
                <w:sz w:val="18"/>
                <w:szCs w:val="18"/>
              </w:rPr>
              <w:t>Nadgrajena in posodobljena spletna stran v skladu s strokovnimi smernicami</w:t>
            </w:r>
          </w:p>
          <w:p w14:paraId="13E799D2" w14:textId="77777777" w:rsidR="00472D29" w:rsidRPr="00B0533F" w:rsidRDefault="00472D29" w:rsidP="00134C2E">
            <w:pPr>
              <w:pStyle w:val="Vsebinatabele"/>
              <w:spacing w:line="240" w:lineRule="auto"/>
              <w:jc w:val="left"/>
              <w:rPr>
                <w:rFonts w:ascii="Calibri" w:hAnsi="Calibri"/>
                <w:sz w:val="18"/>
                <w:szCs w:val="18"/>
              </w:rPr>
            </w:pPr>
          </w:p>
          <w:p w14:paraId="3704C9D5" w14:textId="77777777" w:rsidR="00472D29" w:rsidRPr="00B0533F" w:rsidRDefault="00472D29" w:rsidP="00134C2E">
            <w:pPr>
              <w:pStyle w:val="Vsebinatabele"/>
              <w:spacing w:line="240" w:lineRule="auto"/>
              <w:jc w:val="left"/>
              <w:rPr>
                <w:rFonts w:ascii="Calibri" w:hAnsi="Calibri"/>
                <w:sz w:val="18"/>
                <w:szCs w:val="18"/>
              </w:rPr>
            </w:pPr>
          </w:p>
        </w:tc>
        <w:tc>
          <w:tcPr>
            <w:tcW w:w="1434" w:type="dxa"/>
            <w:tcBorders>
              <w:left w:val="single" w:sz="4" w:space="0" w:color="000000"/>
              <w:bottom w:val="single" w:sz="4" w:space="0" w:color="000000"/>
            </w:tcBorders>
            <w:shd w:val="clear" w:color="auto" w:fill="auto"/>
          </w:tcPr>
          <w:p w14:paraId="4DBFC13A" w14:textId="0F4F701C" w:rsidR="00472D29" w:rsidRPr="00B0533F" w:rsidRDefault="00472D29" w:rsidP="00134C2E">
            <w:pPr>
              <w:pStyle w:val="Vsebinatabele"/>
              <w:spacing w:line="240" w:lineRule="auto"/>
              <w:jc w:val="left"/>
            </w:pPr>
            <w:r w:rsidRPr="00B0533F">
              <w:rPr>
                <w:sz w:val="18"/>
                <w:szCs w:val="18"/>
              </w:rPr>
              <w:t>Ozaveščanje in informiranje staršev in javnosti o vlogi družine pri zgodnjem razvoju BP in BK</w:t>
            </w:r>
          </w:p>
          <w:p w14:paraId="5064A789" w14:textId="758CAC6C" w:rsidR="00472D29" w:rsidRPr="00B0533F" w:rsidRDefault="00472D29" w:rsidP="00134C2E">
            <w:pPr>
              <w:pStyle w:val="Vsebinatabele"/>
              <w:spacing w:line="240" w:lineRule="auto"/>
              <w:jc w:val="left"/>
            </w:pPr>
            <w:r w:rsidRPr="00B0533F">
              <w:rPr>
                <w:sz w:val="18"/>
                <w:szCs w:val="18"/>
              </w:rPr>
              <w:br/>
              <w:t>Spremljanje in objava strokovnih in znanstvenih spoznanj o vplivu družine na razvoj pismenosti otrok</w:t>
            </w:r>
          </w:p>
          <w:p w14:paraId="407C07F7" w14:textId="62BB5E82" w:rsidR="00472D29" w:rsidRPr="00B0533F" w:rsidRDefault="00472D29" w:rsidP="00134C2E">
            <w:pPr>
              <w:pStyle w:val="Vsebinatabele"/>
              <w:spacing w:line="240" w:lineRule="auto"/>
              <w:jc w:val="left"/>
            </w:pPr>
            <w:r w:rsidRPr="00B0533F">
              <w:rPr>
                <w:sz w:val="18"/>
                <w:szCs w:val="18"/>
              </w:rPr>
              <w:br/>
            </w:r>
            <w:r w:rsidRPr="00B0533F">
              <w:rPr>
                <w:sz w:val="18"/>
                <w:szCs w:val="18"/>
              </w:rPr>
              <w:lastRenderedPageBreak/>
              <w:t>Spodbujanje NM PBK k zbiranju in izmenjavi dobrih praks s področja družinskega branja in DP</w:t>
            </w:r>
          </w:p>
        </w:tc>
        <w:tc>
          <w:tcPr>
            <w:tcW w:w="1026" w:type="dxa"/>
            <w:tcBorders>
              <w:left w:val="single" w:sz="4" w:space="0" w:color="000000"/>
              <w:bottom w:val="single" w:sz="4" w:space="0" w:color="000000"/>
            </w:tcBorders>
            <w:shd w:val="clear" w:color="auto" w:fill="auto"/>
          </w:tcPr>
          <w:p w14:paraId="714A565C" w14:textId="77777777" w:rsidR="00472D29" w:rsidRPr="00B0533F" w:rsidRDefault="00472D29" w:rsidP="00134C2E">
            <w:pPr>
              <w:pStyle w:val="Vsebinatabele"/>
              <w:spacing w:line="240" w:lineRule="auto"/>
            </w:pPr>
            <w:bookmarkStart w:id="77" w:name="_Hlk152861311"/>
            <w:r w:rsidRPr="00B0533F">
              <w:rPr>
                <w:sz w:val="18"/>
                <w:szCs w:val="18"/>
              </w:rPr>
              <w:lastRenderedPageBreak/>
              <w:t xml:space="preserve">PP 716910  </w:t>
            </w:r>
            <w:r w:rsidRPr="00B0533F">
              <w:rPr>
                <w:rFonts w:cstheme="minorHAnsi"/>
                <w:sz w:val="18"/>
                <w:szCs w:val="18"/>
              </w:rPr>
              <w:t>–</w:t>
            </w:r>
            <w:r w:rsidRPr="00B0533F">
              <w:rPr>
                <w:sz w:val="18"/>
                <w:szCs w:val="18"/>
              </w:rPr>
              <w:t xml:space="preserve"> ACS (LDN)</w:t>
            </w:r>
            <w:bookmarkEnd w:id="77"/>
          </w:p>
        </w:tc>
        <w:tc>
          <w:tcPr>
            <w:tcW w:w="851" w:type="dxa"/>
            <w:tcBorders>
              <w:left w:val="single" w:sz="4" w:space="0" w:color="000000"/>
              <w:bottom w:val="single" w:sz="4" w:space="0" w:color="000000"/>
            </w:tcBorders>
            <w:shd w:val="clear" w:color="auto" w:fill="auto"/>
          </w:tcPr>
          <w:p w14:paraId="4BDFFA23" w14:textId="77777777" w:rsidR="00472D29" w:rsidRPr="00B0533F" w:rsidRDefault="00472D29" w:rsidP="00134C2E">
            <w:pPr>
              <w:pStyle w:val="Vsebinatabele"/>
              <w:spacing w:line="240" w:lineRule="auto"/>
              <w:jc w:val="right"/>
            </w:pPr>
            <w:r w:rsidRPr="00B0533F">
              <w:rPr>
                <w:sz w:val="18"/>
                <w:szCs w:val="18"/>
              </w:rPr>
              <w:t>6.000</w:t>
            </w:r>
          </w:p>
        </w:tc>
        <w:tc>
          <w:tcPr>
            <w:tcW w:w="1134" w:type="dxa"/>
            <w:tcBorders>
              <w:left w:val="single" w:sz="4" w:space="0" w:color="000000"/>
              <w:bottom w:val="single" w:sz="4" w:space="0" w:color="000000"/>
            </w:tcBorders>
            <w:shd w:val="clear" w:color="auto" w:fill="auto"/>
          </w:tcPr>
          <w:p w14:paraId="6A8BEE26" w14:textId="77777777" w:rsidR="00472D29" w:rsidRPr="00B0533F" w:rsidRDefault="00472D29" w:rsidP="00134C2E">
            <w:pPr>
              <w:pStyle w:val="Vsebinatabele"/>
              <w:spacing w:line="240" w:lineRule="auto"/>
              <w:jc w:val="right"/>
            </w:pPr>
            <w:r w:rsidRPr="00B0533F">
              <w:rPr>
                <w:sz w:val="18"/>
                <w:szCs w:val="18"/>
              </w:rPr>
              <w:t>7.000</w:t>
            </w:r>
          </w:p>
        </w:tc>
        <w:tc>
          <w:tcPr>
            <w:tcW w:w="992" w:type="dxa"/>
            <w:tcBorders>
              <w:left w:val="single" w:sz="4" w:space="0" w:color="000000"/>
              <w:bottom w:val="single" w:sz="4" w:space="0" w:color="000000"/>
            </w:tcBorders>
            <w:shd w:val="clear" w:color="auto" w:fill="auto"/>
          </w:tcPr>
          <w:p w14:paraId="153C150E" w14:textId="77777777" w:rsidR="00472D29" w:rsidRPr="00B0533F" w:rsidRDefault="00472D29" w:rsidP="00134C2E">
            <w:pPr>
              <w:pStyle w:val="Vsebinatabele"/>
              <w:spacing w:line="240" w:lineRule="auto"/>
              <w:jc w:val="right"/>
            </w:pPr>
            <w:r w:rsidRPr="00B0533F">
              <w:rPr>
                <w:sz w:val="18"/>
                <w:szCs w:val="18"/>
              </w:rPr>
              <w:t>7.000</w:t>
            </w:r>
          </w:p>
        </w:tc>
        <w:tc>
          <w:tcPr>
            <w:tcW w:w="709" w:type="dxa"/>
            <w:tcBorders>
              <w:left w:val="single" w:sz="4" w:space="0" w:color="000000"/>
              <w:bottom w:val="single" w:sz="4" w:space="0" w:color="000000"/>
            </w:tcBorders>
            <w:shd w:val="clear" w:color="auto" w:fill="auto"/>
          </w:tcPr>
          <w:p w14:paraId="3D00671E" w14:textId="77777777" w:rsidR="00472D29" w:rsidRPr="00B0533F" w:rsidRDefault="00472D29" w:rsidP="00134C2E">
            <w:pPr>
              <w:pStyle w:val="Vsebinatabele"/>
              <w:spacing w:line="240" w:lineRule="auto"/>
              <w:jc w:val="right"/>
            </w:pPr>
            <w:r w:rsidRPr="00B0533F">
              <w:rPr>
                <w:sz w:val="18"/>
                <w:szCs w:val="18"/>
              </w:rPr>
              <w:t>7.000</w:t>
            </w:r>
          </w:p>
        </w:tc>
        <w:tc>
          <w:tcPr>
            <w:tcW w:w="893" w:type="dxa"/>
            <w:tcBorders>
              <w:left w:val="single" w:sz="4" w:space="0" w:color="000000"/>
              <w:bottom w:val="single" w:sz="4" w:space="0" w:color="000000"/>
            </w:tcBorders>
            <w:shd w:val="clear" w:color="auto" w:fill="auto"/>
          </w:tcPr>
          <w:p w14:paraId="4ED4EDF9" w14:textId="77777777" w:rsidR="00472D29" w:rsidRPr="00B0533F" w:rsidRDefault="00472D29" w:rsidP="00134C2E">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59BA5787" w14:textId="77777777" w:rsidR="00472D29" w:rsidRPr="00B0533F" w:rsidRDefault="00472D29" w:rsidP="00134C2E">
            <w:pPr>
              <w:pStyle w:val="Vsebinatabele"/>
              <w:spacing w:line="240" w:lineRule="auto"/>
            </w:pPr>
            <w:r w:rsidRPr="00B0533F">
              <w:rPr>
                <w:sz w:val="18"/>
                <w:szCs w:val="18"/>
              </w:rPr>
              <w:t>MVI</w:t>
            </w:r>
          </w:p>
          <w:p w14:paraId="5CBCA95D" w14:textId="77777777" w:rsidR="00472D29" w:rsidRPr="00B0533F" w:rsidRDefault="00472D29" w:rsidP="00134C2E">
            <w:pPr>
              <w:pStyle w:val="Vsebinatabele"/>
              <w:spacing w:line="240" w:lineRule="auto"/>
              <w:rPr>
                <w:rFonts w:ascii="Calibri" w:hAnsi="Calibri"/>
                <w:sz w:val="18"/>
                <w:szCs w:val="18"/>
              </w:rPr>
            </w:pPr>
          </w:p>
          <w:p w14:paraId="4CBA2E06" w14:textId="77777777" w:rsidR="00472D29" w:rsidRPr="00B0533F" w:rsidRDefault="00472D29" w:rsidP="00134C2E">
            <w:pPr>
              <w:pStyle w:val="Vsebinatabele"/>
              <w:spacing w:line="240" w:lineRule="auto"/>
              <w:rPr>
                <w:sz w:val="18"/>
                <w:szCs w:val="18"/>
              </w:rPr>
            </w:pPr>
          </w:p>
        </w:tc>
        <w:tc>
          <w:tcPr>
            <w:tcW w:w="1247" w:type="dxa"/>
            <w:gridSpan w:val="2"/>
            <w:tcBorders>
              <w:left w:val="single" w:sz="4" w:space="0" w:color="000000"/>
              <w:bottom w:val="single" w:sz="4" w:space="0" w:color="000000"/>
            </w:tcBorders>
            <w:shd w:val="clear" w:color="auto" w:fill="auto"/>
          </w:tcPr>
          <w:p w14:paraId="1D8482D5" w14:textId="77777777" w:rsidR="00472D29" w:rsidRPr="00B0533F" w:rsidRDefault="00472D29" w:rsidP="00134C2E">
            <w:pPr>
              <w:pStyle w:val="Vsebinatabele"/>
              <w:spacing w:line="240" w:lineRule="auto"/>
            </w:pPr>
            <w:r w:rsidRPr="00B0533F">
              <w:rPr>
                <w:sz w:val="18"/>
                <w:szCs w:val="18"/>
              </w:rPr>
              <w:t>NM PBK, MK, MDDSZ, MZ</w:t>
            </w:r>
          </w:p>
          <w:p w14:paraId="7F9BF95F" w14:textId="77777777" w:rsidR="00472D29" w:rsidRPr="00B0533F" w:rsidRDefault="00472D29" w:rsidP="00134C2E">
            <w:pPr>
              <w:widowControl w:val="0"/>
              <w:spacing w:line="240" w:lineRule="auto"/>
            </w:pPr>
            <w:r w:rsidRPr="00B0533F">
              <w:rPr>
                <w:sz w:val="18"/>
                <w:szCs w:val="18"/>
              </w:rPr>
              <w:t xml:space="preserve">ACS, </w:t>
            </w:r>
          </w:p>
          <w:p w14:paraId="1DBAA31B" w14:textId="77777777" w:rsidR="00472D29" w:rsidRPr="00B0533F" w:rsidRDefault="00472D29" w:rsidP="00134C2E">
            <w:pPr>
              <w:widowControl w:val="0"/>
              <w:spacing w:line="240" w:lineRule="auto"/>
              <w:rPr>
                <w:rFonts w:ascii="Calibri" w:hAnsi="Calibri"/>
                <w:sz w:val="18"/>
                <w:szCs w:val="18"/>
              </w:rPr>
            </w:pPr>
          </w:p>
        </w:tc>
        <w:tc>
          <w:tcPr>
            <w:tcW w:w="1434" w:type="dxa"/>
            <w:tcBorders>
              <w:left w:val="single" w:sz="4" w:space="0" w:color="000000"/>
              <w:bottom w:val="single" w:sz="4" w:space="0" w:color="000000"/>
            </w:tcBorders>
            <w:shd w:val="clear" w:color="auto" w:fill="auto"/>
          </w:tcPr>
          <w:p w14:paraId="1C100460" w14:textId="77777777" w:rsidR="00472D29" w:rsidRPr="00B0533F" w:rsidRDefault="00472D29" w:rsidP="00134C2E">
            <w:pPr>
              <w:widowControl w:val="0"/>
              <w:spacing w:line="240" w:lineRule="auto"/>
              <w:jc w:val="center"/>
            </w:pPr>
            <w:r w:rsidRPr="00B0533F">
              <w:rPr>
                <w:sz w:val="18"/>
                <w:szCs w:val="18"/>
              </w:rPr>
              <w:t>1</w:t>
            </w:r>
          </w:p>
        </w:tc>
        <w:tc>
          <w:tcPr>
            <w:tcW w:w="1269" w:type="dxa"/>
            <w:tcBorders>
              <w:left w:val="single" w:sz="4" w:space="0" w:color="000000"/>
              <w:bottom w:val="single" w:sz="4" w:space="0" w:color="000000"/>
              <w:right w:val="single" w:sz="4" w:space="0" w:color="000000"/>
            </w:tcBorders>
            <w:shd w:val="clear" w:color="auto" w:fill="auto"/>
          </w:tcPr>
          <w:p w14:paraId="2D8487E1" w14:textId="77777777" w:rsidR="00472D29" w:rsidRPr="00B0533F" w:rsidRDefault="00472D29" w:rsidP="00134C2E">
            <w:pPr>
              <w:widowControl w:val="0"/>
              <w:spacing w:line="240" w:lineRule="auto"/>
              <w:jc w:val="center"/>
            </w:pPr>
            <w:r w:rsidRPr="00B0533F">
              <w:rPr>
                <w:rFonts w:cstheme="minorHAnsi"/>
                <w:sz w:val="18"/>
                <w:szCs w:val="18"/>
              </w:rPr>
              <w:t>PVŠ, OŠ, SŠ, ODRASLI</w:t>
            </w:r>
          </w:p>
        </w:tc>
      </w:tr>
      <w:tr w:rsidR="00EA4A16" w:rsidRPr="00B0533F" w14:paraId="69C7385F" w14:textId="77777777" w:rsidTr="00DB06D0">
        <w:trPr>
          <w:trHeight w:val="821"/>
        </w:trPr>
        <w:tc>
          <w:tcPr>
            <w:tcW w:w="586" w:type="dxa"/>
            <w:tcBorders>
              <w:left w:val="single" w:sz="4" w:space="0" w:color="000000"/>
              <w:bottom w:val="single" w:sz="4" w:space="0" w:color="000000"/>
            </w:tcBorders>
            <w:shd w:val="clear" w:color="auto" w:fill="auto"/>
          </w:tcPr>
          <w:p w14:paraId="311BF926" w14:textId="4F2CD0A7" w:rsidR="00472D29" w:rsidRPr="00B0533F" w:rsidRDefault="00DB06D0" w:rsidP="00134C2E">
            <w:pPr>
              <w:widowControl w:val="0"/>
              <w:spacing w:line="240" w:lineRule="auto"/>
              <w:jc w:val="right"/>
            </w:pPr>
            <w:r>
              <w:rPr>
                <w:rFonts w:ascii="Calibri Light" w:hAnsi="Calibri Light"/>
                <w:sz w:val="20"/>
                <w:szCs w:val="20"/>
              </w:rPr>
              <w:t>10</w:t>
            </w:r>
            <w:r w:rsidR="00B004B9">
              <w:rPr>
                <w:rFonts w:ascii="Calibri Light" w:hAnsi="Calibri Light"/>
                <w:sz w:val="20"/>
                <w:szCs w:val="20"/>
              </w:rPr>
              <w:t>6</w:t>
            </w:r>
            <w:r w:rsidR="00472D29"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1931E8AB" w14:textId="77777777" w:rsidR="00472D29" w:rsidRPr="00B0533F" w:rsidRDefault="00472D29" w:rsidP="00134C2E">
            <w:pPr>
              <w:pStyle w:val="Vsebinatabele"/>
              <w:spacing w:line="240" w:lineRule="auto"/>
              <w:jc w:val="left"/>
            </w:pPr>
            <w:r w:rsidRPr="00B0533F">
              <w:rPr>
                <w:rFonts w:ascii="Calibri Light" w:hAnsi="Calibri Light"/>
                <w:sz w:val="20"/>
                <w:szCs w:val="20"/>
              </w:rPr>
              <w:t>Slovensko izobraževalno omrežje</w:t>
            </w:r>
          </w:p>
        </w:tc>
        <w:tc>
          <w:tcPr>
            <w:tcW w:w="1212" w:type="dxa"/>
            <w:tcBorders>
              <w:left w:val="single" w:sz="4" w:space="0" w:color="000000"/>
              <w:bottom w:val="single" w:sz="4" w:space="0" w:color="000000"/>
            </w:tcBorders>
            <w:shd w:val="clear" w:color="auto" w:fill="auto"/>
          </w:tcPr>
          <w:p w14:paraId="2AB7B500" w14:textId="77777777" w:rsidR="00472D29" w:rsidRPr="00B0533F" w:rsidRDefault="00472D29" w:rsidP="00134C2E">
            <w:pPr>
              <w:pStyle w:val="Vsebinatabele"/>
              <w:spacing w:line="240" w:lineRule="auto"/>
              <w:jc w:val="left"/>
              <w:rPr>
                <w:rFonts w:ascii="Calibri" w:hAnsi="Calibri"/>
                <w:sz w:val="18"/>
                <w:szCs w:val="18"/>
              </w:rPr>
            </w:pPr>
          </w:p>
        </w:tc>
        <w:tc>
          <w:tcPr>
            <w:tcW w:w="1434" w:type="dxa"/>
            <w:tcBorders>
              <w:left w:val="single" w:sz="4" w:space="0" w:color="000000"/>
              <w:bottom w:val="single" w:sz="4" w:space="0" w:color="000000"/>
            </w:tcBorders>
            <w:shd w:val="clear" w:color="auto" w:fill="auto"/>
          </w:tcPr>
          <w:p w14:paraId="64A78269" w14:textId="77777777" w:rsidR="00472D29" w:rsidRPr="00B0533F" w:rsidRDefault="00472D29" w:rsidP="00134C2E">
            <w:pPr>
              <w:pStyle w:val="Vsebinatabele"/>
              <w:spacing w:line="240" w:lineRule="auto"/>
              <w:jc w:val="left"/>
              <w:rPr>
                <w:rFonts w:ascii="Calibri" w:hAnsi="Calibri"/>
                <w:sz w:val="18"/>
                <w:szCs w:val="18"/>
              </w:rPr>
            </w:pPr>
          </w:p>
        </w:tc>
        <w:tc>
          <w:tcPr>
            <w:tcW w:w="1026" w:type="dxa"/>
            <w:tcBorders>
              <w:left w:val="single" w:sz="4" w:space="0" w:color="000000"/>
              <w:bottom w:val="single" w:sz="4" w:space="0" w:color="000000"/>
            </w:tcBorders>
            <w:shd w:val="clear" w:color="auto" w:fill="auto"/>
          </w:tcPr>
          <w:p w14:paraId="0942E5F1" w14:textId="77777777" w:rsidR="00472D29" w:rsidRPr="00B0533F" w:rsidRDefault="00472D29" w:rsidP="00134C2E">
            <w:pPr>
              <w:pStyle w:val="Vsebinatabele"/>
              <w:spacing w:line="240" w:lineRule="auto"/>
              <w:rPr>
                <w:rFonts w:ascii="Calibri" w:hAnsi="Calibri"/>
                <w:sz w:val="18"/>
                <w:szCs w:val="18"/>
              </w:rPr>
            </w:pPr>
          </w:p>
        </w:tc>
        <w:tc>
          <w:tcPr>
            <w:tcW w:w="851" w:type="dxa"/>
            <w:tcBorders>
              <w:left w:val="single" w:sz="4" w:space="0" w:color="000000"/>
              <w:bottom w:val="single" w:sz="4" w:space="0" w:color="000000"/>
            </w:tcBorders>
            <w:shd w:val="clear" w:color="auto" w:fill="auto"/>
          </w:tcPr>
          <w:p w14:paraId="667C0253" w14:textId="77777777" w:rsidR="00472D29" w:rsidRPr="00B0533F" w:rsidRDefault="00472D29" w:rsidP="00134C2E">
            <w:pPr>
              <w:pStyle w:val="Vsebinatabele"/>
              <w:spacing w:line="240" w:lineRule="auto"/>
              <w:jc w:val="right"/>
              <w:rPr>
                <w:rFonts w:ascii="Calibri" w:hAnsi="Calibri"/>
                <w:sz w:val="18"/>
                <w:szCs w:val="18"/>
              </w:rPr>
            </w:pPr>
          </w:p>
        </w:tc>
        <w:tc>
          <w:tcPr>
            <w:tcW w:w="1134" w:type="dxa"/>
            <w:tcBorders>
              <w:left w:val="single" w:sz="4" w:space="0" w:color="000000"/>
              <w:bottom w:val="single" w:sz="4" w:space="0" w:color="000000"/>
            </w:tcBorders>
            <w:shd w:val="clear" w:color="auto" w:fill="auto"/>
          </w:tcPr>
          <w:p w14:paraId="3E7217B3" w14:textId="77777777" w:rsidR="00472D29" w:rsidRPr="00B0533F" w:rsidRDefault="00472D29" w:rsidP="00134C2E">
            <w:pPr>
              <w:pStyle w:val="Vsebinatabele"/>
              <w:spacing w:line="240" w:lineRule="auto"/>
              <w:jc w:val="right"/>
              <w:rPr>
                <w:rFonts w:ascii="Calibri" w:hAnsi="Calibri"/>
                <w:sz w:val="18"/>
                <w:szCs w:val="18"/>
              </w:rPr>
            </w:pPr>
          </w:p>
        </w:tc>
        <w:tc>
          <w:tcPr>
            <w:tcW w:w="992" w:type="dxa"/>
            <w:tcBorders>
              <w:left w:val="single" w:sz="4" w:space="0" w:color="000000"/>
              <w:bottom w:val="single" w:sz="4" w:space="0" w:color="000000"/>
            </w:tcBorders>
            <w:shd w:val="clear" w:color="auto" w:fill="auto"/>
          </w:tcPr>
          <w:p w14:paraId="3A03F6EF" w14:textId="77777777" w:rsidR="00472D29" w:rsidRPr="00B0533F" w:rsidRDefault="00472D29" w:rsidP="00134C2E">
            <w:pPr>
              <w:pStyle w:val="Vsebinatabele"/>
              <w:spacing w:line="240" w:lineRule="auto"/>
              <w:jc w:val="right"/>
              <w:rPr>
                <w:rFonts w:ascii="Calibri" w:hAnsi="Calibri"/>
                <w:sz w:val="18"/>
                <w:szCs w:val="18"/>
              </w:rPr>
            </w:pPr>
          </w:p>
        </w:tc>
        <w:tc>
          <w:tcPr>
            <w:tcW w:w="709" w:type="dxa"/>
            <w:tcBorders>
              <w:left w:val="single" w:sz="4" w:space="0" w:color="000000"/>
              <w:bottom w:val="single" w:sz="4" w:space="0" w:color="000000"/>
            </w:tcBorders>
            <w:shd w:val="clear" w:color="auto" w:fill="auto"/>
          </w:tcPr>
          <w:p w14:paraId="4524FE8C" w14:textId="77777777" w:rsidR="00472D29" w:rsidRPr="00B0533F" w:rsidRDefault="00472D29" w:rsidP="00134C2E">
            <w:pPr>
              <w:pStyle w:val="Vsebinatabele"/>
              <w:spacing w:line="240" w:lineRule="auto"/>
              <w:jc w:val="right"/>
              <w:rPr>
                <w:rFonts w:ascii="Calibri" w:hAnsi="Calibri"/>
                <w:sz w:val="18"/>
                <w:szCs w:val="18"/>
              </w:rPr>
            </w:pPr>
          </w:p>
        </w:tc>
        <w:tc>
          <w:tcPr>
            <w:tcW w:w="893" w:type="dxa"/>
            <w:tcBorders>
              <w:left w:val="single" w:sz="4" w:space="0" w:color="000000"/>
              <w:bottom w:val="single" w:sz="4" w:space="0" w:color="000000"/>
            </w:tcBorders>
            <w:shd w:val="clear" w:color="auto" w:fill="auto"/>
          </w:tcPr>
          <w:p w14:paraId="7D8AEB8B" w14:textId="77777777" w:rsidR="00472D29" w:rsidRPr="00B0533F" w:rsidRDefault="00472D29" w:rsidP="00134C2E">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557B34AC" w14:textId="77777777" w:rsidR="00472D29" w:rsidRPr="00B0533F" w:rsidRDefault="00472D29" w:rsidP="00134C2E">
            <w:pPr>
              <w:pStyle w:val="Vsebinatabele"/>
              <w:spacing w:line="240" w:lineRule="auto"/>
            </w:pPr>
            <w:r w:rsidRPr="00B0533F">
              <w:rPr>
                <w:sz w:val="18"/>
                <w:szCs w:val="18"/>
              </w:rPr>
              <w:t>MVI (SDI)</w:t>
            </w:r>
          </w:p>
        </w:tc>
        <w:tc>
          <w:tcPr>
            <w:tcW w:w="1247" w:type="dxa"/>
            <w:gridSpan w:val="2"/>
            <w:tcBorders>
              <w:left w:val="single" w:sz="4" w:space="0" w:color="000000"/>
              <w:bottom w:val="single" w:sz="4" w:space="0" w:color="000000"/>
            </w:tcBorders>
            <w:shd w:val="clear" w:color="auto" w:fill="auto"/>
          </w:tcPr>
          <w:p w14:paraId="72A08A04" w14:textId="77777777" w:rsidR="00472D29" w:rsidRPr="00B0533F" w:rsidRDefault="00472D29" w:rsidP="00134C2E">
            <w:pPr>
              <w:pStyle w:val="Vsebinatabele"/>
              <w:spacing w:line="240" w:lineRule="auto"/>
            </w:pPr>
            <w:r w:rsidRPr="00B0533F">
              <w:rPr>
                <w:sz w:val="18"/>
                <w:szCs w:val="18"/>
              </w:rPr>
              <w:t>Vsi JZ po 28. členu ZOFVI</w:t>
            </w:r>
          </w:p>
        </w:tc>
        <w:tc>
          <w:tcPr>
            <w:tcW w:w="1434" w:type="dxa"/>
            <w:tcBorders>
              <w:left w:val="single" w:sz="4" w:space="0" w:color="000000"/>
              <w:bottom w:val="single" w:sz="4" w:space="0" w:color="000000"/>
            </w:tcBorders>
            <w:shd w:val="clear" w:color="auto" w:fill="auto"/>
          </w:tcPr>
          <w:p w14:paraId="13DBAC00" w14:textId="77777777" w:rsidR="00472D29" w:rsidRPr="00B0533F" w:rsidRDefault="00472D29" w:rsidP="00134C2E">
            <w:pPr>
              <w:widowControl w:val="0"/>
              <w:spacing w:line="240" w:lineRule="auto"/>
              <w:jc w:val="center"/>
              <w:rPr>
                <w:rFonts w:ascii="Calibri" w:hAnsi="Calibri"/>
                <w:sz w:val="18"/>
                <w:szCs w:val="18"/>
              </w:rPr>
            </w:pPr>
            <w:r w:rsidRPr="00B0533F">
              <w:rPr>
                <w:sz w:val="18"/>
                <w:szCs w:val="18"/>
              </w:rPr>
              <w:t>2, 3</w:t>
            </w:r>
          </w:p>
        </w:tc>
        <w:tc>
          <w:tcPr>
            <w:tcW w:w="1269" w:type="dxa"/>
            <w:tcBorders>
              <w:left w:val="single" w:sz="4" w:space="0" w:color="000000"/>
              <w:bottom w:val="single" w:sz="4" w:space="0" w:color="000000"/>
              <w:right w:val="single" w:sz="4" w:space="0" w:color="000000"/>
            </w:tcBorders>
            <w:shd w:val="clear" w:color="auto" w:fill="auto"/>
          </w:tcPr>
          <w:p w14:paraId="6D6228E1" w14:textId="77777777" w:rsidR="00472D29" w:rsidRPr="00B0533F" w:rsidRDefault="00472D29" w:rsidP="00134C2E">
            <w:pPr>
              <w:widowControl w:val="0"/>
              <w:spacing w:line="240" w:lineRule="auto"/>
              <w:jc w:val="center"/>
              <w:rPr>
                <w:rFonts w:ascii="Calibri" w:hAnsi="Calibri"/>
                <w:sz w:val="18"/>
                <w:szCs w:val="18"/>
              </w:rPr>
            </w:pPr>
          </w:p>
        </w:tc>
      </w:tr>
      <w:tr w:rsidR="00EA4A16" w:rsidRPr="00B0533F" w14:paraId="7C831246" w14:textId="77777777" w:rsidTr="00DB06D0">
        <w:trPr>
          <w:trHeight w:val="821"/>
        </w:trPr>
        <w:tc>
          <w:tcPr>
            <w:tcW w:w="586" w:type="dxa"/>
            <w:tcBorders>
              <w:left w:val="single" w:sz="4" w:space="0" w:color="000000"/>
              <w:bottom w:val="single" w:sz="4" w:space="0" w:color="000000"/>
            </w:tcBorders>
            <w:shd w:val="clear" w:color="auto" w:fill="auto"/>
          </w:tcPr>
          <w:p w14:paraId="1ACA7F70" w14:textId="06410425" w:rsidR="00472D29" w:rsidRPr="00B0533F" w:rsidRDefault="00472D29" w:rsidP="00134C2E">
            <w:pPr>
              <w:widowControl w:val="0"/>
              <w:spacing w:line="240" w:lineRule="auto"/>
              <w:jc w:val="right"/>
            </w:pPr>
            <w:r w:rsidRPr="00B0533F">
              <w:rPr>
                <w:rFonts w:ascii="Calibri Light" w:hAnsi="Calibri Light"/>
                <w:sz w:val="20"/>
                <w:szCs w:val="20"/>
              </w:rPr>
              <w:t>10</w:t>
            </w:r>
            <w:r w:rsidR="00B004B9">
              <w:rPr>
                <w:rFonts w:ascii="Calibri Light" w:hAnsi="Calibri Light"/>
                <w:sz w:val="20"/>
                <w:szCs w:val="20"/>
              </w:rPr>
              <w:t>7</w:t>
            </w:r>
            <w:r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6587A6E1" w14:textId="77777777" w:rsidR="00472D29" w:rsidRPr="00B0533F" w:rsidRDefault="00472D29" w:rsidP="00134C2E">
            <w:pPr>
              <w:pStyle w:val="Vsebinatabele"/>
              <w:spacing w:line="240" w:lineRule="auto"/>
              <w:jc w:val="left"/>
            </w:pPr>
            <w:r w:rsidRPr="00B0533F">
              <w:rPr>
                <w:rFonts w:ascii="Calibri Light" w:hAnsi="Calibri Light"/>
                <w:sz w:val="20"/>
                <w:szCs w:val="20"/>
              </w:rPr>
              <w:t>Spletna stran NMSB</w:t>
            </w:r>
          </w:p>
        </w:tc>
        <w:tc>
          <w:tcPr>
            <w:tcW w:w="1212" w:type="dxa"/>
            <w:tcBorders>
              <w:left w:val="single" w:sz="4" w:space="0" w:color="000000"/>
              <w:bottom w:val="single" w:sz="4" w:space="0" w:color="000000"/>
            </w:tcBorders>
            <w:shd w:val="clear" w:color="auto" w:fill="auto"/>
          </w:tcPr>
          <w:p w14:paraId="5F371BBD" w14:textId="014CD53B" w:rsidR="00472D29" w:rsidRDefault="00472D29" w:rsidP="00134C2E">
            <w:pPr>
              <w:pStyle w:val="Vsebinatabele"/>
              <w:spacing w:line="240" w:lineRule="auto"/>
              <w:jc w:val="left"/>
              <w:rPr>
                <w:sz w:val="18"/>
                <w:szCs w:val="18"/>
              </w:rPr>
            </w:pPr>
            <w:r w:rsidRPr="00B0533F">
              <w:rPr>
                <w:sz w:val="18"/>
                <w:szCs w:val="18"/>
              </w:rPr>
              <w:t>Št. dogodkov</w:t>
            </w:r>
          </w:p>
          <w:p w14:paraId="2019F29D" w14:textId="6030180C" w:rsidR="00472D29" w:rsidRPr="00B0533F" w:rsidRDefault="00472D29" w:rsidP="00134C2E">
            <w:pPr>
              <w:pStyle w:val="Vsebinatabele"/>
              <w:spacing w:line="240" w:lineRule="auto"/>
              <w:jc w:val="left"/>
            </w:pPr>
            <w:r w:rsidRPr="00B0533F">
              <w:rPr>
                <w:sz w:val="18"/>
                <w:szCs w:val="18"/>
              </w:rPr>
              <w:br/>
              <w:t xml:space="preserve">Št. </w:t>
            </w:r>
            <w:proofErr w:type="spellStart"/>
            <w:r w:rsidRPr="00B0533F">
              <w:rPr>
                <w:sz w:val="18"/>
                <w:szCs w:val="18"/>
              </w:rPr>
              <w:t>organiz</w:t>
            </w:r>
            <w:proofErr w:type="spellEnd"/>
            <w:r w:rsidRPr="00B0533F">
              <w:rPr>
                <w:sz w:val="18"/>
                <w:szCs w:val="18"/>
              </w:rPr>
              <w:t>. dogodkov</w:t>
            </w:r>
          </w:p>
        </w:tc>
        <w:tc>
          <w:tcPr>
            <w:tcW w:w="1434" w:type="dxa"/>
            <w:tcBorders>
              <w:left w:val="single" w:sz="4" w:space="0" w:color="000000"/>
              <w:bottom w:val="single" w:sz="4" w:space="0" w:color="000000"/>
            </w:tcBorders>
            <w:shd w:val="clear" w:color="auto" w:fill="auto"/>
          </w:tcPr>
          <w:p w14:paraId="1E7D2197" w14:textId="49257A8A" w:rsidR="00472D29" w:rsidRPr="00B0533F" w:rsidRDefault="00472D29" w:rsidP="00134C2E">
            <w:pPr>
              <w:pStyle w:val="Vsebinatabele"/>
              <w:spacing w:line="240" w:lineRule="auto"/>
              <w:jc w:val="left"/>
            </w:pPr>
            <w:r w:rsidRPr="00B0533F">
              <w:rPr>
                <w:sz w:val="18"/>
                <w:szCs w:val="18"/>
              </w:rPr>
              <w:t>Ozaveščanje in informiranje strokovne in splošne javnosti o pomenu BP in BK</w:t>
            </w:r>
          </w:p>
          <w:p w14:paraId="417E6C4E" w14:textId="7B9CD92D" w:rsidR="00472D29" w:rsidRPr="00B0533F" w:rsidRDefault="00472D29" w:rsidP="00134C2E">
            <w:pPr>
              <w:pStyle w:val="Vsebinatabele"/>
              <w:spacing w:line="240" w:lineRule="auto"/>
              <w:jc w:val="left"/>
            </w:pPr>
            <w:r w:rsidRPr="00B0533F">
              <w:rPr>
                <w:sz w:val="18"/>
                <w:szCs w:val="18"/>
              </w:rPr>
              <w:br/>
              <w:t>Spremljanje in objava dogodkov</w:t>
            </w:r>
            <w:r>
              <w:rPr>
                <w:sz w:val="18"/>
                <w:szCs w:val="18"/>
              </w:rPr>
              <w:t>,</w:t>
            </w:r>
            <w:r w:rsidRPr="00B0533F">
              <w:rPr>
                <w:sz w:val="18"/>
                <w:szCs w:val="18"/>
              </w:rPr>
              <w:t xml:space="preserve"> povezanih z branjem in BK (objave v </w:t>
            </w:r>
            <w:proofErr w:type="spellStart"/>
            <w:r w:rsidRPr="00B0533F">
              <w:rPr>
                <w:sz w:val="18"/>
                <w:szCs w:val="18"/>
              </w:rPr>
              <w:t>dogodkovniku</w:t>
            </w:r>
            <w:proofErr w:type="spellEnd"/>
            <w:r w:rsidRPr="00B0533F">
              <w:rPr>
                <w:sz w:val="18"/>
                <w:szCs w:val="18"/>
              </w:rPr>
              <w:t>)</w:t>
            </w:r>
          </w:p>
          <w:p w14:paraId="2A0DCCFF" w14:textId="3DDAEDC1" w:rsidR="00472D29" w:rsidRPr="00B0533F" w:rsidRDefault="00472D29" w:rsidP="00134C2E">
            <w:pPr>
              <w:pStyle w:val="Vsebinatabele"/>
              <w:spacing w:line="240" w:lineRule="auto"/>
              <w:jc w:val="left"/>
            </w:pPr>
            <w:r w:rsidRPr="00B0533F">
              <w:rPr>
                <w:sz w:val="18"/>
                <w:szCs w:val="18"/>
              </w:rPr>
              <w:br/>
              <w:t xml:space="preserve">Sodelovanje pri promociji bralno spodbujevalne akcije Beremo skupaj (nosilec Društvo Bralna značka Slovenije </w:t>
            </w:r>
            <w:r>
              <w:rPr>
                <w:sz w:val="18"/>
                <w:szCs w:val="18"/>
              </w:rPr>
              <w:t>–</w:t>
            </w:r>
            <w:r w:rsidRPr="00B0533F">
              <w:rPr>
                <w:sz w:val="18"/>
                <w:szCs w:val="18"/>
              </w:rPr>
              <w:t xml:space="preserve"> ZPMS)</w:t>
            </w:r>
          </w:p>
        </w:tc>
        <w:tc>
          <w:tcPr>
            <w:tcW w:w="1026" w:type="dxa"/>
            <w:tcBorders>
              <w:left w:val="single" w:sz="4" w:space="0" w:color="000000"/>
              <w:bottom w:val="single" w:sz="4" w:space="0" w:color="000000"/>
            </w:tcBorders>
            <w:shd w:val="clear" w:color="auto" w:fill="auto"/>
          </w:tcPr>
          <w:p w14:paraId="6E7E1240" w14:textId="77777777" w:rsidR="00472D29" w:rsidRPr="00B0533F" w:rsidRDefault="00472D29" w:rsidP="00134C2E">
            <w:pPr>
              <w:pStyle w:val="Vsebinatabele"/>
              <w:spacing w:line="240" w:lineRule="auto"/>
            </w:pPr>
            <w:r w:rsidRPr="00B0533F">
              <w:rPr>
                <w:sz w:val="18"/>
                <w:szCs w:val="18"/>
              </w:rPr>
              <w:t>PP 716910 – ACS (LDN)</w:t>
            </w:r>
          </w:p>
          <w:p w14:paraId="758F0341" w14:textId="77777777" w:rsidR="00472D29" w:rsidRPr="00B0533F" w:rsidRDefault="00472D29" w:rsidP="00134C2E">
            <w:pPr>
              <w:pStyle w:val="Vsebinatabele"/>
              <w:spacing w:line="240" w:lineRule="auto"/>
              <w:rPr>
                <w:rFonts w:ascii="Calibri" w:hAnsi="Calibri"/>
                <w:sz w:val="18"/>
                <w:szCs w:val="18"/>
              </w:rPr>
            </w:pPr>
          </w:p>
          <w:p w14:paraId="0A7CC4EF" w14:textId="77777777" w:rsidR="00472D29" w:rsidRPr="00B0533F" w:rsidRDefault="00472D29" w:rsidP="00134C2E">
            <w:pPr>
              <w:pStyle w:val="Vsebinatabele"/>
              <w:spacing w:line="240" w:lineRule="auto"/>
              <w:rPr>
                <w:sz w:val="18"/>
                <w:szCs w:val="18"/>
              </w:rPr>
            </w:pPr>
          </w:p>
        </w:tc>
        <w:tc>
          <w:tcPr>
            <w:tcW w:w="851" w:type="dxa"/>
            <w:tcBorders>
              <w:left w:val="single" w:sz="4" w:space="0" w:color="000000"/>
              <w:bottom w:val="single" w:sz="4" w:space="0" w:color="000000"/>
            </w:tcBorders>
            <w:shd w:val="clear" w:color="auto" w:fill="auto"/>
          </w:tcPr>
          <w:p w14:paraId="6F9BC316" w14:textId="77777777" w:rsidR="00472D29" w:rsidRPr="00B0533F" w:rsidRDefault="00472D29" w:rsidP="00134C2E">
            <w:pPr>
              <w:pStyle w:val="Vsebinatabele"/>
              <w:spacing w:line="240" w:lineRule="auto"/>
              <w:jc w:val="right"/>
            </w:pPr>
            <w:r w:rsidRPr="00B0533F">
              <w:rPr>
                <w:sz w:val="18"/>
                <w:szCs w:val="18"/>
              </w:rPr>
              <w:t>glej ukrep št. 3</w:t>
            </w:r>
          </w:p>
        </w:tc>
        <w:tc>
          <w:tcPr>
            <w:tcW w:w="1134" w:type="dxa"/>
            <w:tcBorders>
              <w:left w:val="single" w:sz="4" w:space="0" w:color="000000"/>
              <w:bottom w:val="single" w:sz="4" w:space="0" w:color="000000"/>
            </w:tcBorders>
            <w:shd w:val="clear" w:color="auto" w:fill="auto"/>
          </w:tcPr>
          <w:p w14:paraId="45982106" w14:textId="77777777" w:rsidR="00472D29" w:rsidRPr="00B0533F" w:rsidRDefault="00472D29" w:rsidP="00134C2E">
            <w:pPr>
              <w:pStyle w:val="Vsebinatabele"/>
              <w:spacing w:line="240" w:lineRule="auto"/>
              <w:jc w:val="right"/>
            </w:pPr>
            <w:r w:rsidRPr="00B0533F">
              <w:rPr>
                <w:sz w:val="18"/>
                <w:szCs w:val="18"/>
              </w:rPr>
              <w:t>glej ukrep št. 3</w:t>
            </w:r>
          </w:p>
        </w:tc>
        <w:tc>
          <w:tcPr>
            <w:tcW w:w="992" w:type="dxa"/>
            <w:tcBorders>
              <w:left w:val="single" w:sz="4" w:space="0" w:color="000000"/>
              <w:bottom w:val="single" w:sz="4" w:space="0" w:color="000000"/>
            </w:tcBorders>
            <w:shd w:val="clear" w:color="auto" w:fill="auto"/>
          </w:tcPr>
          <w:p w14:paraId="7837AABC" w14:textId="77777777" w:rsidR="00472D29" w:rsidRPr="00B0533F" w:rsidRDefault="00472D29" w:rsidP="00134C2E">
            <w:pPr>
              <w:pStyle w:val="Vsebinatabele"/>
              <w:spacing w:line="240" w:lineRule="auto"/>
              <w:jc w:val="right"/>
            </w:pPr>
            <w:r w:rsidRPr="00B0533F">
              <w:rPr>
                <w:sz w:val="18"/>
                <w:szCs w:val="18"/>
              </w:rPr>
              <w:t>glej ukrep št. 3</w:t>
            </w:r>
          </w:p>
        </w:tc>
        <w:tc>
          <w:tcPr>
            <w:tcW w:w="709" w:type="dxa"/>
            <w:tcBorders>
              <w:left w:val="single" w:sz="4" w:space="0" w:color="000000"/>
              <w:bottom w:val="single" w:sz="4" w:space="0" w:color="000000"/>
            </w:tcBorders>
            <w:shd w:val="clear" w:color="auto" w:fill="auto"/>
          </w:tcPr>
          <w:p w14:paraId="0A9DDA0C" w14:textId="77777777" w:rsidR="00472D29" w:rsidRPr="00B0533F" w:rsidRDefault="00472D29" w:rsidP="00134C2E">
            <w:pPr>
              <w:pStyle w:val="Vsebinatabele"/>
              <w:spacing w:line="240" w:lineRule="auto"/>
              <w:jc w:val="right"/>
            </w:pPr>
            <w:r w:rsidRPr="00B0533F">
              <w:rPr>
                <w:sz w:val="18"/>
                <w:szCs w:val="18"/>
              </w:rPr>
              <w:t>glej ukrep št. 3</w:t>
            </w:r>
          </w:p>
        </w:tc>
        <w:tc>
          <w:tcPr>
            <w:tcW w:w="893" w:type="dxa"/>
            <w:tcBorders>
              <w:left w:val="single" w:sz="4" w:space="0" w:color="000000"/>
              <w:bottom w:val="single" w:sz="4" w:space="0" w:color="000000"/>
            </w:tcBorders>
            <w:shd w:val="clear" w:color="auto" w:fill="auto"/>
          </w:tcPr>
          <w:p w14:paraId="59423086" w14:textId="77777777" w:rsidR="00472D29" w:rsidRPr="00B0533F" w:rsidRDefault="00472D29" w:rsidP="00134C2E">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5B4C79DE" w14:textId="77777777" w:rsidR="00472D29" w:rsidRPr="00B0533F" w:rsidRDefault="00472D29" w:rsidP="00134C2E">
            <w:pPr>
              <w:pStyle w:val="Vsebinatabele"/>
              <w:spacing w:line="240" w:lineRule="auto"/>
            </w:pPr>
            <w:r w:rsidRPr="00B0533F">
              <w:rPr>
                <w:sz w:val="18"/>
                <w:szCs w:val="18"/>
              </w:rPr>
              <w:t>MVI</w:t>
            </w:r>
          </w:p>
          <w:p w14:paraId="1FEC16C9" w14:textId="77777777" w:rsidR="00472D29" w:rsidRPr="00B0533F" w:rsidRDefault="00472D29" w:rsidP="00134C2E">
            <w:pPr>
              <w:pStyle w:val="Vsebinatabele"/>
              <w:spacing w:line="240" w:lineRule="auto"/>
              <w:rPr>
                <w:rFonts w:ascii="Calibri" w:hAnsi="Calibri"/>
                <w:sz w:val="18"/>
                <w:szCs w:val="18"/>
              </w:rPr>
            </w:pPr>
          </w:p>
          <w:p w14:paraId="3F32EE64" w14:textId="77777777" w:rsidR="00472D29" w:rsidRPr="00B0533F" w:rsidRDefault="00472D29" w:rsidP="00134C2E">
            <w:pPr>
              <w:pStyle w:val="Vsebinatabele"/>
              <w:spacing w:line="240" w:lineRule="auto"/>
              <w:rPr>
                <w:sz w:val="18"/>
                <w:szCs w:val="18"/>
              </w:rPr>
            </w:pPr>
          </w:p>
        </w:tc>
        <w:tc>
          <w:tcPr>
            <w:tcW w:w="1247" w:type="dxa"/>
            <w:gridSpan w:val="2"/>
            <w:tcBorders>
              <w:left w:val="single" w:sz="4" w:space="0" w:color="000000"/>
              <w:bottom w:val="single" w:sz="4" w:space="0" w:color="000000"/>
            </w:tcBorders>
            <w:shd w:val="clear" w:color="auto" w:fill="auto"/>
          </w:tcPr>
          <w:p w14:paraId="1FF05636" w14:textId="77777777" w:rsidR="00472D29" w:rsidRPr="00B0533F" w:rsidRDefault="00472D29" w:rsidP="00134C2E">
            <w:pPr>
              <w:pStyle w:val="Vsebinatabele"/>
              <w:spacing w:line="240" w:lineRule="auto"/>
            </w:pPr>
            <w:r w:rsidRPr="00B0533F">
              <w:rPr>
                <w:sz w:val="18"/>
                <w:szCs w:val="18"/>
              </w:rPr>
              <w:t>NM PBK,</w:t>
            </w:r>
          </w:p>
          <w:p w14:paraId="62280DF6" w14:textId="77777777" w:rsidR="00472D29" w:rsidRPr="00B0533F" w:rsidRDefault="00472D29" w:rsidP="00134C2E">
            <w:pPr>
              <w:pStyle w:val="Vsebinatabele"/>
              <w:spacing w:line="240" w:lineRule="auto"/>
            </w:pPr>
            <w:r w:rsidRPr="00B0533F">
              <w:rPr>
                <w:sz w:val="18"/>
                <w:szCs w:val="18"/>
              </w:rPr>
              <w:t>MK, JAK,</w:t>
            </w:r>
          </w:p>
          <w:p w14:paraId="35AC86FC" w14:textId="77777777" w:rsidR="00472D29" w:rsidRPr="00B0533F" w:rsidRDefault="00472D29" w:rsidP="00134C2E">
            <w:pPr>
              <w:widowControl w:val="0"/>
              <w:spacing w:line="240" w:lineRule="auto"/>
            </w:pPr>
            <w:r w:rsidRPr="00B0533F">
              <w:rPr>
                <w:sz w:val="18"/>
                <w:szCs w:val="18"/>
              </w:rPr>
              <w:t>ACS</w:t>
            </w:r>
          </w:p>
        </w:tc>
        <w:tc>
          <w:tcPr>
            <w:tcW w:w="1434" w:type="dxa"/>
            <w:tcBorders>
              <w:left w:val="single" w:sz="4" w:space="0" w:color="000000"/>
              <w:bottom w:val="single" w:sz="4" w:space="0" w:color="000000"/>
            </w:tcBorders>
            <w:shd w:val="clear" w:color="auto" w:fill="auto"/>
          </w:tcPr>
          <w:p w14:paraId="36C34B9D" w14:textId="77777777" w:rsidR="00472D29" w:rsidRPr="00B0533F" w:rsidRDefault="00472D29" w:rsidP="00134C2E">
            <w:pPr>
              <w:widowControl w:val="0"/>
              <w:spacing w:line="240" w:lineRule="auto"/>
              <w:jc w:val="center"/>
            </w:pPr>
            <w:r w:rsidRPr="00B0533F">
              <w:rPr>
                <w:sz w:val="18"/>
                <w:szCs w:val="18"/>
              </w:rPr>
              <w:t>1</w:t>
            </w:r>
          </w:p>
        </w:tc>
        <w:tc>
          <w:tcPr>
            <w:tcW w:w="1269" w:type="dxa"/>
            <w:tcBorders>
              <w:left w:val="single" w:sz="4" w:space="0" w:color="000000"/>
              <w:bottom w:val="single" w:sz="4" w:space="0" w:color="000000"/>
              <w:right w:val="single" w:sz="4" w:space="0" w:color="000000"/>
            </w:tcBorders>
            <w:shd w:val="clear" w:color="auto" w:fill="auto"/>
          </w:tcPr>
          <w:p w14:paraId="7D38863F" w14:textId="77777777" w:rsidR="00472D29" w:rsidRPr="00B0533F" w:rsidRDefault="00472D29" w:rsidP="00134C2E">
            <w:pPr>
              <w:widowControl w:val="0"/>
              <w:spacing w:line="240" w:lineRule="auto"/>
              <w:jc w:val="center"/>
              <w:rPr>
                <w:rFonts w:ascii="Calibri" w:hAnsi="Calibri"/>
                <w:sz w:val="18"/>
                <w:szCs w:val="18"/>
              </w:rPr>
            </w:pPr>
          </w:p>
        </w:tc>
      </w:tr>
      <w:tr w:rsidR="00EA4A16" w:rsidRPr="00B0533F" w14:paraId="778F1D2B" w14:textId="77777777" w:rsidTr="00DB06D0">
        <w:trPr>
          <w:trHeight w:val="821"/>
        </w:trPr>
        <w:tc>
          <w:tcPr>
            <w:tcW w:w="586" w:type="dxa"/>
            <w:tcBorders>
              <w:left w:val="single" w:sz="4" w:space="0" w:color="000000"/>
              <w:bottom w:val="single" w:sz="4" w:space="0" w:color="000000"/>
            </w:tcBorders>
            <w:shd w:val="clear" w:color="auto" w:fill="auto"/>
          </w:tcPr>
          <w:p w14:paraId="4B60FD24" w14:textId="0B0A72CA" w:rsidR="00472D29" w:rsidRPr="00B0533F" w:rsidRDefault="00472D29" w:rsidP="00134C2E">
            <w:pPr>
              <w:widowControl w:val="0"/>
              <w:spacing w:line="240" w:lineRule="auto"/>
              <w:jc w:val="right"/>
            </w:pPr>
            <w:r w:rsidRPr="00B0533F">
              <w:rPr>
                <w:rFonts w:ascii="Calibri Light" w:hAnsi="Calibri Light"/>
                <w:sz w:val="20"/>
                <w:szCs w:val="20"/>
              </w:rPr>
              <w:lastRenderedPageBreak/>
              <w:t>10</w:t>
            </w:r>
            <w:r w:rsidR="00B004B9">
              <w:rPr>
                <w:rFonts w:ascii="Calibri Light" w:hAnsi="Calibri Light"/>
                <w:sz w:val="20"/>
                <w:szCs w:val="20"/>
              </w:rPr>
              <w:t>8</w:t>
            </w:r>
            <w:r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62DC35B4" w14:textId="77777777" w:rsidR="00472D29" w:rsidRPr="00B0533F" w:rsidRDefault="00472D29" w:rsidP="00134C2E">
            <w:pPr>
              <w:pStyle w:val="Vsebinatabele"/>
              <w:spacing w:line="240" w:lineRule="auto"/>
              <w:jc w:val="left"/>
            </w:pPr>
            <w:r w:rsidRPr="00B0533F">
              <w:rPr>
                <w:rFonts w:ascii="Calibri Light" w:hAnsi="Calibri Light"/>
                <w:sz w:val="20"/>
                <w:szCs w:val="20"/>
              </w:rPr>
              <w:t>Spletni portal Dobre knjige</w:t>
            </w:r>
          </w:p>
        </w:tc>
        <w:tc>
          <w:tcPr>
            <w:tcW w:w="1212" w:type="dxa"/>
            <w:tcBorders>
              <w:left w:val="single" w:sz="4" w:space="0" w:color="000000"/>
              <w:bottom w:val="single" w:sz="4" w:space="0" w:color="000000"/>
            </w:tcBorders>
            <w:shd w:val="clear" w:color="auto" w:fill="auto"/>
          </w:tcPr>
          <w:p w14:paraId="35051C3F" w14:textId="1D486EB1" w:rsidR="00472D29" w:rsidRPr="00B0533F" w:rsidRDefault="00472D29" w:rsidP="00134C2E">
            <w:pPr>
              <w:pStyle w:val="Vsebinatabele"/>
              <w:spacing w:line="240" w:lineRule="auto"/>
              <w:jc w:val="left"/>
              <w:rPr>
                <w:rFonts w:ascii="Calibri" w:hAnsi="Calibri"/>
              </w:rPr>
            </w:pPr>
            <w:r w:rsidRPr="00B0533F">
              <w:rPr>
                <w:sz w:val="18"/>
                <w:szCs w:val="18"/>
              </w:rPr>
              <w:t>Prirast zapisov v tekočem letu</w:t>
            </w:r>
          </w:p>
          <w:p w14:paraId="20197F45" w14:textId="77777777" w:rsidR="00472D29" w:rsidRPr="00B0533F" w:rsidRDefault="00472D29" w:rsidP="00134C2E">
            <w:pPr>
              <w:pStyle w:val="Vsebinatabele"/>
              <w:spacing w:line="240" w:lineRule="auto"/>
              <w:jc w:val="left"/>
              <w:rPr>
                <w:rFonts w:ascii="Calibri" w:hAnsi="Calibri"/>
                <w:sz w:val="18"/>
                <w:szCs w:val="18"/>
              </w:rPr>
            </w:pPr>
          </w:p>
          <w:p w14:paraId="0D344081" w14:textId="77777777" w:rsidR="00472D29" w:rsidRPr="00B0533F" w:rsidRDefault="00472D29" w:rsidP="00134C2E">
            <w:pPr>
              <w:pStyle w:val="Vsebinatabele"/>
              <w:spacing w:line="240" w:lineRule="auto"/>
              <w:jc w:val="left"/>
              <w:rPr>
                <w:rFonts w:ascii="Calibri" w:hAnsi="Calibri"/>
              </w:rPr>
            </w:pPr>
            <w:r w:rsidRPr="00B0533F">
              <w:rPr>
                <w:sz w:val="18"/>
                <w:szCs w:val="18"/>
              </w:rPr>
              <w:t>Prirast ogledov v tekočem letu</w:t>
            </w:r>
          </w:p>
        </w:tc>
        <w:tc>
          <w:tcPr>
            <w:tcW w:w="1434" w:type="dxa"/>
            <w:tcBorders>
              <w:left w:val="single" w:sz="4" w:space="0" w:color="000000"/>
              <w:bottom w:val="single" w:sz="4" w:space="0" w:color="000000"/>
            </w:tcBorders>
            <w:shd w:val="clear" w:color="auto" w:fill="auto"/>
          </w:tcPr>
          <w:p w14:paraId="289B3E73" w14:textId="77777777" w:rsidR="00472D29" w:rsidRPr="00B0533F" w:rsidRDefault="00472D29" w:rsidP="00134C2E">
            <w:pPr>
              <w:pStyle w:val="Vsebinatabele"/>
              <w:spacing w:line="240" w:lineRule="auto"/>
              <w:jc w:val="left"/>
              <w:rPr>
                <w:rFonts w:ascii="Calibri" w:hAnsi="Calibri"/>
              </w:rPr>
            </w:pPr>
            <w:r w:rsidRPr="00B0533F">
              <w:rPr>
                <w:sz w:val="18"/>
                <w:szCs w:val="18"/>
              </w:rPr>
              <w:t>Učinkovito nacionalno spletno orodje za promocijo branja in dobre literature</w:t>
            </w:r>
          </w:p>
        </w:tc>
        <w:tc>
          <w:tcPr>
            <w:tcW w:w="1026" w:type="dxa"/>
            <w:tcBorders>
              <w:left w:val="single" w:sz="4" w:space="0" w:color="000000"/>
              <w:bottom w:val="single" w:sz="4" w:space="0" w:color="000000"/>
            </w:tcBorders>
            <w:shd w:val="clear" w:color="auto" w:fill="auto"/>
          </w:tcPr>
          <w:p w14:paraId="66B79459" w14:textId="77777777" w:rsidR="00472D29" w:rsidRPr="00B0533F" w:rsidRDefault="00472D29" w:rsidP="00134C2E">
            <w:pPr>
              <w:pStyle w:val="Vsebinatabele"/>
              <w:spacing w:line="240" w:lineRule="auto"/>
              <w:rPr>
                <w:rFonts w:ascii="Calibri" w:hAnsi="Calibri"/>
              </w:rPr>
            </w:pPr>
            <w:r w:rsidRPr="00B0533F">
              <w:rPr>
                <w:sz w:val="18"/>
                <w:szCs w:val="18"/>
              </w:rPr>
              <w:t>131091 Območne knji</w:t>
            </w:r>
            <w:r w:rsidRPr="00B0533F">
              <w:rPr>
                <w:rFonts w:cs="Calibri"/>
                <w:sz w:val="18"/>
                <w:szCs w:val="18"/>
              </w:rPr>
              <w:t>ž</w:t>
            </w:r>
            <w:r w:rsidRPr="00B0533F">
              <w:rPr>
                <w:sz w:val="18"/>
                <w:szCs w:val="18"/>
              </w:rPr>
              <w:t>nice – izvajanje zakona</w:t>
            </w:r>
          </w:p>
        </w:tc>
        <w:tc>
          <w:tcPr>
            <w:tcW w:w="851" w:type="dxa"/>
            <w:tcBorders>
              <w:left w:val="single" w:sz="4" w:space="0" w:color="000000"/>
              <w:bottom w:val="single" w:sz="4" w:space="0" w:color="000000"/>
            </w:tcBorders>
            <w:shd w:val="clear" w:color="auto" w:fill="auto"/>
          </w:tcPr>
          <w:p w14:paraId="2BC2FA9E" w14:textId="77777777" w:rsidR="00472D29" w:rsidRPr="00B0533F" w:rsidRDefault="00472D29" w:rsidP="00134C2E">
            <w:pPr>
              <w:pStyle w:val="Vsebinatabele"/>
              <w:spacing w:line="240" w:lineRule="auto"/>
              <w:jc w:val="right"/>
              <w:rPr>
                <w:rFonts w:ascii="Calibri" w:hAnsi="Calibri"/>
              </w:rPr>
            </w:pPr>
            <w:r w:rsidRPr="00B0533F">
              <w:rPr>
                <w:sz w:val="18"/>
                <w:szCs w:val="18"/>
              </w:rPr>
              <w:t>36.600</w:t>
            </w:r>
          </w:p>
        </w:tc>
        <w:tc>
          <w:tcPr>
            <w:tcW w:w="1134" w:type="dxa"/>
            <w:tcBorders>
              <w:left w:val="single" w:sz="4" w:space="0" w:color="000000"/>
              <w:bottom w:val="single" w:sz="4" w:space="0" w:color="000000"/>
            </w:tcBorders>
            <w:shd w:val="clear" w:color="auto" w:fill="auto"/>
          </w:tcPr>
          <w:p w14:paraId="72154288" w14:textId="77777777" w:rsidR="00472D29" w:rsidRPr="00B0533F" w:rsidRDefault="00472D29" w:rsidP="00134C2E">
            <w:pPr>
              <w:pStyle w:val="Vsebinatabele"/>
              <w:spacing w:line="240" w:lineRule="auto"/>
              <w:jc w:val="right"/>
              <w:rPr>
                <w:rFonts w:ascii="Calibri" w:hAnsi="Calibri"/>
              </w:rPr>
            </w:pPr>
            <w:r w:rsidRPr="00B0533F">
              <w:rPr>
                <w:sz w:val="18"/>
                <w:szCs w:val="18"/>
              </w:rPr>
              <w:t>36.100</w:t>
            </w:r>
          </w:p>
        </w:tc>
        <w:tc>
          <w:tcPr>
            <w:tcW w:w="992" w:type="dxa"/>
            <w:tcBorders>
              <w:left w:val="single" w:sz="4" w:space="0" w:color="000000"/>
              <w:bottom w:val="single" w:sz="4" w:space="0" w:color="000000"/>
            </w:tcBorders>
            <w:shd w:val="clear" w:color="auto" w:fill="auto"/>
          </w:tcPr>
          <w:p w14:paraId="34A65205" w14:textId="77777777" w:rsidR="00472D29" w:rsidRPr="00B0533F" w:rsidRDefault="00472D29" w:rsidP="00134C2E">
            <w:pPr>
              <w:pStyle w:val="Vsebinatabele"/>
              <w:spacing w:line="240" w:lineRule="auto"/>
              <w:jc w:val="right"/>
              <w:rPr>
                <w:rFonts w:ascii="Calibri" w:hAnsi="Calibri"/>
              </w:rPr>
            </w:pPr>
            <w:r w:rsidRPr="00B0533F">
              <w:rPr>
                <w:sz w:val="18"/>
                <w:szCs w:val="18"/>
              </w:rPr>
              <w:t>53.600</w:t>
            </w:r>
          </w:p>
        </w:tc>
        <w:tc>
          <w:tcPr>
            <w:tcW w:w="709" w:type="dxa"/>
            <w:tcBorders>
              <w:left w:val="single" w:sz="4" w:space="0" w:color="000000"/>
              <w:bottom w:val="single" w:sz="4" w:space="0" w:color="000000"/>
            </w:tcBorders>
            <w:shd w:val="clear" w:color="auto" w:fill="auto"/>
          </w:tcPr>
          <w:p w14:paraId="6BA551F8" w14:textId="77777777" w:rsidR="00472D29" w:rsidRPr="00B0533F" w:rsidRDefault="00472D29" w:rsidP="00134C2E">
            <w:pPr>
              <w:pStyle w:val="Vsebinatabele"/>
              <w:spacing w:line="240" w:lineRule="auto"/>
              <w:jc w:val="right"/>
              <w:rPr>
                <w:rFonts w:ascii="Calibri" w:hAnsi="Calibri"/>
              </w:rPr>
            </w:pPr>
            <w:r w:rsidRPr="00B0533F">
              <w:rPr>
                <w:sz w:val="18"/>
                <w:szCs w:val="18"/>
              </w:rPr>
              <w:t>54.000</w:t>
            </w:r>
          </w:p>
        </w:tc>
        <w:tc>
          <w:tcPr>
            <w:tcW w:w="893" w:type="dxa"/>
            <w:tcBorders>
              <w:left w:val="single" w:sz="4" w:space="0" w:color="000000"/>
              <w:bottom w:val="single" w:sz="4" w:space="0" w:color="000000"/>
            </w:tcBorders>
            <w:shd w:val="clear" w:color="auto" w:fill="auto"/>
          </w:tcPr>
          <w:p w14:paraId="1F673DC6" w14:textId="77777777" w:rsidR="00472D29" w:rsidRPr="00B0533F" w:rsidRDefault="00472D29" w:rsidP="00134C2E">
            <w:pPr>
              <w:pStyle w:val="Vsebinatabele"/>
              <w:spacing w:line="240" w:lineRule="auto"/>
              <w:jc w:val="right"/>
              <w:rPr>
                <w:rFonts w:ascii="Calibri" w:hAnsi="Calibri"/>
              </w:rPr>
            </w:pPr>
            <w:r w:rsidRPr="00B0533F">
              <w:rPr>
                <w:sz w:val="18"/>
                <w:szCs w:val="18"/>
              </w:rPr>
              <w:t>288.300</w:t>
            </w:r>
          </w:p>
        </w:tc>
        <w:tc>
          <w:tcPr>
            <w:tcW w:w="1375" w:type="dxa"/>
            <w:tcBorders>
              <w:left w:val="single" w:sz="4" w:space="0" w:color="000000"/>
              <w:bottom w:val="single" w:sz="4" w:space="0" w:color="000000"/>
            </w:tcBorders>
            <w:shd w:val="clear" w:color="auto" w:fill="auto"/>
          </w:tcPr>
          <w:p w14:paraId="56B98BB4" w14:textId="77777777" w:rsidR="00472D29" w:rsidRPr="00B0533F" w:rsidRDefault="00472D29" w:rsidP="00134C2E">
            <w:pPr>
              <w:pStyle w:val="Vsebinatabele"/>
              <w:spacing w:line="240" w:lineRule="auto"/>
              <w:rPr>
                <w:rFonts w:ascii="Calibri" w:hAnsi="Calibri"/>
              </w:rPr>
            </w:pPr>
            <w:r w:rsidRPr="00B0533F">
              <w:rPr>
                <w:sz w:val="18"/>
                <w:szCs w:val="18"/>
              </w:rPr>
              <w:t>MK</w:t>
            </w:r>
          </w:p>
        </w:tc>
        <w:tc>
          <w:tcPr>
            <w:tcW w:w="1247" w:type="dxa"/>
            <w:gridSpan w:val="2"/>
            <w:tcBorders>
              <w:left w:val="single" w:sz="4" w:space="0" w:color="000000"/>
              <w:bottom w:val="single" w:sz="4" w:space="0" w:color="000000"/>
            </w:tcBorders>
            <w:shd w:val="clear" w:color="auto" w:fill="auto"/>
          </w:tcPr>
          <w:p w14:paraId="273149C4" w14:textId="77777777" w:rsidR="00472D29" w:rsidRPr="00B0533F" w:rsidRDefault="00472D29" w:rsidP="00134C2E">
            <w:pPr>
              <w:widowControl w:val="0"/>
              <w:spacing w:line="240" w:lineRule="auto"/>
              <w:rPr>
                <w:rFonts w:ascii="Calibri" w:hAnsi="Calibri"/>
              </w:rPr>
            </w:pPr>
            <w:r w:rsidRPr="00B0533F">
              <w:rPr>
                <w:sz w:val="18"/>
                <w:szCs w:val="18"/>
              </w:rPr>
              <w:t>NM PBK,</w:t>
            </w:r>
          </w:p>
          <w:p w14:paraId="28E7A1B9" w14:textId="77777777" w:rsidR="00472D29" w:rsidRPr="00B0533F" w:rsidRDefault="00472D29" w:rsidP="00134C2E">
            <w:pPr>
              <w:widowControl w:val="0"/>
              <w:spacing w:line="240" w:lineRule="auto"/>
              <w:rPr>
                <w:rFonts w:ascii="Calibri" w:hAnsi="Calibri"/>
              </w:rPr>
            </w:pPr>
            <w:r w:rsidRPr="00B0533F">
              <w:rPr>
                <w:sz w:val="18"/>
                <w:szCs w:val="18"/>
              </w:rPr>
              <w:t>splošne knjižnice</w:t>
            </w:r>
          </w:p>
        </w:tc>
        <w:tc>
          <w:tcPr>
            <w:tcW w:w="1434" w:type="dxa"/>
            <w:tcBorders>
              <w:left w:val="single" w:sz="4" w:space="0" w:color="000000"/>
              <w:bottom w:val="single" w:sz="4" w:space="0" w:color="000000"/>
            </w:tcBorders>
            <w:shd w:val="clear" w:color="auto" w:fill="auto"/>
          </w:tcPr>
          <w:p w14:paraId="5933EE8D" w14:textId="77777777" w:rsidR="00472D29" w:rsidRPr="00B0533F" w:rsidRDefault="00472D29" w:rsidP="00134C2E">
            <w:pPr>
              <w:widowControl w:val="0"/>
              <w:spacing w:line="240" w:lineRule="auto"/>
              <w:jc w:val="center"/>
              <w:rPr>
                <w:rFonts w:ascii="Calibri" w:hAnsi="Calibri"/>
              </w:rPr>
            </w:pPr>
            <w:r w:rsidRPr="00B0533F">
              <w:rPr>
                <w:sz w:val="18"/>
                <w:szCs w:val="18"/>
              </w:rPr>
              <w:t>1</w:t>
            </w:r>
          </w:p>
        </w:tc>
        <w:tc>
          <w:tcPr>
            <w:tcW w:w="1269" w:type="dxa"/>
            <w:tcBorders>
              <w:left w:val="single" w:sz="4" w:space="0" w:color="000000"/>
              <w:bottom w:val="single" w:sz="4" w:space="0" w:color="000000"/>
              <w:right w:val="single" w:sz="4" w:space="0" w:color="000000"/>
            </w:tcBorders>
            <w:shd w:val="clear" w:color="auto" w:fill="auto"/>
          </w:tcPr>
          <w:p w14:paraId="385387D7" w14:textId="77777777" w:rsidR="00472D29" w:rsidRPr="00B0533F" w:rsidRDefault="00472D29" w:rsidP="00134C2E">
            <w:pPr>
              <w:widowControl w:val="0"/>
              <w:spacing w:line="240" w:lineRule="auto"/>
              <w:jc w:val="center"/>
              <w:rPr>
                <w:rFonts w:ascii="Calibri" w:hAnsi="Calibri"/>
                <w:sz w:val="18"/>
                <w:szCs w:val="18"/>
              </w:rPr>
            </w:pPr>
            <w:r w:rsidRPr="00B0533F">
              <w:rPr>
                <w:sz w:val="18"/>
                <w:szCs w:val="18"/>
              </w:rPr>
              <w:t>ODRASLI</w:t>
            </w:r>
          </w:p>
        </w:tc>
      </w:tr>
      <w:tr w:rsidR="00EA4A16" w:rsidRPr="00B0533F" w14:paraId="527DD812" w14:textId="77777777" w:rsidTr="00DB06D0">
        <w:trPr>
          <w:trHeight w:val="821"/>
        </w:trPr>
        <w:tc>
          <w:tcPr>
            <w:tcW w:w="586" w:type="dxa"/>
            <w:tcBorders>
              <w:left w:val="single" w:sz="4" w:space="0" w:color="000000"/>
              <w:bottom w:val="single" w:sz="4" w:space="0" w:color="000000"/>
            </w:tcBorders>
            <w:shd w:val="clear" w:color="auto" w:fill="auto"/>
          </w:tcPr>
          <w:p w14:paraId="485EE133" w14:textId="48A9F298" w:rsidR="00472D29" w:rsidRPr="00B0533F" w:rsidRDefault="00472D29" w:rsidP="00134C2E">
            <w:pPr>
              <w:widowControl w:val="0"/>
              <w:jc w:val="right"/>
              <w:rPr>
                <w:rFonts w:ascii="Calibri Light" w:hAnsi="Calibri Light"/>
                <w:sz w:val="20"/>
                <w:szCs w:val="20"/>
              </w:rPr>
            </w:pPr>
            <w:r w:rsidRPr="00B0533F">
              <w:rPr>
                <w:rFonts w:ascii="Calibri Light" w:hAnsi="Calibri Light"/>
                <w:sz w:val="20"/>
                <w:szCs w:val="20"/>
              </w:rPr>
              <w:t>10</w:t>
            </w:r>
            <w:r w:rsidR="00B004B9">
              <w:rPr>
                <w:rFonts w:ascii="Calibri Light" w:hAnsi="Calibri Light"/>
                <w:sz w:val="20"/>
                <w:szCs w:val="20"/>
              </w:rPr>
              <w:t>9</w:t>
            </w:r>
            <w:r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7AF22EA0" w14:textId="77777777" w:rsidR="00472D29" w:rsidRPr="00B0533F" w:rsidRDefault="00472D29" w:rsidP="00134C2E">
            <w:pPr>
              <w:pStyle w:val="Vsebinatabele"/>
              <w:jc w:val="left"/>
              <w:rPr>
                <w:rFonts w:ascii="Calibri Light" w:hAnsi="Calibri Light"/>
              </w:rPr>
            </w:pPr>
            <w:r w:rsidRPr="00B0533F">
              <w:rPr>
                <w:rFonts w:ascii="Calibri Light" w:hAnsi="Calibri Light"/>
                <w:sz w:val="20"/>
                <w:szCs w:val="20"/>
              </w:rPr>
              <w:t>Spletni portal knjiznice.si</w:t>
            </w:r>
          </w:p>
        </w:tc>
        <w:tc>
          <w:tcPr>
            <w:tcW w:w="1212" w:type="dxa"/>
            <w:tcBorders>
              <w:left w:val="single" w:sz="4" w:space="0" w:color="000000"/>
              <w:bottom w:val="single" w:sz="4" w:space="0" w:color="000000"/>
            </w:tcBorders>
            <w:shd w:val="clear" w:color="auto" w:fill="auto"/>
          </w:tcPr>
          <w:p w14:paraId="37F3ACCE" w14:textId="2FFAB984" w:rsidR="00472D29" w:rsidRPr="00B0533F" w:rsidRDefault="00472D29" w:rsidP="00134C2E">
            <w:pPr>
              <w:pStyle w:val="Vsebinatabele"/>
              <w:spacing w:line="240" w:lineRule="auto"/>
              <w:jc w:val="left"/>
              <w:rPr>
                <w:rFonts w:ascii="Calibri" w:hAnsi="Calibri"/>
              </w:rPr>
            </w:pPr>
            <w:r w:rsidRPr="00B0533F">
              <w:rPr>
                <w:sz w:val="18"/>
                <w:szCs w:val="18"/>
              </w:rPr>
              <w:t>Št. obiskovalcev</w:t>
            </w:r>
          </w:p>
          <w:p w14:paraId="1A393E45" w14:textId="77777777" w:rsidR="00472D29" w:rsidRPr="00B0533F" w:rsidRDefault="00472D29" w:rsidP="00134C2E">
            <w:pPr>
              <w:pStyle w:val="Vsebinatabele"/>
              <w:spacing w:line="240" w:lineRule="auto"/>
              <w:jc w:val="left"/>
              <w:rPr>
                <w:rFonts w:ascii="Calibri" w:hAnsi="Calibri"/>
                <w:sz w:val="18"/>
                <w:szCs w:val="18"/>
              </w:rPr>
            </w:pPr>
          </w:p>
          <w:p w14:paraId="211691F8" w14:textId="77777777" w:rsidR="00472D29" w:rsidRPr="00B0533F" w:rsidRDefault="00472D29" w:rsidP="00134C2E">
            <w:pPr>
              <w:pStyle w:val="Vsebinatabele"/>
              <w:spacing w:line="240" w:lineRule="auto"/>
              <w:jc w:val="left"/>
              <w:rPr>
                <w:rFonts w:ascii="Calibri" w:hAnsi="Calibri"/>
              </w:rPr>
            </w:pPr>
            <w:r w:rsidRPr="00B0533F">
              <w:rPr>
                <w:sz w:val="18"/>
                <w:szCs w:val="18"/>
              </w:rPr>
              <w:t>Št. ogledov strani</w:t>
            </w:r>
          </w:p>
        </w:tc>
        <w:tc>
          <w:tcPr>
            <w:tcW w:w="1434" w:type="dxa"/>
            <w:tcBorders>
              <w:left w:val="single" w:sz="4" w:space="0" w:color="000000"/>
              <w:bottom w:val="single" w:sz="4" w:space="0" w:color="000000"/>
            </w:tcBorders>
            <w:shd w:val="clear" w:color="auto" w:fill="auto"/>
          </w:tcPr>
          <w:p w14:paraId="79EA93B5" w14:textId="12DFD4FD" w:rsidR="00472D29" w:rsidRPr="00B0533F" w:rsidRDefault="00472D29" w:rsidP="00134C2E">
            <w:pPr>
              <w:pStyle w:val="Vsebinatabele"/>
              <w:spacing w:line="240" w:lineRule="auto"/>
              <w:jc w:val="left"/>
              <w:rPr>
                <w:rFonts w:ascii="Calibri" w:hAnsi="Calibri"/>
              </w:rPr>
            </w:pPr>
            <w:r w:rsidRPr="00B0533F">
              <w:rPr>
                <w:sz w:val="18"/>
                <w:szCs w:val="18"/>
              </w:rPr>
              <w:t>Nudenje celovitih informacij o delovanju slov. splošnega knji</w:t>
            </w:r>
            <w:r w:rsidRPr="00B0533F">
              <w:rPr>
                <w:rFonts w:cs="Calibri"/>
                <w:sz w:val="18"/>
                <w:szCs w:val="18"/>
              </w:rPr>
              <w:t>ž</w:t>
            </w:r>
            <w:r w:rsidRPr="00B0533F">
              <w:rPr>
                <w:sz w:val="18"/>
                <w:szCs w:val="18"/>
              </w:rPr>
              <w:t>ničarstva najširši domači in tuji javnosti</w:t>
            </w:r>
          </w:p>
        </w:tc>
        <w:tc>
          <w:tcPr>
            <w:tcW w:w="1026" w:type="dxa"/>
            <w:tcBorders>
              <w:left w:val="single" w:sz="4" w:space="0" w:color="000000"/>
              <w:bottom w:val="single" w:sz="4" w:space="0" w:color="000000"/>
            </w:tcBorders>
            <w:shd w:val="clear" w:color="auto" w:fill="auto"/>
          </w:tcPr>
          <w:p w14:paraId="373184EF" w14:textId="77777777" w:rsidR="00472D29" w:rsidRPr="00B0533F" w:rsidRDefault="00472D29" w:rsidP="00134C2E">
            <w:pPr>
              <w:pStyle w:val="Vsebinatabele"/>
              <w:spacing w:line="240" w:lineRule="auto"/>
              <w:rPr>
                <w:rFonts w:ascii="Calibri" w:hAnsi="Calibri"/>
              </w:rPr>
            </w:pPr>
            <w:r w:rsidRPr="00B0533F">
              <w:rPr>
                <w:sz w:val="18"/>
                <w:szCs w:val="18"/>
              </w:rPr>
              <w:t>131091 Območne knji</w:t>
            </w:r>
            <w:r w:rsidRPr="00B0533F">
              <w:rPr>
                <w:rFonts w:cs="Calibri"/>
                <w:sz w:val="18"/>
                <w:szCs w:val="18"/>
              </w:rPr>
              <w:t>ž</w:t>
            </w:r>
            <w:r w:rsidRPr="00B0533F">
              <w:rPr>
                <w:sz w:val="18"/>
                <w:szCs w:val="18"/>
              </w:rPr>
              <w:t>nice – izvajanje zakona</w:t>
            </w:r>
          </w:p>
        </w:tc>
        <w:tc>
          <w:tcPr>
            <w:tcW w:w="851" w:type="dxa"/>
            <w:tcBorders>
              <w:left w:val="single" w:sz="4" w:space="0" w:color="000000"/>
              <w:bottom w:val="single" w:sz="4" w:space="0" w:color="000000"/>
            </w:tcBorders>
            <w:shd w:val="clear" w:color="auto" w:fill="auto"/>
          </w:tcPr>
          <w:p w14:paraId="01C59A2C" w14:textId="77777777" w:rsidR="00472D29" w:rsidRPr="00B0533F" w:rsidRDefault="00472D29" w:rsidP="00134C2E">
            <w:pPr>
              <w:pStyle w:val="Vsebinatabele"/>
              <w:spacing w:line="240" w:lineRule="auto"/>
              <w:jc w:val="right"/>
              <w:rPr>
                <w:rFonts w:ascii="Calibri" w:hAnsi="Calibri"/>
              </w:rPr>
            </w:pPr>
            <w:r w:rsidRPr="00B0533F">
              <w:rPr>
                <w:sz w:val="18"/>
                <w:szCs w:val="18"/>
              </w:rPr>
              <w:t>-</w:t>
            </w:r>
          </w:p>
        </w:tc>
        <w:tc>
          <w:tcPr>
            <w:tcW w:w="1134" w:type="dxa"/>
            <w:tcBorders>
              <w:left w:val="single" w:sz="4" w:space="0" w:color="000000"/>
              <w:bottom w:val="single" w:sz="4" w:space="0" w:color="000000"/>
            </w:tcBorders>
            <w:shd w:val="clear" w:color="auto" w:fill="auto"/>
          </w:tcPr>
          <w:p w14:paraId="14B83931" w14:textId="77777777" w:rsidR="00472D29" w:rsidRPr="00B0533F" w:rsidRDefault="00472D29" w:rsidP="00134C2E">
            <w:pPr>
              <w:pStyle w:val="Vsebinatabele"/>
              <w:spacing w:line="240" w:lineRule="auto"/>
              <w:jc w:val="right"/>
              <w:rPr>
                <w:rFonts w:ascii="Calibri" w:hAnsi="Calibri"/>
              </w:rPr>
            </w:pPr>
            <w:r w:rsidRPr="00B0533F">
              <w:rPr>
                <w:sz w:val="18"/>
                <w:szCs w:val="18"/>
              </w:rPr>
              <w:t>4.000</w:t>
            </w:r>
          </w:p>
        </w:tc>
        <w:tc>
          <w:tcPr>
            <w:tcW w:w="992" w:type="dxa"/>
            <w:tcBorders>
              <w:left w:val="single" w:sz="4" w:space="0" w:color="000000"/>
              <w:bottom w:val="single" w:sz="4" w:space="0" w:color="000000"/>
            </w:tcBorders>
            <w:shd w:val="clear" w:color="auto" w:fill="auto"/>
          </w:tcPr>
          <w:p w14:paraId="7A76D0E9" w14:textId="77777777" w:rsidR="00472D29" w:rsidRPr="00B0533F" w:rsidRDefault="00472D29" w:rsidP="00134C2E">
            <w:pPr>
              <w:pStyle w:val="Vsebinatabele"/>
              <w:spacing w:line="240" w:lineRule="auto"/>
              <w:jc w:val="right"/>
              <w:rPr>
                <w:rFonts w:ascii="Calibri" w:hAnsi="Calibri"/>
              </w:rPr>
            </w:pPr>
            <w:r w:rsidRPr="00B0533F">
              <w:rPr>
                <w:sz w:val="18"/>
                <w:szCs w:val="18"/>
              </w:rPr>
              <w:t>12.500</w:t>
            </w:r>
          </w:p>
        </w:tc>
        <w:tc>
          <w:tcPr>
            <w:tcW w:w="709" w:type="dxa"/>
            <w:tcBorders>
              <w:left w:val="single" w:sz="4" w:space="0" w:color="000000"/>
              <w:bottom w:val="single" w:sz="4" w:space="0" w:color="000000"/>
            </w:tcBorders>
            <w:shd w:val="clear" w:color="auto" w:fill="auto"/>
          </w:tcPr>
          <w:p w14:paraId="3B396FC2" w14:textId="77777777" w:rsidR="00472D29" w:rsidRPr="00B0533F" w:rsidRDefault="00472D29" w:rsidP="00134C2E">
            <w:pPr>
              <w:pStyle w:val="Vsebinatabele"/>
              <w:spacing w:line="240" w:lineRule="auto"/>
              <w:jc w:val="right"/>
              <w:rPr>
                <w:rFonts w:ascii="Calibri" w:hAnsi="Calibri"/>
              </w:rPr>
            </w:pPr>
            <w:r w:rsidRPr="00B0533F">
              <w:rPr>
                <w:sz w:val="18"/>
                <w:szCs w:val="18"/>
              </w:rPr>
              <w:t>15.000</w:t>
            </w:r>
          </w:p>
        </w:tc>
        <w:tc>
          <w:tcPr>
            <w:tcW w:w="893" w:type="dxa"/>
            <w:tcBorders>
              <w:left w:val="single" w:sz="4" w:space="0" w:color="000000"/>
              <w:bottom w:val="single" w:sz="4" w:space="0" w:color="000000"/>
            </w:tcBorders>
            <w:shd w:val="clear" w:color="auto" w:fill="auto"/>
          </w:tcPr>
          <w:p w14:paraId="594935B8" w14:textId="77777777" w:rsidR="00472D29" w:rsidRPr="00B0533F" w:rsidRDefault="00472D29" w:rsidP="00134C2E">
            <w:pPr>
              <w:pStyle w:val="Vsebinatabele"/>
              <w:spacing w:line="240" w:lineRule="auto"/>
              <w:jc w:val="right"/>
              <w:rPr>
                <w:rFonts w:ascii="Calibri" w:hAnsi="Calibri"/>
              </w:rPr>
            </w:pPr>
            <w:r w:rsidRPr="00B0533F">
              <w:rPr>
                <w:sz w:val="18"/>
                <w:szCs w:val="18"/>
              </w:rPr>
              <w:t>61.500</w:t>
            </w:r>
          </w:p>
        </w:tc>
        <w:tc>
          <w:tcPr>
            <w:tcW w:w="1375" w:type="dxa"/>
            <w:tcBorders>
              <w:left w:val="single" w:sz="4" w:space="0" w:color="000000"/>
              <w:bottom w:val="single" w:sz="4" w:space="0" w:color="000000"/>
            </w:tcBorders>
            <w:shd w:val="clear" w:color="auto" w:fill="auto"/>
          </w:tcPr>
          <w:p w14:paraId="689EB672" w14:textId="77777777" w:rsidR="00472D29" w:rsidRPr="00B0533F" w:rsidRDefault="00472D29" w:rsidP="00134C2E">
            <w:pPr>
              <w:pStyle w:val="Vsebinatabele"/>
              <w:spacing w:line="240" w:lineRule="auto"/>
              <w:rPr>
                <w:rFonts w:ascii="Calibri" w:hAnsi="Calibri"/>
              </w:rPr>
            </w:pPr>
            <w:r w:rsidRPr="00B0533F">
              <w:rPr>
                <w:sz w:val="18"/>
                <w:szCs w:val="18"/>
              </w:rPr>
              <w:t>MK</w:t>
            </w:r>
          </w:p>
        </w:tc>
        <w:tc>
          <w:tcPr>
            <w:tcW w:w="1247" w:type="dxa"/>
            <w:gridSpan w:val="2"/>
            <w:tcBorders>
              <w:left w:val="single" w:sz="4" w:space="0" w:color="000000"/>
              <w:bottom w:val="single" w:sz="4" w:space="0" w:color="000000"/>
            </w:tcBorders>
            <w:shd w:val="clear" w:color="auto" w:fill="auto"/>
          </w:tcPr>
          <w:p w14:paraId="2BCA351E" w14:textId="77777777" w:rsidR="00472D29" w:rsidRPr="00B0533F" w:rsidRDefault="00472D29" w:rsidP="00134C2E">
            <w:pPr>
              <w:widowControl w:val="0"/>
              <w:spacing w:line="240" w:lineRule="auto"/>
              <w:rPr>
                <w:rFonts w:ascii="Calibri" w:hAnsi="Calibri"/>
              </w:rPr>
            </w:pPr>
            <w:r w:rsidRPr="00B0533F">
              <w:rPr>
                <w:sz w:val="18"/>
                <w:szCs w:val="18"/>
              </w:rPr>
              <w:t>NM PBK,</w:t>
            </w:r>
          </w:p>
          <w:p w14:paraId="0764837D" w14:textId="77777777" w:rsidR="00472D29" w:rsidRPr="00B0533F" w:rsidRDefault="00472D29" w:rsidP="00134C2E">
            <w:pPr>
              <w:widowControl w:val="0"/>
              <w:spacing w:line="240" w:lineRule="auto"/>
              <w:rPr>
                <w:rFonts w:ascii="Calibri" w:hAnsi="Calibri"/>
              </w:rPr>
            </w:pPr>
            <w:r w:rsidRPr="00B0533F">
              <w:rPr>
                <w:sz w:val="18"/>
                <w:szCs w:val="18"/>
              </w:rPr>
              <w:t>splošne knjižnice</w:t>
            </w:r>
          </w:p>
        </w:tc>
        <w:tc>
          <w:tcPr>
            <w:tcW w:w="1434" w:type="dxa"/>
            <w:tcBorders>
              <w:left w:val="single" w:sz="4" w:space="0" w:color="000000"/>
              <w:bottom w:val="single" w:sz="4" w:space="0" w:color="000000"/>
            </w:tcBorders>
            <w:shd w:val="clear" w:color="auto" w:fill="auto"/>
          </w:tcPr>
          <w:p w14:paraId="3614FFBE" w14:textId="77777777" w:rsidR="00472D29" w:rsidRPr="00B0533F" w:rsidRDefault="00472D29" w:rsidP="00134C2E">
            <w:pPr>
              <w:widowControl w:val="0"/>
              <w:spacing w:line="240" w:lineRule="auto"/>
              <w:jc w:val="center"/>
              <w:rPr>
                <w:rFonts w:ascii="Calibri" w:hAnsi="Calibri"/>
              </w:rPr>
            </w:pPr>
            <w:r w:rsidRPr="00B0533F">
              <w:rPr>
                <w:sz w:val="18"/>
                <w:szCs w:val="18"/>
              </w:rPr>
              <w:t>1</w:t>
            </w:r>
          </w:p>
        </w:tc>
        <w:tc>
          <w:tcPr>
            <w:tcW w:w="1269" w:type="dxa"/>
            <w:tcBorders>
              <w:left w:val="single" w:sz="4" w:space="0" w:color="000000"/>
              <w:bottom w:val="single" w:sz="4" w:space="0" w:color="000000"/>
              <w:right w:val="single" w:sz="4" w:space="0" w:color="000000"/>
            </w:tcBorders>
            <w:shd w:val="clear" w:color="auto" w:fill="auto"/>
          </w:tcPr>
          <w:p w14:paraId="5EA3F1BD" w14:textId="77777777" w:rsidR="00472D29" w:rsidRPr="00B0533F" w:rsidRDefault="00472D29" w:rsidP="00134C2E">
            <w:pPr>
              <w:widowControl w:val="0"/>
              <w:spacing w:line="240" w:lineRule="auto"/>
              <w:jc w:val="center"/>
              <w:rPr>
                <w:rFonts w:ascii="Calibri" w:hAnsi="Calibri"/>
                <w:sz w:val="18"/>
                <w:szCs w:val="18"/>
              </w:rPr>
            </w:pPr>
          </w:p>
        </w:tc>
      </w:tr>
      <w:tr w:rsidR="00EA4A16" w:rsidRPr="00B0533F" w14:paraId="12481576" w14:textId="77777777" w:rsidTr="00DB06D0">
        <w:trPr>
          <w:trHeight w:val="821"/>
        </w:trPr>
        <w:tc>
          <w:tcPr>
            <w:tcW w:w="586" w:type="dxa"/>
            <w:tcBorders>
              <w:left w:val="single" w:sz="4" w:space="0" w:color="000000"/>
              <w:bottom w:val="single" w:sz="4" w:space="0" w:color="000000"/>
            </w:tcBorders>
            <w:shd w:val="clear" w:color="auto" w:fill="auto"/>
          </w:tcPr>
          <w:p w14:paraId="40D70068" w14:textId="10BCB988" w:rsidR="00472D29" w:rsidRPr="00B0533F" w:rsidRDefault="00472D29" w:rsidP="00134C2E">
            <w:pPr>
              <w:widowControl w:val="0"/>
              <w:spacing w:line="240" w:lineRule="auto"/>
              <w:jc w:val="right"/>
            </w:pPr>
            <w:r w:rsidRPr="00B0533F">
              <w:rPr>
                <w:rFonts w:ascii="Calibri Light" w:hAnsi="Calibri Light"/>
                <w:sz w:val="20"/>
                <w:szCs w:val="20"/>
              </w:rPr>
              <w:t>1</w:t>
            </w:r>
            <w:r w:rsidR="00B004B9">
              <w:rPr>
                <w:rFonts w:ascii="Calibri Light" w:hAnsi="Calibri Light"/>
                <w:sz w:val="20"/>
                <w:szCs w:val="20"/>
              </w:rPr>
              <w:t>10</w:t>
            </w:r>
            <w:r w:rsidRPr="00B0533F">
              <w:rPr>
                <w:rFonts w:ascii="Calibri Light" w:hAnsi="Calibri Light"/>
                <w:sz w:val="20"/>
                <w:szCs w:val="20"/>
              </w:rPr>
              <w:t>.</w:t>
            </w:r>
          </w:p>
        </w:tc>
        <w:tc>
          <w:tcPr>
            <w:tcW w:w="1974" w:type="dxa"/>
            <w:gridSpan w:val="2"/>
            <w:tcBorders>
              <w:left w:val="single" w:sz="4" w:space="0" w:color="000000"/>
              <w:bottom w:val="single" w:sz="4" w:space="0" w:color="000000"/>
            </w:tcBorders>
            <w:shd w:val="clear" w:color="auto" w:fill="auto"/>
          </w:tcPr>
          <w:p w14:paraId="133775C4" w14:textId="77777777" w:rsidR="00472D29" w:rsidRPr="00B0533F" w:rsidRDefault="00472D29" w:rsidP="00134C2E">
            <w:pPr>
              <w:pStyle w:val="Vsebinatabele"/>
              <w:spacing w:line="240" w:lineRule="auto"/>
              <w:jc w:val="left"/>
            </w:pPr>
            <w:r w:rsidRPr="00B0533F">
              <w:rPr>
                <w:rFonts w:ascii="Calibri Light" w:hAnsi="Calibri Light"/>
                <w:sz w:val="20"/>
                <w:szCs w:val="20"/>
              </w:rPr>
              <w:t xml:space="preserve">Vzpostavitev kataloga </w:t>
            </w:r>
            <w:proofErr w:type="spellStart"/>
            <w:r w:rsidRPr="00B0533F">
              <w:rPr>
                <w:rFonts w:ascii="Calibri Light" w:hAnsi="Calibri Light"/>
                <w:sz w:val="20"/>
                <w:szCs w:val="20"/>
              </w:rPr>
              <w:t>individ</w:t>
            </w:r>
            <w:proofErr w:type="spellEnd"/>
            <w:r w:rsidRPr="00B0533F">
              <w:rPr>
                <w:rFonts w:ascii="Calibri Light" w:hAnsi="Calibri Light"/>
                <w:sz w:val="20"/>
                <w:szCs w:val="20"/>
              </w:rPr>
              <w:t>. prilagojenih gradiv za učence s posebnimi potrebami (</w:t>
            </w:r>
            <w:proofErr w:type="spellStart"/>
            <w:r w:rsidRPr="00B0533F">
              <w:rPr>
                <w:rFonts w:ascii="Calibri Light" w:hAnsi="Calibri Light"/>
                <w:sz w:val="20"/>
                <w:szCs w:val="20"/>
              </w:rPr>
              <w:t>brajica</w:t>
            </w:r>
            <w:proofErr w:type="spellEnd"/>
            <w:r w:rsidRPr="00B0533F">
              <w:rPr>
                <w:rFonts w:ascii="Calibri Light" w:hAnsi="Calibri Light"/>
                <w:sz w:val="20"/>
                <w:szCs w:val="20"/>
              </w:rPr>
              <w:t>, zvočni zapisi …)</w:t>
            </w:r>
          </w:p>
        </w:tc>
        <w:tc>
          <w:tcPr>
            <w:tcW w:w="1212" w:type="dxa"/>
            <w:tcBorders>
              <w:left w:val="single" w:sz="4" w:space="0" w:color="000000"/>
              <w:bottom w:val="single" w:sz="4" w:space="0" w:color="000000"/>
            </w:tcBorders>
            <w:shd w:val="clear" w:color="auto" w:fill="auto"/>
          </w:tcPr>
          <w:p w14:paraId="51ADADD4" w14:textId="77777777" w:rsidR="00472D29" w:rsidRPr="00B0533F" w:rsidRDefault="00472D29" w:rsidP="00134C2E">
            <w:pPr>
              <w:pStyle w:val="Vsebinatabele"/>
              <w:spacing w:line="240" w:lineRule="auto"/>
              <w:jc w:val="left"/>
            </w:pPr>
            <w:r w:rsidRPr="00B0533F">
              <w:rPr>
                <w:sz w:val="18"/>
                <w:szCs w:val="18"/>
              </w:rPr>
              <w:t>Katalog</w:t>
            </w:r>
          </w:p>
        </w:tc>
        <w:tc>
          <w:tcPr>
            <w:tcW w:w="1434" w:type="dxa"/>
            <w:tcBorders>
              <w:left w:val="single" w:sz="4" w:space="0" w:color="000000"/>
              <w:bottom w:val="single" w:sz="4" w:space="0" w:color="000000"/>
            </w:tcBorders>
            <w:shd w:val="clear" w:color="auto" w:fill="auto"/>
          </w:tcPr>
          <w:p w14:paraId="0EF27EC0" w14:textId="77777777" w:rsidR="00472D29" w:rsidRPr="00B0533F" w:rsidRDefault="00472D29" w:rsidP="00134C2E">
            <w:pPr>
              <w:pStyle w:val="Vsebinatabele"/>
              <w:spacing w:line="240" w:lineRule="auto"/>
              <w:jc w:val="left"/>
            </w:pPr>
            <w:r w:rsidRPr="00B0533F">
              <w:rPr>
                <w:sz w:val="18"/>
                <w:szCs w:val="18"/>
              </w:rPr>
              <w:t xml:space="preserve">Dostopnost v drugih zapisih </w:t>
            </w:r>
          </w:p>
          <w:p w14:paraId="07F55256" w14:textId="77777777" w:rsidR="00472D29" w:rsidRPr="00B0533F" w:rsidRDefault="00472D29" w:rsidP="00134C2E">
            <w:pPr>
              <w:pStyle w:val="Vsebinatabele"/>
              <w:spacing w:line="240" w:lineRule="auto"/>
              <w:jc w:val="left"/>
              <w:rPr>
                <w:rFonts w:ascii="Calibri" w:hAnsi="Calibri"/>
                <w:sz w:val="18"/>
                <w:szCs w:val="18"/>
              </w:rPr>
            </w:pPr>
          </w:p>
        </w:tc>
        <w:tc>
          <w:tcPr>
            <w:tcW w:w="1026" w:type="dxa"/>
            <w:tcBorders>
              <w:left w:val="single" w:sz="4" w:space="0" w:color="000000"/>
              <w:bottom w:val="single" w:sz="4" w:space="0" w:color="000000"/>
            </w:tcBorders>
            <w:shd w:val="clear" w:color="auto" w:fill="auto"/>
          </w:tcPr>
          <w:p w14:paraId="696464C3" w14:textId="4D69CCA4" w:rsidR="00472D29" w:rsidRPr="00B0533F" w:rsidRDefault="00472D29" w:rsidP="00134C2E">
            <w:pPr>
              <w:pStyle w:val="Vsebinatabele"/>
              <w:spacing w:line="240" w:lineRule="auto"/>
              <w:jc w:val="left"/>
            </w:pPr>
            <w:r w:rsidRPr="00B0533F">
              <w:rPr>
                <w:sz w:val="18"/>
                <w:szCs w:val="18"/>
              </w:rPr>
              <w:t xml:space="preserve">PP </w:t>
            </w:r>
            <w:r>
              <w:rPr>
                <w:sz w:val="18"/>
                <w:szCs w:val="18"/>
              </w:rPr>
              <w:t>– projekt</w:t>
            </w:r>
            <w:r w:rsidRPr="00B0533F">
              <w:rPr>
                <w:sz w:val="18"/>
                <w:szCs w:val="18"/>
              </w:rPr>
              <w:t xml:space="preserve"> ESS </w:t>
            </w:r>
          </w:p>
          <w:p w14:paraId="4B7A7D88" w14:textId="77777777" w:rsidR="00472D29" w:rsidRPr="00B0533F" w:rsidRDefault="00472D29" w:rsidP="00134C2E">
            <w:pPr>
              <w:pStyle w:val="Vsebinatabele"/>
              <w:spacing w:line="240" w:lineRule="auto"/>
              <w:rPr>
                <w:rFonts w:ascii="Calibri" w:hAnsi="Calibri"/>
                <w:sz w:val="18"/>
                <w:szCs w:val="18"/>
              </w:rPr>
            </w:pPr>
          </w:p>
          <w:p w14:paraId="352EAB70" w14:textId="77777777" w:rsidR="00472D29" w:rsidRPr="00B0533F" w:rsidRDefault="00472D29" w:rsidP="00134C2E">
            <w:pPr>
              <w:pStyle w:val="Vsebinatabele"/>
              <w:spacing w:line="240" w:lineRule="auto"/>
              <w:rPr>
                <w:sz w:val="18"/>
                <w:szCs w:val="18"/>
                <w:shd w:val="clear" w:color="auto" w:fill="FFFF00"/>
              </w:rPr>
            </w:pPr>
          </w:p>
        </w:tc>
        <w:tc>
          <w:tcPr>
            <w:tcW w:w="851" w:type="dxa"/>
            <w:tcBorders>
              <w:left w:val="single" w:sz="4" w:space="0" w:color="000000"/>
              <w:bottom w:val="single" w:sz="4" w:space="0" w:color="000000"/>
            </w:tcBorders>
            <w:shd w:val="clear" w:color="auto" w:fill="auto"/>
          </w:tcPr>
          <w:p w14:paraId="5A73CA24" w14:textId="77777777" w:rsidR="00472D29" w:rsidRPr="00B0533F" w:rsidRDefault="00472D29" w:rsidP="00134C2E">
            <w:pPr>
              <w:pStyle w:val="Vsebinatabele"/>
              <w:spacing w:line="240" w:lineRule="auto"/>
              <w:rPr>
                <w:rFonts w:ascii="Calibri" w:hAnsi="Calibri"/>
                <w:sz w:val="18"/>
                <w:szCs w:val="18"/>
              </w:rPr>
            </w:pPr>
          </w:p>
        </w:tc>
        <w:tc>
          <w:tcPr>
            <w:tcW w:w="1134" w:type="dxa"/>
            <w:tcBorders>
              <w:left w:val="single" w:sz="4" w:space="0" w:color="000000"/>
              <w:bottom w:val="single" w:sz="4" w:space="0" w:color="000000"/>
            </w:tcBorders>
            <w:shd w:val="clear" w:color="auto" w:fill="auto"/>
          </w:tcPr>
          <w:p w14:paraId="271EBAD8" w14:textId="77777777" w:rsidR="00472D29" w:rsidRPr="00B0533F" w:rsidRDefault="00472D29" w:rsidP="00134C2E">
            <w:pPr>
              <w:pStyle w:val="Vsebinatabele"/>
              <w:spacing w:line="240" w:lineRule="auto"/>
              <w:rPr>
                <w:rFonts w:ascii="Calibri" w:hAnsi="Calibri"/>
                <w:sz w:val="18"/>
                <w:szCs w:val="18"/>
              </w:rPr>
            </w:pPr>
          </w:p>
        </w:tc>
        <w:tc>
          <w:tcPr>
            <w:tcW w:w="992" w:type="dxa"/>
            <w:tcBorders>
              <w:left w:val="single" w:sz="4" w:space="0" w:color="000000"/>
              <w:bottom w:val="single" w:sz="4" w:space="0" w:color="000000"/>
            </w:tcBorders>
            <w:shd w:val="clear" w:color="auto" w:fill="auto"/>
          </w:tcPr>
          <w:p w14:paraId="60F2BC4B" w14:textId="77777777" w:rsidR="00472D29" w:rsidRPr="00B0533F" w:rsidRDefault="00472D29" w:rsidP="00134C2E">
            <w:pPr>
              <w:pStyle w:val="Vsebinatabele"/>
              <w:spacing w:line="240" w:lineRule="auto"/>
              <w:rPr>
                <w:rFonts w:ascii="Calibri" w:hAnsi="Calibri"/>
                <w:sz w:val="18"/>
                <w:szCs w:val="18"/>
              </w:rPr>
            </w:pPr>
          </w:p>
        </w:tc>
        <w:tc>
          <w:tcPr>
            <w:tcW w:w="709" w:type="dxa"/>
            <w:tcBorders>
              <w:left w:val="single" w:sz="4" w:space="0" w:color="000000"/>
              <w:bottom w:val="single" w:sz="4" w:space="0" w:color="000000"/>
            </w:tcBorders>
            <w:shd w:val="clear" w:color="auto" w:fill="auto"/>
          </w:tcPr>
          <w:p w14:paraId="5B2E828E" w14:textId="77777777" w:rsidR="00472D29" w:rsidRPr="00B0533F" w:rsidRDefault="00472D29" w:rsidP="00134C2E">
            <w:pPr>
              <w:pStyle w:val="Vsebinatabele"/>
              <w:spacing w:line="240" w:lineRule="auto"/>
            </w:pPr>
          </w:p>
        </w:tc>
        <w:tc>
          <w:tcPr>
            <w:tcW w:w="893" w:type="dxa"/>
            <w:tcBorders>
              <w:left w:val="single" w:sz="4" w:space="0" w:color="000000"/>
              <w:bottom w:val="single" w:sz="4" w:space="0" w:color="000000"/>
            </w:tcBorders>
            <w:shd w:val="clear" w:color="auto" w:fill="auto"/>
          </w:tcPr>
          <w:p w14:paraId="77D3F030" w14:textId="77777777" w:rsidR="00472D29" w:rsidRPr="00B0533F" w:rsidRDefault="00472D29" w:rsidP="00134C2E">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18B264A4" w14:textId="77777777" w:rsidR="00472D29" w:rsidRPr="00B0533F" w:rsidRDefault="00472D29" w:rsidP="00134C2E">
            <w:pPr>
              <w:pStyle w:val="Vsebinatabele"/>
              <w:spacing w:line="240" w:lineRule="auto"/>
            </w:pPr>
            <w:r w:rsidRPr="00B0533F">
              <w:rPr>
                <w:sz w:val="18"/>
                <w:szCs w:val="18"/>
              </w:rPr>
              <w:t>MVI</w:t>
            </w:r>
          </w:p>
          <w:p w14:paraId="0ECB9D28" w14:textId="77777777" w:rsidR="00472D29" w:rsidRPr="00B0533F" w:rsidRDefault="00472D29" w:rsidP="00134C2E">
            <w:pPr>
              <w:pStyle w:val="Vsebinatabele"/>
              <w:spacing w:line="240" w:lineRule="auto"/>
              <w:rPr>
                <w:rFonts w:ascii="Calibri" w:hAnsi="Calibri"/>
                <w:sz w:val="18"/>
                <w:szCs w:val="18"/>
              </w:rPr>
            </w:pPr>
          </w:p>
        </w:tc>
        <w:tc>
          <w:tcPr>
            <w:tcW w:w="1247" w:type="dxa"/>
            <w:gridSpan w:val="2"/>
            <w:tcBorders>
              <w:left w:val="single" w:sz="4" w:space="0" w:color="000000"/>
              <w:bottom w:val="single" w:sz="4" w:space="0" w:color="000000"/>
            </w:tcBorders>
            <w:shd w:val="clear" w:color="auto" w:fill="auto"/>
          </w:tcPr>
          <w:p w14:paraId="3458B623" w14:textId="77777777" w:rsidR="00472D29" w:rsidRPr="00B0533F" w:rsidRDefault="00472D29" w:rsidP="00134C2E">
            <w:pPr>
              <w:pStyle w:val="Vsebinatabele"/>
              <w:spacing w:line="240" w:lineRule="auto"/>
            </w:pPr>
            <w:r w:rsidRPr="00B0533F">
              <w:rPr>
                <w:sz w:val="18"/>
                <w:szCs w:val="18"/>
              </w:rPr>
              <w:t>IZUM, ZRSŠ, IRIS</w:t>
            </w:r>
          </w:p>
        </w:tc>
        <w:tc>
          <w:tcPr>
            <w:tcW w:w="1434" w:type="dxa"/>
            <w:tcBorders>
              <w:left w:val="single" w:sz="4" w:space="0" w:color="000000"/>
              <w:bottom w:val="single" w:sz="4" w:space="0" w:color="000000"/>
            </w:tcBorders>
            <w:shd w:val="clear" w:color="auto" w:fill="auto"/>
          </w:tcPr>
          <w:p w14:paraId="4A5035CE" w14:textId="77777777" w:rsidR="00472D29" w:rsidRPr="00B0533F" w:rsidRDefault="00472D29" w:rsidP="00134C2E">
            <w:pPr>
              <w:widowControl w:val="0"/>
              <w:spacing w:line="240" w:lineRule="auto"/>
              <w:jc w:val="center"/>
              <w:rPr>
                <w:rFonts w:ascii="Calibri" w:hAnsi="Calibri"/>
                <w:sz w:val="18"/>
                <w:szCs w:val="18"/>
              </w:rPr>
            </w:pPr>
            <w:r w:rsidRPr="00B0533F">
              <w:rPr>
                <w:sz w:val="18"/>
                <w:szCs w:val="18"/>
              </w:rPr>
              <w:t>4</w:t>
            </w:r>
          </w:p>
        </w:tc>
        <w:tc>
          <w:tcPr>
            <w:tcW w:w="1269" w:type="dxa"/>
            <w:tcBorders>
              <w:left w:val="single" w:sz="4" w:space="0" w:color="000000"/>
              <w:bottom w:val="single" w:sz="4" w:space="0" w:color="000000"/>
              <w:right w:val="single" w:sz="4" w:space="0" w:color="000000"/>
            </w:tcBorders>
            <w:shd w:val="clear" w:color="auto" w:fill="auto"/>
          </w:tcPr>
          <w:p w14:paraId="022CF88E" w14:textId="77777777" w:rsidR="00472D29" w:rsidRPr="00B0533F" w:rsidRDefault="00472D29" w:rsidP="00134C2E">
            <w:pPr>
              <w:widowControl w:val="0"/>
              <w:spacing w:line="240" w:lineRule="auto"/>
              <w:jc w:val="center"/>
              <w:rPr>
                <w:rFonts w:ascii="Calibri" w:hAnsi="Calibri"/>
                <w:sz w:val="18"/>
                <w:szCs w:val="18"/>
              </w:rPr>
            </w:pPr>
          </w:p>
        </w:tc>
      </w:tr>
      <w:tr w:rsidR="003E73ED" w:rsidRPr="00B0533F" w14:paraId="52502A0E" w14:textId="77777777" w:rsidTr="00DB06D0">
        <w:trPr>
          <w:trHeight w:val="1472"/>
        </w:trPr>
        <w:tc>
          <w:tcPr>
            <w:tcW w:w="586" w:type="dxa"/>
            <w:vMerge w:val="restart"/>
            <w:tcBorders>
              <w:left w:val="single" w:sz="4" w:space="0" w:color="000000"/>
              <w:bottom w:val="single" w:sz="4" w:space="0" w:color="000000"/>
            </w:tcBorders>
            <w:shd w:val="clear" w:color="auto" w:fill="auto"/>
          </w:tcPr>
          <w:p w14:paraId="726C1A58" w14:textId="2A3692F4" w:rsidR="003E73ED" w:rsidRPr="00B0533F" w:rsidRDefault="003E73ED" w:rsidP="00134C2E">
            <w:pPr>
              <w:widowControl w:val="0"/>
              <w:spacing w:line="240" w:lineRule="auto"/>
              <w:jc w:val="right"/>
            </w:pPr>
            <w:r w:rsidRPr="00B0533F">
              <w:rPr>
                <w:rFonts w:ascii="Calibri Light" w:hAnsi="Calibri Light" w:cstheme="minorHAnsi"/>
                <w:sz w:val="20"/>
                <w:szCs w:val="20"/>
              </w:rPr>
              <w:t>1</w:t>
            </w:r>
            <w:r w:rsidR="00B004B9">
              <w:rPr>
                <w:rFonts w:ascii="Calibri Light" w:hAnsi="Calibri Light" w:cstheme="minorHAnsi"/>
                <w:sz w:val="20"/>
                <w:szCs w:val="20"/>
              </w:rPr>
              <w:t>11</w:t>
            </w:r>
            <w:r w:rsidRPr="00B0533F">
              <w:rPr>
                <w:rFonts w:ascii="Calibri Light" w:hAnsi="Calibri Light" w:cstheme="minorHAnsi"/>
                <w:sz w:val="20"/>
                <w:szCs w:val="20"/>
              </w:rPr>
              <w:t>.</w:t>
            </w:r>
          </w:p>
        </w:tc>
        <w:tc>
          <w:tcPr>
            <w:tcW w:w="1974" w:type="dxa"/>
            <w:gridSpan w:val="2"/>
            <w:vMerge w:val="restart"/>
            <w:tcBorders>
              <w:left w:val="single" w:sz="4" w:space="0" w:color="000000"/>
              <w:bottom w:val="single" w:sz="4" w:space="0" w:color="000000"/>
            </w:tcBorders>
            <w:shd w:val="clear" w:color="auto" w:fill="auto"/>
          </w:tcPr>
          <w:p w14:paraId="383BA7F1" w14:textId="77777777" w:rsidR="003E73ED" w:rsidRPr="00B0533F" w:rsidRDefault="003E73ED" w:rsidP="00134C2E">
            <w:pPr>
              <w:pStyle w:val="Vsebinatabele"/>
              <w:spacing w:line="240" w:lineRule="auto"/>
              <w:jc w:val="left"/>
            </w:pPr>
            <w:r w:rsidRPr="00B0533F">
              <w:rPr>
                <w:rFonts w:asciiTheme="majorHAnsi" w:hAnsiTheme="majorHAnsi" w:cstheme="majorHAnsi"/>
                <w:sz w:val="20"/>
                <w:szCs w:val="20"/>
              </w:rPr>
              <w:t>Portala Fran in Franček</w:t>
            </w:r>
          </w:p>
        </w:tc>
        <w:tc>
          <w:tcPr>
            <w:tcW w:w="1212" w:type="dxa"/>
            <w:vMerge w:val="restart"/>
            <w:tcBorders>
              <w:left w:val="single" w:sz="4" w:space="0" w:color="000000"/>
              <w:bottom w:val="single" w:sz="4" w:space="0" w:color="000000"/>
            </w:tcBorders>
            <w:shd w:val="clear" w:color="auto" w:fill="auto"/>
          </w:tcPr>
          <w:p w14:paraId="63A699B2" w14:textId="77777777" w:rsidR="003E73ED" w:rsidRPr="00B0533F" w:rsidRDefault="003E73ED" w:rsidP="00134C2E">
            <w:pPr>
              <w:pStyle w:val="Vsebinatabele"/>
              <w:spacing w:line="240" w:lineRule="auto"/>
              <w:jc w:val="left"/>
              <w:rPr>
                <w:rFonts w:ascii="Calibri" w:hAnsi="Calibri"/>
                <w:sz w:val="18"/>
                <w:szCs w:val="18"/>
              </w:rPr>
            </w:pPr>
            <w:r w:rsidRPr="00B0533F">
              <w:rPr>
                <w:rFonts w:cstheme="minorHAnsi"/>
                <w:sz w:val="18"/>
                <w:szCs w:val="18"/>
              </w:rPr>
              <w:t>Št. uporabnikov portala Fran</w:t>
            </w:r>
          </w:p>
          <w:p w14:paraId="09633701" w14:textId="77777777" w:rsidR="003E73ED" w:rsidRPr="00B0533F" w:rsidRDefault="003E73ED" w:rsidP="00134C2E">
            <w:pPr>
              <w:pStyle w:val="Vsebinatabele"/>
              <w:spacing w:line="240" w:lineRule="auto"/>
              <w:jc w:val="left"/>
              <w:rPr>
                <w:rFonts w:ascii="Calibri" w:hAnsi="Calibri" w:cstheme="minorHAnsi"/>
                <w:sz w:val="18"/>
                <w:szCs w:val="18"/>
              </w:rPr>
            </w:pPr>
          </w:p>
          <w:p w14:paraId="3E41E613" w14:textId="77777777" w:rsidR="003E73ED" w:rsidRPr="00B0533F" w:rsidRDefault="003E73ED" w:rsidP="00134C2E">
            <w:pPr>
              <w:pStyle w:val="Vsebinatabele"/>
              <w:spacing w:line="240" w:lineRule="auto"/>
              <w:jc w:val="left"/>
              <w:rPr>
                <w:rFonts w:ascii="Calibri" w:hAnsi="Calibri"/>
                <w:sz w:val="18"/>
                <w:szCs w:val="18"/>
              </w:rPr>
            </w:pPr>
            <w:r w:rsidRPr="00B0533F">
              <w:rPr>
                <w:rFonts w:cstheme="minorHAnsi"/>
                <w:sz w:val="18"/>
                <w:szCs w:val="18"/>
              </w:rPr>
              <w:t>Št. uporabnikov portala Franček</w:t>
            </w:r>
          </w:p>
        </w:tc>
        <w:tc>
          <w:tcPr>
            <w:tcW w:w="1434" w:type="dxa"/>
            <w:vMerge w:val="restart"/>
            <w:tcBorders>
              <w:left w:val="single" w:sz="4" w:space="0" w:color="000000"/>
              <w:bottom w:val="single" w:sz="4" w:space="0" w:color="000000"/>
            </w:tcBorders>
            <w:shd w:val="clear" w:color="auto" w:fill="auto"/>
          </w:tcPr>
          <w:p w14:paraId="01243009" w14:textId="77777777" w:rsidR="003E73ED" w:rsidRPr="00B0533F" w:rsidRDefault="003E73ED" w:rsidP="00134C2E">
            <w:pPr>
              <w:pStyle w:val="Vsebinatabele"/>
              <w:spacing w:line="240" w:lineRule="auto"/>
              <w:jc w:val="left"/>
              <w:rPr>
                <w:rFonts w:ascii="Calibri" w:hAnsi="Calibri"/>
                <w:sz w:val="18"/>
                <w:szCs w:val="18"/>
              </w:rPr>
            </w:pPr>
            <w:r w:rsidRPr="00B0533F">
              <w:rPr>
                <w:rFonts w:cstheme="minorHAnsi"/>
                <w:sz w:val="18"/>
                <w:szCs w:val="18"/>
              </w:rPr>
              <w:t>Dostopnost slovarjev in didaktičnih pripomočkov za razvoj jezikovnih spretnosti – podpora za razvoj BP</w:t>
            </w:r>
          </w:p>
        </w:tc>
        <w:tc>
          <w:tcPr>
            <w:tcW w:w="1026" w:type="dxa"/>
            <w:tcBorders>
              <w:left w:val="single" w:sz="4" w:space="0" w:color="000000"/>
              <w:bottom w:val="single" w:sz="4" w:space="0" w:color="000000"/>
            </w:tcBorders>
            <w:shd w:val="clear" w:color="auto" w:fill="auto"/>
          </w:tcPr>
          <w:p w14:paraId="64538788" w14:textId="77777777" w:rsidR="003E73ED" w:rsidRPr="00B0533F" w:rsidRDefault="003E73ED" w:rsidP="00134C2E">
            <w:pPr>
              <w:pStyle w:val="Vsebinatabele"/>
              <w:spacing w:line="240" w:lineRule="auto"/>
              <w:jc w:val="left"/>
              <w:rPr>
                <w:rFonts w:ascii="Calibri" w:hAnsi="Calibri"/>
                <w:sz w:val="18"/>
                <w:szCs w:val="18"/>
              </w:rPr>
            </w:pPr>
            <w:r w:rsidRPr="00B0533F">
              <w:rPr>
                <w:rFonts w:cstheme="minorHAnsi"/>
                <w:sz w:val="18"/>
                <w:szCs w:val="18"/>
              </w:rPr>
              <w:t xml:space="preserve">131144 – Izvajanje </w:t>
            </w:r>
            <w:proofErr w:type="spellStart"/>
            <w:r w:rsidRPr="00B0533F">
              <w:rPr>
                <w:rFonts w:cstheme="minorHAnsi"/>
                <w:sz w:val="18"/>
                <w:szCs w:val="18"/>
              </w:rPr>
              <w:t>nacional</w:t>
            </w:r>
            <w:proofErr w:type="spellEnd"/>
            <w:r w:rsidRPr="00B0533F">
              <w:rPr>
                <w:rFonts w:cstheme="minorHAnsi"/>
                <w:sz w:val="18"/>
                <w:szCs w:val="18"/>
              </w:rPr>
              <w:t xml:space="preserve">. programa za jezikovno politiko </w:t>
            </w:r>
          </w:p>
        </w:tc>
        <w:tc>
          <w:tcPr>
            <w:tcW w:w="851" w:type="dxa"/>
            <w:tcBorders>
              <w:left w:val="single" w:sz="4" w:space="0" w:color="000000"/>
              <w:bottom w:val="single" w:sz="4" w:space="0" w:color="000000"/>
            </w:tcBorders>
            <w:shd w:val="clear" w:color="auto" w:fill="auto"/>
          </w:tcPr>
          <w:p w14:paraId="73836A6F" w14:textId="77777777" w:rsidR="003E73ED" w:rsidRPr="00B0533F" w:rsidRDefault="003E73ED" w:rsidP="00134C2E">
            <w:pPr>
              <w:pStyle w:val="Vsebinatabele"/>
              <w:spacing w:line="240" w:lineRule="auto"/>
              <w:jc w:val="right"/>
              <w:rPr>
                <w:rFonts w:ascii="Calibri" w:hAnsi="Calibri"/>
                <w:sz w:val="18"/>
                <w:szCs w:val="18"/>
              </w:rPr>
            </w:pPr>
            <w:r w:rsidRPr="00B0533F">
              <w:rPr>
                <w:rFonts w:cstheme="minorHAnsi"/>
                <w:sz w:val="18"/>
                <w:szCs w:val="18"/>
              </w:rPr>
              <w:t>7.468</w:t>
            </w:r>
          </w:p>
          <w:p w14:paraId="13971D90" w14:textId="77777777" w:rsidR="003E73ED" w:rsidRPr="00B0533F" w:rsidRDefault="003E73ED" w:rsidP="00134C2E">
            <w:pPr>
              <w:pStyle w:val="Vsebinatabele"/>
              <w:spacing w:line="240" w:lineRule="auto"/>
              <w:jc w:val="right"/>
              <w:rPr>
                <w:rFonts w:ascii="Calibri" w:hAnsi="Calibri"/>
                <w:sz w:val="18"/>
                <w:szCs w:val="18"/>
              </w:rPr>
            </w:pPr>
          </w:p>
          <w:p w14:paraId="2755CCE5" w14:textId="77777777" w:rsidR="003E73ED" w:rsidRPr="00B0533F" w:rsidRDefault="003E73ED" w:rsidP="00134C2E">
            <w:pPr>
              <w:pStyle w:val="Vsebinatabele"/>
              <w:spacing w:line="240" w:lineRule="auto"/>
              <w:jc w:val="right"/>
              <w:rPr>
                <w:rFonts w:ascii="Calibri" w:hAnsi="Calibri" w:cstheme="minorHAnsi"/>
                <w:sz w:val="18"/>
                <w:szCs w:val="18"/>
              </w:rPr>
            </w:pPr>
          </w:p>
          <w:p w14:paraId="21A22DC8" w14:textId="77777777" w:rsidR="003E73ED" w:rsidRPr="00B0533F" w:rsidRDefault="003E73ED" w:rsidP="00134C2E">
            <w:pPr>
              <w:pStyle w:val="Vsebinatabele"/>
              <w:spacing w:line="240" w:lineRule="auto"/>
              <w:jc w:val="right"/>
              <w:rPr>
                <w:rFonts w:ascii="Calibri" w:hAnsi="Calibri" w:cstheme="minorHAnsi"/>
                <w:sz w:val="18"/>
                <w:szCs w:val="18"/>
              </w:rPr>
            </w:pPr>
          </w:p>
          <w:p w14:paraId="65C31B29" w14:textId="77777777" w:rsidR="003E73ED" w:rsidRPr="00B0533F" w:rsidRDefault="003E73ED" w:rsidP="00134C2E">
            <w:pPr>
              <w:pStyle w:val="Vsebinatabele"/>
              <w:spacing w:line="240" w:lineRule="auto"/>
              <w:jc w:val="right"/>
              <w:rPr>
                <w:rFonts w:ascii="Calibri" w:hAnsi="Calibri" w:cstheme="minorHAnsi"/>
                <w:sz w:val="18"/>
                <w:szCs w:val="18"/>
              </w:rPr>
            </w:pPr>
          </w:p>
        </w:tc>
        <w:tc>
          <w:tcPr>
            <w:tcW w:w="1134" w:type="dxa"/>
            <w:tcBorders>
              <w:left w:val="single" w:sz="4" w:space="0" w:color="000000"/>
              <w:bottom w:val="single" w:sz="4" w:space="0" w:color="000000"/>
            </w:tcBorders>
            <w:shd w:val="clear" w:color="auto" w:fill="auto"/>
          </w:tcPr>
          <w:p w14:paraId="08F5D501" w14:textId="77777777" w:rsidR="003E73ED" w:rsidRPr="00B0533F" w:rsidRDefault="003E73ED" w:rsidP="00134C2E">
            <w:pPr>
              <w:pStyle w:val="Vsebinatabele"/>
              <w:spacing w:line="240" w:lineRule="auto"/>
              <w:jc w:val="right"/>
              <w:rPr>
                <w:rFonts w:ascii="Calibri" w:hAnsi="Calibri"/>
                <w:sz w:val="18"/>
                <w:szCs w:val="18"/>
              </w:rPr>
            </w:pPr>
            <w:r w:rsidRPr="00B0533F">
              <w:rPr>
                <w:rFonts w:cstheme="minorHAnsi"/>
                <w:sz w:val="18"/>
                <w:szCs w:val="18"/>
              </w:rPr>
              <w:t>8.827</w:t>
            </w:r>
          </w:p>
          <w:p w14:paraId="59F94A6C" w14:textId="77777777" w:rsidR="003E73ED" w:rsidRPr="00B0533F" w:rsidRDefault="003E73ED" w:rsidP="00134C2E">
            <w:pPr>
              <w:pStyle w:val="Vsebinatabele"/>
              <w:spacing w:line="240" w:lineRule="auto"/>
              <w:jc w:val="right"/>
              <w:rPr>
                <w:rFonts w:ascii="Calibri" w:hAnsi="Calibri" w:cstheme="minorHAnsi"/>
                <w:sz w:val="18"/>
                <w:szCs w:val="18"/>
              </w:rPr>
            </w:pPr>
          </w:p>
          <w:p w14:paraId="4BA900E1" w14:textId="77777777" w:rsidR="003E73ED" w:rsidRPr="00B0533F" w:rsidRDefault="003E73ED" w:rsidP="00134C2E">
            <w:pPr>
              <w:pStyle w:val="Vsebinatabele"/>
              <w:spacing w:line="240" w:lineRule="auto"/>
              <w:jc w:val="right"/>
              <w:rPr>
                <w:rFonts w:ascii="Calibri" w:hAnsi="Calibri" w:cstheme="minorHAnsi"/>
                <w:sz w:val="18"/>
                <w:szCs w:val="18"/>
              </w:rPr>
            </w:pPr>
          </w:p>
          <w:p w14:paraId="2D9383F1" w14:textId="77777777" w:rsidR="003E73ED" w:rsidRPr="00B0533F" w:rsidRDefault="003E73ED" w:rsidP="00134C2E">
            <w:pPr>
              <w:pStyle w:val="Vsebinatabele"/>
              <w:spacing w:line="240" w:lineRule="auto"/>
              <w:jc w:val="right"/>
              <w:rPr>
                <w:rFonts w:ascii="Calibri" w:hAnsi="Calibri" w:cstheme="minorHAnsi"/>
                <w:sz w:val="18"/>
                <w:szCs w:val="18"/>
              </w:rPr>
            </w:pPr>
          </w:p>
          <w:p w14:paraId="0F3983FA" w14:textId="77777777" w:rsidR="003E73ED" w:rsidRPr="00B0533F" w:rsidRDefault="003E73ED" w:rsidP="00134C2E">
            <w:pPr>
              <w:pStyle w:val="Vsebinatabele"/>
              <w:spacing w:line="240" w:lineRule="auto"/>
              <w:jc w:val="right"/>
              <w:rPr>
                <w:rFonts w:ascii="Calibri" w:hAnsi="Calibri" w:cstheme="minorHAnsi"/>
                <w:sz w:val="18"/>
                <w:szCs w:val="18"/>
              </w:rPr>
            </w:pPr>
          </w:p>
          <w:p w14:paraId="2C88D5FA" w14:textId="77777777" w:rsidR="003E73ED" w:rsidRPr="00B0533F" w:rsidRDefault="003E73ED" w:rsidP="00134C2E">
            <w:pPr>
              <w:pStyle w:val="Vsebinatabele"/>
              <w:spacing w:line="240" w:lineRule="auto"/>
              <w:jc w:val="right"/>
              <w:rPr>
                <w:rFonts w:ascii="Calibri" w:hAnsi="Calibri" w:cstheme="minorHAnsi"/>
                <w:sz w:val="18"/>
                <w:szCs w:val="18"/>
              </w:rPr>
            </w:pPr>
          </w:p>
        </w:tc>
        <w:tc>
          <w:tcPr>
            <w:tcW w:w="992" w:type="dxa"/>
            <w:tcBorders>
              <w:left w:val="single" w:sz="4" w:space="0" w:color="000000"/>
              <w:bottom w:val="single" w:sz="4" w:space="0" w:color="000000"/>
            </w:tcBorders>
            <w:shd w:val="clear" w:color="auto" w:fill="auto"/>
          </w:tcPr>
          <w:p w14:paraId="1885AE97" w14:textId="77777777" w:rsidR="003E73ED" w:rsidRPr="00B0533F" w:rsidRDefault="003E73ED" w:rsidP="00134C2E">
            <w:pPr>
              <w:pStyle w:val="Vsebinatabele"/>
              <w:spacing w:line="240" w:lineRule="auto"/>
              <w:jc w:val="right"/>
              <w:rPr>
                <w:rFonts w:ascii="Calibri" w:hAnsi="Calibri"/>
                <w:sz w:val="18"/>
                <w:szCs w:val="18"/>
              </w:rPr>
            </w:pPr>
            <w:r w:rsidRPr="00B0533F">
              <w:rPr>
                <w:rFonts w:cstheme="minorHAnsi"/>
                <w:sz w:val="18"/>
                <w:szCs w:val="18"/>
              </w:rPr>
              <w:t>46.400</w:t>
            </w:r>
          </w:p>
        </w:tc>
        <w:tc>
          <w:tcPr>
            <w:tcW w:w="709" w:type="dxa"/>
            <w:tcBorders>
              <w:left w:val="single" w:sz="4" w:space="0" w:color="000000"/>
              <w:bottom w:val="single" w:sz="4" w:space="0" w:color="000000"/>
            </w:tcBorders>
            <w:shd w:val="clear" w:color="auto" w:fill="auto"/>
          </w:tcPr>
          <w:p w14:paraId="5B87975E" w14:textId="77777777" w:rsidR="003E73ED" w:rsidRPr="00B0533F" w:rsidRDefault="003E73ED" w:rsidP="00134C2E">
            <w:pPr>
              <w:pStyle w:val="Vsebinatabele"/>
              <w:spacing w:line="240" w:lineRule="auto"/>
              <w:jc w:val="right"/>
              <w:rPr>
                <w:rFonts w:ascii="Calibri" w:hAnsi="Calibri"/>
                <w:sz w:val="18"/>
                <w:szCs w:val="18"/>
              </w:rPr>
            </w:pPr>
            <w:r w:rsidRPr="00B0533F">
              <w:rPr>
                <w:sz w:val="18"/>
                <w:szCs w:val="18"/>
              </w:rPr>
              <w:t>90.000</w:t>
            </w:r>
          </w:p>
        </w:tc>
        <w:tc>
          <w:tcPr>
            <w:tcW w:w="893" w:type="dxa"/>
            <w:vMerge w:val="restart"/>
            <w:tcBorders>
              <w:left w:val="single" w:sz="4" w:space="0" w:color="000000"/>
            </w:tcBorders>
            <w:shd w:val="clear" w:color="auto" w:fill="auto"/>
          </w:tcPr>
          <w:p w14:paraId="13548A7D" w14:textId="77777777" w:rsidR="003E73ED" w:rsidRDefault="003E73ED" w:rsidP="00134C2E">
            <w:pPr>
              <w:pStyle w:val="Vsebinatabele"/>
              <w:spacing w:line="240" w:lineRule="auto"/>
              <w:rPr>
                <w:rFonts w:eastAsia="Times New Roman"/>
                <w:sz w:val="18"/>
                <w:szCs w:val="18"/>
              </w:rPr>
            </w:pPr>
            <w:r w:rsidRPr="003E73ED">
              <w:rPr>
                <w:rFonts w:eastAsia="Times New Roman"/>
                <w:sz w:val="18"/>
                <w:szCs w:val="18"/>
              </w:rPr>
              <w:t>281.771,00</w:t>
            </w:r>
          </w:p>
          <w:p w14:paraId="41D2DA9E" w14:textId="180DCBD5" w:rsidR="003E73ED" w:rsidRPr="00B0533F" w:rsidRDefault="003E73ED" w:rsidP="00134C2E">
            <w:pPr>
              <w:pStyle w:val="Vsebinatabele"/>
              <w:spacing w:line="240" w:lineRule="auto"/>
              <w:rPr>
                <w:rFonts w:ascii="Calibri" w:hAnsi="Calibri"/>
                <w:sz w:val="18"/>
                <w:szCs w:val="18"/>
              </w:rPr>
            </w:pPr>
          </w:p>
          <w:p w14:paraId="5119B32B" w14:textId="77777777" w:rsidR="003E73ED" w:rsidRPr="00B0533F" w:rsidRDefault="003E73ED" w:rsidP="00134C2E">
            <w:pPr>
              <w:pStyle w:val="Vsebinatabele"/>
              <w:spacing w:line="240" w:lineRule="auto"/>
              <w:rPr>
                <w:rFonts w:ascii="Calibri" w:hAnsi="Calibri" w:cstheme="minorHAnsi"/>
                <w:color w:val="00B050"/>
                <w:sz w:val="18"/>
                <w:szCs w:val="18"/>
              </w:rPr>
            </w:pPr>
          </w:p>
        </w:tc>
        <w:tc>
          <w:tcPr>
            <w:tcW w:w="1375" w:type="dxa"/>
            <w:vMerge w:val="restart"/>
            <w:tcBorders>
              <w:left w:val="single" w:sz="4" w:space="0" w:color="000000"/>
              <w:bottom w:val="single" w:sz="4" w:space="0" w:color="000000"/>
            </w:tcBorders>
            <w:shd w:val="clear" w:color="auto" w:fill="auto"/>
          </w:tcPr>
          <w:p w14:paraId="61FB554E" w14:textId="77777777" w:rsidR="003E73ED" w:rsidRPr="00B0533F" w:rsidRDefault="003E73ED" w:rsidP="00134C2E">
            <w:pPr>
              <w:pStyle w:val="Vsebinatabele"/>
              <w:spacing w:line="240" w:lineRule="auto"/>
              <w:rPr>
                <w:rFonts w:ascii="Calibri" w:hAnsi="Calibri"/>
                <w:sz w:val="18"/>
                <w:szCs w:val="18"/>
              </w:rPr>
            </w:pPr>
            <w:r w:rsidRPr="00B0533F">
              <w:rPr>
                <w:rFonts w:cstheme="minorHAnsi"/>
                <w:sz w:val="18"/>
                <w:szCs w:val="18"/>
              </w:rPr>
              <w:t>MK</w:t>
            </w:r>
          </w:p>
        </w:tc>
        <w:tc>
          <w:tcPr>
            <w:tcW w:w="1247" w:type="dxa"/>
            <w:gridSpan w:val="2"/>
            <w:vMerge w:val="restart"/>
            <w:tcBorders>
              <w:left w:val="single" w:sz="4" w:space="0" w:color="000000"/>
              <w:bottom w:val="single" w:sz="4" w:space="0" w:color="000000"/>
            </w:tcBorders>
            <w:shd w:val="clear" w:color="auto" w:fill="auto"/>
          </w:tcPr>
          <w:p w14:paraId="020485A1" w14:textId="77777777" w:rsidR="003E73ED" w:rsidRPr="00B0533F" w:rsidRDefault="003E73ED" w:rsidP="00134C2E">
            <w:pPr>
              <w:pStyle w:val="Vsebinatabele"/>
              <w:spacing w:line="240" w:lineRule="auto"/>
              <w:rPr>
                <w:rFonts w:ascii="Calibri" w:hAnsi="Calibri"/>
                <w:sz w:val="18"/>
                <w:szCs w:val="18"/>
              </w:rPr>
            </w:pPr>
            <w:r w:rsidRPr="00B0533F">
              <w:rPr>
                <w:rFonts w:cstheme="minorHAnsi"/>
                <w:sz w:val="18"/>
                <w:szCs w:val="18"/>
              </w:rPr>
              <w:t>ZRC SAZU</w:t>
            </w:r>
          </w:p>
        </w:tc>
        <w:tc>
          <w:tcPr>
            <w:tcW w:w="1434" w:type="dxa"/>
            <w:vMerge w:val="restart"/>
            <w:tcBorders>
              <w:left w:val="single" w:sz="4" w:space="0" w:color="000000"/>
              <w:bottom w:val="single" w:sz="4" w:space="0" w:color="000000"/>
            </w:tcBorders>
            <w:shd w:val="clear" w:color="auto" w:fill="auto"/>
          </w:tcPr>
          <w:p w14:paraId="0287215F" w14:textId="77777777" w:rsidR="003E73ED" w:rsidRPr="00B0533F" w:rsidRDefault="003E73ED" w:rsidP="00134C2E">
            <w:pPr>
              <w:widowControl w:val="0"/>
              <w:spacing w:line="240" w:lineRule="auto"/>
              <w:jc w:val="center"/>
              <w:rPr>
                <w:rFonts w:ascii="Calibri" w:hAnsi="Calibri"/>
                <w:sz w:val="18"/>
                <w:szCs w:val="18"/>
              </w:rPr>
            </w:pPr>
            <w:r w:rsidRPr="00B0533F">
              <w:rPr>
                <w:rFonts w:cstheme="minorHAnsi"/>
                <w:sz w:val="18"/>
                <w:szCs w:val="18"/>
              </w:rPr>
              <w:t>2</w:t>
            </w:r>
          </w:p>
        </w:tc>
        <w:tc>
          <w:tcPr>
            <w:tcW w:w="1269" w:type="dxa"/>
            <w:vMerge w:val="restart"/>
            <w:tcBorders>
              <w:left w:val="single" w:sz="4" w:space="0" w:color="000000"/>
              <w:bottom w:val="single" w:sz="4" w:space="0" w:color="000000"/>
              <w:right w:val="single" w:sz="4" w:space="0" w:color="000000"/>
            </w:tcBorders>
            <w:shd w:val="clear" w:color="auto" w:fill="auto"/>
          </w:tcPr>
          <w:p w14:paraId="1517EF9E" w14:textId="77777777" w:rsidR="003E73ED" w:rsidRPr="00B0533F" w:rsidRDefault="003E73ED" w:rsidP="00134C2E">
            <w:pPr>
              <w:widowControl w:val="0"/>
              <w:spacing w:line="240" w:lineRule="auto"/>
              <w:jc w:val="center"/>
              <w:rPr>
                <w:rFonts w:ascii="Calibri" w:hAnsi="Calibri" w:cstheme="minorHAnsi"/>
                <w:sz w:val="18"/>
                <w:szCs w:val="18"/>
              </w:rPr>
            </w:pPr>
            <w:r w:rsidRPr="00B0533F">
              <w:rPr>
                <w:rFonts w:cstheme="minorHAnsi"/>
                <w:sz w:val="18"/>
                <w:szCs w:val="18"/>
              </w:rPr>
              <w:t>VSI</w:t>
            </w:r>
          </w:p>
        </w:tc>
      </w:tr>
      <w:tr w:rsidR="003E73ED" w:rsidRPr="00B0533F" w14:paraId="49553548" w14:textId="77777777" w:rsidTr="00DB06D0">
        <w:trPr>
          <w:trHeight w:val="1012"/>
        </w:trPr>
        <w:tc>
          <w:tcPr>
            <w:tcW w:w="586" w:type="dxa"/>
            <w:vMerge/>
            <w:tcBorders>
              <w:left w:val="single" w:sz="4" w:space="0" w:color="000000"/>
              <w:bottom w:val="single" w:sz="4" w:space="0" w:color="000000"/>
            </w:tcBorders>
            <w:shd w:val="clear" w:color="auto" w:fill="auto"/>
          </w:tcPr>
          <w:p w14:paraId="686A2D00" w14:textId="77777777" w:rsidR="003E73ED" w:rsidRPr="00B0533F" w:rsidRDefault="003E73ED" w:rsidP="00134C2E">
            <w:pPr>
              <w:widowControl w:val="0"/>
              <w:rPr>
                <w:rFonts w:ascii="Calibri Light" w:hAnsi="Calibri Light" w:cstheme="minorHAnsi"/>
                <w:sz w:val="18"/>
                <w:szCs w:val="18"/>
              </w:rPr>
            </w:pPr>
          </w:p>
        </w:tc>
        <w:tc>
          <w:tcPr>
            <w:tcW w:w="1974" w:type="dxa"/>
            <w:gridSpan w:val="2"/>
            <w:vMerge/>
            <w:tcBorders>
              <w:left w:val="single" w:sz="4" w:space="0" w:color="000000"/>
              <w:bottom w:val="single" w:sz="4" w:space="0" w:color="000000"/>
            </w:tcBorders>
            <w:shd w:val="clear" w:color="auto" w:fill="auto"/>
          </w:tcPr>
          <w:p w14:paraId="4C4D3F6D" w14:textId="77777777" w:rsidR="003E73ED" w:rsidRPr="00B0533F" w:rsidRDefault="003E73ED" w:rsidP="00134C2E">
            <w:pPr>
              <w:pStyle w:val="Vsebinatabele"/>
              <w:rPr>
                <w:rFonts w:ascii="Calibri Light" w:hAnsi="Calibri Light"/>
              </w:rPr>
            </w:pPr>
          </w:p>
        </w:tc>
        <w:tc>
          <w:tcPr>
            <w:tcW w:w="1212" w:type="dxa"/>
            <w:vMerge/>
            <w:tcBorders>
              <w:left w:val="single" w:sz="4" w:space="0" w:color="000000"/>
              <w:bottom w:val="single" w:sz="4" w:space="0" w:color="000000"/>
            </w:tcBorders>
            <w:shd w:val="clear" w:color="auto" w:fill="auto"/>
          </w:tcPr>
          <w:p w14:paraId="4A871E0D" w14:textId="77777777" w:rsidR="003E73ED" w:rsidRPr="00B0533F" w:rsidRDefault="003E73ED" w:rsidP="00134C2E">
            <w:pPr>
              <w:pStyle w:val="Vsebinatabele"/>
              <w:rPr>
                <w:sz w:val="18"/>
                <w:szCs w:val="18"/>
              </w:rPr>
            </w:pPr>
          </w:p>
        </w:tc>
        <w:tc>
          <w:tcPr>
            <w:tcW w:w="1434" w:type="dxa"/>
            <w:vMerge/>
            <w:tcBorders>
              <w:left w:val="single" w:sz="4" w:space="0" w:color="000000"/>
              <w:bottom w:val="single" w:sz="4" w:space="0" w:color="000000"/>
            </w:tcBorders>
            <w:shd w:val="clear" w:color="auto" w:fill="auto"/>
          </w:tcPr>
          <w:p w14:paraId="3C98B050" w14:textId="77777777" w:rsidR="003E73ED" w:rsidRPr="00B0533F" w:rsidRDefault="003E73ED" w:rsidP="00134C2E">
            <w:pPr>
              <w:pStyle w:val="Vsebinatabele"/>
              <w:rPr>
                <w:sz w:val="18"/>
                <w:szCs w:val="18"/>
              </w:rPr>
            </w:pPr>
          </w:p>
        </w:tc>
        <w:tc>
          <w:tcPr>
            <w:tcW w:w="1026" w:type="dxa"/>
            <w:tcBorders>
              <w:left w:val="single" w:sz="4" w:space="0" w:color="000000"/>
              <w:bottom w:val="single" w:sz="4" w:space="0" w:color="000000"/>
            </w:tcBorders>
            <w:shd w:val="clear" w:color="auto" w:fill="auto"/>
          </w:tcPr>
          <w:p w14:paraId="48B0D3DD" w14:textId="77777777" w:rsidR="003E73ED" w:rsidRPr="00B0533F" w:rsidRDefault="003E73ED" w:rsidP="00134C2E">
            <w:pPr>
              <w:pStyle w:val="Vsebinatabele"/>
              <w:spacing w:line="240" w:lineRule="auto"/>
              <w:jc w:val="left"/>
            </w:pPr>
            <w:r w:rsidRPr="00B0533F">
              <w:rPr>
                <w:sz w:val="18"/>
                <w:szCs w:val="18"/>
              </w:rPr>
              <w:t>131098 – Promocija in razvoj slov. jezika</w:t>
            </w:r>
          </w:p>
        </w:tc>
        <w:tc>
          <w:tcPr>
            <w:tcW w:w="851" w:type="dxa"/>
            <w:tcBorders>
              <w:left w:val="single" w:sz="4" w:space="0" w:color="000000"/>
              <w:bottom w:val="single" w:sz="4" w:space="0" w:color="000000"/>
            </w:tcBorders>
            <w:shd w:val="clear" w:color="auto" w:fill="auto"/>
          </w:tcPr>
          <w:p w14:paraId="42BCA737" w14:textId="77777777" w:rsidR="003E73ED" w:rsidRPr="00B0533F" w:rsidRDefault="003E73ED" w:rsidP="00134C2E">
            <w:pPr>
              <w:pStyle w:val="Vsebinatabele"/>
              <w:spacing w:line="240" w:lineRule="auto"/>
              <w:jc w:val="right"/>
            </w:pPr>
            <w:r w:rsidRPr="00B0533F">
              <w:rPr>
                <w:rFonts w:cstheme="minorHAnsi"/>
                <w:sz w:val="18"/>
                <w:szCs w:val="18"/>
              </w:rPr>
              <w:t>2.158</w:t>
            </w:r>
          </w:p>
        </w:tc>
        <w:tc>
          <w:tcPr>
            <w:tcW w:w="1134" w:type="dxa"/>
            <w:tcBorders>
              <w:left w:val="single" w:sz="4" w:space="0" w:color="000000"/>
              <w:bottom w:val="single" w:sz="4" w:space="0" w:color="000000"/>
            </w:tcBorders>
            <w:shd w:val="clear" w:color="auto" w:fill="auto"/>
          </w:tcPr>
          <w:p w14:paraId="5A67D254" w14:textId="77777777" w:rsidR="003E73ED" w:rsidRPr="00B0533F" w:rsidRDefault="003E73ED" w:rsidP="00134C2E">
            <w:pPr>
              <w:pStyle w:val="Vsebinatabele"/>
              <w:spacing w:line="240" w:lineRule="auto"/>
              <w:jc w:val="right"/>
            </w:pPr>
            <w:r w:rsidRPr="00B0533F">
              <w:rPr>
                <w:rFonts w:cstheme="minorHAnsi"/>
                <w:sz w:val="18"/>
                <w:szCs w:val="18"/>
              </w:rPr>
              <w:t>3.323</w:t>
            </w:r>
          </w:p>
          <w:p w14:paraId="5BFCC930" w14:textId="77777777" w:rsidR="003E73ED" w:rsidRPr="00B0533F" w:rsidRDefault="003E73ED" w:rsidP="00134C2E">
            <w:pPr>
              <w:pStyle w:val="Vsebinatabele"/>
              <w:spacing w:line="240" w:lineRule="auto"/>
              <w:jc w:val="right"/>
              <w:rPr>
                <w:rFonts w:ascii="Calibri" w:hAnsi="Calibri"/>
                <w:sz w:val="18"/>
                <w:szCs w:val="18"/>
              </w:rPr>
            </w:pPr>
          </w:p>
        </w:tc>
        <w:tc>
          <w:tcPr>
            <w:tcW w:w="992" w:type="dxa"/>
            <w:tcBorders>
              <w:left w:val="single" w:sz="4" w:space="0" w:color="000000"/>
              <w:bottom w:val="single" w:sz="4" w:space="0" w:color="000000"/>
            </w:tcBorders>
            <w:shd w:val="clear" w:color="auto" w:fill="auto"/>
          </w:tcPr>
          <w:p w14:paraId="0BBF2D21" w14:textId="77777777" w:rsidR="003E73ED" w:rsidRPr="00B0533F" w:rsidRDefault="003E73ED" w:rsidP="00134C2E">
            <w:pPr>
              <w:pStyle w:val="Vsebinatabele"/>
              <w:spacing w:line="240" w:lineRule="auto"/>
              <w:jc w:val="right"/>
            </w:pPr>
            <w:r w:rsidRPr="00B0533F">
              <w:rPr>
                <w:rFonts w:cstheme="minorHAnsi"/>
                <w:sz w:val="18"/>
                <w:szCs w:val="18"/>
              </w:rPr>
              <w:t>20.000</w:t>
            </w:r>
          </w:p>
        </w:tc>
        <w:tc>
          <w:tcPr>
            <w:tcW w:w="709" w:type="dxa"/>
            <w:tcBorders>
              <w:left w:val="single" w:sz="4" w:space="0" w:color="000000"/>
              <w:bottom w:val="single" w:sz="4" w:space="0" w:color="000000"/>
            </w:tcBorders>
            <w:shd w:val="clear" w:color="auto" w:fill="auto"/>
          </w:tcPr>
          <w:p w14:paraId="4032F3AD" w14:textId="77777777" w:rsidR="003E73ED" w:rsidRPr="00B0533F" w:rsidRDefault="003E73ED" w:rsidP="00134C2E">
            <w:pPr>
              <w:pStyle w:val="Vsebinatabele"/>
              <w:spacing w:line="240" w:lineRule="auto"/>
              <w:jc w:val="right"/>
              <w:rPr>
                <w:rFonts w:ascii="Calibri" w:hAnsi="Calibri"/>
                <w:sz w:val="18"/>
                <w:szCs w:val="18"/>
              </w:rPr>
            </w:pPr>
          </w:p>
        </w:tc>
        <w:tc>
          <w:tcPr>
            <w:tcW w:w="893" w:type="dxa"/>
            <w:vMerge/>
            <w:tcBorders>
              <w:left w:val="single" w:sz="4" w:space="0" w:color="000000"/>
            </w:tcBorders>
            <w:shd w:val="clear" w:color="auto" w:fill="auto"/>
          </w:tcPr>
          <w:p w14:paraId="63210ECD" w14:textId="77777777" w:rsidR="003E73ED" w:rsidRPr="00B0533F" w:rsidRDefault="003E73ED" w:rsidP="00134C2E">
            <w:pPr>
              <w:pStyle w:val="Vsebinatabele"/>
              <w:spacing w:line="240" w:lineRule="auto"/>
              <w:jc w:val="right"/>
              <w:rPr>
                <w:rFonts w:ascii="Calibri" w:hAnsi="Calibri"/>
                <w:sz w:val="18"/>
                <w:szCs w:val="18"/>
              </w:rPr>
            </w:pPr>
          </w:p>
        </w:tc>
        <w:tc>
          <w:tcPr>
            <w:tcW w:w="1375" w:type="dxa"/>
            <w:vMerge/>
            <w:tcBorders>
              <w:left w:val="single" w:sz="4" w:space="0" w:color="000000"/>
              <w:bottom w:val="single" w:sz="4" w:space="0" w:color="000000"/>
            </w:tcBorders>
            <w:shd w:val="clear" w:color="auto" w:fill="auto"/>
          </w:tcPr>
          <w:p w14:paraId="0641A997" w14:textId="77777777" w:rsidR="003E73ED" w:rsidRPr="00B0533F" w:rsidRDefault="003E73ED" w:rsidP="00134C2E">
            <w:pPr>
              <w:pStyle w:val="Vsebinatabele"/>
              <w:rPr>
                <w:sz w:val="18"/>
                <w:szCs w:val="18"/>
              </w:rPr>
            </w:pPr>
          </w:p>
        </w:tc>
        <w:tc>
          <w:tcPr>
            <w:tcW w:w="1247" w:type="dxa"/>
            <w:gridSpan w:val="2"/>
            <w:vMerge/>
            <w:tcBorders>
              <w:left w:val="single" w:sz="4" w:space="0" w:color="000000"/>
              <w:bottom w:val="single" w:sz="4" w:space="0" w:color="000000"/>
            </w:tcBorders>
            <w:shd w:val="clear" w:color="auto" w:fill="auto"/>
          </w:tcPr>
          <w:p w14:paraId="2013B48A" w14:textId="77777777" w:rsidR="003E73ED" w:rsidRPr="00B0533F" w:rsidRDefault="003E73ED" w:rsidP="00134C2E">
            <w:pPr>
              <w:pStyle w:val="Vsebinatabele"/>
              <w:rPr>
                <w:sz w:val="18"/>
                <w:szCs w:val="18"/>
              </w:rPr>
            </w:pPr>
          </w:p>
        </w:tc>
        <w:tc>
          <w:tcPr>
            <w:tcW w:w="1434" w:type="dxa"/>
            <w:vMerge/>
            <w:tcBorders>
              <w:left w:val="single" w:sz="4" w:space="0" w:color="000000"/>
              <w:bottom w:val="single" w:sz="4" w:space="0" w:color="000000"/>
            </w:tcBorders>
            <w:shd w:val="clear" w:color="auto" w:fill="auto"/>
          </w:tcPr>
          <w:p w14:paraId="2F01CBD4" w14:textId="77777777" w:rsidR="003E73ED" w:rsidRPr="00B0533F" w:rsidRDefault="003E73ED" w:rsidP="00134C2E">
            <w:pPr>
              <w:widowControl w:val="0"/>
              <w:jc w:val="center"/>
              <w:rPr>
                <w:sz w:val="18"/>
                <w:szCs w:val="18"/>
              </w:rPr>
            </w:pPr>
          </w:p>
        </w:tc>
        <w:tc>
          <w:tcPr>
            <w:tcW w:w="1269" w:type="dxa"/>
            <w:vMerge/>
            <w:tcBorders>
              <w:left w:val="single" w:sz="4" w:space="0" w:color="000000"/>
              <w:bottom w:val="single" w:sz="4" w:space="0" w:color="000000"/>
              <w:right w:val="single" w:sz="4" w:space="0" w:color="000000"/>
            </w:tcBorders>
            <w:shd w:val="clear" w:color="auto" w:fill="auto"/>
          </w:tcPr>
          <w:p w14:paraId="72F5589B" w14:textId="77777777" w:rsidR="003E73ED" w:rsidRPr="00B0533F" w:rsidRDefault="003E73ED" w:rsidP="00134C2E">
            <w:pPr>
              <w:widowControl w:val="0"/>
              <w:jc w:val="center"/>
              <w:rPr>
                <w:rFonts w:ascii="Calibri Light" w:hAnsi="Calibri Light" w:cstheme="minorHAnsi"/>
                <w:sz w:val="18"/>
                <w:szCs w:val="18"/>
              </w:rPr>
            </w:pPr>
          </w:p>
        </w:tc>
      </w:tr>
      <w:tr w:rsidR="003E73ED" w:rsidRPr="00B0533F" w14:paraId="1CB0133E" w14:textId="77777777" w:rsidTr="00DB06D0">
        <w:trPr>
          <w:trHeight w:val="1046"/>
        </w:trPr>
        <w:tc>
          <w:tcPr>
            <w:tcW w:w="586" w:type="dxa"/>
            <w:vMerge/>
            <w:tcBorders>
              <w:left w:val="single" w:sz="4" w:space="0" w:color="000000"/>
              <w:bottom w:val="single" w:sz="4" w:space="0" w:color="000000"/>
            </w:tcBorders>
            <w:shd w:val="clear" w:color="auto" w:fill="auto"/>
          </w:tcPr>
          <w:p w14:paraId="64E9F87A" w14:textId="77777777" w:rsidR="003E73ED" w:rsidRPr="00B0533F" w:rsidRDefault="003E73ED" w:rsidP="00134C2E">
            <w:pPr>
              <w:widowControl w:val="0"/>
              <w:rPr>
                <w:rFonts w:ascii="Calibri Light" w:hAnsi="Calibri Light" w:cstheme="minorHAnsi"/>
                <w:sz w:val="18"/>
                <w:szCs w:val="18"/>
              </w:rPr>
            </w:pPr>
          </w:p>
        </w:tc>
        <w:tc>
          <w:tcPr>
            <w:tcW w:w="1974" w:type="dxa"/>
            <w:gridSpan w:val="2"/>
            <w:vMerge/>
            <w:tcBorders>
              <w:left w:val="single" w:sz="4" w:space="0" w:color="000000"/>
              <w:bottom w:val="single" w:sz="4" w:space="0" w:color="000000"/>
            </w:tcBorders>
            <w:shd w:val="clear" w:color="auto" w:fill="auto"/>
          </w:tcPr>
          <w:p w14:paraId="7EEE3AAE" w14:textId="77777777" w:rsidR="003E73ED" w:rsidRPr="00B0533F" w:rsidRDefault="003E73ED" w:rsidP="00134C2E">
            <w:pPr>
              <w:pStyle w:val="Vsebinatabele"/>
              <w:rPr>
                <w:rFonts w:ascii="Calibri Light" w:hAnsi="Calibri Light"/>
              </w:rPr>
            </w:pPr>
          </w:p>
        </w:tc>
        <w:tc>
          <w:tcPr>
            <w:tcW w:w="1212" w:type="dxa"/>
            <w:vMerge/>
            <w:tcBorders>
              <w:left w:val="single" w:sz="4" w:space="0" w:color="000000"/>
              <w:bottom w:val="single" w:sz="4" w:space="0" w:color="000000"/>
            </w:tcBorders>
            <w:shd w:val="clear" w:color="auto" w:fill="auto"/>
          </w:tcPr>
          <w:p w14:paraId="144E27AA" w14:textId="77777777" w:rsidR="003E73ED" w:rsidRPr="00B0533F" w:rsidRDefault="003E73ED" w:rsidP="00134C2E">
            <w:pPr>
              <w:pStyle w:val="Vsebinatabele"/>
              <w:rPr>
                <w:sz w:val="18"/>
                <w:szCs w:val="18"/>
              </w:rPr>
            </w:pPr>
          </w:p>
        </w:tc>
        <w:tc>
          <w:tcPr>
            <w:tcW w:w="1434" w:type="dxa"/>
            <w:vMerge/>
            <w:tcBorders>
              <w:left w:val="single" w:sz="4" w:space="0" w:color="000000"/>
              <w:bottom w:val="single" w:sz="4" w:space="0" w:color="000000"/>
            </w:tcBorders>
            <w:shd w:val="clear" w:color="auto" w:fill="auto"/>
          </w:tcPr>
          <w:p w14:paraId="15546161" w14:textId="77777777" w:rsidR="003E73ED" w:rsidRPr="00B0533F" w:rsidRDefault="003E73ED" w:rsidP="00134C2E">
            <w:pPr>
              <w:pStyle w:val="Vsebinatabele"/>
              <w:rPr>
                <w:sz w:val="18"/>
                <w:szCs w:val="18"/>
              </w:rPr>
            </w:pPr>
          </w:p>
        </w:tc>
        <w:tc>
          <w:tcPr>
            <w:tcW w:w="1026" w:type="dxa"/>
            <w:tcBorders>
              <w:left w:val="single" w:sz="4" w:space="0" w:color="000000"/>
              <w:bottom w:val="single" w:sz="4" w:space="0" w:color="000000"/>
            </w:tcBorders>
            <w:shd w:val="clear" w:color="auto" w:fill="auto"/>
          </w:tcPr>
          <w:p w14:paraId="612877B0" w14:textId="77777777" w:rsidR="003E73ED" w:rsidRPr="00B0533F" w:rsidRDefault="003E73ED" w:rsidP="00134C2E">
            <w:pPr>
              <w:pStyle w:val="Vsebinatabele"/>
              <w:spacing w:line="240" w:lineRule="auto"/>
              <w:jc w:val="left"/>
            </w:pPr>
            <w:r w:rsidRPr="00B0533F">
              <w:rPr>
                <w:sz w:val="18"/>
                <w:szCs w:val="18"/>
              </w:rPr>
              <w:t>200722 – DNKP, slovenski jezik</w:t>
            </w:r>
          </w:p>
        </w:tc>
        <w:tc>
          <w:tcPr>
            <w:tcW w:w="851" w:type="dxa"/>
            <w:tcBorders>
              <w:left w:val="single" w:sz="4" w:space="0" w:color="000000"/>
              <w:bottom w:val="single" w:sz="4" w:space="0" w:color="000000"/>
            </w:tcBorders>
            <w:shd w:val="clear" w:color="auto" w:fill="auto"/>
          </w:tcPr>
          <w:p w14:paraId="688496A4" w14:textId="77777777" w:rsidR="003E73ED" w:rsidRPr="00B0533F" w:rsidRDefault="003E73ED" w:rsidP="00134C2E">
            <w:pPr>
              <w:pStyle w:val="Vsebinatabele"/>
              <w:spacing w:line="240" w:lineRule="auto"/>
              <w:jc w:val="right"/>
              <w:rPr>
                <w:rFonts w:ascii="Calibri" w:hAnsi="Calibri"/>
                <w:sz w:val="18"/>
                <w:szCs w:val="18"/>
              </w:rPr>
            </w:pPr>
          </w:p>
        </w:tc>
        <w:tc>
          <w:tcPr>
            <w:tcW w:w="1134" w:type="dxa"/>
            <w:tcBorders>
              <w:left w:val="single" w:sz="4" w:space="0" w:color="000000"/>
              <w:bottom w:val="single" w:sz="4" w:space="0" w:color="000000"/>
            </w:tcBorders>
            <w:shd w:val="clear" w:color="auto" w:fill="auto"/>
          </w:tcPr>
          <w:p w14:paraId="41940D82" w14:textId="77777777" w:rsidR="003E73ED" w:rsidRPr="00B0533F" w:rsidRDefault="003E73ED" w:rsidP="00134C2E">
            <w:pPr>
              <w:pStyle w:val="Vsebinatabele"/>
              <w:spacing w:line="240" w:lineRule="auto"/>
              <w:jc w:val="right"/>
            </w:pPr>
            <w:r w:rsidRPr="00B0533F">
              <w:rPr>
                <w:rFonts w:cstheme="majorHAnsi"/>
                <w:sz w:val="18"/>
                <w:szCs w:val="18"/>
              </w:rPr>
              <w:t xml:space="preserve"> 19.996</w:t>
            </w:r>
          </w:p>
        </w:tc>
        <w:tc>
          <w:tcPr>
            <w:tcW w:w="992" w:type="dxa"/>
            <w:tcBorders>
              <w:left w:val="single" w:sz="4" w:space="0" w:color="000000"/>
              <w:bottom w:val="single" w:sz="4" w:space="0" w:color="000000"/>
            </w:tcBorders>
            <w:shd w:val="clear" w:color="auto" w:fill="auto"/>
          </w:tcPr>
          <w:p w14:paraId="67D71EB3" w14:textId="77777777" w:rsidR="003E73ED" w:rsidRPr="00B0533F" w:rsidRDefault="003E73ED" w:rsidP="00134C2E">
            <w:pPr>
              <w:pStyle w:val="Vsebinatabele"/>
              <w:spacing w:line="240" w:lineRule="auto"/>
              <w:jc w:val="right"/>
            </w:pPr>
            <w:r w:rsidRPr="00B0533F">
              <w:rPr>
                <w:rFonts w:cstheme="majorHAnsi"/>
                <w:sz w:val="18"/>
                <w:szCs w:val="18"/>
              </w:rPr>
              <w:t xml:space="preserve"> 3.600</w:t>
            </w:r>
          </w:p>
          <w:p w14:paraId="42C19723" w14:textId="77777777" w:rsidR="003E73ED" w:rsidRPr="00B0533F" w:rsidRDefault="003E73ED" w:rsidP="00134C2E">
            <w:pPr>
              <w:pStyle w:val="Vsebinatabele"/>
              <w:spacing w:line="240" w:lineRule="auto"/>
              <w:jc w:val="right"/>
              <w:rPr>
                <w:rFonts w:ascii="Calibri" w:hAnsi="Calibri" w:cstheme="majorHAnsi"/>
                <w:sz w:val="18"/>
                <w:szCs w:val="18"/>
              </w:rPr>
            </w:pPr>
          </w:p>
          <w:p w14:paraId="17CFF8F4" w14:textId="77777777" w:rsidR="003E73ED" w:rsidRPr="00B0533F" w:rsidRDefault="003E73ED" w:rsidP="00134C2E">
            <w:pPr>
              <w:pStyle w:val="Vsebinatabele"/>
              <w:spacing w:line="240" w:lineRule="auto"/>
              <w:jc w:val="right"/>
            </w:pPr>
            <w:r w:rsidRPr="00B0533F">
              <w:rPr>
                <w:rFonts w:cstheme="majorHAnsi"/>
                <w:sz w:val="18"/>
                <w:szCs w:val="18"/>
              </w:rPr>
              <w:t>79.999</w:t>
            </w:r>
          </w:p>
        </w:tc>
        <w:tc>
          <w:tcPr>
            <w:tcW w:w="709" w:type="dxa"/>
            <w:tcBorders>
              <w:left w:val="single" w:sz="4" w:space="0" w:color="000000"/>
              <w:bottom w:val="single" w:sz="4" w:space="0" w:color="000000"/>
            </w:tcBorders>
            <w:shd w:val="clear" w:color="auto" w:fill="auto"/>
          </w:tcPr>
          <w:p w14:paraId="208E56F3" w14:textId="77777777" w:rsidR="003E73ED" w:rsidRPr="00B0533F" w:rsidRDefault="003E73ED" w:rsidP="00134C2E">
            <w:pPr>
              <w:pStyle w:val="Vsebinatabele"/>
              <w:spacing w:line="240" w:lineRule="auto"/>
              <w:jc w:val="right"/>
              <w:rPr>
                <w:rFonts w:ascii="Calibri" w:hAnsi="Calibri"/>
                <w:sz w:val="18"/>
                <w:szCs w:val="18"/>
              </w:rPr>
            </w:pPr>
          </w:p>
        </w:tc>
        <w:tc>
          <w:tcPr>
            <w:tcW w:w="893" w:type="dxa"/>
            <w:vMerge/>
            <w:tcBorders>
              <w:left w:val="single" w:sz="4" w:space="0" w:color="000000"/>
              <w:bottom w:val="single" w:sz="4" w:space="0" w:color="000000"/>
            </w:tcBorders>
            <w:shd w:val="clear" w:color="auto" w:fill="auto"/>
          </w:tcPr>
          <w:p w14:paraId="2214DA33" w14:textId="77777777" w:rsidR="003E73ED" w:rsidRPr="00B0533F" w:rsidRDefault="003E73ED" w:rsidP="00134C2E">
            <w:pPr>
              <w:pStyle w:val="Vsebinatabele"/>
              <w:spacing w:line="240" w:lineRule="auto"/>
              <w:jc w:val="right"/>
              <w:rPr>
                <w:rFonts w:ascii="Calibri" w:hAnsi="Calibri"/>
                <w:sz w:val="18"/>
                <w:szCs w:val="18"/>
              </w:rPr>
            </w:pPr>
          </w:p>
        </w:tc>
        <w:tc>
          <w:tcPr>
            <w:tcW w:w="1375" w:type="dxa"/>
            <w:vMerge/>
            <w:tcBorders>
              <w:left w:val="single" w:sz="4" w:space="0" w:color="000000"/>
              <w:bottom w:val="single" w:sz="4" w:space="0" w:color="000000"/>
            </w:tcBorders>
            <w:shd w:val="clear" w:color="auto" w:fill="auto"/>
          </w:tcPr>
          <w:p w14:paraId="150388BB" w14:textId="77777777" w:rsidR="003E73ED" w:rsidRPr="00B0533F" w:rsidRDefault="003E73ED" w:rsidP="00134C2E">
            <w:pPr>
              <w:pStyle w:val="Vsebinatabele"/>
              <w:rPr>
                <w:sz w:val="18"/>
                <w:szCs w:val="18"/>
              </w:rPr>
            </w:pPr>
          </w:p>
        </w:tc>
        <w:tc>
          <w:tcPr>
            <w:tcW w:w="1247" w:type="dxa"/>
            <w:gridSpan w:val="2"/>
            <w:vMerge/>
            <w:tcBorders>
              <w:left w:val="single" w:sz="4" w:space="0" w:color="000000"/>
              <w:bottom w:val="single" w:sz="4" w:space="0" w:color="000000"/>
            </w:tcBorders>
            <w:shd w:val="clear" w:color="auto" w:fill="auto"/>
          </w:tcPr>
          <w:p w14:paraId="43A13C3C" w14:textId="77777777" w:rsidR="003E73ED" w:rsidRPr="00B0533F" w:rsidRDefault="003E73ED" w:rsidP="00134C2E">
            <w:pPr>
              <w:pStyle w:val="Vsebinatabele"/>
              <w:rPr>
                <w:sz w:val="18"/>
                <w:szCs w:val="18"/>
              </w:rPr>
            </w:pPr>
          </w:p>
        </w:tc>
        <w:tc>
          <w:tcPr>
            <w:tcW w:w="1434" w:type="dxa"/>
            <w:vMerge/>
            <w:tcBorders>
              <w:left w:val="single" w:sz="4" w:space="0" w:color="000000"/>
              <w:bottom w:val="single" w:sz="4" w:space="0" w:color="000000"/>
            </w:tcBorders>
            <w:shd w:val="clear" w:color="auto" w:fill="auto"/>
          </w:tcPr>
          <w:p w14:paraId="1B909C85" w14:textId="77777777" w:rsidR="003E73ED" w:rsidRPr="00B0533F" w:rsidRDefault="003E73ED" w:rsidP="00134C2E">
            <w:pPr>
              <w:widowControl w:val="0"/>
              <w:jc w:val="center"/>
              <w:rPr>
                <w:sz w:val="18"/>
                <w:szCs w:val="18"/>
              </w:rPr>
            </w:pPr>
          </w:p>
        </w:tc>
        <w:tc>
          <w:tcPr>
            <w:tcW w:w="1269" w:type="dxa"/>
            <w:vMerge/>
            <w:tcBorders>
              <w:left w:val="single" w:sz="4" w:space="0" w:color="000000"/>
              <w:bottom w:val="single" w:sz="4" w:space="0" w:color="000000"/>
              <w:right w:val="single" w:sz="4" w:space="0" w:color="000000"/>
            </w:tcBorders>
            <w:shd w:val="clear" w:color="auto" w:fill="auto"/>
          </w:tcPr>
          <w:p w14:paraId="15D1622D" w14:textId="77777777" w:rsidR="003E73ED" w:rsidRPr="00B0533F" w:rsidRDefault="003E73ED" w:rsidP="00134C2E">
            <w:pPr>
              <w:widowControl w:val="0"/>
              <w:jc w:val="center"/>
              <w:rPr>
                <w:rFonts w:ascii="Calibri Light" w:hAnsi="Calibri Light" w:cstheme="minorHAnsi"/>
                <w:sz w:val="18"/>
                <w:szCs w:val="18"/>
              </w:rPr>
            </w:pPr>
          </w:p>
        </w:tc>
      </w:tr>
      <w:tr w:rsidR="000E3A4E" w:rsidRPr="00B0533F" w14:paraId="6B708FB7" w14:textId="77777777" w:rsidTr="00EA4A16">
        <w:trPr>
          <w:trHeight w:val="391"/>
        </w:trPr>
        <w:tc>
          <w:tcPr>
            <w:tcW w:w="16136" w:type="dxa"/>
            <w:gridSpan w:val="16"/>
            <w:tcBorders>
              <w:left w:val="single" w:sz="4" w:space="0" w:color="000000"/>
              <w:bottom w:val="single" w:sz="4" w:space="0" w:color="000000"/>
              <w:right w:val="single" w:sz="4" w:space="0" w:color="000000"/>
            </w:tcBorders>
            <w:shd w:val="clear" w:color="auto" w:fill="E0DCDC"/>
          </w:tcPr>
          <w:p w14:paraId="29DF0286" w14:textId="3881E37B" w:rsidR="000E3A4E" w:rsidRPr="00B0533F" w:rsidRDefault="006919C3" w:rsidP="00134C2E">
            <w:pPr>
              <w:pStyle w:val="Naslov3"/>
              <w:widowControl w:val="0"/>
            </w:pPr>
            <w:bookmarkStart w:id="78" w:name="_Toc152242714"/>
            <w:bookmarkStart w:id="79" w:name="_Toc161665109"/>
            <w:r w:rsidRPr="00B0533F">
              <w:t>8.3 Promocija branja na različnih spletnih področnih portalih</w:t>
            </w:r>
            <w:bookmarkEnd w:id="78"/>
            <w:bookmarkEnd w:id="79"/>
          </w:p>
        </w:tc>
      </w:tr>
      <w:tr w:rsidR="00EA4A16" w:rsidRPr="00B0533F" w14:paraId="0E610AF0" w14:textId="77777777" w:rsidTr="00DB06D0">
        <w:trPr>
          <w:trHeight w:val="821"/>
        </w:trPr>
        <w:tc>
          <w:tcPr>
            <w:tcW w:w="586" w:type="dxa"/>
            <w:tcBorders>
              <w:left w:val="single" w:sz="4" w:space="0" w:color="000000"/>
              <w:bottom w:val="single" w:sz="4" w:space="0" w:color="000000"/>
            </w:tcBorders>
            <w:shd w:val="clear" w:color="auto" w:fill="auto"/>
          </w:tcPr>
          <w:p w14:paraId="584652CB" w14:textId="7E2AA87D" w:rsidR="00472D29" w:rsidRPr="00B0533F" w:rsidRDefault="00472D29" w:rsidP="00134C2E">
            <w:pPr>
              <w:widowControl w:val="0"/>
              <w:spacing w:line="240" w:lineRule="auto"/>
              <w:jc w:val="right"/>
            </w:pPr>
            <w:r w:rsidRPr="00B0533F">
              <w:rPr>
                <w:rFonts w:ascii="Calibri Light" w:hAnsi="Calibri Light"/>
                <w:sz w:val="18"/>
                <w:szCs w:val="18"/>
              </w:rPr>
              <w:t>1</w:t>
            </w:r>
            <w:r w:rsidR="00B004B9">
              <w:rPr>
                <w:rFonts w:ascii="Calibri Light" w:hAnsi="Calibri Light"/>
                <w:sz w:val="18"/>
                <w:szCs w:val="18"/>
              </w:rPr>
              <w:t>12</w:t>
            </w:r>
            <w:r w:rsidRPr="00B0533F">
              <w:rPr>
                <w:rFonts w:ascii="Calibri Light" w:hAnsi="Calibri Light"/>
                <w:sz w:val="18"/>
                <w:szCs w:val="18"/>
              </w:rPr>
              <w:t>.</w:t>
            </w:r>
          </w:p>
        </w:tc>
        <w:tc>
          <w:tcPr>
            <w:tcW w:w="1974" w:type="dxa"/>
            <w:gridSpan w:val="2"/>
            <w:tcBorders>
              <w:left w:val="single" w:sz="4" w:space="0" w:color="000000"/>
              <w:bottom w:val="single" w:sz="4" w:space="0" w:color="000000"/>
            </w:tcBorders>
            <w:shd w:val="clear" w:color="auto" w:fill="auto"/>
          </w:tcPr>
          <w:p w14:paraId="1CE32491" w14:textId="77777777" w:rsidR="00472D29" w:rsidRPr="00B0533F" w:rsidRDefault="00472D29" w:rsidP="00134C2E">
            <w:pPr>
              <w:pStyle w:val="Vsebinatabele"/>
              <w:spacing w:line="240" w:lineRule="auto"/>
              <w:jc w:val="left"/>
            </w:pPr>
            <w:r w:rsidRPr="00B0533F">
              <w:rPr>
                <w:rFonts w:ascii="Calibri Light" w:hAnsi="Calibri Light"/>
                <w:sz w:val="20"/>
                <w:szCs w:val="20"/>
              </w:rPr>
              <w:t>Digitalna bralnica za spodbujanje profesionalnega razvoja strokovnih delavcev na področju BP</w:t>
            </w:r>
          </w:p>
        </w:tc>
        <w:tc>
          <w:tcPr>
            <w:tcW w:w="1212" w:type="dxa"/>
            <w:tcBorders>
              <w:left w:val="single" w:sz="4" w:space="0" w:color="000000"/>
              <w:bottom w:val="single" w:sz="4" w:space="0" w:color="000000"/>
            </w:tcBorders>
            <w:shd w:val="clear" w:color="auto" w:fill="auto"/>
          </w:tcPr>
          <w:p w14:paraId="50FE9AF4" w14:textId="6EDC7F13" w:rsidR="00472D29" w:rsidRPr="00B0533F" w:rsidRDefault="00472D29" w:rsidP="00134C2E">
            <w:pPr>
              <w:pStyle w:val="Vsebinatabele"/>
              <w:spacing w:line="240" w:lineRule="auto"/>
              <w:jc w:val="left"/>
            </w:pPr>
            <w:r w:rsidRPr="00B0533F">
              <w:rPr>
                <w:sz w:val="18"/>
                <w:szCs w:val="18"/>
              </w:rPr>
              <w:t>Obisk Digitalne bralnice</w:t>
            </w:r>
          </w:p>
          <w:p w14:paraId="528B5908" w14:textId="77777777" w:rsidR="00472D29" w:rsidRPr="00B0533F" w:rsidRDefault="00472D29" w:rsidP="00134C2E">
            <w:pPr>
              <w:pStyle w:val="Vsebinatabele"/>
              <w:spacing w:line="240" w:lineRule="auto"/>
              <w:jc w:val="left"/>
              <w:rPr>
                <w:rFonts w:ascii="Calibri" w:hAnsi="Calibri"/>
                <w:sz w:val="18"/>
                <w:szCs w:val="18"/>
              </w:rPr>
            </w:pPr>
          </w:p>
          <w:p w14:paraId="46E3724E" w14:textId="77777777" w:rsidR="00472D29" w:rsidRPr="00B0533F" w:rsidRDefault="00472D29" w:rsidP="00134C2E">
            <w:pPr>
              <w:pStyle w:val="Vsebinatabele"/>
              <w:spacing w:line="240" w:lineRule="auto"/>
              <w:jc w:val="left"/>
            </w:pPr>
            <w:r w:rsidRPr="00B0533F">
              <w:rPr>
                <w:sz w:val="18"/>
                <w:szCs w:val="18"/>
              </w:rPr>
              <w:t>Objavljeni primeri preizkušenih didaktičnih pristopov</w:t>
            </w:r>
          </w:p>
        </w:tc>
        <w:tc>
          <w:tcPr>
            <w:tcW w:w="1434" w:type="dxa"/>
            <w:tcBorders>
              <w:left w:val="single" w:sz="4" w:space="0" w:color="000000"/>
              <w:bottom w:val="single" w:sz="4" w:space="0" w:color="000000"/>
            </w:tcBorders>
            <w:shd w:val="clear" w:color="auto" w:fill="auto"/>
          </w:tcPr>
          <w:p w14:paraId="1EA4F17B" w14:textId="77777777" w:rsidR="00472D29" w:rsidRPr="00B0533F" w:rsidRDefault="00472D29" w:rsidP="00134C2E">
            <w:pPr>
              <w:pStyle w:val="Vsebinatabele"/>
              <w:spacing w:line="240" w:lineRule="auto"/>
              <w:jc w:val="left"/>
            </w:pPr>
            <w:r w:rsidRPr="00B0533F">
              <w:rPr>
                <w:sz w:val="18"/>
                <w:szCs w:val="18"/>
              </w:rPr>
              <w:t>Večja dostopnost do aktualnih strokovnih gradiv in učinkovitejši profesionalni razvoj strokovnih delavcev na področju BP</w:t>
            </w:r>
          </w:p>
        </w:tc>
        <w:tc>
          <w:tcPr>
            <w:tcW w:w="1026" w:type="dxa"/>
            <w:tcBorders>
              <w:left w:val="single" w:sz="4" w:space="0" w:color="000000"/>
              <w:bottom w:val="single" w:sz="4" w:space="0" w:color="000000"/>
            </w:tcBorders>
            <w:shd w:val="clear" w:color="auto" w:fill="auto"/>
          </w:tcPr>
          <w:p w14:paraId="38D0B8AD" w14:textId="77777777" w:rsidR="00472D29" w:rsidRPr="00B0533F" w:rsidRDefault="00472D29" w:rsidP="00134C2E">
            <w:pPr>
              <w:pStyle w:val="Vsebinatabele"/>
              <w:spacing w:line="240" w:lineRule="auto"/>
              <w:rPr>
                <w:rFonts w:ascii="Calibri" w:hAnsi="Calibri"/>
                <w:sz w:val="18"/>
                <w:szCs w:val="18"/>
              </w:rPr>
            </w:pPr>
          </w:p>
        </w:tc>
        <w:tc>
          <w:tcPr>
            <w:tcW w:w="851" w:type="dxa"/>
            <w:tcBorders>
              <w:left w:val="single" w:sz="4" w:space="0" w:color="000000"/>
              <w:bottom w:val="single" w:sz="4" w:space="0" w:color="000000"/>
            </w:tcBorders>
            <w:shd w:val="clear" w:color="auto" w:fill="auto"/>
          </w:tcPr>
          <w:p w14:paraId="3A499925" w14:textId="77777777" w:rsidR="00472D29" w:rsidRPr="00B0533F" w:rsidRDefault="00472D29" w:rsidP="00134C2E">
            <w:pPr>
              <w:pStyle w:val="Vsebinatabele"/>
              <w:spacing w:line="240" w:lineRule="auto"/>
              <w:jc w:val="right"/>
            </w:pPr>
            <w:r w:rsidRPr="00B0533F">
              <w:rPr>
                <w:sz w:val="18"/>
                <w:szCs w:val="18"/>
              </w:rPr>
              <w:t>Redna dej.</w:t>
            </w:r>
          </w:p>
        </w:tc>
        <w:tc>
          <w:tcPr>
            <w:tcW w:w="1134" w:type="dxa"/>
            <w:tcBorders>
              <w:left w:val="single" w:sz="4" w:space="0" w:color="000000"/>
              <w:bottom w:val="single" w:sz="4" w:space="0" w:color="000000"/>
            </w:tcBorders>
            <w:shd w:val="clear" w:color="auto" w:fill="auto"/>
          </w:tcPr>
          <w:p w14:paraId="3484E12E" w14:textId="77777777" w:rsidR="00472D29" w:rsidRPr="00B0533F" w:rsidRDefault="00472D29" w:rsidP="00134C2E">
            <w:pPr>
              <w:pStyle w:val="Vsebinatabele"/>
              <w:spacing w:line="240" w:lineRule="auto"/>
              <w:jc w:val="right"/>
            </w:pPr>
            <w:r w:rsidRPr="00B0533F">
              <w:rPr>
                <w:sz w:val="18"/>
                <w:szCs w:val="18"/>
              </w:rPr>
              <w:t>Redna dej.</w:t>
            </w:r>
          </w:p>
        </w:tc>
        <w:tc>
          <w:tcPr>
            <w:tcW w:w="992" w:type="dxa"/>
            <w:tcBorders>
              <w:left w:val="single" w:sz="4" w:space="0" w:color="000000"/>
              <w:bottom w:val="single" w:sz="4" w:space="0" w:color="000000"/>
            </w:tcBorders>
            <w:shd w:val="clear" w:color="auto" w:fill="auto"/>
          </w:tcPr>
          <w:p w14:paraId="68BF7926" w14:textId="77777777" w:rsidR="00472D29" w:rsidRPr="00B0533F" w:rsidRDefault="00472D29" w:rsidP="00134C2E">
            <w:pPr>
              <w:pStyle w:val="Vsebinatabele"/>
              <w:spacing w:line="240" w:lineRule="auto"/>
              <w:jc w:val="right"/>
            </w:pPr>
            <w:r w:rsidRPr="00B0533F">
              <w:rPr>
                <w:sz w:val="18"/>
                <w:szCs w:val="18"/>
              </w:rPr>
              <w:t>Redna dej.</w:t>
            </w:r>
          </w:p>
        </w:tc>
        <w:tc>
          <w:tcPr>
            <w:tcW w:w="709" w:type="dxa"/>
            <w:tcBorders>
              <w:left w:val="single" w:sz="4" w:space="0" w:color="000000"/>
              <w:bottom w:val="single" w:sz="4" w:space="0" w:color="000000"/>
            </w:tcBorders>
            <w:shd w:val="clear" w:color="auto" w:fill="auto"/>
          </w:tcPr>
          <w:p w14:paraId="1497A609" w14:textId="77777777" w:rsidR="00472D29" w:rsidRPr="00B0533F" w:rsidRDefault="00472D29" w:rsidP="00134C2E">
            <w:pPr>
              <w:pStyle w:val="Vsebinatabele"/>
              <w:spacing w:line="240" w:lineRule="auto"/>
              <w:jc w:val="right"/>
            </w:pPr>
            <w:r w:rsidRPr="00B0533F">
              <w:rPr>
                <w:sz w:val="18"/>
                <w:szCs w:val="18"/>
              </w:rPr>
              <w:t>Redna dej.</w:t>
            </w:r>
          </w:p>
        </w:tc>
        <w:tc>
          <w:tcPr>
            <w:tcW w:w="893" w:type="dxa"/>
            <w:tcBorders>
              <w:left w:val="single" w:sz="4" w:space="0" w:color="000000"/>
              <w:bottom w:val="single" w:sz="4" w:space="0" w:color="000000"/>
            </w:tcBorders>
            <w:shd w:val="clear" w:color="auto" w:fill="auto"/>
          </w:tcPr>
          <w:p w14:paraId="4B62FC01" w14:textId="77777777" w:rsidR="00472D29" w:rsidRPr="00B0533F" w:rsidRDefault="00472D29" w:rsidP="00134C2E">
            <w:pPr>
              <w:pStyle w:val="Vsebinatabele"/>
              <w:spacing w:line="240" w:lineRule="auto"/>
              <w:rPr>
                <w:rFonts w:ascii="Calibri" w:hAnsi="Calibri"/>
              </w:rPr>
            </w:pPr>
          </w:p>
        </w:tc>
        <w:tc>
          <w:tcPr>
            <w:tcW w:w="1375" w:type="dxa"/>
            <w:tcBorders>
              <w:left w:val="single" w:sz="4" w:space="0" w:color="000000"/>
              <w:bottom w:val="single" w:sz="4" w:space="0" w:color="000000"/>
            </w:tcBorders>
            <w:shd w:val="clear" w:color="auto" w:fill="auto"/>
          </w:tcPr>
          <w:p w14:paraId="2F6A858A" w14:textId="77777777" w:rsidR="00472D29" w:rsidRPr="00B0533F" w:rsidRDefault="00472D29" w:rsidP="00134C2E">
            <w:pPr>
              <w:pStyle w:val="Vsebinatabele"/>
              <w:spacing w:line="240" w:lineRule="auto"/>
            </w:pPr>
            <w:r w:rsidRPr="00B0533F">
              <w:rPr>
                <w:rFonts w:cstheme="majorHAnsi"/>
                <w:sz w:val="18"/>
                <w:szCs w:val="18"/>
              </w:rPr>
              <w:t>ZRSŠ</w:t>
            </w:r>
          </w:p>
        </w:tc>
        <w:tc>
          <w:tcPr>
            <w:tcW w:w="1247" w:type="dxa"/>
            <w:gridSpan w:val="2"/>
            <w:tcBorders>
              <w:left w:val="single" w:sz="4" w:space="0" w:color="000000"/>
              <w:bottom w:val="single" w:sz="4" w:space="0" w:color="000000"/>
            </w:tcBorders>
            <w:shd w:val="clear" w:color="auto" w:fill="auto"/>
          </w:tcPr>
          <w:p w14:paraId="2491BB14" w14:textId="77777777" w:rsidR="00472D29" w:rsidRPr="00B0533F" w:rsidRDefault="00472D29" w:rsidP="00134C2E">
            <w:pPr>
              <w:widowControl w:val="0"/>
              <w:spacing w:line="240" w:lineRule="auto"/>
            </w:pPr>
            <w:proofErr w:type="spellStart"/>
            <w:r w:rsidRPr="00B0533F">
              <w:rPr>
                <w:rFonts w:cstheme="majorHAnsi"/>
                <w:sz w:val="20"/>
                <w:szCs w:val="20"/>
              </w:rPr>
              <w:t>PeF</w:t>
            </w:r>
            <w:proofErr w:type="spellEnd"/>
            <w:r w:rsidRPr="00B0533F">
              <w:rPr>
                <w:rFonts w:cstheme="majorHAnsi"/>
                <w:sz w:val="20"/>
                <w:szCs w:val="20"/>
              </w:rPr>
              <w:t xml:space="preserve"> LJ, </w:t>
            </w:r>
          </w:p>
          <w:p w14:paraId="05C2ADBC" w14:textId="77777777" w:rsidR="00472D29" w:rsidRPr="00B0533F" w:rsidRDefault="00472D29" w:rsidP="00134C2E">
            <w:pPr>
              <w:widowControl w:val="0"/>
              <w:spacing w:line="240" w:lineRule="auto"/>
            </w:pPr>
            <w:proofErr w:type="spellStart"/>
            <w:r w:rsidRPr="00B0533F">
              <w:rPr>
                <w:rFonts w:cstheme="majorHAnsi"/>
                <w:sz w:val="20"/>
                <w:szCs w:val="20"/>
              </w:rPr>
              <w:t>PeF</w:t>
            </w:r>
            <w:proofErr w:type="spellEnd"/>
            <w:r w:rsidRPr="00B0533F">
              <w:rPr>
                <w:rFonts w:cstheme="majorHAnsi"/>
                <w:sz w:val="20"/>
                <w:szCs w:val="20"/>
              </w:rPr>
              <w:t xml:space="preserve"> MB, </w:t>
            </w:r>
          </w:p>
          <w:p w14:paraId="188FB302" w14:textId="77777777" w:rsidR="00472D29" w:rsidRPr="00B0533F" w:rsidRDefault="00472D29" w:rsidP="00134C2E">
            <w:pPr>
              <w:widowControl w:val="0"/>
              <w:spacing w:line="240" w:lineRule="auto"/>
            </w:pPr>
            <w:r w:rsidRPr="00B0533F">
              <w:rPr>
                <w:rFonts w:cstheme="majorHAnsi"/>
                <w:sz w:val="20"/>
                <w:szCs w:val="20"/>
              </w:rPr>
              <w:t xml:space="preserve">FF LJ, </w:t>
            </w:r>
          </w:p>
          <w:p w14:paraId="5BD2FF8F" w14:textId="77777777" w:rsidR="00472D29" w:rsidRPr="00B0533F" w:rsidRDefault="00472D29" w:rsidP="00134C2E">
            <w:pPr>
              <w:widowControl w:val="0"/>
              <w:spacing w:line="240" w:lineRule="auto"/>
            </w:pPr>
            <w:proofErr w:type="spellStart"/>
            <w:r w:rsidRPr="00B0533F">
              <w:rPr>
                <w:rFonts w:cstheme="majorHAnsi"/>
                <w:sz w:val="20"/>
                <w:szCs w:val="20"/>
              </w:rPr>
              <w:t>PeI</w:t>
            </w:r>
            <w:proofErr w:type="spellEnd"/>
          </w:p>
        </w:tc>
        <w:tc>
          <w:tcPr>
            <w:tcW w:w="1434" w:type="dxa"/>
            <w:tcBorders>
              <w:left w:val="single" w:sz="4" w:space="0" w:color="000000"/>
              <w:bottom w:val="single" w:sz="4" w:space="0" w:color="000000"/>
            </w:tcBorders>
            <w:shd w:val="clear" w:color="auto" w:fill="auto"/>
          </w:tcPr>
          <w:p w14:paraId="48A2F4C1" w14:textId="77777777" w:rsidR="00472D29" w:rsidRPr="00B0533F" w:rsidRDefault="00472D29" w:rsidP="00134C2E">
            <w:pPr>
              <w:widowControl w:val="0"/>
              <w:spacing w:line="240" w:lineRule="auto"/>
              <w:jc w:val="center"/>
            </w:pPr>
            <w:r w:rsidRPr="00B0533F">
              <w:rPr>
                <w:sz w:val="18"/>
                <w:szCs w:val="18"/>
              </w:rPr>
              <w:t>2,3</w:t>
            </w:r>
          </w:p>
        </w:tc>
        <w:tc>
          <w:tcPr>
            <w:tcW w:w="1269" w:type="dxa"/>
            <w:tcBorders>
              <w:left w:val="single" w:sz="4" w:space="0" w:color="000000"/>
              <w:bottom w:val="single" w:sz="4" w:space="0" w:color="000000"/>
              <w:right w:val="single" w:sz="4" w:space="0" w:color="000000"/>
            </w:tcBorders>
            <w:shd w:val="clear" w:color="auto" w:fill="auto"/>
          </w:tcPr>
          <w:p w14:paraId="2E9467DB" w14:textId="77777777" w:rsidR="00472D29" w:rsidRPr="00B0533F" w:rsidRDefault="00472D29" w:rsidP="00134C2E">
            <w:pPr>
              <w:widowControl w:val="0"/>
              <w:spacing w:line="240" w:lineRule="auto"/>
              <w:jc w:val="center"/>
            </w:pPr>
            <w:r w:rsidRPr="00B0533F">
              <w:rPr>
                <w:sz w:val="18"/>
                <w:szCs w:val="18"/>
              </w:rPr>
              <w:t>OŠ</w:t>
            </w:r>
          </w:p>
        </w:tc>
      </w:tr>
      <w:tr w:rsidR="00EA4A16" w:rsidRPr="00B0533F" w14:paraId="0B2A4050" w14:textId="77777777" w:rsidTr="00DB06D0">
        <w:trPr>
          <w:trHeight w:val="821"/>
        </w:trPr>
        <w:tc>
          <w:tcPr>
            <w:tcW w:w="586" w:type="dxa"/>
            <w:tcBorders>
              <w:left w:val="single" w:sz="4" w:space="0" w:color="000000"/>
              <w:bottom w:val="single" w:sz="4" w:space="0" w:color="000000"/>
            </w:tcBorders>
            <w:shd w:val="clear" w:color="auto" w:fill="auto"/>
          </w:tcPr>
          <w:p w14:paraId="3BED4C84" w14:textId="2E848F4D" w:rsidR="00472D29" w:rsidRPr="00B0533F" w:rsidRDefault="00472D29" w:rsidP="00134C2E">
            <w:pPr>
              <w:widowControl w:val="0"/>
              <w:spacing w:line="240" w:lineRule="auto"/>
              <w:jc w:val="right"/>
            </w:pPr>
            <w:r w:rsidRPr="00B0533F">
              <w:rPr>
                <w:rFonts w:ascii="Calibri Light" w:hAnsi="Calibri Light"/>
                <w:sz w:val="18"/>
                <w:szCs w:val="18"/>
              </w:rPr>
              <w:t>1</w:t>
            </w:r>
            <w:r w:rsidR="00B004B9">
              <w:rPr>
                <w:rFonts w:ascii="Calibri Light" w:hAnsi="Calibri Light"/>
                <w:sz w:val="18"/>
                <w:szCs w:val="18"/>
              </w:rPr>
              <w:t>13</w:t>
            </w:r>
            <w:r w:rsidRPr="00B0533F">
              <w:rPr>
                <w:rFonts w:ascii="Calibri Light" w:hAnsi="Calibri Light"/>
                <w:sz w:val="18"/>
                <w:szCs w:val="18"/>
              </w:rPr>
              <w:t>.</w:t>
            </w:r>
          </w:p>
        </w:tc>
        <w:tc>
          <w:tcPr>
            <w:tcW w:w="1974" w:type="dxa"/>
            <w:gridSpan w:val="2"/>
            <w:tcBorders>
              <w:left w:val="single" w:sz="4" w:space="0" w:color="000000"/>
              <w:bottom w:val="single" w:sz="4" w:space="0" w:color="000000"/>
            </w:tcBorders>
            <w:shd w:val="clear" w:color="auto" w:fill="auto"/>
          </w:tcPr>
          <w:p w14:paraId="199D27B1" w14:textId="77777777" w:rsidR="00472D29" w:rsidRPr="00B0533F" w:rsidRDefault="00472D29" w:rsidP="00134C2E">
            <w:pPr>
              <w:pStyle w:val="Vsebinatabele"/>
              <w:spacing w:line="240" w:lineRule="auto"/>
              <w:jc w:val="left"/>
            </w:pPr>
            <w:r w:rsidRPr="00B0533F">
              <w:rPr>
                <w:rFonts w:ascii="Calibri Light" w:hAnsi="Calibri Light"/>
                <w:sz w:val="20"/>
                <w:szCs w:val="20"/>
              </w:rPr>
              <w:t xml:space="preserve">Strokovna podpora učiteljem RP v spletni učilnici </w:t>
            </w:r>
            <w:proofErr w:type="spellStart"/>
            <w:r w:rsidRPr="00B0533F">
              <w:rPr>
                <w:rFonts w:ascii="Calibri Light" w:hAnsi="Calibri Light"/>
                <w:sz w:val="20"/>
                <w:szCs w:val="20"/>
              </w:rPr>
              <w:t>Sodelovalnica</w:t>
            </w:r>
            <w:proofErr w:type="spellEnd"/>
            <w:r w:rsidRPr="00B0533F">
              <w:rPr>
                <w:rFonts w:ascii="Calibri Light" w:hAnsi="Calibri Light"/>
                <w:sz w:val="20"/>
                <w:szCs w:val="20"/>
              </w:rPr>
              <w:t xml:space="preserve"> RP </w:t>
            </w:r>
          </w:p>
        </w:tc>
        <w:tc>
          <w:tcPr>
            <w:tcW w:w="1212" w:type="dxa"/>
            <w:tcBorders>
              <w:left w:val="single" w:sz="4" w:space="0" w:color="000000"/>
              <w:bottom w:val="single" w:sz="4" w:space="0" w:color="000000"/>
            </w:tcBorders>
            <w:shd w:val="clear" w:color="auto" w:fill="auto"/>
          </w:tcPr>
          <w:p w14:paraId="3D086C92" w14:textId="77777777" w:rsidR="00472D29" w:rsidRPr="00B0533F" w:rsidRDefault="00472D29" w:rsidP="00134C2E">
            <w:pPr>
              <w:pStyle w:val="Vsebinatabele"/>
              <w:spacing w:line="240" w:lineRule="auto"/>
              <w:jc w:val="left"/>
            </w:pPr>
            <w:proofErr w:type="spellStart"/>
            <w:r w:rsidRPr="00B0533F">
              <w:rPr>
                <w:sz w:val="18"/>
                <w:szCs w:val="18"/>
              </w:rPr>
              <w:t>Videokonferen</w:t>
            </w:r>
            <w:proofErr w:type="spellEnd"/>
            <w:r w:rsidRPr="00B0533F">
              <w:rPr>
                <w:sz w:val="18"/>
                <w:szCs w:val="18"/>
              </w:rPr>
              <w:t>. srečanja</w:t>
            </w:r>
          </w:p>
          <w:p w14:paraId="0739EA85" w14:textId="77777777" w:rsidR="00472D29" w:rsidRPr="00B0533F" w:rsidRDefault="00472D29" w:rsidP="00134C2E">
            <w:pPr>
              <w:pStyle w:val="Vsebinatabele"/>
              <w:spacing w:line="240" w:lineRule="auto"/>
              <w:jc w:val="left"/>
              <w:rPr>
                <w:rFonts w:ascii="Calibri" w:hAnsi="Calibri"/>
                <w:sz w:val="18"/>
                <w:szCs w:val="18"/>
              </w:rPr>
            </w:pPr>
          </w:p>
          <w:p w14:paraId="53E69CBF" w14:textId="77777777" w:rsidR="00472D29" w:rsidRPr="00B0533F" w:rsidRDefault="00472D29" w:rsidP="00134C2E">
            <w:pPr>
              <w:pStyle w:val="Vsebinatabele"/>
              <w:spacing w:line="240" w:lineRule="auto"/>
              <w:jc w:val="left"/>
            </w:pPr>
            <w:proofErr w:type="spellStart"/>
            <w:r w:rsidRPr="00B0533F">
              <w:rPr>
                <w:sz w:val="18"/>
                <w:szCs w:val="18"/>
              </w:rPr>
              <w:t>Sodelobralnice</w:t>
            </w:r>
            <w:proofErr w:type="spellEnd"/>
            <w:r w:rsidRPr="00B0533F">
              <w:rPr>
                <w:sz w:val="18"/>
                <w:szCs w:val="18"/>
              </w:rPr>
              <w:t xml:space="preserve"> za učitelje RP</w:t>
            </w:r>
          </w:p>
          <w:p w14:paraId="51184093" w14:textId="77777777" w:rsidR="00472D29" w:rsidRPr="00B0533F" w:rsidRDefault="00472D29" w:rsidP="00134C2E">
            <w:pPr>
              <w:pStyle w:val="Vsebinatabele"/>
              <w:spacing w:line="240" w:lineRule="auto"/>
              <w:jc w:val="left"/>
              <w:rPr>
                <w:rFonts w:ascii="Calibri" w:hAnsi="Calibri"/>
                <w:sz w:val="18"/>
                <w:szCs w:val="18"/>
              </w:rPr>
            </w:pPr>
          </w:p>
          <w:p w14:paraId="2A72248A" w14:textId="77777777" w:rsidR="00472D29" w:rsidRPr="00B0533F" w:rsidRDefault="00472D29" w:rsidP="00134C2E">
            <w:pPr>
              <w:pStyle w:val="Vsebinatabele"/>
              <w:spacing w:line="240" w:lineRule="auto"/>
              <w:jc w:val="left"/>
            </w:pPr>
            <w:r w:rsidRPr="00B0533F">
              <w:rPr>
                <w:sz w:val="18"/>
                <w:szCs w:val="18"/>
              </w:rPr>
              <w:t>Tematski tedni branja v času pouka na daljavo (šol. l. 2021/22)</w:t>
            </w:r>
          </w:p>
        </w:tc>
        <w:tc>
          <w:tcPr>
            <w:tcW w:w="1434" w:type="dxa"/>
            <w:tcBorders>
              <w:left w:val="single" w:sz="4" w:space="0" w:color="000000"/>
              <w:bottom w:val="single" w:sz="4" w:space="0" w:color="000000"/>
            </w:tcBorders>
            <w:shd w:val="clear" w:color="auto" w:fill="auto"/>
          </w:tcPr>
          <w:p w14:paraId="77F09380" w14:textId="1C03F164" w:rsidR="00472D29" w:rsidRPr="00B0533F" w:rsidRDefault="00472D29" w:rsidP="00134C2E">
            <w:pPr>
              <w:pStyle w:val="Vsebinatabele"/>
              <w:spacing w:line="240" w:lineRule="auto"/>
              <w:jc w:val="left"/>
            </w:pPr>
            <w:r>
              <w:rPr>
                <w:sz w:val="18"/>
                <w:szCs w:val="18"/>
              </w:rPr>
              <w:t>Stalna</w:t>
            </w:r>
            <w:r w:rsidRPr="00B0533F">
              <w:rPr>
                <w:sz w:val="18"/>
                <w:szCs w:val="18"/>
              </w:rPr>
              <w:t xml:space="preserve"> pomoč in podpora učiteljem RP</w:t>
            </w:r>
          </w:p>
        </w:tc>
        <w:tc>
          <w:tcPr>
            <w:tcW w:w="1026" w:type="dxa"/>
            <w:tcBorders>
              <w:left w:val="single" w:sz="4" w:space="0" w:color="000000"/>
              <w:bottom w:val="single" w:sz="4" w:space="0" w:color="000000"/>
            </w:tcBorders>
            <w:shd w:val="clear" w:color="auto" w:fill="auto"/>
          </w:tcPr>
          <w:p w14:paraId="63579FBE" w14:textId="77777777" w:rsidR="00472D29" w:rsidRPr="00B0533F" w:rsidRDefault="00472D29" w:rsidP="00134C2E">
            <w:pPr>
              <w:pStyle w:val="Vsebinatabele"/>
              <w:spacing w:line="240" w:lineRule="auto"/>
              <w:rPr>
                <w:rFonts w:ascii="Calibri" w:hAnsi="Calibri"/>
                <w:sz w:val="18"/>
                <w:szCs w:val="18"/>
              </w:rPr>
            </w:pPr>
          </w:p>
        </w:tc>
        <w:tc>
          <w:tcPr>
            <w:tcW w:w="851" w:type="dxa"/>
            <w:tcBorders>
              <w:left w:val="single" w:sz="4" w:space="0" w:color="000000"/>
              <w:bottom w:val="single" w:sz="4" w:space="0" w:color="000000"/>
            </w:tcBorders>
            <w:shd w:val="clear" w:color="auto" w:fill="auto"/>
          </w:tcPr>
          <w:p w14:paraId="33981ACF" w14:textId="77777777" w:rsidR="00472D29" w:rsidRPr="00B0533F" w:rsidRDefault="00472D29" w:rsidP="00134C2E">
            <w:pPr>
              <w:pStyle w:val="Vsebinatabele"/>
              <w:spacing w:line="240" w:lineRule="auto"/>
              <w:jc w:val="right"/>
            </w:pPr>
            <w:r w:rsidRPr="00B0533F">
              <w:rPr>
                <w:sz w:val="18"/>
                <w:szCs w:val="18"/>
              </w:rPr>
              <w:t>Redna dej.</w:t>
            </w:r>
          </w:p>
        </w:tc>
        <w:tc>
          <w:tcPr>
            <w:tcW w:w="1134" w:type="dxa"/>
            <w:tcBorders>
              <w:left w:val="single" w:sz="4" w:space="0" w:color="000000"/>
              <w:bottom w:val="single" w:sz="4" w:space="0" w:color="000000"/>
            </w:tcBorders>
            <w:shd w:val="clear" w:color="auto" w:fill="auto"/>
          </w:tcPr>
          <w:p w14:paraId="6D49486B" w14:textId="77777777" w:rsidR="00472D29" w:rsidRPr="00B0533F" w:rsidRDefault="00472D29" w:rsidP="00134C2E">
            <w:pPr>
              <w:pStyle w:val="Vsebinatabele"/>
              <w:spacing w:line="240" w:lineRule="auto"/>
              <w:jc w:val="right"/>
            </w:pPr>
            <w:r w:rsidRPr="00B0533F">
              <w:rPr>
                <w:sz w:val="18"/>
                <w:szCs w:val="18"/>
              </w:rPr>
              <w:t>Redna dej.</w:t>
            </w:r>
          </w:p>
        </w:tc>
        <w:tc>
          <w:tcPr>
            <w:tcW w:w="992" w:type="dxa"/>
            <w:tcBorders>
              <w:left w:val="single" w:sz="4" w:space="0" w:color="000000"/>
              <w:bottom w:val="single" w:sz="4" w:space="0" w:color="000000"/>
            </w:tcBorders>
            <w:shd w:val="clear" w:color="auto" w:fill="auto"/>
          </w:tcPr>
          <w:p w14:paraId="2F6C2D2E" w14:textId="77777777" w:rsidR="00472D29" w:rsidRPr="00B0533F" w:rsidRDefault="00472D29" w:rsidP="00134C2E">
            <w:pPr>
              <w:pStyle w:val="Vsebinatabele"/>
              <w:spacing w:line="240" w:lineRule="auto"/>
              <w:jc w:val="right"/>
            </w:pPr>
            <w:r w:rsidRPr="00B0533F">
              <w:rPr>
                <w:sz w:val="18"/>
                <w:szCs w:val="18"/>
              </w:rPr>
              <w:t>Redna dej.</w:t>
            </w:r>
          </w:p>
        </w:tc>
        <w:tc>
          <w:tcPr>
            <w:tcW w:w="709" w:type="dxa"/>
            <w:tcBorders>
              <w:left w:val="single" w:sz="4" w:space="0" w:color="000000"/>
              <w:bottom w:val="single" w:sz="4" w:space="0" w:color="000000"/>
            </w:tcBorders>
            <w:shd w:val="clear" w:color="auto" w:fill="auto"/>
          </w:tcPr>
          <w:p w14:paraId="640DFE5F" w14:textId="77777777" w:rsidR="00472D29" w:rsidRPr="00B0533F" w:rsidRDefault="00472D29" w:rsidP="00134C2E">
            <w:pPr>
              <w:pStyle w:val="Vsebinatabele"/>
              <w:spacing w:line="240" w:lineRule="auto"/>
              <w:jc w:val="right"/>
            </w:pPr>
            <w:r w:rsidRPr="00B0533F">
              <w:rPr>
                <w:sz w:val="18"/>
                <w:szCs w:val="18"/>
              </w:rPr>
              <w:t>Redna dej.</w:t>
            </w:r>
          </w:p>
        </w:tc>
        <w:tc>
          <w:tcPr>
            <w:tcW w:w="893" w:type="dxa"/>
            <w:tcBorders>
              <w:left w:val="single" w:sz="4" w:space="0" w:color="000000"/>
              <w:bottom w:val="single" w:sz="4" w:space="0" w:color="000000"/>
            </w:tcBorders>
            <w:shd w:val="clear" w:color="auto" w:fill="auto"/>
          </w:tcPr>
          <w:p w14:paraId="7DE79539" w14:textId="77777777" w:rsidR="00472D29" w:rsidRPr="00B0533F" w:rsidRDefault="00472D29" w:rsidP="00134C2E">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385497D4" w14:textId="77777777" w:rsidR="00472D29" w:rsidRPr="00B0533F" w:rsidRDefault="00472D29" w:rsidP="00134C2E">
            <w:pPr>
              <w:widowControl w:val="0"/>
              <w:spacing w:line="240" w:lineRule="auto"/>
            </w:pPr>
            <w:r w:rsidRPr="00B0533F">
              <w:rPr>
                <w:sz w:val="18"/>
                <w:szCs w:val="18"/>
              </w:rPr>
              <w:t>ZRSŠ</w:t>
            </w:r>
          </w:p>
        </w:tc>
        <w:tc>
          <w:tcPr>
            <w:tcW w:w="1247" w:type="dxa"/>
            <w:gridSpan w:val="2"/>
            <w:tcBorders>
              <w:left w:val="single" w:sz="4" w:space="0" w:color="000000"/>
              <w:bottom w:val="single" w:sz="4" w:space="0" w:color="000000"/>
            </w:tcBorders>
            <w:shd w:val="clear" w:color="auto" w:fill="auto"/>
          </w:tcPr>
          <w:p w14:paraId="20517E0E" w14:textId="77777777" w:rsidR="00472D29" w:rsidRPr="00B0533F" w:rsidRDefault="00472D29" w:rsidP="00134C2E">
            <w:pPr>
              <w:widowControl w:val="0"/>
              <w:spacing w:line="240" w:lineRule="auto"/>
              <w:rPr>
                <w:rFonts w:ascii="Calibri" w:hAnsi="Calibri"/>
                <w:sz w:val="18"/>
                <w:szCs w:val="18"/>
              </w:rPr>
            </w:pPr>
          </w:p>
        </w:tc>
        <w:tc>
          <w:tcPr>
            <w:tcW w:w="1434" w:type="dxa"/>
            <w:tcBorders>
              <w:left w:val="single" w:sz="4" w:space="0" w:color="000000"/>
              <w:bottom w:val="single" w:sz="4" w:space="0" w:color="000000"/>
            </w:tcBorders>
            <w:shd w:val="clear" w:color="auto" w:fill="auto"/>
          </w:tcPr>
          <w:p w14:paraId="715D90FC" w14:textId="77777777" w:rsidR="00472D29" w:rsidRPr="00B0533F" w:rsidRDefault="00472D29" w:rsidP="00134C2E">
            <w:pPr>
              <w:widowControl w:val="0"/>
              <w:spacing w:line="240" w:lineRule="auto"/>
              <w:jc w:val="center"/>
            </w:pPr>
            <w:r w:rsidRPr="00B0533F">
              <w:rPr>
                <w:sz w:val="18"/>
                <w:szCs w:val="18"/>
              </w:rPr>
              <w:t>2,4</w:t>
            </w:r>
          </w:p>
        </w:tc>
        <w:tc>
          <w:tcPr>
            <w:tcW w:w="1269" w:type="dxa"/>
            <w:tcBorders>
              <w:left w:val="single" w:sz="4" w:space="0" w:color="000000"/>
              <w:bottom w:val="single" w:sz="4" w:space="0" w:color="000000"/>
              <w:right w:val="single" w:sz="4" w:space="0" w:color="000000"/>
            </w:tcBorders>
            <w:shd w:val="clear" w:color="auto" w:fill="auto"/>
          </w:tcPr>
          <w:p w14:paraId="2D9012B4" w14:textId="77777777" w:rsidR="00472D29" w:rsidRPr="00B0533F" w:rsidRDefault="00472D29" w:rsidP="00134C2E">
            <w:pPr>
              <w:widowControl w:val="0"/>
              <w:spacing w:line="240" w:lineRule="auto"/>
              <w:jc w:val="center"/>
            </w:pPr>
            <w:r w:rsidRPr="00B0533F">
              <w:rPr>
                <w:sz w:val="18"/>
                <w:szCs w:val="18"/>
              </w:rPr>
              <w:t>OŠ</w:t>
            </w:r>
          </w:p>
        </w:tc>
      </w:tr>
      <w:tr w:rsidR="00EA4A16" w:rsidRPr="00B0533F" w14:paraId="3512AAE7" w14:textId="77777777" w:rsidTr="00DB06D0">
        <w:trPr>
          <w:trHeight w:val="821"/>
        </w:trPr>
        <w:tc>
          <w:tcPr>
            <w:tcW w:w="586" w:type="dxa"/>
            <w:vMerge w:val="restart"/>
            <w:tcBorders>
              <w:left w:val="single" w:sz="4" w:space="0" w:color="000000"/>
              <w:bottom w:val="single" w:sz="4" w:space="0" w:color="000000"/>
            </w:tcBorders>
            <w:shd w:val="clear" w:color="auto" w:fill="auto"/>
          </w:tcPr>
          <w:p w14:paraId="6EF1E406" w14:textId="4305A8BE" w:rsidR="00472D29" w:rsidRPr="00B0533F" w:rsidRDefault="00472D29" w:rsidP="00134C2E">
            <w:pPr>
              <w:widowControl w:val="0"/>
              <w:spacing w:line="240" w:lineRule="auto"/>
              <w:jc w:val="right"/>
            </w:pPr>
            <w:r w:rsidRPr="00B0533F">
              <w:rPr>
                <w:rFonts w:ascii="Calibri Light" w:hAnsi="Calibri Light"/>
                <w:sz w:val="18"/>
                <w:szCs w:val="18"/>
              </w:rPr>
              <w:t>1</w:t>
            </w:r>
            <w:r w:rsidR="00B004B9">
              <w:rPr>
                <w:rFonts w:ascii="Calibri Light" w:hAnsi="Calibri Light"/>
                <w:sz w:val="18"/>
                <w:szCs w:val="18"/>
              </w:rPr>
              <w:t>14</w:t>
            </w:r>
            <w:r w:rsidRPr="00B0533F">
              <w:rPr>
                <w:rFonts w:ascii="Calibri Light" w:hAnsi="Calibri Light"/>
                <w:sz w:val="18"/>
                <w:szCs w:val="18"/>
              </w:rPr>
              <w:t>.</w:t>
            </w:r>
          </w:p>
          <w:p w14:paraId="50C5A567" w14:textId="40ABBAFE" w:rsidR="00472D29" w:rsidRPr="00B0533F" w:rsidRDefault="00472D29" w:rsidP="00134C2E">
            <w:pPr>
              <w:widowControl w:val="0"/>
              <w:spacing w:line="240" w:lineRule="auto"/>
              <w:jc w:val="right"/>
            </w:pPr>
          </w:p>
        </w:tc>
        <w:tc>
          <w:tcPr>
            <w:tcW w:w="1974" w:type="dxa"/>
            <w:gridSpan w:val="2"/>
            <w:vMerge w:val="restart"/>
            <w:tcBorders>
              <w:left w:val="single" w:sz="4" w:space="0" w:color="000000"/>
              <w:bottom w:val="single" w:sz="4" w:space="0" w:color="000000"/>
            </w:tcBorders>
            <w:shd w:val="clear" w:color="auto" w:fill="auto"/>
          </w:tcPr>
          <w:p w14:paraId="4967378F" w14:textId="77777777" w:rsidR="00472D29" w:rsidRPr="00B0533F" w:rsidRDefault="00472D29" w:rsidP="00134C2E">
            <w:pPr>
              <w:pStyle w:val="Vsebinatabele"/>
              <w:spacing w:line="240" w:lineRule="auto"/>
              <w:jc w:val="left"/>
            </w:pPr>
            <w:r w:rsidRPr="00B0533F">
              <w:rPr>
                <w:rFonts w:ascii="Calibri Light" w:hAnsi="Calibri Light"/>
                <w:sz w:val="20"/>
                <w:szCs w:val="20"/>
              </w:rPr>
              <w:t>Skrb za vključevanje informacij o BP in BK na različnih nacionalnih portalih</w:t>
            </w:r>
          </w:p>
          <w:p w14:paraId="17CB4C4F" w14:textId="77777777" w:rsidR="00472D29" w:rsidRPr="00B0533F" w:rsidRDefault="00472D29" w:rsidP="00134C2E">
            <w:pPr>
              <w:pStyle w:val="Vsebinatabele"/>
              <w:spacing w:line="240" w:lineRule="auto"/>
              <w:jc w:val="left"/>
              <w:rPr>
                <w:rFonts w:ascii="Calibri Light" w:hAnsi="Calibri Light"/>
              </w:rPr>
            </w:pPr>
          </w:p>
        </w:tc>
        <w:tc>
          <w:tcPr>
            <w:tcW w:w="1212" w:type="dxa"/>
            <w:vMerge w:val="restart"/>
            <w:tcBorders>
              <w:left w:val="single" w:sz="4" w:space="0" w:color="000000"/>
              <w:bottom w:val="single" w:sz="4" w:space="0" w:color="000000"/>
            </w:tcBorders>
            <w:shd w:val="clear" w:color="auto" w:fill="auto"/>
          </w:tcPr>
          <w:p w14:paraId="6D3B20A1" w14:textId="4BE546B5" w:rsidR="00472D29" w:rsidRPr="00B0533F" w:rsidRDefault="00472D29" w:rsidP="00134C2E">
            <w:pPr>
              <w:pStyle w:val="Vsebinatabele"/>
              <w:spacing w:line="240" w:lineRule="auto"/>
              <w:jc w:val="left"/>
              <w:rPr>
                <w:rFonts w:ascii="Calibri" w:hAnsi="Calibri"/>
                <w:sz w:val="18"/>
                <w:szCs w:val="18"/>
              </w:rPr>
            </w:pPr>
            <w:r w:rsidRPr="00B0533F">
              <w:rPr>
                <w:sz w:val="18"/>
                <w:szCs w:val="18"/>
              </w:rPr>
              <w:t xml:space="preserve">Št. nacionalnih spletnih portalov, ki redno </w:t>
            </w:r>
            <w:proofErr w:type="spellStart"/>
            <w:r w:rsidRPr="00B0533F">
              <w:rPr>
                <w:sz w:val="18"/>
                <w:szCs w:val="18"/>
              </w:rPr>
              <w:t>vključ</w:t>
            </w:r>
            <w:proofErr w:type="spellEnd"/>
            <w:r w:rsidRPr="00B0533F">
              <w:rPr>
                <w:sz w:val="18"/>
                <w:szCs w:val="18"/>
              </w:rPr>
              <w:t xml:space="preserve">. tudi informacije o projektih in </w:t>
            </w:r>
            <w:r w:rsidRPr="00B0533F">
              <w:rPr>
                <w:sz w:val="18"/>
                <w:szCs w:val="18"/>
              </w:rPr>
              <w:lastRenderedPageBreak/>
              <w:t xml:space="preserve">programih BK/BP – </w:t>
            </w:r>
            <w:r>
              <w:rPr>
                <w:sz w:val="18"/>
                <w:szCs w:val="18"/>
              </w:rPr>
              <w:t>na primer</w:t>
            </w:r>
            <w:r w:rsidRPr="00B0533F">
              <w:rPr>
                <w:sz w:val="18"/>
                <w:szCs w:val="18"/>
              </w:rPr>
              <w:br/>
              <w:t xml:space="preserve">Kulturni bazar, </w:t>
            </w:r>
            <w:r w:rsidRPr="00B0533F">
              <w:rPr>
                <w:sz w:val="18"/>
                <w:szCs w:val="18"/>
              </w:rPr>
              <w:br/>
              <w:t xml:space="preserve">mlad.si, </w:t>
            </w:r>
            <w:r w:rsidRPr="00B0533F">
              <w:rPr>
                <w:sz w:val="18"/>
                <w:szCs w:val="18"/>
              </w:rPr>
              <w:br/>
            </w:r>
            <w:proofErr w:type="spellStart"/>
            <w:r w:rsidRPr="00B0533F">
              <w:rPr>
                <w:sz w:val="18"/>
                <w:szCs w:val="18"/>
              </w:rPr>
              <w:t>eurydice</w:t>
            </w:r>
            <w:proofErr w:type="spellEnd"/>
            <w:r w:rsidRPr="00B0533F">
              <w:rPr>
                <w:sz w:val="18"/>
                <w:szCs w:val="18"/>
              </w:rPr>
              <w:t xml:space="preserve"> novice, zdaj.net,</w:t>
            </w:r>
            <w:r w:rsidRPr="00B0533F">
              <w:rPr>
                <w:sz w:val="18"/>
                <w:szCs w:val="18"/>
              </w:rPr>
              <w:br/>
              <w:t>safe.si …</w:t>
            </w:r>
          </w:p>
          <w:p w14:paraId="105FA798" w14:textId="77777777" w:rsidR="00472D29" w:rsidRPr="00B0533F" w:rsidRDefault="00472D29" w:rsidP="00134C2E">
            <w:pPr>
              <w:pStyle w:val="Vsebinatabele"/>
              <w:spacing w:line="240" w:lineRule="auto"/>
              <w:jc w:val="left"/>
              <w:rPr>
                <w:rFonts w:ascii="Calibri" w:hAnsi="Calibri"/>
                <w:sz w:val="18"/>
                <w:szCs w:val="18"/>
              </w:rPr>
            </w:pPr>
          </w:p>
          <w:p w14:paraId="40AD234C" w14:textId="35D67322" w:rsidR="00472D29" w:rsidRPr="00B0533F" w:rsidRDefault="00472D29" w:rsidP="00134C2E">
            <w:pPr>
              <w:pStyle w:val="Vsebinatabele"/>
              <w:spacing w:line="240" w:lineRule="auto"/>
              <w:jc w:val="left"/>
              <w:rPr>
                <w:rFonts w:ascii="Calibri" w:hAnsi="Calibri"/>
                <w:sz w:val="18"/>
                <w:szCs w:val="18"/>
              </w:rPr>
            </w:pPr>
            <w:r w:rsidRPr="00B0533F">
              <w:rPr>
                <w:sz w:val="18"/>
                <w:szCs w:val="18"/>
              </w:rPr>
              <w:t xml:space="preserve">Ažurno spremljanje področja BP in BK in </w:t>
            </w:r>
            <w:proofErr w:type="spellStart"/>
            <w:r w:rsidRPr="00B0533F">
              <w:rPr>
                <w:sz w:val="18"/>
                <w:szCs w:val="18"/>
              </w:rPr>
              <w:t>dopol</w:t>
            </w:r>
            <w:proofErr w:type="spellEnd"/>
            <w:r w:rsidRPr="00B0533F">
              <w:rPr>
                <w:sz w:val="18"/>
                <w:szCs w:val="18"/>
              </w:rPr>
              <w:t>. spletne strani z vsebinami BP in BK</w:t>
            </w:r>
          </w:p>
          <w:p w14:paraId="4D2FF379" w14:textId="77777777" w:rsidR="00472D29" w:rsidRPr="00B0533F" w:rsidRDefault="00472D29" w:rsidP="00134C2E">
            <w:pPr>
              <w:pStyle w:val="Vsebinatabele"/>
              <w:spacing w:line="240" w:lineRule="auto"/>
              <w:jc w:val="left"/>
              <w:rPr>
                <w:rFonts w:ascii="Calibri" w:hAnsi="Calibri"/>
                <w:sz w:val="18"/>
                <w:szCs w:val="18"/>
              </w:rPr>
            </w:pPr>
          </w:p>
          <w:p w14:paraId="439C5321" w14:textId="77777777" w:rsidR="00472D29" w:rsidRPr="00B0533F" w:rsidRDefault="00472D29" w:rsidP="00134C2E">
            <w:pPr>
              <w:pStyle w:val="Vsebinatabele"/>
              <w:spacing w:line="240" w:lineRule="auto"/>
              <w:jc w:val="left"/>
              <w:rPr>
                <w:rFonts w:ascii="Calibri" w:hAnsi="Calibri"/>
                <w:sz w:val="18"/>
                <w:szCs w:val="18"/>
              </w:rPr>
            </w:pPr>
            <w:r w:rsidRPr="00B0533F">
              <w:rPr>
                <w:sz w:val="18"/>
                <w:szCs w:val="18"/>
              </w:rPr>
              <w:t>Št. obiskovalcev spletne strani</w:t>
            </w:r>
          </w:p>
        </w:tc>
        <w:tc>
          <w:tcPr>
            <w:tcW w:w="1434" w:type="dxa"/>
            <w:tcBorders>
              <w:left w:val="single" w:sz="4" w:space="0" w:color="000000"/>
              <w:bottom w:val="single" w:sz="4" w:space="0" w:color="000000"/>
            </w:tcBorders>
            <w:shd w:val="clear" w:color="auto" w:fill="auto"/>
          </w:tcPr>
          <w:p w14:paraId="5F2E0196" w14:textId="17318B67" w:rsidR="00472D29" w:rsidRPr="00B0533F" w:rsidRDefault="00472D29" w:rsidP="00134C2E">
            <w:pPr>
              <w:pStyle w:val="Vsebinatabele"/>
              <w:spacing w:line="240" w:lineRule="auto"/>
              <w:jc w:val="left"/>
              <w:rPr>
                <w:rFonts w:ascii="Calibri" w:hAnsi="Calibri"/>
                <w:sz w:val="18"/>
                <w:szCs w:val="18"/>
              </w:rPr>
            </w:pPr>
            <w:r w:rsidRPr="00B0533F">
              <w:rPr>
                <w:sz w:val="18"/>
                <w:szCs w:val="18"/>
              </w:rPr>
              <w:lastRenderedPageBreak/>
              <w:t>Širjenje informacij o pomembnosti BP in BP</w:t>
            </w:r>
          </w:p>
          <w:p w14:paraId="02FFC737" w14:textId="77777777" w:rsidR="00472D29" w:rsidRPr="00B0533F" w:rsidRDefault="00472D29" w:rsidP="00134C2E">
            <w:pPr>
              <w:pStyle w:val="Vsebinatabele"/>
              <w:spacing w:line="240" w:lineRule="auto"/>
              <w:jc w:val="left"/>
              <w:rPr>
                <w:rFonts w:ascii="Calibri" w:hAnsi="Calibri"/>
                <w:sz w:val="18"/>
                <w:szCs w:val="18"/>
              </w:rPr>
            </w:pPr>
          </w:p>
          <w:p w14:paraId="298A35CA" w14:textId="77777777" w:rsidR="00472D29" w:rsidRPr="00B0533F" w:rsidRDefault="00472D29" w:rsidP="00134C2E">
            <w:pPr>
              <w:pStyle w:val="Vsebinatabele"/>
              <w:spacing w:line="240" w:lineRule="auto"/>
              <w:jc w:val="left"/>
              <w:rPr>
                <w:rFonts w:ascii="Calibri" w:hAnsi="Calibri"/>
                <w:sz w:val="18"/>
                <w:szCs w:val="18"/>
              </w:rPr>
            </w:pPr>
            <w:r w:rsidRPr="00B0533F">
              <w:rPr>
                <w:sz w:val="18"/>
                <w:szCs w:val="18"/>
              </w:rPr>
              <w:t xml:space="preserve">Večja ozaveščenost in ozaveščanje o </w:t>
            </w:r>
            <w:r w:rsidRPr="00B0533F">
              <w:rPr>
                <w:sz w:val="18"/>
                <w:szCs w:val="18"/>
              </w:rPr>
              <w:lastRenderedPageBreak/>
              <w:t>pomenu BP in BK pri vseh ciljnih skupinah</w:t>
            </w:r>
          </w:p>
        </w:tc>
        <w:tc>
          <w:tcPr>
            <w:tcW w:w="1026" w:type="dxa"/>
            <w:tcBorders>
              <w:left w:val="single" w:sz="4" w:space="0" w:color="000000"/>
              <w:bottom w:val="single" w:sz="4" w:space="0" w:color="000000"/>
            </w:tcBorders>
            <w:shd w:val="clear" w:color="auto" w:fill="auto"/>
          </w:tcPr>
          <w:p w14:paraId="363E51B0" w14:textId="77777777" w:rsidR="00472D29" w:rsidRPr="00B0533F" w:rsidRDefault="00472D29" w:rsidP="00134C2E">
            <w:pPr>
              <w:pStyle w:val="Vsebinatabele"/>
              <w:spacing w:line="240" w:lineRule="auto"/>
              <w:rPr>
                <w:rFonts w:ascii="Calibri" w:hAnsi="Calibri"/>
                <w:sz w:val="18"/>
                <w:szCs w:val="18"/>
              </w:rPr>
            </w:pPr>
            <w:r w:rsidRPr="00B0533F">
              <w:rPr>
                <w:sz w:val="18"/>
                <w:szCs w:val="18"/>
              </w:rPr>
              <w:lastRenderedPageBreak/>
              <w:t>//</w:t>
            </w:r>
          </w:p>
        </w:tc>
        <w:tc>
          <w:tcPr>
            <w:tcW w:w="851" w:type="dxa"/>
            <w:tcBorders>
              <w:left w:val="single" w:sz="4" w:space="0" w:color="000000"/>
              <w:bottom w:val="single" w:sz="4" w:space="0" w:color="000000"/>
            </w:tcBorders>
            <w:shd w:val="clear" w:color="auto" w:fill="auto"/>
          </w:tcPr>
          <w:p w14:paraId="0FD0AC79" w14:textId="77777777" w:rsidR="00472D29" w:rsidRPr="00B0533F" w:rsidRDefault="00472D29" w:rsidP="00134C2E">
            <w:pPr>
              <w:pStyle w:val="Vsebinatabele"/>
              <w:spacing w:line="240" w:lineRule="auto"/>
              <w:rPr>
                <w:rFonts w:ascii="Calibri" w:hAnsi="Calibri"/>
                <w:sz w:val="18"/>
                <w:szCs w:val="18"/>
              </w:rPr>
            </w:pPr>
          </w:p>
        </w:tc>
        <w:tc>
          <w:tcPr>
            <w:tcW w:w="1134" w:type="dxa"/>
            <w:tcBorders>
              <w:left w:val="single" w:sz="4" w:space="0" w:color="000000"/>
              <w:bottom w:val="single" w:sz="4" w:space="0" w:color="000000"/>
            </w:tcBorders>
            <w:shd w:val="clear" w:color="auto" w:fill="auto"/>
          </w:tcPr>
          <w:p w14:paraId="53756823" w14:textId="77777777" w:rsidR="00472D29" w:rsidRPr="00B0533F" w:rsidRDefault="00472D29" w:rsidP="00134C2E">
            <w:pPr>
              <w:pStyle w:val="Vsebinatabele"/>
              <w:spacing w:line="240" w:lineRule="auto"/>
              <w:rPr>
                <w:rFonts w:ascii="Calibri" w:hAnsi="Calibri"/>
                <w:sz w:val="18"/>
                <w:szCs w:val="18"/>
              </w:rPr>
            </w:pPr>
          </w:p>
        </w:tc>
        <w:tc>
          <w:tcPr>
            <w:tcW w:w="992" w:type="dxa"/>
            <w:tcBorders>
              <w:left w:val="single" w:sz="4" w:space="0" w:color="000000"/>
              <w:bottom w:val="single" w:sz="4" w:space="0" w:color="000000"/>
            </w:tcBorders>
            <w:shd w:val="clear" w:color="auto" w:fill="auto"/>
          </w:tcPr>
          <w:p w14:paraId="5A28D9CF" w14:textId="77777777" w:rsidR="00472D29" w:rsidRPr="00B0533F" w:rsidRDefault="00472D29" w:rsidP="00134C2E">
            <w:pPr>
              <w:pStyle w:val="Vsebinatabele"/>
              <w:spacing w:line="240" w:lineRule="auto"/>
              <w:rPr>
                <w:rFonts w:ascii="Calibri" w:hAnsi="Calibri"/>
                <w:sz w:val="18"/>
                <w:szCs w:val="18"/>
              </w:rPr>
            </w:pPr>
          </w:p>
        </w:tc>
        <w:tc>
          <w:tcPr>
            <w:tcW w:w="709" w:type="dxa"/>
            <w:tcBorders>
              <w:left w:val="single" w:sz="4" w:space="0" w:color="000000"/>
              <w:bottom w:val="single" w:sz="4" w:space="0" w:color="000000"/>
            </w:tcBorders>
            <w:shd w:val="clear" w:color="auto" w:fill="auto"/>
          </w:tcPr>
          <w:p w14:paraId="6C38C4E5" w14:textId="77777777" w:rsidR="00472D29" w:rsidRPr="00B0533F" w:rsidRDefault="00472D29" w:rsidP="00134C2E">
            <w:pPr>
              <w:pStyle w:val="Vsebinatabele"/>
              <w:spacing w:line="240" w:lineRule="auto"/>
              <w:rPr>
                <w:rFonts w:ascii="Calibri" w:hAnsi="Calibri"/>
                <w:sz w:val="18"/>
                <w:szCs w:val="18"/>
              </w:rPr>
            </w:pPr>
          </w:p>
        </w:tc>
        <w:tc>
          <w:tcPr>
            <w:tcW w:w="893" w:type="dxa"/>
            <w:tcBorders>
              <w:left w:val="single" w:sz="4" w:space="0" w:color="000000"/>
              <w:bottom w:val="single" w:sz="4" w:space="0" w:color="000000"/>
            </w:tcBorders>
            <w:shd w:val="clear" w:color="auto" w:fill="auto"/>
          </w:tcPr>
          <w:p w14:paraId="0243ED4B" w14:textId="77777777" w:rsidR="00472D29" w:rsidRPr="00B0533F" w:rsidRDefault="00472D29" w:rsidP="00134C2E">
            <w:pPr>
              <w:pStyle w:val="Vsebinatabele"/>
              <w:spacing w:line="240" w:lineRule="auto"/>
              <w:rPr>
                <w:rFonts w:ascii="Calibri" w:hAnsi="Calibri"/>
                <w:sz w:val="18"/>
                <w:szCs w:val="18"/>
              </w:rPr>
            </w:pPr>
          </w:p>
          <w:p w14:paraId="02F304C8" w14:textId="77777777" w:rsidR="00472D29" w:rsidRPr="00B0533F" w:rsidRDefault="00472D29" w:rsidP="00134C2E">
            <w:pPr>
              <w:widowControl w:val="0"/>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400B186B" w14:textId="77777777" w:rsidR="00472D29" w:rsidRPr="00B0533F" w:rsidRDefault="00472D29" w:rsidP="00134C2E">
            <w:pPr>
              <w:widowControl w:val="0"/>
              <w:spacing w:line="240" w:lineRule="auto"/>
              <w:rPr>
                <w:rFonts w:ascii="Calibri" w:hAnsi="Calibri"/>
                <w:sz w:val="18"/>
                <w:szCs w:val="18"/>
              </w:rPr>
            </w:pPr>
            <w:r w:rsidRPr="00B0533F">
              <w:rPr>
                <w:sz w:val="18"/>
                <w:szCs w:val="18"/>
              </w:rPr>
              <w:t>MVI (ACS)</w:t>
            </w:r>
          </w:p>
          <w:p w14:paraId="04B48E59" w14:textId="77777777" w:rsidR="00472D29" w:rsidRPr="00B0533F" w:rsidRDefault="00472D29" w:rsidP="00134C2E">
            <w:pPr>
              <w:widowControl w:val="0"/>
              <w:spacing w:line="240" w:lineRule="auto"/>
              <w:rPr>
                <w:rFonts w:ascii="Calibri" w:hAnsi="Calibri"/>
                <w:sz w:val="18"/>
                <w:szCs w:val="18"/>
              </w:rPr>
            </w:pPr>
          </w:p>
        </w:tc>
        <w:tc>
          <w:tcPr>
            <w:tcW w:w="1247" w:type="dxa"/>
            <w:gridSpan w:val="2"/>
            <w:tcBorders>
              <w:left w:val="single" w:sz="4" w:space="0" w:color="000000"/>
              <w:bottom w:val="single" w:sz="4" w:space="0" w:color="000000"/>
            </w:tcBorders>
            <w:shd w:val="clear" w:color="auto" w:fill="auto"/>
          </w:tcPr>
          <w:p w14:paraId="1DC59120" w14:textId="77777777" w:rsidR="00472D29" w:rsidRPr="00B0533F" w:rsidRDefault="00472D29" w:rsidP="00134C2E">
            <w:pPr>
              <w:widowControl w:val="0"/>
              <w:spacing w:line="240" w:lineRule="auto"/>
              <w:rPr>
                <w:rFonts w:ascii="Calibri" w:hAnsi="Calibri"/>
                <w:sz w:val="18"/>
                <w:szCs w:val="18"/>
              </w:rPr>
            </w:pPr>
            <w:r w:rsidRPr="00B0533F">
              <w:rPr>
                <w:sz w:val="18"/>
                <w:szCs w:val="18"/>
              </w:rPr>
              <w:t>MK, MVI, MDDSZ, MZ, NIJZ</w:t>
            </w:r>
          </w:p>
        </w:tc>
        <w:tc>
          <w:tcPr>
            <w:tcW w:w="1434" w:type="dxa"/>
            <w:tcBorders>
              <w:left w:val="single" w:sz="4" w:space="0" w:color="000000"/>
              <w:bottom w:val="single" w:sz="4" w:space="0" w:color="000000"/>
            </w:tcBorders>
            <w:shd w:val="clear" w:color="auto" w:fill="auto"/>
          </w:tcPr>
          <w:p w14:paraId="3F5D3338" w14:textId="77777777" w:rsidR="00472D29" w:rsidRPr="00B0533F" w:rsidRDefault="00472D29" w:rsidP="00134C2E">
            <w:pPr>
              <w:widowControl w:val="0"/>
              <w:spacing w:line="240" w:lineRule="auto"/>
              <w:jc w:val="center"/>
              <w:rPr>
                <w:rFonts w:ascii="Calibri" w:hAnsi="Calibri"/>
                <w:sz w:val="18"/>
                <w:szCs w:val="18"/>
              </w:rPr>
            </w:pPr>
            <w:r w:rsidRPr="00B0533F">
              <w:rPr>
                <w:sz w:val="18"/>
                <w:szCs w:val="18"/>
              </w:rPr>
              <w:t>1</w:t>
            </w:r>
          </w:p>
        </w:tc>
        <w:tc>
          <w:tcPr>
            <w:tcW w:w="1269" w:type="dxa"/>
            <w:tcBorders>
              <w:left w:val="single" w:sz="4" w:space="0" w:color="000000"/>
              <w:bottom w:val="single" w:sz="4" w:space="0" w:color="000000"/>
              <w:right w:val="single" w:sz="4" w:space="0" w:color="000000"/>
            </w:tcBorders>
            <w:shd w:val="clear" w:color="auto" w:fill="auto"/>
          </w:tcPr>
          <w:p w14:paraId="7582C6D4" w14:textId="77777777" w:rsidR="00472D29" w:rsidRPr="00B0533F" w:rsidRDefault="00472D29" w:rsidP="00134C2E">
            <w:pPr>
              <w:widowControl w:val="0"/>
              <w:spacing w:line="240" w:lineRule="auto"/>
              <w:jc w:val="center"/>
              <w:rPr>
                <w:rFonts w:ascii="Calibri" w:hAnsi="Calibri"/>
                <w:sz w:val="18"/>
                <w:szCs w:val="18"/>
              </w:rPr>
            </w:pPr>
          </w:p>
        </w:tc>
      </w:tr>
      <w:tr w:rsidR="00EA4A16" w:rsidRPr="00B0533F" w14:paraId="4C39D384" w14:textId="77777777" w:rsidTr="00DB06D0">
        <w:trPr>
          <w:trHeight w:val="821"/>
        </w:trPr>
        <w:tc>
          <w:tcPr>
            <w:tcW w:w="586" w:type="dxa"/>
            <w:vMerge/>
            <w:tcBorders>
              <w:left w:val="single" w:sz="4" w:space="0" w:color="000000"/>
              <w:bottom w:val="single" w:sz="4" w:space="0" w:color="000000"/>
            </w:tcBorders>
            <w:shd w:val="clear" w:color="auto" w:fill="auto"/>
          </w:tcPr>
          <w:p w14:paraId="28332B5F" w14:textId="77777777" w:rsidR="00472D29" w:rsidRPr="00B0533F" w:rsidRDefault="00472D29" w:rsidP="00134C2E">
            <w:pPr>
              <w:widowControl w:val="0"/>
              <w:spacing w:line="240" w:lineRule="auto"/>
              <w:jc w:val="right"/>
            </w:pPr>
          </w:p>
        </w:tc>
        <w:tc>
          <w:tcPr>
            <w:tcW w:w="1974" w:type="dxa"/>
            <w:gridSpan w:val="2"/>
            <w:vMerge/>
            <w:tcBorders>
              <w:left w:val="single" w:sz="4" w:space="0" w:color="000000"/>
              <w:bottom w:val="single" w:sz="4" w:space="0" w:color="000000"/>
            </w:tcBorders>
            <w:shd w:val="clear" w:color="auto" w:fill="auto"/>
          </w:tcPr>
          <w:p w14:paraId="4E13B1FA" w14:textId="77777777" w:rsidR="00472D29" w:rsidRPr="00B0533F" w:rsidRDefault="00472D29" w:rsidP="00134C2E">
            <w:pPr>
              <w:pStyle w:val="Vsebinatabele"/>
              <w:spacing w:line="240" w:lineRule="auto"/>
              <w:rPr>
                <w:rFonts w:ascii="Calibri Light" w:hAnsi="Calibri Light"/>
              </w:rPr>
            </w:pPr>
          </w:p>
        </w:tc>
        <w:tc>
          <w:tcPr>
            <w:tcW w:w="1212" w:type="dxa"/>
            <w:vMerge/>
            <w:tcBorders>
              <w:left w:val="single" w:sz="4" w:space="0" w:color="000000"/>
              <w:bottom w:val="single" w:sz="4" w:space="0" w:color="000000"/>
            </w:tcBorders>
            <w:shd w:val="clear" w:color="auto" w:fill="auto"/>
          </w:tcPr>
          <w:p w14:paraId="649FB52F" w14:textId="77777777" w:rsidR="00472D29" w:rsidRPr="00B0533F" w:rsidRDefault="00472D29" w:rsidP="00134C2E">
            <w:pPr>
              <w:pStyle w:val="Vsebinatabele"/>
              <w:spacing w:line="240" w:lineRule="auto"/>
              <w:rPr>
                <w:rFonts w:ascii="Calibri" w:hAnsi="Calibri"/>
                <w:sz w:val="18"/>
                <w:szCs w:val="18"/>
              </w:rPr>
            </w:pPr>
          </w:p>
        </w:tc>
        <w:tc>
          <w:tcPr>
            <w:tcW w:w="1434" w:type="dxa"/>
            <w:tcBorders>
              <w:left w:val="single" w:sz="4" w:space="0" w:color="000000"/>
              <w:bottom w:val="single" w:sz="4" w:space="0" w:color="000000"/>
            </w:tcBorders>
            <w:shd w:val="clear" w:color="auto" w:fill="auto"/>
          </w:tcPr>
          <w:p w14:paraId="5DF6C575" w14:textId="77777777" w:rsidR="00472D29" w:rsidRPr="00B0533F" w:rsidRDefault="00472D29" w:rsidP="00134C2E">
            <w:pPr>
              <w:pStyle w:val="Vsebinatabele"/>
              <w:spacing w:line="240" w:lineRule="auto"/>
              <w:jc w:val="left"/>
              <w:rPr>
                <w:rFonts w:ascii="Calibri" w:hAnsi="Calibri"/>
                <w:sz w:val="18"/>
                <w:szCs w:val="18"/>
              </w:rPr>
            </w:pPr>
            <w:r w:rsidRPr="00B0533F">
              <w:rPr>
                <w:sz w:val="18"/>
                <w:szCs w:val="18"/>
              </w:rPr>
              <w:t>Spodbujanje branja z zdravstvenimi vsebinami (ZDAJ.net)</w:t>
            </w:r>
          </w:p>
        </w:tc>
        <w:tc>
          <w:tcPr>
            <w:tcW w:w="1026" w:type="dxa"/>
            <w:tcBorders>
              <w:left w:val="single" w:sz="4" w:space="0" w:color="000000"/>
              <w:bottom w:val="single" w:sz="4" w:space="0" w:color="000000"/>
            </w:tcBorders>
            <w:shd w:val="clear" w:color="auto" w:fill="auto"/>
          </w:tcPr>
          <w:p w14:paraId="5F01FD3B" w14:textId="77777777" w:rsidR="00472D29" w:rsidRPr="00B0533F" w:rsidRDefault="00472D29" w:rsidP="00134C2E">
            <w:pPr>
              <w:pStyle w:val="Vsebinatabele"/>
              <w:spacing w:line="240" w:lineRule="auto"/>
              <w:rPr>
                <w:rFonts w:ascii="Calibri" w:hAnsi="Calibri"/>
                <w:sz w:val="18"/>
                <w:szCs w:val="18"/>
              </w:rPr>
            </w:pPr>
          </w:p>
        </w:tc>
        <w:tc>
          <w:tcPr>
            <w:tcW w:w="851" w:type="dxa"/>
            <w:tcBorders>
              <w:left w:val="single" w:sz="4" w:space="0" w:color="000000"/>
              <w:bottom w:val="single" w:sz="4" w:space="0" w:color="000000"/>
            </w:tcBorders>
            <w:shd w:val="clear" w:color="auto" w:fill="auto"/>
          </w:tcPr>
          <w:p w14:paraId="6A5CB791" w14:textId="77777777" w:rsidR="00472D29" w:rsidRPr="00B0533F" w:rsidRDefault="00472D29" w:rsidP="00134C2E">
            <w:pPr>
              <w:pStyle w:val="Vsebinatabele"/>
              <w:spacing w:line="240" w:lineRule="auto"/>
              <w:rPr>
                <w:rFonts w:ascii="Calibri" w:hAnsi="Calibri"/>
                <w:sz w:val="18"/>
                <w:szCs w:val="18"/>
              </w:rPr>
            </w:pPr>
          </w:p>
        </w:tc>
        <w:tc>
          <w:tcPr>
            <w:tcW w:w="1134" w:type="dxa"/>
            <w:tcBorders>
              <w:left w:val="single" w:sz="4" w:space="0" w:color="000000"/>
              <w:bottom w:val="single" w:sz="4" w:space="0" w:color="000000"/>
            </w:tcBorders>
            <w:shd w:val="clear" w:color="auto" w:fill="auto"/>
          </w:tcPr>
          <w:p w14:paraId="01FB2E8A" w14:textId="77777777" w:rsidR="00472D29" w:rsidRPr="00B0533F" w:rsidRDefault="00472D29" w:rsidP="00134C2E">
            <w:pPr>
              <w:pStyle w:val="Vsebinatabele"/>
              <w:spacing w:line="240" w:lineRule="auto"/>
              <w:rPr>
                <w:rFonts w:ascii="Calibri" w:hAnsi="Calibri"/>
                <w:sz w:val="18"/>
                <w:szCs w:val="18"/>
              </w:rPr>
            </w:pPr>
          </w:p>
        </w:tc>
        <w:tc>
          <w:tcPr>
            <w:tcW w:w="992" w:type="dxa"/>
            <w:tcBorders>
              <w:left w:val="single" w:sz="4" w:space="0" w:color="000000"/>
              <w:bottom w:val="single" w:sz="4" w:space="0" w:color="000000"/>
            </w:tcBorders>
            <w:shd w:val="clear" w:color="auto" w:fill="auto"/>
          </w:tcPr>
          <w:p w14:paraId="1C351716" w14:textId="77777777" w:rsidR="00472D29" w:rsidRPr="00B0533F" w:rsidRDefault="00472D29" w:rsidP="00134C2E">
            <w:pPr>
              <w:pStyle w:val="Vsebinatabele"/>
              <w:spacing w:line="240" w:lineRule="auto"/>
              <w:rPr>
                <w:rFonts w:ascii="Calibri" w:hAnsi="Calibri"/>
                <w:sz w:val="18"/>
                <w:szCs w:val="18"/>
              </w:rPr>
            </w:pPr>
          </w:p>
        </w:tc>
        <w:tc>
          <w:tcPr>
            <w:tcW w:w="709" w:type="dxa"/>
            <w:tcBorders>
              <w:left w:val="single" w:sz="4" w:space="0" w:color="000000"/>
              <w:bottom w:val="single" w:sz="4" w:space="0" w:color="000000"/>
            </w:tcBorders>
            <w:shd w:val="clear" w:color="auto" w:fill="auto"/>
          </w:tcPr>
          <w:p w14:paraId="3BC36E40" w14:textId="77777777" w:rsidR="00472D29" w:rsidRPr="00B0533F" w:rsidRDefault="00472D29" w:rsidP="00134C2E">
            <w:pPr>
              <w:pStyle w:val="Vsebinatabele"/>
              <w:spacing w:line="240" w:lineRule="auto"/>
              <w:rPr>
                <w:rFonts w:ascii="Calibri" w:hAnsi="Calibri"/>
                <w:sz w:val="18"/>
                <w:szCs w:val="18"/>
              </w:rPr>
            </w:pPr>
          </w:p>
        </w:tc>
        <w:tc>
          <w:tcPr>
            <w:tcW w:w="893" w:type="dxa"/>
            <w:tcBorders>
              <w:left w:val="single" w:sz="4" w:space="0" w:color="000000"/>
              <w:bottom w:val="single" w:sz="4" w:space="0" w:color="000000"/>
            </w:tcBorders>
            <w:shd w:val="clear" w:color="auto" w:fill="auto"/>
          </w:tcPr>
          <w:p w14:paraId="75B771E8" w14:textId="77777777" w:rsidR="00472D29" w:rsidRPr="00B0533F" w:rsidRDefault="00472D29" w:rsidP="00134C2E">
            <w:pPr>
              <w:pStyle w:val="Vsebinatabele"/>
              <w:spacing w:line="240" w:lineRule="auto"/>
              <w:rPr>
                <w:rFonts w:ascii="Calibri" w:hAnsi="Calibri"/>
                <w:sz w:val="18"/>
                <w:szCs w:val="18"/>
              </w:rPr>
            </w:pPr>
          </w:p>
        </w:tc>
        <w:tc>
          <w:tcPr>
            <w:tcW w:w="1375" w:type="dxa"/>
            <w:tcBorders>
              <w:left w:val="single" w:sz="4" w:space="0" w:color="000000"/>
              <w:bottom w:val="single" w:sz="4" w:space="0" w:color="000000"/>
            </w:tcBorders>
            <w:shd w:val="clear" w:color="auto" w:fill="auto"/>
          </w:tcPr>
          <w:p w14:paraId="1999BA55" w14:textId="77777777" w:rsidR="00472D29" w:rsidRPr="00B0533F" w:rsidRDefault="00472D29" w:rsidP="00134C2E">
            <w:pPr>
              <w:pStyle w:val="Vsebinatabele"/>
              <w:spacing w:line="240" w:lineRule="auto"/>
              <w:rPr>
                <w:rFonts w:ascii="Calibri" w:hAnsi="Calibri"/>
                <w:sz w:val="18"/>
                <w:szCs w:val="18"/>
              </w:rPr>
            </w:pPr>
            <w:r w:rsidRPr="00B0533F">
              <w:rPr>
                <w:sz w:val="18"/>
                <w:szCs w:val="18"/>
              </w:rPr>
              <w:t>MZ</w:t>
            </w:r>
          </w:p>
          <w:p w14:paraId="398E1BD5" w14:textId="77777777" w:rsidR="00472D29" w:rsidRPr="00B0533F" w:rsidRDefault="00472D29" w:rsidP="00134C2E">
            <w:pPr>
              <w:pStyle w:val="Vsebinatabele"/>
              <w:spacing w:line="240" w:lineRule="auto"/>
              <w:rPr>
                <w:rFonts w:ascii="Calibri" w:hAnsi="Calibri"/>
                <w:sz w:val="18"/>
                <w:szCs w:val="18"/>
              </w:rPr>
            </w:pPr>
          </w:p>
          <w:p w14:paraId="1BCE82C3" w14:textId="77777777" w:rsidR="00472D29" w:rsidRPr="00B0533F" w:rsidRDefault="00472D29" w:rsidP="00134C2E">
            <w:pPr>
              <w:widowControl w:val="0"/>
              <w:spacing w:line="240" w:lineRule="auto"/>
              <w:rPr>
                <w:rFonts w:ascii="Calibri" w:hAnsi="Calibri"/>
                <w:sz w:val="18"/>
                <w:szCs w:val="18"/>
              </w:rPr>
            </w:pPr>
          </w:p>
        </w:tc>
        <w:tc>
          <w:tcPr>
            <w:tcW w:w="1247" w:type="dxa"/>
            <w:gridSpan w:val="2"/>
            <w:tcBorders>
              <w:left w:val="single" w:sz="4" w:space="0" w:color="000000"/>
              <w:bottom w:val="single" w:sz="4" w:space="0" w:color="000000"/>
            </w:tcBorders>
            <w:shd w:val="clear" w:color="auto" w:fill="auto"/>
          </w:tcPr>
          <w:p w14:paraId="5C7B3826" w14:textId="77777777" w:rsidR="00472D29" w:rsidRPr="00B0533F" w:rsidRDefault="00472D29" w:rsidP="00134C2E">
            <w:pPr>
              <w:pStyle w:val="Vsebinatabele"/>
              <w:spacing w:line="240" w:lineRule="auto"/>
              <w:rPr>
                <w:rFonts w:ascii="Calibri" w:hAnsi="Calibri"/>
                <w:sz w:val="18"/>
                <w:szCs w:val="18"/>
              </w:rPr>
            </w:pPr>
            <w:r w:rsidRPr="00B0533F">
              <w:rPr>
                <w:sz w:val="18"/>
                <w:szCs w:val="18"/>
              </w:rPr>
              <w:t>NIJZ</w:t>
            </w:r>
          </w:p>
        </w:tc>
        <w:tc>
          <w:tcPr>
            <w:tcW w:w="1434" w:type="dxa"/>
            <w:tcBorders>
              <w:left w:val="single" w:sz="4" w:space="0" w:color="000000"/>
              <w:bottom w:val="single" w:sz="4" w:space="0" w:color="000000"/>
            </w:tcBorders>
            <w:shd w:val="clear" w:color="auto" w:fill="auto"/>
          </w:tcPr>
          <w:p w14:paraId="7E25E451" w14:textId="77777777" w:rsidR="00472D29" w:rsidRPr="00B0533F" w:rsidRDefault="00472D29" w:rsidP="00134C2E">
            <w:pPr>
              <w:pStyle w:val="Vsebinatabele"/>
              <w:spacing w:line="240" w:lineRule="auto"/>
              <w:rPr>
                <w:rFonts w:ascii="Calibri" w:hAnsi="Calibri"/>
                <w:sz w:val="18"/>
                <w:szCs w:val="18"/>
              </w:rPr>
            </w:pPr>
            <w:r w:rsidRPr="00B0533F">
              <w:rPr>
                <w:sz w:val="18"/>
                <w:szCs w:val="18"/>
              </w:rPr>
              <w:t>1</w:t>
            </w:r>
          </w:p>
        </w:tc>
        <w:tc>
          <w:tcPr>
            <w:tcW w:w="1269" w:type="dxa"/>
            <w:tcBorders>
              <w:left w:val="single" w:sz="4" w:space="0" w:color="000000"/>
              <w:bottom w:val="single" w:sz="4" w:space="0" w:color="000000"/>
              <w:right w:val="single" w:sz="4" w:space="0" w:color="000000"/>
            </w:tcBorders>
            <w:shd w:val="clear" w:color="auto" w:fill="auto"/>
          </w:tcPr>
          <w:p w14:paraId="0EB4E174" w14:textId="77777777" w:rsidR="00472D29" w:rsidRPr="00B0533F" w:rsidRDefault="00472D29" w:rsidP="00134C2E">
            <w:pPr>
              <w:widowControl w:val="0"/>
              <w:spacing w:line="240" w:lineRule="auto"/>
              <w:jc w:val="center"/>
              <w:rPr>
                <w:rFonts w:ascii="Calibri" w:hAnsi="Calibri"/>
                <w:sz w:val="18"/>
                <w:szCs w:val="18"/>
              </w:rPr>
            </w:pPr>
          </w:p>
        </w:tc>
      </w:tr>
    </w:tbl>
    <w:p w14:paraId="27A78B1F" w14:textId="29B06EDF" w:rsidR="000E3A4E" w:rsidRDefault="000E3A4E" w:rsidP="00134C2E"/>
    <w:sectPr w:rsidR="000E3A4E">
      <w:footerReference w:type="default" r:id="rId10"/>
      <w:footerReference w:type="first" r:id="rId11"/>
      <w:pgSz w:w="16838" w:h="11906" w:orient="landscape"/>
      <w:pgMar w:top="1134" w:right="1134" w:bottom="1134" w:left="496" w:header="0" w:footer="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6928" w14:textId="77777777" w:rsidR="00143F94" w:rsidRDefault="00143F94">
      <w:pPr>
        <w:spacing w:line="240" w:lineRule="auto"/>
      </w:pPr>
      <w:r>
        <w:separator/>
      </w:r>
    </w:p>
  </w:endnote>
  <w:endnote w:type="continuationSeparator" w:id="0">
    <w:p w14:paraId="153DAFB0" w14:textId="77777777" w:rsidR="00143F94" w:rsidRDefault="00143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Times New Roman">
    <w:altName w:val="Times New Roman"/>
    <w:panose1 w:val="00000000000000000000"/>
    <w:charset w:val="00"/>
    <w:family w:val="roman"/>
    <w:notTrueType/>
    <w:pitch w:val="default"/>
  </w:font>
  <w:font w:name="OpenSymbol">
    <w:altName w:val="Klee One"/>
    <w:charset w:val="EE"/>
    <w:family w:val="roman"/>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809320"/>
      <w:docPartObj>
        <w:docPartGallery w:val="Page Numbers (Bottom of Page)"/>
        <w:docPartUnique/>
      </w:docPartObj>
    </w:sdtPr>
    <w:sdtContent>
      <w:p w14:paraId="4693134C" w14:textId="77777777" w:rsidR="001B4D0F" w:rsidRDefault="001B4D0F">
        <w:pPr>
          <w:pStyle w:val="Noga"/>
          <w:jc w:val="right"/>
        </w:pPr>
        <w:r>
          <w:fldChar w:fldCharType="begin"/>
        </w:r>
        <w:r>
          <w:instrText xml:space="preserve"> PAGE </w:instrText>
        </w:r>
        <w:r>
          <w:fldChar w:fldCharType="separate"/>
        </w:r>
        <w:r w:rsidR="001E3552">
          <w:rPr>
            <w:noProof/>
          </w:rPr>
          <w:t>5</w:t>
        </w:r>
        <w:r>
          <w:fldChar w:fldCharType="end"/>
        </w:r>
      </w:p>
      <w:p w14:paraId="1358255A" w14:textId="78B35B6B" w:rsidR="001B4D0F" w:rsidRDefault="00000000">
        <w:pPr>
          <w:pStyle w:val="Noga"/>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808737"/>
      <w:docPartObj>
        <w:docPartGallery w:val="Page Numbers (Bottom of Page)"/>
        <w:docPartUnique/>
      </w:docPartObj>
    </w:sdtPr>
    <w:sdtContent>
      <w:p w14:paraId="350C08DB" w14:textId="77777777" w:rsidR="001B4D0F" w:rsidRDefault="001B4D0F">
        <w:pPr>
          <w:pStyle w:val="Noga"/>
          <w:jc w:val="right"/>
        </w:pPr>
        <w:r>
          <w:fldChar w:fldCharType="begin"/>
        </w:r>
        <w:r>
          <w:instrText xml:space="preserve"> PAGE </w:instrText>
        </w:r>
        <w:r>
          <w:fldChar w:fldCharType="separate"/>
        </w:r>
        <w:r w:rsidR="001E3552">
          <w:rPr>
            <w:noProof/>
          </w:rPr>
          <w:t>20</w:t>
        </w:r>
        <w:r>
          <w:fldChar w:fldCharType="end"/>
        </w:r>
      </w:p>
      <w:p w14:paraId="29BC8C48" w14:textId="2FC539EB" w:rsidR="001B4D0F" w:rsidRDefault="00000000">
        <w:pPr>
          <w:pStyle w:val="Noga"/>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4A58" w14:textId="77777777" w:rsidR="001B4D0F" w:rsidRDefault="001B4D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5DE93" w14:textId="77777777" w:rsidR="00143F94" w:rsidRDefault="00143F94">
      <w:pPr>
        <w:rPr>
          <w:sz w:val="12"/>
        </w:rPr>
      </w:pPr>
      <w:r>
        <w:separator/>
      </w:r>
    </w:p>
  </w:footnote>
  <w:footnote w:type="continuationSeparator" w:id="0">
    <w:p w14:paraId="724FB42E" w14:textId="77777777" w:rsidR="00143F94" w:rsidRDefault="00143F94">
      <w:pPr>
        <w:rPr>
          <w:sz w:val="12"/>
        </w:rPr>
      </w:pPr>
      <w:r>
        <w:continuationSeparator/>
      </w:r>
    </w:p>
  </w:footnote>
  <w:footnote w:id="1">
    <w:p w14:paraId="34907E53" w14:textId="0DACC5D5" w:rsidR="001B4D0F" w:rsidRDefault="001B4D0F">
      <w:pPr>
        <w:spacing w:line="240" w:lineRule="atLeast"/>
        <w:ind w:left="142" w:hanging="142"/>
        <w:rPr>
          <w:sz w:val="18"/>
          <w:szCs w:val="18"/>
        </w:rPr>
      </w:pPr>
      <w:r>
        <w:rPr>
          <w:rStyle w:val="FootnoteCharacters"/>
        </w:rPr>
        <w:footnoteRef/>
      </w:r>
      <w:r>
        <w:rPr>
          <w:rFonts w:cstheme="minorHAnsi"/>
          <w:sz w:val="18"/>
          <w:szCs w:val="18"/>
        </w:rPr>
        <w:tab/>
        <w:t xml:space="preserve"> Izrazi, zapisani v slovnični obliki moškega spola, so uporabljeni kot nevtralni tako za ženske kot za moške. Na primer: učenke in učenci (v nadaljnjem besedilu: učenci), dijakinje in dijaki (v nadaljnjem besedilu: dijaki), strokovne delavke in strokovni delavci (v nadaljnjem besedilu: strokovni delavci), učiteljice in učitelji (v nadaljnjem besedilu: učitelji), ravnateljice in ravnatelji (v nadaljnjem besedilu: ravnatelji), knjižničarji in knjižničarke (v nadaljnjem besedilu: knjižničarji) in podobno.</w:t>
      </w:r>
    </w:p>
  </w:footnote>
  <w:footnote w:id="2">
    <w:p w14:paraId="264AFE89" w14:textId="7E6ACE60" w:rsidR="001B4D0F" w:rsidRDefault="001B4D0F">
      <w:pPr>
        <w:spacing w:line="240" w:lineRule="atLeast"/>
        <w:ind w:left="142" w:hanging="142"/>
        <w:rPr>
          <w:rFonts w:cstheme="minorHAnsi"/>
          <w:sz w:val="18"/>
          <w:szCs w:val="18"/>
        </w:rPr>
      </w:pPr>
      <w:r>
        <w:rPr>
          <w:rStyle w:val="FootnoteCharacters"/>
        </w:rPr>
        <w:footnoteRef/>
      </w:r>
      <w:r>
        <w:rPr>
          <w:rFonts w:cstheme="minorHAnsi"/>
          <w:sz w:val="18"/>
          <w:szCs w:val="18"/>
        </w:rPr>
        <w:tab/>
        <w:t xml:space="preserve"> Pri bralni kulturi in bralni pismenosti gre za razvojno-procesni odnos, ki raste v soodvisnosti posameznikovih preteklih izkušenj, in za dimenzijo, ki se razvija in dopolnjuje vse življenje, pri čemer ima na vsaki razvojni stopnji posebne značilnosti. Bralna kultura je v stroki prepoznana kot vrednotno-motivacijski dejavnik bralne pismenosti. Skladno s priporočili Računskega sodišča Republike Slovenije je treba bolj določno opredeliti njeno vlogo z vidika opismenjevanja in izbire (kakovosti) bralnih gradiv, ki spodbujajo bralno pismenost otrok </w:t>
      </w:r>
      <w:hyperlink r:id="rId1">
        <w:r>
          <w:rPr>
            <w:rStyle w:val="Hiperpovezava"/>
            <w:sz w:val="18"/>
            <w:szCs w:val="18"/>
          </w:rPr>
          <w:t>Računsko sodišče - Revizija (rs-rs.si)</w:t>
        </w:r>
      </w:hyperlink>
      <w:r>
        <w:rPr>
          <w:rFonts w:cstheme="minorHAnsi"/>
          <w:sz w:val="18"/>
          <w:szCs w:val="18"/>
        </w:rPr>
        <w:t xml:space="preserve">. </w:t>
      </w:r>
    </w:p>
    <w:p w14:paraId="26139315" w14:textId="77777777" w:rsidR="001B4D0F" w:rsidRDefault="001B4D0F">
      <w:pPr>
        <w:rPr>
          <w:rFonts w:cstheme="minorHAnsi"/>
          <w:sz w:val="20"/>
          <w:szCs w:val="20"/>
        </w:rPr>
      </w:pPr>
    </w:p>
  </w:footnote>
  <w:footnote w:id="3">
    <w:p w14:paraId="57FE40C7" w14:textId="672E0AAE" w:rsidR="001B4D0F" w:rsidRDefault="001B4D0F">
      <w:pPr>
        <w:pStyle w:val="Sprotnaopomba-besedilo"/>
        <w:spacing w:line="240" w:lineRule="atLeast"/>
        <w:ind w:left="142" w:hanging="142"/>
        <w:rPr>
          <w:rFonts w:cstheme="minorHAnsi"/>
          <w:sz w:val="18"/>
          <w:szCs w:val="18"/>
        </w:rPr>
      </w:pPr>
      <w:r>
        <w:rPr>
          <w:rStyle w:val="FootnoteCharacters"/>
        </w:rPr>
        <w:footnoteRef/>
      </w:r>
      <w:r>
        <w:rPr>
          <w:sz w:val="18"/>
          <w:szCs w:val="18"/>
        </w:rPr>
        <w:tab/>
        <w:t xml:space="preserve"> </w:t>
      </w:r>
      <w:r>
        <w:rPr>
          <w:rFonts w:cstheme="minorHAnsi"/>
          <w:sz w:val="18"/>
          <w:szCs w:val="18"/>
        </w:rPr>
        <w:t>Manj izobraženi odrasli, med njimi še posebej dolgotrajno brezposelni, zaposleni na manj zahtevnih delih in delovnih mestih, ki se ukinjajo/izginjajo, starši predšolskih in šoloobveznih otrok, prebivalci ruralnih območij, zaprte osebe, starejši, Romi, dolgotrajno bolni odrasli, odrasli s posebnimi potrebami.</w:t>
      </w:r>
    </w:p>
  </w:footnote>
  <w:footnote w:id="4">
    <w:p w14:paraId="5007FC51" w14:textId="2822FD2B" w:rsidR="001B4D0F" w:rsidRDefault="001B4D0F">
      <w:pPr>
        <w:pStyle w:val="Sprotnaopomba-besedilo"/>
        <w:spacing w:line="240" w:lineRule="atLeast"/>
        <w:ind w:left="142" w:hanging="142"/>
        <w:rPr>
          <w:rFonts w:cstheme="minorHAnsi"/>
        </w:rPr>
      </w:pPr>
      <w:r>
        <w:rPr>
          <w:rStyle w:val="FootnoteCharacters"/>
        </w:rPr>
        <w:footnoteRef/>
      </w:r>
      <w:r>
        <w:rPr>
          <w:rFonts w:cstheme="minorHAnsi"/>
          <w:sz w:val="18"/>
          <w:szCs w:val="18"/>
        </w:rPr>
        <w:tab/>
        <w:t xml:space="preserve"> V različnih resorjih so osebe s posebnimi potrebami različno opredeljene, za potrebe tega AN pa so poenotene na podlagi OP iz leta 2007.</w:t>
      </w:r>
    </w:p>
  </w:footnote>
  <w:footnote w:id="5">
    <w:p w14:paraId="5D678A16" w14:textId="6454EB68" w:rsidR="001B4D0F" w:rsidRDefault="001B4D0F">
      <w:pPr>
        <w:pStyle w:val="Sprotnaopomba-besedilo"/>
        <w:widowControl w:val="0"/>
        <w:spacing w:line="240" w:lineRule="atLeast"/>
        <w:rPr>
          <w:rFonts w:cstheme="minorHAnsi"/>
          <w:sz w:val="18"/>
          <w:szCs w:val="18"/>
        </w:rPr>
      </w:pPr>
      <w:r>
        <w:rPr>
          <w:rStyle w:val="FootnoteCharacters"/>
        </w:rPr>
        <w:footnoteRef/>
      </w:r>
      <w:r>
        <w:rPr>
          <w:rFonts w:cstheme="minorHAnsi"/>
          <w:sz w:val="18"/>
          <w:szCs w:val="18"/>
        </w:rPr>
        <w:tab/>
        <w:t xml:space="preserve"> Glej AN, str. 1.</w:t>
      </w:r>
    </w:p>
  </w:footnote>
  <w:footnote w:id="6">
    <w:p w14:paraId="682965F3" w14:textId="28D7DFC8" w:rsidR="00051746" w:rsidRDefault="00051746">
      <w:pPr>
        <w:pStyle w:val="Sprotnaopomba-besedilo"/>
        <w:widowControl w:val="0"/>
        <w:spacing w:line="240" w:lineRule="atLeast"/>
        <w:rPr>
          <w:rFonts w:cstheme="minorHAnsi"/>
          <w:sz w:val="18"/>
          <w:szCs w:val="18"/>
        </w:rPr>
      </w:pPr>
      <w:r>
        <w:rPr>
          <w:rStyle w:val="FootnoteCharacters"/>
        </w:rPr>
        <w:footnoteRef/>
      </w:r>
      <w:r>
        <w:rPr>
          <w:rFonts w:cstheme="minorHAnsi"/>
          <w:sz w:val="18"/>
          <w:szCs w:val="18"/>
        </w:rPr>
        <w:tab/>
        <w:t xml:space="preserve"> Od januarja 2023 nova postavka, prej PP 716910 Raziskovalne in strokovne naloge za izobraževanje</w:t>
      </w:r>
    </w:p>
    <w:p w14:paraId="17391411" w14:textId="77777777" w:rsidR="00051746" w:rsidRDefault="00051746">
      <w:pPr>
        <w:pStyle w:val="Sprotnaopomba-besedilo"/>
        <w:widowControl w:val="0"/>
      </w:pPr>
    </w:p>
    <w:p w14:paraId="03C37C2A" w14:textId="77777777" w:rsidR="00051746" w:rsidRDefault="00051746">
      <w:pPr>
        <w:pStyle w:val="Sprotnaopomba-besedilo"/>
        <w:widowControl w:val="0"/>
      </w:pPr>
    </w:p>
  </w:footnote>
  <w:footnote w:id="7">
    <w:p w14:paraId="7D7EFC45" w14:textId="5B956903" w:rsidR="00051746" w:rsidRDefault="00051746">
      <w:pPr>
        <w:pStyle w:val="Sprotnaopomba-besedilo"/>
        <w:widowControl w:val="0"/>
        <w:rPr>
          <w:rFonts w:cstheme="minorHAnsi"/>
          <w:sz w:val="18"/>
          <w:szCs w:val="18"/>
        </w:rPr>
      </w:pPr>
      <w:r>
        <w:rPr>
          <w:rStyle w:val="FootnoteCharacters"/>
        </w:rPr>
        <w:footnoteRef/>
      </w:r>
      <w:r>
        <w:rPr>
          <w:rFonts w:cstheme="minorHAnsi"/>
          <w:sz w:val="18"/>
          <w:szCs w:val="18"/>
        </w:rPr>
        <w:tab/>
        <w:t xml:space="preserve"> </w:t>
      </w:r>
      <w:r w:rsidRPr="002F3623">
        <w:rPr>
          <w:rFonts w:cstheme="minorHAnsi"/>
          <w:sz w:val="16"/>
          <w:szCs w:val="16"/>
        </w:rPr>
        <w:t>Pred l</w:t>
      </w:r>
      <w:r>
        <w:rPr>
          <w:rFonts w:cstheme="minorHAnsi"/>
          <w:sz w:val="16"/>
          <w:szCs w:val="16"/>
        </w:rPr>
        <w:t>etom</w:t>
      </w:r>
      <w:r w:rsidRPr="002F3623">
        <w:rPr>
          <w:rFonts w:cstheme="minorHAnsi"/>
          <w:sz w:val="16"/>
          <w:szCs w:val="16"/>
        </w:rPr>
        <w:t xml:space="preserve"> 2024 PP 687010 evalvacije in nacionalni kurikulum</w:t>
      </w:r>
    </w:p>
  </w:footnote>
  <w:footnote w:id="8">
    <w:p w14:paraId="1445826A" w14:textId="5B4D907B" w:rsidR="00926A66" w:rsidRDefault="00926A66">
      <w:pPr>
        <w:pStyle w:val="Sprotnaopomba-besedilo"/>
      </w:pPr>
      <w:r>
        <w:rPr>
          <w:rStyle w:val="Sprotnaopomba-sklic"/>
        </w:rPr>
        <w:footnoteRef/>
      </w:r>
      <w:r>
        <w:t xml:space="preserve"> </w:t>
      </w:r>
      <w:r w:rsidRPr="00A015F6">
        <w:rPr>
          <w:sz w:val="16"/>
          <w:szCs w:val="16"/>
        </w:rPr>
        <w:t>Od januarja 2023 nova postavka, prej 687010</w:t>
      </w:r>
    </w:p>
  </w:footnote>
  <w:footnote w:id="9">
    <w:p w14:paraId="3F4F1265" w14:textId="5A74A540" w:rsidR="00926A66" w:rsidRDefault="00926A66" w:rsidP="00190572">
      <w:pPr>
        <w:pStyle w:val="Vsebinatabele"/>
        <w:spacing w:line="240" w:lineRule="auto"/>
        <w:ind w:right="57"/>
        <w:jc w:val="left"/>
      </w:pPr>
      <w:r>
        <w:rPr>
          <w:rStyle w:val="Sprotnaopomba-sklic"/>
        </w:rPr>
        <w:footnoteRef/>
      </w:r>
      <w:r>
        <w:t xml:space="preserve"> </w:t>
      </w:r>
      <w:r w:rsidRPr="00190572">
        <w:rPr>
          <w:sz w:val="16"/>
          <w:szCs w:val="16"/>
        </w:rPr>
        <w:t xml:space="preserve">Od januarja 2023 </w:t>
      </w:r>
      <w:r>
        <w:rPr>
          <w:sz w:val="16"/>
          <w:szCs w:val="16"/>
        </w:rPr>
        <w:t>nova</w:t>
      </w:r>
      <w:r w:rsidRPr="00190572">
        <w:rPr>
          <w:sz w:val="16"/>
          <w:szCs w:val="16"/>
        </w:rPr>
        <w:t xml:space="preserve"> PP 231159</w:t>
      </w:r>
      <w:r w:rsidRPr="00190572">
        <w:rPr>
          <w:rFonts w:cstheme="minorHAnsi"/>
          <w:sz w:val="16"/>
          <w:szCs w:val="16"/>
        </w:rPr>
        <w:t xml:space="preserve"> PN10.1 – Izboljšanje kompet. in spodb. prožnih oblik učenja</w:t>
      </w:r>
      <w:r>
        <w:rPr>
          <w:rFonts w:cstheme="minorHAnsi"/>
          <w:sz w:val="16"/>
          <w:szCs w:val="16"/>
        </w:rPr>
        <w:t xml:space="preserve"> – </w:t>
      </w:r>
      <w:r w:rsidRPr="00190572">
        <w:rPr>
          <w:rFonts w:cstheme="minorHAnsi"/>
          <w:sz w:val="16"/>
          <w:szCs w:val="16"/>
        </w:rPr>
        <w:t>14-20-V-EU</w:t>
      </w:r>
    </w:p>
  </w:footnote>
  <w:footnote w:id="10">
    <w:p w14:paraId="31793D8D" w14:textId="65507EC9" w:rsidR="00926A66" w:rsidRDefault="00926A66">
      <w:pPr>
        <w:pStyle w:val="Sprotnaopomba-besedilo"/>
      </w:pPr>
      <w:r>
        <w:rPr>
          <w:rStyle w:val="Sprotnaopomba-sklic"/>
        </w:rPr>
        <w:footnoteRef/>
      </w:r>
      <w:r>
        <w:t xml:space="preserve"> </w:t>
      </w:r>
      <w:r w:rsidRPr="00190572">
        <w:rPr>
          <w:sz w:val="16"/>
          <w:szCs w:val="16"/>
        </w:rPr>
        <w:t>Od januarja 2023</w:t>
      </w:r>
      <w:r>
        <w:rPr>
          <w:sz w:val="16"/>
          <w:szCs w:val="16"/>
        </w:rPr>
        <w:t xml:space="preserve"> nova</w:t>
      </w:r>
      <w:r w:rsidRPr="00190572">
        <w:rPr>
          <w:sz w:val="16"/>
          <w:szCs w:val="16"/>
        </w:rPr>
        <w:t xml:space="preserve"> PP 231163</w:t>
      </w:r>
      <w:r w:rsidRPr="00190572">
        <w:rPr>
          <w:rFonts w:cstheme="minorHAnsi"/>
          <w:sz w:val="16"/>
          <w:szCs w:val="16"/>
        </w:rPr>
        <w:t xml:space="preserve"> PN10.1 </w:t>
      </w:r>
      <w:r>
        <w:rPr>
          <w:rFonts w:cstheme="minorHAnsi"/>
          <w:sz w:val="16"/>
          <w:szCs w:val="16"/>
        </w:rPr>
        <w:t xml:space="preserve">– </w:t>
      </w:r>
      <w:r w:rsidRPr="00190572">
        <w:rPr>
          <w:rFonts w:cstheme="minorHAnsi"/>
          <w:sz w:val="16"/>
          <w:szCs w:val="16"/>
        </w:rPr>
        <w:t xml:space="preserve">Izboljšanje kompet. in spodb. prožnih oblik učenja </w:t>
      </w:r>
      <w:r w:rsidRPr="00190572">
        <w:rPr>
          <w:rFonts w:cstheme="majorHAnsi"/>
          <w:sz w:val="16"/>
          <w:szCs w:val="16"/>
        </w:rPr>
        <w:t xml:space="preserve">– </w:t>
      </w:r>
      <w:r w:rsidRPr="00190572">
        <w:rPr>
          <w:rFonts w:cstheme="minorHAnsi"/>
          <w:sz w:val="16"/>
          <w:szCs w:val="16"/>
        </w:rPr>
        <w:t>14-20-V-SLO</w:t>
      </w:r>
    </w:p>
  </w:footnote>
  <w:footnote w:id="11">
    <w:p w14:paraId="0DC017E2" w14:textId="120005FD" w:rsidR="00926A66" w:rsidRDefault="00926A66">
      <w:pPr>
        <w:pStyle w:val="Sprotnaopomba-besedilo"/>
      </w:pPr>
      <w:r>
        <w:rPr>
          <w:rStyle w:val="Sprotnaopomba-sklic"/>
        </w:rPr>
        <w:footnoteRef/>
      </w:r>
      <w:r>
        <w:t xml:space="preserve"> </w:t>
      </w:r>
      <w:r w:rsidRPr="00190572">
        <w:rPr>
          <w:sz w:val="16"/>
          <w:szCs w:val="16"/>
        </w:rPr>
        <w:t xml:space="preserve">Od januarja 2023 nova postavka 231161 </w:t>
      </w:r>
      <w:r w:rsidRPr="00190572">
        <w:rPr>
          <w:rFonts w:cstheme="minorHAnsi"/>
          <w:sz w:val="16"/>
          <w:szCs w:val="16"/>
        </w:rPr>
        <w:t xml:space="preserve">– PN10.1 – Izboljšanje kompet. in spodb. prožnih oblik učenja </w:t>
      </w:r>
      <w:r w:rsidRPr="00190572">
        <w:rPr>
          <w:rFonts w:cstheme="majorHAnsi"/>
          <w:sz w:val="16"/>
          <w:szCs w:val="16"/>
        </w:rPr>
        <w:t>–</w:t>
      </w:r>
      <w:r>
        <w:rPr>
          <w:rFonts w:cstheme="majorHAnsi"/>
          <w:sz w:val="16"/>
          <w:szCs w:val="16"/>
        </w:rPr>
        <w:t xml:space="preserve"> </w:t>
      </w:r>
      <w:r w:rsidRPr="00190572">
        <w:rPr>
          <w:rFonts w:cstheme="minorHAnsi"/>
          <w:sz w:val="16"/>
          <w:szCs w:val="16"/>
        </w:rPr>
        <w:t>14-20-Z-EU</w:t>
      </w:r>
    </w:p>
  </w:footnote>
  <w:footnote w:id="12">
    <w:p w14:paraId="0615F571" w14:textId="2CB5A419" w:rsidR="00926A66" w:rsidRDefault="00926A66">
      <w:pPr>
        <w:pStyle w:val="Sprotnaopomba-besedilo"/>
      </w:pPr>
      <w:r>
        <w:rPr>
          <w:rStyle w:val="Sprotnaopomba-sklic"/>
        </w:rPr>
        <w:footnoteRef/>
      </w:r>
      <w:r>
        <w:t xml:space="preserve"> </w:t>
      </w:r>
      <w:r w:rsidRPr="00190572">
        <w:rPr>
          <w:sz w:val="16"/>
          <w:szCs w:val="16"/>
        </w:rPr>
        <w:t xml:space="preserve">Od januarja 2023 nova postavka 231165 </w:t>
      </w:r>
      <w:r w:rsidRPr="00190572">
        <w:rPr>
          <w:rFonts w:cstheme="minorHAnsi"/>
          <w:sz w:val="16"/>
          <w:szCs w:val="16"/>
        </w:rPr>
        <w:t xml:space="preserve">PP 150047 </w:t>
      </w:r>
      <w:r w:rsidRPr="00190572">
        <w:rPr>
          <w:rFonts w:cstheme="majorHAnsi"/>
          <w:sz w:val="16"/>
          <w:szCs w:val="16"/>
        </w:rPr>
        <w:t>–</w:t>
      </w:r>
      <w:r w:rsidRPr="00190572">
        <w:rPr>
          <w:rFonts w:cstheme="minorHAnsi"/>
          <w:sz w:val="16"/>
          <w:szCs w:val="16"/>
        </w:rPr>
        <w:t xml:space="preserve"> PN10.1 – Izboljšanje kompet. in spodb. prožnih oblik učenja </w:t>
      </w:r>
      <w:r w:rsidRPr="00190572">
        <w:rPr>
          <w:rFonts w:cstheme="majorHAnsi"/>
          <w:sz w:val="16"/>
          <w:szCs w:val="16"/>
        </w:rPr>
        <w:t xml:space="preserve">– </w:t>
      </w:r>
      <w:r w:rsidRPr="00190572">
        <w:rPr>
          <w:rFonts w:cstheme="minorHAnsi"/>
          <w:sz w:val="16"/>
          <w:szCs w:val="16"/>
        </w:rPr>
        <w:t>14-20-Z-SLO</w:t>
      </w:r>
    </w:p>
  </w:footnote>
  <w:footnote w:id="13">
    <w:p w14:paraId="243E7B7C" w14:textId="12CBC8B9" w:rsidR="00926A66" w:rsidRDefault="00926A66">
      <w:pPr>
        <w:pStyle w:val="Sprotnaopomba-besedilo"/>
      </w:pPr>
      <w:r>
        <w:rPr>
          <w:rStyle w:val="Sprotnaopomba-sklic"/>
        </w:rPr>
        <w:footnoteRef/>
      </w:r>
      <w:r>
        <w:t xml:space="preserve"> Naziv postavke</w:t>
      </w:r>
    </w:p>
  </w:footnote>
  <w:footnote w:id="14">
    <w:p w14:paraId="25657AF0" w14:textId="448C246C" w:rsidR="00926A66" w:rsidRDefault="00926A66">
      <w:pPr>
        <w:pStyle w:val="Sprotnaopomba-besedilo"/>
      </w:pPr>
      <w:r>
        <w:rPr>
          <w:rStyle w:val="Sprotnaopomba-sklic"/>
        </w:rPr>
        <w:footnoteRef/>
      </w:r>
      <w:r>
        <w:t xml:space="preserve"> Prej </w:t>
      </w:r>
      <w:r w:rsidRPr="00B0533F">
        <w:rPr>
          <w:sz w:val="18"/>
          <w:szCs w:val="18"/>
        </w:rPr>
        <w:t>483210</w:t>
      </w:r>
      <w:r>
        <w:rPr>
          <w:sz w:val="18"/>
          <w:szCs w:val="18"/>
        </w:rPr>
        <w:t xml:space="preserve"> </w:t>
      </w:r>
      <w:r w:rsidRPr="00B0533F">
        <w:rPr>
          <w:sz w:val="18"/>
          <w:szCs w:val="18"/>
        </w:rPr>
        <w:t>Učbeniki in učna tehnologija</w:t>
      </w:r>
    </w:p>
  </w:footnote>
  <w:footnote w:id="15">
    <w:p w14:paraId="3917F88F" w14:textId="0247B618" w:rsidR="00926A66" w:rsidRDefault="00926A66">
      <w:pPr>
        <w:pStyle w:val="Sprotnaopomba-besedilo"/>
      </w:pPr>
      <w:r>
        <w:rPr>
          <w:rStyle w:val="Sprotnaopomba-sklic"/>
        </w:rPr>
        <w:footnoteRef/>
      </w:r>
      <w:r>
        <w:t xml:space="preserve"> Naziv postavke</w:t>
      </w:r>
    </w:p>
  </w:footnote>
  <w:footnote w:id="16">
    <w:p w14:paraId="7CE20937" w14:textId="1270B7EE" w:rsidR="00472D29" w:rsidRPr="002F3623" w:rsidRDefault="00472D29">
      <w:pPr>
        <w:pStyle w:val="Sprotnaopomba-besedilo"/>
        <w:rPr>
          <w:sz w:val="16"/>
          <w:szCs w:val="16"/>
        </w:rPr>
      </w:pPr>
      <w:r w:rsidRPr="002F3623">
        <w:rPr>
          <w:rStyle w:val="Sprotnaopomba-sklic"/>
          <w:sz w:val="16"/>
          <w:szCs w:val="16"/>
        </w:rPr>
        <w:footnoteRef/>
      </w:r>
      <w:r w:rsidRPr="002F3623">
        <w:rPr>
          <w:sz w:val="16"/>
          <w:szCs w:val="16"/>
        </w:rPr>
        <w:t xml:space="preserve"> Od januarja 2023 nova PP 231805 Dejavnost zavodov za usposabljanje</w:t>
      </w:r>
    </w:p>
  </w:footnote>
  <w:footnote w:id="17">
    <w:p w14:paraId="7E4DF39A" w14:textId="0B502E9D" w:rsidR="00472D29" w:rsidRDefault="00472D29">
      <w:pPr>
        <w:pStyle w:val="Sprotnaopomba-besedilo"/>
      </w:pPr>
      <w:r w:rsidRPr="002F3623">
        <w:rPr>
          <w:rStyle w:val="Sprotnaopomba-sklic"/>
          <w:sz w:val="16"/>
          <w:szCs w:val="16"/>
        </w:rPr>
        <w:footnoteRef/>
      </w:r>
      <w:r w:rsidRPr="002F3623">
        <w:rPr>
          <w:sz w:val="16"/>
          <w:szCs w:val="16"/>
        </w:rPr>
        <w:t xml:space="preserve"> Od januarja 2023 nova PP 231803 Dejavnost osnovnega šolstva</w:t>
      </w:r>
    </w:p>
  </w:footnote>
  <w:footnote w:id="18">
    <w:p w14:paraId="166F5B27" w14:textId="1855738B" w:rsidR="00472D29" w:rsidRDefault="00472D29">
      <w:pPr>
        <w:pStyle w:val="Sprotnaopomba-besedilo"/>
      </w:pPr>
      <w:r>
        <w:rPr>
          <w:rStyle w:val="Sprotnaopomba-sklic"/>
        </w:rPr>
        <w:footnoteRef/>
      </w:r>
      <w:r>
        <w:t xml:space="preserve"> </w:t>
      </w:r>
      <w:r w:rsidRPr="00905F9F">
        <w:rPr>
          <w:sz w:val="16"/>
          <w:szCs w:val="16"/>
        </w:rPr>
        <w:t>Od janua</w:t>
      </w:r>
      <w:r>
        <w:rPr>
          <w:sz w:val="16"/>
          <w:szCs w:val="16"/>
        </w:rPr>
        <w:t>r</w:t>
      </w:r>
      <w:r w:rsidRPr="00905F9F">
        <w:rPr>
          <w:sz w:val="16"/>
          <w:szCs w:val="16"/>
        </w:rPr>
        <w:t>ja 2023 nova PP 231806 Dejavnost srednjega šolstva</w:t>
      </w:r>
    </w:p>
  </w:footnote>
  <w:footnote w:id="19">
    <w:p w14:paraId="64C27CAC" w14:textId="650EA898" w:rsidR="00472D29" w:rsidRDefault="00472D29">
      <w:pPr>
        <w:pStyle w:val="Sprotnaopomba-besedilo"/>
      </w:pPr>
      <w:r>
        <w:rPr>
          <w:rStyle w:val="Sprotnaopomba-sklic"/>
        </w:rPr>
        <w:footnoteRef/>
      </w:r>
      <w:r>
        <w:t xml:space="preserve"> </w:t>
      </w:r>
      <w:r w:rsidRPr="00905F9F">
        <w:rPr>
          <w:sz w:val="16"/>
          <w:szCs w:val="16"/>
        </w:rPr>
        <w:t>Od januarja 2023 nova postavka 231824 Izobraževanje odraslih</w:t>
      </w:r>
    </w:p>
  </w:footnote>
  <w:footnote w:id="20">
    <w:p w14:paraId="0A35AFCC" w14:textId="3FACFBBB" w:rsidR="00472D29" w:rsidRDefault="00472D29">
      <w:pPr>
        <w:pStyle w:val="Sprotnaopomba-besedilo"/>
      </w:pPr>
      <w:r>
        <w:rPr>
          <w:rStyle w:val="Sprotnaopomba-sklic"/>
        </w:rPr>
        <w:footnoteRef/>
      </w:r>
      <w:r>
        <w:t xml:space="preserve"> </w:t>
      </w:r>
      <w:r w:rsidRPr="00905F9F">
        <w:rPr>
          <w:sz w:val="16"/>
          <w:szCs w:val="16"/>
        </w:rPr>
        <w:t xml:space="preserve">Od januarja </w:t>
      </w:r>
      <w:r>
        <w:rPr>
          <w:sz w:val="16"/>
          <w:szCs w:val="16"/>
        </w:rPr>
        <w:t xml:space="preserve">2023 </w:t>
      </w:r>
      <w:r w:rsidRPr="00905F9F">
        <w:rPr>
          <w:sz w:val="16"/>
          <w:szCs w:val="16"/>
        </w:rPr>
        <w:t>nova postavka 231794 Andragoški center R</w:t>
      </w:r>
      <w:r>
        <w:rPr>
          <w:sz w:val="16"/>
          <w:szCs w:val="16"/>
        </w:rPr>
        <w:t xml:space="preserve">epublike </w:t>
      </w:r>
      <w:r w:rsidRPr="00905F9F">
        <w:rPr>
          <w:sz w:val="16"/>
          <w:szCs w:val="16"/>
        </w:rPr>
        <w:t>S</w:t>
      </w:r>
      <w:r>
        <w:rPr>
          <w:sz w:val="16"/>
          <w:szCs w:val="16"/>
        </w:rPr>
        <w:t>lovenije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19D"/>
    <w:multiLevelType w:val="multilevel"/>
    <w:tmpl w:val="443ADE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9059F3"/>
    <w:multiLevelType w:val="multilevel"/>
    <w:tmpl w:val="0986B0CE"/>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71559A"/>
    <w:multiLevelType w:val="multilevel"/>
    <w:tmpl w:val="73ECA14C"/>
    <w:lvl w:ilvl="0">
      <w:start w:val="1"/>
      <w:numFmt w:val="bullet"/>
      <w:lvlText w:val=""/>
      <w:lvlJc w:val="left"/>
      <w:pPr>
        <w:tabs>
          <w:tab w:val="num" w:pos="0"/>
        </w:tabs>
        <w:ind w:left="946" w:hanging="360"/>
      </w:pPr>
      <w:rPr>
        <w:rFonts w:ascii="Symbol" w:hAnsi="Symbol" w:cs="Symbol" w:hint="default"/>
      </w:rPr>
    </w:lvl>
    <w:lvl w:ilvl="1">
      <w:start w:val="1"/>
      <w:numFmt w:val="bullet"/>
      <w:lvlText w:val="o"/>
      <w:lvlJc w:val="left"/>
      <w:pPr>
        <w:tabs>
          <w:tab w:val="num" w:pos="0"/>
        </w:tabs>
        <w:ind w:left="1666" w:hanging="360"/>
      </w:pPr>
      <w:rPr>
        <w:rFonts w:ascii="Courier New" w:hAnsi="Courier New" w:cs="Courier New" w:hint="default"/>
      </w:rPr>
    </w:lvl>
    <w:lvl w:ilvl="2">
      <w:start w:val="1"/>
      <w:numFmt w:val="bullet"/>
      <w:lvlText w:val=""/>
      <w:lvlJc w:val="left"/>
      <w:pPr>
        <w:tabs>
          <w:tab w:val="num" w:pos="0"/>
        </w:tabs>
        <w:ind w:left="2386" w:hanging="360"/>
      </w:pPr>
      <w:rPr>
        <w:rFonts w:ascii="Wingdings" w:hAnsi="Wingdings" w:cs="Wingdings" w:hint="default"/>
      </w:rPr>
    </w:lvl>
    <w:lvl w:ilvl="3">
      <w:start w:val="1"/>
      <w:numFmt w:val="bullet"/>
      <w:lvlText w:val=""/>
      <w:lvlJc w:val="left"/>
      <w:pPr>
        <w:tabs>
          <w:tab w:val="num" w:pos="0"/>
        </w:tabs>
        <w:ind w:left="3106" w:hanging="360"/>
      </w:pPr>
      <w:rPr>
        <w:rFonts w:ascii="Symbol" w:hAnsi="Symbol" w:cs="Symbol" w:hint="default"/>
      </w:rPr>
    </w:lvl>
    <w:lvl w:ilvl="4">
      <w:start w:val="1"/>
      <w:numFmt w:val="bullet"/>
      <w:lvlText w:val="o"/>
      <w:lvlJc w:val="left"/>
      <w:pPr>
        <w:tabs>
          <w:tab w:val="num" w:pos="0"/>
        </w:tabs>
        <w:ind w:left="3826" w:hanging="360"/>
      </w:pPr>
      <w:rPr>
        <w:rFonts w:ascii="Courier New" w:hAnsi="Courier New" w:cs="Courier New" w:hint="default"/>
      </w:rPr>
    </w:lvl>
    <w:lvl w:ilvl="5">
      <w:start w:val="1"/>
      <w:numFmt w:val="bullet"/>
      <w:lvlText w:val=""/>
      <w:lvlJc w:val="left"/>
      <w:pPr>
        <w:tabs>
          <w:tab w:val="num" w:pos="0"/>
        </w:tabs>
        <w:ind w:left="4546" w:hanging="360"/>
      </w:pPr>
      <w:rPr>
        <w:rFonts w:ascii="Wingdings" w:hAnsi="Wingdings" w:cs="Wingdings" w:hint="default"/>
      </w:rPr>
    </w:lvl>
    <w:lvl w:ilvl="6">
      <w:start w:val="1"/>
      <w:numFmt w:val="bullet"/>
      <w:lvlText w:val=""/>
      <w:lvlJc w:val="left"/>
      <w:pPr>
        <w:tabs>
          <w:tab w:val="num" w:pos="0"/>
        </w:tabs>
        <w:ind w:left="5266" w:hanging="360"/>
      </w:pPr>
      <w:rPr>
        <w:rFonts w:ascii="Symbol" w:hAnsi="Symbol" w:cs="Symbol" w:hint="default"/>
      </w:rPr>
    </w:lvl>
    <w:lvl w:ilvl="7">
      <w:start w:val="1"/>
      <w:numFmt w:val="bullet"/>
      <w:lvlText w:val="o"/>
      <w:lvlJc w:val="left"/>
      <w:pPr>
        <w:tabs>
          <w:tab w:val="num" w:pos="0"/>
        </w:tabs>
        <w:ind w:left="5986" w:hanging="360"/>
      </w:pPr>
      <w:rPr>
        <w:rFonts w:ascii="Courier New" w:hAnsi="Courier New" w:cs="Courier New" w:hint="default"/>
      </w:rPr>
    </w:lvl>
    <w:lvl w:ilvl="8">
      <w:start w:val="1"/>
      <w:numFmt w:val="bullet"/>
      <w:lvlText w:val=""/>
      <w:lvlJc w:val="left"/>
      <w:pPr>
        <w:tabs>
          <w:tab w:val="num" w:pos="0"/>
        </w:tabs>
        <w:ind w:left="6706" w:hanging="360"/>
      </w:pPr>
      <w:rPr>
        <w:rFonts w:ascii="Wingdings" w:hAnsi="Wingdings" w:cs="Wingdings" w:hint="default"/>
      </w:rPr>
    </w:lvl>
  </w:abstractNum>
  <w:abstractNum w:abstractNumId="3" w15:restartNumberingAfterBreak="0">
    <w:nsid w:val="0F6E2E35"/>
    <w:multiLevelType w:val="multilevel"/>
    <w:tmpl w:val="E898C520"/>
    <w:lvl w:ilvl="0">
      <w:start w:val="1"/>
      <w:numFmt w:val="lowerLetter"/>
      <w:lvlText w:val="%1)"/>
      <w:lvlJc w:val="left"/>
      <w:pPr>
        <w:tabs>
          <w:tab w:val="num" w:pos="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C027B8"/>
    <w:multiLevelType w:val="multilevel"/>
    <w:tmpl w:val="DB166D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15:restartNumberingAfterBreak="0">
    <w:nsid w:val="21A27947"/>
    <w:multiLevelType w:val="multilevel"/>
    <w:tmpl w:val="B72EE4C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CDB29EC"/>
    <w:multiLevelType w:val="multilevel"/>
    <w:tmpl w:val="0E808A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E0B64A9"/>
    <w:multiLevelType w:val="multilevel"/>
    <w:tmpl w:val="E2C2D9CE"/>
    <w:lvl w:ilvl="0">
      <w:start w:val="1"/>
      <w:numFmt w:val="upperRoman"/>
      <w:pStyle w:val="Naslov1"/>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74093478">
    <w:abstractNumId w:val="0"/>
  </w:num>
  <w:num w:numId="2" w16cid:durableId="1930574041">
    <w:abstractNumId w:val="4"/>
  </w:num>
  <w:num w:numId="3" w16cid:durableId="515120802">
    <w:abstractNumId w:val="1"/>
  </w:num>
  <w:num w:numId="4" w16cid:durableId="1699768309">
    <w:abstractNumId w:val="3"/>
  </w:num>
  <w:num w:numId="5" w16cid:durableId="129983874">
    <w:abstractNumId w:val="5"/>
  </w:num>
  <w:num w:numId="6" w16cid:durableId="666400856">
    <w:abstractNumId w:val="2"/>
  </w:num>
  <w:num w:numId="7" w16cid:durableId="1322465608">
    <w:abstractNumId w:val="7"/>
  </w:num>
  <w:num w:numId="8" w16cid:durableId="11481312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A4E"/>
    <w:rsid w:val="00012FCD"/>
    <w:rsid w:val="000253BD"/>
    <w:rsid w:val="00051746"/>
    <w:rsid w:val="00073171"/>
    <w:rsid w:val="0007694A"/>
    <w:rsid w:val="00077D83"/>
    <w:rsid w:val="000D586A"/>
    <w:rsid w:val="000E3A4E"/>
    <w:rsid w:val="0011059D"/>
    <w:rsid w:val="00122236"/>
    <w:rsid w:val="001318AF"/>
    <w:rsid w:val="00134C2E"/>
    <w:rsid w:val="00143638"/>
    <w:rsid w:val="00143F94"/>
    <w:rsid w:val="001838D6"/>
    <w:rsid w:val="00190572"/>
    <w:rsid w:val="001A28A2"/>
    <w:rsid w:val="001A7D62"/>
    <w:rsid w:val="001B4D0F"/>
    <w:rsid w:val="001B5621"/>
    <w:rsid w:val="001D6171"/>
    <w:rsid w:val="001E3552"/>
    <w:rsid w:val="002123F5"/>
    <w:rsid w:val="002369A8"/>
    <w:rsid w:val="002641CC"/>
    <w:rsid w:val="00283B53"/>
    <w:rsid w:val="00286D0B"/>
    <w:rsid w:val="00294ECE"/>
    <w:rsid w:val="002A331E"/>
    <w:rsid w:val="002C1782"/>
    <w:rsid w:val="002E420D"/>
    <w:rsid w:val="002F1739"/>
    <w:rsid w:val="002F2C8F"/>
    <w:rsid w:val="002F3623"/>
    <w:rsid w:val="002F5544"/>
    <w:rsid w:val="00302314"/>
    <w:rsid w:val="003315CA"/>
    <w:rsid w:val="00390184"/>
    <w:rsid w:val="003A5274"/>
    <w:rsid w:val="003B4CD6"/>
    <w:rsid w:val="003D1255"/>
    <w:rsid w:val="003E73ED"/>
    <w:rsid w:val="00404C97"/>
    <w:rsid w:val="0041052D"/>
    <w:rsid w:val="00410977"/>
    <w:rsid w:val="0041468A"/>
    <w:rsid w:val="00426805"/>
    <w:rsid w:val="00427607"/>
    <w:rsid w:val="00472D29"/>
    <w:rsid w:val="004C6CD1"/>
    <w:rsid w:val="004E166E"/>
    <w:rsid w:val="00550E88"/>
    <w:rsid w:val="00553C45"/>
    <w:rsid w:val="00573D7D"/>
    <w:rsid w:val="00586BE9"/>
    <w:rsid w:val="005B7B92"/>
    <w:rsid w:val="005C6A55"/>
    <w:rsid w:val="006303A2"/>
    <w:rsid w:val="00672178"/>
    <w:rsid w:val="006805B6"/>
    <w:rsid w:val="00682545"/>
    <w:rsid w:val="006919C3"/>
    <w:rsid w:val="006A08F7"/>
    <w:rsid w:val="006A0D95"/>
    <w:rsid w:val="006B6A94"/>
    <w:rsid w:val="006D7355"/>
    <w:rsid w:val="00733307"/>
    <w:rsid w:val="00752B12"/>
    <w:rsid w:val="00774BD9"/>
    <w:rsid w:val="007A144A"/>
    <w:rsid w:val="0088732E"/>
    <w:rsid w:val="008A7A6E"/>
    <w:rsid w:val="008F0A56"/>
    <w:rsid w:val="00905F9F"/>
    <w:rsid w:val="00906668"/>
    <w:rsid w:val="00924B56"/>
    <w:rsid w:val="00926A66"/>
    <w:rsid w:val="00946523"/>
    <w:rsid w:val="00964B73"/>
    <w:rsid w:val="009713B9"/>
    <w:rsid w:val="0097529F"/>
    <w:rsid w:val="00993569"/>
    <w:rsid w:val="009B696B"/>
    <w:rsid w:val="009C473D"/>
    <w:rsid w:val="009C6D1F"/>
    <w:rsid w:val="00A015F6"/>
    <w:rsid w:val="00A1563F"/>
    <w:rsid w:val="00A32B25"/>
    <w:rsid w:val="00A61032"/>
    <w:rsid w:val="00A6473C"/>
    <w:rsid w:val="00A651ED"/>
    <w:rsid w:val="00A669AD"/>
    <w:rsid w:val="00A770F9"/>
    <w:rsid w:val="00AA56D1"/>
    <w:rsid w:val="00AD1D2D"/>
    <w:rsid w:val="00AF209F"/>
    <w:rsid w:val="00AF29A5"/>
    <w:rsid w:val="00B004B9"/>
    <w:rsid w:val="00B0533F"/>
    <w:rsid w:val="00B308CB"/>
    <w:rsid w:val="00B8121B"/>
    <w:rsid w:val="00B91AD2"/>
    <w:rsid w:val="00BA7159"/>
    <w:rsid w:val="00BC0E29"/>
    <w:rsid w:val="00BD1267"/>
    <w:rsid w:val="00C0503E"/>
    <w:rsid w:val="00C172A5"/>
    <w:rsid w:val="00C21D31"/>
    <w:rsid w:val="00C640C8"/>
    <w:rsid w:val="00C8443D"/>
    <w:rsid w:val="00CA1E88"/>
    <w:rsid w:val="00CD3208"/>
    <w:rsid w:val="00CD44E8"/>
    <w:rsid w:val="00CE0B8A"/>
    <w:rsid w:val="00CE20EF"/>
    <w:rsid w:val="00CE7670"/>
    <w:rsid w:val="00CF0ADC"/>
    <w:rsid w:val="00CF164B"/>
    <w:rsid w:val="00D144E3"/>
    <w:rsid w:val="00D170B7"/>
    <w:rsid w:val="00D26772"/>
    <w:rsid w:val="00D31B41"/>
    <w:rsid w:val="00D57F6A"/>
    <w:rsid w:val="00D81654"/>
    <w:rsid w:val="00D9367E"/>
    <w:rsid w:val="00DB06D0"/>
    <w:rsid w:val="00DC4255"/>
    <w:rsid w:val="00DE31EE"/>
    <w:rsid w:val="00E148CF"/>
    <w:rsid w:val="00E22B18"/>
    <w:rsid w:val="00E25B78"/>
    <w:rsid w:val="00E411CA"/>
    <w:rsid w:val="00E43345"/>
    <w:rsid w:val="00E4363D"/>
    <w:rsid w:val="00E46850"/>
    <w:rsid w:val="00E517D0"/>
    <w:rsid w:val="00E94F68"/>
    <w:rsid w:val="00EA4A16"/>
    <w:rsid w:val="00EB79B4"/>
    <w:rsid w:val="00EC2C27"/>
    <w:rsid w:val="00EF3BF8"/>
    <w:rsid w:val="00F061F9"/>
    <w:rsid w:val="00F23017"/>
    <w:rsid w:val="00F34541"/>
    <w:rsid w:val="00F95138"/>
    <w:rsid w:val="00FA1495"/>
    <w:rsid w:val="00FA168D"/>
    <w:rsid w:val="00FE69AD"/>
    <w:rsid w:val="00FF1A1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BA02"/>
  <w15:docId w15:val="{957A91B7-D482-45A2-8F5E-FE6A87CA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sl-SI"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65FD6"/>
    <w:pPr>
      <w:spacing w:line="280" w:lineRule="atLeast"/>
      <w:jc w:val="both"/>
    </w:pPr>
    <w:rPr>
      <w:rFonts w:asciiTheme="minorHAnsi" w:hAnsiTheme="minorHAnsi"/>
    </w:rPr>
  </w:style>
  <w:style w:type="paragraph" w:styleId="Naslov1">
    <w:name w:val="heading 1"/>
    <w:basedOn w:val="Navaden"/>
    <w:next w:val="Navaden"/>
    <w:link w:val="Naslov1Znak"/>
    <w:uiPriority w:val="9"/>
    <w:qFormat/>
    <w:rsid w:val="000B531C"/>
    <w:pPr>
      <w:keepNext/>
      <w:keepLines/>
      <w:numPr>
        <w:numId w:val="7"/>
      </w:numPr>
      <w:spacing w:before="240"/>
      <w:outlineLvl w:val="0"/>
    </w:pPr>
    <w:rPr>
      <w:rFonts w:asciiTheme="majorHAnsi" w:eastAsiaTheme="majorEastAsia" w:hAnsiTheme="majorHAnsi" w:cs="Mangal"/>
      <w:color w:val="2F5496" w:themeColor="accent1" w:themeShade="BF"/>
      <w:sz w:val="36"/>
      <w:szCs w:val="29"/>
    </w:rPr>
  </w:style>
  <w:style w:type="paragraph" w:styleId="Naslov2">
    <w:name w:val="heading 2"/>
    <w:basedOn w:val="Navaden"/>
    <w:next w:val="Navaden"/>
    <w:link w:val="Naslov2Znak"/>
    <w:uiPriority w:val="9"/>
    <w:unhideWhenUsed/>
    <w:qFormat/>
    <w:rsid w:val="000B531C"/>
    <w:pPr>
      <w:keepNext/>
      <w:keepLines/>
      <w:spacing w:before="40"/>
      <w:outlineLvl w:val="1"/>
    </w:pPr>
    <w:rPr>
      <w:rFonts w:asciiTheme="majorHAnsi" w:eastAsiaTheme="majorEastAsia" w:hAnsiTheme="majorHAnsi" w:cs="Mangal"/>
      <w:color w:val="2F5496" w:themeColor="accent1" w:themeShade="BF"/>
      <w:sz w:val="32"/>
      <w:szCs w:val="23"/>
    </w:rPr>
  </w:style>
  <w:style w:type="paragraph" w:styleId="Naslov3">
    <w:name w:val="heading 3"/>
    <w:basedOn w:val="Navaden"/>
    <w:next w:val="Navaden"/>
    <w:link w:val="Naslov3Znak"/>
    <w:uiPriority w:val="9"/>
    <w:unhideWhenUsed/>
    <w:qFormat/>
    <w:rsid w:val="00D62960"/>
    <w:pPr>
      <w:keepNext/>
      <w:keepLines/>
      <w:spacing w:before="40"/>
      <w:outlineLvl w:val="2"/>
    </w:pPr>
    <w:rPr>
      <w:rFonts w:asciiTheme="majorHAnsi" w:eastAsiaTheme="majorEastAsia" w:hAnsiTheme="majorHAnsi" w:cs="Mangal"/>
      <w:color w:val="2F5496" w:themeColor="accent1" w:themeShade="BF"/>
      <w:sz w:val="28"/>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1z0">
    <w:name w:val="WW8Num11z0"/>
    <w:qFormat/>
    <w:rPr>
      <w:rFonts w:ascii="Times New Roman;Times New Roman" w:hAnsi="Times New Roman;Times New Roman" w:cs="Times New Roman;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Oznake">
    <w:name w:val="Oznake"/>
    <w:qFormat/>
    <w:rPr>
      <w:rFonts w:ascii="OpenSymbol" w:eastAsia="OpenSymbol" w:hAnsi="OpenSymbol" w:cs="OpenSymbol"/>
    </w:rPr>
  </w:style>
  <w:style w:type="character" w:customStyle="1" w:styleId="Znakisprotnihopomb">
    <w:name w:val="Znaki sprotnih opomb"/>
    <w:qFormat/>
    <w:rPr>
      <w:vertAlign w:val="superscript"/>
    </w:rPr>
  </w:style>
  <w:style w:type="character" w:customStyle="1" w:styleId="Sidrosprotneopombe">
    <w:name w:val="Sidro sprotne opombe"/>
    <w:qFormat/>
    <w:rPr>
      <w:vertAlign w:val="superscript"/>
    </w:rPr>
  </w:style>
  <w:style w:type="character" w:customStyle="1" w:styleId="Sidrokonneopombe">
    <w:name w:val="Sidro končne opombe"/>
    <w:qFormat/>
    <w:rPr>
      <w:vertAlign w:val="superscript"/>
    </w:rPr>
  </w:style>
  <w:style w:type="character" w:customStyle="1" w:styleId="Znakikonnihopomb">
    <w:name w:val="Znaki končnih opomb"/>
    <w:qFormat/>
  </w:style>
  <w:style w:type="character" w:customStyle="1" w:styleId="BesedilooblakaZnak">
    <w:name w:val="Besedilo oblačka Znak"/>
    <w:basedOn w:val="Privzetapisavaodstavka"/>
    <w:link w:val="Besedilooblaka"/>
    <w:uiPriority w:val="99"/>
    <w:semiHidden/>
    <w:qFormat/>
    <w:rsid w:val="00B50519"/>
    <w:rPr>
      <w:rFonts w:ascii="Tahoma" w:hAnsi="Tahoma" w:cs="Mangal"/>
      <w:sz w:val="16"/>
      <w:szCs w:val="14"/>
    </w:rPr>
  </w:style>
  <w:style w:type="character" w:styleId="Pripombasklic">
    <w:name w:val="annotation reference"/>
    <w:basedOn w:val="Privzetapisavaodstavka"/>
    <w:uiPriority w:val="99"/>
    <w:semiHidden/>
    <w:unhideWhenUsed/>
    <w:qFormat/>
    <w:rsid w:val="00B50519"/>
    <w:rPr>
      <w:sz w:val="16"/>
      <w:szCs w:val="16"/>
    </w:rPr>
  </w:style>
  <w:style w:type="character" w:customStyle="1" w:styleId="PripombabesediloZnak">
    <w:name w:val="Pripomba – besedilo Znak"/>
    <w:basedOn w:val="Privzetapisavaodstavka"/>
    <w:link w:val="Pripombabesedilo"/>
    <w:uiPriority w:val="99"/>
    <w:qFormat/>
    <w:rsid w:val="00B50519"/>
    <w:rPr>
      <w:rFonts w:cs="Mangal"/>
      <w:sz w:val="20"/>
      <w:szCs w:val="18"/>
    </w:rPr>
  </w:style>
  <w:style w:type="character" w:customStyle="1" w:styleId="ZadevapripombeZnak">
    <w:name w:val="Zadeva pripombe Znak"/>
    <w:basedOn w:val="PripombabesediloZnak"/>
    <w:link w:val="Zadevapripombe"/>
    <w:uiPriority w:val="99"/>
    <w:semiHidden/>
    <w:qFormat/>
    <w:rsid w:val="00B50519"/>
    <w:rPr>
      <w:rFonts w:cs="Mangal"/>
      <w:b/>
      <w:bCs/>
      <w:sz w:val="20"/>
      <w:szCs w:val="18"/>
    </w:rPr>
  </w:style>
  <w:style w:type="character" w:customStyle="1" w:styleId="Otevilevanjevrstic">
    <w:name w:val="Oštevilčevanje vrstic"/>
    <w:qFormat/>
  </w:style>
  <w:style w:type="character" w:customStyle="1" w:styleId="GlavaZnak">
    <w:name w:val="Glava Znak"/>
    <w:basedOn w:val="Privzetapisavaodstavka"/>
    <w:link w:val="Glava"/>
    <w:uiPriority w:val="99"/>
    <w:qFormat/>
    <w:rsid w:val="003A719C"/>
    <w:rPr>
      <w:rFonts w:cs="Mangal"/>
      <w:szCs w:val="21"/>
    </w:rPr>
  </w:style>
  <w:style w:type="character" w:customStyle="1" w:styleId="NogaZnak">
    <w:name w:val="Noga Znak"/>
    <w:basedOn w:val="Privzetapisavaodstavka"/>
    <w:link w:val="Noga"/>
    <w:uiPriority w:val="99"/>
    <w:qFormat/>
    <w:rsid w:val="003A719C"/>
  </w:style>
  <w:style w:type="character" w:customStyle="1" w:styleId="FootnoteCharacters">
    <w:name w:val="Footnote Characters"/>
    <w:unhideWhenUsed/>
    <w:qFormat/>
    <w:rsid w:val="00FD184E"/>
    <w:rPr>
      <w:vertAlign w:val="superscript"/>
    </w:rPr>
  </w:style>
  <w:style w:type="character" w:styleId="Sprotnaopomba-sklic">
    <w:name w:val="footnote reference"/>
    <w:rPr>
      <w:vertAlign w:val="superscript"/>
    </w:rPr>
  </w:style>
  <w:style w:type="character" w:styleId="Krepko">
    <w:name w:val="Strong"/>
    <w:basedOn w:val="Privzetapisavaodstavka"/>
    <w:uiPriority w:val="22"/>
    <w:qFormat/>
    <w:rsid w:val="00697C76"/>
    <w:rPr>
      <w:b/>
      <w:bCs/>
    </w:rPr>
  </w:style>
  <w:style w:type="character" w:styleId="Hiperpovezava">
    <w:name w:val="Hyperlink"/>
    <w:basedOn w:val="Privzetapisavaodstavka"/>
    <w:uiPriority w:val="99"/>
    <w:unhideWhenUsed/>
    <w:rsid w:val="00C051C3"/>
    <w:rPr>
      <w:color w:val="0563C1" w:themeColor="hyperlink"/>
      <w:u w:val="single"/>
    </w:rPr>
  </w:style>
  <w:style w:type="character" w:customStyle="1" w:styleId="Nerazreenaomemba1">
    <w:name w:val="Nerazrešena omemba1"/>
    <w:basedOn w:val="Privzetapisavaodstavka"/>
    <w:uiPriority w:val="99"/>
    <w:semiHidden/>
    <w:unhideWhenUsed/>
    <w:qFormat/>
    <w:rsid w:val="00C051C3"/>
    <w:rPr>
      <w:color w:val="605E5C"/>
      <w:shd w:val="clear" w:color="auto" w:fill="E1DFDD"/>
    </w:rPr>
  </w:style>
  <w:style w:type="character" w:customStyle="1" w:styleId="EndnoteCharacters">
    <w:name w:val="Endnote Characters"/>
    <w:qFormat/>
    <w:rPr>
      <w:vertAlign w:val="superscript"/>
    </w:rPr>
  </w:style>
  <w:style w:type="character" w:styleId="Konnaopomba-sklic">
    <w:name w:val="endnote reference"/>
    <w:rPr>
      <w:vertAlign w:val="superscript"/>
    </w:rPr>
  </w:style>
  <w:style w:type="character" w:styleId="SledenaHiperpovezava">
    <w:name w:val="FollowedHyperlink"/>
    <w:basedOn w:val="Privzetapisavaodstavka"/>
    <w:uiPriority w:val="99"/>
    <w:semiHidden/>
    <w:unhideWhenUsed/>
    <w:rsid w:val="00140894"/>
    <w:rPr>
      <w:color w:val="954F72" w:themeColor="followedHyperlink"/>
      <w:u w:val="single"/>
    </w:rPr>
  </w:style>
  <w:style w:type="character" w:customStyle="1" w:styleId="normaltextrun">
    <w:name w:val="normaltextrun"/>
    <w:basedOn w:val="Privzetapisavaodstavka"/>
    <w:qFormat/>
    <w:rsid w:val="00293D54"/>
  </w:style>
  <w:style w:type="character" w:customStyle="1" w:styleId="eop">
    <w:name w:val="eop"/>
    <w:basedOn w:val="Privzetapisavaodstavka"/>
    <w:qFormat/>
    <w:rsid w:val="00293D54"/>
  </w:style>
  <w:style w:type="character" w:customStyle="1" w:styleId="cf01">
    <w:name w:val="cf01"/>
    <w:basedOn w:val="Privzetapisavaodstavka"/>
    <w:qFormat/>
    <w:rsid w:val="005B081F"/>
    <w:rPr>
      <w:rFonts w:ascii="Segoe UI" w:hAnsi="Segoe UI" w:cs="Segoe UI"/>
      <w:sz w:val="18"/>
      <w:szCs w:val="18"/>
    </w:rPr>
  </w:style>
  <w:style w:type="character" w:styleId="tevilkavrstice">
    <w:name w:val="line number"/>
  </w:style>
  <w:style w:type="character" w:customStyle="1" w:styleId="Naslov1Znak">
    <w:name w:val="Naslov 1 Znak"/>
    <w:basedOn w:val="Privzetapisavaodstavka"/>
    <w:link w:val="Naslov1"/>
    <w:uiPriority w:val="9"/>
    <w:qFormat/>
    <w:rsid w:val="000B531C"/>
    <w:rPr>
      <w:rFonts w:asciiTheme="majorHAnsi" w:eastAsiaTheme="majorEastAsia" w:hAnsiTheme="majorHAnsi" w:cs="Mangal"/>
      <w:color w:val="2F5496" w:themeColor="accent1" w:themeShade="BF"/>
      <w:sz w:val="36"/>
      <w:szCs w:val="29"/>
    </w:rPr>
  </w:style>
  <w:style w:type="character" w:customStyle="1" w:styleId="Naslov2Znak">
    <w:name w:val="Naslov 2 Znak"/>
    <w:basedOn w:val="Privzetapisavaodstavka"/>
    <w:link w:val="Naslov2"/>
    <w:uiPriority w:val="9"/>
    <w:qFormat/>
    <w:rsid w:val="000B531C"/>
    <w:rPr>
      <w:rFonts w:asciiTheme="majorHAnsi" w:eastAsiaTheme="majorEastAsia" w:hAnsiTheme="majorHAnsi" w:cs="Mangal"/>
      <w:color w:val="2F5496" w:themeColor="accent1" w:themeShade="BF"/>
      <w:sz w:val="32"/>
      <w:szCs w:val="23"/>
    </w:rPr>
  </w:style>
  <w:style w:type="character" w:customStyle="1" w:styleId="IndexLink">
    <w:name w:val="Index Link"/>
    <w:qFormat/>
  </w:style>
  <w:style w:type="character" w:customStyle="1" w:styleId="Sprotnaopomba-sklic2">
    <w:name w:val="Sprotna opomba - sklic2"/>
    <w:qFormat/>
    <w:rsid w:val="00BE506F"/>
    <w:rPr>
      <w:vertAlign w:val="superscript"/>
    </w:rPr>
  </w:style>
  <w:style w:type="character" w:customStyle="1" w:styleId="mrppsc">
    <w:name w:val="mrppsc"/>
    <w:basedOn w:val="Privzetapisavaodstavka"/>
    <w:qFormat/>
    <w:rsid w:val="00BE506F"/>
  </w:style>
  <w:style w:type="character" w:customStyle="1" w:styleId="Naslov3Znak">
    <w:name w:val="Naslov 3 Znak"/>
    <w:basedOn w:val="Privzetapisavaodstavka"/>
    <w:link w:val="Naslov3"/>
    <w:uiPriority w:val="9"/>
    <w:qFormat/>
    <w:rsid w:val="00D62960"/>
    <w:rPr>
      <w:rFonts w:asciiTheme="majorHAnsi" w:eastAsiaTheme="majorEastAsia" w:hAnsiTheme="majorHAnsi" w:cs="Mangal"/>
      <w:color w:val="2F5496" w:themeColor="accent1" w:themeShade="BF"/>
      <w:sz w:val="28"/>
      <w:szCs w:val="21"/>
    </w:rPr>
  </w:style>
  <w:style w:type="character" w:customStyle="1" w:styleId="Bullets">
    <w:name w:val="Bullets"/>
    <w:qFormat/>
    <w:rPr>
      <w:rFonts w:ascii="OpenSymbol" w:eastAsia="OpenSymbol" w:hAnsi="OpenSymbol" w:cs="OpenSymbol"/>
    </w:rPr>
  </w:style>
  <w:style w:type="paragraph" w:customStyle="1" w:styleId="Heading">
    <w:name w:val="Heading"/>
    <w:basedOn w:val="Navaden"/>
    <w:next w:val="Telobesedila"/>
    <w:qFormat/>
    <w:pPr>
      <w:keepNext/>
      <w:spacing w:before="240" w:after="120"/>
    </w:pPr>
    <w:rPr>
      <w:rFonts w:ascii="Liberation Sans" w:eastAsia="Microsoft YaHei" w:hAnsi="Liberation Sans"/>
      <w:sz w:val="28"/>
      <w:szCs w:val="28"/>
    </w:rPr>
  </w:style>
  <w:style w:type="paragraph" w:styleId="Telobesedila">
    <w:name w:val="Body Text"/>
    <w:basedOn w:val="Navaden"/>
    <w:pPr>
      <w:spacing w:after="140" w:line="276" w:lineRule="auto"/>
    </w:pPr>
  </w:style>
  <w:style w:type="paragraph" w:styleId="Seznam">
    <w:name w:val="List"/>
    <w:basedOn w:val="Telobesedila"/>
  </w:style>
  <w:style w:type="paragraph" w:styleId="Napis">
    <w:name w:val="caption"/>
    <w:basedOn w:val="Navaden"/>
    <w:qFormat/>
    <w:pPr>
      <w:suppressLineNumbers/>
      <w:spacing w:before="120" w:after="120"/>
    </w:pPr>
    <w:rPr>
      <w:i/>
      <w:iCs/>
    </w:rPr>
  </w:style>
  <w:style w:type="paragraph" w:customStyle="1" w:styleId="Index">
    <w:name w:val="Index"/>
    <w:basedOn w:val="Navaden"/>
    <w:qFormat/>
    <w:pPr>
      <w:suppressLineNumbers/>
    </w:pPr>
  </w:style>
  <w:style w:type="paragraph" w:styleId="Naslov">
    <w:name w:val="Title"/>
    <w:basedOn w:val="Navaden"/>
    <w:next w:val="Telobesedila"/>
    <w:uiPriority w:val="10"/>
    <w:qFormat/>
    <w:pPr>
      <w:keepNext/>
      <w:spacing w:before="240" w:after="120"/>
    </w:pPr>
    <w:rPr>
      <w:rFonts w:ascii="Liberation Sans" w:eastAsia="Microsoft YaHei" w:hAnsi="Liberation Sans"/>
      <w:sz w:val="28"/>
      <w:szCs w:val="28"/>
    </w:rPr>
  </w:style>
  <w:style w:type="paragraph" w:customStyle="1" w:styleId="Kazalo">
    <w:name w:val="Kazalo"/>
    <w:basedOn w:val="Navaden"/>
    <w:qFormat/>
    <w:pPr>
      <w:suppressLineNumbers/>
    </w:pPr>
  </w:style>
  <w:style w:type="paragraph" w:customStyle="1" w:styleId="Vsebinatabele">
    <w:name w:val="Vsebina tabele"/>
    <w:basedOn w:val="Navaden"/>
    <w:qFormat/>
    <w:pPr>
      <w:widowControl w:val="0"/>
      <w:suppressLineNumbers/>
    </w:pPr>
  </w:style>
  <w:style w:type="paragraph" w:customStyle="1" w:styleId="Naslovtabele">
    <w:name w:val="Naslov tabele"/>
    <w:basedOn w:val="Vsebinatabele"/>
    <w:qFormat/>
    <w:pPr>
      <w:jc w:val="center"/>
    </w:pPr>
    <w:rPr>
      <w:b/>
      <w:bCs/>
    </w:rPr>
  </w:style>
  <w:style w:type="paragraph" w:styleId="Sprotnaopomba-besedilo">
    <w:name w:val="footnote text"/>
    <w:basedOn w:val="Navaden"/>
    <w:pPr>
      <w:suppressLineNumbers/>
      <w:ind w:left="340" w:hanging="340"/>
    </w:pPr>
    <w:rPr>
      <w:sz w:val="20"/>
      <w:szCs w:val="20"/>
    </w:rPr>
  </w:style>
  <w:style w:type="paragraph" w:customStyle="1" w:styleId="Glavainnoga">
    <w:name w:val="Glava in noga"/>
    <w:basedOn w:val="Navaden"/>
    <w:qFormat/>
    <w:pPr>
      <w:suppressLineNumbers/>
      <w:tabs>
        <w:tab w:val="center" w:pos="4819"/>
        <w:tab w:val="right" w:pos="9638"/>
      </w:tabs>
    </w:pPr>
  </w:style>
  <w:style w:type="paragraph" w:customStyle="1" w:styleId="HeaderandFooter">
    <w:name w:val="Header and Footer"/>
    <w:basedOn w:val="Navaden"/>
    <w:qFormat/>
  </w:style>
  <w:style w:type="paragraph" w:styleId="Noga">
    <w:name w:val="footer"/>
    <w:basedOn w:val="Glavainnoga"/>
    <w:link w:val="NogaZnak"/>
    <w:uiPriority w:val="99"/>
  </w:style>
  <w:style w:type="paragraph" w:styleId="Besedilooblaka">
    <w:name w:val="Balloon Text"/>
    <w:basedOn w:val="Navaden"/>
    <w:link w:val="BesedilooblakaZnak"/>
    <w:uiPriority w:val="99"/>
    <w:semiHidden/>
    <w:unhideWhenUsed/>
    <w:qFormat/>
    <w:rsid w:val="00B50519"/>
    <w:rPr>
      <w:rFonts w:ascii="Tahoma" w:hAnsi="Tahoma" w:cs="Mangal"/>
      <w:sz w:val="16"/>
      <w:szCs w:val="14"/>
    </w:rPr>
  </w:style>
  <w:style w:type="paragraph" w:styleId="Pripombabesedilo">
    <w:name w:val="annotation text"/>
    <w:basedOn w:val="Navaden"/>
    <w:link w:val="PripombabesediloZnak"/>
    <w:uiPriority w:val="99"/>
    <w:unhideWhenUsed/>
    <w:qFormat/>
    <w:rsid w:val="00B50519"/>
    <w:rPr>
      <w:rFonts w:cs="Mangal"/>
      <w:sz w:val="20"/>
      <w:szCs w:val="18"/>
    </w:rPr>
  </w:style>
  <w:style w:type="paragraph" w:styleId="Zadevapripombe">
    <w:name w:val="annotation subject"/>
    <w:basedOn w:val="Pripombabesedilo"/>
    <w:next w:val="Pripombabesedilo"/>
    <w:link w:val="ZadevapripombeZnak"/>
    <w:uiPriority w:val="99"/>
    <w:semiHidden/>
    <w:unhideWhenUsed/>
    <w:qFormat/>
    <w:rsid w:val="00B50519"/>
    <w:rPr>
      <w:b/>
      <w:bCs/>
    </w:rPr>
  </w:style>
  <w:style w:type="paragraph" w:styleId="Glava">
    <w:name w:val="header"/>
    <w:basedOn w:val="Navaden"/>
    <w:link w:val="GlavaZnak"/>
    <w:uiPriority w:val="99"/>
    <w:unhideWhenUsed/>
    <w:rsid w:val="003A719C"/>
    <w:pPr>
      <w:tabs>
        <w:tab w:val="center" w:pos="4536"/>
        <w:tab w:val="right" w:pos="9072"/>
      </w:tabs>
    </w:pPr>
    <w:rPr>
      <w:rFonts w:cs="Mangal"/>
      <w:szCs w:val="21"/>
    </w:rPr>
  </w:style>
  <w:style w:type="paragraph" w:styleId="Odstavekseznama">
    <w:name w:val="List Paragraph"/>
    <w:basedOn w:val="Navaden"/>
    <w:uiPriority w:val="34"/>
    <w:qFormat/>
    <w:rsid w:val="003A719C"/>
    <w:pPr>
      <w:ind w:left="720"/>
      <w:contextualSpacing/>
    </w:pPr>
    <w:rPr>
      <w:rFonts w:cs="Mangal"/>
      <w:szCs w:val="21"/>
    </w:rPr>
  </w:style>
  <w:style w:type="paragraph" w:styleId="Revizija">
    <w:name w:val="Revision"/>
    <w:uiPriority w:val="99"/>
    <w:semiHidden/>
    <w:qFormat/>
    <w:rsid w:val="00B14878"/>
    <w:pPr>
      <w:suppressAutoHyphens w:val="0"/>
    </w:pPr>
    <w:rPr>
      <w:rFonts w:cs="Mangal"/>
      <w:szCs w:val="21"/>
    </w:rPr>
  </w:style>
  <w:style w:type="paragraph" w:customStyle="1" w:styleId="odstavek">
    <w:name w:val="odstavek"/>
    <w:basedOn w:val="Navaden"/>
    <w:qFormat/>
    <w:rsid w:val="00B279C2"/>
    <w:pPr>
      <w:suppressAutoHyphens w:val="0"/>
      <w:spacing w:beforeAutospacing="1" w:afterAutospacing="1"/>
    </w:pPr>
    <w:rPr>
      <w:rFonts w:ascii="Times New Roman" w:eastAsia="Times New Roman" w:hAnsi="Times New Roman" w:cs="Times New Roman"/>
      <w:kern w:val="0"/>
      <w:lang w:eastAsia="sl-SI" w:bidi="ar-SA"/>
    </w:rPr>
  </w:style>
  <w:style w:type="paragraph" w:customStyle="1" w:styleId="alineazaodstavkom">
    <w:name w:val="alineazaodstavkom"/>
    <w:basedOn w:val="Navaden"/>
    <w:qFormat/>
    <w:rsid w:val="00B279C2"/>
    <w:pPr>
      <w:suppressAutoHyphens w:val="0"/>
      <w:spacing w:beforeAutospacing="1" w:afterAutospacing="1"/>
    </w:pPr>
    <w:rPr>
      <w:rFonts w:ascii="Times New Roman" w:eastAsia="Times New Roman" w:hAnsi="Times New Roman" w:cs="Times New Roman"/>
      <w:kern w:val="0"/>
      <w:lang w:eastAsia="sl-SI" w:bidi="ar-SA"/>
    </w:rPr>
  </w:style>
  <w:style w:type="paragraph" w:styleId="Navadensplet">
    <w:name w:val="Normal (Web)"/>
    <w:basedOn w:val="Navaden"/>
    <w:uiPriority w:val="99"/>
    <w:unhideWhenUsed/>
    <w:qFormat/>
    <w:rsid w:val="009732A4"/>
    <w:pPr>
      <w:suppressAutoHyphens w:val="0"/>
      <w:spacing w:beforeAutospacing="1" w:afterAutospacing="1"/>
    </w:pPr>
    <w:rPr>
      <w:rFonts w:ascii="Times New Roman" w:eastAsia="Times New Roman" w:hAnsi="Times New Roman" w:cs="Times New Roman"/>
      <w:kern w:val="0"/>
      <w:lang w:eastAsia="sl-SI" w:bidi="ar-SA"/>
    </w:rPr>
  </w:style>
  <w:style w:type="paragraph" w:customStyle="1" w:styleId="TableContents">
    <w:name w:val="Table Contents"/>
    <w:basedOn w:val="Navaden"/>
    <w:qFormat/>
    <w:pPr>
      <w:widowControl w:val="0"/>
      <w:suppressLineNumbers/>
    </w:pPr>
  </w:style>
  <w:style w:type="paragraph" w:customStyle="1" w:styleId="TableHeading">
    <w:name w:val="Table Heading"/>
    <w:basedOn w:val="TableContents"/>
    <w:qFormat/>
    <w:pPr>
      <w:jc w:val="center"/>
    </w:pPr>
    <w:rPr>
      <w:b/>
      <w:bCs/>
    </w:rPr>
  </w:style>
  <w:style w:type="paragraph" w:customStyle="1" w:styleId="paragraph">
    <w:name w:val="paragraph"/>
    <w:basedOn w:val="Navaden"/>
    <w:qFormat/>
    <w:rsid w:val="00293D54"/>
    <w:pPr>
      <w:suppressAutoHyphens w:val="0"/>
      <w:spacing w:beforeAutospacing="1" w:afterAutospacing="1"/>
    </w:pPr>
    <w:rPr>
      <w:rFonts w:ascii="Times New Roman" w:eastAsiaTheme="minorHAnsi" w:hAnsi="Times New Roman" w:cs="Times New Roman"/>
      <w:kern w:val="0"/>
      <w:lang w:eastAsia="sl-SI" w:bidi="ar-SA"/>
    </w:rPr>
  </w:style>
  <w:style w:type="paragraph" w:styleId="Stvarnokazalo-naslov">
    <w:name w:val="index heading"/>
    <w:basedOn w:val="Heading"/>
  </w:style>
  <w:style w:type="paragraph" w:styleId="NaslovTOC">
    <w:name w:val="TOC Heading"/>
    <w:basedOn w:val="Naslov1"/>
    <w:next w:val="Navaden"/>
    <w:uiPriority w:val="39"/>
    <w:unhideWhenUsed/>
    <w:qFormat/>
    <w:rsid w:val="00A90A0D"/>
    <w:pPr>
      <w:suppressAutoHyphens w:val="0"/>
      <w:spacing w:line="259" w:lineRule="auto"/>
      <w:outlineLvl w:val="9"/>
    </w:pPr>
    <w:rPr>
      <w:rFonts w:cstheme="majorBidi"/>
      <w:kern w:val="0"/>
      <w:szCs w:val="32"/>
      <w:lang w:eastAsia="sl-SI" w:bidi="ar-SA"/>
    </w:rPr>
  </w:style>
  <w:style w:type="paragraph" w:styleId="Kazalovsebine1">
    <w:name w:val="toc 1"/>
    <w:basedOn w:val="Navaden"/>
    <w:next w:val="Navaden"/>
    <w:autoRedefine/>
    <w:uiPriority w:val="39"/>
    <w:unhideWhenUsed/>
    <w:rsid w:val="00AA56D1"/>
    <w:pPr>
      <w:tabs>
        <w:tab w:val="left" w:pos="480"/>
        <w:tab w:val="right" w:leader="hyphen" w:pos="9628"/>
      </w:tabs>
      <w:spacing w:after="100"/>
    </w:pPr>
    <w:rPr>
      <w:rFonts w:cs="Mangal"/>
      <w:szCs w:val="21"/>
    </w:rPr>
  </w:style>
  <w:style w:type="paragraph" w:styleId="Kazalovsebine2">
    <w:name w:val="toc 2"/>
    <w:basedOn w:val="Navaden"/>
    <w:next w:val="Navaden"/>
    <w:autoRedefine/>
    <w:uiPriority w:val="39"/>
    <w:unhideWhenUsed/>
    <w:rsid w:val="00AA56D1"/>
    <w:pPr>
      <w:tabs>
        <w:tab w:val="right" w:leader="hyphen" w:pos="9628"/>
      </w:tabs>
      <w:spacing w:after="100"/>
      <w:ind w:left="240"/>
    </w:pPr>
    <w:rPr>
      <w:rFonts w:cs="Mangal"/>
      <w:szCs w:val="21"/>
    </w:rPr>
  </w:style>
  <w:style w:type="paragraph" w:styleId="Kazalovsebine3">
    <w:name w:val="toc 3"/>
    <w:basedOn w:val="Navaden"/>
    <w:next w:val="Navaden"/>
    <w:autoRedefine/>
    <w:uiPriority w:val="39"/>
    <w:unhideWhenUsed/>
    <w:rsid w:val="00AA56D1"/>
    <w:pPr>
      <w:tabs>
        <w:tab w:val="right" w:leader="hyphen" w:pos="9628"/>
      </w:tabs>
      <w:spacing w:after="100"/>
      <w:ind w:left="480"/>
    </w:pPr>
    <w:rPr>
      <w:rFonts w:cs="Mangal"/>
      <w:szCs w:val="21"/>
    </w:rPr>
  </w:style>
  <w:style w:type="paragraph" w:styleId="Konnaopomba-besedilo">
    <w:name w:val="endnote text"/>
    <w:basedOn w:val="Navaden"/>
    <w:link w:val="Konnaopomba-besediloZnak"/>
    <w:uiPriority w:val="99"/>
    <w:semiHidden/>
    <w:unhideWhenUsed/>
    <w:rsid w:val="00924B56"/>
    <w:pPr>
      <w:spacing w:line="240" w:lineRule="auto"/>
    </w:pPr>
    <w:rPr>
      <w:rFonts w:cs="Mangal"/>
      <w:sz w:val="20"/>
      <w:szCs w:val="18"/>
    </w:rPr>
  </w:style>
  <w:style w:type="character" w:customStyle="1" w:styleId="Konnaopomba-besediloZnak">
    <w:name w:val="Končna opomba - besedilo Znak"/>
    <w:basedOn w:val="Privzetapisavaodstavka"/>
    <w:link w:val="Konnaopomba-besedilo"/>
    <w:uiPriority w:val="99"/>
    <w:semiHidden/>
    <w:rsid w:val="00924B56"/>
    <w:rPr>
      <w:rFonts w:asciiTheme="minorHAnsi" w:hAnsiTheme="minorHAnsi"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9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s-rs.si/revizije-in-revidiranje/arhiv-revizij/revizija/bralna-pismenost-otrok-263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15FFEAA-4F6B-42C1-8891-53257C56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12602</Words>
  <Characters>71836</Characters>
  <Application>Microsoft Office Word</Application>
  <DocSecurity>0</DocSecurity>
  <Lines>598</Lines>
  <Paragraphs>168</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84270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Požar Matijašič</dc:creator>
  <dc:description/>
  <cp:lastModifiedBy>Nada Marija Požar Matijašič</cp:lastModifiedBy>
  <cp:revision>2</cp:revision>
  <cp:lastPrinted>2023-12-06T15:11:00Z</cp:lastPrinted>
  <dcterms:created xsi:type="dcterms:W3CDTF">2024-06-06T13:49:00Z</dcterms:created>
  <dcterms:modified xsi:type="dcterms:W3CDTF">2024-06-06T13:49:00Z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4e7c1ad4c8c14a3afa0a570984538744607fc8bad496695843b476173454f4da</vt:lpwstr>
  </property>
</Properties>
</file>