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8DB9" w14:textId="52F4CAA9" w:rsidR="00121E95" w:rsidRPr="00121E95" w:rsidRDefault="00E84B98" w:rsidP="00121E95">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1" locked="0" layoutInCell="1" allowOverlap="1" wp14:anchorId="1E767D95" wp14:editId="5DA462E8">
            <wp:simplePos x="0" y="0"/>
            <wp:positionH relativeFrom="page">
              <wp:posOffset>612140</wp:posOffset>
            </wp:positionH>
            <wp:positionV relativeFrom="page">
              <wp:posOffset>648335</wp:posOffset>
            </wp:positionV>
            <wp:extent cx="2372360" cy="31305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728" behindDoc="0" locked="0" layoutInCell="0" allowOverlap="1" wp14:anchorId="42BC6C69" wp14:editId="64B6C2A9">
                <wp:simplePos x="0" y="0"/>
                <wp:positionH relativeFrom="column">
                  <wp:posOffset>-463550</wp:posOffset>
                </wp:positionH>
                <wp:positionV relativeFrom="page">
                  <wp:posOffset>3600450</wp:posOffset>
                </wp:positionV>
                <wp:extent cx="215900" cy="0"/>
                <wp:effectExtent l="825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0478F"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121E95">
        <w:rPr>
          <w:rFonts w:cs="Arial"/>
          <w:sz w:val="16"/>
        </w:rPr>
        <w:t xml:space="preserve">      Tržaška cesta 21</w:t>
      </w:r>
      <w:r w:rsidR="00121E95" w:rsidRPr="008F3500">
        <w:rPr>
          <w:rFonts w:cs="Arial"/>
          <w:sz w:val="16"/>
        </w:rPr>
        <w:t xml:space="preserve">, </w:t>
      </w:r>
      <w:r w:rsidR="00121E95">
        <w:rPr>
          <w:rFonts w:cs="Arial"/>
          <w:sz w:val="16"/>
        </w:rPr>
        <w:t>1000 Ljubljana</w:t>
      </w:r>
      <w:r w:rsidR="00121E95" w:rsidRPr="008F3500">
        <w:rPr>
          <w:rFonts w:cs="Arial"/>
          <w:sz w:val="16"/>
        </w:rPr>
        <w:tab/>
      </w:r>
      <w:r w:rsidR="00121E95" w:rsidRPr="00121E95">
        <w:rPr>
          <w:rFonts w:cs="Arial"/>
          <w:sz w:val="16"/>
        </w:rPr>
        <w:t>T: 01 478 18 01</w:t>
      </w:r>
    </w:p>
    <w:p w14:paraId="255BB9D7" w14:textId="77777777" w:rsidR="00121E95" w:rsidRPr="00121E95" w:rsidRDefault="00121E95" w:rsidP="00121E95">
      <w:pPr>
        <w:pStyle w:val="Glava"/>
        <w:tabs>
          <w:tab w:val="clear" w:pos="4320"/>
          <w:tab w:val="clear" w:pos="8640"/>
          <w:tab w:val="left" w:pos="5112"/>
        </w:tabs>
        <w:spacing w:line="240" w:lineRule="exact"/>
        <w:rPr>
          <w:rFonts w:cs="Arial"/>
          <w:sz w:val="16"/>
        </w:rPr>
      </w:pPr>
      <w:r w:rsidRPr="00121E95">
        <w:rPr>
          <w:rFonts w:cs="Arial"/>
          <w:sz w:val="16"/>
        </w:rPr>
        <w:tab/>
        <w:t>F: 01 478 83 31</w:t>
      </w:r>
    </w:p>
    <w:p w14:paraId="4AF53975" w14:textId="1EE55DF2" w:rsidR="00121E95" w:rsidRPr="00121E95" w:rsidRDefault="00121E95" w:rsidP="00F925DE">
      <w:pPr>
        <w:pStyle w:val="Glava"/>
        <w:tabs>
          <w:tab w:val="clear" w:pos="4320"/>
          <w:tab w:val="clear" w:pos="8640"/>
          <w:tab w:val="left" w:pos="5112"/>
          <w:tab w:val="left" w:pos="8190"/>
        </w:tabs>
        <w:spacing w:line="240" w:lineRule="exact"/>
        <w:rPr>
          <w:rFonts w:cs="Arial"/>
          <w:sz w:val="16"/>
        </w:rPr>
      </w:pPr>
      <w:r w:rsidRPr="00121E95">
        <w:rPr>
          <w:rFonts w:cs="Arial"/>
          <w:sz w:val="16"/>
        </w:rPr>
        <w:tab/>
        <w:t xml:space="preserve">E: </w:t>
      </w:r>
      <w:hyperlink r:id="rId12" w:history="1">
        <w:r w:rsidRPr="00121E95">
          <w:rPr>
            <w:rStyle w:val="Hiperpovezava"/>
            <w:rFonts w:cs="Arial"/>
            <w:sz w:val="16"/>
          </w:rPr>
          <w:t>gp.mju@gov.si</w:t>
        </w:r>
      </w:hyperlink>
    </w:p>
    <w:p w14:paraId="3CAA1ADD" w14:textId="77777777" w:rsidR="00121E95" w:rsidRPr="00121E95" w:rsidRDefault="00121E95" w:rsidP="00121E95">
      <w:pPr>
        <w:pStyle w:val="Glava"/>
        <w:tabs>
          <w:tab w:val="clear" w:pos="4320"/>
          <w:tab w:val="clear" w:pos="8640"/>
          <w:tab w:val="left" w:pos="5112"/>
        </w:tabs>
        <w:spacing w:line="240" w:lineRule="exact"/>
        <w:rPr>
          <w:rFonts w:cs="Arial"/>
          <w:sz w:val="16"/>
        </w:rPr>
      </w:pPr>
      <w:r w:rsidRPr="00121E95">
        <w:rPr>
          <w:rFonts w:cs="Arial"/>
          <w:sz w:val="16"/>
        </w:rPr>
        <w:tab/>
        <w:t>www.mju.gov.si</w:t>
      </w:r>
    </w:p>
    <w:p w14:paraId="64D5768F" w14:textId="1794D983" w:rsidR="00121E95" w:rsidRDefault="00121E95" w:rsidP="00121E95">
      <w:pPr>
        <w:pStyle w:val="Odstavekseznama1"/>
        <w:spacing w:line="260" w:lineRule="exact"/>
        <w:ind w:left="0"/>
        <w:rPr>
          <w:rFonts w:ascii="Arial" w:hAnsi="Arial" w:cs="Arial"/>
          <w:sz w:val="16"/>
        </w:rPr>
      </w:pPr>
      <w:r w:rsidRPr="00121E95">
        <w:rPr>
          <w:rFonts w:ascii="Arial" w:hAnsi="Arial" w:cs="Arial"/>
          <w:sz w:val="16"/>
        </w:rPr>
        <w:tab/>
        <w:t xml:space="preserve">                                                                              </w:t>
      </w:r>
      <w:r>
        <w:rPr>
          <w:rFonts w:ascii="Arial" w:hAnsi="Arial" w:cs="Arial"/>
          <w:sz w:val="16"/>
        </w:rPr>
        <w:t xml:space="preserve">                    </w:t>
      </w:r>
    </w:p>
    <w:p w14:paraId="6C3249D4" w14:textId="6B1249D2" w:rsidR="00D731F3" w:rsidRPr="005B4049" w:rsidRDefault="00E84B98" w:rsidP="00121E95">
      <w:pPr>
        <w:pStyle w:val="Odstavekseznama1"/>
        <w:spacing w:line="260" w:lineRule="exact"/>
        <w:ind w:left="0"/>
        <w:rPr>
          <w:rFonts w:ascii="Arial" w:hAnsi="Arial" w:cs="Arial"/>
          <w:b/>
          <w:sz w:val="20"/>
          <w:szCs w:val="20"/>
        </w:rPr>
      </w:pPr>
      <w:r>
        <w:rPr>
          <w:rFonts w:ascii="Arial" w:hAnsi="Arial" w:cs="Arial"/>
          <w:b/>
          <w:noProof/>
          <w:sz w:val="20"/>
          <w:szCs w:val="20"/>
        </w:rPr>
        <w:drawing>
          <wp:anchor distT="0" distB="0" distL="114300" distR="114300" simplePos="0" relativeHeight="251656704" behindDoc="1" locked="0" layoutInCell="1" allowOverlap="1" wp14:anchorId="5197C339" wp14:editId="530ABA92">
            <wp:simplePos x="0" y="0"/>
            <wp:positionH relativeFrom="page">
              <wp:posOffset>612140</wp:posOffset>
            </wp:positionH>
            <wp:positionV relativeFrom="page">
              <wp:posOffset>648335</wp:posOffset>
            </wp:positionV>
            <wp:extent cx="2372360" cy="3130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180"/>
      </w:tblGrid>
      <w:tr w:rsidR="00D731F3" w:rsidRPr="008D1759" w14:paraId="251D4FF6" w14:textId="77777777" w:rsidTr="00D6743F">
        <w:trPr>
          <w:gridAfter w:val="2"/>
          <w:wAfter w:w="2976" w:type="dxa"/>
        </w:trPr>
        <w:tc>
          <w:tcPr>
            <w:tcW w:w="6096" w:type="dxa"/>
            <w:gridSpan w:val="2"/>
          </w:tcPr>
          <w:p w14:paraId="604729D9" w14:textId="6855BC01" w:rsidR="00D731F3" w:rsidRPr="00524B62" w:rsidRDefault="00F91212" w:rsidP="00D32861">
            <w:pPr>
              <w:pStyle w:val="Neotevilenodstavek"/>
              <w:spacing w:before="0" w:after="0" w:line="260" w:lineRule="exact"/>
              <w:jc w:val="left"/>
              <w:rPr>
                <w:sz w:val="20"/>
                <w:szCs w:val="20"/>
              </w:rPr>
            </w:pPr>
            <w:r w:rsidRPr="00524B62">
              <w:rPr>
                <w:sz w:val="20"/>
                <w:szCs w:val="20"/>
              </w:rPr>
              <w:t xml:space="preserve">Številka: </w:t>
            </w:r>
            <w:r w:rsidR="00250787" w:rsidRPr="00250787">
              <w:rPr>
                <w:sz w:val="20"/>
                <w:szCs w:val="20"/>
              </w:rPr>
              <w:t>352-25/2016-3130-333</w:t>
            </w:r>
          </w:p>
        </w:tc>
      </w:tr>
      <w:tr w:rsidR="00D731F3" w:rsidRPr="008D1759" w14:paraId="133480FE" w14:textId="77777777" w:rsidTr="00D6743F">
        <w:trPr>
          <w:gridAfter w:val="2"/>
          <w:wAfter w:w="2976" w:type="dxa"/>
        </w:trPr>
        <w:tc>
          <w:tcPr>
            <w:tcW w:w="6096" w:type="dxa"/>
            <w:gridSpan w:val="2"/>
          </w:tcPr>
          <w:p w14:paraId="709159F2" w14:textId="74C24840" w:rsidR="00D731F3" w:rsidRPr="00524B62" w:rsidRDefault="00D731F3" w:rsidP="00480F8F">
            <w:pPr>
              <w:pStyle w:val="Neotevilenodstavek"/>
              <w:spacing w:before="0" w:after="0" w:line="260" w:lineRule="exact"/>
              <w:jc w:val="left"/>
              <w:rPr>
                <w:sz w:val="20"/>
                <w:szCs w:val="20"/>
              </w:rPr>
            </w:pPr>
            <w:r w:rsidRPr="00524B62">
              <w:rPr>
                <w:sz w:val="20"/>
                <w:szCs w:val="20"/>
              </w:rPr>
              <w:t>Ljubljana,</w:t>
            </w:r>
            <w:r w:rsidR="00250787">
              <w:rPr>
                <w:sz w:val="20"/>
                <w:szCs w:val="20"/>
              </w:rPr>
              <w:t xml:space="preserve"> 15.07.</w:t>
            </w:r>
            <w:r w:rsidR="006A25FA">
              <w:rPr>
                <w:sz w:val="20"/>
                <w:szCs w:val="20"/>
              </w:rPr>
              <w:t>202</w:t>
            </w:r>
            <w:r w:rsidR="00646B24">
              <w:rPr>
                <w:sz w:val="20"/>
                <w:szCs w:val="20"/>
              </w:rPr>
              <w:t>4</w:t>
            </w:r>
          </w:p>
        </w:tc>
      </w:tr>
      <w:tr w:rsidR="00D731F3" w:rsidRPr="008D1759" w14:paraId="5DFF9A81" w14:textId="77777777" w:rsidTr="00D6743F">
        <w:trPr>
          <w:gridAfter w:val="2"/>
          <w:wAfter w:w="2976" w:type="dxa"/>
        </w:trPr>
        <w:tc>
          <w:tcPr>
            <w:tcW w:w="6096" w:type="dxa"/>
            <w:gridSpan w:val="2"/>
          </w:tcPr>
          <w:p w14:paraId="60454F49" w14:textId="77777777" w:rsidR="00D731F3" w:rsidRPr="00524B62" w:rsidRDefault="00D731F3" w:rsidP="00D32861">
            <w:pPr>
              <w:pStyle w:val="Neotevilenodstavek"/>
              <w:spacing w:before="0" w:after="0" w:line="260" w:lineRule="exact"/>
              <w:jc w:val="left"/>
              <w:rPr>
                <w:sz w:val="20"/>
                <w:szCs w:val="20"/>
              </w:rPr>
            </w:pPr>
          </w:p>
        </w:tc>
      </w:tr>
      <w:tr w:rsidR="00D731F3" w:rsidRPr="008D1759" w14:paraId="16DE3DC9" w14:textId="77777777" w:rsidTr="00D6743F">
        <w:trPr>
          <w:gridAfter w:val="2"/>
          <w:wAfter w:w="2976" w:type="dxa"/>
        </w:trPr>
        <w:tc>
          <w:tcPr>
            <w:tcW w:w="6096" w:type="dxa"/>
            <w:gridSpan w:val="2"/>
          </w:tcPr>
          <w:p w14:paraId="31D731CA" w14:textId="77777777" w:rsidR="00D731F3" w:rsidRPr="00524B62" w:rsidRDefault="00D731F3" w:rsidP="005F456B">
            <w:pPr>
              <w:rPr>
                <w:rFonts w:cs="Arial"/>
                <w:szCs w:val="20"/>
              </w:rPr>
            </w:pPr>
          </w:p>
          <w:p w14:paraId="279DCD94" w14:textId="77777777" w:rsidR="00D731F3" w:rsidRPr="00524B62" w:rsidRDefault="00D731F3" w:rsidP="005F456B">
            <w:pPr>
              <w:rPr>
                <w:rFonts w:cs="Arial"/>
                <w:szCs w:val="20"/>
              </w:rPr>
            </w:pPr>
            <w:r w:rsidRPr="00524B62">
              <w:rPr>
                <w:rFonts w:cs="Arial"/>
                <w:szCs w:val="20"/>
              </w:rPr>
              <w:t>GENERALNI SEKRETARIAT VLADE REPUBLIKE SLOVENIJE</w:t>
            </w:r>
          </w:p>
          <w:p w14:paraId="6BE46D45" w14:textId="77777777" w:rsidR="00D731F3" w:rsidRPr="00524B62" w:rsidRDefault="00250787" w:rsidP="005F456B">
            <w:pPr>
              <w:rPr>
                <w:rFonts w:cs="Arial"/>
                <w:szCs w:val="20"/>
              </w:rPr>
            </w:pPr>
            <w:hyperlink r:id="rId13" w:history="1">
              <w:r w:rsidR="00D731F3" w:rsidRPr="00524B62">
                <w:rPr>
                  <w:rStyle w:val="Hiperpovezava"/>
                  <w:rFonts w:cs="Arial"/>
                  <w:szCs w:val="20"/>
                </w:rPr>
                <w:t>Gp.gs@gov.si</w:t>
              </w:r>
            </w:hyperlink>
          </w:p>
          <w:p w14:paraId="3540ED59" w14:textId="77777777" w:rsidR="00D731F3" w:rsidRPr="00524B62" w:rsidRDefault="00D731F3" w:rsidP="005F456B">
            <w:pPr>
              <w:rPr>
                <w:rFonts w:cs="Arial"/>
                <w:szCs w:val="20"/>
              </w:rPr>
            </w:pPr>
          </w:p>
        </w:tc>
      </w:tr>
      <w:tr w:rsidR="00D731F3" w:rsidRPr="008D1759" w14:paraId="60669D0A" w14:textId="77777777" w:rsidTr="00D6743F">
        <w:tc>
          <w:tcPr>
            <w:tcW w:w="9072" w:type="dxa"/>
            <w:gridSpan w:val="4"/>
          </w:tcPr>
          <w:p w14:paraId="66F50250" w14:textId="5E2ED03A" w:rsidR="00D731F3" w:rsidRPr="00524B62" w:rsidRDefault="00D731F3" w:rsidP="000445A3">
            <w:pPr>
              <w:pStyle w:val="Naslovpredpisa"/>
              <w:jc w:val="both"/>
              <w:rPr>
                <w:sz w:val="20"/>
                <w:szCs w:val="20"/>
              </w:rPr>
            </w:pPr>
            <w:r w:rsidRPr="00524B62">
              <w:rPr>
                <w:sz w:val="20"/>
                <w:szCs w:val="20"/>
              </w:rPr>
              <w:t xml:space="preserve">ZADEVA: </w:t>
            </w:r>
            <w:bookmarkStart w:id="0" w:name="_Hlk171409814"/>
            <w:bookmarkStart w:id="1" w:name="_Hlk169611160"/>
            <w:r w:rsidR="0074332B" w:rsidRPr="0074332B">
              <w:rPr>
                <w:sz w:val="20"/>
                <w:szCs w:val="20"/>
              </w:rPr>
              <w:t>Sprememba projekta 3130-16-0012 »Prostorska rešitev finančnega urada Nova Gorica« v veljavnem Načrtu razvojnih programov 2024-2027 – predlog za obravnavo</w:t>
            </w:r>
            <w:bookmarkEnd w:id="0"/>
            <w:bookmarkEnd w:id="1"/>
          </w:p>
        </w:tc>
      </w:tr>
      <w:tr w:rsidR="00D731F3" w:rsidRPr="008D1759" w14:paraId="273EDF89" w14:textId="77777777" w:rsidTr="00D6743F">
        <w:tc>
          <w:tcPr>
            <w:tcW w:w="9072" w:type="dxa"/>
            <w:gridSpan w:val="4"/>
          </w:tcPr>
          <w:p w14:paraId="5BA36AA3" w14:textId="77777777" w:rsidR="00D731F3" w:rsidRPr="00524B62" w:rsidRDefault="00D731F3" w:rsidP="005F456B">
            <w:pPr>
              <w:pStyle w:val="Poglavje"/>
              <w:spacing w:before="0" w:after="0" w:line="260" w:lineRule="exact"/>
              <w:jc w:val="left"/>
              <w:rPr>
                <w:sz w:val="20"/>
                <w:szCs w:val="20"/>
              </w:rPr>
            </w:pPr>
            <w:r w:rsidRPr="00524B62">
              <w:rPr>
                <w:sz w:val="20"/>
                <w:szCs w:val="20"/>
              </w:rPr>
              <w:t>1. Predlog sklepov vlade:</w:t>
            </w:r>
          </w:p>
        </w:tc>
      </w:tr>
      <w:tr w:rsidR="00D731F3" w:rsidRPr="008D1759" w14:paraId="1835E1FC" w14:textId="77777777" w:rsidTr="00D6743F">
        <w:tc>
          <w:tcPr>
            <w:tcW w:w="9072" w:type="dxa"/>
            <w:gridSpan w:val="4"/>
          </w:tcPr>
          <w:p w14:paraId="321248F6" w14:textId="77777777" w:rsidR="003E00AA" w:rsidRPr="00524B62" w:rsidRDefault="003E00AA" w:rsidP="003E00AA">
            <w:pPr>
              <w:spacing w:line="240" w:lineRule="exact"/>
              <w:jc w:val="both"/>
              <w:rPr>
                <w:rFonts w:cs="Arial"/>
                <w:iCs/>
                <w:szCs w:val="20"/>
                <w:lang w:eastAsia="sl-SI"/>
              </w:rPr>
            </w:pPr>
          </w:p>
          <w:p w14:paraId="637215B4" w14:textId="3180FFB9" w:rsidR="003E00AA" w:rsidRDefault="003E63FC" w:rsidP="003E00AA">
            <w:pPr>
              <w:pStyle w:val="Golobesedilo"/>
              <w:spacing w:line="240" w:lineRule="exact"/>
              <w:jc w:val="both"/>
              <w:rPr>
                <w:rFonts w:ascii="Arial" w:hAnsi="Arial" w:cs="Arial"/>
                <w:iCs/>
              </w:rPr>
            </w:pPr>
            <w:r w:rsidRPr="003E63FC">
              <w:rPr>
                <w:rFonts w:ascii="Arial" w:hAnsi="Arial" w:cs="Arial"/>
                <w:iCs/>
              </w:rPr>
              <w:t>Na podlagi petega odstavka 31. člena Zakona o izvrševanju proračunov Republike Slovenije za leti 2024 in 2025 (Uradni list RS, št. 123/23 in 12/24) je Vlada Republike Slovenije na ……..….. seji dne ………… sprejela naslednji</w:t>
            </w:r>
          </w:p>
          <w:p w14:paraId="5AECB33C" w14:textId="77777777" w:rsidR="003E63FC" w:rsidRPr="00524B62" w:rsidRDefault="003E63FC" w:rsidP="003E00AA">
            <w:pPr>
              <w:pStyle w:val="Golobesedilo"/>
              <w:spacing w:line="240" w:lineRule="exact"/>
              <w:jc w:val="both"/>
              <w:rPr>
                <w:rFonts w:ascii="Arial" w:hAnsi="Arial" w:cs="Arial"/>
                <w:iCs/>
              </w:rPr>
            </w:pPr>
          </w:p>
          <w:p w14:paraId="2AB777D5" w14:textId="77777777" w:rsidR="003E00AA" w:rsidRPr="00524B62" w:rsidRDefault="003E00AA" w:rsidP="003E00AA">
            <w:pPr>
              <w:pStyle w:val="Golobesedilo"/>
              <w:spacing w:line="240" w:lineRule="exact"/>
              <w:jc w:val="center"/>
              <w:rPr>
                <w:rFonts w:ascii="Arial" w:hAnsi="Arial" w:cs="Arial"/>
                <w:iCs/>
              </w:rPr>
            </w:pPr>
            <w:r w:rsidRPr="00524B62">
              <w:rPr>
                <w:rFonts w:ascii="Arial" w:hAnsi="Arial" w:cs="Arial"/>
                <w:iCs/>
              </w:rPr>
              <w:t>SKLEP</w:t>
            </w:r>
          </w:p>
          <w:p w14:paraId="5B7CDDE6" w14:textId="77777777" w:rsidR="003E00AA" w:rsidRPr="00524B62" w:rsidRDefault="003E00AA" w:rsidP="003E00AA">
            <w:pPr>
              <w:pStyle w:val="Golobesedilo"/>
              <w:spacing w:line="240" w:lineRule="exact"/>
              <w:jc w:val="both"/>
              <w:rPr>
                <w:rFonts w:ascii="Arial" w:hAnsi="Arial" w:cs="Arial"/>
                <w:iCs/>
              </w:rPr>
            </w:pPr>
          </w:p>
          <w:p w14:paraId="6059B13F" w14:textId="365FEB53" w:rsidR="003E00AA" w:rsidRPr="003E63FC" w:rsidRDefault="003E00AA" w:rsidP="00EB0918">
            <w:pPr>
              <w:pStyle w:val="Golobesedilo"/>
              <w:spacing w:line="240" w:lineRule="exact"/>
              <w:jc w:val="both"/>
              <w:rPr>
                <w:rFonts w:ascii="Arial" w:hAnsi="Arial" w:cs="Arial"/>
                <w:iCs/>
              </w:rPr>
            </w:pPr>
            <w:bookmarkStart w:id="2" w:name="OLE_LINK1"/>
            <w:bookmarkStart w:id="3" w:name="OLE_LINK2"/>
            <w:r w:rsidRPr="003E63FC">
              <w:rPr>
                <w:rFonts w:ascii="Arial" w:hAnsi="Arial" w:cs="Arial"/>
                <w:iCs/>
              </w:rPr>
              <w:t>V veljavn</w:t>
            </w:r>
            <w:r w:rsidR="00821664">
              <w:rPr>
                <w:rFonts w:ascii="Arial" w:hAnsi="Arial" w:cs="Arial"/>
                <w:iCs/>
              </w:rPr>
              <w:t>em</w:t>
            </w:r>
            <w:r w:rsidRPr="003E63FC">
              <w:rPr>
                <w:rFonts w:ascii="Arial" w:hAnsi="Arial" w:cs="Arial"/>
                <w:iCs/>
              </w:rPr>
              <w:t xml:space="preserve"> Načrt</w:t>
            </w:r>
            <w:r w:rsidR="00821664">
              <w:rPr>
                <w:rFonts w:ascii="Arial" w:hAnsi="Arial" w:cs="Arial"/>
                <w:iCs/>
              </w:rPr>
              <w:t>u</w:t>
            </w:r>
            <w:r w:rsidRPr="003E63FC">
              <w:rPr>
                <w:rFonts w:ascii="Arial" w:hAnsi="Arial" w:cs="Arial"/>
                <w:iCs/>
              </w:rPr>
              <w:t xml:space="preserve"> razvojnih programov 20</w:t>
            </w:r>
            <w:r w:rsidR="00422B0B" w:rsidRPr="003E63FC">
              <w:rPr>
                <w:rFonts w:ascii="Arial" w:hAnsi="Arial" w:cs="Arial"/>
                <w:iCs/>
              </w:rPr>
              <w:t>2</w:t>
            </w:r>
            <w:r w:rsidR="003E63FC" w:rsidRPr="003E63FC">
              <w:rPr>
                <w:rFonts w:ascii="Arial" w:hAnsi="Arial" w:cs="Arial"/>
                <w:iCs/>
              </w:rPr>
              <w:t>4</w:t>
            </w:r>
            <w:r w:rsidRPr="003E63FC">
              <w:rPr>
                <w:rFonts w:ascii="Arial" w:hAnsi="Arial" w:cs="Arial"/>
                <w:iCs/>
              </w:rPr>
              <w:t>-20</w:t>
            </w:r>
            <w:r w:rsidR="001B6DF5" w:rsidRPr="003E63FC">
              <w:rPr>
                <w:rFonts w:ascii="Arial" w:hAnsi="Arial" w:cs="Arial"/>
                <w:iCs/>
              </w:rPr>
              <w:t>2</w:t>
            </w:r>
            <w:r w:rsidR="003E63FC" w:rsidRPr="003E63FC">
              <w:rPr>
                <w:rFonts w:ascii="Arial" w:hAnsi="Arial" w:cs="Arial"/>
                <w:iCs/>
              </w:rPr>
              <w:t>7</w:t>
            </w:r>
            <w:r w:rsidRPr="003E63FC">
              <w:rPr>
                <w:rFonts w:ascii="Arial" w:hAnsi="Arial" w:cs="Arial"/>
                <w:iCs/>
              </w:rPr>
              <w:t xml:space="preserve"> </w:t>
            </w:r>
            <w:r w:rsidR="00823617" w:rsidRPr="003E63FC">
              <w:rPr>
                <w:rFonts w:ascii="Arial" w:hAnsi="Arial" w:cs="Arial"/>
                <w:iCs/>
              </w:rPr>
              <w:t xml:space="preserve">se </w:t>
            </w:r>
            <w:r w:rsidR="00CD7B76" w:rsidRPr="003E63FC">
              <w:rPr>
                <w:rFonts w:ascii="Arial" w:hAnsi="Arial" w:cs="Arial"/>
                <w:iCs/>
              </w:rPr>
              <w:t>skladno s</w:t>
            </w:r>
            <w:r w:rsidR="00D40572" w:rsidRPr="003E63FC">
              <w:rPr>
                <w:rFonts w:ascii="Arial" w:hAnsi="Arial" w:cs="Arial"/>
                <w:iCs/>
              </w:rPr>
              <w:t xml:space="preserve"> priložen</w:t>
            </w:r>
            <w:r w:rsidR="00CD7B76" w:rsidRPr="003E63FC">
              <w:rPr>
                <w:rFonts w:ascii="Arial" w:hAnsi="Arial" w:cs="Arial"/>
                <w:iCs/>
              </w:rPr>
              <w:t>o</w:t>
            </w:r>
            <w:r w:rsidR="00D40572" w:rsidRPr="003E63FC">
              <w:rPr>
                <w:rFonts w:ascii="Arial" w:hAnsi="Arial" w:cs="Arial"/>
                <w:iCs/>
              </w:rPr>
              <w:t xml:space="preserve"> tabel</w:t>
            </w:r>
            <w:r w:rsidR="00CD7B76" w:rsidRPr="003E63FC">
              <w:rPr>
                <w:rFonts w:ascii="Arial" w:hAnsi="Arial" w:cs="Arial"/>
                <w:iCs/>
              </w:rPr>
              <w:t>o</w:t>
            </w:r>
            <w:r w:rsidR="00D40572" w:rsidRPr="003E63FC">
              <w:rPr>
                <w:rFonts w:ascii="Arial" w:hAnsi="Arial" w:cs="Arial"/>
                <w:iCs/>
              </w:rPr>
              <w:t xml:space="preserve"> </w:t>
            </w:r>
            <w:r w:rsidR="003E63FC" w:rsidRPr="003E63FC">
              <w:rPr>
                <w:rFonts w:ascii="Arial" w:hAnsi="Arial" w:cs="Arial"/>
                <w:iCs/>
              </w:rPr>
              <w:t xml:space="preserve">poveča izhodiščna vrednost </w:t>
            </w:r>
            <w:r w:rsidR="00821664">
              <w:rPr>
                <w:rFonts w:ascii="Arial" w:hAnsi="Arial" w:cs="Arial"/>
                <w:iCs/>
              </w:rPr>
              <w:t xml:space="preserve">projekta </w:t>
            </w:r>
            <w:r w:rsidR="007030B5">
              <w:rPr>
                <w:rFonts w:ascii="Arial" w:hAnsi="Arial" w:cs="Arial"/>
                <w:iCs/>
              </w:rPr>
              <w:t>in podaljša terminski plan za izvedbo</w:t>
            </w:r>
            <w:r w:rsidR="00821664">
              <w:rPr>
                <w:rFonts w:ascii="Arial" w:hAnsi="Arial" w:cs="Arial"/>
                <w:iCs/>
              </w:rPr>
              <w:t xml:space="preserve"> </w:t>
            </w:r>
            <w:r w:rsidRPr="003E63FC">
              <w:rPr>
                <w:rFonts w:ascii="Arial" w:hAnsi="Arial" w:cs="Arial"/>
                <w:iCs/>
              </w:rPr>
              <w:t>projekt</w:t>
            </w:r>
            <w:r w:rsidR="00821664">
              <w:rPr>
                <w:rFonts w:ascii="Arial" w:hAnsi="Arial" w:cs="Arial"/>
                <w:iCs/>
              </w:rPr>
              <w:t>a</w:t>
            </w:r>
            <w:r w:rsidRPr="003E63FC">
              <w:rPr>
                <w:rFonts w:ascii="Arial" w:hAnsi="Arial" w:cs="Arial"/>
                <w:iCs/>
              </w:rPr>
              <w:t xml:space="preserve"> št. </w:t>
            </w:r>
            <w:r w:rsidR="007125DA" w:rsidRPr="003E63FC">
              <w:rPr>
                <w:rFonts w:ascii="Arial" w:hAnsi="Arial" w:cs="Arial"/>
                <w:iCs/>
              </w:rPr>
              <w:t>3130-</w:t>
            </w:r>
            <w:r w:rsidR="001D01A7" w:rsidRPr="003E63FC">
              <w:rPr>
                <w:rFonts w:ascii="Arial" w:hAnsi="Arial" w:cs="Arial"/>
                <w:iCs/>
              </w:rPr>
              <w:t>16</w:t>
            </w:r>
            <w:r w:rsidR="007125DA" w:rsidRPr="003E63FC">
              <w:rPr>
                <w:rFonts w:ascii="Arial" w:hAnsi="Arial" w:cs="Arial"/>
                <w:iCs/>
              </w:rPr>
              <w:t>-001</w:t>
            </w:r>
            <w:r w:rsidR="001D01A7" w:rsidRPr="003E63FC">
              <w:rPr>
                <w:rFonts w:ascii="Arial" w:hAnsi="Arial" w:cs="Arial"/>
                <w:iCs/>
              </w:rPr>
              <w:t>2</w:t>
            </w:r>
            <w:r w:rsidR="007125DA" w:rsidRPr="003E63FC">
              <w:rPr>
                <w:rFonts w:ascii="Roboto" w:hAnsi="Roboto"/>
                <w:color w:val="545454"/>
                <w:shd w:val="clear" w:color="auto" w:fill="FFFFFF"/>
              </w:rPr>
              <w:t xml:space="preserve"> </w:t>
            </w:r>
            <w:r w:rsidRPr="003E63FC">
              <w:rPr>
                <w:rFonts w:ascii="Arial" w:hAnsi="Arial" w:cs="Arial"/>
                <w:iCs/>
              </w:rPr>
              <w:t xml:space="preserve">z nazivom </w:t>
            </w:r>
            <w:r w:rsidR="008C373C" w:rsidRPr="003E63FC">
              <w:rPr>
                <w:rFonts w:ascii="Arial" w:hAnsi="Arial" w:cs="Arial"/>
                <w:iCs/>
              </w:rPr>
              <w:t>»</w:t>
            </w:r>
            <w:r w:rsidR="00774030" w:rsidRPr="00774030">
              <w:rPr>
                <w:rFonts w:ascii="Arial" w:hAnsi="Arial" w:cs="Arial"/>
                <w:iCs/>
              </w:rPr>
              <w:t>Prostorska rešitev finančnega urada Nova Gorica</w:t>
            </w:r>
            <w:r w:rsidR="008C373C" w:rsidRPr="003E63FC">
              <w:rPr>
                <w:rFonts w:ascii="Arial" w:hAnsi="Arial" w:cs="Arial"/>
                <w:iCs/>
              </w:rPr>
              <w:t>«</w:t>
            </w:r>
          </w:p>
          <w:p w14:paraId="6BF19EEB" w14:textId="4F953F91" w:rsidR="003E00AA" w:rsidRPr="003E63FC" w:rsidRDefault="003E00AA" w:rsidP="003E00AA">
            <w:pPr>
              <w:autoSpaceDE w:val="0"/>
              <w:autoSpaceDN w:val="0"/>
              <w:adjustRightInd w:val="0"/>
              <w:spacing w:line="240" w:lineRule="exact"/>
              <w:jc w:val="both"/>
              <w:rPr>
                <w:rFonts w:cs="Arial"/>
                <w:iCs/>
                <w:szCs w:val="20"/>
                <w:lang w:eastAsia="sl-SI"/>
              </w:rPr>
            </w:pPr>
          </w:p>
          <w:p w14:paraId="2BB47784" w14:textId="77777777" w:rsidR="00123C91" w:rsidRPr="003E63FC" w:rsidRDefault="00123C91" w:rsidP="003E00AA">
            <w:pPr>
              <w:autoSpaceDE w:val="0"/>
              <w:autoSpaceDN w:val="0"/>
              <w:adjustRightInd w:val="0"/>
              <w:spacing w:line="240" w:lineRule="exact"/>
              <w:jc w:val="both"/>
              <w:rPr>
                <w:rFonts w:cs="Arial"/>
                <w:iCs/>
                <w:szCs w:val="20"/>
                <w:lang w:eastAsia="sl-SI"/>
              </w:rPr>
            </w:pPr>
          </w:p>
          <w:p w14:paraId="1EAE2D7E" w14:textId="77777777" w:rsidR="00002849" w:rsidRPr="00002849" w:rsidRDefault="003E00AA" w:rsidP="00002849">
            <w:pPr>
              <w:pStyle w:val="Naslov3"/>
              <w:spacing w:before="0"/>
              <w:textAlignment w:val="baseline"/>
              <w:rPr>
                <w:rFonts w:ascii="Arial" w:eastAsia="Times New Roman" w:hAnsi="Arial" w:cs="Arial"/>
                <w:iCs/>
                <w:color w:val="auto"/>
                <w:sz w:val="20"/>
                <w:szCs w:val="20"/>
                <w:lang w:eastAsia="sl-SI"/>
              </w:rPr>
            </w:pPr>
            <w:r w:rsidRPr="003E63FC">
              <w:rPr>
                <w:rFonts w:ascii="Arial" w:eastAsia="Times New Roman" w:hAnsi="Arial" w:cs="Arial"/>
                <w:iCs/>
                <w:color w:val="auto"/>
                <w:sz w:val="20"/>
                <w:szCs w:val="20"/>
                <w:lang w:eastAsia="sl-SI"/>
              </w:rPr>
              <w:t xml:space="preserve">                                                                                        </w:t>
            </w:r>
            <w:r w:rsidR="00071772" w:rsidRPr="003E63FC">
              <w:rPr>
                <w:rFonts w:ascii="Arial" w:eastAsia="Times New Roman" w:hAnsi="Arial" w:cs="Arial"/>
                <w:iCs/>
                <w:color w:val="auto"/>
                <w:sz w:val="20"/>
                <w:szCs w:val="20"/>
                <w:lang w:eastAsia="sl-SI"/>
              </w:rPr>
              <w:t xml:space="preserve">    </w:t>
            </w:r>
            <w:r w:rsidR="008804E3" w:rsidRPr="003E63FC">
              <w:rPr>
                <w:rFonts w:ascii="Arial" w:eastAsia="Times New Roman" w:hAnsi="Arial" w:cs="Arial"/>
                <w:iCs/>
                <w:color w:val="auto"/>
                <w:sz w:val="20"/>
                <w:szCs w:val="20"/>
                <w:lang w:eastAsia="sl-SI"/>
              </w:rPr>
              <w:t xml:space="preserve">   </w:t>
            </w:r>
            <w:r w:rsidR="00002849" w:rsidRPr="003E63FC">
              <w:rPr>
                <w:rFonts w:ascii="Arial" w:eastAsia="Times New Roman" w:hAnsi="Arial" w:cs="Arial"/>
                <w:iCs/>
                <w:color w:val="auto"/>
                <w:sz w:val="20"/>
                <w:szCs w:val="20"/>
                <w:lang w:eastAsia="sl-SI"/>
              </w:rPr>
              <w:t>Barbara Kolenko Helbl</w:t>
            </w:r>
          </w:p>
          <w:p w14:paraId="23B6B592" w14:textId="34C3548F" w:rsidR="003E00AA" w:rsidRPr="00524B62" w:rsidRDefault="003E00AA" w:rsidP="003E00AA">
            <w:pPr>
              <w:autoSpaceDE w:val="0"/>
              <w:autoSpaceDN w:val="0"/>
              <w:adjustRightInd w:val="0"/>
              <w:spacing w:line="240" w:lineRule="auto"/>
              <w:jc w:val="both"/>
              <w:rPr>
                <w:rFonts w:cs="Arial"/>
                <w:iCs/>
                <w:szCs w:val="20"/>
                <w:lang w:eastAsia="sl-SI"/>
              </w:rPr>
            </w:pPr>
            <w:r w:rsidRPr="00524B62">
              <w:rPr>
                <w:rFonts w:cs="Arial"/>
                <w:iCs/>
                <w:szCs w:val="20"/>
                <w:lang w:eastAsia="sl-SI"/>
              </w:rPr>
              <w:t xml:space="preserve">                                                                     </w:t>
            </w:r>
            <w:r w:rsidR="00B04F84" w:rsidRPr="00524B62">
              <w:rPr>
                <w:rFonts w:cs="Arial"/>
                <w:iCs/>
                <w:szCs w:val="20"/>
                <w:lang w:eastAsia="sl-SI"/>
              </w:rPr>
              <w:t xml:space="preserve">                       </w:t>
            </w:r>
            <w:r w:rsidR="00C96F1A">
              <w:rPr>
                <w:rFonts w:cs="Arial"/>
                <w:iCs/>
                <w:szCs w:val="20"/>
                <w:lang w:eastAsia="sl-SI"/>
              </w:rPr>
              <w:t xml:space="preserve">   </w:t>
            </w:r>
            <w:r w:rsidR="00002849">
              <w:rPr>
                <w:rFonts w:cs="Arial"/>
                <w:iCs/>
                <w:szCs w:val="20"/>
                <w:lang w:eastAsia="sl-SI"/>
              </w:rPr>
              <w:t xml:space="preserve"> </w:t>
            </w:r>
            <w:r w:rsidR="00097CA8">
              <w:rPr>
                <w:rFonts w:cs="Arial"/>
                <w:iCs/>
                <w:szCs w:val="20"/>
                <w:lang w:eastAsia="sl-SI"/>
              </w:rPr>
              <w:t>g</w:t>
            </w:r>
            <w:r w:rsidR="00B04F84" w:rsidRPr="00524B62">
              <w:rPr>
                <w:rFonts w:cs="Arial"/>
                <w:iCs/>
                <w:szCs w:val="20"/>
                <w:lang w:eastAsia="sl-SI"/>
              </w:rPr>
              <w:t>ener</w:t>
            </w:r>
            <w:r w:rsidR="008804E3">
              <w:rPr>
                <w:rFonts w:cs="Arial"/>
                <w:iCs/>
                <w:szCs w:val="20"/>
                <w:lang w:eastAsia="sl-SI"/>
              </w:rPr>
              <w:t>a</w:t>
            </w:r>
            <w:r w:rsidR="00B04F84" w:rsidRPr="00524B62">
              <w:rPr>
                <w:rFonts w:cs="Arial"/>
                <w:iCs/>
                <w:szCs w:val="20"/>
                <w:lang w:eastAsia="sl-SI"/>
              </w:rPr>
              <w:t>ln</w:t>
            </w:r>
            <w:r w:rsidR="00097CA8">
              <w:rPr>
                <w:rFonts w:cs="Arial"/>
                <w:iCs/>
                <w:szCs w:val="20"/>
                <w:lang w:eastAsia="sl-SI"/>
              </w:rPr>
              <w:t xml:space="preserve">a </w:t>
            </w:r>
            <w:r w:rsidRPr="00524B62">
              <w:rPr>
                <w:rFonts w:cs="Arial"/>
                <w:iCs/>
                <w:szCs w:val="20"/>
                <w:lang w:eastAsia="sl-SI"/>
              </w:rPr>
              <w:t>sekretar</w:t>
            </w:r>
            <w:r w:rsidR="00097CA8">
              <w:rPr>
                <w:rFonts w:cs="Arial"/>
                <w:iCs/>
                <w:szCs w:val="20"/>
                <w:lang w:eastAsia="sl-SI"/>
              </w:rPr>
              <w:t>ka</w:t>
            </w:r>
          </w:p>
          <w:p w14:paraId="33605571" w14:textId="77777777" w:rsidR="003E00AA" w:rsidRPr="00524B62" w:rsidRDefault="003E00AA" w:rsidP="003E00AA">
            <w:pPr>
              <w:autoSpaceDE w:val="0"/>
              <w:autoSpaceDN w:val="0"/>
              <w:adjustRightInd w:val="0"/>
              <w:spacing w:line="240" w:lineRule="exact"/>
              <w:jc w:val="both"/>
              <w:rPr>
                <w:rFonts w:cs="Arial"/>
                <w:iCs/>
                <w:szCs w:val="20"/>
                <w:lang w:eastAsia="sl-SI"/>
              </w:rPr>
            </w:pPr>
          </w:p>
          <w:p w14:paraId="11BA9AC2" w14:textId="3444FB95" w:rsidR="003E00AA" w:rsidRDefault="003E00AA" w:rsidP="003E00AA">
            <w:pPr>
              <w:autoSpaceDE w:val="0"/>
              <w:autoSpaceDN w:val="0"/>
              <w:adjustRightInd w:val="0"/>
              <w:spacing w:line="240" w:lineRule="exact"/>
              <w:jc w:val="both"/>
              <w:rPr>
                <w:rFonts w:cs="Arial"/>
                <w:iCs/>
                <w:szCs w:val="20"/>
                <w:lang w:eastAsia="sl-SI"/>
              </w:rPr>
            </w:pPr>
            <w:r w:rsidRPr="00524B62">
              <w:rPr>
                <w:rFonts w:cs="Arial"/>
                <w:iCs/>
                <w:szCs w:val="20"/>
                <w:lang w:eastAsia="sl-SI"/>
              </w:rPr>
              <w:t>Priloga: tabela (obrazec 3)</w:t>
            </w:r>
            <w:bookmarkEnd w:id="2"/>
            <w:bookmarkEnd w:id="3"/>
          </w:p>
          <w:p w14:paraId="55745EC4" w14:textId="4559D4A0" w:rsidR="00CD7B76" w:rsidRDefault="00CD7B76" w:rsidP="003E00AA">
            <w:pPr>
              <w:autoSpaceDE w:val="0"/>
              <w:autoSpaceDN w:val="0"/>
              <w:adjustRightInd w:val="0"/>
              <w:spacing w:line="240" w:lineRule="exact"/>
              <w:jc w:val="both"/>
              <w:rPr>
                <w:rFonts w:cs="Arial"/>
                <w:iCs/>
                <w:szCs w:val="20"/>
                <w:lang w:eastAsia="sl-SI"/>
              </w:rPr>
            </w:pPr>
          </w:p>
          <w:p w14:paraId="223ED784" w14:textId="77777777" w:rsidR="00123C91" w:rsidRPr="00524B62" w:rsidRDefault="00123C91" w:rsidP="003E00AA">
            <w:pPr>
              <w:autoSpaceDE w:val="0"/>
              <w:autoSpaceDN w:val="0"/>
              <w:adjustRightInd w:val="0"/>
              <w:spacing w:line="240" w:lineRule="exact"/>
              <w:jc w:val="both"/>
              <w:rPr>
                <w:rFonts w:cs="Arial"/>
                <w:iCs/>
                <w:szCs w:val="20"/>
                <w:lang w:eastAsia="sl-SI"/>
              </w:rPr>
            </w:pPr>
          </w:p>
          <w:p w14:paraId="3ECFBBA0" w14:textId="77777777" w:rsidR="003E00AA" w:rsidRPr="00524B62" w:rsidRDefault="003E00AA" w:rsidP="003E00AA">
            <w:pPr>
              <w:spacing w:line="240" w:lineRule="atLeast"/>
              <w:ind w:left="540" w:right="-21" w:hanging="540"/>
              <w:jc w:val="both"/>
              <w:rPr>
                <w:rFonts w:cs="Arial"/>
                <w:iCs/>
                <w:szCs w:val="20"/>
                <w:lang w:eastAsia="sl-SI"/>
              </w:rPr>
            </w:pPr>
            <w:r w:rsidRPr="00524B62">
              <w:rPr>
                <w:rFonts w:cs="Arial"/>
                <w:iCs/>
                <w:szCs w:val="20"/>
                <w:lang w:eastAsia="sl-SI"/>
              </w:rPr>
              <w:t>Sklep prejmejo:</w:t>
            </w:r>
          </w:p>
          <w:p w14:paraId="425DB6FA" w14:textId="77777777" w:rsidR="003E00AA" w:rsidRPr="00524B62" w:rsidRDefault="003E00AA" w:rsidP="00A44A74">
            <w:pPr>
              <w:numPr>
                <w:ilvl w:val="0"/>
                <w:numId w:val="6"/>
              </w:numPr>
              <w:autoSpaceDE w:val="0"/>
              <w:autoSpaceDN w:val="0"/>
              <w:adjustRightInd w:val="0"/>
              <w:spacing w:line="240" w:lineRule="atLeast"/>
              <w:ind w:right="-468"/>
              <w:jc w:val="both"/>
              <w:rPr>
                <w:rFonts w:cs="Arial"/>
                <w:iCs/>
                <w:szCs w:val="20"/>
                <w:lang w:eastAsia="sl-SI"/>
              </w:rPr>
            </w:pPr>
            <w:r w:rsidRPr="00524B62">
              <w:rPr>
                <w:rFonts w:cs="Arial"/>
                <w:iCs/>
                <w:szCs w:val="20"/>
                <w:lang w:eastAsia="sl-SI"/>
              </w:rPr>
              <w:t>Ministrstvo za javno upravo</w:t>
            </w:r>
          </w:p>
          <w:p w14:paraId="20416419" w14:textId="77777777" w:rsidR="00422B0B" w:rsidRDefault="003E00AA" w:rsidP="00A44A74">
            <w:pPr>
              <w:pStyle w:val="Neotevilenodstavek"/>
              <w:numPr>
                <w:ilvl w:val="0"/>
                <w:numId w:val="6"/>
              </w:numPr>
              <w:spacing w:before="0" w:after="0" w:line="260" w:lineRule="exact"/>
              <w:rPr>
                <w:iCs/>
                <w:sz w:val="20"/>
                <w:szCs w:val="20"/>
              </w:rPr>
            </w:pPr>
            <w:r w:rsidRPr="00524B62">
              <w:rPr>
                <w:iCs/>
                <w:sz w:val="20"/>
                <w:szCs w:val="20"/>
              </w:rPr>
              <w:t>Ministrstvo za finance</w:t>
            </w:r>
          </w:p>
          <w:p w14:paraId="07A9CD4E" w14:textId="77777777" w:rsidR="00D731F3" w:rsidRPr="00524B62" w:rsidRDefault="00D731F3" w:rsidP="00C96F1A">
            <w:pPr>
              <w:pStyle w:val="Neotevilenodstavek"/>
              <w:spacing w:before="0" w:after="0" w:line="260" w:lineRule="exact"/>
              <w:ind w:left="360"/>
              <w:rPr>
                <w:iCs/>
                <w:sz w:val="20"/>
                <w:szCs w:val="20"/>
              </w:rPr>
            </w:pPr>
          </w:p>
        </w:tc>
      </w:tr>
      <w:tr w:rsidR="00D731F3" w:rsidRPr="008D1759" w14:paraId="244F06A5" w14:textId="77777777" w:rsidTr="00D6743F">
        <w:tc>
          <w:tcPr>
            <w:tcW w:w="9072" w:type="dxa"/>
            <w:gridSpan w:val="4"/>
          </w:tcPr>
          <w:p w14:paraId="662B404F" w14:textId="77777777" w:rsidR="00D731F3" w:rsidRPr="00524B62" w:rsidRDefault="00D731F3" w:rsidP="005F456B">
            <w:pPr>
              <w:pStyle w:val="Neotevilenodstavek"/>
              <w:spacing w:before="0" w:after="0" w:line="260" w:lineRule="exact"/>
              <w:rPr>
                <w:b/>
                <w:iCs/>
                <w:sz w:val="20"/>
                <w:szCs w:val="20"/>
              </w:rPr>
            </w:pPr>
            <w:r w:rsidRPr="00524B62">
              <w:rPr>
                <w:b/>
                <w:sz w:val="20"/>
                <w:szCs w:val="20"/>
              </w:rPr>
              <w:t>2. Predlog za obravnavo predloga zakona po nujnem ali skrajšanem postopku v državnem zboru z obrazložitvijo razlogov:</w:t>
            </w:r>
          </w:p>
        </w:tc>
      </w:tr>
      <w:tr w:rsidR="00D731F3" w:rsidRPr="008D1759" w14:paraId="5B7F50F8" w14:textId="77777777" w:rsidTr="00D6743F">
        <w:tc>
          <w:tcPr>
            <w:tcW w:w="9072" w:type="dxa"/>
            <w:gridSpan w:val="4"/>
          </w:tcPr>
          <w:p w14:paraId="06BEA9A8" w14:textId="77777777" w:rsidR="00D731F3" w:rsidRPr="00524B62" w:rsidRDefault="00D32861" w:rsidP="005F456B">
            <w:pPr>
              <w:pStyle w:val="Neotevilenodstavek"/>
              <w:spacing w:before="0" w:after="0" w:line="260" w:lineRule="exact"/>
              <w:rPr>
                <w:iCs/>
                <w:sz w:val="20"/>
                <w:szCs w:val="20"/>
              </w:rPr>
            </w:pPr>
            <w:r w:rsidRPr="00524B62">
              <w:rPr>
                <w:iCs/>
                <w:sz w:val="20"/>
                <w:szCs w:val="20"/>
              </w:rPr>
              <w:t>/</w:t>
            </w:r>
          </w:p>
        </w:tc>
      </w:tr>
      <w:tr w:rsidR="00D731F3" w:rsidRPr="008D1759" w14:paraId="71266337" w14:textId="77777777" w:rsidTr="00D6743F">
        <w:tc>
          <w:tcPr>
            <w:tcW w:w="9072" w:type="dxa"/>
            <w:gridSpan w:val="4"/>
          </w:tcPr>
          <w:p w14:paraId="3E522A1D" w14:textId="77777777" w:rsidR="00D731F3" w:rsidRPr="00524B62" w:rsidRDefault="00D731F3" w:rsidP="005F456B">
            <w:pPr>
              <w:pStyle w:val="Neotevilenodstavek"/>
              <w:spacing w:before="0" w:after="0" w:line="260" w:lineRule="exact"/>
              <w:rPr>
                <w:b/>
                <w:iCs/>
                <w:sz w:val="20"/>
                <w:szCs w:val="20"/>
              </w:rPr>
            </w:pPr>
            <w:r w:rsidRPr="00524B62">
              <w:rPr>
                <w:b/>
                <w:sz w:val="20"/>
                <w:szCs w:val="20"/>
              </w:rPr>
              <w:t>3.a Osebe, odgovorne za strokovno pripravo in usklajenost gradiva:</w:t>
            </w:r>
          </w:p>
        </w:tc>
      </w:tr>
      <w:tr w:rsidR="00D731F3" w:rsidRPr="008D1759" w14:paraId="35F1B377" w14:textId="77777777" w:rsidTr="00D6743F">
        <w:tc>
          <w:tcPr>
            <w:tcW w:w="9072" w:type="dxa"/>
            <w:gridSpan w:val="4"/>
          </w:tcPr>
          <w:p w14:paraId="7A6D8C83" w14:textId="77777777" w:rsidR="00095F6D" w:rsidRPr="00095F6D" w:rsidRDefault="00095F6D" w:rsidP="00B50E9F">
            <w:pPr>
              <w:pStyle w:val="Neotevilenodstavek"/>
              <w:numPr>
                <w:ilvl w:val="0"/>
                <w:numId w:val="12"/>
              </w:numPr>
              <w:spacing w:before="0" w:after="0"/>
              <w:rPr>
                <w:iCs/>
                <w:sz w:val="20"/>
                <w:szCs w:val="20"/>
              </w:rPr>
            </w:pPr>
            <w:r w:rsidRPr="00095F6D">
              <w:rPr>
                <w:iCs/>
                <w:sz w:val="20"/>
                <w:szCs w:val="20"/>
              </w:rPr>
              <w:t>Maja Pogačar, generalna direktorica Direktorata za stvarno premoženje;</w:t>
            </w:r>
          </w:p>
          <w:p w14:paraId="401E645A" w14:textId="38FCBE83" w:rsidR="00D731F3" w:rsidRDefault="00280B65" w:rsidP="00B50E9F">
            <w:pPr>
              <w:pStyle w:val="Neotevilenodstavek"/>
              <w:numPr>
                <w:ilvl w:val="0"/>
                <w:numId w:val="12"/>
              </w:numPr>
              <w:spacing w:before="0" w:after="0" w:line="240" w:lineRule="auto"/>
              <w:ind w:left="714" w:hanging="357"/>
              <w:contextualSpacing/>
              <w:rPr>
                <w:iCs/>
                <w:sz w:val="20"/>
                <w:szCs w:val="20"/>
              </w:rPr>
            </w:pPr>
            <w:r w:rsidRPr="00280B65">
              <w:rPr>
                <w:iCs/>
                <w:sz w:val="20"/>
                <w:szCs w:val="20"/>
              </w:rPr>
              <w:t xml:space="preserve">Tomaž Ojo, </w:t>
            </w:r>
            <w:r w:rsidR="003E63FC">
              <w:rPr>
                <w:iCs/>
                <w:sz w:val="20"/>
                <w:szCs w:val="20"/>
              </w:rPr>
              <w:t>v</w:t>
            </w:r>
            <w:r w:rsidR="000445A3">
              <w:rPr>
                <w:iCs/>
                <w:sz w:val="20"/>
                <w:szCs w:val="20"/>
              </w:rPr>
              <w:t xml:space="preserve">odja </w:t>
            </w:r>
            <w:r w:rsidRPr="00280B65">
              <w:rPr>
                <w:iCs/>
                <w:sz w:val="20"/>
                <w:szCs w:val="20"/>
              </w:rPr>
              <w:t>Sektor</w:t>
            </w:r>
            <w:r w:rsidR="000445A3">
              <w:rPr>
                <w:iCs/>
                <w:sz w:val="20"/>
                <w:szCs w:val="20"/>
              </w:rPr>
              <w:t>ja</w:t>
            </w:r>
            <w:r w:rsidRPr="00280B65">
              <w:rPr>
                <w:iCs/>
                <w:sz w:val="20"/>
                <w:szCs w:val="20"/>
              </w:rPr>
              <w:t xml:space="preserve"> za investicije</w:t>
            </w:r>
          </w:p>
          <w:p w14:paraId="0EB7A2EA" w14:textId="4BA72903" w:rsidR="000445A3" w:rsidRPr="00524B62" w:rsidRDefault="001D01A7" w:rsidP="00B50E9F">
            <w:pPr>
              <w:pStyle w:val="Neotevilenodstavek"/>
              <w:numPr>
                <w:ilvl w:val="0"/>
                <w:numId w:val="12"/>
              </w:numPr>
              <w:spacing w:before="0" w:after="0" w:line="240" w:lineRule="auto"/>
              <w:ind w:left="714" w:hanging="357"/>
              <w:contextualSpacing/>
              <w:rPr>
                <w:iCs/>
                <w:sz w:val="20"/>
                <w:szCs w:val="20"/>
              </w:rPr>
            </w:pPr>
            <w:r>
              <w:rPr>
                <w:iCs/>
                <w:sz w:val="20"/>
                <w:szCs w:val="20"/>
              </w:rPr>
              <w:t>Rok Bogataj</w:t>
            </w:r>
            <w:r w:rsidR="000445A3">
              <w:rPr>
                <w:iCs/>
                <w:sz w:val="20"/>
                <w:szCs w:val="20"/>
              </w:rPr>
              <w:t>, Sektor za investicije</w:t>
            </w:r>
          </w:p>
        </w:tc>
      </w:tr>
      <w:tr w:rsidR="00D731F3" w:rsidRPr="008D1759" w14:paraId="5A13599E" w14:textId="77777777" w:rsidTr="00D6743F">
        <w:tc>
          <w:tcPr>
            <w:tcW w:w="9072" w:type="dxa"/>
            <w:gridSpan w:val="4"/>
          </w:tcPr>
          <w:p w14:paraId="147EA883" w14:textId="77777777" w:rsidR="00D731F3" w:rsidRPr="00524B62" w:rsidRDefault="00D731F3" w:rsidP="005F456B">
            <w:pPr>
              <w:pStyle w:val="Neotevilenodstavek"/>
              <w:spacing w:before="0" w:after="0" w:line="260" w:lineRule="exact"/>
              <w:rPr>
                <w:b/>
                <w:iCs/>
                <w:sz w:val="20"/>
                <w:szCs w:val="20"/>
              </w:rPr>
            </w:pPr>
            <w:r w:rsidRPr="00524B62">
              <w:rPr>
                <w:b/>
                <w:iCs/>
                <w:sz w:val="20"/>
                <w:szCs w:val="20"/>
              </w:rPr>
              <w:t xml:space="preserve">3.b Zunanji strokovnjaki, ki so </w:t>
            </w:r>
            <w:r w:rsidRPr="00524B62">
              <w:rPr>
                <w:b/>
                <w:sz w:val="20"/>
                <w:szCs w:val="20"/>
              </w:rPr>
              <w:t>sodelovali pri pripravi dela ali celotnega gradiva:</w:t>
            </w:r>
          </w:p>
        </w:tc>
      </w:tr>
      <w:tr w:rsidR="00D731F3" w:rsidRPr="008D1759" w14:paraId="4EC62540" w14:textId="77777777" w:rsidTr="00D6743F">
        <w:tc>
          <w:tcPr>
            <w:tcW w:w="9072" w:type="dxa"/>
            <w:gridSpan w:val="4"/>
          </w:tcPr>
          <w:p w14:paraId="3361ECCC" w14:textId="77777777" w:rsidR="00D731F3" w:rsidRPr="00524B62" w:rsidRDefault="00D32861" w:rsidP="005F456B">
            <w:pPr>
              <w:pStyle w:val="Neotevilenodstavek"/>
              <w:spacing w:before="0" w:after="0" w:line="260" w:lineRule="exact"/>
              <w:rPr>
                <w:iCs/>
                <w:sz w:val="20"/>
                <w:szCs w:val="20"/>
              </w:rPr>
            </w:pPr>
            <w:r w:rsidRPr="00524B62">
              <w:rPr>
                <w:iCs/>
                <w:sz w:val="20"/>
                <w:szCs w:val="20"/>
              </w:rPr>
              <w:t>/</w:t>
            </w:r>
          </w:p>
        </w:tc>
      </w:tr>
      <w:tr w:rsidR="00D731F3" w:rsidRPr="008D1759" w14:paraId="064E6D9B" w14:textId="77777777" w:rsidTr="00D6743F">
        <w:tc>
          <w:tcPr>
            <w:tcW w:w="9072" w:type="dxa"/>
            <w:gridSpan w:val="4"/>
          </w:tcPr>
          <w:p w14:paraId="228FEB9B" w14:textId="77777777" w:rsidR="00D731F3" w:rsidRPr="00524B62" w:rsidRDefault="00D731F3" w:rsidP="005F456B">
            <w:pPr>
              <w:pStyle w:val="Neotevilenodstavek"/>
              <w:spacing w:before="0" w:after="0" w:line="260" w:lineRule="exact"/>
              <w:rPr>
                <w:b/>
                <w:iCs/>
                <w:sz w:val="20"/>
                <w:szCs w:val="20"/>
              </w:rPr>
            </w:pPr>
            <w:r w:rsidRPr="00524B62">
              <w:rPr>
                <w:b/>
                <w:sz w:val="20"/>
                <w:szCs w:val="20"/>
              </w:rPr>
              <w:t>4. Predstavniki vlade, ki bodo sodelovali pri delu državnega zbora:</w:t>
            </w:r>
          </w:p>
        </w:tc>
      </w:tr>
      <w:tr w:rsidR="00D731F3" w:rsidRPr="008D1759" w14:paraId="7B6F67CC" w14:textId="77777777" w:rsidTr="00D6743F">
        <w:tc>
          <w:tcPr>
            <w:tcW w:w="9072" w:type="dxa"/>
            <w:gridSpan w:val="4"/>
          </w:tcPr>
          <w:p w14:paraId="09CF940D" w14:textId="5FB1B8D5" w:rsidR="00D731F3" w:rsidRPr="00524B62" w:rsidRDefault="00D731F3" w:rsidP="005F456B">
            <w:pPr>
              <w:pStyle w:val="Neotevilenodstavek"/>
              <w:spacing w:before="0" w:after="0" w:line="260" w:lineRule="exact"/>
              <w:rPr>
                <w:b/>
                <w:sz w:val="20"/>
                <w:szCs w:val="20"/>
              </w:rPr>
            </w:pPr>
          </w:p>
        </w:tc>
      </w:tr>
      <w:tr w:rsidR="00D731F3" w:rsidRPr="008D1759" w14:paraId="73F65990" w14:textId="77777777" w:rsidTr="00D6743F">
        <w:tc>
          <w:tcPr>
            <w:tcW w:w="9072" w:type="dxa"/>
            <w:gridSpan w:val="4"/>
          </w:tcPr>
          <w:p w14:paraId="7BEDFC56" w14:textId="517A1BB3" w:rsidR="00D731F3" w:rsidRPr="003E63FC" w:rsidRDefault="00D731F3" w:rsidP="005F456B">
            <w:pPr>
              <w:pStyle w:val="Oddelek"/>
              <w:numPr>
                <w:ilvl w:val="0"/>
                <w:numId w:val="0"/>
              </w:numPr>
              <w:spacing w:before="0" w:after="0" w:line="260" w:lineRule="exact"/>
              <w:jc w:val="left"/>
              <w:rPr>
                <w:sz w:val="20"/>
                <w:szCs w:val="20"/>
              </w:rPr>
            </w:pPr>
            <w:r w:rsidRPr="00576FCF">
              <w:rPr>
                <w:sz w:val="20"/>
                <w:szCs w:val="20"/>
              </w:rPr>
              <w:t>5. Kratek povzetek gradiva:</w:t>
            </w:r>
            <w:r w:rsidR="0039042B">
              <w:rPr>
                <w:sz w:val="20"/>
                <w:szCs w:val="20"/>
              </w:rPr>
              <w:t xml:space="preserve"> </w:t>
            </w:r>
          </w:p>
        </w:tc>
      </w:tr>
      <w:tr w:rsidR="00D731F3" w:rsidRPr="008D1759" w14:paraId="6B6A75B6" w14:textId="77777777" w:rsidTr="00D6743F">
        <w:tc>
          <w:tcPr>
            <w:tcW w:w="9072" w:type="dxa"/>
            <w:gridSpan w:val="4"/>
          </w:tcPr>
          <w:p w14:paraId="575DDFFF" w14:textId="26767FEF" w:rsidR="00173A80" w:rsidRDefault="00173A80" w:rsidP="00173A80">
            <w:pPr>
              <w:spacing w:line="276" w:lineRule="auto"/>
              <w:jc w:val="both"/>
              <w:rPr>
                <w:rFonts w:cs="Arial"/>
                <w:szCs w:val="20"/>
              </w:rPr>
            </w:pPr>
            <w:bookmarkStart w:id="4" w:name="_Hlk171428089"/>
            <w:r w:rsidRPr="005147CC">
              <w:rPr>
                <w:rFonts w:cs="Arial"/>
                <w:szCs w:val="20"/>
              </w:rPr>
              <w:t xml:space="preserve">Namen investicije je </w:t>
            </w:r>
            <w:r w:rsidR="0074332B">
              <w:rPr>
                <w:rFonts w:cs="Arial"/>
                <w:szCs w:val="20"/>
              </w:rPr>
              <w:t xml:space="preserve">dokončanje prostorov v objektu na naslovu Delpinova ulica 18 B, nova Gorica, za </w:t>
            </w:r>
            <w:r w:rsidRPr="005147CC">
              <w:rPr>
                <w:rFonts w:cs="Arial"/>
                <w:szCs w:val="20"/>
              </w:rPr>
              <w:t xml:space="preserve">zagotovitev trajne rešitve prostorskih potreb, </w:t>
            </w:r>
            <w:r>
              <w:rPr>
                <w:rFonts w:cs="Arial"/>
                <w:szCs w:val="20"/>
              </w:rPr>
              <w:t>Finančnega urada Nova Gorica</w:t>
            </w:r>
            <w:r w:rsidR="0074332B">
              <w:rPr>
                <w:rFonts w:cs="Arial"/>
                <w:szCs w:val="20"/>
              </w:rPr>
              <w:t>.</w:t>
            </w:r>
            <w:r w:rsidRPr="005147CC">
              <w:rPr>
                <w:rFonts w:cs="Arial"/>
                <w:szCs w:val="20"/>
              </w:rPr>
              <w:t xml:space="preserve"> </w:t>
            </w:r>
          </w:p>
          <w:p w14:paraId="6A2461E7" w14:textId="77777777" w:rsidR="009E7C72" w:rsidRDefault="009E7C72" w:rsidP="00173A80">
            <w:pPr>
              <w:spacing w:line="276" w:lineRule="auto"/>
              <w:jc w:val="both"/>
              <w:rPr>
                <w:rFonts w:cs="Arial"/>
                <w:szCs w:val="20"/>
              </w:rPr>
            </w:pPr>
          </w:p>
          <w:p w14:paraId="4767260F" w14:textId="63E2774B" w:rsidR="00173A80" w:rsidRDefault="00173A80" w:rsidP="00173A80">
            <w:pPr>
              <w:spacing w:line="276" w:lineRule="auto"/>
              <w:jc w:val="both"/>
              <w:rPr>
                <w:rFonts w:cs="Arial"/>
                <w:szCs w:val="20"/>
              </w:rPr>
            </w:pPr>
            <w:r w:rsidRPr="009D0729">
              <w:rPr>
                <w:rFonts w:cs="Arial"/>
                <w:szCs w:val="20"/>
              </w:rPr>
              <w:lastRenderedPageBreak/>
              <w:t>Glavni cilj</w:t>
            </w:r>
            <w:r>
              <w:rPr>
                <w:rFonts w:cs="Arial"/>
                <w:szCs w:val="20"/>
              </w:rPr>
              <w:t>i</w:t>
            </w:r>
            <w:r w:rsidRPr="009D0729">
              <w:rPr>
                <w:rFonts w:cs="Arial"/>
                <w:szCs w:val="20"/>
              </w:rPr>
              <w:t xml:space="preserve"> investicije </w:t>
            </w:r>
            <w:r>
              <w:rPr>
                <w:rFonts w:cs="Arial"/>
                <w:szCs w:val="20"/>
              </w:rPr>
              <w:t>so:</w:t>
            </w:r>
            <w:r w:rsidRPr="009D0729">
              <w:rPr>
                <w:rFonts w:cs="Arial"/>
                <w:szCs w:val="20"/>
              </w:rPr>
              <w:t xml:space="preserve"> dokončno in trajno rešiti prostorski problem </w:t>
            </w:r>
            <w:r w:rsidRPr="005B6665">
              <w:rPr>
                <w:rFonts w:cs="Arial"/>
                <w:szCs w:val="20"/>
              </w:rPr>
              <w:t>Finančnega urada Nova Gorica (v nadaljevanju: FU</w:t>
            </w:r>
            <w:r w:rsidR="00DE34EA">
              <w:rPr>
                <w:rFonts w:cs="Arial"/>
                <w:szCs w:val="20"/>
              </w:rPr>
              <w:t xml:space="preserve"> </w:t>
            </w:r>
            <w:r w:rsidRPr="005B6665">
              <w:rPr>
                <w:rFonts w:cs="Arial"/>
                <w:szCs w:val="20"/>
              </w:rPr>
              <w:t>NG)</w:t>
            </w:r>
            <w:r>
              <w:rPr>
                <w:rFonts w:cs="Arial"/>
                <w:szCs w:val="20"/>
              </w:rPr>
              <w:t xml:space="preserve">, </w:t>
            </w:r>
            <w:r w:rsidRPr="005B6665">
              <w:rPr>
                <w:rFonts w:cs="Arial"/>
                <w:szCs w:val="20"/>
              </w:rPr>
              <w:t>povečati funkcionalno učinkovitost FU</w:t>
            </w:r>
            <w:r w:rsidR="00DE34EA">
              <w:rPr>
                <w:rFonts w:cs="Arial"/>
                <w:szCs w:val="20"/>
              </w:rPr>
              <w:t xml:space="preserve"> </w:t>
            </w:r>
            <w:r w:rsidRPr="005B6665">
              <w:rPr>
                <w:rFonts w:cs="Arial"/>
                <w:szCs w:val="20"/>
              </w:rPr>
              <w:t>NG</w:t>
            </w:r>
            <w:r w:rsidR="00E04DCD">
              <w:rPr>
                <w:rFonts w:cs="Arial"/>
                <w:szCs w:val="20"/>
              </w:rPr>
              <w:t xml:space="preserve"> ter</w:t>
            </w:r>
            <w:r>
              <w:rPr>
                <w:rFonts w:cs="Arial"/>
                <w:szCs w:val="20"/>
              </w:rPr>
              <w:t xml:space="preserve"> </w:t>
            </w:r>
            <w:r w:rsidRPr="005B6665">
              <w:rPr>
                <w:rFonts w:cs="Arial"/>
                <w:szCs w:val="20"/>
              </w:rPr>
              <w:t>zmanjšati obratovalne stroške</w:t>
            </w:r>
            <w:r w:rsidR="00E04DCD">
              <w:rPr>
                <w:rFonts w:cs="Arial"/>
                <w:szCs w:val="20"/>
              </w:rPr>
              <w:t>.</w:t>
            </w:r>
          </w:p>
          <w:p w14:paraId="7A2B314E" w14:textId="77777777" w:rsidR="009E7C72" w:rsidRDefault="009E7C72" w:rsidP="00173A80">
            <w:pPr>
              <w:spacing w:line="256" w:lineRule="auto"/>
              <w:jc w:val="both"/>
              <w:rPr>
                <w:rFonts w:cs="Arial"/>
                <w:szCs w:val="20"/>
              </w:rPr>
            </w:pPr>
          </w:p>
          <w:p w14:paraId="39E39F45" w14:textId="6165059F" w:rsidR="00173A80" w:rsidRPr="00173A80" w:rsidRDefault="00173A80" w:rsidP="00173A80">
            <w:pPr>
              <w:jc w:val="both"/>
              <w:rPr>
                <w:rFonts w:cs="Arial"/>
                <w:szCs w:val="20"/>
              </w:rPr>
            </w:pPr>
            <w:r w:rsidRPr="00173A80">
              <w:rPr>
                <w:rFonts w:cs="Arial"/>
                <w:szCs w:val="20"/>
              </w:rPr>
              <w:t xml:space="preserve">Novelacija investicijskega programa </w:t>
            </w:r>
            <w:r w:rsidR="00F84C62">
              <w:rPr>
                <w:rFonts w:cs="Arial"/>
                <w:szCs w:val="20"/>
              </w:rPr>
              <w:t xml:space="preserve">(v nadaljevanju NIP) </w:t>
            </w:r>
            <w:r w:rsidRPr="00173A80">
              <w:rPr>
                <w:rFonts w:cs="Arial"/>
                <w:szCs w:val="20"/>
              </w:rPr>
              <w:t xml:space="preserve">se izdeluje z namenom uskladitve vsebine dokumenta z aktualnim in predvidenim terminskim in finančnim planom izvedbe investicije. Predmet NIP ostaja enak kot je bil obravnavan v </w:t>
            </w:r>
            <w:r w:rsidR="00F84C62">
              <w:rPr>
                <w:rFonts w:cs="Arial"/>
                <w:szCs w:val="20"/>
              </w:rPr>
              <w:t xml:space="preserve">investicijskem programu in sicer </w:t>
            </w:r>
            <w:r w:rsidRPr="00173A80">
              <w:rPr>
                <w:rFonts w:cs="Arial"/>
                <w:szCs w:val="20"/>
              </w:rPr>
              <w:t>odkup poslovnih prostorov v E</w:t>
            </w:r>
            <w:r w:rsidR="00CC0E81">
              <w:rPr>
                <w:rFonts w:cs="Arial"/>
                <w:szCs w:val="20"/>
              </w:rPr>
              <w:t>DA</w:t>
            </w:r>
            <w:r w:rsidRPr="00173A80">
              <w:rPr>
                <w:rFonts w:cs="Arial"/>
                <w:szCs w:val="20"/>
              </w:rPr>
              <w:t xml:space="preserve"> centru za vse uslužbence FU NG v podaljšani 3. gradbeni fazi in </w:t>
            </w:r>
            <w:r w:rsidR="00F84C62">
              <w:rPr>
                <w:rFonts w:cs="Arial"/>
                <w:szCs w:val="20"/>
              </w:rPr>
              <w:t>investicijo v dokončanje poslovnih prostorov</w:t>
            </w:r>
            <w:r w:rsidRPr="00173A80">
              <w:rPr>
                <w:rFonts w:cs="Arial"/>
                <w:szCs w:val="20"/>
              </w:rPr>
              <w:t>.</w:t>
            </w:r>
          </w:p>
          <w:p w14:paraId="2B7368E4" w14:textId="12C31196" w:rsidR="00173A80" w:rsidRDefault="00173A80" w:rsidP="00173A80">
            <w:pPr>
              <w:jc w:val="both"/>
            </w:pPr>
            <w:r w:rsidRPr="00173A80">
              <w:rPr>
                <w:rFonts w:cs="Arial"/>
                <w:szCs w:val="20"/>
              </w:rPr>
              <w:t xml:space="preserve">V NIP je notranja ureditev odkupljenih prostorov v podaljšani 3. gradbeni fazi (gradbena dela in montaža opreme) predvidena konec leta 2025. Stroški dokončanja prostorov so </w:t>
            </w:r>
            <w:r w:rsidR="00DC609A" w:rsidRPr="00DC609A">
              <w:rPr>
                <w:rFonts w:cs="Arial"/>
                <w:szCs w:val="20"/>
              </w:rPr>
              <w:t>v investicijskem programu</w:t>
            </w:r>
            <w:r w:rsidRPr="00173A80">
              <w:rPr>
                <w:rFonts w:cs="Arial"/>
                <w:szCs w:val="20"/>
              </w:rPr>
              <w:t xml:space="preserve"> temeljili na grobi oceni teh stroškov na podlagi v letu 2016 primerljivih ureditev in so v NIP (na podlagi projektantskega predračuna iz projekta</w:t>
            </w:r>
            <w:r w:rsidR="00F84C62">
              <w:rPr>
                <w:rFonts w:cs="Arial"/>
                <w:szCs w:val="20"/>
              </w:rPr>
              <w:t xml:space="preserve"> za izvedbo </w:t>
            </w:r>
            <w:r w:rsidRPr="00173A80">
              <w:rPr>
                <w:rFonts w:cs="Arial"/>
                <w:szCs w:val="20"/>
              </w:rPr>
              <w:t>iz maja 2024) višji za polovico</w:t>
            </w:r>
            <w:r w:rsidRPr="00403B04">
              <w:t>. Poleg bolj natančne ocene je vzrok za podražitev predvsem visoka inflacija</w:t>
            </w:r>
            <w:r>
              <w:t xml:space="preserve">, prav tako pa so se povišale </w:t>
            </w:r>
            <w:r w:rsidRPr="009D0729">
              <w:t>cene gradbenih del zaradi visokih cen surovin in materiala</w:t>
            </w:r>
            <w:r>
              <w:t xml:space="preserve">. </w:t>
            </w:r>
            <w:r w:rsidRPr="009D0729">
              <w:t xml:space="preserve">Enako velja za stroške opreme, kjer je bilo </w:t>
            </w:r>
            <w:r w:rsidR="00DC609A" w:rsidRPr="00DC609A">
              <w:t>v investicijskem programu</w:t>
            </w:r>
            <w:r w:rsidRPr="009D0729">
              <w:t xml:space="preserve"> tudi predvideno, da se del pohištva preseli iz obstoječih </w:t>
            </w:r>
            <w:r w:rsidRPr="00173A80">
              <w:rPr>
                <w:rFonts w:cs="Arial"/>
                <w:szCs w:val="20"/>
              </w:rPr>
              <w:t>lokacij</w:t>
            </w:r>
            <w:r w:rsidRPr="009D0729">
              <w:t>, medtem ko v NIP selitev obstoječe opreme ni predvidena.</w:t>
            </w:r>
            <w:r w:rsidR="00DE34EA">
              <w:t xml:space="preserve"> </w:t>
            </w:r>
            <w:r w:rsidRPr="009D0729">
              <w:t>Stroški opreme so tako v NIP za skoraj za 2,5-krat višji od prvotno ocenjenih. Posledično so višji tudi stroški nadzora (ocenjeni v deležu gradbenih del in opreme). Višji od prvotne ocene so tudi dejanski stroški izdelave dokumentacije.</w:t>
            </w:r>
          </w:p>
          <w:p w14:paraId="30248308" w14:textId="77777777" w:rsidR="009E7C72" w:rsidRDefault="009E7C72" w:rsidP="00173A80">
            <w:pPr>
              <w:jc w:val="both"/>
            </w:pPr>
          </w:p>
          <w:p w14:paraId="058BCFE5" w14:textId="5F42DD5A" w:rsidR="00173A80" w:rsidRDefault="00173A80" w:rsidP="00173A80">
            <w:pPr>
              <w:jc w:val="both"/>
            </w:pPr>
            <w:r w:rsidRPr="009D0729">
              <w:t>Novo ocenjena investicijska vrednost nakupa in ureditve poslovnih prostorov v E</w:t>
            </w:r>
            <w:r w:rsidR="00CC0E81">
              <w:t>DA</w:t>
            </w:r>
            <w:r w:rsidRPr="009D0729">
              <w:t xml:space="preserve"> centru za Finančni urad Nova Gorica</w:t>
            </w:r>
            <w:r>
              <w:t xml:space="preserve"> je </w:t>
            </w:r>
            <w:r w:rsidRPr="009D0729">
              <w:t>za 44</w:t>
            </w:r>
            <w:r>
              <w:t xml:space="preserve"> </w:t>
            </w:r>
            <w:r w:rsidRPr="009D0729">
              <w:t>% višja od prvotno ocenjene vrednosti v osnovnem</w:t>
            </w:r>
            <w:r w:rsidR="00DC609A" w:rsidRPr="00DC609A">
              <w:t xml:space="preserve"> investicijskem programu</w:t>
            </w:r>
            <w:r w:rsidRPr="009D0729">
              <w:t>.</w:t>
            </w:r>
          </w:p>
          <w:bookmarkEnd w:id="4"/>
          <w:p w14:paraId="2B63D116" w14:textId="10D8B8C9" w:rsidR="000A1BEF" w:rsidRPr="00173A80" w:rsidRDefault="000A1BEF" w:rsidP="00173A80">
            <w:pPr>
              <w:spacing w:line="276" w:lineRule="auto"/>
              <w:jc w:val="both"/>
              <w:rPr>
                <w:bCs/>
                <w:szCs w:val="20"/>
              </w:rPr>
            </w:pPr>
          </w:p>
          <w:p w14:paraId="5F77D141" w14:textId="77777777" w:rsidR="00BC5EAA" w:rsidRDefault="006839F3" w:rsidP="006839F3">
            <w:pPr>
              <w:spacing w:line="276" w:lineRule="auto"/>
              <w:jc w:val="both"/>
              <w:rPr>
                <w:rFonts w:cs="Arial"/>
                <w:b/>
                <w:bCs/>
              </w:rPr>
            </w:pPr>
            <w:r>
              <w:rPr>
                <w:rFonts w:cs="Arial"/>
                <w:b/>
                <w:bCs/>
              </w:rPr>
              <w:t>Celotna o</w:t>
            </w:r>
            <w:r w:rsidR="00EF052B" w:rsidRPr="00EF052B">
              <w:rPr>
                <w:rFonts w:cs="Arial"/>
                <w:b/>
                <w:bCs/>
              </w:rPr>
              <w:t xml:space="preserve">cenjena vrednost izvedbe projekta </w:t>
            </w:r>
            <w:r w:rsidR="0012394B">
              <w:rPr>
                <w:rFonts w:cs="Arial"/>
                <w:b/>
                <w:bCs/>
              </w:rPr>
              <w:t>(nakupa</w:t>
            </w:r>
            <w:r w:rsidR="00B579E9">
              <w:rPr>
                <w:rFonts w:cs="Arial"/>
                <w:b/>
                <w:bCs/>
              </w:rPr>
              <w:t>, dokončanja in opreme</w:t>
            </w:r>
            <w:r w:rsidR="0012394B">
              <w:rPr>
                <w:rFonts w:cs="Arial"/>
                <w:b/>
                <w:bCs/>
              </w:rPr>
              <w:t xml:space="preserve">) </w:t>
            </w:r>
            <w:r w:rsidR="00EF052B" w:rsidRPr="00BC5EAA">
              <w:rPr>
                <w:rFonts w:cs="Arial"/>
                <w:b/>
                <w:bCs/>
              </w:rPr>
              <w:t xml:space="preserve">znaša </w:t>
            </w:r>
            <w:r w:rsidR="00AA013F" w:rsidRPr="00AA013F">
              <w:rPr>
                <w:rFonts w:eastAsia="Calibri" w:cs="Arial"/>
                <w:b/>
                <w:bCs/>
              </w:rPr>
              <w:t>9.078.591,27</w:t>
            </w:r>
            <w:r w:rsidR="00B579E9">
              <w:rPr>
                <w:rFonts w:eastAsia="Calibri" w:cs="Arial"/>
                <w:b/>
                <w:bCs/>
              </w:rPr>
              <w:t xml:space="preserve"> </w:t>
            </w:r>
            <w:r w:rsidR="00EF052B" w:rsidRPr="00EF052B">
              <w:rPr>
                <w:rFonts w:cs="Arial"/>
                <w:b/>
                <w:bCs/>
              </w:rPr>
              <w:t>EUR</w:t>
            </w:r>
            <w:r w:rsidR="00EB0918">
              <w:rPr>
                <w:rFonts w:cs="Arial"/>
                <w:b/>
                <w:bCs/>
              </w:rPr>
              <w:t xml:space="preserve"> z DDV</w:t>
            </w:r>
            <w:r w:rsidR="00EF052B" w:rsidRPr="00EF052B">
              <w:rPr>
                <w:rFonts w:cs="Arial"/>
                <w:b/>
                <w:bCs/>
              </w:rPr>
              <w:t xml:space="preserve">. </w:t>
            </w:r>
          </w:p>
          <w:p w14:paraId="43C804BC" w14:textId="7147356E" w:rsidR="006839F3" w:rsidRPr="00A62F2C" w:rsidRDefault="006839F3" w:rsidP="006839F3">
            <w:pPr>
              <w:spacing w:line="276" w:lineRule="auto"/>
              <w:jc w:val="both"/>
              <w:rPr>
                <w:rFonts w:cs="Arial"/>
                <w:szCs w:val="20"/>
              </w:rPr>
            </w:pPr>
          </w:p>
        </w:tc>
      </w:tr>
      <w:tr w:rsidR="00D731F3" w:rsidRPr="008D1759" w14:paraId="2D7CE1E2" w14:textId="77777777" w:rsidTr="00D6743F">
        <w:tc>
          <w:tcPr>
            <w:tcW w:w="9072" w:type="dxa"/>
            <w:gridSpan w:val="4"/>
          </w:tcPr>
          <w:p w14:paraId="6E32CA04" w14:textId="77777777" w:rsidR="00D731F3" w:rsidRPr="00524B62" w:rsidRDefault="00D731F3" w:rsidP="005F456B">
            <w:pPr>
              <w:pStyle w:val="Oddelek"/>
              <w:numPr>
                <w:ilvl w:val="0"/>
                <w:numId w:val="0"/>
              </w:numPr>
              <w:spacing w:before="0" w:after="0" w:line="260" w:lineRule="exact"/>
              <w:jc w:val="left"/>
              <w:rPr>
                <w:sz w:val="20"/>
                <w:szCs w:val="20"/>
              </w:rPr>
            </w:pPr>
            <w:r w:rsidRPr="00524B62">
              <w:rPr>
                <w:sz w:val="20"/>
                <w:szCs w:val="20"/>
              </w:rPr>
              <w:lastRenderedPageBreak/>
              <w:t>6. Presoja posledic za:</w:t>
            </w:r>
          </w:p>
        </w:tc>
      </w:tr>
      <w:tr w:rsidR="00D731F3" w:rsidRPr="008D1759" w14:paraId="30C94420" w14:textId="77777777" w:rsidTr="00D6743F">
        <w:tc>
          <w:tcPr>
            <w:tcW w:w="1448" w:type="dxa"/>
          </w:tcPr>
          <w:p w14:paraId="2AF25A45" w14:textId="77777777" w:rsidR="00D731F3" w:rsidRPr="00524B62" w:rsidRDefault="00D731F3" w:rsidP="005F456B">
            <w:pPr>
              <w:pStyle w:val="Neotevilenodstavek"/>
              <w:spacing w:before="0" w:after="0" w:line="260" w:lineRule="exact"/>
              <w:ind w:left="360"/>
              <w:rPr>
                <w:iCs/>
                <w:sz w:val="20"/>
                <w:szCs w:val="20"/>
              </w:rPr>
            </w:pPr>
            <w:r w:rsidRPr="00524B62">
              <w:rPr>
                <w:iCs/>
                <w:sz w:val="20"/>
                <w:szCs w:val="20"/>
              </w:rPr>
              <w:t>a)</w:t>
            </w:r>
          </w:p>
        </w:tc>
        <w:tc>
          <w:tcPr>
            <w:tcW w:w="5444" w:type="dxa"/>
            <w:gridSpan w:val="2"/>
          </w:tcPr>
          <w:p w14:paraId="2E7DC144" w14:textId="77777777" w:rsidR="00D731F3" w:rsidRPr="00524B62" w:rsidRDefault="00D731F3" w:rsidP="005F456B">
            <w:pPr>
              <w:pStyle w:val="Neotevilenodstavek"/>
              <w:spacing w:before="0" w:after="0" w:line="260" w:lineRule="exact"/>
              <w:rPr>
                <w:sz w:val="20"/>
                <w:szCs w:val="20"/>
              </w:rPr>
            </w:pPr>
            <w:r w:rsidRPr="00524B62">
              <w:rPr>
                <w:sz w:val="20"/>
                <w:szCs w:val="20"/>
              </w:rPr>
              <w:t>javnofinančna sredstva nad 40.000 EUR v tekočem in naslednjih treh letih</w:t>
            </w:r>
          </w:p>
        </w:tc>
        <w:tc>
          <w:tcPr>
            <w:tcW w:w="2180" w:type="dxa"/>
            <w:vAlign w:val="center"/>
          </w:tcPr>
          <w:p w14:paraId="296C0A06" w14:textId="77777777" w:rsidR="00D731F3" w:rsidRPr="008D1759" w:rsidRDefault="00D731F3" w:rsidP="005F456B">
            <w:pPr>
              <w:pStyle w:val="Neotevilenodstavek"/>
              <w:spacing w:before="0" w:after="0" w:line="260" w:lineRule="exact"/>
              <w:jc w:val="center"/>
              <w:rPr>
                <w:iCs/>
                <w:sz w:val="20"/>
                <w:szCs w:val="20"/>
              </w:rPr>
            </w:pPr>
            <w:r w:rsidRPr="003E00AA">
              <w:rPr>
                <w:b/>
                <w:sz w:val="20"/>
                <w:szCs w:val="20"/>
              </w:rPr>
              <w:t>DA</w:t>
            </w:r>
            <w:r>
              <w:rPr>
                <w:sz w:val="20"/>
                <w:szCs w:val="20"/>
              </w:rPr>
              <w:t>/</w:t>
            </w:r>
            <w:r w:rsidRPr="008D1759">
              <w:rPr>
                <w:sz w:val="20"/>
                <w:szCs w:val="20"/>
              </w:rPr>
              <w:t>NE</w:t>
            </w:r>
          </w:p>
        </w:tc>
      </w:tr>
      <w:tr w:rsidR="00D731F3" w:rsidRPr="008D1759" w14:paraId="619DAB8D" w14:textId="77777777" w:rsidTr="00D6743F">
        <w:tc>
          <w:tcPr>
            <w:tcW w:w="1448" w:type="dxa"/>
          </w:tcPr>
          <w:p w14:paraId="34473F17" w14:textId="77777777" w:rsidR="00D731F3" w:rsidRPr="00524B62" w:rsidRDefault="00D731F3" w:rsidP="005F456B">
            <w:pPr>
              <w:pStyle w:val="Neotevilenodstavek"/>
              <w:spacing w:before="0" w:after="0" w:line="260" w:lineRule="exact"/>
              <w:ind w:left="360"/>
              <w:rPr>
                <w:iCs/>
                <w:sz w:val="20"/>
                <w:szCs w:val="20"/>
              </w:rPr>
            </w:pPr>
            <w:r w:rsidRPr="00524B62">
              <w:rPr>
                <w:iCs/>
                <w:sz w:val="20"/>
                <w:szCs w:val="20"/>
              </w:rPr>
              <w:t>b)</w:t>
            </w:r>
          </w:p>
        </w:tc>
        <w:tc>
          <w:tcPr>
            <w:tcW w:w="5444" w:type="dxa"/>
            <w:gridSpan w:val="2"/>
          </w:tcPr>
          <w:p w14:paraId="2C4C296D" w14:textId="77777777" w:rsidR="00D731F3" w:rsidRPr="00524B62" w:rsidRDefault="00D731F3" w:rsidP="005F456B">
            <w:pPr>
              <w:pStyle w:val="Neotevilenodstavek"/>
              <w:spacing w:before="0" w:after="0" w:line="260" w:lineRule="exact"/>
              <w:rPr>
                <w:iCs/>
                <w:sz w:val="20"/>
                <w:szCs w:val="20"/>
              </w:rPr>
            </w:pPr>
            <w:r w:rsidRPr="00524B62">
              <w:rPr>
                <w:bCs/>
                <w:sz w:val="20"/>
                <w:szCs w:val="20"/>
              </w:rPr>
              <w:t>usklajenost slovenskega pravnega reda s pravnim redom Evropske unije</w:t>
            </w:r>
          </w:p>
        </w:tc>
        <w:tc>
          <w:tcPr>
            <w:tcW w:w="2180" w:type="dxa"/>
            <w:vAlign w:val="center"/>
          </w:tcPr>
          <w:p w14:paraId="00DE0CCC" w14:textId="77777777" w:rsidR="00D731F3" w:rsidRPr="008D1759" w:rsidRDefault="00D731F3" w:rsidP="005F456B">
            <w:pPr>
              <w:pStyle w:val="Neotevilenodstavek"/>
              <w:spacing w:before="0" w:after="0" w:line="260" w:lineRule="exact"/>
              <w:jc w:val="center"/>
              <w:rPr>
                <w:iCs/>
                <w:sz w:val="20"/>
                <w:szCs w:val="20"/>
              </w:rPr>
            </w:pPr>
            <w:r>
              <w:rPr>
                <w:sz w:val="20"/>
                <w:szCs w:val="20"/>
              </w:rPr>
              <w:t>DA/</w:t>
            </w:r>
            <w:r w:rsidRPr="003E00AA">
              <w:rPr>
                <w:b/>
                <w:sz w:val="20"/>
                <w:szCs w:val="20"/>
              </w:rPr>
              <w:t>NE</w:t>
            </w:r>
          </w:p>
        </w:tc>
      </w:tr>
      <w:tr w:rsidR="00D731F3" w:rsidRPr="008D1759" w14:paraId="2570A161" w14:textId="77777777" w:rsidTr="00D6743F">
        <w:tc>
          <w:tcPr>
            <w:tcW w:w="1448" w:type="dxa"/>
          </w:tcPr>
          <w:p w14:paraId="78CB17F6" w14:textId="77777777" w:rsidR="00D731F3" w:rsidRPr="00524B62" w:rsidRDefault="00D731F3" w:rsidP="005F456B">
            <w:pPr>
              <w:pStyle w:val="Neotevilenodstavek"/>
              <w:spacing w:before="0" w:after="0" w:line="260" w:lineRule="exact"/>
              <w:ind w:left="360"/>
              <w:rPr>
                <w:iCs/>
                <w:sz w:val="20"/>
                <w:szCs w:val="20"/>
              </w:rPr>
            </w:pPr>
            <w:r w:rsidRPr="00524B62">
              <w:rPr>
                <w:iCs/>
                <w:sz w:val="20"/>
                <w:szCs w:val="20"/>
              </w:rPr>
              <w:t>c)</w:t>
            </w:r>
          </w:p>
        </w:tc>
        <w:tc>
          <w:tcPr>
            <w:tcW w:w="5444" w:type="dxa"/>
            <w:gridSpan w:val="2"/>
          </w:tcPr>
          <w:p w14:paraId="22633892" w14:textId="77777777" w:rsidR="00D731F3" w:rsidRPr="00524B62" w:rsidRDefault="00D731F3" w:rsidP="005F456B">
            <w:pPr>
              <w:pStyle w:val="Neotevilenodstavek"/>
              <w:spacing w:before="0" w:after="0" w:line="260" w:lineRule="exact"/>
              <w:rPr>
                <w:iCs/>
                <w:sz w:val="20"/>
                <w:szCs w:val="20"/>
              </w:rPr>
            </w:pPr>
            <w:r w:rsidRPr="00524B62">
              <w:rPr>
                <w:sz w:val="20"/>
                <w:szCs w:val="20"/>
              </w:rPr>
              <w:t>administrativne posledice</w:t>
            </w:r>
          </w:p>
        </w:tc>
        <w:tc>
          <w:tcPr>
            <w:tcW w:w="2180" w:type="dxa"/>
            <w:vAlign w:val="center"/>
          </w:tcPr>
          <w:p w14:paraId="537E0AC9" w14:textId="77777777" w:rsidR="00D731F3" w:rsidRPr="00A24E98" w:rsidRDefault="00D731F3" w:rsidP="005F456B">
            <w:pPr>
              <w:pStyle w:val="Neotevilenodstavek"/>
              <w:spacing w:before="0" w:after="0" w:line="260" w:lineRule="exact"/>
              <w:jc w:val="center"/>
              <w:rPr>
                <w:sz w:val="20"/>
                <w:szCs w:val="20"/>
              </w:rPr>
            </w:pPr>
            <w:r>
              <w:rPr>
                <w:sz w:val="20"/>
                <w:szCs w:val="20"/>
              </w:rPr>
              <w:t>DA</w:t>
            </w:r>
            <w:r w:rsidRPr="008D1759">
              <w:rPr>
                <w:sz w:val="20"/>
                <w:szCs w:val="20"/>
              </w:rPr>
              <w:t>/</w:t>
            </w:r>
            <w:r w:rsidRPr="003E00AA">
              <w:rPr>
                <w:b/>
                <w:sz w:val="20"/>
                <w:szCs w:val="20"/>
              </w:rPr>
              <w:t>NE</w:t>
            </w:r>
          </w:p>
        </w:tc>
      </w:tr>
      <w:tr w:rsidR="00D731F3" w:rsidRPr="008D1759" w14:paraId="29BA7169" w14:textId="77777777" w:rsidTr="00D6743F">
        <w:tc>
          <w:tcPr>
            <w:tcW w:w="1448" w:type="dxa"/>
          </w:tcPr>
          <w:p w14:paraId="6CEBD057" w14:textId="77777777" w:rsidR="00D731F3" w:rsidRPr="00524B62" w:rsidRDefault="00D731F3" w:rsidP="005F456B">
            <w:pPr>
              <w:pStyle w:val="Neotevilenodstavek"/>
              <w:spacing w:before="0" w:after="0" w:line="260" w:lineRule="exact"/>
              <w:ind w:left="360"/>
              <w:rPr>
                <w:iCs/>
                <w:sz w:val="20"/>
                <w:szCs w:val="20"/>
              </w:rPr>
            </w:pPr>
            <w:r w:rsidRPr="00524B62">
              <w:rPr>
                <w:iCs/>
                <w:sz w:val="20"/>
                <w:szCs w:val="20"/>
              </w:rPr>
              <w:t>č)</w:t>
            </w:r>
          </w:p>
        </w:tc>
        <w:tc>
          <w:tcPr>
            <w:tcW w:w="5444" w:type="dxa"/>
            <w:gridSpan w:val="2"/>
          </w:tcPr>
          <w:p w14:paraId="2DA48C19" w14:textId="77777777" w:rsidR="00D731F3" w:rsidRPr="00524B62" w:rsidRDefault="00D731F3" w:rsidP="005F456B">
            <w:pPr>
              <w:pStyle w:val="Neotevilenodstavek"/>
              <w:spacing w:before="0" w:after="0" w:line="260" w:lineRule="exact"/>
              <w:rPr>
                <w:bCs/>
                <w:sz w:val="20"/>
                <w:szCs w:val="20"/>
              </w:rPr>
            </w:pPr>
            <w:r w:rsidRPr="00524B62">
              <w:rPr>
                <w:sz w:val="20"/>
                <w:szCs w:val="20"/>
              </w:rPr>
              <w:t>gospodarstvo, zlasti</w:t>
            </w:r>
            <w:r w:rsidRPr="00524B62">
              <w:rPr>
                <w:bCs/>
                <w:sz w:val="20"/>
                <w:szCs w:val="20"/>
              </w:rPr>
              <w:t xml:space="preserve"> mala in srednja podjetja ter konkurenčnost podjetij</w:t>
            </w:r>
          </w:p>
        </w:tc>
        <w:tc>
          <w:tcPr>
            <w:tcW w:w="2180" w:type="dxa"/>
            <w:vAlign w:val="center"/>
          </w:tcPr>
          <w:p w14:paraId="1C9F638A" w14:textId="77777777"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3E00AA">
              <w:rPr>
                <w:b/>
                <w:sz w:val="20"/>
                <w:szCs w:val="20"/>
              </w:rPr>
              <w:t>NE</w:t>
            </w:r>
          </w:p>
        </w:tc>
      </w:tr>
      <w:tr w:rsidR="00D731F3" w:rsidRPr="008D1759" w14:paraId="3E93E132" w14:textId="77777777" w:rsidTr="00D6743F">
        <w:tc>
          <w:tcPr>
            <w:tcW w:w="1448" w:type="dxa"/>
          </w:tcPr>
          <w:p w14:paraId="709D9F89" w14:textId="77777777" w:rsidR="00D731F3" w:rsidRPr="00524B62" w:rsidRDefault="00D731F3" w:rsidP="005F456B">
            <w:pPr>
              <w:pStyle w:val="Neotevilenodstavek"/>
              <w:spacing w:before="0" w:after="0" w:line="260" w:lineRule="exact"/>
              <w:ind w:left="360"/>
              <w:rPr>
                <w:iCs/>
                <w:sz w:val="20"/>
                <w:szCs w:val="20"/>
              </w:rPr>
            </w:pPr>
            <w:r w:rsidRPr="00524B62">
              <w:rPr>
                <w:iCs/>
                <w:sz w:val="20"/>
                <w:szCs w:val="20"/>
              </w:rPr>
              <w:t>d)</w:t>
            </w:r>
          </w:p>
        </w:tc>
        <w:tc>
          <w:tcPr>
            <w:tcW w:w="5444" w:type="dxa"/>
            <w:gridSpan w:val="2"/>
          </w:tcPr>
          <w:p w14:paraId="69FE352A" w14:textId="77777777" w:rsidR="00D731F3" w:rsidRPr="00524B62" w:rsidRDefault="00D731F3" w:rsidP="005F456B">
            <w:pPr>
              <w:pStyle w:val="Neotevilenodstavek"/>
              <w:spacing w:before="0" w:after="0" w:line="260" w:lineRule="exact"/>
              <w:rPr>
                <w:bCs/>
                <w:sz w:val="20"/>
                <w:szCs w:val="20"/>
              </w:rPr>
            </w:pPr>
            <w:r w:rsidRPr="00524B62">
              <w:rPr>
                <w:bCs/>
                <w:sz w:val="20"/>
                <w:szCs w:val="20"/>
              </w:rPr>
              <w:t>okolje, vključno s prostorskimi in varstvenimi vidiki</w:t>
            </w:r>
          </w:p>
        </w:tc>
        <w:tc>
          <w:tcPr>
            <w:tcW w:w="2180" w:type="dxa"/>
            <w:vAlign w:val="center"/>
          </w:tcPr>
          <w:p w14:paraId="584A89C3" w14:textId="77777777"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3E00AA">
              <w:rPr>
                <w:b/>
                <w:sz w:val="20"/>
                <w:szCs w:val="20"/>
              </w:rPr>
              <w:t>NE</w:t>
            </w:r>
          </w:p>
        </w:tc>
      </w:tr>
      <w:tr w:rsidR="00D731F3" w:rsidRPr="008D1759" w14:paraId="19593D9E" w14:textId="77777777" w:rsidTr="00D6743F">
        <w:tc>
          <w:tcPr>
            <w:tcW w:w="1448" w:type="dxa"/>
          </w:tcPr>
          <w:p w14:paraId="4A330F75" w14:textId="77777777" w:rsidR="00D731F3" w:rsidRPr="00524B62" w:rsidRDefault="00D731F3" w:rsidP="005F456B">
            <w:pPr>
              <w:pStyle w:val="Neotevilenodstavek"/>
              <w:spacing w:before="0" w:after="0" w:line="260" w:lineRule="exact"/>
              <w:ind w:left="360"/>
              <w:rPr>
                <w:iCs/>
                <w:sz w:val="20"/>
                <w:szCs w:val="20"/>
              </w:rPr>
            </w:pPr>
            <w:r w:rsidRPr="00524B62">
              <w:rPr>
                <w:iCs/>
                <w:sz w:val="20"/>
                <w:szCs w:val="20"/>
              </w:rPr>
              <w:t>e)</w:t>
            </w:r>
          </w:p>
        </w:tc>
        <w:tc>
          <w:tcPr>
            <w:tcW w:w="5444" w:type="dxa"/>
            <w:gridSpan w:val="2"/>
          </w:tcPr>
          <w:p w14:paraId="23E4E29B" w14:textId="77777777" w:rsidR="00D731F3" w:rsidRPr="00524B62" w:rsidRDefault="00D731F3" w:rsidP="005F456B">
            <w:pPr>
              <w:pStyle w:val="Neotevilenodstavek"/>
              <w:spacing w:before="0" w:after="0" w:line="260" w:lineRule="exact"/>
              <w:rPr>
                <w:bCs/>
                <w:sz w:val="20"/>
                <w:szCs w:val="20"/>
              </w:rPr>
            </w:pPr>
            <w:r w:rsidRPr="00524B62">
              <w:rPr>
                <w:bCs/>
                <w:sz w:val="20"/>
                <w:szCs w:val="20"/>
              </w:rPr>
              <w:t>socialno področje</w:t>
            </w:r>
          </w:p>
        </w:tc>
        <w:tc>
          <w:tcPr>
            <w:tcW w:w="2180" w:type="dxa"/>
            <w:vAlign w:val="center"/>
          </w:tcPr>
          <w:p w14:paraId="1ED62BC1" w14:textId="77777777" w:rsidR="00D731F3" w:rsidRPr="008D1759" w:rsidRDefault="00D731F3" w:rsidP="005F456B">
            <w:pPr>
              <w:pStyle w:val="Neotevilenodstavek"/>
              <w:spacing w:before="0" w:after="0" w:line="260" w:lineRule="exact"/>
              <w:jc w:val="center"/>
              <w:rPr>
                <w:iCs/>
                <w:sz w:val="20"/>
                <w:szCs w:val="20"/>
              </w:rPr>
            </w:pPr>
            <w:r>
              <w:rPr>
                <w:sz w:val="20"/>
                <w:szCs w:val="20"/>
              </w:rPr>
              <w:t>DA/</w:t>
            </w:r>
            <w:r w:rsidRPr="003E00AA">
              <w:rPr>
                <w:b/>
                <w:sz w:val="20"/>
                <w:szCs w:val="20"/>
              </w:rPr>
              <w:t>NE</w:t>
            </w:r>
          </w:p>
        </w:tc>
      </w:tr>
      <w:tr w:rsidR="00D731F3" w:rsidRPr="008D1759" w14:paraId="234720CB" w14:textId="77777777" w:rsidTr="00D6743F">
        <w:tc>
          <w:tcPr>
            <w:tcW w:w="1448" w:type="dxa"/>
            <w:tcBorders>
              <w:bottom w:val="single" w:sz="4" w:space="0" w:color="auto"/>
            </w:tcBorders>
          </w:tcPr>
          <w:p w14:paraId="0F9D9A36" w14:textId="77777777" w:rsidR="00D731F3" w:rsidRPr="00524B62" w:rsidRDefault="00D731F3" w:rsidP="005F456B">
            <w:pPr>
              <w:pStyle w:val="Neotevilenodstavek"/>
              <w:spacing w:before="0" w:after="0" w:line="260" w:lineRule="exact"/>
              <w:ind w:left="360"/>
              <w:rPr>
                <w:iCs/>
                <w:sz w:val="20"/>
                <w:szCs w:val="20"/>
              </w:rPr>
            </w:pPr>
            <w:r w:rsidRPr="00524B62">
              <w:rPr>
                <w:iCs/>
                <w:sz w:val="20"/>
                <w:szCs w:val="20"/>
              </w:rPr>
              <w:t>f)</w:t>
            </w:r>
          </w:p>
        </w:tc>
        <w:tc>
          <w:tcPr>
            <w:tcW w:w="5444" w:type="dxa"/>
            <w:gridSpan w:val="2"/>
            <w:tcBorders>
              <w:bottom w:val="single" w:sz="4" w:space="0" w:color="auto"/>
            </w:tcBorders>
          </w:tcPr>
          <w:p w14:paraId="2C31CBDB" w14:textId="77777777" w:rsidR="00D731F3" w:rsidRPr="00524B62" w:rsidRDefault="00D731F3" w:rsidP="005F456B">
            <w:pPr>
              <w:pStyle w:val="Neotevilenodstavek"/>
              <w:spacing w:before="0" w:after="0" w:line="260" w:lineRule="exact"/>
              <w:rPr>
                <w:bCs/>
                <w:sz w:val="20"/>
                <w:szCs w:val="20"/>
              </w:rPr>
            </w:pPr>
            <w:r w:rsidRPr="00524B62">
              <w:rPr>
                <w:bCs/>
                <w:sz w:val="20"/>
                <w:szCs w:val="20"/>
              </w:rPr>
              <w:t>dokumente razvojnega načrtovanja:</w:t>
            </w:r>
          </w:p>
          <w:p w14:paraId="0D6659EB" w14:textId="77777777" w:rsidR="00D731F3" w:rsidRPr="00524B62" w:rsidRDefault="00D731F3" w:rsidP="00A44A74">
            <w:pPr>
              <w:pStyle w:val="Neotevilenodstavek"/>
              <w:numPr>
                <w:ilvl w:val="0"/>
                <w:numId w:val="7"/>
              </w:numPr>
              <w:spacing w:before="0" w:after="0" w:line="260" w:lineRule="exact"/>
              <w:rPr>
                <w:bCs/>
                <w:sz w:val="20"/>
                <w:szCs w:val="20"/>
              </w:rPr>
            </w:pPr>
            <w:r w:rsidRPr="00524B62">
              <w:rPr>
                <w:bCs/>
                <w:sz w:val="20"/>
                <w:szCs w:val="20"/>
              </w:rPr>
              <w:t>nacionalne dokumente razvojnega načrtovanja</w:t>
            </w:r>
          </w:p>
          <w:p w14:paraId="2A94392E" w14:textId="77777777" w:rsidR="00D731F3" w:rsidRPr="00524B62" w:rsidRDefault="00D731F3" w:rsidP="00A44A74">
            <w:pPr>
              <w:pStyle w:val="Neotevilenodstavek"/>
              <w:numPr>
                <w:ilvl w:val="0"/>
                <w:numId w:val="7"/>
              </w:numPr>
              <w:spacing w:before="0" w:after="0" w:line="260" w:lineRule="exact"/>
              <w:rPr>
                <w:bCs/>
                <w:sz w:val="20"/>
                <w:szCs w:val="20"/>
              </w:rPr>
            </w:pPr>
            <w:r w:rsidRPr="00524B62">
              <w:rPr>
                <w:bCs/>
                <w:sz w:val="20"/>
                <w:szCs w:val="20"/>
              </w:rPr>
              <w:t>razvojne politike na ravni programov po strukturi razvojne klasifikacije programskega proračuna</w:t>
            </w:r>
          </w:p>
          <w:p w14:paraId="13626504" w14:textId="77777777" w:rsidR="00D731F3" w:rsidRPr="00524B62" w:rsidRDefault="00D731F3" w:rsidP="00A44A74">
            <w:pPr>
              <w:pStyle w:val="Neotevilenodstavek"/>
              <w:numPr>
                <w:ilvl w:val="0"/>
                <w:numId w:val="7"/>
              </w:numPr>
              <w:spacing w:before="0" w:after="0" w:line="260" w:lineRule="exact"/>
              <w:rPr>
                <w:bCs/>
                <w:sz w:val="20"/>
                <w:szCs w:val="20"/>
              </w:rPr>
            </w:pPr>
            <w:r w:rsidRPr="00524B62">
              <w:rPr>
                <w:bCs/>
                <w:sz w:val="20"/>
                <w:szCs w:val="20"/>
              </w:rPr>
              <w:t>razvojne dokumente Evropske unije in mednarodnih organizacij</w:t>
            </w:r>
          </w:p>
        </w:tc>
        <w:tc>
          <w:tcPr>
            <w:tcW w:w="2180" w:type="dxa"/>
            <w:tcBorders>
              <w:bottom w:val="single" w:sz="4" w:space="0" w:color="auto"/>
            </w:tcBorders>
            <w:vAlign w:val="center"/>
          </w:tcPr>
          <w:p w14:paraId="40CA12FC" w14:textId="77777777"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3E00AA">
              <w:rPr>
                <w:b/>
                <w:sz w:val="20"/>
                <w:szCs w:val="20"/>
              </w:rPr>
              <w:t>NE</w:t>
            </w:r>
          </w:p>
        </w:tc>
      </w:tr>
      <w:tr w:rsidR="00D731F3" w:rsidRPr="008D1759" w14:paraId="3A9469A7" w14:textId="77777777" w:rsidTr="00D6743F">
        <w:tc>
          <w:tcPr>
            <w:tcW w:w="9072" w:type="dxa"/>
            <w:gridSpan w:val="4"/>
            <w:tcBorders>
              <w:top w:val="single" w:sz="4" w:space="0" w:color="auto"/>
              <w:left w:val="single" w:sz="4" w:space="0" w:color="auto"/>
              <w:bottom w:val="single" w:sz="4" w:space="0" w:color="auto"/>
              <w:right w:val="single" w:sz="4" w:space="0" w:color="auto"/>
            </w:tcBorders>
          </w:tcPr>
          <w:p w14:paraId="7AC1DE04" w14:textId="77777777" w:rsidR="00D731F3" w:rsidRPr="00AA013F" w:rsidRDefault="00D731F3" w:rsidP="005F456B">
            <w:pPr>
              <w:pStyle w:val="Oddelek"/>
              <w:widowControl w:val="0"/>
              <w:numPr>
                <w:ilvl w:val="0"/>
                <w:numId w:val="0"/>
              </w:numPr>
              <w:spacing w:before="0" w:after="0" w:line="260" w:lineRule="exact"/>
              <w:jc w:val="left"/>
              <w:rPr>
                <w:sz w:val="20"/>
                <w:szCs w:val="20"/>
              </w:rPr>
            </w:pPr>
            <w:r w:rsidRPr="00AA013F">
              <w:rPr>
                <w:sz w:val="20"/>
                <w:szCs w:val="20"/>
              </w:rPr>
              <w:t>7.a Predstavitev ocene finančnih posledic nad 40.000 EUR:</w:t>
            </w:r>
          </w:p>
          <w:p w14:paraId="7A6F2A39" w14:textId="77777777" w:rsidR="00D731F3" w:rsidRPr="00AA013F" w:rsidRDefault="00D731F3" w:rsidP="005F456B">
            <w:pPr>
              <w:pStyle w:val="Oddelek"/>
              <w:widowControl w:val="0"/>
              <w:numPr>
                <w:ilvl w:val="0"/>
                <w:numId w:val="0"/>
              </w:numPr>
              <w:spacing w:before="0" w:after="0" w:line="260" w:lineRule="exact"/>
              <w:jc w:val="left"/>
              <w:rPr>
                <w:b w:val="0"/>
                <w:sz w:val="20"/>
                <w:szCs w:val="20"/>
              </w:rPr>
            </w:pPr>
            <w:r w:rsidRPr="00AA013F">
              <w:rPr>
                <w:b w:val="0"/>
                <w:sz w:val="20"/>
                <w:szCs w:val="20"/>
              </w:rPr>
              <w:t>(Samo če izberete DA pod točko 6.a.)</w:t>
            </w:r>
          </w:p>
          <w:p w14:paraId="7CFFA6DC" w14:textId="15C1A104" w:rsidR="00DC1B84" w:rsidRPr="00AA013F" w:rsidRDefault="002D58AA" w:rsidP="008A7817">
            <w:pPr>
              <w:pStyle w:val="Oddelek"/>
              <w:widowControl w:val="0"/>
              <w:numPr>
                <w:ilvl w:val="0"/>
                <w:numId w:val="0"/>
              </w:numPr>
              <w:spacing w:before="0" w:after="0" w:line="260" w:lineRule="exact"/>
              <w:jc w:val="both"/>
              <w:rPr>
                <w:b w:val="0"/>
                <w:bCs/>
                <w:sz w:val="20"/>
              </w:rPr>
            </w:pPr>
            <w:r w:rsidRPr="00AA013F">
              <w:rPr>
                <w:b w:val="0"/>
                <w:sz w:val="20"/>
                <w:szCs w:val="20"/>
              </w:rPr>
              <w:t xml:space="preserve">Finančne posledice za državni proračun bodo v okviru celotnega projekta v višini </w:t>
            </w:r>
            <w:r w:rsidR="00AA013F" w:rsidRPr="00AA013F">
              <w:rPr>
                <w:sz w:val="20"/>
              </w:rPr>
              <w:t>9.078.591,27</w:t>
            </w:r>
            <w:r w:rsidR="00B579E9" w:rsidRPr="00AA013F">
              <w:rPr>
                <w:sz w:val="20"/>
              </w:rPr>
              <w:t xml:space="preserve"> </w:t>
            </w:r>
            <w:r w:rsidR="001A7AF4" w:rsidRPr="00AA013F">
              <w:rPr>
                <w:sz w:val="20"/>
              </w:rPr>
              <w:t>EUR</w:t>
            </w:r>
            <w:r w:rsidR="00EB0918" w:rsidRPr="00AA013F">
              <w:rPr>
                <w:sz w:val="20"/>
              </w:rPr>
              <w:t xml:space="preserve"> z DDV</w:t>
            </w:r>
            <w:r w:rsidR="001A7AF4" w:rsidRPr="00AA013F">
              <w:rPr>
                <w:sz w:val="20"/>
              </w:rPr>
              <w:t xml:space="preserve">, </w:t>
            </w:r>
            <w:r w:rsidR="001A7AF4" w:rsidRPr="00AA013F">
              <w:rPr>
                <w:b w:val="0"/>
                <w:bCs/>
                <w:sz w:val="20"/>
              </w:rPr>
              <w:t>ki se bodo zagotovil</w:t>
            </w:r>
            <w:r w:rsidR="00576FCF" w:rsidRPr="00AA013F">
              <w:rPr>
                <w:b w:val="0"/>
                <w:bCs/>
                <w:sz w:val="20"/>
              </w:rPr>
              <w:t>a</w:t>
            </w:r>
            <w:r w:rsidR="001A7AF4" w:rsidRPr="00AA013F">
              <w:rPr>
                <w:b w:val="0"/>
                <w:bCs/>
                <w:sz w:val="20"/>
              </w:rPr>
              <w:t xml:space="preserve"> </w:t>
            </w:r>
            <w:r w:rsidR="00F85AD9" w:rsidRPr="00AA013F">
              <w:rPr>
                <w:b w:val="0"/>
                <w:bCs/>
                <w:sz w:val="20"/>
              </w:rPr>
              <w:t>na proračunskih postavkah M</w:t>
            </w:r>
            <w:r w:rsidR="006839F3">
              <w:rPr>
                <w:b w:val="0"/>
                <w:bCs/>
                <w:sz w:val="20"/>
              </w:rPr>
              <w:t>inistrstva za javno upravo.</w:t>
            </w:r>
          </w:p>
          <w:p w14:paraId="2CDD22FF" w14:textId="7780CD46" w:rsidR="00002849" w:rsidRPr="00AA013F" w:rsidRDefault="00002849" w:rsidP="00C52853">
            <w:pPr>
              <w:pStyle w:val="Oddelek"/>
              <w:widowControl w:val="0"/>
              <w:numPr>
                <w:ilvl w:val="0"/>
                <w:numId w:val="0"/>
              </w:numPr>
              <w:spacing w:before="0" w:after="0" w:line="260" w:lineRule="exact"/>
              <w:jc w:val="both"/>
              <w:rPr>
                <w:b w:val="0"/>
                <w:bCs/>
                <w:sz w:val="20"/>
              </w:rPr>
            </w:pPr>
          </w:p>
        </w:tc>
      </w:tr>
    </w:tbl>
    <w:p w14:paraId="6AA5FD6A" w14:textId="77777777" w:rsidR="00D731F3" w:rsidRPr="008D1759" w:rsidRDefault="00D731F3" w:rsidP="00D731F3">
      <w:pPr>
        <w:rPr>
          <w:rFonts w:cs="Arial"/>
          <w:vanish/>
          <w:szCs w:val="20"/>
        </w:rPr>
      </w:pPr>
    </w:p>
    <w:tbl>
      <w:tblPr>
        <w:tblW w:w="93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275"/>
        <w:gridCol w:w="1134"/>
        <w:gridCol w:w="2127"/>
        <w:gridCol w:w="796"/>
        <w:gridCol w:w="621"/>
        <w:gridCol w:w="1843"/>
      </w:tblGrid>
      <w:tr w:rsidR="00D731F3" w:rsidRPr="00524B62" w14:paraId="44892DC1" w14:textId="77777777" w:rsidTr="00E16727">
        <w:trPr>
          <w:cantSplit/>
          <w:trHeight w:val="35"/>
        </w:trPr>
        <w:tc>
          <w:tcPr>
            <w:tcW w:w="9343" w:type="dxa"/>
            <w:gridSpan w:val="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CF7ABDD" w14:textId="77777777" w:rsidR="00D731F3" w:rsidRPr="00524B62" w:rsidRDefault="00D731F3" w:rsidP="007030B5">
            <w:pPr>
              <w:pStyle w:val="Naslov1"/>
            </w:pPr>
            <w:r w:rsidRPr="00524B62">
              <w:t>I. Ocena finančnih posledic, ki niso načrtovane v sprejetem proračunu</w:t>
            </w:r>
          </w:p>
        </w:tc>
      </w:tr>
      <w:tr w:rsidR="00D731F3" w:rsidRPr="00524B62" w14:paraId="3E813BEC" w14:textId="77777777" w:rsidTr="00EE03E2">
        <w:trPr>
          <w:cantSplit/>
          <w:trHeight w:val="276"/>
        </w:trPr>
        <w:tc>
          <w:tcPr>
            <w:tcW w:w="2822" w:type="dxa"/>
            <w:gridSpan w:val="2"/>
            <w:tcBorders>
              <w:top w:val="single" w:sz="4" w:space="0" w:color="auto"/>
              <w:left w:val="single" w:sz="4" w:space="0" w:color="auto"/>
              <w:bottom w:val="single" w:sz="4" w:space="0" w:color="auto"/>
              <w:right w:val="single" w:sz="4" w:space="0" w:color="auto"/>
            </w:tcBorders>
            <w:vAlign w:val="center"/>
          </w:tcPr>
          <w:p w14:paraId="5DAD1150" w14:textId="77777777" w:rsidR="00D731F3" w:rsidRPr="00524B62" w:rsidRDefault="00D731F3" w:rsidP="005F456B">
            <w:pPr>
              <w:widowControl w:val="0"/>
              <w:ind w:left="-122" w:right="-112"/>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7E1FD9" w14:textId="77777777" w:rsidR="00D731F3" w:rsidRPr="00524B62" w:rsidRDefault="00D731F3" w:rsidP="005F456B">
            <w:pPr>
              <w:widowControl w:val="0"/>
              <w:jc w:val="center"/>
              <w:rPr>
                <w:rFonts w:cs="Arial"/>
                <w:szCs w:val="20"/>
              </w:rPr>
            </w:pPr>
            <w:r w:rsidRPr="00524B62">
              <w:rPr>
                <w:rFonts w:cs="Arial"/>
                <w:szCs w:val="20"/>
              </w:rPr>
              <w:t>Tekoče leto (t)</w:t>
            </w:r>
          </w:p>
        </w:tc>
        <w:tc>
          <w:tcPr>
            <w:tcW w:w="2127" w:type="dxa"/>
            <w:tcBorders>
              <w:top w:val="single" w:sz="4" w:space="0" w:color="auto"/>
              <w:left w:val="single" w:sz="4" w:space="0" w:color="auto"/>
              <w:bottom w:val="single" w:sz="4" w:space="0" w:color="auto"/>
              <w:right w:val="single" w:sz="4" w:space="0" w:color="auto"/>
            </w:tcBorders>
            <w:vAlign w:val="center"/>
          </w:tcPr>
          <w:p w14:paraId="2898B65A" w14:textId="77777777" w:rsidR="00D731F3" w:rsidRPr="00524B62" w:rsidRDefault="00D731F3" w:rsidP="005F456B">
            <w:pPr>
              <w:widowControl w:val="0"/>
              <w:jc w:val="center"/>
              <w:rPr>
                <w:rFonts w:cs="Arial"/>
                <w:szCs w:val="20"/>
              </w:rPr>
            </w:pPr>
            <w:r w:rsidRPr="00524B62">
              <w:rPr>
                <w:rFonts w:cs="Arial"/>
                <w:szCs w:val="20"/>
              </w:rPr>
              <w:t>t + 1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5987177" w14:textId="77777777" w:rsidR="00D731F3" w:rsidRPr="00524B62" w:rsidRDefault="00D731F3" w:rsidP="005F456B">
            <w:pPr>
              <w:widowControl w:val="0"/>
              <w:jc w:val="center"/>
              <w:rPr>
                <w:rFonts w:cs="Arial"/>
                <w:szCs w:val="20"/>
              </w:rPr>
            </w:pPr>
            <w:r w:rsidRPr="00524B62">
              <w:rPr>
                <w:rFonts w:cs="Arial"/>
                <w:szCs w:val="20"/>
              </w:rPr>
              <w:t>t + 2</w:t>
            </w:r>
          </w:p>
        </w:tc>
        <w:tc>
          <w:tcPr>
            <w:tcW w:w="1843" w:type="dxa"/>
            <w:tcBorders>
              <w:top w:val="single" w:sz="4" w:space="0" w:color="auto"/>
              <w:left w:val="single" w:sz="4" w:space="0" w:color="auto"/>
              <w:bottom w:val="single" w:sz="4" w:space="0" w:color="auto"/>
              <w:right w:val="single" w:sz="4" w:space="0" w:color="auto"/>
            </w:tcBorders>
            <w:vAlign w:val="center"/>
          </w:tcPr>
          <w:p w14:paraId="4445A2BE" w14:textId="77777777" w:rsidR="00D731F3" w:rsidRPr="00524B62" w:rsidRDefault="00D731F3" w:rsidP="005F456B">
            <w:pPr>
              <w:widowControl w:val="0"/>
              <w:jc w:val="center"/>
              <w:rPr>
                <w:rFonts w:cs="Arial"/>
                <w:szCs w:val="20"/>
              </w:rPr>
            </w:pPr>
            <w:r w:rsidRPr="00524B62">
              <w:rPr>
                <w:rFonts w:cs="Arial"/>
                <w:szCs w:val="20"/>
              </w:rPr>
              <w:t>t + 3</w:t>
            </w:r>
          </w:p>
        </w:tc>
      </w:tr>
      <w:tr w:rsidR="00D731F3" w:rsidRPr="00524B62" w14:paraId="4F987947" w14:textId="77777777" w:rsidTr="00EE03E2">
        <w:trPr>
          <w:cantSplit/>
          <w:trHeight w:val="423"/>
        </w:trPr>
        <w:tc>
          <w:tcPr>
            <w:tcW w:w="2822" w:type="dxa"/>
            <w:gridSpan w:val="2"/>
            <w:tcBorders>
              <w:top w:val="single" w:sz="4" w:space="0" w:color="auto"/>
              <w:left w:val="single" w:sz="4" w:space="0" w:color="auto"/>
              <w:bottom w:val="single" w:sz="4" w:space="0" w:color="auto"/>
              <w:right w:val="single" w:sz="4" w:space="0" w:color="auto"/>
            </w:tcBorders>
            <w:vAlign w:val="center"/>
          </w:tcPr>
          <w:p w14:paraId="7EE4B1F5" w14:textId="77777777" w:rsidR="00D731F3" w:rsidRPr="00524B62" w:rsidRDefault="00D731F3" w:rsidP="005F456B">
            <w:pPr>
              <w:widowControl w:val="0"/>
              <w:rPr>
                <w:rFonts w:cs="Arial"/>
                <w:bCs/>
                <w:szCs w:val="20"/>
              </w:rPr>
            </w:pPr>
            <w:r w:rsidRPr="00524B62">
              <w:rPr>
                <w:rFonts w:cs="Arial"/>
                <w:bCs/>
                <w:szCs w:val="20"/>
              </w:rPr>
              <w:lastRenderedPageBreak/>
              <w:t>Predvideno povečanje (+) ali zmanjšanje (</w:t>
            </w:r>
            <w:r w:rsidRPr="00524B62">
              <w:rPr>
                <w:rFonts w:cs="Arial"/>
                <w:b/>
                <w:szCs w:val="20"/>
              </w:rPr>
              <w:t>–</w:t>
            </w:r>
            <w:r w:rsidRPr="00524B62">
              <w:rPr>
                <w:rFonts w:cs="Arial"/>
                <w:bCs/>
                <w:szCs w:val="20"/>
              </w:rPr>
              <w:t xml:space="preserve">) prihodkov državnega proračuna </w:t>
            </w:r>
          </w:p>
        </w:tc>
        <w:tc>
          <w:tcPr>
            <w:tcW w:w="1134" w:type="dxa"/>
            <w:tcBorders>
              <w:top w:val="single" w:sz="4" w:space="0" w:color="auto"/>
              <w:left w:val="single" w:sz="4" w:space="0" w:color="auto"/>
              <w:bottom w:val="single" w:sz="4" w:space="0" w:color="auto"/>
              <w:right w:val="single" w:sz="4" w:space="0" w:color="auto"/>
            </w:tcBorders>
            <w:vAlign w:val="center"/>
          </w:tcPr>
          <w:p w14:paraId="268C136B" w14:textId="77777777" w:rsidR="00D731F3" w:rsidRPr="00524B62" w:rsidRDefault="00D731F3" w:rsidP="007030B5">
            <w:pPr>
              <w:pStyle w:val="Naslov1"/>
            </w:pPr>
          </w:p>
        </w:tc>
        <w:tc>
          <w:tcPr>
            <w:tcW w:w="2127" w:type="dxa"/>
            <w:tcBorders>
              <w:top w:val="single" w:sz="4" w:space="0" w:color="auto"/>
              <w:left w:val="single" w:sz="4" w:space="0" w:color="auto"/>
              <w:bottom w:val="single" w:sz="4" w:space="0" w:color="auto"/>
              <w:right w:val="single" w:sz="4" w:space="0" w:color="auto"/>
            </w:tcBorders>
            <w:vAlign w:val="center"/>
          </w:tcPr>
          <w:p w14:paraId="66D1BCD2" w14:textId="77777777" w:rsidR="00D731F3" w:rsidRPr="00524B62" w:rsidRDefault="00D731F3" w:rsidP="007030B5">
            <w:pPr>
              <w:pStyle w:val="Naslov1"/>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745B309" w14:textId="77777777" w:rsidR="00D731F3" w:rsidRPr="00524B62" w:rsidRDefault="00D731F3" w:rsidP="007030B5">
            <w:pPr>
              <w:pStyle w:val="Naslov1"/>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67F22593" w14:textId="77777777" w:rsidR="00D731F3" w:rsidRPr="00524B62" w:rsidRDefault="00D731F3" w:rsidP="007030B5">
            <w:pPr>
              <w:pStyle w:val="Naslov1"/>
              <w:rPr>
                <w:highlight w:val="yellow"/>
              </w:rPr>
            </w:pPr>
          </w:p>
        </w:tc>
      </w:tr>
      <w:tr w:rsidR="00D731F3" w:rsidRPr="00524B62" w14:paraId="53F680C6" w14:textId="77777777" w:rsidTr="00EE03E2">
        <w:trPr>
          <w:cantSplit/>
          <w:trHeight w:val="423"/>
        </w:trPr>
        <w:tc>
          <w:tcPr>
            <w:tcW w:w="2822" w:type="dxa"/>
            <w:gridSpan w:val="2"/>
            <w:tcBorders>
              <w:top w:val="single" w:sz="4" w:space="0" w:color="auto"/>
              <w:left w:val="single" w:sz="4" w:space="0" w:color="auto"/>
              <w:bottom w:val="single" w:sz="4" w:space="0" w:color="auto"/>
              <w:right w:val="single" w:sz="4" w:space="0" w:color="auto"/>
            </w:tcBorders>
            <w:vAlign w:val="center"/>
          </w:tcPr>
          <w:p w14:paraId="277182D1" w14:textId="77777777" w:rsidR="00D731F3" w:rsidRPr="00524B62" w:rsidRDefault="00D731F3" w:rsidP="005F456B">
            <w:pPr>
              <w:widowControl w:val="0"/>
              <w:rPr>
                <w:rFonts w:cs="Arial"/>
                <w:bCs/>
                <w:szCs w:val="20"/>
              </w:rPr>
            </w:pPr>
            <w:r w:rsidRPr="00524B62">
              <w:rPr>
                <w:rFonts w:cs="Arial"/>
                <w:bCs/>
                <w:szCs w:val="20"/>
              </w:rPr>
              <w:t>Predvideno povečanje (+) ali zmanjšanje (</w:t>
            </w:r>
            <w:r w:rsidRPr="00524B62">
              <w:rPr>
                <w:rFonts w:cs="Arial"/>
                <w:b/>
                <w:szCs w:val="20"/>
              </w:rPr>
              <w:t>–</w:t>
            </w:r>
            <w:r w:rsidRPr="00524B62">
              <w:rPr>
                <w:rFonts w:cs="Arial"/>
                <w:bCs/>
                <w:szCs w:val="20"/>
              </w:rPr>
              <w:t xml:space="preserve">) prihodkov občinskih proračunov </w:t>
            </w:r>
          </w:p>
        </w:tc>
        <w:tc>
          <w:tcPr>
            <w:tcW w:w="1134" w:type="dxa"/>
            <w:tcBorders>
              <w:top w:val="single" w:sz="4" w:space="0" w:color="auto"/>
              <w:left w:val="single" w:sz="4" w:space="0" w:color="auto"/>
              <w:bottom w:val="single" w:sz="4" w:space="0" w:color="auto"/>
              <w:right w:val="single" w:sz="4" w:space="0" w:color="auto"/>
            </w:tcBorders>
            <w:vAlign w:val="center"/>
          </w:tcPr>
          <w:p w14:paraId="48B46697" w14:textId="77777777" w:rsidR="00D731F3" w:rsidRPr="00524B62" w:rsidRDefault="00D731F3" w:rsidP="007030B5">
            <w:pPr>
              <w:pStyle w:val="Naslov1"/>
            </w:pPr>
          </w:p>
        </w:tc>
        <w:tc>
          <w:tcPr>
            <w:tcW w:w="2127" w:type="dxa"/>
            <w:tcBorders>
              <w:top w:val="single" w:sz="4" w:space="0" w:color="auto"/>
              <w:left w:val="single" w:sz="4" w:space="0" w:color="auto"/>
              <w:bottom w:val="single" w:sz="4" w:space="0" w:color="auto"/>
              <w:right w:val="single" w:sz="4" w:space="0" w:color="auto"/>
            </w:tcBorders>
            <w:vAlign w:val="center"/>
          </w:tcPr>
          <w:p w14:paraId="4BD08074" w14:textId="77777777" w:rsidR="00D731F3" w:rsidRPr="00524B62" w:rsidRDefault="00D731F3" w:rsidP="007030B5">
            <w:pPr>
              <w:pStyle w:val="Naslov1"/>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8DCB491" w14:textId="77777777" w:rsidR="00D731F3" w:rsidRPr="00524B62" w:rsidRDefault="00D731F3" w:rsidP="007030B5">
            <w:pPr>
              <w:pStyle w:val="Naslov1"/>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6607CAA8" w14:textId="77777777" w:rsidR="00D731F3" w:rsidRPr="00524B62" w:rsidRDefault="00D731F3" w:rsidP="007030B5">
            <w:pPr>
              <w:pStyle w:val="Naslov1"/>
              <w:rPr>
                <w:highlight w:val="yellow"/>
              </w:rPr>
            </w:pPr>
          </w:p>
        </w:tc>
      </w:tr>
      <w:tr w:rsidR="00D731F3" w:rsidRPr="00524B62" w14:paraId="22D4A70A" w14:textId="77777777" w:rsidTr="00EE03E2">
        <w:trPr>
          <w:cantSplit/>
          <w:trHeight w:val="423"/>
        </w:trPr>
        <w:tc>
          <w:tcPr>
            <w:tcW w:w="2822" w:type="dxa"/>
            <w:gridSpan w:val="2"/>
            <w:tcBorders>
              <w:top w:val="single" w:sz="4" w:space="0" w:color="auto"/>
              <w:left w:val="single" w:sz="4" w:space="0" w:color="auto"/>
              <w:bottom w:val="single" w:sz="4" w:space="0" w:color="auto"/>
              <w:right w:val="single" w:sz="4" w:space="0" w:color="auto"/>
            </w:tcBorders>
            <w:vAlign w:val="center"/>
          </w:tcPr>
          <w:p w14:paraId="32B6FB6E" w14:textId="77777777" w:rsidR="00D731F3" w:rsidRPr="00524B62" w:rsidRDefault="00D731F3" w:rsidP="005F456B">
            <w:pPr>
              <w:widowControl w:val="0"/>
              <w:rPr>
                <w:rFonts w:cs="Arial"/>
                <w:bCs/>
                <w:szCs w:val="20"/>
              </w:rPr>
            </w:pPr>
            <w:r w:rsidRPr="00524B62">
              <w:rPr>
                <w:rFonts w:cs="Arial"/>
                <w:bCs/>
                <w:szCs w:val="20"/>
              </w:rPr>
              <w:t>Predvideno povečanje (+) ali zmanjšanje (</w:t>
            </w:r>
            <w:r w:rsidRPr="00524B62">
              <w:rPr>
                <w:rFonts w:cs="Arial"/>
                <w:b/>
                <w:szCs w:val="20"/>
              </w:rPr>
              <w:t>–</w:t>
            </w:r>
            <w:r w:rsidRPr="00524B62">
              <w:rPr>
                <w:rFonts w:cs="Arial"/>
                <w:bCs/>
                <w:szCs w:val="20"/>
              </w:rPr>
              <w:t xml:space="preserve">) odhodkov državnega proračuna </w:t>
            </w:r>
          </w:p>
        </w:tc>
        <w:tc>
          <w:tcPr>
            <w:tcW w:w="1134" w:type="dxa"/>
            <w:tcBorders>
              <w:top w:val="single" w:sz="4" w:space="0" w:color="auto"/>
              <w:left w:val="single" w:sz="4" w:space="0" w:color="auto"/>
              <w:bottom w:val="single" w:sz="4" w:space="0" w:color="auto"/>
              <w:right w:val="single" w:sz="4" w:space="0" w:color="auto"/>
            </w:tcBorders>
            <w:vAlign w:val="center"/>
          </w:tcPr>
          <w:p w14:paraId="30D87A16" w14:textId="003B0063" w:rsidR="00D731F3" w:rsidRPr="00524B62" w:rsidRDefault="00D731F3" w:rsidP="005F456B">
            <w:pPr>
              <w:widowControl w:val="0"/>
              <w:jc w:val="center"/>
              <w:rPr>
                <w:rFonts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BD070A3" w14:textId="5A5A8D06" w:rsidR="00D731F3" w:rsidRPr="00524B62" w:rsidRDefault="00D731F3" w:rsidP="005F456B">
            <w:pPr>
              <w:widowControl w:val="0"/>
              <w:jc w:val="center"/>
              <w:rPr>
                <w:rFonts w:cs="Arial"/>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67E0478" w14:textId="77777777" w:rsidR="00D731F3" w:rsidRPr="00524B62" w:rsidRDefault="00D731F3" w:rsidP="005F456B">
            <w:pPr>
              <w:widowControl w:val="0"/>
              <w:jc w:val="center"/>
              <w:rPr>
                <w:rFonts w:cs="Arial"/>
                <w:szCs w:val="20"/>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2B7E2EC3" w14:textId="77777777" w:rsidR="00D731F3" w:rsidRPr="00524B62" w:rsidRDefault="00D731F3" w:rsidP="005F456B">
            <w:pPr>
              <w:widowControl w:val="0"/>
              <w:jc w:val="center"/>
              <w:rPr>
                <w:rFonts w:cs="Arial"/>
                <w:szCs w:val="20"/>
                <w:highlight w:val="yellow"/>
              </w:rPr>
            </w:pPr>
          </w:p>
        </w:tc>
      </w:tr>
      <w:tr w:rsidR="00D731F3" w:rsidRPr="00524B62" w14:paraId="6EEF65C6" w14:textId="77777777" w:rsidTr="00EE03E2">
        <w:trPr>
          <w:cantSplit/>
          <w:trHeight w:val="623"/>
        </w:trPr>
        <w:tc>
          <w:tcPr>
            <w:tcW w:w="2822" w:type="dxa"/>
            <w:gridSpan w:val="2"/>
            <w:tcBorders>
              <w:top w:val="single" w:sz="4" w:space="0" w:color="auto"/>
              <w:left w:val="single" w:sz="4" w:space="0" w:color="auto"/>
              <w:bottom w:val="single" w:sz="4" w:space="0" w:color="auto"/>
              <w:right w:val="single" w:sz="4" w:space="0" w:color="auto"/>
            </w:tcBorders>
            <w:vAlign w:val="center"/>
          </w:tcPr>
          <w:p w14:paraId="5318E6F3" w14:textId="77777777" w:rsidR="00D731F3" w:rsidRPr="00524B62" w:rsidRDefault="00D731F3" w:rsidP="005F456B">
            <w:pPr>
              <w:widowControl w:val="0"/>
              <w:rPr>
                <w:rFonts w:cs="Arial"/>
                <w:bCs/>
                <w:szCs w:val="20"/>
              </w:rPr>
            </w:pPr>
            <w:r w:rsidRPr="00524B62">
              <w:rPr>
                <w:rFonts w:cs="Arial"/>
                <w:bCs/>
                <w:szCs w:val="20"/>
              </w:rPr>
              <w:t>Predvideno povečanje (+) ali zmanjšanje (</w:t>
            </w:r>
            <w:r w:rsidRPr="00524B62">
              <w:rPr>
                <w:rFonts w:cs="Arial"/>
                <w:b/>
                <w:szCs w:val="20"/>
              </w:rPr>
              <w:t>–</w:t>
            </w:r>
            <w:r w:rsidRPr="00524B62">
              <w:rPr>
                <w:rFonts w:cs="Arial"/>
                <w:bCs/>
                <w:szCs w:val="20"/>
              </w:rPr>
              <w:t>) odhodkov občinskih proračunov</w:t>
            </w:r>
          </w:p>
        </w:tc>
        <w:tc>
          <w:tcPr>
            <w:tcW w:w="1134" w:type="dxa"/>
            <w:tcBorders>
              <w:top w:val="single" w:sz="4" w:space="0" w:color="auto"/>
              <w:left w:val="single" w:sz="4" w:space="0" w:color="auto"/>
              <w:bottom w:val="single" w:sz="4" w:space="0" w:color="auto"/>
              <w:right w:val="single" w:sz="4" w:space="0" w:color="auto"/>
            </w:tcBorders>
            <w:vAlign w:val="center"/>
          </w:tcPr>
          <w:p w14:paraId="7D60DA94" w14:textId="77777777" w:rsidR="00D731F3" w:rsidRPr="00524B62" w:rsidRDefault="00D731F3" w:rsidP="005F456B">
            <w:pPr>
              <w:widowControl w:val="0"/>
              <w:jc w:val="center"/>
              <w:rPr>
                <w:rFonts w:cs="Arial"/>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7AE6BF6" w14:textId="77777777" w:rsidR="00D731F3" w:rsidRPr="00524B62" w:rsidRDefault="00D731F3" w:rsidP="005F456B">
            <w:pPr>
              <w:widowControl w:val="0"/>
              <w:jc w:val="center"/>
              <w:rPr>
                <w:rFonts w:cs="Arial"/>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9706A26" w14:textId="77777777" w:rsidR="00D731F3" w:rsidRPr="00524B62" w:rsidRDefault="00D731F3" w:rsidP="005F456B">
            <w:pPr>
              <w:widowControl w:val="0"/>
              <w:jc w:val="center"/>
              <w:rPr>
                <w:rFonts w:cs="Arial"/>
                <w:szCs w:val="20"/>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78A50CF7" w14:textId="77777777" w:rsidR="00D731F3" w:rsidRPr="00524B62" w:rsidRDefault="00D731F3" w:rsidP="005F456B">
            <w:pPr>
              <w:widowControl w:val="0"/>
              <w:jc w:val="center"/>
              <w:rPr>
                <w:rFonts w:cs="Arial"/>
                <w:szCs w:val="20"/>
                <w:highlight w:val="yellow"/>
              </w:rPr>
            </w:pPr>
          </w:p>
        </w:tc>
      </w:tr>
      <w:tr w:rsidR="00D731F3" w:rsidRPr="00524B62" w14:paraId="1EAE5954" w14:textId="77777777" w:rsidTr="00EE03E2">
        <w:trPr>
          <w:cantSplit/>
          <w:trHeight w:val="423"/>
        </w:trPr>
        <w:tc>
          <w:tcPr>
            <w:tcW w:w="2822" w:type="dxa"/>
            <w:gridSpan w:val="2"/>
            <w:tcBorders>
              <w:top w:val="single" w:sz="4" w:space="0" w:color="auto"/>
              <w:left w:val="single" w:sz="4" w:space="0" w:color="auto"/>
              <w:bottom w:val="single" w:sz="4" w:space="0" w:color="auto"/>
              <w:right w:val="single" w:sz="4" w:space="0" w:color="auto"/>
            </w:tcBorders>
            <w:vAlign w:val="center"/>
          </w:tcPr>
          <w:p w14:paraId="71205B7B" w14:textId="77777777" w:rsidR="00D731F3" w:rsidRPr="00524B62" w:rsidRDefault="00D731F3" w:rsidP="005F456B">
            <w:pPr>
              <w:widowControl w:val="0"/>
              <w:rPr>
                <w:rFonts w:cs="Arial"/>
                <w:bCs/>
                <w:szCs w:val="20"/>
              </w:rPr>
            </w:pPr>
            <w:r w:rsidRPr="00524B62">
              <w:rPr>
                <w:rFonts w:cs="Arial"/>
                <w:bCs/>
                <w:szCs w:val="20"/>
              </w:rPr>
              <w:t>Predvideno povečanje (+) ali zmanjšanje (</w:t>
            </w:r>
            <w:r w:rsidRPr="00524B62">
              <w:rPr>
                <w:rFonts w:cs="Arial"/>
                <w:b/>
                <w:szCs w:val="20"/>
              </w:rPr>
              <w:t>–</w:t>
            </w:r>
            <w:r w:rsidRPr="00524B62">
              <w:rPr>
                <w:rFonts w:cs="Arial"/>
                <w:bCs/>
                <w:szCs w:val="20"/>
              </w:rPr>
              <w:t>) obveznosti za druga javnofinančna sredstva</w:t>
            </w:r>
          </w:p>
        </w:tc>
        <w:tc>
          <w:tcPr>
            <w:tcW w:w="1134" w:type="dxa"/>
            <w:tcBorders>
              <w:top w:val="single" w:sz="4" w:space="0" w:color="auto"/>
              <w:left w:val="single" w:sz="4" w:space="0" w:color="auto"/>
              <w:bottom w:val="single" w:sz="4" w:space="0" w:color="auto"/>
              <w:right w:val="single" w:sz="4" w:space="0" w:color="auto"/>
            </w:tcBorders>
            <w:vAlign w:val="center"/>
          </w:tcPr>
          <w:p w14:paraId="016275F3" w14:textId="77777777" w:rsidR="00D731F3" w:rsidRPr="00524B62" w:rsidRDefault="00D731F3" w:rsidP="007030B5">
            <w:pPr>
              <w:pStyle w:val="Naslov1"/>
            </w:pPr>
          </w:p>
        </w:tc>
        <w:tc>
          <w:tcPr>
            <w:tcW w:w="2127" w:type="dxa"/>
            <w:tcBorders>
              <w:top w:val="single" w:sz="4" w:space="0" w:color="auto"/>
              <w:left w:val="single" w:sz="4" w:space="0" w:color="auto"/>
              <w:bottom w:val="single" w:sz="4" w:space="0" w:color="auto"/>
              <w:right w:val="single" w:sz="4" w:space="0" w:color="auto"/>
            </w:tcBorders>
            <w:vAlign w:val="center"/>
          </w:tcPr>
          <w:p w14:paraId="39538CEC" w14:textId="77777777" w:rsidR="00D731F3" w:rsidRPr="00524B62" w:rsidRDefault="00D731F3" w:rsidP="007030B5">
            <w:pPr>
              <w:pStyle w:val="Naslov1"/>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5520291" w14:textId="77777777" w:rsidR="00D731F3" w:rsidRPr="00524B62" w:rsidRDefault="00D731F3" w:rsidP="007030B5">
            <w:pPr>
              <w:pStyle w:val="Naslov1"/>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463948E5" w14:textId="77777777" w:rsidR="00D731F3" w:rsidRPr="00524B62" w:rsidRDefault="00D731F3" w:rsidP="007030B5">
            <w:pPr>
              <w:pStyle w:val="Naslov1"/>
              <w:rPr>
                <w:highlight w:val="yellow"/>
              </w:rPr>
            </w:pPr>
          </w:p>
        </w:tc>
      </w:tr>
      <w:tr w:rsidR="00D731F3" w:rsidRPr="00524B62" w14:paraId="6A1364F8" w14:textId="77777777" w:rsidTr="00E16727">
        <w:trPr>
          <w:cantSplit/>
          <w:trHeight w:val="257"/>
        </w:trPr>
        <w:tc>
          <w:tcPr>
            <w:tcW w:w="9343"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A5A0B8" w14:textId="77777777" w:rsidR="00D731F3" w:rsidRPr="00524B62" w:rsidRDefault="00D731F3" w:rsidP="007030B5">
            <w:pPr>
              <w:pStyle w:val="Naslov1"/>
            </w:pPr>
            <w:r w:rsidRPr="00524B62">
              <w:t>II. Finančne posledice za državni proračun</w:t>
            </w:r>
          </w:p>
        </w:tc>
      </w:tr>
      <w:tr w:rsidR="00D731F3" w:rsidRPr="00524B62" w14:paraId="21D4FB3A" w14:textId="77777777" w:rsidTr="00E16727">
        <w:trPr>
          <w:cantSplit/>
          <w:trHeight w:val="257"/>
        </w:trPr>
        <w:tc>
          <w:tcPr>
            <w:tcW w:w="9343"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156BCB" w14:textId="77777777" w:rsidR="00D731F3" w:rsidRPr="00524B62" w:rsidRDefault="00D731F3" w:rsidP="007030B5">
            <w:pPr>
              <w:pStyle w:val="Naslov1"/>
            </w:pPr>
            <w:r w:rsidRPr="00524B62">
              <w:t>II.a Pravice porabe za izvedbo predlaganih rešitev so zagotovljene:</w:t>
            </w:r>
          </w:p>
        </w:tc>
      </w:tr>
      <w:tr w:rsidR="00D731F3" w:rsidRPr="00524B62" w14:paraId="0AFE2212" w14:textId="77777777" w:rsidTr="00EE03E2">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02B6A78E" w14:textId="77777777" w:rsidR="00D731F3" w:rsidRPr="00524B62" w:rsidRDefault="00D731F3" w:rsidP="005F456B">
            <w:pPr>
              <w:widowControl w:val="0"/>
              <w:jc w:val="center"/>
              <w:rPr>
                <w:rFonts w:cs="Arial"/>
                <w:szCs w:val="20"/>
              </w:rPr>
            </w:pPr>
            <w:r w:rsidRPr="00524B62">
              <w:rPr>
                <w:rFonts w:cs="Arial"/>
                <w:szCs w:val="20"/>
              </w:rPr>
              <w:t xml:space="preserve">Ime proračunskega uporabnika </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46B101" w14:textId="77777777" w:rsidR="00D731F3" w:rsidRPr="00524B62" w:rsidRDefault="00D731F3" w:rsidP="005F456B">
            <w:pPr>
              <w:widowControl w:val="0"/>
              <w:jc w:val="center"/>
              <w:rPr>
                <w:rFonts w:cs="Arial"/>
                <w:szCs w:val="20"/>
              </w:rPr>
            </w:pPr>
            <w:r w:rsidRPr="00524B62">
              <w:rPr>
                <w:rFonts w:cs="Arial"/>
                <w:szCs w:val="20"/>
              </w:rPr>
              <w:t>Šifra in naziv ukrepa, projekta</w:t>
            </w:r>
          </w:p>
        </w:tc>
        <w:tc>
          <w:tcPr>
            <w:tcW w:w="2127" w:type="dxa"/>
            <w:tcBorders>
              <w:top w:val="single" w:sz="4" w:space="0" w:color="auto"/>
              <w:left w:val="single" w:sz="4" w:space="0" w:color="auto"/>
              <w:bottom w:val="single" w:sz="4" w:space="0" w:color="auto"/>
              <w:right w:val="single" w:sz="4" w:space="0" w:color="auto"/>
            </w:tcBorders>
            <w:vAlign w:val="center"/>
          </w:tcPr>
          <w:p w14:paraId="1701329C" w14:textId="77777777" w:rsidR="00D731F3" w:rsidRPr="00524B62" w:rsidRDefault="00D731F3" w:rsidP="005F456B">
            <w:pPr>
              <w:widowControl w:val="0"/>
              <w:jc w:val="center"/>
              <w:rPr>
                <w:rFonts w:cs="Arial"/>
                <w:szCs w:val="20"/>
              </w:rPr>
            </w:pPr>
            <w:r w:rsidRPr="00524B62">
              <w:rPr>
                <w:rFonts w:cs="Arial"/>
                <w:szCs w:val="20"/>
              </w:rPr>
              <w:t>Šifra in naziv proračunske postavke</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3FF3A7A" w14:textId="77777777" w:rsidR="00D731F3" w:rsidRPr="00524B62" w:rsidRDefault="00D731F3" w:rsidP="005F456B">
            <w:pPr>
              <w:widowControl w:val="0"/>
              <w:jc w:val="center"/>
              <w:rPr>
                <w:rFonts w:cs="Arial"/>
                <w:szCs w:val="20"/>
              </w:rPr>
            </w:pPr>
            <w:r w:rsidRPr="00524B62">
              <w:rPr>
                <w:rFonts w:cs="Arial"/>
                <w:szCs w:val="20"/>
              </w:rPr>
              <w:t>Znesek za tekoče leto (t)</w:t>
            </w:r>
          </w:p>
        </w:tc>
        <w:tc>
          <w:tcPr>
            <w:tcW w:w="1843" w:type="dxa"/>
            <w:tcBorders>
              <w:top w:val="single" w:sz="4" w:space="0" w:color="auto"/>
              <w:left w:val="single" w:sz="4" w:space="0" w:color="auto"/>
              <w:bottom w:val="single" w:sz="4" w:space="0" w:color="auto"/>
              <w:right w:val="single" w:sz="4" w:space="0" w:color="auto"/>
            </w:tcBorders>
            <w:vAlign w:val="center"/>
          </w:tcPr>
          <w:p w14:paraId="11732FD1" w14:textId="77777777" w:rsidR="00D731F3" w:rsidRPr="00524B62" w:rsidRDefault="00D731F3" w:rsidP="005F456B">
            <w:pPr>
              <w:widowControl w:val="0"/>
              <w:jc w:val="center"/>
              <w:rPr>
                <w:rFonts w:cs="Arial"/>
                <w:szCs w:val="20"/>
              </w:rPr>
            </w:pPr>
            <w:r w:rsidRPr="00524B62">
              <w:rPr>
                <w:rFonts w:cs="Arial"/>
                <w:szCs w:val="20"/>
              </w:rPr>
              <w:t>Znesek za t + 1</w:t>
            </w:r>
          </w:p>
        </w:tc>
      </w:tr>
      <w:tr w:rsidR="007030B5" w:rsidRPr="00524B62" w14:paraId="2B2123E6" w14:textId="77777777" w:rsidTr="00EE03E2">
        <w:trPr>
          <w:cantSplit/>
          <w:trHeight w:val="95"/>
        </w:trPr>
        <w:tc>
          <w:tcPr>
            <w:tcW w:w="1547" w:type="dxa"/>
            <w:tcBorders>
              <w:top w:val="single" w:sz="4" w:space="0" w:color="auto"/>
              <w:left w:val="single" w:sz="4" w:space="0" w:color="auto"/>
              <w:bottom w:val="single" w:sz="4" w:space="0" w:color="auto"/>
              <w:right w:val="single" w:sz="4" w:space="0" w:color="auto"/>
            </w:tcBorders>
            <w:vAlign w:val="center"/>
          </w:tcPr>
          <w:p w14:paraId="6C6BF8E0" w14:textId="2380FB65" w:rsidR="007030B5" w:rsidRPr="00F85AD9" w:rsidRDefault="007030B5" w:rsidP="007030B5">
            <w:pPr>
              <w:pStyle w:val="Naslov1"/>
              <w:jc w:val="center"/>
            </w:pPr>
            <w:r w:rsidRPr="00F85AD9">
              <w:t>MJU</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6391D5F" w14:textId="77777777" w:rsidR="007030B5" w:rsidRPr="00DE34EA" w:rsidRDefault="007030B5" w:rsidP="007030B5">
            <w:pPr>
              <w:pStyle w:val="Naslov1"/>
              <w:jc w:val="center"/>
              <w:rPr>
                <w:b/>
                <w:bCs/>
              </w:rPr>
            </w:pPr>
            <w:r w:rsidRPr="00DE34EA">
              <w:t>3130-16-0012 - Prostorska rešitev finančnega urada Nova Gorica</w:t>
            </w:r>
          </w:p>
          <w:p w14:paraId="0537A9A8" w14:textId="77777777" w:rsidR="007030B5" w:rsidRPr="00DE34EA" w:rsidRDefault="007030B5" w:rsidP="007030B5">
            <w:pPr>
              <w:pStyle w:val="Naslov1"/>
              <w:jc w:val="center"/>
            </w:pPr>
          </w:p>
        </w:tc>
        <w:tc>
          <w:tcPr>
            <w:tcW w:w="2127" w:type="dxa"/>
            <w:tcBorders>
              <w:top w:val="single" w:sz="4" w:space="0" w:color="auto"/>
              <w:left w:val="single" w:sz="4" w:space="0" w:color="auto"/>
              <w:bottom w:val="single" w:sz="4" w:space="0" w:color="auto"/>
              <w:right w:val="single" w:sz="4" w:space="0" w:color="auto"/>
            </w:tcBorders>
            <w:vAlign w:val="center"/>
          </w:tcPr>
          <w:p w14:paraId="4374444F" w14:textId="07103C77" w:rsidR="007030B5" w:rsidRPr="00DE34EA" w:rsidRDefault="007030B5" w:rsidP="007030B5">
            <w:pPr>
              <w:pStyle w:val="Naslov1"/>
              <w:jc w:val="center"/>
            </w:pPr>
            <w:r w:rsidRPr="007030B5">
              <w:t>153384 - Investicije in investicijsko vzdrževanje za potrebe državnih organov</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E6D5FF7" w14:textId="742DA9A5" w:rsidR="007030B5" w:rsidRPr="00DE34EA" w:rsidRDefault="007030B5" w:rsidP="007030B5">
            <w:pPr>
              <w:pStyle w:val="Naslov1"/>
            </w:pPr>
            <w:r>
              <w:t>400,00</w:t>
            </w:r>
            <w:r w:rsidRPr="00DE34EA">
              <w:t xml:space="preserve"> EUR</w:t>
            </w:r>
          </w:p>
        </w:tc>
        <w:tc>
          <w:tcPr>
            <w:tcW w:w="1843" w:type="dxa"/>
            <w:tcBorders>
              <w:top w:val="single" w:sz="4" w:space="0" w:color="auto"/>
              <w:left w:val="single" w:sz="4" w:space="0" w:color="auto"/>
              <w:bottom w:val="single" w:sz="4" w:space="0" w:color="auto"/>
              <w:right w:val="single" w:sz="4" w:space="0" w:color="auto"/>
            </w:tcBorders>
            <w:vAlign w:val="center"/>
          </w:tcPr>
          <w:p w14:paraId="25077BB2" w14:textId="110E1EF0" w:rsidR="007030B5" w:rsidRPr="00F85AD9" w:rsidRDefault="007030B5" w:rsidP="007030B5">
            <w:pPr>
              <w:pStyle w:val="Naslov1"/>
            </w:pPr>
            <w:r w:rsidRPr="00F85AD9">
              <w:t>0,00  EUR</w:t>
            </w:r>
          </w:p>
        </w:tc>
      </w:tr>
      <w:tr w:rsidR="00F85AD9" w:rsidRPr="00524B62" w14:paraId="2FB619F0" w14:textId="77777777" w:rsidTr="00EE03E2">
        <w:trPr>
          <w:cantSplit/>
          <w:trHeight w:val="95"/>
        </w:trPr>
        <w:tc>
          <w:tcPr>
            <w:tcW w:w="1547" w:type="dxa"/>
            <w:tcBorders>
              <w:top w:val="single" w:sz="4" w:space="0" w:color="auto"/>
              <w:left w:val="single" w:sz="4" w:space="0" w:color="auto"/>
              <w:bottom w:val="single" w:sz="4" w:space="0" w:color="auto"/>
              <w:right w:val="single" w:sz="4" w:space="0" w:color="auto"/>
            </w:tcBorders>
            <w:vAlign w:val="center"/>
          </w:tcPr>
          <w:p w14:paraId="526DC868" w14:textId="77777777" w:rsidR="00F85AD9" w:rsidRPr="00F85AD9" w:rsidRDefault="00F85AD9" w:rsidP="007030B5">
            <w:pPr>
              <w:pStyle w:val="Naslov1"/>
              <w:jc w:val="center"/>
              <w:rPr>
                <w:b/>
                <w:bCs/>
              </w:rPr>
            </w:pPr>
            <w:r w:rsidRPr="00F85AD9">
              <w:t>MJU</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3355AEF" w14:textId="5EC50596" w:rsidR="007125DA" w:rsidRPr="00DE34EA" w:rsidRDefault="007125DA" w:rsidP="007030B5">
            <w:pPr>
              <w:pStyle w:val="Naslov1"/>
              <w:jc w:val="center"/>
              <w:rPr>
                <w:b/>
                <w:bCs/>
              </w:rPr>
            </w:pPr>
            <w:r w:rsidRPr="00DE34EA">
              <w:t>3130-</w:t>
            </w:r>
            <w:r w:rsidR="00B579E9" w:rsidRPr="00DE34EA">
              <w:t>16</w:t>
            </w:r>
            <w:r w:rsidRPr="00DE34EA">
              <w:t>-001</w:t>
            </w:r>
            <w:r w:rsidR="00B579E9" w:rsidRPr="00DE34EA">
              <w:t>2</w:t>
            </w:r>
            <w:r w:rsidR="00DE34EA" w:rsidRPr="00DE34EA">
              <w:t xml:space="preserve"> - Prostorska rešitev finančnega urada Nova Gorica</w:t>
            </w:r>
          </w:p>
          <w:p w14:paraId="2A8D97C5" w14:textId="47742CAD" w:rsidR="00F85AD9" w:rsidRPr="00DE34EA" w:rsidRDefault="00F85AD9" w:rsidP="007030B5">
            <w:pPr>
              <w:pStyle w:val="Naslov1"/>
              <w:jc w:val="center"/>
            </w:pPr>
          </w:p>
        </w:tc>
        <w:tc>
          <w:tcPr>
            <w:tcW w:w="2127" w:type="dxa"/>
            <w:tcBorders>
              <w:top w:val="single" w:sz="4" w:space="0" w:color="auto"/>
              <w:left w:val="single" w:sz="4" w:space="0" w:color="auto"/>
              <w:bottom w:val="single" w:sz="4" w:space="0" w:color="auto"/>
              <w:right w:val="single" w:sz="4" w:space="0" w:color="auto"/>
            </w:tcBorders>
            <w:vAlign w:val="center"/>
          </w:tcPr>
          <w:p w14:paraId="15043264" w14:textId="47C8180E" w:rsidR="00F85AD9" w:rsidRPr="00DE34EA" w:rsidRDefault="00A6222F" w:rsidP="007030B5">
            <w:pPr>
              <w:pStyle w:val="Naslov1"/>
              <w:jc w:val="center"/>
              <w:rPr>
                <w:b/>
                <w:bCs/>
              </w:rPr>
            </w:pPr>
            <w:r w:rsidRPr="00DE34EA">
              <w:t xml:space="preserve">153411 - </w:t>
            </w:r>
            <w:r w:rsidR="00DE34EA" w:rsidRPr="00DE34EA">
              <w:t>Nepremičnine - sredstva od prodaje državnega premoženja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0DE74A" w14:textId="3A53EA91" w:rsidR="00F85AD9" w:rsidRPr="00DE34EA" w:rsidRDefault="00DE34EA" w:rsidP="007030B5">
            <w:pPr>
              <w:pStyle w:val="Naslov1"/>
              <w:rPr>
                <w:b/>
                <w:bCs/>
              </w:rPr>
            </w:pPr>
            <w:r w:rsidRPr="00DE34EA">
              <w:t xml:space="preserve">113.530,15 </w:t>
            </w:r>
            <w:r w:rsidR="00F85AD9" w:rsidRPr="00DE34EA">
              <w:t>EUR</w:t>
            </w:r>
          </w:p>
        </w:tc>
        <w:tc>
          <w:tcPr>
            <w:tcW w:w="1843" w:type="dxa"/>
            <w:tcBorders>
              <w:top w:val="single" w:sz="4" w:space="0" w:color="auto"/>
              <w:left w:val="single" w:sz="4" w:space="0" w:color="auto"/>
              <w:bottom w:val="single" w:sz="4" w:space="0" w:color="auto"/>
              <w:right w:val="single" w:sz="4" w:space="0" w:color="auto"/>
            </w:tcBorders>
            <w:vAlign w:val="center"/>
          </w:tcPr>
          <w:p w14:paraId="796EEE3A" w14:textId="31D9C9F8" w:rsidR="00F85AD9" w:rsidRPr="00524B62" w:rsidRDefault="00F85AD9" w:rsidP="007030B5">
            <w:pPr>
              <w:pStyle w:val="Naslov1"/>
            </w:pPr>
            <w:r w:rsidRPr="00F85AD9">
              <w:t>0,00  EUR</w:t>
            </w:r>
          </w:p>
        </w:tc>
      </w:tr>
      <w:tr w:rsidR="00F85AD9" w:rsidRPr="007030B5" w14:paraId="1358C1EF" w14:textId="77777777" w:rsidTr="00EE03E2">
        <w:trPr>
          <w:cantSplit/>
          <w:trHeight w:val="95"/>
        </w:trPr>
        <w:tc>
          <w:tcPr>
            <w:tcW w:w="6083" w:type="dxa"/>
            <w:gridSpan w:val="4"/>
            <w:tcBorders>
              <w:top w:val="single" w:sz="4" w:space="0" w:color="auto"/>
              <w:left w:val="single" w:sz="4" w:space="0" w:color="auto"/>
              <w:bottom w:val="single" w:sz="4" w:space="0" w:color="auto"/>
              <w:right w:val="single" w:sz="4" w:space="0" w:color="auto"/>
            </w:tcBorders>
            <w:vAlign w:val="center"/>
          </w:tcPr>
          <w:p w14:paraId="1D2E83FE" w14:textId="77777777" w:rsidR="00F85AD9" w:rsidRPr="007030B5" w:rsidRDefault="00F85AD9" w:rsidP="007030B5">
            <w:pPr>
              <w:pStyle w:val="Naslov1"/>
              <w:rPr>
                <w:b/>
                <w:bCs/>
              </w:rPr>
            </w:pPr>
            <w:r w:rsidRPr="007030B5">
              <w:rPr>
                <w:b/>
                <w:bCs/>
              </w:rPr>
              <w:t>SKUPAJ</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8A6C5C" w14:textId="1FDEC897" w:rsidR="00F85AD9" w:rsidRPr="007030B5" w:rsidRDefault="006736CE" w:rsidP="007030B5">
            <w:pPr>
              <w:pStyle w:val="Naslov1"/>
              <w:rPr>
                <w:b/>
                <w:bCs/>
              </w:rPr>
            </w:pPr>
            <w:r>
              <w:rPr>
                <w:b/>
                <w:bCs/>
              </w:rPr>
              <w:t>113.930,15</w:t>
            </w:r>
            <w:r w:rsidR="00F85AD9" w:rsidRPr="007030B5">
              <w:rPr>
                <w:b/>
                <w:bCs/>
              </w:rPr>
              <w:t xml:space="preserve"> EUR </w:t>
            </w:r>
          </w:p>
        </w:tc>
        <w:tc>
          <w:tcPr>
            <w:tcW w:w="1843" w:type="dxa"/>
            <w:tcBorders>
              <w:top w:val="single" w:sz="4" w:space="0" w:color="auto"/>
              <w:left w:val="single" w:sz="4" w:space="0" w:color="auto"/>
              <w:bottom w:val="single" w:sz="4" w:space="0" w:color="auto"/>
              <w:right w:val="single" w:sz="4" w:space="0" w:color="auto"/>
            </w:tcBorders>
            <w:vAlign w:val="center"/>
          </w:tcPr>
          <w:p w14:paraId="056BCB09" w14:textId="382D9B6D" w:rsidR="00F85AD9" w:rsidRPr="007030B5" w:rsidRDefault="00F85AD9" w:rsidP="007030B5">
            <w:pPr>
              <w:pStyle w:val="Naslov1"/>
              <w:rPr>
                <w:b/>
                <w:bCs/>
              </w:rPr>
            </w:pPr>
            <w:r w:rsidRPr="007030B5">
              <w:rPr>
                <w:b/>
                <w:bCs/>
              </w:rPr>
              <w:t xml:space="preserve">0,00 EUR </w:t>
            </w:r>
          </w:p>
        </w:tc>
      </w:tr>
      <w:tr w:rsidR="00966ABB" w:rsidRPr="00524B62" w14:paraId="65715929" w14:textId="77777777" w:rsidTr="00E16727">
        <w:trPr>
          <w:cantSplit/>
          <w:trHeight w:val="294"/>
        </w:trPr>
        <w:tc>
          <w:tcPr>
            <w:tcW w:w="9343"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14A100" w14:textId="77777777" w:rsidR="00966ABB" w:rsidRPr="00524B62" w:rsidRDefault="00966ABB" w:rsidP="007030B5">
            <w:pPr>
              <w:pStyle w:val="Naslov1"/>
            </w:pPr>
            <w:r w:rsidRPr="00524B62">
              <w:t>II.b Manjkajoče pravice porabe bodo zagotovljene s prerazporeditvijo:</w:t>
            </w:r>
          </w:p>
        </w:tc>
      </w:tr>
      <w:tr w:rsidR="00966ABB" w:rsidRPr="00524B62" w14:paraId="0561443F" w14:textId="77777777" w:rsidTr="00EE03E2">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487663C5" w14:textId="77777777" w:rsidR="00966ABB" w:rsidRPr="00524B62" w:rsidRDefault="00966ABB" w:rsidP="00966ABB">
            <w:pPr>
              <w:widowControl w:val="0"/>
              <w:jc w:val="center"/>
              <w:rPr>
                <w:rFonts w:cs="Arial"/>
                <w:szCs w:val="20"/>
              </w:rPr>
            </w:pPr>
            <w:r w:rsidRPr="00524B62">
              <w:rPr>
                <w:rFonts w:cs="Arial"/>
                <w:szCs w:val="20"/>
              </w:rPr>
              <w:t xml:space="preserve">Ime proračunskega uporabnika </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0DE494C" w14:textId="77777777" w:rsidR="00966ABB" w:rsidRPr="00524B62" w:rsidRDefault="00966ABB" w:rsidP="00966ABB">
            <w:pPr>
              <w:widowControl w:val="0"/>
              <w:jc w:val="center"/>
              <w:rPr>
                <w:rFonts w:cs="Arial"/>
                <w:szCs w:val="20"/>
              </w:rPr>
            </w:pPr>
            <w:r w:rsidRPr="00524B62">
              <w:rPr>
                <w:rFonts w:cs="Arial"/>
                <w:szCs w:val="20"/>
              </w:rPr>
              <w:t>Šifra in naziv ukrepa, projekta</w:t>
            </w:r>
          </w:p>
        </w:tc>
        <w:tc>
          <w:tcPr>
            <w:tcW w:w="2127" w:type="dxa"/>
            <w:tcBorders>
              <w:top w:val="single" w:sz="4" w:space="0" w:color="auto"/>
              <w:left w:val="single" w:sz="4" w:space="0" w:color="auto"/>
              <w:bottom w:val="single" w:sz="4" w:space="0" w:color="auto"/>
              <w:right w:val="single" w:sz="4" w:space="0" w:color="auto"/>
            </w:tcBorders>
            <w:vAlign w:val="center"/>
          </w:tcPr>
          <w:p w14:paraId="6AAE9C15" w14:textId="77777777" w:rsidR="00966ABB" w:rsidRPr="00524B62" w:rsidRDefault="00966ABB" w:rsidP="00966ABB">
            <w:pPr>
              <w:widowControl w:val="0"/>
              <w:jc w:val="center"/>
              <w:rPr>
                <w:rFonts w:cs="Arial"/>
                <w:szCs w:val="20"/>
              </w:rPr>
            </w:pPr>
            <w:r w:rsidRPr="00524B62">
              <w:rPr>
                <w:rFonts w:cs="Arial"/>
                <w:szCs w:val="20"/>
              </w:rPr>
              <w:t xml:space="preserve">Šifra in naziv proračunske postavke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A6C9AA" w14:textId="77777777" w:rsidR="00966ABB" w:rsidRPr="00524B62" w:rsidRDefault="00966ABB" w:rsidP="00966ABB">
            <w:pPr>
              <w:widowControl w:val="0"/>
              <w:jc w:val="center"/>
              <w:rPr>
                <w:rFonts w:cs="Arial"/>
                <w:szCs w:val="20"/>
              </w:rPr>
            </w:pPr>
            <w:r w:rsidRPr="00524B62">
              <w:rPr>
                <w:rFonts w:cs="Arial"/>
                <w:szCs w:val="20"/>
              </w:rPr>
              <w:t>Znesek za tekoče leto (t)</w:t>
            </w:r>
          </w:p>
        </w:tc>
        <w:tc>
          <w:tcPr>
            <w:tcW w:w="1843" w:type="dxa"/>
            <w:tcBorders>
              <w:top w:val="single" w:sz="4" w:space="0" w:color="auto"/>
              <w:left w:val="single" w:sz="4" w:space="0" w:color="auto"/>
              <w:bottom w:val="single" w:sz="4" w:space="0" w:color="auto"/>
              <w:right w:val="single" w:sz="4" w:space="0" w:color="auto"/>
            </w:tcBorders>
            <w:vAlign w:val="center"/>
          </w:tcPr>
          <w:p w14:paraId="6493639C" w14:textId="77777777" w:rsidR="00966ABB" w:rsidRPr="00524B62" w:rsidRDefault="00966ABB" w:rsidP="00966ABB">
            <w:pPr>
              <w:widowControl w:val="0"/>
              <w:jc w:val="center"/>
              <w:rPr>
                <w:rFonts w:cs="Arial"/>
                <w:szCs w:val="20"/>
              </w:rPr>
            </w:pPr>
            <w:r w:rsidRPr="00524B62">
              <w:rPr>
                <w:rFonts w:cs="Arial"/>
                <w:szCs w:val="20"/>
              </w:rPr>
              <w:t xml:space="preserve">Znesek za t + 1 </w:t>
            </w:r>
          </w:p>
        </w:tc>
      </w:tr>
      <w:tr w:rsidR="003044B6" w:rsidRPr="00524B62" w14:paraId="1560C8E5" w14:textId="77777777" w:rsidTr="00EE03E2">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6BE0AAC2" w14:textId="5F93BD58" w:rsidR="003044B6" w:rsidRDefault="003044B6" w:rsidP="003044B6">
            <w:pPr>
              <w:pStyle w:val="Naslov1"/>
              <w:jc w:val="center"/>
            </w:pPr>
            <w:r w:rsidRPr="00F85AD9">
              <w:t>MJU</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1D3B428" w14:textId="77777777" w:rsidR="003044B6" w:rsidRPr="00DE34EA" w:rsidRDefault="003044B6" w:rsidP="003044B6">
            <w:pPr>
              <w:pStyle w:val="Naslov1"/>
              <w:jc w:val="center"/>
              <w:rPr>
                <w:b/>
                <w:bCs/>
              </w:rPr>
            </w:pPr>
            <w:r w:rsidRPr="00DE34EA">
              <w:t>3130-16-0012 - Prostorska rešitev finančnega urada Nova Gorica</w:t>
            </w:r>
          </w:p>
          <w:p w14:paraId="2503D02F" w14:textId="77777777" w:rsidR="003044B6" w:rsidRPr="00687618" w:rsidRDefault="003044B6" w:rsidP="003044B6">
            <w:pPr>
              <w:pStyle w:val="Naslov1"/>
              <w:jc w:val="center"/>
            </w:pPr>
          </w:p>
        </w:tc>
        <w:tc>
          <w:tcPr>
            <w:tcW w:w="2127" w:type="dxa"/>
            <w:tcBorders>
              <w:top w:val="single" w:sz="4" w:space="0" w:color="auto"/>
              <w:left w:val="single" w:sz="4" w:space="0" w:color="auto"/>
              <w:bottom w:val="single" w:sz="4" w:space="0" w:color="auto"/>
              <w:right w:val="single" w:sz="4" w:space="0" w:color="auto"/>
            </w:tcBorders>
            <w:vAlign w:val="center"/>
          </w:tcPr>
          <w:p w14:paraId="1E5670B8" w14:textId="71B33E8A" w:rsidR="003044B6" w:rsidRPr="00687618" w:rsidRDefault="003044B6" w:rsidP="003044B6">
            <w:pPr>
              <w:pStyle w:val="Naslov1"/>
              <w:jc w:val="center"/>
            </w:pPr>
            <w:r w:rsidRPr="007030B5">
              <w:t>153384 - Investicije in investicijsko vzdrževanje za potrebe državnih organov</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2F0DEB" w14:textId="277E6A43" w:rsidR="003044B6" w:rsidRDefault="003044B6" w:rsidP="003044B6">
            <w:pPr>
              <w:pStyle w:val="Naslov1"/>
              <w:jc w:val="center"/>
            </w:pPr>
            <w:r>
              <w:t>0,00</w:t>
            </w:r>
            <w:r w:rsidRPr="00DE34EA">
              <w:t xml:space="preserve"> EUR</w:t>
            </w:r>
          </w:p>
        </w:tc>
        <w:tc>
          <w:tcPr>
            <w:tcW w:w="1843" w:type="dxa"/>
            <w:tcBorders>
              <w:top w:val="single" w:sz="4" w:space="0" w:color="auto"/>
              <w:left w:val="single" w:sz="4" w:space="0" w:color="auto"/>
              <w:bottom w:val="single" w:sz="4" w:space="0" w:color="auto"/>
              <w:right w:val="single" w:sz="4" w:space="0" w:color="auto"/>
            </w:tcBorders>
            <w:vAlign w:val="center"/>
          </w:tcPr>
          <w:p w14:paraId="2935F0BA" w14:textId="52D347BF" w:rsidR="003044B6" w:rsidRDefault="00EE03E2" w:rsidP="003044B6">
            <w:pPr>
              <w:pStyle w:val="Naslov1"/>
              <w:jc w:val="center"/>
            </w:pPr>
            <w:r>
              <w:t>1.500.20</w:t>
            </w:r>
            <w:r w:rsidR="003044B6" w:rsidRPr="00F85AD9">
              <w:t>0,00  EUR</w:t>
            </w:r>
          </w:p>
        </w:tc>
      </w:tr>
      <w:tr w:rsidR="006736CE" w:rsidRPr="00524B62" w14:paraId="101C5A3F" w14:textId="77777777" w:rsidTr="00EE03E2">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79C842B3" w14:textId="748186ED" w:rsidR="006736CE" w:rsidRPr="00F85AD9" w:rsidRDefault="006736CE" w:rsidP="006736CE">
            <w:pPr>
              <w:pStyle w:val="Naslov1"/>
              <w:jc w:val="center"/>
            </w:pPr>
            <w:r w:rsidRPr="00F85AD9">
              <w:t>MJU</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822345D" w14:textId="77777777" w:rsidR="006736CE" w:rsidRPr="00DE34EA" w:rsidRDefault="006736CE" w:rsidP="006736CE">
            <w:pPr>
              <w:pStyle w:val="Naslov1"/>
              <w:jc w:val="center"/>
              <w:rPr>
                <w:b/>
                <w:bCs/>
              </w:rPr>
            </w:pPr>
            <w:r w:rsidRPr="00DE34EA">
              <w:t>3130-</w:t>
            </w:r>
            <w:r>
              <w:t>21</w:t>
            </w:r>
            <w:r w:rsidRPr="00DE34EA">
              <w:t>-001</w:t>
            </w:r>
            <w:r>
              <w:t>5</w:t>
            </w:r>
            <w:r w:rsidRPr="00DE34EA">
              <w:t xml:space="preserve"> - </w:t>
            </w:r>
            <w:r w:rsidRPr="0024144E">
              <w:t>Investicije in investicijsko vzdrževanje objektov</w:t>
            </w:r>
          </w:p>
          <w:p w14:paraId="12B3C1B2" w14:textId="77777777" w:rsidR="006736CE" w:rsidRPr="00DE34EA" w:rsidRDefault="006736CE" w:rsidP="006736CE">
            <w:pPr>
              <w:pStyle w:val="Naslov1"/>
              <w:jc w:val="center"/>
            </w:pPr>
          </w:p>
        </w:tc>
        <w:tc>
          <w:tcPr>
            <w:tcW w:w="2127" w:type="dxa"/>
            <w:tcBorders>
              <w:top w:val="single" w:sz="4" w:space="0" w:color="auto"/>
              <w:left w:val="single" w:sz="4" w:space="0" w:color="auto"/>
              <w:bottom w:val="single" w:sz="4" w:space="0" w:color="auto"/>
              <w:right w:val="single" w:sz="4" w:space="0" w:color="auto"/>
            </w:tcBorders>
            <w:vAlign w:val="center"/>
          </w:tcPr>
          <w:p w14:paraId="151A7619" w14:textId="433F9233" w:rsidR="006736CE" w:rsidRPr="007030B5" w:rsidRDefault="006736CE" w:rsidP="006736CE">
            <w:pPr>
              <w:pStyle w:val="Naslov1"/>
              <w:jc w:val="center"/>
            </w:pPr>
            <w:r w:rsidRPr="00DE34EA">
              <w:t>153418 - Najemnine - stanovanja - sredstva od oddaje državnega premoženja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3316BE8" w14:textId="78D89421" w:rsidR="006736CE" w:rsidRDefault="006736CE" w:rsidP="006736CE">
            <w:pPr>
              <w:pStyle w:val="Naslov1"/>
              <w:jc w:val="center"/>
            </w:pPr>
            <w:r>
              <w:t>339.890,17</w:t>
            </w:r>
            <w:r w:rsidRPr="00DE34EA">
              <w:t xml:space="preserve"> EUR</w:t>
            </w:r>
          </w:p>
        </w:tc>
        <w:tc>
          <w:tcPr>
            <w:tcW w:w="1843" w:type="dxa"/>
            <w:tcBorders>
              <w:top w:val="single" w:sz="4" w:space="0" w:color="auto"/>
              <w:left w:val="single" w:sz="4" w:space="0" w:color="auto"/>
              <w:bottom w:val="single" w:sz="4" w:space="0" w:color="auto"/>
              <w:right w:val="single" w:sz="4" w:space="0" w:color="auto"/>
            </w:tcBorders>
            <w:vAlign w:val="center"/>
          </w:tcPr>
          <w:p w14:paraId="0A05806C" w14:textId="27B79B85" w:rsidR="006736CE" w:rsidRDefault="006736CE" w:rsidP="006736CE">
            <w:pPr>
              <w:pStyle w:val="Naslov1"/>
              <w:jc w:val="center"/>
            </w:pPr>
            <w:r>
              <w:t>0,00 EUR</w:t>
            </w:r>
          </w:p>
        </w:tc>
      </w:tr>
      <w:tr w:rsidR="00966ABB" w:rsidRPr="00EE03E2" w14:paraId="1A21F09D" w14:textId="77777777" w:rsidTr="00EE03E2">
        <w:trPr>
          <w:cantSplit/>
          <w:trHeight w:val="95"/>
        </w:trPr>
        <w:tc>
          <w:tcPr>
            <w:tcW w:w="6083" w:type="dxa"/>
            <w:gridSpan w:val="4"/>
            <w:tcBorders>
              <w:top w:val="single" w:sz="4" w:space="0" w:color="auto"/>
              <w:left w:val="single" w:sz="4" w:space="0" w:color="auto"/>
              <w:bottom w:val="single" w:sz="4" w:space="0" w:color="auto"/>
              <w:right w:val="single" w:sz="4" w:space="0" w:color="auto"/>
            </w:tcBorders>
            <w:vAlign w:val="center"/>
          </w:tcPr>
          <w:p w14:paraId="2738F5C4" w14:textId="77777777" w:rsidR="00966ABB" w:rsidRPr="00EE03E2" w:rsidRDefault="00966ABB" w:rsidP="007030B5">
            <w:pPr>
              <w:pStyle w:val="Naslov1"/>
              <w:rPr>
                <w:b/>
                <w:bCs/>
              </w:rPr>
            </w:pPr>
            <w:r w:rsidRPr="00EE03E2">
              <w:rPr>
                <w:b/>
                <w:bCs/>
              </w:rPr>
              <w:t>SKUPAJ</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F3926C9" w14:textId="55952DB7" w:rsidR="00966ABB" w:rsidRPr="00EE03E2" w:rsidRDefault="006736CE" w:rsidP="00966ABB">
            <w:pPr>
              <w:widowControl w:val="0"/>
              <w:jc w:val="center"/>
              <w:rPr>
                <w:rFonts w:cs="Arial"/>
                <w:b/>
                <w:bCs/>
                <w:sz w:val="18"/>
                <w:szCs w:val="18"/>
                <w:highlight w:val="yellow"/>
              </w:rPr>
            </w:pPr>
            <w:r>
              <w:rPr>
                <w:b/>
                <w:bCs/>
                <w:sz w:val="18"/>
                <w:szCs w:val="18"/>
              </w:rPr>
              <w:t>339.890,17</w:t>
            </w:r>
            <w:r w:rsidR="00AA013F" w:rsidRPr="00EE03E2">
              <w:rPr>
                <w:b/>
                <w:bCs/>
                <w:sz w:val="18"/>
                <w:szCs w:val="18"/>
              </w:rPr>
              <w:t xml:space="preserve"> </w:t>
            </w:r>
            <w:r w:rsidR="009D3C7F" w:rsidRPr="00EE03E2">
              <w:rPr>
                <w:b/>
                <w:bCs/>
                <w:sz w:val="18"/>
                <w:szCs w:val="18"/>
              </w:rPr>
              <w:t>EUR</w:t>
            </w:r>
            <w:r w:rsidR="00576FCF" w:rsidRPr="00EE03E2">
              <w:rPr>
                <w:b/>
                <w:bCs/>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91CAE7" w14:textId="70F2ACAF" w:rsidR="00966ABB" w:rsidRPr="00EE03E2" w:rsidRDefault="000A450A" w:rsidP="00E16727">
            <w:pPr>
              <w:widowControl w:val="0"/>
              <w:jc w:val="center"/>
              <w:rPr>
                <w:b/>
                <w:bCs/>
                <w:sz w:val="18"/>
                <w:szCs w:val="18"/>
              </w:rPr>
            </w:pPr>
            <w:r w:rsidRPr="00EE03E2">
              <w:rPr>
                <w:b/>
                <w:bCs/>
                <w:sz w:val="18"/>
                <w:szCs w:val="18"/>
              </w:rPr>
              <w:t>1</w:t>
            </w:r>
            <w:r w:rsidR="00E16727" w:rsidRPr="00EE03E2">
              <w:rPr>
                <w:b/>
                <w:bCs/>
                <w:sz w:val="18"/>
                <w:szCs w:val="18"/>
              </w:rPr>
              <w:t>.</w:t>
            </w:r>
            <w:r w:rsidRPr="00EE03E2">
              <w:rPr>
                <w:b/>
                <w:bCs/>
                <w:sz w:val="18"/>
                <w:szCs w:val="18"/>
              </w:rPr>
              <w:t>500.</w:t>
            </w:r>
            <w:r w:rsidR="00EE03E2" w:rsidRPr="00EE03E2">
              <w:rPr>
                <w:b/>
                <w:bCs/>
                <w:sz w:val="18"/>
                <w:szCs w:val="18"/>
              </w:rPr>
              <w:t>2</w:t>
            </w:r>
            <w:r w:rsidRPr="00EE03E2">
              <w:rPr>
                <w:b/>
                <w:bCs/>
                <w:sz w:val="18"/>
                <w:szCs w:val="18"/>
              </w:rPr>
              <w:t>00</w:t>
            </w:r>
            <w:r w:rsidR="00E16727" w:rsidRPr="00EE03E2">
              <w:rPr>
                <w:b/>
                <w:bCs/>
                <w:sz w:val="18"/>
                <w:szCs w:val="18"/>
              </w:rPr>
              <w:t>,</w:t>
            </w:r>
            <w:r w:rsidRPr="00EE03E2">
              <w:rPr>
                <w:b/>
                <w:bCs/>
                <w:sz w:val="18"/>
                <w:szCs w:val="18"/>
              </w:rPr>
              <w:t>00</w:t>
            </w:r>
            <w:r w:rsidR="009D3C7F" w:rsidRPr="00EE03E2">
              <w:rPr>
                <w:b/>
                <w:bCs/>
                <w:sz w:val="18"/>
                <w:szCs w:val="18"/>
              </w:rPr>
              <w:t xml:space="preserve"> EUR</w:t>
            </w:r>
          </w:p>
        </w:tc>
      </w:tr>
      <w:tr w:rsidR="00966ABB" w:rsidRPr="00524B62" w14:paraId="7BCEE8D8" w14:textId="77777777" w:rsidTr="00E16727">
        <w:trPr>
          <w:cantSplit/>
          <w:trHeight w:val="207"/>
        </w:trPr>
        <w:tc>
          <w:tcPr>
            <w:tcW w:w="9343" w:type="dxa"/>
            <w:gridSpan w:val="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1871B5" w14:textId="77777777" w:rsidR="00966ABB" w:rsidRPr="00524B62" w:rsidRDefault="00966ABB" w:rsidP="007030B5">
            <w:pPr>
              <w:pStyle w:val="Naslov1"/>
            </w:pPr>
            <w:r w:rsidRPr="00524B62">
              <w:t>II.c Načrtovana nadomestitev zmanjšanih prihodkov in povečanih odhodkov proračuna:</w:t>
            </w:r>
          </w:p>
        </w:tc>
      </w:tr>
      <w:tr w:rsidR="00966ABB" w:rsidRPr="00524B62" w14:paraId="05D84532" w14:textId="77777777" w:rsidTr="00E16727">
        <w:trPr>
          <w:cantSplit/>
          <w:trHeight w:val="100"/>
        </w:trPr>
        <w:tc>
          <w:tcPr>
            <w:tcW w:w="3956" w:type="dxa"/>
            <w:gridSpan w:val="3"/>
            <w:tcBorders>
              <w:top w:val="single" w:sz="4" w:space="0" w:color="auto"/>
              <w:left w:val="single" w:sz="4" w:space="0" w:color="auto"/>
              <w:bottom w:val="single" w:sz="4" w:space="0" w:color="auto"/>
              <w:right w:val="single" w:sz="4" w:space="0" w:color="auto"/>
            </w:tcBorders>
            <w:vAlign w:val="center"/>
          </w:tcPr>
          <w:p w14:paraId="4BC79A3C" w14:textId="77777777" w:rsidR="00966ABB" w:rsidRPr="00524B62" w:rsidRDefault="00966ABB" w:rsidP="00966ABB">
            <w:pPr>
              <w:widowControl w:val="0"/>
              <w:ind w:left="-122" w:right="-112"/>
              <w:jc w:val="center"/>
              <w:rPr>
                <w:rFonts w:cs="Arial"/>
                <w:szCs w:val="20"/>
              </w:rPr>
            </w:pPr>
            <w:r w:rsidRPr="00524B62">
              <w:rPr>
                <w:rFonts w:cs="Arial"/>
                <w:szCs w:val="20"/>
              </w:rPr>
              <w:t>Novi prihodki</w:t>
            </w:r>
          </w:p>
        </w:tc>
        <w:tc>
          <w:tcPr>
            <w:tcW w:w="2127" w:type="dxa"/>
            <w:tcBorders>
              <w:top w:val="single" w:sz="4" w:space="0" w:color="auto"/>
              <w:left w:val="single" w:sz="4" w:space="0" w:color="auto"/>
              <w:bottom w:val="single" w:sz="4" w:space="0" w:color="auto"/>
              <w:right w:val="single" w:sz="4" w:space="0" w:color="auto"/>
            </w:tcBorders>
            <w:vAlign w:val="center"/>
          </w:tcPr>
          <w:p w14:paraId="4374BBB3" w14:textId="77777777" w:rsidR="00966ABB" w:rsidRPr="00524B62" w:rsidRDefault="00966ABB" w:rsidP="00966ABB">
            <w:pPr>
              <w:widowControl w:val="0"/>
              <w:ind w:left="-122" w:right="-112"/>
              <w:jc w:val="center"/>
              <w:rPr>
                <w:rFonts w:cs="Arial"/>
                <w:szCs w:val="20"/>
              </w:rPr>
            </w:pPr>
            <w:r w:rsidRPr="00524B62">
              <w:rPr>
                <w:rFonts w:cs="Arial"/>
                <w:szCs w:val="20"/>
              </w:rPr>
              <w:t>Znesek za tekoče leto (t)</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70519BF0" w14:textId="77777777" w:rsidR="00966ABB" w:rsidRPr="00524B62" w:rsidRDefault="00966ABB" w:rsidP="00966ABB">
            <w:pPr>
              <w:widowControl w:val="0"/>
              <w:ind w:left="-122" w:right="-112"/>
              <w:jc w:val="center"/>
              <w:rPr>
                <w:rFonts w:cs="Arial"/>
                <w:szCs w:val="20"/>
              </w:rPr>
            </w:pPr>
            <w:r w:rsidRPr="00524B62">
              <w:rPr>
                <w:rFonts w:cs="Arial"/>
                <w:szCs w:val="20"/>
              </w:rPr>
              <w:t>Znesek za t + 1</w:t>
            </w:r>
          </w:p>
        </w:tc>
      </w:tr>
      <w:tr w:rsidR="009E7C72" w:rsidRPr="00524B62" w14:paraId="61F6DCA3" w14:textId="77777777" w:rsidTr="00E16727">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54E33E25" w14:textId="32527D59" w:rsidR="009E7C72" w:rsidRPr="00534E24" w:rsidRDefault="009E7C72" w:rsidP="007030B5">
            <w:pPr>
              <w:pStyle w:val="Naslov1"/>
            </w:pPr>
            <w:r>
              <w:t>Prihodki</w:t>
            </w:r>
            <w:r w:rsidRPr="00592C23">
              <w:t xml:space="preserve"> od oddaje državnega premoženja</w:t>
            </w:r>
          </w:p>
        </w:tc>
        <w:tc>
          <w:tcPr>
            <w:tcW w:w="2127" w:type="dxa"/>
            <w:tcBorders>
              <w:top w:val="single" w:sz="4" w:space="0" w:color="auto"/>
              <w:left w:val="single" w:sz="4" w:space="0" w:color="auto"/>
              <w:bottom w:val="single" w:sz="4" w:space="0" w:color="auto"/>
              <w:right w:val="single" w:sz="4" w:space="0" w:color="auto"/>
            </w:tcBorders>
            <w:vAlign w:val="center"/>
          </w:tcPr>
          <w:p w14:paraId="2CD3E703" w14:textId="5659859E" w:rsidR="009E7C72" w:rsidRPr="00534E24" w:rsidRDefault="009E7C72" w:rsidP="007030B5">
            <w:pPr>
              <w:pStyle w:val="Naslov1"/>
            </w:pPr>
            <w:r>
              <w:t>0,00 EUR</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22233" w14:textId="2DE6E23B" w:rsidR="009E7C72" w:rsidRPr="002C376F" w:rsidRDefault="00EE03E2" w:rsidP="007030B5">
            <w:pPr>
              <w:pStyle w:val="Naslov1"/>
            </w:pPr>
            <w:r>
              <w:t>3.110.846,62</w:t>
            </w:r>
            <w:r w:rsidR="009E7C72">
              <w:t xml:space="preserve"> EUR</w:t>
            </w:r>
          </w:p>
        </w:tc>
      </w:tr>
      <w:tr w:rsidR="009E7C72" w:rsidRPr="00524B62" w14:paraId="7078B978" w14:textId="77777777" w:rsidTr="00E16727">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567B3873" w14:textId="6C5609A2" w:rsidR="009E7C72" w:rsidRPr="00534E24" w:rsidRDefault="009E7C72" w:rsidP="007030B5">
            <w:pPr>
              <w:pStyle w:val="Naslov1"/>
            </w:pPr>
            <w:r w:rsidRPr="000138EB">
              <w:t>Prihodki od prodaje državnega premoženja</w:t>
            </w:r>
            <w:r>
              <w:t>, služnosti in odškodnin</w:t>
            </w:r>
          </w:p>
        </w:tc>
        <w:tc>
          <w:tcPr>
            <w:tcW w:w="2127" w:type="dxa"/>
            <w:tcBorders>
              <w:top w:val="single" w:sz="4" w:space="0" w:color="auto"/>
              <w:left w:val="single" w:sz="4" w:space="0" w:color="auto"/>
              <w:bottom w:val="single" w:sz="4" w:space="0" w:color="auto"/>
              <w:right w:val="single" w:sz="4" w:space="0" w:color="auto"/>
            </w:tcBorders>
            <w:vAlign w:val="center"/>
          </w:tcPr>
          <w:p w14:paraId="50316872" w14:textId="0CB7AAE6" w:rsidR="009E7C72" w:rsidRPr="00534E24" w:rsidRDefault="009E7C72" w:rsidP="007030B5">
            <w:pPr>
              <w:pStyle w:val="Naslov1"/>
            </w:pPr>
            <w:r>
              <w:t>0,00 EUR</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0C0FF" w14:textId="3E844A6D" w:rsidR="009E7C72" w:rsidRPr="002C376F" w:rsidRDefault="00EE03E2" w:rsidP="007030B5">
            <w:pPr>
              <w:pStyle w:val="Naslov1"/>
            </w:pPr>
            <w:r>
              <w:t>917.616,86</w:t>
            </w:r>
            <w:r w:rsidR="009E7C72">
              <w:t xml:space="preserve"> EUR</w:t>
            </w:r>
          </w:p>
        </w:tc>
      </w:tr>
      <w:tr w:rsidR="00966ABB" w:rsidRPr="00EE03E2" w14:paraId="467BBBE9" w14:textId="77777777" w:rsidTr="00E16727">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627031B2" w14:textId="77777777" w:rsidR="00966ABB" w:rsidRPr="00EE03E2" w:rsidRDefault="00966ABB" w:rsidP="007030B5">
            <w:pPr>
              <w:pStyle w:val="Naslov1"/>
              <w:rPr>
                <w:b/>
                <w:bCs/>
              </w:rPr>
            </w:pPr>
            <w:r w:rsidRPr="00EE03E2">
              <w:rPr>
                <w:b/>
                <w:bCs/>
              </w:rPr>
              <w:lastRenderedPageBreak/>
              <w:t>SKUPAJ</w:t>
            </w:r>
          </w:p>
        </w:tc>
        <w:tc>
          <w:tcPr>
            <w:tcW w:w="2127" w:type="dxa"/>
            <w:tcBorders>
              <w:top w:val="single" w:sz="4" w:space="0" w:color="auto"/>
              <w:left w:val="single" w:sz="4" w:space="0" w:color="auto"/>
              <w:bottom w:val="single" w:sz="4" w:space="0" w:color="auto"/>
              <w:right w:val="single" w:sz="4" w:space="0" w:color="auto"/>
            </w:tcBorders>
            <w:vAlign w:val="center"/>
          </w:tcPr>
          <w:p w14:paraId="052F524F" w14:textId="7AB40DE5" w:rsidR="00966ABB" w:rsidRPr="00EE03E2" w:rsidRDefault="009E7C72" w:rsidP="007030B5">
            <w:pPr>
              <w:pStyle w:val="Naslov1"/>
              <w:rPr>
                <w:b/>
                <w:bCs/>
              </w:rPr>
            </w:pPr>
            <w:r w:rsidRPr="00EE03E2">
              <w:rPr>
                <w:b/>
                <w:bCs/>
              </w:rPr>
              <w:t>0,00 EUR</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54F9C" w14:textId="6234D7F2" w:rsidR="00966ABB" w:rsidRPr="00EE03E2" w:rsidRDefault="000A450A" w:rsidP="007030B5">
            <w:pPr>
              <w:pStyle w:val="Naslov1"/>
              <w:rPr>
                <w:b/>
                <w:bCs/>
              </w:rPr>
            </w:pPr>
            <w:r w:rsidRPr="00EE03E2">
              <w:rPr>
                <w:b/>
                <w:bCs/>
              </w:rPr>
              <w:t>4</w:t>
            </w:r>
            <w:r w:rsidR="00687618" w:rsidRPr="00EE03E2">
              <w:rPr>
                <w:b/>
                <w:bCs/>
              </w:rPr>
              <w:t>.0</w:t>
            </w:r>
            <w:r w:rsidRPr="00EE03E2">
              <w:rPr>
                <w:b/>
                <w:bCs/>
              </w:rPr>
              <w:t>28</w:t>
            </w:r>
            <w:r w:rsidR="00687618" w:rsidRPr="00EE03E2">
              <w:rPr>
                <w:b/>
                <w:bCs/>
              </w:rPr>
              <w:t>.</w:t>
            </w:r>
            <w:r w:rsidR="00EE03E2">
              <w:rPr>
                <w:b/>
                <w:bCs/>
              </w:rPr>
              <w:t>46</w:t>
            </w:r>
            <w:r w:rsidRPr="00EE03E2">
              <w:rPr>
                <w:b/>
                <w:bCs/>
              </w:rPr>
              <w:t>3</w:t>
            </w:r>
            <w:r w:rsidR="00687618" w:rsidRPr="00EE03E2">
              <w:rPr>
                <w:b/>
                <w:bCs/>
              </w:rPr>
              <w:t>,</w:t>
            </w:r>
            <w:r w:rsidRPr="00EE03E2">
              <w:rPr>
                <w:b/>
                <w:bCs/>
              </w:rPr>
              <w:t>4</w:t>
            </w:r>
            <w:r w:rsidR="00E16727" w:rsidRPr="00EE03E2">
              <w:rPr>
                <w:b/>
                <w:bCs/>
              </w:rPr>
              <w:t>8</w:t>
            </w:r>
            <w:r w:rsidR="00687618" w:rsidRPr="00EE03E2">
              <w:rPr>
                <w:b/>
                <w:bCs/>
              </w:rPr>
              <w:t xml:space="preserve"> EUR</w:t>
            </w:r>
          </w:p>
        </w:tc>
      </w:tr>
      <w:tr w:rsidR="00966ABB" w:rsidRPr="00524B62" w14:paraId="73032F0E"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0"/>
        </w:trPr>
        <w:tc>
          <w:tcPr>
            <w:tcW w:w="9343" w:type="dxa"/>
            <w:gridSpan w:val="7"/>
          </w:tcPr>
          <w:p w14:paraId="4522EC1C" w14:textId="77777777" w:rsidR="00966ABB" w:rsidRPr="00524B62" w:rsidRDefault="00966ABB" w:rsidP="00966ABB">
            <w:pPr>
              <w:widowControl w:val="0"/>
              <w:rPr>
                <w:rFonts w:cs="Arial"/>
                <w:b/>
                <w:szCs w:val="20"/>
              </w:rPr>
            </w:pPr>
            <w:r w:rsidRPr="00524B62">
              <w:rPr>
                <w:rFonts w:cs="Arial"/>
                <w:b/>
                <w:szCs w:val="20"/>
              </w:rPr>
              <w:t>OBRAZLOŽITEV:</w:t>
            </w:r>
          </w:p>
          <w:p w14:paraId="67C8D0ED" w14:textId="77777777" w:rsidR="00966ABB" w:rsidRPr="00524B62" w:rsidRDefault="00966ABB" w:rsidP="00A44A74">
            <w:pPr>
              <w:widowControl w:val="0"/>
              <w:numPr>
                <w:ilvl w:val="0"/>
                <w:numId w:val="2"/>
              </w:numPr>
              <w:suppressAutoHyphens/>
              <w:ind w:left="284" w:hanging="284"/>
              <w:jc w:val="both"/>
              <w:rPr>
                <w:rFonts w:cs="Arial"/>
                <w:b/>
                <w:szCs w:val="20"/>
                <w:lang w:eastAsia="sl-SI"/>
              </w:rPr>
            </w:pPr>
            <w:r w:rsidRPr="00524B62">
              <w:rPr>
                <w:rFonts w:cs="Arial"/>
                <w:b/>
                <w:szCs w:val="20"/>
                <w:lang w:eastAsia="sl-SI"/>
              </w:rPr>
              <w:t>Ocena finančnih posledic, ki niso načrtovane v sprejetem proračunu</w:t>
            </w:r>
          </w:p>
          <w:p w14:paraId="1E03FD60" w14:textId="77777777" w:rsidR="00966ABB" w:rsidRPr="00524B62" w:rsidRDefault="00966ABB" w:rsidP="00966ABB">
            <w:pPr>
              <w:widowControl w:val="0"/>
              <w:ind w:left="360" w:hanging="76"/>
              <w:jc w:val="both"/>
              <w:rPr>
                <w:rFonts w:cs="Arial"/>
                <w:szCs w:val="20"/>
                <w:lang w:eastAsia="sl-SI"/>
              </w:rPr>
            </w:pPr>
            <w:r w:rsidRPr="00524B62">
              <w:rPr>
                <w:rFonts w:cs="Arial"/>
                <w:szCs w:val="20"/>
                <w:lang w:eastAsia="sl-SI"/>
              </w:rPr>
              <w:t>V zvezi s predlaganim vladnim gradivom se navedejo predvidene spremembe (povečanje, zmanjšanje):</w:t>
            </w:r>
          </w:p>
          <w:p w14:paraId="1A1C0739" w14:textId="77777777" w:rsidR="00966ABB" w:rsidRPr="00524B62" w:rsidRDefault="00966ABB" w:rsidP="00A44A74">
            <w:pPr>
              <w:widowControl w:val="0"/>
              <w:numPr>
                <w:ilvl w:val="0"/>
                <w:numId w:val="8"/>
              </w:numPr>
              <w:suppressAutoHyphens/>
              <w:jc w:val="both"/>
              <w:rPr>
                <w:rFonts w:cs="Arial"/>
                <w:szCs w:val="20"/>
              </w:rPr>
            </w:pPr>
            <w:r w:rsidRPr="00524B62">
              <w:rPr>
                <w:rFonts w:cs="Arial"/>
                <w:szCs w:val="20"/>
                <w:lang w:eastAsia="sl-SI"/>
              </w:rPr>
              <w:t>prihodkov državnega proračuna in občinskih proračunov,</w:t>
            </w:r>
          </w:p>
          <w:p w14:paraId="404DC3CA" w14:textId="77777777" w:rsidR="00966ABB" w:rsidRPr="00524B62" w:rsidRDefault="00966ABB" w:rsidP="00A44A74">
            <w:pPr>
              <w:widowControl w:val="0"/>
              <w:numPr>
                <w:ilvl w:val="0"/>
                <w:numId w:val="8"/>
              </w:numPr>
              <w:suppressAutoHyphens/>
              <w:jc w:val="both"/>
              <w:rPr>
                <w:rFonts w:cs="Arial"/>
                <w:szCs w:val="20"/>
              </w:rPr>
            </w:pPr>
            <w:r w:rsidRPr="00524B62">
              <w:rPr>
                <w:rFonts w:cs="Arial"/>
                <w:szCs w:val="20"/>
                <w:lang w:eastAsia="sl-SI"/>
              </w:rPr>
              <w:t>odhodkov državnega proračuna, ki niso načrtovani na ukrepih oziroma projektih sprejetih proračunov,</w:t>
            </w:r>
          </w:p>
          <w:p w14:paraId="025CEB10" w14:textId="77777777" w:rsidR="00966ABB" w:rsidRDefault="00966ABB" w:rsidP="00A44A74">
            <w:pPr>
              <w:widowControl w:val="0"/>
              <w:numPr>
                <w:ilvl w:val="0"/>
                <w:numId w:val="8"/>
              </w:numPr>
              <w:suppressAutoHyphens/>
              <w:jc w:val="both"/>
              <w:rPr>
                <w:rFonts w:cs="Arial"/>
                <w:szCs w:val="20"/>
              </w:rPr>
            </w:pPr>
            <w:r w:rsidRPr="00524B62">
              <w:rPr>
                <w:rFonts w:cs="Arial"/>
                <w:szCs w:val="20"/>
                <w:lang w:eastAsia="sl-SI"/>
              </w:rPr>
              <w:t>obveznosti za druga javnofinančna sredstva (drugi viri), ki niso načrtovana na ukrepih oziroma projektih sprejetih proračunov.</w:t>
            </w:r>
          </w:p>
          <w:p w14:paraId="41B26DA6" w14:textId="77777777" w:rsidR="00174B6F" w:rsidRPr="00524B62" w:rsidRDefault="00174B6F" w:rsidP="00174B6F">
            <w:pPr>
              <w:widowControl w:val="0"/>
              <w:suppressAutoHyphens/>
              <w:ind w:left="720"/>
              <w:jc w:val="both"/>
              <w:rPr>
                <w:rFonts w:cs="Arial"/>
                <w:szCs w:val="20"/>
              </w:rPr>
            </w:pPr>
          </w:p>
          <w:p w14:paraId="752552EB" w14:textId="77777777" w:rsidR="00966ABB" w:rsidRPr="00524B62" w:rsidRDefault="00966ABB" w:rsidP="00A44A74">
            <w:pPr>
              <w:widowControl w:val="0"/>
              <w:numPr>
                <w:ilvl w:val="0"/>
                <w:numId w:val="2"/>
              </w:numPr>
              <w:suppressAutoHyphens/>
              <w:ind w:left="284" w:hanging="284"/>
              <w:jc w:val="both"/>
              <w:rPr>
                <w:rFonts w:cs="Arial"/>
                <w:b/>
                <w:szCs w:val="20"/>
                <w:lang w:eastAsia="sl-SI"/>
              </w:rPr>
            </w:pPr>
            <w:r w:rsidRPr="00524B62">
              <w:rPr>
                <w:rFonts w:cs="Arial"/>
                <w:b/>
                <w:szCs w:val="20"/>
                <w:lang w:eastAsia="sl-SI"/>
              </w:rPr>
              <w:t>Finančne posledice za državni proračun</w:t>
            </w:r>
          </w:p>
          <w:p w14:paraId="33EAFB81" w14:textId="77777777" w:rsidR="00966ABB" w:rsidRPr="00524B62" w:rsidRDefault="00966ABB" w:rsidP="00966ABB">
            <w:pPr>
              <w:widowControl w:val="0"/>
              <w:ind w:left="284"/>
              <w:jc w:val="both"/>
              <w:rPr>
                <w:rFonts w:cs="Arial"/>
                <w:szCs w:val="20"/>
                <w:lang w:eastAsia="sl-SI"/>
              </w:rPr>
            </w:pPr>
            <w:r w:rsidRPr="00524B62">
              <w:rPr>
                <w:rFonts w:cs="Arial"/>
                <w:szCs w:val="20"/>
                <w:lang w:eastAsia="sl-SI"/>
              </w:rPr>
              <w:t>Prikazane morajo biti finančne posledice za državni proračun, ki so na proračunskih postavkah načrtovane v dinamiki projektov oziroma ukrepov:</w:t>
            </w:r>
          </w:p>
          <w:p w14:paraId="58BF60B3" w14:textId="77777777" w:rsidR="00966ABB" w:rsidRPr="00524B62" w:rsidRDefault="00966ABB" w:rsidP="00966ABB">
            <w:pPr>
              <w:widowControl w:val="0"/>
              <w:suppressAutoHyphens/>
              <w:ind w:left="720"/>
              <w:jc w:val="both"/>
              <w:rPr>
                <w:rFonts w:cs="Arial"/>
                <w:b/>
                <w:szCs w:val="20"/>
                <w:lang w:eastAsia="sl-SI"/>
              </w:rPr>
            </w:pPr>
            <w:r w:rsidRPr="00524B62">
              <w:rPr>
                <w:rFonts w:cs="Arial"/>
                <w:b/>
                <w:szCs w:val="20"/>
                <w:lang w:eastAsia="sl-SI"/>
              </w:rPr>
              <w:t>II.a Pravice porabe za izvedbo predlaganih rešitev so zagotovljene:</w:t>
            </w:r>
          </w:p>
          <w:p w14:paraId="40ED8EE4" w14:textId="77777777" w:rsidR="0030432E" w:rsidRPr="00AE1F83" w:rsidRDefault="0030432E" w:rsidP="0030432E">
            <w:pPr>
              <w:widowControl w:val="0"/>
              <w:ind w:left="284"/>
              <w:jc w:val="both"/>
              <w:rPr>
                <w:rFonts w:cs="Arial"/>
                <w:szCs w:val="20"/>
                <w:lang w:eastAsia="sl-SI"/>
              </w:rPr>
            </w:pPr>
            <w:r w:rsidRPr="00AE1F83">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48F8ED3" w14:textId="77777777" w:rsidR="0030432E" w:rsidRPr="00AE1F83" w:rsidRDefault="0030432E" w:rsidP="00A44A74">
            <w:pPr>
              <w:widowControl w:val="0"/>
              <w:numPr>
                <w:ilvl w:val="0"/>
                <w:numId w:val="9"/>
              </w:numPr>
              <w:suppressAutoHyphens/>
              <w:jc w:val="both"/>
              <w:rPr>
                <w:rFonts w:cs="Arial"/>
                <w:szCs w:val="20"/>
                <w:lang w:eastAsia="sl-SI"/>
              </w:rPr>
            </w:pPr>
            <w:r w:rsidRPr="00AE1F83">
              <w:rPr>
                <w:rFonts w:cs="Arial"/>
                <w:szCs w:val="20"/>
                <w:lang w:eastAsia="sl-SI"/>
              </w:rPr>
              <w:t>proračunski uporabnik, ki bo financiral novi projekt oziroma ukrep,</w:t>
            </w:r>
          </w:p>
          <w:p w14:paraId="4267383A" w14:textId="77777777" w:rsidR="0030432E" w:rsidRPr="00AE1F83" w:rsidRDefault="0030432E" w:rsidP="00A44A74">
            <w:pPr>
              <w:widowControl w:val="0"/>
              <w:numPr>
                <w:ilvl w:val="0"/>
                <w:numId w:val="9"/>
              </w:numPr>
              <w:suppressAutoHyphens/>
              <w:jc w:val="both"/>
              <w:rPr>
                <w:rFonts w:cs="Arial"/>
                <w:szCs w:val="20"/>
                <w:lang w:eastAsia="sl-SI"/>
              </w:rPr>
            </w:pPr>
            <w:r w:rsidRPr="00AE1F83">
              <w:rPr>
                <w:rFonts w:cs="Arial"/>
                <w:szCs w:val="20"/>
                <w:lang w:eastAsia="sl-SI"/>
              </w:rPr>
              <w:t xml:space="preserve">projekt oziroma ukrep, s katerim se bodo dosegli cilji vladnega gradiva, in </w:t>
            </w:r>
          </w:p>
          <w:p w14:paraId="0CE4E16A" w14:textId="77777777" w:rsidR="0030432E" w:rsidRPr="00AE1F83" w:rsidRDefault="0030432E" w:rsidP="00A44A74">
            <w:pPr>
              <w:widowControl w:val="0"/>
              <w:numPr>
                <w:ilvl w:val="0"/>
                <w:numId w:val="9"/>
              </w:numPr>
              <w:suppressAutoHyphens/>
              <w:jc w:val="both"/>
              <w:rPr>
                <w:rFonts w:cs="Arial"/>
                <w:szCs w:val="20"/>
                <w:lang w:eastAsia="sl-SI"/>
              </w:rPr>
            </w:pPr>
            <w:r w:rsidRPr="00AE1F83">
              <w:rPr>
                <w:rFonts w:cs="Arial"/>
                <w:szCs w:val="20"/>
                <w:lang w:eastAsia="sl-SI"/>
              </w:rPr>
              <w:t>proračunske postavke.</w:t>
            </w:r>
          </w:p>
          <w:p w14:paraId="43A858E7" w14:textId="77777777" w:rsidR="0030432E" w:rsidRPr="00AE1F83" w:rsidRDefault="0030432E" w:rsidP="0030432E">
            <w:pPr>
              <w:widowControl w:val="0"/>
              <w:ind w:left="284"/>
              <w:jc w:val="both"/>
              <w:rPr>
                <w:rFonts w:cs="Arial"/>
                <w:szCs w:val="20"/>
                <w:lang w:eastAsia="sl-SI"/>
              </w:rPr>
            </w:pPr>
            <w:r w:rsidRPr="00AE1F83">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C677501" w14:textId="77777777" w:rsidR="00966ABB" w:rsidRPr="00524B62" w:rsidRDefault="00966ABB" w:rsidP="00966ABB">
            <w:pPr>
              <w:widowControl w:val="0"/>
              <w:suppressAutoHyphens/>
              <w:ind w:left="714"/>
              <w:jc w:val="both"/>
              <w:rPr>
                <w:rFonts w:cs="Arial"/>
                <w:b/>
                <w:szCs w:val="20"/>
                <w:lang w:eastAsia="sl-SI"/>
              </w:rPr>
            </w:pPr>
            <w:r w:rsidRPr="00524B62">
              <w:rPr>
                <w:rFonts w:cs="Arial"/>
                <w:b/>
                <w:szCs w:val="20"/>
                <w:lang w:eastAsia="sl-SI"/>
              </w:rPr>
              <w:t>II.b Manjkajoče pravice porabe bodo zagotovljene s prerazporeditvijo:</w:t>
            </w:r>
          </w:p>
          <w:p w14:paraId="18006E19" w14:textId="77777777" w:rsidR="0030432E" w:rsidRPr="00AE1F83" w:rsidRDefault="0030432E" w:rsidP="0030432E">
            <w:pPr>
              <w:widowControl w:val="0"/>
              <w:ind w:left="284"/>
              <w:jc w:val="both"/>
              <w:rPr>
                <w:rFonts w:cs="Arial"/>
                <w:szCs w:val="20"/>
                <w:lang w:eastAsia="sl-SI"/>
              </w:rPr>
            </w:pPr>
            <w:r w:rsidRPr="00AE1F8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38C7A8A" w14:textId="77777777" w:rsidR="00966ABB" w:rsidRDefault="00966ABB" w:rsidP="00174B6F">
            <w:pPr>
              <w:widowControl w:val="0"/>
              <w:suppressAutoHyphens/>
              <w:ind w:left="714"/>
              <w:jc w:val="both"/>
              <w:rPr>
                <w:rFonts w:cs="Arial"/>
                <w:b/>
                <w:szCs w:val="20"/>
                <w:lang w:eastAsia="sl-SI"/>
              </w:rPr>
            </w:pPr>
            <w:r w:rsidRPr="00524B62">
              <w:rPr>
                <w:rFonts w:cs="Arial"/>
                <w:b/>
                <w:szCs w:val="20"/>
                <w:lang w:eastAsia="sl-SI"/>
              </w:rPr>
              <w:t>II.c Načrtovana nadomestitev zmanjšanih prihodkov in povečanih odhodkov proračuna:</w:t>
            </w:r>
          </w:p>
          <w:p w14:paraId="1F45E896" w14:textId="77777777" w:rsidR="00174B6F" w:rsidRDefault="0030432E" w:rsidP="0030432E">
            <w:pPr>
              <w:widowControl w:val="0"/>
              <w:suppressAutoHyphens/>
              <w:ind w:left="269"/>
              <w:jc w:val="both"/>
              <w:rPr>
                <w:rFonts w:cs="Arial"/>
                <w:szCs w:val="20"/>
                <w:lang w:eastAsia="sl-SI"/>
              </w:rPr>
            </w:pPr>
            <w:r w:rsidRPr="00AE1F83">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7F87DE9" w14:textId="77777777" w:rsidR="0030432E" w:rsidRPr="00174B6F" w:rsidRDefault="0030432E" w:rsidP="0030432E">
            <w:pPr>
              <w:widowControl w:val="0"/>
              <w:suppressAutoHyphens/>
              <w:ind w:left="269"/>
              <w:jc w:val="both"/>
              <w:rPr>
                <w:rFonts w:cs="Arial"/>
                <w:b/>
                <w:szCs w:val="20"/>
                <w:lang w:eastAsia="sl-SI"/>
              </w:rPr>
            </w:pPr>
          </w:p>
        </w:tc>
      </w:tr>
      <w:tr w:rsidR="00966ABB" w:rsidRPr="00524B62" w14:paraId="06ABEE0B"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343" w:type="dxa"/>
            <w:gridSpan w:val="7"/>
            <w:tcBorders>
              <w:top w:val="single" w:sz="4" w:space="0" w:color="000000"/>
              <w:left w:val="single" w:sz="4" w:space="0" w:color="000000"/>
              <w:bottom w:val="single" w:sz="4" w:space="0" w:color="000000"/>
              <w:right w:val="single" w:sz="4" w:space="0" w:color="000000"/>
            </w:tcBorders>
          </w:tcPr>
          <w:p w14:paraId="5C311D00" w14:textId="77777777" w:rsidR="00966ABB" w:rsidRPr="00524B62" w:rsidRDefault="00966ABB" w:rsidP="00966ABB">
            <w:pPr>
              <w:rPr>
                <w:rFonts w:cs="Arial"/>
                <w:b/>
                <w:szCs w:val="20"/>
              </w:rPr>
            </w:pPr>
            <w:r w:rsidRPr="00524B62">
              <w:rPr>
                <w:rFonts w:cs="Arial"/>
                <w:b/>
                <w:szCs w:val="20"/>
              </w:rPr>
              <w:t>7.b Predstavitev ocene finančnih posledic pod 40.000 EUR:</w:t>
            </w:r>
          </w:p>
          <w:p w14:paraId="63327F03" w14:textId="77777777" w:rsidR="00966ABB" w:rsidRPr="00524B62" w:rsidRDefault="00966ABB" w:rsidP="00966ABB">
            <w:pPr>
              <w:rPr>
                <w:rFonts w:cs="Arial"/>
                <w:szCs w:val="20"/>
              </w:rPr>
            </w:pPr>
            <w:r w:rsidRPr="00524B62">
              <w:rPr>
                <w:rFonts w:cs="Arial"/>
                <w:szCs w:val="20"/>
              </w:rPr>
              <w:t>(Samo če izberete NE pod točko 6.a.)</w:t>
            </w:r>
          </w:p>
          <w:p w14:paraId="233F7327" w14:textId="77777777" w:rsidR="00966ABB" w:rsidRPr="00524B62" w:rsidRDefault="00966ABB" w:rsidP="00966ABB">
            <w:pPr>
              <w:rPr>
                <w:rFonts w:cs="Arial"/>
                <w:b/>
                <w:szCs w:val="20"/>
              </w:rPr>
            </w:pPr>
            <w:r w:rsidRPr="00524B62">
              <w:rPr>
                <w:rFonts w:cs="Arial"/>
                <w:b/>
                <w:szCs w:val="20"/>
              </w:rPr>
              <w:t>Kratka obrazložitev</w:t>
            </w:r>
          </w:p>
          <w:p w14:paraId="54316992" w14:textId="77777777" w:rsidR="00966ABB" w:rsidRPr="00524B62" w:rsidRDefault="00966ABB" w:rsidP="00966ABB">
            <w:pPr>
              <w:rPr>
                <w:rFonts w:cs="Arial"/>
                <w:b/>
                <w:szCs w:val="20"/>
              </w:rPr>
            </w:pPr>
            <w:r w:rsidRPr="00524B62">
              <w:rPr>
                <w:rFonts w:cs="Arial"/>
                <w:b/>
                <w:szCs w:val="20"/>
              </w:rPr>
              <w:t>/</w:t>
            </w:r>
          </w:p>
        </w:tc>
      </w:tr>
      <w:tr w:rsidR="00966ABB" w:rsidRPr="00524B62" w14:paraId="4EEB9EDE"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43" w:type="dxa"/>
            <w:gridSpan w:val="7"/>
            <w:tcBorders>
              <w:top w:val="single" w:sz="4" w:space="0" w:color="000000"/>
              <w:left w:val="single" w:sz="4" w:space="0" w:color="000000"/>
              <w:bottom w:val="single" w:sz="4" w:space="0" w:color="000000"/>
              <w:right w:val="single" w:sz="4" w:space="0" w:color="000000"/>
            </w:tcBorders>
          </w:tcPr>
          <w:p w14:paraId="0CD7D3F9" w14:textId="77777777" w:rsidR="00966ABB" w:rsidRPr="00524B62" w:rsidRDefault="00966ABB" w:rsidP="00966ABB">
            <w:pPr>
              <w:rPr>
                <w:rFonts w:cs="Arial"/>
                <w:b/>
                <w:szCs w:val="20"/>
              </w:rPr>
            </w:pPr>
            <w:r w:rsidRPr="00524B62">
              <w:rPr>
                <w:rFonts w:cs="Arial"/>
                <w:b/>
                <w:szCs w:val="20"/>
              </w:rPr>
              <w:t>8. Predstavitev sodelovanja z združenji občin:</w:t>
            </w:r>
          </w:p>
        </w:tc>
      </w:tr>
      <w:tr w:rsidR="00966ABB" w:rsidRPr="00524B62" w14:paraId="1A1BABB1"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9" w:type="dxa"/>
            <w:gridSpan w:val="5"/>
          </w:tcPr>
          <w:p w14:paraId="403A9951" w14:textId="77777777" w:rsidR="00966ABB" w:rsidRPr="00524B62" w:rsidRDefault="00966ABB" w:rsidP="00966ABB">
            <w:pPr>
              <w:pStyle w:val="Neotevilenodstavek"/>
              <w:widowControl w:val="0"/>
              <w:spacing w:before="0" w:after="0" w:line="260" w:lineRule="exact"/>
              <w:rPr>
                <w:iCs/>
                <w:sz w:val="20"/>
                <w:szCs w:val="20"/>
              </w:rPr>
            </w:pPr>
            <w:r w:rsidRPr="00524B62">
              <w:rPr>
                <w:iCs/>
                <w:sz w:val="20"/>
                <w:szCs w:val="20"/>
              </w:rPr>
              <w:t>Vsebina predloženega gradiva (predpisa) vpliva na:</w:t>
            </w:r>
          </w:p>
          <w:p w14:paraId="23189D22" w14:textId="77777777" w:rsidR="00966ABB" w:rsidRPr="00524B62" w:rsidRDefault="00966ABB" w:rsidP="00A44A74">
            <w:pPr>
              <w:pStyle w:val="Neotevilenodstavek"/>
              <w:widowControl w:val="0"/>
              <w:numPr>
                <w:ilvl w:val="1"/>
                <w:numId w:val="8"/>
              </w:numPr>
              <w:spacing w:before="0" w:after="0" w:line="260" w:lineRule="exact"/>
              <w:rPr>
                <w:iCs/>
                <w:sz w:val="20"/>
                <w:szCs w:val="20"/>
              </w:rPr>
            </w:pPr>
            <w:r w:rsidRPr="00524B62">
              <w:rPr>
                <w:iCs/>
                <w:sz w:val="20"/>
                <w:szCs w:val="20"/>
              </w:rPr>
              <w:t>pristojnosti občin,</w:t>
            </w:r>
          </w:p>
          <w:p w14:paraId="0250D9A0" w14:textId="77777777" w:rsidR="00966ABB" w:rsidRPr="00524B62" w:rsidRDefault="00966ABB" w:rsidP="00A44A74">
            <w:pPr>
              <w:pStyle w:val="Neotevilenodstavek"/>
              <w:widowControl w:val="0"/>
              <w:numPr>
                <w:ilvl w:val="1"/>
                <w:numId w:val="8"/>
              </w:numPr>
              <w:spacing w:before="0" w:after="0" w:line="260" w:lineRule="exact"/>
              <w:rPr>
                <w:iCs/>
                <w:sz w:val="20"/>
                <w:szCs w:val="20"/>
              </w:rPr>
            </w:pPr>
            <w:r w:rsidRPr="00524B62">
              <w:rPr>
                <w:iCs/>
                <w:sz w:val="20"/>
                <w:szCs w:val="20"/>
              </w:rPr>
              <w:t>delovanje občin,</w:t>
            </w:r>
          </w:p>
          <w:p w14:paraId="72B99268" w14:textId="77777777" w:rsidR="00966ABB" w:rsidRPr="00524B62" w:rsidRDefault="00966ABB" w:rsidP="00A44A74">
            <w:pPr>
              <w:pStyle w:val="Neotevilenodstavek"/>
              <w:widowControl w:val="0"/>
              <w:numPr>
                <w:ilvl w:val="1"/>
                <w:numId w:val="8"/>
              </w:numPr>
              <w:spacing w:before="0" w:after="0" w:line="260" w:lineRule="exact"/>
              <w:rPr>
                <w:iCs/>
                <w:sz w:val="20"/>
                <w:szCs w:val="20"/>
              </w:rPr>
            </w:pPr>
            <w:r w:rsidRPr="00524B62">
              <w:rPr>
                <w:iCs/>
                <w:sz w:val="20"/>
                <w:szCs w:val="20"/>
              </w:rPr>
              <w:t>financiranje občin.</w:t>
            </w:r>
          </w:p>
          <w:p w14:paraId="5432A455" w14:textId="77777777" w:rsidR="00966ABB" w:rsidRPr="00524B62" w:rsidRDefault="00966ABB" w:rsidP="00966ABB">
            <w:pPr>
              <w:pStyle w:val="Neotevilenodstavek"/>
              <w:widowControl w:val="0"/>
              <w:spacing w:before="0" w:after="0" w:line="260" w:lineRule="exact"/>
              <w:ind w:left="1440"/>
              <w:rPr>
                <w:iCs/>
                <w:sz w:val="20"/>
                <w:szCs w:val="20"/>
              </w:rPr>
            </w:pPr>
          </w:p>
        </w:tc>
        <w:tc>
          <w:tcPr>
            <w:tcW w:w="2464" w:type="dxa"/>
            <w:gridSpan w:val="2"/>
          </w:tcPr>
          <w:p w14:paraId="35D727B9" w14:textId="77777777" w:rsidR="00966ABB" w:rsidRPr="00524B62" w:rsidRDefault="00966ABB" w:rsidP="00966ABB">
            <w:pPr>
              <w:pStyle w:val="Neotevilenodstavek"/>
              <w:widowControl w:val="0"/>
              <w:spacing w:before="0" w:after="0" w:line="260" w:lineRule="exact"/>
              <w:jc w:val="center"/>
              <w:rPr>
                <w:sz w:val="20"/>
                <w:szCs w:val="20"/>
              </w:rPr>
            </w:pPr>
            <w:r w:rsidRPr="00524B62">
              <w:rPr>
                <w:sz w:val="20"/>
                <w:szCs w:val="20"/>
              </w:rPr>
              <w:t>DA/</w:t>
            </w:r>
            <w:r w:rsidRPr="00524B62">
              <w:rPr>
                <w:b/>
                <w:sz w:val="20"/>
                <w:szCs w:val="20"/>
              </w:rPr>
              <w:t>NE</w:t>
            </w:r>
          </w:p>
        </w:tc>
      </w:tr>
      <w:tr w:rsidR="00966ABB" w:rsidRPr="00524B62" w14:paraId="283915D6"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7"/>
          </w:tcPr>
          <w:p w14:paraId="329663B8" w14:textId="77777777" w:rsidR="00966ABB" w:rsidRPr="00524B62" w:rsidRDefault="00966ABB" w:rsidP="00966ABB">
            <w:pPr>
              <w:pStyle w:val="Neotevilenodstavek"/>
              <w:widowControl w:val="0"/>
              <w:spacing w:before="0" w:after="0" w:line="260" w:lineRule="exact"/>
              <w:rPr>
                <w:iCs/>
                <w:sz w:val="20"/>
                <w:szCs w:val="20"/>
              </w:rPr>
            </w:pPr>
            <w:r w:rsidRPr="00524B62">
              <w:rPr>
                <w:iCs/>
                <w:sz w:val="20"/>
                <w:szCs w:val="20"/>
              </w:rPr>
              <w:t xml:space="preserve">Gradivo (predpis) je bilo poslano v mnenje: </w:t>
            </w:r>
          </w:p>
          <w:p w14:paraId="4E7C4915" w14:textId="77777777" w:rsidR="00966ABB" w:rsidRPr="00524B62" w:rsidRDefault="00966ABB" w:rsidP="00A44A74">
            <w:pPr>
              <w:pStyle w:val="Neotevilenodstavek"/>
              <w:widowControl w:val="0"/>
              <w:numPr>
                <w:ilvl w:val="0"/>
                <w:numId w:val="10"/>
              </w:numPr>
              <w:spacing w:before="0" w:after="0" w:line="260" w:lineRule="exact"/>
              <w:rPr>
                <w:iCs/>
                <w:sz w:val="20"/>
                <w:szCs w:val="20"/>
              </w:rPr>
            </w:pPr>
            <w:r w:rsidRPr="00524B62">
              <w:rPr>
                <w:iCs/>
                <w:sz w:val="20"/>
                <w:szCs w:val="20"/>
              </w:rPr>
              <w:t>Skupnosti občin Slovenije SOS: DA/</w:t>
            </w:r>
            <w:r w:rsidRPr="00524B62">
              <w:rPr>
                <w:b/>
                <w:iCs/>
                <w:sz w:val="20"/>
                <w:szCs w:val="20"/>
              </w:rPr>
              <w:t>NE</w:t>
            </w:r>
          </w:p>
          <w:p w14:paraId="110C9029" w14:textId="77777777" w:rsidR="00966ABB" w:rsidRPr="00524B62" w:rsidRDefault="00966ABB" w:rsidP="00A44A74">
            <w:pPr>
              <w:pStyle w:val="Neotevilenodstavek"/>
              <w:widowControl w:val="0"/>
              <w:numPr>
                <w:ilvl w:val="0"/>
                <w:numId w:val="10"/>
              </w:numPr>
              <w:spacing w:before="0" w:after="0" w:line="260" w:lineRule="exact"/>
              <w:rPr>
                <w:iCs/>
                <w:sz w:val="20"/>
                <w:szCs w:val="20"/>
              </w:rPr>
            </w:pPr>
            <w:r w:rsidRPr="00524B62">
              <w:rPr>
                <w:iCs/>
                <w:sz w:val="20"/>
                <w:szCs w:val="20"/>
              </w:rPr>
              <w:lastRenderedPageBreak/>
              <w:t>Združenju občin Slovenije ZOS: DA/</w:t>
            </w:r>
            <w:r w:rsidRPr="00524B62">
              <w:rPr>
                <w:b/>
                <w:iCs/>
                <w:sz w:val="20"/>
                <w:szCs w:val="20"/>
              </w:rPr>
              <w:t>NE</w:t>
            </w:r>
          </w:p>
          <w:p w14:paraId="2A032D18" w14:textId="77777777" w:rsidR="00966ABB" w:rsidRPr="00524B62" w:rsidRDefault="00966ABB" w:rsidP="00A44A74">
            <w:pPr>
              <w:pStyle w:val="Neotevilenodstavek"/>
              <w:widowControl w:val="0"/>
              <w:numPr>
                <w:ilvl w:val="0"/>
                <w:numId w:val="10"/>
              </w:numPr>
              <w:spacing w:before="0" w:after="0" w:line="260" w:lineRule="exact"/>
              <w:rPr>
                <w:iCs/>
                <w:sz w:val="20"/>
                <w:szCs w:val="20"/>
              </w:rPr>
            </w:pPr>
            <w:r w:rsidRPr="00524B62">
              <w:rPr>
                <w:iCs/>
                <w:sz w:val="20"/>
                <w:szCs w:val="20"/>
              </w:rPr>
              <w:t>Združenju mestnih občin Slovenije ZMOS: DA/</w:t>
            </w:r>
            <w:r w:rsidRPr="00524B62">
              <w:rPr>
                <w:b/>
                <w:iCs/>
                <w:sz w:val="20"/>
                <w:szCs w:val="20"/>
              </w:rPr>
              <w:t>NE</w:t>
            </w:r>
          </w:p>
          <w:p w14:paraId="56E5AE09" w14:textId="77777777" w:rsidR="00966ABB" w:rsidRPr="00524B62" w:rsidRDefault="00966ABB" w:rsidP="00966ABB">
            <w:pPr>
              <w:pStyle w:val="Neotevilenodstavek"/>
              <w:widowControl w:val="0"/>
              <w:spacing w:before="0" w:after="0" w:line="260" w:lineRule="exact"/>
              <w:rPr>
                <w:iCs/>
                <w:sz w:val="20"/>
                <w:szCs w:val="20"/>
              </w:rPr>
            </w:pPr>
          </w:p>
          <w:p w14:paraId="44527193" w14:textId="77777777" w:rsidR="00966ABB" w:rsidRPr="00524B62" w:rsidRDefault="00966ABB" w:rsidP="00966ABB">
            <w:pPr>
              <w:pStyle w:val="Neotevilenodstavek"/>
              <w:widowControl w:val="0"/>
              <w:spacing w:before="0" w:after="0" w:line="260" w:lineRule="exact"/>
              <w:rPr>
                <w:iCs/>
                <w:sz w:val="20"/>
                <w:szCs w:val="20"/>
              </w:rPr>
            </w:pPr>
            <w:r w:rsidRPr="00524B62">
              <w:rPr>
                <w:iCs/>
                <w:sz w:val="20"/>
                <w:szCs w:val="20"/>
              </w:rPr>
              <w:t>Predlogi in pripombe združenj so bili upoštevani:</w:t>
            </w:r>
          </w:p>
          <w:p w14:paraId="29DBFA3B" w14:textId="77777777" w:rsidR="00966ABB" w:rsidRPr="00524B62" w:rsidRDefault="00966ABB" w:rsidP="00A44A74">
            <w:pPr>
              <w:pStyle w:val="Neotevilenodstavek"/>
              <w:widowControl w:val="0"/>
              <w:numPr>
                <w:ilvl w:val="0"/>
                <w:numId w:val="11"/>
              </w:numPr>
              <w:spacing w:before="0" w:after="0" w:line="260" w:lineRule="exact"/>
              <w:rPr>
                <w:iCs/>
                <w:sz w:val="20"/>
                <w:szCs w:val="20"/>
              </w:rPr>
            </w:pPr>
            <w:r w:rsidRPr="00524B62">
              <w:rPr>
                <w:iCs/>
                <w:sz w:val="20"/>
                <w:szCs w:val="20"/>
              </w:rPr>
              <w:t>v celoti,</w:t>
            </w:r>
          </w:p>
          <w:p w14:paraId="771B7D80" w14:textId="77777777" w:rsidR="00966ABB" w:rsidRPr="00524B62" w:rsidRDefault="00966ABB" w:rsidP="00A44A74">
            <w:pPr>
              <w:pStyle w:val="Neotevilenodstavek"/>
              <w:widowControl w:val="0"/>
              <w:numPr>
                <w:ilvl w:val="0"/>
                <w:numId w:val="11"/>
              </w:numPr>
              <w:spacing w:before="0" w:after="0" w:line="260" w:lineRule="exact"/>
              <w:rPr>
                <w:iCs/>
                <w:sz w:val="20"/>
                <w:szCs w:val="20"/>
              </w:rPr>
            </w:pPr>
            <w:r w:rsidRPr="00524B62">
              <w:rPr>
                <w:iCs/>
                <w:sz w:val="20"/>
                <w:szCs w:val="20"/>
              </w:rPr>
              <w:t>večinoma,</w:t>
            </w:r>
          </w:p>
          <w:p w14:paraId="74AA900F" w14:textId="77777777" w:rsidR="00966ABB" w:rsidRPr="00524B62" w:rsidRDefault="00966ABB" w:rsidP="00A44A74">
            <w:pPr>
              <w:pStyle w:val="Neotevilenodstavek"/>
              <w:widowControl w:val="0"/>
              <w:numPr>
                <w:ilvl w:val="0"/>
                <w:numId w:val="11"/>
              </w:numPr>
              <w:spacing w:before="0" w:after="0" w:line="260" w:lineRule="exact"/>
              <w:rPr>
                <w:iCs/>
                <w:sz w:val="20"/>
                <w:szCs w:val="20"/>
              </w:rPr>
            </w:pPr>
            <w:r w:rsidRPr="00524B62">
              <w:rPr>
                <w:iCs/>
                <w:sz w:val="20"/>
                <w:szCs w:val="20"/>
              </w:rPr>
              <w:t>delno,</w:t>
            </w:r>
          </w:p>
          <w:p w14:paraId="4E657354" w14:textId="77777777" w:rsidR="00966ABB" w:rsidRPr="00524B62" w:rsidRDefault="00966ABB" w:rsidP="00A44A74">
            <w:pPr>
              <w:pStyle w:val="Neotevilenodstavek"/>
              <w:widowControl w:val="0"/>
              <w:numPr>
                <w:ilvl w:val="0"/>
                <w:numId w:val="11"/>
              </w:numPr>
              <w:spacing w:before="0" w:after="0" w:line="260" w:lineRule="exact"/>
              <w:rPr>
                <w:iCs/>
                <w:sz w:val="20"/>
                <w:szCs w:val="20"/>
              </w:rPr>
            </w:pPr>
            <w:r w:rsidRPr="00524B62">
              <w:rPr>
                <w:iCs/>
                <w:sz w:val="20"/>
                <w:szCs w:val="20"/>
              </w:rPr>
              <w:t>niso bili upoštevani.</w:t>
            </w:r>
          </w:p>
          <w:p w14:paraId="25063C4D" w14:textId="77777777" w:rsidR="00966ABB" w:rsidRPr="00524B62" w:rsidRDefault="00966ABB" w:rsidP="00966ABB">
            <w:pPr>
              <w:pStyle w:val="Neotevilenodstavek"/>
              <w:widowControl w:val="0"/>
              <w:spacing w:before="0" w:after="0" w:line="260" w:lineRule="exact"/>
              <w:ind w:left="360"/>
              <w:rPr>
                <w:iCs/>
                <w:sz w:val="20"/>
                <w:szCs w:val="20"/>
              </w:rPr>
            </w:pPr>
          </w:p>
          <w:p w14:paraId="7B442731" w14:textId="77777777" w:rsidR="00966ABB" w:rsidRPr="00524B62" w:rsidRDefault="00966ABB" w:rsidP="00966ABB">
            <w:pPr>
              <w:pStyle w:val="Neotevilenodstavek"/>
              <w:widowControl w:val="0"/>
              <w:spacing w:before="0" w:after="0" w:line="260" w:lineRule="exact"/>
              <w:rPr>
                <w:iCs/>
                <w:sz w:val="20"/>
                <w:szCs w:val="20"/>
              </w:rPr>
            </w:pPr>
            <w:r w:rsidRPr="00524B62">
              <w:rPr>
                <w:iCs/>
                <w:sz w:val="20"/>
                <w:szCs w:val="20"/>
              </w:rPr>
              <w:t>Bistveni predlogi in pripombe, ki niso bili upoštevani.</w:t>
            </w:r>
          </w:p>
          <w:p w14:paraId="00A07F1C" w14:textId="77777777" w:rsidR="00966ABB" w:rsidRPr="00524B62" w:rsidRDefault="00966ABB" w:rsidP="00966ABB">
            <w:pPr>
              <w:pStyle w:val="Neotevilenodstavek"/>
              <w:widowControl w:val="0"/>
              <w:spacing w:before="0" w:after="0" w:line="260" w:lineRule="exact"/>
              <w:rPr>
                <w:iCs/>
                <w:sz w:val="20"/>
                <w:szCs w:val="20"/>
              </w:rPr>
            </w:pPr>
          </w:p>
        </w:tc>
      </w:tr>
      <w:tr w:rsidR="00966ABB" w:rsidRPr="00524B62" w14:paraId="0841BD79"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7"/>
            <w:vAlign w:val="center"/>
          </w:tcPr>
          <w:p w14:paraId="31078338" w14:textId="77777777" w:rsidR="00966ABB" w:rsidRPr="00524B62" w:rsidRDefault="00966ABB" w:rsidP="00966ABB">
            <w:pPr>
              <w:pStyle w:val="Neotevilenodstavek"/>
              <w:widowControl w:val="0"/>
              <w:spacing w:before="0" w:after="0" w:line="260" w:lineRule="exact"/>
              <w:jc w:val="left"/>
              <w:rPr>
                <w:b/>
                <w:sz w:val="20"/>
                <w:szCs w:val="20"/>
              </w:rPr>
            </w:pPr>
            <w:r w:rsidRPr="00524B62">
              <w:rPr>
                <w:b/>
                <w:sz w:val="20"/>
                <w:szCs w:val="20"/>
              </w:rPr>
              <w:lastRenderedPageBreak/>
              <w:t>9. Predstavitev sodelovanja javnosti:</w:t>
            </w:r>
          </w:p>
        </w:tc>
      </w:tr>
      <w:tr w:rsidR="00966ABB" w:rsidRPr="00524B62" w14:paraId="03E6F562"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9" w:type="dxa"/>
            <w:gridSpan w:val="5"/>
          </w:tcPr>
          <w:p w14:paraId="5D0E76AD" w14:textId="77777777" w:rsidR="00966ABB" w:rsidRPr="00524B62" w:rsidRDefault="00966ABB" w:rsidP="00966ABB">
            <w:pPr>
              <w:pStyle w:val="Neotevilenodstavek"/>
              <w:widowControl w:val="0"/>
              <w:spacing w:before="0" w:after="0" w:line="260" w:lineRule="exact"/>
              <w:rPr>
                <w:sz w:val="20"/>
                <w:szCs w:val="20"/>
              </w:rPr>
            </w:pPr>
            <w:r w:rsidRPr="00524B62">
              <w:rPr>
                <w:iCs/>
                <w:sz w:val="20"/>
                <w:szCs w:val="20"/>
              </w:rPr>
              <w:t>Gradivo je bilo predhodno objavljeno na spletni strani predlagatelja:</w:t>
            </w:r>
          </w:p>
        </w:tc>
        <w:tc>
          <w:tcPr>
            <w:tcW w:w="2464" w:type="dxa"/>
            <w:gridSpan w:val="2"/>
          </w:tcPr>
          <w:p w14:paraId="0EEBB762" w14:textId="77777777" w:rsidR="00966ABB" w:rsidRPr="00524B62" w:rsidRDefault="00966ABB" w:rsidP="00966ABB">
            <w:pPr>
              <w:pStyle w:val="Neotevilenodstavek"/>
              <w:widowControl w:val="0"/>
              <w:spacing w:before="0" w:after="0" w:line="260" w:lineRule="exact"/>
              <w:jc w:val="center"/>
              <w:rPr>
                <w:iCs/>
                <w:sz w:val="20"/>
                <w:szCs w:val="20"/>
              </w:rPr>
            </w:pPr>
            <w:r w:rsidRPr="00524B62">
              <w:rPr>
                <w:sz w:val="20"/>
                <w:szCs w:val="20"/>
              </w:rPr>
              <w:t>DA/</w:t>
            </w:r>
            <w:r w:rsidRPr="00524B62">
              <w:rPr>
                <w:b/>
                <w:sz w:val="20"/>
                <w:szCs w:val="20"/>
              </w:rPr>
              <w:t>NE</w:t>
            </w:r>
          </w:p>
        </w:tc>
      </w:tr>
      <w:tr w:rsidR="00966ABB" w:rsidRPr="00524B62" w14:paraId="64845292"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7"/>
          </w:tcPr>
          <w:p w14:paraId="4E606EB7" w14:textId="77777777" w:rsidR="00966ABB" w:rsidRPr="00524B62" w:rsidRDefault="00966ABB" w:rsidP="00966ABB">
            <w:pPr>
              <w:pStyle w:val="Neotevilenodstavek"/>
              <w:widowControl w:val="0"/>
              <w:spacing w:before="0" w:after="0" w:line="260" w:lineRule="exact"/>
              <w:rPr>
                <w:iCs/>
                <w:sz w:val="20"/>
                <w:szCs w:val="20"/>
              </w:rPr>
            </w:pPr>
            <w:r w:rsidRPr="00524B62">
              <w:rPr>
                <w:iCs/>
                <w:sz w:val="20"/>
                <w:szCs w:val="20"/>
              </w:rPr>
              <w:t xml:space="preserve">Sodelovanje javnosti je izključeno na podlagi 7. odstavka 9.člena Poslovnika Vlade Republike Slovenije.  </w:t>
            </w:r>
          </w:p>
        </w:tc>
      </w:tr>
      <w:tr w:rsidR="00966ABB" w:rsidRPr="00524B62" w14:paraId="7868684F"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7"/>
          </w:tcPr>
          <w:p w14:paraId="4360A10D" w14:textId="77777777" w:rsidR="00966ABB" w:rsidRPr="00524B62" w:rsidRDefault="00966ABB" w:rsidP="00966ABB">
            <w:pPr>
              <w:pStyle w:val="Neotevilenodstavek"/>
              <w:widowControl w:val="0"/>
              <w:spacing w:before="0" w:after="0" w:line="260" w:lineRule="exact"/>
              <w:rPr>
                <w:iCs/>
                <w:sz w:val="20"/>
                <w:szCs w:val="20"/>
              </w:rPr>
            </w:pPr>
            <w:r w:rsidRPr="00524B62">
              <w:rPr>
                <w:iCs/>
                <w:sz w:val="20"/>
                <w:szCs w:val="20"/>
              </w:rPr>
              <w:t>(Če je odgovor DA, navedite:)</w:t>
            </w:r>
          </w:p>
          <w:p w14:paraId="6D0F4CC8" w14:textId="77777777" w:rsidR="00966ABB" w:rsidRPr="00524B62" w:rsidRDefault="00966ABB" w:rsidP="00966ABB">
            <w:pPr>
              <w:pStyle w:val="Neotevilenodstavek"/>
              <w:widowControl w:val="0"/>
              <w:spacing w:before="0" w:after="0" w:line="260" w:lineRule="exact"/>
              <w:rPr>
                <w:iCs/>
                <w:sz w:val="20"/>
                <w:szCs w:val="20"/>
              </w:rPr>
            </w:pPr>
            <w:r w:rsidRPr="00524B62">
              <w:rPr>
                <w:iCs/>
                <w:sz w:val="20"/>
                <w:szCs w:val="20"/>
              </w:rPr>
              <w:t>/</w:t>
            </w:r>
          </w:p>
          <w:p w14:paraId="7F01856B" w14:textId="77777777" w:rsidR="00966ABB" w:rsidRPr="00524B62" w:rsidRDefault="00966ABB" w:rsidP="00966ABB">
            <w:pPr>
              <w:pStyle w:val="Neotevilenodstavek"/>
              <w:widowControl w:val="0"/>
              <w:spacing w:before="0" w:after="0" w:line="260" w:lineRule="exact"/>
              <w:rPr>
                <w:iCs/>
                <w:sz w:val="20"/>
                <w:szCs w:val="20"/>
              </w:rPr>
            </w:pPr>
          </w:p>
        </w:tc>
      </w:tr>
      <w:tr w:rsidR="00966ABB" w:rsidRPr="00524B62" w14:paraId="392BA642"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9" w:type="dxa"/>
            <w:gridSpan w:val="5"/>
            <w:vAlign w:val="center"/>
          </w:tcPr>
          <w:p w14:paraId="58768413" w14:textId="77777777" w:rsidR="00966ABB" w:rsidRPr="00524B62" w:rsidRDefault="00966ABB" w:rsidP="00966ABB">
            <w:pPr>
              <w:pStyle w:val="Neotevilenodstavek"/>
              <w:widowControl w:val="0"/>
              <w:spacing w:before="0" w:after="0" w:line="260" w:lineRule="exact"/>
              <w:jc w:val="left"/>
              <w:rPr>
                <w:sz w:val="20"/>
                <w:szCs w:val="20"/>
              </w:rPr>
            </w:pPr>
            <w:r w:rsidRPr="00524B62">
              <w:rPr>
                <w:b/>
                <w:sz w:val="20"/>
                <w:szCs w:val="20"/>
              </w:rPr>
              <w:t>10. Pri pripravi gradiva so bile upoštevane zahteve iz Resolucije o normativni dejavnosti:</w:t>
            </w:r>
          </w:p>
        </w:tc>
        <w:tc>
          <w:tcPr>
            <w:tcW w:w="2464" w:type="dxa"/>
            <w:gridSpan w:val="2"/>
            <w:vAlign w:val="center"/>
          </w:tcPr>
          <w:p w14:paraId="55B5C3F6" w14:textId="77777777" w:rsidR="00966ABB" w:rsidRPr="00524B62" w:rsidRDefault="00966ABB" w:rsidP="00966ABB">
            <w:pPr>
              <w:pStyle w:val="Neotevilenodstavek"/>
              <w:widowControl w:val="0"/>
              <w:spacing w:before="0" w:after="0" w:line="260" w:lineRule="exact"/>
              <w:jc w:val="center"/>
              <w:rPr>
                <w:iCs/>
                <w:sz w:val="20"/>
                <w:szCs w:val="20"/>
              </w:rPr>
            </w:pPr>
            <w:r w:rsidRPr="00524B62">
              <w:rPr>
                <w:sz w:val="20"/>
                <w:szCs w:val="20"/>
              </w:rPr>
              <w:t>DA/</w:t>
            </w:r>
            <w:r w:rsidRPr="00524B62">
              <w:rPr>
                <w:b/>
                <w:sz w:val="20"/>
                <w:szCs w:val="20"/>
              </w:rPr>
              <w:t>NE</w:t>
            </w:r>
          </w:p>
        </w:tc>
      </w:tr>
      <w:tr w:rsidR="00966ABB" w:rsidRPr="00524B62" w14:paraId="4F7FFBB9"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9" w:type="dxa"/>
            <w:gridSpan w:val="5"/>
            <w:vAlign w:val="center"/>
          </w:tcPr>
          <w:p w14:paraId="5A960F69" w14:textId="77777777" w:rsidR="00966ABB" w:rsidRPr="00524B62" w:rsidRDefault="00966ABB" w:rsidP="00966ABB">
            <w:pPr>
              <w:pStyle w:val="Neotevilenodstavek"/>
              <w:widowControl w:val="0"/>
              <w:spacing w:before="0" w:after="0" w:line="260" w:lineRule="exact"/>
              <w:jc w:val="left"/>
              <w:rPr>
                <w:b/>
                <w:sz w:val="20"/>
                <w:szCs w:val="20"/>
              </w:rPr>
            </w:pPr>
            <w:r w:rsidRPr="00524B62">
              <w:rPr>
                <w:b/>
                <w:sz w:val="20"/>
                <w:szCs w:val="20"/>
              </w:rPr>
              <w:t>11. Gradivo je uvrščeno v delovni program vlade:</w:t>
            </w:r>
          </w:p>
        </w:tc>
        <w:tc>
          <w:tcPr>
            <w:tcW w:w="2464" w:type="dxa"/>
            <w:gridSpan w:val="2"/>
            <w:vAlign w:val="center"/>
          </w:tcPr>
          <w:p w14:paraId="49DA1C64" w14:textId="77777777" w:rsidR="00966ABB" w:rsidRPr="00524B62" w:rsidRDefault="00966ABB" w:rsidP="00966ABB">
            <w:pPr>
              <w:pStyle w:val="Neotevilenodstavek"/>
              <w:widowControl w:val="0"/>
              <w:spacing w:before="0" w:after="0" w:line="260" w:lineRule="exact"/>
              <w:jc w:val="center"/>
              <w:rPr>
                <w:sz w:val="20"/>
                <w:szCs w:val="20"/>
              </w:rPr>
            </w:pPr>
            <w:r w:rsidRPr="00524B62">
              <w:rPr>
                <w:b/>
                <w:sz w:val="20"/>
                <w:szCs w:val="20"/>
              </w:rPr>
              <w:t>DA</w:t>
            </w:r>
            <w:r w:rsidRPr="00524B62">
              <w:rPr>
                <w:sz w:val="20"/>
                <w:szCs w:val="20"/>
              </w:rPr>
              <w:t>/NE</w:t>
            </w:r>
          </w:p>
        </w:tc>
      </w:tr>
      <w:tr w:rsidR="00966ABB" w:rsidRPr="00524B62" w14:paraId="789B7ABF" w14:textId="77777777" w:rsidTr="00E167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7"/>
            <w:tcBorders>
              <w:top w:val="single" w:sz="4" w:space="0" w:color="000000"/>
              <w:left w:val="single" w:sz="4" w:space="0" w:color="000000"/>
              <w:bottom w:val="single" w:sz="4" w:space="0" w:color="000000"/>
              <w:right w:val="single" w:sz="4" w:space="0" w:color="000000"/>
            </w:tcBorders>
          </w:tcPr>
          <w:p w14:paraId="7BE8C869" w14:textId="77777777" w:rsidR="00966ABB" w:rsidRPr="00524B62" w:rsidRDefault="00966ABB" w:rsidP="00966ABB">
            <w:pPr>
              <w:pStyle w:val="Poglavje"/>
              <w:widowControl w:val="0"/>
              <w:spacing w:before="0" w:after="0" w:line="260" w:lineRule="exact"/>
              <w:ind w:left="3400"/>
              <w:jc w:val="left"/>
              <w:rPr>
                <w:sz w:val="20"/>
                <w:szCs w:val="20"/>
              </w:rPr>
            </w:pPr>
          </w:p>
          <w:p w14:paraId="2C5D6D0A" w14:textId="28B1D1F9" w:rsidR="00966ABB" w:rsidRPr="00524B62" w:rsidRDefault="00966ABB" w:rsidP="00966ABB">
            <w:pPr>
              <w:pStyle w:val="Poglavje"/>
              <w:widowControl w:val="0"/>
              <w:spacing w:before="0" w:after="0" w:line="260" w:lineRule="exact"/>
              <w:ind w:left="3400"/>
              <w:jc w:val="left"/>
              <w:rPr>
                <w:b w:val="0"/>
                <w:sz w:val="20"/>
                <w:szCs w:val="20"/>
              </w:rPr>
            </w:pPr>
            <w:r w:rsidRPr="00524B62">
              <w:rPr>
                <w:b w:val="0"/>
                <w:sz w:val="20"/>
                <w:szCs w:val="20"/>
              </w:rPr>
              <w:t xml:space="preserve">             </w:t>
            </w:r>
            <w:r>
              <w:rPr>
                <w:b w:val="0"/>
                <w:sz w:val="20"/>
                <w:szCs w:val="20"/>
              </w:rPr>
              <w:t xml:space="preserve">    </w:t>
            </w:r>
            <w:r w:rsidRPr="00524B62">
              <w:rPr>
                <w:b w:val="0"/>
                <w:sz w:val="20"/>
                <w:szCs w:val="20"/>
              </w:rPr>
              <w:t xml:space="preserve">  </w:t>
            </w:r>
            <w:r w:rsidR="00110326">
              <w:rPr>
                <w:b w:val="0"/>
                <w:sz w:val="20"/>
                <w:szCs w:val="20"/>
              </w:rPr>
              <w:t xml:space="preserve">                                              </w:t>
            </w:r>
            <w:r w:rsidR="00B579E9">
              <w:rPr>
                <w:b w:val="0"/>
                <w:sz w:val="20"/>
                <w:szCs w:val="20"/>
              </w:rPr>
              <w:t>mag. Franc Props</w:t>
            </w:r>
          </w:p>
          <w:p w14:paraId="172CED14" w14:textId="52E14DDC" w:rsidR="00966ABB" w:rsidRPr="00524B62" w:rsidRDefault="00966ABB" w:rsidP="00966ABB">
            <w:pPr>
              <w:pStyle w:val="Poglavje"/>
              <w:widowControl w:val="0"/>
              <w:spacing w:before="0" w:after="0" w:line="260" w:lineRule="exact"/>
              <w:ind w:left="3400"/>
              <w:jc w:val="left"/>
              <w:rPr>
                <w:b w:val="0"/>
                <w:sz w:val="20"/>
                <w:szCs w:val="20"/>
              </w:rPr>
            </w:pPr>
            <w:r w:rsidRPr="00524B62">
              <w:rPr>
                <w:b w:val="0"/>
                <w:sz w:val="20"/>
                <w:szCs w:val="20"/>
              </w:rPr>
              <w:t xml:space="preserve">                                                                   </w:t>
            </w:r>
            <w:r w:rsidR="00C52853">
              <w:rPr>
                <w:b w:val="0"/>
                <w:sz w:val="20"/>
                <w:szCs w:val="20"/>
              </w:rPr>
              <w:t xml:space="preserve">  </w:t>
            </w:r>
            <w:r w:rsidRPr="00524B62">
              <w:rPr>
                <w:b w:val="0"/>
                <w:sz w:val="20"/>
                <w:szCs w:val="20"/>
              </w:rPr>
              <w:t xml:space="preserve"> </w:t>
            </w:r>
            <w:r w:rsidR="00002849">
              <w:rPr>
                <w:b w:val="0"/>
                <w:sz w:val="20"/>
                <w:szCs w:val="20"/>
              </w:rPr>
              <w:t xml:space="preserve"> </w:t>
            </w:r>
            <w:r w:rsidRPr="00524B62">
              <w:rPr>
                <w:b w:val="0"/>
                <w:sz w:val="20"/>
                <w:szCs w:val="20"/>
              </w:rPr>
              <w:t>MINIST</w:t>
            </w:r>
            <w:r w:rsidR="00B579E9">
              <w:rPr>
                <w:b w:val="0"/>
                <w:sz w:val="20"/>
                <w:szCs w:val="20"/>
              </w:rPr>
              <w:t>ER</w:t>
            </w:r>
          </w:p>
          <w:p w14:paraId="318FE6F1" w14:textId="77777777" w:rsidR="00966ABB" w:rsidRPr="00524B62" w:rsidRDefault="00966ABB" w:rsidP="00966ABB">
            <w:pPr>
              <w:pStyle w:val="Poglavje"/>
              <w:widowControl w:val="0"/>
              <w:spacing w:before="0" w:after="0" w:line="260" w:lineRule="exact"/>
              <w:jc w:val="left"/>
              <w:rPr>
                <w:sz w:val="20"/>
                <w:szCs w:val="20"/>
              </w:rPr>
            </w:pPr>
          </w:p>
        </w:tc>
      </w:tr>
    </w:tbl>
    <w:p w14:paraId="7FC0F15C" w14:textId="77777777" w:rsidR="00D731F3" w:rsidRPr="008D1759" w:rsidRDefault="00D731F3" w:rsidP="00D731F3">
      <w:pPr>
        <w:keepLines/>
        <w:framePr w:w="9962" w:wrap="auto" w:hAnchor="text" w:x="1300"/>
        <w:rPr>
          <w:rFonts w:cs="Arial"/>
          <w:szCs w:val="20"/>
        </w:rPr>
        <w:sectPr w:rsidR="00D731F3" w:rsidRPr="008D1759" w:rsidSect="005F456B">
          <w:headerReference w:type="first" r:id="rId14"/>
          <w:pgSz w:w="11906" w:h="16838"/>
          <w:pgMar w:top="1418" w:right="1418" w:bottom="1418" w:left="1418" w:header="708" w:footer="708" w:gutter="0"/>
          <w:cols w:space="708"/>
          <w:docGrid w:linePitch="360"/>
        </w:sectPr>
      </w:pPr>
    </w:p>
    <w:p w14:paraId="659B8D1C" w14:textId="3ABC159E" w:rsidR="00BB140D" w:rsidRDefault="00CD7B76" w:rsidP="00182F47">
      <w:pPr>
        <w:pStyle w:val="podpisi"/>
        <w:rPr>
          <w:rFonts w:cs="Arial"/>
          <w:b/>
          <w:szCs w:val="20"/>
          <w:lang w:val="sl-SI"/>
        </w:rPr>
      </w:pPr>
      <w:r>
        <w:rPr>
          <w:rFonts w:cs="Arial"/>
          <w:b/>
          <w:szCs w:val="20"/>
          <w:lang w:val="sl-SI"/>
        </w:rPr>
        <w:lastRenderedPageBreak/>
        <w:t>OBRAZLOŽITEV:</w:t>
      </w:r>
    </w:p>
    <w:p w14:paraId="24772081" w14:textId="77777777" w:rsidR="0058250C" w:rsidRDefault="0058250C" w:rsidP="00182F47">
      <w:pPr>
        <w:pStyle w:val="podpisi"/>
        <w:rPr>
          <w:rFonts w:cs="Arial"/>
          <w:b/>
          <w:szCs w:val="20"/>
          <w:lang w:val="sl-SI"/>
        </w:rPr>
      </w:pPr>
    </w:p>
    <w:p w14:paraId="199D3FF5" w14:textId="696ACD81" w:rsidR="0058250C" w:rsidRDefault="0058250C" w:rsidP="0058250C">
      <w:pPr>
        <w:pStyle w:val="Navadensplet"/>
        <w:spacing w:before="0" w:beforeAutospacing="0" w:after="0" w:afterAutospacing="0" w:line="276" w:lineRule="auto"/>
        <w:jc w:val="both"/>
        <w:rPr>
          <w:rFonts w:ascii="Arial" w:hAnsi="Arial" w:cs="Arial"/>
          <w:sz w:val="20"/>
          <w:szCs w:val="20"/>
        </w:rPr>
      </w:pPr>
      <w:r w:rsidRPr="0058250C">
        <w:rPr>
          <w:rFonts w:ascii="Arial" w:hAnsi="Arial" w:cs="Arial"/>
          <w:sz w:val="20"/>
          <w:szCs w:val="20"/>
        </w:rPr>
        <w:t>Ministrstvo za javno upravo na podlagi Zakona o državni upravi (Uradni list RS, št. 113/05 – uradno prečiščeno besedilo, 89/07 – odl. US, 126/07 – ZUP-E, 48/09, 8/10 – ZUP-G, 8/12 – ZVRS-F, 21/12, 47/13, 12/14, 90/14, 51/16, 36/21, 82/21, 189/21, 153/22 in 18/23, v nadaljnjem besedilu  ZDU-1) v povezavi z Zakonom o Vladi Republike Slovenije (Uradni list RS, št. 24/05 – uradno prečiščeno besedilo, 109/08, 38/10 – ZUKN, 8/12, 21/13, 47/13 – ZDU-1G, 65/14, 55/17 in 163/22, v nadaljnjem besedilu ZVRS) opravlja naloge na področju sistemskega urejanja ravnanja s stvarnim premoženjem države in lokalnih skupnosti, centraliziranega ravnanja s stvarnim premoženjem države, načrtovanja in koordiniranja prostorskih potreb organov državne uprave</w:t>
      </w:r>
      <w:r w:rsidR="00FE4191">
        <w:rPr>
          <w:rFonts w:ascii="Arial" w:hAnsi="Arial" w:cs="Arial"/>
          <w:sz w:val="20"/>
          <w:szCs w:val="20"/>
        </w:rPr>
        <w:t>,</w:t>
      </w:r>
      <w:r w:rsidRPr="0058250C">
        <w:rPr>
          <w:rFonts w:ascii="Arial" w:hAnsi="Arial" w:cs="Arial"/>
          <w:sz w:val="20"/>
          <w:szCs w:val="20"/>
        </w:rPr>
        <w:t xml:space="preserve"> ter drugih nalog na področju ravnanja s stvarnim premoženjem v skladu s predpisi ali aktom vlade.</w:t>
      </w:r>
    </w:p>
    <w:p w14:paraId="568B13E2" w14:textId="77777777" w:rsidR="00BC5EAA" w:rsidRDefault="00BC5EAA" w:rsidP="0058250C">
      <w:pPr>
        <w:pStyle w:val="Navadensplet"/>
        <w:spacing w:before="0" w:beforeAutospacing="0" w:after="0" w:afterAutospacing="0" w:line="276" w:lineRule="auto"/>
        <w:jc w:val="both"/>
        <w:rPr>
          <w:rFonts w:ascii="Arial" w:hAnsi="Arial" w:cs="Arial"/>
          <w:sz w:val="20"/>
          <w:szCs w:val="20"/>
        </w:rPr>
      </w:pPr>
    </w:p>
    <w:p w14:paraId="64DFB763" w14:textId="24C945A8" w:rsidR="00E81990" w:rsidRDefault="0058250C"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xml:space="preserve">Predlog obravnava </w:t>
      </w:r>
      <w:r w:rsidR="00EC6C91" w:rsidRPr="00E81990">
        <w:rPr>
          <w:rFonts w:ascii="Arial" w:hAnsi="Arial" w:cs="Arial"/>
          <w:sz w:val="20"/>
          <w:szCs w:val="20"/>
        </w:rPr>
        <w:t xml:space="preserve">povečanje izhodiščne vrednosti </w:t>
      </w:r>
      <w:r w:rsidR="007030B5">
        <w:rPr>
          <w:rFonts w:ascii="Arial" w:hAnsi="Arial" w:cs="Arial"/>
          <w:sz w:val="20"/>
          <w:szCs w:val="20"/>
        </w:rPr>
        <w:t xml:space="preserve">in podaljšanje terminskega plana za izvedbo </w:t>
      </w:r>
      <w:r w:rsidR="00E81990" w:rsidRPr="00E81990">
        <w:rPr>
          <w:rFonts w:ascii="Arial" w:hAnsi="Arial" w:cs="Arial"/>
          <w:sz w:val="20"/>
          <w:szCs w:val="20"/>
        </w:rPr>
        <w:t xml:space="preserve"> </w:t>
      </w:r>
      <w:r w:rsidR="00EC6C91" w:rsidRPr="00E81990">
        <w:rPr>
          <w:rFonts w:ascii="Arial" w:hAnsi="Arial" w:cs="Arial"/>
          <w:sz w:val="20"/>
          <w:szCs w:val="20"/>
        </w:rPr>
        <w:t xml:space="preserve">projekta </w:t>
      </w:r>
      <w:r w:rsidR="00E81990" w:rsidRPr="00E81990">
        <w:rPr>
          <w:rFonts w:ascii="Arial" w:hAnsi="Arial" w:cs="Arial"/>
          <w:sz w:val="20"/>
          <w:szCs w:val="20"/>
        </w:rPr>
        <w:t xml:space="preserve">- </w:t>
      </w:r>
      <w:r w:rsidRPr="00E81990">
        <w:rPr>
          <w:rFonts w:ascii="Arial" w:hAnsi="Arial" w:cs="Arial"/>
          <w:sz w:val="20"/>
          <w:szCs w:val="20"/>
        </w:rPr>
        <w:t>odkup in uredit</w:t>
      </w:r>
      <w:r w:rsidR="00E81990" w:rsidRPr="00E81990">
        <w:rPr>
          <w:rFonts w:ascii="Arial" w:hAnsi="Arial" w:cs="Arial"/>
          <w:sz w:val="20"/>
          <w:szCs w:val="20"/>
        </w:rPr>
        <w:t>e</w:t>
      </w:r>
      <w:r w:rsidRPr="00E81990">
        <w:rPr>
          <w:rFonts w:ascii="Arial" w:hAnsi="Arial" w:cs="Arial"/>
          <w:sz w:val="20"/>
          <w:szCs w:val="20"/>
        </w:rPr>
        <w:t xml:space="preserve">v prostorov v objektu </w:t>
      </w:r>
      <w:r w:rsidR="00E81990" w:rsidRPr="00E81990">
        <w:rPr>
          <w:rFonts w:ascii="Arial" w:hAnsi="Arial" w:cs="Arial"/>
          <w:sz w:val="20"/>
          <w:szCs w:val="20"/>
        </w:rPr>
        <w:t xml:space="preserve">EDA centra </w:t>
      </w:r>
      <w:r w:rsidRPr="00E81990">
        <w:rPr>
          <w:rFonts w:ascii="Arial" w:hAnsi="Arial" w:cs="Arial"/>
          <w:sz w:val="20"/>
          <w:szCs w:val="20"/>
        </w:rPr>
        <w:t>na naslovu</w:t>
      </w:r>
      <w:r w:rsidR="00E81990" w:rsidRPr="00E81990">
        <w:rPr>
          <w:rFonts w:ascii="Arial" w:hAnsi="Arial" w:cs="Arial"/>
          <w:sz w:val="20"/>
          <w:szCs w:val="20"/>
        </w:rPr>
        <w:t xml:space="preserve"> Delpinova ulica 18 B v Novi Gorici za potrebe F</w:t>
      </w:r>
      <w:r w:rsidRPr="00E81990">
        <w:rPr>
          <w:rFonts w:ascii="Arial" w:hAnsi="Arial" w:cs="Arial"/>
          <w:sz w:val="20"/>
          <w:szCs w:val="20"/>
        </w:rPr>
        <w:t>inančnega urada Nova Gorica</w:t>
      </w:r>
      <w:r w:rsidR="00E81990" w:rsidRPr="00E81990">
        <w:rPr>
          <w:rFonts w:ascii="Arial" w:hAnsi="Arial" w:cs="Arial"/>
          <w:sz w:val="20"/>
          <w:szCs w:val="20"/>
        </w:rPr>
        <w:t xml:space="preserve">. </w:t>
      </w:r>
      <w:r w:rsidRPr="00E81990">
        <w:rPr>
          <w:rFonts w:ascii="Arial" w:hAnsi="Arial" w:cs="Arial"/>
          <w:sz w:val="20"/>
          <w:szCs w:val="20"/>
        </w:rPr>
        <w:t xml:space="preserve"> </w:t>
      </w:r>
    </w:p>
    <w:p w14:paraId="425C4DF5" w14:textId="77777777" w:rsidR="00E81990" w:rsidRDefault="00E81990" w:rsidP="00E81990">
      <w:pPr>
        <w:pStyle w:val="Navadensplet"/>
        <w:spacing w:before="0" w:beforeAutospacing="0" w:after="0" w:afterAutospacing="0" w:line="276" w:lineRule="auto"/>
        <w:jc w:val="both"/>
        <w:rPr>
          <w:rFonts w:ascii="Arial" w:hAnsi="Arial" w:cs="Arial"/>
          <w:sz w:val="20"/>
          <w:szCs w:val="20"/>
        </w:rPr>
      </w:pPr>
    </w:p>
    <w:p w14:paraId="2AEBE834" w14:textId="77777777"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Finančni urad Nova Gorica posluje v prostorih na ulici Gradnikove brigade 2 v Novi Gorici in na Mednarodnem prehodu 2b v Vrtojbi. Stavba v Novi Gorici je bila zgrajena leta 1978 za potrebe takratne SDK. Ob ustanovitvi davčne uprave leta 1996 je v tej stavbi dobil sedež Davčni urad Nova Gorica. Stavba na MP Vrtojba (objekt B4) je bila leta 1996 zgrajena namensko za potrebe pisarniških kapacitet za takratno carino. Leta 2015 je z združitvijo Davčnega in Carinskega urada Nova Gorica nastal Finančni urad Nova Gorica. Prostori na obeh lokacijah ne omogočajo več primernih delovnih pogojev tako za zaposlene kot za obiskovalce, prav tako pa so stroški upravljanja in vzdrževanja visoki.</w:t>
      </w:r>
    </w:p>
    <w:p w14:paraId="03FE12B1" w14:textId="77777777"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p>
    <w:p w14:paraId="0FAD6AD8" w14:textId="415ACA2B" w:rsid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Ključni problematiki obstoječega stanja FU</w:t>
      </w:r>
      <w:r w:rsidR="00774030">
        <w:rPr>
          <w:rFonts w:ascii="Arial" w:hAnsi="Arial" w:cs="Arial"/>
          <w:sz w:val="20"/>
          <w:szCs w:val="20"/>
        </w:rPr>
        <w:t xml:space="preserve"> </w:t>
      </w:r>
      <w:r w:rsidRPr="00E81990">
        <w:rPr>
          <w:rFonts w:ascii="Arial" w:hAnsi="Arial" w:cs="Arial"/>
          <w:sz w:val="20"/>
          <w:szCs w:val="20"/>
        </w:rPr>
        <w:t>NG sta dotrajanost in neustreznost poslovnih prostorov (kar se odraža v visokih stroških obratovanja in vzdrževanja obstoječih površin)</w:t>
      </w:r>
      <w:r w:rsidR="00FE4191">
        <w:rPr>
          <w:rFonts w:ascii="Arial" w:hAnsi="Arial" w:cs="Arial"/>
          <w:sz w:val="20"/>
          <w:szCs w:val="20"/>
        </w:rPr>
        <w:t>,</w:t>
      </w:r>
      <w:r w:rsidRPr="00E81990">
        <w:rPr>
          <w:rFonts w:ascii="Arial" w:hAnsi="Arial" w:cs="Arial"/>
          <w:sz w:val="20"/>
          <w:szCs w:val="20"/>
        </w:rPr>
        <w:t xml:space="preserve"> ter razpršenost poslovnih prostorov na dveh lokacijah (kar povzroča logistične probleme in vpliva na organizacijo dela ter na učinkovitost). </w:t>
      </w:r>
    </w:p>
    <w:p w14:paraId="2EA63855" w14:textId="77777777"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p>
    <w:p w14:paraId="0AE89F7D" w14:textId="56DDB5CB"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xml:space="preserve">Glede na Dokument identifikacije investicijskega projekta </w:t>
      </w:r>
      <w:r w:rsidR="008956CD">
        <w:rPr>
          <w:rFonts w:ascii="Arial" w:hAnsi="Arial" w:cs="Arial"/>
          <w:sz w:val="20"/>
          <w:szCs w:val="20"/>
        </w:rPr>
        <w:t xml:space="preserve">(v nadaljevanju DIIP) </w:t>
      </w:r>
      <w:r w:rsidRPr="00E81990">
        <w:rPr>
          <w:rFonts w:ascii="Arial" w:hAnsi="Arial" w:cs="Arial"/>
          <w:sz w:val="20"/>
          <w:szCs w:val="20"/>
        </w:rPr>
        <w:t>se je z vidika pravočasnosti, dokončnosti in trajnosti rešitve kot najustreznejša različica izkazala različica</w:t>
      </w:r>
      <w:r w:rsidR="002C73C1">
        <w:rPr>
          <w:rFonts w:ascii="Arial" w:hAnsi="Arial" w:cs="Arial"/>
          <w:sz w:val="20"/>
          <w:szCs w:val="20"/>
        </w:rPr>
        <w:t>, ki predvideva</w:t>
      </w:r>
      <w:r w:rsidRPr="00E81990">
        <w:rPr>
          <w:rFonts w:ascii="Arial" w:hAnsi="Arial" w:cs="Arial"/>
          <w:sz w:val="20"/>
          <w:szCs w:val="20"/>
        </w:rPr>
        <w:t xml:space="preserve"> odkup </w:t>
      </w:r>
      <w:r w:rsidR="002C73C1">
        <w:rPr>
          <w:rFonts w:ascii="Arial" w:hAnsi="Arial" w:cs="Arial"/>
          <w:sz w:val="20"/>
          <w:szCs w:val="20"/>
        </w:rPr>
        <w:t xml:space="preserve">nedokončanih </w:t>
      </w:r>
      <w:r w:rsidRPr="00E81990">
        <w:rPr>
          <w:rFonts w:ascii="Arial" w:hAnsi="Arial" w:cs="Arial"/>
          <w:sz w:val="20"/>
          <w:szCs w:val="20"/>
        </w:rPr>
        <w:t>poslovnih prostorov v E</w:t>
      </w:r>
      <w:r w:rsidR="00CC0E81">
        <w:rPr>
          <w:rFonts w:ascii="Arial" w:hAnsi="Arial" w:cs="Arial"/>
          <w:sz w:val="20"/>
          <w:szCs w:val="20"/>
        </w:rPr>
        <w:t>DA</w:t>
      </w:r>
      <w:r w:rsidRPr="00E81990">
        <w:rPr>
          <w:rFonts w:ascii="Arial" w:hAnsi="Arial" w:cs="Arial"/>
          <w:sz w:val="20"/>
          <w:szCs w:val="20"/>
        </w:rPr>
        <w:t xml:space="preserve"> centru</w:t>
      </w:r>
      <w:r w:rsidR="002C73C1">
        <w:rPr>
          <w:rFonts w:ascii="Arial" w:hAnsi="Arial" w:cs="Arial"/>
          <w:sz w:val="20"/>
          <w:szCs w:val="20"/>
        </w:rPr>
        <w:t>, dokončanje poslovnih prostorov ter umestitev vseh uslužbencev</w:t>
      </w:r>
      <w:r w:rsidRPr="00E81990">
        <w:rPr>
          <w:rFonts w:ascii="Arial" w:hAnsi="Arial" w:cs="Arial"/>
          <w:sz w:val="20"/>
          <w:szCs w:val="20"/>
        </w:rPr>
        <w:t xml:space="preserve"> FU</w:t>
      </w:r>
      <w:r w:rsidR="00774030">
        <w:rPr>
          <w:rFonts w:ascii="Arial" w:hAnsi="Arial" w:cs="Arial"/>
          <w:sz w:val="20"/>
          <w:szCs w:val="20"/>
        </w:rPr>
        <w:t xml:space="preserve"> </w:t>
      </w:r>
      <w:r w:rsidRPr="00E81990">
        <w:rPr>
          <w:rFonts w:ascii="Arial" w:hAnsi="Arial" w:cs="Arial"/>
          <w:sz w:val="20"/>
          <w:szCs w:val="20"/>
        </w:rPr>
        <w:t xml:space="preserve">NG. Po specifikaciji zahtev v zvezi z ureditvijo </w:t>
      </w:r>
      <w:r w:rsidR="002C73C1">
        <w:rPr>
          <w:rFonts w:ascii="Arial" w:hAnsi="Arial" w:cs="Arial"/>
          <w:sz w:val="20"/>
          <w:szCs w:val="20"/>
        </w:rPr>
        <w:t xml:space="preserve">poslovnih prostorov v </w:t>
      </w:r>
      <w:r w:rsidRPr="00E81990">
        <w:rPr>
          <w:rFonts w:ascii="Arial" w:hAnsi="Arial" w:cs="Arial"/>
          <w:sz w:val="20"/>
          <w:szCs w:val="20"/>
        </w:rPr>
        <w:t>EDA centr</w:t>
      </w:r>
      <w:r w:rsidR="002C73C1">
        <w:rPr>
          <w:rFonts w:ascii="Arial" w:hAnsi="Arial" w:cs="Arial"/>
          <w:sz w:val="20"/>
          <w:szCs w:val="20"/>
        </w:rPr>
        <w:t>u</w:t>
      </w:r>
      <w:r w:rsidRPr="00E81990">
        <w:rPr>
          <w:rFonts w:ascii="Arial" w:hAnsi="Arial" w:cs="Arial"/>
          <w:sz w:val="20"/>
          <w:szCs w:val="20"/>
        </w:rPr>
        <w:t xml:space="preserve"> je za potrebe 230 zaposlenih v FU</w:t>
      </w:r>
      <w:r>
        <w:rPr>
          <w:rFonts w:ascii="Arial" w:hAnsi="Arial" w:cs="Arial"/>
          <w:sz w:val="20"/>
          <w:szCs w:val="20"/>
        </w:rPr>
        <w:t xml:space="preserve"> </w:t>
      </w:r>
      <w:r w:rsidRPr="00E81990">
        <w:rPr>
          <w:rFonts w:ascii="Arial" w:hAnsi="Arial" w:cs="Arial"/>
          <w:sz w:val="20"/>
          <w:szCs w:val="20"/>
        </w:rPr>
        <w:t xml:space="preserve">NG predvidenih 4.101,86 m² pisarniških prostorov, 899,20 m² arhiva </w:t>
      </w:r>
      <w:r w:rsidR="002C73C1">
        <w:rPr>
          <w:rFonts w:ascii="Arial" w:hAnsi="Arial" w:cs="Arial"/>
          <w:sz w:val="20"/>
          <w:szCs w:val="20"/>
        </w:rPr>
        <w:t>ter</w:t>
      </w:r>
      <w:r w:rsidR="002C73C1" w:rsidRPr="00E81990">
        <w:rPr>
          <w:rFonts w:ascii="Arial" w:hAnsi="Arial" w:cs="Arial"/>
          <w:sz w:val="20"/>
          <w:szCs w:val="20"/>
        </w:rPr>
        <w:t xml:space="preserve"> </w:t>
      </w:r>
      <w:r w:rsidRPr="00E81990">
        <w:rPr>
          <w:rFonts w:ascii="Arial" w:hAnsi="Arial" w:cs="Arial"/>
          <w:sz w:val="20"/>
          <w:szCs w:val="20"/>
        </w:rPr>
        <w:t>18 parkirnih mest, in sicer</w:t>
      </w:r>
      <w:r w:rsidR="008E4A1B">
        <w:rPr>
          <w:rFonts w:ascii="Arial" w:hAnsi="Arial" w:cs="Arial"/>
          <w:sz w:val="20"/>
          <w:szCs w:val="20"/>
        </w:rPr>
        <w:t xml:space="preserve"> v</w:t>
      </w:r>
      <w:r w:rsidRPr="00E81990">
        <w:rPr>
          <w:rFonts w:ascii="Arial" w:hAnsi="Arial" w:cs="Arial"/>
          <w:sz w:val="20"/>
          <w:szCs w:val="20"/>
        </w:rPr>
        <w:t>:</w:t>
      </w:r>
    </w:p>
    <w:p w14:paraId="193B28AC" w14:textId="54D5EE44"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pritličju 243,90 m² za potrebe glavne pisarne in informiranja strank,</w:t>
      </w:r>
    </w:p>
    <w:p w14:paraId="0D94130C" w14:textId="2E228497"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xml:space="preserve">- </w:t>
      </w:r>
      <w:r w:rsidR="008E4A1B">
        <w:rPr>
          <w:rFonts w:ascii="Arial" w:hAnsi="Arial" w:cs="Arial"/>
          <w:sz w:val="20"/>
          <w:szCs w:val="20"/>
        </w:rPr>
        <w:t>treh celotnih etažah</w:t>
      </w:r>
      <w:r w:rsidRPr="00E81990">
        <w:rPr>
          <w:rFonts w:ascii="Arial" w:hAnsi="Arial" w:cs="Arial"/>
          <w:sz w:val="20"/>
          <w:szCs w:val="20"/>
        </w:rPr>
        <w:t xml:space="preserve"> in sicer E3, E4 in E5 v izmeri 3 x 1.083,20 m²,</w:t>
      </w:r>
    </w:p>
    <w:p w14:paraId="04AB6E8F" w14:textId="7D455F2E"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xml:space="preserve">- </w:t>
      </w:r>
      <w:r w:rsidR="008E4A1B" w:rsidRPr="00E81990">
        <w:rPr>
          <w:rFonts w:ascii="Arial" w:hAnsi="Arial" w:cs="Arial"/>
          <w:sz w:val="20"/>
          <w:szCs w:val="20"/>
        </w:rPr>
        <w:t>polovic</w:t>
      </w:r>
      <w:r w:rsidR="008E4A1B">
        <w:rPr>
          <w:rFonts w:ascii="Arial" w:hAnsi="Arial" w:cs="Arial"/>
          <w:sz w:val="20"/>
          <w:szCs w:val="20"/>
        </w:rPr>
        <w:t>i</w:t>
      </w:r>
      <w:r w:rsidR="008E4A1B" w:rsidRPr="00E81990">
        <w:rPr>
          <w:rFonts w:ascii="Arial" w:hAnsi="Arial" w:cs="Arial"/>
          <w:sz w:val="20"/>
          <w:szCs w:val="20"/>
        </w:rPr>
        <w:t xml:space="preserve"> </w:t>
      </w:r>
      <w:r w:rsidRPr="00E81990">
        <w:rPr>
          <w:rFonts w:ascii="Arial" w:hAnsi="Arial" w:cs="Arial"/>
          <w:sz w:val="20"/>
          <w:szCs w:val="20"/>
        </w:rPr>
        <w:t>etaže E6 v izmeri 578,06 m²,</w:t>
      </w:r>
    </w:p>
    <w:p w14:paraId="3FBD0418" w14:textId="47059087"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xml:space="preserve">- </w:t>
      </w:r>
      <w:r w:rsidR="008E4A1B">
        <w:rPr>
          <w:rFonts w:ascii="Arial" w:hAnsi="Arial" w:cs="Arial"/>
          <w:sz w:val="20"/>
          <w:szCs w:val="20"/>
        </w:rPr>
        <w:t>treh</w:t>
      </w:r>
      <w:r w:rsidR="008E4A1B" w:rsidRPr="00E81990">
        <w:rPr>
          <w:rFonts w:ascii="Arial" w:hAnsi="Arial" w:cs="Arial"/>
          <w:sz w:val="20"/>
          <w:szCs w:val="20"/>
        </w:rPr>
        <w:t xml:space="preserve"> tehničn</w:t>
      </w:r>
      <w:r w:rsidR="008E4A1B">
        <w:rPr>
          <w:rFonts w:ascii="Arial" w:hAnsi="Arial" w:cs="Arial"/>
          <w:sz w:val="20"/>
          <w:szCs w:val="20"/>
        </w:rPr>
        <w:t>ih</w:t>
      </w:r>
      <w:r w:rsidR="008E4A1B" w:rsidRPr="00E81990">
        <w:rPr>
          <w:rFonts w:ascii="Arial" w:hAnsi="Arial" w:cs="Arial"/>
          <w:sz w:val="20"/>
          <w:szCs w:val="20"/>
        </w:rPr>
        <w:t xml:space="preserve"> prostor</w:t>
      </w:r>
      <w:r w:rsidR="008E4A1B">
        <w:rPr>
          <w:rFonts w:ascii="Arial" w:hAnsi="Arial" w:cs="Arial"/>
          <w:sz w:val="20"/>
          <w:szCs w:val="20"/>
        </w:rPr>
        <w:t>ih</w:t>
      </w:r>
      <w:r w:rsidR="008E4A1B" w:rsidRPr="00E81990">
        <w:rPr>
          <w:rFonts w:ascii="Arial" w:hAnsi="Arial" w:cs="Arial"/>
          <w:sz w:val="20"/>
          <w:szCs w:val="20"/>
        </w:rPr>
        <w:t xml:space="preserve"> skupn</w:t>
      </w:r>
      <w:r w:rsidR="008E4A1B">
        <w:rPr>
          <w:rFonts w:ascii="Arial" w:hAnsi="Arial" w:cs="Arial"/>
          <w:sz w:val="20"/>
          <w:szCs w:val="20"/>
        </w:rPr>
        <w:t>e</w:t>
      </w:r>
      <w:r w:rsidR="008E4A1B" w:rsidRPr="00E81990">
        <w:rPr>
          <w:rFonts w:ascii="Arial" w:hAnsi="Arial" w:cs="Arial"/>
          <w:sz w:val="20"/>
          <w:szCs w:val="20"/>
        </w:rPr>
        <w:t xml:space="preserve"> </w:t>
      </w:r>
      <w:r w:rsidRPr="00E81990">
        <w:rPr>
          <w:rFonts w:ascii="Arial" w:hAnsi="Arial" w:cs="Arial"/>
          <w:sz w:val="20"/>
          <w:szCs w:val="20"/>
        </w:rPr>
        <w:t>velikosti 30,30 m²,</w:t>
      </w:r>
    </w:p>
    <w:p w14:paraId="5152E3A3" w14:textId="03D6AFA2"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klet</w:t>
      </w:r>
      <w:r w:rsidR="008E4A1B">
        <w:rPr>
          <w:rFonts w:ascii="Arial" w:hAnsi="Arial" w:cs="Arial"/>
          <w:sz w:val="20"/>
          <w:szCs w:val="20"/>
        </w:rPr>
        <w:t>i</w:t>
      </w:r>
      <w:r w:rsidRPr="00E81990">
        <w:rPr>
          <w:rFonts w:ascii="Arial" w:hAnsi="Arial" w:cs="Arial"/>
          <w:sz w:val="20"/>
          <w:szCs w:val="20"/>
        </w:rPr>
        <w:t xml:space="preserve"> K5 za namene arhiva in skladiščnih ter pomožnih prostorov v izmeri 899,20 m²,</w:t>
      </w:r>
    </w:p>
    <w:p w14:paraId="09981861" w14:textId="3B865E70" w:rsid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xml:space="preserve">- </w:t>
      </w:r>
      <w:r w:rsidR="008E4A1B">
        <w:rPr>
          <w:rFonts w:ascii="Arial" w:hAnsi="Arial" w:cs="Arial"/>
          <w:sz w:val="20"/>
          <w:szCs w:val="20"/>
        </w:rPr>
        <w:t xml:space="preserve">kleti K4 z </w:t>
      </w:r>
      <w:r w:rsidRPr="00E81990">
        <w:rPr>
          <w:rFonts w:ascii="Arial" w:hAnsi="Arial" w:cs="Arial"/>
          <w:sz w:val="20"/>
          <w:szCs w:val="20"/>
        </w:rPr>
        <w:t>18 parkirni</w:t>
      </w:r>
      <w:r w:rsidR="008E4A1B">
        <w:rPr>
          <w:rFonts w:ascii="Arial" w:hAnsi="Arial" w:cs="Arial"/>
          <w:sz w:val="20"/>
          <w:szCs w:val="20"/>
        </w:rPr>
        <w:t>mi</w:t>
      </w:r>
      <w:r w:rsidRPr="00E81990">
        <w:rPr>
          <w:rFonts w:ascii="Arial" w:hAnsi="Arial" w:cs="Arial"/>
          <w:sz w:val="20"/>
          <w:szCs w:val="20"/>
        </w:rPr>
        <w:t xml:space="preserve"> mest</w:t>
      </w:r>
      <w:r w:rsidR="008E4A1B">
        <w:rPr>
          <w:rFonts w:ascii="Arial" w:hAnsi="Arial" w:cs="Arial"/>
          <w:sz w:val="20"/>
          <w:szCs w:val="20"/>
        </w:rPr>
        <w:t>i</w:t>
      </w:r>
      <w:r w:rsidRPr="00E81990">
        <w:rPr>
          <w:rFonts w:ascii="Arial" w:hAnsi="Arial" w:cs="Arial"/>
          <w:sz w:val="20"/>
          <w:szCs w:val="20"/>
        </w:rPr>
        <w:t xml:space="preserve"> za službena vozila (skupno 180 m² površine).</w:t>
      </w:r>
    </w:p>
    <w:p w14:paraId="7C5C944C" w14:textId="77777777" w:rsidR="00E81990" w:rsidRDefault="00E81990" w:rsidP="00E81990">
      <w:pPr>
        <w:pStyle w:val="Navadensplet"/>
        <w:spacing w:before="0" w:beforeAutospacing="0" w:after="0" w:afterAutospacing="0" w:line="276" w:lineRule="auto"/>
        <w:jc w:val="both"/>
        <w:rPr>
          <w:rFonts w:ascii="Arial" w:hAnsi="Arial" w:cs="Arial"/>
          <w:sz w:val="20"/>
          <w:szCs w:val="20"/>
        </w:rPr>
      </w:pPr>
    </w:p>
    <w:p w14:paraId="0C0762C4" w14:textId="4C249805"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V predinvesticijski zasnovi izdelani v letu 2016 se je kot najustreznejša različica pokazala varianta z odkupom poslovnih prostorov v E</w:t>
      </w:r>
      <w:r w:rsidR="00CC0E81">
        <w:rPr>
          <w:rFonts w:ascii="Arial" w:hAnsi="Arial" w:cs="Arial"/>
          <w:sz w:val="20"/>
          <w:szCs w:val="20"/>
        </w:rPr>
        <w:t>DA</w:t>
      </w:r>
      <w:r w:rsidRPr="00E81990">
        <w:rPr>
          <w:rFonts w:ascii="Arial" w:hAnsi="Arial" w:cs="Arial"/>
          <w:sz w:val="20"/>
          <w:szCs w:val="20"/>
        </w:rPr>
        <w:t xml:space="preserve"> centru, v podaljšani 3. gradbeni fazi in z </w:t>
      </w:r>
      <w:r w:rsidR="008E4A1B">
        <w:rPr>
          <w:rFonts w:ascii="Arial" w:hAnsi="Arial" w:cs="Arial"/>
          <w:sz w:val="20"/>
          <w:szCs w:val="20"/>
        </w:rPr>
        <w:t>investicijo v dokončanje prostorov.</w:t>
      </w:r>
    </w:p>
    <w:p w14:paraId="7942C7F2" w14:textId="77777777"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p>
    <w:p w14:paraId="1264BBBE" w14:textId="3736320F"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V drugi polovici leta 2020 so bili izpolnjeni vsi pravno formalni pogoji za nadaljevanje in dokončno realizacijo nakupa poslovnih prostorov. Ministrstvo za javno upravo je v letu 2021 kupilo poslovne prostore in parkirna mesta v E</w:t>
      </w:r>
      <w:r w:rsidR="00CC0E81">
        <w:rPr>
          <w:rFonts w:ascii="Arial" w:hAnsi="Arial" w:cs="Arial"/>
          <w:sz w:val="20"/>
          <w:szCs w:val="20"/>
        </w:rPr>
        <w:t>DA</w:t>
      </w:r>
      <w:r w:rsidRPr="00E81990">
        <w:rPr>
          <w:rFonts w:ascii="Arial" w:hAnsi="Arial" w:cs="Arial"/>
          <w:sz w:val="20"/>
          <w:szCs w:val="20"/>
        </w:rPr>
        <w:t xml:space="preserve"> centru.</w:t>
      </w:r>
    </w:p>
    <w:p w14:paraId="4742E567" w14:textId="77777777"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p>
    <w:p w14:paraId="3D8326E4" w14:textId="72B65B32" w:rsidR="00E81990" w:rsidRDefault="00E81990" w:rsidP="00E81990">
      <w:pPr>
        <w:pStyle w:val="Navadensplet"/>
        <w:spacing w:before="0" w:beforeAutospacing="0" w:after="0" w:afterAutospacing="0" w:line="276" w:lineRule="auto"/>
        <w:jc w:val="both"/>
        <w:rPr>
          <w:rFonts w:ascii="Arial" w:hAnsi="Arial" w:cs="Arial"/>
          <w:sz w:val="20"/>
          <w:szCs w:val="20"/>
        </w:rPr>
      </w:pPr>
      <w:r w:rsidRPr="00E81990">
        <w:rPr>
          <w:rFonts w:ascii="Arial" w:hAnsi="Arial" w:cs="Arial"/>
          <w:sz w:val="20"/>
          <w:szCs w:val="20"/>
        </w:rPr>
        <w:t xml:space="preserve">Novelacija investicijskega programa se </w:t>
      </w:r>
      <w:r w:rsidR="008E4A1B">
        <w:rPr>
          <w:rFonts w:ascii="Arial" w:hAnsi="Arial" w:cs="Arial"/>
          <w:sz w:val="20"/>
          <w:szCs w:val="20"/>
        </w:rPr>
        <w:t>je izdelala</w:t>
      </w:r>
      <w:r w:rsidRPr="00E81990">
        <w:rPr>
          <w:rFonts w:ascii="Arial" w:hAnsi="Arial" w:cs="Arial"/>
          <w:sz w:val="20"/>
          <w:szCs w:val="20"/>
        </w:rPr>
        <w:t xml:space="preserve"> z namenom uskladitve vsebine dokumenta z aktualnim in predvidenim terminskim in finančnim planom izvedbe investicije. Predmet NIP ostaja enak kot je bil obravnavan </w:t>
      </w:r>
      <w:r w:rsidR="00DC609A" w:rsidRPr="00DC609A">
        <w:rPr>
          <w:rFonts w:ascii="Arial" w:hAnsi="Arial" w:cs="Arial"/>
          <w:sz w:val="20"/>
          <w:szCs w:val="20"/>
        </w:rPr>
        <w:t xml:space="preserve">v investicijskem programu </w:t>
      </w:r>
      <w:r w:rsidRPr="00E81990">
        <w:rPr>
          <w:rFonts w:ascii="Arial" w:hAnsi="Arial" w:cs="Arial"/>
          <w:sz w:val="20"/>
          <w:szCs w:val="20"/>
        </w:rPr>
        <w:t>(odkup poslovnih prostorov v E</w:t>
      </w:r>
      <w:r w:rsidR="00774030">
        <w:rPr>
          <w:rFonts w:ascii="Arial" w:hAnsi="Arial" w:cs="Arial"/>
          <w:sz w:val="20"/>
          <w:szCs w:val="20"/>
        </w:rPr>
        <w:t>DA</w:t>
      </w:r>
      <w:r w:rsidRPr="00E81990">
        <w:rPr>
          <w:rFonts w:ascii="Arial" w:hAnsi="Arial" w:cs="Arial"/>
          <w:sz w:val="20"/>
          <w:szCs w:val="20"/>
        </w:rPr>
        <w:t xml:space="preserve"> centru za vse uslužbence FU NG v podaljšani 3. gradbeni fazi in z lastno </w:t>
      </w:r>
      <w:r w:rsidR="008E4A1B">
        <w:rPr>
          <w:rFonts w:ascii="Arial" w:hAnsi="Arial" w:cs="Arial"/>
          <w:sz w:val="20"/>
          <w:szCs w:val="20"/>
        </w:rPr>
        <w:t>investicijo v dokončanje prostorov</w:t>
      </w:r>
      <w:r w:rsidRPr="00E81990">
        <w:rPr>
          <w:rFonts w:ascii="Arial" w:hAnsi="Arial" w:cs="Arial"/>
          <w:sz w:val="20"/>
          <w:szCs w:val="20"/>
        </w:rPr>
        <w:t>).</w:t>
      </w:r>
    </w:p>
    <w:p w14:paraId="7CE69192" w14:textId="77777777" w:rsidR="00E81990" w:rsidRPr="00E81990" w:rsidRDefault="00E81990" w:rsidP="00E81990">
      <w:pPr>
        <w:pStyle w:val="Navadensplet"/>
        <w:spacing w:before="0" w:beforeAutospacing="0" w:after="0" w:afterAutospacing="0" w:line="276" w:lineRule="auto"/>
        <w:jc w:val="both"/>
        <w:rPr>
          <w:rFonts w:ascii="Arial" w:hAnsi="Arial" w:cs="Arial"/>
          <w:sz w:val="20"/>
          <w:szCs w:val="20"/>
        </w:rPr>
      </w:pPr>
    </w:p>
    <w:p w14:paraId="52915EC7" w14:textId="080BA3A5" w:rsidR="00E81990" w:rsidRDefault="00044BC7" w:rsidP="00E81990">
      <w:pPr>
        <w:pStyle w:val="Navadensplet"/>
        <w:spacing w:before="0" w:beforeAutospacing="0" w:after="0" w:afterAutospacing="0" w:line="276" w:lineRule="auto"/>
        <w:jc w:val="both"/>
        <w:rPr>
          <w:rFonts w:ascii="Arial" w:hAnsi="Arial" w:cs="Arial"/>
          <w:sz w:val="20"/>
          <w:szCs w:val="20"/>
        </w:rPr>
      </w:pPr>
      <w:r>
        <w:rPr>
          <w:rFonts w:ascii="Arial" w:hAnsi="Arial" w:cs="Arial"/>
          <w:sz w:val="20"/>
          <w:szCs w:val="20"/>
        </w:rPr>
        <w:lastRenderedPageBreak/>
        <w:t>Za ureditev prostorov je bila naročena in izdelana PZI projektna dokumentacija. Nad</w:t>
      </w:r>
      <w:r w:rsidR="00667D14">
        <w:rPr>
          <w:rFonts w:ascii="Arial" w:hAnsi="Arial" w:cs="Arial"/>
          <w:sz w:val="20"/>
          <w:szCs w:val="20"/>
        </w:rPr>
        <w:t xml:space="preserve"> </w:t>
      </w:r>
      <w:r>
        <w:rPr>
          <w:rFonts w:ascii="Arial" w:hAnsi="Arial" w:cs="Arial"/>
          <w:sz w:val="20"/>
          <w:szCs w:val="20"/>
        </w:rPr>
        <w:t xml:space="preserve">projektno dokumentacijo se je dodatno opravila še revizija. </w:t>
      </w:r>
      <w:r w:rsidR="00E81990" w:rsidRPr="00E81990">
        <w:rPr>
          <w:rFonts w:ascii="Arial" w:hAnsi="Arial" w:cs="Arial"/>
          <w:sz w:val="20"/>
          <w:szCs w:val="20"/>
        </w:rPr>
        <w:t>Novo ocenjena investicijska vrednost nakupa in ureditve poslovnih prostorov v E</w:t>
      </w:r>
      <w:r w:rsidR="00CC0E81">
        <w:rPr>
          <w:rFonts w:ascii="Arial" w:hAnsi="Arial" w:cs="Arial"/>
          <w:sz w:val="20"/>
          <w:szCs w:val="20"/>
        </w:rPr>
        <w:t>DA</w:t>
      </w:r>
      <w:r w:rsidR="00E81990" w:rsidRPr="00E81990">
        <w:rPr>
          <w:rFonts w:ascii="Arial" w:hAnsi="Arial" w:cs="Arial"/>
          <w:sz w:val="20"/>
          <w:szCs w:val="20"/>
        </w:rPr>
        <w:t xml:space="preserve"> centru za Finančni urad Nova Gorica je za 44 % višja od prvotno ocenjene vrednosti v osnovnem </w:t>
      </w:r>
      <w:r w:rsidR="00DC609A" w:rsidRPr="00DC609A">
        <w:rPr>
          <w:rFonts w:ascii="Arial" w:hAnsi="Arial" w:cs="Arial"/>
          <w:sz w:val="20"/>
          <w:szCs w:val="20"/>
        </w:rPr>
        <w:t>investicijskem programu</w:t>
      </w:r>
      <w:r w:rsidR="00E81990" w:rsidRPr="00E81990">
        <w:rPr>
          <w:rFonts w:ascii="Arial" w:hAnsi="Arial" w:cs="Arial"/>
          <w:sz w:val="20"/>
          <w:szCs w:val="20"/>
        </w:rPr>
        <w:t>.</w:t>
      </w:r>
    </w:p>
    <w:p w14:paraId="2A0000FC" w14:textId="77777777" w:rsidR="00900DE8" w:rsidRDefault="00900DE8" w:rsidP="00E81990">
      <w:pPr>
        <w:pStyle w:val="Navadensplet"/>
        <w:spacing w:before="0" w:beforeAutospacing="0" w:after="0" w:afterAutospacing="0" w:line="276" w:lineRule="auto"/>
        <w:jc w:val="both"/>
        <w:rPr>
          <w:rFonts w:ascii="Arial" w:hAnsi="Arial" w:cs="Arial"/>
          <w:sz w:val="20"/>
          <w:szCs w:val="20"/>
        </w:rPr>
      </w:pPr>
    </w:p>
    <w:p w14:paraId="2CB8F1BD" w14:textId="77777777" w:rsidR="00900DE8" w:rsidRDefault="00900DE8" w:rsidP="00900DE8">
      <w:pPr>
        <w:pStyle w:val="Navadensplet"/>
        <w:spacing w:before="0" w:beforeAutospacing="0" w:after="0" w:afterAutospacing="0" w:line="276" w:lineRule="auto"/>
        <w:jc w:val="both"/>
        <w:rPr>
          <w:rFonts w:ascii="Arial" w:hAnsi="Arial" w:cs="Arial"/>
          <w:sz w:val="20"/>
          <w:szCs w:val="20"/>
        </w:rPr>
      </w:pPr>
      <w:r w:rsidRPr="00774030">
        <w:rPr>
          <w:rFonts w:ascii="Arial" w:hAnsi="Arial" w:cs="Arial"/>
          <w:sz w:val="20"/>
          <w:szCs w:val="20"/>
        </w:rPr>
        <w:t>Ministrstvo za javno upravo bo p</w:t>
      </w:r>
      <w:r>
        <w:rPr>
          <w:rFonts w:ascii="Arial" w:hAnsi="Arial" w:cs="Arial"/>
          <w:sz w:val="20"/>
          <w:szCs w:val="20"/>
        </w:rPr>
        <w:t xml:space="preserve">otrebna sredstva </w:t>
      </w:r>
      <w:r w:rsidRPr="00774030">
        <w:rPr>
          <w:rFonts w:ascii="Arial" w:hAnsi="Arial" w:cs="Arial"/>
          <w:sz w:val="20"/>
          <w:szCs w:val="20"/>
        </w:rPr>
        <w:t xml:space="preserve">za izvedbo projekta v </w:t>
      </w:r>
      <w:r w:rsidRPr="005120B0">
        <w:rPr>
          <w:rFonts w:ascii="Arial" w:hAnsi="Arial" w:cs="Arial"/>
          <w:sz w:val="20"/>
          <w:szCs w:val="20"/>
        </w:rPr>
        <w:t>v</w:t>
      </w:r>
      <w:r>
        <w:rPr>
          <w:rFonts w:ascii="Arial" w:hAnsi="Arial" w:cs="Arial"/>
          <w:sz w:val="20"/>
          <w:szCs w:val="20"/>
        </w:rPr>
        <w:t>išini</w:t>
      </w:r>
      <w:r w:rsidRPr="005120B0">
        <w:rPr>
          <w:rFonts w:ascii="Arial" w:hAnsi="Arial" w:cs="Arial"/>
          <w:sz w:val="20"/>
          <w:szCs w:val="20"/>
        </w:rPr>
        <w:t xml:space="preserve"> 5.982.483,80 EUR zagotovilo</w:t>
      </w:r>
      <w:r w:rsidRPr="00774030">
        <w:rPr>
          <w:rFonts w:ascii="Arial" w:hAnsi="Arial" w:cs="Arial"/>
          <w:sz w:val="20"/>
          <w:szCs w:val="20"/>
        </w:rPr>
        <w:t xml:space="preserve"> iz proračunskih postavk Ministrstva za javno upravo</w:t>
      </w:r>
      <w:r>
        <w:rPr>
          <w:rFonts w:ascii="Arial" w:hAnsi="Arial" w:cs="Arial"/>
          <w:sz w:val="20"/>
          <w:szCs w:val="20"/>
        </w:rPr>
        <w:t xml:space="preserve"> po letih:</w:t>
      </w:r>
    </w:p>
    <w:p w14:paraId="4E1EAA4A" w14:textId="77777777" w:rsidR="00900DE8" w:rsidRPr="00A3514C" w:rsidRDefault="00900DE8" w:rsidP="00900DE8">
      <w:pPr>
        <w:jc w:val="both"/>
        <w:rPr>
          <w:rFonts w:cs="Arial"/>
          <w:szCs w:val="20"/>
        </w:rPr>
      </w:pPr>
      <w:r>
        <w:rPr>
          <w:rFonts w:cs="Arial"/>
          <w:szCs w:val="20"/>
        </w:rPr>
        <w:t xml:space="preserve">leto </w:t>
      </w:r>
      <w:r w:rsidRPr="00A3514C">
        <w:rPr>
          <w:rFonts w:cs="Arial"/>
          <w:szCs w:val="20"/>
        </w:rPr>
        <w:t>202</w:t>
      </w:r>
      <w:r>
        <w:rPr>
          <w:rFonts w:cs="Arial"/>
          <w:szCs w:val="20"/>
        </w:rPr>
        <w:t>4</w:t>
      </w:r>
      <w:r w:rsidRPr="00A3514C">
        <w:rPr>
          <w:rFonts w:cs="Arial"/>
          <w:szCs w:val="20"/>
        </w:rPr>
        <w:t xml:space="preserve">: </w:t>
      </w:r>
      <w:r>
        <w:rPr>
          <w:rFonts w:cs="Arial"/>
          <w:szCs w:val="20"/>
        </w:rPr>
        <w:t>453.820,32</w:t>
      </w:r>
      <w:r w:rsidRPr="00A3514C">
        <w:rPr>
          <w:rFonts w:cs="Arial"/>
          <w:szCs w:val="20"/>
        </w:rPr>
        <w:t xml:space="preserve"> EUR</w:t>
      </w:r>
      <w:r>
        <w:rPr>
          <w:rFonts w:cs="Arial"/>
          <w:szCs w:val="20"/>
        </w:rPr>
        <w:t>,</w:t>
      </w:r>
    </w:p>
    <w:p w14:paraId="0977AF6E" w14:textId="77777777" w:rsidR="00900DE8" w:rsidRPr="00A3514C" w:rsidRDefault="00900DE8" w:rsidP="00900DE8">
      <w:pPr>
        <w:jc w:val="both"/>
        <w:rPr>
          <w:rFonts w:cs="Arial"/>
          <w:szCs w:val="20"/>
        </w:rPr>
      </w:pPr>
      <w:r>
        <w:rPr>
          <w:rFonts w:cs="Arial"/>
          <w:szCs w:val="20"/>
        </w:rPr>
        <w:t xml:space="preserve">leto </w:t>
      </w:r>
      <w:r w:rsidRPr="00A3514C">
        <w:rPr>
          <w:rFonts w:cs="Arial"/>
          <w:szCs w:val="20"/>
        </w:rPr>
        <w:t>202</w:t>
      </w:r>
      <w:r>
        <w:rPr>
          <w:rFonts w:cs="Arial"/>
          <w:szCs w:val="20"/>
        </w:rPr>
        <w:t>5</w:t>
      </w:r>
      <w:r w:rsidRPr="00A3514C">
        <w:rPr>
          <w:rFonts w:cs="Arial"/>
          <w:szCs w:val="20"/>
        </w:rPr>
        <w:t xml:space="preserve">: </w:t>
      </w:r>
      <w:r>
        <w:rPr>
          <w:rFonts w:cs="Arial"/>
          <w:szCs w:val="20"/>
        </w:rPr>
        <w:t>4</w:t>
      </w:r>
      <w:r w:rsidRPr="00A3514C">
        <w:rPr>
          <w:rFonts w:cs="Arial"/>
          <w:szCs w:val="20"/>
        </w:rPr>
        <w:t>.</w:t>
      </w:r>
      <w:r>
        <w:rPr>
          <w:rFonts w:cs="Arial"/>
          <w:szCs w:val="20"/>
        </w:rPr>
        <w:t>770</w:t>
      </w:r>
      <w:r w:rsidRPr="00A3514C">
        <w:rPr>
          <w:rFonts w:cs="Arial"/>
          <w:szCs w:val="20"/>
        </w:rPr>
        <w:t>.</w:t>
      </w:r>
      <w:r>
        <w:rPr>
          <w:rFonts w:cs="Arial"/>
          <w:szCs w:val="20"/>
        </w:rPr>
        <w:t>710</w:t>
      </w:r>
      <w:r w:rsidRPr="00A3514C">
        <w:rPr>
          <w:rFonts w:cs="Arial"/>
          <w:szCs w:val="20"/>
        </w:rPr>
        <w:t>,</w:t>
      </w:r>
      <w:r>
        <w:rPr>
          <w:rFonts w:cs="Arial"/>
          <w:szCs w:val="20"/>
        </w:rPr>
        <w:t>84</w:t>
      </w:r>
      <w:r w:rsidRPr="00A3514C">
        <w:rPr>
          <w:rFonts w:cs="Arial"/>
          <w:szCs w:val="20"/>
        </w:rPr>
        <w:t xml:space="preserve"> EUR</w:t>
      </w:r>
      <w:r>
        <w:rPr>
          <w:rFonts w:cs="Arial"/>
          <w:szCs w:val="20"/>
        </w:rPr>
        <w:t>,</w:t>
      </w:r>
    </w:p>
    <w:p w14:paraId="4F91BA92" w14:textId="77777777" w:rsidR="00900DE8" w:rsidRPr="00A3514C" w:rsidRDefault="00900DE8" w:rsidP="00900DE8">
      <w:pPr>
        <w:jc w:val="both"/>
        <w:rPr>
          <w:rFonts w:cs="Arial"/>
          <w:szCs w:val="20"/>
        </w:rPr>
      </w:pPr>
      <w:r>
        <w:rPr>
          <w:rFonts w:cs="Arial"/>
          <w:szCs w:val="20"/>
        </w:rPr>
        <w:t xml:space="preserve">leto </w:t>
      </w:r>
      <w:r w:rsidRPr="00A3514C">
        <w:rPr>
          <w:rFonts w:cs="Arial"/>
          <w:szCs w:val="20"/>
        </w:rPr>
        <w:t>202</w:t>
      </w:r>
      <w:r>
        <w:rPr>
          <w:rFonts w:cs="Arial"/>
          <w:szCs w:val="20"/>
        </w:rPr>
        <w:t>6</w:t>
      </w:r>
      <w:r w:rsidRPr="00A3514C">
        <w:rPr>
          <w:rFonts w:cs="Arial"/>
          <w:szCs w:val="20"/>
        </w:rPr>
        <w:t>:</w:t>
      </w:r>
      <w:r>
        <w:rPr>
          <w:rFonts w:cs="Arial"/>
          <w:szCs w:val="20"/>
        </w:rPr>
        <w:t xml:space="preserve"> 757</w:t>
      </w:r>
      <w:r w:rsidRPr="00A3514C">
        <w:rPr>
          <w:rFonts w:cs="Arial"/>
          <w:szCs w:val="20"/>
        </w:rPr>
        <w:t>.</w:t>
      </w:r>
      <w:r>
        <w:rPr>
          <w:rFonts w:cs="Arial"/>
          <w:szCs w:val="20"/>
        </w:rPr>
        <w:t>952</w:t>
      </w:r>
      <w:r w:rsidRPr="00A3514C">
        <w:rPr>
          <w:rFonts w:cs="Arial"/>
          <w:szCs w:val="20"/>
        </w:rPr>
        <w:t>,</w:t>
      </w:r>
      <w:r>
        <w:rPr>
          <w:rFonts w:cs="Arial"/>
          <w:szCs w:val="20"/>
        </w:rPr>
        <w:t>64</w:t>
      </w:r>
      <w:r w:rsidRPr="00A3514C">
        <w:rPr>
          <w:rFonts w:cs="Arial"/>
          <w:szCs w:val="20"/>
        </w:rPr>
        <w:t xml:space="preserve"> EUR</w:t>
      </w:r>
    </w:p>
    <w:p w14:paraId="1E7BC3FE" w14:textId="77777777" w:rsidR="00E81990" w:rsidRDefault="00E81990" w:rsidP="00E81990">
      <w:pPr>
        <w:pStyle w:val="Navadensplet"/>
        <w:spacing w:before="0" w:beforeAutospacing="0" w:after="0" w:afterAutospacing="0" w:line="276" w:lineRule="auto"/>
        <w:jc w:val="both"/>
        <w:rPr>
          <w:rFonts w:ascii="Arial" w:hAnsi="Arial" w:cs="Arial"/>
          <w:sz w:val="20"/>
          <w:szCs w:val="20"/>
        </w:rPr>
      </w:pPr>
    </w:p>
    <w:p w14:paraId="53250D19" w14:textId="4E68589D" w:rsidR="00E81990" w:rsidRDefault="00E72929" w:rsidP="00E81990">
      <w:pPr>
        <w:pStyle w:val="Navadensplet"/>
        <w:spacing w:before="0" w:beforeAutospacing="0" w:after="0" w:afterAutospacing="0" w:line="276" w:lineRule="auto"/>
        <w:jc w:val="both"/>
        <w:rPr>
          <w:rFonts w:ascii="Arial" w:hAnsi="Arial" w:cs="Arial"/>
          <w:sz w:val="20"/>
          <w:szCs w:val="20"/>
        </w:rPr>
      </w:pPr>
      <w:r>
        <w:rPr>
          <w:rFonts w:ascii="Arial" w:hAnsi="Arial" w:cs="Arial"/>
          <w:sz w:val="20"/>
          <w:szCs w:val="20"/>
        </w:rPr>
        <w:t xml:space="preserve">Tabela: </w:t>
      </w:r>
      <w:r w:rsidRPr="00E72929">
        <w:rPr>
          <w:rFonts w:ascii="Arial" w:hAnsi="Arial" w:cs="Arial"/>
          <w:sz w:val="20"/>
          <w:szCs w:val="20"/>
        </w:rPr>
        <w:t xml:space="preserve">Primerjava investicijske vrednosti glavnih postavk izvedbe projekta po osnovnem in noveliranem </w:t>
      </w:r>
      <w:r w:rsidR="00DC609A" w:rsidRPr="00DC609A">
        <w:rPr>
          <w:rFonts w:ascii="Arial" w:hAnsi="Arial" w:cs="Arial"/>
          <w:sz w:val="20"/>
          <w:szCs w:val="20"/>
        </w:rPr>
        <w:t>investicijskem programu</w:t>
      </w:r>
      <w:r>
        <w:rPr>
          <w:rFonts w:ascii="Arial" w:hAnsi="Arial" w:cs="Arial"/>
          <w:sz w:val="20"/>
          <w:szCs w:val="20"/>
        </w:rPr>
        <w:t xml:space="preserve"> (</w:t>
      </w:r>
      <w:r w:rsidRPr="00E72929">
        <w:rPr>
          <w:rFonts w:ascii="Arial" w:hAnsi="Arial" w:cs="Arial"/>
          <w:sz w:val="20"/>
          <w:szCs w:val="20"/>
        </w:rPr>
        <w:t>tekoče cene</w:t>
      </w:r>
      <w:r>
        <w:rPr>
          <w:rFonts w:ascii="Arial" w:hAnsi="Arial" w:cs="Arial"/>
          <w:sz w:val="20"/>
          <w:szCs w:val="20"/>
        </w:rPr>
        <w:t>)</w:t>
      </w:r>
    </w:p>
    <w:p w14:paraId="5F63BBD5" w14:textId="2255D285" w:rsidR="00E72929" w:rsidRDefault="00E72929" w:rsidP="00E81990">
      <w:pPr>
        <w:pStyle w:val="Navadensplet"/>
        <w:spacing w:before="0" w:beforeAutospacing="0" w:after="0" w:afterAutospacing="0" w:line="276" w:lineRule="auto"/>
        <w:jc w:val="both"/>
        <w:rPr>
          <w:rFonts w:ascii="Arial" w:hAnsi="Arial" w:cs="Arial"/>
          <w:sz w:val="20"/>
          <w:szCs w:val="20"/>
        </w:rPr>
      </w:pPr>
      <w:r>
        <w:rPr>
          <w:noProof/>
        </w:rPr>
        <w:drawing>
          <wp:inline distT="0" distB="0" distL="0" distR="0" wp14:anchorId="517A015F" wp14:editId="5CBE6BCD">
            <wp:extent cx="5760720" cy="37191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19195"/>
                    </a:xfrm>
                    <a:prstGeom prst="rect">
                      <a:avLst/>
                    </a:prstGeom>
                  </pic:spPr>
                </pic:pic>
              </a:graphicData>
            </a:graphic>
          </wp:inline>
        </w:drawing>
      </w:r>
    </w:p>
    <w:p w14:paraId="78FE6F93" w14:textId="5CD51224" w:rsidR="00E81990" w:rsidRDefault="00E72929" w:rsidP="00E81990">
      <w:pPr>
        <w:pStyle w:val="Navadensplet"/>
        <w:spacing w:before="0" w:beforeAutospacing="0" w:after="0" w:afterAutospacing="0" w:line="276" w:lineRule="auto"/>
        <w:jc w:val="both"/>
        <w:rPr>
          <w:rFonts w:ascii="Arial" w:hAnsi="Arial" w:cs="Arial"/>
          <w:sz w:val="20"/>
          <w:szCs w:val="20"/>
        </w:rPr>
      </w:pPr>
      <w:r w:rsidRPr="00E72929">
        <w:rPr>
          <w:rFonts w:ascii="Arial" w:hAnsi="Arial" w:cs="Arial"/>
          <w:sz w:val="20"/>
          <w:szCs w:val="20"/>
        </w:rPr>
        <w:t xml:space="preserve">*V </w:t>
      </w:r>
      <w:r w:rsidR="00DC609A" w:rsidRPr="00DC609A">
        <w:rPr>
          <w:rFonts w:ascii="Arial" w:hAnsi="Arial" w:cs="Arial"/>
          <w:sz w:val="20"/>
          <w:szCs w:val="20"/>
        </w:rPr>
        <w:t>investicijskem programu</w:t>
      </w:r>
      <w:r w:rsidRPr="00E72929">
        <w:rPr>
          <w:rFonts w:ascii="Arial" w:hAnsi="Arial" w:cs="Arial"/>
          <w:sz w:val="20"/>
          <w:szCs w:val="20"/>
        </w:rPr>
        <w:t xml:space="preserve"> so stalne cene enake tekočim (predvidena je bila izvedba investicije znotraj enega leta, predvidena inflacija je bila minimalna).</w:t>
      </w:r>
    </w:p>
    <w:p w14:paraId="394B7BAE" w14:textId="77777777" w:rsidR="00E72929" w:rsidRDefault="00E72929" w:rsidP="00E81990">
      <w:pPr>
        <w:pStyle w:val="Navadensplet"/>
        <w:spacing w:before="0" w:beforeAutospacing="0" w:after="0" w:afterAutospacing="0" w:line="276" w:lineRule="auto"/>
        <w:jc w:val="both"/>
        <w:rPr>
          <w:rFonts w:ascii="Arial" w:hAnsi="Arial" w:cs="Arial"/>
          <w:sz w:val="20"/>
          <w:szCs w:val="20"/>
        </w:rPr>
      </w:pPr>
    </w:p>
    <w:p w14:paraId="5A2737B5" w14:textId="77777777" w:rsidR="00774030" w:rsidRDefault="00774030" w:rsidP="00E81990">
      <w:pPr>
        <w:pStyle w:val="Navadensplet"/>
        <w:spacing w:before="0" w:beforeAutospacing="0" w:after="0" w:afterAutospacing="0" w:line="276" w:lineRule="auto"/>
        <w:jc w:val="both"/>
        <w:rPr>
          <w:rFonts w:ascii="Arial" w:hAnsi="Arial" w:cs="Arial"/>
          <w:sz w:val="20"/>
          <w:szCs w:val="20"/>
        </w:rPr>
      </w:pPr>
    </w:p>
    <w:p w14:paraId="593D0FC9" w14:textId="77777777" w:rsidR="00774030" w:rsidRDefault="00774030" w:rsidP="00E81990">
      <w:pPr>
        <w:pStyle w:val="Navadensplet"/>
        <w:spacing w:before="0" w:beforeAutospacing="0" w:after="0" w:afterAutospacing="0" w:line="276" w:lineRule="auto"/>
        <w:jc w:val="both"/>
        <w:rPr>
          <w:rFonts w:ascii="Arial" w:hAnsi="Arial" w:cs="Arial"/>
          <w:sz w:val="20"/>
          <w:szCs w:val="20"/>
        </w:rPr>
      </w:pPr>
    </w:p>
    <w:p w14:paraId="582E873F" w14:textId="77777777" w:rsidR="00E81990" w:rsidRDefault="00E81990" w:rsidP="00E81990">
      <w:pPr>
        <w:pStyle w:val="Navadensplet"/>
        <w:spacing w:before="0" w:beforeAutospacing="0" w:after="0" w:afterAutospacing="0" w:line="276" w:lineRule="auto"/>
        <w:jc w:val="both"/>
        <w:rPr>
          <w:rFonts w:ascii="Arial" w:hAnsi="Arial" w:cs="Arial"/>
          <w:sz w:val="20"/>
          <w:szCs w:val="20"/>
        </w:rPr>
      </w:pPr>
    </w:p>
    <w:p w14:paraId="2BA53177" w14:textId="67723EE8" w:rsidR="005F3670" w:rsidRDefault="005F3670" w:rsidP="00E81990">
      <w:pPr>
        <w:pStyle w:val="Navadensplet"/>
        <w:spacing w:before="0" w:beforeAutospacing="0" w:after="0" w:afterAutospacing="0" w:line="276" w:lineRule="auto"/>
        <w:jc w:val="both"/>
        <w:rPr>
          <w:rFonts w:cs="Arial"/>
          <w:bCs/>
          <w:szCs w:val="20"/>
        </w:rPr>
      </w:pPr>
      <w:r>
        <w:rPr>
          <w:rFonts w:cs="Arial"/>
          <w:bCs/>
          <w:szCs w:val="20"/>
        </w:rPr>
        <w:br w:type="page"/>
      </w:r>
    </w:p>
    <w:p w14:paraId="4C20CF6F" w14:textId="77777777" w:rsidR="005F3670" w:rsidRDefault="005F3670" w:rsidP="00BB140D">
      <w:pPr>
        <w:pStyle w:val="podpisi"/>
        <w:jc w:val="both"/>
        <w:rPr>
          <w:rFonts w:cs="Arial"/>
          <w:bCs/>
          <w:szCs w:val="20"/>
          <w:lang w:val="sl-SI"/>
        </w:rPr>
      </w:pPr>
    </w:p>
    <w:p w14:paraId="38D7A4BB" w14:textId="77777777" w:rsidR="00774030" w:rsidRPr="00CD7B76" w:rsidRDefault="00774030" w:rsidP="00774030">
      <w:pPr>
        <w:pStyle w:val="podpisi"/>
        <w:jc w:val="both"/>
        <w:rPr>
          <w:rFonts w:cs="Arial"/>
          <w:b/>
          <w:szCs w:val="20"/>
          <w:lang w:val="sl-SI"/>
        </w:rPr>
      </w:pPr>
      <w:r w:rsidRPr="00CD7B76">
        <w:rPr>
          <w:rFonts w:cs="Arial"/>
          <w:b/>
          <w:szCs w:val="20"/>
          <w:lang w:val="sl-SI"/>
        </w:rPr>
        <w:t>PREDLOG SKLEPA VLADE:</w:t>
      </w:r>
    </w:p>
    <w:p w14:paraId="43D76EC1" w14:textId="77777777" w:rsidR="00774030" w:rsidRDefault="00774030" w:rsidP="00774030">
      <w:pPr>
        <w:pStyle w:val="podpisi"/>
        <w:jc w:val="both"/>
        <w:rPr>
          <w:rFonts w:cs="Arial"/>
          <w:bCs/>
          <w:szCs w:val="20"/>
          <w:lang w:val="sl-SI"/>
        </w:rPr>
      </w:pPr>
    </w:p>
    <w:p w14:paraId="3AC0AD44" w14:textId="77777777" w:rsidR="00774030" w:rsidRDefault="00774030" w:rsidP="00774030">
      <w:pPr>
        <w:pStyle w:val="podpisi"/>
        <w:jc w:val="both"/>
        <w:rPr>
          <w:rFonts w:cs="Arial"/>
          <w:bCs/>
          <w:szCs w:val="20"/>
          <w:lang w:val="sl-SI"/>
        </w:rPr>
      </w:pPr>
      <w:r w:rsidRPr="00A702B6">
        <w:rPr>
          <w:rFonts w:cs="Arial"/>
          <w:bCs/>
          <w:szCs w:val="20"/>
          <w:lang w:val="sl-SI"/>
        </w:rPr>
        <w:t xml:space="preserve">Na podlagi petega odstavka 31. člena </w:t>
      </w:r>
      <w:r w:rsidRPr="00AA0E40">
        <w:rPr>
          <w:rFonts w:cs="Arial"/>
          <w:bCs/>
          <w:szCs w:val="20"/>
          <w:lang w:val="sl-SI"/>
        </w:rPr>
        <w:t xml:space="preserve">Zakona o izvrševanju proračunov Republike Slovenije za leti 2024 in 2025 (Uradni list RS, št. 123/23 in 12/24) </w:t>
      </w:r>
      <w:r w:rsidRPr="00A702B6">
        <w:rPr>
          <w:rFonts w:cs="Arial"/>
          <w:bCs/>
          <w:szCs w:val="20"/>
          <w:lang w:val="sl-SI"/>
        </w:rPr>
        <w:t xml:space="preserve"> je Vlada Republike Slovenije na ……..….. seji dne ………… sprejela naslednji</w:t>
      </w:r>
    </w:p>
    <w:p w14:paraId="0CC3EAAA" w14:textId="77777777" w:rsidR="00774030" w:rsidRDefault="00774030" w:rsidP="00774030">
      <w:pPr>
        <w:pStyle w:val="podpisi"/>
        <w:jc w:val="both"/>
        <w:rPr>
          <w:rFonts w:cs="Arial"/>
          <w:bCs/>
          <w:szCs w:val="20"/>
          <w:lang w:val="sl-SI"/>
        </w:rPr>
      </w:pPr>
    </w:p>
    <w:p w14:paraId="530E30E2" w14:textId="77777777" w:rsidR="00774030" w:rsidRPr="00A702B6" w:rsidRDefault="00774030" w:rsidP="00774030">
      <w:pPr>
        <w:pStyle w:val="podpisi"/>
        <w:jc w:val="both"/>
        <w:rPr>
          <w:rFonts w:cs="Arial"/>
          <w:bCs/>
          <w:szCs w:val="20"/>
          <w:lang w:val="sl-SI"/>
        </w:rPr>
      </w:pPr>
    </w:p>
    <w:p w14:paraId="62761F9F" w14:textId="77777777" w:rsidR="00774030" w:rsidRPr="00A702B6" w:rsidRDefault="00774030" w:rsidP="00774030">
      <w:pPr>
        <w:pStyle w:val="podpisi"/>
        <w:jc w:val="center"/>
        <w:rPr>
          <w:rFonts w:cs="Arial"/>
          <w:bCs/>
          <w:szCs w:val="20"/>
          <w:lang w:val="sl-SI"/>
        </w:rPr>
      </w:pPr>
      <w:r w:rsidRPr="00A702B6">
        <w:rPr>
          <w:rFonts w:cs="Arial"/>
          <w:bCs/>
          <w:szCs w:val="20"/>
          <w:lang w:val="sl-SI"/>
        </w:rPr>
        <w:t>SKLEP</w:t>
      </w:r>
    </w:p>
    <w:p w14:paraId="68A80893" w14:textId="77777777" w:rsidR="00774030" w:rsidRPr="00A702B6" w:rsidRDefault="00774030" w:rsidP="00774030">
      <w:pPr>
        <w:pStyle w:val="podpisi"/>
        <w:jc w:val="both"/>
        <w:rPr>
          <w:rFonts w:cs="Arial"/>
          <w:bCs/>
          <w:szCs w:val="20"/>
          <w:lang w:val="sl-SI"/>
        </w:rPr>
      </w:pPr>
    </w:p>
    <w:p w14:paraId="115DEC3C" w14:textId="77777777" w:rsidR="00774030" w:rsidRDefault="00774030" w:rsidP="00774030">
      <w:pPr>
        <w:pStyle w:val="podpisi"/>
        <w:jc w:val="both"/>
        <w:rPr>
          <w:rFonts w:cs="Arial"/>
          <w:bCs/>
          <w:szCs w:val="20"/>
          <w:lang w:val="sl-SI"/>
        </w:rPr>
      </w:pPr>
    </w:p>
    <w:p w14:paraId="23E553D7" w14:textId="77777777" w:rsidR="00821664" w:rsidRPr="003E63FC" w:rsidRDefault="00821664" w:rsidP="00821664">
      <w:pPr>
        <w:pStyle w:val="Golobesedilo"/>
        <w:spacing w:line="240" w:lineRule="exact"/>
        <w:jc w:val="both"/>
        <w:rPr>
          <w:rFonts w:ascii="Arial" w:hAnsi="Arial" w:cs="Arial"/>
          <w:iCs/>
        </w:rPr>
      </w:pPr>
      <w:r w:rsidRPr="003E63FC">
        <w:rPr>
          <w:rFonts w:ascii="Arial" w:hAnsi="Arial" w:cs="Arial"/>
          <w:iCs/>
        </w:rPr>
        <w:t>V veljavn</w:t>
      </w:r>
      <w:r>
        <w:rPr>
          <w:rFonts w:ascii="Arial" w:hAnsi="Arial" w:cs="Arial"/>
          <w:iCs/>
        </w:rPr>
        <w:t>em</w:t>
      </w:r>
      <w:r w:rsidRPr="003E63FC">
        <w:rPr>
          <w:rFonts w:ascii="Arial" w:hAnsi="Arial" w:cs="Arial"/>
          <w:iCs/>
        </w:rPr>
        <w:t xml:space="preserve"> Načrt</w:t>
      </w:r>
      <w:r>
        <w:rPr>
          <w:rFonts w:ascii="Arial" w:hAnsi="Arial" w:cs="Arial"/>
          <w:iCs/>
        </w:rPr>
        <w:t>u</w:t>
      </w:r>
      <w:r w:rsidRPr="003E63FC">
        <w:rPr>
          <w:rFonts w:ascii="Arial" w:hAnsi="Arial" w:cs="Arial"/>
          <w:iCs/>
        </w:rPr>
        <w:t xml:space="preserve"> razvojnih programov 2024-2027 se skladno s priloženo tabelo poveča izhodiščna vrednost </w:t>
      </w:r>
      <w:r>
        <w:rPr>
          <w:rFonts w:ascii="Arial" w:hAnsi="Arial" w:cs="Arial"/>
          <w:iCs/>
        </w:rPr>
        <w:t xml:space="preserve">projekta in podaljša terminski plan za izvedbo </w:t>
      </w:r>
      <w:r w:rsidRPr="003E63FC">
        <w:rPr>
          <w:rFonts w:ascii="Arial" w:hAnsi="Arial" w:cs="Arial"/>
          <w:iCs/>
        </w:rPr>
        <w:t>projekt</w:t>
      </w:r>
      <w:r>
        <w:rPr>
          <w:rFonts w:ascii="Arial" w:hAnsi="Arial" w:cs="Arial"/>
          <w:iCs/>
        </w:rPr>
        <w:t>a</w:t>
      </w:r>
      <w:r w:rsidRPr="003E63FC">
        <w:rPr>
          <w:rFonts w:ascii="Arial" w:hAnsi="Arial" w:cs="Arial"/>
          <w:iCs/>
        </w:rPr>
        <w:t xml:space="preserve"> št. 3130-16-0012</w:t>
      </w:r>
      <w:r w:rsidRPr="003E63FC">
        <w:rPr>
          <w:rFonts w:ascii="Roboto" w:hAnsi="Roboto"/>
          <w:color w:val="545454"/>
          <w:shd w:val="clear" w:color="auto" w:fill="FFFFFF"/>
        </w:rPr>
        <w:t xml:space="preserve"> </w:t>
      </w:r>
      <w:r w:rsidRPr="003E63FC">
        <w:rPr>
          <w:rFonts w:ascii="Arial" w:hAnsi="Arial" w:cs="Arial"/>
          <w:iCs/>
        </w:rPr>
        <w:t>z nazivom »</w:t>
      </w:r>
      <w:r w:rsidRPr="00774030">
        <w:rPr>
          <w:rFonts w:ascii="Arial" w:hAnsi="Arial" w:cs="Arial"/>
          <w:iCs/>
        </w:rPr>
        <w:t>Prostorska rešitev finančnega urada Nova Gorica</w:t>
      </w:r>
      <w:r w:rsidRPr="003E63FC">
        <w:rPr>
          <w:rFonts w:ascii="Arial" w:hAnsi="Arial" w:cs="Arial"/>
          <w:iCs/>
        </w:rPr>
        <w:t>«</w:t>
      </w:r>
    </w:p>
    <w:p w14:paraId="3BBF7F7E" w14:textId="77777777" w:rsidR="00774030" w:rsidRDefault="00774030" w:rsidP="00774030">
      <w:pPr>
        <w:pStyle w:val="podpisi"/>
        <w:jc w:val="both"/>
        <w:rPr>
          <w:rFonts w:cs="Arial"/>
          <w:bCs/>
          <w:szCs w:val="20"/>
          <w:lang w:val="sl-SI"/>
        </w:rPr>
      </w:pPr>
    </w:p>
    <w:p w14:paraId="3C8AE881" w14:textId="77777777" w:rsidR="00774030" w:rsidRDefault="00774030" w:rsidP="00774030">
      <w:pPr>
        <w:pStyle w:val="podpisi"/>
        <w:jc w:val="both"/>
        <w:rPr>
          <w:rFonts w:cs="Arial"/>
          <w:bCs/>
          <w:szCs w:val="20"/>
          <w:lang w:val="sl-SI"/>
        </w:rPr>
      </w:pPr>
    </w:p>
    <w:p w14:paraId="38066DA3" w14:textId="77777777" w:rsidR="00774030" w:rsidRDefault="00774030" w:rsidP="00774030">
      <w:pPr>
        <w:pStyle w:val="podpisi"/>
        <w:jc w:val="both"/>
        <w:rPr>
          <w:rFonts w:cs="Arial"/>
          <w:bCs/>
          <w:szCs w:val="20"/>
          <w:lang w:val="sl-SI"/>
        </w:rPr>
      </w:pPr>
    </w:p>
    <w:p w14:paraId="69A8D8B5" w14:textId="77777777" w:rsidR="00774030" w:rsidRPr="00A702B6" w:rsidRDefault="00774030" w:rsidP="00774030">
      <w:pPr>
        <w:pStyle w:val="podpisi"/>
        <w:jc w:val="both"/>
        <w:rPr>
          <w:rFonts w:cs="Arial"/>
          <w:bCs/>
          <w:szCs w:val="20"/>
          <w:lang w:val="sl-SI"/>
        </w:rPr>
      </w:pPr>
    </w:p>
    <w:p w14:paraId="0D8E976F" w14:textId="77777777" w:rsidR="00774030" w:rsidRPr="00A702B6" w:rsidRDefault="00774030" w:rsidP="00774030">
      <w:pPr>
        <w:pStyle w:val="podpisi"/>
        <w:jc w:val="both"/>
        <w:rPr>
          <w:rFonts w:cs="Arial"/>
          <w:bCs/>
          <w:szCs w:val="20"/>
          <w:lang w:val="sl-SI"/>
        </w:rPr>
      </w:pPr>
      <w:r w:rsidRPr="00A702B6">
        <w:rPr>
          <w:rFonts w:cs="Arial"/>
          <w:bCs/>
          <w:szCs w:val="20"/>
          <w:lang w:val="sl-SI"/>
        </w:rPr>
        <w:t xml:space="preserve">                                                                                               </w:t>
      </w:r>
      <w:r w:rsidRPr="00327C71">
        <w:rPr>
          <w:rFonts w:cs="Arial"/>
          <w:iCs/>
          <w:szCs w:val="20"/>
          <w:lang w:val="sl-SI" w:eastAsia="sl-SI"/>
        </w:rPr>
        <w:t>Barbara Kolenko Helbl</w:t>
      </w:r>
    </w:p>
    <w:p w14:paraId="32544495" w14:textId="77777777" w:rsidR="00774030" w:rsidRPr="00A702B6" w:rsidRDefault="00774030" w:rsidP="00774030">
      <w:pPr>
        <w:pStyle w:val="podpisi"/>
        <w:jc w:val="both"/>
        <w:rPr>
          <w:rFonts w:cs="Arial"/>
          <w:bCs/>
          <w:szCs w:val="20"/>
          <w:lang w:val="sl-SI"/>
        </w:rPr>
      </w:pPr>
      <w:r w:rsidRPr="00A702B6">
        <w:rPr>
          <w:rFonts w:cs="Arial"/>
          <w:bCs/>
          <w:szCs w:val="20"/>
          <w:lang w:val="sl-SI"/>
        </w:rPr>
        <w:t xml:space="preserve">                                                                                               </w:t>
      </w:r>
      <w:r>
        <w:rPr>
          <w:rFonts w:cs="Arial"/>
          <w:bCs/>
          <w:szCs w:val="20"/>
          <w:lang w:val="sl-SI"/>
        </w:rPr>
        <w:t xml:space="preserve"> </w:t>
      </w:r>
      <w:r w:rsidRPr="00A702B6">
        <w:rPr>
          <w:rFonts w:cs="Arial"/>
          <w:bCs/>
          <w:szCs w:val="20"/>
          <w:lang w:val="sl-SI"/>
        </w:rPr>
        <w:t>generaln</w:t>
      </w:r>
      <w:r>
        <w:rPr>
          <w:rFonts w:cs="Arial"/>
          <w:bCs/>
          <w:szCs w:val="20"/>
          <w:lang w:val="sl-SI"/>
        </w:rPr>
        <w:t>a</w:t>
      </w:r>
      <w:r w:rsidRPr="00A702B6">
        <w:rPr>
          <w:rFonts w:cs="Arial"/>
          <w:bCs/>
          <w:szCs w:val="20"/>
          <w:lang w:val="sl-SI"/>
        </w:rPr>
        <w:t xml:space="preserve"> sekretar</w:t>
      </w:r>
      <w:r>
        <w:rPr>
          <w:rFonts w:cs="Arial"/>
          <w:bCs/>
          <w:szCs w:val="20"/>
          <w:lang w:val="sl-SI"/>
        </w:rPr>
        <w:t>ka</w:t>
      </w:r>
    </w:p>
    <w:p w14:paraId="65D7D800" w14:textId="77777777" w:rsidR="00774030" w:rsidRDefault="00774030" w:rsidP="00774030">
      <w:pPr>
        <w:pStyle w:val="podpisi"/>
        <w:jc w:val="both"/>
        <w:rPr>
          <w:rFonts w:cs="Arial"/>
          <w:bCs/>
          <w:szCs w:val="20"/>
          <w:lang w:val="sl-SI"/>
        </w:rPr>
      </w:pPr>
    </w:p>
    <w:p w14:paraId="248669F8" w14:textId="77777777" w:rsidR="00774030" w:rsidRDefault="00774030" w:rsidP="00774030">
      <w:pPr>
        <w:pStyle w:val="podpisi"/>
        <w:jc w:val="both"/>
        <w:rPr>
          <w:rFonts w:cs="Arial"/>
          <w:bCs/>
          <w:szCs w:val="20"/>
          <w:lang w:val="sl-SI"/>
        </w:rPr>
      </w:pPr>
    </w:p>
    <w:p w14:paraId="539C0D22" w14:textId="77777777" w:rsidR="00774030" w:rsidRDefault="00774030" w:rsidP="00774030">
      <w:pPr>
        <w:pStyle w:val="podpisi"/>
        <w:jc w:val="both"/>
        <w:rPr>
          <w:rFonts w:cs="Arial"/>
          <w:bCs/>
          <w:szCs w:val="20"/>
          <w:lang w:val="sl-SI"/>
        </w:rPr>
      </w:pPr>
    </w:p>
    <w:p w14:paraId="24B0BA7A" w14:textId="77777777" w:rsidR="00774030" w:rsidRDefault="00774030" w:rsidP="00774030">
      <w:pPr>
        <w:pStyle w:val="podpisi"/>
        <w:jc w:val="both"/>
        <w:rPr>
          <w:rFonts w:cs="Arial"/>
          <w:bCs/>
          <w:szCs w:val="20"/>
          <w:lang w:val="sl-SI"/>
        </w:rPr>
      </w:pPr>
    </w:p>
    <w:p w14:paraId="2AEEAE17" w14:textId="77777777" w:rsidR="00774030" w:rsidRPr="00A702B6" w:rsidRDefault="00774030" w:rsidP="00774030">
      <w:pPr>
        <w:pStyle w:val="podpisi"/>
        <w:jc w:val="both"/>
        <w:rPr>
          <w:rFonts w:cs="Arial"/>
          <w:bCs/>
          <w:szCs w:val="20"/>
          <w:lang w:val="sl-SI"/>
        </w:rPr>
      </w:pPr>
    </w:p>
    <w:p w14:paraId="2199850B" w14:textId="77777777" w:rsidR="00774030" w:rsidRPr="00A702B6" w:rsidRDefault="00774030" w:rsidP="00774030">
      <w:pPr>
        <w:pStyle w:val="podpisi"/>
        <w:jc w:val="both"/>
        <w:rPr>
          <w:rFonts w:cs="Arial"/>
          <w:bCs/>
          <w:szCs w:val="20"/>
          <w:lang w:val="sl-SI"/>
        </w:rPr>
      </w:pPr>
      <w:r w:rsidRPr="00A702B6">
        <w:rPr>
          <w:rFonts w:cs="Arial"/>
          <w:bCs/>
          <w:szCs w:val="20"/>
          <w:lang w:val="sl-SI"/>
        </w:rPr>
        <w:t>Priloga: tabela (obrazec 3)</w:t>
      </w:r>
    </w:p>
    <w:p w14:paraId="1991C4ED" w14:textId="77777777" w:rsidR="00774030" w:rsidRPr="00A702B6" w:rsidRDefault="00774030" w:rsidP="00774030">
      <w:pPr>
        <w:pStyle w:val="podpisi"/>
        <w:jc w:val="both"/>
        <w:rPr>
          <w:rFonts w:cs="Arial"/>
          <w:bCs/>
          <w:szCs w:val="20"/>
          <w:lang w:val="sl-SI"/>
        </w:rPr>
      </w:pPr>
    </w:p>
    <w:p w14:paraId="083C67FB" w14:textId="77777777" w:rsidR="00774030" w:rsidRDefault="00774030" w:rsidP="00774030">
      <w:pPr>
        <w:pStyle w:val="podpisi"/>
        <w:jc w:val="both"/>
        <w:rPr>
          <w:rFonts w:cs="Arial"/>
          <w:bCs/>
          <w:szCs w:val="20"/>
          <w:lang w:val="sl-SI"/>
        </w:rPr>
      </w:pPr>
      <w:r w:rsidRPr="00A702B6">
        <w:rPr>
          <w:rFonts w:cs="Arial"/>
          <w:bCs/>
          <w:szCs w:val="20"/>
          <w:lang w:val="sl-SI"/>
        </w:rPr>
        <w:t>Sklep prejmejo:</w:t>
      </w:r>
    </w:p>
    <w:p w14:paraId="798CE3F0" w14:textId="77777777" w:rsidR="00774030" w:rsidRPr="00A702B6" w:rsidRDefault="00774030" w:rsidP="00774030">
      <w:pPr>
        <w:pStyle w:val="podpisi"/>
        <w:jc w:val="both"/>
        <w:rPr>
          <w:rFonts w:cs="Arial"/>
          <w:bCs/>
          <w:szCs w:val="20"/>
          <w:lang w:val="sl-SI"/>
        </w:rPr>
      </w:pPr>
    </w:p>
    <w:p w14:paraId="106DBE49" w14:textId="77777777" w:rsidR="00774030" w:rsidRPr="00A702B6" w:rsidRDefault="00774030" w:rsidP="00774030">
      <w:pPr>
        <w:pStyle w:val="podpisi"/>
        <w:numPr>
          <w:ilvl w:val="0"/>
          <w:numId w:val="8"/>
        </w:numPr>
        <w:jc w:val="both"/>
        <w:rPr>
          <w:rFonts w:cs="Arial"/>
          <w:bCs/>
          <w:szCs w:val="20"/>
          <w:lang w:val="sl-SI"/>
        </w:rPr>
      </w:pPr>
      <w:r w:rsidRPr="00A702B6">
        <w:rPr>
          <w:rFonts w:cs="Arial"/>
          <w:bCs/>
          <w:szCs w:val="20"/>
          <w:lang w:val="sl-SI"/>
        </w:rPr>
        <w:t>Ministrstvo za javno upravo</w:t>
      </w:r>
    </w:p>
    <w:p w14:paraId="5D29AF8A" w14:textId="77777777" w:rsidR="00774030" w:rsidRPr="00BB140D" w:rsidRDefault="00774030" w:rsidP="00774030">
      <w:pPr>
        <w:pStyle w:val="podpisi"/>
        <w:numPr>
          <w:ilvl w:val="0"/>
          <w:numId w:val="8"/>
        </w:numPr>
        <w:jc w:val="both"/>
        <w:rPr>
          <w:rFonts w:cs="Arial"/>
          <w:bCs/>
          <w:szCs w:val="20"/>
          <w:lang w:val="sl-SI"/>
        </w:rPr>
      </w:pPr>
      <w:r w:rsidRPr="00A702B6">
        <w:rPr>
          <w:rFonts w:cs="Arial"/>
          <w:bCs/>
          <w:szCs w:val="20"/>
          <w:lang w:val="sl-SI"/>
        </w:rPr>
        <w:t>Ministrstvo za finance</w:t>
      </w:r>
    </w:p>
    <w:p w14:paraId="1EF65005" w14:textId="1780876A" w:rsidR="00BB140D" w:rsidRPr="00BB140D" w:rsidRDefault="00BB140D" w:rsidP="00774030">
      <w:pPr>
        <w:pStyle w:val="podpisi"/>
        <w:jc w:val="both"/>
        <w:rPr>
          <w:rFonts w:cs="Arial"/>
          <w:bCs/>
          <w:szCs w:val="20"/>
          <w:lang w:val="sl-SI"/>
        </w:rPr>
      </w:pPr>
    </w:p>
    <w:sectPr w:rsidR="00BB140D" w:rsidRPr="00BB140D" w:rsidSect="005F456B">
      <w:headerReference w:type="first" r:id="rId16"/>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34CE" w14:textId="77777777" w:rsidR="006E0495" w:rsidRDefault="006E0495">
      <w:r>
        <w:separator/>
      </w:r>
    </w:p>
  </w:endnote>
  <w:endnote w:type="continuationSeparator" w:id="0">
    <w:p w14:paraId="07C9C3AB" w14:textId="77777777" w:rsidR="006E0495" w:rsidRDefault="006E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2FF9" w14:textId="77777777" w:rsidR="006E0495" w:rsidRDefault="006E0495">
      <w:r>
        <w:separator/>
      </w:r>
    </w:p>
  </w:footnote>
  <w:footnote w:type="continuationSeparator" w:id="0">
    <w:p w14:paraId="360CB78F" w14:textId="77777777" w:rsidR="006E0495" w:rsidRDefault="006E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210D" w14:textId="77777777" w:rsidR="00D731F3" w:rsidRPr="00E21FF9" w:rsidRDefault="00D731F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0ECED5A1" w14:textId="77777777" w:rsidR="00D731F3" w:rsidRPr="008F3500" w:rsidRDefault="00D731F3" w:rsidP="005F456B">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56" w14:textId="77777777"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225E1C0F" w14:textId="77777777"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60A"/>
    <w:multiLevelType w:val="hybridMultilevel"/>
    <w:tmpl w:val="78C21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5212A1"/>
    <w:multiLevelType w:val="hybridMultilevel"/>
    <w:tmpl w:val="117C46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798085D"/>
    <w:multiLevelType w:val="hybridMultilevel"/>
    <w:tmpl w:val="0EB6B948"/>
    <w:lvl w:ilvl="0" w:tplc="FD927368">
      <w:start w:val="3"/>
      <w:numFmt w:val="bullet"/>
      <w:lvlText w:val="-"/>
      <w:lvlJc w:val="left"/>
      <w:pPr>
        <w:ind w:left="720" w:hanging="360"/>
      </w:pPr>
      <w:rPr>
        <w:rFonts w:ascii="Arial" w:eastAsia="Times New Roman" w:hAnsi="Arial" w:cs="Arial" w:hint="default"/>
      </w:rPr>
    </w:lvl>
    <w:lvl w:ilvl="1" w:tplc="11EE1586">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D7E40D0"/>
    <w:multiLevelType w:val="hybridMultilevel"/>
    <w:tmpl w:val="3DA68E20"/>
    <w:lvl w:ilvl="0" w:tplc="201E90C0">
      <w:start w:val="1"/>
      <w:numFmt w:val="bullet"/>
      <w:lvlText w:val=""/>
      <w:lvlJc w:val="left"/>
      <w:pPr>
        <w:tabs>
          <w:tab w:val="num" w:pos="5220"/>
        </w:tabs>
        <w:ind w:left="52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C17460A"/>
    <w:multiLevelType w:val="hybridMultilevel"/>
    <w:tmpl w:val="81726B36"/>
    <w:lvl w:ilvl="0" w:tplc="04240001">
      <w:start w:val="1"/>
      <w:numFmt w:val="bullet"/>
      <w:lvlText w:val=""/>
      <w:lvlJc w:val="left"/>
      <w:pPr>
        <w:ind w:left="720" w:hanging="360"/>
      </w:pPr>
      <w:rPr>
        <w:rFonts w:ascii="Symbol" w:hAnsi="Symbol" w:hint="default"/>
      </w:rPr>
    </w:lvl>
    <w:lvl w:ilvl="1" w:tplc="11EE1586">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0198954">
    <w:abstractNumId w:val="10"/>
  </w:num>
  <w:num w:numId="2" w16cid:durableId="933630341">
    <w:abstractNumId w:val="2"/>
  </w:num>
  <w:num w:numId="3" w16cid:durableId="1340278950">
    <w:abstractNumId w:val="6"/>
  </w:num>
  <w:num w:numId="4" w16cid:durableId="1916233042">
    <w:abstractNumId w:val="7"/>
    <w:lvlOverride w:ilvl="0">
      <w:startOverride w:val="1"/>
    </w:lvlOverride>
  </w:num>
  <w:num w:numId="5" w16cid:durableId="1781295474">
    <w:abstractNumId w:val="1"/>
  </w:num>
  <w:num w:numId="6" w16cid:durableId="910314557">
    <w:abstractNumId w:val="12"/>
  </w:num>
  <w:num w:numId="7" w16cid:durableId="996344226">
    <w:abstractNumId w:val="11"/>
  </w:num>
  <w:num w:numId="8" w16cid:durableId="174151999">
    <w:abstractNumId w:val="13"/>
  </w:num>
  <w:num w:numId="9" w16cid:durableId="214048979">
    <w:abstractNumId w:val="15"/>
  </w:num>
  <w:num w:numId="10" w16cid:durableId="665984455">
    <w:abstractNumId w:val="9"/>
  </w:num>
  <w:num w:numId="11" w16cid:durableId="1800997964">
    <w:abstractNumId w:val="4"/>
  </w:num>
  <w:num w:numId="12" w16cid:durableId="830684019">
    <w:abstractNumId w:val="3"/>
  </w:num>
  <w:num w:numId="13" w16cid:durableId="209074001">
    <w:abstractNumId w:val="0"/>
  </w:num>
  <w:num w:numId="14" w16cid:durableId="888997047">
    <w:abstractNumId w:val="5"/>
  </w:num>
  <w:num w:numId="15" w16cid:durableId="131095980">
    <w:abstractNumId w:val="14"/>
  </w:num>
  <w:num w:numId="16" w16cid:durableId="98647428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D33"/>
    <w:rsid w:val="00001082"/>
    <w:rsid w:val="00002849"/>
    <w:rsid w:val="00006555"/>
    <w:rsid w:val="00012533"/>
    <w:rsid w:val="00014BA7"/>
    <w:rsid w:val="000151E4"/>
    <w:rsid w:val="000211A2"/>
    <w:rsid w:val="00023037"/>
    <w:rsid w:val="00023A88"/>
    <w:rsid w:val="00025D7B"/>
    <w:rsid w:val="00030C2B"/>
    <w:rsid w:val="000350DF"/>
    <w:rsid w:val="00036784"/>
    <w:rsid w:val="00040010"/>
    <w:rsid w:val="00042A7A"/>
    <w:rsid w:val="00043091"/>
    <w:rsid w:val="000445A3"/>
    <w:rsid w:val="00044BC7"/>
    <w:rsid w:val="00046DBC"/>
    <w:rsid w:val="00055D7E"/>
    <w:rsid w:val="00056120"/>
    <w:rsid w:val="00056416"/>
    <w:rsid w:val="0005691B"/>
    <w:rsid w:val="00061F9E"/>
    <w:rsid w:val="000671D4"/>
    <w:rsid w:val="00071772"/>
    <w:rsid w:val="0007453D"/>
    <w:rsid w:val="0007628A"/>
    <w:rsid w:val="000803BC"/>
    <w:rsid w:val="00095F6D"/>
    <w:rsid w:val="00097CA8"/>
    <w:rsid w:val="000A1BEF"/>
    <w:rsid w:val="000A35AA"/>
    <w:rsid w:val="000A39AD"/>
    <w:rsid w:val="000A450A"/>
    <w:rsid w:val="000A6850"/>
    <w:rsid w:val="000A7238"/>
    <w:rsid w:val="000B1395"/>
    <w:rsid w:val="000B5A3B"/>
    <w:rsid w:val="000C282D"/>
    <w:rsid w:val="000C5F3D"/>
    <w:rsid w:val="000D3C72"/>
    <w:rsid w:val="000E09B2"/>
    <w:rsid w:val="000E0CD3"/>
    <w:rsid w:val="000E2E3D"/>
    <w:rsid w:val="000E72F5"/>
    <w:rsid w:val="000F7CFE"/>
    <w:rsid w:val="00110326"/>
    <w:rsid w:val="001123A8"/>
    <w:rsid w:val="00121E95"/>
    <w:rsid w:val="00122B48"/>
    <w:rsid w:val="0012394B"/>
    <w:rsid w:val="00123C91"/>
    <w:rsid w:val="001357B2"/>
    <w:rsid w:val="00144EC5"/>
    <w:rsid w:val="0014574A"/>
    <w:rsid w:val="001478DB"/>
    <w:rsid w:val="001479A3"/>
    <w:rsid w:val="00147EDD"/>
    <w:rsid w:val="00156D08"/>
    <w:rsid w:val="00162248"/>
    <w:rsid w:val="00170BD8"/>
    <w:rsid w:val="00171E3B"/>
    <w:rsid w:val="00173912"/>
    <w:rsid w:val="00173A80"/>
    <w:rsid w:val="0017478F"/>
    <w:rsid w:val="00174B6F"/>
    <w:rsid w:val="00174C64"/>
    <w:rsid w:val="001814DE"/>
    <w:rsid w:val="00182F47"/>
    <w:rsid w:val="00184937"/>
    <w:rsid w:val="0018551D"/>
    <w:rsid w:val="001903C2"/>
    <w:rsid w:val="00194C62"/>
    <w:rsid w:val="00195258"/>
    <w:rsid w:val="0019610B"/>
    <w:rsid w:val="001A409A"/>
    <w:rsid w:val="001A7AF4"/>
    <w:rsid w:val="001B1E4F"/>
    <w:rsid w:val="001B6DF5"/>
    <w:rsid w:val="001B7F7D"/>
    <w:rsid w:val="001C11B6"/>
    <w:rsid w:val="001D01A7"/>
    <w:rsid w:val="001D6667"/>
    <w:rsid w:val="001E335F"/>
    <w:rsid w:val="001F0E9E"/>
    <w:rsid w:val="001F31DE"/>
    <w:rsid w:val="001F4FA5"/>
    <w:rsid w:val="001F5F60"/>
    <w:rsid w:val="00202A77"/>
    <w:rsid w:val="0020374B"/>
    <w:rsid w:val="00214F56"/>
    <w:rsid w:val="00233BB3"/>
    <w:rsid w:val="00250787"/>
    <w:rsid w:val="00253C14"/>
    <w:rsid w:val="002578BC"/>
    <w:rsid w:val="0026025C"/>
    <w:rsid w:val="0026276D"/>
    <w:rsid w:val="00263ED0"/>
    <w:rsid w:val="00265914"/>
    <w:rsid w:val="0026689C"/>
    <w:rsid w:val="00267658"/>
    <w:rsid w:val="00271CE5"/>
    <w:rsid w:val="00273328"/>
    <w:rsid w:val="00276A3C"/>
    <w:rsid w:val="00280B65"/>
    <w:rsid w:val="00281133"/>
    <w:rsid w:val="0028175F"/>
    <w:rsid w:val="00282020"/>
    <w:rsid w:val="00285BD5"/>
    <w:rsid w:val="002A2B69"/>
    <w:rsid w:val="002A5B52"/>
    <w:rsid w:val="002B1CD1"/>
    <w:rsid w:val="002B29A8"/>
    <w:rsid w:val="002C1B55"/>
    <w:rsid w:val="002C1FA5"/>
    <w:rsid w:val="002C2184"/>
    <w:rsid w:val="002C376F"/>
    <w:rsid w:val="002C71C1"/>
    <w:rsid w:val="002C73C1"/>
    <w:rsid w:val="002D58AA"/>
    <w:rsid w:val="002D5EB8"/>
    <w:rsid w:val="002F006D"/>
    <w:rsid w:val="00303C5D"/>
    <w:rsid w:val="0030432E"/>
    <w:rsid w:val="003044B6"/>
    <w:rsid w:val="00305A72"/>
    <w:rsid w:val="00306EA4"/>
    <w:rsid w:val="00313FD8"/>
    <w:rsid w:val="00315F61"/>
    <w:rsid w:val="00321EC7"/>
    <w:rsid w:val="00327C71"/>
    <w:rsid w:val="0034521C"/>
    <w:rsid w:val="003506A9"/>
    <w:rsid w:val="003524E5"/>
    <w:rsid w:val="00352AFB"/>
    <w:rsid w:val="00360E98"/>
    <w:rsid w:val="003636BF"/>
    <w:rsid w:val="00364F71"/>
    <w:rsid w:val="00371442"/>
    <w:rsid w:val="003722A1"/>
    <w:rsid w:val="00377493"/>
    <w:rsid w:val="003845B4"/>
    <w:rsid w:val="003849A6"/>
    <w:rsid w:val="00387B1A"/>
    <w:rsid w:val="0039042B"/>
    <w:rsid w:val="003943B6"/>
    <w:rsid w:val="003A4BBA"/>
    <w:rsid w:val="003A66CC"/>
    <w:rsid w:val="003B2768"/>
    <w:rsid w:val="003B3998"/>
    <w:rsid w:val="003C17A0"/>
    <w:rsid w:val="003C5EE5"/>
    <w:rsid w:val="003D47DD"/>
    <w:rsid w:val="003E00AA"/>
    <w:rsid w:val="003E1C74"/>
    <w:rsid w:val="003E63FC"/>
    <w:rsid w:val="003E762B"/>
    <w:rsid w:val="003F0F7F"/>
    <w:rsid w:val="003F2B79"/>
    <w:rsid w:val="003F4608"/>
    <w:rsid w:val="003F4D18"/>
    <w:rsid w:val="003F4F06"/>
    <w:rsid w:val="003F57E9"/>
    <w:rsid w:val="00410EA6"/>
    <w:rsid w:val="00420FFB"/>
    <w:rsid w:val="00422B0B"/>
    <w:rsid w:val="00427D55"/>
    <w:rsid w:val="0044354D"/>
    <w:rsid w:val="00444683"/>
    <w:rsid w:val="00446686"/>
    <w:rsid w:val="00447D40"/>
    <w:rsid w:val="00451482"/>
    <w:rsid w:val="004572DD"/>
    <w:rsid w:val="00462340"/>
    <w:rsid w:val="00463779"/>
    <w:rsid w:val="004657EE"/>
    <w:rsid w:val="00473A33"/>
    <w:rsid w:val="004740E2"/>
    <w:rsid w:val="00476852"/>
    <w:rsid w:val="004775E4"/>
    <w:rsid w:val="00480F8F"/>
    <w:rsid w:val="00482CFA"/>
    <w:rsid w:val="0049286C"/>
    <w:rsid w:val="0049418C"/>
    <w:rsid w:val="004A4017"/>
    <w:rsid w:val="004B0C81"/>
    <w:rsid w:val="004B3DDC"/>
    <w:rsid w:val="004C180D"/>
    <w:rsid w:val="004C20C7"/>
    <w:rsid w:val="004D5528"/>
    <w:rsid w:val="004E4509"/>
    <w:rsid w:val="004E7082"/>
    <w:rsid w:val="004E7813"/>
    <w:rsid w:val="00503E87"/>
    <w:rsid w:val="00505188"/>
    <w:rsid w:val="005112FB"/>
    <w:rsid w:val="00511B43"/>
    <w:rsid w:val="00511E1A"/>
    <w:rsid w:val="005120B0"/>
    <w:rsid w:val="0051227B"/>
    <w:rsid w:val="00514338"/>
    <w:rsid w:val="0052048B"/>
    <w:rsid w:val="00521112"/>
    <w:rsid w:val="00523958"/>
    <w:rsid w:val="00524B62"/>
    <w:rsid w:val="00526246"/>
    <w:rsid w:val="00526C75"/>
    <w:rsid w:val="00532E2B"/>
    <w:rsid w:val="00534E24"/>
    <w:rsid w:val="005364AE"/>
    <w:rsid w:val="00536640"/>
    <w:rsid w:val="00537DA5"/>
    <w:rsid w:val="00540553"/>
    <w:rsid w:val="00542FF2"/>
    <w:rsid w:val="005515F8"/>
    <w:rsid w:val="00552EBA"/>
    <w:rsid w:val="00556AD6"/>
    <w:rsid w:val="00563DE9"/>
    <w:rsid w:val="00567106"/>
    <w:rsid w:val="005733B5"/>
    <w:rsid w:val="00574F09"/>
    <w:rsid w:val="00576FCF"/>
    <w:rsid w:val="0058250C"/>
    <w:rsid w:val="00592BB4"/>
    <w:rsid w:val="00595CCB"/>
    <w:rsid w:val="005D0BF7"/>
    <w:rsid w:val="005D0FEC"/>
    <w:rsid w:val="005D3899"/>
    <w:rsid w:val="005D4B00"/>
    <w:rsid w:val="005E1D3C"/>
    <w:rsid w:val="005E52F3"/>
    <w:rsid w:val="005E7DDF"/>
    <w:rsid w:val="005F3670"/>
    <w:rsid w:val="005F456B"/>
    <w:rsid w:val="005F5DBF"/>
    <w:rsid w:val="0060423B"/>
    <w:rsid w:val="00606207"/>
    <w:rsid w:val="00607EE1"/>
    <w:rsid w:val="00616CF1"/>
    <w:rsid w:val="00622B7C"/>
    <w:rsid w:val="00623527"/>
    <w:rsid w:val="00625AE6"/>
    <w:rsid w:val="00626657"/>
    <w:rsid w:val="00631D1D"/>
    <w:rsid w:val="00632253"/>
    <w:rsid w:val="00637D5F"/>
    <w:rsid w:val="00642714"/>
    <w:rsid w:val="006437DA"/>
    <w:rsid w:val="006455CE"/>
    <w:rsid w:val="00646B24"/>
    <w:rsid w:val="006552EA"/>
    <w:rsid w:val="00655841"/>
    <w:rsid w:val="006569A0"/>
    <w:rsid w:val="006623D8"/>
    <w:rsid w:val="0066365A"/>
    <w:rsid w:val="00664FC4"/>
    <w:rsid w:val="00667D14"/>
    <w:rsid w:val="00671DDA"/>
    <w:rsid w:val="006736CE"/>
    <w:rsid w:val="00676806"/>
    <w:rsid w:val="00676BBE"/>
    <w:rsid w:val="00676ED7"/>
    <w:rsid w:val="00682C52"/>
    <w:rsid w:val="006839F3"/>
    <w:rsid w:val="00687618"/>
    <w:rsid w:val="00696E84"/>
    <w:rsid w:val="006A06E7"/>
    <w:rsid w:val="006A25FA"/>
    <w:rsid w:val="006B20C8"/>
    <w:rsid w:val="006C19AF"/>
    <w:rsid w:val="006D0DC3"/>
    <w:rsid w:val="006E0495"/>
    <w:rsid w:val="006E6C0B"/>
    <w:rsid w:val="006F0488"/>
    <w:rsid w:val="007030B5"/>
    <w:rsid w:val="00706FE8"/>
    <w:rsid w:val="00711576"/>
    <w:rsid w:val="007125DA"/>
    <w:rsid w:val="0071360D"/>
    <w:rsid w:val="007267A6"/>
    <w:rsid w:val="00733017"/>
    <w:rsid w:val="00733BF3"/>
    <w:rsid w:val="00736ED4"/>
    <w:rsid w:val="00740CAA"/>
    <w:rsid w:val="0074332B"/>
    <w:rsid w:val="007522E3"/>
    <w:rsid w:val="00756A6E"/>
    <w:rsid w:val="00760C50"/>
    <w:rsid w:val="00763D21"/>
    <w:rsid w:val="007706E5"/>
    <w:rsid w:val="00774030"/>
    <w:rsid w:val="00783310"/>
    <w:rsid w:val="00786654"/>
    <w:rsid w:val="00786EA1"/>
    <w:rsid w:val="00787409"/>
    <w:rsid w:val="007A4A6D"/>
    <w:rsid w:val="007B0F97"/>
    <w:rsid w:val="007B1550"/>
    <w:rsid w:val="007B797B"/>
    <w:rsid w:val="007C1CA0"/>
    <w:rsid w:val="007C3DB4"/>
    <w:rsid w:val="007C6B0A"/>
    <w:rsid w:val="007D1A8B"/>
    <w:rsid w:val="007D1BCF"/>
    <w:rsid w:val="007D75CF"/>
    <w:rsid w:val="007E0440"/>
    <w:rsid w:val="007E2628"/>
    <w:rsid w:val="007E6DC5"/>
    <w:rsid w:val="007E7A4B"/>
    <w:rsid w:val="007F19CE"/>
    <w:rsid w:val="007F1B82"/>
    <w:rsid w:val="007F3DE4"/>
    <w:rsid w:val="00805286"/>
    <w:rsid w:val="00812CC4"/>
    <w:rsid w:val="00814FD0"/>
    <w:rsid w:val="00821664"/>
    <w:rsid w:val="00822DDC"/>
    <w:rsid w:val="00823617"/>
    <w:rsid w:val="00826D17"/>
    <w:rsid w:val="00832B9A"/>
    <w:rsid w:val="00837DE5"/>
    <w:rsid w:val="00841A81"/>
    <w:rsid w:val="00842398"/>
    <w:rsid w:val="00845E46"/>
    <w:rsid w:val="008552EA"/>
    <w:rsid w:val="0086000D"/>
    <w:rsid w:val="0086659D"/>
    <w:rsid w:val="0087052C"/>
    <w:rsid w:val="008761BC"/>
    <w:rsid w:val="008762A6"/>
    <w:rsid w:val="0088043C"/>
    <w:rsid w:val="008804E3"/>
    <w:rsid w:val="008823E4"/>
    <w:rsid w:val="00884889"/>
    <w:rsid w:val="008862CF"/>
    <w:rsid w:val="008906C9"/>
    <w:rsid w:val="00892298"/>
    <w:rsid w:val="0089396A"/>
    <w:rsid w:val="008956CD"/>
    <w:rsid w:val="0089745C"/>
    <w:rsid w:val="008A6171"/>
    <w:rsid w:val="008A7755"/>
    <w:rsid w:val="008A7817"/>
    <w:rsid w:val="008C0F69"/>
    <w:rsid w:val="008C10B0"/>
    <w:rsid w:val="008C19E4"/>
    <w:rsid w:val="008C373C"/>
    <w:rsid w:val="008C5738"/>
    <w:rsid w:val="008D04F0"/>
    <w:rsid w:val="008D661A"/>
    <w:rsid w:val="008D6A92"/>
    <w:rsid w:val="008D7E8F"/>
    <w:rsid w:val="008E232A"/>
    <w:rsid w:val="008E4A1B"/>
    <w:rsid w:val="008F3500"/>
    <w:rsid w:val="008F6F7F"/>
    <w:rsid w:val="008F75CA"/>
    <w:rsid w:val="008F7ADB"/>
    <w:rsid w:val="00900DE8"/>
    <w:rsid w:val="0091514C"/>
    <w:rsid w:val="00924E3C"/>
    <w:rsid w:val="00936B7C"/>
    <w:rsid w:val="009404F5"/>
    <w:rsid w:val="00942EE2"/>
    <w:rsid w:val="00954134"/>
    <w:rsid w:val="009576DD"/>
    <w:rsid w:val="009612BB"/>
    <w:rsid w:val="00964528"/>
    <w:rsid w:val="00966ABB"/>
    <w:rsid w:val="00985E53"/>
    <w:rsid w:val="009906A8"/>
    <w:rsid w:val="00995D19"/>
    <w:rsid w:val="009A53F9"/>
    <w:rsid w:val="009A5693"/>
    <w:rsid w:val="009A7BCF"/>
    <w:rsid w:val="009B6347"/>
    <w:rsid w:val="009C4197"/>
    <w:rsid w:val="009C740A"/>
    <w:rsid w:val="009D1534"/>
    <w:rsid w:val="009D157A"/>
    <w:rsid w:val="009D3C7F"/>
    <w:rsid w:val="009D5401"/>
    <w:rsid w:val="009D5FB1"/>
    <w:rsid w:val="009D6E47"/>
    <w:rsid w:val="009E7C72"/>
    <w:rsid w:val="009F6DD3"/>
    <w:rsid w:val="009F7F72"/>
    <w:rsid w:val="00A0129F"/>
    <w:rsid w:val="00A125C5"/>
    <w:rsid w:val="00A14C21"/>
    <w:rsid w:val="00A2103B"/>
    <w:rsid w:val="00A2451C"/>
    <w:rsid w:val="00A30378"/>
    <w:rsid w:val="00A44A74"/>
    <w:rsid w:val="00A46952"/>
    <w:rsid w:val="00A46FC0"/>
    <w:rsid w:val="00A6222F"/>
    <w:rsid w:val="00A62F2C"/>
    <w:rsid w:val="00A633E2"/>
    <w:rsid w:val="00A65C86"/>
    <w:rsid w:val="00A65EE7"/>
    <w:rsid w:val="00A70133"/>
    <w:rsid w:val="00A702B6"/>
    <w:rsid w:val="00A72A4F"/>
    <w:rsid w:val="00A7611E"/>
    <w:rsid w:val="00A770A6"/>
    <w:rsid w:val="00A77411"/>
    <w:rsid w:val="00A813B1"/>
    <w:rsid w:val="00AA013F"/>
    <w:rsid w:val="00AA1F3C"/>
    <w:rsid w:val="00AA261D"/>
    <w:rsid w:val="00AA35D6"/>
    <w:rsid w:val="00AB0073"/>
    <w:rsid w:val="00AB2C56"/>
    <w:rsid w:val="00AB36C4"/>
    <w:rsid w:val="00AC32B2"/>
    <w:rsid w:val="00AE1431"/>
    <w:rsid w:val="00AF6C28"/>
    <w:rsid w:val="00B01660"/>
    <w:rsid w:val="00B04F84"/>
    <w:rsid w:val="00B062F3"/>
    <w:rsid w:val="00B134E4"/>
    <w:rsid w:val="00B17141"/>
    <w:rsid w:val="00B17829"/>
    <w:rsid w:val="00B225A0"/>
    <w:rsid w:val="00B30104"/>
    <w:rsid w:val="00B31575"/>
    <w:rsid w:val="00B33820"/>
    <w:rsid w:val="00B37370"/>
    <w:rsid w:val="00B40AA0"/>
    <w:rsid w:val="00B4276C"/>
    <w:rsid w:val="00B42DF0"/>
    <w:rsid w:val="00B50E9F"/>
    <w:rsid w:val="00B55507"/>
    <w:rsid w:val="00B579E9"/>
    <w:rsid w:val="00B63F13"/>
    <w:rsid w:val="00B65D64"/>
    <w:rsid w:val="00B665FD"/>
    <w:rsid w:val="00B71C8D"/>
    <w:rsid w:val="00B72FFA"/>
    <w:rsid w:val="00B83B9C"/>
    <w:rsid w:val="00B841A3"/>
    <w:rsid w:val="00B8547D"/>
    <w:rsid w:val="00B90DEE"/>
    <w:rsid w:val="00B90E94"/>
    <w:rsid w:val="00B930CE"/>
    <w:rsid w:val="00BA6CD0"/>
    <w:rsid w:val="00BB140D"/>
    <w:rsid w:val="00BB29FF"/>
    <w:rsid w:val="00BC5EAA"/>
    <w:rsid w:val="00BE1969"/>
    <w:rsid w:val="00BE6276"/>
    <w:rsid w:val="00BF34C1"/>
    <w:rsid w:val="00C0661D"/>
    <w:rsid w:val="00C1313E"/>
    <w:rsid w:val="00C15268"/>
    <w:rsid w:val="00C16A14"/>
    <w:rsid w:val="00C17882"/>
    <w:rsid w:val="00C239E0"/>
    <w:rsid w:val="00C242AD"/>
    <w:rsid w:val="00C250D5"/>
    <w:rsid w:val="00C256EA"/>
    <w:rsid w:val="00C302F3"/>
    <w:rsid w:val="00C32429"/>
    <w:rsid w:val="00C35666"/>
    <w:rsid w:val="00C3717E"/>
    <w:rsid w:val="00C37A4D"/>
    <w:rsid w:val="00C52853"/>
    <w:rsid w:val="00C53B13"/>
    <w:rsid w:val="00C603CF"/>
    <w:rsid w:val="00C60FCE"/>
    <w:rsid w:val="00C734F1"/>
    <w:rsid w:val="00C7541F"/>
    <w:rsid w:val="00C807E2"/>
    <w:rsid w:val="00C80A77"/>
    <w:rsid w:val="00C82997"/>
    <w:rsid w:val="00C92898"/>
    <w:rsid w:val="00C93ADB"/>
    <w:rsid w:val="00C96F1A"/>
    <w:rsid w:val="00CA4340"/>
    <w:rsid w:val="00CB009A"/>
    <w:rsid w:val="00CB575E"/>
    <w:rsid w:val="00CC01D1"/>
    <w:rsid w:val="00CC0E81"/>
    <w:rsid w:val="00CC55DD"/>
    <w:rsid w:val="00CD7B76"/>
    <w:rsid w:val="00CE06BC"/>
    <w:rsid w:val="00CE1D6C"/>
    <w:rsid w:val="00CE5238"/>
    <w:rsid w:val="00CE6F67"/>
    <w:rsid w:val="00CE7514"/>
    <w:rsid w:val="00D04605"/>
    <w:rsid w:val="00D118A0"/>
    <w:rsid w:val="00D14B91"/>
    <w:rsid w:val="00D21212"/>
    <w:rsid w:val="00D248DE"/>
    <w:rsid w:val="00D32861"/>
    <w:rsid w:val="00D40572"/>
    <w:rsid w:val="00D47E65"/>
    <w:rsid w:val="00D57060"/>
    <w:rsid w:val="00D66B29"/>
    <w:rsid w:val="00D6743F"/>
    <w:rsid w:val="00D72F31"/>
    <w:rsid w:val="00D731F3"/>
    <w:rsid w:val="00D7487D"/>
    <w:rsid w:val="00D81402"/>
    <w:rsid w:val="00D82DEE"/>
    <w:rsid w:val="00D83650"/>
    <w:rsid w:val="00D83CFF"/>
    <w:rsid w:val="00D84066"/>
    <w:rsid w:val="00D8542D"/>
    <w:rsid w:val="00D86416"/>
    <w:rsid w:val="00D87BA7"/>
    <w:rsid w:val="00DA5FC6"/>
    <w:rsid w:val="00DB303B"/>
    <w:rsid w:val="00DB3ED4"/>
    <w:rsid w:val="00DC0470"/>
    <w:rsid w:val="00DC1786"/>
    <w:rsid w:val="00DC1B84"/>
    <w:rsid w:val="00DC1FED"/>
    <w:rsid w:val="00DC2BF7"/>
    <w:rsid w:val="00DC609A"/>
    <w:rsid w:val="00DC6A71"/>
    <w:rsid w:val="00DD4F8E"/>
    <w:rsid w:val="00DD7403"/>
    <w:rsid w:val="00DE3334"/>
    <w:rsid w:val="00DE34EA"/>
    <w:rsid w:val="00E01330"/>
    <w:rsid w:val="00E0357D"/>
    <w:rsid w:val="00E04DCD"/>
    <w:rsid w:val="00E04F57"/>
    <w:rsid w:val="00E06466"/>
    <w:rsid w:val="00E066C7"/>
    <w:rsid w:val="00E11DF0"/>
    <w:rsid w:val="00E16727"/>
    <w:rsid w:val="00E21FF9"/>
    <w:rsid w:val="00E4136D"/>
    <w:rsid w:val="00E43658"/>
    <w:rsid w:val="00E4563D"/>
    <w:rsid w:val="00E50D45"/>
    <w:rsid w:val="00E5276A"/>
    <w:rsid w:val="00E52A08"/>
    <w:rsid w:val="00E6357E"/>
    <w:rsid w:val="00E65290"/>
    <w:rsid w:val="00E70C96"/>
    <w:rsid w:val="00E72929"/>
    <w:rsid w:val="00E81990"/>
    <w:rsid w:val="00E83827"/>
    <w:rsid w:val="00E84B98"/>
    <w:rsid w:val="00E84F9D"/>
    <w:rsid w:val="00E8526B"/>
    <w:rsid w:val="00E85F1D"/>
    <w:rsid w:val="00E87136"/>
    <w:rsid w:val="00E97317"/>
    <w:rsid w:val="00EA06A9"/>
    <w:rsid w:val="00EA2D15"/>
    <w:rsid w:val="00EA7943"/>
    <w:rsid w:val="00EB0918"/>
    <w:rsid w:val="00EB7BFA"/>
    <w:rsid w:val="00EC2873"/>
    <w:rsid w:val="00EC428A"/>
    <w:rsid w:val="00EC6C91"/>
    <w:rsid w:val="00ED15C1"/>
    <w:rsid w:val="00ED1C3E"/>
    <w:rsid w:val="00ED5446"/>
    <w:rsid w:val="00ED5952"/>
    <w:rsid w:val="00EE03E2"/>
    <w:rsid w:val="00EE2F72"/>
    <w:rsid w:val="00EF052B"/>
    <w:rsid w:val="00EF0C51"/>
    <w:rsid w:val="00EF0E91"/>
    <w:rsid w:val="00F240BB"/>
    <w:rsid w:val="00F27EBB"/>
    <w:rsid w:val="00F31D62"/>
    <w:rsid w:val="00F31E5E"/>
    <w:rsid w:val="00F33BC1"/>
    <w:rsid w:val="00F34ED4"/>
    <w:rsid w:val="00F3572B"/>
    <w:rsid w:val="00F35F5F"/>
    <w:rsid w:val="00F36BE7"/>
    <w:rsid w:val="00F40CC6"/>
    <w:rsid w:val="00F41E4E"/>
    <w:rsid w:val="00F44CF5"/>
    <w:rsid w:val="00F45BB5"/>
    <w:rsid w:val="00F552CA"/>
    <w:rsid w:val="00F57FED"/>
    <w:rsid w:val="00F601E2"/>
    <w:rsid w:val="00F65A5C"/>
    <w:rsid w:val="00F821BE"/>
    <w:rsid w:val="00F84B08"/>
    <w:rsid w:val="00F84C62"/>
    <w:rsid w:val="00F85AD9"/>
    <w:rsid w:val="00F9078F"/>
    <w:rsid w:val="00F91212"/>
    <w:rsid w:val="00F925DE"/>
    <w:rsid w:val="00F95DC0"/>
    <w:rsid w:val="00FA0A67"/>
    <w:rsid w:val="00FA5765"/>
    <w:rsid w:val="00FA7DB2"/>
    <w:rsid w:val="00FB5509"/>
    <w:rsid w:val="00FC38D9"/>
    <w:rsid w:val="00FC6AB6"/>
    <w:rsid w:val="00FC7C81"/>
    <w:rsid w:val="00FD01E5"/>
    <w:rsid w:val="00FE1B5A"/>
    <w:rsid w:val="00FE4191"/>
    <w:rsid w:val="00FE4404"/>
    <w:rsid w:val="00FE50B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DF5E6D6"/>
  <w15:chartTrackingRefBased/>
  <w15:docId w15:val="{1AFA6DF8-49B1-4EB3-9CD8-1FCA97F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7030B5"/>
    <w:pPr>
      <w:widowControl w:val="0"/>
      <w:tabs>
        <w:tab w:val="left" w:pos="360"/>
      </w:tabs>
      <w:jc w:val="right"/>
      <w:outlineLvl w:val="0"/>
    </w:pPr>
    <w:rPr>
      <w:rFonts w:cs="Arial"/>
      <w:kern w:val="32"/>
      <w:sz w:val="18"/>
      <w:szCs w:val="18"/>
      <w:lang w:eastAsia="sl-SI"/>
    </w:rPr>
  </w:style>
  <w:style w:type="paragraph" w:styleId="Naslov3">
    <w:name w:val="heading 3"/>
    <w:basedOn w:val="Navaden"/>
    <w:next w:val="Navaden"/>
    <w:link w:val="Naslov3Znak"/>
    <w:semiHidden/>
    <w:unhideWhenUsed/>
    <w:qFormat/>
    <w:rsid w:val="009D3C7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7030B5"/>
    <w:rPr>
      <w:rFonts w:ascii="Arial" w:hAnsi="Arial" w:cs="Arial"/>
      <w:kern w:val="32"/>
      <w:sz w:val="18"/>
      <w:szCs w:val="18"/>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paragraph" w:styleId="Golobesedilo">
    <w:name w:val="Plain Text"/>
    <w:basedOn w:val="Navaden"/>
    <w:link w:val="GolobesediloZnak"/>
    <w:rsid w:val="003E00AA"/>
    <w:pPr>
      <w:spacing w:line="240" w:lineRule="auto"/>
    </w:pPr>
    <w:rPr>
      <w:rFonts w:ascii="Courier New" w:hAnsi="Courier New" w:cs="Courier New"/>
      <w:szCs w:val="20"/>
      <w:lang w:eastAsia="sl-SI"/>
    </w:rPr>
  </w:style>
  <w:style w:type="character" w:customStyle="1" w:styleId="GolobesediloZnak">
    <w:name w:val="Golo besedilo Znak"/>
    <w:link w:val="Golobesedilo"/>
    <w:rsid w:val="003E00AA"/>
    <w:rPr>
      <w:rFonts w:ascii="Courier New" w:hAnsi="Courier New" w:cs="Courier New"/>
    </w:rPr>
  </w:style>
  <w:style w:type="paragraph" w:styleId="Odstavekseznama">
    <w:name w:val="List Paragraph"/>
    <w:basedOn w:val="Navaden"/>
    <w:link w:val="OdstavekseznamaZnak"/>
    <w:uiPriority w:val="34"/>
    <w:qFormat/>
    <w:rsid w:val="00305A72"/>
    <w:pPr>
      <w:spacing w:after="200" w:line="276" w:lineRule="auto"/>
      <w:ind w:left="720"/>
      <w:contextualSpacing/>
    </w:pPr>
    <w:rPr>
      <w:rFonts w:eastAsia="Calibri"/>
      <w:sz w:val="22"/>
      <w:szCs w:val="22"/>
    </w:rPr>
  </w:style>
  <w:style w:type="paragraph" w:styleId="Sprotnaopomba-besedilo">
    <w:name w:val="footnote text"/>
    <w:basedOn w:val="Navaden"/>
    <w:link w:val="Sprotnaopomba-besediloZnak"/>
    <w:autoRedefine/>
    <w:uiPriority w:val="99"/>
    <w:rsid w:val="000C282D"/>
    <w:pPr>
      <w:suppressAutoHyphens/>
      <w:spacing w:line="240" w:lineRule="auto"/>
      <w:jc w:val="both"/>
    </w:pPr>
    <w:rPr>
      <w:rFonts w:cs="Arial"/>
      <w:i/>
      <w:iCs/>
      <w:sz w:val="18"/>
      <w:szCs w:val="18"/>
      <w:lang w:eastAsia="ar-SA"/>
    </w:rPr>
  </w:style>
  <w:style w:type="character" w:customStyle="1" w:styleId="Sprotnaopomba-besediloZnak">
    <w:name w:val="Sprotna opomba - besedilo Znak"/>
    <w:link w:val="Sprotnaopomba-besedilo"/>
    <w:uiPriority w:val="99"/>
    <w:rsid w:val="000C282D"/>
    <w:rPr>
      <w:rFonts w:ascii="Arial" w:hAnsi="Arial" w:cs="Arial"/>
      <w:i/>
      <w:iCs/>
      <w:sz w:val="18"/>
      <w:szCs w:val="18"/>
      <w:lang w:eastAsia="ar-SA"/>
    </w:rPr>
  </w:style>
  <w:style w:type="character" w:styleId="Sprotnaopomba-sklic">
    <w:name w:val="footnote reference"/>
    <w:uiPriority w:val="99"/>
    <w:rsid w:val="000C282D"/>
    <w:rPr>
      <w:rFonts w:cs="Times New Roman"/>
      <w:vertAlign w:val="superscript"/>
    </w:rPr>
  </w:style>
  <w:style w:type="character" w:styleId="Nerazreenaomemba">
    <w:name w:val="Unresolved Mention"/>
    <w:uiPriority w:val="99"/>
    <w:semiHidden/>
    <w:unhideWhenUsed/>
    <w:rsid w:val="00121E95"/>
    <w:rPr>
      <w:color w:val="808080"/>
      <w:shd w:val="clear" w:color="auto" w:fill="E6E6E6"/>
    </w:rPr>
  </w:style>
  <w:style w:type="character" w:customStyle="1" w:styleId="OdstavekseznamaZnak">
    <w:name w:val="Odstavek seznama Znak"/>
    <w:link w:val="Odstavekseznama"/>
    <w:uiPriority w:val="34"/>
    <w:qFormat/>
    <w:locked/>
    <w:rsid w:val="00B930CE"/>
    <w:rPr>
      <w:rFonts w:ascii="Arial" w:eastAsia="Calibri" w:hAnsi="Arial"/>
      <w:sz w:val="22"/>
      <w:szCs w:val="22"/>
      <w:lang w:eastAsia="en-US"/>
    </w:rPr>
  </w:style>
  <w:style w:type="paragraph" w:customStyle="1" w:styleId="Default">
    <w:name w:val="Default"/>
    <w:rsid w:val="00EF052B"/>
    <w:pPr>
      <w:autoSpaceDE w:val="0"/>
      <w:autoSpaceDN w:val="0"/>
      <w:adjustRightInd w:val="0"/>
    </w:pPr>
    <w:rPr>
      <w:rFonts w:ascii="Calibri" w:hAnsi="Calibri" w:cs="Calibri"/>
      <w:color w:val="000000"/>
      <w:sz w:val="24"/>
      <w:szCs w:val="24"/>
    </w:rPr>
  </w:style>
  <w:style w:type="character" w:customStyle="1" w:styleId="Naslov3Znak">
    <w:name w:val="Naslov 3 Znak"/>
    <w:basedOn w:val="Privzetapisavaodstavka"/>
    <w:link w:val="Naslov3"/>
    <w:semiHidden/>
    <w:rsid w:val="009D3C7F"/>
    <w:rPr>
      <w:rFonts w:asciiTheme="majorHAnsi" w:eastAsiaTheme="majorEastAsia" w:hAnsiTheme="majorHAnsi" w:cstheme="majorBidi"/>
      <w:color w:val="1F3763" w:themeColor="accent1" w:themeShade="7F"/>
      <w:sz w:val="24"/>
      <w:szCs w:val="24"/>
      <w:lang w:eastAsia="en-US"/>
    </w:rPr>
  </w:style>
  <w:style w:type="paragraph" w:styleId="Navadensplet">
    <w:name w:val="Normal (Web)"/>
    <w:basedOn w:val="Navaden"/>
    <w:uiPriority w:val="99"/>
    <w:unhideWhenUsed/>
    <w:rsid w:val="00BC5EAA"/>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9C419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34307">
      <w:bodyDiv w:val="1"/>
      <w:marLeft w:val="0"/>
      <w:marRight w:val="0"/>
      <w:marTop w:val="0"/>
      <w:marBottom w:val="0"/>
      <w:divBdr>
        <w:top w:val="none" w:sz="0" w:space="0" w:color="auto"/>
        <w:left w:val="none" w:sz="0" w:space="0" w:color="auto"/>
        <w:bottom w:val="none" w:sz="0" w:space="0" w:color="auto"/>
        <w:right w:val="none" w:sz="0" w:space="0" w:color="auto"/>
      </w:divBdr>
    </w:div>
    <w:div w:id="19410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ju@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67FAEBD94534E82B7F09C59812A28" ma:contentTypeVersion="0" ma:contentTypeDescription="Create a new document." ma:contentTypeScope="" ma:versionID="4b403c00a1fd511073333b54adbc3f24">
  <xsd:schema xmlns:xsd="http://www.w3.org/2001/XMLSchema" xmlns:xs="http://www.w3.org/2001/XMLSchema" xmlns:p="http://schemas.microsoft.com/office/2006/metadata/properties" targetNamespace="http://schemas.microsoft.com/office/2006/metadata/properties" ma:root="true" ma:fieldsID="9ebd8572a042e794f1c1d25d65797d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E090A-E088-435B-AFDA-A2FC0D9539F0}">
  <ds:schemaRefs>
    <ds:schemaRef ds:uri="http://schemas.openxmlformats.org/officeDocument/2006/bibliography"/>
  </ds:schemaRefs>
</ds:datastoreItem>
</file>

<file path=customXml/itemProps2.xml><?xml version="1.0" encoding="utf-8"?>
<ds:datastoreItem xmlns:ds="http://schemas.openxmlformats.org/officeDocument/2006/customXml" ds:itemID="{68F7B2BA-EAA5-4A4D-A2B6-D95009B358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5F8CF-0E05-4DCA-9D27-CB8958E80494}">
  <ds:schemaRefs>
    <ds:schemaRef ds:uri="http://schemas.microsoft.com/sharepoint/v3/contenttype/forms"/>
  </ds:schemaRefs>
</ds:datastoreItem>
</file>

<file path=customXml/itemProps4.xml><?xml version="1.0" encoding="utf-8"?>
<ds:datastoreItem xmlns:ds="http://schemas.openxmlformats.org/officeDocument/2006/customXml" ds:itemID="{8993188F-CC47-4DF4-B646-CCAAC952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2243</Words>
  <Characters>14170</Characters>
  <Application>Microsoft Office Word</Application>
  <DocSecurity>0</DocSecurity>
  <Lines>118</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16381</CharactersWithSpaces>
  <SharedDoc>false</SharedDoc>
  <HLinks>
    <vt:vector size="18" baseType="variant">
      <vt:variant>
        <vt:i4>3801180</vt:i4>
      </vt:variant>
      <vt:variant>
        <vt:i4>6</vt:i4>
      </vt:variant>
      <vt:variant>
        <vt:i4>0</vt:i4>
      </vt:variant>
      <vt:variant>
        <vt:i4>5</vt:i4>
      </vt:variant>
      <vt:variant>
        <vt:lpwstr>mailto:Gp.gs@gov.si</vt:lpwstr>
      </vt:variant>
      <vt:variant>
        <vt:lpwstr/>
      </vt:variant>
      <vt:variant>
        <vt:i4>8257596</vt:i4>
      </vt:variant>
      <vt:variant>
        <vt:i4>3</vt:i4>
      </vt:variant>
      <vt:variant>
        <vt:i4>0</vt:i4>
      </vt:variant>
      <vt:variant>
        <vt:i4>5</vt:i4>
      </vt:variant>
      <vt:variant>
        <vt:lpwstr>http://www.mju.gov.si/</vt:lpwstr>
      </vt:variant>
      <vt:variant>
        <vt:lpwstr/>
      </vt: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dc:description/>
  <cp:lastModifiedBy>Tomaž Ojo</cp:lastModifiedBy>
  <cp:revision>3</cp:revision>
  <cp:lastPrinted>2022-09-23T11:35:00Z</cp:lastPrinted>
  <dcterms:created xsi:type="dcterms:W3CDTF">2024-07-15T09:32:00Z</dcterms:created>
  <dcterms:modified xsi:type="dcterms:W3CDTF">2024-07-15T09:45:00Z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0x0101006A067FAEBD94534E82B7F09C59812A28</vt:lpwstr>
  </property>
</Properties>
</file>