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AE87" w14:textId="77777777" w:rsidR="001E5470" w:rsidRPr="001F1886" w:rsidRDefault="001E5470" w:rsidP="001E5470">
      <w:pPr>
        <w:rPr>
          <w:rFonts w:eastAsia="Calibri" w:cs="Arial"/>
          <w:caps/>
          <w:szCs w:val="20"/>
        </w:rPr>
      </w:pPr>
      <w:bookmarkStart w:id="0" w:name="_Hlk114219921"/>
    </w:p>
    <w:p w14:paraId="10743561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1F1886" w14:paraId="44197BB3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53096E4" w14:textId="75072AA3" w:rsidR="007A7279" w:rsidRPr="00B17D39" w:rsidRDefault="00BD4884" w:rsidP="000A584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17D39">
              <w:rPr>
                <w:sz w:val="20"/>
                <w:szCs w:val="20"/>
              </w:rPr>
              <w:t xml:space="preserve">Številka: </w:t>
            </w:r>
            <w:r w:rsidRPr="00B17D39">
              <w:rPr>
                <w:color w:val="000000"/>
                <w:sz w:val="20"/>
                <w:szCs w:val="20"/>
              </w:rPr>
              <w:t>5</w:t>
            </w:r>
            <w:r w:rsidR="00227015" w:rsidRPr="00B17D39">
              <w:rPr>
                <w:color w:val="000000"/>
                <w:sz w:val="20"/>
                <w:szCs w:val="20"/>
              </w:rPr>
              <w:t>42</w:t>
            </w:r>
            <w:r w:rsidR="007C4EE8" w:rsidRPr="00B17D39">
              <w:rPr>
                <w:color w:val="000000"/>
                <w:sz w:val="20"/>
                <w:szCs w:val="20"/>
              </w:rPr>
              <w:t>-</w:t>
            </w:r>
            <w:r w:rsidR="00227015" w:rsidRPr="00B17D39">
              <w:rPr>
                <w:color w:val="000000"/>
                <w:sz w:val="20"/>
                <w:szCs w:val="20"/>
              </w:rPr>
              <w:t>56</w:t>
            </w:r>
            <w:r w:rsidR="007C4EE8" w:rsidRPr="00B17D39">
              <w:rPr>
                <w:color w:val="000000"/>
                <w:sz w:val="20"/>
                <w:szCs w:val="20"/>
              </w:rPr>
              <w:t>/202</w:t>
            </w:r>
            <w:r w:rsidR="00227015" w:rsidRPr="00B17D39">
              <w:rPr>
                <w:color w:val="000000"/>
                <w:sz w:val="20"/>
                <w:szCs w:val="20"/>
              </w:rPr>
              <w:t>4-2711</w:t>
            </w:r>
          </w:p>
        </w:tc>
      </w:tr>
      <w:tr w:rsidR="007A7279" w:rsidRPr="001F1886" w14:paraId="6854EC4D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AB57D3" w14:textId="43584EC4" w:rsidR="007A7279" w:rsidRPr="00B17D39" w:rsidRDefault="007A7279" w:rsidP="00BD48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0AF6">
              <w:rPr>
                <w:sz w:val="20"/>
                <w:szCs w:val="20"/>
              </w:rPr>
              <w:t xml:space="preserve">Ljubljana, </w:t>
            </w:r>
            <w:r w:rsidR="00543F3F">
              <w:rPr>
                <w:sz w:val="20"/>
                <w:szCs w:val="20"/>
              </w:rPr>
              <w:t>4. marec</w:t>
            </w:r>
            <w:r w:rsidR="00E02798" w:rsidRPr="00BB0AF6">
              <w:rPr>
                <w:sz w:val="20"/>
                <w:szCs w:val="20"/>
              </w:rPr>
              <w:t xml:space="preserve"> </w:t>
            </w:r>
            <w:r w:rsidR="00C97A32" w:rsidRPr="00BB0AF6">
              <w:rPr>
                <w:sz w:val="20"/>
                <w:szCs w:val="20"/>
              </w:rPr>
              <w:t>202</w:t>
            </w:r>
            <w:r w:rsidR="00227015" w:rsidRPr="00BB0AF6">
              <w:rPr>
                <w:sz w:val="20"/>
                <w:szCs w:val="20"/>
              </w:rPr>
              <w:t>4</w:t>
            </w:r>
          </w:p>
        </w:tc>
      </w:tr>
      <w:tr w:rsidR="007A7279" w:rsidRPr="001F1886" w14:paraId="472C8BFD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1CFA3E16" w14:textId="77777777" w:rsidR="007A7279" w:rsidRPr="001F1886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1F1886" w14:paraId="3DEB41D4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304" w14:textId="77777777" w:rsidR="007A7279" w:rsidRPr="001F1886" w:rsidRDefault="007A7279" w:rsidP="00D47099">
            <w:pPr>
              <w:rPr>
                <w:rFonts w:cs="Arial"/>
                <w:szCs w:val="20"/>
              </w:rPr>
            </w:pPr>
          </w:p>
          <w:p w14:paraId="7CC8EC94" w14:textId="77777777" w:rsidR="007A7279" w:rsidRPr="001F1886" w:rsidRDefault="007A7279" w:rsidP="00D47099">
            <w:pPr>
              <w:rPr>
                <w:rFonts w:cs="Arial"/>
                <w:szCs w:val="20"/>
              </w:rPr>
            </w:pPr>
            <w:r w:rsidRPr="001F1886">
              <w:rPr>
                <w:rFonts w:cs="Arial"/>
                <w:szCs w:val="20"/>
              </w:rPr>
              <w:t>GENERALNI SEKRETARIAT VLADE REPUBLIKE SLOVENIJE</w:t>
            </w:r>
          </w:p>
          <w:p w14:paraId="4328D896" w14:textId="77777777" w:rsidR="007A7279" w:rsidRPr="001F1886" w:rsidRDefault="00A35035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1F1886">
                <w:rPr>
                  <w:rStyle w:val="Hiperpovezava"/>
                  <w:szCs w:val="20"/>
                </w:rPr>
                <w:t>Gp.gs@gov.si</w:t>
              </w:r>
            </w:hyperlink>
          </w:p>
          <w:p w14:paraId="1109BED9" w14:textId="77777777" w:rsidR="007A7279" w:rsidRPr="001F1886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A54C57" w14:paraId="464C54F6" w14:textId="77777777" w:rsidTr="00D47099">
        <w:tc>
          <w:tcPr>
            <w:tcW w:w="9163" w:type="dxa"/>
            <w:gridSpan w:val="4"/>
          </w:tcPr>
          <w:p w14:paraId="255EF0E5" w14:textId="4F576BBC" w:rsidR="007A7279" w:rsidRPr="00005BB7" w:rsidRDefault="00A807BA" w:rsidP="00EB3BCE">
            <w:pPr>
              <w:pStyle w:val="Naslovpredpisa"/>
              <w:spacing w:before="0" w:after="0" w:line="260" w:lineRule="exact"/>
              <w:jc w:val="both"/>
              <w:rPr>
                <w:iCs/>
                <w:sz w:val="20"/>
                <w:szCs w:val="20"/>
              </w:rPr>
            </w:pPr>
            <w:r w:rsidRPr="000D4FFB">
              <w:rPr>
                <w:sz w:val="20"/>
                <w:szCs w:val="20"/>
              </w:rPr>
              <w:t>ZADEVA</w:t>
            </w:r>
            <w:bookmarkStart w:id="1" w:name="_Hlk151313185"/>
            <w:r w:rsidRPr="000D4FFB">
              <w:rPr>
                <w:sz w:val="20"/>
                <w:szCs w:val="20"/>
              </w:rPr>
              <w:t xml:space="preserve">: </w:t>
            </w:r>
            <w:r w:rsidR="00FA61F9" w:rsidRPr="005E6836">
              <w:rPr>
                <w:sz w:val="20"/>
                <w:szCs w:val="20"/>
              </w:rPr>
              <w:t xml:space="preserve">Informacija o udeležbi </w:t>
            </w:r>
            <w:r w:rsidR="000A449F" w:rsidRPr="005E6836">
              <w:rPr>
                <w:sz w:val="20"/>
                <w:szCs w:val="20"/>
              </w:rPr>
              <w:t xml:space="preserve">državnega sekretarja </w:t>
            </w:r>
            <w:r w:rsidR="00444C4F">
              <w:rPr>
                <w:sz w:val="20"/>
                <w:szCs w:val="20"/>
              </w:rPr>
              <w:t>na Ministrstvu za zdravje</w:t>
            </w:r>
            <w:r w:rsidR="00B038D2">
              <w:rPr>
                <w:sz w:val="20"/>
                <w:szCs w:val="20"/>
              </w:rPr>
              <w:t>,</w:t>
            </w:r>
            <w:r w:rsidR="00444C4F">
              <w:rPr>
                <w:sz w:val="20"/>
                <w:szCs w:val="20"/>
              </w:rPr>
              <w:t xml:space="preserve"> </w:t>
            </w:r>
            <w:r w:rsidR="000A449F" w:rsidRPr="005E6836">
              <w:rPr>
                <w:sz w:val="20"/>
                <w:szCs w:val="20"/>
              </w:rPr>
              <w:t>mag. Denisa Kordeža</w:t>
            </w:r>
            <w:r w:rsidR="00B038D2">
              <w:rPr>
                <w:sz w:val="20"/>
                <w:szCs w:val="20"/>
              </w:rPr>
              <w:t>,</w:t>
            </w:r>
            <w:r w:rsidR="000A449F" w:rsidRPr="005E6836">
              <w:rPr>
                <w:sz w:val="20"/>
                <w:szCs w:val="20"/>
              </w:rPr>
              <w:t xml:space="preserve"> </w:t>
            </w:r>
            <w:r w:rsidR="00FA61F9" w:rsidRPr="005E6836">
              <w:rPr>
                <w:sz w:val="20"/>
                <w:szCs w:val="20"/>
              </w:rPr>
              <w:t xml:space="preserve">na </w:t>
            </w:r>
            <w:r w:rsidR="00B038D2">
              <w:rPr>
                <w:sz w:val="20"/>
                <w:szCs w:val="20"/>
              </w:rPr>
              <w:t>k</w:t>
            </w:r>
            <w:r w:rsidR="00227015" w:rsidRPr="005E6836">
              <w:rPr>
                <w:sz w:val="20"/>
                <w:szCs w:val="20"/>
              </w:rPr>
              <w:t xml:space="preserve">onferenci </w:t>
            </w:r>
            <w:r w:rsidR="00B038D2">
              <w:rPr>
                <w:sz w:val="20"/>
                <w:szCs w:val="20"/>
              </w:rPr>
              <w:t xml:space="preserve">z naslovom Konferenca </w:t>
            </w:r>
            <w:r w:rsidR="00227015" w:rsidRPr="005E6836">
              <w:rPr>
                <w:sz w:val="20"/>
                <w:szCs w:val="20"/>
              </w:rPr>
              <w:t>na visoki ravni o prihodnosti evropske zdravstvene unije</w:t>
            </w:r>
            <w:r w:rsidR="00FA61F9" w:rsidRPr="005E6836">
              <w:rPr>
                <w:sz w:val="20"/>
                <w:szCs w:val="20"/>
              </w:rPr>
              <w:t xml:space="preserve">, </w:t>
            </w:r>
            <w:r w:rsidR="00DF72FF" w:rsidRPr="005E6836">
              <w:rPr>
                <w:sz w:val="20"/>
                <w:szCs w:val="20"/>
              </w:rPr>
              <w:t xml:space="preserve">ki bo </w:t>
            </w:r>
            <w:r w:rsidR="00CF5BCC" w:rsidRPr="005E6836">
              <w:rPr>
                <w:sz w:val="20"/>
                <w:szCs w:val="20"/>
              </w:rPr>
              <w:t>2</w:t>
            </w:r>
            <w:r w:rsidR="00227015" w:rsidRPr="005E6836">
              <w:rPr>
                <w:sz w:val="20"/>
                <w:szCs w:val="20"/>
              </w:rPr>
              <w:t>6</w:t>
            </w:r>
            <w:r w:rsidR="00CF5BCC" w:rsidRPr="005E6836">
              <w:rPr>
                <w:sz w:val="20"/>
                <w:szCs w:val="20"/>
              </w:rPr>
              <w:t xml:space="preserve">. in </w:t>
            </w:r>
            <w:r w:rsidR="00FA61F9" w:rsidRPr="005E6836">
              <w:rPr>
                <w:sz w:val="20"/>
                <w:szCs w:val="20"/>
              </w:rPr>
              <w:t>2</w:t>
            </w:r>
            <w:r w:rsidR="00227015" w:rsidRPr="005E6836">
              <w:rPr>
                <w:sz w:val="20"/>
                <w:szCs w:val="20"/>
              </w:rPr>
              <w:t>7</w:t>
            </w:r>
            <w:r w:rsidR="00FA61F9" w:rsidRPr="005E6836">
              <w:rPr>
                <w:sz w:val="20"/>
                <w:szCs w:val="20"/>
              </w:rPr>
              <w:t xml:space="preserve">. </w:t>
            </w:r>
            <w:r w:rsidR="00227015" w:rsidRPr="005E6836">
              <w:rPr>
                <w:sz w:val="20"/>
                <w:szCs w:val="20"/>
              </w:rPr>
              <w:t xml:space="preserve">marca </w:t>
            </w:r>
            <w:r w:rsidR="00FA61F9" w:rsidRPr="005E6836">
              <w:rPr>
                <w:sz w:val="20"/>
                <w:szCs w:val="20"/>
              </w:rPr>
              <w:t>202</w:t>
            </w:r>
            <w:r w:rsidR="008D4C0F" w:rsidRPr="005E6836">
              <w:rPr>
                <w:sz w:val="20"/>
                <w:szCs w:val="20"/>
              </w:rPr>
              <w:t>4</w:t>
            </w:r>
            <w:bookmarkEnd w:id="1"/>
            <w:r w:rsidR="00DF72FF" w:rsidRPr="005E6836">
              <w:rPr>
                <w:sz w:val="20"/>
                <w:szCs w:val="20"/>
              </w:rPr>
              <w:t xml:space="preserve"> v Bruslju, Kraljevina Belgija</w:t>
            </w:r>
            <w:r w:rsidR="0041727B" w:rsidRPr="005E6836">
              <w:rPr>
                <w:sz w:val="20"/>
                <w:szCs w:val="20"/>
              </w:rPr>
              <w:t xml:space="preserve"> </w:t>
            </w:r>
            <w:r w:rsidR="000D4FFB" w:rsidRPr="005E6836">
              <w:rPr>
                <w:iCs/>
                <w:sz w:val="20"/>
                <w:szCs w:val="20"/>
              </w:rPr>
              <w:t>–</w:t>
            </w:r>
            <w:r w:rsidR="00A2567A" w:rsidRPr="005E6836">
              <w:rPr>
                <w:iCs/>
                <w:sz w:val="20"/>
                <w:szCs w:val="20"/>
              </w:rPr>
              <w:t xml:space="preserve"> </w:t>
            </w:r>
            <w:r w:rsidR="000D4FFB" w:rsidRPr="005E6836">
              <w:rPr>
                <w:iCs/>
                <w:sz w:val="20"/>
                <w:szCs w:val="20"/>
              </w:rPr>
              <w:t>predlog za obravnavo</w:t>
            </w:r>
          </w:p>
        </w:tc>
      </w:tr>
      <w:tr w:rsidR="007A7279" w:rsidRPr="00A54C57" w14:paraId="15AD6D04" w14:textId="77777777" w:rsidTr="00D47099">
        <w:tc>
          <w:tcPr>
            <w:tcW w:w="9163" w:type="dxa"/>
            <w:gridSpan w:val="4"/>
          </w:tcPr>
          <w:p w14:paraId="79643E0D" w14:textId="77777777" w:rsidR="007A7279" w:rsidRPr="000D4FFB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4FFB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BB0F8C" w14:paraId="3B1AB407" w14:textId="77777777" w:rsidTr="00D47099">
        <w:tc>
          <w:tcPr>
            <w:tcW w:w="9163" w:type="dxa"/>
            <w:gridSpan w:val="4"/>
          </w:tcPr>
          <w:p w14:paraId="0CF8BB7E" w14:textId="336A75EA" w:rsidR="00BB0F8C" w:rsidRPr="00BB0F8C" w:rsidRDefault="00BB0F8C" w:rsidP="00BB0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B0F8C">
              <w:rPr>
                <w:rFonts w:cs="Arial"/>
                <w:iCs/>
                <w:szCs w:val="20"/>
                <w:lang w:eastAsia="sl-SI"/>
              </w:rPr>
              <w:t>Na podlagi</w:t>
            </w:r>
            <w:r w:rsidR="001601E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2D0413">
              <w:rPr>
                <w:rFonts w:cs="Arial"/>
                <w:iCs/>
                <w:szCs w:val="20"/>
                <w:lang w:eastAsia="sl-SI"/>
              </w:rPr>
              <w:t xml:space="preserve"> šestega odstavka </w:t>
            </w:r>
            <w:r w:rsidRPr="00BB0F8C">
              <w:rPr>
                <w:rFonts w:cs="Arial"/>
                <w:iCs/>
                <w:szCs w:val="20"/>
                <w:lang w:eastAsia="sl-SI"/>
              </w:rPr>
              <w:t>21. člena Zakona o Vladi Republike Slovenije (Uradni list RS, št.  24/05 – uradno prečiščeno besedilo,109/08, 38/10 – ZUKN, 8/12, 21/13, 47/13 – ZDU-1G, 65/14</w:t>
            </w:r>
            <w:r w:rsidR="00C61BF2">
              <w:rPr>
                <w:rFonts w:cs="Arial"/>
                <w:iCs/>
                <w:szCs w:val="20"/>
                <w:lang w:eastAsia="sl-SI"/>
              </w:rPr>
              <w:t>,</w:t>
            </w:r>
            <w:r w:rsidRPr="00BB0F8C">
              <w:rPr>
                <w:rFonts w:cs="Arial"/>
                <w:color w:val="000000"/>
                <w:szCs w:val="20"/>
                <w:lang w:eastAsia="sl-SI"/>
              </w:rPr>
              <w:t xml:space="preserve"> 55/17</w:t>
            </w:r>
            <w:r w:rsidR="00B90D5A">
              <w:rPr>
                <w:rFonts w:cs="Arial"/>
                <w:color w:val="000000"/>
                <w:szCs w:val="20"/>
                <w:lang w:eastAsia="sl-SI"/>
              </w:rPr>
              <w:t xml:space="preserve"> in 163/22</w:t>
            </w:r>
            <w:r w:rsidRPr="00BB0F8C">
              <w:rPr>
                <w:rFonts w:cs="Arial"/>
                <w:iCs/>
                <w:szCs w:val="20"/>
                <w:lang w:eastAsia="sl-SI"/>
              </w:rPr>
              <w:t>) je Vlada Republike Slovenije na … seji dne …  pod točko … sprejela naslednji</w:t>
            </w:r>
          </w:p>
          <w:p w14:paraId="3D3D8500" w14:textId="77777777" w:rsidR="00BB0F8C" w:rsidRPr="00BB0F8C" w:rsidRDefault="00BB0F8C" w:rsidP="00BB0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C241BA0" w14:textId="4431403F" w:rsidR="00BB0F8C" w:rsidRDefault="00BB0F8C" w:rsidP="00BB0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90D5A">
              <w:rPr>
                <w:rFonts w:cs="Arial"/>
                <w:iCs/>
                <w:szCs w:val="20"/>
                <w:lang w:eastAsia="sl-SI"/>
              </w:rPr>
              <w:t>SKLEP:</w:t>
            </w:r>
          </w:p>
          <w:p w14:paraId="307A93F1" w14:textId="77777777" w:rsidR="00C43B09" w:rsidRPr="008D4C0F" w:rsidRDefault="00C43B09" w:rsidP="00BB0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6856F63" w14:textId="002886E0" w:rsidR="00FA61F9" w:rsidRDefault="000D4FFB" w:rsidP="00CE57D4">
            <w:pPr>
              <w:jc w:val="both"/>
              <w:rPr>
                <w:rFonts w:cs="Arial"/>
                <w:iCs/>
              </w:rPr>
            </w:pPr>
            <w:r w:rsidRPr="005E6836">
              <w:rPr>
                <w:rFonts w:cs="Arial"/>
                <w:iCs/>
              </w:rPr>
              <w:t>Vlada Republike Slovenije</w:t>
            </w:r>
            <w:r w:rsidR="00B90D5A" w:rsidRPr="005E6836">
              <w:rPr>
                <w:rFonts w:cs="Arial"/>
                <w:iCs/>
              </w:rPr>
              <w:t xml:space="preserve"> </w:t>
            </w:r>
            <w:bookmarkStart w:id="2" w:name="_Hlk126659545"/>
            <w:r w:rsidR="00DF72FF" w:rsidRPr="005E6836">
              <w:rPr>
                <w:rFonts w:cs="Arial"/>
                <w:iCs/>
              </w:rPr>
              <w:t xml:space="preserve">se je seznanila z </w:t>
            </w:r>
            <w:r w:rsidR="00F83C7D" w:rsidRPr="00F83C7D">
              <w:rPr>
                <w:rFonts w:cs="Arial"/>
                <w:iCs/>
              </w:rPr>
              <w:t>Informacij</w:t>
            </w:r>
            <w:r w:rsidR="009E47F5">
              <w:rPr>
                <w:rFonts w:cs="Arial"/>
                <w:iCs/>
              </w:rPr>
              <w:t>o</w:t>
            </w:r>
            <w:r w:rsidR="00F83C7D" w:rsidRPr="00F83C7D">
              <w:rPr>
                <w:rFonts w:cs="Arial"/>
                <w:iCs/>
              </w:rPr>
              <w:t xml:space="preserve"> o udeležbi državnega sekretarja na Ministrstvu za zdravje</w:t>
            </w:r>
            <w:r w:rsidR="00285A91">
              <w:rPr>
                <w:rFonts w:cs="Arial"/>
                <w:iCs/>
              </w:rPr>
              <w:t>,</w:t>
            </w:r>
            <w:r w:rsidR="00F83C7D" w:rsidRPr="00F83C7D">
              <w:rPr>
                <w:rFonts w:cs="Arial"/>
                <w:iCs/>
              </w:rPr>
              <w:t xml:space="preserve"> mag. Denisa Kordeža</w:t>
            </w:r>
            <w:r w:rsidR="00285A91">
              <w:rPr>
                <w:rFonts w:cs="Arial"/>
                <w:iCs/>
              </w:rPr>
              <w:t>,</w:t>
            </w:r>
            <w:r w:rsidR="00F83C7D" w:rsidRPr="00F83C7D">
              <w:rPr>
                <w:rFonts w:cs="Arial"/>
                <w:iCs/>
              </w:rPr>
              <w:t xml:space="preserve"> na </w:t>
            </w:r>
            <w:r w:rsidR="00285A91">
              <w:rPr>
                <w:rFonts w:cs="Arial"/>
                <w:iCs/>
              </w:rPr>
              <w:t>k</w:t>
            </w:r>
            <w:r w:rsidR="00F83C7D" w:rsidRPr="00F83C7D">
              <w:rPr>
                <w:rFonts w:cs="Arial"/>
                <w:iCs/>
              </w:rPr>
              <w:t xml:space="preserve">onferenci </w:t>
            </w:r>
            <w:r w:rsidR="00285A91">
              <w:rPr>
                <w:rFonts w:cs="Arial"/>
                <w:iCs/>
              </w:rPr>
              <w:t xml:space="preserve">z naslovom Konferenca </w:t>
            </w:r>
            <w:r w:rsidR="00F83C7D" w:rsidRPr="00F83C7D">
              <w:rPr>
                <w:rFonts w:cs="Arial"/>
                <w:iCs/>
              </w:rPr>
              <w:t>na visoki ravni o prihodnosti evropske zdravstvene unije, ki bo 26. in 27. marca 2024 v Bruslju, Kraljevina Belgija</w:t>
            </w:r>
            <w:r w:rsidR="00F83C7D">
              <w:rPr>
                <w:rFonts w:cs="Arial"/>
                <w:iCs/>
              </w:rPr>
              <w:t>.</w:t>
            </w:r>
          </w:p>
          <w:p w14:paraId="0E0FB3CB" w14:textId="77777777" w:rsidR="00DF72FF" w:rsidRPr="00CF5BCC" w:rsidRDefault="00DF72FF" w:rsidP="00FA61F9">
            <w:pPr>
              <w:rPr>
                <w:rFonts w:cs="Arial"/>
                <w:szCs w:val="20"/>
              </w:rPr>
            </w:pPr>
          </w:p>
          <w:bookmarkEnd w:id="2"/>
          <w:p w14:paraId="3171E9A6" w14:textId="112DE480" w:rsidR="003669C0" w:rsidRPr="00C43B09" w:rsidRDefault="003669C0" w:rsidP="00FF28A2">
            <w:pPr>
              <w:rPr>
                <w:bCs/>
                <w:szCs w:val="20"/>
              </w:rPr>
            </w:pPr>
            <w:r w:rsidRPr="00C43B09">
              <w:rPr>
                <w:szCs w:val="20"/>
              </w:rPr>
              <w:t xml:space="preserve">                                                                                                     </w:t>
            </w:r>
            <w:hyperlink r:id="rId9" w:history="1">
              <w:r w:rsidRPr="00C43B09">
                <w:rPr>
                  <w:rStyle w:val="Hiperpovezava"/>
                  <w:bCs/>
                  <w:color w:val="auto"/>
                  <w:szCs w:val="20"/>
                  <w:u w:val="none"/>
                </w:rPr>
                <w:t xml:space="preserve">Barbara Kolenko </w:t>
              </w:r>
              <w:proofErr w:type="spellStart"/>
              <w:r w:rsidRPr="00C43B09">
                <w:rPr>
                  <w:rStyle w:val="Hiperpovezava"/>
                  <w:bCs/>
                  <w:color w:val="auto"/>
                  <w:szCs w:val="20"/>
                  <w:u w:val="none"/>
                </w:rPr>
                <w:t>Helbl</w:t>
              </w:r>
              <w:proofErr w:type="spellEnd"/>
            </w:hyperlink>
          </w:p>
          <w:p w14:paraId="7A1D5506" w14:textId="6EF6707A" w:rsidR="003669C0" w:rsidRPr="00C43B09" w:rsidRDefault="003669C0" w:rsidP="003669C0">
            <w:pPr>
              <w:pStyle w:val="Neotevilenodstavek"/>
              <w:spacing w:line="240" w:lineRule="auto"/>
              <w:ind w:left="720"/>
              <w:rPr>
                <w:iCs/>
                <w:sz w:val="20"/>
                <w:szCs w:val="20"/>
              </w:rPr>
            </w:pPr>
            <w:r w:rsidRPr="00C43B09">
              <w:rPr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 w:rsidR="0059491F" w:rsidRPr="00C43B09">
              <w:rPr>
                <w:iCs/>
                <w:sz w:val="20"/>
                <w:szCs w:val="20"/>
              </w:rPr>
              <w:t xml:space="preserve">        generalna sekretarka</w:t>
            </w:r>
          </w:p>
          <w:p w14:paraId="53CB1544" w14:textId="77777777" w:rsidR="00DA264A" w:rsidRDefault="00DA264A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4CB2C117" w14:textId="67E4E8FD" w:rsidR="00FF4E41" w:rsidRPr="00DA264A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DA264A">
              <w:rPr>
                <w:iCs/>
                <w:sz w:val="20"/>
                <w:szCs w:val="20"/>
              </w:rPr>
              <w:t>Priloga:</w:t>
            </w:r>
          </w:p>
          <w:p w14:paraId="697AE04D" w14:textId="5533567D" w:rsidR="00A55735" w:rsidRPr="00C43B09" w:rsidRDefault="006E196F" w:rsidP="00CF5BCC">
            <w:pPr>
              <w:jc w:val="both"/>
              <w:rPr>
                <w:rFonts w:cs="Arial"/>
                <w:iCs/>
              </w:rPr>
            </w:pPr>
            <w:r w:rsidRPr="003141CC">
              <w:rPr>
                <w:rFonts w:cs="Arial"/>
              </w:rPr>
              <w:t>-</w:t>
            </w:r>
            <w:r w:rsidR="00970696" w:rsidRPr="003141CC">
              <w:rPr>
                <w:rFonts w:cs="Arial"/>
              </w:rPr>
              <w:t xml:space="preserve"> </w:t>
            </w:r>
            <w:r w:rsidR="007A0F5D" w:rsidRPr="005E6836">
              <w:rPr>
                <w:rFonts w:cs="Arial"/>
                <w:iCs/>
              </w:rPr>
              <w:t>Informacij</w:t>
            </w:r>
            <w:r w:rsidR="00D57B1A">
              <w:rPr>
                <w:rFonts w:cs="Arial"/>
                <w:iCs/>
              </w:rPr>
              <w:t>a</w:t>
            </w:r>
            <w:r w:rsidR="007A0F5D" w:rsidRPr="005E6836">
              <w:rPr>
                <w:rFonts w:cs="Arial"/>
                <w:iCs/>
              </w:rPr>
              <w:t xml:space="preserve"> o udeležbi državnega sekretarja</w:t>
            </w:r>
            <w:r w:rsidR="007A0F5D">
              <w:t xml:space="preserve"> </w:t>
            </w:r>
            <w:r w:rsidR="007A0F5D" w:rsidRPr="00444C4F">
              <w:rPr>
                <w:rFonts w:cs="Arial"/>
                <w:iCs/>
              </w:rPr>
              <w:t>na Ministrstvu za zdravje</w:t>
            </w:r>
            <w:r w:rsidR="007A0F5D">
              <w:rPr>
                <w:rFonts w:cs="Arial"/>
                <w:iCs/>
              </w:rPr>
              <w:t xml:space="preserve">, </w:t>
            </w:r>
            <w:r w:rsidR="007A0F5D" w:rsidRPr="005E6836">
              <w:rPr>
                <w:rFonts w:cs="Arial"/>
                <w:iCs/>
              </w:rPr>
              <w:t>mag. Denisa Kordeža</w:t>
            </w:r>
            <w:r w:rsidR="007A0F5D">
              <w:rPr>
                <w:rFonts w:cs="Arial"/>
                <w:iCs/>
              </w:rPr>
              <w:t>,</w:t>
            </w:r>
            <w:r w:rsidR="007A0F5D" w:rsidRPr="005E6836">
              <w:rPr>
                <w:rFonts w:cs="Arial"/>
                <w:iCs/>
              </w:rPr>
              <w:t xml:space="preserve"> na </w:t>
            </w:r>
            <w:r w:rsidR="007A0F5D">
              <w:rPr>
                <w:rFonts w:cs="Arial"/>
                <w:iCs/>
              </w:rPr>
              <w:t>k</w:t>
            </w:r>
            <w:r w:rsidR="007A0F5D" w:rsidRPr="005E6836">
              <w:rPr>
                <w:rFonts w:cs="Arial"/>
                <w:iCs/>
              </w:rPr>
              <w:t xml:space="preserve">onferenci </w:t>
            </w:r>
            <w:r w:rsidR="007A0F5D">
              <w:rPr>
                <w:rFonts w:cs="Arial"/>
                <w:iCs/>
              </w:rPr>
              <w:t xml:space="preserve">z naslovom Konferenca </w:t>
            </w:r>
            <w:r w:rsidR="007A0F5D" w:rsidRPr="005E6836">
              <w:rPr>
                <w:rFonts w:cs="Arial"/>
                <w:iCs/>
              </w:rPr>
              <w:t>na visoki ravni o prihodnosti evropske zdravstvene unije,</w:t>
            </w:r>
            <w:r w:rsidR="007A0F5D">
              <w:rPr>
                <w:rFonts w:cs="Arial"/>
                <w:iCs/>
              </w:rPr>
              <w:t xml:space="preserve"> </w:t>
            </w:r>
            <w:r w:rsidR="007A0F5D" w:rsidRPr="005E6836">
              <w:rPr>
                <w:rFonts w:cs="Arial"/>
                <w:iCs/>
              </w:rPr>
              <w:t>ki</w:t>
            </w:r>
            <w:r w:rsidR="007A0F5D">
              <w:rPr>
                <w:rFonts w:cs="Arial"/>
                <w:iCs/>
              </w:rPr>
              <w:t xml:space="preserve"> </w:t>
            </w:r>
            <w:r w:rsidR="007A0F5D" w:rsidRPr="005E6836">
              <w:rPr>
                <w:rFonts w:cs="Arial"/>
                <w:iCs/>
              </w:rPr>
              <w:t>bo</w:t>
            </w:r>
            <w:r w:rsidR="007A0F5D">
              <w:rPr>
                <w:rFonts w:cs="Arial"/>
                <w:iCs/>
              </w:rPr>
              <w:t xml:space="preserve"> </w:t>
            </w:r>
            <w:r w:rsidR="007A0F5D" w:rsidRPr="005E6836">
              <w:rPr>
                <w:rFonts w:cs="Arial"/>
                <w:iCs/>
              </w:rPr>
              <w:t>26. in 27. marca 2024 v Bruslju, Kraljevina Belgija</w:t>
            </w:r>
            <w:r w:rsidR="007A0F5D">
              <w:rPr>
                <w:rFonts w:cs="Arial"/>
                <w:iCs/>
              </w:rPr>
              <w:t>.</w:t>
            </w:r>
          </w:p>
          <w:p w14:paraId="29FBCBAE" w14:textId="77777777" w:rsidR="00A55735" w:rsidRDefault="00A55735" w:rsidP="00A55735">
            <w:pPr>
              <w:jc w:val="both"/>
              <w:rPr>
                <w:rFonts w:cs="Arial"/>
                <w:iCs/>
              </w:rPr>
            </w:pPr>
          </w:p>
          <w:p w14:paraId="00928816" w14:textId="4E1DFDEA" w:rsidR="00FF4E41" w:rsidRDefault="00597142" w:rsidP="00FF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cs="Arial"/>
                <w:iCs/>
                <w:color w:val="000000"/>
                <w:szCs w:val="20"/>
              </w:rPr>
              <w:t>P</w:t>
            </w:r>
            <w:r w:rsidR="009E3AF0" w:rsidRPr="00BB0F8C">
              <w:rPr>
                <w:rFonts w:cs="Arial"/>
                <w:iCs/>
                <w:color w:val="000000"/>
                <w:szCs w:val="20"/>
              </w:rPr>
              <w:t>rejmejo</w:t>
            </w:r>
            <w:r w:rsidR="00FF4E41" w:rsidRPr="00BB0F8C">
              <w:rPr>
                <w:rFonts w:cs="Arial"/>
                <w:iCs/>
                <w:color w:val="000000"/>
                <w:szCs w:val="20"/>
              </w:rPr>
              <w:t>:</w:t>
            </w:r>
          </w:p>
          <w:p w14:paraId="79626F37" w14:textId="57691DB0" w:rsidR="00326F28" w:rsidRPr="00326F28" w:rsidRDefault="008133E7" w:rsidP="00326F28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color w:val="000000"/>
                <w:sz w:val="20"/>
              </w:rPr>
            </w:pPr>
            <w:r w:rsidRPr="008133E7">
              <w:rPr>
                <w:rFonts w:ascii="Arial" w:hAnsi="Arial" w:cs="Arial"/>
                <w:iCs/>
                <w:color w:val="000000"/>
                <w:sz w:val="20"/>
              </w:rPr>
              <w:t>Ministrstvo za zdravje</w:t>
            </w:r>
          </w:p>
          <w:p w14:paraId="4F52D371" w14:textId="2A57222E" w:rsidR="00F27312" w:rsidRPr="00AE4737" w:rsidRDefault="008E5539" w:rsidP="008133E7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AE4737">
              <w:rPr>
                <w:rFonts w:ascii="Arial" w:hAnsi="Arial" w:cs="Arial"/>
                <w:iCs/>
                <w:color w:val="000000"/>
                <w:sz w:val="20"/>
              </w:rPr>
              <w:t xml:space="preserve">Ministrstvo za zunanje </w:t>
            </w:r>
            <w:r w:rsidR="000C2D34">
              <w:rPr>
                <w:rFonts w:ascii="Arial" w:hAnsi="Arial" w:cs="Arial"/>
                <w:iCs/>
                <w:color w:val="000000"/>
                <w:sz w:val="20"/>
              </w:rPr>
              <w:t xml:space="preserve">in evropske </w:t>
            </w:r>
            <w:r w:rsidRPr="00AE4737">
              <w:rPr>
                <w:rFonts w:ascii="Arial" w:hAnsi="Arial" w:cs="Arial"/>
                <w:iCs/>
                <w:color w:val="000000"/>
                <w:sz w:val="20"/>
              </w:rPr>
              <w:t>zadeve</w:t>
            </w:r>
          </w:p>
          <w:p w14:paraId="44988540" w14:textId="77777777" w:rsidR="00597142" w:rsidRPr="00597142" w:rsidRDefault="00362540" w:rsidP="00597142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AE4737">
              <w:rPr>
                <w:rFonts w:ascii="Arial" w:hAnsi="Arial" w:cs="Arial"/>
                <w:iCs/>
                <w:color w:val="000000"/>
                <w:sz w:val="20"/>
              </w:rPr>
              <w:t>Ministrstvo za finance</w:t>
            </w:r>
          </w:p>
          <w:p w14:paraId="37866D45" w14:textId="29D3FCDD" w:rsidR="00C43B09" w:rsidRPr="00BB0F8C" w:rsidRDefault="00C43B09" w:rsidP="00597142">
            <w:pPr>
              <w:pStyle w:val="Odstavekseznam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sz w:val="20"/>
              </w:rPr>
            </w:pPr>
            <w:bookmarkStart w:id="3" w:name="_Hlk159331870"/>
            <w:r>
              <w:rPr>
                <w:rFonts w:ascii="Arial" w:hAnsi="Arial" w:cs="Arial"/>
                <w:iCs/>
                <w:color w:val="000000"/>
                <w:sz w:val="20"/>
              </w:rPr>
              <w:t>Služba Vlade Republike Slovenije za zakonodajo</w:t>
            </w:r>
            <w:bookmarkEnd w:id="3"/>
          </w:p>
        </w:tc>
      </w:tr>
      <w:tr w:rsidR="007A7279" w:rsidRPr="00A54C57" w14:paraId="68B493F4" w14:textId="77777777" w:rsidTr="00D47099">
        <w:tc>
          <w:tcPr>
            <w:tcW w:w="9163" w:type="dxa"/>
            <w:gridSpan w:val="4"/>
          </w:tcPr>
          <w:p w14:paraId="0A7940B8" w14:textId="77777777" w:rsidR="007A7279" w:rsidRPr="000D4FFB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4FF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A54C57" w14:paraId="09F9D55C" w14:textId="77777777" w:rsidTr="00D47099">
        <w:tc>
          <w:tcPr>
            <w:tcW w:w="9163" w:type="dxa"/>
            <w:gridSpan w:val="4"/>
          </w:tcPr>
          <w:p w14:paraId="729CF1EC" w14:textId="77777777" w:rsidR="007A7279" w:rsidRPr="000D4FFB" w:rsidRDefault="003F13DA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4FFB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A54C57" w14:paraId="175CF2AC" w14:textId="77777777" w:rsidTr="00D47099">
        <w:tc>
          <w:tcPr>
            <w:tcW w:w="9163" w:type="dxa"/>
            <w:gridSpan w:val="4"/>
          </w:tcPr>
          <w:p w14:paraId="507AF02E" w14:textId="3EA3CF98" w:rsidR="007A7279" w:rsidRPr="000D4FFB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4FFB">
              <w:rPr>
                <w:b/>
                <w:sz w:val="20"/>
                <w:szCs w:val="20"/>
              </w:rPr>
              <w:t>3.a Oseb</w:t>
            </w:r>
            <w:r w:rsidR="006217B6">
              <w:rPr>
                <w:b/>
                <w:sz w:val="20"/>
                <w:szCs w:val="20"/>
              </w:rPr>
              <w:t>e</w:t>
            </w:r>
            <w:r w:rsidRPr="000D4FFB">
              <w:rPr>
                <w:b/>
                <w:sz w:val="20"/>
                <w:szCs w:val="20"/>
              </w:rPr>
              <w:t>, odgovorne za strokovno pripravo in usklajenost gradiva:</w:t>
            </w:r>
          </w:p>
        </w:tc>
      </w:tr>
      <w:tr w:rsidR="007A7279" w:rsidRPr="00A54C57" w14:paraId="54F84781" w14:textId="77777777" w:rsidTr="00D47099">
        <w:tc>
          <w:tcPr>
            <w:tcW w:w="9163" w:type="dxa"/>
            <w:gridSpan w:val="4"/>
          </w:tcPr>
          <w:p w14:paraId="373DB291" w14:textId="6B07BFF3" w:rsidR="006E196F" w:rsidRPr="007C015D" w:rsidRDefault="00774FF7" w:rsidP="007C015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 w:rsidRPr="00BC11FD">
              <w:rPr>
                <w:rFonts w:cs="Arial"/>
                <w:iCs/>
                <w:szCs w:val="20"/>
                <w:lang w:eastAsia="sl-SI"/>
              </w:rPr>
              <w:t xml:space="preserve">Metka Logar, </w:t>
            </w:r>
            <w:r w:rsidR="0034712A" w:rsidRPr="00BC11FD">
              <w:rPr>
                <w:rFonts w:cs="Arial"/>
                <w:iCs/>
                <w:szCs w:val="20"/>
                <w:lang w:eastAsia="sl-SI"/>
              </w:rPr>
              <w:t>vodja</w:t>
            </w:r>
            <w:r w:rsidR="00FE6769">
              <w:rPr>
                <w:rFonts w:cs="Arial"/>
                <w:iCs/>
                <w:szCs w:val="20"/>
                <w:lang w:eastAsia="sl-SI"/>
              </w:rPr>
              <w:t>,</w:t>
            </w:r>
            <w:r w:rsidR="0034712A" w:rsidRPr="00BC11FD">
              <w:rPr>
                <w:rFonts w:cs="Arial"/>
                <w:iCs/>
                <w:szCs w:val="20"/>
                <w:lang w:eastAsia="sl-SI"/>
              </w:rPr>
              <w:t xml:space="preserve"> Služb</w:t>
            </w:r>
            <w:r w:rsidR="00FE6769">
              <w:rPr>
                <w:rFonts w:cs="Arial"/>
                <w:iCs/>
                <w:szCs w:val="20"/>
                <w:lang w:eastAsia="sl-SI"/>
              </w:rPr>
              <w:t>a</w:t>
            </w:r>
            <w:r w:rsidR="0034712A" w:rsidRPr="00BC11FD">
              <w:rPr>
                <w:rFonts w:cs="Arial"/>
                <w:iCs/>
                <w:szCs w:val="20"/>
                <w:lang w:eastAsia="sl-SI"/>
              </w:rPr>
              <w:t xml:space="preserve"> za </w:t>
            </w:r>
            <w:r w:rsidRPr="00BC11FD">
              <w:rPr>
                <w:rFonts w:cs="Arial"/>
                <w:iCs/>
                <w:szCs w:val="20"/>
                <w:lang w:eastAsia="sl-SI"/>
              </w:rPr>
              <w:t xml:space="preserve">evropske zadeve in </w:t>
            </w:r>
            <w:r w:rsidR="0034712A" w:rsidRPr="00BC11FD">
              <w:rPr>
                <w:rFonts w:cs="Arial"/>
                <w:iCs/>
                <w:szCs w:val="20"/>
                <w:lang w:eastAsia="sl-SI"/>
              </w:rPr>
              <w:t>mednarodn</w:t>
            </w:r>
            <w:r w:rsidRPr="00BC11FD">
              <w:rPr>
                <w:rFonts w:cs="Arial"/>
                <w:iCs/>
                <w:szCs w:val="20"/>
                <w:lang w:eastAsia="sl-SI"/>
              </w:rPr>
              <w:t>o sodelovanje</w:t>
            </w:r>
            <w:r w:rsidR="00444C4F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444C4F" w:rsidRPr="00444C4F">
              <w:rPr>
                <w:rFonts w:cs="Arial"/>
                <w:iCs/>
                <w:szCs w:val="20"/>
                <w:lang w:eastAsia="sl-SI"/>
              </w:rPr>
              <w:t>Ministrstv</w:t>
            </w:r>
            <w:r w:rsidR="001F7D35">
              <w:rPr>
                <w:rFonts w:cs="Arial"/>
                <w:iCs/>
                <w:szCs w:val="20"/>
                <w:lang w:eastAsia="sl-SI"/>
              </w:rPr>
              <w:t>o</w:t>
            </w:r>
            <w:r w:rsidR="00444C4F" w:rsidRPr="00444C4F">
              <w:rPr>
                <w:rFonts w:cs="Arial"/>
                <w:iCs/>
                <w:szCs w:val="20"/>
                <w:lang w:eastAsia="sl-SI"/>
              </w:rPr>
              <w:t xml:space="preserve"> za zdravj</w:t>
            </w:r>
            <w:r w:rsidR="00444C4F">
              <w:rPr>
                <w:rFonts w:cs="Arial"/>
                <w:iCs/>
                <w:szCs w:val="20"/>
                <w:lang w:eastAsia="sl-SI"/>
              </w:rPr>
              <w:t>e</w:t>
            </w:r>
          </w:p>
        </w:tc>
      </w:tr>
      <w:tr w:rsidR="007A7279" w:rsidRPr="00A54C57" w14:paraId="326F2C83" w14:textId="77777777" w:rsidTr="00D47099">
        <w:tc>
          <w:tcPr>
            <w:tcW w:w="9163" w:type="dxa"/>
            <w:gridSpan w:val="4"/>
          </w:tcPr>
          <w:p w14:paraId="3C62B965" w14:textId="77777777" w:rsidR="007A7279" w:rsidRPr="001A10D8" w:rsidRDefault="00FF4E41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A10D8">
              <w:br w:type="page"/>
            </w:r>
            <w:r w:rsidR="007A7279" w:rsidRPr="001A10D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="007A7279" w:rsidRPr="001A10D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A54C57" w14:paraId="46BE21FB" w14:textId="77777777" w:rsidTr="00D47099">
        <w:tc>
          <w:tcPr>
            <w:tcW w:w="9163" w:type="dxa"/>
            <w:gridSpan w:val="4"/>
          </w:tcPr>
          <w:p w14:paraId="6E0B68BE" w14:textId="77777777" w:rsidR="007A7279" w:rsidRPr="001A10D8" w:rsidRDefault="003F13DA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A54C57" w14:paraId="02F6D8C0" w14:textId="77777777" w:rsidTr="00D47099">
        <w:tc>
          <w:tcPr>
            <w:tcW w:w="9163" w:type="dxa"/>
            <w:gridSpan w:val="4"/>
          </w:tcPr>
          <w:p w14:paraId="072A75D3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A10D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A54C57" w14:paraId="5CBFB496" w14:textId="77777777" w:rsidTr="00D47099">
        <w:tc>
          <w:tcPr>
            <w:tcW w:w="9163" w:type="dxa"/>
            <w:gridSpan w:val="4"/>
          </w:tcPr>
          <w:p w14:paraId="52E600F6" w14:textId="77777777" w:rsidR="007A7279" w:rsidRPr="001A10D8" w:rsidRDefault="003F13DA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A54C57" w14:paraId="5BFA849C" w14:textId="77777777" w:rsidTr="00D47099">
        <w:tc>
          <w:tcPr>
            <w:tcW w:w="9163" w:type="dxa"/>
            <w:gridSpan w:val="4"/>
          </w:tcPr>
          <w:p w14:paraId="417FB975" w14:textId="07B84465" w:rsidR="007A7279" w:rsidRPr="00556642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56642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A54C57" w14:paraId="0135F04E" w14:textId="77777777" w:rsidTr="00D47099">
        <w:tc>
          <w:tcPr>
            <w:tcW w:w="9163" w:type="dxa"/>
            <w:gridSpan w:val="4"/>
          </w:tcPr>
          <w:p w14:paraId="34BE3CF9" w14:textId="356770B5" w:rsidR="00A85606" w:rsidRPr="00896607" w:rsidRDefault="00256162" w:rsidP="00FE676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iCs/>
                <w:sz w:val="20"/>
                <w:szCs w:val="20"/>
                <w:highlight w:val="yellow"/>
              </w:rPr>
            </w:pP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26. in 27. marc</w:t>
            </w:r>
            <w:r w:rsidR="00D57B1A">
              <w:rPr>
                <w:rFonts w:cs="Times New Roman"/>
                <w:b w:val="0"/>
                <w:sz w:val="20"/>
                <w:szCs w:val="20"/>
                <w:lang w:eastAsia="en-US"/>
              </w:rPr>
              <w:t>a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2024 bo, v okviru belgijskega predsedovanja Svetu E</w:t>
            </w:r>
            <w:r w:rsidR="005773CD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vropske 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>U</w:t>
            </w:r>
            <w:r w:rsidR="005773CD">
              <w:rPr>
                <w:rFonts w:cs="Times New Roman"/>
                <w:b w:val="0"/>
                <w:sz w:val="20"/>
                <w:szCs w:val="20"/>
                <w:lang w:eastAsia="en-US"/>
              </w:rPr>
              <w:t>nije (v nadaljnjem besedilu: Svet EU)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, </w:t>
            </w:r>
            <w:r w:rsidR="00543F3F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v Bruslju 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>potekala Konferenca na visoki ravni o prihodnosti evropske zdravstvene unije. Na konferenci bodo v ospredju</w:t>
            </w:r>
            <w:r w:rsidR="00543F3F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obravnave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tri velike teme belgijskega predsedovanja Svetu EU na področju zdravja, in sicer oskrba, pripravljenost in zaščita. Konference se bo</w:t>
            </w:r>
            <w:r w:rsidR="00285659">
              <w:rPr>
                <w:rFonts w:cs="Times New Roman"/>
                <w:b w:val="0"/>
                <w:sz w:val="20"/>
                <w:szCs w:val="20"/>
                <w:lang w:eastAsia="en-US"/>
              </w:rPr>
              <w:t>do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4E53BB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z Ministrstva za zdravje 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>udeležil</w:t>
            </w:r>
            <w:r w:rsidR="00285659">
              <w:rPr>
                <w:rFonts w:cs="Times New Roman"/>
                <w:b w:val="0"/>
                <w:sz w:val="20"/>
                <w:szCs w:val="20"/>
                <w:lang w:eastAsia="en-US"/>
              </w:rPr>
              <w:t>i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državni sekretar mag. Denis Kordež</w:t>
            </w:r>
            <w:r w:rsidR="00FE79FF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, </w:t>
            </w:r>
            <w:r w:rsidR="00DB1241" w:rsidRPr="00FE79FF">
              <w:rPr>
                <w:rFonts w:cs="Times New Roman"/>
                <w:b w:val="0"/>
                <w:sz w:val="20"/>
                <w:szCs w:val="20"/>
                <w:lang w:eastAsia="en-US"/>
              </w:rPr>
              <w:t>v. d. generalnega direktorja Direktorat</w:t>
            </w:r>
            <w:r w:rsidR="00543F3F">
              <w:rPr>
                <w:rFonts w:cs="Times New Roman"/>
                <w:b w:val="0"/>
                <w:sz w:val="20"/>
                <w:szCs w:val="20"/>
                <w:lang w:eastAsia="en-US"/>
              </w:rPr>
              <w:t>a</w:t>
            </w:r>
            <w:r w:rsidR="00DB1241" w:rsidRPr="00FE79FF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za zdravstveno varstvo Jasna Humar</w:t>
            </w:r>
            <w:r w:rsidR="00DB1241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in</w:t>
            </w:r>
            <w:r w:rsidR="00DB1241"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896607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vodja Službe za evropske zadeve in mednarodno sodelovanje </w:t>
            </w:r>
            <w:r w:rsidRPr="00FE79FF">
              <w:rPr>
                <w:rFonts w:cs="Times New Roman"/>
                <w:b w:val="0"/>
                <w:sz w:val="20"/>
                <w:szCs w:val="20"/>
                <w:lang w:eastAsia="en-US"/>
              </w:rPr>
              <w:t>Metka Logar</w:t>
            </w:r>
            <w:r w:rsidR="00FE79FF" w:rsidRPr="00FE79FF">
              <w:rPr>
                <w:rFonts w:cs="Times New Roman"/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7A7279" w:rsidRPr="00A54C57" w14:paraId="68BBF34B" w14:textId="77777777" w:rsidTr="00D47099">
        <w:tc>
          <w:tcPr>
            <w:tcW w:w="9163" w:type="dxa"/>
            <w:gridSpan w:val="4"/>
          </w:tcPr>
          <w:p w14:paraId="0D509DA1" w14:textId="77777777" w:rsidR="007A7279" w:rsidRPr="001A10D8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6. Presoja posledic za:</w:t>
            </w:r>
          </w:p>
        </w:tc>
      </w:tr>
      <w:tr w:rsidR="007A7279" w:rsidRPr="00A54C57" w14:paraId="3454AB7E" w14:textId="77777777" w:rsidTr="00D47099">
        <w:tc>
          <w:tcPr>
            <w:tcW w:w="1448" w:type="dxa"/>
          </w:tcPr>
          <w:p w14:paraId="0D71665E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270E556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01AEF21" w14:textId="57575EB1" w:rsidR="007A7279" w:rsidRPr="008B082A" w:rsidRDefault="008B082A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082A">
              <w:rPr>
                <w:iCs/>
                <w:sz w:val="20"/>
                <w:szCs w:val="20"/>
              </w:rPr>
              <w:t>NE</w:t>
            </w:r>
          </w:p>
        </w:tc>
      </w:tr>
      <w:tr w:rsidR="007A7279" w:rsidRPr="00A54C57" w14:paraId="69FF7322" w14:textId="77777777" w:rsidTr="00D47099">
        <w:tc>
          <w:tcPr>
            <w:tcW w:w="1448" w:type="dxa"/>
          </w:tcPr>
          <w:p w14:paraId="2F43C6D5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562FACD9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E06E801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364D3B96" w14:textId="77777777" w:rsidTr="00D47099">
        <w:tc>
          <w:tcPr>
            <w:tcW w:w="1448" w:type="dxa"/>
          </w:tcPr>
          <w:p w14:paraId="07F0DA76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DF9A50D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D3DC8CD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6A856748" w14:textId="77777777" w:rsidTr="00D47099">
        <w:tc>
          <w:tcPr>
            <w:tcW w:w="1448" w:type="dxa"/>
          </w:tcPr>
          <w:p w14:paraId="4BF3BE89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60E16DD3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gospodarstvo, zlasti</w:t>
            </w:r>
            <w:r w:rsidRPr="001A10D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33F329C" w14:textId="77777777" w:rsidR="007A7279" w:rsidRPr="001A10D8" w:rsidRDefault="007A7279" w:rsidP="0034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51CB3360" w14:textId="77777777" w:rsidTr="00D47099">
        <w:tc>
          <w:tcPr>
            <w:tcW w:w="1448" w:type="dxa"/>
          </w:tcPr>
          <w:p w14:paraId="1AD8227B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70AF7CAE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74F21AA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53597092" w14:textId="77777777" w:rsidTr="00D47099">
        <w:tc>
          <w:tcPr>
            <w:tcW w:w="1448" w:type="dxa"/>
          </w:tcPr>
          <w:p w14:paraId="7B7EC1B0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8D978A5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9F62795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5302C887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29406B08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A10D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756CB27" w14:textId="77777777" w:rsidR="007A7279" w:rsidRPr="001A10D8" w:rsidRDefault="007A7279" w:rsidP="008A73BC">
            <w:pPr>
              <w:widowControl w:val="0"/>
              <w:ind w:left="22"/>
              <w:jc w:val="both"/>
              <w:rPr>
                <w:bCs/>
                <w:szCs w:val="20"/>
              </w:rPr>
            </w:pPr>
            <w:r w:rsidRPr="001A10D8">
              <w:rPr>
                <w:bCs/>
                <w:szCs w:val="20"/>
              </w:rPr>
              <w:t>dokumente razvojnega načrtovanja:</w:t>
            </w:r>
          </w:p>
          <w:p w14:paraId="47BC6851" w14:textId="77777777" w:rsidR="007A7279" w:rsidRPr="001A10D8" w:rsidRDefault="007A7279" w:rsidP="008133E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nacionalne dokumente razvojnega načrtovanja</w:t>
            </w:r>
          </w:p>
          <w:p w14:paraId="21FABA67" w14:textId="77777777" w:rsidR="007A7279" w:rsidRPr="001A10D8" w:rsidRDefault="007A7279" w:rsidP="008133E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ACDC621" w14:textId="77777777" w:rsidR="007A7279" w:rsidRPr="001A10D8" w:rsidRDefault="007A7279" w:rsidP="008133E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A10D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336A91F" w14:textId="77777777" w:rsidR="007A7279" w:rsidRPr="001A10D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NE</w:t>
            </w:r>
          </w:p>
        </w:tc>
      </w:tr>
      <w:tr w:rsidR="007A7279" w:rsidRPr="00A54C57" w14:paraId="332AB57E" w14:textId="77777777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AB6" w14:textId="1616B957" w:rsidR="007A727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A10D8">
              <w:rPr>
                <w:sz w:val="20"/>
                <w:szCs w:val="20"/>
              </w:rPr>
              <w:t>7.a Predstavitev ocene finančnih posledic nad 40.000 EUR:</w:t>
            </w:r>
          </w:p>
          <w:p w14:paraId="00D10BA3" w14:textId="6EB81533" w:rsidR="001C1F56" w:rsidRDefault="001C1F56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51AE9F86" w14:textId="77777777" w:rsidR="007A7279" w:rsidRPr="001A10D8" w:rsidRDefault="007A7279" w:rsidP="00270E7F">
            <w:pPr>
              <w:spacing w:line="300" w:lineRule="atLeast"/>
              <w:jc w:val="both"/>
              <w:rPr>
                <w:b/>
                <w:szCs w:val="20"/>
              </w:rPr>
            </w:pPr>
          </w:p>
        </w:tc>
      </w:tr>
    </w:tbl>
    <w:p w14:paraId="08816623" w14:textId="77777777" w:rsidR="007A7279" w:rsidRPr="00A54C57" w:rsidRDefault="007A7279" w:rsidP="007A7279">
      <w:pPr>
        <w:rPr>
          <w:rFonts w:cs="Arial"/>
          <w:vanish/>
          <w:szCs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A54C57" w14:paraId="6C1E35F1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80B81" w14:textId="77777777" w:rsidR="007A7279" w:rsidRPr="001A10D8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1A10D8">
              <w:lastRenderedPageBreak/>
              <w:t>I. Ocena finančnih posledic, ki niso načrtovane v sprejetem proračunu</w:t>
            </w:r>
          </w:p>
        </w:tc>
      </w:tr>
      <w:tr w:rsidR="007A7279" w:rsidRPr="00A54C57" w14:paraId="530F8BED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5D6" w14:textId="77777777" w:rsidR="007A7279" w:rsidRPr="001A10D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1E2" w14:textId="77777777" w:rsidR="007A7279" w:rsidRPr="00A956FA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A956FA">
              <w:rPr>
                <w:rFonts w:cs="Arial"/>
                <w:szCs w:val="20"/>
              </w:rPr>
              <w:t>Tekoče leto (t)</w:t>
            </w:r>
          </w:p>
          <w:p w14:paraId="00D1D32E" w14:textId="1521C85D" w:rsidR="001C1F56" w:rsidRPr="00A956FA" w:rsidRDefault="001C1F56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A956FA">
              <w:rPr>
                <w:rFonts w:cs="Arial"/>
                <w:szCs w:val="20"/>
              </w:rPr>
              <w:t>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30DA" w14:textId="77777777" w:rsidR="007A7279" w:rsidRPr="00A956FA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A956FA">
              <w:rPr>
                <w:rFonts w:cs="Arial"/>
                <w:szCs w:val="20"/>
              </w:rPr>
              <w:t>t + 1</w:t>
            </w:r>
          </w:p>
          <w:p w14:paraId="0C9F366C" w14:textId="1C7FC95A" w:rsidR="001C1F56" w:rsidRPr="00A956FA" w:rsidRDefault="001C1F56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A956FA">
              <w:rPr>
                <w:rFonts w:cs="Arial"/>
                <w:szCs w:val="20"/>
              </w:rPr>
              <w:t>2024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622" w14:textId="77777777" w:rsidR="007A727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t + 2</w:t>
            </w:r>
          </w:p>
          <w:p w14:paraId="52F7953E" w14:textId="6D5C37CB" w:rsidR="001C1F56" w:rsidRPr="001A10D8" w:rsidRDefault="001C1F56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C6D" w14:textId="77777777" w:rsidR="007A727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t + 3</w:t>
            </w:r>
          </w:p>
          <w:p w14:paraId="7F253FDA" w14:textId="61F042AB" w:rsidR="001C1F56" w:rsidRPr="001A10D8" w:rsidRDefault="001C1F56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A54C57" w14:paraId="622890FF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526" w14:textId="77777777" w:rsidR="007A7279" w:rsidRPr="001A10D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1A10D8">
              <w:rPr>
                <w:rFonts w:cs="Arial"/>
                <w:bCs/>
                <w:szCs w:val="20"/>
              </w:rPr>
              <w:t>Predvideno povečanje (+) ali zmanjšanje (</w:t>
            </w:r>
            <w:r w:rsidRPr="001A10D8">
              <w:rPr>
                <w:b/>
                <w:szCs w:val="20"/>
              </w:rPr>
              <w:t>–</w:t>
            </w:r>
            <w:r w:rsidRPr="001A10D8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250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0AF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73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C04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A54C57" w14:paraId="26564933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B7D" w14:textId="77777777" w:rsidR="007A7279" w:rsidRPr="001A10D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1A10D8">
              <w:rPr>
                <w:rFonts w:cs="Arial"/>
                <w:bCs/>
                <w:szCs w:val="20"/>
              </w:rPr>
              <w:t>Predvideno povečanje (+) ali zmanjšanje (</w:t>
            </w:r>
            <w:r w:rsidRPr="001A10D8">
              <w:rPr>
                <w:b/>
                <w:szCs w:val="20"/>
              </w:rPr>
              <w:t>–</w:t>
            </w:r>
            <w:r w:rsidRPr="001A10D8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86FC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C97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BCA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38A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A54C57" w14:paraId="5289E787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EAF0" w14:textId="77777777" w:rsidR="007A7279" w:rsidRPr="001A10D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1A10D8">
              <w:rPr>
                <w:rFonts w:cs="Arial"/>
                <w:bCs/>
                <w:szCs w:val="20"/>
              </w:rPr>
              <w:t>Predvideno povečanje (+) ali zmanjšanje (</w:t>
            </w:r>
            <w:r w:rsidRPr="001A10D8">
              <w:rPr>
                <w:b/>
                <w:szCs w:val="20"/>
              </w:rPr>
              <w:t>–</w:t>
            </w:r>
            <w:r w:rsidRPr="001A10D8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8FB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F53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A55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E26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A54C57" w14:paraId="6E695C81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A13" w14:textId="77777777" w:rsidR="007A7279" w:rsidRPr="001A10D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1A10D8">
              <w:rPr>
                <w:rFonts w:cs="Arial"/>
                <w:bCs/>
                <w:szCs w:val="20"/>
              </w:rPr>
              <w:t>Predvideno povečanje (+) ali zmanjšanje (</w:t>
            </w:r>
            <w:r w:rsidRPr="001A10D8">
              <w:rPr>
                <w:b/>
                <w:szCs w:val="20"/>
              </w:rPr>
              <w:t>–</w:t>
            </w:r>
            <w:r w:rsidRPr="001A10D8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12F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073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698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E65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A54C57" w14:paraId="1D087F89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A52" w14:textId="77777777" w:rsidR="007A7279" w:rsidRPr="001A10D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1A10D8">
              <w:rPr>
                <w:rFonts w:cs="Arial"/>
                <w:bCs/>
                <w:szCs w:val="20"/>
              </w:rPr>
              <w:t>Predvideno povečanje (+) ali zmanjšanje (</w:t>
            </w:r>
            <w:r w:rsidRPr="001A10D8">
              <w:rPr>
                <w:b/>
                <w:szCs w:val="20"/>
              </w:rPr>
              <w:t>–</w:t>
            </w:r>
            <w:r w:rsidRPr="001A10D8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68F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55EE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09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D92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A54C57" w14:paraId="38CC37E0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1167E9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1A10D8">
              <w:t>II. Finančne posledice za državni proračun</w:t>
            </w:r>
          </w:p>
        </w:tc>
      </w:tr>
      <w:tr w:rsidR="007A7279" w:rsidRPr="00A54C57" w14:paraId="4586B4FD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86B3D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1A10D8">
              <w:t>II.a</w:t>
            </w:r>
            <w:proofErr w:type="spellEnd"/>
            <w:r w:rsidRPr="001A10D8">
              <w:t xml:space="preserve"> Pravice porabe za izvedbo predlaganih rešitev so zagotovljene:</w:t>
            </w:r>
          </w:p>
        </w:tc>
      </w:tr>
      <w:tr w:rsidR="007A7279" w:rsidRPr="00A54C57" w14:paraId="1D45CAC5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FBB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042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052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CA7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DF6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Znesek za t + 1</w:t>
            </w:r>
          </w:p>
        </w:tc>
      </w:tr>
      <w:tr w:rsidR="007A7279" w:rsidRPr="00A54C57" w14:paraId="5E0AC1F3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98C" w14:textId="6EAC8A9B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940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1B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6D5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C2C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A54C57" w14:paraId="3795E865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96F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9F38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D4B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57B2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C27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A54C57" w14:paraId="53523919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355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1A10D8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156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BDA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A54C57" w14:paraId="0CA7B134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6548D4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1A10D8">
              <w:t>II.b</w:t>
            </w:r>
            <w:proofErr w:type="spellEnd"/>
            <w:r w:rsidRPr="001A10D8">
              <w:t xml:space="preserve"> Manjkajoče pravice porabe bodo zagotovljene s prerazporeditvijo:</w:t>
            </w:r>
          </w:p>
        </w:tc>
      </w:tr>
      <w:tr w:rsidR="007A7279" w:rsidRPr="00A54C57" w14:paraId="1B2176FF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69C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36C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B48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2DA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9CA" w14:textId="77777777" w:rsidR="007A7279" w:rsidRPr="001A10D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A54C57" w14:paraId="1EC0D7AD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B97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096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05D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0A1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93E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A54C57" w14:paraId="5E0E9FD4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DC1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10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925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E1A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73B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A54C57" w14:paraId="426650E5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958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1A10D8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34C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E0A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A54C57" w14:paraId="585623CD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A442B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1A10D8">
              <w:t>II.c</w:t>
            </w:r>
            <w:proofErr w:type="spellEnd"/>
            <w:r w:rsidRPr="001A10D8">
              <w:t xml:space="preserve"> Načrtovana nadomestitev zmanjšanih prihodkov in povečanih odhodkov proračuna:</w:t>
            </w:r>
          </w:p>
        </w:tc>
      </w:tr>
      <w:tr w:rsidR="007A7279" w:rsidRPr="00A54C57" w14:paraId="20D01DBE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4D0" w14:textId="77777777" w:rsidR="007A7279" w:rsidRPr="001A10D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B80" w14:textId="77777777" w:rsidR="007A7279" w:rsidRPr="001A10D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B66" w14:textId="77777777" w:rsidR="007A7279" w:rsidRPr="001A10D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1A10D8">
              <w:rPr>
                <w:rFonts w:cs="Arial"/>
                <w:szCs w:val="20"/>
              </w:rPr>
              <w:t>Znesek za t + 1</w:t>
            </w:r>
          </w:p>
        </w:tc>
      </w:tr>
      <w:tr w:rsidR="007A7279" w:rsidRPr="00A54C57" w14:paraId="18C16675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BE27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C23D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4C9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</w:tr>
      <w:tr w:rsidR="007A7279" w:rsidRPr="00A54C57" w14:paraId="1B2C36FB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C43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44D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F45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</w:tr>
      <w:tr w:rsidR="007A7279" w:rsidRPr="00A54C57" w14:paraId="590F853B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7A8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B8C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773" w14:textId="77777777" w:rsidR="007A7279" w:rsidRPr="00A54C5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highlight w:val="yellow"/>
              </w:rPr>
            </w:pPr>
          </w:p>
        </w:tc>
      </w:tr>
      <w:tr w:rsidR="007A7279" w:rsidRPr="00A54C57" w14:paraId="5B2BF70A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9F3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1A10D8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03C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948" w14:textId="77777777" w:rsidR="007A7279" w:rsidRPr="001A10D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A54C57" w14:paraId="5036960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0B12C73" w14:textId="77777777" w:rsidR="007A7279" w:rsidRPr="00560A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68030E3E" w14:textId="77777777" w:rsidR="007A7279" w:rsidRPr="00560A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560ACD">
              <w:rPr>
                <w:rFonts w:cs="Arial"/>
                <w:b/>
                <w:szCs w:val="20"/>
              </w:rPr>
              <w:t>OBRAZLOŽITEV:</w:t>
            </w:r>
          </w:p>
          <w:p w14:paraId="584651E4" w14:textId="77777777" w:rsidR="007A7279" w:rsidRPr="00560ACD" w:rsidRDefault="007A7279" w:rsidP="008133E7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60ACD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CC06ADA" w14:textId="77777777" w:rsidR="007A7279" w:rsidRPr="00560ACD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CCFEA90" w14:textId="77777777" w:rsidR="007A7279" w:rsidRPr="00560ACD" w:rsidRDefault="007A7279" w:rsidP="008133E7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60ACD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6F666715" w14:textId="77777777" w:rsidR="007A7279" w:rsidRPr="00560ACD" w:rsidRDefault="007A7279" w:rsidP="008133E7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60ACD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68D897D" w14:textId="77777777" w:rsidR="007A7279" w:rsidRPr="00560ACD" w:rsidRDefault="007A7279" w:rsidP="008133E7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560ACD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14:paraId="3EE059CD" w14:textId="77777777" w:rsidR="007A7279" w:rsidRPr="00560ACD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FE1DBB3" w14:textId="77777777" w:rsidR="007A7279" w:rsidRPr="00560ACD" w:rsidRDefault="007A7279" w:rsidP="008133E7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60ACD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6B62DC7" w14:textId="77777777" w:rsidR="007A7279" w:rsidRPr="00560A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6071DA3" w14:textId="77777777" w:rsidR="007A7279" w:rsidRPr="00560ACD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60ACD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560ACD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A08B0BB" w14:textId="77777777" w:rsidR="007A7279" w:rsidRPr="00560A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60A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60ACD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A70F0D1" w14:textId="77777777" w:rsidR="007A7279" w:rsidRPr="00560ACD" w:rsidRDefault="007A7279" w:rsidP="008133E7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19D35792" w14:textId="77777777" w:rsidR="007A7279" w:rsidRPr="00560ACD" w:rsidRDefault="007A7279" w:rsidP="008133E7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BD3471E" w14:textId="77777777" w:rsidR="007A7279" w:rsidRPr="00560ACD" w:rsidRDefault="007A7279" w:rsidP="008133E7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535C23E3" w14:textId="77777777" w:rsidR="007A7279" w:rsidRPr="00560A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60A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60ACD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0D99B14" w14:textId="77777777" w:rsidR="007A7279" w:rsidRPr="00560A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60ACD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60ACD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71EF90E" w14:textId="77777777" w:rsidR="007A7279" w:rsidRPr="00560A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60A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60ACD">
              <w:rPr>
                <w:rFonts w:cs="Arial"/>
                <w:szCs w:val="20"/>
                <w:lang w:eastAsia="sl-SI"/>
              </w:rPr>
              <w:t>.</w:t>
            </w:r>
          </w:p>
          <w:p w14:paraId="4A4536B2" w14:textId="77777777" w:rsidR="007A7279" w:rsidRPr="00560A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60ACD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60ACD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C5035BC" w14:textId="77777777" w:rsidR="007A7279" w:rsidRPr="00560A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60ACD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60A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60AC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560A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60ACD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C2A5CCB" w14:textId="77777777" w:rsidR="007A7279" w:rsidRPr="00560ACD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A54C57" w14:paraId="31DAF2BF" w14:textId="77777777" w:rsidTr="00BD4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C8C1" w14:textId="77777777" w:rsidR="007A7279" w:rsidRPr="00560ACD" w:rsidRDefault="007A7279" w:rsidP="00D47099">
            <w:pPr>
              <w:rPr>
                <w:rFonts w:cs="Arial"/>
                <w:b/>
                <w:szCs w:val="20"/>
              </w:rPr>
            </w:pPr>
            <w:r w:rsidRPr="00560ACD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6DB538D3" w14:textId="698AAADA" w:rsidR="008906A3" w:rsidRPr="00CE503A" w:rsidRDefault="008906A3" w:rsidP="008906A3">
            <w:pPr>
              <w:overflowPunct w:val="0"/>
              <w:autoSpaceDE w:val="0"/>
              <w:autoSpaceDN w:val="0"/>
              <w:adjustRightInd w:val="0"/>
              <w:spacing w:line="280" w:lineRule="atLeast"/>
              <w:jc w:val="both"/>
              <w:textAlignment w:val="baseline"/>
              <w:rPr>
                <w:rFonts w:cs="Arial"/>
                <w:bCs/>
                <w:iCs/>
                <w:szCs w:val="20"/>
              </w:rPr>
            </w:pPr>
            <w:r w:rsidRPr="00CE503A">
              <w:rPr>
                <w:rFonts w:cs="Arial"/>
                <w:bCs/>
                <w:iCs/>
                <w:szCs w:val="20"/>
              </w:rPr>
              <w:t>Okvirna ocena stroškov službene poti (letalskih kart, namestitve, dnevnic, prevoza ter</w:t>
            </w:r>
            <w:r>
              <w:rPr>
                <w:rFonts w:cs="Arial"/>
                <w:bCs/>
                <w:iCs/>
                <w:szCs w:val="20"/>
              </w:rPr>
              <w:t xml:space="preserve"> </w:t>
            </w:r>
            <w:r w:rsidRPr="00CE503A">
              <w:rPr>
                <w:rFonts w:cs="Arial"/>
                <w:bCs/>
                <w:iCs/>
                <w:szCs w:val="20"/>
              </w:rPr>
              <w:t xml:space="preserve">ostalih nepredvidenih stroškov) znaša približno </w:t>
            </w:r>
            <w:r w:rsidR="00AE6608" w:rsidRPr="00AE6608">
              <w:rPr>
                <w:rFonts w:cs="Arial"/>
                <w:bCs/>
                <w:iCs/>
                <w:szCs w:val="20"/>
              </w:rPr>
              <w:t>6.500,</w:t>
            </w:r>
            <w:r w:rsidR="001561ED" w:rsidRPr="00AE6608">
              <w:rPr>
                <w:rFonts w:cs="Arial"/>
                <w:bCs/>
                <w:iCs/>
                <w:szCs w:val="20"/>
              </w:rPr>
              <w:t xml:space="preserve">00 </w:t>
            </w:r>
            <w:r w:rsidRPr="00CE503A">
              <w:rPr>
                <w:rFonts w:cs="Arial"/>
                <w:bCs/>
                <w:iCs/>
                <w:szCs w:val="20"/>
              </w:rPr>
              <w:t xml:space="preserve">evrov. Sredstva so zagotovljena na proračunski postavki Ministrstva za zdravje 3347 – Materialni stroški. </w:t>
            </w:r>
          </w:p>
          <w:p w14:paraId="73DE4A72" w14:textId="4DD89E91" w:rsidR="008B082A" w:rsidRPr="00B5741D" w:rsidRDefault="008B082A" w:rsidP="008B082A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7A7279" w:rsidRPr="00A54C57" w14:paraId="78977AC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2A1" w14:textId="77777777" w:rsidR="007A7279" w:rsidRPr="00560ACD" w:rsidRDefault="007A7279" w:rsidP="00D47099">
            <w:pPr>
              <w:rPr>
                <w:rFonts w:cs="Arial"/>
                <w:b/>
                <w:szCs w:val="20"/>
              </w:rPr>
            </w:pPr>
            <w:r w:rsidRPr="00560ACD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A54C57" w14:paraId="6FAA306C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64DF849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83AFA2F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pristojnosti občin,</w:t>
            </w:r>
          </w:p>
          <w:p w14:paraId="699CCBF7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delovanje občin,</w:t>
            </w:r>
          </w:p>
          <w:p w14:paraId="3F49BC57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financiranje občin.</w:t>
            </w:r>
          </w:p>
          <w:p w14:paraId="0ACB27E1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2EC5A726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60ACD">
              <w:rPr>
                <w:sz w:val="20"/>
                <w:szCs w:val="20"/>
              </w:rPr>
              <w:t>NE</w:t>
            </w:r>
          </w:p>
        </w:tc>
      </w:tr>
      <w:tr w:rsidR="007A7279" w:rsidRPr="00A54C57" w14:paraId="290DBBA4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F109458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6A17F092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Skupnosti občin Slovenije SOS: NE</w:t>
            </w:r>
          </w:p>
          <w:p w14:paraId="337513F1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Združenju občin Slovenije ZOS: NE</w:t>
            </w:r>
          </w:p>
          <w:p w14:paraId="2D8AC48A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Združenju mestnih občin Slovenije ZMOS: NE</w:t>
            </w:r>
          </w:p>
          <w:p w14:paraId="3FA2C09E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1C4491C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2359D99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v celoti,</w:t>
            </w:r>
          </w:p>
          <w:p w14:paraId="1DEBDC0A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večinoma,</w:t>
            </w:r>
          </w:p>
          <w:p w14:paraId="7C651CDB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delno,</w:t>
            </w:r>
          </w:p>
          <w:p w14:paraId="4E110AB9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niso bili upoštevani.</w:t>
            </w:r>
          </w:p>
          <w:p w14:paraId="7ED53D23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5975110" w14:textId="77777777" w:rsidR="007A7279" w:rsidRPr="00560ACD" w:rsidRDefault="007A7279" w:rsidP="008A73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7A7279" w:rsidRPr="00A54C57" w14:paraId="64A42120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shd w:val="clear" w:color="auto" w:fill="auto"/>
            <w:vAlign w:val="center"/>
          </w:tcPr>
          <w:p w14:paraId="0EE43A7A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60AC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A54C57" w14:paraId="3A35B4E6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shd w:val="clear" w:color="auto" w:fill="auto"/>
          </w:tcPr>
          <w:p w14:paraId="0797BB6B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62FDB5D6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60ACD">
              <w:rPr>
                <w:sz w:val="20"/>
                <w:szCs w:val="20"/>
              </w:rPr>
              <w:t>NE</w:t>
            </w:r>
          </w:p>
        </w:tc>
      </w:tr>
      <w:tr w:rsidR="0008603B" w:rsidRPr="0008603B" w14:paraId="2715F8BA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shd w:val="clear" w:color="auto" w:fill="auto"/>
          </w:tcPr>
          <w:p w14:paraId="3969B372" w14:textId="41BBDBB7" w:rsidR="007A7279" w:rsidRPr="0008603B" w:rsidRDefault="001C1F56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8603B">
              <w:rPr>
                <w:iCs/>
                <w:sz w:val="20"/>
                <w:szCs w:val="20"/>
              </w:rPr>
              <w:t>Pri pripravi gradiva sodelovanje javnosti ni potrebno.</w:t>
            </w:r>
          </w:p>
        </w:tc>
      </w:tr>
      <w:tr w:rsidR="007A7279" w:rsidRPr="00A54C57" w14:paraId="4F0BD5A0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shd w:val="clear" w:color="auto" w:fill="auto"/>
          </w:tcPr>
          <w:p w14:paraId="10F3C905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(Če je odgovor DA, navedite:</w:t>
            </w:r>
          </w:p>
          <w:p w14:paraId="7373894C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Datum objave: ………</w:t>
            </w:r>
          </w:p>
          <w:p w14:paraId="32672990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3AB24404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 xml:space="preserve">nevladne organizacije, </w:t>
            </w:r>
          </w:p>
          <w:p w14:paraId="63E82AF6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predstavniki zainteresirane javnosti,</w:t>
            </w:r>
          </w:p>
          <w:p w14:paraId="5CC51394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predstavniki strokovne javnosti.</w:t>
            </w:r>
          </w:p>
          <w:p w14:paraId="0F8D0A68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.</w:t>
            </w:r>
          </w:p>
          <w:p w14:paraId="30D4F200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560AC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560ACD">
              <w:rPr>
                <w:iCs/>
                <w:sz w:val="20"/>
                <w:szCs w:val="20"/>
              </w:rPr>
              <w:t>):</w:t>
            </w:r>
          </w:p>
          <w:p w14:paraId="7454C902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3B037DA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A5B9636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Upoštevani so bili:</w:t>
            </w:r>
          </w:p>
          <w:p w14:paraId="369E84BD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v celoti,</w:t>
            </w:r>
          </w:p>
          <w:p w14:paraId="7A570872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večinoma,</w:t>
            </w:r>
          </w:p>
          <w:p w14:paraId="77EBE9AF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delno,</w:t>
            </w:r>
          </w:p>
          <w:p w14:paraId="3070CA8C" w14:textId="77777777" w:rsidR="007A7279" w:rsidRPr="00560ACD" w:rsidRDefault="007A7279" w:rsidP="008133E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niso bili upoštevani.</w:t>
            </w:r>
          </w:p>
          <w:p w14:paraId="72172CF4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E249382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5C3BE0A1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256AD1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Poročilo je bilo dano ……………..</w:t>
            </w:r>
          </w:p>
          <w:p w14:paraId="367F7DBD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4077CC6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AC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4A9A3C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A54C57" w14:paraId="7BFAA439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shd w:val="clear" w:color="auto" w:fill="auto"/>
            <w:vAlign w:val="center"/>
          </w:tcPr>
          <w:p w14:paraId="140F2F33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60AC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2592635D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60ACD">
              <w:rPr>
                <w:sz w:val="20"/>
                <w:szCs w:val="20"/>
              </w:rPr>
              <w:t>NE</w:t>
            </w:r>
          </w:p>
        </w:tc>
      </w:tr>
      <w:tr w:rsidR="007A7279" w:rsidRPr="00A54C57" w14:paraId="0A7821C0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shd w:val="clear" w:color="auto" w:fill="auto"/>
            <w:vAlign w:val="center"/>
          </w:tcPr>
          <w:p w14:paraId="597B1CCF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60AC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630D2603" w14:textId="77777777" w:rsidR="007A7279" w:rsidRPr="00560A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60ACD">
              <w:rPr>
                <w:sz w:val="20"/>
                <w:szCs w:val="20"/>
              </w:rPr>
              <w:t>NE</w:t>
            </w:r>
          </w:p>
        </w:tc>
      </w:tr>
      <w:tr w:rsidR="007A7279" w:rsidRPr="00A54C57" w14:paraId="2D75579F" w14:textId="77777777" w:rsidTr="008A5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825D" w14:textId="77777777" w:rsidR="007A7279" w:rsidRPr="00560AC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2A9D0BCB" w14:textId="77777777" w:rsidR="00E750BF" w:rsidRPr="00560ACD" w:rsidRDefault="00E750BF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65DA34B3" w14:textId="147C6822" w:rsidR="00270E7F" w:rsidRPr="00E53A17" w:rsidRDefault="00270E7F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560ACD">
              <w:rPr>
                <w:b w:val="0"/>
                <w:sz w:val="20"/>
                <w:szCs w:val="20"/>
              </w:rPr>
              <w:t xml:space="preserve">                     </w:t>
            </w:r>
            <w:r w:rsidR="00042E37">
              <w:rPr>
                <w:b w:val="0"/>
                <w:sz w:val="20"/>
                <w:szCs w:val="20"/>
              </w:rPr>
              <w:t xml:space="preserve">       </w:t>
            </w:r>
            <w:r w:rsidR="0029513C">
              <w:rPr>
                <w:b w:val="0"/>
                <w:sz w:val="20"/>
                <w:szCs w:val="20"/>
              </w:rPr>
              <w:t xml:space="preserve">          </w:t>
            </w:r>
            <w:r w:rsidR="004C69B4">
              <w:rPr>
                <w:b w:val="0"/>
                <w:sz w:val="20"/>
                <w:szCs w:val="20"/>
              </w:rPr>
              <w:t>d</w:t>
            </w:r>
            <w:r w:rsidR="006E1676">
              <w:rPr>
                <w:b w:val="0"/>
                <w:sz w:val="20"/>
                <w:szCs w:val="20"/>
              </w:rPr>
              <w:t xml:space="preserve">r. Valentina Prevolnik Rupel                                       </w:t>
            </w:r>
          </w:p>
          <w:p w14:paraId="7F249B94" w14:textId="7835F299" w:rsidR="00270E7F" w:rsidRPr="00560ACD" w:rsidRDefault="00270E7F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E53A17">
              <w:rPr>
                <w:b w:val="0"/>
                <w:sz w:val="20"/>
                <w:szCs w:val="20"/>
              </w:rPr>
              <w:t xml:space="preserve">                           </w:t>
            </w:r>
            <w:r w:rsidR="00985708" w:rsidRPr="00E53A17">
              <w:rPr>
                <w:b w:val="0"/>
                <w:sz w:val="20"/>
                <w:szCs w:val="20"/>
              </w:rPr>
              <w:t xml:space="preserve"> </w:t>
            </w:r>
            <w:r w:rsidRPr="00E53A17">
              <w:rPr>
                <w:b w:val="0"/>
                <w:sz w:val="20"/>
                <w:szCs w:val="20"/>
              </w:rPr>
              <w:t xml:space="preserve"> </w:t>
            </w:r>
            <w:r w:rsidR="00E53A17" w:rsidRPr="00E53A17">
              <w:rPr>
                <w:b w:val="0"/>
                <w:sz w:val="20"/>
                <w:szCs w:val="20"/>
              </w:rPr>
              <w:t xml:space="preserve">    </w:t>
            </w:r>
            <w:r w:rsidR="006E1676">
              <w:rPr>
                <w:b w:val="0"/>
                <w:sz w:val="20"/>
                <w:szCs w:val="20"/>
              </w:rPr>
              <w:t xml:space="preserve">                  MINISTRICA</w:t>
            </w:r>
          </w:p>
          <w:p w14:paraId="3A7173D4" w14:textId="77777777" w:rsidR="007A7279" w:rsidRPr="00560ACD" w:rsidRDefault="007A7279" w:rsidP="00E750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14:paraId="09AF2CCE" w14:textId="77777777" w:rsidR="007A7279" w:rsidRPr="00A54C57" w:rsidRDefault="007A7279" w:rsidP="001E5470">
      <w:pPr>
        <w:rPr>
          <w:rFonts w:eastAsia="Calibri" w:cs="Arial"/>
          <w:szCs w:val="20"/>
          <w:highlight w:val="yellow"/>
        </w:rPr>
      </w:pPr>
    </w:p>
    <w:p w14:paraId="20569D99" w14:textId="77777777" w:rsidR="0034712A" w:rsidRPr="00A54C57" w:rsidRDefault="0034712A" w:rsidP="001E5470">
      <w:pPr>
        <w:rPr>
          <w:rFonts w:eastAsia="Calibri" w:cs="Arial"/>
          <w:szCs w:val="20"/>
          <w:highlight w:val="yellow"/>
        </w:rPr>
      </w:pPr>
    </w:p>
    <w:p w14:paraId="35E8CA5A" w14:textId="77777777" w:rsidR="00DD41CD" w:rsidRPr="00560ACD" w:rsidRDefault="00DD41CD" w:rsidP="001E5470">
      <w:pPr>
        <w:rPr>
          <w:rFonts w:eastAsia="Calibri" w:cs="Arial"/>
          <w:szCs w:val="20"/>
        </w:rPr>
      </w:pPr>
    </w:p>
    <w:p w14:paraId="1170FF6E" w14:textId="7ABB4570" w:rsidR="00C057FF" w:rsidRPr="00CF5BCC" w:rsidRDefault="0034712A" w:rsidP="0034712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CF5BCC">
        <w:rPr>
          <w:rFonts w:cs="Arial"/>
          <w:iCs/>
          <w:szCs w:val="20"/>
          <w:lang w:eastAsia="sl-SI"/>
        </w:rPr>
        <w:t>Prilog</w:t>
      </w:r>
      <w:r w:rsidR="003F20A4">
        <w:rPr>
          <w:rFonts w:cs="Arial"/>
          <w:iCs/>
          <w:szCs w:val="20"/>
          <w:lang w:eastAsia="sl-SI"/>
        </w:rPr>
        <w:t>a</w:t>
      </w:r>
      <w:r w:rsidRPr="00CF5BCC">
        <w:rPr>
          <w:rFonts w:cs="Arial"/>
          <w:iCs/>
          <w:szCs w:val="20"/>
          <w:lang w:eastAsia="sl-SI"/>
        </w:rPr>
        <w:t>:</w:t>
      </w:r>
    </w:p>
    <w:p w14:paraId="3B013EC0" w14:textId="18CF7989" w:rsidR="00C057FF" w:rsidRPr="00773266" w:rsidRDefault="003143A2" w:rsidP="00D37EFD">
      <w:pPr>
        <w:pStyle w:val="Odstavekseznama"/>
        <w:numPr>
          <w:ilvl w:val="0"/>
          <w:numId w:val="21"/>
        </w:numPr>
        <w:rPr>
          <w:rFonts w:ascii="Arial" w:hAnsi="Arial" w:cs="Arial"/>
          <w:iCs/>
          <w:sz w:val="20"/>
        </w:rPr>
      </w:pPr>
      <w:r w:rsidRPr="003143A2">
        <w:rPr>
          <w:rFonts w:ascii="Arial" w:hAnsi="Arial" w:cs="Arial"/>
          <w:sz w:val="20"/>
        </w:rPr>
        <w:t>Informacij</w:t>
      </w:r>
      <w:r w:rsidR="00764FC4">
        <w:rPr>
          <w:rFonts w:ascii="Arial" w:hAnsi="Arial" w:cs="Arial"/>
          <w:sz w:val="20"/>
        </w:rPr>
        <w:t>a</w:t>
      </w:r>
      <w:r w:rsidRPr="003143A2">
        <w:rPr>
          <w:rFonts w:ascii="Arial" w:hAnsi="Arial" w:cs="Arial"/>
          <w:sz w:val="20"/>
        </w:rPr>
        <w:t xml:space="preserve"> o udeležbi državnega sekretarja na Ministrstvu za zdravje, mag. Denisa Kordeža, na konferenci z naslovom Konferenca na visoki ravni o prihodnosti evropske zdravstvene unije, ki bo 26. in 27. marca 2024 v Bruslju, Kraljevina Belgija</w:t>
      </w:r>
      <w:r w:rsidR="00176D19">
        <w:rPr>
          <w:rFonts w:ascii="Arial" w:hAnsi="Arial" w:cs="Arial"/>
          <w:sz w:val="20"/>
        </w:rPr>
        <w:t>.</w:t>
      </w:r>
    </w:p>
    <w:p w14:paraId="3EB9D8BC" w14:textId="77777777" w:rsidR="00630EFD" w:rsidRPr="00CF5BCC" w:rsidRDefault="00630EFD" w:rsidP="00630EFD">
      <w:pPr>
        <w:pStyle w:val="Odstavekseznama"/>
        <w:rPr>
          <w:rFonts w:ascii="Arial" w:hAnsi="Arial" w:cs="Arial"/>
          <w:iCs/>
          <w:sz w:val="20"/>
        </w:rPr>
      </w:pPr>
    </w:p>
    <w:p w14:paraId="2451A96C" w14:textId="7777777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25BE2424" w14:textId="7777777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0230F216" w14:textId="7777777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378D4187" w14:textId="7777777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46940B50" w14:textId="02807E4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1679249D" w14:textId="407E6511" w:rsidR="00CF5BCC" w:rsidRDefault="00CF5BCC" w:rsidP="00E612EC">
      <w:pPr>
        <w:jc w:val="center"/>
        <w:rPr>
          <w:rFonts w:cs="Arial"/>
          <w:b/>
          <w:iCs/>
          <w:szCs w:val="20"/>
        </w:rPr>
      </w:pPr>
    </w:p>
    <w:p w14:paraId="4BF81956" w14:textId="07F0E21F" w:rsidR="00CF5BCC" w:rsidRDefault="00CF5BCC" w:rsidP="00E612EC">
      <w:pPr>
        <w:jc w:val="center"/>
        <w:rPr>
          <w:rFonts w:cs="Arial"/>
          <w:b/>
          <w:iCs/>
          <w:szCs w:val="20"/>
        </w:rPr>
      </w:pPr>
    </w:p>
    <w:p w14:paraId="0CD0C263" w14:textId="77777777" w:rsidR="00773266" w:rsidRDefault="00773266" w:rsidP="00E612EC">
      <w:pPr>
        <w:jc w:val="center"/>
        <w:rPr>
          <w:rFonts w:cs="Arial"/>
          <w:b/>
          <w:iCs/>
          <w:szCs w:val="20"/>
        </w:rPr>
      </w:pPr>
    </w:p>
    <w:p w14:paraId="3F1F65A0" w14:textId="328A84F7" w:rsidR="00CF5BCC" w:rsidRDefault="00CF5BCC" w:rsidP="00E612EC">
      <w:pPr>
        <w:jc w:val="center"/>
        <w:rPr>
          <w:rFonts w:cs="Arial"/>
          <w:b/>
          <w:iCs/>
          <w:szCs w:val="20"/>
        </w:rPr>
      </w:pPr>
    </w:p>
    <w:p w14:paraId="071BC968" w14:textId="500A4DCF" w:rsidR="00CF5BCC" w:rsidRDefault="00CF5BCC" w:rsidP="00E612EC">
      <w:pPr>
        <w:jc w:val="center"/>
        <w:rPr>
          <w:rFonts w:cs="Arial"/>
          <w:b/>
          <w:iCs/>
          <w:szCs w:val="20"/>
        </w:rPr>
      </w:pPr>
    </w:p>
    <w:p w14:paraId="3657CC6D" w14:textId="614A3D59" w:rsidR="00CF5BCC" w:rsidRDefault="00CF5BCC" w:rsidP="00E612EC">
      <w:pPr>
        <w:jc w:val="center"/>
        <w:rPr>
          <w:rFonts w:cs="Arial"/>
          <w:b/>
          <w:iCs/>
          <w:szCs w:val="20"/>
        </w:rPr>
      </w:pPr>
    </w:p>
    <w:p w14:paraId="7E76E399" w14:textId="0FCD97C6" w:rsidR="00C057FF" w:rsidRDefault="00A55735" w:rsidP="00A55735">
      <w:pPr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lastRenderedPageBreak/>
        <w:t>Predlog sklepa</w:t>
      </w:r>
    </w:p>
    <w:p w14:paraId="390AB391" w14:textId="77777777" w:rsidR="00C057FF" w:rsidRDefault="00C057FF" w:rsidP="00E612EC">
      <w:pPr>
        <w:jc w:val="center"/>
        <w:rPr>
          <w:rFonts w:cs="Arial"/>
          <w:b/>
          <w:iCs/>
          <w:szCs w:val="20"/>
        </w:rPr>
      </w:pPr>
    </w:p>
    <w:p w14:paraId="0BD1E49D" w14:textId="58962908" w:rsidR="00CF5BCC" w:rsidRPr="00BB0F8C" w:rsidRDefault="00CF5BCC" w:rsidP="00CF5BC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BB0F8C">
        <w:rPr>
          <w:rFonts w:cs="Arial"/>
          <w:iCs/>
          <w:szCs w:val="20"/>
          <w:lang w:eastAsia="sl-SI"/>
        </w:rPr>
        <w:t>Na podlagi</w:t>
      </w:r>
      <w:r>
        <w:rPr>
          <w:rFonts w:cs="Arial"/>
          <w:iCs/>
          <w:szCs w:val="20"/>
          <w:lang w:eastAsia="sl-SI"/>
        </w:rPr>
        <w:t xml:space="preserve">  šestega odstavka </w:t>
      </w:r>
      <w:r w:rsidRPr="00BB0F8C">
        <w:rPr>
          <w:rFonts w:cs="Arial"/>
          <w:iCs/>
          <w:szCs w:val="20"/>
          <w:lang w:eastAsia="sl-SI"/>
        </w:rPr>
        <w:t>21. člena Zakona o Vladi Republike Slovenije (Uradni list RS, št.  24/05 – uradno prečiščeno besedilo,109/08, 38/10 – ZUKN, 8/12, 21/13, 47/13 – ZDU-1G, 65/14</w:t>
      </w:r>
      <w:r w:rsidR="00C61BF2">
        <w:rPr>
          <w:rFonts w:cs="Arial"/>
          <w:iCs/>
          <w:szCs w:val="20"/>
          <w:lang w:eastAsia="sl-SI"/>
        </w:rPr>
        <w:t>,</w:t>
      </w:r>
      <w:r w:rsidRPr="00BB0F8C">
        <w:rPr>
          <w:rFonts w:cs="Arial"/>
          <w:color w:val="000000"/>
          <w:szCs w:val="20"/>
          <w:lang w:eastAsia="sl-SI"/>
        </w:rPr>
        <w:t xml:space="preserve"> 55/17</w:t>
      </w:r>
      <w:r>
        <w:rPr>
          <w:rFonts w:cs="Arial"/>
          <w:color w:val="000000"/>
          <w:szCs w:val="20"/>
          <w:lang w:eastAsia="sl-SI"/>
        </w:rPr>
        <w:t xml:space="preserve"> in 163/22</w:t>
      </w:r>
      <w:r w:rsidRPr="00BB0F8C">
        <w:rPr>
          <w:rFonts w:cs="Arial"/>
          <w:iCs/>
          <w:szCs w:val="20"/>
          <w:lang w:eastAsia="sl-SI"/>
        </w:rPr>
        <w:t>) je Vlada Republike Slovenije na … seji dne …  pod točko … sprejela naslednji</w:t>
      </w:r>
    </w:p>
    <w:p w14:paraId="0E3C09B8" w14:textId="77777777" w:rsidR="00CF5BCC" w:rsidRPr="00BB0F8C" w:rsidRDefault="00CF5BCC" w:rsidP="00CF5BC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304D918A" w14:textId="77777777" w:rsidR="00CF5BCC" w:rsidRDefault="00CF5BCC" w:rsidP="00CF5BC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Cs/>
          <w:szCs w:val="20"/>
          <w:lang w:eastAsia="sl-SI"/>
        </w:rPr>
      </w:pPr>
      <w:r w:rsidRPr="00B90D5A">
        <w:rPr>
          <w:rFonts w:cs="Arial"/>
          <w:iCs/>
          <w:szCs w:val="20"/>
          <w:lang w:eastAsia="sl-SI"/>
        </w:rPr>
        <w:t>SKLEP:</w:t>
      </w:r>
    </w:p>
    <w:p w14:paraId="2AD52FBA" w14:textId="77777777" w:rsidR="00CF5BCC" w:rsidRPr="008B082A" w:rsidRDefault="00CF5BCC" w:rsidP="00CF5BC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E297A59" w14:textId="5C5B9F07" w:rsidR="00597142" w:rsidRPr="00597142" w:rsidRDefault="00327E90" w:rsidP="00597142">
      <w:pPr>
        <w:ind w:left="360"/>
        <w:rPr>
          <w:rFonts w:cs="Arial"/>
          <w:szCs w:val="20"/>
        </w:rPr>
      </w:pPr>
      <w:r w:rsidRPr="00327E90">
        <w:rPr>
          <w:rFonts w:cs="Arial"/>
          <w:iCs/>
        </w:rPr>
        <w:t>Vlada Republike Slovenije se je seznanila z Informacij</w:t>
      </w:r>
      <w:r w:rsidR="009E47F5">
        <w:rPr>
          <w:rFonts w:cs="Arial"/>
          <w:iCs/>
        </w:rPr>
        <w:t>o</w:t>
      </w:r>
      <w:r w:rsidRPr="00327E90">
        <w:rPr>
          <w:rFonts w:cs="Arial"/>
          <w:iCs/>
        </w:rPr>
        <w:t xml:space="preserve"> o udeležbi državnega sekretarja na Ministrstvu za zdravje, mag. Denisa Kordeža, na konferenci z naslovom Konferenca na visoki ravni o prihodnosti evropske zdravstvene unije, ki bo 26. in 27. marca 2024 v Bruslju, Kraljevina Belgija.</w:t>
      </w:r>
    </w:p>
    <w:p w14:paraId="44BD1405" w14:textId="77777777" w:rsidR="00CF5BCC" w:rsidRPr="008B082A" w:rsidRDefault="00CF5BCC" w:rsidP="00CF5BCC">
      <w:pPr>
        <w:jc w:val="both"/>
        <w:rPr>
          <w:rFonts w:cs="Arial"/>
          <w:szCs w:val="20"/>
        </w:rPr>
      </w:pPr>
    </w:p>
    <w:p w14:paraId="24B5EA78" w14:textId="77777777" w:rsidR="00CF5BCC" w:rsidRPr="00C43B09" w:rsidRDefault="00CF5BCC" w:rsidP="00CF5BCC">
      <w:pPr>
        <w:jc w:val="both"/>
        <w:rPr>
          <w:bCs/>
          <w:szCs w:val="20"/>
        </w:rPr>
      </w:pPr>
      <w:r w:rsidRPr="00C43B09">
        <w:rPr>
          <w:szCs w:val="20"/>
        </w:rPr>
        <w:t xml:space="preserve">                                                                                                     </w:t>
      </w:r>
      <w:hyperlink r:id="rId10" w:history="1">
        <w:r w:rsidRPr="00C43B09">
          <w:rPr>
            <w:rStyle w:val="Hiperpovezava"/>
            <w:bCs/>
            <w:color w:val="auto"/>
            <w:szCs w:val="20"/>
            <w:u w:val="none"/>
          </w:rPr>
          <w:t xml:space="preserve">Barbara Kolenko </w:t>
        </w:r>
        <w:proofErr w:type="spellStart"/>
        <w:r w:rsidRPr="00C43B09">
          <w:rPr>
            <w:rStyle w:val="Hiperpovezava"/>
            <w:bCs/>
            <w:color w:val="auto"/>
            <w:szCs w:val="20"/>
            <w:u w:val="none"/>
          </w:rPr>
          <w:t>Helbl</w:t>
        </w:r>
        <w:proofErr w:type="spellEnd"/>
      </w:hyperlink>
    </w:p>
    <w:p w14:paraId="71F0D196" w14:textId="77777777" w:rsidR="00CF5BCC" w:rsidRPr="00C43B09" w:rsidRDefault="00CF5BCC" w:rsidP="00CF5BCC">
      <w:pPr>
        <w:pStyle w:val="Neotevilenodstavek"/>
        <w:spacing w:line="240" w:lineRule="auto"/>
        <w:ind w:left="720"/>
        <w:rPr>
          <w:iCs/>
          <w:sz w:val="20"/>
          <w:szCs w:val="20"/>
        </w:rPr>
      </w:pPr>
      <w:r w:rsidRPr="00C43B09">
        <w:rPr>
          <w:iCs/>
          <w:sz w:val="20"/>
          <w:szCs w:val="20"/>
        </w:rPr>
        <w:t xml:space="preserve">                                                                                          generalna sekretarka</w:t>
      </w:r>
    </w:p>
    <w:p w14:paraId="3EA55915" w14:textId="77777777" w:rsidR="00CF5BCC" w:rsidRDefault="00CF5BCC" w:rsidP="00CF5BCC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6857628D" w14:textId="77777777" w:rsidR="00CF5BCC" w:rsidRPr="00DA264A" w:rsidRDefault="00CF5BCC" w:rsidP="00CF5BCC">
      <w:pPr>
        <w:pStyle w:val="Neotevilenodstavek"/>
        <w:spacing w:before="0" w:after="0" w:line="276" w:lineRule="auto"/>
        <w:rPr>
          <w:iCs/>
          <w:sz w:val="20"/>
          <w:szCs w:val="20"/>
        </w:rPr>
      </w:pPr>
      <w:r w:rsidRPr="00DA264A">
        <w:rPr>
          <w:iCs/>
          <w:sz w:val="20"/>
          <w:szCs w:val="20"/>
        </w:rPr>
        <w:t>Priloga:</w:t>
      </w:r>
    </w:p>
    <w:p w14:paraId="7B6CB8F3" w14:textId="000E3625" w:rsidR="00CF5BCC" w:rsidRPr="00C43B09" w:rsidRDefault="00CF5BCC" w:rsidP="00CF5BCC">
      <w:pPr>
        <w:jc w:val="both"/>
        <w:rPr>
          <w:rFonts w:cs="Arial"/>
          <w:iCs/>
        </w:rPr>
      </w:pPr>
      <w:r w:rsidRPr="00773266">
        <w:rPr>
          <w:rFonts w:cs="Arial"/>
        </w:rPr>
        <w:t xml:space="preserve">- </w:t>
      </w:r>
      <w:r w:rsidR="00466CB6" w:rsidRPr="005E6836">
        <w:rPr>
          <w:rFonts w:cs="Arial"/>
          <w:iCs/>
        </w:rPr>
        <w:t>Informacij</w:t>
      </w:r>
      <w:r w:rsidR="002F3879">
        <w:rPr>
          <w:rFonts w:cs="Arial"/>
          <w:iCs/>
        </w:rPr>
        <w:t>a</w:t>
      </w:r>
      <w:r w:rsidR="00466CB6" w:rsidRPr="005E6836">
        <w:rPr>
          <w:rFonts w:cs="Arial"/>
          <w:iCs/>
        </w:rPr>
        <w:t xml:space="preserve"> o udeležbi državnega sekretarja</w:t>
      </w:r>
      <w:r w:rsidR="00466CB6">
        <w:t xml:space="preserve"> </w:t>
      </w:r>
      <w:r w:rsidR="00466CB6" w:rsidRPr="00444C4F">
        <w:rPr>
          <w:rFonts w:cs="Arial"/>
          <w:iCs/>
        </w:rPr>
        <w:t>na Ministrstvu za zdravje</w:t>
      </w:r>
      <w:r w:rsidR="00466CB6">
        <w:rPr>
          <w:rFonts w:cs="Arial"/>
          <w:iCs/>
        </w:rPr>
        <w:t xml:space="preserve">, </w:t>
      </w:r>
      <w:r w:rsidR="00466CB6" w:rsidRPr="005E6836">
        <w:rPr>
          <w:rFonts w:cs="Arial"/>
          <w:iCs/>
        </w:rPr>
        <w:t>mag. Denisa Kordeža</w:t>
      </w:r>
      <w:r w:rsidR="00466CB6">
        <w:rPr>
          <w:rFonts w:cs="Arial"/>
          <w:iCs/>
        </w:rPr>
        <w:t>,</w:t>
      </w:r>
      <w:r w:rsidR="00466CB6" w:rsidRPr="005E6836">
        <w:rPr>
          <w:rFonts w:cs="Arial"/>
          <w:iCs/>
        </w:rPr>
        <w:t xml:space="preserve"> na </w:t>
      </w:r>
      <w:r w:rsidR="00466CB6">
        <w:rPr>
          <w:rFonts w:cs="Arial"/>
          <w:iCs/>
        </w:rPr>
        <w:t>k</w:t>
      </w:r>
      <w:r w:rsidR="00466CB6" w:rsidRPr="005E6836">
        <w:rPr>
          <w:rFonts w:cs="Arial"/>
          <w:iCs/>
        </w:rPr>
        <w:t xml:space="preserve">onferenci </w:t>
      </w:r>
      <w:r w:rsidR="00466CB6">
        <w:rPr>
          <w:rFonts w:cs="Arial"/>
          <w:iCs/>
        </w:rPr>
        <w:t xml:space="preserve">z naslovom Konferenca </w:t>
      </w:r>
      <w:r w:rsidR="00466CB6" w:rsidRPr="005E6836">
        <w:rPr>
          <w:rFonts w:cs="Arial"/>
          <w:iCs/>
        </w:rPr>
        <w:t>na visoki ravni o prihodnosti evropske zdravstvene unije,</w:t>
      </w:r>
      <w:r w:rsidR="00466CB6">
        <w:rPr>
          <w:rFonts w:cs="Arial"/>
          <w:iCs/>
        </w:rPr>
        <w:t xml:space="preserve"> </w:t>
      </w:r>
      <w:r w:rsidR="00466CB6" w:rsidRPr="005E6836">
        <w:rPr>
          <w:rFonts w:cs="Arial"/>
          <w:iCs/>
        </w:rPr>
        <w:t>ki</w:t>
      </w:r>
      <w:r w:rsidR="00466CB6">
        <w:rPr>
          <w:rFonts w:cs="Arial"/>
          <w:iCs/>
        </w:rPr>
        <w:t xml:space="preserve"> </w:t>
      </w:r>
      <w:r w:rsidR="00466CB6" w:rsidRPr="005E6836">
        <w:rPr>
          <w:rFonts w:cs="Arial"/>
          <w:iCs/>
        </w:rPr>
        <w:t>bo</w:t>
      </w:r>
      <w:r w:rsidR="00466CB6">
        <w:rPr>
          <w:rFonts w:cs="Arial"/>
          <w:iCs/>
        </w:rPr>
        <w:t xml:space="preserve"> </w:t>
      </w:r>
      <w:r w:rsidR="00466CB6" w:rsidRPr="005E6836">
        <w:rPr>
          <w:rFonts w:cs="Arial"/>
          <w:iCs/>
        </w:rPr>
        <w:t>26. in 27. marca 2024 v Bruslju, Kraljevina Belgija</w:t>
      </w:r>
      <w:r w:rsidR="00466CB6">
        <w:rPr>
          <w:rFonts w:cs="Arial"/>
          <w:iCs/>
        </w:rPr>
        <w:t>.</w:t>
      </w:r>
    </w:p>
    <w:p w14:paraId="15003A8A" w14:textId="77777777" w:rsidR="00CF5BCC" w:rsidRDefault="00CF5BCC" w:rsidP="00CF5BCC">
      <w:pPr>
        <w:jc w:val="both"/>
        <w:rPr>
          <w:rFonts w:cs="Arial"/>
          <w:iCs/>
        </w:rPr>
      </w:pPr>
    </w:p>
    <w:p w14:paraId="44D28824" w14:textId="326FBBEF" w:rsidR="00CF5BCC" w:rsidRDefault="00516596" w:rsidP="00CF5BC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P</w:t>
      </w:r>
      <w:r w:rsidR="00CF5BCC" w:rsidRPr="00BB0F8C">
        <w:rPr>
          <w:rFonts w:cs="Arial"/>
          <w:iCs/>
          <w:color w:val="000000"/>
          <w:szCs w:val="20"/>
        </w:rPr>
        <w:t>rejmejo:</w:t>
      </w:r>
    </w:p>
    <w:p w14:paraId="5BBD95E8" w14:textId="550BD4A3" w:rsidR="00CF5BCC" w:rsidRPr="00326F28" w:rsidRDefault="00CF5BCC" w:rsidP="00CF5BCC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Cs/>
          <w:color w:val="000000"/>
          <w:sz w:val="20"/>
        </w:rPr>
      </w:pPr>
      <w:r w:rsidRPr="008133E7">
        <w:rPr>
          <w:rFonts w:ascii="Arial" w:hAnsi="Arial" w:cs="Arial"/>
          <w:iCs/>
          <w:color w:val="000000"/>
          <w:sz w:val="20"/>
        </w:rPr>
        <w:t>Ministrstvo za zdravje</w:t>
      </w:r>
      <w:r>
        <w:rPr>
          <w:rFonts w:ascii="Arial" w:hAnsi="Arial" w:cs="Arial"/>
          <w:iCs/>
          <w:color w:val="000000"/>
          <w:sz w:val="20"/>
        </w:rPr>
        <w:t xml:space="preserve"> </w:t>
      </w:r>
    </w:p>
    <w:p w14:paraId="132CD467" w14:textId="41E94CB4" w:rsidR="00CF5BCC" w:rsidRPr="00AE4737" w:rsidRDefault="00CF5BCC" w:rsidP="00CF5BCC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Cs/>
          <w:sz w:val="20"/>
        </w:rPr>
      </w:pPr>
      <w:r w:rsidRPr="00AE4737">
        <w:rPr>
          <w:rFonts w:ascii="Arial" w:hAnsi="Arial" w:cs="Arial"/>
          <w:iCs/>
          <w:color w:val="000000"/>
          <w:sz w:val="20"/>
        </w:rPr>
        <w:t xml:space="preserve">Ministrstvo za zunanje </w:t>
      </w:r>
      <w:r>
        <w:rPr>
          <w:rFonts w:ascii="Arial" w:hAnsi="Arial" w:cs="Arial"/>
          <w:iCs/>
          <w:color w:val="000000"/>
          <w:sz w:val="20"/>
        </w:rPr>
        <w:t xml:space="preserve">in evropske </w:t>
      </w:r>
      <w:r w:rsidRPr="00AE4737">
        <w:rPr>
          <w:rFonts w:ascii="Arial" w:hAnsi="Arial" w:cs="Arial"/>
          <w:iCs/>
          <w:color w:val="000000"/>
          <w:sz w:val="20"/>
        </w:rPr>
        <w:t xml:space="preserve">zadeve </w:t>
      </w:r>
    </w:p>
    <w:p w14:paraId="39DD3535" w14:textId="2E3066EA" w:rsidR="00CF5BCC" w:rsidRPr="00C43B09" w:rsidRDefault="00CF5BCC" w:rsidP="00CF5BCC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Cs/>
          <w:sz w:val="20"/>
        </w:rPr>
      </w:pPr>
      <w:r w:rsidRPr="00AE4737">
        <w:rPr>
          <w:rFonts w:ascii="Arial" w:hAnsi="Arial" w:cs="Arial"/>
          <w:iCs/>
          <w:color w:val="000000"/>
          <w:sz w:val="20"/>
        </w:rPr>
        <w:t xml:space="preserve">Ministrstvo za finance </w:t>
      </w:r>
    </w:p>
    <w:p w14:paraId="764EF829" w14:textId="77777777" w:rsidR="00CF5BCC" w:rsidRPr="00BB0F8C" w:rsidRDefault="00CF5BCC" w:rsidP="00CF5BCC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color w:val="000000"/>
          <w:sz w:val="20"/>
        </w:rPr>
        <w:t>Služba Vlade Republike Slovenije za zakonodajo</w:t>
      </w:r>
    </w:p>
    <w:p w14:paraId="0C7B5555" w14:textId="728552DA" w:rsidR="00C057FF" w:rsidRPr="006E1676" w:rsidRDefault="00C057FF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bCs/>
          <w:szCs w:val="20"/>
        </w:rPr>
      </w:pPr>
    </w:p>
    <w:p w14:paraId="7FC85F24" w14:textId="44F6E249" w:rsidR="00C057FF" w:rsidRDefault="00C057FF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E53EE40" w14:textId="71E028BC" w:rsidR="00C057FF" w:rsidRDefault="00C057FF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3F87A0B8" w14:textId="512D8663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5A89721C" w14:textId="65EB7675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152C61FD" w14:textId="62B7E792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43BC2E0" w14:textId="43AFE85C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E71FB38" w14:textId="764F8F1F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653294B7" w14:textId="60802571" w:rsidR="008B082A" w:rsidRDefault="008B082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2F294EA5" w14:textId="5EBAEDAD" w:rsidR="008B082A" w:rsidRDefault="008B082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43CE89A" w14:textId="6FB44538" w:rsidR="008B082A" w:rsidRDefault="008B082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71D0570C" w14:textId="60A8622A" w:rsidR="008B082A" w:rsidRDefault="008B082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36CADA5F" w14:textId="77777777" w:rsidR="008B082A" w:rsidRDefault="008B082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1E79760A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334C1709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27597BC9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ED1A5DA" w14:textId="77777777" w:rsidR="00BD4FDF" w:rsidRDefault="00BD4FDF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125D2F1C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3A322955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0D3757DC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2F778756" w14:textId="77777777" w:rsidR="00597142" w:rsidRDefault="00597142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2CC22DA4" w14:textId="77777777" w:rsidR="00E330E5" w:rsidRDefault="00E330E5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1DC6765A" w14:textId="77777777" w:rsidR="001E6C0A" w:rsidRDefault="001E6C0A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7FC278E7" w14:textId="77777777" w:rsidR="00597142" w:rsidRDefault="00597142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1E89D631" w14:textId="28EAE71A" w:rsidR="006E1676" w:rsidRDefault="006E1676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Cs w:val="20"/>
        </w:rPr>
      </w:pPr>
    </w:p>
    <w:p w14:paraId="42727472" w14:textId="7A416713" w:rsidR="006E1676" w:rsidRPr="006E1676" w:rsidRDefault="0029020A" w:rsidP="006E1676">
      <w:pPr>
        <w:jc w:val="both"/>
        <w:rPr>
          <w:b/>
          <w:bCs/>
        </w:rPr>
      </w:pPr>
      <w:r w:rsidRPr="008541E4">
        <w:rPr>
          <w:rFonts w:cs="Arial"/>
          <w:b/>
          <w:bCs/>
          <w:szCs w:val="20"/>
        </w:rPr>
        <w:lastRenderedPageBreak/>
        <w:t>Priloga</w:t>
      </w:r>
      <w:r w:rsidR="008541E4" w:rsidRPr="008541E4">
        <w:rPr>
          <w:rFonts w:cs="Arial"/>
          <w:b/>
          <w:bCs/>
          <w:szCs w:val="20"/>
        </w:rPr>
        <w:t xml:space="preserve">: </w:t>
      </w:r>
      <w:r w:rsidR="00466CB6" w:rsidRPr="00466CB6">
        <w:rPr>
          <w:b/>
          <w:bCs/>
          <w:szCs w:val="20"/>
        </w:rPr>
        <w:t>Informacij</w:t>
      </w:r>
      <w:r w:rsidR="002F3879">
        <w:rPr>
          <w:b/>
          <w:bCs/>
          <w:szCs w:val="20"/>
        </w:rPr>
        <w:t>a</w:t>
      </w:r>
      <w:r w:rsidR="00466CB6" w:rsidRPr="00466CB6">
        <w:rPr>
          <w:b/>
          <w:bCs/>
          <w:szCs w:val="20"/>
        </w:rPr>
        <w:t xml:space="preserve"> o udeležbi državnega sekretarja na Ministrstvu za zdravje, mag. Denisa Kordeža, na konferenci z naslovom Konferenca na visoki ravni o prihodnosti evropske zdravstvene unije, ki bo 26. in 27. marca 2024 v Bruslju, Kraljevina Belgija</w:t>
      </w:r>
      <w:r w:rsidR="00466CB6">
        <w:rPr>
          <w:b/>
          <w:bCs/>
          <w:szCs w:val="20"/>
        </w:rPr>
        <w:t>.</w:t>
      </w:r>
    </w:p>
    <w:p w14:paraId="620A93D7" w14:textId="3BEA14C1" w:rsidR="00295743" w:rsidRPr="00A23431" w:rsidRDefault="00295743" w:rsidP="00C92BD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bCs/>
          <w:iCs/>
          <w:szCs w:val="20"/>
        </w:rPr>
      </w:pPr>
    </w:p>
    <w:p w14:paraId="5D24BF1A" w14:textId="1C889D93" w:rsidR="008B6AE7" w:rsidRPr="00A23431" w:rsidRDefault="004E2875" w:rsidP="00A23431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Informacije o sestanku</w:t>
      </w:r>
    </w:p>
    <w:p w14:paraId="68620CD6" w14:textId="77777777" w:rsidR="00A23431" w:rsidRPr="00A23431" w:rsidRDefault="00A23431" w:rsidP="00A23431">
      <w:pPr>
        <w:pStyle w:val="Odstavekseznama"/>
        <w:overflowPunct w:val="0"/>
        <w:autoSpaceDE w:val="0"/>
        <w:autoSpaceDN w:val="0"/>
        <w:adjustRightInd w:val="0"/>
        <w:spacing w:line="280" w:lineRule="atLeast"/>
        <w:ind w:left="1080"/>
        <w:textAlignment w:val="baseline"/>
        <w:rPr>
          <w:rFonts w:ascii="Arial" w:hAnsi="Arial" w:cs="Arial"/>
          <w:b/>
          <w:bCs/>
          <w:iCs/>
          <w:sz w:val="20"/>
        </w:rPr>
      </w:pPr>
    </w:p>
    <w:p w14:paraId="1B74F744" w14:textId="4B0157FA" w:rsidR="000A4203" w:rsidRPr="00F33587" w:rsidRDefault="002F3879" w:rsidP="000A4203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V</w:t>
      </w:r>
      <w:r w:rsidRPr="00F33587">
        <w:rPr>
          <w:rFonts w:cs="Arial"/>
          <w:bCs/>
          <w:iCs/>
          <w:szCs w:val="20"/>
        </w:rPr>
        <w:t xml:space="preserve"> okviru belgijskega predsedovanja Svetu E</w:t>
      </w:r>
      <w:r>
        <w:rPr>
          <w:rFonts w:cs="Arial"/>
          <w:bCs/>
          <w:iCs/>
          <w:szCs w:val="20"/>
        </w:rPr>
        <w:t xml:space="preserve">vropske </w:t>
      </w:r>
      <w:r w:rsidRPr="00F33587">
        <w:rPr>
          <w:rFonts w:cs="Arial"/>
          <w:bCs/>
          <w:iCs/>
          <w:szCs w:val="20"/>
        </w:rPr>
        <w:t>U</w:t>
      </w:r>
      <w:r>
        <w:rPr>
          <w:rFonts w:cs="Arial"/>
          <w:bCs/>
          <w:iCs/>
          <w:szCs w:val="20"/>
        </w:rPr>
        <w:t xml:space="preserve">nije (v nadaljnjem besedilu: Svet EU) bo </w:t>
      </w:r>
      <w:r w:rsidR="007F27A9" w:rsidRPr="00F33587">
        <w:rPr>
          <w:rFonts w:cs="Arial"/>
          <w:bCs/>
          <w:iCs/>
          <w:szCs w:val="20"/>
        </w:rPr>
        <w:t>26. in 27. marc</w:t>
      </w:r>
      <w:r>
        <w:rPr>
          <w:rFonts w:cs="Arial"/>
          <w:bCs/>
          <w:iCs/>
          <w:szCs w:val="20"/>
        </w:rPr>
        <w:t>a</w:t>
      </w:r>
      <w:r w:rsidR="007F27A9" w:rsidRPr="00F33587">
        <w:rPr>
          <w:rFonts w:cs="Arial"/>
          <w:bCs/>
          <w:iCs/>
          <w:szCs w:val="20"/>
        </w:rPr>
        <w:t xml:space="preserve"> </w:t>
      </w:r>
      <w:r w:rsidR="000A4203" w:rsidRPr="00F33587">
        <w:rPr>
          <w:rFonts w:cs="Arial"/>
          <w:bCs/>
          <w:iCs/>
          <w:szCs w:val="20"/>
        </w:rPr>
        <w:t>2024</w:t>
      </w:r>
      <w:r w:rsidR="00D21B9E" w:rsidRPr="00F33587">
        <w:t xml:space="preserve"> </w:t>
      </w:r>
      <w:r w:rsidR="00D21B9E" w:rsidRPr="00F33587">
        <w:rPr>
          <w:rFonts w:cs="Arial"/>
          <w:bCs/>
          <w:iCs/>
          <w:szCs w:val="20"/>
        </w:rPr>
        <w:t xml:space="preserve">v </w:t>
      </w:r>
      <w:r w:rsidR="007F27A9" w:rsidRPr="00F33587">
        <w:rPr>
          <w:rFonts w:cs="Arial"/>
          <w:bCs/>
          <w:iCs/>
          <w:szCs w:val="20"/>
        </w:rPr>
        <w:t>Bruslju</w:t>
      </w:r>
      <w:r>
        <w:rPr>
          <w:rFonts w:cs="Arial"/>
          <w:bCs/>
          <w:iCs/>
          <w:szCs w:val="20"/>
        </w:rPr>
        <w:t xml:space="preserve"> </w:t>
      </w:r>
      <w:r w:rsidR="000A4203" w:rsidRPr="00F33587">
        <w:rPr>
          <w:rFonts w:cs="Arial"/>
          <w:bCs/>
          <w:iCs/>
          <w:szCs w:val="20"/>
        </w:rPr>
        <w:t>potekal</w:t>
      </w:r>
      <w:r w:rsidR="007F27A9" w:rsidRPr="00F33587">
        <w:rPr>
          <w:rFonts w:cs="Arial"/>
          <w:bCs/>
          <w:iCs/>
          <w:szCs w:val="20"/>
        </w:rPr>
        <w:t>a</w:t>
      </w:r>
      <w:r w:rsidR="000A4203" w:rsidRPr="00F33587">
        <w:rPr>
          <w:rFonts w:cs="Arial"/>
          <w:bCs/>
          <w:iCs/>
          <w:szCs w:val="20"/>
        </w:rPr>
        <w:t xml:space="preserve"> </w:t>
      </w:r>
      <w:r w:rsidR="007F27A9" w:rsidRPr="00F33587">
        <w:rPr>
          <w:rFonts w:cs="Arial"/>
          <w:bCs/>
          <w:iCs/>
          <w:szCs w:val="20"/>
        </w:rPr>
        <w:t>Konferenca na visoki ravni o prihodnosti evropske zdravstvene unije</w:t>
      </w:r>
      <w:r w:rsidR="00092D32" w:rsidRPr="00F33587">
        <w:rPr>
          <w:rFonts w:cs="Arial"/>
          <w:bCs/>
          <w:iCs/>
          <w:szCs w:val="20"/>
        </w:rPr>
        <w:t>.</w:t>
      </w:r>
      <w:r w:rsidR="00254D3C" w:rsidRPr="00F33587">
        <w:rPr>
          <w:rFonts w:cs="Arial"/>
          <w:bCs/>
          <w:iCs/>
          <w:szCs w:val="20"/>
        </w:rPr>
        <w:t xml:space="preserve"> Belgijsko predsed</w:t>
      </w:r>
      <w:r w:rsidR="002947C1">
        <w:rPr>
          <w:rFonts w:cs="Arial"/>
          <w:bCs/>
          <w:iCs/>
          <w:szCs w:val="20"/>
        </w:rPr>
        <w:t xml:space="preserve">stvo </w:t>
      </w:r>
      <w:r w:rsidR="00254D3C" w:rsidRPr="00F33587">
        <w:rPr>
          <w:rFonts w:cs="Arial"/>
          <w:bCs/>
          <w:iCs/>
          <w:szCs w:val="20"/>
        </w:rPr>
        <w:t xml:space="preserve">Svetu EU v prvi polovici leta 2024 vidi </w:t>
      </w:r>
      <w:r w:rsidR="002947C1">
        <w:rPr>
          <w:rFonts w:cs="Arial"/>
          <w:bCs/>
          <w:iCs/>
          <w:szCs w:val="20"/>
        </w:rPr>
        <w:t>v s</w:t>
      </w:r>
      <w:r w:rsidR="00254D3C" w:rsidRPr="00F33587">
        <w:rPr>
          <w:rFonts w:cs="Arial"/>
          <w:bCs/>
          <w:iCs/>
          <w:szCs w:val="20"/>
        </w:rPr>
        <w:t>voj</w:t>
      </w:r>
      <w:r w:rsidR="002947C1">
        <w:rPr>
          <w:rFonts w:cs="Arial"/>
          <w:bCs/>
          <w:iCs/>
          <w:szCs w:val="20"/>
        </w:rPr>
        <w:t>i</w:t>
      </w:r>
      <w:r w:rsidR="00254D3C" w:rsidRPr="00F33587">
        <w:rPr>
          <w:rFonts w:cs="Arial"/>
          <w:bCs/>
          <w:iCs/>
          <w:szCs w:val="20"/>
        </w:rPr>
        <w:t xml:space="preserve"> vlog</w:t>
      </w:r>
      <w:r w:rsidR="002947C1">
        <w:rPr>
          <w:rFonts w:cs="Arial"/>
          <w:bCs/>
          <w:iCs/>
          <w:szCs w:val="20"/>
        </w:rPr>
        <w:t>i</w:t>
      </w:r>
      <w:r w:rsidR="00254D3C" w:rsidRPr="00F33587">
        <w:rPr>
          <w:rFonts w:cs="Arial"/>
          <w:bCs/>
          <w:iCs/>
          <w:szCs w:val="20"/>
        </w:rPr>
        <w:t xml:space="preserve"> predsedujoče države</w:t>
      </w:r>
      <w:r w:rsidR="002947C1">
        <w:rPr>
          <w:rFonts w:cs="Arial"/>
          <w:bCs/>
          <w:iCs/>
          <w:szCs w:val="20"/>
        </w:rPr>
        <w:t xml:space="preserve"> </w:t>
      </w:r>
      <w:r w:rsidR="00254D3C" w:rsidRPr="00F33587">
        <w:rPr>
          <w:rFonts w:cs="Arial"/>
          <w:bCs/>
          <w:iCs/>
          <w:szCs w:val="20"/>
        </w:rPr>
        <w:t>idealno priložnost za</w:t>
      </w:r>
      <w:r w:rsidR="002947C1">
        <w:rPr>
          <w:rFonts w:cs="Arial"/>
          <w:bCs/>
          <w:iCs/>
          <w:szCs w:val="20"/>
        </w:rPr>
        <w:t xml:space="preserve"> prispevek k </w:t>
      </w:r>
      <w:r w:rsidR="00254D3C" w:rsidRPr="00F33587">
        <w:rPr>
          <w:rFonts w:cs="Arial"/>
          <w:bCs/>
          <w:iCs/>
          <w:szCs w:val="20"/>
        </w:rPr>
        <w:t>evropski agendi na področju zdravja za naslednji</w:t>
      </w:r>
      <w:r w:rsidR="00654A49">
        <w:rPr>
          <w:rFonts w:cs="Arial"/>
          <w:bCs/>
          <w:iCs/>
          <w:szCs w:val="20"/>
        </w:rPr>
        <w:t xml:space="preserve"> </w:t>
      </w:r>
      <w:r w:rsidR="00254D3C" w:rsidRPr="00F33587">
        <w:rPr>
          <w:rFonts w:cs="Arial"/>
          <w:bCs/>
          <w:iCs/>
          <w:szCs w:val="20"/>
        </w:rPr>
        <w:t>mandat</w:t>
      </w:r>
      <w:r w:rsidR="00654A49">
        <w:rPr>
          <w:rFonts w:cs="Arial"/>
          <w:bCs/>
          <w:iCs/>
          <w:szCs w:val="20"/>
        </w:rPr>
        <w:t xml:space="preserve"> </w:t>
      </w:r>
      <w:r w:rsidR="00254D3C" w:rsidRPr="00F33587">
        <w:rPr>
          <w:rFonts w:cs="Arial"/>
          <w:bCs/>
          <w:iCs/>
          <w:szCs w:val="20"/>
        </w:rPr>
        <w:t>Evropske</w:t>
      </w:r>
      <w:r w:rsidR="00654A49">
        <w:rPr>
          <w:rFonts w:cs="Arial"/>
          <w:bCs/>
          <w:iCs/>
          <w:szCs w:val="20"/>
        </w:rPr>
        <w:t xml:space="preserve"> </w:t>
      </w:r>
      <w:r w:rsidR="00254D3C" w:rsidRPr="00F33587">
        <w:rPr>
          <w:rFonts w:cs="Arial"/>
          <w:bCs/>
          <w:iCs/>
          <w:szCs w:val="20"/>
        </w:rPr>
        <w:t>komisije</w:t>
      </w:r>
      <w:r w:rsidR="00654A49">
        <w:rPr>
          <w:rFonts w:cs="Arial"/>
          <w:bCs/>
          <w:iCs/>
          <w:szCs w:val="20"/>
        </w:rPr>
        <w:t xml:space="preserve"> </w:t>
      </w:r>
      <w:r w:rsidR="00254D3C" w:rsidRPr="00F33587">
        <w:rPr>
          <w:rFonts w:cs="Arial"/>
          <w:bCs/>
          <w:iCs/>
          <w:szCs w:val="20"/>
        </w:rPr>
        <w:t>(2024-2029).</w:t>
      </w:r>
    </w:p>
    <w:p w14:paraId="0005B878" w14:textId="77777777" w:rsidR="007C5C97" w:rsidRPr="00F33587" w:rsidRDefault="007C5C97" w:rsidP="000A4203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30DD3B44" w14:textId="6D92ABDB" w:rsidR="00E01EBC" w:rsidRDefault="00B50A3D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Po napovedih belgijskega predsedstva Svetu EU </w:t>
      </w:r>
      <w:r w:rsidR="00E01EBC">
        <w:rPr>
          <w:rFonts w:cs="Arial"/>
          <w:bCs/>
          <w:iCs/>
          <w:szCs w:val="20"/>
        </w:rPr>
        <w:t xml:space="preserve"> se bodo </w:t>
      </w:r>
      <w:r>
        <w:rPr>
          <w:rFonts w:cs="Arial"/>
          <w:bCs/>
          <w:iCs/>
          <w:szCs w:val="20"/>
        </w:rPr>
        <w:t xml:space="preserve">dogodka predvidoma </w:t>
      </w:r>
      <w:r w:rsidR="00E01EBC">
        <w:rPr>
          <w:rFonts w:cs="Arial"/>
          <w:bCs/>
          <w:iCs/>
          <w:szCs w:val="20"/>
        </w:rPr>
        <w:t xml:space="preserve">udeležili </w:t>
      </w:r>
      <w:r w:rsidR="007C5C97" w:rsidRPr="00F33587">
        <w:rPr>
          <w:rFonts w:cs="Arial"/>
          <w:bCs/>
          <w:iCs/>
          <w:szCs w:val="20"/>
        </w:rPr>
        <w:t>ministri za zdravje, oblikovalci politik in strokovnjaki, ki bodo razpravljali o morebitnih prihodnjih prednostnih nalogah.</w:t>
      </w:r>
      <w:r w:rsidR="00E01EBC">
        <w:rPr>
          <w:rFonts w:cs="Arial"/>
          <w:bCs/>
          <w:iCs/>
          <w:szCs w:val="20"/>
        </w:rPr>
        <w:t xml:space="preserve"> Ministrstvo za zdravje Republike Slovenije bo zastopal </w:t>
      </w:r>
      <w:r w:rsidR="00E01EBC" w:rsidRPr="00D4396F">
        <w:rPr>
          <w:szCs w:val="20"/>
        </w:rPr>
        <w:t>državni sekretar mag. Denis Kordež</w:t>
      </w:r>
      <w:r w:rsidR="003B1DF8">
        <w:rPr>
          <w:szCs w:val="20"/>
        </w:rPr>
        <w:t>. S</w:t>
      </w:r>
      <w:r w:rsidR="00E01EBC" w:rsidRPr="00D4396F">
        <w:rPr>
          <w:szCs w:val="20"/>
        </w:rPr>
        <w:t xml:space="preserve">odeloval </w:t>
      </w:r>
      <w:r w:rsidR="003B1DF8">
        <w:rPr>
          <w:szCs w:val="20"/>
        </w:rPr>
        <w:t>bo na</w:t>
      </w:r>
      <w:r w:rsidR="00E01EBC" w:rsidRPr="00D4396F">
        <w:rPr>
          <w:szCs w:val="20"/>
        </w:rPr>
        <w:t xml:space="preserve"> ministrski razpravi, ki bo potekala drugi dan konference.</w:t>
      </w:r>
    </w:p>
    <w:p w14:paraId="65E43CF9" w14:textId="77777777" w:rsidR="00E01EBC" w:rsidRDefault="00E01EBC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4CA33EDB" w14:textId="4B29329D" w:rsidR="00475D03" w:rsidRPr="00F33587" w:rsidRDefault="007C5C97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 w:rsidRPr="00F33587">
        <w:rPr>
          <w:rFonts w:cs="Arial"/>
          <w:bCs/>
          <w:iCs/>
          <w:szCs w:val="20"/>
        </w:rPr>
        <w:t xml:space="preserve">Na konferenci bodo v ospredju </w:t>
      </w:r>
      <w:r w:rsidR="00543F3F">
        <w:rPr>
          <w:rFonts w:cs="Arial"/>
          <w:bCs/>
          <w:iCs/>
          <w:szCs w:val="20"/>
        </w:rPr>
        <w:t xml:space="preserve">obravnave </w:t>
      </w:r>
      <w:r w:rsidRPr="00F33587">
        <w:rPr>
          <w:rFonts w:cs="Arial"/>
          <w:bCs/>
          <w:iCs/>
          <w:szCs w:val="20"/>
        </w:rPr>
        <w:t xml:space="preserve">tri velike teme belgijskega predsedovanja Svetu EU na področju zdravja, in sicer oskrba, pripravljenost in zaščita. </w:t>
      </w:r>
      <w:r w:rsidR="006B53B8" w:rsidRPr="00F33587">
        <w:rPr>
          <w:rFonts w:cs="Arial"/>
          <w:bCs/>
          <w:iCs/>
          <w:szCs w:val="20"/>
        </w:rPr>
        <w:t>V tej luči bo potekala razprava o pomenu krepitve E</w:t>
      </w:r>
      <w:r w:rsidR="000A547F">
        <w:rPr>
          <w:rFonts w:cs="Arial"/>
          <w:bCs/>
          <w:iCs/>
          <w:szCs w:val="20"/>
        </w:rPr>
        <w:t xml:space="preserve">vropske </w:t>
      </w:r>
      <w:r w:rsidR="006B53B8" w:rsidRPr="00F33587">
        <w:rPr>
          <w:rFonts w:cs="Arial"/>
          <w:bCs/>
          <w:iCs/>
          <w:szCs w:val="20"/>
        </w:rPr>
        <w:t>U</w:t>
      </w:r>
      <w:r w:rsidR="000A547F">
        <w:rPr>
          <w:rFonts w:cs="Arial"/>
          <w:bCs/>
          <w:iCs/>
          <w:szCs w:val="20"/>
        </w:rPr>
        <w:t>nije (v nadaljnjem besedilu: EU)</w:t>
      </w:r>
      <w:r w:rsidR="006B53B8" w:rsidRPr="00F33587">
        <w:rPr>
          <w:rFonts w:cs="Arial"/>
          <w:bCs/>
          <w:iCs/>
          <w:szCs w:val="20"/>
        </w:rPr>
        <w:t xml:space="preserve"> na področju odpornosti na prihodnje nevarnosti za zdravje s krepitvijo pripravljenosti na krize, podpiranjem sistemov zdravstvenega varstva in izboljšanjem varnosti oskrbe z zdravili.</w:t>
      </w:r>
      <w:r w:rsidR="00445519" w:rsidRPr="00F33587">
        <w:rPr>
          <w:rFonts w:cs="Arial"/>
          <w:bCs/>
          <w:iCs/>
          <w:szCs w:val="20"/>
        </w:rPr>
        <w:t xml:space="preserve"> </w:t>
      </w:r>
      <w:r w:rsidR="00543F3F">
        <w:rPr>
          <w:rFonts w:cs="Arial"/>
          <w:bCs/>
          <w:iCs/>
          <w:szCs w:val="20"/>
        </w:rPr>
        <w:t>Rezultati i</w:t>
      </w:r>
      <w:r w:rsidR="006B53B8" w:rsidRPr="00F33587">
        <w:rPr>
          <w:rFonts w:cs="Arial"/>
          <w:bCs/>
          <w:iCs/>
          <w:szCs w:val="20"/>
        </w:rPr>
        <w:t>zmenjav</w:t>
      </w:r>
      <w:r w:rsidR="00B84D04">
        <w:rPr>
          <w:rFonts w:cs="Arial"/>
          <w:bCs/>
          <w:iCs/>
          <w:szCs w:val="20"/>
        </w:rPr>
        <w:t>e</w:t>
      </w:r>
      <w:r w:rsidR="006B53B8" w:rsidRPr="00F33587">
        <w:rPr>
          <w:rFonts w:cs="Arial"/>
          <w:bCs/>
          <w:iCs/>
          <w:szCs w:val="20"/>
        </w:rPr>
        <w:t xml:space="preserve"> mnenj bo</w:t>
      </w:r>
      <w:r w:rsidR="00543F3F">
        <w:rPr>
          <w:rFonts w:cs="Arial"/>
          <w:bCs/>
          <w:iCs/>
          <w:szCs w:val="20"/>
        </w:rPr>
        <w:t>do</w:t>
      </w:r>
      <w:r w:rsidR="006B53B8" w:rsidRPr="00F33587">
        <w:rPr>
          <w:rFonts w:cs="Arial"/>
          <w:bCs/>
          <w:iCs/>
          <w:szCs w:val="20"/>
        </w:rPr>
        <w:t xml:space="preserve"> nato služil</w:t>
      </w:r>
      <w:r w:rsidR="00543F3F">
        <w:rPr>
          <w:rFonts w:cs="Arial"/>
          <w:bCs/>
          <w:iCs/>
          <w:szCs w:val="20"/>
        </w:rPr>
        <w:t>i</w:t>
      </w:r>
      <w:r w:rsidR="006B53B8" w:rsidRPr="00F33587">
        <w:rPr>
          <w:rFonts w:cs="Arial"/>
          <w:bCs/>
          <w:iCs/>
          <w:szCs w:val="20"/>
        </w:rPr>
        <w:t xml:space="preserve"> kot prispevek za Neformalno zasedanje</w:t>
      </w:r>
      <w:r w:rsidR="00E01EBC">
        <w:rPr>
          <w:rFonts w:cs="Arial"/>
          <w:bCs/>
          <w:iCs/>
          <w:szCs w:val="20"/>
        </w:rPr>
        <w:t xml:space="preserve"> ministrov</w:t>
      </w:r>
      <w:r w:rsidR="006B53B8" w:rsidRPr="00F33587">
        <w:rPr>
          <w:rFonts w:cs="Arial"/>
          <w:bCs/>
          <w:iCs/>
          <w:szCs w:val="20"/>
        </w:rPr>
        <w:t xml:space="preserve"> za zdravje</w:t>
      </w:r>
      <w:r w:rsidR="00E01EBC">
        <w:rPr>
          <w:rFonts w:cs="Arial"/>
          <w:bCs/>
          <w:iCs/>
          <w:szCs w:val="20"/>
        </w:rPr>
        <w:t>, načrtovano konec aprila 2024.</w:t>
      </w:r>
      <w:r w:rsidR="006B53B8" w:rsidRPr="00F33587">
        <w:rPr>
          <w:rFonts w:cs="Arial"/>
          <w:bCs/>
          <w:iCs/>
          <w:szCs w:val="20"/>
        </w:rPr>
        <w:t xml:space="preserve"> </w:t>
      </w:r>
    </w:p>
    <w:p w14:paraId="3432314C" w14:textId="77777777" w:rsidR="00475D03" w:rsidRPr="00F33587" w:rsidRDefault="00475D03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5BDBBF49" w14:textId="3F25352F" w:rsidR="00445519" w:rsidRPr="00F33587" w:rsidRDefault="006B53B8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 w:rsidRPr="00F33587">
        <w:rPr>
          <w:rFonts w:cs="Arial"/>
          <w:bCs/>
          <w:iCs/>
          <w:szCs w:val="20"/>
        </w:rPr>
        <w:t>Poleg uvodnega plenarnega zasedanja</w:t>
      </w:r>
      <w:r w:rsidR="00CE58D2">
        <w:rPr>
          <w:rFonts w:cs="Arial"/>
          <w:bCs/>
          <w:iCs/>
          <w:szCs w:val="20"/>
        </w:rPr>
        <w:t>,</w:t>
      </w:r>
      <w:r w:rsidR="00E01EBC">
        <w:rPr>
          <w:rFonts w:cs="Arial"/>
          <w:bCs/>
          <w:iCs/>
          <w:szCs w:val="20"/>
        </w:rPr>
        <w:t xml:space="preserve"> </w:t>
      </w:r>
      <w:r w:rsidR="00793BDC" w:rsidRPr="00F33587">
        <w:rPr>
          <w:rFonts w:cs="Arial"/>
          <w:bCs/>
          <w:iCs/>
          <w:szCs w:val="20"/>
        </w:rPr>
        <w:t>v katerem bosta udeležence nagovorila belgijski namestnik predsednika vlade</w:t>
      </w:r>
      <w:r w:rsidR="00543F3F">
        <w:rPr>
          <w:rFonts w:cs="Arial"/>
          <w:bCs/>
          <w:iCs/>
          <w:szCs w:val="20"/>
        </w:rPr>
        <w:t xml:space="preserve"> in</w:t>
      </w:r>
      <w:r w:rsidR="00B84D04">
        <w:rPr>
          <w:rFonts w:cs="Arial"/>
          <w:bCs/>
          <w:iCs/>
          <w:szCs w:val="20"/>
        </w:rPr>
        <w:t xml:space="preserve"> </w:t>
      </w:r>
      <w:r w:rsidR="00793BDC" w:rsidRPr="00F33587">
        <w:rPr>
          <w:rFonts w:cs="Arial"/>
          <w:bCs/>
          <w:iCs/>
          <w:szCs w:val="20"/>
        </w:rPr>
        <w:t xml:space="preserve">minister za zdravje in socialne zadeve </w:t>
      </w:r>
      <w:r w:rsidR="00543F3F">
        <w:rPr>
          <w:rFonts w:cs="Arial"/>
          <w:bCs/>
          <w:iCs/>
          <w:szCs w:val="20"/>
        </w:rPr>
        <w:t>prof.</w:t>
      </w:r>
      <w:r w:rsidR="00A35035">
        <w:rPr>
          <w:rFonts w:cs="Arial"/>
          <w:bCs/>
          <w:iCs/>
          <w:szCs w:val="20"/>
        </w:rPr>
        <w:t xml:space="preserve"> </w:t>
      </w:r>
      <w:r w:rsidR="00543F3F">
        <w:rPr>
          <w:rFonts w:cs="Arial"/>
          <w:bCs/>
          <w:iCs/>
          <w:szCs w:val="20"/>
        </w:rPr>
        <w:t xml:space="preserve">dr. </w:t>
      </w:r>
      <w:r w:rsidR="00793BDC" w:rsidRPr="00F33587">
        <w:rPr>
          <w:rFonts w:cs="Arial"/>
          <w:bCs/>
          <w:iCs/>
          <w:szCs w:val="20"/>
        </w:rPr>
        <w:t xml:space="preserve">Frank </w:t>
      </w:r>
      <w:proofErr w:type="spellStart"/>
      <w:r w:rsidR="00793BDC" w:rsidRPr="00F33587">
        <w:rPr>
          <w:rFonts w:cs="Arial"/>
          <w:bCs/>
          <w:iCs/>
          <w:szCs w:val="20"/>
        </w:rPr>
        <w:t>Vandenbroucke</w:t>
      </w:r>
      <w:proofErr w:type="spellEnd"/>
      <w:r w:rsidR="00793BDC" w:rsidRPr="00F33587">
        <w:rPr>
          <w:rFonts w:cs="Arial"/>
          <w:bCs/>
          <w:iCs/>
          <w:szCs w:val="20"/>
        </w:rPr>
        <w:t xml:space="preserve"> </w:t>
      </w:r>
      <w:r w:rsidR="00475D03" w:rsidRPr="00F33587">
        <w:rPr>
          <w:rFonts w:cs="Arial"/>
          <w:bCs/>
          <w:iCs/>
          <w:szCs w:val="20"/>
        </w:rPr>
        <w:t>ter</w:t>
      </w:r>
      <w:r w:rsidR="00793BDC" w:rsidRPr="00F33587">
        <w:rPr>
          <w:rFonts w:cs="Arial"/>
          <w:bCs/>
          <w:iCs/>
          <w:szCs w:val="20"/>
        </w:rPr>
        <w:t xml:space="preserve"> </w:t>
      </w:r>
      <w:r w:rsidR="001851F4" w:rsidRPr="00F33587">
        <w:rPr>
          <w:rFonts w:cs="Arial"/>
          <w:bCs/>
          <w:iCs/>
          <w:szCs w:val="20"/>
        </w:rPr>
        <w:t>regionalni direktor Svetovne zdravstvene organizacije dr. Hans Henri P. Kluge, b</w:t>
      </w:r>
      <w:r w:rsidRPr="00F33587">
        <w:rPr>
          <w:rFonts w:cs="Arial"/>
          <w:bCs/>
          <w:iCs/>
          <w:szCs w:val="20"/>
        </w:rPr>
        <w:t xml:space="preserve">odo organizirane tudi </w:t>
      </w:r>
      <w:r w:rsidR="00543F3F">
        <w:rPr>
          <w:rFonts w:cs="Arial"/>
          <w:bCs/>
          <w:iCs/>
          <w:szCs w:val="20"/>
        </w:rPr>
        <w:t xml:space="preserve">ločene </w:t>
      </w:r>
      <w:r w:rsidRPr="00F33587">
        <w:rPr>
          <w:rFonts w:cs="Arial"/>
          <w:bCs/>
          <w:iCs/>
          <w:szCs w:val="20"/>
        </w:rPr>
        <w:t>delavnice o zdravstveni delovni sili, oskrbi z zdravili, pripravljenosti na izredne razmere, zdravem življenjskem slogu in vlaganju v zdravje.</w:t>
      </w:r>
    </w:p>
    <w:p w14:paraId="1BC3460D" w14:textId="77777777" w:rsidR="00475D03" w:rsidRPr="00F33587" w:rsidRDefault="00475D03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273540E4" w14:textId="29C0BC1E" w:rsidR="00CE58D2" w:rsidRDefault="006B53B8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 w:rsidRPr="00F33587">
        <w:rPr>
          <w:rFonts w:cs="Arial"/>
          <w:bCs/>
          <w:iCs/>
          <w:szCs w:val="20"/>
        </w:rPr>
        <w:t xml:space="preserve">Konferenca se bo </w:t>
      </w:r>
      <w:r w:rsidR="00543F3F">
        <w:rPr>
          <w:rFonts w:cs="Arial"/>
          <w:bCs/>
          <w:iCs/>
          <w:szCs w:val="20"/>
        </w:rPr>
        <w:t xml:space="preserve">drugega dne </w:t>
      </w:r>
      <w:r w:rsidRPr="00F33587">
        <w:rPr>
          <w:rFonts w:cs="Arial"/>
          <w:bCs/>
          <w:iCs/>
          <w:szCs w:val="20"/>
        </w:rPr>
        <w:t>zaključila z ministrsko razpravo</w:t>
      </w:r>
      <w:r w:rsidR="00543F3F">
        <w:rPr>
          <w:rFonts w:cs="Arial"/>
          <w:bCs/>
          <w:iCs/>
          <w:szCs w:val="20"/>
        </w:rPr>
        <w:t xml:space="preserve">, </w:t>
      </w:r>
      <w:r w:rsidRPr="00F33587">
        <w:rPr>
          <w:rFonts w:cs="Arial"/>
          <w:bCs/>
          <w:iCs/>
          <w:szCs w:val="20"/>
        </w:rPr>
        <w:t>na kateri bodo sodelujoči povabljeni</w:t>
      </w:r>
      <w:r w:rsidR="00543F3F">
        <w:rPr>
          <w:rFonts w:cs="Arial"/>
          <w:bCs/>
          <w:iCs/>
          <w:szCs w:val="20"/>
        </w:rPr>
        <w:t xml:space="preserve"> k predstavitvi </w:t>
      </w:r>
      <w:r w:rsidRPr="00F33587">
        <w:rPr>
          <w:rFonts w:cs="Arial"/>
          <w:bCs/>
          <w:iCs/>
          <w:szCs w:val="20"/>
        </w:rPr>
        <w:t>pogled</w:t>
      </w:r>
      <w:r w:rsidR="00543F3F">
        <w:rPr>
          <w:rFonts w:cs="Arial"/>
          <w:bCs/>
          <w:iCs/>
          <w:szCs w:val="20"/>
        </w:rPr>
        <w:t>ov</w:t>
      </w:r>
      <w:r w:rsidRPr="00F33587">
        <w:rPr>
          <w:rFonts w:cs="Arial"/>
          <w:bCs/>
          <w:iCs/>
          <w:szCs w:val="20"/>
        </w:rPr>
        <w:t xml:space="preserve"> na </w:t>
      </w:r>
      <w:r w:rsidR="00CE58D2">
        <w:rPr>
          <w:rFonts w:cs="Arial"/>
          <w:bCs/>
          <w:iCs/>
          <w:szCs w:val="20"/>
        </w:rPr>
        <w:t>prihodnjo evropsko zdravstveno agendo</w:t>
      </w:r>
      <w:r w:rsidR="00CE58D2" w:rsidRPr="00F33587">
        <w:rPr>
          <w:rFonts w:cs="Arial"/>
          <w:bCs/>
          <w:iCs/>
          <w:szCs w:val="20"/>
        </w:rPr>
        <w:t>.</w:t>
      </w:r>
      <w:r w:rsidR="00CE58D2">
        <w:rPr>
          <w:rFonts w:cs="Arial"/>
          <w:bCs/>
          <w:iCs/>
          <w:szCs w:val="20"/>
        </w:rPr>
        <w:t xml:space="preserve"> </w:t>
      </w:r>
    </w:p>
    <w:p w14:paraId="4E07AF9F" w14:textId="77777777" w:rsidR="00CE58D2" w:rsidRDefault="00CE58D2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17E94673" w14:textId="20692E72" w:rsidR="00CE58D2" w:rsidRPr="00F33587" w:rsidRDefault="00CE58D2" w:rsidP="00CE58D2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Republika Slovenija se </w:t>
      </w:r>
      <w:r w:rsidR="00543F3F">
        <w:rPr>
          <w:rFonts w:cs="Arial"/>
          <w:bCs/>
          <w:iCs/>
          <w:szCs w:val="20"/>
        </w:rPr>
        <w:t xml:space="preserve">vseskozi </w:t>
      </w:r>
      <w:r>
        <w:rPr>
          <w:rFonts w:cs="Arial"/>
          <w:bCs/>
          <w:iCs/>
          <w:szCs w:val="20"/>
        </w:rPr>
        <w:t>zavzema</w:t>
      </w:r>
      <w:r w:rsidR="00543F3F">
        <w:rPr>
          <w:rFonts w:cs="Arial"/>
          <w:bCs/>
          <w:iCs/>
          <w:szCs w:val="20"/>
        </w:rPr>
        <w:t xml:space="preserve"> za </w:t>
      </w:r>
      <w:r w:rsidR="00FC5E83">
        <w:rPr>
          <w:rFonts w:cs="Arial"/>
          <w:bCs/>
          <w:iCs/>
          <w:szCs w:val="20"/>
        </w:rPr>
        <w:t>ohranitev</w:t>
      </w:r>
      <w:r>
        <w:rPr>
          <w:rFonts w:cs="Arial"/>
          <w:bCs/>
          <w:iCs/>
          <w:szCs w:val="20"/>
        </w:rPr>
        <w:t xml:space="preserve"> zdravj</w:t>
      </w:r>
      <w:r w:rsidR="00FC5E83">
        <w:rPr>
          <w:rFonts w:cs="Arial"/>
          <w:bCs/>
          <w:iCs/>
          <w:szCs w:val="20"/>
        </w:rPr>
        <w:t>a</w:t>
      </w:r>
      <w:r>
        <w:rPr>
          <w:rFonts w:cs="Arial"/>
          <w:bCs/>
          <w:iCs/>
          <w:szCs w:val="20"/>
        </w:rPr>
        <w:t xml:space="preserve"> visoko na dnevnem redu EU. Pri tem je potrebno izpostaviti eno od načel Evropskega stebra socialnih pravic, ki določa</w:t>
      </w:r>
      <w:r w:rsidR="00FC5E83">
        <w:rPr>
          <w:rFonts w:cs="Arial"/>
          <w:bCs/>
          <w:iCs/>
          <w:szCs w:val="20"/>
        </w:rPr>
        <w:t xml:space="preserve">, da ima </w:t>
      </w:r>
      <w:r>
        <w:rPr>
          <w:rFonts w:cs="Arial"/>
          <w:bCs/>
          <w:iCs/>
          <w:szCs w:val="20"/>
        </w:rPr>
        <w:t xml:space="preserve"> »v</w:t>
      </w:r>
      <w:r w:rsidRPr="001567C8">
        <w:rPr>
          <w:rFonts w:cs="Arial"/>
          <w:bCs/>
          <w:iCs/>
          <w:szCs w:val="20"/>
        </w:rPr>
        <w:t>sakdo pravico do pravočasnega dostopa do cenovno sprejemljivega, kakovostnega preventivnega in kurativnega zdravstvenega varstva</w:t>
      </w:r>
      <w:r>
        <w:rPr>
          <w:rFonts w:cs="Arial"/>
          <w:bCs/>
          <w:iCs/>
          <w:szCs w:val="20"/>
        </w:rPr>
        <w:t xml:space="preserve">«. Med slovenskim predsedovanjem Svetu EU, </w:t>
      </w:r>
      <w:r w:rsidRPr="003C3D57">
        <w:rPr>
          <w:rFonts w:cs="Arial"/>
          <w:bCs/>
          <w:iCs/>
          <w:szCs w:val="20"/>
        </w:rPr>
        <w:t>decembra 2021</w:t>
      </w:r>
      <w:r w:rsidR="00B91D4B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 xml:space="preserve"> so bili potrjeni </w:t>
      </w:r>
      <w:r w:rsidRPr="003C3D57">
        <w:rPr>
          <w:rFonts w:cs="Arial"/>
          <w:bCs/>
          <w:iCs/>
          <w:szCs w:val="20"/>
        </w:rPr>
        <w:t>Sklep</w:t>
      </w:r>
      <w:r>
        <w:rPr>
          <w:rFonts w:cs="Arial"/>
          <w:bCs/>
          <w:iCs/>
          <w:szCs w:val="20"/>
        </w:rPr>
        <w:t>i</w:t>
      </w:r>
      <w:r w:rsidRPr="003C3D57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</w:t>
      </w:r>
      <w:r w:rsidRPr="003C3D57">
        <w:rPr>
          <w:rFonts w:cs="Arial"/>
          <w:bCs/>
          <w:iCs/>
          <w:szCs w:val="20"/>
        </w:rPr>
        <w:t>veta</w:t>
      </w:r>
      <w:r>
        <w:rPr>
          <w:rFonts w:cs="Arial"/>
          <w:bCs/>
          <w:iCs/>
          <w:szCs w:val="20"/>
        </w:rPr>
        <w:t xml:space="preserve"> o krepitvi </w:t>
      </w:r>
      <w:r w:rsidRPr="003C3D57">
        <w:rPr>
          <w:rFonts w:cs="Arial"/>
          <w:bCs/>
          <w:iCs/>
          <w:szCs w:val="20"/>
        </w:rPr>
        <w:t>evropsk</w:t>
      </w:r>
      <w:r>
        <w:rPr>
          <w:rFonts w:cs="Arial"/>
          <w:bCs/>
          <w:iCs/>
          <w:szCs w:val="20"/>
        </w:rPr>
        <w:t>e</w:t>
      </w:r>
      <w:r w:rsidRPr="003C3D57">
        <w:rPr>
          <w:rFonts w:cs="Arial"/>
          <w:bCs/>
          <w:iCs/>
          <w:szCs w:val="20"/>
        </w:rPr>
        <w:t xml:space="preserve"> zdravstven</w:t>
      </w:r>
      <w:r>
        <w:rPr>
          <w:rFonts w:cs="Arial"/>
          <w:bCs/>
          <w:iCs/>
          <w:szCs w:val="20"/>
        </w:rPr>
        <w:t>e</w:t>
      </w:r>
      <w:r w:rsidRPr="003C3D57">
        <w:rPr>
          <w:rFonts w:cs="Arial"/>
          <w:bCs/>
          <w:iCs/>
          <w:szCs w:val="20"/>
        </w:rPr>
        <w:t xml:space="preserve"> unij</w:t>
      </w:r>
      <w:r>
        <w:rPr>
          <w:rFonts w:cs="Arial"/>
          <w:bCs/>
          <w:iCs/>
          <w:szCs w:val="20"/>
        </w:rPr>
        <w:t>e</w:t>
      </w:r>
      <w:r w:rsidRPr="003C3D57">
        <w:rPr>
          <w:rFonts w:cs="Arial"/>
          <w:bCs/>
          <w:iCs/>
          <w:szCs w:val="20"/>
        </w:rPr>
        <w:t xml:space="preserve">. </w:t>
      </w:r>
      <w:r w:rsidR="00FC5E83">
        <w:rPr>
          <w:rFonts w:cs="Arial"/>
          <w:bCs/>
          <w:iCs/>
          <w:szCs w:val="20"/>
        </w:rPr>
        <w:t>Slednji v</w:t>
      </w:r>
      <w:r w:rsidRPr="003C3D57">
        <w:rPr>
          <w:rFonts w:cs="Arial"/>
          <w:bCs/>
          <w:iCs/>
          <w:szCs w:val="20"/>
        </w:rPr>
        <w:t>ključujejo tematike, ko</w:t>
      </w:r>
      <w:r>
        <w:rPr>
          <w:rFonts w:cs="Arial"/>
          <w:bCs/>
          <w:iCs/>
          <w:szCs w:val="20"/>
        </w:rPr>
        <w:t>t</w:t>
      </w:r>
      <w:r w:rsidRPr="003C3D57">
        <w:rPr>
          <w:rFonts w:cs="Arial"/>
          <w:bCs/>
          <w:iCs/>
          <w:szCs w:val="20"/>
        </w:rPr>
        <w:t xml:space="preserve"> so inovativne rešitve za odporne zdravstvene sisteme, izboljšanje dostopnosti in razpoložljivosti zdravil</w:t>
      </w:r>
      <w:r>
        <w:rPr>
          <w:rFonts w:cs="Arial"/>
          <w:bCs/>
          <w:iCs/>
          <w:szCs w:val="20"/>
        </w:rPr>
        <w:t xml:space="preserve">, </w:t>
      </w:r>
      <w:r w:rsidRPr="003C3D57">
        <w:rPr>
          <w:rFonts w:cs="Arial"/>
          <w:bCs/>
          <w:iCs/>
          <w:szCs w:val="20"/>
        </w:rPr>
        <w:t xml:space="preserve">boj proti raku in vlogo EU na področju zdravja na svetovni ravni. </w:t>
      </w:r>
      <w:r>
        <w:rPr>
          <w:rFonts w:cs="Arial"/>
          <w:bCs/>
          <w:iCs/>
          <w:szCs w:val="20"/>
        </w:rPr>
        <w:t xml:space="preserve">Pandemija COVID-19 je </w:t>
      </w:r>
      <w:r w:rsidR="00FC5E83">
        <w:rPr>
          <w:rFonts w:cs="Arial"/>
          <w:bCs/>
          <w:iCs/>
          <w:szCs w:val="20"/>
        </w:rPr>
        <w:t xml:space="preserve">razkrila </w:t>
      </w:r>
      <w:r>
        <w:rPr>
          <w:rFonts w:cs="Arial"/>
          <w:bCs/>
          <w:iCs/>
          <w:szCs w:val="20"/>
        </w:rPr>
        <w:t>ranljivost in krhkost zdravstvenih sistemov,</w:t>
      </w:r>
      <w:r w:rsidR="00783435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zato </w:t>
      </w:r>
      <w:r w:rsidR="00FC5E83">
        <w:rPr>
          <w:rFonts w:cs="Arial"/>
          <w:bCs/>
          <w:iCs/>
          <w:szCs w:val="20"/>
        </w:rPr>
        <w:t xml:space="preserve">je potrebna </w:t>
      </w:r>
      <w:r w:rsidRPr="007F73A9">
        <w:rPr>
          <w:rFonts w:cs="Arial"/>
          <w:bCs/>
          <w:iCs/>
          <w:szCs w:val="20"/>
        </w:rPr>
        <w:t>večj</w:t>
      </w:r>
      <w:r w:rsidR="00FC5E83">
        <w:rPr>
          <w:rFonts w:cs="Arial"/>
          <w:bCs/>
          <w:iCs/>
          <w:szCs w:val="20"/>
        </w:rPr>
        <w:t>a</w:t>
      </w:r>
      <w:r w:rsidRPr="007F73A9">
        <w:rPr>
          <w:rFonts w:cs="Arial"/>
          <w:bCs/>
          <w:iCs/>
          <w:szCs w:val="20"/>
        </w:rPr>
        <w:t xml:space="preserve"> sinergij</w:t>
      </w:r>
      <w:r w:rsidR="00FC5E83">
        <w:rPr>
          <w:rFonts w:cs="Arial"/>
          <w:bCs/>
          <w:iCs/>
          <w:szCs w:val="20"/>
        </w:rPr>
        <w:t>a</w:t>
      </w:r>
      <w:r w:rsidRPr="007F73A9">
        <w:rPr>
          <w:rFonts w:cs="Arial"/>
          <w:bCs/>
          <w:iCs/>
          <w:szCs w:val="20"/>
        </w:rPr>
        <w:t xml:space="preserve"> zdravstvene politike z drugimi politikami </w:t>
      </w:r>
      <w:r>
        <w:rPr>
          <w:rFonts w:cs="Arial"/>
          <w:bCs/>
          <w:iCs/>
          <w:szCs w:val="20"/>
        </w:rPr>
        <w:t xml:space="preserve">tako na nacionalni kot na ravni EU. Pokazala je, da je zdravstvena varnost neločljiv del dostopnih in visokokakovostnih zdravstvenih storitev. Takrat  in tudi v času nadaljnjih predsedovanj Svetu EU je bila pripravljena učinkovita </w:t>
      </w:r>
      <w:r w:rsidRPr="001567C8">
        <w:rPr>
          <w:rFonts w:cs="Arial"/>
          <w:bCs/>
          <w:iCs/>
          <w:szCs w:val="20"/>
        </w:rPr>
        <w:t>zakonodaj</w:t>
      </w:r>
      <w:r>
        <w:rPr>
          <w:rFonts w:cs="Arial"/>
          <w:bCs/>
          <w:iCs/>
          <w:szCs w:val="20"/>
        </w:rPr>
        <w:t>a</w:t>
      </w:r>
      <w:r w:rsidRPr="001567C8">
        <w:rPr>
          <w:rFonts w:cs="Arial"/>
          <w:bCs/>
          <w:iCs/>
          <w:szCs w:val="20"/>
        </w:rPr>
        <w:t xml:space="preserve"> na področju javnega zdravja</w:t>
      </w:r>
      <w:r>
        <w:rPr>
          <w:rFonts w:cs="Arial"/>
          <w:bCs/>
          <w:iCs/>
          <w:szCs w:val="20"/>
        </w:rPr>
        <w:t xml:space="preserve"> z namenom </w:t>
      </w:r>
      <w:r w:rsidRPr="001567C8">
        <w:rPr>
          <w:rFonts w:cs="Arial"/>
          <w:bCs/>
          <w:iCs/>
          <w:szCs w:val="20"/>
        </w:rPr>
        <w:t>okrepit</w:t>
      </w:r>
      <w:r>
        <w:rPr>
          <w:rFonts w:cs="Arial"/>
          <w:bCs/>
          <w:iCs/>
          <w:szCs w:val="20"/>
        </w:rPr>
        <w:t>ve</w:t>
      </w:r>
      <w:r w:rsidRPr="001567C8">
        <w:rPr>
          <w:rFonts w:cs="Arial"/>
          <w:bCs/>
          <w:iCs/>
          <w:szCs w:val="20"/>
        </w:rPr>
        <w:t xml:space="preserve"> </w:t>
      </w:r>
      <w:r w:rsidR="00FC5E83">
        <w:rPr>
          <w:rFonts w:cs="Arial"/>
          <w:bCs/>
          <w:iCs/>
          <w:szCs w:val="20"/>
        </w:rPr>
        <w:t>e</w:t>
      </w:r>
      <w:r w:rsidRPr="001567C8">
        <w:rPr>
          <w:rFonts w:cs="Arial"/>
          <w:bCs/>
          <w:iCs/>
          <w:szCs w:val="20"/>
        </w:rPr>
        <w:t>vropske zdravstvene unije</w:t>
      </w:r>
      <w:r>
        <w:rPr>
          <w:rFonts w:cs="Arial"/>
          <w:bCs/>
          <w:iCs/>
          <w:szCs w:val="20"/>
        </w:rPr>
        <w:t xml:space="preserve">. Šlo je za vzpostavitev nujnega </w:t>
      </w:r>
      <w:r w:rsidRPr="002F457D">
        <w:rPr>
          <w:rFonts w:cs="Arial"/>
          <w:bCs/>
          <w:iCs/>
          <w:szCs w:val="20"/>
        </w:rPr>
        <w:t>okvir</w:t>
      </w:r>
      <w:r>
        <w:rPr>
          <w:rFonts w:cs="Arial"/>
          <w:bCs/>
          <w:iCs/>
          <w:szCs w:val="20"/>
        </w:rPr>
        <w:t>ja</w:t>
      </w:r>
      <w:r w:rsidRPr="002F457D">
        <w:rPr>
          <w:rFonts w:cs="Arial"/>
          <w:bCs/>
          <w:iCs/>
          <w:szCs w:val="20"/>
        </w:rPr>
        <w:t xml:space="preserve"> za boljše preprečevanje, pripravljenost in odziv na zdravstvene grožnje na ravni EU in v državah članicah.</w:t>
      </w:r>
      <w:r>
        <w:rPr>
          <w:rFonts w:cs="Arial"/>
          <w:bCs/>
          <w:iCs/>
          <w:szCs w:val="20"/>
        </w:rPr>
        <w:t xml:space="preserve"> Zdaj je potrebno </w:t>
      </w:r>
      <w:r w:rsidR="00FC5E83">
        <w:rPr>
          <w:rFonts w:cs="Arial"/>
          <w:bCs/>
          <w:iCs/>
          <w:szCs w:val="20"/>
        </w:rPr>
        <w:t xml:space="preserve">to zakonodajo </w:t>
      </w:r>
      <w:r>
        <w:rPr>
          <w:rFonts w:cs="Arial"/>
          <w:bCs/>
          <w:iCs/>
          <w:szCs w:val="20"/>
        </w:rPr>
        <w:t xml:space="preserve">implementirati in poskrbeti, da </w:t>
      </w:r>
      <w:r w:rsidR="00FC5E83">
        <w:rPr>
          <w:rFonts w:cs="Arial"/>
          <w:bCs/>
          <w:iCs/>
          <w:szCs w:val="20"/>
        </w:rPr>
        <w:t xml:space="preserve">bodo </w:t>
      </w:r>
      <w:r>
        <w:rPr>
          <w:rFonts w:cs="Arial"/>
          <w:bCs/>
          <w:iCs/>
          <w:szCs w:val="20"/>
        </w:rPr>
        <w:t xml:space="preserve">zdravstveni sistemi bolj odporni na </w:t>
      </w:r>
      <w:r w:rsidR="00FC5E83">
        <w:rPr>
          <w:rFonts w:cs="Arial"/>
          <w:bCs/>
          <w:iCs/>
          <w:szCs w:val="20"/>
        </w:rPr>
        <w:t xml:space="preserve">morebitne </w:t>
      </w:r>
      <w:r>
        <w:rPr>
          <w:rFonts w:cs="Arial"/>
          <w:bCs/>
          <w:iCs/>
          <w:szCs w:val="20"/>
        </w:rPr>
        <w:t>bodoče zdravstvene krize. V prihodnje bo potrebno posebno pozornost nameniti</w:t>
      </w:r>
      <w:r w:rsidRPr="001567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problematiki </w:t>
      </w:r>
      <w:r w:rsidRPr="001567C8">
        <w:rPr>
          <w:rFonts w:cs="Arial"/>
          <w:bCs/>
          <w:iCs/>
          <w:szCs w:val="20"/>
        </w:rPr>
        <w:t>zdravstveni</w:t>
      </w:r>
      <w:r>
        <w:rPr>
          <w:rFonts w:cs="Arial"/>
          <w:bCs/>
          <w:iCs/>
          <w:szCs w:val="20"/>
        </w:rPr>
        <w:t>h</w:t>
      </w:r>
      <w:r w:rsidRPr="001567C8">
        <w:rPr>
          <w:rFonts w:cs="Arial"/>
          <w:bCs/>
          <w:iCs/>
          <w:szCs w:val="20"/>
        </w:rPr>
        <w:t xml:space="preserve"> delavcev</w:t>
      </w:r>
      <w:r>
        <w:rPr>
          <w:rFonts w:cs="Arial"/>
          <w:bCs/>
          <w:iCs/>
          <w:szCs w:val="20"/>
        </w:rPr>
        <w:t xml:space="preserve">, poleg tega pa morajo države članice skupaj na ravni EU nadaljevati aktivnosti na področju pomanjkanja zdravil in tudi strateške neodvisnosti od tretjih trgov. Na vseh </w:t>
      </w:r>
      <w:r>
        <w:rPr>
          <w:rFonts w:cs="Arial"/>
          <w:bCs/>
          <w:iCs/>
          <w:szCs w:val="20"/>
        </w:rPr>
        <w:lastRenderedPageBreak/>
        <w:t xml:space="preserve">področjih v okviru zdravstvenega sistema je poleg angažiranosti posameznih držav članic in pomoči, ki si jo države članice obetajo od EU, </w:t>
      </w:r>
      <w:r w:rsidRPr="001567C8">
        <w:rPr>
          <w:rFonts w:cs="Arial"/>
          <w:bCs/>
          <w:iCs/>
          <w:szCs w:val="20"/>
        </w:rPr>
        <w:t>pomembna tudi izmenjava dobrih praks med državami članicami.</w:t>
      </w:r>
      <w:r>
        <w:rPr>
          <w:rFonts w:cs="Arial"/>
          <w:bCs/>
          <w:iCs/>
          <w:szCs w:val="20"/>
        </w:rPr>
        <w:t xml:space="preserve"> </w:t>
      </w:r>
      <w:r w:rsidRPr="002F457D">
        <w:rPr>
          <w:rFonts w:cs="Arial"/>
          <w:bCs/>
          <w:iCs/>
          <w:szCs w:val="20"/>
        </w:rPr>
        <w:t xml:space="preserve">Države članice koristijo različne mehanizme na ravni EU za podporo reformam zdravstvenega varstva, kot sta mehanizem za okrevanje in odpornost ter instrument za tehnično podporo (TSI). </w:t>
      </w:r>
      <w:r>
        <w:rPr>
          <w:rFonts w:cs="Arial"/>
          <w:bCs/>
          <w:iCs/>
          <w:szCs w:val="20"/>
        </w:rPr>
        <w:t>E</w:t>
      </w:r>
      <w:r w:rsidRPr="001567C8">
        <w:rPr>
          <w:rFonts w:cs="Arial"/>
          <w:bCs/>
          <w:iCs/>
          <w:szCs w:val="20"/>
        </w:rPr>
        <w:t>vropsko skupno ukrepanje na področju zdravja</w:t>
      </w:r>
      <w:r>
        <w:rPr>
          <w:rFonts w:cs="Arial"/>
          <w:bCs/>
          <w:iCs/>
          <w:szCs w:val="20"/>
        </w:rPr>
        <w:t xml:space="preserve"> je </w:t>
      </w:r>
      <w:r w:rsidR="00FC5E83">
        <w:rPr>
          <w:rFonts w:cs="Arial"/>
          <w:bCs/>
          <w:iCs/>
          <w:szCs w:val="20"/>
        </w:rPr>
        <w:t>ključn</w:t>
      </w:r>
      <w:r>
        <w:rPr>
          <w:rFonts w:cs="Arial"/>
          <w:bCs/>
          <w:iCs/>
          <w:szCs w:val="20"/>
        </w:rPr>
        <w:t xml:space="preserve">o za </w:t>
      </w:r>
      <w:r w:rsidR="00FC5E83">
        <w:rPr>
          <w:rFonts w:cs="Arial"/>
          <w:bCs/>
          <w:iCs/>
          <w:szCs w:val="20"/>
        </w:rPr>
        <w:t xml:space="preserve">dobro </w:t>
      </w:r>
      <w:r>
        <w:rPr>
          <w:rFonts w:cs="Arial"/>
          <w:bCs/>
          <w:iCs/>
          <w:szCs w:val="20"/>
        </w:rPr>
        <w:t>pripravljenost</w:t>
      </w:r>
      <w:r w:rsidR="00FC5E83">
        <w:rPr>
          <w:rFonts w:cs="Arial"/>
          <w:bCs/>
          <w:iCs/>
          <w:szCs w:val="20"/>
        </w:rPr>
        <w:t xml:space="preserve"> držav </w:t>
      </w:r>
      <w:r>
        <w:rPr>
          <w:rFonts w:cs="Arial"/>
          <w:bCs/>
          <w:iCs/>
          <w:szCs w:val="20"/>
        </w:rPr>
        <w:t xml:space="preserve">in </w:t>
      </w:r>
      <w:r w:rsidR="00FC5E83">
        <w:rPr>
          <w:rFonts w:cs="Arial"/>
          <w:bCs/>
          <w:iCs/>
          <w:szCs w:val="20"/>
        </w:rPr>
        <w:t xml:space="preserve">učinkovit </w:t>
      </w:r>
      <w:r>
        <w:rPr>
          <w:rFonts w:cs="Arial"/>
          <w:bCs/>
          <w:iCs/>
          <w:szCs w:val="20"/>
        </w:rPr>
        <w:t xml:space="preserve">odziv </w:t>
      </w:r>
      <w:r w:rsidR="00FC5E83">
        <w:rPr>
          <w:rFonts w:cs="Arial"/>
          <w:bCs/>
          <w:iCs/>
          <w:szCs w:val="20"/>
        </w:rPr>
        <w:t xml:space="preserve">zdravstvenih sistemov </w:t>
      </w:r>
      <w:r>
        <w:rPr>
          <w:rFonts w:cs="Arial"/>
          <w:bCs/>
          <w:iCs/>
          <w:szCs w:val="20"/>
        </w:rPr>
        <w:t xml:space="preserve">na </w:t>
      </w:r>
      <w:r w:rsidR="00FC5E83">
        <w:rPr>
          <w:rFonts w:cs="Arial"/>
          <w:bCs/>
          <w:iCs/>
          <w:szCs w:val="20"/>
        </w:rPr>
        <w:t xml:space="preserve">morebitne </w:t>
      </w:r>
      <w:r>
        <w:rPr>
          <w:rFonts w:cs="Arial"/>
          <w:bCs/>
          <w:iCs/>
          <w:szCs w:val="20"/>
        </w:rPr>
        <w:t>bodoče krize in šoke.</w:t>
      </w:r>
    </w:p>
    <w:p w14:paraId="523464F9" w14:textId="41073EF9" w:rsidR="00D21B9E" w:rsidRPr="00F33587" w:rsidRDefault="006B53B8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 w:rsidRPr="00F33587">
        <w:rPr>
          <w:rFonts w:cs="Arial"/>
          <w:bCs/>
          <w:iCs/>
          <w:szCs w:val="20"/>
        </w:rPr>
        <w:t xml:space="preserve"> </w:t>
      </w:r>
    </w:p>
    <w:p w14:paraId="7E46C012" w14:textId="77777777" w:rsidR="006B53B8" w:rsidRDefault="006B53B8" w:rsidP="00A2343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0CA6C09F" w14:textId="7C2286F8" w:rsidR="0053242E" w:rsidRDefault="0053242E" w:rsidP="0053242E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iCs/>
          <w:sz w:val="20"/>
        </w:rPr>
      </w:pPr>
      <w:r w:rsidRPr="0053242E">
        <w:rPr>
          <w:rFonts w:ascii="Arial" w:hAnsi="Arial" w:cs="Arial"/>
          <w:b/>
          <w:iCs/>
          <w:sz w:val="20"/>
        </w:rPr>
        <w:t>Finančne posledice</w:t>
      </w:r>
    </w:p>
    <w:p w14:paraId="44C7F007" w14:textId="77777777" w:rsidR="0053242E" w:rsidRDefault="0053242E" w:rsidP="0053242E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cs="Arial"/>
          <w:b/>
          <w:iCs/>
        </w:rPr>
      </w:pPr>
    </w:p>
    <w:p w14:paraId="6A866B62" w14:textId="61E3BEF3" w:rsidR="00DE61F3" w:rsidRPr="00CE503A" w:rsidRDefault="0053242E" w:rsidP="00DE61F3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  <w:r w:rsidRPr="00CE503A">
        <w:rPr>
          <w:rFonts w:cs="Arial"/>
          <w:bCs/>
          <w:iCs/>
          <w:szCs w:val="20"/>
        </w:rPr>
        <w:t>Okvirna ocena stroškov službene poti (letals</w:t>
      </w:r>
      <w:r w:rsidR="00CE503A" w:rsidRPr="00CE503A">
        <w:rPr>
          <w:rFonts w:cs="Arial"/>
          <w:bCs/>
          <w:iCs/>
          <w:szCs w:val="20"/>
        </w:rPr>
        <w:t>kih kart</w:t>
      </w:r>
      <w:r w:rsidRPr="00CE503A">
        <w:rPr>
          <w:rFonts w:cs="Arial"/>
          <w:bCs/>
          <w:iCs/>
          <w:szCs w:val="20"/>
        </w:rPr>
        <w:t>, namestitve, dnevnic</w:t>
      </w:r>
      <w:r w:rsidR="00CE503A" w:rsidRPr="00CE503A">
        <w:rPr>
          <w:rFonts w:cs="Arial"/>
          <w:bCs/>
          <w:iCs/>
          <w:szCs w:val="20"/>
        </w:rPr>
        <w:t>, prevoza</w:t>
      </w:r>
      <w:r w:rsidRPr="00CE503A">
        <w:rPr>
          <w:rFonts w:cs="Arial"/>
          <w:bCs/>
          <w:iCs/>
          <w:szCs w:val="20"/>
        </w:rPr>
        <w:t xml:space="preserve"> ter</w:t>
      </w:r>
      <w:r w:rsidR="00CE503A">
        <w:rPr>
          <w:rFonts w:cs="Arial"/>
          <w:bCs/>
          <w:iCs/>
          <w:szCs w:val="20"/>
        </w:rPr>
        <w:t xml:space="preserve"> </w:t>
      </w:r>
      <w:r w:rsidRPr="00CE503A">
        <w:rPr>
          <w:rFonts w:cs="Arial"/>
          <w:bCs/>
          <w:iCs/>
          <w:szCs w:val="20"/>
        </w:rPr>
        <w:t>ostalih nepredvidenih stroškov) znaša približno</w:t>
      </w:r>
      <w:r w:rsidR="00B6441A">
        <w:rPr>
          <w:rFonts w:cs="Arial"/>
          <w:bCs/>
          <w:iCs/>
          <w:szCs w:val="20"/>
        </w:rPr>
        <w:t xml:space="preserve"> </w:t>
      </w:r>
      <w:r w:rsidR="00B6441A" w:rsidRPr="00AE6608">
        <w:rPr>
          <w:rFonts w:cs="Arial"/>
          <w:bCs/>
          <w:iCs/>
          <w:szCs w:val="20"/>
        </w:rPr>
        <w:t>6.500,00</w:t>
      </w:r>
      <w:r w:rsidR="00B6441A">
        <w:rPr>
          <w:rFonts w:cs="Arial"/>
          <w:bCs/>
          <w:iCs/>
          <w:szCs w:val="20"/>
        </w:rPr>
        <w:t xml:space="preserve"> </w:t>
      </w:r>
      <w:r w:rsidRPr="00CE503A">
        <w:rPr>
          <w:rFonts w:cs="Arial"/>
          <w:bCs/>
          <w:iCs/>
          <w:szCs w:val="20"/>
        </w:rPr>
        <w:t xml:space="preserve">evrov. Sredstva so zagotovljena na proračunski postavki Ministrstva za zdravje 3347 – Materialni stroški. </w:t>
      </w:r>
    </w:p>
    <w:p w14:paraId="6221326F" w14:textId="7A669B4D" w:rsidR="0053242E" w:rsidRPr="00CE503A" w:rsidRDefault="0053242E" w:rsidP="00CE503A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p w14:paraId="3E18D284" w14:textId="77777777" w:rsidR="00EC458C" w:rsidRDefault="00EC458C" w:rsidP="00EC458C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iCs/>
          <w:szCs w:val="20"/>
        </w:rPr>
      </w:pPr>
    </w:p>
    <w:bookmarkEnd w:id="0"/>
    <w:p w14:paraId="0F61C0B6" w14:textId="5074C342" w:rsidR="00010268" w:rsidRPr="00BD4FDF" w:rsidRDefault="00FC5E83" w:rsidP="008B082A">
      <w:pPr>
        <w:pStyle w:val="Odstavekseznama"/>
        <w:numPr>
          <w:ilvl w:val="0"/>
          <w:numId w:val="3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Dogodka se bo udeležila d</w:t>
      </w:r>
      <w:r w:rsidR="00010268" w:rsidRPr="00BD4FDF">
        <w:rPr>
          <w:rFonts w:ascii="Arial" w:hAnsi="Arial" w:cs="Arial"/>
          <w:b/>
          <w:bCs/>
          <w:sz w:val="20"/>
        </w:rPr>
        <w:t>elegacija</w:t>
      </w:r>
      <w:r w:rsidR="0053242E" w:rsidRPr="00BD4FD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Ministrstva za zdravje </w:t>
      </w:r>
      <w:r w:rsidR="0053242E" w:rsidRPr="00BD4FDF">
        <w:rPr>
          <w:rFonts w:ascii="Arial" w:hAnsi="Arial" w:cs="Arial"/>
          <w:b/>
          <w:bCs/>
          <w:sz w:val="20"/>
        </w:rPr>
        <w:t xml:space="preserve">v </w:t>
      </w:r>
      <w:r>
        <w:rPr>
          <w:rFonts w:ascii="Arial" w:hAnsi="Arial" w:cs="Arial"/>
          <w:b/>
          <w:bCs/>
          <w:sz w:val="20"/>
        </w:rPr>
        <w:t xml:space="preserve">sledeči </w:t>
      </w:r>
      <w:r w:rsidR="0053242E" w:rsidRPr="00BD4FDF">
        <w:rPr>
          <w:rFonts w:ascii="Arial" w:hAnsi="Arial" w:cs="Arial"/>
          <w:b/>
          <w:bCs/>
          <w:sz w:val="20"/>
        </w:rPr>
        <w:t>s</w:t>
      </w:r>
      <w:r w:rsidR="00010268" w:rsidRPr="00BD4FDF">
        <w:rPr>
          <w:rFonts w:ascii="Arial" w:hAnsi="Arial" w:cs="Arial"/>
          <w:b/>
          <w:bCs/>
          <w:sz w:val="20"/>
        </w:rPr>
        <w:t>estavi:</w:t>
      </w:r>
    </w:p>
    <w:p w14:paraId="342ACFD9" w14:textId="77777777" w:rsidR="00010268" w:rsidRPr="00BD4FDF" w:rsidRDefault="00010268" w:rsidP="00010268">
      <w:pPr>
        <w:pStyle w:val="Odstavekseznama"/>
        <w:rPr>
          <w:rFonts w:ascii="Arial" w:hAnsi="Arial" w:cs="Arial"/>
          <w:sz w:val="20"/>
        </w:rPr>
      </w:pPr>
    </w:p>
    <w:p w14:paraId="6974877B" w14:textId="3E4ACD3E" w:rsidR="00010268" w:rsidRPr="00BD4FDF" w:rsidRDefault="00BD4FDF" w:rsidP="00BD4FDF">
      <w:pPr>
        <w:pStyle w:val="Odstavekseznama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mag. Denis Kordež</w:t>
      </w:r>
      <w:r w:rsidR="00010268" w:rsidRPr="00BD4F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državni sekretar, </w:t>
      </w:r>
      <w:r w:rsidR="00010268" w:rsidRPr="00BD4FDF">
        <w:rPr>
          <w:rFonts w:ascii="Arial" w:hAnsi="Arial" w:cs="Arial"/>
          <w:sz w:val="20"/>
        </w:rPr>
        <w:t>vodja delegacije;</w:t>
      </w:r>
    </w:p>
    <w:p w14:paraId="28CBB8B1" w14:textId="5E979681" w:rsidR="009E4434" w:rsidRPr="005A7CA3" w:rsidRDefault="009E4434" w:rsidP="009E4434">
      <w:pPr>
        <w:pStyle w:val="Odstavekseznama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 w:rsidRPr="005A7CA3">
        <w:rPr>
          <w:rFonts w:ascii="Arial" w:hAnsi="Arial" w:cs="Arial"/>
          <w:sz w:val="20"/>
        </w:rPr>
        <w:t xml:space="preserve">Jasna Humar, v. d. generalnega direktorja, </w:t>
      </w:r>
      <w:r>
        <w:rPr>
          <w:rFonts w:ascii="Arial" w:hAnsi="Arial" w:cs="Arial"/>
          <w:sz w:val="20"/>
        </w:rPr>
        <w:t xml:space="preserve">Direktorat </w:t>
      </w:r>
      <w:r w:rsidRPr="005A7CA3">
        <w:rPr>
          <w:rFonts w:ascii="Arial" w:hAnsi="Arial" w:cs="Arial"/>
          <w:sz w:val="20"/>
        </w:rPr>
        <w:t>za zdravstveno varstvo, član</w:t>
      </w:r>
      <w:r>
        <w:rPr>
          <w:rFonts w:ascii="Arial" w:hAnsi="Arial" w:cs="Arial"/>
          <w:sz w:val="20"/>
        </w:rPr>
        <w:t>ica</w:t>
      </w:r>
      <w:r w:rsidRPr="005A7CA3">
        <w:rPr>
          <w:rFonts w:ascii="Arial" w:hAnsi="Arial" w:cs="Arial"/>
          <w:sz w:val="20"/>
        </w:rPr>
        <w:t xml:space="preserve"> delegacije</w:t>
      </w:r>
      <w:r>
        <w:rPr>
          <w:rFonts w:ascii="Arial" w:hAnsi="Arial" w:cs="Arial"/>
          <w:sz w:val="20"/>
        </w:rPr>
        <w:t>;</w:t>
      </w:r>
    </w:p>
    <w:p w14:paraId="7500265B" w14:textId="7875ACB3" w:rsidR="005A7CA3" w:rsidRDefault="00010268" w:rsidP="00333941">
      <w:pPr>
        <w:pStyle w:val="Odstavekseznama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 w:rsidRPr="005A7CA3">
        <w:rPr>
          <w:rFonts w:ascii="Arial" w:hAnsi="Arial" w:cs="Arial"/>
          <w:sz w:val="20"/>
        </w:rPr>
        <w:t>Metka Logar, vodja</w:t>
      </w:r>
      <w:r w:rsidR="001A052B" w:rsidRPr="005A7CA3">
        <w:rPr>
          <w:rFonts w:ascii="Arial" w:hAnsi="Arial" w:cs="Arial"/>
          <w:sz w:val="20"/>
        </w:rPr>
        <w:t>,</w:t>
      </w:r>
      <w:r w:rsidRPr="005A7CA3">
        <w:rPr>
          <w:rFonts w:ascii="Arial" w:hAnsi="Arial" w:cs="Arial"/>
          <w:sz w:val="20"/>
        </w:rPr>
        <w:t xml:space="preserve"> Služb</w:t>
      </w:r>
      <w:r w:rsidR="001A052B" w:rsidRPr="005A7CA3">
        <w:rPr>
          <w:rFonts w:ascii="Arial" w:hAnsi="Arial" w:cs="Arial"/>
          <w:sz w:val="20"/>
        </w:rPr>
        <w:t>a</w:t>
      </w:r>
      <w:r w:rsidRPr="005A7CA3">
        <w:rPr>
          <w:rFonts w:ascii="Arial" w:hAnsi="Arial" w:cs="Arial"/>
          <w:sz w:val="20"/>
        </w:rPr>
        <w:t xml:space="preserve"> za evropske zadeve in mednarodno sodelovanje,</w:t>
      </w:r>
      <w:r w:rsidR="00FC5E83">
        <w:rPr>
          <w:rFonts w:ascii="Arial" w:hAnsi="Arial" w:cs="Arial"/>
          <w:sz w:val="20"/>
        </w:rPr>
        <w:t xml:space="preserve"> </w:t>
      </w:r>
      <w:r w:rsidRPr="005A7CA3">
        <w:rPr>
          <w:rFonts w:ascii="Arial" w:hAnsi="Arial" w:cs="Arial"/>
          <w:sz w:val="20"/>
        </w:rPr>
        <w:t>članica delegacije</w:t>
      </w:r>
      <w:r w:rsidR="00285659">
        <w:rPr>
          <w:rFonts w:ascii="Arial" w:hAnsi="Arial" w:cs="Arial"/>
          <w:sz w:val="20"/>
        </w:rPr>
        <w:t>.</w:t>
      </w:r>
    </w:p>
    <w:p w14:paraId="72658CD4" w14:textId="04B6B96E" w:rsidR="008B082A" w:rsidRDefault="008B082A" w:rsidP="008B082A">
      <w:pPr>
        <w:rPr>
          <w:rFonts w:cs="Arial"/>
        </w:rPr>
      </w:pPr>
    </w:p>
    <w:p w14:paraId="74218818" w14:textId="77777777" w:rsidR="008B082A" w:rsidRPr="00CF5BCC" w:rsidRDefault="008B082A" w:rsidP="008B082A">
      <w:pPr>
        <w:jc w:val="both"/>
        <w:rPr>
          <w:rFonts w:cs="Arial"/>
          <w:szCs w:val="20"/>
        </w:rPr>
      </w:pPr>
    </w:p>
    <w:p w14:paraId="1759A974" w14:textId="77777777" w:rsidR="00010268" w:rsidRPr="00010268" w:rsidRDefault="00010268" w:rsidP="00FE6769">
      <w:pPr>
        <w:pStyle w:val="Odstavekseznama"/>
        <w:ind w:left="1080"/>
        <w:rPr>
          <w:rFonts w:ascii="Arial" w:hAnsi="Arial" w:cs="Arial"/>
          <w:sz w:val="20"/>
        </w:rPr>
      </w:pPr>
    </w:p>
    <w:p w14:paraId="2DD35109" w14:textId="77777777" w:rsidR="00D21B9E" w:rsidRPr="00010268" w:rsidRDefault="00D21B9E">
      <w:pPr>
        <w:pStyle w:val="Odstavekseznama"/>
        <w:ind w:left="1080"/>
        <w:rPr>
          <w:rFonts w:ascii="Arial" w:hAnsi="Arial" w:cs="Arial"/>
          <w:sz w:val="20"/>
        </w:rPr>
      </w:pPr>
    </w:p>
    <w:sectPr w:rsidR="00D21B9E" w:rsidRPr="00010268" w:rsidSect="00565FF6">
      <w:headerReference w:type="first" r:id="rId11"/>
      <w:pgSz w:w="11900" w:h="16840" w:code="9"/>
      <w:pgMar w:top="1701" w:right="1701" w:bottom="851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41A1" w14:textId="77777777" w:rsidR="00AB32B4" w:rsidRDefault="00AB32B4">
      <w:r>
        <w:separator/>
      </w:r>
    </w:p>
  </w:endnote>
  <w:endnote w:type="continuationSeparator" w:id="0">
    <w:p w14:paraId="4FE7E3C7" w14:textId="77777777" w:rsidR="00AB32B4" w:rsidRDefault="00A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0F7" w14:textId="77777777" w:rsidR="00AB32B4" w:rsidRDefault="00AB32B4">
      <w:r>
        <w:separator/>
      </w:r>
    </w:p>
  </w:footnote>
  <w:footnote w:type="continuationSeparator" w:id="0">
    <w:p w14:paraId="4093C16C" w14:textId="77777777" w:rsidR="00AB32B4" w:rsidRDefault="00A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3854" w14:textId="77777777" w:rsidR="00A404E6" w:rsidRDefault="00292B44" w:rsidP="00A404E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933C578" wp14:editId="017E0D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B03C9" w14:textId="77777777" w:rsidR="00A404E6" w:rsidRDefault="00A404E6" w:rsidP="00A404E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0722276" w14:textId="5BA26C8D" w:rsidR="00A404E6" w:rsidRDefault="00292B44" w:rsidP="00A404E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292B44">
      <w:rPr>
        <w:rFonts w:cs="Arial"/>
        <w:sz w:val="16"/>
      </w:rPr>
      <w:t>Štefanova ulica 5, 1000 Ljubljana</w:t>
    </w:r>
    <w:r>
      <w:rPr>
        <w:rFonts w:cs="Arial"/>
        <w:sz w:val="16"/>
      </w:rPr>
      <w:tab/>
    </w:r>
    <w:r w:rsidR="00A404E6">
      <w:rPr>
        <w:rFonts w:cs="Arial"/>
        <w:sz w:val="16"/>
      </w:rPr>
      <w:t>T: 01 478 60 01</w:t>
    </w:r>
  </w:p>
  <w:p w14:paraId="043F566F" w14:textId="05A0B381" w:rsidR="00292B44" w:rsidRPr="008F3500" w:rsidRDefault="00A404E6" w:rsidP="00292B4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292B44" w:rsidRPr="008F3500">
      <w:rPr>
        <w:rFonts w:cs="Arial"/>
        <w:sz w:val="16"/>
      </w:rPr>
      <w:t xml:space="preserve">F: </w:t>
    </w:r>
    <w:r w:rsidR="00292B44">
      <w:rPr>
        <w:rFonts w:cs="Arial"/>
        <w:sz w:val="16"/>
      </w:rPr>
      <w:t>01 478 60 58</w:t>
    </w:r>
    <w:r w:rsidR="00292B44" w:rsidRPr="008F3500">
      <w:rPr>
        <w:rFonts w:cs="Arial"/>
        <w:sz w:val="16"/>
      </w:rPr>
      <w:t xml:space="preserve"> </w:t>
    </w:r>
  </w:p>
  <w:p w14:paraId="0CE3924E" w14:textId="77777777" w:rsidR="00292B44" w:rsidRPr="008F3500" w:rsidRDefault="00292B44" w:rsidP="00292B4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14:paraId="117073BC" w14:textId="77777777" w:rsidR="00292B44" w:rsidRPr="008F3500" w:rsidRDefault="00292B44" w:rsidP="00292B4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0F4084B8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D1B1B"/>
    <w:multiLevelType w:val="hybridMultilevel"/>
    <w:tmpl w:val="A5A2A74A"/>
    <w:lvl w:ilvl="0" w:tplc="4A8C2A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207"/>
    <w:multiLevelType w:val="hybridMultilevel"/>
    <w:tmpl w:val="F904AD4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A8C"/>
    <w:multiLevelType w:val="hybridMultilevel"/>
    <w:tmpl w:val="C262D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2169"/>
    <w:multiLevelType w:val="hybridMultilevel"/>
    <w:tmpl w:val="990A7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468"/>
    <w:multiLevelType w:val="hybridMultilevel"/>
    <w:tmpl w:val="B2FC1B0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56B"/>
    <w:multiLevelType w:val="hybridMultilevel"/>
    <w:tmpl w:val="C256F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3AF4"/>
    <w:multiLevelType w:val="hybridMultilevel"/>
    <w:tmpl w:val="5B5A1856"/>
    <w:lvl w:ilvl="0" w:tplc="DA660BF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00666"/>
    <w:multiLevelType w:val="hybridMultilevel"/>
    <w:tmpl w:val="2DE28B86"/>
    <w:lvl w:ilvl="0" w:tplc="0520F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0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B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8A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01A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9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0B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C6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33C3722E"/>
    <w:multiLevelType w:val="hybridMultilevel"/>
    <w:tmpl w:val="9CFE4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A312543"/>
    <w:multiLevelType w:val="hybridMultilevel"/>
    <w:tmpl w:val="43E62BC0"/>
    <w:lvl w:ilvl="0" w:tplc="F22AD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0F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E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44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83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5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6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C8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7A0E"/>
    <w:multiLevelType w:val="hybridMultilevel"/>
    <w:tmpl w:val="CADCD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433A9"/>
    <w:multiLevelType w:val="hybridMultilevel"/>
    <w:tmpl w:val="8528BC2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604B0A"/>
    <w:multiLevelType w:val="hybridMultilevel"/>
    <w:tmpl w:val="EDE892B4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11F9F"/>
    <w:multiLevelType w:val="hybridMultilevel"/>
    <w:tmpl w:val="E6722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065B0"/>
    <w:multiLevelType w:val="hybridMultilevel"/>
    <w:tmpl w:val="A4D05A68"/>
    <w:lvl w:ilvl="0" w:tplc="C4F45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6EBC"/>
    <w:multiLevelType w:val="hybridMultilevel"/>
    <w:tmpl w:val="014CF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2284C"/>
    <w:multiLevelType w:val="hybridMultilevel"/>
    <w:tmpl w:val="6902D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03EF"/>
    <w:multiLevelType w:val="hybridMultilevel"/>
    <w:tmpl w:val="891ECBD4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2288C"/>
    <w:multiLevelType w:val="hybridMultilevel"/>
    <w:tmpl w:val="2C88E2A2"/>
    <w:lvl w:ilvl="0" w:tplc="E18086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C61A7"/>
    <w:multiLevelType w:val="hybridMultilevel"/>
    <w:tmpl w:val="162E387C"/>
    <w:lvl w:ilvl="0" w:tplc="083A08B2">
      <w:start w:val="5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91AD5"/>
    <w:multiLevelType w:val="hybridMultilevel"/>
    <w:tmpl w:val="33BAE87C"/>
    <w:lvl w:ilvl="0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F11E48"/>
    <w:multiLevelType w:val="hybridMultilevel"/>
    <w:tmpl w:val="B98226AE"/>
    <w:lvl w:ilvl="0" w:tplc="E19E08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76C69"/>
    <w:multiLevelType w:val="hybridMultilevel"/>
    <w:tmpl w:val="16AE95F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3084A"/>
    <w:multiLevelType w:val="hybridMultilevel"/>
    <w:tmpl w:val="74DA2E4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461B5"/>
    <w:multiLevelType w:val="hybridMultilevel"/>
    <w:tmpl w:val="43FCA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207F6"/>
    <w:multiLevelType w:val="hybridMultilevel"/>
    <w:tmpl w:val="FA8A0F0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4569"/>
    <w:multiLevelType w:val="hybridMultilevel"/>
    <w:tmpl w:val="7FC06588"/>
    <w:lvl w:ilvl="0" w:tplc="C15EC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5678">
    <w:abstractNumId w:val="11"/>
  </w:num>
  <w:num w:numId="2" w16cid:durableId="1466661125">
    <w:abstractNumId w:val="14"/>
  </w:num>
  <w:num w:numId="3" w16cid:durableId="2064331065">
    <w:abstractNumId w:val="15"/>
    <w:lvlOverride w:ilvl="0">
      <w:startOverride w:val="1"/>
    </w:lvlOverride>
  </w:num>
  <w:num w:numId="4" w16cid:durableId="1037661732">
    <w:abstractNumId w:val="20"/>
  </w:num>
  <w:num w:numId="5" w16cid:durableId="1964070004">
    <w:abstractNumId w:val="0"/>
  </w:num>
  <w:num w:numId="6" w16cid:durableId="964625263">
    <w:abstractNumId w:val="28"/>
  </w:num>
  <w:num w:numId="7" w16cid:durableId="682250040">
    <w:abstractNumId w:val="12"/>
  </w:num>
  <w:num w:numId="8" w16cid:durableId="2023967783">
    <w:abstractNumId w:val="27"/>
  </w:num>
  <w:num w:numId="9" w16cid:durableId="705956588">
    <w:abstractNumId w:val="3"/>
  </w:num>
  <w:num w:numId="10" w16cid:durableId="594939801">
    <w:abstractNumId w:val="29"/>
  </w:num>
  <w:num w:numId="11" w16cid:durableId="2143844318">
    <w:abstractNumId w:val="39"/>
  </w:num>
  <w:num w:numId="12" w16cid:durableId="1759910510">
    <w:abstractNumId w:val="18"/>
  </w:num>
  <w:num w:numId="13" w16cid:durableId="1784224569">
    <w:abstractNumId w:val="9"/>
  </w:num>
  <w:num w:numId="14" w16cid:durableId="46297324">
    <w:abstractNumId w:val="5"/>
  </w:num>
  <w:num w:numId="15" w16cid:durableId="1406999886">
    <w:abstractNumId w:val="19"/>
  </w:num>
  <w:num w:numId="16" w16cid:durableId="1296136058">
    <w:abstractNumId w:val="35"/>
  </w:num>
  <w:num w:numId="17" w16cid:durableId="28603081">
    <w:abstractNumId w:val="2"/>
  </w:num>
  <w:num w:numId="18" w16cid:durableId="2124185300">
    <w:abstractNumId w:val="38"/>
  </w:num>
  <w:num w:numId="19" w16cid:durableId="1468663646">
    <w:abstractNumId w:val="33"/>
  </w:num>
  <w:num w:numId="20" w16cid:durableId="700712847">
    <w:abstractNumId w:val="17"/>
  </w:num>
  <w:num w:numId="21" w16cid:durableId="461844613">
    <w:abstractNumId w:val="4"/>
  </w:num>
  <w:num w:numId="22" w16cid:durableId="785732999">
    <w:abstractNumId w:val="13"/>
  </w:num>
  <w:num w:numId="23" w16cid:durableId="1387608751">
    <w:abstractNumId w:val="31"/>
  </w:num>
  <w:num w:numId="24" w16cid:durableId="485898242">
    <w:abstractNumId w:val="24"/>
  </w:num>
  <w:num w:numId="25" w16cid:durableId="881794298">
    <w:abstractNumId w:val="7"/>
  </w:num>
  <w:num w:numId="26" w16cid:durableId="819812721">
    <w:abstractNumId w:val="23"/>
  </w:num>
  <w:num w:numId="27" w16cid:durableId="422996333">
    <w:abstractNumId w:val="8"/>
  </w:num>
  <w:num w:numId="28" w16cid:durableId="1470897574">
    <w:abstractNumId w:val="30"/>
  </w:num>
  <w:num w:numId="29" w16cid:durableId="259678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1428482">
    <w:abstractNumId w:val="1"/>
  </w:num>
  <w:num w:numId="31" w16cid:durableId="1071345274">
    <w:abstractNumId w:val="21"/>
  </w:num>
  <w:num w:numId="32" w16cid:durableId="236674292">
    <w:abstractNumId w:val="26"/>
  </w:num>
  <w:num w:numId="33" w16cid:durableId="789395754">
    <w:abstractNumId w:val="25"/>
  </w:num>
  <w:num w:numId="34" w16cid:durableId="676350199">
    <w:abstractNumId w:val="22"/>
  </w:num>
  <w:num w:numId="35" w16cid:durableId="1321349137">
    <w:abstractNumId w:val="16"/>
  </w:num>
  <w:num w:numId="36" w16cid:durableId="3361803">
    <w:abstractNumId w:val="10"/>
  </w:num>
  <w:num w:numId="37" w16cid:durableId="1153331066">
    <w:abstractNumId w:val="36"/>
  </w:num>
  <w:num w:numId="38" w16cid:durableId="149834014">
    <w:abstractNumId w:val="37"/>
  </w:num>
  <w:num w:numId="39" w16cid:durableId="594940541">
    <w:abstractNumId w:val="32"/>
  </w:num>
  <w:num w:numId="40" w16cid:durableId="995451300">
    <w:abstractNumId w:val="6"/>
  </w:num>
  <w:num w:numId="41" w16cid:durableId="1631521171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BB7"/>
    <w:rsid w:val="00007078"/>
    <w:rsid w:val="00010268"/>
    <w:rsid w:val="00011E35"/>
    <w:rsid w:val="00012D09"/>
    <w:rsid w:val="0001341A"/>
    <w:rsid w:val="00014621"/>
    <w:rsid w:val="00014A51"/>
    <w:rsid w:val="00014B69"/>
    <w:rsid w:val="00014FA6"/>
    <w:rsid w:val="00015105"/>
    <w:rsid w:val="0001582C"/>
    <w:rsid w:val="000167BE"/>
    <w:rsid w:val="00017082"/>
    <w:rsid w:val="000176EC"/>
    <w:rsid w:val="000205D6"/>
    <w:rsid w:val="00021985"/>
    <w:rsid w:val="00021A14"/>
    <w:rsid w:val="00022CEA"/>
    <w:rsid w:val="00023A88"/>
    <w:rsid w:val="00025B7D"/>
    <w:rsid w:val="00027075"/>
    <w:rsid w:val="000333DA"/>
    <w:rsid w:val="00035136"/>
    <w:rsid w:val="00035A22"/>
    <w:rsid w:val="00036742"/>
    <w:rsid w:val="00040DB0"/>
    <w:rsid w:val="000426D2"/>
    <w:rsid w:val="00042E37"/>
    <w:rsid w:val="00043926"/>
    <w:rsid w:val="00043AD0"/>
    <w:rsid w:val="000446E1"/>
    <w:rsid w:val="000453FE"/>
    <w:rsid w:val="00047FCC"/>
    <w:rsid w:val="00054378"/>
    <w:rsid w:val="00056164"/>
    <w:rsid w:val="00056977"/>
    <w:rsid w:val="000569BC"/>
    <w:rsid w:val="00061B24"/>
    <w:rsid w:val="0006223C"/>
    <w:rsid w:val="00063E54"/>
    <w:rsid w:val="0006442E"/>
    <w:rsid w:val="00065971"/>
    <w:rsid w:val="00066266"/>
    <w:rsid w:val="00067441"/>
    <w:rsid w:val="00074308"/>
    <w:rsid w:val="000775EA"/>
    <w:rsid w:val="00077794"/>
    <w:rsid w:val="000808D8"/>
    <w:rsid w:val="0008387A"/>
    <w:rsid w:val="00084DCE"/>
    <w:rsid w:val="0008603B"/>
    <w:rsid w:val="0008635E"/>
    <w:rsid w:val="00087EA4"/>
    <w:rsid w:val="0009085D"/>
    <w:rsid w:val="00091EA7"/>
    <w:rsid w:val="0009245A"/>
    <w:rsid w:val="000925B1"/>
    <w:rsid w:val="000928B4"/>
    <w:rsid w:val="00092D32"/>
    <w:rsid w:val="00094174"/>
    <w:rsid w:val="000972E6"/>
    <w:rsid w:val="00097DFD"/>
    <w:rsid w:val="000A0A8E"/>
    <w:rsid w:val="000A14DF"/>
    <w:rsid w:val="000A15F8"/>
    <w:rsid w:val="000A264B"/>
    <w:rsid w:val="000A3BB0"/>
    <w:rsid w:val="000A4203"/>
    <w:rsid w:val="000A449F"/>
    <w:rsid w:val="000A547F"/>
    <w:rsid w:val="000A584A"/>
    <w:rsid w:val="000A7238"/>
    <w:rsid w:val="000B4E84"/>
    <w:rsid w:val="000B6BB0"/>
    <w:rsid w:val="000B7865"/>
    <w:rsid w:val="000B7C3D"/>
    <w:rsid w:val="000C2C40"/>
    <w:rsid w:val="000C2D34"/>
    <w:rsid w:val="000C3E10"/>
    <w:rsid w:val="000C4B95"/>
    <w:rsid w:val="000C64E6"/>
    <w:rsid w:val="000C6525"/>
    <w:rsid w:val="000C6F46"/>
    <w:rsid w:val="000C74FB"/>
    <w:rsid w:val="000C7EDD"/>
    <w:rsid w:val="000D12AE"/>
    <w:rsid w:val="000D1328"/>
    <w:rsid w:val="000D1A46"/>
    <w:rsid w:val="000D1CB8"/>
    <w:rsid w:val="000D4477"/>
    <w:rsid w:val="000D4B33"/>
    <w:rsid w:val="000D4FFB"/>
    <w:rsid w:val="000D6344"/>
    <w:rsid w:val="000E0FFB"/>
    <w:rsid w:val="000E13BE"/>
    <w:rsid w:val="000E2D54"/>
    <w:rsid w:val="000E4C6F"/>
    <w:rsid w:val="000F0B8E"/>
    <w:rsid w:val="000F17AE"/>
    <w:rsid w:val="000F1D7F"/>
    <w:rsid w:val="000F2E84"/>
    <w:rsid w:val="000F3329"/>
    <w:rsid w:val="000F34D6"/>
    <w:rsid w:val="000F4BAF"/>
    <w:rsid w:val="000F5AC2"/>
    <w:rsid w:val="000F5F15"/>
    <w:rsid w:val="000F6FCD"/>
    <w:rsid w:val="00100BE8"/>
    <w:rsid w:val="001012F1"/>
    <w:rsid w:val="00103102"/>
    <w:rsid w:val="00104727"/>
    <w:rsid w:val="001057F9"/>
    <w:rsid w:val="00105F81"/>
    <w:rsid w:val="00106128"/>
    <w:rsid w:val="00107555"/>
    <w:rsid w:val="00111817"/>
    <w:rsid w:val="0011396C"/>
    <w:rsid w:val="001148F7"/>
    <w:rsid w:val="00116B4C"/>
    <w:rsid w:val="001179AC"/>
    <w:rsid w:val="00122559"/>
    <w:rsid w:val="001225FF"/>
    <w:rsid w:val="00124225"/>
    <w:rsid w:val="00124F21"/>
    <w:rsid w:val="001252E3"/>
    <w:rsid w:val="00125C05"/>
    <w:rsid w:val="001311A3"/>
    <w:rsid w:val="0013350F"/>
    <w:rsid w:val="001345E8"/>
    <w:rsid w:val="0013481E"/>
    <w:rsid w:val="001357B2"/>
    <w:rsid w:val="00135C4F"/>
    <w:rsid w:val="00136768"/>
    <w:rsid w:val="00137307"/>
    <w:rsid w:val="00137761"/>
    <w:rsid w:val="00140CBA"/>
    <w:rsid w:val="0014114E"/>
    <w:rsid w:val="00144024"/>
    <w:rsid w:val="001441D9"/>
    <w:rsid w:val="00145476"/>
    <w:rsid w:val="00146256"/>
    <w:rsid w:val="00146CDD"/>
    <w:rsid w:val="00147005"/>
    <w:rsid w:val="00150835"/>
    <w:rsid w:val="00150F90"/>
    <w:rsid w:val="00151F3D"/>
    <w:rsid w:val="001529BD"/>
    <w:rsid w:val="00152F53"/>
    <w:rsid w:val="0015323B"/>
    <w:rsid w:val="00153D98"/>
    <w:rsid w:val="0015454F"/>
    <w:rsid w:val="001561ED"/>
    <w:rsid w:val="001601EF"/>
    <w:rsid w:val="0016029C"/>
    <w:rsid w:val="001631C3"/>
    <w:rsid w:val="001634FC"/>
    <w:rsid w:val="001641C2"/>
    <w:rsid w:val="00164F4C"/>
    <w:rsid w:val="00165DE1"/>
    <w:rsid w:val="001710A0"/>
    <w:rsid w:val="0017477B"/>
    <w:rsid w:val="0017478F"/>
    <w:rsid w:val="0017619A"/>
    <w:rsid w:val="00176D19"/>
    <w:rsid w:val="00176DF7"/>
    <w:rsid w:val="00177A3F"/>
    <w:rsid w:val="00183FFB"/>
    <w:rsid w:val="001851F4"/>
    <w:rsid w:val="00187435"/>
    <w:rsid w:val="00190B60"/>
    <w:rsid w:val="00190E4E"/>
    <w:rsid w:val="00190F5D"/>
    <w:rsid w:val="00191CC6"/>
    <w:rsid w:val="00191E4A"/>
    <w:rsid w:val="0019441E"/>
    <w:rsid w:val="00195359"/>
    <w:rsid w:val="001A052B"/>
    <w:rsid w:val="001A10D8"/>
    <w:rsid w:val="001A1FD7"/>
    <w:rsid w:val="001A27E8"/>
    <w:rsid w:val="001A2F71"/>
    <w:rsid w:val="001A3297"/>
    <w:rsid w:val="001A4A3D"/>
    <w:rsid w:val="001A6C65"/>
    <w:rsid w:val="001B513F"/>
    <w:rsid w:val="001C1962"/>
    <w:rsid w:val="001C1BDB"/>
    <w:rsid w:val="001C1F56"/>
    <w:rsid w:val="001C398C"/>
    <w:rsid w:val="001C49CC"/>
    <w:rsid w:val="001C4DAB"/>
    <w:rsid w:val="001C593E"/>
    <w:rsid w:val="001C7C25"/>
    <w:rsid w:val="001D2971"/>
    <w:rsid w:val="001D2D87"/>
    <w:rsid w:val="001D3CBE"/>
    <w:rsid w:val="001D62CA"/>
    <w:rsid w:val="001D7E7F"/>
    <w:rsid w:val="001E026D"/>
    <w:rsid w:val="001E0B88"/>
    <w:rsid w:val="001E1A53"/>
    <w:rsid w:val="001E1B4F"/>
    <w:rsid w:val="001E3FC8"/>
    <w:rsid w:val="001E4436"/>
    <w:rsid w:val="001E45F4"/>
    <w:rsid w:val="001E47FD"/>
    <w:rsid w:val="001E5470"/>
    <w:rsid w:val="001E5D5C"/>
    <w:rsid w:val="001E618E"/>
    <w:rsid w:val="001E6C0A"/>
    <w:rsid w:val="001E7049"/>
    <w:rsid w:val="001E74CC"/>
    <w:rsid w:val="001F06F3"/>
    <w:rsid w:val="001F1886"/>
    <w:rsid w:val="001F378C"/>
    <w:rsid w:val="001F3DEE"/>
    <w:rsid w:val="001F49BC"/>
    <w:rsid w:val="001F606B"/>
    <w:rsid w:val="001F79DA"/>
    <w:rsid w:val="001F7D35"/>
    <w:rsid w:val="00200A32"/>
    <w:rsid w:val="00201CEF"/>
    <w:rsid w:val="00201D3D"/>
    <w:rsid w:val="0020294E"/>
    <w:rsid w:val="00202A77"/>
    <w:rsid w:val="00202E0A"/>
    <w:rsid w:val="0020318D"/>
    <w:rsid w:val="00203FC9"/>
    <w:rsid w:val="00204C69"/>
    <w:rsid w:val="00205276"/>
    <w:rsid w:val="00205D7C"/>
    <w:rsid w:val="002066AA"/>
    <w:rsid w:val="00207323"/>
    <w:rsid w:val="002078A8"/>
    <w:rsid w:val="00211217"/>
    <w:rsid w:val="002117BB"/>
    <w:rsid w:val="00212444"/>
    <w:rsid w:val="00215152"/>
    <w:rsid w:val="00216291"/>
    <w:rsid w:val="00216F1E"/>
    <w:rsid w:val="002217E1"/>
    <w:rsid w:val="00221A1F"/>
    <w:rsid w:val="00222694"/>
    <w:rsid w:val="00222750"/>
    <w:rsid w:val="00222C20"/>
    <w:rsid w:val="0022362E"/>
    <w:rsid w:val="002238C4"/>
    <w:rsid w:val="00225E41"/>
    <w:rsid w:val="00226E3A"/>
    <w:rsid w:val="00227015"/>
    <w:rsid w:val="00230E3C"/>
    <w:rsid w:val="002310EC"/>
    <w:rsid w:val="00232935"/>
    <w:rsid w:val="00233BCD"/>
    <w:rsid w:val="00235C0E"/>
    <w:rsid w:val="00236A05"/>
    <w:rsid w:val="00244587"/>
    <w:rsid w:val="00250563"/>
    <w:rsid w:val="00250954"/>
    <w:rsid w:val="002526C0"/>
    <w:rsid w:val="002529DF"/>
    <w:rsid w:val="00253086"/>
    <w:rsid w:val="002530C0"/>
    <w:rsid w:val="002545E7"/>
    <w:rsid w:val="00254D3C"/>
    <w:rsid w:val="00256162"/>
    <w:rsid w:val="002572AF"/>
    <w:rsid w:val="0025783A"/>
    <w:rsid w:val="002578C3"/>
    <w:rsid w:val="00257BCF"/>
    <w:rsid w:val="00257EC3"/>
    <w:rsid w:val="00260858"/>
    <w:rsid w:val="002614EE"/>
    <w:rsid w:val="00261F4C"/>
    <w:rsid w:val="00262864"/>
    <w:rsid w:val="00266062"/>
    <w:rsid w:val="00266ADA"/>
    <w:rsid w:val="002673A1"/>
    <w:rsid w:val="002676DD"/>
    <w:rsid w:val="00270DA3"/>
    <w:rsid w:val="00270E7F"/>
    <w:rsid w:val="0027117B"/>
    <w:rsid w:val="00271CE5"/>
    <w:rsid w:val="00273EAF"/>
    <w:rsid w:val="002772C4"/>
    <w:rsid w:val="00280E38"/>
    <w:rsid w:val="00281B44"/>
    <w:rsid w:val="00282020"/>
    <w:rsid w:val="00283B6E"/>
    <w:rsid w:val="00284DDB"/>
    <w:rsid w:val="00285659"/>
    <w:rsid w:val="00285A91"/>
    <w:rsid w:val="0028781E"/>
    <w:rsid w:val="0029020A"/>
    <w:rsid w:val="002905E6"/>
    <w:rsid w:val="00292B44"/>
    <w:rsid w:val="002936C3"/>
    <w:rsid w:val="00293C6F"/>
    <w:rsid w:val="002947C1"/>
    <w:rsid w:val="0029513C"/>
    <w:rsid w:val="00295743"/>
    <w:rsid w:val="00295A8A"/>
    <w:rsid w:val="00295B35"/>
    <w:rsid w:val="00295D0D"/>
    <w:rsid w:val="0029602A"/>
    <w:rsid w:val="002973F1"/>
    <w:rsid w:val="002979D5"/>
    <w:rsid w:val="00297AE2"/>
    <w:rsid w:val="002A0472"/>
    <w:rsid w:val="002A2559"/>
    <w:rsid w:val="002A2949"/>
    <w:rsid w:val="002A2B69"/>
    <w:rsid w:val="002A4E5E"/>
    <w:rsid w:val="002A65F6"/>
    <w:rsid w:val="002A7033"/>
    <w:rsid w:val="002A7E31"/>
    <w:rsid w:val="002B2AD4"/>
    <w:rsid w:val="002B3286"/>
    <w:rsid w:val="002B492F"/>
    <w:rsid w:val="002B4C77"/>
    <w:rsid w:val="002B5B7D"/>
    <w:rsid w:val="002B6D3E"/>
    <w:rsid w:val="002C0239"/>
    <w:rsid w:val="002C3A5E"/>
    <w:rsid w:val="002C64FC"/>
    <w:rsid w:val="002C75F1"/>
    <w:rsid w:val="002D0413"/>
    <w:rsid w:val="002D42F0"/>
    <w:rsid w:val="002D5176"/>
    <w:rsid w:val="002D5B21"/>
    <w:rsid w:val="002D6D29"/>
    <w:rsid w:val="002D7C7E"/>
    <w:rsid w:val="002D7FC9"/>
    <w:rsid w:val="002E0C5C"/>
    <w:rsid w:val="002E1344"/>
    <w:rsid w:val="002E172C"/>
    <w:rsid w:val="002E17CB"/>
    <w:rsid w:val="002F0AD5"/>
    <w:rsid w:val="002F192D"/>
    <w:rsid w:val="002F25AE"/>
    <w:rsid w:val="002F25F1"/>
    <w:rsid w:val="002F2742"/>
    <w:rsid w:val="002F28C0"/>
    <w:rsid w:val="002F3879"/>
    <w:rsid w:val="002F4300"/>
    <w:rsid w:val="002F7BE4"/>
    <w:rsid w:val="00304106"/>
    <w:rsid w:val="003047CF"/>
    <w:rsid w:val="00311C70"/>
    <w:rsid w:val="0031360B"/>
    <w:rsid w:val="003141CC"/>
    <w:rsid w:val="003141DF"/>
    <w:rsid w:val="003143A2"/>
    <w:rsid w:val="0031464F"/>
    <w:rsid w:val="003148CD"/>
    <w:rsid w:val="00315B72"/>
    <w:rsid w:val="00316AF9"/>
    <w:rsid w:val="00321A4C"/>
    <w:rsid w:val="00323233"/>
    <w:rsid w:val="00324DF6"/>
    <w:rsid w:val="00326872"/>
    <w:rsid w:val="00326F28"/>
    <w:rsid w:val="003276AE"/>
    <w:rsid w:val="0032771D"/>
    <w:rsid w:val="00327E90"/>
    <w:rsid w:val="003308F0"/>
    <w:rsid w:val="00330B72"/>
    <w:rsid w:val="00330F0F"/>
    <w:rsid w:val="00331042"/>
    <w:rsid w:val="00332C09"/>
    <w:rsid w:val="00333363"/>
    <w:rsid w:val="00335950"/>
    <w:rsid w:val="003367E5"/>
    <w:rsid w:val="003405D1"/>
    <w:rsid w:val="003407A2"/>
    <w:rsid w:val="00341D67"/>
    <w:rsid w:val="00342B1F"/>
    <w:rsid w:val="0034529B"/>
    <w:rsid w:val="003459F9"/>
    <w:rsid w:val="003466CB"/>
    <w:rsid w:val="0034712A"/>
    <w:rsid w:val="00351838"/>
    <w:rsid w:val="003520F9"/>
    <w:rsid w:val="003538C6"/>
    <w:rsid w:val="00357C90"/>
    <w:rsid w:val="00357FAC"/>
    <w:rsid w:val="00360819"/>
    <w:rsid w:val="003614D7"/>
    <w:rsid w:val="00362005"/>
    <w:rsid w:val="00362540"/>
    <w:rsid w:val="0036299A"/>
    <w:rsid w:val="00362A59"/>
    <w:rsid w:val="003636BF"/>
    <w:rsid w:val="003644C3"/>
    <w:rsid w:val="00365B51"/>
    <w:rsid w:val="00366210"/>
    <w:rsid w:val="003669C0"/>
    <w:rsid w:val="00366B26"/>
    <w:rsid w:val="003674F0"/>
    <w:rsid w:val="00371442"/>
    <w:rsid w:val="003739AE"/>
    <w:rsid w:val="00373CEE"/>
    <w:rsid w:val="003746E8"/>
    <w:rsid w:val="0037562A"/>
    <w:rsid w:val="003758D5"/>
    <w:rsid w:val="00376279"/>
    <w:rsid w:val="0037674B"/>
    <w:rsid w:val="00380988"/>
    <w:rsid w:val="00380B6A"/>
    <w:rsid w:val="00381306"/>
    <w:rsid w:val="00381432"/>
    <w:rsid w:val="003833D4"/>
    <w:rsid w:val="003845B4"/>
    <w:rsid w:val="00384E4D"/>
    <w:rsid w:val="00386214"/>
    <w:rsid w:val="00386C4B"/>
    <w:rsid w:val="00387B1A"/>
    <w:rsid w:val="00395B73"/>
    <w:rsid w:val="003A00F3"/>
    <w:rsid w:val="003A0384"/>
    <w:rsid w:val="003A1A71"/>
    <w:rsid w:val="003A35F7"/>
    <w:rsid w:val="003A3A48"/>
    <w:rsid w:val="003A5299"/>
    <w:rsid w:val="003A7877"/>
    <w:rsid w:val="003B0925"/>
    <w:rsid w:val="003B1DF8"/>
    <w:rsid w:val="003B356C"/>
    <w:rsid w:val="003B371A"/>
    <w:rsid w:val="003B3F8B"/>
    <w:rsid w:val="003B45F9"/>
    <w:rsid w:val="003B689D"/>
    <w:rsid w:val="003B6B5B"/>
    <w:rsid w:val="003C0816"/>
    <w:rsid w:val="003C36BA"/>
    <w:rsid w:val="003C5145"/>
    <w:rsid w:val="003C5836"/>
    <w:rsid w:val="003C5EE5"/>
    <w:rsid w:val="003D0965"/>
    <w:rsid w:val="003D096A"/>
    <w:rsid w:val="003D166A"/>
    <w:rsid w:val="003D2191"/>
    <w:rsid w:val="003D31D4"/>
    <w:rsid w:val="003D5B02"/>
    <w:rsid w:val="003D770B"/>
    <w:rsid w:val="003E00C4"/>
    <w:rsid w:val="003E0ADD"/>
    <w:rsid w:val="003E0E26"/>
    <w:rsid w:val="003E1C74"/>
    <w:rsid w:val="003E26C4"/>
    <w:rsid w:val="003E2B73"/>
    <w:rsid w:val="003E4134"/>
    <w:rsid w:val="003E66AE"/>
    <w:rsid w:val="003F13DA"/>
    <w:rsid w:val="003F185F"/>
    <w:rsid w:val="003F20A4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1880"/>
    <w:rsid w:val="00402B1D"/>
    <w:rsid w:val="00404072"/>
    <w:rsid w:val="00404F5D"/>
    <w:rsid w:val="004050A8"/>
    <w:rsid w:val="00406E68"/>
    <w:rsid w:val="0041183E"/>
    <w:rsid w:val="00414124"/>
    <w:rsid w:val="00414253"/>
    <w:rsid w:val="004148E8"/>
    <w:rsid w:val="004155FE"/>
    <w:rsid w:val="00415CEE"/>
    <w:rsid w:val="00416BA6"/>
    <w:rsid w:val="00416CD0"/>
    <w:rsid w:val="0041709E"/>
    <w:rsid w:val="0041727B"/>
    <w:rsid w:val="004174E4"/>
    <w:rsid w:val="00421DF7"/>
    <w:rsid w:val="004233D2"/>
    <w:rsid w:val="00423AE5"/>
    <w:rsid w:val="00423E70"/>
    <w:rsid w:val="00425789"/>
    <w:rsid w:val="004266A2"/>
    <w:rsid w:val="00427A45"/>
    <w:rsid w:val="00427A53"/>
    <w:rsid w:val="00430B86"/>
    <w:rsid w:val="004329FC"/>
    <w:rsid w:val="00433E32"/>
    <w:rsid w:val="00433FF7"/>
    <w:rsid w:val="004431C3"/>
    <w:rsid w:val="004438E6"/>
    <w:rsid w:val="00444763"/>
    <w:rsid w:val="00444C4F"/>
    <w:rsid w:val="00445519"/>
    <w:rsid w:val="00445BBB"/>
    <w:rsid w:val="004460BF"/>
    <w:rsid w:val="00446EC3"/>
    <w:rsid w:val="004470B5"/>
    <w:rsid w:val="00447708"/>
    <w:rsid w:val="00450FDB"/>
    <w:rsid w:val="00454846"/>
    <w:rsid w:val="00455F3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665E"/>
    <w:rsid w:val="00466CB6"/>
    <w:rsid w:val="004670F0"/>
    <w:rsid w:val="00467233"/>
    <w:rsid w:val="004679B6"/>
    <w:rsid w:val="00467C1F"/>
    <w:rsid w:val="004706A4"/>
    <w:rsid w:val="0047174F"/>
    <w:rsid w:val="004721C8"/>
    <w:rsid w:val="00473ED5"/>
    <w:rsid w:val="00474CFC"/>
    <w:rsid w:val="00474D48"/>
    <w:rsid w:val="004755F4"/>
    <w:rsid w:val="00475D03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71"/>
    <w:rsid w:val="004946FF"/>
    <w:rsid w:val="004A03D2"/>
    <w:rsid w:val="004A0628"/>
    <w:rsid w:val="004A0C5B"/>
    <w:rsid w:val="004A12E7"/>
    <w:rsid w:val="004A150C"/>
    <w:rsid w:val="004A2563"/>
    <w:rsid w:val="004A3403"/>
    <w:rsid w:val="004A3DA6"/>
    <w:rsid w:val="004A3DD7"/>
    <w:rsid w:val="004A3F55"/>
    <w:rsid w:val="004A48E4"/>
    <w:rsid w:val="004A5493"/>
    <w:rsid w:val="004A5948"/>
    <w:rsid w:val="004A60A1"/>
    <w:rsid w:val="004A769C"/>
    <w:rsid w:val="004B03C6"/>
    <w:rsid w:val="004B11CD"/>
    <w:rsid w:val="004B125A"/>
    <w:rsid w:val="004B1897"/>
    <w:rsid w:val="004B296E"/>
    <w:rsid w:val="004B2983"/>
    <w:rsid w:val="004B3129"/>
    <w:rsid w:val="004B4756"/>
    <w:rsid w:val="004B58C2"/>
    <w:rsid w:val="004B5F81"/>
    <w:rsid w:val="004B651C"/>
    <w:rsid w:val="004B684A"/>
    <w:rsid w:val="004B76EA"/>
    <w:rsid w:val="004B7DA1"/>
    <w:rsid w:val="004C0D48"/>
    <w:rsid w:val="004C1B0C"/>
    <w:rsid w:val="004C311F"/>
    <w:rsid w:val="004C3EB9"/>
    <w:rsid w:val="004C3F56"/>
    <w:rsid w:val="004C537C"/>
    <w:rsid w:val="004C69B4"/>
    <w:rsid w:val="004C6F38"/>
    <w:rsid w:val="004D10CD"/>
    <w:rsid w:val="004D1515"/>
    <w:rsid w:val="004D705F"/>
    <w:rsid w:val="004E0217"/>
    <w:rsid w:val="004E1647"/>
    <w:rsid w:val="004E1CA1"/>
    <w:rsid w:val="004E2875"/>
    <w:rsid w:val="004E2A5D"/>
    <w:rsid w:val="004E3253"/>
    <w:rsid w:val="004E35C3"/>
    <w:rsid w:val="004E37D3"/>
    <w:rsid w:val="004E3F67"/>
    <w:rsid w:val="004E5291"/>
    <w:rsid w:val="004E53BB"/>
    <w:rsid w:val="004E5D29"/>
    <w:rsid w:val="004F23C5"/>
    <w:rsid w:val="004F32A7"/>
    <w:rsid w:val="004F32B0"/>
    <w:rsid w:val="004F49A0"/>
    <w:rsid w:val="004F6240"/>
    <w:rsid w:val="00500147"/>
    <w:rsid w:val="005049E0"/>
    <w:rsid w:val="005122E7"/>
    <w:rsid w:val="005146EB"/>
    <w:rsid w:val="005161D5"/>
    <w:rsid w:val="00516596"/>
    <w:rsid w:val="00516D4F"/>
    <w:rsid w:val="0051730F"/>
    <w:rsid w:val="00517A7B"/>
    <w:rsid w:val="00521ABD"/>
    <w:rsid w:val="00522598"/>
    <w:rsid w:val="00522C0A"/>
    <w:rsid w:val="00522E1B"/>
    <w:rsid w:val="00524733"/>
    <w:rsid w:val="00524F20"/>
    <w:rsid w:val="005254FF"/>
    <w:rsid w:val="0052581B"/>
    <w:rsid w:val="00525A4D"/>
    <w:rsid w:val="00526246"/>
    <w:rsid w:val="005277BC"/>
    <w:rsid w:val="005279A2"/>
    <w:rsid w:val="00530CA2"/>
    <w:rsid w:val="0053242E"/>
    <w:rsid w:val="0053271D"/>
    <w:rsid w:val="00533123"/>
    <w:rsid w:val="005332D2"/>
    <w:rsid w:val="00534197"/>
    <w:rsid w:val="005357B9"/>
    <w:rsid w:val="00535A1A"/>
    <w:rsid w:val="00536F4F"/>
    <w:rsid w:val="00537AD6"/>
    <w:rsid w:val="00540099"/>
    <w:rsid w:val="005412C3"/>
    <w:rsid w:val="00541490"/>
    <w:rsid w:val="005419CA"/>
    <w:rsid w:val="00542297"/>
    <w:rsid w:val="00542700"/>
    <w:rsid w:val="005439F1"/>
    <w:rsid w:val="00543F3F"/>
    <w:rsid w:val="00546C0B"/>
    <w:rsid w:val="005518A2"/>
    <w:rsid w:val="00551D2C"/>
    <w:rsid w:val="005531DA"/>
    <w:rsid w:val="00553CB3"/>
    <w:rsid w:val="00556642"/>
    <w:rsid w:val="00556858"/>
    <w:rsid w:val="00557504"/>
    <w:rsid w:val="00560ACD"/>
    <w:rsid w:val="00561E8C"/>
    <w:rsid w:val="00562B3C"/>
    <w:rsid w:val="00562C9E"/>
    <w:rsid w:val="005652C4"/>
    <w:rsid w:val="00565FF6"/>
    <w:rsid w:val="005661CD"/>
    <w:rsid w:val="00566AF4"/>
    <w:rsid w:val="00566FC1"/>
    <w:rsid w:val="00567106"/>
    <w:rsid w:val="005701BF"/>
    <w:rsid w:val="00570A6D"/>
    <w:rsid w:val="00571A35"/>
    <w:rsid w:val="00571F17"/>
    <w:rsid w:val="00573B40"/>
    <w:rsid w:val="00573E98"/>
    <w:rsid w:val="00575343"/>
    <w:rsid w:val="0057727B"/>
    <w:rsid w:val="005773CD"/>
    <w:rsid w:val="00581FAD"/>
    <w:rsid w:val="0058210B"/>
    <w:rsid w:val="00584BFC"/>
    <w:rsid w:val="00585F22"/>
    <w:rsid w:val="00586B1F"/>
    <w:rsid w:val="005873BE"/>
    <w:rsid w:val="00590D3F"/>
    <w:rsid w:val="00590DD9"/>
    <w:rsid w:val="0059134E"/>
    <w:rsid w:val="005933D7"/>
    <w:rsid w:val="00593667"/>
    <w:rsid w:val="00593DF2"/>
    <w:rsid w:val="0059491F"/>
    <w:rsid w:val="00594BDE"/>
    <w:rsid w:val="00597142"/>
    <w:rsid w:val="00597253"/>
    <w:rsid w:val="00597A8D"/>
    <w:rsid w:val="005A0BFA"/>
    <w:rsid w:val="005A17BF"/>
    <w:rsid w:val="005A193B"/>
    <w:rsid w:val="005A2BEA"/>
    <w:rsid w:val="005A3552"/>
    <w:rsid w:val="005A3681"/>
    <w:rsid w:val="005A4943"/>
    <w:rsid w:val="005A5BF0"/>
    <w:rsid w:val="005A6B1B"/>
    <w:rsid w:val="005A7575"/>
    <w:rsid w:val="005A7863"/>
    <w:rsid w:val="005A7CA3"/>
    <w:rsid w:val="005B10D8"/>
    <w:rsid w:val="005B11B6"/>
    <w:rsid w:val="005B1C9C"/>
    <w:rsid w:val="005B5F0B"/>
    <w:rsid w:val="005B6619"/>
    <w:rsid w:val="005C2059"/>
    <w:rsid w:val="005C34BB"/>
    <w:rsid w:val="005C4148"/>
    <w:rsid w:val="005C6538"/>
    <w:rsid w:val="005C65DD"/>
    <w:rsid w:val="005C6606"/>
    <w:rsid w:val="005C7134"/>
    <w:rsid w:val="005D1429"/>
    <w:rsid w:val="005D1741"/>
    <w:rsid w:val="005D3A90"/>
    <w:rsid w:val="005D5271"/>
    <w:rsid w:val="005D64C3"/>
    <w:rsid w:val="005D6B62"/>
    <w:rsid w:val="005E1D3C"/>
    <w:rsid w:val="005E5BAD"/>
    <w:rsid w:val="005E5C0E"/>
    <w:rsid w:val="005E6836"/>
    <w:rsid w:val="005F21A6"/>
    <w:rsid w:val="005F2A6F"/>
    <w:rsid w:val="005F4681"/>
    <w:rsid w:val="005F60F3"/>
    <w:rsid w:val="00600852"/>
    <w:rsid w:val="00600FAA"/>
    <w:rsid w:val="00601B4C"/>
    <w:rsid w:val="00604E2F"/>
    <w:rsid w:val="00606B7F"/>
    <w:rsid w:val="0060737E"/>
    <w:rsid w:val="00607F25"/>
    <w:rsid w:val="00613842"/>
    <w:rsid w:val="00614073"/>
    <w:rsid w:val="00614455"/>
    <w:rsid w:val="00614922"/>
    <w:rsid w:val="00615130"/>
    <w:rsid w:val="00616499"/>
    <w:rsid w:val="0061695B"/>
    <w:rsid w:val="00616C23"/>
    <w:rsid w:val="0061762C"/>
    <w:rsid w:val="006204BB"/>
    <w:rsid w:val="00620E03"/>
    <w:rsid w:val="00621099"/>
    <w:rsid w:val="006217B6"/>
    <w:rsid w:val="00621BB8"/>
    <w:rsid w:val="00621C51"/>
    <w:rsid w:val="006244D4"/>
    <w:rsid w:val="006249C6"/>
    <w:rsid w:val="00624E02"/>
    <w:rsid w:val="00625996"/>
    <w:rsid w:val="00625AE6"/>
    <w:rsid w:val="00626FEE"/>
    <w:rsid w:val="0062747F"/>
    <w:rsid w:val="00627F5B"/>
    <w:rsid w:val="00630EFD"/>
    <w:rsid w:val="0063107E"/>
    <w:rsid w:val="00631A9D"/>
    <w:rsid w:val="00632253"/>
    <w:rsid w:val="00633168"/>
    <w:rsid w:val="006348FE"/>
    <w:rsid w:val="006367F0"/>
    <w:rsid w:val="00637C6B"/>
    <w:rsid w:val="00637E8D"/>
    <w:rsid w:val="00640720"/>
    <w:rsid w:val="00640EA7"/>
    <w:rsid w:val="00641991"/>
    <w:rsid w:val="00642242"/>
    <w:rsid w:val="00642714"/>
    <w:rsid w:val="00643A3C"/>
    <w:rsid w:val="00643BFB"/>
    <w:rsid w:val="006449C8"/>
    <w:rsid w:val="006455CE"/>
    <w:rsid w:val="00647FEE"/>
    <w:rsid w:val="00650080"/>
    <w:rsid w:val="00652FA1"/>
    <w:rsid w:val="0065338A"/>
    <w:rsid w:val="006548FF"/>
    <w:rsid w:val="00654A49"/>
    <w:rsid w:val="00654D43"/>
    <w:rsid w:val="00655841"/>
    <w:rsid w:val="006560D6"/>
    <w:rsid w:val="006567DC"/>
    <w:rsid w:val="006578CD"/>
    <w:rsid w:val="006603C4"/>
    <w:rsid w:val="006644E0"/>
    <w:rsid w:val="006663D7"/>
    <w:rsid w:val="00667981"/>
    <w:rsid w:val="00667988"/>
    <w:rsid w:val="00670D9A"/>
    <w:rsid w:val="00671C94"/>
    <w:rsid w:val="00672B97"/>
    <w:rsid w:val="00673690"/>
    <w:rsid w:val="006738D6"/>
    <w:rsid w:val="0067419F"/>
    <w:rsid w:val="0067568E"/>
    <w:rsid w:val="0067580D"/>
    <w:rsid w:val="00675D6E"/>
    <w:rsid w:val="00676520"/>
    <w:rsid w:val="006772B8"/>
    <w:rsid w:val="006829C8"/>
    <w:rsid w:val="00682EF8"/>
    <w:rsid w:val="00683CB2"/>
    <w:rsid w:val="00684BB2"/>
    <w:rsid w:val="00690113"/>
    <w:rsid w:val="00691ABF"/>
    <w:rsid w:val="006959B3"/>
    <w:rsid w:val="00697424"/>
    <w:rsid w:val="00697EA9"/>
    <w:rsid w:val="006A0C27"/>
    <w:rsid w:val="006A2035"/>
    <w:rsid w:val="006A4DF0"/>
    <w:rsid w:val="006A554A"/>
    <w:rsid w:val="006A5D4C"/>
    <w:rsid w:val="006A6405"/>
    <w:rsid w:val="006A71F0"/>
    <w:rsid w:val="006B0257"/>
    <w:rsid w:val="006B3295"/>
    <w:rsid w:val="006B3C7B"/>
    <w:rsid w:val="006B3D8B"/>
    <w:rsid w:val="006B3F9B"/>
    <w:rsid w:val="006B402F"/>
    <w:rsid w:val="006B53B8"/>
    <w:rsid w:val="006B60B5"/>
    <w:rsid w:val="006B61BC"/>
    <w:rsid w:val="006B7E69"/>
    <w:rsid w:val="006B7FFC"/>
    <w:rsid w:val="006C1C49"/>
    <w:rsid w:val="006C238D"/>
    <w:rsid w:val="006C2D57"/>
    <w:rsid w:val="006C3561"/>
    <w:rsid w:val="006C4207"/>
    <w:rsid w:val="006C4FF2"/>
    <w:rsid w:val="006C6E68"/>
    <w:rsid w:val="006C7DBA"/>
    <w:rsid w:val="006D0861"/>
    <w:rsid w:val="006D2360"/>
    <w:rsid w:val="006D3FDB"/>
    <w:rsid w:val="006D62F9"/>
    <w:rsid w:val="006D6B2D"/>
    <w:rsid w:val="006D756D"/>
    <w:rsid w:val="006E1676"/>
    <w:rsid w:val="006E196F"/>
    <w:rsid w:val="006E207D"/>
    <w:rsid w:val="006E4456"/>
    <w:rsid w:val="006E4A44"/>
    <w:rsid w:val="006E53D5"/>
    <w:rsid w:val="006F0A43"/>
    <w:rsid w:val="006F1AAA"/>
    <w:rsid w:val="006F2A93"/>
    <w:rsid w:val="006F38D6"/>
    <w:rsid w:val="006F5E75"/>
    <w:rsid w:val="006F6259"/>
    <w:rsid w:val="006F6CA1"/>
    <w:rsid w:val="006F7CF2"/>
    <w:rsid w:val="0070118B"/>
    <w:rsid w:val="00701340"/>
    <w:rsid w:val="00702BCC"/>
    <w:rsid w:val="00706695"/>
    <w:rsid w:val="007069D2"/>
    <w:rsid w:val="0070767C"/>
    <w:rsid w:val="00707791"/>
    <w:rsid w:val="00707963"/>
    <w:rsid w:val="0070799F"/>
    <w:rsid w:val="0071121E"/>
    <w:rsid w:val="0071454F"/>
    <w:rsid w:val="00717DE4"/>
    <w:rsid w:val="00720208"/>
    <w:rsid w:val="0072158B"/>
    <w:rsid w:val="0072216C"/>
    <w:rsid w:val="00722472"/>
    <w:rsid w:val="00723299"/>
    <w:rsid w:val="0072554C"/>
    <w:rsid w:val="007276BB"/>
    <w:rsid w:val="0072786F"/>
    <w:rsid w:val="00730AE6"/>
    <w:rsid w:val="007320A2"/>
    <w:rsid w:val="0073266D"/>
    <w:rsid w:val="00733017"/>
    <w:rsid w:val="007338E7"/>
    <w:rsid w:val="007377A2"/>
    <w:rsid w:val="00740249"/>
    <w:rsid w:val="00740C4C"/>
    <w:rsid w:val="00742755"/>
    <w:rsid w:val="0074389B"/>
    <w:rsid w:val="00743C1C"/>
    <w:rsid w:val="007441F6"/>
    <w:rsid w:val="007444DF"/>
    <w:rsid w:val="00745411"/>
    <w:rsid w:val="00747879"/>
    <w:rsid w:val="00750ABF"/>
    <w:rsid w:val="00750B35"/>
    <w:rsid w:val="007542CB"/>
    <w:rsid w:val="00755626"/>
    <w:rsid w:val="007566E7"/>
    <w:rsid w:val="00757714"/>
    <w:rsid w:val="00761370"/>
    <w:rsid w:val="00761470"/>
    <w:rsid w:val="0076209F"/>
    <w:rsid w:val="007648AE"/>
    <w:rsid w:val="00764FC4"/>
    <w:rsid w:val="0076627C"/>
    <w:rsid w:val="00767FCD"/>
    <w:rsid w:val="0077062A"/>
    <w:rsid w:val="00772A29"/>
    <w:rsid w:val="007731B5"/>
    <w:rsid w:val="00773266"/>
    <w:rsid w:val="00774FF7"/>
    <w:rsid w:val="0077648D"/>
    <w:rsid w:val="00776C20"/>
    <w:rsid w:val="00776EF4"/>
    <w:rsid w:val="00780C0D"/>
    <w:rsid w:val="00781815"/>
    <w:rsid w:val="00781D46"/>
    <w:rsid w:val="00782477"/>
    <w:rsid w:val="00782543"/>
    <w:rsid w:val="00782A69"/>
    <w:rsid w:val="00783310"/>
    <w:rsid w:val="00783346"/>
    <w:rsid w:val="00783435"/>
    <w:rsid w:val="00783B84"/>
    <w:rsid w:val="00785386"/>
    <w:rsid w:val="0078686C"/>
    <w:rsid w:val="00790852"/>
    <w:rsid w:val="0079093D"/>
    <w:rsid w:val="00791FE7"/>
    <w:rsid w:val="00792584"/>
    <w:rsid w:val="00792934"/>
    <w:rsid w:val="0079325A"/>
    <w:rsid w:val="00793BDC"/>
    <w:rsid w:val="00796B74"/>
    <w:rsid w:val="00796D95"/>
    <w:rsid w:val="0079769F"/>
    <w:rsid w:val="00797733"/>
    <w:rsid w:val="00797CB4"/>
    <w:rsid w:val="007A0AFD"/>
    <w:rsid w:val="007A0E52"/>
    <w:rsid w:val="007A0F5D"/>
    <w:rsid w:val="007A14D2"/>
    <w:rsid w:val="007A262C"/>
    <w:rsid w:val="007A283C"/>
    <w:rsid w:val="007A29A4"/>
    <w:rsid w:val="007A4A6D"/>
    <w:rsid w:val="007A4D98"/>
    <w:rsid w:val="007A6BDD"/>
    <w:rsid w:val="007A7279"/>
    <w:rsid w:val="007A7A28"/>
    <w:rsid w:val="007B21D5"/>
    <w:rsid w:val="007B2BE9"/>
    <w:rsid w:val="007B5378"/>
    <w:rsid w:val="007B549B"/>
    <w:rsid w:val="007B66E0"/>
    <w:rsid w:val="007B73F0"/>
    <w:rsid w:val="007C015D"/>
    <w:rsid w:val="007C1662"/>
    <w:rsid w:val="007C3016"/>
    <w:rsid w:val="007C4EE8"/>
    <w:rsid w:val="007C5C97"/>
    <w:rsid w:val="007C608A"/>
    <w:rsid w:val="007D0411"/>
    <w:rsid w:val="007D119E"/>
    <w:rsid w:val="007D1BCF"/>
    <w:rsid w:val="007D1DC3"/>
    <w:rsid w:val="007D36C1"/>
    <w:rsid w:val="007D3D41"/>
    <w:rsid w:val="007D75CF"/>
    <w:rsid w:val="007D7BDC"/>
    <w:rsid w:val="007D7E3C"/>
    <w:rsid w:val="007E0440"/>
    <w:rsid w:val="007E177F"/>
    <w:rsid w:val="007E1B8C"/>
    <w:rsid w:val="007E1F83"/>
    <w:rsid w:val="007E3ECC"/>
    <w:rsid w:val="007E4FBB"/>
    <w:rsid w:val="007E6DC5"/>
    <w:rsid w:val="007E7092"/>
    <w:rsid w:val="007E7AE8"/>
    <w:rsid w:val="007E7CC9"/>
    <w:rsid w:val="007F004B"/>
    <w:rsid w:val="007F1A6F"/>
    <w:rsid w:val="007F2505"/>
    <w:rsid w:val="007F27A9"/>
    <w:rsid w:val="007F3B16"/>
    <w:rsid w:val="007F3FF7"/>
    <w:rsid w:val="007F4A43"/>
    <w:rsid w:val="007F56E5"/>
    <w:rsid w:val="007F62C6"/>
    <w:rsid w:val="00800449"/>
    <w:rsid w:val="00800B92"/>
    <w:rsid w:val="008071D6"/>
    <w:rsid w:val="00810C3C"/>
    <w:rsid w:val="00810CF9"/>
    <w:rsid w:val="008133E7"/>
    <w:rsid w:val="0081459F"/>
    <w:rsid w:val="00815032"/>
    <w:rsid w:val="00815A40"/>
    <w:rsid w:val="0081664A"/>
    <w:rsid w:val="00820714"/>
    <w:rsid w:val="00821BE4"/>
    <w:rsid w:val="00822CD5"/>
    <w:rsid w:val="00822FB2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0921"/>
    <w:rsid w:val="00832A29"/>
    <w:rsid w:val="008334B3"/>
    <w:rsid w:val="00833D7E"/>
    <w:rsid w:val="0083476B"/>
    <w:rsid w:val="00835009"/>
    <w:rsid w:val="008404B0"/>
    <w:rsid w:val="00843626"/>
    <w:rsid w:val="00844A9A"/>
    <w:rsid w:val="00845780"/>
    <w:rsid w:val="008470D5"/>
    <w:rsid w:val="008506C0"/>
    <w:rsid w:val="00851077"/>
    <w:rsid w:val="00851FCA"/>
    <w:rsid w:val="008541E4"/>
    <w:rsid w:val="008543F3"/>
    <w:rsid w:val="0085531E"/>
    <w:rsid w:val="00855803"/>
    <w:rsid w:val="0086115D"/>
    <w:rsid w:val="00861ACA"/>
    <w:rsid w:val="008623CA"/>
    <w:rsid w:val="00864BBC"/>
    <w:rsid w:val="00866F83"/>
    <w:rsid w:val="0086720D"/>
    <w:rsid w:val="00867643"/>
    <w:rsid w:val="008703A6"/>
    <w:rsid w:val="00870666"/>
    <w:rsid w:val="008717C3"/>
    <w:rsid w:val="0087232A"/>
    <w:rsid w:val="008771F6"/>
    <w:rsid w:val="0088043C"/>
    <w:rsid w:val="0088079A"/>
    <w:rsid w:val="00880DFB"/>
    <w:rsid w:val="00884889"/>
    <w:rsid w:val="00885484"/>
    <w:rsid w:val="008855BB"/>
    <w:rsid w:val="00885CB4"/>
    <w:rsid w:val="00887DBF"/>
    <w:rsid w:val="0089024A"/>
    <w:rsid w:val="008903C0"/>
    <w:rsid w:val="008906A3"/>
    <w:rsid w:val="008906C9"/>
    <w:rsid w:val="00891A2B"/>
    <w:rsid w:val="008921D4"/>
    <w:rsid w:val="00892448"/>
    <w:rsid w:val="00896607"/>
    <w:rsid w:val="008A05EF"/>
    <w:rsid w:val="008A5793"/>
    <w:rsid w:val="008A58A5"/>
    <w:rsid w:val="008A7089"/>
    <w:rsid w:val="008A73BC"/>
    <w:rsid w:val="008A7984"/>
    <w:rsid w:val="008B082A"/>
    <w:rsid w:val="008B21D5"/>
    <w:rsid w:val="008B4022"/>
    <w:rsid w:val="008B599F"/>
    <w:rsid w:val="008B5D5B"/>
    <w:rsid w:val="008B611A"/>
    <w:rsid w:val="008B6916"/>
    <w:rsid w:val="008B6AE7"/>
    <w:rsid w:val="008B7D8E"/>
    <w:rsid w:val="008B7F61"/>
    <w:rsid w:val="008C03F5"/>
    <w:rsid w:val="008C1A5D"/>
    <w:rsid w:val="008C1BAA"/>
    <w:rsid w:val="008C2F1E"/>
    <w:rsid w:val="008C31A9"/>
    <w:rsid w:val="008C5022"/>
    <w:rsid w:val="008C5738"/>
    <w:rsid w:val="008C5AC6"/>
    <w:rsid w:val="008C6A06"/>
    <w:rsid w:val="008C711F"/>
    <w:rsid w:val="008C78C7"/>
    <w:rsid w:val="008D04F0"/>
    <w:rsid w:val="008D1F61"/>
    <w:rsid w:val="008D3148"/>
    <w:rsid w:val="008D4C0F"/>
    <w:rsid w:val="008D6E69"/>
    <w:rsid w:val="008D6F5E"/>
    <w:rsid w:val="008D7A35"/>
    <w:rsid w:val="008E0448"/>
    <w:rsid w:val="008E1239"/>
    <w:rsid w:val="008E1553"/>
    <w:rsid w:val="008E20E9"/>
    <w:rsid w:val="008E2155"/>
    <w:rsid w:val="008E26E7"/>
    <w:rsid w:val="008E3B2B"/>
    <w:rsid w:val="008E411E"/>
    <w:rsid w:val="008E43E6"/>
    <w:rsid w:val="008E5539"/>
    <w:rsid w:val="008E5DC4"/>
    <w:rsid w:val="008E5FE2"/>
    <w:rsid w:val="008E62F1"/>
    <w:rsid w:val="008E7017"/>
    <w:rsid w:val="008E75EA"/>
    <w:rsid w:val="008F012F"/>
    <w:rsid w:val="008F0334"/>
    <w:rsid w:val="008F0888"/>
    <w:rsid w:val="008F10D4"/>
    <w:rsid w:val="008F25C0"/>
    <w:rsid w:val="008F27FD"/>
    <w:rsid w:val="008F3500"/>
    <w:rsid w:val="008F4739"/>
    <w:rsid w:val="008F6236"/>
    <w:rsid w:val="008F6A83"/>
    <w:rsid w:val="008F7ECF"/>
    <w:rsid w:val="00902EBC"/>
    <w:rsid w:val="00903CED"/>
    <w:rsid w:val="00904076"/>
    <w:rsid w:val="00904966"/>
    <w:rsid w:val="009055D9"/>
    <w:rsid w:val="00910297"/>
    <w:rsid w:val="00910865"/>
    <w:rsid w:val="00910BC4"/>
    <w:rsid w:val="00911A6B"/>
    <w:rsid w:val="00912083"/>
    <w:rsid w:val="00912318"/>
    <w:rsid w:val="009137CB"/>
    <w:rsid w:val="00914383"/>
    <w:rsid w:val="00914BAE"/>
    <w:rsid w:val="009155F8"/>
    <w:rsid w:val="00916222"/>
    <w:rsid w:val="00916467"/>
    <w:rsid w:val="009179F0"/>
    <w:rsid w:val="00920669"/>
    <w:rsid w:val="00920A4E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67A"/>
    <w:rsid w:val="009327A7"/>
    <w:rsid w:val="0093470B"/>
    <w:rsid w:val="00935F9D"/>
    <w:rsid w:val="00936626"/>
    <w:rsid w:val="0093771A"/>
    <w:rsid w:val="009405DA"/>
    <w:rsid w:val="00941735"/>
    <w:rsid w:val="00941D3C"/>
    <w:rsid w:val="00943156"/>
    <w:rsid w:val="009444D4"/>
    <w:rsid w:val="00944BDA"/>
    <w:rsid w:val="00944EAF"/>
    <w:rsid w:val="00945083"/>
    <w:rsid w:val="009453E3"/>
    <w:rsid w:val="0094756E"/>
    <w:rsid w:val="00952C5B"/>
    <w:rsid w:val="00955A74"/>
    <w:rsid w:val="00956460"/>
    <w:rsid w:val="00957AE1"/>
    <w:rsid w:val="009612BB"/>
    <w:rsid w:val="0096286C"/>
    <w:rsid w:val="00964801"/>
    <w:rsid w:val="00964A60"/>
    <w:rsid w:val="00964FFF"/>
    <w:rsid w:val="009662BC"/>
    <w:rsid w:val="00966941"/>
    <w:rsid w:val="00966CBA"/>
    <w:rsid w:val="00966CEA"/>
    <w:rsid w:val="00970614"/>
    <w:rsid w:val="00970696"/>
    <w:rsid w:val="00971A03"/>
    <w:rsid w:val="00975378"/>
    <w:rsid w:val="00975A8F"/>
    <w:rsid w:val="00975DC8"/>
    <w:rsid w:val="009760E8"/>
    <w:rsid w:val="009801D7"/>
    <w:rsid w:val="00980459"/>
    <w:rsid w:val="009818D3"/>
    <w:rsid w:val="009825A1"/>
    <w:rsid w:val="00982AD4"/>
    <w:rsid w:val="00985708"/>
    <w:rsid w:val="00987D93"/>
    <w:rsid w:val="00990D2C"/>
    <w:rsid w:val="009915FC"/>
    <w:rsid w:val="00992D78"/>
    <w:rsid w:val="00994B55"/>
    <w:rsid w:val="00995522"/>
    <w:rsid w:val="0099697B"/>
    <w:rsid w:val="009A0478"/>
    <w:rsid w:val="009A0B5B"/>
    <w:rsid w:val="009A0D1D"/>
    <w:rsid w:val="009A123F"/>
    <w:rsid w:val="009A15CA"/>
    <w:rsid w:val="009A19AB"/>
    <w:rsid w:val="009A2965"/>
    <w:rsid w:val="009A3A26"/>
    <w:rsid w:val="009A401A"/>
    <w:rsid w:val="009A55F2"/>
    <w:rsid w:val="009A5F34"/>
    <w:rsid w:val="009A69B7"/>
    <w:rsid w:val="009B368D"/>
    <w:rsid w:val="009B3CC2"/>
    <w:rsid w:val="009B468F"/>
    <w:rsid w:val="009B52DF"/>
    <w:rsid w:val="009B574A"/>
    <w:rsid w:val="009B65AE"/>
    <w:rsid w:val="009B76A1"/>
    <w:rsid w:val="009B7D0F"/>
    <w:rsid w:val="009C3191"/>
    <w:rsid w:val="009C49A3"/>
    <w:rsid w:val="009C64CE"/>
    <w:rsid w:val="009C740A"/>
    <w:rsid w:val="009C79CF"/>
    <w:rsid w:val="009D101D"/>
    <w:rsid w:val="009D2485"/>
    <w:rsid w:val="009D2FAE"/>
    <w:rsid w:val="009D34A9"/>
    <w:rsid w:val="009D4D32"/>
    <w:rsid w:val="009D529B"/>
    <w:rsid w:val="009D593E"/>
    <w:rsid w:val="009D6187"/>
    <w:rsid w:val="009D6BA3"/>
    <w:rsid w:val="009E2B8A"/>
    <w:rsid w:val="009E3AF0"/>
    <w:rsid w:val="009E430F"/>
    <w:rsid w:val="009E4434"/>
    <w:rsid w:val="009E474D"/>
    <w:rsid w:val="009E47F5"/>
    <w:rsid w:val="009E4B2E"/>
    <w:rsid w:val="009E5DDF"/>
    <w:rsid w:val="009E6A15"/>
    <w:rsid w:val="009E7A54"/>
    <w:rsid w:val="009F4FCA"/>
    <w:rsid w:val="009F5CD5"/>
    <w:rsid w:val="009F75D4"/>
    <w:rsid w:val="009F7A07"/>
    <w:rsid w:val="00A020A0"/>
    <w:rsid w:val="00A02794"/>
    <w:rsid w:val="00A04429"/>
    <w:rsid w:val="00A07343"/>
    <w:rsid w:val="00A0764C"/>
    <w:rsid w:val="00A0779A"/>
    <w:rsid w:val="00A104CE"/>
    <w:rsid w:val="00A125C5"/>
    <w:rsid w:val="00A12C29"/>
    <w:rsid w:val="00A1584B"/>
    <w:rsid w:val="00A161BF"/>
    <w:rsid w:val="00A17060"/>
    <w:rsid w:val="00A17656"/>
    <w:rsid w:val="00A17E21"/>
    <w:rsid w:val="00A2173D"/>
    <w:rsid w:val="00A22622"/>
    <w:rsid w:val="00A23431"/>
    <w:rsid w:val="00A23747"/>
    <w:rsid w:val="00A2451C"/>
    <w:rsid w:val="00A2567A"/>
    <w:rsid w:val="00A26C90"/>
    <w:rsid w:val="00A30AB5"/>
    <w:rsid w:val="00A32EBB"/>
    <w:rsid w:val="00A35035"/>
    <w:rsid w:val="00A37122"/>
    <w:rsid w:val="00A404E6"/>
    <w:rsid w:val="00A411D9"/>
    <w:rsid w:val="00A418BE"/>
    <w:rsid w:val="00A47A15"/>
    <w:rsid w:val="00A47CC4"/>
    <w:rsid w:val="00A47F26"/>
    <w:rsid w:val="00A50214"/>
    <w:rsid w:val="00A50524"/>
    <w:rsid w:val="00A54438"/>
    <w:rsid w:val="00A549D5"/>
    <w:rsid w:val="00A54C57"/>
    <w:rsid w:val="00A55735"/>
    <w:rsid w:val="00A57E59"/>
    <w:rsid w:val="00A60428"/>
    <w:rsid w:val="00A636C6"/>
    <w:rsid w:val="00A63854"/>
    <w:rsid w:val="00A63D86"/>
    <w:rsid w:val="00A63EBA"/>
    <w:rsid w:val="00A640F5"/>
    <w:rsid w:val="00A64831"/>
    <w:rsid w:val="00A64AE7"/>
    <w:rsid w:val="00A64C0D"/>
    <w:rsid w:val="00A65EE7"/>
    <w:rsid w:val="00A70133"/>
    <w:rsid w:val="00A71396"/>
    <w:rsid w:val="00A72584"/>
    <w:rsid w:val="00A73947"/>
    <w:rsid w:val="00A74BFC"/>
    <w:rsid w:val="00A75A19"/>
    <w:rsid w:val="00A770A6"/>
    <w:rsid w:val="00A804EE"/>
    <w:rsid w:val="00A807BA"/>
    <w:rsid w:val="00A813B1"/>
    <w:rsid w:val="00A82351"/>
    <w:rsid w:val="00A82DB6"/>
    <w:rsid w:val="00A8333D"/>
    <w:rsid w:val="00A84857"/>
    <w:rsid w:val="00A85606"/>
    <w:rsid w:val="00A90BA9"/>
    <w:rsid w:val="00A956FA"/>
    <w:rsid w:val="00A96AC3"/>
    <w:rsid w:val="00AA2340"/>
    <w:rsid w:val="00AA2819"/>
    <w:rsid w:val="00AA3212"/>
    <w:rsid w:val="00AA53C0"/>
    <w:rsid w:val="00AA5656"/>
    <w:rsid w:val="00AA597A"/>
    <w:rsid w:val="00AA722C"/>
    <w:rsid w:val="00AA7CB0"/>
    <w:rsid w:val="00AB1EFF"/>
    <w:rsid w:val="00AB27AC"/>
    <w:rsid w:val="00AB32B4"/>
    <w:rsid w:val="00AB36C4"/>
    <w:rsid w:val="00AB51E0"/>
    <w:rsid w:val="00AB57B8"/>
    <w:rsid w:val="00AB7887"/>
    <w:rsid w:val="00AC2363"/>
    <w:rsid w:val="00AC25F8"/>
    <w:rsid w:val="00AC2B54"/>
    <w:rsid w:val="00AC32B2"/>
    <w:rsid w:val="00AC32C2"/>
    <w:rsid w:val="00AC3AEB"/>
    <w:rsid w:val="00AC3B85"/>
    <w:rsid w:val="00AC4470"/>
    <w:rsid w:val="00AC51EE"/>
    <w:rsid w:val="00AC55FD"/>
    <w:rsid w:val="00AC58D0"/>
    <w:rsid w:val="00AC62BB"/>
    <w:rsid w:val="00AC6CFD"/>
    <w:rsid w:val="00AC7D85"/>
    <w:rsid w:val="00AD01BB"/>
    <w:rsid w:val="00AD16B7"/>
    <w:rsid w:val="00AD1D51"/>
    <w:rsid w:val="00AD2A59"/>
    <w:rsid w:val="00AD47E0"/>
    <w:rsid w:val="00AD7596"/>
    <w:rsid w:val="00AE0782"/>
    <w:rsid w:val="00AE0F19"/>
    <w:rsid w:val="00AE16B2"/>
    <w:rsid w:val="00AE4737"/>
    <w:rsid w:val="00AE6608"/>
    <w:rsid w:val="00AE6F9A"/>
    <w:rsid w:val="00AE7516"/>
    <w:rsid w:val="00AE7945"/>
    <w:rsid w:val="00AE7B15"/>
    <w:rsid w:val="00AE7F55"/>
    <w:rsid w:val="00AF06ED"/>
    <w:rsid w:val="00AF2FEB"/>
    <w:rsid w:val="00B014D4"/>
    <w:rsid w:val="00B02EDD"/>
    <w:rsid w:val="00B02F92"/>
    <w:rsid w:val="00B038A8"/>
    <w:rsid w:val="00B038D2"/>
    <w:rsid w:val="00B04591"/>
    <w:rsid w:val="00B05866"/>
    <w:rsid w:val="00B05A6F"/>
    <w:rsid w:val="00B069C1"/>
    <w:rsid w:val="00B07387"/>
    <w:rsid w:val="00B10085"/>
    <w:rsid w:val="00B129AF"/>
    <w:rsid w:val="00B16FA4"/>
    <w:rsid w:val="00B17141"/>
    <w:rsid w:val="00B1725A"/>
    <w:rsid w:val="00B17CE8"/>
    <w:rsid w:val="00B17D39"/>
    <w:rsid w:val="00B20B54"/>
    <w:rsid w:val="00B228BD"/>
    <w:rsid w:val="00B23712"/>
    <w:rsid w:val="00B23A4B"/>
    <w:rsid w:val="00B250A2"/>
    <w:rsid w:val="00B26DCB"/>
    <w:rsid w:val="00B26EC4"/>
    <w:rsid w:val="00B30CAD"/>
    <w:rsid w:val="00B314C3"/>
    <w:rsid w:val="00B31575"/>
    <w:rsid w:val="00B31F55"/>
    <w:rsid w:val="00B32735"/>
    <w:rsid w:val="00B329EA"/>
    <w:rsid w:val="00B35936"/>
    <w:rsid w:val="00B37B75"/>
    <w:rsid w:val="00B415FB"/>
    <w:rsid w:val="00B428A6"/>
    <w:rsid w:val="00B43B79"/>
    <w:rsid w:val="00B43F15"/>
    <w:rsid w:val="00B453CA"/>
    <w:rsid w:val="00B46530"/>
    <w:rsid w:val="00B4731A"/>
    <w:rsid w:val="00B50A3D"/>
    <w:rsid w:val="00B510EA"/>
    <w:rsid w:val="00B51589"/>
    <w:rsid w:val="00B52104"/>
    <w:rsid w:val="00B54827"/>
    <w:rsid w:val="00B54D31"/>
    <w:rsid w:val="00B54DA5"/>
    <w:rsid w:val="00B54FA0"/>
    <w:rsid w:val="00B558F8"/>
    <w:rsid w:val="00B56DD6"/>
    <w:rsid w:val="00B5741D"/>
    <w:rsid w:val="00B574B8"/>
    <w:rsid w:val="00B605C3"/>
    <w:rsid w:val="00B608FD"/>
    <w:rsid w:val="00B6134D"/>
    <w:rsid w:val="00B628AD"/>
    <w:rsid w:val="00B62C8B"/>
    <w:rsid w:val="00B63F10"/>
    <w:rsid w:val="00B6441A"/>
    <w:rsid w:val="00B64BCF"/>
    <w:rsid w:val="00B661DD"/>
    <w:rsid w:val="00B66235"/>
    <w:rsid w:val="00B663EF"/>
    <w:rsid w:val="00B665FA"/>
    <w:rsid w:val="00B675EE"/>
    <w:rsid w:val="00B700CB"/>
    <w:rsid w:val="00B7147D"/>
    <w:rsid w:val="00B73759"/>
    <w:rsid w:val="00B76446"/>
    <w:rsid w:val="00B823EC"/>
    <w:rsid w:val="00B8332D"/>
    <w:rsid w:val="00B84D04"/>
    <w:rsid w:val="00B8547D"/>
    <w:rsid w:val="00B8551C"/>
    <w:rsid w:val="00B85648"/>
    <w:rsid w:val="00B862DC"/>
    <w:rsid w:val="00B87BB7"/>
    <w:rsid w:val="00B87F2C"/>
    <w:rsid w:val="00B90D5A"/>
    <w:rsid w:val="00B91B6C"/>
    <w:rsid w:val="00B91D4B"/>
    <w:rsid w:val="00B92570"/>
    <w:rsid w:val="00B92F78"/>
    <w:rsid w:val="00B938A3"/>
    <w:rsid w:val="00B93A74"/>
    <w:rsid w:val="00B96046"/>
    <w:rsid w:val="00B96646"/>
    <w:rsid w:val="00B96D86"/>
    <w:rsid w:val="00B9742D"/>
    <w:rsid w:val="00B97D3E"/>
    <w:rsid w:val="00BA021D"/>
    <w:rsid w:val="00BA0E61"/>
    <w:rsid w:val="00BA1A18"/>
    <w:rsid w:val="00BA1A8E"/>
    <w:rsid w:val="00BA1B0D"/>
    <w:rsid w:val="00BA635D"/>
    <w:rsid w:val="00BA64CD"/>
    <w:rsid w:val="00BA6CA1"/>
    <w:rsid w:val="00BA6F6A"/>
    <w:rsid w:val="00BA7302"/>
    <w:rsid w:val="00BA7F31"/>
    <w:rsid w:val="00BB00A6"/>
    <w:rsid w:val="00BB0AF6"/>
    <w:rsid w:val="00BB0F8C"/>
    <w:rsid w:val="00BB10F8"/>
    <w:rsid w:val="00BB2B01"/>
    <w:rsid w:val="00BB2B10"/>
    <w:rsid w:val="00BB2D17"/>
    <w:rsid w:val="00BB2FDD"/>
    <w:rsid w:val="00BB4C3A"/>
    <w:rsid w:val="00BB59A7"/>
    <w:rsid w:val="00BC11AF"/>
    <w:rsid w:val="00BC11FD"/>
    <w:rsid w:val="00BC3509"/>
    <w:rsid w:val="00BC47DA"/>
    <w:rsid w:val="00BC5559"/>
    <w:rsid w:val="00BC607D"/>
    <w:rsid w:val="00BC6553"/>
    <w:rsid w:val="00BC6F73"/>
    <w:rsid w:val="00BC75FC"/>
    <w:rsid w:val="00BD07A5"/>
    <w:rsid w:val="00BD0DC7"/>
    <w:rsid w:val="00BD2498"/>
    <w:rsid w:val="00BD3507"/>
    <w:rsid w:val="00BD4884"/>
    <w:rsid w:val="00BD4FDF"/>
    <w:rsid w:val="00BD5415"/>
    <w:rsid w:val="00BD7DB0"/>
    <w:rsid w:val="00BD7F1C"/>
    <w:rsid w:val="00BE01B8"/>
    <w:rsid w:val="00BE0FB5"/>
    <w:rsid w:val="00BE1063"/>
    <w:rsid w:val="00BE25CD"/>
    <w:rsid w:val="00BE2E66"/>
    <w:rsid w:val="00BE3059"/>
    <w:rsid w:val="00BE4933"/>
    <w:rsid w:val="00BE531E"/>
    <w:rsid w:val="00BE6C79"/>
    <w:rsid w:val="00BE70C4"/>
    <w:rsid w:val="00BF0A1B"/>
    <w:rsid w:val="00BF118C"/>
    <w:rsid w:val="00BF131B"/>
    <w:rsid w:val="00BF2DD8"/>
    <w:rsid w:val="00BF36BA"/>
    <w:rsid w:val="00BF4755"/>
    <w:rsid w:val="00BF5E1E"/>
    <w:rsid w:val="00BF6E0F"/>
    <w:rsid w:val="00BF7002"/>
    <w:rsid w:val="00C012D2"/>
    <w:rsid w:val="00C01748"/>
    <w:rsid w:val="00C021F2"/>
    <w:rsid w:val="00C057FF"/>
    <w:rsid w:val="00C05C37"/>
    <w:rsid w:val="00C0648A"/>
    <w:rsid w:val="00C078A2"/>
    <w:rsid w:val="00C111AF"/>
    <w:rsid w:val="00C112B2"/>
    <w:rsid w:val="00C123F3"/>
    <w:rsid w:val="00C16544"/>
    <w:rsid w:val="00C20528"/>
    <w:rsid w:val="00C21A8A"/>
    <w:rsid w:val="00C2296D"/>
    <w:rsid w:val="00C250D5"/>
    <w:rsid w:val="00C31169"/>
    <w:rsid w:val="00C31A06"/>
    <w:rsid w:val="00C320FA"/>
    <w:rsid w:val="00C32E40"/>
    <w:rsid w:val="00C33973"/>
    <w:rsid w:val="00C33E4F"/>
    <w:rsid w:val="00C35666"/>
    <w:rsid w:val="00C362E4"/>
    <w:rsid w:val="00C36848"/>
    <w:rsid w:val="00C368B9"/>
    <w:rsid w:val="00C37B77"/>
    <w:rsid w:val="00C414AA"/>
    <w:rsid w:val="00C41E70"/>
    <w:rsid w:val="00C430D9"/>
    <w:rsid w:val="00C43284"/>
    <w:rsid w:val="00C43B09"/>
    <w:rsid w:val="00C43BCB"/>
    <w:rsid w:val="00C443BB"/>
    <w:rsid w:val="00C45C5C"/>
    <w:rsid w:val="00C4629D"/>
    <w:rsid w:val="00C47CF2"/>
    <w:rsid w:val="00C47F98"/>
    <w:rsid w:val="00C50741"/>
    <w:rsid w:val="00C51534"/>
    <w:rsid w:val="00C5161C"/>
    <w:rsid w:val="00C54515"/>
    <w:rsid w:val="00C6088F"/>
    <w:rsid w:val="00C614C7"/>
    <w:rsid w:val="00C61BF2"/>
    <w:rsid w:val="00C630FB"/>
    <w:rsid w:val="00C63761"/>
    <w:rsid w:val="00C708A2"/>
    <w:rsid w:val="00C70D1E"/>
    <w:rsid w:val="00C729A8"/>
    <w:rsid w:val="00C74005"/>
    <w:rsid w:val="00C7784C"/>
    <w:rsid w:val="00C85516"/>
    <w:rsid w:val="00C8629F"/>
    <w:rsid w:val="00C87AE3"/>
    <w:rsid w:val="00C87D35"/>
    <w:rsid w:val="00C87F78"/>
    <w:rsid w:val="00C904BB"/>
    <w:rsid w:val="00C90FF7"/>
    <w:rsid w:val="00C916A7"/>
    <w:rsid w:val="00C92898"/>
    <w:rsid w:val="00C92BD0"/>
    <w:rsid w:val="00C92FA8"/>
    <w:rsid w:val="00C93D8D"/>
    <w:rsid w:val="00C94116"/>
    <w:rsid w:val="00C946F6"/>
    <w:rsid w:val="00C9778A"/>
    <w:rsid w:val="00C97A32"/>
    <w:rsid w:val="00C97E49"/>
    <w:rsid w:val="00CA0F37"/>
    <w:rsid w:val="00CA12BB"/>
    <w:rsid w:val="00CA1DE7"/>
    <w:rsid w:val="00CA2B0C"/>
    <w:rsid w:val="00CA4340"/>
    <w:rsid w:val="00CA4646"/>
    <w:rsid w:val="00CA4725"/>
    <w:rsid w:val="00CA652B"/>
    <w:rsid w:val="00CA6A80"/>
    <w:rsid w:val="00CB12A1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2B1B"/>
    <w:rsid w:val="00CC311D"/>
    <w:rsid w:val="00CC607B"/>
    <w:rsid w:val="00CC6C97"/>
    <w:rsid w:val="00CD0209"/>
    <w:rsid w:val="00CD188E"/>
    <w:rsid w:val="00CD1B3A"/>
    <w:rsid w:val="00CD3016"/>
    <w:rsid w:val="00CD36B6"/>
    <w:rsid w:val="00CD6432"/>
    <w:rsid w:val="00CE24DA"/>
    <w:rsid w:val="00CE2A20"/>
    <w:rsid w:val="00CE34E3"/>
    <w:rsid w:val="00CE3E37"/>
    <w:rsid w:val="00CE503A"/>
    <w:rsid w:val="00CE5238"/>
    <w:rsid w:val="00CE57D4"/>
    <w:rsid w:val="00CE58D2"/>
    <w:rsid w:val="00CE5BF9"/>
    <w:rsid w:val="00CE7514"/>
    <w:rsid w:val="00CE7B56"/>
    <w:rsid w:val="00CF0080"/>
    <w:rsid w:val="00CF093E"/>
    <w:rsid w:val="00CF1014"/>
    <w:rsid w:val="00CF2014"/>
    <w:rsid w:val="00CF26D0"/>
    <w:rsid w:val="00CF3B2D"/>
    <w:rsid w:val="00CF4452"/>
    <w:rsid w:val="00CF4558"/>
    <w:rsid w:val="00CF51A1"/>
    <w:rsid w:val="00CF5BCC"/>
    <w:rsid w:val="00CF6E50"/>
    <w:rsid w:val="00CF6F56"/>
    <w:rsid w:val="00D0022E"/>
    <w:rsid w:val="00D01215"/>
    <w:rsid w:val="00D01658"/>
    <w:rsid w:val="00D01CBE"/>
    <w:rsid w:val="00D023F2"/>
    <w:rsid w:val="00D038A4"/>
    <w:rsid w:val="00D04605"/>
    <w:rsid w:val="00D055AF"/>
    <w:rsid w:val="00D056B4"/>
    <w:rsid w:val="00D06027"/>
    <w:rsid w:val="00D0791C"/>
    <w:rsid w:val="00D07AE2"/>
    <w:rsid w:val="00D109F9"/>
    <w:rsid w:val="00D1105D"/>
    <w:rsid w:val="00D11D73"/>
    <w:rsid w:val="00D11F08"/>
    <w:rsid w:val="00D21B9E"/>
    <w:rsid w:val="00D23207"/>
    <w:rsid w:val="00D248DE"/>
    <w:rsid w:val="00D24BE2"/>
    <w:rsid w:val="00D27B04"/>
    <w:rsid w:val="00D27D17"/>
    <w:rsid w:val="00D3339D"/>
    <w:rsid w:val="00D3607A"/>
    <w:rsid w:val="00D362BD"/>
    <w:rsid w:val="00D37014"/>
    <w:rsid w:val="00D374D5"/>
    <w:rsid w:val="00D4009F"/>
    <w:rsid w:val="00D42CE9"/>
    <w:rsid w:val="00D43A4F"/>
    <w:rsid w:val="00D44ECD"/>
    <w:rsid w:val="00D47099"/>
    <w:rsid w:val="00D47472"/>
    <w:rsid w:val="00D509E1"/>
    <w:rsid w:val="00D5214F"/>
    <w:rsid w:val="00D530A5"/>
    <w:rsid w:val="00D53F93"/>
    <w:rsid w:val="00D57B1A"/>
    <w:rsid w:val="00D600F9"/>
    <w:rsid w:val="00D6349B"/>
    <w:rsid w:val="00D63560"/>
    <w:rsid w:val="00D640CE"/>
    <w:rsid w:val="00D65408"/>
    <w:rsid w:val="00D660AE"/>
    <w:rsid w:val="00D67686"/>
    <w:rsid w:val="00D67A3D"/>
    <w:rsid w:val="00D67F61"/>
    <w:rsid w:val="00D749DF"/>
    <w:rsid w:val="00D76D93"/>
    <w:rsid w:val="00D774F7"/>
    <w:rsid w:val="00D776CE"/>
    <w:rsid w:val="00D819CA"/>
    <w:rsid w:val="00D81BB1"/>
    <w:rsid w:val="00D83EA8"/>
    <w:rsid w:val="00D841E3"/>
    <w:rsid w:val="00D84B75"/>
    <w:rsid w:val="00D8542D"/>
    <w:rsid w:val="00D86711"/>
    <w:rsid w:val="00D9156D"/>
    <w:rsid w:val="00D92352"/>
    <w:rsid w:val="00D92902"/>
    <w:rsid w:val="00D93864"/>
    <w:rsid w:val="00D93957"/>
    <w:rsid w:val="00D942F1"/>
    <w:rsid w:val="00D951AE"/>
    <w:rsid w:val="00D95C9E"/>
    <w:rsid w:val="00D9704C"/>
    <w:rsid w:val="00DA0396"/>
    <w:rsid w:val="00DA0789"/>
    <w:rsid w:val="00DA0CB6"/>
    <w:rsid w:val="00DA13EA"/>
    <w:rsid w:val="00DA182A"/>
    <w:rsid w:val="00DA25A4"/>
    <w:rsid w:val="00DA264A"/>
    <w:rsid w:val="00DA38EB"/>
    <w:rsid w:val="00DA393F"/>
    <w:rsid w:val="00DA3C32"/>
    <w:rsid w:val="00DA4341"/>
    <w:rsid w:val="00DA5BD5"/>
    <w:rsid w:val="00DB1241"/>
    <w:rsid w:val="00DB1B4C"/>
    <w:rsid w:val="00DB3B69"/>
    <w:rsid w:val="00DB3EA3"/>
    <w:rsid w:val="00DB5811"/>
    <w:rsid w:val="00DB6A88"/>
    <w:rsid w:val="00DB6ECB"/>
    <w:rsid w:val="00DC12E0"/>
    <w:rsid w:val="00DC224F"/>
    <w:rsid w:val="00DC2353"/>
    <w:rsid w:val="00DC3DD5"/>
    <w:rsid w:val="00DC484D"/>
    <w:rsid w:val="00DC4C2F"/>
    <w:rsid w:val="00DC6321"/>
    <w:rsid w:val="00DC6A71"/>
    <w:rsid w:val="00DD00A5"/>
    <w:rsid w:val="00DD036F"/>
    <w:rsid w:val="00DD28D0"/>
    <w:rsid w:val="00DD31B4"/>
    <w:rsid w:val="00DD3360"/>
    <w:rsid w:val="00DD392D"/>
    <w:rsid w:val="00DD41C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4B2C"/>
    <w:rsid w:val="00DE4B42"/>
    <w:rsid w:val="00DE61F3"/>
    <w:rsid w:val="00DE6894"/>
    <w:rsid w:val="00DF1DC5"/>
    <w:rsid w:val="00DF330E"/>
    <w:rsid w:val="00DF5A1B"/>
    <w:rsid w:val="00DF5EC0"/>
    <w:rsid w:val="00DF72FF"/>
    <w:rsid w:val="00E003CD"/>
    <w:rsid w:val="00E004D8"/>
    <w:rsid w:val="00E01099"/>
    <w:rsid w:val="00E01EBC"/>
    <w:rsid w:val="00E02798"/>
    <w:rsid w:val="00E027CB"/>
    <w:rsid w:val="00E02E24"/>
    <w:rsid w:val="00E0357D"/>
    <w:rsid w:val="00E03CF5"/>
    <w:rsid w:val="00E03DF1"/>
    <w:rsid w:val="00E0463E"/>
    <w:rsid w:val="00E047D0"/>
    <w:rsid w:val="00E0526D"/>
    <w:rsid w:val="00E06489"/>
    <w:rsid w:val="00E1166C"/>
    <w:rsid w:val="00E128DC"/>
    <w:rsid w:val="00E129E9"/>
    <w:rsid w:val="00E1379B"/>
    <w:rsid w:val="00E148FB"/>
    <w:rsid w:val="00E15802"/>
    <w:rsid w:val="00E16C9D"/>
    <w:rsid w:val="00E17AA1"/>
    <w:rsid w:val="00E218CE"/>
    <w:rsid w:val="00E22682"/>
    <w:rsid w:val="00E241A7"/>
    <w:rsid w:val="00E25BAC"/>
    <w:rsid w:val="00E27FDF"/>
    <w:rsid w:val="00E3015B"/>
    <w:rsid w:val="00E31341"/>
    <w:rsid w:val="00E32330"/>
    <w:rsid w:val="00E330E5"/>
    <w:rsid w:val="00E33495"/>
    <w:rsid w:val="00E35B8F"/>
    <w:rsid w:val="00E36295"/>
    <w:rsid w:val="00E36468"/>
    <w:rsid w:val="00E36548"/>
    <w:rsid w:val="00E36920"/>
    <w:rsid w:val="00E40004"/>
    <w:rsid w:val="00E41A33"/>
    <w:rsid w:val="00E421B4"/>
    <w:rsid w:val="00E4270F"/>
    <w:rsid w:val="00E43279"/>
    <w:rsid w:val="00E43999"/>
    <w:rsid w:val="00E43C4B"/>
    <w:rsid w:val="00E47B6A"/>
    <w:rsid w:val="00E47CC7"/>
    <w:rsid w:val="00E5091E"/>
    <w:rsid w:val="00E510DC"/>
    <w:rsid w:val="00E512AB"/>
    <w:rsid w:val="00E517BE"/>
    <w:rsid w:val="00E53A17"/>
    <w:rsid w:val="00E53B67"/>
    <w:rsid w:val="00E54E28"/>
    <w:rsid w:val="00E56BF8"/>
    <w:rsid w:val="00E612EC"/>
    <w:rsid w:val="00E63CBE"/>
    <w:rsid w:val="00E64283"/>
    <w:rsid w:val="00E64413"/>
    <w:rsid w:val="00E656B9"/>
    <w:rsid w:val="00E70112"/>
    <w:rsid w:val="00E712E3"/>
    <w:rsid w:val="00E724D0"/>
    <w:rsid w:val="00E731C9"/>
    <w:rsid w:val="00E750BF"/>
    <w:rsid w:val="00E77701"/>
    <w:rsid w:val="00E802BC"/>
    <w:rsid w:val="00E81F67"/>
    <w:rsid w:val="00E83BA0"/>
    <w:rsid w:val="00E903D5"/>
    <w:rsid w:val="00E9066E"/>
    <w:rsid w:val="00E92CDC"/>
    <w:rsid w:val="00E95987"/>
    <w:rsid w:val="00E97462"/>
    <w:rsid w:val="00EA64A7"/>
    <w:rsid w:val="00EA671E"/>
    <w:rsid w:val="00EA67EB"/>
    <w:rsid w:val="00EA6CED"/>
    <w:rsid w:val="00EA7FBE"/>
    <w:rsid w:val="00EB0FF0"/>
    <w:rsid w:val="00EB1E3C"/>
    <w:rsid w:val="00EB3BCE"/>
    <w:rsid w:val="00EB5057"/>
    <w:rsid w:val="00EB5D7E"/>
    <w:rsid w:val="00EB65DC"/>
    <w:rsid w:val="00EB7E75"/>
    <w:rsid w:val="00EC1B03"/>
    <w:rsid w:val="00EC22D8"/>
    <w:rsid w:val="00EC2A8E"/>
    <w:rsid w:val="00EC2ED9"/>
    <w:rsid w:val="00EC3106"/>
    <w:rsid w:val="00EC458C"/>
    <w:rsid w:val="00EC74ED"/>
    <w:rsid w:val="00EC7A0A"/>
    <w:rsid w:val="00EC7A6D"/>
    <w:rsid w:val="00ED115E"/>
    <w:rsid w:val="00ED1B2B"/>
    <w:rsid w:val="00ED1C3E"/>
    <w:rsid w:val="00ED2549"/>
    <w:rsid w:val="00ED260B"/>
    <w:rsid w:val="00ED2CD5"/>
    <w:rsid w:val="00ED2FA5"/>
    <w:rsid w:val="00ED3D4B"/>
    <w:rsid w:val="00ED4877"/>
    <w:rsid w:val="00EE0675"/>
    <w:rsid w:val="00EE1831"/>
    <w:rsid w:val="00EE1A5F"/>
    <w:rsid w:val="00EE27D9"/>
    <w:rsid w:val="00EE31ED"/>
    <w:rsid w:val="00EE4C1F"/>
    <w:rsid w:val="00EE5330"/>
    <w:rsid w:val="00EE6D4D"/>
    <w:rsid w:val="00EE7756"/>
    <w:rsid w:val="00EE7BFD"/>
    <w:rsid w:val="00EF0225"/>
    <w:rsid w:val="00EF1C2C"/>
    <w:rsid w:val="00EF4F05"/>
    <w:rsid w:val="00EF5164"/>
    <w:rsid w:val="00EF51D1"/>
    <w:rsid w:val="00F01218"/>
    <w:rsid w:val="00F01DB9"/>
    <w:rsid w:val="00F02DD8"/>
    <w:rsid w:val="00F04482"/>
    <w:rsid w:val="00F05935"/>
    <w:rsid w:val="00F05CEB"/>
    <w:rsid w:val="00F1054A"/>
    <w:rsid w:val="00F11500"/>
    <w:rsid w:val="00F118B2"/>
    <w:rsid w:val="00F126F8"/>
    <w:rsid w:val="00F13C4C"/>
    <w:rsid w:val="00F15F82"/>
    <w:rsid w:val="00F17014"/>
    <w:rsid w:val="00F17C6D"/>
    <w:rsid w:val="00F2184E"/>
    <w:rsid w:val="00F21963"/>
    <w:rsid w:val="00F224DC"/>
    <w:rsid w:val="00F235FC"/>
    <w:rsid w:val="00F240BB"/>
    <w:rsid w:val="00F24AF2"/>
    <w:rsid w:val="00F27312"/>
    <w:rsid w:val="00F315C1"/>
    <w:rsid w:val="00F32746"/>
    <w:rsid w:val="00F33587"/>
    <w:rsid w:val="00F34C11"/>
    <w:rsid w:val="00F37DC6"/>
    <w:rsid w:val="00F42D77"/>
    <w:rsid w:val="00F42DB8"/>
    <w:rsid w:val="00F438E7"/>
    <w:rsid w:val="00F46D4C"/>
    <w:rsid w:val="00F4754C"/>
    <w:rsid w:val="00F47574"/>
    <w:rsid w:val="00F511A3"/>
    <w:rsid w:val="00F51635"/>
    <w:rsid w:val="00F54154"/>
    <w:rsid w:val="00F56B07"/>
    <w:rsid w:val="00F57FED"/>
    <w:rsid w:val="00F65D20"/>
    <w:rsid w:val="00F671B7"/>
    <w:rsid w:val="00F675BF"/>
    <w:rsid w:val="00F67BB0"/>
    <w:rsid w:val="00F7085B"/>
    <w:rsid w:val="00F72D15"/>
    <w:rsid w:val="00F72D84"/>
    <w:rsid w:val="00F72FF2"/>
    <w:rsid w:val="00F81067"/>
    <w:rsid w:val="00F83AB5"/>
    <w:rsid w:val="00F83C7D"/>
    <w:rsid w:val="00F83C9D"/>
    <w:rsid w:val="00F8668E"/>
    <w:rsid w:val="00F86EF7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C47"/>
    <w:rsid w:val="00FA61F9"/>
    <w:rsid w:val="00FA6625"/>
    <w:rsid w:val="00FA6C65"/>
    <w:rsid w:val="00FB0270"/>
    <w:rsid w:val="00FB0E7F"/>
    <w:rsid w:val="00FB0E87"/>
    <w:rsid w:val="00FB226F"/>
    <w:rsid w:val="00FB425B"/>
    <w:rsid w:val="00FB5F3D"/>
    <w:rsid w:val="00FB6FFE"/>
    <w:rsid w:val="00FB7AC5"/>
    <w:rsid w:val="00FC0B85"/>
    <w:rsid w:val="00FC1A7C"/>
    <w:rsid w:val="00FC3166"/>
    <w:rsid w:val="00FC55E3"/>
    <w:rsid w:val="00FC5E83"/>
    <w:rsid w:val="00FC6126"/>
    <w:rsid w:val="00FC774A"/>
    <w:rsid w:val="00FC788F"/>
    <w:rsid w:val="00FC7F3A"/>
    <w:rsid w:val="00FD00D7"/>
    <w:rsid w:val="00FD04AD"/>
    <w:rsid w:val="00FD0D91"/>
    <w:rsid w:val="00FD1174"/>
    <w:rsid w:val="00FD11B5"/>
    <w:rsid w:val="00FD1531"/>
    <w:rsid w:val="00FD1D47"/>
    <w:rsid w:val="00FD229B"/>
    <w:rsid w:val="00FD27C3"/>
    <w:rsid w:val="00FD5450"/>
    <w:rsid w:val="00FD5D19"/>
    <w:rsid w:val="00FE081A"/>
    <w:rsid w:val="00FE1D95"/>
    <w:rsid w:val="00FE40AC"/>
    <w:rsid w:val="00FE4987"/>
    <w:rsid w:val="00FE54F4"/>
    <w:rsid w:val="00FE54FD"/>
    <w:rsid w:val="00FE5C35"/>
    <w:rsid w:val="00FE6769"/>
    <w:rsid w:val="00FE7076"/>
    <w:rsid w:val="00FE79FF"/>
    <w:rsid w:val="00FE7CB1"/>
    <w:rsid w:val="00FF0587"/>
    <w:rsid w:val="00FF1DF8"/>
    <w:rsid w:val="00FF28A2"/>
    <w:rsid w:val="00FF3530"/>
    <w:rsid w:val="00FF3A2D"/>
    <w:rsid w:val="00FF4E41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9E45355"/>
  <w15:docId w15:val="{229CCF1F-31F6-4A5F-8794-895F6A8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62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Odstavek seznama_IP,Seznam_IP_1,Odstavec1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34712A"/>
  </w:style>
  <w:style w:type="character" w:customStyle="1" w:styleId="OdstavekseznamaZnak">
    <w:name w:val="Odstavek seznama Znak"/>
    <w:aliases w:val="Odstavek seznama_IP Znak,Seznam_IP_1 Znak,Odstavec1 Znak"/>
    <w:link w:val="Odstavekseznama"/>
    <w:uiPriority w:val="34"/>
    <w:qFormat/>
    <w:rsid w:val="0034712A"/>
    <w:rPr>
      <w:sz w:val="22"/>
    </w:rPr>
  </w:style>
  <w:style w:type="character" w:customStyle="1" w:styleId="lrzxr">
    <w:name w:val="lrzxr"/>
    <w:basedOn w:val="Privzetapisavaodstavka"/>
    <w:rsid w:val="007338E7"/>
  </w:style>
  <w:style w:type="character" w:customStyle="1" w:styleId="st">
    <w:name w:val="st"/>
    <w:basedOn w:val="Privzetapisavaodstavka"/>
    <w:rsid w:val="00DA5BD5"/>
  </w:style>
  <w:style w:type="paragraph" w:styleId="Revizija">
    <w:name w:val="Revision"/>
    <w:hidden/>
    <w:uiPriority w:val="99"/>
    <w:semiHidden/>
    <w:rsid w:val="00BF131B"/>
    <w:rPr>
      <w:rFonts w:ascii="Arial" w:hAnsi="Arial"/>
      <w:szCs w:val="24"/>
      <w:lang w:eastAsia="en-US"/>
    </w:rPr>
  </w:style>
  <w:style w:type="character" w:customStyle="1" w:styleId="y2iqfc">
    <w:name w:val="y2iqfc"/>
    <w:basedOn w:val="Privzetapisavaodstavka"/>
    <w:rsid w:val="00750ABF"/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DC224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character" w:customStyle="1" w:styleId="Bodytext2">
    <w:name w:val="Body text (2)_"/>
    <w:basedOn w:val="Privzetapisavaodstavka"/>
    <w:link w:val="Bodytext20"/>
    <w:rsid w:val="00F47574"/>
    <w:rPr>
      <w:rFonts w:ascii="AngsanaUPC" w:eastAsia="AngsanaUPC" w:hAnsi="AngsanaUPC" w:cs="AngsanaUPC"/>
      <w:sz w:val="42"/>
      <w:szCs w:val="42"/>
      <w:shd w:val="clear" w:color="auto" w:fill="FFFFFF"/>
    </w:rPr>
  </w:style>
  <w:style w:type="character" w:customStyle="1" w:styleId="Heading3">
    <w:name w:val="Heading #3_"/>
    <w:basedOn w:val="Privzetapisavaodstavka"/>
    <w:link w:val="Heading30"/>
    <w:rsid w:val="00F47574"/>
    <w:rPr>
      <w:rFonts w:ascii="AngsanaUPC" w:eastAsia="AngsanaUPC" w:hAnsi="AngsanaUPC" w:cs="AngsanaUPC"/>
      <w:b/>
      <w:bCs/>
      <w:sz w:val="42"/>
      <w:szCs w:val="42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F47574"/>
    <w:pPr>
      <w:widowControl w:val="0"/>
      <w:shd w:val="clear" w:color="auto" w:fill="FFFFFF"/>
      <w:spacing w:before="720" w:line="370" w:lineRule="exact"/>
      <w:jc w:val="both"/>
    </w:pPr>
    <w:rPr>
      <w:rFonts w:ascii="AngsanaUPC" w:eastAsia="AngsanaUPC" w:hAnsi="AngsanaUPC" w:cs="AngsanaUPC"/>
      <w:sz w:val="42"/>
      <w:szCs w:val="42"/>
      <w:lang w:eastAsia="sl-SI"/>
    </w:rPr>
  </w:style>
  <w:style w:type="paragraph" w:customStyle="1" w:styleId="Heading30">
    <w:name w:val="Heading #3"/>
    <w:basedOn w:val="Navaden"/>
    <w:link w:val="Heading3"/>
    <w:rsid w:val="00F47574"/>
    <w:pPr>
      <w:widowControl w:val="0"/>
      <w:shd w:val="clear" w:color="auto" w:fill="FFFFFF"/>
      <w:spacing w:before="300" w:line="322" w:lineRule="exact"/>
      <w:jc w:val="center"/>
      <w:outlineLvl w:val="2"/>
    </w:pPr>
    <w:rPr>
      <w:rFonts w:ascii="AngsanaUPC" w:eastAsia="AngsanaUPC" w:hAnsi="AngsanaUPC" w:cs="AngsanaUPC"/>
      <w:b/>
      <w:bCs/>
      <w:sz w:val="42"/>
      <w:szCs w:val="42"/>
      <w:lang w:eastAsia="sl-SI"/>
    </w:rPr>
  </w:style>
  <w:style w:type="character" w:customStyle="1" w:styleId="markedcontent">
    <w:name w:val="markedcontent"/>
    <w:basedOn w:val="Privzetapisavaodstavka"/>
    <w:rsid w:val="007D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7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8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10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1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79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3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87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0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4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drzavni-organi/vladne-sluzbe/generalni-sekretariat-vl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generalni-sekretariat-vl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3C5-3CAF-4C82-AB71-7CC7631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2129</Words>
  <Characters>12901</Characters>
  <Application>Microsoft Office Word</Application>
  <DocSecurity>0</DocSecurity>
  <Lines>451</Lines>
  <Paragraphs>177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15395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Bojana Dragić</dc:creator>
  <cp:lastModifiedBy>Bojana Dragić</cp:lastModifiedBy>
  <cp:revision>9</cp:revision>
  <cp:lastPrinted>2023-11-23T07:44:00Z</cp:lastPrinted>
  <dcterms:created xsi:type="dcterms:W3CDTF">2024-03-04T09:50:00Z</dcterms:created>
  <dcterms:modified xsi:type="dcterms:W3CDTF">2024-03-04T10:13:00Z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c0b11b7d591611c889359347f7c5664d1550a63a082af6af7eb828adc0fbfb45</vt:lpwstr>
  </property>
</Properties>
</file>