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332D" w14:textId="77777777" w:rsidR="000E7729" w:rsidRDefault="000E7729" w:rsidP="00C94673">
      <w:pPr>
        <w:suppressAutoHyphens/>
        <w:spacing w:line="240" w:lineRule="auto"/>
        <w:ind w:right="-3"/>
        <w:rPr>
          <w:rFonts w:ascii="Arial" w:hAnsi="Arial" w:cs="Arial"/>
          <w:sz w:val="20"/>
          <w:szCs w:val="20"/>
        </w:rPr>
      </w:pPr>
    </w:p>
    <w:p w14:paraId="64000902" w14:textId="77777777" w:rsidR="00E73EB0" w:rsidRDefault="00E73EB0" w:rsidP="00C94673">
      <w:pPr>
        <w:suppressAutoHyphens/>
        <w:spacing w:line="240" w:lineRule="auto"/>
        <w:ind w:right="-3"/>
        <w:rPr>
          <w:rFonts w:ascii="Arial" w:hAnsi="Arial" w:cs="Arial"/>
          <w:sz w:val="20"/>
          <w:szCs w:val="20"/>
        </w:rPr>
      </w:pPr>
    </w:p>
    <w:p w14:paraId="70666C63" w14:textId="2D852E9B" w:rsidR="008F08C3" w:rsidRPr="00C94673" w:rsidRDefault="00077EA8" w:rsidP="00C94673">
      <w:pPr>
        <w:suppressAutoHyphens/>
        <w:spacing w:line="240" w:lineRule="auto"/>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7728" behindDoc="1" locked="0" layoutInCell="1" allowOverlap="1" wp14:anchorId="371BB70D" wp14:editId="4E94621F">
                <wp:simplePos x="0" y="0"/>
                <wp:positionH relativeFrom="column">
                  <wp:posOffset>1404620</wp:posOffset>
                </wp:positionH>
                <wp:positionV relativeFrom="paragraph">
                  <wp:posOffset>9076055</wp:posOffset>
                </wp:positionV>
                <wp:extent cx="4791075" cy="580390"/>
                <wp:effectExtent l="0" t="0" r="0" b="0"/>
                <wp:wrapNone/>
                <wp:docPr id="207983194"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174B6C13" w14:textId="77777777" w:rsidR="00734441" w:rsidRPr="00D61ACE" w:rsidRDefault="00734441" w:rsidP="008F08C3">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1BB70D"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174B6C13" w14:textId="77777777" w:rsidR="00734441" w:rsidRPr="00D61ACE" w:rsidRDefault="00734441" w:rsidP="008F08C3">
                      <w:pPr>
                        <w:rPr>
                          <w:color w:val="000000"/>
                          <w:spacing w:val="-2"/>
                          <w:sz w:val="16"/>
                          <w:szCs w:val="16"/>
                          <w:lang w:eastAsia="sl-SI"/>
                        </w:rPr>
                      </w:pPr>
                    </w:p>
                  </w:txbxContent>
                </v:textbox>
              </v:shape>
            </w:pict>
          </mc:Fallback>
        </mc:AlternateContent>
      </w: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10462F" w14:paraId="06DE9B99" w14:textId="77777777" w:rsidTr="00A94841">
        <w:trPr>
          <w:gridAfter w:val="2"/>
          <w:wAfter w:w="3067" w:type="dxa"/>
        </w:trPr>
        <w:tc>
          <w:tcPr>
            <w:tcW w:w="6096" w:type="dxa"/>
            <w:gridSpan w:val="2"/>
          </w:tcPr>
          <w:p w14:paraId="245909ED" w14:textId="77777777" w:rsidR="00F02B4B" w:rsidRPr="0010462F" w:rsidRDefault="00F02B4B" w:rsidP="00913808">
            <w:pPr>
              <w:pStyle w:val="Neotevilenodstavek"/>
              <w:spacing w:before="20" w:after="20" w:line="240" w:lineRule="auto"/>
              <w:jc w:val="left"/>
              <w:rPr>
                <w:sz w:val="20"/>
                <w:szCs w:val="20"/>
              </w:rPr>
            </w:pPr>
            <w:r w:rsidRPr="0010462F">
              <w:rPr>
                <w:sz w:val="20"/>
                <w:szCs w:val="20"/>
              </w:rPr>
              <w:t>Številka</w:t>
            </w:r>
            <w:r w:rsidRPr="00C15AF4">
              <w:rPr>
                <w:sz w:val="20"/>
                <w:szCs w:val="20"/>
              </w:rPr>
              <w:t>:</w:t>
            </w:r>
            <w:r w:rsidR="009F2B82" w:rsidRPr="00C15AF4">
              <w:rPr>
                <w:sz w:val="20"/>
                <w:szCs w:val="20"/>
              </w:rPr>
              <w:t> </w:t>
            </w:r>
            <w:r w:rsidR="00543745">
              <w:rPr>
                <w:sz w:val="20"/>
                <w:szCs w:val="20"/>
              </w:rPr>
              <w:t>007-225/2024</w:t>
            </w:r>
          </w:p>
        </w:tc>
      </w:tr>
      <w:tr w:rsidR="00EE2646" w:rsidRPr="0010462F" w14:paraId="23092207" w14:textId="77777777" w:rsidTr="00A94841">
        <w:trPr>
          <w:gridAfter w:val="2"/>
          <w:wAfter w:w="3067" w:type="dxa"/>
        </w:trPr>
        <w:tc>
          <w:tcPr>
            <w:tcW w:w="6096" w:type="dxa"/>
            <w:gridSpan w:val="2"/>
          </w:tcPr>
          <w:p w14:paraId="2503EF89" w14:textId="22DEBA1D" w:rsidR="00EE2646" w:rsidRPr="0010462F" w:rsidRDefault="00EE2646" w:rsidP="00BE0C18">
            <w:pPr>
              <w:pStyle w:val="Neotevilenodstavek"/>
              <w:spacing w:before="20" w:after="20" w:line="240" w:lineRule="auto"/>
              <w:jc w:val="left"/>
              <w:rPr>
                <w:sz w:val="20"/>
                <w:szCs w:val="20"/>
              </w:rPr>
            </w:pPr>
            <w:r w:rsidRPr="0010462F">
              <w:rPr>
                <w:sz w:val="20"/>
                <w:szCs w:val="20"/>
              </w:rPr>
              <w:t>Ljubljana,</w:t>
            </w:r>
            <w:r>
              <w:rPr>
                <w:sz w:val="20"/>
                <w:szCs w:val="20"/>
              </w:rPr>
              <w:t xml:space="preserve"> </w:t>
            </w:r>
            <w:r w:rsidR="009A3F61">
              <w:rPr>
                <w:sz w:val="20"/>
                <w:szCs w:val="20"/>
              </w:rPr>
              <w:t>6. 1. 2025</w:t>
            </w:r>
          </w:p>
        </w:tc>
      </w:tr>
      <w:tr w:rsidR="00EE2646" w:rsidRPr="0010462F" w14:paraId="1C13727A" w14:textId="77777777" w:rsidTr="00A94841">
        <w:trPr>
          <w:gridAfter w:val="2"/>
          <w:wAfter w:w="3067" w:type="dxa"/>
        </w:trPr>
        <w:tc>
          <w:tcPr>
            <w:tcW w:w="6096" w:type="dxa"/>
            <w:gridSpan w:val="2"/>
          </w:tcPr>
          <w:p w14:paraId="306B366B" w14:textId="77777777" w:rsidR="00EE2646" w:rsidRPr="0010462F" w:rsidRDefault="00EE2646" w:rsidP="00BE0C18">
            <w:pPr>
              <w:pStyle w:val="Neotevilenodstavek"/>
              <w:spacing w:before="20" w:after="20" w:line="240" w:lineRule="auto"/>
              <w:jc w:val="left"/>
              <w:rPr>
                <w:sz w:val="20"/>
                <w:szCs w:val="20"/>
              </w:rPr>
            </w:pPr>
            <w:r w:rsidRPr="007B128D">
              <w:rPr>
                <w:sz w:val="20"/>
                <w:szCs w:val="20"/>
              </w:rPr>
              <w:t>EVA</w:t>
            </w:r>
            <w:r w:rsidR="00C64A01">
              <w:rPr>
                <w:sz w:val="20"/>
                <w:szCs w:val="20"/>
              </w:rPr>
              <w:t>: </w:t>
            </w:r>
            <w:r w:rsidR="00023EC6">
              <w:rPr>
                <w:sz w:val="20"/>
                <w:szCs w:val="20"/>
              </w:rPr>
              <w:t>2024-2570-0088</w:t>
            </w:r>
          </w:p>
        </w:tc>
      </w:tr>
      <w:tr w:rsidR="00EE2646" w:rsidRPr="0010462F" w14:paraId="04B2628D" w14:textId="77777777" w:rsidTr="00A94841">
        <w:tc>
          <w:tcPr>
            <w:tcW w:w="9163" w:type="dxa"/>
            <w:gridSpan w:val="4"/>
          </w:tcPr>
          <w:p w14:paraId="311B705D" w14:textId="77777777" w:rsidR="00EE2646" w:rsidRPr="003E36F0" w:rsidRDefault="00EE2646" w:rsidP="003E36F0">
            <w:pPr>
              <w:tabs>
                <w:tab w:val="left" w:pos="1029"/>
              </w:tabs>
              <w:spacing w:before="120" w:after="120" w:line="240" w:lineRule="auto"/>
              <w:ind w:left="1029" w:hanging="1029"/>
              <w:rPr>
                <w:rFonts w:ascii="Arial" w:hAnsi="Arial" w:cs="Arial"/>
                <w:b/>
                <w:sz w:val="20"/>
                <w:szCs w:val="20"/>
              </w:rPr>
            </w:pPr>
            <w:r w:rsidRPr="00A34F47">
              <w:rPr>
                <w:rFonts w:ascii="Arial" w:hAnsi="Arial" w:cs="Arial"/>
                <w:b/>
                <w:bCs/>
                <w:sz w:val="20"/>
                <w:szCs w:val="20"/>
              </w:rPr>
              <w:t>ZADEVA:</w:t>
            </w:r>
            <w:r>
              <w:rPr>
                <w:rFonts w:ascii="Arial" w:hAnsi="Arial" w:cs="Arial"/>
                <w:sz w:val="20"/>
                <w:szCs w:val="20"/>
              </w:rPr>
              <w:t xml:space="preserve"> </w:t>
            </w:r>
            <w:r w:rsidR="00A30E3F">
              <w:rPr>
                <w:rFonts w:ascii="Arial" w:hAnsi="Arial" w:cs="Arial"/>
                <w:sz w:val="20"/>
                <w:szCs w:val="20"/>
              </w:rPr>
              <w:tab/>
            </w:r>
            <w:r w:rsidR="003E36F0" w:rsidRPr="003E36F0">
              <w:rPr>
                <w:rFonts w:ascii="Arial" w:hAnsi="Arial" w:cs="Arial"/>
                <w:b/>
                <w:sz w:val="20"/>
                <w:szCs w:val="20"/>
              </w:rPr>
              <w:t>Odlok o določitvi degradiranega okolja in program</w:t>
            </w:r>
            <w:r w:rsidR="00472A46">
              <w:rPr>
                <w:rFonts w:ascii="Arial" w:hAnsi="Arial" w:cs="Arial"/>
                <w:b/>
                <w:sz w:val="20"/>
                <w:szCs w:val="20"/>
              </w:rPr>
              <w:t>a</w:t>
            </w:r>
            <w:r w:rsidR="003E36F0" w:rsidRPr="003E36F0">
              <w:rPr>
                <w:rFonts w:ascii="Arial" w:hAnsi="Arial" w:cs="Arial"/>
                <w:b/>
                <w:sz w:val="20"/>
                <w:szCs w:val="20"/>
              </w:rPr>
              <w:t xml:space="preserve"> ukrepov za izboljšanje kakovosti </w:t>
            </w:r>
            <w:r w:rsidR="00C87020">
              <w:rPr>
                <w:rFonts w:ascii="Arial" w:hAnsi="Arial" w:cs="Arial"/>
                <w:b/>
                <w:sz w:val="20"/>
                <w:szCs w:val="20"/>
              </w:rPr>
              <w:t>okolja</w:t>
            </w:r>
            <w:r w:rsidR="00C87020" w:rsidRPr="003E36F0">
              <w:rPr>
                <w:rFonts w:ascii="Arial" w:hAnsi="Arial" w:cs="Arial"/>
                <w:b/>
                <w:sz w:val="20"/>
                <w:szCs w:val="20"/>
              </w:rPr>
              <w:t xml:space="preserve"> </w:t>
            </w:r>
            <w:r w:rsidR="003E36F0" w:rsidRPr="003E36F0">
              <w:rPr>
                <w:rFonts w:ascii="Arial" w:hAnsi="Arial" w:cs="Arial"/>
                <w:b/>
                <w:sz w:val="20"/>
                <w:szCs w:val="20"/>
              </w:rPr>
              <w:t>na območju</w:t>
            </w:r>
            <w:r w:rsidR="00A77E1B">
              <w:rPr>
                <w:rFonts w:ascii="Arial" w:hAnsi="Arial" w:cs="Arial"/>
                <w:b/>
                <w:sz w:val="20"/>
                <w:szCs w:val="20"/>
              </w:rPr>
              <w:t xml:space="preserve"> </w:t>
            </w:r>
            <w:r w:rsidR="00A77E1B">
              <w:rPr>
                <w:rStyle w:val="Naslovknjige"/>
                <w:rFonts w:cstheme="majorBidi"/>
                <w:sz w:val="20"/>
                <w:szCs w:val="20"/>
              </w:rPr>
              <w:t>vrtcev, šol in javnih igrišč</w:t>
            </w:r>
            <w:r w:rsidR="00A77E1B">
              <w:rPr>
                <w:rStyle w:val="Naslovknjige"/>
                <w:sz w:val="20"/>
                <w:szCs w:val="20"/>
              </w:rPr>
              <w:t xml:space="preserve"> </w:t>
            </w:r>
            <w:r w:rsidR="00A77E1B">
              <w:rPr>
                <w:rStyle w:val="Naslovknjige"/>
                <w:rFonts w:cstheme="majorBidi"/>
                <w:sz w:val="20"/>
                <w:szCs w:val="20"/>
              </w:rPr>
              <w:t>v občinah Črna na Koroškem, Mežica, Prevalje, Ravne na Koroškem in Dravograd</w:t>
            </w:r>
          </w:p>
        </w:tc>
      </w:tr>
      <w:tr w:rsidR="00EE2646" w:rsidRPr="0010462F" w14:paraId="7B69C52C" w14:textId="77777777" w:rsidTr="00A94841">
        <w:tc>
          <w:tcPr>
            <w:tcW w:w="9163" w:type="dxa"/>
            <w:gridSpan w:val="4"/>
          </w:tcPr>
          <w:p w14:paraId="4A7B68A1" w14:textId="77777777" w:rsidR="00EE2646" w:rsidRPr="0010462F" w:rsidRDefault="00EE2646" w:rsidP="00EE2646">
            <w:pPr>
              <w:pStyle w:val="Poglavje"/>
              <w:spacing w:before="60" w:line="240" w:lineRule="auto"/>
              <w:jc w:val="left"/>
              <w:rPr>
                <w:sz w:val="20"/>
                <w:szCs w:val="20"/>
              </w:rPr>
            </w:pPr>
            <w:r w:rsidRPr="0010462F">
              <w:rPr>
                <w:sz w:val="20"/>
                <w:szCs w:val="20"/>
              </w:rPr>
              <w:t>1. Predlog sklepov vlade:</w:t>
            </w:r>
          </w:p>
        </w:tc>
      </w:tr>
      <w:tr w:rsidR="00EE2646" w:rsidRPr="0010462F" w14:paraId="3F7926CD" w14:textId="77777777" w:rsidTr="00A94841">
        <w:tc>
          <w:tcPr>
            <w:tcW w:w="9163" w:type="dxa"/>
            <w:gridSpan w:val="4"/>
          </w:tcPr>
          <w:p w14:paraId="23BE1D46" w14:textId="09074253" w:rsidR="00EE2646" w:rsidRDefault="00EE2646" w:rsidP="00EE2646">
            <w:pPr>
              <w:spacing w:line="240" w:lineRule="auto"/>
              <w:jc w:val="both"/>
              <w:rPr>
                <w:rFonts w:ascii="Arial" w:hAnsi="Arial" w:cs="Arial"/>
                <w:sz w:val="20"/>
                <w:szCs w:val="20"/>
                <w:lang w:eastAsia="en-US"/>
              </w:rPr>
            </w:pPr>
            <w:r w:rsidRPr="00D029F4">
              <w:rPr>
                <w:rFonts w:ascii="Arial" w:hAnsi="Arial" w:cs="Arial"/>
                <w:sz w:val="20"/>
                <w:szCs w:val="20"/>
                <w:lang w:eastAsia="en-US"/>
              </w:rPr>
              <w:t xml:space="preserve">Na podlagi </w:t>
            </w:r>
            <w:r w:rsidR="00F212C2">
              <w:rPr>
                <w:rFonts w:ascii="Arial" w:hAnsi="Arial" w:cs="Arial"/>
                <w:sz w:val="20"/>
                <w:szCs w:val="20"/>
                <w:lang w:eastAsia="en-US"/>
              </w:rPr>
              <w:t>pr</w:t>
            </w:r>
            <w:r w:rsidR="00C82CC1">
              <w:rPr>
                <w:rFonts w:ascii="Arial" w:hAnsi="Arial" w:cs="Arial"/>
                <w:sz w:val="20"/>
                <w:szCs w:val="20"/>
                <w:lang w:eastAsia="en-US"/>
              </w:rPr>
              <w:t>vega</w:t>
            </w:r>
            <w:r w:rsidR="00F212C2">
              <w:rPr>
                <w:rFonts w:ascii="Arial" w:hAnsi="Arial" w:cs="Arial"/>
                <w:sz w:val="20"/>
                <w:szCs w:val="20"/>
                <w:lang w:eastAsia="en-US"/>
              </w:rPr>
              <w:t xml:space="preserve"> odstavk</w:t>
            </w:r>
            <w:r w:rsidR="00C82CC1">
              <w:rPr>
                <w:rFonts w:ascii="Arial" w:hAnsi="Arial" w:cs="Arial"/>
                <w:sz w:val="20"/>
                <w:szCs w:val="20"/>
                <w:lang w:eastAsia="en-US"/>
              </w:rPr>
              <w:t>a</w:t>
            </w:r>
            <w:r w:rsidR="00F212C2">
              <w:rPr>
                <w:rFonts w:ascii="Arial" w:hAnsi="Arial" w:cs="Arial"/>
                <w:sz w:val="20"/>
                <w:szCs w:val="20"/>
                <w:lang w:eastAsia="en-US"/>
              </w:rPr>
              <w:t xml:space="preserve"> 59. </w:t>
            </w:r>
            <w:r w:rsidR="00F212C2" w:rsidRPr="006623A0">
              <w:rPr>
                <w:rFonts w:ascii="Arial" w:hAnsi="Arial" w:cs="Arial"/>
                <w:sz w:val="20"/>
                <w:szCs w:val="20"/>
                <w:lang w:eastAsia="en-US"/>
              </w:rPr>
              <w:t>člena</w:t>
            </w:r>
            <w:r w:rsidR="00F212C2" w:rsidRPr="006623A0">
              <w:rPr>
                <w:rFonts w:ascii="Arial" w:hAnsi="Arial" w:cs="Arial"/>
                <w:sz w:val="20"/>
                <w:szCs w:val="20"/>
                <w:lang w:eastAsia="sl-SI"/>
              </w:rPr>
              <w:t xml:space="preserve"> Zakona o varstvu okolja (Uradni list RS, št. 44/22, 18/23 – ZDU-1O, 78/23 – ZUNPEOVE in 23/24)</w:t>
            </w:r>
            <w:r w:rsidR="006623A0" w:rsidRPr="006623A0">
              <w:rPr>
                <w:rFonts w:ascii="Arial" w:hAnsi="Arial" w:cs="Arial"/>
                <w:sz w:val="20"/>
                <w:szCs w:val="20"/>
              </w:rPr>
              <w:t xml:space="preserve"> in 79. člena Zakona o obnovi, razvoju in zagotavljanju finančnih sredstev (Uradni list RS, št. 131/23 in 81/24)</w:t>
            </w:r>
            <w:r w:rsidR="00F212C2" w:rsidRPr="006623A0">
              <w:rPr>
                <w:rFonts w:ascii="Arial" w:hAnsi="Arial" w:cs="Arial"/>
                <w:sz w:val="20"/>
                <w:szCs w:val="20"/>
                <w:lang w:eastAsia="sl-SI"/>
              </w:rPr>
              <w:t xml:space="preserve"> </w:t>
            </w:r>
            <w:r w:rsidRPr="006623A0">
              <w:rPr>
                <w:rFonts w:ascii="Arial" w:hAnsi="Arial" w:cs="Arial"/>
                <w:sz w:val="20"/>
                <w:szCs w:val="20"/>
                <w:lang w:eastAsia="en-US"/>
              </w:rPr>
              <w:t xml:space="preserve">je </w:t>
            </w:r>
            <w:r w:rsidRPr="00D029F4">
              <w:rPr>
                <w:rFonts w:ascii="Arial" w:hAnsi="Arial" w:cs="Arial"/>
                <w:sz w:val="20"/>
                <w:szCs w:val="20"/>
                <w:lang w:eastAsia="en-US"/>
              </w:rPr>
              <w:t>Vlada Republike Slovenije na …</w:t>
            </w:r>
            <w:r>
              <w:rPr>
                <w:rFonts w:ascii="Arial" w:hAnsi="Arial" w:cs="Arial"/>
                <w:sz w:val="20"/>
                <w:szCs w:val="20"/>
                <w:lang w:eastAsia="en-US"/>
              </w:rPr>
              <w:t xml:space="preserve"> </w:t>
            </w:r>
            <w:r w:rsidRPr="00D029F4">
              <w:rPr>
                <w:rFonts w:ascii="Arial" w:hAnsi="Arial" w:cs="Arial"/>
                <w:sz w:val="20"/>
                <w:szCs w:val="20"/>
                <w:lang w:eastAsia="en-US"/>
              </w:rPr>
              <w:t>seji dne</w:t>
            </w:r>
            <w:r>
              <w:rPr>
                <w:rFonts w:ascii="Arial" w:hAnsi="Arial" w:cs="Arial"/>
                <w:sz w:val="20"/>
                <w:szCs w:val="20"/>
                <w:lang w:eastAsia="en-US"/>
              </w:rPr>
              <w:t xml:space="preserve"> </w:t>
            </w:r>
            <w:r w:rsidRPr="00D029F4">
              <w:rPr>
                <w:rFonts w:ascii="Arial" w:hAnsi="Arial" w:cs="Arial"/>
                <w:sz w:val="20"/>
                <w:szCs w:val="20"/>
                <w:lang w:eastAsia="en-US"/>
              </w:rPr>
              <w:t xml:space="preserve">… </w:t>
            </w:r>
            <w:r>
              <w:rPr>
                <w:rFonts w:ascii="Arial" w:hAnsi="Arial" w:cs="Arial"/>
                <w:sz w:val="20"/>
                <w:szCs w:val="20"/>
                <w:lang w:eastAsia="en-US"/>
              </w:rPr>
              <w:t xml:space="preserve">pod točko … </w:t>
            </w:r>
            <w:r w:rsidRPr="00D029F4">
              <w:rPr>
                <w:rFonts w:ascii="Arial" w:hAnsi="Arial" w:cs="Arial"/>
                <w:sz w:val="20"/>
                <w:szCs w:val="20"/>
                <w:lang w:eastAsia="en-US"/>
              </w:rPr>
              <w:t xml:space="preserve">sprejela naslednji </w:t>
            </w:r>
          </w:p>
          <w:p w14:paraId="4F75DCAC" w14:textId="77777777" w:rsidR="00EE2646" w:rsidRDefault="00EE2646" w:rsidP="00EE2646">
            <w:pPr>
              <w:spacing w:line="276" w:lineRule="auto"/>
              <w:jc w:val="both"/>
              <w:rPr>
                <w:rFonts w:ascii="Arial" w:hAnsi="Arial" w:cs="Arial"/>
                <w:sz w:val="20"/>
                <w:szCs w:val="20"/>
                <w:lang w:eastAsia="en-US"/>
              </w:rPr>
            </w:pPr>
          </w:p>
          <w:p w14:paraId="779F8EF1" w14:textId="77777777" w:rsidR="00EE2646" w:rsidRDefault="00EE2646" w:rsidP="00EE2646">
            <w:pPr>
              <w:spacing w:line="276" w:lineRule="auto"/>
              <w:jc w:val="both"/>
              <w:rPr>
                <w:rFonts w:ascii="Arial" w:hAnsi="Arial" w:cs="Arial"/>
                <w:sz w:val="20"/>
                <w:szCs w:val="20"/>
                <w:lang w:eastAsia="en-US"/>
              </w:rPr>
            </w:pPr>
          </w:p>
          <w:p w14:paraId="3F3BB94C" w14:textId="77777777" w:rsidR="00EE2646" w:rsidRPr="00E960DF" w:rsidRDefault="00EE2646" w:rsidP="00EE2646">
            <w:pPr>
              <w:spacing w:line="276" w:lineRule="auto"/>
              <w:jc w:val="center"/>
              <w:rPr>
                <w:rFonts w:ascii="Arial" w:hAnsi="Arial" w:cs="Arial"/>
                <w:sz w:val="20"/>
                <w:szCs w:val="20"/>
                <w:lang w:eastAsia="en-US"/>
              </w:rPr>
            </w:pPr>
            <w:r>
              <w:rPr>
                <w:rFonts w:ascii="Arial" w:hAnsi="Arial" w:cs="Arial"/>
                <w:sz w:val="20"/>
                <w:szCs w:val="20"/>
                <w:lang w:eastAsia="en-US"/>
              </w:rPr>
              <w:t>S K L E P</w:t>
            </w:r>
            <w:r w:rsidRPr="00E960DF">
              <w:rPr>
                <w:rFonts w:ascii="Arial" w:hAnsi="Arial" w:cs="Arial"/>
                <w:sz w:val="20"/>
                <w:szCs w:val="20"/>
                <w:lang w:eastAsia="en-US"/>
              </w:rPr>
              <w:t>:</w:t>
            </w:r>
          </w:p>
          <w:p w14:paraId="71407B4A" w14:textId="77777777" w:rsidR="00EE2646" w:rsidRPr="00E960DF" w:rsidRDefault="00EE2646" w:rsidP="00EE2646">
            <w:pPr>
              <w:spacing w:line="240" w:lineRule="atLeast"/>
              <w:jc w:val="both"/>
              <w:rPr>
                <w:rFonts w:ascii="Arial" w:hAnsi="Arial" w:cs="Arial"/>
                <w:sz w:val="20"/>
                <w:szCs w:val="20"/>
                <w:lang w:eastAsia="en-US"/>
              </w:rPr>
            </w:pPr>
          </w:p>
          <w:p w14:paraId="51C6A830" w14:textId="77777777" w:rsidR="00C0690C" w:rsidRPr="003D1524" w:rsidRDefault="00EE2646" w:rsidP="00C0690C">
            <w:pPr>
              <w:pStyle w:val="Neotevilenodstavek"/>
              <w:rPr>
                <w:iCs/>
                <w:sz w:val="20"/>
                <w:szCs w:val="20"/>
              </w:rPr>
            </w:pPr>
            <w:bookmarkStart w:id="0" w:name="_Hlk88465377"/>
            <w:r w:rsidRPr="003D1524">
              <w:rPr>
                <w:iCs/>
                <w:sz w:val="20"/>
                <w:szCs w:val="20"/>
              </w:rPr>
              <w:t xml:space="preserve">Vlada Republike Slovenije </w:t>
            </w:r>
            <w:bookmarkEnd w:id="0"/>
            <w:r w:rsidR="007F3128">
              <w:rPr>
                <w:iCs/>
                <w:sz w:val="20"/>
                <w:szCs w:val="20"/>
              </w:rPr>
              <w:t>izda</w:t>
            </w:r>
            <w:r w:rsidR="007F3128" w:rsidRPr="003D1524">
              <w:rPr>
                <w:iCs/>
                <w:sz w:val="20"/>
                <w:szCs w:val="20"/>
              </w:rPr>
              <w:t xml:space="preserve"> </w:t>
            </w:r>
            <w:r w:rsidR="003E36F0" w:rsidRPr="00A77E1B">
              <w:rPr>
                <w:iCs/>
                <w:sz w:val="20"/>
                <w:szCs w:val="20"/>
              </w:rPr>
              <w:t>Odlok o določitvi degradiranega okolja in program</w:t>
            </w:r>
            <w:r w:rsidR="00472A46" w:rsidRPr="00A77E1B">
              <w:rPr>
                <w:iCs/>
                <w:sz w:val="20"/>
                <w:szCs w:val="20"/>
              </w:rPr>
              <w:t>a</w:t>
            </w:r>
            <w:r w:rsidR="003E36F0" w:rsidRPr="00A77E1B">
              <w:rPr>
                <w:iCs/>
                <w:sz w:val="20"/>
                <w:szCs w:val="20"/>
              </w:rPr>
              <w:t xml:space="preserve"> ukrepov za izboljšanje kakovosti </w:t>
            </w:r>
            <w:r w:rsidR="00C87020" w:rsidRPr="00A77E1B">
              <w:rPr>
                <w:iCs/>
                <w:sz w:val="20"/>
                <w:szCs w:val="20"/>
              </w:rPr>
              <w:t xml:space="preserve">okolja </w:t>
            </w:r>
            <w:r w:rsidR="003E36F0" w:rsidRPr="00A77E1B">
              <w:rPr>
                <w:iCs/>
                <w:sz w:val="20"/>
                <w:szCs w:val="20"/>
              </w:rPr>
              <w:t xml:space="preserve">na območju </w:t>
            </w:r>
            <w:r w:rsidR="00893023" w:rsidRPr="00A77E1B">
              <w:rPr>
                <w:rStyle w:val="normaltextrun"/>
                <w:sz w:val="20"/>
                <w:szCs w:val="20"/>
              </w:rPr>
              <w:t xml:space="preserve">vrtcev, šol in javnih igrišč v </w:t>
            </w:r>
            <w:r w:rsidR="00893023" w:rsidRPr="00A77E1B">
              <w:rPr>
                <w:rStyle w:val="normaltextrun"/>
                <w:sz w:val="20"/>
                <w:szCs w:val="20"/>
                <w:shd w:val="clear" w:color="auto" w:fill="FFFFFF"/>
              </w:rPr>
              <w:t>občinah Črna na Koroškem, Mežica, Prevalje, Ravne na Koroškem in Dravograd</w:t>
            </w:r>
            <w:r w:rsidR="00893023" w:rsidRPr="00893023">
              <w:rPr>
                <w:b/>
                <w:bCs/>
                <w:sz w:val="20"/>
                <w:szCs w:val="20"/>
              </w:rPr>
              <w:t xml:space="preserve"> </w:t>
            </w:r>
            <w:r w:rsidR="00554209">
              <w:rPr>
                <w:iCs/>
                <w:sz w:val="20"/>
                <w:szCs w:val="20"/>
              </w:rPr>
              <w:t>in ga objavi v Uradnem listu Republike Slovenije</w:t>
            </w:r>
            <w:r w:rsidR="009649A1">
              <w:rPr>
                <w:iCs/>
                <w:sz w:val="20"/>
                <w:szCs w:val="20"/>
              </w:rPr>
              <w:t>.</w:t>
            </w:r>
          </w:p>
          <w:p w14:paraId="4D2F1F44" w14:textId="77777777" w:rsidR="00EE2646" w:rsidRPr="003D1524" w:rsidRDefault="00EE2646" w:rsidP="003E36F0">
            <w:pPr>
              <w:pStyle w:val="Neotevilenodstavek"/>
              <w:rPr>
                <w:iCs/>
                <w:sz w:val="20"/>
                <w:szCs w:val="20"/>
              </w:rPr>
            </w:pPr>
          </w:p>
          <w:p w14:paraId="23CF47C6" w14:textId="77777777" w:rsidR="00EE2646" w:rsidRDefault="00EE2646" w:rsidP="00EE2646">
            <w:pPr>
              <w:pStyle w:val="Neotevilenodstavek"/>
              <w:spacing w:line="260" w:lineRule="exact"/>
              <w:rPr>
                <w:iCs/>
                <w:sz w:val="20"/>
                <w:szCs w:val="20"/>
              </w:rPr>
            </w:pPr>
          </w:p>
          <w:p w14:paraId="62014920" w14:textId="77777777" w:rsidR="003E36F0" w:rsidRPr="003D1524" w:rsidRDefault="003E36F0" w:rsidP="00EE2646">
            <w:pPr>
              <w:pStyle w:val="Neotevilenodstavek"/>
              <w:spacing w:line="260" w:lineRule="exact"/>
              <w:rPr>
                <w:iCs/>
                <w:sz w:val="20"/>
                <w:szCs w:val="20"/>
              </w:rPr>
            </w:pPr>
          </w:p>
          <w:p w14:paraId="665F346D" w14:textId="77777777" w:rsidR="003E36F0" w:rsidRDefault="00EE2646" w:rsidP="00EE2646">
            <w:pPr>
              <w:pStyle w:val="Neotevilenodstavek"/>
              <w:tabs>
                <w:tab w:val="center" w:pos="7122"/>
              </w:tabs>
              <w:spacing w:line="260" w:lineRule="exact"/>
              <w:rPr>
                <w:sz w:val="20"/>
                <w:szCs w:val="20"/>
              </w:rPr>
            </w:pPr>
            <w:r>
              <w:rPr>
                <w:szCs w:val="20"/>
              </w:rPr>
              <w:tab/>
            </w:r>
            <w:r w:rsidRPr="00255DE3">
              <w:rPr>
                <w:sz w:val="20"/>
                <w:szCs w:val="20"/>
              </w:rPr>
              <w:t>Barbara KOLENKO HELBL</w:t>
            </w:r>
          </w:p>
          <w:p w14:paraId="6D6B37B3" w14:textId="77777777" w:rsidR="00EE2646" w:rsidRDefault="00EE2646" w:rsidP="00EE2646">
            <w:pPr>
              <w:pStyle w:val="Neotevilenodstavek"/>
              <w:tabs>
                <w:tab w:val="center" w:pos="7122"/>
              </w:tabs>
              <w:spacing w:line="260" w:lineRule="exact"/>
              <w:rPr>
                <w:sz w:val="20"/>
                <w:szCs w:val="20"/>
              </w:rPr>
            </w:pPr>
            <w:r w:rsidRPr="00C94673">
              <w:rPr>
                <w:sz w:val="20"/>
                <w:szCs w:val="20"/>
              </w:rPr>
              <w:tab/>
              <w:t>generalna sekretarka</w:t>
            </w:r>
          </w:p>
          <w:p w14:paraId="4544C2C4" w14:textId="77777777" w:rsidR="00D734E4" w:rsidRDefault="00D734E4" w:rsidP="00C87679">
            <w:pPr>
              <w:pStyle w:val="Neotevilenodstavek"/>
              <w:spacing w:line="260" w:lineRule="exact"/>
              <w:rPr>
                <w:iCs/>
                <w:sz w:val="20"/>
                <w:szCs w:val="20"/>
              </w:rPr>
            </w:pPr>
          </w:p>
          <w:p w14:paraId="79F0B30A" w14:textId="77777777" w:rsidR="00C87679" w:rsidRPr="00C83659" w:rsidRDefault="00C87679" w:rsidP="00C87679">
            <w:pPr>
              <w:pStyle w:val="Neotevilenodstavek"/>
              <w:spacing w:line="260" w:lineRule="exact"/>
              <w:rPr>
                <w:iCs/>
                <w:sz w:val="20"/>
                <w:szCs w:val="20"/>
              </w:rPr>
            </w:pPr>
            <w:r w:rsidRPr="00C83659">
              <w:rPr>
                <w:iCs/>
                <w:sz w:val="20"/>
                <w:szCs w:val="20"/>
              </w:rPr>
              <w:t>Priloga:</w:t>
            </w:r>
          </w:p>
          <w:p w14:paraId="22117EAC" w14:textId="77777777" w:rsidR="00C87679" w:rsidRPr="00893023" w:rsidRDefault="00C87679" w:rsidP="003E36F0">
            <w:pPr>
              <w:pStyle w:val="Neotevilenodstavek"/>
              <w:numPr>
                <w:ilvl w:val="0"/>
                <w:numId w:val="9"/>
              </w:numPr>
              <w:spacing w:before="40" w:after="40" w:line="240" w:lineRule="auto"/>
              <w:rPr>
                <w:iCs/>
                <w:sz w:val="20"/>
                <w:szCs w:val="20"/>
              </w:rPr>
            </w:pPr>
            <w:r>
              <w:rPr>
                <w:iCs/>
                <w:sz w:val="20"/>
                <w:szCs w:val="20"/>
              </w:rPr>
              <w:t>P</w:t>
            </w:r>
            <w:r w:rsidRPr="00C83659">
              <w:rPr>
                <w:iCs/>
                <w:sz w:val="20"/>
                <w:szCs w:val="20"/>
              </w:rPr>
              <w:t xml:space="preserve">redlog </w:t>
            </w:r>
            <w:r w:rsidR="003E36F0" w:rsidRPr="003E36F0">
              <w:rPr>
                <w:iCs/>
                <w:sz w:val="20"/>
                <w:szCs w:val="20"/>
              </w:rPr>
              <w:t>Odlok</w:t>
            </w:r>
            <w:r w:rsidR="00255DE3">
              <w:rPr>
                <w:iCs/>
                <w:sz w:val="20"/>
                <w:szCs w:val="20"/>
              </w:rPr>
              <w:t>a</w:t>
            </w:r>
            <w:r w:rsidR="003E36F0" w:rsidRPr="003E36F0">
              <w:rPr>
                <w:iCs/>
                <w:sz w:val="20"/>
                <w:szCs w:val="20"/>
              </w:rPr>
              <w:t xml:space="preserve"> o določitvi degradiranega okolja in program</w:t>
            </w:r>
            <w:r w:rsidR="00F82B9C">
              <w:rPr>
                <w:iCs/>
                <w:sz w:val="20"/>
                <w:szCs w:val="20"/>
              </w:rPr>
              <w:t>a</w:t>
            </w:r>
            <w:r w:rsidR="003E36F0" w:rsidRPr="003E36F0">
              <w:rPr>
                <w:iCs/>
                <w:sz w:val="20"/>
                <w:szCs w:val="20"/>
              </w:rPr>
              <w:t xml:space="preserve"> ukrepov za izboljšanje kakovosti </w:t>
            </w:r>
            <w:r w:rsidR="00C87020">
              <w:rPr>
                <w:iCs/>
                <w:sz w:val="20"/>
                <w:szCs w:val="20"/>
              </w:rPr>
              <w:t>okolja</w:t>
            </w:r>
            <w:r w:rsidR="00C87020" w:rsidRPr="003E36F0">
              <w:rPr>
                <w:iCs/>
                <w:sz w:val="20"/>
                <w:szCs w:val="20"/>
              </w:rPr>
              <w:t xml:space="preserve"> </w:t>
            </w:r>
            <w:r w:rsidR="003E36F0" w:rsidRPr="003E36F0">
              <w:rPr>
                <w:iCs/>
                <w:sz w:val="20"/>
                <w:szCs w:val="20"/>
              </w:rPr>
              <w:t xml:space="preserve">na območju </w:t>
            </w:r>
            <w:r w:rsidR="00893023" w:rsidRPr="00893023">
              <w:rPr>
                <w:rStyle w:val="normaltextrun"/>
                <w:sz w:val="20"/>
                <w:szCs w:val="20"/>
              </w:rPr>
              <w:t xml:space="preserve">vrtcev, šol in javnih igrišč v </w:t>
            </w:r>
            <w:r w:rsidR="00893023" w:rsidRPr="00893023">
              <w:rPr>
                <w:rStyle w:val="normaltextrun"/>
                <w:sz w:val="20"/>
                <w:szCs w:val="20"/>
                <w:shd w:val="clear" w:color="auto" w:fill="FFFFFF"/>
              </w:rPr>
              <w:t>občinah Črna na Koroškem, Mežica, Prevalje, Ravne na Koroškem in Dravograd</w:t>
            </w:r>
          </w:p>
          <w:p w14:paraId="14353FAA" w14:textId="77777777" w:rsidR="00255DE3" w:rsidRDefault="00255DE3" w:rsidP="00EE2646">
            <w:pPr>
              <w:spacing w:line="240" w:lineRule="auto"/>
              <w:jc w:val="both"/>
              <w:rPr>
                <w:rFonts w:ascii="Arial" w:hAnsi="Arial" w:cs="Arial"/>
                <w:sz w:val="20"/>
                <w:szCs w:val="20"/>
                <w:lang w:eastAsia="en-US"/>
              </w:rPr>
            </w:pPr>
          </w:p>
          <w:p w14:paraId="59D8128E" w14:textId="77777777" w:rsidR="00EE2646" w:rsidRPr="00E960DF" w:rsidRDefault="00EE2646" w:rsidP="00EE2646">
            <w:pPr>
              <w:spacing w:line="240" w:lineRule="auto"/>
              <w:jc w:val="both"/>
              <w:rPr>
                <w:rFonts w:ascii="Arial" w:hAnsi="Arial" w:cs="Arial"/>
                <w:b/>
                <w:sz w:val="20"/>
                <w:szCs w:val="20"/>
                <w:lang w:eastAsia="en-US"/>
              </w:rPr>
            </w:pPr>
            <w:r>
              <w:rPr>
                <w:rFonts w:ascii="Arial" w:hAnsi="Arial" w:cs="Arial"/>
                <w:sz w:val="20"/>
                <w:szCs w:val="20"/>
                <w:lang w:eastAsia="en-US"/>
              </w:rPr>
              <w:t>P</w:t>
            </w:r>
            <w:r w:rsidRPr="00E960DF">
              <w:rPr>
                <w:rFonts w:ascii="Arial" w:hAnsi="Arial" w:cs="Arial"/>
                <w:sz w:val="20"/>
                <w:szCs w:val="20"/>
                <w:lang w:eastAsia="en-US"/>
              </w:rPr>
              <w:t>rejmejo:</w:t>
            </w:r>
          </w:p>
          <w:p w14:paraId="514CBB75" w14:textId="77777777" w:rsidR="00EE2646" w:rsidRDefault="00EE2646" w:rsidP="00DE5905">
            <w:pPr>
              <w:pStyle w:val="Neotevilenodstavek"/>
              <w:numPr>
                <w:ilvl w:val="0"/>
                <w:numId w:val="9"/>
              </w:numPr>
              <w:spacing w:before="40" w:after="40" w:line="240" w:lineRule="auto"/>
              <w:ind w:left="714" w:hanging="357"/>
              <w:rPr>
                <w:iCs/>
                <w:sz w:val="20"/>
                <w:szCs w:val="20"/>
              </w:rPr>
            </w:pPr>
            <w:r w:rsidRPr="003D1524">
              <w:rPr>
                <w:iCs/>
                <w:sz w:val="20"/>
                <w:szCs w:val="20"/>
              </w:rPr>
              <w:t>Služba Vlade Republike Slovenije za zakonodajo, Mestni trg 4, 1000 Ljubljana</w:t>
            </w:r>
            <w:r>
              <w:rPr>
                <w:iCs/>
                <w:sz w:val="20"/>
                <w:szCs w:val="20"/>
              </w:rPr>
              <w:t>,</w:t>
            </w:r>
          </w:p>
          <w:p w14:paraId="07C06A99" w14:textId="77777777" w:rsidR="00EE2646" w:rsidRDefault="00EE2646" w:rsidP="00DE5905">
            <w:pPr>
              <w:pStyle w:val="Neotevilenodstavek"/>
              <w:numPr>
                <w:ilvl w:val="0"/>
                <w:numId w:val="9"/>
              </w:numPr>
              <w:spacing w:before="40" w:after="40" w:line="240" w:lineRule="auto"/>
              <w:ind w:left="714" w:hanging="357"/>
              <w:rPr>
                <w:iCs/>
                <w:sz w:val="20"/>
                <w:szCs w:val="20"/>
              </w:rPr>
            </w:pPr>
            <w:bookmarkStart w:id="1" w:name="_Hlk128563808"/>
            <w:r w:rsidRPr="00E11CDC">
              <w:rPr>
                <w:iCs/>
                <w:sz w:val="20"/>
                <w:szCs w:val="20"/>
              </w:rPr>
              <w:t>Ministrstvo za finance</w:t>
            </w:r>
            <w:bookmarkEnd w:id="1"/>
            <w:r w:rsidRPr="00E11CDC">
              <w:rPr>
                <w:iCs/>
                <w:sz w:val="20"/>
                <w:szCs w:val="20"/>
              </w:rPr>
              <w:t>, Župančičeva ulica 3, 1000 Ljubljana</w:t>
            </w:r>
            <w:r>
              <w:rPr>
                <w:iCs/>
                <w:sz w:val="20"/>
                <w:szCs w:val="20"/>
              </w:rPr>
              <w:t>,</w:t>
            </w:r>
          </w:p>
          <w:p w14:paraId="7BC6230E" w14:textId="77777777" w:rsidR="003E36F0" w:rsidRPr="00F96F56" w:rsidRDefault="003E36F0" w:rsidP="00DE5905">
            <w:pPr>
              <w:pStyle w:val="Neotevilenodstavek"/>
              <w:numPr>
                <w:ilvl w:val="0"/>
                <w:numId w:val="9"/>
              </w:numPr>
              <w:spacing w:before="40" w:after="40" w:line="240" w:lineRule="auto"/>
              <w:ind w:left="714" w:hanging="357"/>
              <w:rPr>
                <w:iCs/>
                <w:sz w:val="20"/>
                <w:szCs w:val="20"/>
              </w:rPr>
            </w:pPr>
            <w:r w:rsidRPr="00F96F56">
              <w:rPr>
                <w:iCs/>
                <w:sz w:val="20"/>
                <w:szCs w:val="20"/>
              </w:rPr>
              <w:t xml:space="preserve">Ministrstvo za zdravje, </w:t>
            </w:r>
            <w:r w:rsidR="00255DE3" w:rsidRPr="00F96F56">
              <w:rPr>
                <w:iCs/>
                <w:sz w:val="20"/>
                <w:szCs w:val="20"/>
              </w:rPr>
              <w:t>Štefanova ulica 5, 1000 Ljubljana</w:t>
            </w:r>
            <w:r w:rsidR="0019051B">
              <w:rPr>
                <w:iCs/>
                <w:sz w:val="20"/>
                <w:szCs w:val="20"/>
              </w:rPr>
              <w:t>.</w:t>
            </w:r>
          </w:p>
          <w:p w14:paraId="7B3BC81E" w14:textId="77777777" w:rsidR="00EE2646" w:rsidRPr="00914E9A" w:rsidRDefault="00EE2646" w:rsidP="008277DD">
            <w:pPr>
              <w:pStyle w:val="Neotevilenodstavek"/>
              <w:spacing w:before="40" w:after="40" w:line="240" w:lineRule="auto"/>
              <w:ind w:left="714"/>
              <w:rPr>
                <w:sz w:val="20"/>
                <w:szCs w:val="20"/>
                <w:lang w:eastAsia="en-US"/>
              </w:rPr>
            </w:pPr>
          </w:p>
        </w:tc>
      </w:tr>
      <w:tr w:rsidR="00EE2646" w:rsidRPr="0010462F" w14:paraId="1321AA99" w14:textId="77777777" w:rsidTr="00A94841">
        <w:tc>
          <w:tcPr>
            <w:tcW w:w="9163" w:type="dxa"/>
            <w:gridSpan w:val="4"/>
          </w:tcPr>
          <w:p w14:paraId="25D262B6" w14:textId="77777777" w:rsidR="00EE2646" w:rsidRPr="0010462F" w:rsidRDefault="00EE2646" w:rsidP="00EE2646">
            <w:pPr>
              <w:pStyle w:val="Neotevilenodstavek"/>
              <w:spacing w:before="0" w:after="0" w:line="260" w:lineRule="exact"/>
              <w:rPr>
                <w:b/>
                <w:iCs/>
                <w:sz w:val="20"/>
                <w:szCs w:val="20"/>
              </w:rPr>
            </w:pPr>
            <w:r w:rsidRPr="00C94673">
              <w:rPr>
                <w:b/>
                <w:iCs/>
                <w:sz w:val="20"/>
                <w:szCs w:val="20"/>
              </w:rPr>
              <w:t>2. Predlog za obravnavo predloga zakona po nujnem ali skrajšanem postopku v državnem zboru z obrazložitvijo razlogov:</w:t>
            </w:r>
          </w:p>
        </w:tc>
      </w:tr>
      <w:tr w:rsidR="00EE2646" w:rsidRPr="0010462F" w14:paraId="7A01A3A6" w14:textId="77777777" w:rsidTr="00A94841">
        <w:tc>
          <w:tcPr>
            <w:tcW w:w="9163" w:type="dxa"/>
            <w:gridSpan w:val="4"/>
          </w:tcPr>
          <w:p w14:paraId="0D9A7831" w14:textId="77777777" w:rsidR="00EE2646" w:rsidRPr="0010462F" w:rsidRDefault="00EE2646" w:rsidP="00EE2646">
            <w:pPr>
              <w:pStyle w:val="Neotevilenodstavek"/>
              <w:spacing w:before="0" w:after="0" w:line="260" w:lineRule="exact"/>
              <w:rPr>
                <w:iCs/>
                <w:sz w:val="20"/>
                <w:szCs w:val="20"/>
              </w:rPr>
            </w:pPr>
            <w:r w:rsidRPr="0010462F">
              <w:rPr>
                <w:iCs/>
                <w:sz w:val="20"/>
                <w:szCs w:val="20"/>
              </w:rPr>
              <w:t>/</w:t>
            </w:r>
          </w:p>
        </w:tc>
      </w:tr>
      <w:tr w:rsidR="00EE2646" w:rsidRPr="0010462F" w14:paraId="33023C26" w14:textId="77777777" w:rsidTr="00A94841">
        <w:tc>
          <w:tcPr>
            <w:tcW w:w="9163" w:type="dxa"/>
            <w:gridSpan w:val="4"/>
          </w:tcPr>
          <w:p w14:paraId="2BF00BD2" w14:textId="77777777" w:rsidR="00EE2646" w:rsidRPr="0010462F" w:rsidRDefault="00EE2646" w:rsidP="00EE2646">
            <w:pPr>
              <w:pStyle w:val="Neotevilenodstavek"/>
              <w:spacing w:before="0" w:after="0" w:line="260" w:lineRule="exact"/>
              <w:rPr>
                <w:b/>
                <w:iCs/>
                <w:sz w:val="20"/>
                <w:szCs w:val="20"/>
              </w:rPr>
            </w:pPr>
            <w:r w:rsidRPr="0010462F">
              <w:rPr>
                <w:b/>
                <w:sz w:val="20"/>
                <w:szCs w:val="20"/>
              </w:rPr>
              <w:t>3.a Osebe, odgovorne za strokovno pripravo in usklajenost gradiva:</w:t>
            </w:r>
          </w:p>
        </w:tc>
      </w:tr>
      <w:tr w:rsidR="00EE2646" w:rsidRPr="0010462F" w14:paraId="40942231" w14:textId="77777777" w:rsidTr="00A94841">
        <w:tc>
          <w:tcPr>
            <w:tcW w:w="9163" w:type="dxa"/>
            <w:gridSpan w:val="4"/>
          </w:tcPr>
          <w:p w14:paraId="77CA54DE" w14:textId="77777777" w:rsidR="00EE2646" w:rsidRDefault="00EE2646" w:rsidP="00DE5905">
            <w:pPr>
              <w:pStyle w:val="Neotevilenodstavek"/>
              <w:numPr>
                <w:ilvl w:val="0"/>
                <w:numId w:val="10"/>
              </w:numPr>
              <w:spacing w:before="0" w:after="0" w:line="260" w:lineRule="exact"/>
              <w:rPr>
                <w:iCs/>
                <w:sz w:val="20"/>
                <w:szCs w:val="20"/>
              </w:rPr>
            </w:pPr>
            <w:r>
              <w:rPr>
                <w:iCs/>
                <w:sz w:val="20"/>
                <w:szCs w:val="20"/>
              </w:rPr>
              <w:t>mag. Bojan KUMER, minister,</w:t>
            </w:r>
          </w:p>
          <w:p w14:paraId="2826CB66" w14:textId="77777777" w:rsidR="000203BB" w:rsidRDefault="000203BB" w:rsidP="00DE5905">
            <w:pPr>
              <w:pStyle w:val="Neotevilenodstavek"/>
              <w:numPr>
                <w:ilvl w:val="0"/>
                <w:numId w:val="10"/>
              </w:numPr>
              <w:spacing w:before="0" w:after="0" w:line="260" w:lineRule="exact"/>
              <w:rPr>
                <w:iCs/>
                <w:sz w:val="20"/>
                <w:szCs w:val="20"/>
              </w:rPr>
            </w:pPr>
            <w:r>
              <w:rPr>
                <w:iCs/>
                <w:sz w:val="20"/>
                <w:szCs w:val="20"/>
              </w:rPr>
              <w:t>Uroš VAJGL, državni sekretar</w:t>
            </w:r>
          </w:p>
          <w:p w14:paraId="7355E08B" w14:textId="77777777" w:rsidR="00EE2646" w:rsidRPr="000203BB" w:rsidRDefault="00EE2646" w:rsidP="00DE5905">
            <w:pPr>
              <w:pStyle w:val="Neotevilenodstavek"/>
              <w:numPr>
                <w:ilvl w:val="0"/>
                <w:numId w:val="10"/>
              </w:numPr>
              <w:rPr>
                <w:iCs/>
                <w:sz w:val="20"/>
                <w:szCs w:val="20"/>
              </w:rPr>
            </w:pPr>
            <w:r w:rsidRPr="00EE2646">
              <w:rPr>
                <w:iCs/>
                <w:sz w:val="20"/>
                <w:szCs w:val="20"/>
              </w:rPr>
              <w:t>mag. Tanja BOLTE, generaln</w:t>
            </w:r>
            <w:r w:rsidR="00E856D8">
              <w:rPr>
                <w:iCs/>
                <w:sz w:val="20"/>
                <w:szCs w:val="20"/>
              </w:rPr>
              <w:t>a</w:t>
            </w:r>
            <w:r w:rsidRPr="00EE2646">
              <w:rPr>
                <w:iCs/>
                <w:sz w:val="20"/>
                <w:szCs w:val="20"/>
              </w:rPr>
              <w:t xml:space="preserve"> direktor</w:t>
            </w:r>
            <w:r w:rsidR="00E856D8">
              <w:rPr>
                <w:iCs/>
                <w:sz w:val="20"/>
                <w:szCs w:val="20"/>
              </w:rPr>
              <w:t>ica</w:t>
            </w:r>
            <w:r w:rsidRPr="00EE2646">
              <w:rPr>
                <w:iCs/>
                <w:sz w:val="20"/>
                <w:szCs w:val="20"/>
              </w:rPr>
              <w:t xml:space="preserve"> Direktorata za okolje</w:t>
            </w:r>
            <w:r w:rsidR="000203BB">
              <w:rPr>
                <w:iCs/>
                <w:sz w:val="20"/>
                <w:szCs w:val="20"/>
              </w:rPr>
              <w:t>.</w:t>
            </w:r>
          </w:p>
        </w:tc>
      </w:tr>
      <w:tr w:rsidR="00EE2646" w:rsidRPr="0010462F" w14:paraId="5FB6E96C" w14:textId="77777777" w:rsidTr="00A94841">
        <w:tc>
          <w:tcPr>
            <w:tcW w:w="9163" w:type="dxa"/>
            <w:gridSpan w:val="4"/>
          </w:tcPr>
          <w:p w14:paraId="0DF088A5" w14:textId="77777777" w:rsidR="00EE2646" w:rsidRPr="0010462F" w:rsidRDefault="00EE2646" w:rsidP="00EE2646">
            <w:pPr>
              <w:pStyle w:val="Neotevilenodstavek"/>
              <w:spacing w:before="0" w:after="0" w:line="260" w:lineRule="exact"/>
              <w:rPr>
                <w:b/>
                <w:iCs/>
                <w:sz w:val="20"/>
                <w:szCs w:val="20"/>
              </w:rPr>
            </w:pPr>
            <w:r w:rsidRPr="0010462F">
              <w:rPr>
                <w:b/>
                <w:iCs/>
                <w:sz w:val="20"/>
                <w:szCs w:val="20"/>
              </w:rPr>
              <w:t xml:space="preserve">3.b Zunanji strokovnjaki, ki so </w:t>
            </w:r>
            <w:r w:rsidRPr="0010462F">
              <w:rPr>
                <w:b/>
                <w:sz w:val="20"/>
                <w:szCs w:val="20"/>
              </w:rPr>
              <w:t>sodelovali pri pripravi dela ali celotnega gradiva:</w:t>
            </w:r>
          </w:p>
        </w:tc>
      </w:tr>
      <w:tr w:rsidR="00EE2646" w:rsidRPr="0010462F" w14:paraId="4D378DB1" w14:textId="77777777" w:rsidTr="00A94841">
        <w:tc>
          <w:tcPr>
            <w:tcW w:w="9163" w:type="dxa"/>
            <w:gridSpan w:val="4"/>
          </w:tcPr>
          <w:p w14:paraId="0725B904" w14:textId="77777777" w:rsidR="00EE2646" w:rsidRPr="0010462F" w:rsidRDefault="00EE2646" w:rsidP="00EE2646">
            <w:pPr>
              <w:pStyle w:val="Neotevilenodstavek"/>
              <w:spacing w:before="0" w:after="0" w:line="260" w:lineRule="exact"/>
              <w:rPr>
                <w:iCs/>
                <w:sz w:val="20"/>
                <w:szCs w:val="20"/>
              </w:rPr>
            </w:pPr>
            <w:r w:rsidRPr="0010462F">
              <w:rPr>
                <w:iCs/>
                <w:sz w:val="20"/>
                <w:szCs w:val="20"/>
              </w:rPr>
              <w:t>/</w:t>
            </w:r>
          </w:p>
        </w:tc>
      </w:tr>
      <w:tr w:rsidR="00EE2646" w:rsidRPr="0010462F" w14:paraId="29173794" w14:textId="77777777" w:rsidTr="00A94841">
        <w:tc>
          <w:tcPr>
            <w:tcW w:w="9163" w:type="dxa"/>
            <w:gridSpan w:val="4"/>
          </w:tcPr>
          <w:p w14:paraId="6743A4D4" w14:textId="77777777" w:rsidR="00EE2646" w:rsidRPr="0010462F" w:rsidRDefault="00EE2646" w:rsidP="00EE2646">
            <w:pPr>
              <w:pStyle w:val="Neotevilenodstavek"/>
              <w:spacing w:before="0" w:after="0" w:line="260" w:lineRule="exact"/>
              <w:rPr>
                <w:b/>
                <w:iCs/>
                <w:sz w:val="20"/>
                <w:szCs w:val="20"/>
              </w:rPr>
            </w:pPr>
            <w:r w:rsidRPr="0010462F">
              <w:rPr>
                <w:b/>
                <w:sz w:val="20"/>
                <w:szCs w:val="20"/>
              </w:rPr>
              <w:t>4. Predstavniki vlade, ki bodo sodelovali pri delu državnega zbora:</w:t>
            </w:r>
          </w:p>
        </w:tc>
      </w:tr>
      <w:tr w:rsidR="00EE2646" w:rsidRPr="0010462F" w14:paraId="155038F0" w14:textId="77777777" w:rsidTr="00A94841">
        <w:tc>
          <w:tcPr>
            <w:tcW w:w="9163" w:type="dxa"/>
            <w:gridSpan w:val="4"/>
          </w:tcPr>
          <w:p w14:paraId="7ABBE514" w14:textId="77777777" w:rsidR="00EE2646" w:rsidRPr="0010462F" w:rsidRDefault="00EE2646" w:rsidP="00EE2646">
            <w:pPr>
              <w:pStyle w:val="Neotevilenodstavek"/>
              <w:spacing w:before="0" w:after="0" w:line="260" w:lineRule="exact"/>
              <w:rPr>
                <w:b/>
                <w:sz w:val="20"/>
                <w:szCs w:val="20"/>
              </w:rPr>
            </w:pPr>
            <w:r w:rsidRPr="0010462F">
              <w:rPr>
                <w:iCs/>
                <w:sz w:val="20"/>
                <w:szCs w:val="20"/>
              </w:rPr>
              <w:t>/</w:t>
            </w:r>
          </w:p>
        </w:tc>
      </w:tr>
      <w:tr w:rsidR="00EE2646" w:rsidRPr="0010462F" w14:paraId="23B3ACC7" w14:textId="77777777" w:rsidTr="00A94841">
        <w:tc>
          <w:tcPr>
            <w:tcW w:w="9163" w:type="dxa"/>
            <w:gridSpan w:val="4"/>
          </w:tcPr>
          <w:p w14:paraId="41A50EA7" w14:textId="77777777" w:rsidR="00EE2646" w:rsidRPr="00C979B0" w:rsidRDefault="00EE2646" w:rsidP="00EE2646">
            <w:pPr>
              <w:pStyle w:val="Oddelek"/>
              <w:numPr>
                <w:ilvl w:val="0"/>
                <w:numId w:val="0"/>
              </w:numPr>
              <w:spacing w:before="0" w:after="0" w:line="260" w:lineRule="exact"/>
              <w:jc w:val="left"/>
              <w:rPr>
                <w:sz w:val="20"/>
                <w:szCs w:val="20"/>
              </w:rPr>
            </w:pPr>
            <w:r w:rsidRPr="00C979B0">
              <w:rPr>
                <w:sz w:val="20"/>
                <w:szCs w:val="20"/>
              </w:rPr>
              <w:lastRenderedPageBreak/>
              <w:t>5. Kratek povzetek gradiva:</w:t>
            </w:r>
          </w:p>
          <w:p w14:paraId="742FF0BC" w14:textId="77777777" w:rsidR="00AE2F88" w:rsidRPr="00B96825" w:rsidRDefault="00AE2F88" w:rsidP="00AE2F88">
            <w:pPr>
              <w:pStyle w:val="Naslovpredpisa"/>
              <w:spacing w:before="0" w:after="0" w:line="260" w:lineRule="atLeast"/>
              <w:jc w:val="both"/>
              <w:rPr>
                <w:rStyle w:val="Pripombasklic"/>
                <w:b w:val="0"/>
                <w:bCs/>
                <w:sz w:val="20"/>
                <w:szCs w:val="20"/>
              </w:rPr>
            </w:pPr>
            <w:r w:rsidRPr="00B96825">
              <w:rPr>
                <w:rStyle w:val="Pripombasklic"/>
                <w:b w:val="0"/>
                <w:bCs/>
                <w:sz w:val="20"/>
                <w:szCs w:val="20"/>
              </w:rPr>
              <w:t xml:space="preserve">S tem odlokom se območje </w:t>
            </w:r>
            <w:r w:rsidRPr="00B96825">
              <w:rPr>
                <w:rStyle w:val="normaltextrun"/>
                <w:b w:val="0"/>
                <w:bCs/>
                <w:sz w:val="20"/>
                <w:szCs w:val="20"/>
              </w:rPr>
              <w:t xml:space="preserve">vrtcev, šol in javnih igrišč v </w:t>
            </w:r>
            <w:r w:rsidRPr="00B96825">
              <w:rPr>
                <w:rStyle w:val="normaltextrun"/>
                <w:b w:val="0"/>
                <w:bCs/>
                <w:sz w:val="20"/>
                <w:szCs w:val="20"/>
                <w:shd w:val="clear" w:color="auto" w:fill="FFFFFF"/>
              </w:rPr>
              <w:t xml:space="preserve">občinah Črna na Koroškem, Mežica, Prevalje, Ravne na Koroškem in Dravograd, ki </w:t>
            </w:r>
            <w:r w:rsidRPr="00B96825">
              <w:rPr>
                <w:rStyle w:val="Pripombasklic"/>
                <w:b w:val="0"/>
                <w:bCs/>
                <w:sz w:val="20"/>
                <w:szCs w:val="20"/>
              </w:rPr>
              <w:t xml:space="preserve">se uvrščajo v prvo stopnjo obremenjenosti, določi kot degradirano okolje. Podrobno je območje </w:t>
            </w:r>
            <w:r>
              <w:rPr>
                <w:rStyle w:val="Pripombasklic"/>
                <w:b w:val="0"/>
                <w:bCs/>
                <w:sz w:val="20"/>
                <w:szCs w:val="20"/>
              </w:rPr>
              <w:t xml:space="preserve">degradiranega okolja </w:t>
            </w:r>
            <w:r w:rsidRPr="00B96825">
              <w:rPr>
                <w:rStyle w:val="Pripombasklic"/>
                <w:b w:val="0"/>
                <w:bCs/>
                <w:sz w:val="20"/>
                <w:szCs w:val="20"/>
              </w:rPr>
              <w:t xml:space="preserve">določeno s parcelnimi številkami. </w:t>
            </w:r>
          </w:p>
          <w:p w14:paraId="6E3354DB" w14:textId="3652874F" w:rsidR="00AE2F88" w:rsidRPr="00B96825" w:rsidRDefault="00AE2F88" w:rsidP="00AE2F88">
            <w:pPr>
              <w:pStyle w:val="Naslovpredpisa"/>
              <w:spacing w:before="0" w:after="0" w:line="260" w:lineRule="atLeast"/>
              <w:jc w:val="both"/>
              <w:rPr>
                <w:rStyle w:val="Pripombasklic"/>
                <w:b w:val="0"/>
                <w:bCs/>
                <w:sz w:val="20"/>
                <w:szCs w:val="20"/>
              </w:rPr>
            </w:pPr>
            <w:r w:rsidRPr="00B96825">
              <w:rPr>
                <w:rStyle w:val="Pripombasklic"/>
                <w:b w:val="0"/>
                <w:bCs/>
                <w:sz w:val="20"/>
                <w:szCs w:val="20"/>
              </w:rPr>
              <w:t>Podrobna obrazložitev razvrstitve območja v prvo stopnjo obremenjenosti okolja zaradi onesnaženosti tal z nevarnimi snovmi je opredeljena v Odredbi o</w:t>
            </w:r>
            <w:r w:rsidRPr="00B96825">
              <w:rPr>
                <w:b w:val="0"/>
                <w:bCs/>
                <w:sz w:val="20"/>
                <w:szCs w:val="20"/>
              </w:rPr>
              <w:t xml:space="preserve"> razvrstitvi območij </w:t>
            </w:r>
            <w:r w:rsidRPr="00B96825">
              <w:rPr>
                <w:rStyle w:val="normaltextrun"/>
                <w:b w:val="0"/>
                <w:bCs/>
                <w:sz w:val="20"/>
                <w:szCs w:val="20"/>
                <w:shd w:val="clear" w:color="auto" w:fill="FFFFFF"/>
              </w:rPr>
              <w:t>občin Črna na Koroškem, Mežica, Prevalje, Ravne na Koroškem in Dravograd</w:t>
            </w:r>
            <w:r w:rsidRPr="00B96825">
              <w:rPr>
                <w:b w:val="0"/>
                <w:bCs/>
                <w:sz w:val="20"/>
                <w:szCs w:val="20"/>
              </w:rPr>
              <w:t xml:space="preserve"> v stopnje obremenjenosti okolja zaradi onesnaženosti tal z nevarnimi snovmi (U</w:t>
            </w:r>
            <w:r w:rsidR="00501F47">
              <w:rPr>
                <w:b w:val="0"/>
                <w:bCs/>
                <w:sz w:val="20"/>
                <w:szCs w:val="20"/>
              </w:rPr>
              <w:t>radni list</w:t>
            </w:r>
            <w:r w:rsidRPr="00B96825">
              <w:rPr>
                <w:b w:val="0"/>
                <w:bCs/>
                <w:sz w:val="20"/>
                <w:szCs w:val="20"/>
              </w:rPr>
              <w:t xml:space="preserve"> RS, št. 94/24)</w:t>
            </w:r>
            <w:r w:rsidRPr="00B96825">
              <w:rPr>
                <w:rStyle w:val="Pripombasklic"/>
                <w:b w:val="0"/>
                <w:bCs/>
                <w:sz w:val="20"/>
                <w:szCs w:val="20"/>
              </w:rPr>
              <w:t xml:space="preserve">. </w:t>
            </w:r>
          </w:p>
          <w:p w14:paraId="424B3970" w14:textId="77777777" w:rsidR="00AE2F88" w:rsidRPr="00947B8B" w:rsidRDefault="00AE2F88" w:rsidP="00AE2F88">
            <w:pPr>
              <w:pStyle w:val="Pripombabesedilo"/>
              <w:spacing w:line="260" w:lineRule="atLeast"/>
              <w:jc w:val="both"/>
              <w:rPr>
                <w:rFonts w:cs="Arial"/>
              </w:rPr>
            </w:pPr>
          </w:p>
          <w:p w14:paraId="5AE75C78" w14:textId="77777777" w:rsidR="00AE2F88" w:rsidRDefault="00AE2F88" w:rsidP="00AE2F88">
            <w:pPr>
              <w:spacing w:line="260" w:lineRule="atLeast"/>
              <w:jc w:val="both"/>
              <w:rPr>
                <w:rFonts w:ascii="Arial" w:hAnsi="Arial" w:cs="Arial"/>
                <w:sz w:val="20"/>
                <w:szCs w:val="20"/>
              </w:rPr>
            </w:pPr>
            <w:r w:rsidRPr="00190C9B">
              <w:rPr>
                <w:rFonts w:ascii="Arial" w:hAnsi="Arial" w:cs="Arial"/>
                <w:sz w:val="20"/>
                <w:szCs w:val="20"/>
                <w:lang w:eastAsia="sl-SI"/>
              </w:rPr>
              <w:t xml:space="preserve">Ministrstvo za okolje, energijo in podnebje </w:t>
            </w:r>
            <w:r>
              <w:rPr>
                <w:rFonts w:ascii="Arial" w:hAnsi="Arial" w:cs="Arial"/>
                <w:sz w:val="20"/>
                <w:szCs w:val="20"/>
                <w:lang w:eastAsia="sl-SI"/>
              </w:rPr>
              <w:t xml:space="preserve">je </w:t>
            </w:r>
            <w:r w:rsidRPr="00190C9B">
              <w:rPr>
                <w:rFonts w:ascii="Arial" w:hAnsi="Arial" w:cs="Arial"/>
                <w:sz w:val="20"/>
                <w:szCs w:val="20"/>
                <w:lang w:eastAsia="sl-SI"/>
              </w:rPr>
              <w:t>v sodelovanju</w:t>
            </w:r>
            <w:r w:rsidRPr="00190C9B">
              <w:rPr>
                <w:rFonts w:ascii="Arial" w:hAnsi="Arial" w:cs="Arial"/>
                <w:sz w:val="20"/>
                <w:szCs w:val="20"/>
              </w:rPr>
              <w:t xml:space="preserve"> z </w:t>
            </w:r>
            <w:r w:rsidRPr="0052035A">
              <w:rPr>
                <w:rStyle w:val="normaltextrun"/>
                <w:rFonts w:ascii="Arial" w:hAnsi="Arial" w:cs="Arial"/>
                <w:color w:val="000000"/>
                <w:sz w:val="20"/>
                <w:szCs w:val="20"/>
                <w:bdr w:val="none" w:sz="0" w:space="0" w:color="auto" w:frame="1"/>
              </w:rPr>
              <w:t>Agencij</w:t>
            </w:r>
            <w:r w:rsidRPr="0052035A">
              <w:rPr>
                <w:rStyle w:val="normaltextrun"/>
                <w:rFonts w:ascii="Arial" w:hAnsi="Arial" w:cs="Arial"/>
                <w:sz w:val="20"/>
                <w:szCs w:val="20"/>
                <w:bdr w:val="none" w:sz="0" w:space="0" w:color="auto" w:frame="1"/>
              </w:rPr>
              <w:t>o</w:t>
            </w:r>
            <w:r w:rsidRPr="0052035A">
              <w:rPr>
                <w:rStyle w:val="normaltextrun"/>
                <w:rFonts w:ascii="Arial" w:hAnsi="Arial" w:cs="Arial"/>
                <w:color w:val="000000"/>
                <w:sz w:val="20"/>
                <w:szCs w:val="20"/>
                <w:bdr w:val="none" w:sz="0" w:space="0" w:color="auto" w:frame="1"/>
              </w:rPr>
              <w:t xml:space="preserve"> RS za</w:t>
            </w:r>
            <w:r w:rsidRPr="00715C03">
              <w:rPr>
                <w:rStyle w:val="normaltextrun"/>
                <w:rFonts w:ascii="Arial" w:hAnsi="Arial" w:cs="Arial"/>
                <w:color w:val="000000"/>
                <w:sz w:val="20"/>
                <w:szCs w:val="20"/>
                <w:bdr w:val="none" w:sz="0" w:space="0" w:color="auto" w:frame="1"/>
              </w:rPr>
              <w:t xml:space="preserve"> okolje</w:t>
            </w:r>
            <w:r>
              <w:rPr>
                <w:rStyle w:val="normaltextrun"/>
                <w:sz w:val="20"/>
                <w:szCs w:val="20"/>
                <w:bdr w:val="none" w:sz="0" w:space="0" w:color="auto" w:frame="1"/>
              </w:rPr>
              <w:t>,</w:t>
            </w:r>
            <w:r w:rsidRPr="00715C03">
              <w:rPr>
                <w:rStyle w:val="normaltextrun"/>
                <w:rFonts w:ascii="Arial" w:hAnsi="Arial" w:cs="Arial"/>
                <w:color w:val="000000"/>
                <w:sz w:val="20"/>
                <w:szCs w:val="20"/>
                <w:bdr w:val="none" w:sz="0" w:space="0" w:color="auto" w:frame="1"/>
              </w:rPr>
              <w:t xml:space="preserve"> </w:t>
            </w:r>
            <w:r w:rsidRPr="00190C9B">
              <w:rPr>
                <w:rFonts w:ascii="Arial" w:hAnsi="Arial" w:cs="Arial"/>
                <w:sz w:val="20"/>
                <w:szCs w:val="20"/>
              </w:rPr>
              <w:t>Nacionalnim inštitutom za javno zdravje</w:t>
            </w:r>
            <w:r>
              <w:rPr>
                <w:rFonts w:ascii="Arial" w:hAnsi="Arial" w:cs="Arial"/>
                <w:sz w:val="20"/>
                <w:szCs w:val="20"/>
              </w:rPr>
              <w:t>, Območna enota Ravne na Koroškem,</w:t>
            </w:r>
            <w:r w:rsidRPr="00190C9B">
              <w:rPr>
                <w:rFonts w:ascii="Arial" w:hAnsi="Arial" w:cs="Arial"/>
                <w:sz w:val="20"/>
                <w:szCs w:val="20"/>
              </w:rPr>
              <w:t xml:space="preserve"> ter občinami </w:t>
            </w:r>
            <w:r w:rsidRPr="00190C9B">
              <w:rPr>
                <w:rStyle w:val="normaltextrun"/>
                <w:rFonts w:ascii="Arial" w:hAnsi="Arial" w:cs="Arial"/>
                <w:sz w:val="20"/>
                <w:szCs w:val="20"/>
                <w:shd w:val="clear" w:color="auto" w:fill="FFFFFF"/>
              </w:rPr>
              <w:t>Črna na Koroškem, Mežica, Prevalje, Ravne na Koroškem in Dravograd</w:t>
            </w:r>
            <w:r w:rsidRPr="00190C9B">
              <w:rPr>
                <w:rFonts w:ascii="Arial" w:hAnsi="Arial" w:cs="Arial"/>
                <w:sz w:val="20"/>
                <w:szCs w:val="20"/>
              </w:rPr>
              <w:t xml:space="preserve"> pripravi</w:t>
            </w:r>
            <w:r>
              <w:rPr>
                <w:rFonts w:ascii="Arial" w:hAnsi="Arial" w:cs="Arial"/>
                <w:sz w:val="20"/>
                <w:szCs w:val="20"/>
              </w:rPr>
              <w:t>lo</w:t>
            </w:r>
            <w:r w:rsidRPr="00190C9B">
              <w:rPr>
                <w:rFonts w:ascii="Arial" w:hAnsi="Arial" w:cs="Arial"/>
                <w:sz w:val="20"/>
                <w:szCs w:val="20"/>
              </w:rPr>
              <w:t xml:space="preserve"> </w:t>
            </w:r>
            <w:r>
              <w:rPr>
                <w:rFonts w:ascii="Arial" w:hAnsi="Arial" w:cs="Arial"/>
                <w:sz w:val="20"/>
                <w:szCs w:val="20"/>
              </w:rPr>
              <w:t>P</w:t>
            </w:r>
            <w:r w:rsidRPr="00190C9B">
              <w:rPr>
                <w:rFonts w:ascii="Arial" w:hAnsi="Arial" w:cs="Arial"/>
                <w:sz w:val="20"/>
                <w:szCs w:val="20"/>
              </w:rPr>
              <w:t>rogram ukrepov</w:t>
            </w:r>
            <w:r>
              <w:rPr>
                <w:rFonts w:ascii="Arial" w:hAnsi="Arial" w:cs="Arial"/>
                <w:sz w:val="20"/>
                <w:szCs w:val="20"/>
              </w:rPr>
              <w:t>, ki je Priloga Odloka</w:t>
            </w:r>
            <w:r w:rsidRPr="00190C9B">
              <w:rPr>
                <w:rFonts w:ascii="Arial" w:hAnsi="Arial" w:cs="Arial"/>
                <w:sz w:val="20"/>
                <w:szCs w:val="20"/>
              </w:rPr>
              <w:t>. V Programu ukrepov so podrobneje določeni ukrepi</w:t>
            </w:r>
            <w:r>
              <w:rPr>
                <w:rFonts w:ascii="Arial" w:hAnsi="Arial" w:cs="Arial"/>
                <w:sz w:val="20"/>
                <w:szCs w:val="20"/>
              </w:rPr>
              <w:t xml:space="preserve"> za sanacijo degradiranega okolja</w:t>
            </w:r>
            <w:r w:rsidRPr="00190C9B">
              <w:rPr>
                <w:rFonts w:ascii="Arial" w:hAnsi="Arial" w:cs="Arial"/>
                <w:sz w:val="20"/>
                <w:szCs w:val="20"/>
              </w:rPr>
              <w:t>, izvajalci</w:t>
            </w:r>
            <w:r>
              <w:rPr>
                <w:rFonts w:ascii="Arial" w:hAnsi="Arial" w:cs="Arial"/>
                <w:sz w:val="20"/>
                <w:szCs w:val="20"/>
              </w:rPr>
              <w:t xml:space="preserve"> ukrepov</w:t>
            </w:r>
            <w:r w:rsidRPr="00190C9B">
              <w:rPr>
                <w:rFonts w:ascii="Arial" w:hAnsi="Arial" w:cs="Arial"/>
                <w:sz w:val="20"/>
                <w:szCs w:val="20"/>
              </w:rPr>
              <w:t>, vir financiranja in ocen</w:t>
            </w:r>
            <w:r>
              <w:rPr>
                <w:rFonts w:ascii="Arial" w:hAnsi="Arial" w:cs="Arial"/>
                <w:sz w:val="20"/>
                <w:szCs w:val="20"/>
              </w:rPr>
              <w:t>a</w:t>
            </w:r>
            <w:r w:rsidRPr="00190C9B">
              <w:rPr>
                <w:rFonts w:ascii="Arial" w:hAnsi="Arial" w:cs="Arial"/>
                <w:sz w:val="20"/>
                <w:szCs w:val="20"/>
              </w:rPr>
              <w:t xml:space="preserve"> stroškov po letih. Program se bo izvajal 10 let, od leta 2025 do konca leta 2034. V Programu ukrepov so tudi podrobneje opisani viri onesnaženja ter analiza stanja. </w:t>
            </w:r>
          </w:p>
          <w:p w14:paraId="78D35F2D" w14:textId="77777777" w:rsidR="00AE2F88" w:rsidRDefault="00AE2F88" w:rsidP="00AE2F88">
            <w:pPr>
              <w:spacing w:line="260" w:lineRule="atLeast"/>
              <w:jc w:val="both"/>
              <w:rPr>
                <w:rFonts w:ascii="Arial" w:hAnsi="Arial" w:cs="Arial"/>
                <w:sz w:val="20"/>
                <w:szCs w:val="20"/>
              </w:rPr>
            </w:pPr>
          </w:p>
          <w:p w14:paraId="5FF73DA7" w14:textId="77777777" w:rsidR="00AE2F88" w:rsidRPr="00190C9B" w:rsidRDefault="00AE2F88" w:rsidP="00AE2F88">
            <w:pPr>
              <w:spacing w:line="260" w:lineRule="atLeast"/>
              <w:jc w:val="both"/>
              <w:rPr>
                <w:rFonts w:ascii="Arial" w:hAnsi="Arial" w:cs="Arial"/>
                <w:sz w:val="20"/>
                <w:szCs w:val="20"/>
                <w:lang w:eastAsia="sl-SI"/>
              </w:rPr>
            </w:pPr>
            <w:r>
              <w:rPr>
                <w:rFonts w:ascii="Arial" w:hAnsi="Arial" w:cs="Arial"/>
                <w:sz w:val="20"/>
                <w:szCs w:val="20"/>
              </w:rPr>
              <w:t>Pri izvajanju sanacije degradiranega okolja je pomembno, da se zaradi n</w:t>
            </w:r>
            <w:r w:rsidRPr="00190C9B">
              <w:rPr>
                <w:rFonts w:ascii="Arial" w:hAnsi="Arial" w:cs="Arial"/>
                <w:sz w:val="20"/>
                <w:szCs w:val="20"/>
              </w:rPr>
              <w:t>ovi</w:t>
            </w:r>
            <w:r>
              <w:rPr>
                <w:rFonts w:ascii="Arial" w:hAnsi="Arial" w:cs="Arial"/>
                <w:sz w:val="20"/>
                <w:szCs w:val="20"/>
              </w:rPr>
              <w:t>h</w:t>
            </w:r>
            <w:r w:rsidRPr="00190C9B">
              <w:rPr>
                <w:rFonts w:ascii="Arial" w:hAnsi="Arial" w:cs="Arial"/>
                <w:sz w:val="20"/>
                <w:szCs w:val="20"/>
              </w:rPr>
              <w:t xml:space="preserve"> poseg</w:t>
            </w:r>
            <w:r>
              <w:rPr>
                <w:rFonts w:ascii="Arial" w:hAnsi="Arial" w:cs="Arial"/>
                <w:sz w:val="20"/>
                <w:szCs w:val="20"/>
              </w:rPr>
              <w:t>ov</w:t>
            </w:r>
            <w:r w:rsidRPr="00190C9B">
              <w:rPr>
                <w:rFonts w:ascii="Arial" w:hAnsi="Arial" w:cs="Arial"/>
                <w:sz w:val="20"/>
                <w:szCs w:val="20"/>
              </w:rPr>
              <w:t xml:space="preserve"> v območju degradiranega okolja </w:t>
            </w:r>
            <w:r w:rsidRPr="00190C9B">
              <w:rPr>
                <w:rFonts w:ascii="Arial" w:hAnsi="Arial" w:cs="Arial"/>
                <w:sz w:val="20"/>
                <w:szCs w:val="20"/>
                <w:lang w:eastAsia="sl-SI"/>
              </w:rPr>
              <w:t>ne bo povečala stopnja obremenjenosti okolja, zlasti tal, vod</w:t>
            </w:r>
            <w:r>
              <w:rPr>
                <w:rFonts w:ascii="Arial" w:hAnsi="Arial" w:cs="Arial"/>
                <w:sz w:val="20"/>
                <w:szCs w:val="20"/>
                <w:lang w:eastAsia="sl-SI"/>
              </w:rPr>
              <w:t>e</w:t>
            </w:r>
            <w:r w:rsidRPr="00190C9B">
              <w:rPr>
                <w:rFonts w:ascii="Arial" w:hAnsi="Arial" w:cs="Arial"/>
                <w:sz w:val="20"/>
                <w:szCs w:val="20"/>
                <w:lang w:eastAsia="sl-SI"/>
              </w:rPr>
              <w:t xml:space="preserve"> in zraka.</w:t>
            </w:r>
          </w:p>
          <w:p w14:paraId="2B0516B2" w14:textId="77777777" w:rsidR="00AE2F88" w:rsidRPr="00190C9B" w:rsidRDefault="00AE2F88" w:rsidP="00AE2F88">
            <w:pPr>
              <w:spacing w:line="260" w:lineRule="atLeast"/>
              <w:jc w:val="both"/>
              <w:rPr>
                <w:rFonts w:ascii="Arial" w:hAnsi="Arial" w:cs="Arial"/>
                <w:sz w:val="20"/>
                <w:szCs w:val="20"/>
              </w:rPr>
            </w:pPr>
          </w:p>
          <w:p w14:paraId="7D447B22" w14:textId="77777777" w:rsidR="00AE2F88" w:rsidRPr="00190C9B" w:rsidRDefault="00AE2F88" w:rsidP="00AE2F88">
            <w:pPr>
              <w:spacing w:line="260" w:lineRule="atLeast"/>
              <w:jc w:val="both"/>
              <w:rPr>
                <w:rFonts w:ascii="Arial" w:hAnsi="Arial" w:cs="Arial"/>
                <w:sz w:val="20"/>
                <w:szCs w:val="20"/>
              </w:rPr>
            </w:pPr>
            <w:r w:rsidRPr="00190C9B">
              <w:rPr>
                <w:rFonts w:ascii="Arial" w:hAnsi="Arial" w:cs="Arial"/>
                <w:sz w:val="20"/>
                <w:szCs w:val="20"/>
                <w:lang w:eastAsia="sl-SI"/>
              </w:rPr>
              <w:t>Ministrstvo za okolje, energijo in podnebje</w:t>
            </w:r>
            <w:r w:rsidRPr="00190C9B">
              <w:rPr>
                <w:rFonts w:ascii="Arial" w:hAnsi="Arial" w:cs="Arial"/>
                <w:sz w:val="20"/>
                <w:szCs w:val="20"/>
              </w:rPr>
              <w:t xml:space="preserve"> </w:t>
            </w:r>
            <w:r w:rsidRPr="00190C9B">
              <w:rPr>
                <w:rFonts w:ascii="Arial" w:hAnsi="Arial" w:cs="Arial"/>
                <w:sz w:val="20"/>
                <w:szCs w:val="20"/>
                <w:lang w:eastAsia="sl-SI"/>
              </w:rPr>
              <w:t>usklajuje izvajanje Programa ukrepov</w:t>
            </w:r>
            <w:r>
              <w:rPr>
                <w:rFonts w:ascii="Arial" w:hAnsi="Arial" w:cs="Arial"/>
                <w:sz w:val="20"/>
                <w:szCs w:val="20"/>
                <w:lang w:eastAsia="sl-SI"/>
              </w:rPr>
              <w:t>.</w:t>
            </w:r>
            <w:r w:rsidRPr="00190C9B">
              <w:rPr>
                <w:rFonts w:ascii="Arial" w:hAnsi="Arial" w:cs="Arial"/>
                <w:sz w:val="20"/>
                <w:szCs w:val="20"/>
                <w:lang w:eastAsia="sl-SI"/>
              </w:rPr>
              <w:t xml:space="preserve"> </w:t>
            </w:r>
            <w:r>
              <w:rPr>
                <w:rFonts w:ascii="Arial" w:hAnsi="Arial" w:cs="Arial"/>
                <w:sz w:val="20"/>
                <w:szCs w:val="20"/>
                <w:lang w:eastAsia="sl-SI"/>
              </w:rPr>
              <w:t>Ministrstvo tudi</w:t>
            </w:r>
            <w:r>
              <w:rPr>
                <w:rFonts w:ascii="Arial" w:hAnsi="Arial" w:cs="Arial"/>
                <w:sz w:val="20"/>
                <w:szCs w:val="20"/>
              </w:rPr>
              <w:t xml:space="preserve"> </w:t>
            </w:r>
            <w:r w:rsidRPr="00190C9B">
              <w:rPr>
                <w:rFonts w:ascii="Arial" w:hAnsi="Arial" w:cs="Arial"/>
                <w:sz w:val="20"/>
                <w:szCs w:val="20"/>
              </w:rPr>
              <w:t xml:space="preserve">vsako leto do konca meseca marca pripravi poročilo o izvajanju programa ukrepov za preteklo leto in z njim seznani Vlado Republike Slovenije. </w:t>
            </w:r>
          </w:p>
          <w:p w14:paraId="4734CAB3" w14:textId="77777777" w:rsidR="00AE2F88" w:rsidRPr="00190C9B" w:rsidRDefault="00AE2F88" w:rsidP="00AE2F88">
            <w:pPr>
              <w:spacing w:line="260" w:lineRule="atLeast"/>
              <w:jc w:val="both"/>
              <w:rPr>
                <w:rFonts w:ascii="Arial" w:hAnsi="Arial" w:cs="Arial"/>
                <w:sz w:val="20"/>
                <w:szCs w:val="20"/>
              </w:rPr>
            </w:pPr>
          </w:p>
          <w:p w14:paraId="4F511EE7" w14:textId="77777777" w:rsidR="00AE2F88" w:rsidRPr="00190C9B" w:rsidRDefault="00AE2F88" w:rsidP="00AE2F88">
            <w:pPr>
              <w:spacing w:line="260" w:lineRule="atLeast"/>
              <w:jc w:val="both"/>
              <w:rPr>
                <w:rFonts w:ascii="Arial" w:hAnsi="Arial" w:cs="Arial"/>
                <w:sz w:val="20"/>
                <w:szCs w:val="20"/>
                <w:lang w:eastAsia="sl-SI"/>
              </w:rPr>
            </w:pPr>
            <w:r w:rsidRPr="00190C9B">
              <w:rPr>
                <w:rFonts w:ascii="Arial" w:hAnsi="Arial" w:cs="Arial"/>
                <w:sz w:val="20"/>
                <w:szCs w:val="20"/>
                <w:lang w:eastAsia="sl-SI"/>
              </w:rPr>
              <w:t>Zaradi spremljanja učinkov izvedenih ukrepov ter analize o učinkovitosti ukrepov in Programa Agencija Republike Slovenije za okolje tri mesece po zaključku izvedenih ukrepov pripravi poročilo o izvajanju programa ukrepov. Poročilo mora vsebovati podatke o stanju tal, podzemnih in površinskih voda ter morebitna priporočila o dodatnih ukrepih.</w:t>
            </w:r>
          </w:p>
          <w:p w14:paraId="761B50A4" w14:textId="77777777" w:rsidR="00AE2F88" w:rsidRPr="00715C03" w:rsidRDefault="00AE2F88" w:rsidP="00AE2F88">
            <w:pPr>
              <w:spacing w:line="260" w:lineRule="atLeast"/>
              <w:jc w:val="both"/>
              <w:rPr>
                <w:rStyle w:val="normaltextrun"/>
                <w:rFonts w:ascii="Arial" w:hAnsi="Arial" w:cs="Arial"/>
                <w:color w:val="000000"/>
                <w:sz w:val="20"/>
                <w:szCs w:val="20"/>
                <w:bdr w:val="none" w:sz="0" w:space="0" w:color="auto" w:frame="1"/>
              </w:rPr>
            </w:pPr>
          </w:p>
          <w:p w14:paraId="10F1A3C9" w14:textId="77777777" w:rsidR="00AE2F88" w:rsidRDefault="00AE2F88" w:rsidP="00AE2F88">
            <w:pPr>
              <w:spacing w:after="40" w:line="240" w:lineRule="auto"/>
              <w:jc w:val="both"/>
              <w:rPr>
                <w:rFonts w:ascii="Arial" w:hAnsi="Arial" w:cs="Arial"/>
                <w:bCs/>
                <w:sz w:val="20"/>
                <w:szCs w:val="20"/>
              </w:rPr>
            </w:pPr>
            <w:r>
              <w:rPr>
                <w:rFonts w:ascii="Arial" w:hAnsi="Arial" w:cs="Arial"/>
                <w:bCs/>
                <w:sz w:val="20"/>
                <w:szCs w:val="20"/>
              </w:rPr>
              <w:t>Sredstva za izvajanje ukrepov bodo zagotovljena iz sredstev EU, proračuna Republike Slovenije, proračunov vseh petih občin ter sredstev podjetja TAB d.d.</w:t>
            </w:r>
          </w:p>
          <w:p w14:paraId="21250168" w14:textId="77777777" w:rsidR="003E0C19" w:rsidRPr="003E0C19" w:rsidRDefault="003E0C19" w:rsidP="004E17EC">
            <w:pPr>
              <w:spacing w:before="80" w:after="40" w:line="240" w:lineRule="auto"/>
              <w:jc w:val="both"/>
              <w:rPr>
                <w:rFonts w:ascii="Arial" w:hAnsi="Arial" w:cs="Arial"/>
                <w:bCs/>
                <w:sz w:val="20"/>
                <w:szCs w:val="20"/>
              </w:rPr>
            </w:pPr>
          </w:p>
        </w:tc>
      </w:tr>
      <w:tr w:rsidR="00EE2646" w:rsidRPr="0010462F" w14:paraId="4ECCCD2E" w14:textId="77777777" w:rsidTr="00A94841">
        <w:tc>
          <w:tcPr>
            <w:tcW w:w="9163" w:type="dxa"/>
            <w:gridSpan w:val="4"/>
          </w:tcPr>
          <w:p w14:paraId="3EF81866" w14:textId="77777777" w:rsidR="00EE2646" w:rsidRPr="0010462F" w:rsidRDefault="00EE2646" w:rsidP="00EE2646">
            <w:pPr>
              <w:pStyle w:val="Oddelek"/>
              <w:numPr>
                <w:ilvl w:val="0"/>
                <w:numId w:val="0"/>
              </w:numPr>
              <w:spacing w:before="0" w:after="0" w:line="260" w:lineRule="exact"/>
              <w:jc w:val="left"/>
              <w:rPr>
                <w:sz w:val="20"/>
                <w:szCs w:val="20"/>
              </w:rPr>
            </w:pPr>
            <w:r w:rsidRPr="0010462F">
              <w:rPr>
                <w:sz w:val="20"/>
                <w:szCs w:val="20"/>
              </w:rPr>
              <w:t>6. Presoja posledic za:</w:t>
            </w:r>
          </w:p>
        </w:tc>
      </w:tr>
      <w:tr w:rsidR="00EE2646" w:rsidRPr="0010462F" w14:paraId="6BCB3220" w14:textId="77777777" w:rsidTr="00C0785C">
        <w:tc>
          <w:tcPr>
            <w:tcW w:w="1448" w:type="dxa"/>
          </w:tcPr>
          <w:p w14:paraId="21E84C88" w14:textId="77777777" w:rsidR="00EE2646" w:rsidRPr="0010462F" w:rsidRDefault="00EE2646" w:rsidP="00EE2646">
            <w:pPr>
              <w:pStyle w:val="Neotevilenodstavek"/>
              <w:spacing w:before="0" w:after="0" w:line="260" w:lineRule="exact"/>
              <w:ind w:left="360"/>
              <w:rPr>
                <w:iCs/>
                <w:sz w:val="20"/>
                <w:szCs w:val="20"/>
              </w:rPr>
            </w:pPr>
            <w:r w:rsidRPr="0010462F">
              <w:rPr>
                <w:iCs/>
                <w:sz w:val="20"/>
                <w:szCs w:val="20"/>
              </w:rPr>
              <w:t>a)</w:t>
            </w:r>
          </w:p>
        </w:tc>
        <w:tc>
          <w:tcPr>
            <w:tcW w:w="5444" w:type="dxa"/>
            <w:gridSpan w:val="2"/>
          </w:tcPr>
          <w:p w14:paraId="67CCC9AE" w14:textId="77777777" w:rsidR="00EE2646" w:rsidRPr="0010462F" w:rsidRDefault="00EE2646" w:rsidP="00EE2646">
            <w:pPr>
              <w:pStyle w:val="Neotevilenodstavek"/>
              <w:spacing w:before="0" w:after="0" w:line="260" w:lineRule="exact"/>
              <w:rPr>
                <w:sz w:val="20"/>
                <w:szCs w:val="20"/>
              </w:rPr>
            </w:pPr>
            <w:r w:rsidRPr="0010462F">
              <w:rPr>
                <w:sz w:val="20"/>
                <w:szCs w:val="20"/>
              </w:rPr>
              <w:t>javnofinančna sredstva nad 40.000 EUR v tekočem in naslednjih treh letih</w:t>
            </w:r>
          </w:p>
        </w:tc>
        <w:tc>
          <w:tcPr>
            <w:tcW w:w="2271" w:type="dxa"/>
            <w:vAlign w:val="center"/>
          </w:tcPr>
          <w:p w14:paraId="366214F8" w14:textId="77777777" w:rsidR="00EE2646" w:rsidRPr="00C0785C" w:rsidRDefault="003E36F0" w:rsidP="00C0785C">
            <w:pPr>
              <w:pStyle w:val="Neotevilenodstavek"/>
              <w:spacing w:before="0" w:after="0" w:line="260" w:lineRule="exact"/>
              <w:jc w:val="center"/>
              <w:rPr>
                <w:bCs/>
                <w:iCs/>
                <w:sz w:val="20"/>
                <w:szCs w:val="20"/>
              </w:rPr>
            </w:pPr>
            <w:r>
              <w:rPr>
                <w:bCs/>
                <w:iCs/>
                <w:sz w:val="20"/>
                <w:szCs w:val="20"/>
              </w:rPr>
              <w:t>DA</w:t>
            </w:r>
          </w:p>
        </w:tc>
      </w:tr>
      <w:tr w:rsidR="00EE2646" w:rsidRPr="0010462F" w14:paraId="2E0FAB34" w14:textId="77777777" w:rsidTr="00C0785C">
        <w:tc>
          <w:tcPr>
            <w:tcW w:w="1448" w:type="dxa"/>
          </w:tcPr>
          <w:p w14:paraId="6D4EF321" w14:textId="77777777" w:rsidR="00EE2646" w:rsidRPr="0010462F" w:rsidRDefault="00EE2646" w:rsidP="00EE2646">
            <w:pPr>
              <w:pStyle w:val="Neotevilenodstavek"/>
              <w:spacing w:before="0" w:after="0" w:line="260" w:lineRule="exact"/>
              <w:ind w:left="360"/>
              <w:rPr>
                <w:iCs/>
                <w:sz w:val="20"/>
                <w:szCs w:val="20"/>
              </w:rPr>
            </w:pPr>
            <w:r w:rsidRPr="0010462F">
              <w:rPr>
                <w:iCs/>
                <w:sz w:val="20"/>
                <w:szCs w:val="20"/>
              </w:rPr>
              <w:t>b)</w:t>
            </w:r>
          </w:p>
        </w:tc>
        <w:tc>
          <w:tcPr>
            <w:tcW w:w="5444" w:type="dxa"/>
            <w:gridSpan w:val="2"/>
          </w:tcPr>
          <w:p w14:paraId="08D21C6C" w14:textId="77777777" w:rsidR="00EE2646" w:rsidRPr="0010462F" w:rsidRDefault="00EE2646" w:rsidP="00EE2646">
            <w:pPr>
              <w:pStyle w:val="Neotevilenodstavek"/>
              <w:spacing w:before="0" w:after="0" w:line="260" w:lineRule="exact"/>
              <w:rPr>
                <w:iCs/>
                <w:sz w:val="20"/>
                <w:szCs w:val="20"/>
              </w:rPr>
            </w:pPr>
            <w:r w:rsidRPr="0010462F">
              <w:rPr>
                <w:bCs/>
                <w:sz w:val="20"/>
                <w:szCs w:val="20"/>
              </w:rPr>
              <w:t>usklajenost slovenskega pravnega reda s pravnim redom Evropske unije</w:t>
            </w:r>
          </w:p>
        </w:tc>
        <w:tc>
          <w:tcPr>
            <w:tcW w:w="2271" w:type="dxa"/>
            <w:vAlign w:val="center"/>
          </w:tcPr>
          <w:p w14:paraId="7F991035" w14:textId="77777777" w:rsidR="00EE2646" w:rsidRPr="00C0785C" w:rsidRDefault="003E0C19" w:rsidP="00C0785C">
            <w:pPr>
              <w:pStyle w:val="Neotevilenodstavek"/>
              <w:spacing w:before="0" w:after="0" w:line="260" w:lineRule="exact"/>
              <w:jc w:val="center"/>
              <w:rPr>
                <w:bCs/>
                <w:iCs/>
                <w:sz w:val="20"/>
                <w:szCs w:val="20"/>
              </w:rPr>
            </w:pPr>
            <w:r>
              <w:rPr>
                <w:bCs/>
                <w:sz w:val="20"/>
                <w:szCs w:val="20"/>
              </w:rPr>
              <w:t>NE</w:t>
            </w:r>
          </w:p>
        </w:tc>
      </w:tr>
      <w:tr w:rsidR="00EE2646" w:rsidRPr="0010462F" w14:paraId="49261608" w14:textId="77777777" w:rsidTr="00C0785C">
        <w:tc>
          <w:tcPr>
            <w:tcW w:w="1448" w:type="dxa"/>
          </w:tcPr>
          <w:p w14:paraId="2A27BDBD" w14:textId="77777777" w:rsidR="00EE2646" w:rsidRPr="0010462F" w:rsidRDefault="00EE2646" w:rsidP="00EE2646">
            <w:pPr>
              <w:pStyle w:val="Neotevilenodstavek"/>
              <w:spacing w:before="0" w:after="0" w:line="260" w:lineRule="exact"/>
              <w:ind w:left="360"/>
              <w:rPr>
                <w:iCs/>
                <w:sz w:val="20"/>
                <w:szCs w:val="20"/>
              </w:rPr>
            </w:pPr>
            <w:r w:rsidRPr="0010462F">
              <w:rPr>
                <w:iCs/>
                <w:sz w:val="20"/>
                <w:szCs w:val="20"/>
              </w:rPr>
              <w:t>c)</w:t>
            </w:r>
          </w:p>
        </w:tc>
        <w:tc>
          <w:tcPr>
            <w:tcW w:w="5444" w:type="dxa"/>
            <w:gridSpan w:val="2"/>
          </w:tcPr>
          <w:p w14:paraId="51A6B8F3" w14:textId="77777777" w:rsidR="00EE2646" w:rsidRPr="0010462F" w:rsidRDefault="00EE2646" w:rsidP="00EE2646">
            <w:pPr>
              <w:pStyle w:val="Neotevilenodstavek"/>
              <w:spacing w:before="0" w:after="0" w:line="260" w:lineRule="exact"/>
              <w:rPr>
                <w:iCs/>
                <w:sz w:val="20"/>
                <w:szCs w:val="20"/>
              </w:rPr>
            </w:pPr>
            <w:r w:rsidRPr="0010462F">
              <w:rPr>
                <w:sz w:val="20"/>
                <w:szCs w:val="20"/>
              </w:rPr>
              <w:t>administrativne posledice</w:t>
            </w:r>
          </w:p>
        </w:tc>
        <w:tc>
          <w:tcPr>
            <w:tcW w:w="2271" w:type="dxa"/>
            <w:vAlign w:val="center"/>
          </w:tcPr>
          <w:p w14:paraId="04123273" w14:textId="77777777" w:rsidR="00EE2646" w:rsidRPr="00C0785C" w:rsidRDefault="00EE2646" w:rsidP="00C0785C">
            <w:pPr>
              <w:pStyle w:val="Neotevilenodstavek"/>
              <w:spacing w:before="0" w:after="0" w:line="260" w:lineRule="exact"/>
              <w:jc w:val="center"/>
              <w:rPr>
                <w:bCs/>
                <w:sz w:val="20"/>
                <w:szCs w:val="20"/>
              </w:rPr>
            </w:pPr>
            <w:r w:rsidRPr="00C0785C">
              <w:rPr>
                <w:bCs/>
                <w:sz w:val="20"/>
                <w:szCs w:val="20"/>
              </w:rPr>
              <w:t>NE</w:t>
            </w:r>
          </w:p>
        </w:tc>
      </w:tr>
      <w:tr w:rsidR="00EE2646" w:rsidRPr="0010462F" w14:paraId="7033E6F8" w14:textId="77777777" w:rsidTr="00C0785C">
        <w:tc>
          <w:tcPr>
            <w:tcW w:w="1448" w:type="dxa"/>
          </w:tcPr>
          <w:p w14:paraId="552809D8" w14:textId="77777777" w:rsidR="00EE2646" w:rsidRPr="0010462F" w:rsidRDefault="00EE2646" w:rsidP="00EE2646">
            <w:pPr>
              <w:pStyle w:val="Neotevilenodstavek"/>
              <w:spacing w:before="0" w:after="0" w:line="260" w:lineRule="exact"/>
              <w:ind w:left="360"/>
              <w:rPr>
                <w:iCs/>
                <w:sz w:val="20"/>
                <w:szCs w:val="20"/>
              </w:rPr>
            </w:pPr>
            <w:r w:rsidRPr="0010462F">
              <w:rPr>
                <w:iCs/>
                <w:sz w:val="20"/>
                <w:szCs w:val="20"/>
              </w:rPr>
              <w:t>č)</w:t>
            </w:r>
          </w:p>
        </w:tc>
        <w:tc>
          <w:tcPr>
            <w:tcW w:w="5444" w:type="dxa"/>
            <w:gridSpan w:val="2"/>
          </w:tcPr>
          <w:p w14:paraId="7C0E949B" w14:textId="77777777" w:rsidR="00EE2646" w:rsidRPr="0010462F" w:rsidRDefault="00EE2646" w:rsidP="00EE2646">
            <w:pPr>
              <w:pStyle w:val="Neotevilenodstavek"/>
              <w:spacing w:before="0" w:after="0" w:line="260" w:lineRule="exact"/>
              <w:rPr>
                <w:bCs/>
                <w:sz w:val="20"/>
                <w:szCs w:val="20"/>
              </w:rPr>
            </w:pPr>
            <w:r w:rsidRPr="0010462F">
              <w:rPr>
                <w:sz w:val="20"/>
                <w:szCs w:val="20"/>
              </w:rPr>
              <w:t>gospodarstvo, zlasti</w:t>
            </w:r>
            <w:r w:rsidRPr="0010462F">
              <w:rPr>
                <w:bCs/>
                <w:sz w:val="20"/>
                <w:szCs w:val="20"/>
              </w:rPr>
              <w:t xml:space="preserve"> mala in srednja podjetja ter konkurenčnost podjetij</w:t>
            </w:r>
          </w:p>
        </w:tc>
        <w:tc>
          <w:tcPr>
            <w:tcW w:w="2271" w:type="dxa"/>
            <w:vAlign w:val="center"/>
          </w:tcPr>
          <w:p w14:paraId="56680926" w14:textId="77777777" w:rsidR="00EE2646" w:rsidRPr="00C0785C" w:rsidRDefault="00EE2646" w:rsidP="00C0785C">
            <w:pPr>
              <w:pStyle w:val="Neotevilenodstavek"/>
              <w:spacing w:before="0" w:after="0" w:line="260" w:lineRule="exact"/>
              <w:jc w:val="center"/>
              <w:rPr>
                <w:bCs/>
                <w:iCs/>
                <w:sz w:val="20"/>
                <w:szCs w:val="20"/>
              </w:rPr>
            </w:pPr>
            <w:r w:rsidRPr="00C0785C">
              <w:rPr>
                <w:bCs/>
                <w:sz w:val="20"/>
                <w:szCs w:val="20"/>
              </w:rPr>
              <w:t>NE</w:t>
            </w:r>
          </w:p>
        </w:tc>
      </w:tr>
      <w:tr w:rsidR="00EE2646" w:rsidRPr="0010462F" w14:paraId="29EEBC84" w14:textId="77777777" w:rsidTr="00C0785C">
        <w:tc>
          <w:tcPr>
            <w:tcW w:w="1448" w:type="dxa"/>
          </w:tcPr>
          <w:p w14:paraId="1230B514" w14:textId="77777777" w:rsidR="00EE2646" w:rsidRPr="0010462F" w:rsidRDefault="00EE2646" w:rsidP="00EE2646">
            <w:pPr>
              <w:pStyle w:val="Neotevilenodstavek"/>
              <w:spacing w:before="0" w:after="0" w:line="260" w:lineRule="exact"/>
              <w:ind w:left="360"/>
              <w:rPr>
                <w:iCs/>
                <w:sz w:val="20"/>
                <w:szCs w:val="20"/>
              </w:rPr>
            </w:pPr>
            <w:r w:rsidRPr="0010462F">
              <w:rPr>
                <w:iCs/>
                <w:sz w:val="20"/>
                <w:szCs w:val="20"/>
              </w:rPr>
              <w:t>d)</w:t>
            </w:r>
          </w:p>
        </w:tc>
        <w:tc>
          <w:tcPr>
            <w:tcW w:w="5444" w:type="dxa"/>
            <w:gridSpan w:val="2"/>
          </w:tcPr>
          <w:p w14:paraId="719F72D7" w14:textId="77777777" w:rsidR="00EE2646" w:rsidRPr="0010462F" w:rsidRDefault="00EE2646" w:rsidP="00EE2646">
            <w:pPr>
              <w:pStyle w:val="Neotevilenodstavek"/>
              <w:spacing w:before="0" w:after="0" w:line="260" w:lineRule="exact"/>
              <w:rPr>
                <w:bCs/>
                <w:sz w:val="20"/>
                <w:szCs w:val="20"/>
              </w:rPr>
            </w:pPr>
            <w:r w:rsidRPr="0010462F">
              <w:rPr>
                <w:bCs/>
                <w:sz w:val="20"/>
                <w:szCs w:val="20"/>
              </w:rPr>
              <w:t>okolje, vključno s prostorskimi in varstvenimi vidiki</w:t>
            </w:r>
          </w:p>
        </w:tc>
        <w:tc>
          <w:tcPr>
            <w:tcW w:w="2271" w:type="dxa"/>
            <w:vAlign w:val="center"/>
          </w:tcPr>
          <w:p w14:paraId="0D059340" w14:textId="77777777" w:rsidR="00EE2646" w:rsidRPr="00C0785C" w:rsidRDefault="00EE2646" w:rsidP="00C0785C">
            <w:pPr>
              <w:pStyle w:val="Neotevilenodstavek"/>
              <w:spacing w:before="0" w:after="0" w:line="260" w:lineRule="exact"/>
              <w:jc w:val="center"/>
              <w:rPr>
                <w:bCs/>
                <w:iCs/>
                <w:sz w:val="20"/>
                <w:szCs w:val="20"/>
              </w:rPr>
            </w:pPr>
            <w:r w:rsidRPr="00C0785C">
              <w:rPr>
                <w:bCs/>
                <w:sz w:val="20"/>
                <w:szCs w:val="20"/>
              </w:rPr>
              <w:t>DA</w:t>
            </w:r>
          </w:p>
        </w:tc>
      </w:tr>
      <w:tr w:rsidR="00EE2646" w:rsidRPr="0010462F" w14:paraId="246E62B0" w14:textId="77777777" w:rsidTr="00C0785C">
        <w:tc>
          <w:tcPr>
            <w:tcW w:w="1448" w:type="dxa"/>
          </w:tcPr>
          <w:p w14:paraId="46C2EB9E" w14:textId="77777777" w:rsidR="00EE2646" w:rsidRPr="0010462F" w:rsidRDefault="00EE2646" w:rsidP="00EE2646">
            <w:pPr>
              <w:pStyle w:val="Neotevilenodstavek"/>
              <w:spacing w:before="0" w:after="0" w:line="260" w:lineRule="exact"/>
              <w:ind w:left="360"/>
              <w:rPr>
                <w:iCs/>
                <w:sz w:val="20"/>
                <w:szCs w:val="20"/>
              </w:rPr>
            </w:pPr>
            <w:r w:rsidRPr="0010462F">
              <w:rPr>
                <w:iCs/>
                <w:sz w:val="20"/>
                <w:szCs w:val="20"/>
              </w:rPr>
              <w:t>e)</w:t>
            </w:r>
          </w:p>
        </w:tc>
        <w:tc>
          <w:tcPr>
            <w:tcW w:w="5444" w:type="dxa"/>
            <w:gridSpan w:val="2"/>
          </w:tcPr>
          <w:p w14:paraId="3ED5FA2B" w14:textId="77777777" w:rsidR="00EE2646" w:rsidRPr="0010462F" w:rsidRDefault="00EE2646" w:rsidP="00EE2646">
            <w:pPr>
              <w:pStyle w:val="Neotevilenodstavek"/>
              <w:spacing w:before="0" w:after="0" w:line="260" w:lineRule="exact"/>
              <w:rPr>
                <w:bCs/>
                <w:sz w:val="20"/>
                <w:szCs w:val="20"/>
              </w:rPr>
            </w:pPr>
            <w:r w:rsidRPr="0010462F">
              <w:rPr>
                <w:bCs/>
                <w:sz w:val="20"/>
                <w:szCs w:val="20"/>
              </w:rPr>
              <w:t>socialno področje</w:t>
            </w:r>
          </w:p>
        </w:tc>
        <w:tc>
          <w:tcPr>
            <w:tcW w:w="2271" w:type="dxa"/>
            <w:vAlign w:val="center"/>
          </w:tcPr>
          <w:p w14:paraId="31EB216F" w14:textId="77777777" w:rsidR="00EE2646" w:rsidRPr="00C0785C" w:rsidRDefault="00EE2646" w:rsidP="00C0785C">
            <w:pPr>
              <w:pStyle w:val="Neotevilenodstavek"/>
              <w:spacing w:before="0" w:after="0" w:line="260" w:lineRule="exact"/>
              <w:jc w:val="center"/>
              <w:rPr>
                <w:bCs/>
                <w:iCs/>
                <w:sz w:val="20"/>
                <w:szCs w:val="20"/>
              </w:rPr>
            </w:pPr>
            <w:r w:rsidRPr="00C0785C">
              <w:rPr>
                <w:bCs/>
                <w:sz w:val="20"/>
                <w:szCs w:val="20"/>
              </w:rPr>
              <w:t>NE</w:t>
            </w:r>
          </w:p>
        </w:tc>
      </w:tr>
      <w:tr w:rsidR="00EE2646" w:rsidRPr="0010462F" w14:paraId="47056EEC" w14:textId="77777777" w:rsidTr="00C0785C">
        <w:tc>
          <w:tcPr>
            <w:tcW w:w="1448" w:type="dxa"/>
            <w:tcBorders>
              <w:bottom w:val="single" w:sz="4" w:space="0" w:color="auto"/>
            </w:tcBorders>
          </w:tcPr>
          <w:p w14:paraId="39CCB8BA" w14:textId="77777777" w:rsidR="00EE2646" w:rsidRPr="0010462F" w:rsidRDefault="00EE2646" w:rsidP="00EE2646">
            <w:pPr>
              <w:pStyle w:val="Neotevilenodstavek"/>
              <w:spacing w:before="0" w:after="0" w:line="260" w:lineRule="exact"/>
              <w:ind w:left="360"/>
              <w:rPr>
                <w:iCs/>
                <w:sz w:val="20"/>
                <w:szCs w:val="20"/>
              </w:rPr>
            </w:pPr>
            <w:r w:rsidRPr="0010462F">
              <w:rPr>
                <w:iCs/>
                <w:sz w:val="20"/>
                <w:szCs w:val="20"/>
              </w:rPr>
              <w:t>f)</w:t>
            </w:r>
          </w:p>
        </w:tc>
        <w:tc>
          <w:tcPr>
            <w:tcW w:w="5444" w:type="dxa"/>
            <w:gridSpan w:val="2"/>
            <w:tcBorders>
              <w:bottom w:val="single" w:sz="4" w:space="0" w:color="auto"/>
            </w:tcBorders>
          </w:tcPr>
          <w:p w14:paraId="7DD799A6" w14:textId="77777777" w:rsidR="00EE2646" w:rsidRPr="0010462F" w:rsidRDefault="00EE2646" w:rsidP="00EE2646">
            <w:pPr>
              <w:pStyle w:val="Neotevilenodstavek"/>
              <w:spacing w:before="0" w:after="0" w:line="260" w:lineRule="exact"/>
              <w:rPr>
                <w:bCs/>
                <w:sz w:val="20"/>
                <w:szCs w:val="20"/>
              </w:rPr>
            </w:pPr>
            <w:r w:rsidRPr="0010462F">
              <w:rPr>
                <w:bCs/>
                <w:sz w:val="20"/>
                <w:szCs w:val="20"/>
              </w:rPr>
              <w:t>dokumente razvojnega načrtovanja:</w:t>
            </w:r>
          </w:p>
          <w:p w14:paraId="532E6C97" w14:textId="77777777" w:rsidR="00EE2646" w:rsidRPr="0010462F" w:rsidRDefault="00EE2646" w:rsidP="00DE5905">
            <w:pPr>
              <w:pStyle w:val="Neotevilenodstavek"/>
              <w:numPr>
                <w:ilvl w:val="0"/>
                <w:numId w:val="4"/>
              </w:numPr>
              <w:spacing w:before="0" w:after="0" w:line="260" w:lineRule="exact"/>
              <w:rPr>
                <w:bCs/>
                <w:sz w:val="20"/>
                <w:szCs w:val="20"/>
              </w:rPr>
            </w:pPr>
            <w:r w:rsidRPr="0010462F">
              <w:rPr>
                <w:bCs/>
                <w:sz w:val="20"/>
                <w:szCs w:val="20"/>
              </w:rPr>
              <w:t>nacionalne dokumente razvojnega načrtovanja</w:t>
            </w:r>
          </w:p>
          <w:p w14:paraId="3708BD4A" w14:textId="77777777" w:rsidR="00EE2646" w:rsidRPr="0010462F" w:rsidRDefault="00EE2646" w:rsidP="00DE5905">
            <w:pPr>
              <w:pStyle w:val="Neotevilenodstavek"/>
              <w:numPr>
                <w:ilvl w:val="0"/>
                <w:numId w:val="4"/>
              </w:numPr>
              <w:spacing w:before="0" w:after="0" w:line="260" w:lineRule="exact"/>
              <w:rPr>
                <w:bCs/>
                <w:sz w:val="20"/>
                <w:szCs w:val="20"/>
              </w:rPr>
            </w:pPr>
            <w:r w:rsidRPr="0010462F">
              <w:rPr>
                <w:bCs/>
                <w:sz w:val="20"/>
                <w:szCs w:val="20"/>
              </w:rPr>
              <w:t>razvojne politike na ravni programov po strukturi razvojne klasifikacije programskega proračuna</w:t>
            </w:r>
          </w:p>
          <w:p w14:paraId="655290F4" w14:textId="77777777" w:rsidR="00EE2646" w:rsidRPr="0010462F" w:rsidRDefault="00EE2646" w:rsidP="00DE5905">
            <w:pPr>
              <w:pStyle w:val="Neotevilenodstavek"/>
              <w:numPr>
                <w:ilvl w:val="0"/>
                <w:numId w:val="4"/>
              </w:numPr>
              <w:spacing w:before="0" w:after="0" w:line="260" w:lineRule="exact"/>
              <w:rPr>
                <w:bCs/>
                <w:sz w:val="20"/>
                <w:szCs w:val="20"/>
              </w:rPr>
            </w:pPr>
            <w:r w:rsidRPr="0010462F">
              <w:rPr>
                <w:bCs/>
                <w:sz w:val="20"/>
                <w:szCs w:val="20"/>
              </w:rPr>
              <w:t>razvojne dokumente Evropske unije in mednarodnih organizacij</w:t>
            </w:r>
          </w:p>
        </w:tc>
        <w:tc>
          <w:tcPr>
            <w:tcW w:w="2271" w:type="dxa"/>
            <w:tcBorders>
              <w:bottom w:val="single" w:sz="4" w:space="0" w:color="auto"/>
            </w:tcBorders>
            <w:vAlign w:val="center"/>
          </w:tcPr>
          <w:p w14:paraId="2B8FCF03" w14:textId="77777777" w:rsidR="00EE2646" w:rsidRPr="00C0785C" w:rsidRDefault="00EE2646" w:rsidP="00C0785C">
            <w:pPr>
              <w:pStyle w:val="Neotevilenodstavek"/>
              <w:spacing w:before="0" w:after="0" w:line="260" w:lineRule="exact"/>
              <w:jc w:val="center"/>
              <w:rPr>
                <w:bCs/>
                <w:iCs/>
                <w:sz w:val="20"/>
                <w:szCs w:val="20"/>
              </w:rPr>
            </w:pPr>
            <w:r w:rsidRPr="00C0785C">
              <w:rPr>
                <w:bCs/>
                <w:sz w:val="20"/>
                <w:szCs w:val="20"/>
              </w:rPr>
              <w:t>NE</w:t>
            </w:r>
          </w:p>
        </w:tc>
      </w:tr>
      <w:tr w:rsidR="00EE2646" w:rsidRPr="0010462F" w14:paraId="05CCDFE6" w14:textId="77777777" w:rsidTr="00A94841">
        <w:tc>
          <w:tcPr>
            <w:tcW w:w="9163" w:type="dxa"/>
            <w:gridSpan w:val="4"/>
            <w:tcBorders>
              <w:top w:val="single" w:sz="4" w:space="0" w:color="auto"/>
              <w:left w:val="single" w:sz="4" w:space="0" w:color="auto"/>
              <w:bottom w:val="single" w:sz="4" w:space="0" w:color="auto"/>
              <w:right w:val="single" w:sz="4" w:space="0" w:color="auto"/>
            </w:tcBorders>
          </w:tcPr>
          <w:p w14:paraId="367D1C7E" w14:textId="77777777" w:rsidR="00EE2646" w:rsidRDefault="00EE2646" w:rsidP="00EE2646">
            <w:pPr>
              <w:pStyle w:val="Oddelek"/>
              <w:widowControl w:val="0"/>
              <w:numPr>
                <w:ilvl w:val="0"/>
                <w:numId w:val="0"/>
              </w:numPr>
              <w:spacing w:before="0" w:after="0" w:line="260" w:lineRule="exact"/>
              <w:jc w:val="left"/>
              <w:rPr>
                <w:sz w:val="20"/>
                <w:szCs w:val="20"/>
              </w:rPr>
            </w:pPr>
            <w:r w:rsidRPr="0010462F">
              <w:rPr>
                <w:sz w:val="20"/>
                <w:szCs w:val="20"/>
              </w:rPr>
              <w:t xml:space="preserve">7.a Predstavitev ocene finančnih posledic nad 40.000 EUR: </w:t>
            </w:r>
          </w:p>
          <w:p w14:paraId="78BACF8F" w14:textId="77777777" w:rsidR="000371CA" w:rsidRDefault="000371CA" w:rsidP="00EE2646">
            <w:pPr>
              <w:pStyle w:val="Oddelek"/>
              <w:widowControl w:val="0"/>
              <w:numPr>
                <w:ilvl w:val="0"/>
                <w:numId w:val="0"/>
              </w:numPr>
              <w:spacing w:before="0" w:after="0" w:line="260" w:lineRule="exact"/>
              <w:jc w:val="left"/>
              <w:rPr>
                <w:sz w:val="20"/>
                <w:szCs w:val="20"/>
              </w:rPr>
            </w:pPr>
          </w:p>
          <w:p w14:paraId="31B98D39" w14:textId="77777777" w:rsidR="00F00960" w:rsidRDefault="000371CA" w:rsidP="000371CA">
            <w:pPr>
              <w:spacing w:after="40" w:line="240" w:lineRule="auto"/>
              <w:jc w:val="both"/>
              <w:rPr>
                <w:rFonts w:ascii="Arial" w:hAnsi="Arial" w:cs="Arial"/>
                <w:bCs/>
                <w:sz w:val="20"/>
                <w:szCs w:val="20"/>
              </w:rPr>
            </w:pPr>
            <w:r>
              <w:rPr>
                <w:rFonts w:ascii="Arial" w:hAnsi="Arial" w:cs="Arial"/>
                <w:bCs/>
                <w:sz w:val="20"/>
                <w:szCs w:val="20"/>
              </w:rPr>
              <w:t>Sredstva za izvajanje ukrepov bodo zagotovljena iz sredstev EU, proračuna Republike Slovenije, proračunov vseh petih občin ter sredstev podjetja TAB d.d.</w:t>
            </w:r>
          </w:p>
          <w:p w14:paraId="366B8951" w14:textId="77777777" w:rsidR="00F00960" w:rsidRDefault="000371CA" w:rsidP="00EE2646">
            <w:pPr>
              <w:pStyle w:val="Oddelek"/>
              <w:widowControl w:val="0"/>
              <w:numPr>
                <w:ilvl w:val="0"/>
                <w:numId w:val="0"/>
              </w:numPr>
              <w:spacing w:before="0" w:after="0" w:line="260" w:lineRule="exact"/>
              <w:jc w:val="left"/>
              <w:rPr>
                <w:b w:val="0"/>
                <w:bCs/>
                <w:sz w:val="20"/>
                <w:szCs w:val="20"/>
              </w:rPr>
            </w:pPr>
            <w:r>
              <w:rPr>
                <w:b w:val="0"/>
                <w:bCs/>
                <w:sz w:val="20"/>
                <w:szCs w:val="20"/>
              </w:rPr>
              <w:t xml:space="preserve">Predvidena </w:t>
            </w:r>
            <w:r w:rsidR="008E5B4D">
              <w:rPr>
                <w:b w:val="0"/>
                <w:bCs/>
                <w:sz w:val="20"/>
                <w:szCs w:val="20"/>
              </w:rPr>
              <w:t xml:space="preserve">sredstva za izvedbo ukrepov v času trajanja programa od leta 2025 do konca leta 2034 so podrobneje za vsako posamezno leto predstavljena v tabelah v oceni stroškov v 9. točki Priloge </w:t>
            </w:r>
            <w:r w:rsidR="008E5B4D">
              <w:rPr>
                <w:b w:val="0"/>
                <w:bCs/>
                <w:sz w:val="20"/>
                <w:szCs w:val="20"/>
              </w:rPr>
              <w:lastRenderedPageBreak/>
              <w:t xml:space="preserve">Odloka (Program ukrepov). </w:t>
            </w:r>
          </w:p>
          <w:p w14:paraId="567FB873" w14:textId="77777777" w:rsidR="000371CA" w:rsidRDefault="008E5B4D" w:rsidP="00EE2646">
            <w:pPr>
              <w:pStyle w:val="Oddelek"/>
              <w:widowControl w:val="0"/>
              <w:numPr>
                <w:ilvl w:val="0"/>
                <w:numId w:val="0"/>
              </w:numPr>
              <w:spacing w:before="0" w:after="0" w:line="260" w:lineRule="exact"/>
              <w:jc w:val="left"/>
              <w:rPr>
                <w:b w:val="0"/>
                <w:bCs/>
                <w:sz w:val="20"/>
                <w:szCs w:val="20"/>
              </w:rPr>
            </w:pPr>
            <w:r>
              <w:rPr>
                <w:b w:val="0"/>
                <w:bCs/>
                <w:sz w:val="20"/>
                <w:szCs w:val="20"/>
              </w:rPr>
              <w:t xml:space="preserve">V skupnem znesku za </w:t>
            </w:r>
            <w:r w:rsidR="00F00960">
              <w:rPr>
                <w:b w:val="0"/>
                <w:bCs/>
                <w:sz w:val="20"/>
                <w:szCs w:val="20"/>
              </w:rPr>
              <w:t xml:space="preserve">celoten </w:t>
            </w:r>
            <w:r>
              <w:rPr>
                <w:b w:val="0"/>
                <w:bCs/>
                <w:sz w:val="20"/>
                <w:szCs w:val="20"/>
              </w:rPr>
              <w:t xml:space="preserve">čas trajanja Programa pa </w:t>
            </w:r>
            <w:r w:rsidR="00F00960">
              <w:rPr>
                <w:b w:val="0"/>
                <w:bCs/>
                <w:sz w:val="20"/>
                <w:szCs w:val="20"/>
              </w:rPr>
              <w:t xml:space="preserve">okvirna sredstva </w:t>
            </w:r>
            <w:r>
              <w:rPr>
                <w:b w:val="0"/>
                <w:bCs/>
                <w:sz w:val="20"/>
                <w:szCs w:val="20"/>
              </w:rPr>
              <w:t>znašajo:</w:t>
            </w:r>
          </w:p>
          <w:p w14:paraId="7CD3ED50" w14:textId="1B9C98B4" w:rsidR="008E5B4D" w:rsidRPr="005B5E64" w:rsidRDefault="008E5B4D" w:rsidP="008E5B4D">
            <w:pPr>
              <w:pStyle w:val="Oddelek"/>
              <w:widowControl w:val="0"/>
              <w:numPr>
                <w:ilvl w:val="0"/>
                <w:numId w:val="57"/>
              </w:numPr>
              <w:spacing w:before="0" w:after="0" w:line="260" w:lineRule="exact"/>
              <w:jc w:val="left"/>
              <w:rPr>
                <w:b w:val="0"/>
                <w:bCs/>
                <w:sz w:val="20"/>
                <w:szCs w:val="20"/>
              </w:rPr>
            </w:pPr>
            <w:r>
              <w:rPr>
                <w:b w:val="0"/>
                <w:bCs/>
                <w:sz w:val="20"/>
                <w:szCs w:val="20"/>
              </w:rPr>
              <w:t>MOPE</w:t>
            </w:r>
            <w:r w:rsidR="00F00960">
              <w:rPr>
                <w:b w:val="0"/>
                <w:bCs/>
                <w:sz w:val="20"/>
                <w:szCs w:val="20"/>
              </w:rPr>
              <w:t xml:space="preserve"> (vir: proračun MOPE</w:t>
            </w:r>
            <w:r w:rsidR="005B5E64">
              <w:rPr>
                <w:b w:val="0"/>
                <w:bCs/>
                <w:sz w:val="20"/>
                <w:szCs w:val="20"/>
              </w:rPr>
              <w:t xml:space="preserve"> in</w:t>
            </w:r>
            <w:r w:rsidR="00F00960">
              <w:rPr>
                <w:b w:val="0"/>
                <w:bCs/>
                <w:sz w:val="20"/>
                <w:szCs w:val="20"/>
              </w:rPr>
              <w:t xml:space="preserve"> Sklad za obnovo Slovenije)</w:t>
            </w:r>
            <w:r>
              <w:rPr>
                <w:b w:val="0"/>
                <w:bCs/>
                <w:sz w:val="20"/>
                <w:szCs w:val="20"/>
              </w:rPr>
              <w:t>: 6.105.990,00 EUR</w:t>
            </w:r>
            <w:r w:rsidR="005B5E64">
              <w:rPr>
                <w:b w:val="0"/>
                <w:bCs/>
                <w:sz w:val="20"/>
                <w:szCs w:val="20"/>
              </w:rPr>
              <w:t xml:space="preserve"> </w:t>
            </w:r>
            <w:r w:rsidR="005B5E64" w:rsidRPr="005B5E64">
              <w:rPr>
                <w:b w:val="0"/>
                <w:bCs/>
                <w:sz w:val="20"/>
                <w:szCs w:val="20"/>
              </w:rPr>
              <w:t>(od tega Sklad za obnovo: 4.180.806</w:t>
            </w:r>
            <w:r w:rsidR="005B5E64">
              <w:rPr>
                <w:b w:val="0"/>
                <w:bCs/>
                <w:sz w:val="20"/>
                <w:szCs w:val="20"/>
              </w:rPr>
              <w:t xml:space="preserve"> EUR</w:t>
            </w:r>
            <w:r w:rsidR="005B5E64" w:rsidRPr="005B5E64">
              <w:rPr>
                <w:b w:val="0"/>
                <w:bCs/>
                <w:sz w:val="20"/>
                <w:szCs w:val="20"/>
              </w:rPr>
              <w:t>, proračun MOPE: 1.925</w:t>
            </w:r>
            <w:r w:rsidR="005B5E64">
              <w:rPr>
                <w:b w:val="0"/>
                <w:bCs/>
                <w:sz w:val="20"/>
                <w:szCs w:val="20"/>
              </w:rPr>
              <w:t>.</w:t>
            </w:r>
            <w:r w:rsidR="005B5E64" w:rsidRPr="005B5E64">
              <w:rPr>
                <w:b w:val="0"/>
                <w:bCs/>
                <w:sz w:val="20"/>
                <w:szCs w:val="20"/>
              </w:rPr>
              <w:t>184</w:t>
            </w:r>
            <w:r w:rsidR="005B5E64">
              <w:rPr>
                <w:b w:val="0"/>
                <w:bCs/>
                <w:sz w:val="20"/>
                <w:szCs w:val="20"/>
              </w:rPr>
              <w:t xml:space="preserve"> EUR</w:t>
            </w:r>
            <w:r w:rsidR="005B5E64" w:rsidRPr="005B5E64">
              <w:rPr>
                <w:b w:val="0"/>
                <w:bCs/>
                <w:sz w:val="20"/>
                <w:szCs w:val="20"/>
              </w:rPr>
              <w:t>)</w:t>
            </w:r>
            <w:r w:rsidR="005B5E64">
              <w:rPr>
                <w:b w:val="0"/>
                <w:bCs/>
                <w:sz w:val="20"/>
                <w:szCs w:val="20"/>
              </w:rPr>
              <w:t>,</w:t>
            </w:r>
          </w:p>
          <w:p w14:paraId="69441896" w14:textId="603CE2D6" w:rsidR="008E5B4D" w:rsidRDefault="008E5B4D" w:rsidP="008E5B4D">
            <w:pPr>
              <w:pStyle w:val="Oddelek"/>
              <w:widowControl w:val="0"/>
              <w:numPr>
                <w:ilvl w:val="0"/>
                <w:numId w:val="57"/>
              </w:numPr>
              <w:spacing w:before="0" w:after="0" w:line="260" w:lineRule="exact"/>
              <w:jc w:val="left"/>
              <w:rPr>
                <w:b w:val="0"/>
                <w:bCs/>
                <w:sz w:val="20"/>
                <w:szCs w:val="20"/>
              </w:rPr>
            </w:pPr>
            <w:r>
              <w:rPr>
                <w:b w:val="0"/>
                <w:bCs/>
                <w:sz w:val="20"/>
                <w:szCs w:val="20"/>
              </w:rPr>
              <w:t>ARSO: 93.000,00 EUR</w:t>
            </w:r>
            <w:r w:rsidR="005B5E64">
              <w:rPr>
                <w:b w:val="0"/>
                <w:bCs/>
                <w:sz w:val="20"/>
                <w:szCs w:val="20"/>
              </w:rPr>
              <w:t>,</w:t>
            </w:r>
          </w:p>
          <w:p w14:paraId="74701C83" w14:textId="1479D517" w:rsidR="008E5B4D" w:rsidRDefault="008E5B4D" w:rsidP="008E5B4D">
            <w:pPr>
              <w:pStyle w:val="Oddelek"/>
              <w:widowControl w:val="0"/>
              <w:numPr>
                <w:ilvl w:val="0"/>
                <w:numId w:val="57"/>
              </w:numPr>
              <w:spacing w:before="0" w:after="0" w:line="260" w:lineRule="exact"/>
              <w:jc w:val="left"/>
              <w:rPr>
                <w:b w:val="0"/>
                <w:bCs/>
                <w:sz w:val="20"/>
                <w:szCs w:val="20"/>
              </w:rPr>
            </w:pPr>
            <w:r>
              <w:rPr>
                <w:b w:val="0"/>
                <w:bCs/>
                <w:sz w:val="20"/>
                <w:szCs w:val="20"/>
              </w:rPr>
              <w:t>MZ (NIJZ): 1.</w:t>
            </w:r>
            <w:r w:rsidR="00A81348">
              <w:rPr>
                <w:b w:val="0"/>
                <w:bCs/>
                <w:sz w:val="20"/>
                <w:szCs w:val="20"/>
              </w:rPr>
              <w:t>248</w:t>
            </w:r>
            <w:r>
              <w:rPr>
                <w:b w:val="0"/>
                <w:bCs/>
                <w:sz w:val="20"/>
                <w:szCs w:val="20"/>
              </w:rPr>
              <w:t>.</w:t>
            </w:r>
            <w:r w:rsidR="00A81348">
              <w:rPr>
                <w:b w:val="0"/>
                <w:bCs/>
                <w:sz w:val="20"/>
                <w:szCs w:val="20"/>
              </w:rPr>
              <w:t>177</w:t>
            </w:r>
            <w:r>
              <w:rPr>
                <w:b w:val="0"/>
                <w:bCs/>
                <w:sz w:val="20"/>
                <w:szCs w:val="20"/>
              </w:rPr>
              <w:t>,00 EUR,</w:t>
            </w:r>
          </w:p>
          <w:p w14:paraId="0C02CE9F" w14:textId="1AD70582" w:rsidR="008E5B4D" w:rsidRDefault="00F00960" w:rsidP="008E5B4D">
            <w:pPr>
              <w:pStyle w:val="Oddelek"/>
              <w:widowControl w:val="0"/>
              <w:numPr>
                <w:ilvl w:val="0"/>
                <w:numId w:val="57"/>
              </w:numPr>
              <w:spacing w:before="0" w:after="0" w:line="260" w:lineRule="exact"/>
              <w:jc w:val="left"/>
              <w:rPr>
                <w:b w:val="0"/>
                <w:bCs/>
                <w:sz w:val="20"/>
                <w:szCs w:val="20"/>
              </w:rPr>
            </w:pPr>
            <w:r>
              <w:rPr>
                <w:b w:val="0"/>
                <w:bCs/>
                <w:sz w:val="20"/>
                <w:szCs w:val="20"/>
              </w:rPr>
              <w:t>Proračun občin: 1.223.000</w:t>
            </w:r>
            <w:r w:rsidR="00116289">
              <w:rPr>
                <w:b w:val="0"/>
                <w:bCs/>
                <w:sz w:val="20"/>
                <w:szCs w:val="20"/>
              </w:rPr>
              <w:t>,00</w:t>
            </w:r>
            <w:r>
              <w:rPr>
                <w:b w:val="0"/>
                <w:bCs/>
                <w:sz w:val="20"/>
                <w:szCs w:val="20"/>
              </w:rPr>
              <w:t xml:space="preserve"> EUR</w:t>
            </w:r>
            <w:r w:rsidR="005B5E64">
              <w:rPr>
                <w:b w:val="0"/>
                <w:bCs/>
                <w:sz w:val="20"/>
                <w:szCs w:val="20"/>
              </w:rPr>
              <w:t>,</w:t>
            </w:r>
            <w:r w:rsidR="008E5B4D">
              <w:rPr>
                <w:b w:val="0"/>
                <w:bCs/>
                <w:sz w:val="20"/>
                <w:szCs w:val="20"/>
              </w:rPr>
              <w:t xml:space="preserve"> </w:t>
            </w:r>
          </w:p>
          <w:p w14:paraId="62BD5525" w14:textId="77777777" w:rsidR="00F00960" w:rsidRDefault="00F00960" w:rsidP="00116289">
            <w:pPr>
              <w:pStyle w:val="Oddelek"/>
              <w:widowControl w:val="0"/>
              <w:numPr>
                <w:ilvl w:val="0"/>
                <w:numId w:val="57"/>
              </w:numPr>
              <w:spacing w:before="0" w:after="120" w:line="260" w:lineRule="exact"/>
              <w:ind w:left="714" w:hanging="357"/>
              <w:jc w:val="left"/>
              <w:rPr>
                <w:b w:val="0"/>
                <w:bCs/>
                <w:sz w:val="20"/>
                <w:szCs w:val="20"/>
              </w:rPr>
            </w:pPr>
            <w:r>
              <w:rPr>
                <w:b w:val="0"/>
                <w:bCs/>
                <w:sz w:val="20"/>
                <w:szCs w:val="20"/>
              </w:rPr>
              <w:t>Sredstva skupine TAB d.d.: 11.700.500</w:t>
            </w:r>
            <w:r w:rsidR="00116289">
              <w:rPr>
                <w:b w:val="0"/>
                <w:bCs/>
                <w:sz w:val="20"/>
                <w:szCs w:val="20"/>
              </w:rPr>
              <w:t>,00</w:t>
            </w:r>
            <w:r>
              <w:rPr>
                <w:b w:val="0"/>
                <w:bCs/>
                <w:sz w:val="20"/>
                <w:szCs w:val="20"/>
              </w:rPr>
              <w:t xml:space="preserve"> EUR</w:t>
            </w:r>
          </w:p>
          <w:p w14:paraId="14784CCD" w14:textId="1C87C662" w:rsidR="00F00960" w:rsidRDefault="00F00960" w:rsidP="00F00960">
            <w:pPr>
              <w:pStyle w:val="Oddelek"/>
              <w:widowControl w:val="0"/>
              <w:numPr>
                <w:ilvl w:val="0"/>
                <w:numId w:val="0"/>
              </w:numPr>
              <w:spacing w:before="0" w:after="0" w:line="260" w:lineRule="exact"/>
              <w:jc w:val="left"/>
              <w:rPr>
                <w:b w:val="0"/>
                <w:bCs/>
                <w:sz w:val="20"/>
                <w:szCs w:val="20"/>
              </w:rPr>
            </w:pPr>
            <w:r>
              <w:rPr>
                <w:b w:val="0"/>
                <w:bCs/>
                <w:sz w:val="20"/>
                <w:szCs w:val="20"/>
              </w:rPr>
              <w:t xml:space="preserve">Celotna vrednost Progama je ocenjena na </w:t>
            </w:r>
            <w:r w:rsidR="00116289">
              <w:rPr>
                <w:b w:val="0"/>
                <w:bCs/>
                <w:sz w:val="20"/>
                <w:szCs w:val="20"/>
              </w:rPr>
              <w:t>20.</w:t>
            </w:r>
            <w:r w:rsidR="00AF21C5">
              <w:rPr>
                <w:b w:val="0"/>
                <w:bCs/>
                <w:sz w:val="20"/>
                <w:szCs w:val="20"/>
              </w:rPr>
              <w:t>370</w:t>
            </w:r>
            <w:r w:rsidR="00116289">
              <w:rPr>
                <w:b w:val="0"/>
                <w:bCs/>
                <w:sz w:val="20"/>
                <w:szCs w:val="20"/>
              </w:rPr>
              <w:t>.</w:t>
            </w:r>
            <w:r w:rsidR="00AF21C5">
              <w:rPr>
                <w:b w:val="0"/>
                <w:bCs/>
                <w:sz w:val="20"/>
                <w:szCs w:val="20"/>
              </w:rPr>
              <w:t>667</w:t>
            </w:r>
            <w:r w:rsidR="00116289">
              <w:rPr>
                <w:b w:val="0"/>
                <w:bCs/>
                <w:sz w:val="20"/>
                <w:szCs w:val="20"/>
              </w:rPr>
              <w:t>,00 EUR.</w:t>
            </w:r>
          </w:p>
          <w:p w14:paraId="66271E93" w14:textId="77777777" w:rsidR="000371CA" w:rsidRPr="003C26DE" w:rsidRDefault="000371CA" w:rsidP="00EE2646">
            <w:pPr>
              <w:pStyle w:val="Oddelek"/>
              <w:widowControl w:val="0"/>
              <w:numPr>
                <w:ilvl w:val="0"/>
                <w:numId w:val="0"/>
              </w:numPr>
              <w:spacing w:before="0" w:after="0" w:line="260" w:lineRule="exact"/>
              <w:jc w:val="left"/>
              <w:rPr>
                <w:b w:val="0"/>
                <w:bCs/>
                <w:sz w:val="20"/>
                <w:szCs w:val="20"/>
              </w:rPr>
            </w:pPr>
          </w:p>
        </w:tc>
      </w:tr>
    </w:tbl>
    <w:p w14:paraId="1FB61CA6" w14:textId="77777777" w:rsidR="00F02B4B" w:rsidRPr="0010462F" w:rsidRDefault="00F02B4B" w:rsidP="00F02B4B">
      <w:pPr>
        <w:rPr>
          <w:rFonts w:ascii="Arial" w:hAnsi="Arial" w:cs="Arial"/>
          <w:vanish/>
          <w:sz w:val="20"/>
          <w:szCs w:val="20"/>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132"/>
        <w:gridCol w:w="587"/>
        <w:gridCol w:w="972"/>
        <w:gridCol w:w="709"/>
        <w:gridCol w:w="678"/>
        <w:gridCol w:w="31"/>
        <w:gridCol w:w="479"/>
        <w:gridCol w:w="1080"/>
        <w:gridCol w:w="1701"/>
      </w:tblGrid>
      <w:tr w:rsidR="00F02B4B" w:rsidRPr="0010462F" w14:paraId="4C02A285" w14:textId="77777777" w:rsidTr="00A139E5">
        <w:trPr>
          <w:cantSplit/>
          <w:trHeight w:val="35"/>
        </w:trPr>
        <w:tc>
          <w:tcPr>
            <w:tcW w:w="9201"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875D895" w14:textId="77777777" w:rsidR="00F02B4B" w:rsidRPr="0010462F" w:rsidRDefault="00F02B4B" w:rsidP="003F712A">
            <w:pPr>
              <w:pStyle w:val="Naslov1"/>
              <w:keepNext w:val="0"/>
              <w:pageBreakBefore/>
              <w:widowControl w:val="0"/>
              <w:tabs>
                <w:tab w:val="left" w:pos="2340"/>
              </w:tabs>
              <w:spacing w:before="0" w:after="0"/>
              <w:ind w:left="142" w:hanging="142"/>
              <w:rPr>
                <w:sz w:val="20"/>
                <w:szCs w:val="20"/>
              </w:rPr>
            </w:pPr>
            <w:r w:rsidRPr="0010462F">
              <w:rPr>
                <w:sz w:val="20"/>
                <w:szCs w:val="20"/>
              </w:rPr>
              <w:lastRenderedPageBreak/>
              <w:t>I. Ocena finančnih posledic, ki niso načrtovane v sprejetem proračunu</w:t>
            </w:r>
          </w:p>
        </w:tc>
      </w:tr>
      <w:tr w:rsidR="00A139E5" w:rsidRPr="0010462F" w14:paraId="7B0C365B" w14:textId="77777777" w:rsidTr="00A139E5">
        <w:trPr>
          <w:cantSplit/>
          <w:trHeight w:val="276"/>
        </w:trPr>
        <w:tc>
          <w:tcPr>
            <w:tcW w:w="2964" w:type="dxa"/>
            <w:gridSpan w:val="2"/>
            <w:tcBorders>
              <w:top w:val="single" w:sz="4" w:space="0" w:color="auto"/>
              <w:left w:val="single" w:sz="4" w:space="0" w:color="auto"/>
              <w:bottom w:val="single" w:sz="4" w:space="0" w:color="auto"/>
              <w:right w:val="single" w:sz="4" w:space="0" w:color="auto"/>
            </w:tcBorders>
            <w:vAlign w:val="center"/>
          </w:tcPr>
          <w:p w14:paraId="1C21B2B8" w14:textId="77777777" w:rsidR="00A139E5" w:rsidRPr="0010462F" w:rsidRDefault="00A139E5" w:rsidP="00A139E5">
            <w:pPr>
              <w:widowControl w:val="0"/>
              <w:ind w:left="-122" w:right="-112"/>
              <w:jc w:val="center"/>
              <w:rPr>
                <w:rFonts w:ascii="Arial" w:hAnsi="Arial" w:cs="Arial"/>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3D1ED9F" w14:textId="77777777" w:rsidR="00A139E5" w:rsidRPr="00D734E4" w:rsidRDefault="00A139E5" w:rsidP="00A139E5">
            <w:pPr>
              <w:widowControl w:val="0"/>
              <w:jc w:val="center"/>
              <w:rPr>
                <w:rFonts w:ascii="Arial" w:hAnsi="Arial" w:cs="Arial"/>
                <w:sz w:val="20"/>
                <w:szCs w:val="20"/>
                <w:highlight w:val="yellow"/>
              </w:rPr>
            </w:pPr>
            <w:r w:rsidRPr="002028E6">
              <w:rPr>
                <w:rFonts w:ascii="Arial" w:hAnsi="Arial" w:cs="Arial"/>
                <w:color w:val="000000"/>
                <w:sz w:val="20"/>
                <w:szCs w:val="20"/>
              </w:rPr>
              <w:t>Tekoče leto (t)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795D01E" w14:textId="77777777" w:rsidR="00A139E5" w:rsidRPr="00D734E4" w:rsidRDefault="00A139E5" w:rsidP="00A139E5">
            <w:pPr>
              <w:widowControl w:val="0"/>
              <w:jc w:val="center"/>
              <w:rPr>
                <w:rFonts w:ascii="Arial" w:hAnsi="Arial" w:cs="Arial"/>
                <w:sz w:val="20"/>
                <w:szCs w:val="20"/>
                <w:highlight w:val="yellow"/>
              </w:rPr>
            </w:pPr>
            <w:r w:rsidRPr="002028E6">
              <w:rPr>
                <w:rFonts w:ascii="Arial" w:hAnsi="Arial" w:cs="Arial"/>
                <w:color w:val="000000"/>
                <w:sz w:val="20"/>
                <w:szCs w:val="20"/>
              </w:rPr>
              <w:t>t + 1</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95DE332" w14:textId="77777777" w:rsidR="00A139E5" w:rsidRPr="00D734E4" w:rsidRDefault="00A139E5" w:rsidP="00A139E5">
            <w:pPr>
              <w:widowControl w:val="0"/>
              <w:jc w:val="center"/>
              <w:rPr>
                <w:rFonts w:ascii="Arial" w:hAnsi="Arial" w:cs="Arial"/>
                <w:sz w:val="20"/>
                <w:szCs w:val="20"/>
                <w:highlight w:val="yellow"/>
              </w:rPr>
            </w:pPr>
            <w:r w:rsidRPr="002028E6">
              <w:rPr>
                <w:rFonts w:ascii="Arial" w:hAnsi="Arial" w:cs="Arial"/>
                <w:color w:val="000000"/>
                <w:sz w:val="20"/>
                <w:szCs w:val="20"/>
              </w:rPr>
              <w:t>t + 2</w:t>
            </w:r>
          </w:p>
        </w:tc>
        <w:tc>
          <w:tcPr>
            <w:tcW w:w="1701" w:type="dxa"/>
            <w:tcBorders>
              <w:top w:val="single" w:sz="4" w:space="0" w:color="auto"/>
              <w:left w:val="single" w:sz="4" w:space="0" w:color="auto"/>
              <w:bottom w:val="single" w:sz="4" w:space="0" w:color="auto"/>
              <w:right w:val="single" w:sz="4" w:space="0" w:color="auto"/>
            </w:tcBorders>
            <w:vAlign w:val="center"/>
          </w:tcPr>
          <w:p w14:paraId="71E1B5E6" w14:textId="77777777" w:rsidR="00A139E5" w:rsidRPr="00D734E4" w:rsidRDefault="00A139E5" w:rsidP="00A139E5">
            <w:pPr>
              <w:widowControl w:val="0"/>
              <w:jc w:val="center"/>
              <w:rPr>
                <w:rFonts w:ascii="Arial" w:hAnsi="Arial" w:cs="Arial"/>
                <w:sz w:val="20"/>
                <w:szCs w:val="20"/>
                <w:highlight w:val="yellow"/>
              </w:rPr>
            </w:pPr>
            <w:r w:rsidRPr="002028E6">
              <w:rPr>
                <w:rFonts w:ascii="Arial" w:hAnsi="Arial" w:cs="Arial"/>
                <w:color w:val="000000"/>
                <w:sz w:val="20"/>
                <w:szCs w:val="20"/>
              </w:rPr>
              <w:t>t + 3</w:t>
            </w:r>
          </w:p>
        </w:tc>
      </w:tr>
      <w:tr w:rsidR="00A139E5" w:rsidRPr="0010462F" w14:paraId="1F5B4887" w14:textId="77777777" w:rsidTr="00A139E5">
        <w:trPr>
          <w:cantSplit/>
          <w:trHeight w:val="4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1E8E405D" w14:textId="77777777" w:rsidR="00A139E5" w:rsidRPr="0010462F" w:rsidRDefault="00A139E5" w:rsidP="003F712A">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državnega proračuna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247FAA3" w14:textId="77777777" w:rsidR="00A139E5" w:rsidRPr="0010462F" w:rsidRDefault="00A139E5" w:rsidP="003F712A">
            <w:pPr>
              <w:pStyle w:val="Naslov1"/>
              <w:keepNext w:val="0"/>
              <w:widowControl w:val="0"/>
              <w:tabs>
                <w:tab w:val="left" w:pos="360"/>
              </w:tabs>
              <w:spacing w:before="0" w:after="0"/>
              <w:jc w:val="center"/>
              <w:rPr>
                <w:b w:val="0"/>
                <w:bCs w:val="0"/>
                <w:sz w:val="20"/>
                <w:szCs w:val="20"/>
              </w:rPr>
            </w:pPr>
            <w:r>
              <w:rPr>
                <w:b w:val="0"/>
                <w:bCs w:val="0"/>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E672AAA" w14:textId="77777777" w:rsidR="00A139E5" w:rsidRPr="0010462F" w:rsidRDefault="00A139E5" w:rsidP="003F712A">
            <w:pPr>
              <w:pStyle w:val="Naslov1"/>
              <w:keepNext w:val="0"/>
              <w:widowControl w:val="0"/>
              <w:tabs>
                <w:tab w:val="left" w:pos="360"/>
              </w:tabs>
              <w:spacing w:before="0" w:after="0"/>
              <w:jc w:val="center"/>
              <w:rPr>
                <w:b w:val="0"/>
                <w:sz w:val="20"/>
                <w:szCs w:val="20"/>
              </w:rPr>
            </w:pPr>
            <w:r>
              <w:rPr>
                <w:b w:val="0"/>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6DC815E" w14:textId="77777777" w:rsidR="00A139E5" w:rsidRPr="0010462F" w:rsidRDefault="00A139E5" w:rsidP="00540DB6">
            <w:pPr>
              <w:pStyle w:val="Naslov1"/>
              <w:keepNext w:val="0"/>
              <w:widowControl w:val="0"/>
              <w:tabs>
                <w:tab w:val="left" w:pos="360"/>
              </w:tabs>
              <w:spacing w:before="0" w:after="0"/>
              <w:jc w:val="center"/>
              <w:rPr>
                <w:b w:val="0"/>
                <w:sz w:val="20"/>
                <w:szCs w:val="20"/>
              </w:rPr>
            </w:pPr>
            <w:r>
              <w:rPr>
                <w:b w:val="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45BC32D" w14:textId="77777777" w:rsidR="00A139E5" w:rsidRPr="0010462F" w:rsidRDefault="00A139E5" w:rsidP="003F712A">
            <w:pPr>
              <w:pStyle w:val="Naslov1"/>
              <w:widowControl w:val="0"/>
              <w:tabs>
                <w:tab w:val="left" w:pos="360"/>
              </w:tabs>
              <w:spacing w:before="0" w:after="0"/>
              <w:jc w:val="center"/>
              <w:rPr>
                <w:b w:val="0"/>
                <w:sz w:val="20"/>
                <w:szCs w:val="20"/>
              </w:rPr>
            </w:pPr>
            <w:r>
              <w:rPr>
                <w:b w:val="0"/>
                <w:sz w:val="20"/>
                <w:szCs w:val="20"/>
              </w:rPr>
              <w:t>-</w:t>
            </w:r>
          </w:p>
        </w:tc>
      </w:tr>
      <w:tr w:rsidR="00A139E5" w:rsidRPr="0010462F" w14:paraId="7434943B" w14:textId="77777777" w:rsidTr="00A139E5">
        <w:trPr>
          <w:cantSplit/>
          <w:trHeight w:val="4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0BFA18D8" w14:textId="77777777" w:rsidR="00A139E5" w:rsidRPr="0010462F" w:rsidRDefault="00A139E5" w:rsidP="003F712A">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občinskih proračunov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497D9FB" w14:textId="77777777" w:rsidR="00A139E5" w:rsidRPr="0010462F" w:rsidRDefault="00A139E5" w:rsidP="003F712A">
            <w:pPr>
              <w:pStyle w:val="Naslov1"/>
              <w:keepNext w:val="0"/>
              <w:widowControl w:val="0"/>
              <w:tabs>
                <w:tab w:val="left" w:pos="360"/>
              </w:tabs>
              <w:spacing w:before="0" w:after="0"/>
              <w:jc w:val="center"/>
              <w:rPr>
                <w:b w:val="0"/>
                <w:bCs w:val="0"/>
                <w:sz w:val="20"/>
                <w:szCs w:val="20"/>
              </w:rPr>
            </w:pPr>
            <w:r>
              <w:rPr>
                <w:b w:val="0"/>
                <w:bCs w:val="0"/>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0923EEA" w14:textId="77777777" w:rsidR="00A139E5" w:rsidRPr="0010462F" w:rsidRDefault="00A139E5" w:rsidP="003F712A">
            <w:pPr>
              <w:pStyle w:val="Naslov1"/>
              <w:keepNext w:val="0"/>
              <w:widowControl w:val="0"/>
              <w:tabs>
                <w:tab w:val="left" w:pos="360"/>
              </w:tabs>
              <w:spacing w:before="0" w:after="0"/>
              <w:jc w:val="center"/>
              <w:rPr>
                <w:b w:val="0"/>
                <w:sz w:val="20"/>
                <w:szCs w:val="20"/>
              </w:rPr>
            </w:pPr>
            <w:r>
              <w:rPr>
                <w:b w:val="0"/>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5844A7C" w14:textId="77777777" w:rsidR="00A139E5" w:rsidRPr="0010462F" w:rsidRDefault="00A139E5" w:rsidP="00540DB6">
            <w:pPr>
              <w:pStyle w:val="Naslov1"/>
              <w:keepNext w:val="0"/>
              <w:widowControl w:val="0"/>
              <w:tabs>
                <w:tab w:val="left" w:pos="360"/>
              </w:tabs>
              <w:spacing w:before="0" w:after="0"/>
              <w:jc w:val="center"/>
              <w:rPr>
                <w:b w:val="0"/>
                <w:sz w:val="20"/>
                <w:szCs w:val="20"/>
              </w:rPr>
            </w:pPr>
            <w:r>
              <w:rPr>
                <w:b w:val="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F2A48B8" w14:textId="77777777" w:rsidR="00A139E5" w:rsidRPr="0010462F" w:rsidRDefault="00A139E5" w:rsidP="003F712A">
            <w:pPr>
              <w:pStyle w:val="Naslov1"/>
              <w:widowControl w:val="0"/>
              <w:tabs>
                <w:tab w:val="left" w:pos="360"/>
              </w:tabs>
              <w:spacing w:before="0" w:after="0"/>
              <w:jc w:val="center"/>
              <w:rPr>
                <w:b w:val="0"/>
                <w:sz w:val="20"/>
                <w:szCs w:val="20"/>
              </w:rPr>
            </w:pPr>
            <w:r>
              <w:rPr>
                <w:b w:val="0"/>
                <w:sz w:val="20"/>
                <w:szCs w:val="20"/>
              </w:rPr>
              <w:t>-</w:t>
            </w:r>
          </w:p>
        </w:tc>
      </w:tr>
      <w:tr w:rsidR="00A139E5" w:rsidRPr="0010462F" w14:paraId="0E323C69" w14:textId="77777777" w:rsidTr="00A139E5">
        <w:trPr>
          <w:cantSplit/>
          <w:trHeight w:val="4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20279006" w14:textId="77777777" w:rsidR="00A139E5" w:rsidRPr="0010462F" w:rsidRDefault="00A139E5" w:rsidP="003F712A">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odhodkov državnega proračuna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CD01EF" w14:textId="77777777" w:rsidR="00A139E5" w:rsidRPr="0010462F" w:rsidRDefault="00A139E5" w:rsidP="003F712A">
            <w:pPr>
              <w:widowControl w:val="0"/>
              <w:jc w:val="center"/>
              <w:rPr>
                <w:rFonts w:ascii="Arial" w:hAnsi="Arial" w:cs="Arial"/>
                <w:sz w:val="20"/>
                <w:szCs w:val="20"/>
              </w:rPr>
            </w:pPr>
            <w:r>
              <w:rPr>
                <w:rFonts w:ascii="Arial" w:hAnsi="Arial" w:cs="Arial"/>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BCFF9CD" w14:textId="77777777" w:rsidR="00A139E5" w:rsidRPr="00CE621F" w:rsidRDefault="00CE621F" w:rsidP="003F712A">
            <w:pPr>
              <w:widowControl w:val="0"/>
              <w:jc w:val="center"/>
              <w:rPr>
                <w:rFonts w:ascii="Arial" w:hAnsi="Arial" w:cs="Arial"/>
                <w:sz w:val="20"/>
                <w:szCs w:val="20"/>
              </w:rPr>
            </w:pPr>
            <w:r w:rsidRPr="00CE621F">
              <w:rPr>
                <w:rFonts w:ascii="Arial" w:hAnsi="Arial" w:cs="Arial"/>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4AF0E5B" w14:textId="77777777" w:rsidR="00A139E5" w:rsidRPr="00CE621F" w:rsidRDefault="00CE621F" w:rsidP="00540DB6">
            <w:pPr>
              <w:widowControl w:val="0"/>
              <w:jc w:val="center"/>
              <w:rPr>
                <w:rFonts w:ascii="Arial" w:hAnsi="Arial" w:cs="Arial"/>
                <w:sz w:val="20"/>
                <w:szCs w:val="20"/>
              </w:rPr>
            </w:pPr>
            <w:r w:rsidRPr="00CE621F">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AC68D94" w14:textId="77777777" w:rsidR="00A139E5" w:rsidRPr="00CE621F" w:rsidRDefault="00CE621F" w:rsidP="003F712A">
            <w:pPr>
              <w:widowControl w:val="0"/>
              <w:jc w:val="center"/>
              <w:rPr>
                <w:rFonts w:ascii="Arial" w:hAnsi="Arial" w:cs="Arial"/>
                <w:sz w:val="20"/>
                <w:szCs w:val="20"/>
              </w:rPr>
            </w:pPr>
            <w:r w:rsidRPr="00CE621F">
              <w:rPr>
                <w:rFonts w:ascii="Arial" w:hAnsi="Arial" w:cs="Arial"/>
                <w:sz w:val="20"/>
                <w:szCs w:val="20"/>
              </w:rPr>
              <w:t>-</w:t>
            </w:r>
          </w:p>
        </w:tc>
      </w:tr>
      <w:tr w:rsidR="00A139E5" w:rsidRPr="00CE621F" w14:paraId="0B363EBC" w14:textId="77777777" w:rsidTr="00A139E5">
        <w:trPr>
          <w:cantSplit/>
          <w:trHeight w:val="6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38445339" w14:textId="77777777" w:rsidR="00A139E5" w:rsidRPr="00CE621F" w:rsidRDefault="00A139E5" w:rsidP="003F712A">
            <w:pPr>
              <w:widowControl w:val="0"/>
              <w:rPr>
                <w:rFonts w:ascii="Arial" w:hAnsi="Arial" w:cs="Arial"/>
                <w:bCs/>
                <w:sz w:val="20"/>
                <w:szCs w:val="20"/>
              </w:rPr>
            </w:pPr>
            <w:r w:rsidRPr="00CE621F">
              <w:rPr>
                <w:rFonts w:ascii="Arial" w:hAnsi="Arial" w:cs="Arial"/>
                <w:bCs/>
                <w:sz w:val="20"/>
                <w:szCs w:val="20"/>
              </w:rPr>
              <w:t>Predvideno povečanje (+) ali zmanjšanje (</w:t>
            </w:r>
            <w:r w:rsidRPr="00CE621F">
              <w:rPr>
                <w:rFonts w:ascii="Arial" w:hAnsi="Arial" w:cs="Arial"/>
                <w:b/>
                <w:sz w:val="20"/>
                <w:szCs w:val="20"/>
              </w:rPr>
              <w:t>–</w:t>
            </w:r>
            <w:r w:rsidRPr="00CE621F">
              <w:rPr>
                <w:rFonts w:ascii="Arial" w:hAnsi="Arial" w:cs="Arial"/>
                <w:bCs/>
                <w:sz w:val="20"/>
                <w:szCs w:val="20"/>
              </w:rPr>
              <w:t>) odhodkov občinskih proračunov</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0398BB2" w14:textId="77777777" w:rsidR="00A139E5" w:rsidRPr="00CE621F" w:rsidRDefault="00A139E5" w:rsidP="003F712A">
            <w:pPr>
              <w:widowControl w:val="0"/>
              <w:jc w:val="center"/>
              <w:rPr>
                <w:rFonts w:ascii="Arial" w:hAnsi="Arial" w:cs="Arial"/>
                <w:sz w:val="20"/>
                <w:szCs w:val="20"/>
              </w:rPr>
            </w:pPr>
            <w:r w:rsidRPr="00CE621F">
              <w:rPr>
                <w:rFonts w:ascii="Arial" w:hAnsi="Arial" w:cs="Arial"/>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AB10B46" w14:textId="77777777" w:rsidR="00A139E5" w:rsidRPr="00CE621F" w:rsidRDefault="00CE621F" w:rsidP="003F712A">
            <w:pPr>
              <w:widowControl w:val="0"/>
              <w:jc w:val="center"/>
              <w:rPr>
                <w:rFonts w:ascii="Arial" w:hAnsi="Arial" w:cs="Arial"/>
                <w:sz w:val="20"/>
                <w:szCs w:val="20"/>
              </w:rPr>
            </w:pPr>
            <w:r w:rsidRPr="00CE621F">
              <w:rPr>
                <w:rFonts w:ascii="Arial" w:hAnsi="Arial" w:cs="Arial"/>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0A4D93" w14:textId="77777777" w:rsidR="00A139E5" w:rsidRPr="00CE621F" w:rsidRDefault="00CE621F" w:rsidP="00540DB6">
            <w:pPr>
              <w:widowControl w:val="0"/>
              <w:jc w:val="center"/>
              <w:rPr>
                <w:rFonts w:ascii="Arial" w:hAnsi="Arial" w:cs="Arial"/>
                <w:sz w:val="20"/>
                <w:szCs w:val="20"/>
              </w:rPr>
            </w:pPr>
            <w:r w:rsidRPr="00CE621F">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74EF5BD" w14:textId="77777777" w:rsidR="00A139E5" w:rsidRPr="00CE621F" w:rsidRDefault="00CE621F" w:rsidP="003F712A">
            <w:pPr>
              <w:widowControl w:val="0"/>
              <w:jc w:val="center"/>
              <w:rPr>
                <w:rFonts w:ascii="Arial" w:hAnsi="Arial" w:cs="Arial"/>
                <w:sz w:val="20"/>
                <w:szCs w:val="20"/>
              </w:rPr>
            </w:pPr>
            <w:r w:rsidRPr="00CE621F">
              <w:rPr>
                <w:rFonts w:ascii="Arial" w:hAnsi="Arial" w:cs="Arial"/>
                <w:sz w:val="20"/>
                <w:szCs w:val="20"/>
              </w:rPr>
              <w:t>-</w:t>
            </w:r>
          </w:p>
        </w:tc>
      </w:tr>
      <w:tr w:rsidR="00A139E5" w:rsidRPr="0010462F" w14:paraId="013A1D46" w14:textId="77777777" w:rsidTr="00A139E5">
        <w:trPr>
          <w:cantSplit/>
          <w:trHeight w:val="4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3B117B6D" w14:textId="77777777" w:rsidR="00A139E5" w:rsidRPr="0010462F" w:rsidRDefault="00A139E5" w:rsidP="003F712A">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obveznosti za druga javnofinančna sredstva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8E93A" w14:textId="77777777" w:rsidR="00A139E5" w:rsidRPr="0010462F" w:rsidRDefault="00A139E5" w:rsidP="003F712A">
            <w:pPr>
              <w:pStyle w:val="Naslov1"/>
              <w:keepNext w:val="0"/>
              <w:widowControl w:val="0"/>
              <w:tabs>
                <w:tab w:val="left" w:pos="360"/>
              </w:tabs>
              <w:spacing w:before="0" w:after="0"/>
              <w:jc w:val="center"/>
              <w:rPr>
                <w:b w:val="0"/>
                <w:bCs w:val="0"/>
                <w:sz w:val="20"/>
                <w:szCs w:val="20"/>
              </w:rPr>
            </w:pPr>
            <w:r>
              <w:rPr>
                <w:b w:val="0"/>
                <w:bCs w:val="0"/>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8D82DBC" w14:textId="77777777" w:rsidR="00A139E5" w:rsidRPr="0010462F" w:rsidRDefault="00A139E5" w:rsidP="003F712A">
            <w:pPr>
              <w:pStyle w:val="Naslov1"/>
              <w:keepNext w:val="0"/>
              <w:widowControl w:val="0"/>
              <w:tabs>
                <w:tab w:val="left" w:pos="360"/>
              </w:tabs>
              <w:spacing w:before="0" w:after="0"/>
              <w:jc w:val="center"/>
              <w:rPr>
                <w:b w:val="0"/>
                <w:sz w:val="20"/>
                <w:szCs w:val="20"/>
              </w:rPr>
            </w:pPr>
            <w:r>
              <w:rPr>
                <w:b w:val="0"/>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85F7310" w14:textId="77777777" w:rsidR="00A139E5" w:rsidRPr="0010462F" w:rsidRDefault="00A139E5" w:rsidP="00540DB6">
            <w:pPr>
              <w:pStyle w:val="Naslov1"/>
              <w:keepNext w:val="0"/>
              <w:widowControl w:val="0"/>
              <w:tabs>
                <w:tab w:val="left" w:pos="360"/>
              </w:tabs>
              <w:spacing w:before="0" w:after="0"/>
              <w:jc w:val="center"/>
              <w:rPr>
                <w:b w:val="0"/>
                <w:sz w:val="20"/>
                <w:szCs w:val="20"/>
              </w:rPr>
            </w:pPr>
            <w:r>
              <w:rPr>
                <w:b w:val="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00CE30FD" w14:textId="77777777" w:rsidR="00A139E5" w:rsidRPr="0010462F" w:rsidRDefault="00A139E5" w:rsidP="003F712A">
            <w:pPr>
              <w:pStyle w:val="Naslov1"/>
              <w:widowControl w:val="0"/>
              <w:tabs>
                <w:tab w:val="left" w:pos="360"/>
              </w:tabs>
              <w:spacing w:before="0" w:after="0"/>
              <w:jc w:val="center"/>
              <w:rPr>
                <w:b w:val="0"/>
                <w:sz w:val="20"/>
                <w:szCs w:val="20"/>
              </w:rPr>
            </w:pPr>
            <w:r>
              <w:rPr>
                <w:b w:val="0"/>
                <w:sz w:val="20"/>
                <w:szCs w:val="20"/>
              </w:rPr>
              <w:t>-</w:t>
            </w:r>
          </w:p>
        </w:tc>
      </w:tr>
      <w:tr w:rsidR="00F02B4B" w:rsidRPr="0010462F" w14:paraId="6677E2EC" w14:textId="77777777" w:rsidTr="00A139E5">
        <w:trPr>
          <w:cantSplit/>
          <w:trHeight w:val="257"/>
        </w:trPr>
        <w:tc>
          <w:tcPr>
            <w:tcW w:w="920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81C539" w14:textId="77777777" w:rsidR="00F02B4B" w:rsidRPr="0010462F" w:rsidRDefault="00F02B4B" w:rsidP="003F712A">
            <w:pPr>
              <w:pStyle w:val="Naslov1"/>
              <w:keepNext w:val="0"/>
              <w:widowControl w:val="0"/>
              <w:tabs>
                <w:tab w:val="left" w:pos="2340"/>
              </w:tabs>
              <w:spacing w:before="0" w:after="0"/>
              <w:ind w:left="142" w:hanging="142"/>
              <w:rPr>
                <w:sz w:val="20"/>
                <w:szCs w:val="20"/>
              </w:rPr>
            </w:pPr>
            <w:r w:rsidRPr="0010462F">
              <w:rPr>
                <w:sz w:val="20"/>
                <w:szCs w:val="20"/>
              </w:rPr>
              <w:t>II. Finančne posledice za državni proračun</w:t>
            </w:r>
          </w:p>
        </w:tc>
      </w:tr>
      <w:tr w:rsidR="00F02B4B" w:rsidRPr="0010462F" w14:paraId="3AF471B5" w14:textId="77777777" w:rsidTr="00A139E5">
        <w:trPr>
          <w:cantSplit/>
          <w:trHeight w:val="257"/>
        </w:trPr>
        <w:tc>
          <w:tcPr>
            <w:tcW w:w="920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4966AB" w14:textId="77777777" w:rsidR="00F02B4B" w:rsidRPr="0010462F" w:rsidRDefault="00F02B4B" w:rsidP="003F712A">
            <w:pPr>
              <w:pStyle w:val="Naslov1"/>
              <w:keepNext w:val="0"/>
              <w:widowControl w:val="0"/>
              <w:tabs>
                <w:tab w:val="left" w:pos="2340"/>
              </w:tabs>
              <w:spacing w:before="0" w:after="0"/>
              <w:ind w:left="142" w:hanging="142"/>
              <w:rPr>
                <w:sz w:val="20"/>
                <w:szCs w:val="20"/>
              </w:rPr>
            </w:pPr>
            <w:r w:rsidRPr="0010462F">
              <w:rPr>
                <w:sz w:val="20"/>
                <w:szCs w:val="20"/>
              </w:rPr>
              <w:t>II.a Pravice porabe za izvedbo predlaganih rešitev so zagotovljene:</w:t>
            </w:r>
          </w:p>
        </w:tc>
      </w:tr>
      <w:tr w:rsidR="00540DB6" w:rsidRPr="0010462F" w14:paraId="6A2DAB6F" w14:textId="77777777" w:rsidTr="00A139E5">
        <w:trPr>
          <w:cantSplit/>
          <w:trHeight w:val="100"/>
        </w:trPr>
        <w:tc>
          <w:tcPr>
            <w:tcW w:w="1832" w:type="dxa"/>
            <w:tcBorders>
              <w:top w:val="single" w:sz="4" w:space="0" w:color="auto"/>
              <w:left w:val="single" w:sz="4" w:space="0" w:color="auto"/>
              <w:bottom w:val="single" w:sz="4" w:space="0" w:color="auto"/>
              <w:right w:val="single" w:sz="4" w:space="0" w:color="auto"/>
            </w:tcBorders>
            <w:vAlign w:val="center"/>
          </w:tcPr>
          <w:p w14:paraId="4EBB0073"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 xml:space="preserve">Ime proračunskega uporabnika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770D117E"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Šifra in naziv ukrepa, projekta</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B65072F"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Šifra in naziv proračunske postavke</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DD16C03"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 xml:space="preserve">Znesek za leto </w:t>
            </w:r>
            <w:r w:rsidR="00BF6135">
              <w:rPr>
                <w:rFonts w:ascii="Arial" w:hAnsi="Arial" w:cs="Arial"/>
                <w:sz w:val="20"/>
                <w:szCs w:val="20"/>
              </w:rPr>
              <w:t xml:space="preserve">2024 </w:t>
            </w:r>
          </w:p>
        </w:tc>
        <w:tc>
          <w:tcPr>
            <w:tcW w:w="1701" w:type="dxa"/>
            <w:tcBorders>
              <w:top w:val="single" w:sz="4" w:space="0" w:color="auto"/>
              <w:left w:val="single" w:sz="4" w:space="0" w:color="auto"/>
              <w:bottom w:val="single" w:sz="4" w:space="0" w:color="auto"/>
              <w:right w:val="single" w:sz="4" w:space="0" w:color="auto"/>
            </w:tcBorders>
            <w:vAlign w:val="center"/>
          </w:tcPr>
          <w:p w14:paraId="6629BC67"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 xml:space="preserve">Znesek za </w:t>
            </w:r>
            <w:r w:rsidR="00BF6135">
              <w:rPr>
                <w:rFonts w:ascii="Arial" w:hAnsi="Arial" w:cs="Arial"/>
                <w:sz w:val="20"/>
                <w:szCs w:val="20"/>
              </w:rPr>
              <w:t xml:space="preserve">leto 2025 </w:t>
            </w:r>
          </w:p>
        </w:tc>
      </w:tr>
      <w:tr w:rsidR="00540DB6" w:rsidRPr="00F57769" w14:paraId="0D9611C9" w14:textId="77777777" w:rsidTr="00F57769">
        <w:trPr>
          <w:cantSplit/>
          <w:trHeight w:val="185"/>
        </w:trPr>
        <w:tc>
          <w:tcPr>
            <w:tcW w:w="1832" w:type="dxa"/>
            <w:tcBorders>
              <w:top w:val="single" w:sz="4" w:space="0" w:color="auto"/>
              <w:left w:val="single" w:sz="4" w:space="0" w:color="auto"/>
              <w:bottom w:val="single" w:sz="4" w:space="0" w:color="auto"/>
              <w:right w:val="single" w:sz="4" w:space="0" w:color="auto"/>
            </w:tcBorders>
            <w:vAlign w:val="center"/>
          </w:tcPr>
          <w:p w14:paraId="7516B05D" w14:textId="77777777" w:rsidR="00F02B4B" w:rsidRPr="00F57769" w:rsidRDefault="00F02B4B" w:rsidP="003F712A">
            <w:pPr>
              <w:pStyle w:val="Naslov1"/>
              <w:keepNext w:val="0"/>
              <w:widowControl w:val="0"/>
              <w:tabs>
                <w:tab w:val="left" w:pos="360"/>
              </w:tabs>
              <w:spacing w:before="0" w:after="0"/>
              <w:rPr>
                <w:b w:val="0"/>
                <w:bCs w:val="0"/>
                <w:sz w:val="20"/>
                <w:szCs w:val="20"/>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0278E756" w14:textId="77777777" w:rsidR="00F02B4B" w:rsidRPr="00F57769" w:rsidRDefault="00F02B4B" w:rsidP="003F712A">
            <w:pPr>
              <w:pStyle w:val="Naslov1"/>
              <w:keepNext w:val="0"/>
              <w:widowControl w:val="0"/>
              <w:tabs>
                <w:tab w:val="left" w:pos="360"/>
              </w:tabs>
              <w:spacing w:before="0" w:after="0"/>
              <w:rPr>
                <w:b w:val="0"/>
                <w:bCs w:val="0"/>
                <w:sz w:val="20"/>
                <w:szCs w:val="20"/>
              </w:rPr>
            </w:pP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34F71FB" w14:textId="77777777" w:rsidR="00F02B4B" w:rsidRPr="00F57769" w:rsidRDefault="00F02B4B" w:rsidP="003F712A">
            <w:pPr>
              <w:pStyle w:val="Naslov1"/>
              <w:keepNext w:val="0"/>
              <w:widowControl w:val="0"/>
              <w:tabs>
                <w:tab w:val="left" w:pos="360"/>
              </w:tabs>
              <w:spacing w:before="0" w:after="0"/>
              <w:rPr>
                <w:b w:val="0"/>
                <w:bCs w:val="0"/>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9D49CAD" w14:textId="77777777" w:rsidR="00F02B4B" w:rsidRPr="00F57769" w:rsidRDefault="00F02B4B" w:rsidP="001462E2">
            <w:pPr>
              <w:pStyle w:val="Naslov1"/>
              <w:keepNext w:val="0"/>
              <w:widowControl w:val="0"/>
              <w:tabs>
                <w:tab w:val="left" w:pos="360"/>
              </w:tabs>
              <w:spacing w:before="0" w:after="0"/>
              <w:jc w:val="right"/>
              <w:rPr>
                <w:b w:val="0"/>
                <w:bCs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C8B7861" w14:textId="77777777" w:rsidR="00F02B4B" w:rsidRPr="00F57769" w:rsidRDefault="00F02B4B" w:rsidP="001462E2">
            <w:pPr>
              <w:pStyle w:val="Naslov1"/>
              <w:keepNext w:val="0"/>
              <w:widowControl w:val="0"/>
              <w:tabs>
                <w:tab w:val="left" w:pos="360"/>
              </w:tabs>
              <w:spacing w:before="0" w:after="0"/>
              <w:jc w:val="right"/>
              <w:rPr>
                <w:b w:val="0"/>
                <w:bCs w:val="0"/>
                <w:sz w:val="20"/>
                <w:szCs w:val="20"/>
              </w:rPr>
            </w:pPr>
          </w:p>
        </w:tc>
      </w:tr>
      <w:tr w:rsidR="008277DD" w:rsidRPr="00F57769" w14:paraId="69820B92" w14:textId="77777777" w:rsidTr="00A139E5">
        <w:trPr>
          <w:cantSplit/>
          <w:trHeight w:val="95"/>
        </w:trPr>
        <w:tc>
          <w:tcPr>
            <w:tcW w:w="1832" w:type="dxa"/>
            <w:tcBorders>
              <w:top w:val="single" w:sz="4" w:space="0" w:color="auto"/>
              <w:left w:val="single" w:sz="4" w:space="0" w:color="auto"/>
              <w:bottom w:val="single" w:sz="4" w:space="0" w:color="auto"/>
              <w:right w:val="single" w:sz="4" w:space="0" w:color="auto"/>
            </w:tcBorders>
            <w:vAlign w:val="center"/>
          </w:tcPr>
          <w:p w14:paraId="5134F8E7" w14:textId="77777777" w:rsidR="008277DD" w:rsidRPr="00F57769" w:rsidRDefault="008277DD" w:rsidP="003F712A">
            <w:pPr>
              <w:pStyle w:val="Naslov1"/>
              <w:keepNext w:val="0"/>
              <w:widowControl w:val="0"/>
              <w:tabs>
                <w:tab w:val="left" w:pos="360"/>
              </w:tabs>
              <w:spacing w:before="0" w:after="0"/>
              <w:rPr>
                <w:b w:val="0"/>
                <w:bCs w:val="0"/>
                <w:sz w:val="20"/>
                <w:szCs w:val="20"/>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783D8830" w14:textId="77777777" w:rsidR="008277DD" w:rsidRPr="00F57769" w:rsidRDefault="008277DD" w:rsidP="00D70ACD">
            <w:pPr>
              <w:pStyle w:val="Naslov1"/>
              <w:keepNext w:val="0"/>
              <w:widowControl w:val="0"/>
              <w:tabs>
                <w:tab w:val="left" w:pos="360"/>
              </w:tabs>
              <w:spacing w:before="0" w:after="0"/>
              <w:rPr>
                <w:b w:val="0"/>
                <w:bCs w:val="0"/>
                <w:sz w:val="20"/>
                <w:szCs w:val="20"/>
              </w:rPr>
            </w:pP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B9E8435" w14:textId="77777777" w:rsidR="008277DD" w:rsidRPr="00F57769" w:rsidRDefault="008277DD" w:rsidP="003F712A">
            <w:pPr>
              <w:pStyle w:val="Naslov1"/>
              <w:keepNext w:val="0"/>
              <w:widowControl w:val="0"/>
              <w:tabs>
                <w:tab w:val="left" w:pos="360"/>
              </w:tabs>
              <w:spacing w:before="0" w:after="0"/>
              <w:rPr>
                <w:b w:val="0"/>
                <w:bCs w:val="0"/>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B42DF50" w14:textId="77777777" w:rsidR="008277DD" w:rsidRPr="00F57769" w:rsidRDefault="008277DD" w:rsidP="001462E2">
            <w:pPr>
              <w:pStyle w:val="Naslov1"/>
              <w:keepNext w:val="0"/>
              <w:widowControl w:val="0"/>
              <w:tabs>
                <w:tab w:val="left" w:pos="360"/>
              </w:tabs>
              <w:spacing w:before="0" w:after="0"/>
              <w:jc w:val="right"/>
              <w:rPr>
                <w:b w:val="0"/>
                <w:bCs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F7DD5DC" w14:textId="77777777" w:rsidR="008277DD" w:rsidRPr="00F57769" w:rsidRDefault="008277DD" w:rsidP="001462E2">
            <w:pPr>
              <w:pStyle w:val="Naslov1"/>
              <w:keepNext w:val="0"/>
              <w:widowControl w:val="0"/>
              <w:tabs>
                <w:tab w:val="left" w:pos="360"/>
              </w:tabs>
              <w:spacing w:before="0" w:after="0"/>
              <w:jc w:val="right"/>
              <w:rPr>
                <w:b w:val="0"/>
                <w:bCs w:val="0"/>
                <w:sz w:val="20"/>
                <w:szCs w:val="20"/>
              </w:rPr>
            </w:pPr>
          </w:p>
        </w:tc>
      </w:tr>
      <w:tr w:rsidR="008277DD" w:rsidRPr="00F57769" w14:paraId="12B2DC83" w14:textId="77777777" w:rsidTr="00A139E5">
        <w:trPr>
          <w:cantSplit/>
          <w:trHeight w:val="95"/>
        </w:trPr>
        <w:tc>
          <w:tcPr>
            <w:tcW w:w="1832" w:type="dxa"/>
            <w:tcBorders>
              <w:top w:val="single" w:sz="4" w:space="0" w:color="auto"/>
              <w:left w:val="single" w:sz="4" w:space="0" w:color="auto"/>
              <w:bottom w:val="single" w:sz="4" w:space="0" w:color="auto"/>
              <w:right w:val="single" w:sz="4" w:space="0" w:color="auto"/>
            </w:tcBorders>
            <w:vAlign w:val="center"/>
          </w:tcPr>
          <w:p w14:paraId="3D02D826" w14:textId="77777777" w:rsidR="008277DD" w:rsidRPr="00F57769" w:rsidRDefault="008277DD" w:rsidP="003F712A">
            <w:pPr>
              <w:pStyle w:val="Naslov1"/>
              <w:keepNext w:val="0"/>
              <w:widowControl w:val="0"/>
              <w:tabs>
                <w:tab w:val="left" w:pos="360"/>
              </w:tabs>
              <w:spacing w:before="0" w:after="0"/>
              <w:rPr>
                <w:b w:val="0"/>
                <w:bCs w:val="0"/>
                <w:sz w:val="20"/>
                <w:szCs w:val="20"/>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312B0A2A" w14:textId="77777777" w:rsidR="008277DD" w:rsidRPr="00F57769" w:rsidRDefault="008277DD" w:rsidP="00D70ACD">
            <w:pPr>
              <w:pStyle w:val="Naslov1"/>
              <w:keepNext w:val="0"/>
              <w:widowControl w:val="0"/>
              <w:tabs>
                <w:tab w:val="left" w:pos="360"/>
              </w:tabs>
              <w:spacing w:before="0" w:after="0"/>
              <w:rPr>
                <w:b w:val="0"/>
                <w:bCs w:val="0"/>
                <w:sz w:val="20"/>
                <w:szCs w:val="20"/>
              </w:rPr>
            </w:pP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B31B75C" w14:textId="77777777" w:rsidR="008277DD" w:rsidRPr="00F57769" w:rsidRDefault="008277DD" w:rsidP="003F712A">
            <w:pPr>
              <w:pStyle w:val="Naslov1"/>
              <w:keepNext w:val="0"/>
              <w:widowControl w:val="0"/>
              <w:tabs>
                <w:tab w:val="left" w:pos="360"/>
              </w:tabs>
              <w:spacing w:before="0" w:after="0"/>
              <w:rPr>
                <w:b w:val="0"/>
                <w:bCs w:val="0"/>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D5436EA" w14:textId="77777777" w:rsidR="008277DD" w:rsidRPr="00F57769" w:rsidRDefault="008277DD" w:rsidP="001462E2">
            <w:pPr>
              <w:pStyle w:val="Naslov1"/>
              <w:keepNext w:val="0"/>
              <w:widowControl w:val="0"/>
              <w:tabs>
                <w:tab w:val="left" w:pos="360"/>
              </w:tabs>
              <w:spacing w:before="0" w:after="0"/>
              <w:jc w:val="right"/>
              <w:rPr>
                <w:b w:val="0"/>
                <w:bCs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2CB7777" w14:textId="77777777" w:rsidR="008277DD" w:rsidRPr="00F57769" w:rsidRDefault="008277DD" w:rsidP="001462E2">
            <w:pPr>
              <w:pStyle w:val="Naslov1"/>
              <w:keepNext w:val="0"/>
              <w:widowControl w:val="0"/>
              <w:tabs>
                <w:tab w:val="left" w:pos="360"/>
              </w:tabs>
              <w:spacing w:before="0" w:after="0"/>
              <w:jc w:val="right"/>
              <w:rPr>
                <w:b w:val="0"/>
                <w:bCs w:val="0"/>
                <w:sz w:val="20"/>
                <w:szCs w:val="20"/>
              </w:rPr>
            </w:pPr>
          </w:p>
        </w:tc>
      </w:tr>
      <w:tr w:rsidR="00540DB6" w:rsidRPr="0010462F" w14:paraId="2C1A5F9B" w14:textId="77777777" w:rsidTr="00A139E5">
        <w:trPr>
          <w:cantSplit/>
          <w:trHeight w:val="95"/>
        </w:trPr>
        <w:tc>
          <w:tcPr>
            <w:tcW w:w="5232" w:type="dxa"/>
            <w:gridSpan w:val="5"/>
            <w:tcBorders>
              <w:top w:val="single" w:sz="4" w:space="0" w:color="auto"/>
              <w:left w:val="single" w:sz="4" w:space="0" w:color="auto"/>
              <w:bottom w:val="single" w:sz="4" w:space="0" w:color="auto"/>
              <w:right w:val="single" w:sz="4" w:space="0" w:color="auto"/>
            </w:tcBorders>
            <w:vAlign w:val="center"/>
          </w:tcPr>
          <w:p w14:paraId="72C23D9E" w14:textId="77777777" w:rsidR="00F02B4B" w:rsidRPr="00F57769" w:rsidRDefault="00F02B4B" w:rsidP="003F712A">
            <w:pPr>
              <w:pStyle w:val="Naslov1"/>
              <w:keepNext w:val="0"/>
              <w:widowControl w:val="0"/>
              <w:tabs>
                <w:tab w:val="left" w:pos="360"/>
              </w:tabs>
              <w:spacing w:before="0" w:after="0"/>
              <w:rPr>
                <w:sz w:val="20"/>
                <w:szCs w:val="20"/>
              </w:rPr>
            </w:pPr>
            <w:r w:rsidRPr="00F57769">
              <w:rPr>
                <w:sz w:val="20"/>
                <w:szCs w:val="20"/>
              </w:rPr>
              <w:t>SKUPAJ</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0C2C0CD" w14:textId="77777777" w:rsidR="00F02B4B" w:rsidRPr="00F57769" w:rsidRDefault="00F02B4B" w:rsidP="001462E2">
            <w:pPr>
              <w:widowControl w:val="0"/>
              <w:jc w:val="right"/>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A6B2940" w14:textId="77777777" w:rsidR="00F02B4B" w:rsidRPr="0010462F" w:rsidRDefault="00F02B4B" w:rsidP="001462E2">
            <w:pPr>
              <w:pStyle w:val="Naslov1"/>
              <w:keepNext w:val="0"/>
              <w:widowControl w:val="0"/>
              <w:tabs>
                <w:tab w:val="left" w:pos="360"/>
              </w:tabs>
              <w:spacing w:before="0" w:after="0"/>
              <w:jc w:val="right"/>
              <w:rPr>
                <w:sz w:val="20"/>
                <w:szCs w:val="20"/>
              </w:rPr>
            </w:pPr>
          </w:p>
        </w:tc>
      </w:tr>
      <w:tr w:rsidR="00F02B4B" w:rsidRPr="0010462F" w14:paraId="4B28A80C" w14:textId="77777777" w:rsidTr="00A139E5">
        <w:trPr>
          <w:cantSplit/>
          <w:trHeight w:val="294"/>
        </w:trPr>
        <w:tc>
          <w:tcPr>
            <w:tcW w:w="920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D2919B" w14:textId="77777777" w:rsidR="00F02B4B" w:rsidRPr="0010462F" w:rsidRDefault="00F02B4B" w:rsidP="003F712A">
            <w:pPr>
              <w:pStyle w:val="Naslov1"/>
              <w:keepNext w:val="0"/>
              <w:widowControl w:val="0"/>
              <w:tabs>
                <w:tab w:val="left" w:pos="2340"/>
              </w:tabs>
              <w:spacing w:before="0" w:after="0"/>
              <w:rPr>
                <w:sz w:val="20"/>
                <w:szCs w:val="20"/>
              </w:rPr>
            </w:pPr>
            <w:r w:rsidRPr="0010462F">
              <w:rPr>
                <w:sz w:val="20"/>
                <w:szCs w:val="20"/>
              </w:rPr>
              <w:t>II.b Manjkajoče pravice porabe bodo zagotovljene s prerazporeditvijo:</w:t>
            </w:r>
          </w:p>
        </w:tc>
      </w:tr>
      <w:tr w:rsidR="00540DB6" w:rsidRPr="0010462F" w14:paraId="25325BA9" w14:textId="77777777" w:rsidTr="00A139E5">
        <w:trPr>
          <w:cantSplit/>
          <w:trHeight w:val="100"/>
        </w:trPr>
        <w:tc>
          <w:tcPr>
            <w:tcW w:w="1832" w:type="dxa"/>
            <w:tcBorders>
              <w:top w:val="single" w:sz="4" w:space="0" w:color="auto"/>
              <w:left w:val="single" w:sz="4" w:space="0" w:color="auto"/>
              <w:bottom w:val="single" w:sz="4" w:space="0" w:color="auto"/>
              <w:right w:val="single" w:sz="4" w:space="0" w:color="auto"/>
            </w:tcBorders>
            <w:vAlign w:val="center"/>
          </w:tcPr>
          <w:p w14:paraId="71C3ABCC"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 xml:space="preserve">Ime proračunskega uporabnika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7AA2B056"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Šifra in naziv ukrepa, projekta</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E53BD91"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 xml:space="preserve">Šifra in naziv proračunske postavke </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D9C33EC"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6C80D32D"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 xml:space="preserve">Znesek za t + 1 </w:t>
            </w:r>
          </w:p>
        </w:tc>
      </w:tr>
      <w:tr w:rsidR="00540DB6" w:rsidRPr="00CE621F" w14:paraId="3035B189" w14:textId="77777777" w:rsidTr="00A139E5">
        <w:trPr>
          <w:cantSplit/>
          <w:trHeight w:val="95"/>
        </w:trPr>
        <w:tc>
          <w:tcPr>
            <w:tcW w:w="1832" w:type="dxa"/>
            <w:tcBorders>
              <w:top w:val="single" w:sz="4" w:space="0" w:color="auto"/>
              <w:left w:val="single" w:sz="4" w:space="0" w:color="auto"/>
              <w:bottom w:val="single" w:sz="4" w:space="0" w:color="auto"/>
              <w:right w:val="single" w:sz="4" w:space="0" w:color="auto"/>
            </w:tcBorders>
            <w:vAlign w:val="center"/>
          </w:tcPr>
          <w:p w14:paraId="17F3350B" w14:textId="77777777" w:rsidR="00F02B4B" w:rsidRPr="0010462F" w:rsidRDefault="008631DA" w:rsidP="003F712A">
            <w:pPr>
              <w:pStyle w:val="Naslov1"/>
              <w:keepNext w:val="0"/>
              <w:widowControl w:val="0"/>
              <w:tabs>
                <w:tab w:val="left" w:pos="360"/>
              </w:tabs>
              <w:spacing w:before="0" w:after="0"/>
              <w:rPr>
                <w:b w:val="0"/>
                <w:bCs w:val="0"/>
                <w:sz w:val="20"/>
                <w:szCs w:val="20"/>
              </w:rPr>
            </w:pPr>
            <w:r>
              <w:rPr>
                <w:b w:val="0"/>
                <w:bCs w:val="0"/>
                <w:sz w:val="20"/>
                <w:szCs w:val="20"/>
              </w:rPr>
              <w:t>MOPE</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6846A7E2" w14:textId="77777777" w:rsidR="00F02B4B" w:rsidRPr="0010462F" w:rsidRDefault="008631DA" w:rsidP="003F712A">
            <w:pPr>
              <w:pStyle w:val="Naslov1"/>
              <w:keepNext w:val="0"/>
              <w:widowControl w:val="0"/>
              <w:tabs>
                <w:tab w:val="left" w:pos="360"/>
              </w:tabs>
              <w:spacing w:before="0" w:after="0"/>
              <w:rPr>
                <w:b w:val="0"/>
                <w:bCs w:val="0"/>
                <w:sz w:val="20"/>
                <w:szCs w:val="20"/>
              </w:rPr>
            </w:pPr>
            <w:r>
              <w:rPr>
                <w:b w:val="0"/>
                <w:bCs w:val="0"/>
                <w:sz w:val="20"/>
                <w:szCs w:val="20"/>
              </w:rPr>
              <w:t>2550-20-0042</w:t>
            </w:r>
            <w:r w:rsidR="00CE621F">
              <w:rPr>
                <w:b w:val="0"/>
                <w:bCs w:val="0"/>
                <w:sz w:val="20"/>
                <w:szCs w:val="20"/>
              </w:rPr>
              <w:t xml:space="preserve"> Čezmerna obremenitev okolja (odpadki)</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9A36E7A" w14:textId="77777777" w:rsidR="00F02B4B" w:rsidRPr="0010462F" w:rsidRDefault="00CE621F" w:rsidP="003F712A">
            <w:pPr>
              <w:pStyle w:val="Naslov1"/>
              <w:keepNext w:val="0"/>
              <w:widowControl w:val="0"/>
              <w:tabs>
                <w:tab w:val="left" w:pos="360"/>
              </w:tabs>
              <w:spacing w:before="0" w:after="0"/>
              <w:rPr>
                <w:b w:val="0"/>
                <w:bCs w:val="0"/>
                <w:sz w:val="20"/>
                <w:szCs w:val="20"/>
              </w:rPr>
            </w:pPr>
            <w:r>
              <w:rPr>
                <w:b w:val="0"/>
                <w:bCs w:val="0"/>
                <w:sz w:val="20"/>
                <w:szCs w:val="20"/>
              </w:rPr>
              <w:t>231329 Saniranje neurejenih odlagališč</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DD2354F" w14:textId="77777777" w:rsidR="00F02B4B" w:rsidRPr="0010462F" w:rsidRDefault="00F57769" w:rsidP="00B439F0">
            <w:pPr>
              <w:pStyle w:val="Naslov1"/>
              <w:keepNext w:val="0"/>
              <w:widowControl w:val="0"/>
              <w:tabs>
                <w:tab w:val="left" w:pos="360"/>
              </w:tabs>
              <w:spacing w:before="0" w:after="0"/>
              <w:jc w:val="center"/>
              <w:rPr>
                <w:b w:val="0"/>
                <w:bCs w:val="0"/>
                <w:sz w:val="20"/>
                <w:szCs w:val="20"/>
              </w:rPr>
            </w:pPr>
            <w:r>
              <w:rPr>
                <w:b w:val="0"/>
                <w:bCs w:val="0"/>
                <w:sz w:val="20"/>
                <w:szCs w:val="20"/>
              </w:rPr>
              <w:t>0,0 EUR</w:t>
            </w:r>
          </w:p>
        </w:tc>
        <w:tc>
          <w:tcPr>
            <w:tcW w:w="1701" w:type="dxa"/>
            <w:tcBorders>
              <w:top w:val="single" w:sz="4" w:space="0" w:color="auto"/>
              <w:left w:val="single" w:sz="4" w:space="0" w:color="auto"/>
              <w:bottom w:val="single" w:sz="4" w:space="0" w:color="auto"/>
              <w:right w:val="single" w:sz="4" w:space="0" w:color="auto"/>
            </w:tcBorders>
            <w:vAlign w:val="center"/>
          </w:tcPr>
          <w:p w14:paraId="5453DC42" w14:textId="77777777" w:rsidR="00F02B4B" w:rsidRPr="0010462F" w:rsidRDefault="00F57769" w:rsidP="003F712A">
            <w:pPr>
              <w:pStyle w:val="Naslov1"/>
              <w:keepNext w:val="0"/>
              <w:widowControl w:val="0"/>
              <w:tabs>
                <w:tab w:val="left" w:pos="360"/>
              </w:tabs>
              <w:spacing w:before="0" w:after="0"/>
              <w:rPr>
                <w:b w:val="0"/>
                <w:bCs w:val="0"/>
                <w:sz w:val="20"/>
                <w:szCs w:val="20"/>
              </w:rPr>
            </w:pPr>
            <w:r w:rsidRPr="00571EFB">
              <w:rPr>
                <w:b w:val="0"/>
                <w:bCs w:val="0"/>
                <w:sz w:val="20"/>
                <w:szCs w:val="20"/>
              </w:rPr>
              <w:t>361.864,00 EUR</w:t>
            </w:r>
          </w:p>
        </w:tc>
      </w:tr>
      <w:tr w:rsidR="00540DB6" w:rsidRPr="0010462F" w14:paraId="75DF3D92" w14:textId="77777777" w:rsidTr="00A139E5">
        <w:trPr>
          <w:cantSplit/>
          <w:trHeight w:val="95"/>
        </w:trPr>
        <w:tc>
          <w:tcPr>
            <w:tcW w:w="1832" w:type="dxa"/>
            <w:tcBorders>
              <w:top w:val="single" w:sz="4" w:space="0" w:color="auto"/>
              <w:left w:val="single" w:sz="4" w:space="0" w:color="auto"/>
              <w:bottom w:val="single" w:sz="4" w:space="0" w:color="auto"/>
              <w:right w:val="single" w:sz="4" w:space="0" w:color="auto"/>
            </w:tcBorders>
            <w:vAlign w:val="center"/>
          </w:tcPr>
          <w:p w14:paraId="16E89B48" w14:textId="77777777" w:rsidR="00F02B4B" w:rsidRPr="0010462F" w:rsidRDefault="00032970" w:rsidP="003F712A">
            <w:pPr>
              <w:pStyle w:val="Naslov1"/>
              <w:keepNext w:val="0"/>
              <w:widowControl w:val="0"/>
              <w:tabs>
                <w:tab w:val="left" w:pos="360"/>
              </w:tabs>
              <w:spacing w:before="0" w:after="0"/>
              <w:rPr>
                <w:b w:val="0"/>
                <w:bCs w:val="0"/>
                <w:sz w:val="20"/>
                <w:szCs w:val="20"/>
              </w:rPr>
            </w:pPr>
            <w:r>
              <w:rPr>
                <w:b w:val="0"/>
                <w:bCs w:val="0"/>
                <w:sz w:val="20"/>
                <w:szCs w:val="20"/>
              </w:rPr>
              <w:t>ARSO</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7499C9B5" w14:textId="77777777" w:rsidR="00F02B4B" w:rsidRPr="0010462F" w:rsidRDefault="0071505F" w:rsidP="003F712A">
            <w:pPr>
              <w:pStyle w:val="Naslov1"/>
              <w:keepNext w:val="0"/>
              <w:widowControl w:val="0"/>
              <w:tabs>
                <w:tab w:val="left" w:pos="360"/>
              </w:tabs>
              <w:spacing w:before="0" w:after="0"/>
              <w:rPr>
                <w:b w:val="0"/>
                <w:bCs w:val="0"/>
                <w:sz w:val="20"/>
                <w:szCs w:val="20"/>
              </w:rPr>
            </w:pPr>
            <w:r>
              <w:rPr>
                <w:b w:val="0"/>
                <w:bCs w:val="0"/>
                <w:sz w:val="20"/>
                <w:szCs w:val="20"/>
              </w:rPr>
              <w:t>2523-11-0014 Analiziranje in ocenjevanje kakovosti okolja</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ADC1991" w14:textId="77777777" w:rsidR="00F02B4B" w:rsidRDefault="0071505F" w:rsidP="003F712A">
            <w:pPr>
              <w:pStyle w:val="Naslov1"/>
              <w:keepNext w:val="0"/>
              <w:widowControl w:val="0"/>
              <w:tabs>
                <w:tab w:val="left" w:pos="360"/>
              </w:tabs>
              <w:spacing w:before="0" w:after="0"/>
              <w:rPr>
                <w:b w:val="0"/>
                <w:bCs w:val="0"/>
                <w:sz w:val="20"/>
                <w:szCs w:val="20"/>
              </w:rPr>
            </w:pPr>
            <w:r>
              <w:rPr>
                <w:b w:val="0"/>
                <w:bCs w:val="0"/>
                <w:sz w:val="20"/>
                <w:szCs w:val="20"/>
              </w:rPr>
              <w:t>231602 Kakovost tal – monitoring</w:t>
            </w:r>
          </w:p>
          <w:p w14:paraId="78CDB068" w14:textId="77777777" w:rsidR="0071505F" w:rsidRPr="0071505F" w:rsidRDefault="0071505F" w:rsidP="0071505F">
            <w:pPr>
              <w:rPr>
                <w:lang w:eastAsia="en-US"/>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5F572BB" w14:textId="77777777" w:rsidR="00F02B4B" w:rsidRPr="0010462F" w:rsidRDefault="0071505F" w:rsidP="005B16FE">
            <w:pPr>
              <w:pStyle w:val="Naslov1"/>
              <w:keepNext w:val="0"/>
              <w:widowControl w:val="0"/>
              <w:tabs>
                <w:tab w:val="left" w:pos="360"/>
              </w:tabs>
              <w:spacing w:before="0" w:after="0"/>
              <w:jc w:val="center"/>
              <w:rPr>
                <w:b w:val="0"/>
                <w:bCs w:val="0"/>
                <w:sz w:val="20"/>
                <w:szCs w:val="20"/>
              </w:rPr>
            </w:pPr>
            <w:r>
              <w:rPr>
                <w:b w:val="0"/>
                <w:bCs w:val="0"/>
                <w:sz w:val="20"/>
                <w:szCs w:val="20"/>
              </w:rPr>
              <w:t>0,0 EUR</w:t>
            </w:r>
          </w:p>
        </w:tc>
        <w:tc>
          <w:tcPr>
            <w:tcW w:w="1701" w:type="dxa"/>
            <w:tcBorders>
              <w:top w:val="single" w:sz="4" w:space="0" w:color="auto"/>
              <w:left w:val="single" w:sz="4" w:space="0" w:color="auto"/>
              <w:bottom w:val="single" w:sz="4" w:space="0" w:color="auto"/>
              <w:right w:val="single" w:sz="4" w:space="0" w:color="auto"/>
            </w:tcBorders>
            <w:vAlign w:val="center"/>
          </w:tcPr>
          <w:p w14:paraId="343F279B" w14:textId="77777777" w:rsidR="00F02B4B" w:rsidRPr="0010462F" w:rsidRDefault="005B16FE" w:rsidP="003F712A">
            <w:pPr>
              <w:pStyle w:val="Naslov1"/>
              <w:keepNext w:val="0"/>
              <w:widowControl w:val="0"/>
              <w:tabs>
                <w:tab w:val="left" w:pos="360"/>
              </w:tabs>
              <w:spacing w:before="0" w:after="0"/>
              <w:rPr>
                <w:b w:val="0"/>
                <w:bCs w:val="0"/>
                <w:sz w:val="20"/>
                <w:szCs w:val="20"/>
              </w:rPr>
            </w:pPr>
            <w:r>
              <w:rPr>
                <w:b w:val="0"/>
                <w:bCs w:val="0"/>
                <w:sz w:val="20"/>
                <w:szCs w:val="20"/>
              </w:rPr>
              <w:t>15.000,00 EUR</w:t>
            </w:r>
          </w:p>
        </w:tc>
      </w:tr>
      <w:tr w:rsidR="00571EFB" w:rsidRPr="0010462F" w14:paraId="6AE99FF8" w14:textId="77777777" w:rsidTr="00A139E5">
        <w:trPr>
          <w:cantSplit/>
          <w:trHeight w:val="95"/>
        </w:trPr>
        <w:tc>
          <w:tcPr>
            <w:tcW w:w="1832" w:type="dxa"/>
            <w:tcBorders>
              <w:top w:val="single" w:sz="4" w:space="0" w:color="auto"/>
              <w:left w:val="single" w:sz="4" w:space="0" w:color="auto"/>
              <w:bottom w:val="single" w:sz="4" w:space="0" w:color="auto"/>
              <w:right w:val="single" w:sz="4" w:space="0" w:color="auto"/>
            </w:tcBorders>
            <w:vAlign w:val="center"/>
          </w:tcPr>
          <w:p w14:paraId="104A0932" w14:textId="77777777" w:rsidR="00571EFB" w:rsidRPr="00305F61" w:rsidRDefault="00571EFB" w:rsidP="003F712A">
            <w:pPr>
              <w:pStyle w:val="Naslov1"/>
              <w:keepNext w:val="0"/>
              <w:widowControl w:val="0"/>
              <w:tabs>
                <w:tab w:val="left" w:pos="360"/>
              </w:tabs>
              <w:spacing w:before="0" w:after="0"/>
              <w:rPr>
                <w:b w:val="0"/>
                <w:bCs w:val="0"/>
                <w:sz w:val="20"/>
                <w:szCs w:val="20"/>
              </w:rPr>
            </w:pPr>
            <w:r w:rsidRPr="00305F61">
              <w:rPr>
                <w:b w:val="0"/>
                <w:bCs w:val="0"/>
                <w:sz w:val="20"/>
                <w:szCs w:val="20"/>
              </w:rPr>
              <w:t>MZ</w:t>
            </w:r>
            <w:r w:rsidR="00F57769" w:rsidRPr="00305F61">
              <w:rPr>
                <w:b w:val="0"/>
                <w:bCs w:val="0"/>
                <w:sz w:val="20"/>
                <w:szCs w:val="20"/>
              </w:rPr>
              <w:t xml:space="preserve"> (NIJZ)</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034F8016" w14:textId="6F5D0B0E" w:rsidR="00571EFB" w:rsidRPr="00305F61" w:rsidRDefault="00305F61" w:rsidP="003F712A">
            <w:pPr>
              <w:pStyle w:val="Naslov1"/>
              <w:keepNext w:val="0"/>
              <w:widowControl w:val="0"/>
              <w:tabs>
                <w:tab w:val="left" w:pos="360"/>
              </w:tabs>
              <w:spacing w:before="0" w:after="0"/>
              <w:rPr>
                <w:b w:val="0"/>
                <w:bCs w:val="0"/>
                <w:sz w:val="20"/>
                <w:szCs w:val="20"/>
              </w:rPr>
            </w:pPr>
            <w:r w:rsidRPr="00305F61">
              <w:rPr>
                <w:b w:val="0"/>
                <w:bCs w:val="0"/>
                <w:sz w:val="20"/>
                <w:szCs w:val="20"/>
              </w:rPr>
              <w:t>2711-23-0007 Izvajanje nalog na področju javnega zdravja</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BF172F5" w14:textId="77F6597E" w:rsidR="00571EFB" w:rsidRPr="00305F61" w:rsidRDefault="00D71D5D" w:rsidP="003F712A">
            <w:pPr>
              <w:pStyle w:val="Naslov1"/>
              <w:keepNext w:val="0"/>
              <w:widowControl w:val="0"/>
              <w:tabs>
                <w:tab w:val="left" w:pos="360"/>
              </w:tabs>
              <w:spacing w:before="0" w:after="0"/>
              <w:rPr>
                <w:b w:val="0"/>
                <w:bCs w:val="0"/>
                <w:sz w:val="20"/>
                <w:szCs w:val="20"/>
              </w:rPr>
            </w:pPr>
            <w:r w:rsidRPr="00305F61">
              <w:rPr>
                <w:b w:val="0"/>
                <w:bCs w:val="0"/>
                <w:sz w:val="20"/>
                <w:szCs w:val="20"/>
              </w:rPr>
              <w:t>7084 Izvajanje javne službe na NIJZ</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8D3E5DE" w14:textId="77777777" w:rsidR="00571EFB" w:rsidRPr="00305F61" w:rsidRDefault="005B16FE" w:rsidP="005B16FE">
            <w:pPr>
              <w:pStyle w:val="Naslov1"/>
              <w:keepNext w:val="0"/>
              <w:widowControl w:val="0"/>
              <w:tabs>
                <w:tab w:val="left" w:pos="360"/>
              </w:tabs>
              <w:spacing w:before="0" w:after="0"/>
              <w:jc w:val="center"/>
              <w:rPr>
                <w:b w:val="0"/>
                <w:bCs w:val="0"/>
                <w:sz w:val="20"/>
                <w:szCs w:val="20"/>
              </w:rPr>
            </w:pPr>
            <w:r w:rsidRPr="00305F61">
              <w:rPr>
                <w:b w:val="0"/>
                <w:bCs w:val="0"/>
                <w:sz w:val="20"/>
                <w:szCs w:val="20"/>
              </w:rPr>
              <w:t>0,0 EUR</w:t>
            </w:r>
          </w:p>
          <w:p w14:paraId="14263D5C" w14:textId="77777777" w:rsidR="00FD4561" w:rsidRPr="00305F61" w:rsidRDefault="00FD4561" w:rsidP="00FD4561">
            <w:pP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A0C9F62" w14:textId="52839512" w:rsidR="00571EFB" w:rsidRDefault="005B16FE" w:rsidP="003F712A">
            <w:pPr>
              <w:pStyle w:val="Naslov1"/>
              <w:keepNext w:val="0"/>
              <w:widowControl w:val="0"/>
              <w:tabs>
                <w:tab w:val="left" w:pos="360"/>
              </w:tabs>
              <w:spacing w:before="0" w:after="0"/>
              <w:rPr>
                <w:b w:val="0"/>
                <w:bCs w:val="0"/>
                <w:sz w:val="20"/>
                <w:szCs w:val="20"/>
              </w:rPr>
            </w:pPr>
            <w:r w:rsidRPr="00305F61">
              <w:rPr>
                <w:b w:val="0"/>
                <w:bCs w:val="0"/>
                <w:sz w:val="20"/>
                <w:szCs w:val="20"/>
              </w:rPr>
              <w:t>1</w:t>
            </w:r>
            <w:r w:rsidR="00D71D5D" w:rsidRPr="00305F61">
              <w:rPr>
                <w:b w:val="0"/>
                <w:bCs w:val="0"/>
                <w:sz w:val="20"/>
                <w:szCs w:val="20"/>
              </w:rPr>
              <w:t>01</w:t>
            </w:r>
            <w:r w:rsidRPr="00305F61">
              <w:rPr>
                <w:b w:val="0"/>
                <w:bCs w:val="0"/>
                <w:sz w:val="20"/>
                <w:szCs w:val="20"/>
              </w:rPr>
              <w:t>.</w:t>
            </w:r>
            <w:r w:rsidR="00D71D5D" w:rsidRPr="00305F61">
              <w:rPr>
                <w:b w:val="0"/>
                <w:bCs w:val="0"/>
                <w:sz w:val="20"/>
                <w:szCs w:val="20"/>
              </w:rPr>
              <w:t>00</w:t>
            </w:r>
            <w:r w:rsidRPr="00305F61">
              <w:rPr>
                <w:b w:val="0"/>
                <w:bCs w:val="0"/>
                <w:sz w:val="20"/>
                <w:szCs w:val="20"/>
              </w:rPr>
              <w:t>0,00 EUR</w:t>
            </w:r>
          </w:p>
          <w:p w14:paraId="714B257A" w14:textId="77777777" w:rsidR="00FD4561" w:rsidRPr="00FD4561" w:rsidRDefault="00FD4561" w:rsidP="00FD4561">
            <w:pPr>
              <w:rPr>
                <w:lang w:eastAsia="en-US"/>
              </w:rPr>
            </w:pPr>
          </w:p>
        </w:tc>
      </w:tr>
      <w:tr w:rsidR="00540DB6" w:rsidRPr="0010462F" w14:paraId="1729D8B8" w14:textId="77777777" w:rsidTr="00A139E5">
        <w:trPr>
          <w:cantSplit/>
          <w:trHeight w:val="95"/>
        </w:trPr>
        <w:tc>
          <w:tcPr>
            <w:tcW w:w="5232" w:type="dxa"/>
            <w:gridSpan w:val="5"/>
            <w:tcBorders>
              <w:top w:val="single" w:sz="4" w:space="0" w:color="auto"/>
              <w:left w:val="single" w:sz="4" w:space="0" w:color="auto"/>
              <w:bottom w:val="single" w:sz="4" w:space="0" w:color="auto"/>
              <w:right w:val="single" w:sz="4" w:space="0" w:color="auto"/>
            </w:tcBorders>
            <w:vAlign w:val="center"/>
          </w:tcPr>
          <w:p w14:paraId="1FAAE79B" w14:textId="77777777" w:rsidR="00F02B4B" w:rsidRPr="0010462F" w:rsidRDefault="00F02B4B" w:rsidP="003F712A">
            <w:pPr>
              <w:pStyle w:val="Naslov1"/>
              <w:keepNext w:val="0"/>
              <w:widowControl w:val="0"/>
              <w:tabs>
                <w:tab w:val="left" w:pos="360"/>
              </w:tabs>
              <w:spacing w:before="0" w:after="0"/>
              <w:rPr>
                <w:sz w:val="20"/>
                <w:szCs w:val="20"/>
              </w:rPr>
            </w:pPr>
            <w:r w:rsidRPr="0010462F">
              <w:rPr>
                <w:sz w:val="20"/>
                <w:szCs w:val="20"/>
              </w:rPr>
              <w:t>SKUPAJ</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A83D82F" w14:textId="77777777" w:rsidR="00F02B4B" w:rsidRPr="0010462F" w:rsidRDefault="00F02B4B" w:rsidP="003F712A">
            <w:pPr>
              <w:pStyle w:val="Naslov1"/>
              <w:keepNext w:val="0"/>
              <w:widowControl w:val="0"/>
              <w:tabs>
                <w:tab w:val="left" w:pos="360"/>
              </w:tabs>
              <w:spacing w:before="0" w:after="0"/>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F0969BA" w14:textId="0BC7CEA7" w:rsidR="00F02B4B" w:rsidRPr="00D71D5D" w:rsidRDefault="00D71D5D" w:rsidP="003F712A">
            <w:pPr>
              <w:pStyle w:val="Naslov1"/>
              <w:keepNext w:val="0"/>
              <w:widowControl w:val="0"/>
              <w:tabs>
                <w:tab w:val="left" w:pos="360"/>
              </w:tabs>
              <w:spacing w:before="0" w:after="0"/>
              <w:rPr>
                <w:sz w:val="20"/>
                <w:szCs w:val="20"/>
              </w:rPr>
            </w:pPr>
            <w:r w:rsidRPr="00D71D5D">
              <w:rPr>
                <w:sz w:val="20"/>
                <w:szCs w:val="20"/>
              </w:rPr>
              <w:t>477</w:t>
            </w:r>
            <w:r w:rsidR="00B439F0" w:rsidRPr="00D71D5D">
              <w:rPr>
                <w:sz w:val="20"/>
                <w:szCs w:val="20"/>
              </w:rPr>
              <w:t>.</w:t>
            </w:r>
            <w:r w:rsidRPr="00D71D5D">
              <w:rPr>
                <w:sz w:val="20"/>
                <w:szCs w:val="20"/>
              </w:rPr>
              <w:t>86</w:t>
            </w:r>
            <w:r w:rsidR="00B439F0" w:rsidRPr="00D71D5D">
              <w:rPr>
                <w:sz w:val="20"/>
                <w:szCs w:val="20"/>
              </w:rPr>
              <w:t>4,00 EUR</w:t>
            </w:r>
          </w:p>
        </w:tc>
      </w:tr>
      <w:tr w:rsidR="00F02B4B" w:rsidRPr="0010462F" w14:paraId="2F5742A0" w14:textId="77777777" w:rsidTr="00A139E5">
        <w:trPr>
          <w:cantSplit/>
          <w:trHeight w:val="207"/>
        </w:trPr>
        <w:tc>
          <w:tcPr>
            <w:tcW w:w="9201"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B6BBDA5" w14:textId="77777777" w:rsidR="00F02B4B" w:rsidRPr="0010462F" w:rsidRDefault="00F02B4B" w:rsidP="003F712A">
            <w:pPr>
              <w:pStyle w:val="Naslov1"/>
              <w:keepNext w:val="0"/>
              <w:widowControl w:val="0"/>
              <w:tabs>
                <w:tab w:val="left" w:pos="2340"/>
              </w:tabs>
              <w:spacing w:before="0" w:after="0"/>
              <w:rPr>
                <w:sz w:val="20"/>
                <w:szCs w:val="20"/>
              </w:rPr>
            </w:pPr>
            <w:r w:rsidRPr="0010462F">
              <w:rPr>
                <w:sz w:val="20"/>
                <w:szCs w:val="20"/>
              </w:rPr>
              <w:t>II.c Načrtovana nadomestitev zmanjšanih prihodkov in povečanih odhodkov proračuna:</w:t>
            </w:r>
          </w:p>
        </w:tc>
      </w:tr>
      <w:tr w:rsidR="00F02B4B" w:rsidRPr="0010462F" w14:paraId="220304C3" w14:textId="77777777" w:rsidTr="00A139E5">
        <w:trPr>
          <w:cantSplit/>
          <w:trHeight w:val="100"/>
        </w:trPr>
        <w:tc>
          <w:tcPr>
            <w:tcW w:w="3551" w:type="dxa"/>
            <w:gridSpan w:val="3"/>
            <w:tcBorders>
              <w:top w:val="single" w:sz="4" w:space="0" w:color="auto"/>
              <w:left w:val="single" w:sz="4" w:space="0" w:color="auto"/>
              <w:bottom w:val="single" w:sz="4" w:space="0" w:color="auto"/>
              <w:right w:val="single" w:sz="4" w:space="0" w:color="auto"/>
            </w:tcBorders>
            <w:vAlign w:val="center"/>
          </w:tcPr>
          <w:p w14:paraId="41A3CC3E" w14:textId="77777777" w:rsidR="00F02B4B" w:rsidRPr="0010462F" w:rsidRDefault="00F02B4B" w:rsidP="003F712A">
            <w:pPr>
              <w:widowControl w:val="0"/>
              <w:ind w:left="-122" w:right="-112"/>
              <w:jc w:val="center"/>
              <w:rPr>
                <w:rFonts w:ascii="Arial" w:hAnsi="Arial" w:cs="Arial"/>
                <w:sz w:val="20"/>
                <w:szCs w:val="20"/>
              </w:rPr>
            </w:pPr>
            <w:r w:rsidRPr="0010462F">
              <w:rPr>
                <w:rFonts w:ascii="Arial" w:hAnsi="Arial" w:cs="Arial"/>
                <w:sz w:val="20"/>
                <w:szCs w:val="20"/>
              </w:rPr>
              <w:t>Novi prihodki</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43DF3160" w14:textId="77777777" w:rsidR="00F02B4B" w:rsidRPr="0010462F" w:rsidRDefault="00F02B4B" w:rsidP="003F712A">
            <w:pPr>
              <w:widowControl w:val="0"/>
              <w:ind w:left="-122" w:right="-112"/>
              <w:jc w:val="center"/>
              <w:rPr>
                <w:rFonts w:ascii="Arial" w:hAnsi="Arial" w:cs="Arial"/>
                <w:sz w:val="20"/>
                <w:szCs w:val="20"/>
              </w:rPr>
            </w:pPr>
            <w:r w:rsidRPr="0010462F">
              <w:rPr>
                <w:rFonts w:ascii="Arial" w:hAnsi="Arial" w:cs="Arial"/>
                <w:sz w:val="20"/>
                <w:szCs w:val="20"/>
              </w:rPr>
              <w:t>Znesek za tekoče leto (t)</w:t>
            </w: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64761B52" w14:textId="77777777" w:rsidR="00F02B4B" w:rsidRPr="0010462F" w:rsidRDefault="00F02B4B" w:rsidP="003F712A">
            <w:pPr>
              <w:widowControl w:val="0"/>
              <w:ind w:left="-122" w:right="-112"/>
              <w:jc w:val="center"/>
              <w:rPr>
                <w:rFonts w:ascii="Arial" w:hAnsi="Arial" w:cs="Arial"/>
                <w:sz w:val="20"/>
                <w:szCs w:val="20"/>
              </w:rPr>
            </w:pPr>
            <w:r w:rsidRPr="0010462F">
              <w:rPr>
                <w:rFonts w:ascii="Arial" w:hAnsi="Arial" w:cs="Arial"/>
                <w:sz w:val="20"/>
                <w:szCs w:val="20"/>
              </w:rPr>
              <w:t>Znesek za t + 1</w:t>
            </w:r>
          </w:p>
        </w:tc>
      </w:tr>
      <w:tr w:rsidR="00F02B4B" w:rsidRPr="0010462F" w14:paraId="1506C270" w14:textId="77777777" w:rsidTr="00A139E5">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68DA7CDC" w14:textId="77777777" w:rsidR="00F02B4B" w:rsidRPr="0010462F" w:rsidRDefault="00DC7295" w:rsidP="003F712A">
            <w:pPr>
              <w:pStyle w:val="Naslov1"/>
              <w:keepNext w:val="0"/>
              <w:widowControl w:val="0"/>
              <w:tabs>
                <w:tab w:val="left" w:pos="360"/>
              </w:tabs>
              <w:spacing w:before="0" w:after="0"/>
              <w:rPr>
                <w:b w:val="0"/>
                <w:bCs w:val="0"/>
                <w:sz w:val="20"/>
                <w:szCs w:val="20"/>
              </w:rPr>
            </w:pPr>
            <w:r>
              <w:rPr>
                <w:b w:val="0"/>
                <w:bCs w:val="0"/>
                <w:sz w:val="20"/>
                <w:szCs w:val="20"/>
              </w:rPr>
              <w:t>-</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20F503D4" w14:textId="77777777" w:rsidR="00F02B4B" w:rsidRPr="0010462F" w:rsidRDefault="00F02B4B" w:rsidP="003F712A">
            <w:pPr>
              <w:pStyle w:val="Naslov1"/>
              <w:keepNext w:val="0"/>
              <w:widowControl w:val="0"/>
              <w:tabs>
                <w:tab w:val="left" w:pos="360"/>
              </w:tabs>
              <w:spacing w:before="0" w:after="0"/>
              <w:rPr>
                <w:b w:val="0"/>
                <w:bCs w:val="0"/>
                <w:sz w:val="20"/>
                <w:szCs w:val="20"/>
              </w:rPr>
            </w:pP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72A091D0" w14:textId="77777777" w:rsidR="00F02B4B" w:rsidRPr="0010462F" w:rsidRDefault="00F02B4B" w:rsidP="003F712A">
            <w:pPr>
              <w:pStyle w:val="Naslov1"/>
              <w:keepNext w:val="0"/>
              <w:widowControl w:val="0"/>
              <w:tabs>
                <w:tab w:val="left" w:pos="360"/>
              </w:tabs>
              <w:spacing w:before="0" w:after="0"/>
              <w:rPr>
                <w:b w:val="0"/>
                <w:bCs w:val="0"/>
                <w:sz w:val="20"/>
                <w:szCs w:val="20"/>
              </w:rPr>
            </w:pPr>
          </w:p>
        </w:tc>
      </w:tr>
      <w:tr w:rsidR="00F02B4B" w:rsidRPr="0010462F" w14:paraId="32B3BEF5" w14:textId="77777777" w:rsidTr="00A139E5">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3F5E0F7D" w14:textId="77777777" w:rsidR="00F02B4B" w:rsidRPr="0010462F" w:rsidRDefault="00DC7295" w:rsidP="003F712A">
            <w:pPr>
              <w:pStyle w:val="Naslov1"/>
              <w:keepNext w:val="0"/>
              <w:widowControl w:val="0"/>
              <w:tabs>
                <w:tab w:val="left" w:pos="360"/>
              </w:tabs>
              <w:spacing w:before="0" w:after="0"/>
              <w:rPr>
                <w:b w:val="0"/>
                <w:bCs w:val="0"/>
                <w:sz w:val="20"/>
                <w:szCs w:val="20"/>
              </w:rPr>
            </w:pPr>
            <w:r>
              <w:rPr>
                <w:b w:val="0"/>
                <w:bCs w:val="0"/>
                <w:sz w:val="20"/>
                <w:szCs w:val="20"/>
              </w:rPr>
              <w:t>-</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16850F38" w14:textId="77777777" w:rsidR="00F02B4B" w:rsidRPr="0010462F" w:rsidRDefault="00F02B4B" w:rsidP="003F712A">
            <w:pPr>
              <w:pStyle w:val="Naslov1"/>
              <w:keepNext w:val="0"/>
              <w:widowControl w:val="0"/>
              <w:tabs>
                <w:tab w:val="left" w:pos="360"/>
              </w:tabs>
              <w:spacing w:before="0" w:after="0"/>
              <w:rPr>
                <w:b w:val="0"/>
                <w:bCs w:val="0"/>
                <w:sz w:val="20"/>
                <w:szCs w:val="20"/>
              </w:rPr>
            </w:pP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09A5A4E6" w14:textId="77777777" w:rsidR="00F02B4B" w:rsidRPr="0010462F" w:rsidRDefault="00F02B4B" w:rsidP="003F712A">
            <w:pPr>
              <w:pStyle w:val="Naslov1"/>
              <w:keepNext w:val="0"/>
              <w:widowControl w:val="0"/>
              <w:tabs>
                <w:tab w:val="left" w:pos="360"/>
              </w:tabs>
              <w:spacing w:before="0" w:after="0"/>
              <w:rPr>
                <w:b w:val="0"/>
                <w:bCs w:val="0"/>
                <w:sz w:val="20"/>
                <w:szCs w:val="20"/>
              </w:rPr>
            </w:pPr>
          </w:p>
        </w:tc>
      </w:tr>
      <w:tr w:rsidR="00F02B4B" w:rsidRPr="0010462F" w14:paraId="754EA4DB" w14:textId="77777777" w:rsidTr="00A139E5">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34B187B5" w14:textId="77777777" w:rsidR="00F02B4B" w:rsidRPr="0010462F" w:rsidRDefault="00DC7295" w:rsidP="003F712A">
            <w:pPr>
              <w:pStyle w:val="Naslov1"/>
              <w:keepNext w:val="0"/>
              <w:widowControl w:val="0"/>
              <w:tabs>
                <w:tab w:val="left" w:pos="360"/>
              </w:tabs>
              <w:spacing w:before="0" w:after="0"/>
              <w:rPr>
                <w:b w:val="0"/>
                <w:bCs w:val="0"/>
                <w:sz w:val="20"/>
                <w:szCs w:val="20"/>
              </w:rPr>
            </w:pPr>
            <w:r>
              <w:rPr>
                <w:b w:val="0"/>
                <w:bCs w:val="0"/>
                <w:sz w:val="20"/>
                <w:szCs w:val="20"/>
              </w:rPr>
              <w:t>-</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19B00844" w14:textId="77777777" w:rsidR="00F02B4B" w:rsidRPr="0010462F" w:rsidRDefault="00F02B4B" w:rsidP="003F712A">
            <w:pPr>
              <w:pStyle w:val="Naslov1"/>
              <w:keepNext w:val="0"/>
              <w:widowControl w:val="0"/>
              <w:tabs>
                <w:tab w:val="left" w:pos="360"/>
              </w:tabs>
              <w:spacing w:before="0" w:after="0"/>
              <w:rPr>
                <w:b w:val="0"/>
                <w:bCs w:val="0"/>
                <w:sz w:val="20"/>
                <w:szCs w:val="20"/>
              </w:rPr>
            </w:pP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1139E68F" w14:textId="77777777" w:rsidR="00F02B4B" w:rsidRPr="0010462F" w:rsidRDefault="00F02B4B" w:rsidP="003F712A">
            <w:pPr>
              <w:pStyle w:val="Naslov1"/>
              <w:keepNext w:val="0"/>
              <w:widowControl w:val="0"/>
              <w:tabs>
                <w:tab w:val="left" w:pos="360"/>
              </w:tabs>
              <w:spacing w:before="0" w:after="0"/>
              <w:rPr>
                <w:b w:val="0"/>
                <w:bCs w:val="0"/>
                <w:sz w:val="20"/>
                <w:szCs w:val="20"/>
              </w:rPr>
            </w:pPr>
          </w:p>
        </w:tc>
      </w:tr>
      <w:tr w:rsidR="00F02B4B" w:rsidRPr="0010462F" w14:paraId="31F62C8D" w14:textId="77777777" w:rsidTr="00A139E5">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65176C81" w14:textId="77777777" w:rsidR="00F02B4B" w:rsidRPr="0010462F" w:rsidRDefault="00F02B4B" w:rsidP="003F712A">
            <w:pPr>
              <w:pStyle w:val="Naslov1"/>
              <w:keepNext w:val="0"/>
              <w:widowControl w:val="0"/>
              <w:tabs>
                <w:tab w:val="left" w:pos="360"/>
              </w:tabs>
              <w:spacing w:before="0" w:after="0"/>
              <w:rPr>
                <w:sz w:val="20"/>
                <w:szCs w:val="20"/>
              </w:rPr>
            </w:pPr>
            <w:r w:rsidRPr="0010462F">
              <w:rPr>
                <w:sz w:val="20"/>
                <w:szCs w:val="20"/>
              </w:rPr>
              <w:t>SKUPAJ</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4EAA6FF2" w14:textId="77777777" w:rsidR="00F02B4B" w:rsidRPr="0010462F" w:rsidRDefault="00F02B4B" w:rsidP="003F712A">
            <w:pPr>
              <w:pStyle w:val="Naslov1"/>
              <w:keepNext w:val="0"/>
              <w:widowControl w:val="0"/>
              <w:tabs>
                <w:tab w:val="left" w:pos="360"/>
              </w:tabs>
              <w:spacing w:before="0" w:after="0"/>
              <w:rPr>
                <w:sz w:val="20"/>
                <w:szCs w:val="20"/>
              </w:rPr>
            </w:pP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7B958402" w14:textId="77777777" w:rsidR="00F02B4B" w:rsidRPr="0010462F" w:rsidRDefault="00F02B4B" w:rsidP="003F712A">
            <w:pPr>
              <w:pStyle w:val="Naslov1"/>
              <w:keepNext w:val="0"/>
              <w:widowControl w:val="0"/>
              <w:tabs>
                <w:tab w:val="left" w:pos="360"/>
              </w:tabs>
              <w:spacing w:before="0" w:after="0"/>
              <w:rPr>
                <w:sz w:val="20"/>
                <w:szCs w:val="20"/>
              </w:rPr>
            </w:pPr>
          </w:p>
        </w:tc>
      </w:tr>
      <w:tr w:rsidR="00F02B4B" w:rsidRPr="0010462F" w14:paraId="150A38B9"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1" w:type="dxa"/>
            <w:gridSpan w:val="10"/>
          </w:tcPr>
          <w:p w14:paraId="4C17DF62" w14:textId="77777777" w:rsidR="00F02B4B" w:rsidRPr="0010462F" w:rsidRDefault="00F02B4B" w:rsidP="003F712A">
            <w:pPr>
              <w:widowControl w:val="0"/>
              <w:rPr>
                <w:rFonts w:ascii="Arial" w:hAnsi="Arial" w:cs="Arial"/>
                <w:b/>
                <w:sz w:val="20"/>
                <w:szCs w:val="20"/>
              </w:rPr>
            </w:pPr>
          </w:p>
          <w:p w14:paraId="4AE19B5A" w14:textId="77777777" w:rsidR="00F02B4B" w:rsidRPr="0010462F" w:rsidRDefault="00F02B4B" w:rsidP="003F712A">
            <w:pPr>
              <w:widowControl w:val="0"/>
              <w:rPr>
                <w:rFonts w:ascii="Arial" w:hAnsi="Arial" w:cs="Arial"/>
                <w:b/>
                <w:sz w:val="20"/>
                <w:szCs w:val="20"/>
              </w:rPr>
            </w:pPr>
            <w:r w:rsidRPr="0010462F">
              <w:rPr>
                <w:rFonts w:ascii="Arial" w:hAnsi="Arial" w:cs="Arial"/>
                <w:b/>
                <w:sz w:val="20"/>
                <w:szCs w:val="20"/>
              </w:rPr>
              <w:t>OBRAZLOŽITEV:</w:t>
            </w:r>
          </w:p>
          <w:p w14:paraId="4C11A2FD" w14:textId="77777777" w:rsidR="00F02B4B" w:rsidRPr="0010462F" w:rsidRDefault="00F02B4B" w:rsidP="00DE5905">
            <w:pPr>
              <w:widowControl w:val="0"/>
              <w:numPr>
                <w:ilvl w:val="0"/>
                <w:numId w:val="3"/>
              </w:numPr>
              <w:ind w:left="284" w:hanging="284"/>
              <w:jc w:val="both"/>
              <w:rPr>
                <w:rFonts w:ascii="Arial" w:hAnsi="Arial" w:cs="Arial"/>
                <w:b/>
                <w:sz w:val="20"/>
                <w:szCs w:val="20"/>
                <w:lang w:eastAsia="sl-SI"/>
              </w:rPr>
            </w:pPr>
            <w:r w:rsidRPr="0010462F">
              <w:rPr>
                <w:rFonts w:ascii="Arial" w:hAnsi="Arial" w:cs="Arial"/>
                <w:b/>
                <w:sz w:val="20"/>
                <w:szCs w:val="20"/>
                <w:lang w:eastAsia="sl-SI"/>
              </w:rPr>
              <w:t>Ocena finančnih posledic, ki niso načrtovane v sprejetem proračunu</w:t>
            </w:r>
          </w:p>
          <w:p w14:paraId="5BA68ED6" w14:textId="77777777" w:rsidR="00F02B4B" w:rsidRPr="0010462F" w:rsidRDefault="00F02B4B" w:rsidP="003F712A">
            <w:pPr>
              <w:widowControl w:val="0"/>
              <w:ind w:left="360" w:hanging="76"/>
              <w:jc w:val="both"/>
              <w:rPr>
                <w:rFonts w:ascii="Arial" w:hAnsi="Arial" w:cs="Arial"/>
                <w:sz w:val="20"/>
                <w:szCs w:val="20"/>
                <w:lang w:eastAsia="sl-SI"/>
              </w:rPr>
            </w:pPr>
            <w:r w:rsidRPr="0010462F">
              <w:rPr>
                <w:rFonts w:ascii="Arial" w:hAnsi="Arial" w:cs="Arial"/>
                <w:sz w:val="20"/>
                <w:szCs w:val="20"/>
                <w:lang w:eastAsia="sl-SI"/>
              </w:rPr>
              <w:t>V zvezi s predlaganim vladnim gradivom se navedejo predvidene spremembe (povečanje, zmanjšanje):</w:t>
            </w:r>
          </w:p>
          <w:p w14:paraId="1FC29A29" w14:textId="77777777" w:rsidR="00F02B4B" w:rsidRPr="0010462F" w:rsidRDefault="00F02B4B" w:rsidP="00DE5905">
            <w:pPr>
              <w:widowControl w:val="0"/>
              <w:numPr>
                <w:ilvl w:val="0"/>
                <w:numId w:val="5"/>
              </w:numPr>
              <w:jc w:val="both"/>
              <w:rPr>
                <w:rFonts w:ascii="Arial" w:hAnsi="Arial" w:cs="Arial"/>
                <w:sz w:val="20"/>
                <w:szCs w:val="20"/>
              </w:rPr>
            </w:pPr>
            <w:r w:rsidRPr="0010462F">
              <w:rPr>
                <w:rFonts w:ascii="Arial" w:hAnsi="Arial" w:cs="Arial"/>
                <w:sz w:val="20"/>
                <w:szCs w:val="20"/>
                <w:lang w:eastAsia="sl-SI"/>
              </w:rPr>
              <w:t>prihodkov državnega proračuna in občinskih proračunov,</w:t>
            </w:r>
          </w:p>
          <w:p w14:paraId="07A0D863" w14:textId="77777777" w:rsidR="00F02B4B" w:rsidRPr="0010462F" w:rsidRDefault="00F02B4B" w:rsidP="00DE5905">
            <w:pPr>
              <w:widowControl w:val="0"/>
              <w:numPr>
                <w:ilvl w:val="0"/>
                <w:numId w:val="5"/>
              </w:numPr>
              <w:jc w:val="both"/>
              <w:rPr>
                <w:rFonts w:ascii="Arial" w:hAnsi="Arial" w:cs="Arial"/>
                <w:sz w:val="20"/>
                <w:szCs w:val="20"/>
              </w:rPr>
            </w:pPr>
            <w:r w:rsidRPr="0010462F">
              <w:rPr>
                <w:rFonts w:ascii="Arial" w:hAnsi="Arial" w:cs="Arial"/>
                <w:sz w:val="20"/>
                <w:szCs w:val="20"/>
                <w:lang w:eastAsia="sl-SI"/>
              </w:rPr>
              <w:t>odhodkov državnega proračuna, ki niso načrtovani na ukrepih oziroma projektih sprejetih proračunov,</w:t>
            </w:r>
          </w:p>
          <w:p w14:paraId="4099F800" w14:textId="77777777" w:rsidR="00F02B4B" w:rsidRPr="0010462F" w:rsidRDefault="00F02B4B" w:rsidP="00DE5905">
            <w:pPr>
              <w:widowControl w:val="0"/>
              <w:numPr>
                <w:ilvl w:val="0"/>
                <w:numId w:val="5"/>
              </w:numPr>
              <w:jc w:val="both"/>
              <w:rPr>
                <w:rFonts w:ascii="Arial" w:hAnsi="Arial" w:cs="Arial"/>
                <w:sz w:val="20"/>
                <w:szCs w:val="20"/>
              </w:rPr>
            </w:pPr>
            <w:r w:rsidRPr="0010462F">
              <w:rPr>
                <w:rFonts w:ascii="Arial" w:hAnsi="Arial" w:cs="Arial"/>
                <w:sz w:val="20"/>
                <w:szCs w:val="20"/>
                <w:lang w:eastAsia="sl-SI"/>
              </w:rPr>
              <w:t>obveznosti za druga javnofinančna sredstva (drugi viri), ki niso načrtovana na ukrepih oziroma projektih sprejetih proračunov.</w:t>
            </w:r>
          </w:p>
          <w:p w14:paraId="6DCBEE04" w14:textId="77777777" w:rsidR="00F02B4B" w:rsidRPr="0010462F" w:rsidRDefault="00F02B4B" w:rsidP="003F712A">
            <w:pPr>
              <w:widowControl w:val="0"/>
              <w:ind w:left="284"/>
              <w:rPr>
                <w:rFonts w:ascii="Arial" w:hAnsi="Arial" w:cs="Arial"/>
                <w:sz w:val="20"/>
                <w:szCs w:val="20"/>
                <w:lang w:eastAsia="sl-SI"/>
              </w:rPr>
            </w:pPr>
          </w:p>
          <w:p w14:paraId="4376FD60" w14:textId="77777777" w:rsidR="00F02B4B" w:rsidRPr="0010462F" w:rsidRDefault="00F02B4B" w:rsidP="00DE5905">
            <w:pPr>
              <w:widowControl w:val="0"/>
              <w:numPr>
                <w:ilvl w:val="0"/>
                <w:numId w:val="3"/>
              </w:numPr>
              <w:ind w:left="284" w:hanging="284"/>
              <w:jc w:val="both"/>
              <w:rPr>
                <w:rFonts w:ascii="Arial" w:hAnsi="Arial" w:cs="Arial"/>
                <w:b/>
                <w:sz w:val="20"/>
                <w:szCs w:val="20"/>
                <w:lang w:eastAsia="sl-SI"/>
              </w:rPr>
            </w:pPr>
            <w:r w:rsidRPr="0010462F">
              <w:rPr>
                <w:rFonts w:ascii="Arial" w:hAnsi="Arial" w:cs="Arial"/>
                <w:b/>
                <w:sz w:val="20"/>
                <w:szCs w:val="20"/>
                <w:lang w:eastAsia="sl-SI"/>
              </w:rPr>
              <w:t>Finančne posledice za državni proračun</w:t>
            </w:r>
          </w:p>
          <w:p w14:paraId="46E31155" w14:textId="77777777" w:rsidR="00F02B4B" w:rsidRPr="0010462F" w:rsidRDefault="00F02B4B" w:rsidP="003F712A">
            <w:pPr>
              <w:widowControl w:val="0"/>
              <w:ind w:left="284"/>
              <w:jc w:val="both"/>
              <w:rPr>
                <w:rFonts w:ascii="Arial" w:hAnsi="Arial" w:cs="Arial"/>
                <w:sz w:val="20"/>
                <w:szCs w:val="20"/>
                <w:lang w:eastAsia="sl-SI"/>
              </w:rPr>
            </w:pPr>
            <w:r w:rsidRPr="0010462F">
              <w:rPr>
                <w:rFonts w:ascii="Arial" w:hAnsi="Arial" w:cs="Arial"/>
                <w:sz w:val="20"/>
                <w:szCs w:val="20"/>
                <w:lang w:eastAsia="sl-SI"/>
              </w:rPr>
              <w:t>Prikazane morajo biti finančne posledice za državni proračun, ki so na proračunskih postavkah načrtovane v dinamiki projektov oziroma ukrepov:</w:t>
            </w:r>
          </w:p>
          <w:p w14:paraId="101CD255" w14:textId="77777777" w:rsidR="00F02B4B" w:rsidRPr="0010462F" w:rsidRDefault="00F02B4B" w:rsidP="003F712A">
            <w:pPr>
              <w:widowControl w:val="0"/>
              <w:ind w:left="720"/>
              <w:jc w:val="both"/>
              <w:rPr>
                <w:rFonts w:ascii="Arial" w:hAnsi="Arial" w:cs="Arial"/>
                <w:b/>
                <w:sz w:val="20"/>
                <w:szCs w:val="20"/>
                <w:lang w:eastAsia="sl-SI"/>
              </w:rPr>
            </w:pPr>
            <w:r w:rsidRPr="0010462F">
              <w:rPr>
                <w:rFonts w:ascii="Arial" w:hAnsi="Arial" w:cs="Arial"/>
                <w:b/>
                <w:sz w:val="20"/>
                <w:szCs w:val="20"/>
                <w:lang w:eastAsia="sl-SI"/>
              </w:rPr>
              <w:t>II.a Pravice porabe za izvedbo predlaganih rešitev so zagotovljene:</w:t>
            </w:r>
          </w:p>
          <w:p w14:paraId="3CBDC24C" w14:textId="77777777" w:rsidR="00F02B4B" w:rsidRPr="0010462F" w:rsidRDefault="00F02B4B" w:rsidP="003F712A">
            <w:pPr>
              <w:widowControl w:val="0"/>
              <w:ind w:left="284"/>
              <w:jc w:val="both"/>
              <w:rPr>
                <w:rFonts w:ascii="Arial" w:hAnsi="Arial" w:cs="Arial"/>
                <w:sz w:val="20"/>
                <w:szCs w:val="20"/>
                <w:lang w:eastAsia="sl-SI"/>
              </w:rPr>
            </w:pPr>
            <w:r w:rsidRPr="0010462F">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6D3B905" w14:textId="77777777" w:rsidR="00F02B4B" w:rsidRPr="0010462F" w:rsidRDefault="00F02B4B" w:rsidP="00DE5905">
            <w:pPr>
              <w:widowControl w:val="0"/>
              <w:numPr>
                <w:ilvl w:val="0"/>
                <w:numId w:val="6"/>
              </w:numPr>
              <w:jc w:val="both"/>
              <w:rPr>
                <w:rFonts w:ascii="Arial" w:hAnsi="Arial" w:cs="Arial"/>
                <w:sz w:val="20"/>
                <w:szCs w:val="20"/>
                <w:lang w:eastAsia="sl-SI"/>
              </w:rPr>
            </w:pPr>
            <w:r w:rsidRPr="0010462F">
              <w:rPr>
                <w:rFonts w:ascii="Arial" w:hAnsi="Arial" w:cs="Arial"/>
                <w:sz w:val="20"/>
                <w:szCs w:val="20"/>
                <w:lang w:eastAsia="sl-SI"/>
              </w:rPr>
              <w:t>proračunski uporabnik, ki bo financiral novi projekt oziroma ukrep,</w:t>
            </w:r>
          </w:p>
          <w:p w14:paraId="136DE5BD" w14:textId="77777777" w:rsidR="00F02B4B" w:rsidRPr="0010462F" w:rsidRDefault="00F02B4B" w:rsidP="00DE5905">
            <w:pPr>
              <w:widowControl w:val="0"/>
              <w:numPr>
                <w:ilvl w:val="0"/>
                <w:numId w:val="6"/>
              </w:numPr>
              <w:jc w:val="both"/>
              <w:rPr>
                <w:rFonts w:ascii="Arial" w:hAnsi="Arial" w:cs="Arial"/>
                <w:sz w:val="20"/>
                <w:szCs w:val="20"/>
                <w:lang w:eastAsia="sl-SI"/>
              </w:rPr>
            </w:pPr>
            <w:r w:rsidRPr="0010462F">
              <w:rPr>
                <w:rFonts w:ascii="Arial" w:hAnsi="Arial" w:cs="Arial"/>
                <w:sz w:val="20"/>
                <w:szCs w:val="20"/>
                <w:lang w:eastAsia="sl-SI"/>
              </w:rPr>
              <w:t xml:space="preserve">projekt oziroma ukrep, s katerim se bodo dosegli cilji vladnega gradiva, in </w:t>
            </w:r>
          </w:p>
          <w:p w14:paraId="7A132CDE" w14:textId="77777777" w:rsidR="00F02B4B" w:rsidRPr="0010462F" w:rsidRDefault="00F02B4B" w:rsidP="00DE5905">
            <w:pPr>
              <w:widowControl w:val="0"/>
              <w:numPr>
                <w:ilvl w:val="0"/>
                <w:numId w:val="6"/>
              </w:numPr>
              <w:jc w:val="both"/>
              <w:rPr>
                <w:rFonts w:ascii="Arial" w:hAnsi="Arial" w:cs="Arial"/>
                <w:sz w:val="20"/>
                <w:szCs w:val="20"/>
                <w:lang w:eastAsia="sl-SI"/>
              </w:rPr>
            </w:pPr>
            <w:r w:rsidRPr="0010462F">
              <w:rPr>
                <w:rFonts w:ascii="Arial" w:hAnsi="Arial" w:cs="Arial"/>
                <w:sz w:val="20"/>
                <w:szCs w:val="20"/>
                <w:lang w:eastAsia="sl-SI"/>
              </w:rPr>
              <w:t>proračunske postavke.</w:t>
            </w:r>
          </w:p>
          <w:p w14:paraId="4CAD3D1B" w14:textId="77777777" w:rsidR="00F02B4B" w:rsidRPr="0010462F" w:rsidRDefault="00F02B4B" w:rsidP="003F712A">
            <w:pPr>
              <w:widowControl w:val="0"/>
              <w:ind w:left="284"/>
              <w:jc w:val="both"/>
              <w:rPr>
                <w:rFonts w:ascii="Arial" w:hAnsi="Arial" w:cs="Arial"/>
                <w:sz w:val="20"/>
                <w:szCs w:val="20"/>
                <w:lang w:eastAsia="sl-SI"/>
              </w:rPr>
            </w:pPr>
            <w:r w:rsidRPr="0010462F">
              <w:rPr>
                <w:rFonts w:ascii="Arial" w:hAnsi="Arial" w:cs="Arial"/>
                <w:sz w:val="20"/>
                <w:szCs w:val="20"/>
                <w:lang w:eastAsia="sl-SI"/>
              </w:rPr>
              <w:t>Za zagotovitev pravic porabe na proračunskih postavkah, s katerih se bo financiral novi projekt oziroma ukrep, je treba izpolniti tudi točko II.</w:t>
            </w:r>
            <w:r w:rsidR="009D1F6B">
              <w:rPr>
                <w:rFonts w:ascii="Arial" w:hAnsi="Arial" w:cs="Arial"/>
                <w:sz w:val="20"/>
                <w:szCs w:val="20"/>
                <w:lang w:eastAsia="sl-SI"/>
              </w:rPr>
              <w:t> </w:t>
            </w:r>
            <w:r w:rsidRPr="0010462F">
              <w:rPr>
                <w:rFonts w:ascii="Arial" w:hAnsi="Arial" w:cs="Arial"/>
                <w:sz w:val="20"/>
                <w:szCs w:val="20"/>
                <w:lang w:eastAsia="sl-SI"/>
              </w:rPr>
              <w:t>b, saj je za novi projekt oziroma ukrep mogoče zagotoviti pravice porabe le s prerazporeditvijo s proračunskih postavk, s katerih se financirajo že sprejeti oziroma veljavni projekti in ukrepi.</w:t>
            </w:r>
          </w:p>
          <w:p w14:paraId="2D0E0369" w14:textId="77777777" w:rsidR="00F02B4B" w:rsidRPr="0010462F" w:rsidRDefault="00F02B4B" w:rsidP="003F712A">
            <w:pPr>
              <w:widowControl w:val="0"/>
              <w:ind w:left="714"/>
              <w:jc w:val="both"/>
              <w:rPr>
                <w:rFonts w:ascii="Arial" w:hAnsi="Arial" w:cs="Arial"/>
                <w:b/>
                <w:sz w:val="20"/>
                <w:szCs w:val="20"/>
                <w:lang w:eastAsia="sl-SI"/>
              </w:rPr>
            </w:pPr>
            <w:r w:rsidRPr="0010462F">
              <w:rPr>
                <w:rFonts w:ascii="Arial" w:hAnsi="Arial" w:cs="Arial"/>
                <w:b/>
                <w:sz w:val="20"/>
                <w:szCs w:val="20"/>
                <w:lang w:eastAsia="sl-SI"/>
              </w:rPr>
              <w:t>II.b Manjkajoče pravice porabe bodo zagotovljene s prerazporeditvijo:</w:t>
            </w:r>
          </w:p>
          <w:p w14:paraId="0DA59B61" w14:textId="77777777" w:rsidR="00F02B4B" w:rsidRPr="0010462F" w:rsidRDefault="00F02B4B" w:rsidP="003F712A">
            <w:pPr>
              <w:widowControl w:val="0"/>
              <w:ind w:left="284"/>
              <w:jc w:val="both"/>
              <w:rPr>
                <w:rFonts w:ascii="Arial" w:hAnsi="Arial" w:cs="Arial"/>
                <w:sz w:val="20"/>
                <w:szCs w:val="20"/>
                <w:lang w:eastAsia="sl-SI"/>
              </w:rPr>
            </w:pPr>
            <w:r w:rsidRPr="0010462F">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w:t>
            </w:r>
            <w:r w:rsidR="009D1F6B">
              <w:rPr>
                <w:rFonts w:ascii="Arial" w:hAnsi="Arial" w:cs="Arial"/>
                <w:sz w:val="20"/>
                <w:szCs w:val="20"/>
                <w:lang w:eastAsia="sl-SI"/>
              </w:rPr>
              <w:t> </w:t>
            </w:r>
            <w:r w:rsidRPr="0010462F">
              <w:rPr>
                <w:rFonts w:ascii="Arial" w:hAnsi="Arial" w:cs="Arial"/>
                <w:sz w:val="20"/>
                <w:szCs w:val="20"/>
                <w:lang w:eastAsia="sl-SI"/>
              </w:rPr>
              <w:t>a.</w:t>
            </w:r>
          </w:p>
          <w:p w14:paraId="25468F9D" w14:textId="77777777" w:rsidR="00F02B4B" w:rsidRPr="0010462F" w:rsidRDefault="00F02B4B" w:rsidP="003F712A">
            <w:pPr>
              <w:widowControl w:val="0"/>
              <w:ind w:left="714"/>
              <w:jc w:val="both"/>
              <w:rPr>
                <w:rFonts w:ascii="Arial" w:hAnsi="Arial" w:cs="Arial"/>
                <w:b/>
                <w:sz w:val="20"/>
                <w:szCs w:val="20"/>
                <w:lang w:eastAsia="sl-SI"/>
              </w:rPr>
            </w:pPr>
            <w:r w:rsidRPr="0010462F">
              <w:rPr>
                <w:rFonts w:ascii="Arial" w:hAnsi="Arial" w:cs="Arial"/>
                <w:b/>
                <w:sz w:val="20"/>
                <w:szCs w:val="20"/>
                <w:lang w:eastAsia="sl-SI"/>
              </w:rPr>
              <w:t>II.c Načrtovana nadomestitev zmanjšanih prihodkov in povečanih odhodkov proračuna:</w:t>
            </w:r>
          </w:p>
          <w:p w14:paraId="1F00366E" w14:textId="77777777" w:rsidR="00F02B4B" w:rsidRPr="0010462F" w:rsidRDefault="00F02B4B" w:rsidP="003F712A">
            <w:pPr>
              <w:widowControl w:val="0"/>
              <w:ind w:left="284"/>
              <w:jc w:val="both"/>
              <w:rPr>
                <w:rFonts w:ascii="Arial" w:hAnsi="Arial" w:cs="Arial"/>
                <w:sz w:val="20"/>
                <w:szCs w:val="20"/>
                <w:lang w:eastAsia="sl-SI"/>
              </w:rPr>
            </w:pPr>
            <w:r w:rsidRPr="0010462F">
              <w:rPr>
                <w:rFonts w:ascii="Arial" w:hAnsi="Arial" w:cs="Arial"/>
                <w:sz w:val="20"/>
                <w:szCs w:val="20"/>
                <w:lang w:eastAsia="sl-SI"/>
              </w:rPr>
              <w:t>Če se povečani odhodki (pravice porabe) ne bodo zagotovili tako, kot je določeno v točkah II.</w:t>
            </w:r>
            <w:r w:rsidR="009D1F6B">
              <w:rPr>
                <w:rFonts w:ascii="Arial" w:hAnsi="Arial" w:cs="Arial"/>
                <w:sz w:val="20"/>
                <w:szCs w:val="20"/>
                <w:lang w:eastAsia="sl-SI"/>
              </w:rPr>
              <w:t> </w:t>
            </w:r>
            <w:r w:rsidRPr="0010462F">
              <w:rPr>
                <w:rFonts w:ascii="Arial" w:hAnsi="Arial" w:cs="Arial"/>
                <w:sz w:val="20"/>
                <w:szCs w:val="20"/>
                <w:lang w:eastAsia="sl-SI"/>
              </w:rPr>
              <w:t>a in II.</w:t>
            </w:r>
            <w:r w:rsidR="009D1F6B">
              <w:rPr>
                <w:rFonts w:ascii="Arial" w:hAnsi="Arial" w:cs="Arial"/>
                <w:sz w:val="20"/>
                <w:szCs w:val="20"/>
                <w:lang w:eastAsia="sl-SI"/>
              </w:rPr>
              <w:t> </w:t>
            </w:r>
            <w:r w:rsidRPr="0010462F">
              <w:rPr>
                <w:rFonts w:ascii="Arial" w:hAnsi="Arial" w:cs="Arial"/>
                <w:sz w:val="20"/>
                <w:szCs w:val="20"/>
                <w:lang w:eastAsia="sl-SI"/>
              </w:rPr>
              <w:t>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634DCDF" w14:textId="77777777" w:rsidR="00F02B4B" w:rsidRPr="0010462F" w:rsidRDefault="00F02B4B" w:rsidP="003F712A">
            <w:pPr>
              <w:pStyle w:val="Vrstapredpisa"/>
              <w:widowControl w:val="0"/>
              <w:spacing w:before="0" w:line="260" w:lineRule="exact"/>
              <w:jc w:val="both"/>
              <w:rPr>
                <w:color w:val="auto"/>
                <w:sz w:val="20"/>
                <w:szCs w:val="20"/>
              </w:rPr>
            </w:pPr>
          </w:p>
        </w:tc>
      </w:tr>
      <w:tr w:rsidR="00F02B4B" w:rsidRPr="0010462F" w14:paraId="0B856527"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10"/>
          </w:tcPr>
          <w:p w14:paraId="442EBF4A" w14:textId="77777777" w:rsidR="003C26DE" w:rsidRDefault="00F02B4B" w:rsidP="003F712A">
            <w:pPr>
              <w:pStyle w:val="Oddelek"/>
              <w:widowControl w:val="0"/>
              <w:numPr>
                <w:ilvl w:val="0"/>
                <w:numId w:val="0"/>
              </w:numPr>
              <w:spacing w:before="0" w:after="0" w:line="260" w:lineRule="exact"/>
              <w:jc w:val="left"/>
              <w:rPr>
                <w:sz w:val="20"/>
                <w:szCs w:val="20"/>
              </w:rPr>
            </w:pPr>
            <w:r w:rsidRPr="0010462F">
              <w:rPr>
                <w:sz w:val="20"/>
                <w:szCs w:val="20"/>
              </w:rPr>
              <w:t>7.b Predstavitev ocene finančnih posledic pod 40.000 EUR:</w:t>
            </w:r>
            <w:r w:rsidR="00FE20F5" w:rsidRPr="0010462F">
              <w:rPr>
                <w:sz w:val="20"/>
                <w:szCs w:val="20"/>
              </w:rPr>
              <w:t xml:space="preserve"> </w:t>
            </w:r>
          </w:p>
          <w:p w14:paraId="506D488F" w14:textId="77777777" w:rsidR="00F02B4B" w:rsidRPr="003C26DE" w:rsidRDefault="00F02B4B" w:rsidP="003F712A">
            <w:pPr>
              <w:pStyle w:val="Oddelek"/>
              <w:widowControl w:val="0"/>
              <w:numPr>
                <w:ilvl w:val="0"/>
                <w:numId w:val="0"/>
              </w:numPr>
              <w:spacing w:before="0" w:after="0" w:line="260" w:lineRule="exact"/>
              <w:jc w:val="left"/>
              <w:rPr>
                <w:b w:val="0"/>
                <w:bCs/>
                <w:sz w:val="20"/>
                <w:szCs w:val="20"/>
              </w:rPr>
            </w:pPr>
          </w:p>
        </w:tc>
      </w:tr>
      <w:tr w:rsidR="000D7F9E" w:rsidRPr="0010462F" w14:paraId="13C8B801"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1" w:type="dxa"/>
            <w:gridSpan w:val="10"/>
            <w:tcBorders>
              <w:top w:val="single" w:sz="4" w:space="0" w:color="000000"/>
              <w:left w:val="single" w:sz="4" w:space="0" w:color="000000"/>
              <w:bottom w:val="single" w:sz="4" w:space="0" w:color="000000"/>
              <w:right w:val="single" w:sz="4" w:space="0" w:color="000000"/>
            </w:tcBorders>
          </w:tcPr>
          <w:p w14:paraId="17863C6C" w14:textId="77777777" w:rsidR="000D7F9E" w:rsidRPr="0010462F" w:rsidRDefault="000D7F9E" w:rsidP="000D7F9E">
            <w:pPr>
              <w:pStyle w:val="Neotevilenodstavek"/>
              <w:widowControl w:val="0"/>
              <w:spacing w:before="0" w:after="0" w:line="260" w:lineRule="exact"/>
              <w:jc w:val="left"/>
              <w:rPr>
                <w:b/>
                <w:sz w:val="20"/>
                <w:szCs w:val="20"/>
              </w:rPr>
            </w:pPr>
            <w:r w:rsidRPr="0010462F">
              <w:rPr>
                <w:b/>
                <w:sz w:val="20"/>
                <w:szCs w:val="20"/>
              </w:rPr>
              <w:t>8. Predstavitev sodelovanja z združenji občin:</w:t>
            </w:r>
          </w:p>
        </w:tc>
      </w:tr>
      <w:tr w:rsidR="000D7F9E" w:rsidRPr="0010462F" w14:paraId="12FB0B53"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8"/>
          </w:tcPr>
          <w:p w14:paraId="1647BDC1" w14:textId="77777777" w:rsidR="000D7F9E" w:rsidRPr="0010462F" w:rsidRDefault="000D7F9E" w:rsidP="00FE4909">
            <w:pPr>
              <w:pStyle w:val="Neotevilenodstavek"/>
              <w:widowControl w:val="0"/>
              <w:spacing w:before="0" w:after="0" w:line="260" w:lineRule="exact"/>
              <w:rPr>
                <w:iCs/>
                <w:sz w:val="20"/>
                <w:szCs w:val="20"/>
              </w:rPr>
            </w:pPr>
            <w:r w:rsidRPr="0010462F">
              <w:rPr>
                <w:iCs/>
                <w:sz w:val="20"/>
                <w:szCs w:val="20"/>
              </w:rPr>
              <w:t>Vsebina predloženega gradiva (predpisa) vpliva na:</w:t>
            </w:r>
          </w:p>
          <w:p w14:paraId="59476237" w14:textId="77777777" w:rsidR="000D7F9E" w:rsidRPr="0010462F" w:rsidRDefault="000D7F9E" w:rsidP="00DE5905">
            <w:pPr>
              <w:pStyle w:val="Neotevilenodstavek"/>
              <w:widowControl w:val="0"/>
              <w:numPr>
                <w:ilvl w:val="1"/>
                <w:numId w:val="5"/>
              </w:numPr>
              <w:spacing w:before="0" w:after="0" w:line="260" w:lineRule="exact"/>
              <w:rPr>
                <w:iCs/>
                <w:sz w:val="20"/>
                <w:szCs w:val="20"/>
              </w:rPr>
            </w:pPr>
            <w:r w:rsidRPr="0010462F">
              <w:rPr>
                <w:iCs/>
                <w:sz w:val="20"/>
                <w:szCs w:val="20"/>
              </w:rPr>
              <w:t>pristojnosti občin,</w:t>
            </w:r>
          </w:p>
          <w:p w14:paraId="228FAE4D" w14:textId="77777777" w:rsidR="000D7F9E" w:rsidRPr="0010462F" w:rsidRDefault="000D7F9E" w:rsidP="00DE5905">
            <w:pPr>
              <w:pStyle w:val="Neotevilenodstavek"/>
              <w:widowControl w:val="0"/>
              <w:numPr>
                <w:ilvl w:val="1"/>
                <w:numId w:val="5"/>
              </w:numPr>
              <w:spacing w:before="0" w:after="0" w:line="260" w:lineRule="exact"/>
              <w:rPr>
                <w:iCs/>
                <w:sz w:val="20"/>
                <w:szCs w:val="20"/>
              </w:rPr>
            </w:pPr>
            <w:r w:rsidRPr="0010462F">
              <w:rPr>
                <w:iCs/>
                <w:sz w:val="20"/>
                <w:szCs w:val="20"/>
              </w:rPr>
              <w:t>delovanje občin,</w:t>
            </w:r>
          </w:p>
          <w:p w14:paraId="7D1E7D09" w14:textId="77777777" w:rsidR="000D7F9E" w:rsidRPr="0010462F" w:rsidRDefault="000D7F9E" w:rsidP="00DE5905">
            <w:pPr>
              <w:pStyle w:val="Neotevilenodstavek"/>
              <w:widowControl w:val="0"/>
              <w:numPr>
                <w:ilvl w:val="1"/>
                <w:numId w:val="5"/>
              </w:numPr>
              <w:spacing w:before="0" w:after="0" w:line="260" w:lineRule="exact"/>
              <w:rPr>
                <w:iCs/>
                <w:sz w:val="20"/>
                <w:szCs w:val="20"/>
              </w:rPr>
            </w:pPr>
            <w:r w:rsidRPr="0010462F">
              <w:rPr>
                <w:iCs/>
                <w:sz w:val="20"/>
                <w:szCs w:val="20"/>
              </w:rPr>
              <w:t>financiranje občin.</w:t>
            </w:r>
          </w:p>
        </w:tc>
        <w:tc>
          <w:tcPr>
            <w:tcW w:w="2781" w:type="dxa"/>
            <w:gridSpan w:val="2"/>
            <w:vAlign w:val="center"/>
          </w:tcPr>
          <w:p w14:paraId="15AFC3E6" w14:textId="77777777" w:rsidR="000D7F9E" w:rsidRPr="00787DE3" w:rsidRDefault="000D7F9E" w:rsidP="00C0785C">
            <w:pPr>
              <w:pStyle w:val="Neotevilenodstavek"/>
              <w:widowControl w:val="0"/>
              <w:spacing w:before="0" w:after="0" w:line="260" w:lineRule="exact"/>
              <w:jc w:val="center"/>
              <w:rPr>
                <w:sz w:val="20"/>
                <w:szCs w:val="20"/>
              </w:rPr>
            </w:pPr>
            <w:r w:rsidRPr="00787DE3">
              <w:rPr>
                <w:sz w:val="20"/>
                <w:szCs w:val="20"/>
              </w:rPr>
              <w:t>D</w:t>
            </w:r>
            <w:r w:rsidR="00787DE3">
              <w:rPr>
                <w:sz w:val="20"/>
                <w:szCs w:val="20"/>
              </w:rPr>
              <w:t>A</w:t>
            </w:r>
          </w:p>
        </w:tc>
      </w:tr>
      <w:tr w:rsidR="000D7F9E" w:rsidRPr="0010462F" w14:paraId="06336F87"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10"/>
          </w:tcPr>
          <w:p w14:paraId="43EE2E8B" w14:textId="77777777" w:rsidR="000D7F9E" w:rsidRPr="0010462F" w:rsidRDefault="000D7F9E" w:rsidP="00FE4909">
            <w:pPr>
              <w:pStyle w:val="Neotevilenodstavek"/>
              <w:widowControl w:val="0"/>
              <w:spacing w:before="0" w:after="0" w:line="260" w:lineRule="exact"/>
              <w:rPr>
                <w:iCs/>
                <w:sz w:val="20"/>
                <w:szCs w:val="20"/>
              </w:rPr>
            </w:pPr>
            <w:r w:rsidRPr="0010462F">
              <w:rPr>
                <w:iCs/>
                <w:sz w:val="20"/>
                <w:szCs w:val="20"/>
              </w:rPr>
              <w:t xml:space="preserve">Gradivo (predpis) je bilo poslano v mnenje: </w:t>
            </w:r>
          </w:p>
          <w:p w14:paraId="237C5799" w14:textId="77777777" w:rsidR="000D7F9E" w:rsidRPr="00787DE3" w:rsidRDefault="000D7F9E" w:rsidP="00DE5905">
            <w:pPr>
              <w:pStyle w:val="Neotevilenodstavek"/>
              <w:widowControl w:val="0"/>
              <w:numPr>
                <w:ilvl w:val="0"/>
                <w:numId w:val="7"/>
              </w:numPr>
              <w:tabs>
                <w:tab w:val="left" w:pos="411"/>
                <w:tab w:val="left" w:pos="7755"/>
              </w:tabs>
              <w:spacing w:before="0" w:after="0" w:line="260" w:lineRule="exact"/>
              <w:rPr>
                <w:iCs/>
                <w:sz w:val="20"/>
                <w:szCs w:val="20"/>
              </w:rPr>
            </w:pPr>
            <w:r w:rsidRPr="00C87679">
              <w:rPr>
                <w:iCs/>
                <w:sz w:val="20"/>
                <w:szCs w:val="20"/>
              </w:rPr>
              <w:t xml:space="preserve">Skupnosti občin Slovenije SOS: </w:t>
            </w:r>
            <w:r w:rsidR="00126C4E" w:rsidRPr="00C87679">
              <w:rPr>
                <w:iCs/>
                <w:sz w:val="20"/>
                <w:szCs w:val="20"/>
              </w:rPr>
              <w:tab/>
            </w:r>
            <w:r w:rsidRPr="00787DE3">
              <w:rPr>
                <w:iCs/>
                <w:sz w:val="20"/>
                <w:szCs w:val="20"/>
              </w:rPr>
              <w:t>NE</w:t>
            </w:r>
          </w:p>
          <w:p w14:paraId="74395EE6" w14:textId="77777777" w:rsidR="000D7F9E" w:rsidRPr="00787DE3" w:rsidRDefault="000D7F9E" w:rsidP="00DE5905">
            <w:pPr>
              <w:pStyle w:val="Neotevilenodstavek"/>
              <w:widowControl w:val="0"/>
              <w:numPr>
                <w:ilvl w:val="0"/>
                <w:numId w:val="7"/>
              </w:numPr>
              <w:tabs>
                <w:tab w:val="left" w:pos="411"/>
                <w:tab w:val="left" w:pos="7755"/>
              </w:tabs>
              <w:spacing w:before="0" w:after="0" w:line="260" w:lineRule="exact"/>
              <w:rPr>
                <w:iCs/>
                <w:sz w:val="20"/>
                <w:szCs w:val="20"/>
              </w:rPr>
            </w:pPr>
            <w:r w:rsidRPr="00787DE3">
              <w:rPr>
                <w:iCs/>
                <w:sz w:val="20"/>
                <w:szCs w:val="20"/>
              </w:rPr>
              <w:t xml:space="preserve">Združenju občin Slovenije ZOS: </w:t>
            </w:r>
            <w:r w:rsidR="00126C4E" w:rsidRPr="00787DE3">
              <w:rPr>
                <w:iCs/>
                <w:sz w:val="20"/>
                <w:szCs w:val="20"/>
              </w:rPr>
              <w:tab/>
            </w:r>
            <w:r w:rsidR="00787DE3" w:rsidRPr="00787DE3">
              <w:rPr>
                <w:iCs/>
                <w:sz w:val="20"/>
                <w:szCs w:val="20"/>
              </w:rPr>
              <w:t>NE</w:t>
            </w:r>
          </w:p>
          <w:p w14:paraId="57FA80FC" w14:textId="77777777" w:rsidR="000D7F9E" w:rsidRPr="00787DE3" w:rsidRDefault="000D7F9E" w:rsidP="00DE5905">
            <w:pPr>
              <w:pStyle w:val="Neotevilenodstavek"/>
              <w:widowControl w:val="0"/>
              <w:numPr>
                <w:ilvl w:val="0"/>
                <w:numId w:val="7"/>
              </w:numPr>
              <w:tabs>
                <w:tab w:val="left" w:pos="411"/>
                <w:tab w:val="left" w:pos="7755"/>
              </w:tabs>
              <w:spacing w:before="0" w:after="0" w:line="260" w:lineRule="exact"/>
              <w:rPr>
                <w:iCs/>
                <w:sz w:val="20"/>
                <w:szCs w:val="20"/>
              </w:rPr>
            </w:pPr>
            <w:r w:rsidRPr="00787DE3">
              <w:rPr>
                <w:iCs/>
                <w:sz w:val="20"/>
                <w:szCs w:val="20"/>
              </w:rPr>
              <w:t xml:space="preserve">Združenju mestnih občin Slovenije ZMOS: </w:t>
            </w:r>
            <w:r w:rsidR="00126C4E" w:rsidRPr="00787DE3">
              <w:rPr>
                <w:iCs/>
                <w:sz w:val="20"/>
                <w:szCs w:val="20"/>
              </w:rPr>
              <w:tab/>
            </w:r>
            <w:r w:rsidR="00787DE3" w:rsidRPr="00787DE3">
              <w:rPr>
                <w:iCs/>
                <w:sz w:val="20"/>
                <w:szCs w:val="20"/>
              </w:rPr>
              <w:t>NE</w:t>
            </w:r>
          </w:p>
          <w:p w14:paraId="40331EE3" w14:textId="77777777" w:rsidR="000D7F9E" w:rsidRPr="00C87679" w:rsidRDefault="000D7F9E" w:rsidP="00FE4909">
            <w:pPr>
              <w:pStyle w:val="Neotevilenodstavek"/>
              <w:widowControl w:val="0"/>
              <w:spacing w:before="0" w:after="0" w:line="260" w:lineRule="exact"/>
              <w:rPr>
                <w:iCs/>
                <w:sz w:val="20"/>
                <w:szCs w:val="20"/>
              </w:rPr>
            </w:pPr>
          </w:p>
          <w:p w14:paraId="0434AE0E" w14:textId="77777777" w:rsidR="000D7F9E" w:rsidRPr="00C87679" w:rsidRDefault="000D7F9E" w:rsidP="00FE4909">
            <w:pPr>
              <w:pStyle w:val="Neotevilenodstavek"/>
              <w:widowControl w:val="0"/>
              <w:spacing w:before="0" w:after="0" w:line="260" w:lineRule="exact"/>
              <w:rPr>
                <w:iCs/>
                <w:sz w:val="20"/>
                <w:szCs w:val="20"/>
              </w:rPr>
            </w:pPr>
            <w:r w:rsidRPr="00C87679">
              <w:rPr>
                <w:iCs/>
                <w:sz w:val="20"/>
                <w:szCs w:val="20"/>
              </w:rPr>
              <w:t>Predlogi in pripombe združenj so bili upoštevani:</w:t>
            </w:r>
          </w:p>
          <w:p w14:paraId="7405FC6A" w14:textId="77777777" w:rsidR="000D7F9E" w:rsidRPr="00C87679" w:rsidRDefault="000D7F9E" w:rsidP="00DE5905">
            <w:pPr>
              <w:pStyle w:val="Neotevilenodstavek"/>
              <w:widowControl w:val="0"/>
              <w:numPr>
                <w:ilvl w:val="0"/>
                <w:numId w:val="8"/>
              </w:numPr>
              <w:spacing w:before="0" w:after="0" w:line="260" w:lineRule="exact"/>
              <w:rPr>
                <w:iCs/>
                <w:sz w:val="20"/>
                <w:szCs w:val="20"/>
              </w:rPr>
            </w:pPr>
            <w:r w:rsidRPr="00C87679">
              <w:rPr>
                <w:iCs/>
                <w:sz w:val="20"/>
                <w:szCs w:val="20"/>
              </w:rPr>
              <w:lastRenderedPageBreak/>
              <w:t>v celoti,</w:t>
            </w:r>
          </w:p>
          <w:p w14:paraId="24B16A97" w14:textId="77777777" w:rsidR="000D7F9E" w:rsidRPr="0010462F" w:rsidRDefault="000D7F9E" w:rsidP="00DE5905">
            <w:pPr>
              <w:pStyle w:val="Neotevilenodstavek"/>
              <w:widowControl w:val="0"/>
              <w:numPr>
                <w:ilvl w:val="0"/>
                <w:numId w:val="8"/>
              </w:numPr>
              <w:spacing w:before="0" w:after="0" w:line="260" w:lineRule="exact"/>
              <w:rPr>
                <w:iCs/>
                <w:sz w:val="20"/>
                <w:szCs w:val="20"/>
              </w:rPr>
            </w:pPr>
            <w:r w:rsidRPr="0010462F">
              <w:rPr>
                <w:iCs/>
                <w:sz w:val="20"/>
                <w:szCs w:val="20"/>
              </w:rPr>
              <w:t>večinoma,</w:t>
            </w:r>
          </w:p>
          <w:p w14:paraId="4552F4E7" w14:textId="77777777" w:rsidR="000D7F9E" w:rsidRPr="0010462F" w:rsidRDefault="000D7F9E" w:rsidP="00DE5905">
            <w:pPr>
              <w:pStyle w:val="Neotevilenodstavek"/>
              <w:widowControl w:val="0"/>
              <w:numPr>
                <w:ilvl w:val="0"/>
                <w:numId w:val="8"/>
              </w:numPr>
              <w:spacing w:before="0" w:after="0" w:line="260" w:lineRule="exact"/>
              <w:rPr>
                <w:iCs/>
                <w:sz w:val="20"/>
                <w:szCs w:val="20"/>
              </w:rPr>
            </w:pPr>
            <w:r w:rsidRPr="0010462F">
              <w:rPr>
                <w:iCs/>
                <w:sz w:val="20"/>
                <w:szCs w:val="20"/>
              </w:rPr>
              <w:t>delno,</w:t>
            </w:r>
          </w:p>
          <w:p w14:paraId="1A8A17CA" w14:textId="77777777" w:rsidR="000D7F9E" w:rsidRPr="0010462F" w:rsidRDefault="000D7F9E" w:rsidP="00DE5905">
            <w:pPr>
              <w:pStyle w:val="Neotevilenodstavek"/>
              <w:widowControl w:val="0"/>
              <w:numPr>
                <w:ilvl w:val="0"/>
                <w:numId w:val="8"/>
              </w:numPr>
              <w:spacing w:before="0" w:after="0" w:line="260" w:lineRule="exact"/>
              <w:rPr>
                <w:iCs/>
                <w:sz w:val="20"/>
                <w:szCs w:val="20"/>
              </w:rPr>
            </w:pPr>
            <w:r w:rsidRPr="0010462F">
              <w:rPr>
                <w:iCs/>
                <w:sz w:val="20"/>
                <w:szCs w:val="20"/>
              </w:rPr>
              <w:t>niso bili upoštevani.</w:t>
            </w:r>
          </w:p>
          <w:p w14:paraId="3EBF5A01" w14:textId="77777777" w:rsidR="000D7F9E" w:rsidRPr="0010462F" w:rsidRDefault="000D7F9E" w:rsidP="00FE4909">
            <w:pPr>
              <w:pStyle w:val="Neotevilenodstavek"/>
              <w:widowControl w:val="0"/>
              <w:spacing w:before="0" w:after="0" w:line="260" w:lineRule="exact"/>
              <w:ind w:left="360"/>
              <w:rPr>
                <w:iCs/>
                <w:sz w:val="20"/>
                <w:szCs w:val="20"/>
              </w:rPr>
            </w:pPr>
          </w:p>
          <w:p w14:paraId="4DECA5FD" w14:textId="77777777" w:rsidR="000D7F9E" w:rsidRPr="0010462F" w:rsidRDefault="000D7F9E" w:rsidP="00FE4909">
            <w:pPr>
              <w:pStyle w:val="Neotevilenodstavek"/>
              <w:widowControl w:val="0"/>
              <w:spacing w:before="0" w:after="0" w:line="260" w:lineRule="exact"/>
              <w:rPr>
                <w:iCs/>
                <w:sz w:val="20"/>
                <w:szCs w:val="20"/>
              </w:rPr>
            </w:pPr>
            <w:r w:rsidRPr="0010462F">
              <w:rPr>
                <w:iCs/>
                <w:sz w:val="20"/>
                <w:szCs w:val="20"/>
              </w:rPr>
              <w:t>Bistveni predlogi in pripombe, ki niso bili upoštevani.</w:t>
            </w:r>
          </w:p>
          <w:p w14:paraId="0AA8BBA5" w14:textId="77777777" w:rsidR="000D7F9E" w:rsidRPr="0010462F" w:rsidRDefault="00126C4E" w:rsidP="00FE4909">
            <w:pPr>
              <w:pStyle w:val="Neotevilenodstavek"/>
              <w:widowControl w:val="0"/>
              <w:spacing w:before="0" w:after="0" w:line="260" w:lineRule="exact"/>
              <w:rPr>
                <w:iCs/>
                <w:sz w:val="20"/>
                <w:szCs w:val="20"/>
              </w:rPr>
            </w:pPr>
            <w:r>
              <w:rPr>
                <w:iCs/>
                <w:sz w:val="20"/>
                <w:szCs w:val="20"/>
              </w:rPr>
              <w:t>/</w:t>
            </w:r>
          </w:p>
        </w:tc>
      </w:tr>
      <w:tr w:rsidR="00F02B4B" w:rsidRPr="0010462F" w14:paraId="025B9602"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10"/>
          </w:tcPr>
          <w:p w14:paraId="7E4A4590" w14:textId="77777777" w:rsidR="00F02B4B" w:rsidRPr="0010462F" w:rsidRDefault="000D7F9E" w:rsidP="000D7F9E">
            <w:pPr>
              <w:pStyle w:val="Neotevilenodstavek"/>
              <w:widowControl w:val="0"/>
              <w:spacing w:before="0" w:after="0" w:line="260" w:lineRule="exact"/>
              <w:jc w:val="left"/>
              <w:rPr>
                <w:b/>
                <w:sz w:val="20"/>
                <w:szCs w:val="20"/>
              </w:rPr>
            </w:pPr>
            <w:r w:rsidRPr="0010462F">
              <w:rPr>
                <w:b/>
                <w:sz w:val="20"/>
                <w:szCs w:val="20"/>
              </w:rPr>
              <w:lastRenderedPageBreak/>
              <w:t>9</w:t>
            </w:r>
            <w:r w:rsidR="00F02B4B" w:rsidRPr="0010462F">
              <w:rPr>
                <w:b/>
                <w:sz w:val="20"/>
                <w:szCs w:val="20"/>
              </w:rPr>
              <w:t>. Predstavitev sodelovanja javnosti:</w:t>
            </w:r>
          </w:p>
        </w:tc>
      </w:tr>
      <w:tr w:rsidR="00F02B4B" w:rsidRPr="0010462F" w14:paraId="6C5DD435"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8"/>
          </w:tcPr>
          <w:p w14:paraId="0E968566" w14:textId="77777777" w:rsidR="00F02B4B" w:rsidRPr="0010462F" w:rsidRDefault="00F02B4B" w:rsidP="003F712A">
            <w:pPr>
              <w:pStyle w:val="Neotevilenodstavek"/>
              <w:widowControl w:val="0"/>
              <w:spacing w:before="0" w:after="0" w:line="260" w:lineRule="exact"/>
              <w:rPr>
                <w:sz w:val="20"/>
                <w:szCs w:val="20"/>
              </w:rPr>
            </w:pPr>
            <w:r w:rsidRPr="0010462F">
              <w:rPr>
                <w:iCs/>
                <w:sz w:val="20"/>
                <w:szCs w:val="20"/>
              </w:rPr>
              <w:t>Gradivo je bilo predhodno objavljeno na spletni strani predlagatelja:</w:t>
            </w:r>
          </w:p>
        </w:tc>
        <w:tc>
          <w:tcPr>
            <w:tcW w:w="2781" w:type="dxa"/>
            <w:gridSpan w:val="2"/>
          </w:tcPr>
          <w:p w14:paraId="3F885626" w14:textId="77777777" w:rsidR="00F02B4B" w:rsidRPr="0010462F" w:rsidRDefault="00F91063" w:rsidP="003F712A">
            <w:pPr>
              <w:pStyle w:val="Neotevilenodstavek"/>
              <w:widowControl w:val="0"/>
              <w:spacing w:before="0" w:after="0" w:line="260" w:lineRule="exact"/>
              <w:jc w:val="center"/>
              <w:rPr>
                <w:iCs/>
                <w:sz w:val="20"/>
                <w:szCs w:val="20"/>
              </w:rPr>
            </w:pPr>
            <w:r>
              <w:rPr>
                <w:iCs/>
                <w:sz w:val="20"/>
                <w:szCs w:val="20"/>
              </w:rPr>
              <w:t>DA</w:t>
            </w:r>
          </w:p>
        </w:tc>
      </w:tr>
      <w:tr w:rsidR="0010462F" w:rsidRPr="0010462F" w14:paraId="113A0316"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10"/>
          </w:tcPr>
          <w:p w14:paraId="66A2DE60" w14:textId="77777777" w:rsidR="00FE20F5" w:rsidRPr="0010462F" w:rsidRDefault="00FE20F5" w:rsidP="00FE20F5">
            <w:pPr>
              <w:pStyle w:val="Neotevilenodstavek"/>
              <w:widowControl w:val="0"/>
              <w:spacing w:before="0" w:after="0" w:line="260" w:lineRule="exact"/>
              <w:rPr>
                <w:iCs/>
                <w:sz w:val="20"/>
                <w:szCs w:val="20"/>
              </w:rPr>
            </w:pPr>
          </w:p>
        </w:tc>
      </w:tr>
      <w:tr w:rsidR="00FE20F5" w:rsidRPr="0010462F" w14:paraId="1AC74DDC"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10"/>
          </w:tcPr>
          <w:p w14:paraId="79952048" w14:textId="1A26E4E6" w:rsidR="003E0C19" w:rsidRDefault="003E0C19" w:rsidP="003E0C19">
            <w:pPr>
              <w:pStyle w:val="Neotevilenodstavek"/>
              <w:widowControl w:val="0"/>
              <w:spacing w:before="0" w:after="0" w:line="260" w:lineRule="exact"/>
              <w:rPr>
                <w:iCs/>
                <w:sz w:val="20"/>
                <w:szCs w:val="20"/>
              </w:rPr>
            </w:pPr>
            <w:r w:rsidRPr="0010462F">
              <w:rPr>
                <w:iCs/>
                <w:sz w:val="20"/>
                <w:szCs w:val="20"/>
              </w:rPr>
              <w:t xml:space="preserve">Datum </w:t>
            </w:r>
            <w:r w:rsidRPr="0098311D">
              <w:rPr>
                <w:iCs/>
                <w:sz w:val="20"/>
                <w:szCs w:val="20"/>
              </w:rPr>
              <w:t xml:space="preserve">objave: </w:t>
            </w:r>
            <w:r w:rsidR="00F91063" w:rsidRPr="0098311D">
              <w:rPr>
                <w:iCs/>
                <w:sz w:val="20"/>
                <w:szCs w:val="20"/>
              </w:rPr>
              <w:t xml:space="preserve">od </w:t>
            </w:r>
            <w:r w:rsidR="0098311D" w:rsidRPr="0098311D">
              <w:rPr>
                <w:iCs/>
                <w:sz w:val="20"/>
                <w:szCs w:val="20"/>
              </w:rPr>
              <w:t>15. 11. 2024</w:t>
            </w:r>
            <w:r w:rsidR="00F91063" w:rsidRPr="0098311D">
              <w:rPr>
                <w:iCs/>
                <w:sz w:val="20"/>
                <w:szCs w:val="20"/>
              </w:rPr>
              <w:t xml:space="preserve"> do </w:t>
            </w:r>
            <w:r w:rsidR="0098311D" w:rsidRPr="0098311D">
              <w:rPr>
                <w:iCs/>
                <w:sz w:val="20"/>
                <w:szCs w:val="20"/>
              </w:rPr>
              <w:t>29. 11. 2024</w:t>
            </w:r>
          </w:p>
          <w:p w14:paraId="69045A52" w14:textId="77777777" w:rsidR="00F91063" w:rsidRPr="0010462F" w:rsidRDefault="00F91063" w:rsidP="003E0C19">
            <w:pPr>
              <w:pStyle w:val="Neotevilenodstavek"/>
              <w:widowControl w:val="0"/>
              <w:spacing w:before="0" w:after="0" w:line="260" w:lineRule="exact"/>
              <w:rPr>
                <w:iCs/>
                <w:sz w:val="20"/>
                <w:szCs w:val="20"/>
              </w:rPr>
            </w:pPr>
          </w:p>
          <w:p w14:paraId="6709F8D8" w14:textId="77777777" w:rsidR="003E0C19" w:rsidRPr="0010462F" w:rsidRDefault="003E0C19" w:rsidP="003E0C19">
            <w:pPr>
              <w:pStyle w:val="Neotevilenodstavek"/>
              <w:widowControl w:val="0"/>
              <w:spacing w:before="0" w:after="0" w:line="260" w:lineRule="exact"/>
              <w:rPr>
                <w:iCs/>
                <w:sz w:val="20"/>
                <w:szCs w:val="20"/>
              </w:rPr>
            </w:pPr>
            <w:r w:rsidRPr="0010462F">
              <w:rPr>
                <w:iCs/>
                <w:sz w:val="20"/>
                <w:szCs w:val="20"/>
              </w:rPr>
              <w:t xml:space="preserve">V razpravo so bili vključeni: </w:t>
            </w:r>
          </w:p>
          <w:p w14:paraId="049C5662" w14:textId="77777777" w:rsidR="003E0C19" w:rsidRPr="0010462F" w:rsidRDefault="003E0C19" w:rsidP="003E0C19">
            <w:pPr>
              <w:pStyle w:val="Neotevilenodstavek"/>
              <w:widowControl w:val="0"/>
              <w:numPr>
                <w:ilvl w:val="0"/>
                <w:numId w:val="7"/>
              </w:numPr>
              <w:spacing w:before="0" w:after="0" w:line="260" w:lineRule="exact"/>
              <w:rPr>
                <w:iCs/>
                <w:sz w:val="20"/>
                <w:szCs w:val="20"/>
              </w:rPr>
            </w:pPr>
            <w:r w:rsidRPr="0010462F">
              <w:rPr>
                <w:iCs/>
                <w:sz w:val="20"/>
                <w:szCs w:val="20"/>
              </w:rPr>
              <w:t xml:space="preserve">nevladne organizacije, </w:t>
            </w:r>
          </w:p>
          <w:p w14:paraId="7CAA8DE4" w14:textId="77777777" w:rsidR="003E0C19" w:rsidRPr="0010462F" w:rsidRDefault="003E0C19" w:rsidP="003E0C19">
            <w:pPr>
              <w:pStyle w:val="Neotevilenodstavek"/>
              <w:widowControl w:val="0"/>
              <w:numPr>
                <w:ilvl w:val="0"/>
                <w:numId w:val="7"/>
              </w:numPr>
              <w:spacing w:before="0" w:after="0" w:line="260" w:lineRule="exact"/>
              <w:rPr>
                <w:iCs/>
                <w:sz w:val="20"/>
                <w:szCs w:val="20"/>
              </w:rPr>
            </w:pPr>
            <w:r w:rsidRPr="0010462F">
              <w:rPr>
                <w:iCs/>
                <w:sz w:val="20"/>
                <w:szCs w:val="20"/>
              </w:rPr>
              <w:t>predstavniki zainteresirane javnosti,</w:t>
            </w:r>
          </w:p>
          <w:p w14:paraId="36126F0C" w14:textId="77777777" w:rsidR="003E0C19" w:rsidRPr="0010462F" w:rsidRDefault="003E0C19" w:rsidP="003E0C19">
            <w:pPr>
              <w:pStyle w:val="Neotevilenodstavek"/>
              <w:widowControl w:val="0"/>
              <w:numPr>
                <w:ilvl w:val="0"/>
                <w:numId w:val="7"/>
              </w:numPr>
              <w:spacing w:before="0" w:after="0" w:line="260" w:lineRule="exact"/>
              <w:rPr>
                <w:iCs/>
                <w:sz w:val="20"/>
                <w:szCs w:val="20"/>
              </w:rPr>
            </w:pPr>
            <w:r w:rsidRPr="0010462F">
              <w:rPr>
                <w:iCs/>
                <w:sz w:val="20"/>
                <w:szCs w:val="20"/>
              </w:rPr>
              <w:t xml:space="preserve">predstavniki strokovne javnosti, </w:t>
            </w:r>
          </w:p>
          <w:p w14:paraId="7C3AE5B7" w14:textId="77777777" w:rsidR="003E0C19" w:rsidRPr="0010462F" w:rsidRDefault="003E0C19" w:rsidP="003E0C19">
            <w:pPr>
              <w:pStyle w:val="Neotevilenodstavek"/>
              <w:widowControl w:val="0"/>
              <w:numPr>
                <w:ilvl w:val="0"/>
                <w:numId w:val="7"/>
              </w:numPr>
              <w:spacing w:before="0" w:after="0" w:line="260" w:lineRule="exact"/>
              <w:rPr>
                <w:iCs/>
                <w:sz w:val="20"/>
                <w:szCs w:val="20"/>
              </w:rPr>
            </w:pPr>
            <w:r w:rsidRPr="0010462F">
              <w:rPr>
                <w:iCs/>
                <w:sz w:val="20"/>
                <w:szCs w:val="20"/>
              </w:rPr>
              <w:t>občine in združenja občin ali pa navedite, da se gradivo ne nanaša nanje.</w:t>
            </w:r>
          </w:p>
          <w:p w14:paraId="7A8B8CD2" w14:textId="6D702834" w:rsidR="003E0C19" w:rsidRPr="0010462F" w:rsidRDefault="003E0C19" w:rsidP="003E0C19">
            <w:pPr>
              <w:pStyle w:val="Neotevilenodstavek"/>
              <w:widowControl w:val="0"/>
              <w:spacing w:before="0" w:after="0" w:line="260" w:lineRule="exact"/>
              <w:rPr>
                <w:iCs/>
                <w:sz w:val="20"/>
                <w:szCs w:val="20"/>
              </w:rPr>
            </w:pPr>
            <w:r w:rsidRPr="0010462F">
              <w:rPr>
                <w:iCs/>
                <w:sz w:val="20"/>
                <w:szCs w:val="20"/>
              </w:rPr>
              <w:t xml:space="preserve">Mnenja, predlogi in pripombe z navedbo predlagateljev </w:t>
            </w:r>
            <w:r w:rsidRPr="0010462F">
              <w:rPr>
                <w:sz w:val="20"/>
                <w:szCs w:val="20"/>
              </w:rPr>
              <w:t>(imen in priimkov fizičnih oseb, ki niso poslovni subjekti, ne navajajte</w:t>
            </w:r>
            <w:r w:rsidRPr="0010462F">
              <w:rPr>
                <w:iCs/>
                <w:sz w:val="20"/>
                <w:szCs w:val="20"/>
              </w:rPr>
              <w:t>):</w:t>
            </w:r>
            <w:r w:rsidR="00A417A8">
              <w:rPr>
                <w:iCs/>
                <w:sz w:val="20"/>
                <w:szCs w:val="20"/>
              </w:rPr>
              <w:t xml:space="preserve"> </w:t>
            </w:r>
            <w:r w:rsidR="00A407EE">
              <w:rPr>
                <w:iCs/>
                <w:sz w:val="20"/>
                <w:szCs w:val="20"/>
              </w:rPr>
              <w:t>Pripomb javnosti nismo prejeli.</w:t>
            </w:r>
          </w:p>
          <w:p w14:paraId="56A6517E" w14:textId="77777777" w:rsidR="003E0C19" w:rsidRPr="0010462F" w:rsidRDefault="003E0C19" w:rsidP="003E0C19">
            <w:pPr>
              <w:pStyle w:val="Neotevilenodstavek"/>
              <w:widowControl w:val="0"/>
              <w:spacing w:before="0" w:after="0" w:line="260" w:lineRule="exact"/>
              <w:rPr>
                <w:iCs/>
                <w:sz w:val="20"/>
                <w:szCs w:val="20"/>
              </w:rPr>
            </w:pPr>
          </w:p>
          <w:p w14:paraId="45913CB1" w14:textId="77777777" w:rsidR="003E0C19" w:rsidRPr="0010462F" w:rsidRDefault="003E0C19" w:rsidP="003E0C19">
            <w:pPr>
              <w:pStyle w:val="Neotevilenodstavek"/>
              <w:widowControl w:val="0"/>
              <w:spacing w:before="0" w:after="0" w:line="260" w:lineRule="exact"/>
              <w:rPr>
                <w:iCs/>
                <w:sz w:val="20"/>
                <w:szCs w:val="20"/>
              </w:rPr>
            </w:pPr>
            <w:r w:rsidRPr="0010462F">
              <w:rPr>
                <w:iCs/>
                <w:sz w:val="20"/>
                <w:szCs w:val="20"/>
              </w:rPr>
              <w:t>Upoštevani so bili:</w:t>
            </w:r>
          </w:p>
          <w:p w14:paraId="6FD23E0C" w14:textId="77777777" w:rsidR="003E0C19" w:rsidRPr="0010462F" w:rsidRDefault="003E0C19" w:rsidP="003E0C19">
            <w:pPr>
              <w:pStyle w:val="Neotevilenodstavek"/>
              <w:widowControl w:val="0"/>
              <w:numPr>
                <w:ilvl w:val="0"/>
                <w:numId w:val="8"/>
              </w:numPr>
              <w:spacing w:before="0" w:after="0" w:line="260" w:lineRule="exact"/>
              <w:rPr>
                <w:iCs/>
                <w:sz w:val="20"/>
                <w:szCs w:val="20"/>
              </w:rPr>
            </w:pPr>
            <w:r w:rsidRPr="0010462F">
              <w:rPr>
                <w:iCs/>
                <w:sz w:val="20"/>
                <w:szCs w:val="20"/>
              </w:rPr>
              <w:t>v celoti,</w:t>
            </w:r>
          </w:p>
          <w:p w14:paraId="6FA333D7" w14:textId="77777777" w:rsidR="003E0C19" w:rsidRPr="0010462F" w:rsidRDefault="003E0C19" w:rsidP="003E0C19">
            <w:pPr>
              <w:pStyle w:val="Neotevilenodstavek"/>
              <w:widowControl w:val="0"/>
              <w:numPr>
                <w:ilvl w:val="0"/>
                <w:numId w:val="8"/>
              </w:numPr>
              <w:spacing w:before="0" w:after="0" w:line="260" w:lineRule="exact"/>
              <w:rPr>
                <w:iCs/>
                <w:sz w:val="20"/>
                <w:szCs w:val="20"/>
              </w:rPr>
            </w:pPr>
            <w:r w:rsidRPr="0010462F">
              <w:rPr>
                <w:iCs/>
                <w:sz w:val="20"/>
                <w:szCs w:val="20"/>
              </w:rPr>
              <w:t>večinoma,</w:t>
            </w:r>
          </w:p>
          <w:p w14:paraId="6308A515" w14:textId="77777777" w:rsidR="003E0C19" w:rsidRPr="0010462F" w:rsidRDefault="003E0C19" w:rsidP="003E0C19">
            <w:pPr>
              <w:pStyle w:val="Neotevilenodstavek"/>
              <w:widowControl w:val="0"/>
              <w:numPr>
                <w:ilvl w:val="0"/>
                <w:numId w:val="8"/>
              </w:numPr>
              <w:spacing w:before="0" w:after="0" w:line="260" w:lineRule="exact"/>
              <w:rPr>
                <w:iCs/>
                <w:sz w:val="20"/>
                <w:szCs w:val="20"/>
              </w:rPr>
            </w:pPr>
            <w:r w:rsidRPr="0010462F">
              <w:rPr>
                <w:iCs/>
                <w:sz w:val="20"/>
                <w:szCs w:val="20"/>
              </w:rPr>
              <w:t>delno,</w:t>
            </w:r>
          </w:p>
          <w:p w14:paraId="5DB1F8B5" w14:textId="77777777" w:rsidR="003E0C19" w:rsidRPr="0010462F" w:rsidRDefault="003E0C19" w:rsidP="003E0C19">
            <w:pPr>
              <w:pStyle w:val="Neotevilenodstavek"/>
              <w:widowControl w:val="0"/>
              <w:numPr>
                <w:ilvl w:val="0"/>
                <w:numId w:val="8"/>
              </w:numPr>
              <w:spacing w:before="0" w:after="0" w:line="260" w:lineRule="exact"/>
              <w:rPr>
                <w:iCs/>
                <w:sz w:val="20"/>
                <w:szCs w:val="20"/>
              </w:rPr>
            </w:pPr>
            <w:r w:rsidRPr="0010462F">
              <w:rPr>
                <w:iCs/>
                <w:sz w:val="20"/>
                <w:szCs w:val="20"/>
              </w:rPr>
              <w:t>niso bili upoštevani.</w:t>
            </w:r>
          </w:p>
          <w:p w14:paraId="0F9F2F0B" w14:textId="77777777" w:rsidR="003E0C19" w:rsidRPr="0010462F" w:rsidRDefault="003E0C19" w:rsidP="003E0C19">
            <w:pPr>
              <w:pStyle w:val="Neotevilenodstavek"/>
              <w:widowControl w:val="0"/>
              <w:spacing w:before="0" w:after="0" w:line="260" w:lineRule="exact"/>
              <w:rPr>
                <w:iCs/>
                <w:sz w:val="20"/>
                <w:szCs w:val="20"/>
              </w:rPr>
            </w:pPr>
          </w:p>
          <w:p w14:paraId="68DC7310" w14:textId="4D71BDA4" w:rsidR="003E0C19" w:rsidRPr="0010462F" w:rsidRDefault="003E0C19" w:rsidP="003E0C19">
            <w:pPr>
              <w:pStyle w:val="Neotevilenodstavek"/>
              <w:widowControl w:val="0"/>
              <w:spacing w:before="0" w:after="0" w:line="260" w:lineRule="exact"/>
              <w:rPr>
                <w:iCs/>
                <w:sz w:val="20"/>
                <w:szCs w:val="20"/>
              </w:rPr>
            </w:pPr>
            <w:r w:rsidRPr="0010462F">
              <w:rPr>
                <w:iCs/>
                <w:sz w:val="20"/>
                <w:szCs w:val="20"/>
              </w:rPr>
              <w:t>Bistvena mnenja, predlogi in pripombe, ki niso bili upoštevani, ter razlogi za neupoštevanje:</w:t>
            </w:r>
            <w:r w:rsidR="00A407EE">
              <w:rPr>
                <w:iCs/>
                <w:sz w:val="20"/>
                <w:szCs w:val="20"/>
              </w:rPr>
              <w:t xml:space="preserve"> /</w:t>
            </w:r>
          </w:p>
          <w:p w14:paraId="6C37243F" w14:textId="77777777" w:rsidR="003E0C19" w:rsidRPr="0010462F" w:rsidRDefault="003E0C19" w:rsidP="003E0C19">
            <w:pPr>
              <w:pStyle w:val="Neotevilenodstavek"/>
              <w:widowControl w:val="0"/>
              <w:spacing w:before="0" w:after="0" w:line="260" w:lineRule="exact"/>
              <w:rPr>
                <w:iCs/>
                <w:sz w:val="20"/>
                <w:szCs w:val="20"/>
              </w:rPr>
            </w:pPr>
          </w:p>
          <w:p w14:paraId="4D3073E2" w14:textId="77777777" w:rsidR="003E0C19" w:rsidRPr="0010462F" w:rsidRDefault="003E0C19" w:rsidP="003E0C19">
            <w:pPr>
              <w:pStyle w:val="Neotevilenodstavek"/>
              <w:widowControl w:val="0"/>
              <w:spacing w:before="0" w:after="0" w:line="260" w:lineRule="exact"/>
              <w:rPr>
                <w:iCs/>
                <w:sz w:val="20"/>
                <w:szCs w:val="20"/>
              </w:rPr>
            </w:pPr>
          </w:p>
          <w:p w14:paraId="56DA74D3" w14:textId="77777777" w:rsidR="003E0C19" w:rsidRPr="0010462F" w:rsidRDefault="003E0C19" w:rsidP="003E0C19">
            <w:pPr>
              <w:pStyle w:val="Neotevilenodstavek"/>
              <w:widowControl w:val="0"/>
              <w:spacing w:before="0" w:after="0" w:line="260" w:lineRule="exact"/>
              <w:rPr>
                <w:iCs/>
                <w:sz w:val="20"/>
                <w:szCs w:val="20"/>
              </w:rPr>
            </w:pPr>
            <w:r w:rsidRPr="0010462F">
              <w:rPr>
                <w:iCs/>
                <w:sz w:val="20"/>
                <w:szCs w:val="20"/>
              </w:rPr>
              <w:t xml:space="preserve">Javnost je bila vključena v pripravo gradiva v skladu z Zakonom o </w:t>
            </w:r>
            <w:r w:rsidR="00BF6C28">
              <w:rPr>
                <w:iCs/>
                <w:sz w:val="20"/>
                <w:szCs w:val="20"/>
              </w:rPr>
              <w:t>varstvu okolja</w:t>
            </w:r>
            <w:r w:rsidRPr="0010462F">
              <w:rPr>
                <w:iCs/>
                <w:sz w:val="20"/>
                <w:szCs w:val="20"/>
              </w:rPr>
              <w:t>, kar je navedeno v predlogu predpisa.</w:t>
            </w:r>
          </w:p>
          <w:p w14:paraId="15C0A6AF" w14:textId="77777777" w:rsidR="00F47726" w:rsidRPr="0010462F" w:rsidRDefault="00F47726" w:rsidP="00E116CD">
            <w:pPr>
              <w:pStyle w:val="Neotevilenodstavek"/>
              <w:widowControl w:val="0"/>
              <w:spacing w:before="0" w:after="0" w:line="260" w:lineRule="exact"/>
              <w:rPr>
                <w:iCs/>
                <w:sz w:val="20"/>
                <w:szCs w:val="20"/>
              </w:rPr>
            </w:pPr>
          </w:p>
        </w:tc>
      </w:tr>
      <w:tr w:rsidR="00FE20F5" w:rsidRPr="0010462F" w14:paraId="05BD2DC1"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8"/>
            <w:vAlign w:val="center"/>
          </w:tcPr>
          <w:p w14:paraId="6B02B2EE" w14:textId="77777777" w:rsidR="00FE20F5" w:rsidRPr="0010462F" w:rsidRDefault="00FE20F5" w:rsidP="00FE20F5">
            <w:pPr>
              <w:pStyle w:val="Neotevilenodstavek"/>
              <w:widowControl w:val="0"/>
              <w:spacing w:before="0" w:after="0" w:line="260" w:lineRule="exact"/>
              <w:jc w:val="left"/>
              <w:rPr>
                <w:sz w:val="20"/>
                <w:szCs w:val="20"/>
              </w:rPr>
            </w:pPr>
            <w:r w:rsidRPr="0010462F">
              <w:rPr>
                <w:b/>
                <w:sz w:val="20"/>
                <w:szCs w:val="20"/>
              </w:rPr>
              <w:t>10. Pri pripravi gradiva so bile upoštevane zahteve iz Resolucije o normativni dejavnosti:</w:t>
            </w:r>
          </w:p>
        </w:tc>
        <w:tc>
          <w:tcPr>
            <w:tcW w:w="2781" w:type="dxa"/>
            <w:gridSpan w:val="2"/>
            <w:vAlign w:val="center"/>
          </w:tcPr>
          <w:p w14:paraId="619755A3" w14:textId="77777777" w:rsidR="00FE20F5" w:rsidRPr="0010462F" w:rsidRDefault="00E856D8" w:rsidP="00FE20F5">
            <w:pPr>
              <w:pStyle w:val="Neotevilenodstavek"/>
              <w:widowControl w:val="0"/>
              <w:spacing w:before="0" w:after="0" w:line="260" w:lineRule="exact"/>
              <w:jc w:val="center"/>
              <w:rPr>
                <w:iCs/>
                <w:sz w:val="20"/>
                <w:szCs w:val="20"/>
              </w:rPr>
            </w:pPr>
            <w:r>
              <w:rPr>
                <w:iCs/>
                <w:sz w:val="20"/>
                <w:szCs w:val="20"/>
              </w:rPr>
              <w:t>DA</w:t>
            </w:r>
          </w:p>
        </w:tc>
      </w:tr>
      <w:tr w:rsidR="0010462F" w:rsidRPr="0010462F" w14:paraId="605BC348"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8"/>
            <w:vAlign w:val="center"/>
          </w:tcPr>
          <w:p w14:paraId="4590E8EE" w14:textId="77777777" w:rsidR="00FE20F5" w:rsidRPr="0010462F" w:rsidRDefault="00FE20F5" w:rsidP="00FE20F5">
            <w:pPr>
              <w:pStyle w:val="Neotevilenodstavek"/>
              <w:widowControl w:val="0"/>
              <w:spacing w:before="0" w:after="0" w:line="260" w:lineRule="exact"/>
              <w:jc w:val="left"/>
              <w:rPr>
                <w:b/>
                <w:sz w:val="20"/>
                <w:szCs w:val="20"/>
              </w:rPr>
            </w:pPr>
            <w:r w:rsidRPr="0010462F">
              <w:rPr>
                <w:b/>
                <w:sz w:val="20"/>
                <w:szCs w:val="20"/>
              </w:rPr>
              <w:t>11. Gradivo je uvrščeno v delovni program vlade:</w:t>
            </w:r>
          </w:p>
        </w:tc>
        <w:tc>
          <w:tcPr>
            <w:tcW w:w="2781" w:type="dxa"/>
            <w:gridSpan w:val="2"/>
            <w:vAlign w:val="center"/>
          </w:tcPr>
          <w:p w14:paraId="6344C58E" w14:textId="77777777" w:rsidR="00FE20F5" w:rsidRPr="00126569" w:rsidRDefault="00FE20F5" w:rsidP="00FE20F5">
            <w:pPr>
              <w:pStyle w:val="Neotevilenodstavek"/>
              <w:widowControl w:val="0"/>
              <w:spacing w:before="0" w:after="0" w:line="260" w:lineRule="exact"/>
              <w:jc w:val="center"/>
              <w:rPr>
                <w:bCs/>
                <w:sz w:val="20"/>
                <w:szCs w:val="20"/>
              </w:rPr>
            </w:pPr>
            <w:r w:rsidRPr="00126569">
              <w:rPr>
                <w:bCs/>
                <w:sz w:val="20"/>
                <w:szCs w:val="20"/>
              </w:rPr>
              <w:t>NE</w:t>
            </w:r>
          </w:p>
        </w:tc>
      </w:tr>
      <w:tr w:rsidR="00FE20F5" w:rsidRPr="0010462F" w14:paraId="7E3EFDDC" w14:textId="77777777" w:rsidTr="00A139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10"/>
            <w:tcBorders>
              <w:top w:val="single" w:sz="4" w:space="0" w:color="000000"/>
              <w:left w:val="single" w:sz="4" w:space="0" w:color="000000"/>
              <w:bottom w:val="single" w:sz="4" w:space="0" w:color="000000"/>
              <w:right w:val="single" w:sz="4" w:space="0" w:color="000000"/>
            </w:tcBorders>
          </w:tcPr>
          <w:p w14:paraId="3B5F942C" w14:textId="77777777" w:rsidR="00FE20F5" w:rsidRPr="0010462F" w:rsidRDefault="00FE20F5" w:rsidP="00FE20F5">
            <w:pPr>
              <w:pStyle w:val="Poglavje"/>
              <w:widowControl w:val="0"/>
              <w:spacing w:before="0" w:after="0" w:line="260" w:lineRule="exact"/>
              <w:ind w:left="3400"/>
              <w:jc w:val="left"/>
              <w:rPr>
                <w:sz w:val="20"/>
                <w:szCs w:val="20"/>
              </w:rPr>
            </w:pPr>
          </w:p>
          <w:p w14:paraId="5CC42EDB" w14:textId="77777777" w:rsidR="00FE20F5" w:rsidRDefault="00126C4E" w:rsidP="00126C4E">
            <w:pPr>
              <w:pStyle w:val="Poglavje"/>
              <w:widowControl w:val="0"/>
              <w:tabs>
                <w:tab w:val="center" w:pos="6789"/>
              </w:tabs>
              <w:spacing w:before="0" w:after="0" w:line="260" w:lineRule="exact"/>
              <w:ind w:left="269"/>
              <w:jc w:val="left"/>
              <w:rPr>
                <w:sz w:val="20"/>
                <w:szCs w:val="20"/>
              </w:rPr>
            </w:pPr>
            <w:r>
              <w:rPr>
                <w:sz w:val="20"/>
                <w:szCs w:val="20"/>
              </w:rPr>
              <w:tab/>
            </w:r>
            <w:r w:rsidR="00A34F47">
              <w:rPr>
                <w:sz w:val="20"/>
                <w:szCs w:val="20"/>
              </w:rPr>
              <w:t xml:space="preserve">mag. </w:t>
            </w:r>
            <w:r w:rsidR="000E7729">
              <w:rPr>
                <w:sz w:val="20"/>
                <w:szCs w:val="20"/>
              </w:rPr>
              <w:t>Bojan KUMER</w:t>
            </w:r>
          </w:p>
          <w:p w14:paraId="6D465D59" w14:textId="77777777" w:rsidR="003279DA" w:rsidRPr="00D86E64" w:rsidRDefault="00126C4E" w:rsidP="00126C4E">
            <w:pPr>
              <w:pStyle w:val="Poglavje"/>
              <w:widowControl w:val="0"/>
              <w:tabs>
                <w:tab w:val="center" w:pos="6789"/>
              </w:tabs>
              <w:spacing w:before="0" w:after="0" w:line="260" w:lineRule="exact"/>
              <w:ind w:left="269"/>
              <w:jc w:val="left"/>
              <w:rPr>
                <w:sz w:val="20"/>
                <w:szCs w:val="20"/>
              </w:rPr>
            </w:pPr>
            <w:r>
              <w:rPr>
                <w:sz w:val="20"/>
                <w:szCs w:val="20"/>
              </w:rPr>
              <w:tab/>
            </w:r>
            <w:r w:rsidR="004A0D4F">
              <w:rPr>
                <w:sz w:val="20"/>
                <w:szCs w:val="20"/>
              </w:rPr>
              <w:t>MINISTER</w:t>
            </w:r>
          </w:p>
          <w:p w14:paraId="3F781EB6" w14:textId="77777777" w:rsidR="00FE20F5" w:rsidRPr="0010462F" w:rsidRDefault="00FE20F5" w:rsidP="00FE20F5">
            <w:pPr>
              <w:pStyle w:val="Poglavje"/>
              <w:widowControl w:val="0"/>
              <w:spacing w:before="0" w:after="0" w:line="260" w:lineRule="exact"/>
              <w:ind w:left="3400"/>
              <w:jc w:val="left"/>
              <w:rPr>
                <w:sz w:val="20"/>
                <w:szCs w:val="20"/>
              </w:rPr>
            </w:pPr>
          </w:p>
        </w:tc>
      </w:tr>
    </w:tbl>
    <w:p w14:paraId="519DE7A4" w14:textId="77777777" w:rsidR="000E138A" w:rsidRPr="0010462F" w:rsidRDefault="000E138A" w:rsidP="000E138A">
      <w:pPr>
        <w:autoSpaceDE w:val="0"/>
        <w:autoSpaceDN w:val="0"/>
        <w:adjustRightInd w:val="0"/>
        <w:spacing w:line="240" w:lineRule="atLeast"/>
        <w:rPr>
          <w:rFonts w:ascii="Arial" w:hAnsi="Arial" w:cs="Arial"/>
          <w:sz w:val="20"/>
          <w:szCs w:val="20"/>
        </w:rPr>
      </w:pPr>
    </w:p>
    <w:p w14:paraId="31CC6F32" w14:textId="77777777" w:rsidR="00B81E5A" w:rsidRDefault="00B81E5A" w:rsidP="00192BF0">
      <w:pPr>
        <w:autoSpaceDE w:val="0"/>
        <w:autoSpaceDN w:val="0"/>
        <w:adjustRightInd w:val="0"/>
        <w:spacing w:line="240" w:lineRule="atLeast"/>
        <w:jc w:val="center"/>
        <w:rPr>
          <w:rFonts w:ascii="Arial" w:hAnsi="Arial" w:cs="Arial"/>
          <w:b/>
          <w:sz w:val="20"/>
          <w:szCs w:val="20"/>
        </w:rPr>
      </w:pPr>
    </w:p>
    <w:p w14:paraId="0AD2AB3B" w14:textId="77777777" w:rsidR="00C64A01" w:rsidRDefault="00C64A01" w:rsidP="00FB4005">
      <w:pPr>
        <w:tabs>
          <w:tab w:val="right" w:pos="9069"/>
        </w:tabs>
        <w:autoSpaceDE w:val="0"/>
        <w:autoSpaceDN w:val="0"/>
        <w:adjustRightInd w:val="0"/>
        <w:spacing w:line="240" w:lineRule="atLeast"/>
        <w:rPr>
          <w:rFonts w:ascii="Arial" w:hAnsi="Arial" w:cs="Arial"/>
          <w:b/>
          <w:sz w:val="20"/>
          <w:szCs w:val="20"/>
          <w:highlight w:val="yellow"/>
        </w:rPr>
      </w:pPr>
      <w:r>
        <w:rPr>
          <w:rFonts w:ascii="Arial" w:hAnsi="Arial" w:cs="Arial"/>
          <w:b/>
          <w:sz w:val="20"/>
          <w:szCs w:val="20"/>
        </w:rPr>
        <w:br w:type="page"/>
      </w:r>
      <w:r w:rsidR="00FB4005" w:rsidRPr="00E856D8">
        <w:rPr>
          <w:rFonts w:ascii="Arial" w:hAnsi="Arial" w:cs="Arial"/>
          <w:b/>
          <w:sz w:val="20"/>
          <w:szCs w:val="20"/>
        </w:rPr>
        <w:lastRenderedPageBreak/>
        <w:tab/>
      </w:r>
      <w:r w:rsidRPr="00E6719F">
        <w:rPr>
          <w:rFonts w:ascii="Arial" w:hAnsi="Arial" w:cs="Arial"/>
          <w:b/>
          <w:sz w:val="20"/>
          <w:szCs w:val="20"/>
        </w:rPr>
        <w:t>PREDLOG</w:t>
      </w:r>
    </w:p>
    <w:p w14:paraId="569B3BCA" w14:textId="77777777" w:rsidR="00E6719F" w:rsidRPr="00E6719F" w:rsidRDefault="00E6719F" w:rsidP="00FB4005">
      <w:pPr>
        <w:tabs>
          <w:tab w:val="right" w:pos="9069"/>
        </w:tabs>
        <w:autoSpaceDE w:val="0"/>
        <w:autoSpaceDN w:val="0"/>
        <w:adjustRightInd w:val="0"/>
        <w:spacing w:line="240" w:lineRule="atLeast"/>
        <w:rPr>
          <w:rFonts w:ascii="Arial" w:hAnsi="Arial" w:cs="Arial"/>
          <w:b/>
          <w:sz w:val="20"/>
          <w:szCs w:val="20"/>
          <w:highlight w:val="yellow"/>
        </w:rPr>
      </w:pPr>
    </w:p>
    <w:p w14:paraId="259774C7" w14:textId="77777777" w:rsidR="00E6719F" w:rsidRPr="00AB6EAA" w:rsidRDefault="00E6719F" w:rsidP="00E6719F">
      <w:pPr>
        <w:jc w:val="both"/>
        <w:rPr>
          <w:rFonts w:ascii="Arial" w:hAnsi="Arial" w:cs="Arial"/>
          <w:sz w:val="20"/>
          <w:szCs w:val="20"/>
        </w:rPr>
      </w:pPr>
      <w:r w:rsidRPr="00C979B0">
        <w:rPr>
          <w:rFonts w:ascii="Arial" w:hAnsi="Arial" w:cs="Arial"/>
          <w:sz w:val="20"/>
          <w:szCs w:val="20"/>
          <w:lang w:eastAsia="sl-SI"/>
        </w:rPr>
        <w:t>Na podlagi prvega odstavka 59. člena Zakona o varstvu okolja (Uradni list RS, št. 44/22, 18/23 – ZDU-1O</w:t>
      </w:r>
      <w:r>
        <w:rPr>
          <w:rFonts w:ascii="Arial" w:hAnsi="Arial" w:cs="Arial"/>
          <w:sz w:val="20"/>
          <w:szCs w:val="20"/>
          <w:lang w:eastAsia="sl-SI"/>
        </w:rPr>
        <w:t>,</w:t>
      </w:r>
      <w:r w:rsidRPr="00C979B0">
        <w:rPr>
          <w:rFonts w:ascii="Arial" w:hAnsi="Arial" w:cs="Arial"/>
          <w:sz w:val="20"/>
          <w:szCs w:val="20"/>
          <w:lang w:eastAsia="sl-SI"/>
        </w:rPr>
        <w:t xml:space="preserve"> 78/23 – ZUNPEOVE</w:t>
      </w:r>
      <w:r>
        <w:rPr>
          <w:rFonts w:ascii="Arial" w:hAnsi="Arial" w:cs="Arial"/>
          <w:sz w:val="20"/>
          <w:szCs w:val="20"/>
          <w:lang w:eastAsia="sl-SI"/>
        </w:rPr>
        <w:t xml:space="preserve"> in </w:t>
      </w:r>
      <w:r w:rsidRPr="00BA0B9E">
        <w:rPr>
          <w:rFonts w:ascii="Arial" w:hAnsi="Arial" w:cs="Arial"/>
          <w:sz w:val="20"/>
          <w:szCs w:val="20"/>
          <w:lang w:eastAsia="sl-SI"/>
        </w:rPr>
        <w:t>23/24)</w:t>
      </w:r>
      <w:r w:rsidRPr="00C979B0">
        <w:rPr>
          <w:rFonts w:ascii="Arial" w:hAnsi="Arial" w:cs="Arial"/>
          <w:sz w:val="20"/>
          <w:szCs w:val="20"/>
          <w:lang w:eastAsia="sl-SI"/>
        </w:rPr>
        <w:t xml:space="preserve"> </w:t>
      </w:r>
      <w:r w:rsidRPr="006623A0">
        <w:rPr>
          <w:rFonts w:ascii="Arial" w:hAnsi="Arial" w:cs="Arial"/>
          <w:sz w:val="20"/>
          <w:szCs w:val="20"/>
        </w:rPr>
        <w:t>in 79. člena Zakona o obnovi, razvoju in zagotavljanju finančnih sredstev (Uradni list RS, št. 131/23 in 81/24)</w:t>
      </w:r>
      <w:r>
        <w:rPr>
          <w:rFonts w:ascii="Arial" w:hAnsi="Arial" w:cs="Arial"/>
          <w:sz w:val="20"/>
          <w:szCs w:val="20"/>
        </w:rPr>
        <w:t xml:space="preserve"> </w:t>
      </w:r>
      <w:r w:rsidRPr="00C979B0">
        <w:rPr>
          <w:rFonts w:ascii="Arial" w:hAnsi="Arial" w:cs="Arial"/>
          <w:sz w:val="20"/>
          <w:szCs w:val="20"/>
          <w:lang w:eastAsia="sl-SI"/>
        </w:rPr>
        <w:t>Vlada Republike Slovenije izdaja</w:t>
      </w:r>
    </w:p>
    <w:p w14:paraId="3E67AE91" w14:textId="77777777" w:rsidR="00E6719F" w:rsidRPr="00825D90" w:rsidRDefault="00E6719F" w:rsidP="00E6719F">
      <w:pPr>
        <w:spacing w:after="210"/>
        <w:jc w:val="center"/>
        <w:rPr>
          <w:rFonts w:ascii="Arial" w:hAnsi="Arial" w:cs="Arial"/>
          <w:sz w:val="20"/>
          <w:szCs w:val="20"/>
        </w:rPr>
      </w:pPr>
    </w:p>
    <w:p w14:paraId="2AA0B3F7" w14:textId="77777777" w:rsidR="00E6719F" w:rsidRPr="00825D90" w:rsidRDefault="00E6719F" w:rsidP="00E6719F">
      <w:pPr>
        <w:autoSpaceDE w:val="0"/>
        <w:autoSpaceDN w:val="0"/>
        <w:adjustRightInd w:val="0"/>
        <w:jc w:val="center"/>
        <w:rPr>
          <w:rFonts w:ascii="Arial" w:hAnsi="Arial" w:cs="Arial"/>
          <w:b/>
          <w:bCs/>
          <w:sz w:val="20"/>
          <w:szCs w:val="20"/>
        </w:rPr>
      </w:pPr>
      <w:r w:rsidRPr="00825D90">
        <w:rPr>
          <w:rFonts w:ascii="Arial" w:hAnsi="Arial" w:cs="Arial"/>
          <w:b/>
          <w:bCs/>
          <w:sz w:val="20"/>
          <w:szCs w:val="20"/>
        </w:rPr>
        <w:t xml:space="preserve">Odlok o določitvi degradiranega okolja in programa ukrepov za izboljšanje kakovosti okolja na območju </w:t>
      </w:r>
      <w:r w:rsidRPr="00825D90">
        <w:rPr>
          <w:rStyle w:val="normaltextrun"/>
          <w:rFonts w:ascii="Arial" w:hAnsi="Arial" w:cs="Arial"/>
          <w:b/>
          <w:bCs/>
          <w:sz w:val="20"/>
          <w:szCs w:val="20"/>
        </w:rPr>
        <w:t xml:space="preserve">vrtcev, šol in javnih igrišč v </w:t>
      </w:r>
      <w:r w:rsidRPr="00825D90">
        <w:rPr>
          <w:rStyle w:val="normaltextrun"/>
          <w:rFonts w:ascii="Arial" w:hAnsi="Arial" w:cs="Arial"/>
          <w:b/>
          <w:bCs/>
          <w:sz w:val="20"/>
          <w:szCs w:val="20"/>
          <w:shd w:val="clear" w:color="auto" w:fill="FFFFFF"/>
        </w:rPr>
        <w:t>občinah Črna na Koroškem, Mežica, Prevalje, Ravne na Koroškem in Dravograd</w:t>
      </w:r>
      <w:r w:rsidRPr="00825D90">
        <w:rPr>
          <w:rFonts w:ascii="Arial" w:hAnsi="Arial" w:cs="Arial"/>
          <w:b/>
          <w:bCs/>
          <w:sz w:val="20"/>
          <w:szCs w:val="20"/>
        </w:rPr>
        <w:t xml:space="preserve"> </w:t>
      </w:r>
    </w:p>
    <w:p w14:paraId="7224C28D" w14:textId="77777777" w:rsidR="00E6719F" w:rsidRPr="00825D90" w:rsidRDefault="00E6719F" w:rsidP="00E6719F">
      <w:pPr>
        <w:spacing w:line="240" w:lineRule="auto"/>
        <w:jc w:val="center"/>
        <w:rPr>
          <w:rFonts w:ascii="Arial" w:hAnsi="Arial" w:cs="Arial"/>
          <w:b/>
          <w:bCs/>
          <w:sz w:val="20"/>
          <w:szCs w:val="20"/>
          <w:lang w:eastAsia="sl-SI"/>
        </w:rPr>
      </w:pPr>
    </w:p>
    <w:p w14:paraId="0748816E" w14:textId="77777777" w:rsidR="00E6719F" w:rsidRPr="00C979B0" w:rsidRDefault="00E6719F" w:rsidP="00E6719F">
      <w:pPr>
        <w:spacing w:line="240" w:lineRule="auto"/>
        <w:jc w:val="center"/>
        <w:rPr>
          <w:rFonts w:ascii="Arial" w:hAnsi="Arial" w:cs="Arial"/>
          <w:b/>
          <w:bCs/>
          <w:sz w:val="20"/>
          <w:szCs w:val="20"/>
          <w:lang w:eastAsia="sl-SI"/>
        </w:rPr>
      </w:pPr>
    </w:p>
    <w:p w14:paraId="039A0326"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1. člen</w:t>
      </w:r>
    </w:p>
    <w:p w14:paraId="46778665"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(vsebina)</w:t>
      </w:r>
    </w:p>
    <w:p w14:paraId="726BB65E" w14:textId="77777777" w:rsidR="00E6719F" w:rsidRPr="00C979B0" w:rsidRDefault="00E6719F" w:rsidP="00E6719F">
      <w:pPr>
        <w:spacing w:line="240" w:lineRule="auto"/>
        <w:jc w:val="center"/>
        <w:rPr>
          <w:rFonts w:ascii="Arial" w:hAnsi="Arial" w:cs="Arial"/>
          <w:b/>
          <w:bCs/>
          <w:sz w:val="20"/>
          <w:szCs w:val="20"/>
          <w:lang w:eastAsia="sl-SI"/>
        </w:rPr>
      </w:pPr>
    </w:p>
    <w:p w14:paraId="294020A5" w14:textId="77777777" w:rsidR="00E6719F" w:rsidRPr="0028657B" w:rsidRDefault="00E6719F" w:rsidP="00E6719F">
      <w:pPr>
        <w:spacing w:line="240" w:lineRule="auto"/>
        <w:ind w:firstLine="708"/>
        <w:jc w:val="both"/>
        <w:rPr>
          <w:rFonts w:ascii="Arial" w:hAnsi="Arial" w:cs="Arial"/>
          <w:sz w:val="20"/>
          <w:szCs w:val="20"/>
          <w:lang w:eastAsia="sl-SI"/>
        </w:rPr>
      </w:pPr>
      <w:r w:rsidRPr="00C979B0">
        <w:rPr>
          <w:rFonts w:ascii="Arial" w:hAnsi="Arial" w:cs="Arial"/>
          <w:sz w:val="20"/>
          <w:szCs w:val="20"/>
          <w:lang w:eastAsia="sl-SI"/>
        </w:rPr>
        <w:t xml:space="preserve">Ta </w:t>
      </w:r>
      <w:r w:rsidRPr="0028657B">
        <w:rPr>
          <w:rFonts w:ascii="Arial" w:hAnsi="Arial" w:cs="Arial"/>
          <w:sz w:val="20"/>
          <w:szCs w:val="20"/>
          <w:lang w:eastAsia="sl-SI"/>
        </w:rPr>
        <w:t>odlok določa:</w:t>
      </w:r>
    </w:p>
    <w:p w14:paraId="1C313462" w14:textId="77777777" w:rsidR="00E6719F" w:rsidRPr="0028657B" w:rsidRDefault="00E6719F" w:rsidP="00E6719F">
      <w:pPr>
        <w:spacing w:line="240" w:lineRule="auto"/>
        <w:jc w:val="both"/>
        <w:rPr>
          <w:rFonts w:ascii="Arial" w:hAnsi="Arial" w:cs="Arial"/>
          <w:sz w:val="20"/>
          <w:szCs w:val="20"/>
        </w:rPr>
      </w:pPr>
      <w:r w:rsidRPr="0028657B">
        <w:rPr>
          <w:rFonts w:ascii="Arial" w:hAnsi="Arial" w:cs="Arial"/>
          <w:sz w:val="20"/>
          <w:szCs w:val="20"/>
        </w:rPr>
        <w:t xml:space="preserve">– območje, ki je na podlagi Odredbe o razvrstitvi območij </w:t>
      </w:r>
      <w:r w:rsidRPr="0028657B">
        <w:rPr>
          <w:rStyle w:val="normaltextrun"/>
          <w:rFonts w:ascii="Arial" w:hAnsi="Arial" w:cs="Arial"/>
          <w:sz w:val="20"/>
          <w:szCs w:val="20"/>
          <w:shd w:val="clear" w:color="auto" w:fill="FFFFFF"/>
        </w:rPr>
        <w:t>občin Črna na Koroškem, Mežica, Prevalje, Ravne na Koroškem in Dravograd</w:t>
      </w:r>
      <w:r w:rsidRPr="0028657B">
        <w:rPr>
          <w:rFonts w:ascii="Arial" w:hAnsi="Arial" w:cs="Arial"/>
          <w:sz w:val="20"/>
          <w:szCs w:val="20"/>
        </w:rPr>
        <w:t xml:space="preserve"> v stopnje obremenjenosti okolja zaradi onesnaženosti tal z nevarnimi snovmi (Uradni list RS, št. 94/24) uvrščeno v prvo stopnjo obremenjenosti kot degradirano okolje;</w:t>
      </w:r>
    </w:p>
    <w:p w14:paraId="26B3504C" w14:textId="77777777" w:rsidR="00E6719F" w:rsidRPr="00C979B0" w:rsidRDefault="00E6719F" w:rsidP="00E6719F">
      <w:pPr>
        <w:spacing w:line="240" w:lineRule="auto"/>
        <w:jc w:val="both"/>
        <w:rPr>
          <w:rFonts w:ascii="Arial" w:hAnsi="Arial" w:cs="Arial"/>
          <w:sz w:val="20"/>
          <w:szCs w:val="20"/>
          <w:lang w:eastAsia="sl-SI"/>
        </w:rPr>
      </w:pPr>
      <w:r w:rsidRPr="0028657B">
        <w:rPr>
          <w:rFonts w:ascii="Arial" w:hAnsi="Arial" w:cs="Arial"/>
          <w:sz w:val="20"/>
          <w:szCs w:val="20"/>
          <w:lang w:eastAsia="sl-SI"/>
        </w:rPr>
        <w:t>– program ukrepov za izboljšanje kakovosti okolja v degradiranem</w:t>
      </w:r>
      <w:r w:rsidRPr="00C979B0">
        <w:rPr>
          <w:rFonts w:ascii="Arial" w:hAnsi="Arial" w:cs="Arial"/>
          <w:sz w:val="20"/>
          <w:szCs w:val="20"/>
          <w:lang w:eastAsia="sl-SI"/>
        </w:rPr>
        <w:t xml:space="preserve"> okolju (v nadaljnjem besedilu: program ukrepov) s ciljem zmanjšati škodljive vplive na zdravje ljudi in okolje; </w:t>
      </w:r>
    </w:p>
    <w:p w14:paraId="481C2C08" w14:textId="77777777" w:rsidR="00E6719F" w:rsidRPr="00C979B0" w:rsidRDefault="00E6719F" w:rsidP="00E6719F">
      <w:pPr>
        <w:spacing w:line="240" w:lineRule="auto"/>
        <w:jc w:val="both"/>
        <w:rPr>
          <w:rFonts w:ascii="Arial" w:hAnsi="Arial" w:cs="Arial"/>
          <w:sz w:val="20"/>
          <w:szCs w:val="20"/>
          <w:lang w:eastAsia="sl-SI"/>
        </w:rPr>
      </w:pPr>
      <w:r w:rsidRPr="00C979B0">
        <w:rPr>
          <w:rFonts w:ascii="Arial" w:hAnsi="Arial" w:cs="Arial"/>
          <w:sz w:val="20"/>
          <w:szCs w:val="20"/>
          <w:lang w:eastAsia="sl-SI"/>
        </w:rPr>
        <w:t>– čas izvajanja ukrepov iz prejšnje alineje in</w:t>
      </w:r>
    </w:p>
    <w:p w14:paraId="7BD20020" w14:textId="77777777" w:rsidR="00E6719F" w:rsidRPr="00C979B0" w:rsidRDefault="00E6719F" w:rsidP="00E6719F">
      <w:pPr>
        <w:spacing w:line="240" w:lineRule="auto"/>
        <w:jc w:val="both"/>
        <w:rPr>
          <w:rFonts w:ascii="Arial" w:hAnsi="Arial" w:cs="Arial"/>
          <w:sz w:val="20"/>
          <w:szCs w:val="20"/>
          <w:lang w:eastAsia="sl-SI"/>
        </w:rPr>
      </w:pPr>
      <w:r w:rsidRPr="00C979B0">
        <w:rPr>
          <w:rFonts w:ascii="Arial" w:hAnsi="Arial" w:cs="Arial"/>
          <w:sz w:val="20"/>
          <w:szCs w:val="20"/>
          <w:lang w:eastAsia="sl-SI"/>
        </w:rPr>
        <w:t xml:space="preserve">– odgovorne osebe za pripravo in izvajanje ukrepov za izboljšanje kakovosti okolja, vključno z nalogami občine in države. </w:t>
      </w:r>
    </w:p>
    <w:p w14:paraId="425BC7EE" w14:textId="77777777" w:rsidR="00E6719F" w:rsidRDefault="00E6719F" w:rsidP="00E6719F">
      <w:pPr>
        <w:spacing w:line="240" w:lineRule="auto"/>
        <w:jc w:val="both"/>
        <w:rPr>
          <w:rFonts w:ascii="Arial" w:hAnsi="Arial" w:cs="Arial"/>
          <w:sz w:val="20"/>
          <w:szCs w:val="20"/>
          <w:lang w:eastAsia="sl-SI"/>
        </w:rPr>
      </w:pPr>
    </w:p>
    <w:p w14:paraId="5611DC7C" w14:textId="77777777" w:rsidR="00E6719F" w:rsidRPr="00C979B0" w:rsidRDefault="00E6719F" w:rsidP="00E6719F">
      <w:pPr>
        <w:spacing w:line="240" w:lineRule="auto"/>
        <w:jc w:val="both"/>
        <w:rPr>
          <w:rFonts w:ascii="Arial" w:hAnsi="Arial" w:cs="Arial"/>
          <w:sz w:val="20"/>
          <w:szCs w:val="20"/>
          <w:lang w:eastAsia="sl-SI"/>
        </w:rPr>
      </w:pPr>
    </w:p>
    <w:p w14:paraId="064477E3"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2. člen</w:t>
      </w:r>
    </w:p>
    <w:p w14:paraId="0BB7F617"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(določitev območja degradiranega okolja)</w:t>
      </w:r>
    </w:p>
    <w:p w14:paraId="2B6893CB" w14:textId="77777777" w:rsidR="00E6719F" w:rsidRPr="00C979B0" w:rsidRDefault="00E6719F" w:rsidP="00E6719F">
      <w:pPr>
        <w:spacing w:line="240" w:lineRule="auto"/>
        <w:jc w:val="center"/>
        <w:rPr>
          <w:rFonts w:ascii="Arial" w:hAnsi="Arial" w:cs="Arial"/>
          <w:b/>
          <w:bCs/>
          <w:sz w:val="20"/>
          <w:szCs w:val="20"/>
          <w:lang w:eastAsia="sl-SI"/>
        </w:rPr>
      </w:pPr>
    </w:p>
    <w:p w14:paraId="65FA9881" w14:textId="77777777" w:rsidR="00E6719F" w:rsidRPr="0028657B" w:rsidRDefault="00E6719F" w:rsidP="00E6719F">
      <w:pPr>
        <w:spacing w:after="210" w:line="240" w:lineRule="auto"/>
        <w:ind w:firstLine="709"/>
        <w:jc w:val="both"/>
        <w:rPr>
          <w:rFonts w:ascii="Arial" w:hAnsi="Arial" w:cs="Arial"/>
          <w:sz w:val="20"/>
          <w:szCs w:val="20"/>
          <w:lang w:eastAsia="sl-SI"/>
        </w:rPr>
      </w:pPr>
      <w:r w:rsidRPr="00910CD0">
        <w:rPr>
          <w:rFonts w:ascii="Arial" w:hAnsi="Arial" w:cs="Arial"/>
          <w:sz w:val="20"/>
          <w:szCs w:val="20"/>
          <w:lang w:eastAsia="sl-SI"/>
        </w:rPr>
        <w:t xml:space="preserve">(1) </w:t>
      </w:r>
      <w:r w:rsidRPr="0028657B">
        <w:rPr>
          <w:rFonts w:ascii="Arial" w:hAnsi="Arial" w:cs="Arial"/>
          <w:sz w:val="20"/>
          <w:szCs w:val="20"/>
          <w:lang w:eastAsia="sl-SI"/>
        </w:rPr>
        <w:t xml:space="preserve">Območje </w:t>
      </w:r>
      <w:r w:rsidRPr="0028657B">
        <w:rPr>
          <w:rStyle w:val="normaltextrun"/>
          <w:rFonts w:ascii="Arial" w:hAnsi="Arial" w:cs="Arial"/>
          <w:sz w:val="20"/>
          <w:szCs w:val="20"/>
        </w:rPr>
        <w:t xml:space="preserve">vrtcev, šol in javnih igrišč v </w:t>
      </w:r>
      <w:r w:rsidRPr="0028657B">
        <w:rPr>
          <w:rStyle w:val="normaltextrun"/>
          <w:rFonts w:ascii="Arial" w:hAnsi="Arial" w:cs="Arial"/>
          <w:sz w:val="20"/>
          <w:szCs w:val="20"/>
          <w:shd w:val="clear" w:color="auto" w:fill="FFFFFF"/>
        </w:rPr>
        <w:t>občinah Črna na Koroškem, Mežica, Prevalje, Ravne na Koroškem in Dravograd</w:t>
      </w:r>
      <w:r w:rsidRPr="0028657B">
        <w:rPr>
          <w:rFonts w:ascii="Arial" w:hAnsi="Arial" w:cs="Arial"/>
          <w:b/>
          <w:bCs/>
          <w:sz w:val="20"/>
          <w:szCs w:val="20"/>
        </w:rPr>
        <w:t xml:space="preserve"> </w:t>
      </w:r>
      <w:r w:rsidRPr="0028657B">
        <w:rPr>
          <w:rFonts w:ascii="Arial" w:hAnsi="Arial" w:cs="Arial"/>
          <w:sz w:val="20"/>
          <w:szCs w:val="20"/>
          <w:lang w:eastAsia="sl-SI"/>
        </w:rPr>
        <w:t>(v nadaljnjem besedilu: degradirano okolje), ki je v javni lasti in uvrščeno v prvo stopnjo obremenjenosti</w:t>
      </w:r>
      <w:r w:rsidRPr="0028657B">
        <w:rPr>
          <w:rFonts w:ascii="Arial" w:hAnsi="Arial" w:cs="Arial"/>
          <w:sz w:val="20"/>
          <w:szCs w:val="20"/>
        </w:rPr>
        <w:t xml:space="preserve"> </w:t>
      </w:r>
      <w:r w:rsidRPr="0028657B">
        <w:rPr>
          <w:rFonts w:ascii="Arial" w:hAnsi="Arial" w:cs="Arial"/>
          <w:sz w:val="20"/>
          <w:szCs w:val="20"/>
          <w:lang w:eastAsia="sl-SI"/>
        </w:rPr>
        <w:t xml:space="preserve">okolja zaradi onesnaženosti tal z nevarnimi snovmi, je degradirano okolje in se določi v programu ukrepov. </w:t>
      </w:r>
    </w:p>
    <w:p w14:paraId="59B96AD2" w14:textId="77777777" w:rsidR="00E6719F" w:rsidRPr="00023EC6" w:rsidRDefault="00E6719F" w:rsidP="00E6719F">
      <w:pPr>
        <w:spacing w:after="120" w:line="240" w:lineRule="auto"/>
        <w:ind w:firstLine="709"/>
        <w:jc w:val="both"/>
        <w:rPr>
          <w:rStyle w:val="FontStyle113"/>
          <w:rFonts w:ascii="Arial" w:hAnsi="Arial" w:cs="Arial"/>
        </w:rPr>
      </w:pPr>
      <w:r w:rsidRPr="00023EC6">
        <w:rPr>
          <w:rStyle w:val="FontStyle113"/>
          <w:rFonts w:ascii="Arial" w:hAnsi="Arial" w:cs="Arial"/>
        </w:rPr>
        <w:t xml:space="preserve">(2) Območje degradiranega okolja iz prejšnjega odstavka obsega naslednja zemljišča: </w:t>
      </w:r>
    </w:p>
    <w:p w14:paraId="3943F1F3" w14:textId="77777777" w:rsidR="00E6719F" w:rsidRDefault="00E6719F" w:rsidP="00E6719F">
      <w:pPr>
        <w:spacing w:after="120" w:line="240" w:lineRule="auto"/>
        <w:ind w:firstLine="709"/>
        <w:jc w:val="both"/>
        <w:rPr>
          <w:rStyle w:val="FontStyle113"/>
          <w:rFonts w:ascii="Arial" w:hAnsi="Arial" w:cs="Arial"/>
        </w:rPr>
      </w:pPr>
      <w:r w:rsidRPr="00023EC6">
        <w:rPr>
          <w:rStyle w:val="FontStyle113"/>
          <w:rFonts w:ascii="Arial" w:hAnsi="Arial" w:cs="Arial"/>
        </w:rPr>
        <w:t xml:space="preserve">- parc. št. </w:t>
      </w:r>
      <w:r w:rsidRPr="00023EC6">
        <w:rPr>
          <w:rFonts w:ascii="Arial" w:hAnsi="Arial" w:cs="Arial"/>
          <w:sz w:val="20"/>
          <w:szCs w:val="20"/>
          <w:lang w:eastAsia="sl-SI"/>
        </w:rPr>
        <w:t>170/10, 163/1, 167/7,</w:t>
      </w:r>
      <w:r w:rsidRPr="00023EC6">
        <w:rPr>
          <w:rFonts w:ascii="Arial" w:hAnsi="Arial" w:cs="Arial"/>
          <w:color w:val="000000"/>
          <w:sz w:val="20"/>
          <w:szCs w:val="20"/>
          <w:lang w:eastAsia="sl-SI"/>
        </w:rPr>
        <w:t xml:space="preserve"> 74/</w:t>
      </w:r>
      <w:r w:rsidRPr="00A51AE5">
        <w:rPr>
          <w:rFonts w:ascii="Arial" w:hAnsi="Arial" w:cs="Arial"/>
          <w:color w:val="000000"/>
          <w:sz w:val="20"/>
          <w:szCs w:val="20"/>
          <w:lang w:eastAsia="sl-SI"/>
        </w:rPr>
        <w:t>3, 55/7, 55/8,</w:t>
      </w:r>
      <w:r w:rsidRPr="00A51AE5">
        <w:rPr>
          <w:rStyle w:val="FontStyle113"/>
          <w:rFonts w:ascii="Arial" w:hAnsi="Arial" w:cs="Arial"/>
        </w:rPr>
        <w:t xml:space="preserve"> </w:t>
      </w:r>
      <w:r w:rsidRPr="00A51AE5">
        <w:rPr>
          <w:rFonts w:ascii="Arial" w:hAnsi="Arial" w:cs="Arial"/>
          <w:sz w:val="20"/>
          <w:szCs w:val="20"/>
          <w:lang w:eastAsia="sl-SI"/>
        </w:rPr>
        <w:t>55/</w:t>
      </w:r>
      <w:r>
        <w:rPr>
          <w:rFonts w:ascii="Arial" w:hAnsi="Arial" w:cs="Arial"/>
          <w:sz w:val="20"/>
          <w:szCs w:val="20"/>
          <w:lang w:eastAsia="sl-SI"/>
        </w:rPr>
        <w:t>33</w:t>
      </w:r>
      <w:r w:rsidRPr="00A51AE5">
        <w:rPr>
          <w:rFonts w:ascii="Arial" w:hAnsi="Arial" w:cs="Arial"/>
          <w:sz w:val="20"/>
          <w:szCs w:val="20"/>
          <w:lang w:eastAsia="sl-SI"/>
        </w:rPr>
        <w:t xml:space="preserve">, </w:t>
      </w:r>
      <w:r w:rsidRPr="00A51AE5">
        <w:rPr>
          <w:rStyle w:val="FontStyle113"/>
          <w:rFonts w:ascii="Arial" w:hAnsi="Arial" w:cs="Arial"/>
        </w:rPr>
        <w:t>vse k. o.</w:t>
      </w:r>
      <w:r>
        <w:rPr>
          <w:rStyle w:val="FontStyle113"/>
          <w:rFonts w:ascii="Arial" w:hAnsi="Arial" w:cs="Arial"/>
        </w:rPr>
        <w:t xml:space="preserve"> 906</w:t>
      </w:r>
      <w:r w:rsidRPr="00A51AE5">
        <w:rPr>
          <w:rStyle w:val="FontStyle113"/>
          <w:rFonts w:ascii="Arial" w:hAnsi="Arial" w:cs="Arial"/>
        </w:rPr>
        <w:t xml:space="preserve"> </w:t>
      </w:r>
      <w:r w:rsidRPr="00A51AE5">
        <w:rPr>
          <w:rFonts w:ascii="Arial" w:hAnsi="Arial" w:cs="Arial"/>
          <w:color w:val="000000"/>
          <w:sz w:val="20"/>
          <w:szCs w:val="20"/>
          <w:lang w:eastAsia="sl-SI"/>
        </w:rPr>
        <w:t>Črna</w:t>
      </w:r>
      <w:r w:rsidRPr="00023EC6">
        <w:rPr>
          <w:rStyle w:val="FontStyle113"/>
          <w:rFonts w:ascii="Arial" w:hAnsi="Arial" w:cs="Arial"/>
        </w:rPr>
        <w:t xml:space="preserve">, </w:t>
      </w:r>
    </w:p>
    <w:p w14:paraId="7EA5D42F" w14:textId="77777777" w:rsidR="00E6719F" w:rsidRPr="00A51973" w:rsidRDefault="00E6719F" w:rsidP="00E6719F">
      <w:pPr>
        <w:spacing w:after="120" w:line="240" w:lineRule="auto"/>
        <w:ind w:firstLine="709"/>
        <w:jc w:val="both"/>
        <w:rPr>
          <w:rStyle w:val="FontStyle113"/>
          <w:rFonts w:ascii="Arial" w:hAnsi="Arial" w:cs="Arial"/>
        </w:rPr>
      </w:pPr>
      <w:r w:rsidRPr="00A51973">
        <w:rPr>
          <w:rStyle w:val="FontStyle113"/>
          <w:rFonts w:ascii="Arial" w:hAnsi="Arial" w:cs="Arial"/>
        </w:rPr>
        <w:t>- parc. št. 73</w:t>
      </w:r>
      <w:r>
        <w:rPr>
          <w:rStyle w:val="FontStyle113"/>
          <w:rFonts w:ascii="Arial" w:hAnsi="Arial" w:cs="Arial"/>
        </w:rPr>
        <w:t>,</w:t>
      </w:r>
      <w:r w:rsidRPr="00A51973">
        <w:rPr>
          <w:rStyle w:val="FontStyle113"/>
          <w:rFonts w:ascii="Arial" w:hAnsi="Arial" w:cs="Arial"/>
        </w:rPr>
        <w:t xml:space="preserve"> </w:t>
      </w:r>
      <w:r w:rsidRPr="00A51AE5">
        <w:rPr>
          <w:rFonts w:ascii="Arial" w:hAnsi="Arial" w:cs="Arial"/>
          <w:color w:val="000000"/>
          <w:sz w:val="20"/>
          <w:szCs w:val="20"/>
          <w:lang w:eastAsia="sl-SI"/>
        </w:rPr>
        <w:t xml:space="preserve">74, </w:t>
      </w:r>
      <w:r w:rsidRPr="00A51AE5">
        <w:rPr>
          <w:rFonts w:ascii="Arial" w:hAnsi="Arial" w:cs="Arial"/>
          <w:sz w:val="20"/>
          <w:szCs w:val="20"/>
          <w:lang w:eastAsia="sl-SI"/>
        </w:rPr>
        <w:t>87</w:t>
      </w:r>
      <w:r w:rsidRPr="00A51AE5">
        <w:rPr>
          <w:rFonts w:ascii="Arial" w:hAnsi="Arial" w:cs="Arial"/>
          <w:color w:val="000000"/>
          <w:sz w:val="20"/>
          <w:szCs w:val="20"/>
          <w:lang w:eastAsia="sl-SI"/>
        </w:rPr>
        <w:t>,</w:t>
      </w:r>
      <w:r w:rsidRPr="00A51AE5">
        <w:rPr>
          <w:rStyle w:val="FontStyle113"/>
          <w:rFonts w:ascii="Arial" w:hAnsi="Arial" w:cs="Arial"/>
        </w:rPr>
        <w:t xml:space="preserve"> </w:t>
      </w:r>
      <w:r>
        <w:rPr>
          <w:rStyle w:val="FontStyle113"/>
          <w:rFonts w:ascii="Arial" w:hAnsi="Arial" w:cs="Arial"/>
        </w:rPr>
        <w:t xml:space="preserve">vse </w:t>
      </w:r>
      <w:r w:rsidRPr="00A51AE5">
        <w:rPr>
          <w:rStyle w:val="FontStyle113"/>
          <w:rFonts w:ascii="Arial" w:hAnsi="Arial" w:cs="Arial"/>
        </w:rPr>
        <w:t>k. o</w:t>
      </w:r>
      <w:r w:rsidRPr="00A51973">
        <w:rPr>
          <w:rStyle w:val="FontStyle113"/>
          <w:rFonts w:ascii="Arial" w:hAnsi="Arial" w:cs="Arial"/>
        </w:rPr>
        <w:t xml:space="preserve">. </w:t>
      </w:r>
      <w:r>
        <w:rPr>
          <w:rStyle w:val="FontStyle113"/>
          <w:rFonts w:ascii="Arial" w:hAnsi="Arial" w:cs="Arial"/>
        </w:rPr>
        <w:t xml:space="preserve">900 </w:t>
      </w:r>
      <w:r w:rsidRPr="00A51973">
        <w:rPr>
          <w:rStyle w:val="FontStyle113"/>
          <w:rFonts w:ascii="Arial" w:hAnsi="Arial" w:cs="Arial"/>
        </w:rPr>
        <w:t xml:space="preserve">Žerjav, </w:t>
      </w:r>
    </w:p>
    <w:p w14:paraId="3ACA1845" w14:textId="77777777" w:rsidR="00E6719F" w:rsidRPr="00A51973" w:rsidRDefault="00E6719F" w:rsidP="00E6719F">
      <w:pPr>
        <w:spacing w:after="120" w:line="240" w:lineRule="auto"/>
        <w:ind w:firstLine="709"/>
        <w:jc w:val="both"/>
        <w:rPr>
          <w:rStyle w:val="FontStyle113"/>
          <w:rFonts w:ascii="Arial" w:hAnsi="Arial" w:cs="Arial"/>
        </w:rPr>
      </w:pPr>
      <w:r w:rsidRPr="00A51973">
        <w:rPr>
          <w:rStyle w:val="FontStyle113"/>
          <w:rFonts w:ascii="Arial" w:hAnsi="Arial" w:cs="Arial"/>
        </w:rPr>
        <w:t xml:space="preserve">- parc. št. </w:t>
      </w:r>
      <w:r w:rsidRPr="00A51973">
        <w:rPr>
          <w:rFonts w:ascii="Arial" w:hAnsi="Arial" w:cs="Arial"/>
          <w:sz w:val="20"/>
          <w:szCs w:val="20"/>
          <w:lang w:eastAsia="sl-SI"/>
        </w:rPr>
        <w:t>731, 729, 737/1, </w:t>
      </w:r>
      <w:r w:rsidRPr="00A51973">
        <w:rPr>
          <w:rStyle w:val="FontStyle113"/>
          <w:rFonts w:ascii="Arial" w:hAnsi="Arial" w:cs="Arial"/>
        </w:rPr>
        <w:t>vse k. o.</w:t>
      </w:r>
      <w:r>
        <w:rPr>
          <w:rStyle w:val="FontStyle113"/>
          <w:rFonts w:ascii="Arial" w:hAnsi="Arial" w:cs="Arial"/>
        </w:rPr>
        <w:t xml:space="preserve"> 889</w:t>
      </w:r>
      <w:r w:rsidRPr="00A51973">
        <w:rPr>
          <w:rStyle w:val="FontStyle113"/>
          <w:rFonts w:ascii="Arial" w:hAnsi="Arial" w:cs="Arial"/>
        </w:rPr>
        <w:t xml:space="preserve"> Mežica, </w:t>
      </w:r>
    </w:p>
    <w:p w14:paraId="7611D905" w14:textId="77777777" w:rsidR="00E6719F" w:rsidRPr="00A51973" w:rsidRDefault="00E6719F" w:rsidP="00E6719F">
      <w:pPr>
        <w:spacing w:after="120" w:line="240" w:lineRule="auto"/>
        <w:ind w:firstLine="709"/>
        <w:jc w:val="both"/>
        <w:rPr>
          <w:rStyle w:val="FontStyle113"/>
          <w:rFonts w:ascii="Arial" w:hAnsi="Arial" w:cs="Arial"/>
        </w:rPr>
      </w:pPr>
      <w:r w:rsidRPr="00A51973">
        <w:rPr>
          <w:rStyle w:val="FontStyle113"/>
          <w:rFonts w:ascii="Arial" w:hAnsi="Arial" w:cs="Arial"/>
        </w:rPr>
        <w:t xml:space="preserve">- parc. št. </w:t>
      </w:r>
      <w:r w:rsidRPr="00A51973">
        <w:rPr>
          <w:rFonts w:ascii="Arial" w:hAnsi="Arial" w:cs="Arial"/>
          <w:sz w:val="20"/>
          <w:szCs w:val="20"/>
          <w:lang w:eastAsia="sl-SI"/>
        </w:rPr>
        <w:t>92 in 103/1</w:t>
      </w:r>
      <w:r w:rsidRPr="00A51973">
        <w:rPr>
          <w:rStyle w:val="FontStyle113"/>
          <w:rFonts w:ascii="Arial" w:hAnsi="Arial" w:cs="Arial"/>
        </w:rPr>
        <w:t xml:space="preserve">, k. o. </w:t>
      </w:r>
      <w:r>
        <w:rPr>
          <w:rStyle w:val="FontStyle113"/>
          <w:rFonts w:ascii="Arial" w:hAnsi="Arial" w:cs="Arial"/>
        </w:rPr>
        <w:t xml:space="preserve">884 </w:t>
      </w:r>
      <w:r w:rsidRPr="00A51973">
        <w:rPr>
          <w:rStyle w:val="FontStyle113"/>
          <w:rFonts w:ascii="Arial" w:hAnsi="Arial" w:cs="Arial"/>
        </w:rPr>
        <w:t xml:space="preserve">Farna vas, </w:t>
      </w:r>
    </w:p>
    <w:p w14:paraId="25BF795F" w14:textId="77777777" w:rsidR="00E6719F" w:rsidRDefault="00E6719F" w:rsidP="00E6719F">
      <w:pPr>
        <w:spacing w:after="120" w:line="240" w:lineRule="auto"/>
        <w:ind w:firstLine="709"/>
        <w:jc w:val="both"/>
        <w:rPr>
          <w:rStyle w:val="FontStyle113"/>
          <w:rFonts w:ascii="Arial" w:hAnsi="Arial" w:cs="Arial"/>
        </w:rPr>
      </w:pPr>
      <w:r w:rsidRPr="00A51973">
        <w:rPr>
          <w:rStyle w:val="FontStyle113"/>
          <w:rFonts w:ascii="Arial" w:hAnsi="Arial" w:cs="Arial"/>
        </w:rPr>
        <w:t>- parc. št.</w:t>
      </w:r>
      <w:r w:rsidRPr="00A51973">
        <w:rPr>
          <w:rFonts w:ascii="Arial" w:hAnsi="Arial" w:cs="Arial"/>
          <w:color w:val="000000"/>
          <w:sz w:val="20"/>
          <w:szCs w:val="20"/>
          <w:lang w:eastAsia="sl-SI"/>
        </w:rPr>
        <w:t xml:space="preserve"> 658</w:t>
      </w:r>
      <w:r>
        <w:rPr>
          <w:rFonts w:ascii="Arial" w:hAnsi="Arial" w:cs="Arial"/>
          <w:color w:val="000000"/>
          <w:sz w:val="20"/>
          <w:szCs w:val="20"/>
          <w:lang w:eastAsia="sl-SI"/>
        </w:rPr>
        <w:t xml:space="preserve"> in</w:t>
      </w:r>
      <w:r w:rsidRPr="00A51973">
        <w:rPr>
          <w:rFonts w:ascii="Arial" w:hAnsi="Arial" w:cs="Arial"/>
          <w:color w:val="000000"/>
          <w:sz w:val="20"/>
          <w:szCs w:val="20"/>
          <w:lang w:eastAsia="sl-SI"/>
        </w:rPr>
        <w:t xml:space="preserve"> 660</w:t>
      </w:r>
      <w:r w:rsidRPr="00A51AE5">
        <w:rPr>
          <w:rFonts w:ascii="Arial" w:hAnsi="Arial" w:cs="Arial"/>
          <w:color w:val="000000"/>
          <w:sz w:val="20"/>
          <w:szCs w:val="20"/>
          <w:lang w:eastAsia="sl-SI"/>
        </w:rPr>
        <w:t xml:space="preserve">, </w:t>
      </w:r>
      <w:r w:rsidRPr="00A51AE5">
        <w:rPr>
          <w:rStyle w:val="FontStyle113"/>
          <w:rFonts w:ascii="Arial" w:hAnsi="Arial" w:cs="Arial"/>
        </w:rPr>
        <w:t>k. o</w:t>
      </w:r>
      <w:r w:rsidRPr="00A51973">
        <w:rPr>
          <w:rStyle w:val="FontStyle113"/>
          <w:rFonts w:ascii="Arial" w:hAnsi="Arial" w:cs="Arial"/>
        </w:rPr>
        <w:t xml:space="preserve">. </w:t>
      </w:r>
      <w:r>
        <w:rPr>
          <w:rStyle w:val="FontStyle113"/>
          <w:rFonts w:ascii="Arial" w:hAnsi="Arial" w:cs="Arial"/>
        </w:rPr>
        <w:t xml:space="preserve">882 </w:t>
      </w:r>
      <w:r w:rsidRPr="00A51973">
        <w:rPr>
          <w:rStyle w:val="FontStyle113"/>
          <w:rFonts w:ascii="Arial" w:hAnsi="Arial" w:cs="Arial"/>
        </w:rPr>
        <w:t>Ravne</w:t>
      </w:r>
      <w:r>
        <w:rPr>
          <w:rStyle w:val="FontStyle113"/>
          <w:rFonts w:ascii="Arial" w:hAnsi="Arial" w:cs="Arial"/>
        </w:rPr>
        <w:t>,</w:t>
      </w:r>
    </w:p>
    <w:p w14:paraId="3DA0025C" w14:textId="77777777" w:rsidR="00E6719F" w:rsidRDefault="00E6719F" w:rsidP="00E6719F">
      <w:pPr>
        <w:spacing w:after="120" w:line="240" w:lineRule="auto"/>
        <w:ind w:firstLine="709"/>
        <w:jc w:val="both"/>
        <w:rPr>
          <w:rStyle w:val="FontStyle113"/>
          <w:rFonts w:ascii="Arial" w:hAnsi="Arial" w:cs="Arial"/>
        </w:rPr>
      </w:pPr>
      <w:r w:rsidRPr="00A51973">
        <w:rPr>
          <w:rStyle w:val="FontStyle113"/>
          <w:rFonts w:ascii="Arial" w:hAnsi="Arial" w:cs="Arial"/>
        </w:rPr>
        <w:t>- parc. št.</w:t>
      </w:r>
      <w:r w:rsidRPr="00A51973">
        <w:rPr>
          <w:rFonts w:ascii="Arial" w:hAnsi="Arial" w:cs="Arial"/>
          <w:color w:val="000000"/>
          <w:sz w:val="20"/>
          <w:szCs w:val="20"/>
          <w:lang w:eastAsia="sl-SI"/>
        </w:rPr>
        <w:t xml:space="preserve"> </w:t>
      </w:r>
      <w:r>
        <w:rPr>
          <w:rFonts w:ascii="Arial" w:hAnsi="Arial" w:cs="Arial"/>
          <w:color w:val="000000"/>
          <w:sz w:val="20"/>
          <w:szCs w:val="20"/>
          <w:lang w:eastAsia="sl-SI"/>
        </w:rPr>
        <w:t>182/182 in 182/184,</w:t>
      </w:r>
      <w:r w:rsidRPr="00A51AE5">
        <w:rPr>
          <w:rStyle w:val="FontStyle113"/>
          <w:rFonts w:ascii="Arial" w:hAnsi="Arial" w:cs="Arial"/>
        </w:rPr>
        <w:t xml:space="preserve"> k. o</w:t>
      </w:r>
      <w:r w:rsidRPr="00A51973">
        <w:rPr>
          <w:rStyle w:val="FontStyle113"/>
          <w:rFonts w:ascii="Arial" w:hAnsi="Arial" w:cs="Arial"/>
        </w:rPr>
        <w:t xml:space="preserve">. </w:t>
      </w:r>
      <w:r>
        <w:rPr>
          <w:rStyle w:val="FontStyle113"/>
          <w:rFonts w:ascii="Arial" w:hAnsi="Arial" w:cs="Arial"/>
        </w:rPr>
        <w:t>883 Dobja vas.</w:t>
      </w:r>
    </w:p>
    <w:p w14:paraId="3E875CE3" w14:textId="77777777" w:rsidR="00E6719F" w:rsidRPr="00A51973" w:rsidRDefault="00E6719F" w:rsidP="00E6719F">
      <w:pPr>
        <w:spacing w:after="120" w:line="240" w:lineRule="auto"/>
        <w:ind w:firstLine="709"/>
        <w:jc w:val="both"/>
        <w:rPr>
          <w:rStyle w:val="FontStyle113"/>
          <w:rFonts w:ascii="Arial" w:hAnsi="Arial" w:cs="Arial"/>
        </w:rPr>
      </w:pPr>
    </w:p>
    <w:p w14:paraId="6A0345A8" w14:textId="77777777" w:rsidR="00E6719F" w:rsidRDefault="00E6719F" w:rsidP="00E6719F">
      <w:pPr>
        <w:spacing w:line="240" w:lineRule="auto"/>
        <w:ind w:firstLine="709"/>
        <w:jc w:val="both"/>
        <w:rPr>
          <w:rStyle w:val="FontStyle113"/>
          <w:rFonts w:ascii="Arial" w:hAnsi="Arial" w:cs="Arial"/>
        </w:rPr>
      </w:pPr>
    </w:p>
    <w:p w14:paraId="1A942C07"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3. člen</w:t>
      </w:r>
    </w:p>
    <w:p w14:paraId="4169D4E5"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(program ukrepov)</w:t>
      </w:r>
    </w:p>
    <w:p w14:paraId="1419328E" w14:textId="77777777" w:rsidR="00E6719F" w:rsidRPr="00C979B0" w:rsidRDefault="00E6719F" w:rsidP="00E6719F">
      <w:pPr>
        <w:spacing w:line="240" w:lineRule="auto"/>
        <w:jc w:val="center"/>
        <w:rPr>
          <w:rFonts w:ascii="Arial" w:hAnsi="Arial" w:cs="Arial"/>
          <w:b/>
          <w:bCs/>
          <w:sz w:val="20"/>
          <w:szCs w:val="20"/>
          <w:lang w:eastAsia="sl-SI"/>
        </w:rPr>
      </w:pPr>
    </w:p>
    <w:p w14:paraId="25B53180" w14:textId="77777777" w:rsidR="00E6719F" w:rsidRPr="0028657B" w:rsidRDefault="00E6719F" w:rsidP="00E6719F">
      <w:pPr>
        <w:spacing w:after="210" w:line="240" w:lineRule="auto"/>
        <w:ind w:firstLine="709"/>
        <w:jc w:val="both"/>
        <w:rPr>
          <w:rFonts w:ascii="Arial" w:hAnsi="Arial" w:cs="Arial"/>
          <w:sz w:val="20"/>
          <w:szCs w:val="20"/>
        </w:rPr>
      </w:pPr>
      <w:r w:rsidRPr="00C979B0">
        <w:rPr>
          <w:rFonts w:ascii="Arial" w:hAnsi="Arial" w:cs="Arial"/>
          <w:sz w:val="20"/>
          <w:szCs w:val="20"/>
          <w:lang w:eastAsia="sl-SI"/>
        </w:rPr>
        <w:t xml:space="preserve">(1) </w:t>
      </w:r>
      <w:r w:rsidRPr="0028657B">
        <w:rPr>
          <w:rFonts w:ascii="Arial" w:hAnsi="Arial" w:cs="Arial"/>
          <w:sz w:val="20"/>
          <w:szCs w:val="20"/>
          <w:lang w:eastAsia="sl-SI"/>
        </w:rPr>
        <w:t>Ministrstvo za okolje, podnebje in energijo (v nadaljnjem besedilu: ministrstvo) v sodelovanju</w:t>
      </w:r>
      <w:r w:rsidRPr="0028657B">
        <w:rPr>
          <w:rFonts w:ascii="Arial" w:hAnsi="Arial" w:cs="Arial"/>
          <w:sz w:val="20"/>
          <w:szCs w:val="20"/>
        </w:rPr>
        <w:t xml:space="preserve"> z Nacionalnim inštitutom za javno zdravje ter </w:t>
      </w:r>
      <w:r w:rsidRPr="0028657B">
        <w:rPr>
          <w:rStyle w:val="normaltextrun"/>
          <w:rFonts w:ascii="Arial" w:hAnsi="Arial" w:cs="Arial"/>
          <w:sz w:val="20"/>
          <w:szCs w:val="20"/>
          <w:shd w:val="clear" w:color="auto" w:fill="FFFFFF"/>
        </w:rPr>
        <w:t>občinami Črna na Koroškem, Mežica, Prevalje, Ravne na Koroškem in Dravograd</w:t>
      </w:r>
      <w:r w:rsidRPr="0028657B">
        <w:rPr>
          <w:rFonts w:ascii="Arial" w:hAnsi="Arial" w:cs="Arial"/>
          <w:sz w:val="20"/>
          <w:szCs w:val="20"/>
        </w:rPr>
        <w:t xml:space="preserve"> pripravi program ukrepov.</w:t>
      </w:r>
      <w:r>
        <w:rPr>
          <w:rFonts w:ascii="Arial" w:hAnsi="Arial" w:cs="Arial"/>
          <w:sz w:val="20"/>
          <w:szCs w:val="20"/>
        </w:rPr>
        <w:t xml:space="preserve"> </w:t>
      </w:r>
    </w:p>
    <w:p w14:paraId="3338D304" w14:textId="77777777" w:rsidR="00E6719F" w:rsidRPr="00C979B0" w:rsidRDefault="00E6719F" w:rsidP="00E6719F">
      <w:pPr>
        <w:pStyle w:val="tevilnatoka"/>
        <w:spacing w:before="0" w:beforeAutospacing="0" w:after="210" w:afterAutospacing="0"/>
        <w:ind w:firstLine="709"/>
        <w:jc w:val="both"/>
        <w:rPr>
          <w:rFonts w:ascii="Arial" w:hAnsi="Arial" w:cs="Arial"/>
          <w:sz w:val="20"/>
          <w:szCs w:val="20"/>
        </w:rPr>
      </w:pPr>
      <w:r w:rsidRPr="00C979B0">
        <w:rPr>
          <w:rFonts w:ascii="Arial" w:hAnsi="Arial" w:cs="Arial"/>
          <w:sz w:val="20"/>
          <w:szCs w:val="20"/>
        </w:rPr>
        <w:t xml:space="preserve">(2) Program ukrepov je v </w:t>
      </w:r>
      <w:r>
        <w:rPr>
          <w:rFonts w:ascii="Arial" w:hAnsi="Arial" w:cs="Arial"/>
          <w:sz w:val="20"/>
          <w:szCs w:val="20"/>
        </w:rPr>
        <w:t>p</w:t>
      </w:r>
      <w:r w:rsidRPr="00C979B0">
        <w:rPr>
          <w:rFonts w:ascii="Arial" w:hAnsi="Arial" w:cs="Arial"/>
          <w:sz w:val="20"/>
          <w:szCs w:val="20"/>
        </w:rPr>
        <w:t>rilogi 1, ki je sestavni del tega odloka.</w:t>
      </w:r>
      <w:r>
        <w:rPr>
          <w:rFonts w:ascii="Arial" w:hAnsi="Arial" w:cs="Arial"/>
          <w:sz w:val="20"/>
          <w:szCs w:val="20"/>
        </w:rPr>
        <w:t xml:space="preserve"> </w:t>
      </w:r>
    </w:p>
    <w:p w14:paraId="2604204A" w14:textId="77777777" w:rsidR="00E6719F" w:rsidRPr="00AB6EAA" w:rsidRDefault="00E6719F" w:rsidP="00E6719F">
      <w:pPr>
        <w:pStyle w:val="tevilnatoka"/>
        <w:spacing w:before="0" w:beforeAutospacing="0"/>
        <w:ind w:firstLine="709"/>
        <w:jc w:val="both"/>
        <w:rPr>
          <w:rFonts w:ascii="Arial" w:hAnsi="Arial" w:cs="Arial"/>
          <w:sz w:val="20"/>
          <w:szCs w:val="20"/>
        </w:rPr>
      </w:pPr>
      <w:r w:rsidRPr="00C979B0">
        <w:rPr>
          <w:rFonts w:ascii="Arial" w:hAnsi="Arial" w:cs="Arial"/>
          <w:sz w:val="20"/>
          <w:szCs w:val="20"/>
        </w:rPr>
        <w:t xml:space="preserve">(3) Ministrstvo vsako leto do konca marca pripravi poročilo o izvajanju programa ukrepov za preteklo leto in z njim seznani Vlado Republike Slovenije. </w:t>
      </w:r>
    </w:p>
    <w:p w14:paraId="07577693" w14:textId="77777777" w:rsidR="00E6719F" w:rsidRDefault="00E6719F" w:rsidP="00E6719F">
      <w:pPr>
        <w:pStyle w:val="tevilnatoka"/>
        <w:ind w:firstLine="708"/>
        <w:jc w:val="both"/>
        <w:rPr>
          <w:rFonts w:ascii="Arial" w:hAnsi="Arial" w:cs="Arial"/>
          <w:sz w:val="20"/>
          <w:szCs w:val="20"/>
        </w:rPr>
      </w:pPr>
    </w:p>
    <w:p w14:paraId="416CA804"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4. člen</w:t>
      </w:r>
    </w:p>
    <w:p w14:paraId="0076674A"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(opredelitev pogojev za nove posege v območju degradiranega okolja)</w:t>
      </w:r>
    </w:p>
    <w:p w14:paraId="59654072" w14:textId="77777777" w:rsidR="00E6719F" w:rsidRPr="00C979B0" w:rsidRDefault="00E6719F" w:rsidP="00E6719F">
      <w:pPr>
        <w:spacing w:line="240" w:lineRule="auto"/>
        <w:jc w:val="center"/>
        <w:rPr>
          <w:rFonts w:ascii="Arial" w:hAnsi="Arial" w:cs="Arial"/>
          <w:b/>
          <w:bCs/>
          <w:sz w:val="20"/>
          <w:szCs w:val="20"/>
          <w:lang w:eastAsia="sl-SI"/>
        </w:rPr>
      </w:pPr>
    </w:p>
    <w:p w14:paraId="1C6648F5" w14:textId="77777777" w:rsidR="00E6719F" w:rsidRPr="00C979B0" w:rsidRDefault="00E6719F" w:rsidP="00E6719F">
      <w:pPr>
        <w:spacing w:after="210" w:line="240" w:lineRule="auto"/>
        <w:ind w:firstLine="708"/>
        <w:jc w:val="both"/>
        <w:rPr>
          <w:rFonts w:ascii="Arial" w:hAnsi="Arial" w:cs="Arial"/>
          <w:sz w:val="20"/>
          <w:szCs w:val="20"/>
          <w:lang w:eastAsia="sl-SI"/>
        </w:rPr>
      </w:pPr>
      <w:r w:rsidRPr="00C979B0">
        <w:rPr>
          <w:rFonts w:ascii="Arial" w:hAnsi="Arial" w:cs="Arial"/>
          <w:sz w:val="20"/>
          <w:szCs w:val="20"/>
          <w:lang w:eastAsia="sl-SI"/>
        </w:rPr>
        <w:t xml:space="preserve">(1) </w:t>
      </w:r>
      <w:r w:rsidRPr="00AB6EAA">
        <w:rPr>
          <w:rFonts w:ascii="Arial" w:hAnsi="Arial" w:cs="Arial"/>
          <w:sz w:val="20"/>
          <w:szCs w:val="20"/>
        </w:rPr>
        <w:t xml:space="preserve">Vsi novi posegi v območju degradiranega okolja se načrtujejo tako, da se </w:t>
      </w:r>
      <w:r w:rsidRPr="00C979B0">
        <w:rPr>
          <w:rFonts w:ascii="Arial" w:hAnsi="Arial" w:cs="Arial"/>
          <w:sz w:val="20"/>
          <w:szCs w:val="20"/>
          <w:lang w:eastAsia="sl-SI"/>
        </w:rPr>
        <w:t>zaradi njihove dejavnosti ne bo povečala stopnja obremenjenosti okolja.</w:t>
      </w:r>
    </w:p>
    <w:p w14:paraId="1B09A165" w14:textId="77777777" w:rsidR="00E6719F" w:rsidRDefault="00E6719F" w:rsidP="00E6719F">
      <w:pPr>
        <w:spacing w:after="120" w:line="240" w:lineRule="auto"/>
        <w:ind w:firstLine="709"/>
        <w:jc w:val="both"/>
        <w:rPr>
          <w:rFonts w:ascii="Arial" w:hAnsi="Arial" w:cs="Arial"/>
          <w:sz w:val="20"/>
          <w:szCs w:val="20"/>
        </w:rPr>
      </w:pPr>
      <w:r w:rsidRPr="00C979B0">
        <w:rPr>
          <w:rFonts w:ascii="Arial" w:hAnsi="Arial" w:cs="Arial"/>
          <w:sz w:val="20"/>
          <w:szCs w:val="20"/>
          <w:lang w:eastAsia="sl-SI"/>
        </w:rPr>
        <w:t>(2) Pred načrtovanjem novega posega v območje degradiranega okolja mora biti predhodno izvedena</w:t>
      </w:r>
      <w:r w:rsidRPr="00AB6EAA">
        <w:rPr>
          <w:rFonts w:ascii="Arial" w:hAnsi="Arial" w:cs="Arial"/>
          <w:sz w:val="20"/>
          <w:szCs w:val="20"/>
        </w:rPr>
        <w:t xml:space="preserve"> ocena tveganja za področje voda, tal, zraka in zdravja ljudi.</w:t>
      </w:r>
    </w:p>
    <w:p w14:paraId="5B81509E" w14:textId="77777777" w:rsidR="00E6719F" w:rsidRDefault="00E6719F" w:rsidP="00E6719F">
      <w:pPr>
        <w:spacing w:line="240" w:lineRule="auto"/>
        <w:rPr>
          <w:rFonts w:ascii="Arial" w:hAnsi="Arial" w:cs="Arial"/>
          <w:b/>
          <w:bCs/>
          <w:sz w:val="20"/>
          <w:szCs w:val="20"/>
          <w:lang w:eastAsia="sl-SI"/>
        </w:rPr>
      </w:pPr>
    </w:p>
    <w:p w14:paraId="0AFEAEB2" w14:textId="77777777" w:rsidR="00E6719F" w:rsidRPr="00C979B0" w:rsidRDefault="00E6719F" w:rsidP="00E6719F">
      <w:pPr>
        <w:spacing w:line="240" w:lineRule="auto"/>
        <w:rPr>
          <w:rFonts w:ascii="Arial" w:hAnsi="Arial" w:cs="Arial"/>
          <w:b/>
          <w:bCs/>
          <w:sz w:val="20"/>
          <w:szCs w:val="20"/>
          <w:lang w:eastAsia="sl-SI"/>
        </w:rPr>
      </w:pPr>
      <w:bookmarkStart w:id="2" w:name="_Hlk184215862"/>
    </w:p>
    <w:p w14:paraId="6780885A"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5. člen</w:t>
      </w:r>
    </w:p>
    <w:p w14:paraId="48FBCC8C"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(poročilo o monitoringu učinkov ukrepov)</w:t>
      </w:r>
    </w:p>
    <w:p w14:paraId="7EE2E741" w14:textId="77777777" w:rsidR="00E6719F" w:rsidRPr="00F5633D" w:rsidRDefault="00E6719F" w:rsidP="00E6719F">
      <w:pPr>
        <w:spacing w:line="240" w:lineRule="auto"/>
        <w:ind w:firstLine="238"/>
        <w:jc w:val="both"/>
        <w:rPr>
          <w:rFonts w:ascii="Arial" w:hAnsi="Arial" w:cs="Arial"/>
          <w:sz w:val="20"/>
          <w:szCs w:val="20"/>
          <w:lang w:eastAsia="sl-SI"/>
        </w:rPr>
      </w:pPr>
    </w:p>
    <w:p w14:paraId="61CEA4FE" w14:textId="77777777" w:rsidR="00E6719F" w:rsidRPr="00F5633D" w:rsidRDefault="00E6719F" w:rsidP="00E6719F">
      <w:pPr>
        <w:spacing w:after="210" w:line="240" w:lineRule="auto"/>
        <w:ind w:firstLine="708"/>
        <w:jc w:val="both"/>
        <w:rPr>
          <w:rFonts w:ascii="Arial" w:hAnsi="Arial" w:cs="Arial"/>
          <w:sz w:val="20"/>
          <w:szCs w:val="20"/>
          <w:lang w:eastAsia="sl-SI"/>
        </w:rPr>
      </w:pPr>
      <w:r w:rsidRPr="00F5633D">
        <w:rPr>
          <w:rFonts w:ascii="Arial" w:hAnsi="Arial" w:cs="Arial"/>
          <w:sz w:val="20"/>
          <w:szCs w:val="20"/>
          <w:lang w:eastAsia="sl-SI"/>
        </w:rPr>
        <w:t xml:space="preserve">(1) Agencija Republike Slovenije za okolje </w:t>
      </w:r>
      <w:r w:rsidRPr="00F5633D">
        <w:rPr>
          <w:rFonts w:ascii="Arial" w:hAnsi="Arial" w:cs="Arial"/>
          <w:sz w:val="20"/>
          <w:szCs w:val="20"/>
        </w:rPr>
        <w:t xml:space="preserve">in Nacionalni inštitut za javno zdravje </w:t>
      </w:r>
      <w:r w:rsidRPr="00F5633D">
        <w:rPr>
          <w:rFonts w:ascii="Arial" w:hAnsi="Arial" w:cs="Arial"/>
          <w:sz w:val="20"/>
          <w:szCs w:val="20"/>
          <w:lang w:eastAsia="sl-SI"/>
        </w:rPr>
        <w:t>pripravita celovito poročilo o izvajanju programa ukrepov naj</w:t>
      </w:r>
      <w:r>
        <w:rPr>
          <w:rFonts w:ascii="Arial" w:hAnsi="Arial" w:cs="Arial"/>
          <w:sz w:val="20"/>
          <w:szCs w:val="20"/>
          <w:lang w:eastAsia="sl-SI"/>
        </w:rPr>
        <w:t>poz</w:t>
      </w:r>
      <w:r w:rsidRPr="00F5633D">
        <w:rPr>
          <w:rFonts w:ascii="Arial" w:hAnsi="Arial" w:cs="Arial"/>
          <w:sz w:val="20"/>
          <w:szCs w:val="20"/>
          <w:lang w:eastAsia="sl-SI"/>
        </w:rPr>
        <w:t xml:space="preserve">neje v treh mesecih po koncu izvedenih ukrepov </w:t>
      </w:r>
      <w:r w:rsidRPr="00F5633D">
        <w:rPr>
          <w:rFonts w:ascii="Arial" w:hAnsi="Arial" w:cs="Arial"/>
          <w:sz w:val="20"/>
          <w:szCs w:val="20"/>
        </w:rPr>
        <w:t>in ga p</w:t>
      </w:r>
      <w:r>
        <w:rPr>
          <w:rFonts w:ascii="Arial" w:hAnsi="Arial" w:cs="Arial"/>
          <w:sz w:val="20"/>
          <w:szCs w:val="20"/>
        </w:rPr>
        <w:t>redloži</w:t>
      </w:r>
      <w:r w:rsidRPr="00F5633D">
        <w:rPr>
          <w:rFonts w:ascii="Arial" w:hAnsi="Arial" w:cs="Arial"/>
          <w:sz w:val="20"/>
          <w:szCs w:val="20"/>
        </w:rPr>
        <w:t>ta ministrstvu</w:t>
      </w:r>
      <w:r w:rsidRPr="00F5633D">
        <w:rPr>
          <w:rFonts w:ascii="Arial" w:hAnsi="Arial" w:cs="Arial"/>
          <w:sz w:val="20"/>
          <w:szCs w:val="20"/>
          <w:lang w:eastAsia="sl-SI"/>
        </w:rPr>
        <w:t>.</w:t>
      </w:r>
    </w:p>
    <w:bookmarkEnd w:id="2"/>
    <w:p w14:paraId="4F9C9231" w14:textId="77777777" w:rsidR="00E6719F" w:rsidRPr="00C979B0" w:rsidRDefault="00E6719F" w:rsidP="00E6719F">
      <w:pPr>
        <w:spacing w:line="240" w:lineRule="auto"/>
        <w:jc w:val="both"/>
        <w:rPr>
          <w:rFonts w:ascii="Arial" w:hAnsi="Arial" w:cs="Arial"/>
          <w:sz w:val="20"/>
          <w:szCs w:val="20"/>
        </w:rPr>
      </w:pPr>
    </w:p>
    <w:p w14:paraId="44A14D8C" w14:textId="77777777" w:rsidR="00E6719F" w:rsidRPr="00C979B0" w:rsidRDefault="00E6719F" w:rsidP="00E6719F">
      <w:pPr>
        <w:spacing w:line="240" w:lineRule="auto"/>
        <w:jc w:val="both"/>
        <w:rPr>
          <w:rFonts w:ascii="Arial" w:hAnsi="Arial" w:cs="Arial"/>
          <w:sz w:val="20"/>
          <w:szCs w:val="20"/>
        </w:rPr>
      </w:pPr>
    </w:p>
    <w:p w14:paraId="7B28D556"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6. člen</w:t>
      </w:r>
    </w:p>
    <w:p w14:paraId="688D5081"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(usklajevanje programa ukrepov, nosilci ukrepov in način financiranja)</w:t>
      </w:r>
    </w:p>
    <w:p w14:paraId="10566645" w14:textId="77777777" w:rsidR="00E6719F" w:rsidRPr="00C979B0" w:rsidRDefault="00E6719F" w:rsidP="00E6719F">
      <w:pPr>
        <w:spacing w:line="240" w:lineRule="auto"/>
        <w:jc w:val="center"/>
        <w:rPr>
          <w:rFonts w:ascii="Arial" w:hAnsi="Arial" w:cs="Arial"/>
          <w:b/>
          <w:bCs/>
          <w:sz w:val="20"/>
          <w:szCs w:val="20"/>
          <w:lang w:eastAsia="sl-SI"/>
        </w:rPr>
      </w:pPr>
    </w:p>
    <w:p w14:paraId="5D9E0CC7" w14:textId="77777777" w:rsidR="00E6719F" w:rsidRPr="00C979B0" w:rsidRDefault="00E6719F" w:rsidP="00E6719F">
      <w:pPr>
        <w:spacing w:after="210" w:line="240" w:lineRule="auto"/>
        <w:ind w:firstLine="708"/>
        <w:jc w:val="both"/>
        <w:rPr>
          <w:rFonts w:ascii="Arial" w:hAnsi="Arial" w:cs="Arial"/>
          <w:sz w:val="20"/>
          <w:szCs w:val="20"/>
          <w:lang w:eastAsia="sl-SI"/>
        </w:rPr>
      </w:pPr>
      <w:r w:rsidRPr="00C979B0">
        <w:rPr>
          <w:rFonts w:ascii="Arial" w:hAnsi="Arial" w:cs="Arial"/>
          <w:sz w:val="20"/>
          <w:szCs w:val="20"/>
          <w:lang w:eastAsia="sl-SI"/>
        </w:rPr>
        <w:t>(1) Izvajanje programa ukrepov usklajuje ministrstvo.</w:t>
      </w:r>
    </w:p>
    <w:p w14:paraId="135D127A" w14:textId="77777777" w:rsidR="00E6719F" w:rsidRPr="0028657B" w:rsidRDefault="00E6719F" w:rsidP="00E6719F">
      <w:pPr>
        <w:spacing w:after="210" w:line="240" w:lineRule="auto"/>
        <w:ind w:firstLine="708"/>
        <w:jc w:val="both"/>
        <w:rPr>
          <w:rFonts w:ascii="Arial" w:hAnsi="Arial" w:cs="Arial"/>
          <w:sz w:val="20"/>
          <w:szCs w:val="20"/>
          <w:lang w:eastAsia="sl-SI"/>
        </w:rPr>
      </w:pPr>
      <w:r w:rsidRPr="00C979B0">
        <w:rPr>
          <w:rFonts w:ascii="Arial" w:hAnsi="Arial" w:cs="Arial"/>
          <w:sz w:val="20"/>
          <w:szCs w:val="20"/>
          <w:lang w:eastAsia="sl-SI"/>
        </w:rPr>
        <w:t xml:space="preserve">(2) </w:t>
      </w:r>
      <w:r w:rsidRPr="0028657B">
        <w:rPr>
          <w:rFonts w:ascii="Arial" w:hAnsi="Arial" w:cs="Arial"/>
          <w:sz w:val="20"/>
          <w:szCs w:val="20"/>
          <w:lang w:eastAsia="sl-SI"/>
        </w:rPr>
        <w:t>Nosilci ukrepov so ministrstv</w:t>
      </w:r>
      <w:r>
        <w:rPr>
          <w:rFonts w:ascii="Arial" w:hAnsi="Arial" w:cs="Arial"/>
          <w:sz w:val="20"/>
          <w:szCs w:val="20"/>
          <w:lang w:eastAsia="sl-SI"/>
        </w:rPr>
        <w:t>o</w:t>
      </w:r>
      <w:r w:rsidRPr="0028657B">
        <w:rPr>
          <w:rFonts w:ascii="Arial" w:hAnsi="Arial" w:cs="Arial"/>
          <w:sz w:val="20"/>
          <w:szCs w:val="20"/>
          <w:lang w:eastAsia="sl-SI"/>
        </w:rPr>
        <w:t>, pristojn</w:t>
      </w:r>
      <w:r>
        <w:rPr>
          <w:rFonts w:ascii="Arial" w:hAnsi="Arial" w:cs="Arial"/>
          <w:sz w:val="20"/>
          <w:szCs w:val="20"/>
          <w:lang w:eastAsia="sl-SI"/>
        </w:rPr>
        <w:t>o</w:t>
      </w:r>
      <w:r w:rsidRPr="0028657B">
        <w:rPr>
          <w:rFonts w:ascii="Arial" w:hAnsi="Arial" w:cs="Arial"/>
          <w:sz w:val="20"/>
          <w:szCs w:val="20"/>
          <w:lang w:eastAsia="sl-SI"/>
        </w:rPr>
        <w:t xml:space="preserve"> za okolje</w:t>
      </w:r>
      <w:r>
        <w:rPr>
          <w:rFonts w:ascii="Arial" w:hAnsi="Arial" w:cs="Arial"/>
          <w:sz w:val="20"/>
          <w:szCs w:val="20"/>
          <w:lang w:eastAsia="sl-SI"/>
        </w:rPr>
        <w:t xml:space="preserve">, </w:t>
      </w:r>
      <w:r w:rsidRPr="0028657B">
        <w:rPr>
          <w:rFonts w:ascii="Arial" w:hAnsi="Arial" w:cs="Arial"/>
          <w:sz w:val="20"/>
          <w:szCs w:val="20"/>
          <w:lang w:eastAsia="sl-SI"/>
        </w:rPr>
        <w:t>ministrstv</w:t>
      </w:r>
      <w:r>
        <w:rPr>
          <w:rFonts w:ascii="Arial" w:hAnsi="Arial" w:cs="Arial"/>
          <w:sz w:val="20"/>
          <w:szCs w:val="20"/>
          <w:lang w:eastAsia="sl-SI"/>
        </w:rPr>
        <w:t>o</w:t>
      </w:r>
      <w:r w:rsidRPr="0028657B">
        <w:rPr>
          <w:rFonts w:ascii="Arial" w:hAnsi="Arial" w:cs="Arial"/>
          <w:sz w:val="20"/>
          <w:szCs w:val="20"/>
          <w:lang w:eastAsia="sl-SI"/>
        </w:rPr>
        <w:t>, pristojn</w:t>
      </w:r>
      <w:r>
        <w:rPr>
          <w:rFonts w:ascii="Arial" w:hAnsi="Arial" w:cs="Arial"/>
          <w:sz w:val="20"/>
          <w:szCs w:val="20"/>
          <w:lang w:eastAsia="sl-SI"/>
        </w:rPr>
        <w:t>o</w:t>
      </w:r>
      <w:r w:rsidRPr="0028657B">
        <w:rPr>
          <w:rFonts w:ascii="Arial" w:hAnsi="Arial" w:cs="Arial"/>
          <w:sz w:val="20"/>
          <w:szCs w:val="20"/>
          <w:lang w:eastAsia="sl-SI"/>
        </w:rPr>
        <w:t xml:space="preserve"> za zdravje</w:t>
      </w:r>
      <w:r>
        <w:rPr>
          <w:rFonts w:ascii="Arial" w:hAnsi="Arial" w:cs="Arial"/>
          <w:sz w:val="20"/>
          <w:szCs w:val="20"/>
          <w:lang w:eastAsia="sl-SI"/>
        </w:rPr>
        <w:t>, ter</w:t>
      </w:r>
      <w:r w:rsidRPr="0028657B">
        <w:rPr>
          <w:rFonts w:ascii="Arial" w:hAnsi="Arial" w:cs="Arial"/>
          <w:sz w:val="20"/>
          <w:szCs w:val="20"/>
          <w:lang w:eastAsia="sl-SI"/>
        </w:rPr>
        <w:t xml:space="preserve"> </w:t>
      </w:r>
      <w:r w:rsidRPr="0028657B">
        <w:rPr>
          <w:rStyle w:val="normaltextrun"/>
          <w:rFonts w:ascii="Arial" w:hAnsi="Arial" w:cs="Arial"/>
          <w:sz w:val="20"/>
          <w:szCs w:val="20"/>
          <w:shd w:val="clear" w:color="auto" w:fill="FFFFFF"/>
        </w:rPr>
        <w:t>občine Črna na Koroškem, Mežica, Prevalje, Ravne na Koroškem in Dravograd</w:t>
      </w:r>
      <w:r>
        <w:rPr>
          <w:rStyle w:val="normaltextrun"/>
          <w:rFonts w:ascii="Arial" w:hAnsi="Arial" w:cs="Arial"/>
          <w:sz w:val="20"/>
          <w:szCs w:val="20"/>
          <w:shd w:val="clear" w:color="auto" w:fill="FFFFFF"/>
        </w:rPr>
        <w:t>.</w:t>
      </w:r>
    </w:p>
    <w:p w14:paraId="749A802C" w14:textId="77777777" w:rsidR="00E6719F" w:rsidRPr="0028657B" w:rsidRDefault="00E6719F" w:rsidP="00E6719F">
      <w:pPr>
        <w:spacing w:line="240" w:lineRule="auto"/>
        <w:ind w:firstLine="708"/>
        <w:jc w:val="both"/>
        <w:rPr>
          <w:rFonts w:ascii="Arial" w:hAnsi="Arial" w:cs="Arial"/>
          <w:sz w:val="20"/>
          <w:szCs w:val="20"/>
          <w:lang w:eastAsia="sl-SI"/>
        </w:rPr>
      </w:pPr>
      <w:r w:rsidRPr="0028657B">
        <w:rPr>
          <w:rFonts w:ascii="Arial" w:hAnsi="Arial" w:cs="Arial"/>
          <w:sz w:val="20"/>
          <w:szCs w:val="20"/>
          <w:lang w:eastAsia="sl-SI"/>
        </w:rPr>
        <w:t>(3) Sredstva za izvajanje programa ukrepov se zagotavljajo iz sredstev E</w:t>
      </w:r>
      <w:r>
        <w:rPr>
          <w:rFonts w:ascii="Arial" w:hAnsi="Arial" w:cs="Arial"/>
          <w:sz w:val="20"/>
          <w:szCs w:val="20"/>
          <w:lang w:eastAsia="sl-SI"/>
        </w:rPr>
        <w:t>vropske unije</w:t>
      </w:r>
      <w:r w:rsidRPr="0028657B">
        <w:rPr>
          <w:rFonts w:ascii="Arial" w:hAnsi="Arial" w:cs="Arial"/>
          <w:sz w:val="20"/>
          <w:szCs w:val="20"/>
          <w:lang w:eastAsia="sl-SI"/>
        </w:rPr>
        <w:t>, proračuna Republike Slovenije</w:t>
      </w:r>
      <w:r>
        <w:rPr>
          <w:rFonts w:ascii="Arial" w:hAnsi="Arial" w:cs="Arial"/>
          <w:sz w:val="20"/>
          <w:szCs w:val="20"/>
          <w:lang w:eastAsia="sl-SI"/>
        </w:rPr>
        <w:t>,</w:t>
      </w:r>
      <w:r w:rsidRPr="0028657B">
        <w:rPr>
          <w:rFonts w:ascii="Arial" w:hAnsi="Arial" w:cs="Arial"/>
          <w:sz w:val="20"/>
          <w:szCs w:val="20"/>
          <w:lang w:eastAsia="sl-SI"/>
        </w:rPr>
        <w:t xml:space="preserve"> proračunov </w:t>
      </w:r>
      <w:r w:rsidRPr="0028657B">
        <w:rPr>
          <w:rStyle w:val="normaltextrun"/>
          <w:rFonts w:ascii="Arial" w:hAnsi="Arial" w:cs="Arial"/>
          <w:sz w:val="20"/>
          <w:szCs w:val="20"/>
          <w:shd w:val="clear" w:color="auto" w:fill="FFFFFF"/>
        </w:rPr>
        <w:t>občin Črna na Koroškem, Mežica, Prevalje, Ravne na Koroškem in Dravograd</w:t>
      </w:r>
      <w:r>
        <w:rPr>
          <w:rStyle w:val="normaltextrun"/>
          <w:rFonts w:ascii="Arial" w:hAnsi="Arial" w:cs="Arial"/>
          <w:sz w:val="20"/>
          <w:szCs w:val="20"/>
          <w:shd w:val="clear" w:color="auto" w:fill="FFFFFF"/>
        </w:rPr>
        <w:t xml:space="preserve"> ter sredstev podjetja TAB, d. d.</w:t>
      </w:r>
    </w:p>
    <w:p w14:paraId="66341E7B" w14:textId="77777777" w:rsidR="00E6719F" w:rsidRPr="00C979B0" w:rsidRDefault="00E6719F" w:rsidP="00E6719F">
      <w:pPr>
        <w:spacing w:line="240" w:lineRule="auto"/>
        <w:jc w:val="both"/>
        <w:rPr>
          <w:rFonts w:ascii="Arial" w:hAnsi="Arial" w:cs="Arial"/>
          <w:sz w:val="20"/>
          <w:szCs w:val="20"/>
        </w:rPr>
      </w:pPr>
    </w:p>
    <w:p w14:paraId="78823051" w14:textId="77777777" w:rsidR="00E6719F" w:rsidRPr="00C979B0" w:rsidRDefault="00E6719F" w:rsidP="00E6719F">
      <w:pPr>
        <w:spacing w:line="240" w:lineRule="auto"/>
        <w:jc w:val="both"/>
        <w:rPr>
          <w:rFonts w:ascii="Arial" w:hAnsi="Arial" w:cs="Arial"/>
          <w:sz w:val="20"/>
          <w:szCs w:val="20"/>
          <w:lang w:eastAsia="sl-SI"/>
        </w:rPr>
      </w:pPr>
    </w:p>
    <w:p w14:paraId="35849940"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7. člen</w:t>
      </w:r>
    </w:p>
    <w:p w14:paraId="3AF7EF9C" w14:textId="77777777" w:rsidR="00E6719F" w:rsidRPr="00C979B0" w:rsidRDefault="00E6719F" w:rsidP="00E6719F">
      <w:pPr>
        <w:spacing w:line="240" w:lineRule="auto"/>
        <w:jc w:val="center"/>
        <w:rPr>
          <w:rFonts w:ascii="Arial" w:hAnsi="Arial" w:cs="Arial"/>
          <w:b/>
          <w:bCs/>
          <w:sz w:val="20"/>
          <w:szCs w:val="20"/>
          <w:lang w:eastAsia="sl-SI"/>
        </w:rPr>
      </w:pPr>
      <w:r w:rsidRPr="00C979B0">
        <w:rPr>
          <w:rFonts w:ascii="Arial" w:hAnsi="Arial" w:cs="Arial"/>
          <w:b/>
          <w:bCs/>
          <w:sz w:val="20"/>
          <w:szCs w:val="20"/>
          <w:lang w:eastAsia="sl-SI"/>
        </w:rPr>
        <w:t>(začetek veljavnosti)</w:t>
      </w:r>
    </w:p>
    <w:p w14:paraId="54B018D3" w14:textId="77777777" w:rsidR="00E6719F" w:rsidRPr="00C979B0" w:rsidRDefault="00E6719F" w:rsidP="00E6719F">
      <w:pPr>
        <w:spacing w:line="240" w:lineRule="auto"/>
        <w:jc w:val="center"/>
        <w:rPr>
          <w:rFonts w:ascii="Arial" w:hAnsi="Arial" w:cs="Arial"/>
          <w:b/>
          <w:bCs/>
          <w:sz w:val="20"/>
          <w:szCs w:val="20"/>
          <w:lang w:eastAsia="sl-SI"/>
        </w:rPr>
      </w:pPr>
    </w:p>
    <w:p w14:paraId="02B538BD" w14:textId="77777777" w:rsidR="00E6719F" w:rsidRPr="00C979B0" w:rsidRDefault="00E6719F" w:rsidP="00E6719F">
      <w:pPr>
        <w:spacing w:after="210" w:line="240" w:lineRule="auto"/>
        <w:ind w:firstLine="240"/>
        <w:jc w:val="both"/>
        <w:rPr>
          <w:rFonts w:ascii="Arial" w:hAnsi="Arial" w:cs="Arial"/>
          <w:sz w:val="20"/>
          <w:szCs w:val="20"/>
          <w:lang w:eastAsia="sl-SI"/>
        </w:rPr>
      </w:pPr>
      <w:r w:rsidRPr="00C979B0">
        <w:rPr>
          <w:rFonts w:ascii="Arial" w:hAnsi="Arial" w:cs="Arial"/>
          <w:sz w:val="20"/>
          <w:szCs w:val="20"/>
          <w:lang w:eastAsia="sl-SI"/>
        </w:rPr>
        <w:t>Ta odlok začne veljati naslednji dan po objavi v Uradnem listu Republike Slovenije.</w:t>
      </w:r>
    </w:p>
    <w:p w14:paraId="7D4E5537" w14:textId="77777777" w:rsidR="00E6719F" w:rsidRPr="00C979B0" w:rsidRDefault="00E6719F" w:rsidP="00E6719F">
      <w:pPr>
        <w:spacing w:after="210" w:line="240" w:lineRule="auto"/>
        <w:ind w:firstLine="240"/>
        <w:jc w:val="both"/>
        <w:rPr>
          <w:rFonts w:ascii="Arial" w:hAnsi="Arial" w:cs="Arial"/>
          <w:sz w:val="20"/>
          <w:szCs w:val="20"/>
          <w:lang w:eastAsia="sl-SI"/>
        </w:rPr>
      </w:pPr>
    </w:p>
    <w:p w14:paraId="412825C7" w14:textId="77777777" w:rsidR="00E6719F" w:rsidRPr="00C979B0" w:rsidRDefault="00E6719F" w:rsidP="00E6719F">
      <w:pPr>
        <w:spacing w:after="120" w:line="240" w:lineRule="auto"/>
        <w:rPr>
          <w:rFonts w:ascii="Arial" w:hAnsi="Arial" w:cs="Arial"/>
          <w:sz w:val="20"/>
          <w:szCs w:val="20"/>
          <w:lang w:eastAsia="sl-SI"/>
        </w:rPr>
      </w:pPr>
      <w:r w:rsidRPr="00C979B0">
        <w:rPr>
          <w:rFonts w:ascii="Arial" w:hAnsi="Arial" w:cs="Arial"/>
          <w:sz w:val="20"/>
          <w:szCs w:val="20"/>
          <w:lang w:eastAsia="sl-SI"/>
        </w:rPr>
        <w:t xml:space="preserve">Št. </w:t>
      </w:r>
      <w:r>
        <w:rPr>
          <w:rFonts w:ascii="Arial" w:hAnsi="Arial" w:cs="Arial"/>
          <w:sz w:val="20"/>
          <w:szCs w:val="20"/>
          <w:lang w:eastAsia="sl-SI"/>
        </w:rPr>
        <w:t>007-225/2024</w:t>
      </w:r>
    </w:p>
    <w:p w14:paraId="3C3E2B5E" w14:textId="77777777" w:rsidR="00E6719F" w:rsidRPr="00C979B0" w:rsidRDefault="00E6719F" w:rsidP="00E6719F">
      <w:pPr>
        <w:spacing w:after="120" w:line="240" w:lineRule="auto"/>
        <w:rPr>
          <w:rFonts w:ascii="Arial" w:hAnsi="Arial" w:cs="Arial"/>
          <w:sz w:val="20"/>
          <w:szCs w:val="20"/>
          <w:lang w:eastAsia="sl-SI"/>
        </w:rPr>
      </w:pPr>
      <w:r w:rsidRPr="00C979B0">
        <w:rPr>
          <w:rFonts w:ascii="Arial" w:hAnsi="Arial" w:cs="Arial"/>
          <w:sz w:val="20"/>
          <w:szCs w:val="20"/>
          <w:lang w:eastAsia="sl-SI"/>
        </w:rPr>
        <w:t xml:space="preserve">Ljubljana, </w:t>
      </w:r>
    </w:p>
    <w:p w14:paraId="38129A74" w14:textId="77777777" w:rsidR="00E6719F" w:rsidRDefault="00E6719F" w:rsidP="00E6719F">
      <w:pPr>
        <w:spacing w:after="120" w:line="240" w:lineRule="auto"/>
        <w:rPr>
          <w:rFonts w:ascii="Arial" w:hAnsi="Arial" w:cs="Arial"/>
          <w:sz w:val="20"/>
          <w:szCs w:val="20"/>
          <w:lang w:eastAsia="sl-SI"/>
        </w:rPr>
      </w:pPr>
      <w:r w:rsidRPr="00C979B0">
        <w:rPr>
          <w:rFonts w:ascii="Arial" w:hAnsi="Arial" w:cs="Arial"/>
          <w:sz w:val="20"/>
          <w:szCs w:val="20"/>
          <w:lang w:eastAsia="sl-SI"/>
        </w:rPr>
        <w:t xml:space="preserve">EVA </w:t>
      </w:r>
      <w:r>
        <w:rPr>
          <w:rFonts w:ascii="Arial" w:hAnsi="Arial" w:cs="Arial"/>
          <w:sz w:val="20"/>
          <w:szCs w:val="20"/>
          <w:lang w:eastAsia="sl-SI"/>
        </w:rPr>
        <w:t>2024-2570-0088</w:t>
      </w:r>
    </w:p>
    <w:p w14:paraId="3CBC1DCC" w14:textId="77777777" w:rsidR="00E6719F" w:rsidRDefault="00E6719F" w:rsidP="00E6719F">
      <w:pPr>
        <w:spacing w:after="120" w:line="240" w:lineRule="auto"/>
        <w:rPr>
          <w:rFonts w:ascii="Arial" w:hAnsi="Arial" w:cs="Arial"/>
          <w:sz w:val="20"/>
          <w:szCs w:val="20"/>
          <w:lang w:eastAsia="sl-SI"/>
        </w:rPr>
      </w:pPr>
    </w:p>
    <w:p w14:paraId="17CFE3CB" w14:textId="77777777" w:rsidR="00E6719F" w:rsidRDefault="00E6719F" w:rsidP="00E6719F">
      <w:pPr>
        <w:spacing w:after="120" w:line="240" w:lineRule="auto"/>
        <w:rPr>
          <w:rFonts w:ascii="Arial" w:hAnsi="Arial" w:cs="Arial"/>
          <w:sz w:val="20"/>
          <w:szCs w:val="20"/>
          <w:lang w:eastAsia="sl-SI"/>
        </w:rPr>
      </w:pPr>
    </w:p>
    <w:p w14:paraId="1D629D91" w14:textId="77777777" w:rsidR="00E6719F" w:rsidRPr="00C979B0" w:rsidRDefault="00E6719F" w:rsidP="00E6719F">
      <w:pPr>
        <w:spacing w:after="210" w:line="240" w:lineRule="auto"/>
        <w:jc w:val="center"/>
        <w:rPr>
          <w:rFonts w:ascii="Arial" w:hAnsi="Arial" w:cs="Arial"/>
          <w:b/>
          <w:bCs/>
          <w:sz w:val="20"/>
          <w:szCs w:val="20"/>
          <w:lang w:eastAsia="sl-SI"/>
        </w:rPr>
      </w:pPr>
      <w:r w:rsidRPr="00C979B0">
        <w:rPr>
          <w:rFonts w:ascii="Arial" w:hAnsi="Arial" w:cs="Arial"/>
          <w:b/>
          <w:bCs/>
          <w:sz w:val="20"/>
          <w:szCs w:val="20"/>
          <w:lang w:eastAsia="sl-SI"/>
        </w:rPr>
        <w:t>Vlada Republike Slovenije</w:t>
      </w:r>
    </w:p>
    <w:p w14:paraId="6B438DB4" w14:textId="77777777" w:rsidR="00E6719F" w:rsidRPr="00C979B0" w:rsidRDefault="00E6719F" w:rsidP="00E6719F">
      <w:pPr>
        <w:spacing w:after="210" w:line="240" w:lineRule="auto"/>
        <w:jc w:val="center"/>
        <w:rPr>
          <w:rFonts w:ascii="Arial" w:hAnsi="Arial" w:cs="Arial"/>
          <w:sz w:val="20"/>
          <w:szCs w:val="20"/>
          <w:lang w:eastAsia="sl-SI"/>
        </w:rPr>
      </w:pPr>
      <w:r w:rsidRPr="00C979B0">
        <w:rPr>
          <w:rFonts w:ascii="Arial" w:hAnsi="Arial" w:cs="Arial"/>
          <w:sz w:val="20"/>
          <w:szCs w:val="20"/>
          <w:lang w:eastAsia="sl-SI"/>
        </w:rPr>
        <w:t xml:space="preserve">dr. Robert Golob </w:t>
      </w:r>
      <w:r w:rsidRPr="00C979B0">
        <w:rPr>
          <w:rFonts w:ascii="Arial" w:hAnsi="Arial" w:cs="Arial"/>
          <w:sz w:val="20"/>
          <w:szCs w:val="20"/>
          <w:lang w:eastAsia="sl-SI"/>
        </w:rPr>
        <w:br/>
      </w:r>
      <w:r>
        <w:rPr>
          <w:rFonts w:ascii="Arial" w:hAnsi="Arial" w:cs="Arial"/>
          <w:sz w:val="20"/>
          <w:szCs w:val="20"/>
          <w:lang w:eastAsia="sl-SI"/>
        </w:rPr>
        <w:t xml:space="preserve"> </w:t>
      </w:r>
      <w:r w:rsidRPr="00C979B0">
        <w:rPr>
          <w:rFonts w:ascii="Arial" w:hAnsi="Arial" w:cs="Arial"/>
          <w:sz w:val="20"/>
          <w:szCs w:val="20"/>
          <w:lang w:eastAsia="sl-SI"/>
        </w:rPr>
        <w:t>predsednik</w:t>
      </w:r>
    </w:p>
    <w:p w14:paraId="19A01DEA" w14:textId="77777777" w:rsidR="00E6719F" w:rsidRDefault="00E6719F" w:rsidP="00E6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2EA866A9" w14:textId="77777777" w:rsidR="00E6719F" w:rsidRDefault="00E6719F" w:rsidP="00E6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D773445" w14:textId="77777777" w:rsidR="00E6719F" w:rsidRDefault="00E6719F" w:rsidP="00E6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Priloga1:</w:t>
      </w:r>
    </w:p>
    <w:p w14:paraId="311CEA7F" w14:textId="77777777" w:rsidR="00E6719F" w:rsidRDefault="00E6719F" w:rsidP="00E6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ormaltextrun"/>
          <w:rFonts w:ascii="Arial" w:hAnsi="Arial" w:cs="Arial"/>
          <w:b/>
          <w:sz w:val="20"/>
          <w:szCs w:val="20"/>
          <w:shd w:val="clear" w:color="auto" w:fill="FFFFFF"/>
        </w:rPr>
      </w:pPr>
      <w:r w:rsidRPr="00CF0373">
        <w:rPr>
          <w:rFonts w:ascii="Arial" w:hAnsi="Arial" w:cs="Arial"/>
          <w:b/>
          <w:sz w:val="20"/>
          <w:szCs w:val="20"/>
        </w:rPr>
        <w:t xml:space="preserve">Program </w:t>
      </w:r>
      <w:r w:rsidRPr="00B96825">
        <w:rPr>
          <w:rFonts w:ascii="Arial" w:hAnsi="Arial" w:cs="Arial"/>
          <w:b/>
          <w:sz w:val="20"/>
          <w:szCs w:val="20"/>
        </w:rPr>
        <w:t>ukrepov za izboljšanje kakovosti okolja</w:t>
      </w:r>
      <w:r w:rsidRPr="00B96825">
        <w:rPr>
          <w:rStyle w:val="normaltextrun"/>
          <w:rFonts w:ascii="Arial" w:hAnsi="Arial" w:cs="Arial"/>
          <w:b/>
          <w:sz w:val="20"/>
          <w:szCs w:val="20"/>
          <w:shd w:val="clear" w:color="auto" w:fill="FFFFFF"/>
        </w:rPr>
        <w:t xml:space="preserve"> v občinah Črna na Koroškem, Mežica, Prevalje, Ravne na Koroškem in Dravograd</w:t>
      </w:r>
    </w:p>
    <w:p w14:paraId="4EFFB6A6" w14:textId="77777777" w:rsidR="00C64A01" w:rsidRPr="00E6719F" w:rsidRDefault="00C64A01" w:rsidP="006D11AC">
      <w:pPr>
        <w:autoSpaceDE w:val="0"/>
        <w:autoSpaceDN w:val="0"/>
        <w:adjustRightInd w:val="0"/>
        <w:spacing w:line="240" w:lineRule="auto"/>
        <w:jc w:val="both"/>
        <w:rPr>
          <w:rFonts w:ascii="Arial" w:hAnsi="Arial" w:cs="Arial"/>
          <w:b/>
          <w:bCs/>
          <w:sz w:val="20"/>
          <w:szCs w:val="20"/>
          <w:highlight w:val="yellow"/>
          <w:lang w:eastAsia="sl-SI"/>
        </w:rPr>
      </w:pPr>
    </w:p>
    <w:p w14:paraId="17D1494B" w14:textId="77777777" w:rsidR="00F5633D" w:rsidRPr="00B96825" w:rsidRDefault="00F5633D" w:rsidP="00F8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ormaltextrun"/>
          <w:rFonts w:ascii="Arial" w:hAnsi="Arial" w:cs="Arial"/>
          <w:b/>
          <w:sz w:val="20"/>
          <w:szCs w:val="20"/>
          <w:shd w:val="clear" w:color="auto" w:fill="FFFFFF"/>
        </w:rPr>
      </w:pPr>
    </w:p>
    <w:p w14:paraId="3AB3C5A4" w14:textId="77777777" w:rsidR="00F82B9C" w:rsidRPr="00CF0373" w:rsidRDefault="00F82B9C" w:rsidP="00F8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DB1F08F" w14:textId="77777777" w:rsidR="00F82B9C" w:rsidRPr="006C6821" w:rsidRDefault="00F82B9C" w:rsidP="00F8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6C6821">
        <w:rPr>
          <w:rFonts w:ascii="Arial" w:hAnsi="Arial" w:cs="Arial"/>
          <w:b/>
          <w:sz w:val="20"/>
          <w:szCs w:val="20"/>
        </w:rPr>
        <w:t>OBRAZLOŽITEV</w:t>
      </w:r>
    </w:p>
    <w:p w14:paraId="4E665878" w14:textId="77777777" w:rsidR="00F82B9C" w:rsidRPr="006C6821" w:rsidRDefault="00F82B9C" w:rsidP="00F8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p>
    <w:p w14:paraId="475CC81D" w14:textId="77777777" w:rsidR="00F82B9C" w:rsidRDefault="00F82B9C" w:rsidP="00F8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6C6821">
        <w:rPr>
          <w:rFonts w:ascii="Arial" w:hAnsi="Arial" w:cs="Arial"/>
          <w:sz w:val="20"/>
          <w:szCs w:val="20"/>
        </w:rPr>
        <w:t>Območja Mežiške doline so prekomerno onesnažena s svincem in drugimi toksičnimi kovinami (npr. kadmij, cink) predvsem zaradi večstoletne tradicije rudarjenja in obstoječe industrije</w:t>
      </w:r>
      <w:r>
        <w:rPr>
          <w:rFonts w:ascii="Arial" w:hAnsi="Arial" w:cs="Arial"/>
          <w:sz w:val="20"/>
          <w:szCs w:val="20"/>
        </w:rPr>
        <w:t xml:space="preserve">, kar dokazujejo številne raziskave ter </w:t>
      </w:r>
      <w:r w:rsidRPr="006C6821">
        <w:rPr>
          <w:rFonts w:ascii="Arial" w:hAnsi="Arial" w:cs="Arial"/>
          <w:noProof/>
          <w:color w:val="000000"/>
          <w:sz w:val="20"/>
          <w:szCs w:val="20"/>
        </w:rPr>
        <w:t xml:space="preserve">analize onesnaženosti tal na </w:t>
      </w:r>
      <w:r>
        <w:rPr>
          <w:rFonts w:ascii="Arial" w:hAnsi="Arial" w:cs="Arial"/>
          <w:noProof/>
          <w:color w:val="000000"/>
          <w:sz w:val="20"/>
          <w:szCs w:val="20"/>
        </w:rPr>
        <w:t xml:space="preserve">tem </w:t>
      </w:r>
      <w:r w:rsidRPr="006C6821">
        <w:rPr>
          <w:rFonts w:ascii="Arial" w:hAnsi="Arial" w:cs="Arial"/>
          <w:noProof/>
          <w:color w:val="000000"/>
          <w:sz w:val="20"/>
          <w:szCs w:val="20"/>
        </w:rPr>
        <w:t>območju</w:t>
      </w:r>
      <w:r w:rsidRPr="006C6821">
        <w:rPr>
          <w:rFonts w:ascii="Arial" w:hAnsi="Arial" w:cs="Arial"/>
          <w:sz w:val="20"/>
          <w:szCs w:val="20"/>
        </w:rPr>
        <w:t>.</w:t>
      </w:r>
    </w:p>
    <w:p w14:paraId="4D75D62D" w14:textId="77777777" w:rsidR="00F82B9C" w:rsidRDefault="00F82B9C" w:rsidP="00F8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CA66DCA" w14:textId="77777777" w:rsidR="00F82B9C" w:rsidRPr="00B96825" w:rsidRDefault="00F82B9C" w:rsidP="00F82B9C">
      <w:pPr>
        <w:spacing w:line="260" w:lineRule="atLeast"/>
        <w:jc w:val="both"/>
        <w:rPr>
          <w:rFonts w:ascii="Arial" w:hAnsi="Arial" w:cs="Arial"/>
          <w:sz w:val="20"/>
          <w:szCs w:val="20"/>
        </w:rPr>
      </w:pPr>
      <w:r>
        <w:rPr>
          <w:rFonts w:ascii="Arial" w:hAnsi="Arial" w:cs="Arial"/>
          <w:sz w:val="20"/>
          <w:szCs w:val="20"/>
        </w:rPr>
        <w:t>L</w:t>
      </w:r>
      <w:r w:rsidRPr="0099410E">
        <w:rPr>
          <w:rFonts w:ascii="Arial" w:hAnsi="Arial" w:cs="Arial"/>
          <w:sz w:val="20"/>
          <w:szCs w:val="20"/>
        </w:rPr>
        <w:t>et</w:t>
      </w:r>
      <w:r>
        <w:rPr>
          <w:rFonts w:ascii="Arial" w:hAnsi="Arial" w:cs="Arial"/>
          <w:sz w:val="20"/>
          <w:szCs w:val="20"/>
        </w:rPr>
        <w:t>a</w:t>
      </w:r>
      <w:r w:rsidRPr="0099410E">
        <w:rPr>
          <w:rFonts w:ascii="Arial" w:hAnsi="Arial" w:cs="Arial"/>
          <w:sz w:val="20"/>
          <w:szCs w:val="20"/>
        </w:rPr>
        <w:t xml:space="preserve"> 2022 </w:t>
      </w:r>
      <w:r w:rsidRPr="0072411A">
        <w:rPr>
          <w:rFonts w:ascii="Arial" w:hAnsi="Arial" w:cs="Arial"/>
          <w:sz w:val="20"/>
          <w:szCs w:val="20"/>
        </w:rPr>
        <w:t xml:space="preserve">se je iztekel 15 let trajajoči Odlok o območjih največje obremenjenosti okolja in o programu ukrepov za izboljšanje kakovosti okolja v Zgornji Mežiški dolini (Ur. l. RS, št. 119/07 in 44/22 – ZVO-2), ki se je izvajal na določenih območjih v Občini Mežica in Črna na Koroškem. Ukrepi, s katerimi se je v največji </w:t>
      </w:r>
      <w:r w:rsidRPr="00B96825">
        <w:rPr>
          <w:rFonts w:ascii="Arial" w:hAnsi="Arial" w:cs="Arial"/>
          <w:sz w:val="20"/>
          <w:szCs w:val="20"/>
        </w:rPr>
        <w:t xml:space="preserve">meri omejilo ali preprečilo dvigovanje s svincem onesnaženega prahu, so prispevali k dosežku glavnega cilja programa, ki je bil znižati vrednosti svinca v krvi triletnih otrok pod vrednost 100 µg/L v vsaj 95% testiranih primerov. </w:t>
      </w:r>
    </w:p>
    <w:p w14:paraId="57CEB85F" w14:textId="77777777" w:rsidR="00F82B9C" w:rsidRPr="00B96825" w:rsidRDefault="00F82B9C" w:rsidP="00F82B9C">
      <w:pPr>
        <w:spacing w:line="260" w:lineRule="atLeast"/>
        <w:jc w:val="both"/>
        <w:rPr>
          <w:rFonts w:ascii="Arial" w:hAnsi="Arial" w:cs="Arial"/>
          <w:sz w:val="20"/>
          <w:szCs w:val="20"/>
        </w:rPr>
      </w:pPr>
    </w:p>
    <w:p w14:paraId="3083F41F" w14:textId="4A341532" w:rsidR="00F82B9C" w:rsidRPr="00B96825" w:rsidRDefault="00F82B9C" w:rsidP="00F82B9C">
      <w:pPr>
        <w:spacing w:line="260" w:lineRule="atLeast"/>
        <w:jc w:val="both"/>
        <w:rPr>
          <w:rStyle w:val="normaltextrun"/>
          <w:rFonts w:ascii="Arial" w:hAnsi="Arial" w:cs="Arial"/>
          <w:color w:val="000000"/>
          <w:sz w:val="20"/>
          <w:szCs w:val="20"/>
          <w:bdr w:val="none" w:sz="0" w:space="0" w:color="auto" w:frame="1"/>
        </w:rPr>
      </w:pPr>
      <w:r w:rsidRPr="00B96825">
        <w:rPr>
          <w:rFonts w:ascii="Arial" w:hAnsi="Arial" w:cs="Arial"/>
          <w:sz w:val="20"/>
          <w:szCs w:val="20"/>
        </w:rPr>
        <w:t>Žal so katastrofalne poplave, ki so se zgodile avgusta 2023, uničile tudi velik del pozitivnega prispevka petnajstletnega odloka. Nekatera že sanirana območja so bila poplavljena in uničena, pojavila so se nova kritična območja, zaradi intenzivne obnove pa se je povečalo prašenje okolja</w:t>
      </w:r>
      <w:r w:rsidR="00914379">
        <w:rPr>
          <w:rFonts w:ascii="Arial" w:hAnsi="Arial" w:cs="Arial"/>
          <w:sz w:val="20"/>
          <w:szCs w:val="20"/>
        </w:rPr>
        <w:t>, kar je dodatno obremenilo okolje.</w:t>
      </w:r>
      <w:r w:rsidRPr="00B96825">
        <w:rPr>
          <w:rFonts w:ascii="Arial" w:hAnsi="Arial" w:cs="Arial"/>
          <w:sz w:val="20"/>
          <w:szCs w:val="20"/>
        </w:rPr>
        <w:t xml:space="preserve"> Zaradi teh izrednih dogodkov je potrebno, da se izvajanje ukrepov, ki bodo prispevali k izboljšanju kakovosti okolja, razširi na </w:t>
      </w:r>
      <w:r w:rsidRPr="00B96825">
        <w:rPr>
          <w:rStyle w:val="normaltextrun"/>
          <w:rFonts w:ascii="Arial" w:hAnsi="Arial" w:cs="Arial"/>
          <w:color w:val="000000"/>
          <w:sz w:val="20"/>
          <w:szCs w:val="20"/>
          <w:bdr w:val="none" w:sz="0" w:space="0" w:color="auto" w:frame="1"/>
        </w:rPr>
        <w:t xml:space="preserve">5 občin ob reki Meži, to so Črna na Koroškem, Mežica, Prevalje, Ravne na Koroškem in Dravograd. </w:t>
      </w:r>
    </w:p>
    <w:p w14:paraId="51391A69" w14:textId="77777777" w:rsidR="00F82B9C" w:rsidRPr="00B96825" w:rsidRDefault="00F82B9C" w:rsidP="00F82B9C">
      <w:pPr>
        <w:spacing w:line="260" w:lineRule="atLeast"/>
        <w:jc w:val="both"/>
        <w:rPr>
          <w:rStyle w:val="normaltextrun"/>
          <w:rFonts w:ascii="Arial" w:hAnsi="Arial" w:cs="Arial"/>
          <w:color w:val="000000"/>
          <w:sz w:val="20"/>
          <w:szCs w:val="20"/>
          <w:bdr w:val="none" w:sz="0" w:space="0" w:color="auto" w:frame="1"/>
        </w:rPr>
      </w:pPr>
    </w:p>
    <w:p w14:paraId="16B6FD1F" w14:textId="77777777" w:rsidR="00F82B9C" w:rsidRPr="00B96825" w:rsidRDefault="00F82B9C" w:rsidP="00F82B9C">
      <w:pPr>
        <w:spacing w:line="260" w:lineRule="atLeast"/>
        <w:jc w:val="both"/>
        <w:rPr>
          <w:rFonts w:ascii="Arial" w:hAnsi="Arial" w:cs="Arial"/>
          <w:sz w:val="20"/>
          <w:szCs w:val="20"/>
        </w:rPr>
      </w:pPr>
      <w:r w:rsidRPr="00B96825">
        <w:rPr>
          <w:rStyle w:val="normaltextrun"/>
          <w:rFonts w:ascii="Arial" w:hAnsi="Arial" w:cs="Arial"/>
          <w:color w:val="000000"/>
          <w:sz w:val="20"/>
          <w:szCs w:val="20"/>
          <w:bdr w:val="none" w:sz="0" w:space="0" w:color="auto" w:frame="1"/>
        </w:rPr>
        <w:t xml:space="preserve">Dne 30. 10. 2024 je bila sprejeta </w:t>
      </w:r>
      <w:r w:rsidRPr="00B96825">
        <w:rPr>
          <w:rStyle w:val="Pripombasklic"/>
          <w:rFonts w:ascii="Arial" w:hAnsi="Arial" w:cs="Arial"/>
          <w:sz w:val="20"/>
          <w:szCs w:val="20"/>
        </w:rPr>
        <w:t>Odredba o</w:t>
      </w:r>
      <w:r w:rsidRPr="00B96825">
        <w:rPr>
          <w:rFonts w:ascii="Arial" w:hAnsi="Arial" w:cs="Arial"/>
          <w:sz w:val="20"/>
          <w:szCs w:val="20"/>
        </w:rPr>
        <w:t xml:space="preserve"> razvrstitvi območij </w:t>
      </w:r>
      <w:r w:rsidRPr="00B96825">
        <w:rPr>
          <w:rStyle w:val="normaltextrun"/>
          <w:rFonts w:ascii="Arial" w:hAnsi="Arial" w:cs="Arial"/>
          <w:sz w:val="20"/>
          <w:szCs w:val="20"/>
          <w:shd w:val="clear" w:color="auto" w:fill="FFFFFF"/>
        </w:rPr>
        <w:t>občin Črna na Koroškem, Mežica, Prevalje, Ravne na Koroškem in Dravograd</w:t>
      </w:r>
      <w:r w:rsidRPr="00B96825">
        <w:rPr>
          <w:rFonts w:ascii="Arial" w:hAnsi="Arial" w:cs="Arial"/>
          <w:sz w:val="20"/>
          <w:szCs w:val="20"/>
        </w:rPr>
        <w:t xml:space="preserve"> v stopnje obremenjenosti okolja zaradi onesnaženosti tal z nevarnimi snovmi (UL RS, št. 94/24). </w:t>
      </w:r>
      <w:r w:rsidR="002E7C66">
        <w:rPr>
          <w:rFonts w:ascii="Arial" w:hAnsi="Arial" w:cs="Arial"/>
          <w:sz w:val="20"/>
          <w:szCs w:val="20"/>
        </w:rPr>
        <w:t xml:space="preserve">S </w:t>
      </w:r>
      <w:r w:rsidRPr="00B96825">
        <w:rPr>
          <w:rFonts w:ascii="Arial" w:hAnsi="Arial" w:cs="Arial"/>
          <w:sz w:val="20"/>
          <w:szCs w:val="20"/>
        </w:rPr>
        <w:t xml:space="preserve">predlogom Odloka o določitvi degradiranega okolja in programa ukrepov za izboljšanje kakovosti okolja na območju </w:t>
      </w:r>
      <w:r w:rsidRPr="00B96825">
        <w:rPr>
          <w:rStyle w:val="normaltextrun"/>
          <w:rFonts w:ascii="Arial" w:hAnsi="Arial" w:cs="Arial"/>
          <w:sz w:val="20"/>
          <w:szCs w:val="20"/>
        </w:rPr>
        <w:t xml:space="preserve">vrtcev, šol in javnih igrišč v </w:t>
      </w:r>
      <w:r w:rsidRPr="00B96825">
        <w:rPr>
          <w:rStyle w:val="normaltextrun"/>
          <w:rFonts w:ascii="Arial" w:hAnsi="Arial" w:cs="Arial"/>
          <w:sz w:val="20"/>
          <w:szCs w:val="20"/>
          <w:shd w:val="clear" w:color="auto" w:fill="FFFFFF"/>
        </w:rPr>
        <w:t xml:space="preserve">občinah Črna na Koroškem, Mežica, Prevalje, Ravne na Koroškem in Dravograd </w:t>
      </w:r>
      <w:r w:rsidR="002E7C66">
        <w:rPr>
          <w:rStyle w:val="normaltextrun"/>
          <w:rFonts w:ascii="Arial" w:hAnsi="Arial" w:cs="Arial"/>
          <w:sz w:val="20"/>
          <w:szCs w:val="20"/>
          <w:shd w:val="clear" w:color="auto" w:fill="FFFFFF"/>
        </w:rPr>
        <w:t xml:space="preserve">se </w:t>
      </w:r>
      <w:r w:rsidR="002E7C66" w:rsidRPr="00046F9A">
        <w:rPr>
          <w:rFonts w:ascii="Arial" w:hAnsi="Arial" w:cs="Arial"/>
          <w:sz w:val="20"/>
          <w:szCs w:val="20"/>
        </w:rPr>
        <w:t>območje,</w:t>
      </w:r>
      <w:r w:rsidR="002E7C66" w:rsidRPr="00046F9A">
        <w:rPr>
          <w:rStyle w:val="normaltextrun"/>
          <w:rFonts w:ascii="Arial" w:hAnsi="Arial" w:cs="Arial"/>
          <w:sz w:val="20"/>
          <w:szCs w:val="20"/>
          <w:shd w:val="clear" w:color="auto" w:fill="FFFFFF"/>
        </w:rPr>
        <w:t xml:space="preserve"> ki </w:t>
      </w:r>
      <w:r w:rsidR="002E7C66" w:rsidRPr="00046F9A">
        <w:rPr>
          <w:rStyle w:val="Pripombasklic"/>
          <w:rFonts w:ascii="Arial" w:hAnsi="Arial" w:cs="Arial"/>
          <w:sz w:val="20"/>
          <w:szCs w:val="20"/>
        </w:rPr>
        <w:t>se uvršča v prvo stopnjo obremenjenosti</w:t>
      </w:r>
      <w:r w:rsidR="002E7C66">
        <w:rPr>
          <w:rStyle w:val="Pripombasklic"/>
          <w:rFonts w:ascii="Arial" w:hAnsi="Arial" w:cs="Arial"/>
          <w:sz w:val="20"/>
          <w:szCs w:val="20"/>
        </w:rPr>
        <w:t>, določi</w:t>
      </w:r>
      <w:r w:rsidR="002E7C66" w:rsidRPr="00046F9A">
        <w:rPr>
          <w:rStyle w:val="Pripombasklic"/>
          <w:rFonts w:ascii="Arial" w:hAnsi="Arial" w:cs="Arial"/>
          <w:sz w:val="20"/>
          <w:szCs w:val="20"/>
        </w:rPr>
        <w:t xml:space="preserve"> kot degradirano okolje</w:t>
      </w:r>
      <w:r w:rsidR="002E7C66">
        <w:rPr>
          <w:rStyle w:val="Pripombasklic"/>
          <w:rFonts w:ascii="Arial" w:hAnsi="Arial" w:cs="Arial"/>
          <w:sz w:val="20"/>
          <w:szCs w:val="20"/>
        </w:rPr>
        <w:t xml:space="preserve">. S predlogom Odloka </w:t>
      </w:r>
      <w:r w:rsidRPr="00B96825">
        <w:rPr>
          <w:rStyle w:val="normaltextrun"/>
          <w:rFonts w:ascii="Arial" w:hAnsi="Arial" w:cs="Arial"/>
          <w:sz w:val="20"/>
          <w:szCs w:val="20"/>
          <w:shd w:val="clear" w:color="auto" w:fill="FFFFFF"/>
        </w:rPr>
        <w:t xml:space="preserve">se </w:t>
      </w:r>
      <w:r w:rsidRPr="00B96825">
        <w:rPr>
          <w:rFonts w:ascii="Arial" w:hAnsi="Arial" w:cs="Arial"/>
          <w:sz w:val="20"/>
          <w:szCs w:val="20"/>
        </w:rPr>
        <w:t>postavlja okvir za izvajanje ukrepov, ki bodo pripevali k izboljšanju kakovosti okolja na tem območju. V Prilogi 1 Odloka je Program ukrepov, kjer so podrobneje določeni ukrepi, ki se bodo izvajali, izvajalci</w:t>
      </w:r>
      <w:r w:rsidR="002E7C66">
        <w:rPr>
          <w:rFonts w:ascii="Arial" w:hAnsi="Arial" w:cs="Arial"/>
          <w:sz w:val="20"/>
          <w:szCs w:val="20"/>
        </w:rPr>
        <w:t xml:space="preserve"> ukrepov</w:t>
      </w:r>
      <w:r w:rsidRPr="00B96825">
        <w:rPr>
          <w:rFonts w:ascii="Arial" w:hAnsi="Arial" w:cs="Arial"/>
          <w:sz w:val="20"/>
          <w:szCs w:val="20"/>
        </w:rPr>
        <w:t xml:space="preserve">, vir financiranja in ocena stroškov po letih. Program ukrepov se bo izvajal 10 let, od leta 2025 do konca leta 2034. </w:t>
      </w:r>
    </w:p>
    <w:p w14:paraId="051952FA" w14:textId="77777777" w:rsidR="00F82B9C" w:rsidRPr="00B96825" w:rsidRDefault="00F82B9C" w:rsidP="00F82B9C">
      <w:pPr>
        <w:spacing w:line="260" w:lineRule="atLeast"/>
        <w:jc w:val="both"/>
        <w:rPr>
          <w:rStyle w:val="normaltextrun"/>
          <w:rFonts w:ascii="Arial" w:hAnsi="Arial" w:cs="Arial"/>
          <w:color w:val="000000"/>
          <w:sz w:val="20"/>
          <w:szCs w:val="20"/>
          <w:bdr w:val="none" w:sz="0" w:space="0" w:color="auto" w:frame="1"/>
        </w:rPr>
      </w:pPr>
    </w:p>
    <w:p w14:paraId="3790E396" w14:textId="77777777" w:rsidR="00F82B9C" w:rsidRDefault="00F82B9C" w:rsidP="00F82B9C">
      <w:pPr>
        <w:spacing w:line="260" w:lineRule="atLeast"/>
        <w:jc w:val="both"/>
        <w:rPr>
          <w:rStyle w:val="normaltextrun"/>
          <w:rFonts w:ascii="Arial" w:hAnsi="Arial" w:cs="Arial"/>
          <w:color w:val="000000"/>
          <w:sz w:val="20"/>
          <w:szCs w:val="20"/>
          <w:bdr w:val="none" w:sz="0" w:space="0" w:color="auto" w:frame="1"/>
        </w:rPr>
      </w:pPr>
      <w:r w:rsidRPr="00B96825">
        <w:rPr>
          <w:rStyle w:val="normaltextrun"/>
          <w:rFonts w:ascii="Arial" w:hAnsi="Arial" w:cs="Arial"/>
          <w:color w:val="000000"/>
          <w:sz w:val="20"/>
          <w:szCs w:val="20"/>
          <w:bdr w:val="none" w:sz="0" w:space="0" w:color="auto" w:frame="1"/>
        </w:rPr>
        <w:t xml:space="preserve">Program ukrepov je bil pripravljen v sodelovanju ter na podlagi analiz in poročil NIJZ OE Ravne na Koroškem in Agencije RS za okolje ter v sodelovanju z vsemi petimi občinami. </w:t>
      </w:r>
    </w:p>
    <w:p w14:paraId="4C77D61F" w14:textId="77777777" w:rsidR="00B96825" w:rsidRDefault="00B96825" w:rsidP="00F82B9C">
      <w:pPr>
        <w:spacing w:line="260" w:lineRule="atLeast"/>
        <w:jc w:val="both"/>
        <w:rPr>
          <w:rStyle w:val="normaltextrun"/>
          <w:rFonts w:ascii="Arial" w:hAnsi="Arial" w:cs="Arial"/>
          <w:color w:val="000000"/>
          <w:sz w:val="20"/>
          <w:szCs w:val="20"/>
          <w:bdr w:val="none" w:sz="0" w:space="0" w:color="auto" w:frame="1"/>
        </w:rPr>
      </w:pPr>
    </w:p>
    <w:p w14:paraId="2C5E3AEE" w14:textId="77777777" w:rsidR="00B96825" w:rsidRDefault="00B96825" w:rsidP="00B96825">
      <w:pPr>
        <w:framePr w:hSpace="141" w:wrap="around" w:vAnchor="text" w:hAnchor="text" w:y="1"/>
        <w:spacing w:after="40" w:line="240" w:lineRule="auto"/>
        <w:suppressOverlap/>
        <w:jc w:val="both"/>
        <w:rPr>
          <w:rFonts w:ascii="Arial" w:hAnsi="Arial" w:cs="Arial"/>
          <w:bCs/>
          <w:sz w:val="20"/>
          <w:szCs w:val="20"/>
        </w:rPr>
      </w:pPr>
      <w:r>
        <w:rPr>
          <w:rFonts w:ascii="Arial" w:hAnsi="Arial" w:cs="Arial"/>
          <w:bCs/>
          <w:sz w:val="20"/>
          <w:szCs w:val="20"/>
        </w:rPr>
        <w:t>Sredstva za izvajanje ukrepov bodo zagotovljena iz sredstev EU, proračuna Republike Slovenije, proračunov vseh petih občin ter sredstev podjetja TAB d.d.</w:t>
      </w:r>
    </w:p>
    <w:p w14:paraId="360783DE" w14:textId="77777777" w:rsidR="00F82B9C" w:rsidRPr="00B96825" w:rsidRDefault="00F82B9C" w:rsidP="00F8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Arial" w:hAnsi="Arial" w:cs="Arial"/>
          <w:sz w:val="20"/>
          <w:szCs w:val="20"/>
        </w:rPr>
      </w:pPr>
    </w:p>
    <w:p w14:paraId="595AB975" w14:textId="77777777" w:rsidR="00F82B9C" w:rsidRPr="00B96825" w:rsidRDefault="00F82B9C" w:rsidP="00E51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Arial" w:hAnsi="Arial" w:cs="Arial"/>
          <w:sz w:val="20"/>
          <w:szCs w:val="20"/>
          <w:lang w:eastAsia="sl-SI"/>
        </w:rPr>
      </w:pPr>
      <w:r w:rsidRPr="00B96825">
        <w:rPr>
          <w:rFonts w:ascii="Arial" w:hAnsi="Arial" w:cs="Arial"/>
          <w:b/>
          <w:bCs/>
          <w:sz w:val="20"/>
          <w:szCs w:val="20"/>
        </w:rPr>
        <w:t>Pravna podlaga</w:t>
      </w:r>
      <w:r w:rsidRPr="00B96825">
        <w:rPr>
          <w:rFonts w:ascii="Arial" w:hAnsi="Arial" w:cs="Arial"/>
          <w:sz w:val="20"/>
          <w:szCs w:val="20"/>
        </w:rPr>
        <w:t xml:space="preserve"> za predlog Odloka o določitvi degradiranega okolja in programa ukrepov za izboljšanje kakovosti okolja na območju </w:t>
      </w:r>
      <w:r w:rsidRPr="00B96825">
        <w:rPr>
          <w:rStyle w:val="normaltextrun"/>
          <w:rFonts w:ascii="Arial" w:hAnsi="Arial" w:cs="Arial"/>
          <w:sz w:val="20"/>
          <w:szCs w:val="20"/>
        </w:rPr>
        <w:t xml:space="preserve">vrtcev, šol in javnih igrišč v </w:t>
      </w:r>
      <w:r w:rsidRPr="00B96825">
        <w:rPr>
          <w:rStyle w:val="normaltextrun"/>
          <w:rFonts w:ascii="Arial" w:hAnsi="Arial" w:cs="Arial"/>
          <w:sz w:val="20"/>
          <w:szCs w:val="20"/>
          <w:shd w:val="clear" w:color="auto" w:fill="FFFFFF"/>
        </w:rPr>
        <w:t xml:space="preserve">občinah Črna na Koroškem, Mežica, Prevalje, Ravne na Koroškem in Dravograd je </w:t>
      </w:r>
      <w:r w:rsidRPr="00B96825">
        <w:rPr>
          <w:rFonts w:ascii="Arial" w:hAnsi="Arial" w:cs="Arial"/>
          <w:sz w:val="20"/>
          <w:szCs w:val="20"/>
          <w:lang w:eastAsia="sl-SI"/>
        </w:rPr>
        <w:t>prvi odstavek 59. člena Zakona o varstvu okolja (Uradni list RS, št. 44/22, 18/23 – ZDU-1O, 78/23 – ZUNPEOVE in 23/24).</w:t>
      </w:r>
    </w:p>
    <w:p w14:paraId="0889A73B" w14:textId="77777777" w:rsidR="00F82B9C" w:rsidRPr="00BE5D04" w:rsidRDefault="00F82B9C" w:rsidP="00F8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Arial" w:hAnsi="Arial" w:cs="Arial"/>
          <w:sz w:val="20"/>
          <w:szCs w:val="20"/>
        </w:rPr>
      </w:pPr>
    </w:p>
    <w:p w14:paraId="23E1413A" w14:textId="77777777" w:rsidR="00F82B9C" w:rsidRPr="00BE5D04" w:rsidRDefault="00F82B9C" w:rsidP="00F82B9C">
      <w:pPr>
        <w:rPr>
          <w:rFonts w:ascii="Arial" w:hAnsi="Arial" w:cs="Arial"/>
          <w:color w:val="000000"/>
          <w:sz w:val="20"/>
          <w:szCs w:val="20"/>
        </w:rPr>
      </w:pPr>
    </w:p>
    <w:p w14:paraId="139009CB" w14:textId="77777777" w:rsidR="00F82B9C" w:rsidRPr="00E856D8" w:rsidRDefault="00F82B9C" w:rsidP="00F82B9C">
      <w:pPr>
        <w:autoSpaceDE w:val="0"/>
        <w:autoSpaceDN w:val="0"/>
        <w:adjustRightInd w:val="0"/>
        <w:spacing w:line="240" w:lineRule="atLeast"/>
        <w:rPr>
          <w:rFonts w:ascii="Arial" w:hAnsi="Arial" w:cs="Arial"/>
          <w:b/>
          <w:sz w:val="20"/>
          <w:szCs w:val="20"/>
        </w:rPr>
      </w:pPr>
      <w:r w:rsidRPr="00E856D8">
        <w:rPr>
          <w:rFonts w:ascii="Arial" w:hAnsi="Arial" w:cs="Arial"/>
          <w:b/>
          <w:sz w:val="20"/>
          <w:szCs w:val="20"/>
        </w:rPr>
        <w:t>OBRAZLOŽIT</w:t>
      </w:r>
      <w:r>
        <w:rPr>
          <w:rFonts w:ascii="Arial" w:hAnsi="Arial" w:cs="Arial"/>
          <w:b/>
          <w:sz w:val="20"/>
          <w:szCs w:val="20"/>
        </w:rPr>
        <w:t>VE k posameznim členom</w:t>
      </w:r>
    </w:p>
    <w:p w14:paraId="17D45B4F" w14:textId="77777777" w:rsidR="00F82B9C" w:rsidRDefault="00F82B9C" w:rsidP="00F82B9C">
      <w:pPr>
        <w:jc w:val="both"/>
        <w:rPr>
          <w:rFonts w:ascii="Arial" w:hAnsi="Arial" w:cs="Arial"/>
          <w:b/>
          <w:bCs/>
          <w:sz w:val="20"/>
          <w:szCs w:val="20"/>
        </w:rPr>
      </w:pPr>
    </w:p>
    <w:p w14:paraId="48BF9FC5" w14:textId="77777777" w:rsidR="00F82B9C" w:rsidRPr="00C347EE" w:rsidRDefault="00F82B9C" w:rsidP="00F82B9C">
      <w:pPr>
        <w:jc w:val="both"/>
        <w:rPr>
          <w:rFonts w:ascii="Arial" w:hAnsi="Arial" w:cs="Arial"/>
          <w:b/>
          <w:bCs/>
          <w:sz w:val="20"/>
          <w:szCs w:val="20"/>
        </w:rPr>
      </w:pPr>
      <w:r w:rsidRPr="00C347EE">
        <w:rPr>
          <w:rFonts w:ascii="Arial" w:hAnsi="Arial" w:cs="Arial"/>
          <w:b/>
          <w:bCs/>
          <w:sz w:val="20"/>
          <w:szCs w:val="20"/>
        </w:rPr>
        <w:t>Obrazložitev k 1. členu:</w:t>
      </w:r>
    </w:p>
    <w:p w14:paraId="7A6119A3" w14:textId="77777777" w:rsidR="00F82B9C" w:rsidRPr="00C347EE" w:rsidRDefault="00F82B9C" w:rsidP="00F82B9C">
      <w:pPr>
        <w:jc w:val="both"/>
        <w:rPr>
          <w:rFonts w:ascii="Arial" w:hAnsi="Arial" w:cs="Arial"/>
          <w:sz w:val="20"/>
          <w:szCs w:val="20"/>
        </w:rPr>
      </w:pPr>
      <w:r>
        <w:rPr>
          <w:rFonts w:ascii="Arial" w:hAnsi="Arial" w:cs="Arial"/>
          <w:sz w:val="20"/>
          <w:szCs w:val="20"/>
        </w:rPr>
        <w:t>Določena je vsebina tega od</w:t>
      </w:r>
      <w:r w:rsidRPr="00C347EE">
        <w:rPr>
          <w:rFonts w:ascii="Arial" w:hAnsi="Arial" w:cs="Arial"/>
          <w:sz w:val="20"/>
          <w:szCs w:val="20"/>
        </w:rPr>
        <w:t>lok</w:t>
      </w:r>
      <w:r>
        <w:rPr>
          <w:rFonts w:ascii="Arial" w:hAnsi="Arial" w:cs="Arial"/>
          <w:sz w:val="20"/>
          <w:szCs w:val="20"/>
        </w:rPr>
        <w:t xml:space="preserve">a in </w:t>
      </w:r>
      <w:r w:rsidRPr="00046F9A">
        <w:rPr>
          <w:rFonts w:ascii="Arial" w:hAnsi="Arial" w:cs="Arial"/>
          <w:sz w:val="20"/>
          <w:szCs w:val="20"/>
        </w:rPr>
        <w:t>sicer območje,</w:t>
      </w:r>
      <w:r w:rsidR="00046F9A" w:rsidRPr="00046F9A">
        <w:rPr>
          <w:rStyle w:val="normaltextrun"/>
          <w:rFonts w:ascii="Arial" w:hAnsi="Arial" w:cs="Arial"/>
          <w:sz w:val="20"/>
          <w:szCs w:val="20"/>
          <w:shd w:val="clear" w:color="auto" w:fill="FFFFFF"/>
        </w:rPr>
        <w:t xml:space="preserve"> ki </w:t>
      </w:r>
      <w:r w:rsidR="00046F9A" w:rsidRPr="00046F9A">
        <w:rPr>
          <w:rStyle w:val="Pripombasklic"/>
          <w:rFonts w:ascii="Arial" w:hAnsi="Arial" w:cs="Arial"/>
          <w:sz w:val="20"/>
          <w:szCs w:val="20"/>
        </w:rPr>
        <w:t>se uvršča v prvo stopnjo obremenjenosti kot degradirano okolje</w:t>
      </w:r>
      <w:r w:rsidR="00046F9A">
        <w:rPr>
          <w:rStyle w:val="Pripombasklic"/>
          <w:rFonts w:ascii="Arial" w:hAnsi="Arial" w:cs="Arial"/>
          <w:sz w:val="20"/>
          <w:szCs w:val="20"/>
        </w:rPr>
        <w:t xml:space="preserve"> in</w:t>
      </w:r>
      <w:r w:rsidRPr="00046F9A">
        <w:rPr>
          <w:rFonts w:ascii="Arial" w:hAnsi="Arial" w:cs="Arial"/>
          <w:sz w:val="20"/>
          <w:szCs w:val="20"/>
        </w:rPr>
        <w:t xml:space="preserve"> kjer se bodo izvajali ukrepi za sanacijo degradiranega okolja, podrobnejši program ukrepov (ki je Priloga tega odloka), čas izvajanja ukrepov in odgovorne</w:t>
      </w:r>
      <w:r>
        <w:rPr>
          <w:rFonts w:ascii="Arial" w:hAnsi="Arial" w:cs="Arial"/>
          <w:sz w:val="20"/>
          <w:szCs w:val="20"/>
        </w:rPr>
        <w:t xml:space="preserve"> osebe</w:t>
      </w:r>
      <w:r w:rsidRPr="00C347EE">
        <w:rPr>
          <w:rFonts w:ascii="Arial" w:hAnsi="Arial" w:cs="Arial"/>
          <w:sz w:val="20"/>
          <w:szCs w:val="20"/>
        </w:rPr>
        <w:t>.</w:t>
      </w:r>
    </w:p>
    <w:p w14:paraId="7A217095" w14:textId="77777777" w:rsidR="00F82B9C" w:rsidRPr="00FD0EFE" w:rsidRDefault="00F82B9C" w:rsidP="00F82B9C">
      <w:pPr>
        <w:jc w:val="both"/>
        <w:rPr>
          <w:rFonts w:ascii="Arial" w:hAnsi="Arial" w:cs="Arial"/>
          <w:sz w:val="20"/>
          <w:szCs w:val="20"/>
        </w:rPr>
      </w:pPr>
    </w:p>
    <w:p w14:paraId="6FE8F365" w14:textId="77777777" w:rsidR="00F82B9C" w:rsidRPr="00FD0EFE" w:rsidRDefault="00F82B9C" w:rsidP="00190C9B">
      <w:pPr>
        <w:spacing w:line="260" w:lineRule="atLeast"/>
        <w:jc w:val="both"/>
        <w:rPr>
          <w:rFonts w:ascii="Arial" w:hAnsi="Arial" w:cs="Arial"/>
          <w:b/>
          <w:bCs/>
          <w:sz w:val="20"/>
          <w:szCs w:val="20"/>
        </w:rPr>
      </w:pPr>
      <w:r w:rsidRPr="00FD0EFE">
        <w:rPr>
          <w:rFonts w:ascii="Arial" w:hAnsi="Arial" w:cs="Arial"/>
          <w:b/>
          <w:bCs/>
          <w:sz w:val="20"/>
          <w:szCs w:val="20"/>
        </w:rPr>
        <w:t>Obrazložitev k 2. členu:</w:t>
      </w:r>
    </w:p>
    <w:p w14:paraId="56CE5FDA" w14:textId="77777777" w:rsidR="00F82B9C" w:rsidRPr="00B96825" w:rsidRDefault="00F82B9C" w:rsidP="00190C9B">
      <w:pPr>
        <w:pStyle w:val="Naslovpredpisa"/>
        <w:spacing w:before="0" w:after="0" w:line="260" w:lineRule="atLeast"/>
        <w:jc w:val="both"/>
        <w:rPr>
          <w:rStyle w:val="Pripombasklic"/>
          <w:b w:val="0"/>
          <w:bCs/>
          <w:sz w:val="20"/>
          <w:szCs w:val="20"/>
        </w:rPr>
      </w:pPr>
      <w:r w:rsidRPr="00B96825">
        <w:rPr>
          <w:rStyle w:val="Pripombasklic"/>
          <w:b w:val="0"/>
          <w:bCs/>
          <w:sz w:val="20"/>
          <w:szCs w:val="20"/>
        </w:rPr>
        <w:t xml:space="preserve">S tem odlokom se območje </w:t>
      </w:r>
      <w:r w:rsidRPr="00B96825">
        <w:rPr>
          <w:rStyle w:val="normaltextrun"/>
          <w:b w:val="0"/>
          <w:bCs/>
          <w:sz w:val="20"/>
          <w:szCs w:val="20"/>
        </w:rPr>
        <w:t xml:space="preserve">vrtcev, šol in javnih igrišč v </w:t>
      </w:r>
      <w:r w:rsidRPr="00B96825">
        <w:rPr>
          <w:rStyle w:val="normaltextrun"/>
          <w:b w:val="0"/>
          <w:bCs/>
          <w:sz w:val="20"/>
          <w:szCs w:val="20"/>
          <w:shd w:val="clear" w:color="auto" w:fill="FFFFFF"/>
        </w:rPr>
        <w:t xml:space="preserve">občinah Črna na Koroškem, Mežica, Prevalje, Ravne na Koroškem in Dravograd, ki </w:t>
      </w:r>
      <w:r w:rsidRPr="00B96825">
        <w:rPr>
          <w:rStyle w:val="Pripombasklic"/>
          <w:b w:val="0"/>
          <w:bCs/>
          <w:sz w:val="20"/>
          <w:szCs w:val="20"/>
        </w:rPr>
        <w:t xml:space="preserve">se uvrščajo v prvo stopnjo obremenjenosti, določi kot degradirano </w:t>
      </w:r>
      <w:r w:rsidRPr="00B96825">
        <w:rPr>
          <w:rStyle w:val="Pripombasklic"/>
          <w:b w:val="0"/>
          <w:bCs/>
          <w:sz w:val="20"/>
          <w:szCs w:val="20"/>
        </w:rPr>
        <w:lastRenderedPageBreak/>
        <w:t>okolje. Podrobna obrazložitev razvrstitve območja v prvo stopnjo obremenjenosti okolja zaradi onesnaženosti tal z nevarnimi snovmi je opredeljena v Odredbi o</w:t>
      </w:r>
      <w:r w:rsidRPr="00B96825">
        <w:rPr>
          <w:b w:val="0"/>
          <w:bCs/>
          <w:sz w:val="20"/>
          <w:szCs w:val="20"/>
        </w:rPr>
        <w:t xml:space="preserve"> razvrstitvi območij </w:t>
      </w:r>
      <w:r w:rsidRPr="00B96825">
        <w:rPr>
          <w:rStyle w:val="normaltextrun"/>
          <w:b w:val="0"/>
          <w:bCs/>
          <w:sz w:val="20"/>
          <w:szCs w:val="20"/>
          <w:shd w:val="clear" w:color="auto" w:fill="FFFFFF"/>
        </w:rPr>
        <w:t>občin Črna na Koroškem, Mežica, Prevalje, Ravne na Koroškem in Dravograd</w:t>
      </w:r>
      <w:r w:rsidRPr="00B96825">
        <w:rPr>
          <w:b w:val="0"/>
          <w:bCs/>
          <w:sz w:val="20"/>
          <w:szCs w:val="20"/>
        </w:rPr>
        <w:t xml:space="preserve"> v stopnje obremenjenosti okolja zaradi onesnaženosti tal z nevarnimi snovmi (UL RS, št. 94/24)</w:t>
      </w:r>
      <w:r w:rsidRPr="00B96825">
        <w:rPr>
          <w:rStyle w:val="Pripombasklic"/>
          <w:b w:val="0"/>
          <w:bCs/>
          <w:sz w:val="20"/>
          <w:szCs w:val="20"/>
        </w:rPr>
        <w:t xml:space="preserve">. Podrobno je območje določeno s parcelnimi številkami. </w:t>
      </w:r>
    </w:p>
    <w:p w14:paraId="46401945" w14:textId="77777777" w:rsidR="00F82B9C" w:rsidRPr="00947B8B" w:rsidRDefault="00F82B9C" w:rsidP="00F82B9C">
      <w:pPr>
        <w:pStyle w:val="Pripombabesedilo"/>
        <w:jc w:val="both"/>
        <w:rPr>
          <w:rFonts w:cs="Arial"/>
        </w:rPr>
      </w:pPr>
    </w:p>
    <w:p w14:paraId="24163533" w14:textId="77777777" w:rsidR="00F82B9C" w:rsidRPr="00FD0EFE" w:rsidRDefault="00F82B9C" w:rsidP="00F82B9C">
      <w:pPr>
        <w:jc w:val="both"/>
        <w:rPr>
          <w:rFonts w:ascii="Arial" w:hAnsi="Arial" w:cs="Arial"/>
          <w:b/>
          <w:bCs/>
          <w:sz w:val="20"/>
          <w:szCs w:val="20"/>
        </w:rPr>
      </w:pPr>
      <w:r w:rsidRPr="00FD0EFE">
        <w:rPr>
          <w:rFonts w:ascii="Arial" w:hAnsi="Arial" w:cs="Arial"/>
          <w:b/>
          <w:bCs/>
          <w:sz w:val="20"/>
          <w:szCs w:val="20"/>
        </w:rPr>
        <w:t>Obrazložitev k 3. členu:</w:t>
      </w:r>
    </w:p>
    <w:p w14:paraId="0303A3CC" w14:textId="77777777" w:rsidR="00F82B9C" w:rsidRPr="00190C9B" w:rsidRDefault="00F82B9C" w:rsidP="00F82B9C">
      <w:pPr>
        <w:spacing w:line="240" w:lineRule="auto"/>
        <w:jc w:val="both"/>
        <w:rPr>
          <w:rFonts w:ascii="Arial" w:hAnsi="Arial" w:cs="Arial"/>
          <w:sz w:val="20"/>
          <w:szCs w:val="20"/>
        </w:rPr>
      </w:pPr>
      <w:r w:rsidRPr="00190C9B">
        <w:rPr>
          <w:rFonts w:ascii="Arial" w:hAnsi="Arial" w:cs="Arial"/>
          <w:sz w:val="20"/>
          <w:szCs w:val="20"/>
          <w:lang w:eastAsia="sl-SI"/>
        </w:rPr>
        <w:t>Ministrstvo za okolje, energijo in podnebje v sodelovanju</w:t>
      </w:r>
      <w:r w:rsidRPr="00190C9B">
        <w:rPr>
          <w:rFonts w:ascii="Arial" w:hAnsi="Arial" w:cs="Arial"/>
          <w:sz w:val="20"/>
          <w:szCs w:val="20"/>
        </w:rPr>
        <w:t xml:space="preserve"> z Nacionalnim inštitutom za javno zdravje ter občinami </w:t>
      </w:r>
      <w:r w:rsidRPr="00190C9B">
        <w:rPr>
          <w:rStyle w:val="normaltextrun"/>
          <w:rFonts w:ascii="Arial" w:hAnsi="Arial" w:cs="Arial"/>
          <w:sz w:val="20"/>
          <w:szCs w:val="20"/>
          <w:shd w:val="clear" w:color="auto" w:fill="FFFFFF"/>
        </w:rPr>
        <w:t>Črna na Koroškem, Mežica, Prevalje, Ravne na Koroškem in Dravograd</w:t>
      </w:r>
      <w:r w:rsidRPr="00190C9B">
        <w:rPr>
          <w:rFonts w:ascii="Arial" w:hAnsi="Arial" w:cs="Arial"/>
          <w:sz w:val="20"/>
          <w:szCs w:val="20"/>
        </w:rPr>
        <w:t xml:space="preserve"> pripravi program ukrepov. V Programu ukrepov so podrobneje določeni ukrepi, ki se bodo izvajali, izvajalci, vir financiranja in oceno stroškov po letih. Program se bo izvajal 10 let, od leta 2025 do konca leta 2034. V Programu ukrepov so tudi podrobneje opisani viri onesnaženja ter analiza stanja. </w:t>
      </w:r>
    </w:p>
    <w:p w14:paraId="3DAF7A6A" w14:textId="77777777" w:rsidR="00F82B9C" w:rsidRPr="00190C9B" w:rsidRDefault="00F82B9C" w:rsidP="00F82B9C">
      <w:pPr>
        <w:spacing w:line="240" w:lineRule="auto"/>
        <w:jc w:val="both"/>
        <w:rPr>
          <w:rFonts w:ascii="Arial" w:hAnsi="Arial" w:cs="Arial"/>
          <w:sz w:val="20"/>
          <w:szCs w:val="20"/>
        </w:rPr>
      </w:pPr>
    </w:p>
    <w:p w14:paraId="0FF7FBEC" w14:textId="77777777" w:rsidR="00F82B9C" w:rsidRPr="00190C9B" w:rsidRDefault="00F82B9C" w:rsidP="00F82B9C">
      <w:pPr>
        <w:spacing w:line="240" w:lineRule="auto"/>
        <w:jc w:val="both"/>
        <w:rPr>
          <w:rFonts w:ascii="Arial" w:hAnsi="Arial" w:cs="Arial"/>
          <w:sz w:val="20"/>
          <w:szCs w:val="20"/>
        </w:rPr>
      </w:pPr>
      <w:r w:rsidRPr="00190C9B">
        <w:rPr>
          <w:rFonts w:ascii="Arial" w:hAnsi="Arial" w:cs="Arial"/>
          <w:sz w:val="20"/>
          <w:szCs w:val="20"/>
          <w:lang w:eastAsia="sl-SI"/>
        </w:rPr>
        <w:t>Ministrstvo za okolje, energijo in podnebje</w:t>
      </w:r>
      <w:r w:rsidRPr="00190C9B">
        <w:rPr>
          <w:rFonts w:ascii="Arial" w:hAnsi="Arial" w:cs="Arial"/>
          <w:sz w:val="20"/>
          <w:szCs w:val="20"/>
        </w:rPr>
        <w:t xml:space="preserve"> vsako leto do konca meseca marca pripravi poročilo o izvajanju programa ukrepov za preteklo leto in z njim seznani Vlado Republike Slovenije. </w:t>
      </w:r>
    </w:p>
    <w:p w14:paraId="378834D2" w14:textId="77777777" w:rsidR="00F82B9C" w:rsidRPr="00190C9B" w:rsidRDefault="00F82B9C" w:rsidP="00F82B9C">
      <w:pPr>
        <w:spacing w:line="240" w:lineRule="auto"/>
        <w:jc w:val="both"/>
        <w:rPr>
          <w:rFonts w:ascii="Arial" w:hAnsi="Arial" w:cs="Arial"/>
          <w:sz w:val="20"/>
          <w:szCs w:val="20"/>
        </w:rPr>
      </w:pPr>
    </w:p>
    <w:p w14:paraId="7F5F3CF1" w14:textId="77777777" w:rsidR="00F82B9C" w:rsidRPr="00190C9B" w:rsidRDefault="00F82B9C" w:rsidP="00F82B9C">
      <w:pPr>
        <w:jc w:val="both"/>
        <w:rPr>
          <w:rFonts w:ascii="Arial" w:hAnsi="Arial" w:cs="Arial"/>
          <w:b/>
          <w:bCs/>
          <w:sz w:val="20"/>
          <w:szCs w:val="20"/>
        </w:rPr>
      </w:pPr>
      <w:r w:rsidRPr="00190C9B">
        <w:rPr>
          <w:rFonts w:ascii="Arial" w:hAnsi="Arial" w:cs="Arial"/>
          <w:b/>
          <w:bCs/>
          <w:sz w:val="20"/>
          <w:szCs w:val="20"/>
        </w:rPr>
        <w:t>Obrazložitev k 4. členu:</w:t>
      </w:r>
    </w:p>
    <w:p w14:paraId="03B1F5E5" w14:textId="77777777" w:rsidR="00F82B9C" w:rsidRPr="00190C9B" w:rsidRDefault="00F82B9C" w:rsidP="00F82B9C">
      <w:pPr>
        <w:jc w:val="both"/>
        <w:rPr>
          <w:rFonts w:ascii="Arial" w:hAnsi="Arial" w:cs="Arial"/>
          <w:sz w:val="20"/>
          <w:szCs w:val="20"/>
          <w:lang w:eastAsia="sl-SI"/>
        </w:rPr>
      </w:pPr>
      <w:r w:rsidRPr="00190C9B">
        <w:rPr>
          <w:rFonts w:ascii="Arial" w:hAnsi="Arial" w:cs="Arial"/>
          <w:sz w:val="20"/>
          <w:szCs w:val="20"/>
        </w:rPr>
        <w:t xml:space="preserve">Novi posegi v območju degradiranega okolja morajo biti načrtovani tako, da se </w:t>
      </w:r>
      <w:r w:rsidRPr="00190C9B">
        <w:rPr>
          <w:rFonts w:ascii="Arial" w:hAnsi="Arial" w:cs="Arial"/>
          <w:sz w:val="20"/>
          <w:szCs w:val="20"/>
          <w:lang w:eastAsia="sl-SI"/>
        </w:rPr>
        <w:t>zaradi njihove dejavnosti ne bo povečala stopnja obremenjenosti okolja, zlasti tal, vod</w:t>
      </w:r>
      <w:r w:rsidR="0004500E">
        <w:rPr>
          <w:rFonts w:ascii="Arial" w:hAnsi="Arial" w:cs="Arial"/>
          <w:sz w:val="20"/>
          <w:szCs w:val="20"/>
          <w:lang w:eastAsia="sl-SI"/>
        </w:rPr>
        <w:t>e</w:t>
      </w:r>
      <w:r w:rsidRPr="00190C9B">
        <w:rPr>
          <w:rFonts w:ascii="Arial" w:hAnsi="Arial" w:cs="Arial"/>
          <w:sz w:val="20"/>
          <w:szCs w:val="20"/>
          <w:lang w:eastAsia="sl-SI"/>
        </w:rPr>
        <w:t xml:space="preserve"> in zraka.</w:t>
      </w:r>
    </w:p>
    <w:p w14:paraId="5D330DE8" w14:textId="77777777" w:rsidR="00F82B9C" w:rsidRPr="00190C9B" w:rsidRDefault="00F82B9C" w:rsidP="00F82B9C">
      <w:pPr>
        <w:jc w:val="both"/>
        <w:rPr>
          <w:rFonts w:ascii="Arial" w:hAnsi="Arial" w:cs="Arial"/>
          <w:b/>
          <w:bCs/>
          <w:sz w:val="20"/>
          <w:szCs w:val="20"/>
        </w:rPr>
      </w:pPr>
    </w:p>
    <w:p w14:paraId="0AA97492" w14:textId="77777777" w:rsidR="00F82B9C" w:rsidRPr="00190C9B" w:rsidRDefault="00F82B9C" w:rsidP="00F82B9C">
      <w:pPr>
        <w:jc w:val="both"/>
        <w:rPr>
          <w:rFonts w:ascii="Arial" w:hAnsi="Arial" w:cs="Arial"/>
          <w:b/>
          <w:bCs/>
          <w:sz w:val="20"/>
          <w:szCs w:val="20"/>
        </w:rPr>
      </w:pPr>
      <w:r w:rsidRPr="00190C9B">
        <w:rPr>
          <w:rFonts w:ascii="Arial" w:hAnsi="Arial" w:cs="Arial"/>
          <w:b/>
          <w:bCs/>
          <w:sz w:val="20"/>
          <w:szCs w:val="20"/>
        </w:rPr>
        <w:t>Obrazložitev k 5. členu:</w:t>
      </w:r>
    </w:p>
    <w:p w14:paraId="21E9BF1C" w14:textId="24993620" w:rsidR="00F82B9C" w:rsidRPr="00190C9B" w:rsidRDefault="00F82B9C" w:rsidP="00F82B9C">
      <w:pPr>
        <w:spacing w:after="210" w:line="240" w:lineRule="auto"/>
        <w:jc w:val="both"/>
        <w:rPr>
          <w:rFonts w:ascii="Arial" w:hAnsi="Arial" w:cs="Arial"/>
          <w:sz w:val="20"/>
          <w:szCs w:val="20"/>
          <w:lang w:eastAsia="sl-SI"/>
        </w:rPr>
      </w:pPr>
      <w:r w:rsidRPr="00190C9B">
        <w:rPr>
          <w:rFonts w:ascii="Arial" w:hAnsi="Arial" w:cs="Arial"/>
          <w:sz w:val="20"/>
          <w:szCs w:val="20"/>
          <w:lang w:eastAsia="sl-SI"/>
        </w:rPr>
        <w:t xml:space="preserve">Zaradi spremljanja učinkov izvedenih ukrepov ter analize o učinkovitosti ukrepov in Programa Agencija Republike Slovenije za okolje </w:t>
      </w:r>
      <w:r w:rsidR="003B445E">
        <w:rPr>
          <w:rFonts w:ascii="Arial" w:hAnsi="Arial" w:cs="Arial"/>
          <w:sz w:val="20"/>
          <w:szCs w:val="20"/>
          <w:lang w:eastAsia="sl-SI"/>
        </w:rPr>
        <w:t xml:space="preserve">ter </w:t>
      </w:r>
      <w:r w:rsidR="003B445E" w:rsidRPr="00190C9B">
        <w:rPr>
          <w:rFonts w:ascii="Arial" w:hAnsi="Arial" w:cs="Arial"/>
          <w:sz w:val="20"/>
          <w:szCs w:val="20"/>
        </w:rPr>
        <w:t>Nacionalni inštitut za javno zdravje</w:t>
      </w:r>
      <w:r w:rsidR="003B445E">
        <w:rPr>
          <w:rFonts w:ascii="Arial" w:hAnsi="Arial" w:cs="Arial"/>
          <w:sz w:val="20"/>
          <w:szCs w:val="20"/>
          <w:lang w:eastAsia="sl-SI"/>
        </w:rPr>
        <w:t xml:space="preserve"> </w:t>
      </w:r>
      <w:r w:rsidRPr="00190C9B">
        <w:rPr>
          <w:rFonts w:ascii="Arial" w:hAnsi="Arial" w:cs="Arial"/>
          <w:sz w:val="20"/>
          <w:szCs w:val="20"/>
          <w:lang w:eastAsia="sl-SI"/>
        </w:rPr>
        <w:t>tri mesece po zaključku izvedenih ukrepov pripravi</w:t>
      </w:r>
      <w:r w:rsidR="003B445E">
        <w:rPr>
          <w:rFonts w:ascii="Arial" w:hAnsi="Arial" w:cs="Arial"/>
          <w:sz w:val="20"/>
          <w:szCs w:val="20"/>
          <w:lang w:eastAsia="sl-SI"/>
        </w:rPr>
        <w:t>ta</w:t>
      </w:r>
      <w:r w:rsidRPr="00190C9B">
        <w:rPr>
          <w:rFonts w:ascii="Arial" w:hAnsi="Arial" w:cs="Arial"/>
          <w:sz w:val="20"/>
          <w:szCs w:val="20"/>
          <w:lang w:eastAsia="sl-SI"/>
        </w:rPr>
        <w:t xml:space="preserve"> poročilo o izvajanju programa ukrepov. Poročilo mora vsebovati podatke o stanju tal, podzemnih in površinskih voda ter morebitna priporočila o dodatnih ukrepih.</w:t>
      </w:r>
    </w:p>
    <w:p w14:paraId="1F55663F" w14:textId="77777777" w:rsidR="00F82B9C" w:rsidRPr="00190C9B" w:rsidRDefault="00F82B9C" w:rsidP="00F82B9C">
      <w:pPr>
        <w:jc w:val="both"/>
        <w:rPr>
          <w:rFonts w:ascii="Arial" w:hAnsi="Arial" w:cs="Arial"/>
          <w:b/>
          <w:bCs/>
          <w:sz w:val="20"/>
          <w:szCs w:val="20"/>
        </w:rPr>
      </w:pPr>
      <w:r w:rsidRPr="00190C9B">
        <w:rPr>
          <w:rFonts w:ascii="Arial" w:hAnsi="Arial" w:cs="Arial"/>
          <w:b/>
          <w:bCs/>
          <w:sz w:val="20"/>
          <w:szCs w:val="20"/>
        </w:rPr>
        <w:t>Obrazložitev k 6. členu:</w:t>
      </w:r>
    </w:p>
    <w:p w14:paraId="2A4046E5" w14:textId="77777777" w:rsidR="00F82B9C" w:rsidRPr="00190C9B" w:rsidRDefault="00F82B9C" w:rsidP="00F82B9C">
      <w:pPr>
        <w:spacing w:after="210" w:line="240" w:lineRule="auto"/>
        <w:jc w:val="both"/>
        <w:rPr>
          <w:rFonts w:ascii="Arial" w:hAnsi="Arial" w:cs="Arial"/>
          <w:sz w:val="20"/>
          <w:szCs w:val="20"/>
          <w:lang w:eastAsia="sl-SI"/>
        </w:rPr>
      </w:pPr>
      <w:r w:rsidRPr="00190C9B">
        <w:rPr>
          <w:rFonts w:ascii="Arial" w:hAnsi="Arial" w:cs="Arial"/>
          <w:sz w:val="20"/>
          <w:szCs w:val="20"/>
          <w:lang w:eastAsia="sl-SI"/>
        </w:rPr>
        <w:t xml:space="preserve">V 6. členu je določeno, da Ministrstvo za okolje, podnebje in energijo usklajuje izvajanje Programa ukrepov ter iz katerih virov se zagotavljajo sredstva za izvajanje programa ukrepov. Predvidena okvirna ocena stroškov po letih pa je podana v Programu ukrepov.   </w:t>
      </w:r>
    </w:p>
    <w:p w14:paraId="7EEC8805" w14:textId="77777777" w:rsidR="00F82B9C" w:rsidRDefault="00F82B9C" w:rsidP="00F82B9C">
      <w:pPr>
        <w:spacing w:after="210" w:line="240" w:lineRule="auto"/>
        <w:jc w:val="both"/>
        <w:rPr>
          <w:rFonts w:ascii="Arial" w:hAnsi="Arial" w:cs="Arial"/>
          <w:sz w:val="20"/>
          <w:szCs w:val="20"/>
          <w:lang w:eastAsia="sl-SI"/>
        </w:rPr>
      </w:pPr>
    </w:p>
    <w:p w14:paraId="532B16EF" w14:textId="77777777" w:rsidR="0034385A" w:rsidRDefault="0034385A" w:rsidP="00190C9B">
      <w:pPr>
        <w:spacing w:after="210" w:line="240" w:lineRule="auto"/>
        <w:rPr>
          <w:rFonts w:ascii="Arial" w:hAnsi="Arial" w:cs="Arial"/>
          <w:sz w:val="20"/>
          <w:szCs w:val="20"/>
          <w:lang w:eastAsia="sl-SI"/>
        </w:rPr>
      </w:pPr>
    </w:p>
    <w:sectPr w:rsidR="0034385A" w:rsidSect="00C94673">
      <w:headerReference w:type="default" r:id="rId8"/>
      <w:footerReference w:type="default" r:id="rId9"/>
      <w:headerReference w:type="first" r:id="rId10"/>
      <w:footerReference w:type="first" r:id="rId11"/>
      <w:footnotePr>
        <w:pos w:val="beneathText"/>
      </w:footnotePr>
      <w:pgSz w:w="11905" w:h="16837" w:code="9"/>
      <w:pgMar w:top="1418" w:right="1418" w:bottom="1418" w:left="1418"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6832" w14:textId="77777777" w:rsidR="00D35BF3" w:rsidRDefault="00D35BF3">
      <w:r>
        <w:separator/>
      </w:r>
    </w:p>
  </w:endnote>
  <w:endnote w:type="continuationSeparator" w:id="0">
    <w:p w14:paraId="3099C7AF" w14:textId="77777777" w:rsidR="00D35BF3" w:rsidRDefault="00D3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C517" w14:textId="77777777" w:rsidR="00734441" w:rsidRPr="008A57C5" w:rsidRDefault="00734441">
    <w:pPr>
      <w:pStyle w:val="Noga"/>
      <w:jc w:val="center"/>
      <w:rPr>
        <w:rFonts w:ascii="Arial" w:hAnsi="Arial" w:cs="Arial"/>
        <w:sz w:val="20"/>
        <w:szCs w:val="20"/>
      </w:rPr>
    </w:pPr>
    <w:r w:rsidRPr="008A57C5">
      <w:rPr>
        <w:rFonts w:ascii="Arial" w:hAnsi="Arial" w:cs="Arial"/>
        <w:sz w:val="20"/>
        <w:szCs w:val="20"/>
      </w:rPr>
      <w:t xml:space="preserve">Stran </w:t>
    </w:r>
    <w:r w:rsidR="00B66448" w:rsidRPr="008A57C5">
      <w:rPr>
        <w:rFonts w:ascii="Arial" w:hAnsi="Arial" w:cs="Arial"/>
        <w:bCs/>
        <w:sz w:val="20"/>
        <w:szCs w:val="20"/>
      </w:rPr>
      <w:fldChar w:fldCharType="begin"/>
    </w:r>
    <w:r w:rsidRPr="008A57C5">
      <w:rPr>
        <w:rFonts w:ascii="Arial" w:hAnsi="Arial" w:cs="Arial"/>
        <w:bCs/>
        <w:sz w:val="20"/>
        <w:szCs w:val="20"/>
      </w:rPr>
      <w:instrText>PAGE</w:instrText>
    </w:r>
    <w:r w:rsidR="00B66448" w:rsidRPr="008A57C5">
      <w:rPr>
        <w:rFonts w:ascii="Arial" w:hAnsi="Arial" w:cs="Arial"/>
        <w:bCs/>
        <w:sz w:val="20"/>
        <w:szCs w:val="20"/>
      </w:rPr>
      <w:fldChar w:fldCharType="separate"/>
    </w:r>
    <w:r w:rsidR="00501F47">
      <w:rPr>
        <w:rFonts w:ascii="Arial" w:hAnsi="Arial" w:cs="Arial"/>
        <w:bCs/>
        <w:noProof/>
        <w:sz w:val="20"/>
        <w:szCs w:val="20"/>
      </w:rPr>
      <w:t>9</w:t>
    </w:r>
    <w:r w:rsidR="00B66448" w:rsidRPr="008A57C5">
      <w:rPr>
        <w:rFonts w:ascii="Arial" w:hAnsi="Arial" w:cs="Arial"/>
        <w:bCs/>
        <w:sz w:val="20"/>
        <w:szCs w:val="20"/>
      </w:rPr>
      <w:fldChar w:fldCharType="end"/>
    </w:r>
    <w:r w:rsidRPr="008A57C5">
      <w:rPr>
        <w:rFonts w:ascii="Arial" w:hAnsi="Arial" w:cs="Arial"/>
        <w:sz w:val="20"/>
        <w:szCs w:val="20"/>
      </w:rPr>
      <w:t xml:space="preserve"> od </w:t>
    </w:r>
    <w:r w:rsidR="00B66448" w:rsidRPr="008A57C5">
      <w:rPr>
        <w:rFonts w:ascii="Arial" w:hAnsi="Arial" w:cs="Arial"/>
        <w:bCs/>
        <w:sz w:val="20"/>
        <w:szCs w:val="20"/>
      </w:rPr>
      <w:fldChar w:fldCharType="begin"/>
    </w:r>
    <w:r w:rsidRPr="008A57C5">
      <w:rPr>
        <w:rFonts w:ascii="Arial" w:hAnsi="Arial" w:cs="Arial"/>
        <w:bCs/>
        <w:sz w:val="20"/>
        <w:szCs w:val="20"/>
      </w:rPr>
      <w:instrText>NUMPAGES</w:instrText>
    </w:r>
    <w:r w:rsidR="00B66448" w:rsidRPr="008A57C5">
      <w:rPr>
        <w:rFonts w:ascii="Arial" w:hAnsi="Arial" w:cs="Arial"/>
        <w:bCs/>
        <w:sz w:val="20"/>
        <w:szCs w:val="20"/>
      </w:rPr>
      <w:fldChar w:fldCharType="separate"/>
    </w:r>
    <w:r w:rsidR="00501F47">
      <w:rPr>
        <w:rFonts w:ascii="Arial" w:hAnsi="Arial" w:cs="Arial"/>
        <w:bCs/>
        <w:noProof/>
        <w:sz w:val="20"/>
        <w:szCs w:val="20"/>
      </w:rPr>
      <w:t>10</w:t>
    </w:r>
    <w:r w:rsidR="00B66448" w:rsidRPr="008A57C5">
      <w:rPr>
        <w:rFonts w:ascii="Arial" w:hAnsi="Arial" w:cs="Arial"/>
        <w:bCs/>
        <w:sz w:val="20"/>
        <w:szCs w:val="20"/>
      </w:rPr>
      <w:fldChar w:fldCharType="end"/>
    </w:r>
  </w:p>
  <w:p w14:paraId="52F0DD1E" w14:textId="77777777" w:rsidR="00734441" w:rsidRDefault="007344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399E" w14:textId="77777777" w:rsidR="00734441" w:rsidRDefault="00734441"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7A75" w14:textId="77777777" w:rsidR="00D35BF3" w:rsidRDefault="00D35BF3">
      <w:r>
        <w:separator/>
      </w:r>
    </w:p>
  </w:footnote>
  <w:footnote w:type="continuationSeparator" w:id="0">
    <w:p w14:paraId="70E20B75" w14:textId="77777777" w:rsidR="00D35BF3" w:rsidRDefault="00D3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6E2F" w14:textId="77777777" w:rsidR="00734441" w:rsidRPr="001B1D79" w:rsidRDefault="00734441">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B93D" w14:textId="77777777" w:rsidR="00734441" w:rsidRDefault="00734441" w:rsidP="00C94673">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74EA6318" wp14:editId="5EE877DE">
          <wp:simplePos x="0" y="0"/>
          <wp:positionH relativeFrom="column">
            <wp:posOffset>-502920</wp:posOffset>
          </wp:positionH>
          <wp:positionV relativeFrom="paragraph">
            <wp:posOffset>-1270</wp:posOffset>
          </wp:positionV>
          <wp:extent cx="3315335" cy="344170"/>
          <wp:effectExtent l="1905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a:stretch>
                    <a:fillRect/>
                  </a:stretch>
                </pic:blipFill>
                <pic:spPr bwMode="auto">
                  <a:xfrm>
                    <a:off x="0" y="0"/>
                    <a:ext cx="3315335" cy="344170"/>
                  </a:xfrm>
                  <a:prstGeom prst="rect">
                    <a:avLst/>
                  </a:prstGeom>
                  <a:noFill/>
                </pic:spPr>
              </pic:pic>
            </a:graphicData>
          </a:graphic>
        </wp:anchor>
      </w:drawing>
    </w:r>
  </w:p>
  <w:p w14:paraId="469A4D60" w14:textId="77777777" w:rsidR="00734441" w:rsidRDefault="00734441" w:rsidP="00C94673">
    <w:pPr>
      <w:pStyle w:val="Glava"/>
      <w:tabs>
        <w:tab w:val="clear" w:pos="4320"/>
        <w:tab w:val="clear" w:pos="8640"/>
        <w:tab w:val="left" w:pos="5112"/>
      </w:tabs>
      <w:spacing w:before="120" w:line="240" w:lineRule="exact"/>
      <w:rPr>
        <w:rFonts w:cs="Arial"/>
        <w:sz w:val="16"/>
        <w:lang w:val="sl-SI"/>
      </w:rPr>
    </w:pPr>
  </w:p>
  <w:p w14:paraId="28972B27"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01 478 82 00</w:t>
    </w:r>
  </w:p>
  <w:p w14:paraId="4A5F3163"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40F681F9"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4BE51395" w14:textId="77777777" w:rsidR="00734441" w:rsidRPr="00125A68" w:rsidRDefault="00734441" w:rsidP="004E0EBF">
    <w:pPr>
      <w:spacing w:before="4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4D"/>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 w15:restartNumberingAfterBreak="0">
    <w:nsid w:val="01776FB5"/>
    <w:multiLevelType w:val="hybridMultilevel"/>
    <w:tmpl w:val="892A98F2"/>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F2878"/>
    <w:multiLevelType w:val="hybridMultilevel"/>
    <w:tmpl w:val="A62EBAB6"/>
    <w:lvl w:ilvl="0" w:tplc="BF8E44A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083F0CA2"/>
    <w:multiLevelType w:val="hybridMultilevel"/>
    <w:tmpl w:val="407C5A82"/>
    <w:lvl w:ilvl="0" w:tplc="3D36C304">
      <w:start w:val="1"/>
      <w:numFmt w:val="decimal"/>
      <w:lvlText w:val="%1."/>
      <w:lvlJc w:val="left"/>
      <w:pPr>
        <w:ind w:left="4471"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9E4AB9"/>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1911"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abstractNum>
  <w:abstractNum w:abstractNumId="6" w15:restartNumberingAfterBreak="0">
    <w:nsid w:val="0BB2647A"/>
    <w:multiLevelType w:val="hybridMultilevel"/>
    <w:tmpl w:val="760E90D0"/>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BDB10B2"/>
    <w:multiLevelType w:val="hybridMultilevel"/>
    <w:tmpl w:val="4B1245AC"/>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1E79BA"/>
    <w:multiLevelType w:val="hybridMultilevel"/>
    <w:tmpl w:val="14B6F3D0"/>
    <w:lvl w:ilvl="0" w:tplc="2B0CB08C">
      <w:start w:val="1"/>
      <w:numFmt w:val="decimal"/>
      <w:lvlText w:val="(%1)"/>
      <w:lvlJc w:val="left"/>
      <w:pPr>
        <w:ind w:left="720" w:hanging="360"/>
      </w:pPr>
      <w:rPr>
        <w:rFonts w:hint="default"/>
      </w:rPr>
    </w:lvl>
    <w:lvl w:ilvl="1" w:tplc="3496D71C">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EDE0378"/>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E50F20"/>
    <w:multiLevelType w:val="hybridMultilevel"/>
    <w:tmpl w:val="C4A0D892"/>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CC36D8"/>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5848A1"/>
    <w:multiLevelType w:val="hybridMultilevel"/>
    <w:tmpl w:val="28603096"/>
    <w:lvl w:ilvl="0" w:tplc="506CC14C">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D056DB3"/>
    <w:multiLevelType w:val="hybridMultilevel"/>
    <w:tmpl w:val="8F10EF66"/>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C24134"/>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6" w15:restartNumberingAfterBreak="0">
    <w:nsid w:val="1F856DA4"/>
    <w:multiLevelType w:val="hybridMultilevel"/>
    <w:tmpl w:val="4E5EF210"/>
    <w:lvl w:ilvl="0" w:tplc="080AB42A">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7" w15:restartNumberingAfterBreak="0">
    <w:nsid w:val="257A61B8"/>
    <w:multiLevelType w:val="hybridMultilevel"/>
    <w:tmpl w:val="13201E14"/>
    <w:lvl w:ilvl="0" w:tplc="40DCC04A">
      <w:start w:val="1"/>
      <w:numFmt w:val="decimal"/>
      <w:lvlText w:val="(%1)"/>
      <w:lvlJc w:val="left"/>
      <w:pPr>
        <w:ind w:left="502" w:hanging="360"/>
      </w:pPr>
      <w:rPr>
        <w:rFonts w:hint="default"/>
        <w:strike w:val="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8"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D11D8F"/>
    <w:multiLevelType w:val="hybridMultilevel"/>
    <w:tmpl w:val="56CE9E16"/>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1D331DA"/>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2" w15:restartNumberingAfterBreak="0">
    <w:nsid w:val="32300F1E"/>
    <w:multiLevelType w:val="hybridMultilevel"/>
    <w:tmpl w:val="A270310C"/>
    <w:lvl w:ilvl="0" w:tplc="BDB45E0C">
      <w:start w:val="1"/>
      <w:numFmt w:val="decimal"/>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3" w15:restartNumberingAfterBreak="0">
    <w:nsid w:val="32F47BB4"/>
    <w:multiLevelType w:val="hybridMultilevel"/>
    <w:tmpl w:val="88C80C58"/>
    <w:lvl w:ilvl="0" w:tplc="C5781E2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4C1CA8"/>
    <w:multiLevelType w:val="hybridMultilevel"/>
    <w:tmpl w:val="A270310C"/>
    <w:lvl w:ilvl="0" w:tplc="BDB45E0C">
      <w:start w:val="1"/>
      <w:numFmt w:val="decimal"/>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5" w15:restartNumberingAfterBreak="0">
    <w:nsid w:val="33B551FE"/>
    <w:multiLevelType w:val="hybridMultilevel"/>
    <w:tmpl w:val="73D88180"/>
    <w:lvl w:ilvl="0" w:tplc="BDB45E0C">
      <w:start w:val="1"/>
      <w:numFmt w:val="decimal"/>
      <w:lvlText w:val="(%1)"/>
      <w:lvlJc w:val="left"/>
      <w:pPr>
        <w:ind w:left="50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26" w15:restartNumberingAfterBreak="0">
    <w:nsid w:val="34392C7F"/>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8" w15:restartNumberingAfterBreak="0">
    <w:nsid w:val="39581DDC"/>
    <w:multiLevelType w:val="hybridMultilevel"/>
    <w:tmpl w:val="760E90D0"/>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0" w15:restartNumberingAfterBreak="0">
    <w:nsid w:val="3B235FCC"/>
    <w:multiLevelType w:val="hybridMultilevel"/>
    <w:tmpl w:val="09E273A4"/>
    <w:lvl w:ilvl="0" w:tplc="EDE072F6">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1" w15:restartNumberingAfterBreak="0">
    <w:nsid w:val="3BEC13A0"/>
    <w:multiLevelType w:val="hybridMultilevel"/>
    <w:tmpl w:val="37703168"/>
    <w:lvl w:ilvl="0" w:tplc="F118E6C0">
      <w:start w:val="1"/>
      <w:numFmt w:val="decimal"/>
      <w:lvlText w:val="(%1)"/>
      <w:lvlJc w:val="left"/>
      <w:pPr>
        <w:ind w:left="360" w:hanging="360"/>
      </w:pPr>
      <w:rPr>
        <w:rFonts w:ascii="Arial"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CDE4B3D"/>
    <w:multiLevelType w:val="hybridMultilevel"/>
    <w:tmpl w:val="0F243CA2"/>
    <w:lvl w:ilvl="0" w:tplc="0E4CEBBC">
      <w:start w:val="1"/>
      <w:numFmt w:val="lowerLetter"/>
      <w:lvlText w:val="%1)"/>
      <w:lvlJc w:val="left"/>
      <w:pPr>
        <w:ind w:left="1571" w:hanging="360"/>
      </w:pPr>
      <w:rPr>
        <w:rFonts w:ascii="Arial" w:hAnsi="Arial" w:hint="default"/>
        <w:b w:val="0"/>
        <w:i w:val="0"/>
      </w:rPr>
    </w:lvl>
    <w:lvl w:ilvl="1" w:tplc="0E4CEBBC">
      <w:start w:val="1"/>
      <w:numFmt w:val="lowerLetter"/>
      <w:lvlText w:val="%2)"/>
      <w:lvlJc w:val="left"/>
      <w:pPr>
        <w:ind w:left="2291" w:hanging="360"/>
      </w:pPr>
      <w:rPr>
        <w:rFonts w:ascii="Arial" w:hAnsi="Arial" w:hint="default"/>
        <w:b w:val="0"/>
        <w:i w:val="0"/>
      </w:r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33" w15:restartNumberingAfterBreak="0">
    <w:nsid w:val="3FF90071"/>
    <w:multiLevelType w:val="hybridMultilevel"/>
    <w:tmpl w:val="18802F3E"/>
    <w:lvl w:ilvl="0" w:tplc="C414B458">
      <w:start w:val="2"/>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1285B43"/>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6141EEF"/>
    <w:multiLevelType w:val="hybridMultilevel"/>
    <w:tmpl w:val="FD229E30"/>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8DA2A21"/>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E16FFE"/>
    <w:multiLevelType w:val="hybridMultilevel"/>
    <w:tmpl w:val="6E1CBE32"/>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F314E56"/>
    <w:multiLevelType w:val="hybridMultilevel"/>
    <w:tmpl w:val="FAC87788"/>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F4F4814"/>
    <w:multiLevelType w:val="hybridMultilevel"/>
    <w:tmpl w:val="DF2C34C6"/>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02B15EF"/>
    <w:multiLevelType w:val="hybridMultilevel"/>
    <w:tmpl w:val="4BD46DBA"/>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1234BD4"/>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4" w15:restartNumberingAfterBreak="0">
    <w:nsid w:val="63E50C64"/>
    <w:multiLevelType w:val="hybridMultilevel"/>
    <w:tmpl w:val="FEDA7482"/>
    <w:lvl w:ilvl="0" w:tplc="68A61C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4D763D5"/>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6" w15:restartNumberingAfterBreak="0">
    <w:nsid w:val="6798073A"/>
    <w:multiLevelType w:val="hybridMultilevel"/>
    <w:tmpl w:val="C4DA8944"/>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7A86783"/>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A8E22DC"/>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ABB6809"/>
    <w:multiLevelType w:val="hybridMultilevel"/>
    <w:tmpl w:val="DD22FB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C2648A9"/>
    <w:multiLevelType w:val="hybridMultilevel"/>
    <w:tmpl w:val="1C80A9A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2"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1A2209D"/>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8703DD"/>
    <w:multiLevelType w:val="hybridMultilevel"/>
    <w:tmpl w:val="965832AA"/>
    <w:lvl w:ilvl="0" w:tplc="89FAC1F2">
      <w:start w:val="1"/>
      <w:numFmt w:val="lowerLetter"/>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CD432C6"/>
    <w:multiLevelType w:val="hybridMultilevel"/>
    <w:tmpl w:val="B13CB956"/>
    <w:lvl w:ilvl="0" w:tplc="BDB45E0C">
      <w:start w:val="1"/>
      <w:numFmt w:val="decimal"/>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14396842">
    <w:abstractNumId w:val="27"/>
  </w:num>
  <w:num w:numId="2" w16cid:durableId="795946377">
    <w:abstractNumId w:val="29"/>
    <w:lvlOverride w:ilvl="0">
      <w:startOverride w:val="1"/>
    </w:lvlOverride>
  </w:num>
  <w:num w:numId="3" w16cid:durableId="642003400">
    <w:abstractNumId w:val="13"/>
  </w:num>
  <w:num w:numId="4" w16cid:durableId="1947034243">
    <w:abstractNumId w:val="41"/>
  </w:num>
  <w:num w:numId="5" w16cid:durableId="1176070506">
    <w:abstractNumId w:val="48"/>
  </w:num>
  <w:num w:numId="6" w16cid:durableId="63139430">
    <w:abstractNumId w:val="56"/>
  </w:num>
  <w:num w:numId="7" w16cid:durableId="2116975104">
    <w:abstractNumId w:val="35"/>
  </w:num>
  <w:num w:numId="8" w16cid:durableId="175078759">
    <w:abstractNumId w:val="20"/>
  </w:num>
  <w:num w:numId="9" w16cid:durableId="2100246445">
    <w:abstractNumId w:val="18"/>
  </w:num>
  <w:num w:numId="10" w16cid:durableId="1716540354">
    <w:abstractNumId w:val="52"/>
  </w:num>
  <w:num w:numId="11" w16cid:durableId="759713560">
    <w:abstractNumId w:val="31"/>
  </w:num>
  <w:num w:numId="12" w16cid:durableId="781270634">
    <w:abstractNumId w:val="22"/>
  </w:num>
  <w:num w:numId="13" w16cid:durableId="1867324701">
    <w:abstractNumId w:val="6"/>
  </w:num>
  <w:num w:numId="14" w16cid:durableId="573471077">
    <w:abstractNumId w:val="21"/>
  </w:num>
  <w:num w:numId="15" w16cid:durableId="1716076258">
    <w:abstractNumId w:val="3"/>
  </w:num>
  <w:num w:numId="16" w16cid:durableId="309023427">
    <w:abstractNumId w:val="39"/>
  </w:num>
  <w:num w:numId="17" w16cid:durableId="1902787104">
    <w:abstractNumId w:val="44"/>
  </w:num>
  <w:num w:numId="18" w16cid:durableId="2112238467">
    <w:abstractNumId w:val="25"/>
  </w:num>
  <w:num w:numId="19" w16cid:durableId="508452954">
    <w:abstractNumId w:val="24"/>
  </w:num>
  <w:num w:numId="20" w16cid:durableId="768543189">
    <w:abstractNumId w:val="55"/>
  </w:num>
  <w:num w:numId="21" w16cid:durableId="1774472640">
    <w:abstractNumId w:val="54"/>
  </w:num>
  <w:num w:numId="22" w16cid:durableId="1072700124">
    <w:abstractNumId w:val="43"/>
  </w:num>
  <w:num w:numId="23" w16cid:durableId="1389263353">
    <w:abstractNumId w:val="16"/>
  </w:num>
  <w:num w:numId="24" w16cid:durableId="1087772451">
    <w:abstractNumId w:val="15"/>
  </w:num>
  <w:num w:numId="25" w16cid:durableId="66420394">
    <w:abstractNumId w:val="45"/>
  </w:num>
  <w:num w:numId="26" w16cid:durableId="1434672436">
    <w:abstractNumId w:val="0"/>
  </w:num>
  <w:num w:numId="27" w16cid:durableId="1346595008">
    <w:abstractNumId w:val="47"/>
  </w:num>
  <w:num w:numId="28" w16cid:durableId="1485511101">
    <w:abstractNumId w:val="30"/>
  </w:num>
  <w:num w:numId="29" w16cid:durableId="7828255">
    <w:abstractNumId w:val="28"/>
  </w:num>
  <w:num w:numId="30" w16cid:durableId="1009914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6740705">
    <w:abstractNumId w:val="8"/>
  </w:num>
  <w:num w:numId="32" w16cid:durableId="1323388186">
    <w:abstractNumId w:val="33"/>
  </w:num>
  <w:num w:numId="33" w16cid:durableId="764499974">
    <w:abstractNumId w:val="17"/>
  </w:num>
  <w:num w:numId="34" w16cid:durableId="634484030">
    <w:abstractNumId w:val="51"/>
  </w:num>
  <w:num w:numId="35" w16cid:durableId="619653972">
    <w:abstractNumId w:val="34"/>
  </w:num>
  <w:num w:numId="36" w16cid:durableId="1904245415">
    <w:abstractNumId w:val="37"/>
  </w:num>
  <w:num w:numId="37" w16cid:durableId="1898738399">
    <w:abstractNumId w:val="4"/>
  </w:num>
  <w:num w:numId="38" w16cid:durableId="1604338034">
    <w:abstractNumId w:val="53"/>
  </w:num>
  <w:num w:numId="39" w16cid:durableId="359554832">
    <w:abstractNumId w:val="50"/>
  </w:num>
  <w:num w:numId="40" w16cid:durableId="578752922">
    <w:abstractNumId w:val="32"/>
  </w:num>
  <w:num w:numId="41" w16cid:durableId="2106876504">
    <w:abstractNumId w:val="40"/>
  </w:num>
  <w:num w:numId="42" w16cid:durableId="96293789">
    <w:abstractNumId w:val="10"/>
  </w:num>
  <w:num w:numId="43" w16cid:durableId="353960634">
    <w:abstractNumId w:val="1"/>
  </w:num>
  <w:num w:numId="44" w16cid:durableId="1975913794">
    <w:abstractNumId w:val="19"/>
  </w:num>
  <w:num w:numId="45" w16cid:durableId="278680499">
    <w:abstractNumId w:val="7"/>
  </w:num>
  <w:num w:numId="46" w16cid:durableId="755328495">
    <w:abstractNumId w:val="36"/>
  </w:num>
  <w:num w:numId="47" w16cid:durableId="1022048061">
    <w:abstractNumId w:val="14"/>
  </w:num>
  <w:num w:numId="48" w16cid:durableId="83378019">
    <w:abstractNumId w:val="38"/>
  </w:num>
  <w:num w:numId="49" w16cid:durableId="1551070175">
    <w:abstractNumId w:val="46"/>
  </w:num>
  <w:num w:numId="50" w16cid:durableId="1889217994">
    <w:abstractNumId w:val="42"/>
  </w:num>
  <w:num w:numId="51" w16cid:durableId="1676804496">
    <w:abstractNumId w:val="26"/>
  </w:num>
  <w:num w:numId="52" w16cid:durableId="1256598796">
    <w:abstractNumId w:val="9"/>
  </w:num>
  <w:num w:numId="53" w16cid:durableId="973756867">
    <w:abstractNumId w:val="11"/>
  </w:num>
  <w:num w:numId="54" w16cid:durableId="1834829802">
    <w:abstractNumId w:val="49"/>
  </w:num>
  <w:num w:numId="55" w16cid:durableId="2076582520">
    <w:abstractNumId w:val="12"/>
  </w:num>
  <w:num w:numId="56" w16cid:durableId="938759748">
    <w:abstractNumId w:val="2"/>
  </w:num>
  <w:num w:numId="57" w16cid:durableId="7983662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9E"/>
    <w:rsid w:val="000025D6"/>
    <w:rsid w:val="00005BBF"/>
    <w:rsid w:val="000166BA"/>
    <w:rsid w:val="00016D55"/>
    <w:rsid w:val="000203BB"/>
    <w:rsid w:val="00021640"/>
    <w:rsid w:val="00023EC6"/>
    <w:rsid w:val="00024EBF"/>
    <w:rsid w:val="000311F3"/>
    <w:rsid w:val="00032970"/>
    <w:rsid w:val="00035907"/>
    <w:rsid w:val="000371CA"/>
    <w:rsid w:val="00037BB2"/>
    <w:rsid w:val="000401A6"/>
    <w:rsid w:val="000405A1"/>
    <w:rsid w:val="00040E51"/>
    <w:rsid w:val="00042918"/>
    <w:rsid w:val="000440E8"/>
    <w:rsid w:val="0004500E"/>
    <w:rsid w:val="00046F9A"/>
    <w:rsid w:val="0005055D"/>
    <w:rsid w:val="000640A0"/>
    <w:rsid w:val="00066DCF"/>
    <w:rsid w:val="0007124F"/>
    <w:rsid w:val="000718C0"/>
    <w:rsid w:val="00072024"/>
    <w:rsid w:val="000726B4"/>
    <w:rsid w:val="00077B38"/>
    <w:rsid w:val="00077EA8"/>
    <w:rsid w:val="00080330"/>
    <w:rsid w:val="00086B90"/>
    <w:rsid w:val="00093C9C"/>
    <w:rsid w:val="000941B1"/>
    <w:rsid w:val="000973E1"/>
    <w:rsid w:val="00097A54"/>
    <w:rsid w:val="000A6F4F"/>
    <w:rsid w:val="000B137F"/>
    <w:rsid w:val="000B1864"/>
    <w:rsid w:val="000B2BC4"/>
    <w:rsid w:val="000B3EDF"/>
    <w:rsid w:val="000B59A8"/>
    <w:rsid w:val="000C2402"/>
    <w:rsid w:val="000C371E"/>
    <w:rsid w:val="000C5F5D"/>
    <w:rsid w:val="000D2599"/>
    <w:rsid w:val="000D4630"/>
    <w:rsid w:val="000D4DC9"/>
    <w:rsid w:val="000D52A7"/>
    <w:rsid w:val="000D52DF"/>
    <w:rsid w:val="000D700B"/>
    <w:rsid w:val="000D7F9E"/>
    <w:rsid w:val="000E138A"/>
    <w:rsid w:val="000E2A28"/>
    <w:rsid w:val="000E3B3D"/>
    <w:rsid w:val="000E7729"/>
    <w:rsid w:val="000E798F"/>
    <w:rsid w:val="000F1838"/>
    <w:rsid w:val="000F2DF5"/>
    <w:rsid w:val="000F5927"/>
    <w:rsid w:val="000F643D"/>
    <w:rsid w:val="00101F95"/>
    <w:rsid w:val="0010462F"/>
    <w:rsid w:val="00106F61"/>
    <w:rsid w:val="00110A95"/>
    <w:rsid w:val="00113872"/>
    <w:rsid w:val="00114361"/>
    <w:rsid w:val="00115BC9"/>
    <w:rsid w:val="00116289"/>
    <w:rsid w:val="00120D73"/>
    <w:rsid w:val="00125135"/>
    <w:rsid w:val="00125D55"/>
    <w:rsid w:val="00126569"/>
    <w:rsid w:val="00126C4E"/>
    <w:rsid w:val="00126DCF"/>
    <w:rsid w:val="001335BE"/>
    <w:rsid w:val="00134A6C"/>
    <w:rsid w:val="00136B02"/>
    <w:rsid w:val="00141489"/>
    <w:rsid w:val="00141ABC"/>
    <w:rsid w:val="001423BE"/>
    <w:rsid w:val="001462E2"/>
    <w:rsid w:val="00146F49"/>
    <w:rsid w:val="00151967"/>
    <w:rsid w:val="00154D4A"/>
    <w:rsid w:val="00155B3B"/>
    <w:rsid w:val="001568CD"/>
    <w:rsid w:val="00160CB2"/>
    <w:rsid w:val="00167F46"/>
    <w:rsid w:val="00171A52"/>
    <w:rsid w:val="0017313B"/>
    <w:rsid w:val="00176AEB"/>
    <w:rsid w:val="00177927"/>
    <w:rsid w:val="00181E25"/>
    <w:rsid w:val="0019051B"/>
    <w:rsid w:val="00190B58"/>
    <w:rsid w:val="00190C9B"/>
    <w:rsid w:val="0019200A"/>
    <w:rsid w:val="001922E8"/>
    <w:rsid w:val="00192BF0"/>
    <w:rsid w:val="00192FE5"/>
    <w:rsid w:val="00195DA1"/>
    <w:rsid w:val="001967E2"/>
    <w:rsid w:val="001A0BBD"/>
    <w:rsid w:val="001A7E11"/>
    <w:rsid w:val="001B08D6"/>
    <w:rsid w:val="001B2065"/>
    <w:rsid w:val="001B4D28"/>
    <w:rsid w:val="001B586D"/>
    <w:rsid w:val="001B5F6A"/>
    <w:rsid w:val="001B6A98"/>
    <w:rsid w:val="001C6377"/>
    <w:rsid w:val="001C7B69"/>
    <w:rsid w:val="001C7D20"/>
    <w:rsid w:val="001D7FF6"/>
    <w:rsid w:val="001E08AE"/>
    <w:rsid w:val="001E5A53"/>
    <w:rsid w:val="001F0C25"/>
    <w:rsid w:val="001F3482"/>
    <w:rsid w:val="001F3974"/>
    <w:rsid w:val="001F54A6"/>
    <w:rsid w:val="001F58E5"/>
    <w:rsid w:val="001F5E57"/>
    <w:rsid w:val="001F630D"/>
    <w:rsid w:val="00200C8A"/>
    <w:rsid w:val="002012E8"/>
    <w:rsid w:val="002017AF"/>
    <w:rsid w:val="0020722F"/>
    <w:rsid w:val="00211002"/>
    <w:rsid w:val="002138DC"/>
    <w:rsid w:val="00213B2B"/>
    <w:rsid w:val="00217900"/>
    <w:rsid w:val="00221608"/>
    <w:rsid w:val="00222DCD"/>
    <w:rsid w:val="0022332B"/>
    <w:rsid w:val="00227785"/>
    <w:rsid w:val="002331B4"/>
    <w:rsid w:val="00237BE2"/>
    <w:rsid w:val="00242707"/>
    <w:rsid w:val="00247485"/>
    <w:rsid w:val="00251089"/>
    <w:rsid w:val="00252C0B"/>
    <w:rsid w:val="00253815"/>
    <w:rsid w:val="00255CC0"/>
    <w:rsid w:val="00255DE3"/>
    <w:rsid w:val="00256261"/>
    <w:rsid w:val="002649C5"/>
    <w:rsid w:val="002772EE"/>
    <w:rsid w:val="00277379"/>
    <w:rsid w:val="00280929"/>
    <w:rsid w:val="00281BFE"/>
    <w:rsid w:val="00282D1F"/>
    <w:rsid w:val="00283A42"/>
    <w:rsid w:val="00284987"/>
    <w:rsid w:val="0028657B"/>
    <w:rsid w:val="00290F04"/>
    <w:rsid w:val="0029143F"/>
    <w:rsid w:val="00291829"/>
    <w:rsid w:val="002920E9"/>
    <w:rsid w:val="00297074"/>
    <w:rsid w:val="002A1499"/>
    <w:rsid w:val="002B23CC"/>
    <w:rsid w:val="002B3DF9"/>
    <w:rsid w:val="002B46CC"/>
    <w:rsid w:val="002B4D13"/>
    <w:rsid w:val="002C14C1"/>
    <w:rsid w:val="002C5990"/>
    <w:rsid w:val="002C70B7"/>
    <w:rsid w:val="002C7392"/>
    <w:rsid w:val="002C76EE"/>
    <w:rsid w:val="002D0417"/>
    <w:rsid w:val="002D15C6"/>
    <w:rsid w:val="002D195A"/>
    <w:rsid w:val="002D3A84"/>
    <w:rsid w:val="002D4801"/>
    <w:rsid w:val="002E16B1"/>
    <w:rsid w:val="002E18B3"/>
    <w:rsid w:val="002E1968"/>
    <w:rsid w:val="002E2FB8"/>
    <w:rsid w:val="002E49E2"/>
    <w:rsid w:val="002E4B67"/>
    <w:rsid w:val="002E7C66"/>
    <w:rsid w:val="002F1537"/>
    <w:rsid w:val="002F1E2B"/>
    <w:rsid w:val="002F39A5"/>
    <w:rsid w:val="002F47CE"/>
    <w:rsid w:val="002F54BD"/>
    <w:rsid w:val="003041C3"/>
    <w:rsid w:val="00305F61"/>
    <w:rsid w:val="00311CD2"/>
    <w:rsid w:val="003121F6"/>
    <w:rsid w:val="00313FAC"/>
    <w:rsid w:val="00321AF8"/>
    <w:rsid w:val="003279DA"/>
    <w:rsid w:val="003378F0"/>
    <w:rsid w:val="003400FD"/>
    <w:rsid w:val="0034385A"/>
    <w:rsid w:val="00343F7E"/>
    <w:rsid w:val="00350812"/>
    <w:rsid w:val="00351C05"/>
    <w:rsid w:val="00352BDA"/>
    <w:rsid w:val="003605D4"/>
    <w:rsid w:val="003619F0"/>
    <w:rsid w:val="00361FF1"/>
    <w:rsid w:val="0036456D"/>
    <w:rsid w:val="00365A20"/>
    <w:rsid w:val="0037387A"/>
    <w:rsid w:val="00382548"/>
    <w:rsid w:val="00384643"/>
    <w:rsid w:val="00395C24"/>
    <w:rsid w:val="003A1679"/>
    <w:rsid w:val="003A43B9"/>
    <w:rsid w:val="003B445E"/>
    <w:rsid w:val="003C0E43"/>
    <w:rsid w:val="003C13DF"/>
    <w:rsid w:val="003C26DE"/>
    <w:rsid w:val="003D5681"/>
    <w:rsid w:val="003D57ED"/>
    <w:rsid w:val="003D70E5"/>
    <w:rsid w:val="003E0C19"/>
    <w:rsid w:val="003E0EAE"/>
    <w:rsid w:val="003E36F0"/>
    <w:rsid w:val="003E6FCF"/>
    <w:rsid w:val="003F115A"/>
    <w:rsid w:val="003F67C6"/>
    <w:rsid w:val="003F712A"/>
    <w:rsid w:val="0040227F"/>
    <w:rsid w:val="00402F45"/>
    <w:rsid w:val="00407292"/>
    <w:rsid w:val="00407A1B"/>
    <w:rsid w:val="00407D46"/>
    <w:rsid w:val="00412CBB"/>
    <w:rsid w:val="00415252"/>
    <w:rsid w:val="004157C9"/>
    <w:rsid w:val="00420FA4"/>
    <w:rsid w:val="00423590"/>
    <w:rsid w:val="0043022B"/>
    <w:rsid w:val="00430F68"/>
    <w:rsid w:val="004320FD"/>
    <w:rsid w:val="0043454D"/>
    <w:rsid w:val="00434629"/>
    <w:rsid w:val="0043580A"/>
    <w:rsid w:val="00437CEA"/>
    <w:rsid w:val="00440823"/>
    <w:rsid w:val="00440DB6"/>
    <w:rsid w:val="004411EE"/>
    <w:rsid w:val="0044600E"/>
    <w:rsid w:val="00451857"/>
    <w:rsid w:val="004535D1"/>
    <w:rsid w:val="004607F9"/>
    <w:rsid w:val="004634FC"/>
    <w:rsid w:val="004650C3"/>
    <w:rsid w:val="00472A46"/>
    <w:rsid w:val="0047752D"/>
    <w:rsid w:val="0047760E"/>
    <w:rsid w:val="00481B1A"/>
    <w:rsid w:val="00487A2E"/>
    <w:rsid w:val="00491D67"/>
    <w:rsid w:val="00493AB2"/>
    <w:rsid w:val="00493C73"/>
    <w:rsid w:val="004943C6"/>
    <w:rsid w:val="00495EE5"/>
    <w:rsid w:val="004977FA"/>
    <w:rsid w:val="004A02DB"/>
    <w:rsid w:val="004A076D"/>
    <w:rsid w:val="004A0D4F"/>
    <w:rsid w:val="004A3861"/>
    <w:rsid w:val="004A4C5F"/>
    <w:rsid w:val="004A5094"/>
    <w:rsid w:val="004B589B"/>
    <w:rsid w:val="004C18E0"/>
    <w:rsid w:val="004C508C"/>
    <w:rsid w:val="004D69EB"/>
    <w:rsid w:val="004E0C89"/>
    <w:rsid w:val="004E0EBF"/>
    <w:rsid w:val="004E17EC"/>
    <w:rsid w:val="004E4076"/>
    <w:rsid w:val="004F2276"/>
    <w:rsid w:val="004F56C3"/>
    <w:rsid w:val="004F5D94"/>
    <w:rsid w:val="00501F47"/>
    <w:rsid w:val="00504C4D"/>
    <w:rsid w:val="005063B7"/>
    <w:rsid w:val="00510F7A"/>
    <w:rsid w:val="00512C60"/>
    <w:rsid w:val="00514ED8"/>
    <w:rsid w:val="00520081"/>
    <w:rsid w:val="0052035A"/>
    <w:rsid w:val="00524237"/>
    <w:rsid w:val="00524DA6"/>
    <w:rsid w:val="00525534"/>
    <w:rsid w:val="00525956"/>
    <w:rsid w:val="005264AA"/>
    <w:rsid w:val="00527FAE"/>
    <w:rsid w:val="005306D4"/>
    <w:rsid w:val="0053527D"/>
    <w:rsid w:val="00536816"/>
    <w:rsid w:val="00537DAD"/>
    <w:rsid w:val="00537DCD"/>
    <w:rsid w:val="0054079A"/>
    <w:rsid w:val="00540DB6"/>
    <w:rsid w:val="00543745"/>
    <w:rsid w:val="00545116"/>
    <w:rsid w:val="00545820"/>
    <w:rsid w:val="00546572"/>
    <w:rsid w:val="0054735E"/>
    <w:rsid w:val="00551CA2"/>
    <w:rsid w:val="005536BB"/>
    <w:rsid w:val="00554209"/>
    <w:rsid w:val="00563F8B"/>
    <w:rsid w:val="00566557"/>
    <w:rsid w:val="005671D8"/>
    <w:rsid w:val="0056745F"/>
    <w:rsid w:val="0056768F"/>
    <w:rsid w:val="00570436"/>
    <w:rsid w:val="005705EA"/>
    <w:rsid w:val="00571EFB"/>
    <w:rsid w:val="00574096"/>
    <w:rsid w:val="005760E7"/>
    <w:rsid w:val="00583E5D"/>
    <w:rsid w:val="0058530F"/>
    <w:rsid w:val="0058728C"/>
    <w:rsid w:val="005907DF"/>
    <w:rsid w:val="005918B8"/>
    <w:rsid w:val="005924CD"/>
    <w:rsid w:val="00595A5A"/>
    <w:rsid w:val="00596628"/>
    <w:rsid w:val="00596C6E"/>
    <w:rsid w:val="005A1D40"/>
    <w:rsid w:val="005A6707"/>
    <w:rsid w:val="005A6805"/>
    <w:rsid w:val="005A7C20"/>
    <w:rsid w:val="005B16FE"/>
    <w:rsid w:val="005B2A76"/>
    <w:rsid w:val="005B5E64"/>
    <w:rsid w:val="005B648D"/>
    <w:rsid w:val="005B6FB3"/>
    <w:rsid w:val="005B7499"/>
    <w:rsid w:val="005C35C5"/>
    <w:rsid w:val="005C5D19"/>
    <w:rsid w:val="005C5F42"/>
    <w:rsid w:val="005D5220"/>
    <w:rsid w:val="005E15E8"/>
    <w:rsid w:val="005E4B14"/>
    <w:rsid w:val="005E6868"/>
    <w:rsid w:val="005F00CA"/>
    <w:rsid w:val="005F0C75"/>
    <w:rsid w:val="005F1281"/>
    <w:rsid w:val="005F2CA1"/>
    <w:rsid w:val="005F45B3"/>
    <w:rsid w:val="005F7DEF"/>
    <w:rsid w:val="006004FD"/>
    <w:rsid w:val="00600B8D"/>
    <w:rsid w:val="0061514B"/>
    <w:rsid w:val="006163F3"/>
    <w:rsid w:val="00616B80"/>
    <w:rsid w:val="00617207"/>
    <w:rsid w:val="00621CFF"/>
    <w:rsid w:val="006265A4"/>
    <w:rsid w:val="00626AE4"/>
    <w:rsid w:val="00626CDA"/>
    <w:rsid w:val="006321A4"/>
    <w:rsid w:val="00633BF3"/>
    <w:rsid w:val="0063543A"/>
    <w:rsid w:val="00635C49"/>
    <w:rsid w:val="006469D5"/>
    <w:rsid w:val="00651641"/>
    <w:rsid w:val="0065584F"/>
    <w:rsid w:val="00655EE5"/>
    <w:rsid w:val="006623A0"/>
    <w:rsid w:val="00667828"/>
    <w:rsid w:val="00670BF6"/>
    <w:rsid w:val="00672CEF"/>
    <w:rsid w:val="00675E9F"/>
    <w:rsid w:val="00685527"/>
    <w:rsid w:val="00686B0D"/>
    <w:rsid w:val="00686DD3"/>
    <w:rsid w:val="00690085"/>
    <w:rsid w:val="00691E1F"/>
    <w:rsid w:val="00692733"/>
    <w:rsid w:val="00693042"/>
    <w:rsid w:val="00694EFC"/>
    <w:rsid w:val="00696A14"/>
    <w:rsid w:val="006A131C"/>
    <w:rsid w:val="006A2824"/>
    <w:rsid w:val="006A28FD"/>
    <w:rsid w:val="006A54B4"/>
    <w:rsid w:val="006A6A7C"/>
    <w:rsid w:val="006B0619"/>
    <w:rsid w:val="006B14D5"/>
    <w:rsid w:val="006B29BF"/>
    <w:rsid w:val="006B3103"/>
    <w:rsid w:val="006B469C"/>
    <w:rsid w:val="006B4AA8"/>
    <w:rsid w:val="006B58BB"/>
    <w:rsid w:val="006C0AEF"/>
    <w:rsid w:val="006C33C6"/>
    <w:rsid w:val="006C33D6"/>
    <w:rsid w:val="006C6635"/>
    <w:rsid w:val="006D11AC"/>
    <w:rsid w:val="006D148F"/>
    <w:rsid w:val="006D7225"/>
    <w:rsid w:val="006D7319"/>
    <w:rsid w:val="006E1331"/>
    <w:rsid w:val="006E1668"/>
    <w:rsid w:val="006E4D6E"/>
    <w:rsid w:val="006E77A3"/>
    <w:rsid w:val="006F3E46"/>
    <w:rsid w:val="006F4543"/>
    <w:rsid w:val="006F5B54"/>
    <w:rsid w:val="00701203"/>
    <w:rsid w:val="007021F8"/>
    <w:rsid w:val="00702482"/>
    <w:rsid w:val="00704B84"/>
    <w:rsid w:val="00707EAF"/>
    <w:rsid w:val="0071505F"/>
    <w:rsid w:val="00715C03"/>
    <w:rsid w:val="00721C56"/>
    <w:rsid w:val="00733F6B"/>
    <w:rsid w:val="00734441"/>
    <w:rsid w:val="00742CE0"/>
    <w:rsid w:val="00746A4A"/>
    <w:rsid w:val="0075161B"/>
    <w:rsid w:val="00752371"/>
    <w:rsid w:val="00755151"/>
    <w:rsid w:val="00755604"/>
    <w:rsid w:val="0075597F"/>
    <w:rsid w:val="00756B8F"/>
    <w:rsid w:val="007606C0"/>
    <w:rsid w:val="0076273D"/>
    <w:rsid w:val="007627B1"/>
    <w:rsid w:val="007654C2"/>
    <w:rsid w:val="007671B5"/>
    <w:rsid w:val="00767366"/>
    <w:rsid w:val="00767AF3"/>
    <w:rsid w:val="0077368A"/>
    <w:rsid w:val="0078007A"/>
    <w:rsid w:val="0078477B"/>
    <w:rsid w:val="00787D7C"/>
    <w:rsid w:val="00787DE3"/>
    <w:rsid w:val="00790306"/>
    <w:rsid w:val="00793DFE"/>
    <w:rsid w:val="0079595D"/>
    <w:rsid w:val="007A1FE9"/>
    <w:rsid w:val="007A4521"/>
    <w:rsid w:val="007A687B"/>
    <w:rsid w:val="007A784A"/>
    <w:rsid w:val="007B0B7C"/>
    <w:rsid w:val="007B30B4"/>
    <w:rsid w:val="007B7D32"/>
    <w:rsid w:val="007C027A"/>
    <w:rsid w:val="007C0E68"/>
    <w:rsid w:val="007C1FEC"/>
    <w:rsid w:val="007C3A4A"/>
    <w:rsid w:val="007C4D06"/>
    <w:rsid w:val="007C6AE6"/>
    <w:rsid w:val="007C74FC"/>
    <w:rsid w:val="007D0D96"/>
    <w:rsid w:val="007D10F7"/>
    <w:rsid w:val="007D1C38"/>
    <w:rsid w:val="007E135B"/>
    <w:rsid w:val="007E44E8"/>
    <w:rsid w:val="007F0D57"/>
    <w:rsid w:val="007F3128"/>
    <w:rsid w:val="007F68DC"/>
    <w:rsid w:val="00812B9D"/>
    <w:rsid w:val="0081406F"/>
    <w:rsid w:val="00814B26"/>
    <w:rsid w:val="00825D90"/>
    <w:rsid w:val="008277DD"/>
    <w:rsid w:val="00831125"/>
    <w:rsid w:val="00831957"/>
    <w:rsid w:val="00831F79"/>
    <w:rsid w:val="00832F59"/>
    <w:rsid w:val="008401C9"/>
    <w:rsid w:val="00840B86"/>
    <w:rsid w:val="00843E80"/>
    <w:rsid w:val="008440D0"/>
    <w:rsid w:val="00844306"/>
    <w:rsid w:val="008522E6"/>
    <w:rsid w:val="00853B74"/>
    <w:rsid w:val="008631DA"/>
    <w:rsid w:val="00872073"/>
    <w:rsid w:val="00872506"/>
    <w:rsid w:val="00875A31"/>
    <w:rsid w:val="00880287"/>
    <w:rsid w:val="0088293D"/>
    <w:rsid w:val="00891F21"/>
    <w:rsid w:val="00892967"/>
    <w:rsid w:val="00893023"/>
    <w:rsid w:val="0089588D"/>
    <w:rsid w:val="00895D6C"/>
    <w:rsid w:val="00896217"/>
    <w:rsid w:val="00896FB2"/>
    <w:rsid w:val="008A4458"/>
    <w:rsid w:val="008A57C5"/>
    <w:rsid w:val="008A799E"/>
    <w:rsid w:val="008B01E9"/>
    <w:rsid w:val="008B1A82"/>
    <w:rsid w:val="008B4C2C"/>
    <w:rsid w:val="008B4E7E"/>
    <w:rsid w:val="008B6650"/>
    <w:rsid w:val="008B7AFB"/>
    <w:rsid w:val="008C3158"/>
    <w:rsid w:val="008C6944"/>
    <w:rsid w:val="008C7519"/>
    <w:rsid w:val="008D0886"/>
    <w:rsid w:val="008D33DB"/>
    <w:rsid w:val="008E2876"/>
    <w:rsid w:val="008E3CCD"/>
    <w:rsid w:val="008E5B4D"/>
    <w:rsid w:val="008E656C"/>
    <w:rsid w:val="008E6796"/>
    <w:rsid w:val="008F00D8"/>
    <w:rsid w:val="008F08C3"/>
    <w:rsid w:val="008F2408"/>
    <w:rsid w:val="008F3674"/>
    <w:rsid w:val="008F659B"/>
    <w:rsid w:val="008F7B1A"/>
    <w:rsid w:val="00902ECF"/>
    <w:rsid w:val="009031EA"/>
    <w:rsid w:val="00913808"/>
    <w:rsid w:val="00913A12"/>
    <w:rsid w:val="00914379"/>
    <w:rsid w:val="00914E9A"/>
    <w:rsid w:val="00922D4A"/>
    <w:rsid w:val="00923000"/>
    <w:rsid w:val="0093313C"/>
    <w:rsid w:val="00933332"/>
    <w:rsid w:val="00937690"/>
    <w:rsid w:val="00940684"/>
    <w:rsid w:val="0094203B"/>
    <w:rsid w:val="00946175"/>
    <w:rsid w:val="00947050"/>
    <w:rsid w:val="0094733F"/>
    <w:rsid w:val="00950B12"/>
    <w:rsid w:val="00950E30"/>
    <w:rsid w:val="009519C7"/>
    <w:rsid w:val="009547EC"/>
    <w:rsid w:val="009559E9"/>
    <w:rsid w:val="0095662A"/>
    <w:rsid w:val="00960A9B"/>
    <w:rsid w:val="00960DE4"/>
    <w:rsid w:val="009640FB"/>
    <w:rsid w:val="009649A1"/>
    <w:rsid w:val="00970161"/>
    <w:rsid w:val="00976D8C"/>
    <w:rsid w:val="00977B2E"/>
    <w:rsid w:val="00981F78"/>
    <w:rsid w:val="0098311D"/>
    <w:rsid w:val="00985777"/>
    <w:rsid w:val="009865AD"/>
    <w:rsid w:val="009877CE"/>
    <w:rsid w:val="00994FE3"/>
    <w:rsid w:val="00995485"/>
    <w:rsid w:val="00997856"/>
    <w:rsid w:val="009A0E40"/>
    <w:rsid w:val="009A3398"/>
    <w:rsid w:val="009A3F61"/>
    <w:rsid w:val="009A4BC2"/>
    <w:rsid w:val="009B3213"/>
    <w:rsid w:val="009B4158"/>
    <w:rsid w:val="009B5A00"/>
    <w:rsid w:val="009C0DA4"/>
    <w:rsid w:val="009D1F6B"/>
    <w:rsid w:val="009D22C1"/>
    <w:rsid w:val="009D24D2"/>
    <w:rsid w:val="009D26DE"/>
    <w:rsid w:val="009D3E9D"/>
    <w:rsid w:val="009D652A"/>
    <w:rsid w:val="009D7319"/>
    <w:rsid w:val="009D79DB"/>
    <w:rsid w:val="009E136A"/>
    <w:rsid w:val="009E187B"/>
    <w:rsid w:val="009E670C"/>
    <w:rsid w:val="009F2B82"/>
    <w:rsid w:val="009F3C26"/>
    <w:rsid w:val="009F6FB9"/>
    <w:rsid w:val="009F7016"/>
    <w:rsid w:val="009F7CF4"/>
    <w:rsid w:val="00A00BE3"/>
    <w:rsid w:val="00A03E90"/>
    <w:rsid w:val="00A07AE9"/>
    <w:rsid w:val="00A109DF"/>
    <w:rsid w:val="00A139E5"/>
    <w:rsid w:val="00A1667E"/>
    <w:rsid w:val="00A26EA6"/>
    <w:rsid w:val="00A30E3F"/>
    <w:rsid w:val="00A311C2"/>
    <w:rsid w:val="00A32488"/>
    <w:rsid w:val="00A33ABF"/>
    <w:rsid w:val="00A34472"/>
    <w:rsid w:val="00A34F47"/>
    <w:rsid w:val="00A407EE"/>
    <w:rsid w:val="00A417A8"/>
    <w:rsid w:val="00A41EF1"/>
    <w:rsid w:val="00A44100"/>
    <w:rsid w:val="00A45A68"/>
    <w:rsid w:val="00A51973"/>
    <w:rsid w:val="00A51AE5"/>
    <w:rsid w:val="00A51AE6"/>
    <w:rsid w:val="00A51F0E"/>
    <w:rsid w:val="00A52931"/>
    <w:rsid w:val="00A611D6"/>
    <w:rsid w:val="00A63105"/>
    <w:rsid w:val="00A720D9"/>
    <w:rsid w:val="00A77E1B"/>
    <w:rsid w:val="00A8026E"/>
    <w:rsid w:val="00A81348"/>
    <w:rsid w:val="00A85393"/>
    <w:rsid w:val="00A866C2"/>
    <w:rsid w:val="00A86E02"/>
    <w:rsid w:val="00A90CF8"/>
    <w:rsid w:val="00A94841"/>
    <w:rsid w:val="00A965DF"/>
    <w:rsid w:val="00A96D95"/>
    <w:rsid w:val="00A978D5"/>
    <w:rsid w:val="00AA11A4"/>
    <w:rsid w:val="00AA3C9A"/>
    <w:rsid w:val="00AA5EBF"/>
    <w:rsid w:val="00AA6557"/>
    <w:rsid w:val="00AB00CD"/>
    <w:rsid w:val="00AB3DDB"/>
    <w:rsid w:val="00AB4470"/>
    <w:rsid w:val="00AB6EAA"/>
    <w:rsid w:val="00AC08B1"/>
    <w:rsid w:val="00AC3914"/>
    <w:rsid w:val="00AC41A5"/>
    <w:rsid w:val="00AC4545"/>
    <w:rsid w:val="00AC59DD"/>
    <w:rsid w:val="00AC65DE"/>
    <w:rsid w:val="00AD0DE2"/>
    <w:rsid w:val="00AD0FC6"/>
    <w:rsid w:val="00AD319D"/>
    <w:rsid w:val="00AD3ED6"/>
    <w:rsid w:val="00AD513A"/>
    <w:rsid w:val="00AD5E8F"/>
    <w:rsid w:val="00AE0F75"/>
    <w:rsid w:val="00AE2852"/>
    <w:rsid w:val="00AE2F88"/>
    <w:rsid w:val="00AE6001"/>
    <w:rsid w:val="00AE650D"/>
    <w:rsid w:val="00AE6D2A"/>
    <w:rsid w:val="00AE7BDF"/>
    <w:rsid w:val="00AF0597"/>
    <w:rsid w:val="00AF21C5"/>
    <w:rsid w:val="00AF3193"/>
    <w:rsid w:val="00AF3CD5"/>
    <w:rsid w:val="00AF550E"/>
    <w:rsid w:val="00AF5CC9"/>
    <w:rsid w:val="00AF7A0A"/>
    <w:rsid w:val="00B007C5"/>
    <w:rsid w:val="00B10C41"/>
    <w:rsid w:val="00B10D09"/>
    <w:rsid w:val="00B11750"/>
    <w:rsid w:val="00B11CAB"/>
    <w:rsid w:val="00B12CAB"/>
    <w:rsid w:val="00B1653C"/>
    <w:rsid w:val="00B16EDF"/>
    <w:rsid w:val="00B22C9E"/>
    <w:rsid w:val="00B24CDB"/>
    <w:rsid w:val="00B26011"/>
    <w:rsid w:val="00B30F61"/>
    <w:rsid w:val="00B33D7D"/>
    <w:rsid w:val="00B340B0"/>
    <w:rsid w:val="00B3493B"/>
    <w:rsid w:val="00B36E73"/>
    <w:rsid w:val="00B41422"/>
    <w:rsid w:val="00B439F0"/>
    <w:rsid w:val="00B50B7D"/>
    <w:rsid w:val="00B514F2"/>
    <w:rsid w:val="00B52F16"/>
    <w:rsid w:val="00B544D7"/>
    <w:rsid w:val="00B54737"/>
    <w:rsid w:val="00B5734C"/>
    <w:rsid w:val="00B62176"/>
    <w:rsid w:val="00B62DC6"/>
    <w:rsid w:val="00B63A00"/>
    <w:rsid w:val="00B63DA9"/>
    <w:rsid w:val="00B65A93"/>
    <w:rsid w:val="00B65B3F"/>
    <w:rsid w:val="00B66448"/>
    <w:rsid w:val="00B67BB2"/>
    <w:rsid w:val="00B67F8D"/>
    <w:rsid w:val="00B7169E"/>
    <w:rsid w:val="00B72A31"/>
    <w:rsid w:val="00B75471"/>
    <w:rsid w:val="00B76922"/>
    <w:rsid w:val="00B76C5A"/>
    <w:rsid w:val="00B77008"/>
    <w:rsid w:val="00B77927"/>
    <w:rsid w:val="00B80832"/>
    <w:rsid w:val="00B80AE1"/>
    <w:rsid w:val="00B81215"/>
    <w:rsid w:val="00B81E5A"/>
    <w:rsid w:val="00B844B4"/>
    <w:rsid w:val="00B84C73"/>
    <w:rsid w:val="00B85DBE"/>
    <w:rsid w:val="00B87A34"/>
    <w:rsid w:val="00B92865"/>
    <w:rsid w:val="00B94A06"/>
    <w:rsid w:val="00B96825"/>
    <w:rsid w:val="00BA09A1"/>
    <w:rsid w:val="00BA0B9E"/>
    <w:rsid w:val="00BA2793"/>
    <w:rsid w:val="00BA593E"/>
    <w:rsid w:val="00BA6DBC"/>
    <w:rsid w:val="00BB16BF"/>
    <w:rsid w:val="00BB679F"/>
    <w:rsid w:val="00BB7893"/>
    <w:rsid w:val="00BC48BD"/>
    <w:rsid w:val="00BC66EF"/>
    <w:rsid w:val="00BC6CFD"/>
    <w:rsid w:val="00BC7E0F"/>
    <w:rsid w:val="00BD2F81"/>
    <w:rsid w:val="00BD3B31"/>
    <w:rsid w:val="00BD4CDA"/>
    <w:rsid w:val="00BD4DFB"/>
    <w:rsid w:val="00BE0499"/>
    <w:rsid w:val="00BE0C18"/>
    <w:rsid w:val="00BE1DDC"/>
    <w:rsid w:val="00BE4405"/>
    <w:rsid w:val="00BF228A"/>
    <w:rsid w:val="00BF2884"/>
    <w:rsid w:val="00BF2BD0"/>
    <w:rsid w:val="00BF5190"/>
    <w:rsid w:val="00BF6135"/>
    <w:rsid w:val="00BF6C28"/>
    <w:rsid w:val="00BF6E5C"/>
    <w:rsid w:val="00C0062F"/>
    <w:rsid w:val="00C00B88"/>
    <w:rsid w:val="00C036B8"/>
    <w:rsid w:val="00C040E7"/>
    <w:rsid w:val="00C046A3"/>
    <w:rsid w:val="00C055F3"/>
    <w:rsid w:val="00C055FF"/>
    <w:rsid w:val="00C0662C"/>
    <w:rsid w:val="00C0690C"/>
    <w:rsid w:val="00C0785C"/>
    <w:rsid w:val="00C15AF4"/>
    <w:rsid w:val="00C2385F"/>
    <w:rsid w:val="00C23A09"/>
    <w:rsid w:val="00C2541F"/>
    <w:rsid w:val="00C25F0A"/>
    <w:rsid w:val="00C347EE"/>
    <w:rsid w:val="00C35E67"/>
    <w:rsid w:val="00C37CAA"/>
    <w:rsid w:val="00C4487F"/>
    <w:rsid w:val="00C459A4"/>
    <w:rsid w:val="00C63A68"/>
    <w:rsid w:val="00C64A01"/>
    <w:rsid w:val="00C7764B"/>
    <w:rsid w:val="00C8065C"/>
    <w:rsid w:val="00C82CC1"/>
    <w:rsid w:val="00C8609A"/>
    <w:rsid w:val="00C867B2"/>
    <w:rsid w:val="00C87020"/>
    <w:rsid w:val="00C87679"/>
    <w:rsid w:val="00C94673"/>
    <w:rsid w:val="00C9557D"/>
    <w:rsid w:val="00C979B0"/>
    <w:rsid w:val="00CB0650"/>
    <w:rsid w:val="00CB08AF"/>
    <w:rsid w:val="00CB29B0"/>
    <w:rsid w:val="00CB409F"/>
    <w:rsid w:val="00CB5CE8"/>
    <w:rsid w:val="00CB6BF2"/>
    <w:rsid w:val="00CC13B6"/>
    <w:rsid w:val="00CC34F9"/>
    <w:rsid w:val="00CC47C5"/>
    <w:rsid w:val="00CC4E26"/>
    <w:rsid w:val="00CC4FE3"/>
    <w:rsid w:val="00CD1BFC"/>
    <w:rsid w:val="00CD2F0E"/>
    <w:rsid w:val="00CD4EC5"/>
    <w:rsid w:val="00CD504D"/>
    <w:rsid w:val="00CE26FC"/>
    <w:rsid w:val="00CE4DC1"/>
    <w:rsid w:val="00CE621F"/>
    <w:rsid w:val="00CE731D"/>
    <w:rsid w:val="00CF4F29"/>
    <w:rsid w:val="00CF60A9"/>
    <w:rsid w:val="00D00402"/>
    <w:rsid w:val="00D00430"/>
    <w:rsid w:val="00D0138B"/>
    <w:rsid w:val="00D01FCA"/>
    <w:rsid w:val="00D029F4"/>
    <w:rsid w:val="00D03FCF"/>
    <w:rsid w:val="00D07056"/>
    <w:rsid w:val="00D10FD2"/>
    <w:rsid w:val="00D11434"/>
    <w:rsid w:val="00D155D2"/>
    <w:rsid w:val="00D20153"/>
    <w:rsid w:val="00D20AE0"/>
    <w:rsid w:val="00D2185E"/>
    <w:rsid w:val="00D23026"/>
    <w:rsid w:val="00D2728B"/>
    <w:rsid w:val="00D274BB"/>
    <w:rsid w:val="00D31689"/>
    <w:rsid w:val="00D352E4"/>
    <w:rsid w:val="00D35BF3"/>
    <w:rsid w:val="00D41F0E"/>
    <w:rsid w:val="00D427DC"/>
    <w:rsid w:val="00D50BCB"/>
    <w:rsid w:val="00D63E2D"/>
    <w:rsid w:val="00D64B9D"/>
    <w:rsid w:val="00D65680"/>
    <w:rsid w:val="00D65718"/>
    <w:rsid w:val="00D65BA6"/>
    <w:rsid w:val="00D70ACD"/>
    <w:rsid w:val="00D71D5D"/>
    <w:rsid w:val="00D734E4"/>
    <w:rsid w:val="00D8126F"/>
    <w:rsid w:val="00D83A47"/>
    <w:rsid w:val="00D83E82"/>
    <w:rsid w:val="00D851A7"/>
    <w:rsid w:val="00D86E64"/>
    <w:rsid w:val="00D8718A"/>
    <w:rsid w:val="00D87362"/>
    <w:rsid w:val="00D92A3B"/>
    <w:rsid w:val="00D932CB"/>
    <w:rsid w:val="00D933FE"/>
    <w:rsid w:val="00D94CD9"/>
    <w:rsid w:val="00D95876"/>
    <w:rsid w:val="00DA1E4F"/>
    <w:rsid w:val="00DA31FB"/>
    <w:rsid w:val="00DA3C57"/>
    <w:rsid w:val="00DA3D4A"/>
    <w:rsid w:val="00DA4C1B"/>
    <w:rsid w:val="00DA53BD"/>
    <w:rsid w:val="00DB0CF9"/>
    <w:rsid w:val="00DB18F3"/>
    <w:rsid w:val="00DB266A"/>
    <w:rsid w:val="00DB48DC"/>
    <w:rsid w:val="00DB4B71"/>
    <w:rsid w:val="00DB56B5"/>
    <w:rsid w:val="00DC0477"/>
    <w:rsid w:val="00DC12BF"/>
    <w:rsid w:val="00DC183A"/>
    <w:rsid w:val="00DC3F9B"/>
    <w:rsid w:val="00DC7295"/>
    <w:rsid w:val="00DD6556"/>
    <w:rsid w:val="00DD6A00"/>
    <w:rsid w:val="00DE57FB"/>
    <w:rsid w:val="00DE5905"/>
    <w:rsid w:val="00DE7951"/>
    <w:rsid w:val="00DE7C08"/>
    <w:rsid w:val="00DF03BC"/>
    <w:rsid w:val="00DF2581"/>
    <w:rsid w:val="00DF71D5"/>
    <w:rsid w:val="00E02342"/>
    <w:rsid w:val="00E039BF"/>
    <w:rsid w:val="00E04E19"/>
    <w:rsid w:val="00E0633C"/>
    <w:rsid w:val="00E0788C"/>
    <w:rsid w:val="00E1142B"/>
    <w:rsid w:val="00E115DC"/>
    <w:rsid w:val="00E116CD"/>
    <w:rsid w:val="00E12E26"/>
    <w:rsid w:val="00E220D1"/>
    <w:rsid w:val="00E23C4F"/>
    <w:rsid w:val="00E241B0"/>
    <w:rsid w:val="00E27996"/>
    <w:rsid w:val="00E30C4B"/>
    <w:rsid w:val="00E3207E"/>
    <w:rsid w:val="00E34AD5"/>
    <w:rsid w:val="00E3571F"/>
    <w:rsid w:val="00E37E5A"/>
    <w:rsid w:val="00E37F25"/>
    <w:rsid w:val="00E50485"/>
    <w:rsid w:val="00E506D5"/>
    <w:rsid w:val="00E51470"/>
    <w:rsid w:val="00E60BEF"/>
    <w:rsid w:val="00E63BD9"/>
    <w:rsid w:val="00E644E6"/>
    <w:rsid w:val="00E6642C"/>
    <w:rsid w:val="00E6719F"/>
    <w:rsid w:val="00E67BA5"/>
    <w:rsid w:val="00E71AA7"/>
    <w:rsid w:val="00E73EB0"/>
    <w:rsid w:val="00E80920"/>
    <w:rsid w:val="00E810CF"/>
    <w:rsid w:val="00E81371"/>
    <w:rsid w:val="00E82388"/>
    <w:rsid w:val="00E8426C"/>
    <w:rsid w:val="00E84F33"/>
    <w:rsid w:val="00E856D8"/>
    <w:rsid w:val="00E85CC8"/>
    <w:rsid w:val="00E86AB5"/>
    <w:rsid w:val="00E90445"/>
    <w:rsid w:val="00E91EC8"/>
    <w:rsid w:val="00E92AB4"/>
    <w:rsid w:val="00E94FEC"/>
    <w:rsid w:val="00E960DF"/>
    <w:rsid w:val="00E96760"/>
    <w:rsid w:val="00E96DB5"/>
    <w:rsid w:val="00EA14B5"/>
    <w:rsid w:val="00EA21C7"/>
    <w:rsid w:val="00EA46D0"/>
    <w:rsid w:val="00EA775B"/>
    <w:rsid w:val="00EB3816"/>
    <w:rsid w:val="00EB3909"/>
    <w:rsid w:val="00EB5DC3"/>
    <w:rsid w:val="00EB66FE"/>
    <w:rsid w:val="00EB6E73"/>
    <w:rsid w:val="00EC0800"/>
    <w:rsid w:val="00EC1846"/>
    <w:rsid w:val="00EC5EC5"/>
    <w:rsid w:val="00EC756C"/>
    <w:rsid w:val="00ED141E"/>
    <w:rsid w:val="00ED273C"/>
    <w:rsid w:val="00ED4397"/>
    <w:rsid w:val="00ED43C8"/>
    <w:rsid w:val="00ED5625"/>
    <w:rsid w:val="00ED5DB2"/>
    <w:rsid w:val="00EE2646"/>
    <w:rsid w:val="00EE3A4A"/>
    <w:rsid w:val="00EE4898"/>
    <w:rsid w:val="00EF0CB3"/>
    <w:rsid w:val="00EF2CEA"/>
    <w:rsid w:val="00EF3273"/>
    <w:rsid w:val="00EF501E"/>
    <w:rsid w:val="00EF75CF"/>
    <w:rsid w:val="00F00960"/>
    <w:rsid w:val="00F02B4B"/>
    <w:rsid w:val="00F061C9"/>
    <w:rsid w:val="00F068C6"/>
    <w:rsid w:val="00F11A9A"/>
    <w:rsid w:val="00F16EB3"/>
    <w:rsid w:val="00F17687"/>
    <w:rsid w:val="00F212C2"/>
    <w:rsid w:val="00F23B62"/>
    <w:rsid w:val="00F25E13"/>
    <w:rsid w:val="00F270F7"/>
    <w:rsid w:val="00F329E9"/>
    <w:rsid w:val="00F33ED5"/>
    <w:rsid w:val="00F34001"/>
    <w:rsid w:val="00F34B58"/>
    <w:rsid w:val="00F37175"/>
    <w:rsid w:val="00F41AD9"/>
    <w:rsid w:val="00F454BD"/>
    <w:rsid w:val="00F47726"/>
    <w:rsid w:val="00F5111D"/>
    <w:rsid w:val="00F51C50"/>
    <w:rsid w:val="00F53CB2"/>
    <w:rsid w:val="00F5457E"/>
    <w:rsid w:val="00F5633D"/>
    <w:rsid w:val="00F570DC"/>
    <w:rsid w:val="00F57769"/>
    <w:rsid w:val="00F66335"/>
    <w:rsid w:val="00F74D75"/>
    <w:rsid w:val="00F75437"/>
    <w:rsid w:val="00F765A6"/>
    <w:rsid w:val="00F76B86"/>
    <w:rsid w:val="00F77861"/>
    <w:rsid w:val="00F77B18"/>
    <w:rsid w:val="00F82B9C"/>
    <w:rsid w:val="00F82FD5"/>
    <w:rsid w:val="00F86488"/>
    <w:rsid w:val="00F91063"/>
    <w:rsid w:val="00F92002"/>
    <w:rsid w:val="00F923C3"/>
    <w:rsid w:val="00F95ECE"/>
    <w:rsid w:val="00F961DE"/>
    <w:rsid w:val="00F96B6A"/>
    <w:rsid w:val="00F96F56"/>
    <w:rsid w:val="00F9760A"/>
    <w:rsid w:val="00FA4E7C"/>
    <w:rsid w:val="00FA7621"/>
    <w:rsid w:val="00FB4005"/>
    <w:rsid w:val="00FB7CC2"/>
    <w:rsid w:val="00FC1EC0"/>
    <w:rsid w:val="00FC243A"/>
    <w:rsid w:val="00FC5F2B"/>
    <w:rsid w:val="00FC6397"/>
    <w:rsid w:val="00FD0EFE"/>
    <w:rsid w:val="00FD1184"/>
    <w:rsid w:val="00FD186D"/>
    <w:rsid w:val="00FD4561"/>
    <w:rsid w:val="00FD47E6"/>
    <w:rsid w:val="00FD6454"/>
    <w:rsid w:val="00FD7186"/>
    <w:rsid w:val="00FE20F5"/>
    <w:rsid w:val="00FE2404"/>
    <w:rsid w:val="00FE4795"/>
    <w:rsid w:val="00FE4909"/>
    <w:rsid w:val="00FF0138"/>
    <w:rsid w:val="00FF4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A4C43"/>
  <w15:docId w15:val="{F3741AB8-FE9E-4E50-9D70-6C05B663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D186D"/>
    <w:pPr>
      <w:spacing w:line="260" w:lineRule="exact"/>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link w:val="Odsek"/>
    <w:rsid w:val="000E138A"/>
    <w:rPr>
      <w:rFonts w:ascii="Arial" w:hAnsi="Arial" w:cs="Arial"/>
      <w:b/>
      <w:sz w:val="22"/>
      <w:szCs w:val="22"/>
    </w:rPr>
  </w:style>
  <w:style w:type="table" w:styleId="Tabelamrea">
    <w:name w:val="Table Grid"/>
    <w:basedOn w:val="Navadnatabela"/>
    <w:uiPriority w:val="59"/>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E138A"/>
    <w:pPr>
      <w:tabs>
        <w:tab w:val="center" w:pos="4320"/>
        <w:tab w:val="right" w:pos="8640"/>
      </w:tabs>
      <w:spacing w:line="260" w:lineRule="atLeast"/>
    </w:pPr>
    <w:rPr>
      <w:rFonts w:ascii="Arial" w:hAnsi="Arial"/>
      <w:sz w:val="20"/>
      <w:lang w:val="en-US" w:eastAsia="en-US"/>
    </w:rPr>
  </w:style>
  <w:style w:type="paragraph" w:styleId="Besedilooblaka">
    <w:name w:val="Balloon Text"/>
    <w:basedOn w:val="Navaden"/>
    <w:link w:val="BesedilooblakaZnak"/>
    <w:uiPriority w:val="99"/>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character" w:customStyle="1" w:styleId="Nerazreenaomemba1">
    <w:name w:val="Nerazrešena omemba1"/>
    <w:uiPriority w:val="99"/>
    <w:semiHidden/>
    <w:unhideWhenUsed/>
    <w:rsid w:val="000D4DC9"/>
    <w:rPr>
      <w:color w:val="605E5C"/>
      <w:shd w:val="clear" w:color="auto" w:fill="E1DFDD"/>
    </w:rPr>
  </w:style>
  <w:style w:type="paragraph" w:customStyle="1" w:styleId="podpisi">
    <w:name w:val="podpisi"/>
    <w:basedOn w:val="Navaden"/>
    <w:qFormat/>
    <w:rsid w:val="00C94673"/>
    <w:pPr>
      <w:tabs>
        <w:tab w:val="left" w:pos="3402"/>
      </w:tabs>
    </w:pPr>
    <w:rPr>
      <w:rFonts w:ascii="Arial" w:hAnsi="Arial"/>
      <w:sz w:val="20"/>
      <w:lang w:val="it-IT" w:eastAsia="en-US"/>
    </w:rPr>
  </w:style>
  <w:style w:type="paragraph" w:customStyle="1" w:styleId="odstavek">
    <w:name w:val="odstavek"/>
    <w:basedOn w:val="Navaden"/>
    <w:rsid w:val="00FB4005"/>
    <w:pPr>
      <w:spacing w:before="100" w:beforeAutospacing="1" w:after="100" w:afterAutospacing="1" w:line="240" w:lineRule="auto"/>
      <w:ind w:firstLine="360"/>
      <w:jc w:val="both"/>
    </w:pPr>
    <w:rPr>
      <w:lang w:eastAsia="sl-SI"/>
    </w:rPr>
  </w:style>
  <w:style w:type="paragraph" w:customStyle="1" w:styleId="poglavje0">
    <w:name w:val="poglavje"/>
    <w:basedOn w:val="Navaden"/>
    <w:rsid w:val="00FB4005"/>
    <w:pPr>
      <w:spacing w:before="100" w:beforeAutospacing="1" w:after="100" w:afterAutospacing="1" w:line="240" w:lineRule="auto"/>
    </w:pPr>
    <w:rPr>
      <w:lang w:eastAsia="sl-SI"/>
    </w:rPr>
  </w:style>
  <w:style w:type="paragraph" w:customStyle="1" w:styleId="len">
    <w:name w:val="len"/>
    <w:basedOn w:val="Navaden"/>
    <w:rsid w:val="00FB4005"/>
    <w:pPr>
      <w:spacing w:before="100" w:beforeAutospacing="1" w:after="100" w:afterAutospacing="1" w:line="240" w:lineRule="auto"/>
    </w:pPr>
    <w:rPr>
      <w:lang w:eastAsia="sl-SI"/>
    </w:rPr>
  </w:style>
  <w:style w:type="paragraph" w:customStyle="1" w:styleId="lennaslov">
    <w:name w:val="lennaslov"/>
    <w:basedOn w:val="Navaden"/>
    <w:rsid w:val="00FB4005"/>
    <w:pPr>
      <w:spacing w:before="100" w:beforeAutospacing="1" w:after="100" w:afterAutospacing="1" w:line="240" w:lineRule="auto"/>
    </w:pPr>
    <w:rPr>
      <w:lang w:eastAsia="sl-SI"/>
    </w:rPr>
  </w:style>
  <w:style w:type="paragraph" w:customStyle="1" w:styleId="tevilnatoka">
    <w:name w:val="tevilnatoka"/>
    <w:basedOn w:val="Navaden"/>
    <w:rsid w:val="00FB4005"/>
    <w:pPr>
      <w:spacing w:before="100" w:beforeAutospacing="1" w:after="100" w:afterAutospacing="1" w:line="240" w:lineRule="auto"/>
    </w:pPr>
    <w:rPr>
      <w:lang w:eastAsia="sl-SI"/>
    </w:rPr>
  </w:style>
  <w:style w:type="paragraph" w:customStyle="1" w:styleId="alineazaodstavkom0">
    <w:name w:val="alineazaodstavkom"/>
    <w:basedOn w:val="Navaden"/>
    <w:rsid w:val="00FB4005"/>
    <w:pPr>
      <w:spacing w:before="100" w:beforeAutospacing="1" w:after="100" w:afterAutospacing="1" w:line="240" w:lineRule="auto"/>
    </w:pPr>
    <w:rPr>
      <w:lang w:eastAsia="sl-SI"/>
    </w:rPr>
  </w:style>
  <w:style w:type="character" w:customStyle="1" w:styleId="FontStyle11">
    <w:name w:val="Font Style11"/>
    <w:uiPriority w:val="99"/>
    <w:rsid w:val="00FB4005"/>
    <w:rPr>
      <w:rFonts w:ascii="Arial" w:hAnsi="Arial" w:cs="Arial"/>
      <w:sz w:val="22"/>
      <w:szCs w:val="22"/>
    </w:rPr>
  </w:style>
  <w:style w:type="paragraph" w:customStyle="1" w:styleId="Style5">
    <w:name w:val="Style5"/>
    <w:basedOn w:val="Navaden"/>
    <w:uiPriority w:val="99"/>
    <w:rsid w:val="00FB4005"/>
    <w:pPr>
      <w:widowControl w:val="0"/>
      <w:autoSpaceDE w:val="0"/>
      <w:autoSpaceDN w:val="0"/>
      <w:adjustRightInd w:val="0"/>
      <w:spacing w:line="230" w:lineRule="exact"/>
      <w:jc w:val="both"/>
    </w:pPr>
    <w:rPr>
      <w:rFonts w:ascii="Arial" w:hAnsi="Arial" w:cs="Arial"/>
      <w:lang w:eastAsia="en-US"/>
    </w:rPr>
  </w:style>
  <w:style w:type="character" w:customStyle="1" w:styleId="FontStyle17">
    <w:name w:val="Font Style17"/>
    <w:uiPriority w:val="99"/>
    <w:rsid w:val="00FB4005"/>
    <w:rPr>
      <w:rFonts w:ascii="Arial" w:hAnsi="Arial" w:cs="Arial"/>
      <w:sz w:val="20"/>
      <w:szCs w:val="20"/>
    </w:rPr>
  </w:style>
  <w:style w:type="paragraph" w:customStyle="1" w:styleId="Style11">
    <w:name w:val="Style11"/>
    <w:basedOn w:val="Navaden"/>
    <w:uiPriority w:val="99"/>
    <w:rsid w:val="00FB4005"/>
    <w:pPr>
      <w:widowControl w:val="0"/>
      <w:autoSpaceDE w:val="0"/>
      <w:autoSpaceDN w:val="0"/>
      <w:adjustRightInd w:val="0"/>
      <w:spacing w:line="230" w:lineRule="exact"/>
      <w:jc w:val="both"/>
    </w:pPr>
    <w:rPr>
      <w:rFonts w:ascii="Arial" w:hAnsi="Arial" w:cs="Arial"/>
      <w:lang w:eastAsia="en-US"/>
    </w:rPr>
  </w:style>
  <w:style w:type="character" w:customStyle="1" w:styleId="FontStyle16">
    <w:name w:val="Font Style16"/>
    <w:uiPriority w:val="99"/>
    <w:rsid w:val="00FB4005"/>
    <w:rPr>
      <w:rFonts w:ascii="Arial" w:hAnsi="Arial" w:cs="Arial"/>
      <w:b/>
      <w:bCs/>
      <w:sz w:val="20"/>
      <w:szCs w:val="20"/>
    </w:rPr>
  </w:style>
  <w:style w:type="paragraph" w:customStyle="1" w:styleId="Style9">
    <w:name w:val="Style9"/>
    <w:basedOn w:val="Navaden"/>
    <w:uiPriority w:val="99"/>
    <w:rsid w:val="00FB4005"/>
    <w:pPr>
      <w:widowControl w:val="0"/>
      <w:autoSpaceDE w:val="0"/>
      <w:autoSpaceDN w:val="0"/>
      <w:adjustRightInd w:val="0"/>
      <w:spacing w:line="240" w:lineRule="auto"/>
    </w:pPr>
    <w:rPr>
      <w:rFonts w:ascii="Arial" w:hAnsi="Arial" w:cs="Arial"/>
      <w:lang w:eastAsia="en-US"/>
    </w:rPr>
  </w:style>
  <w:style w:type="paragraph" w:customStyle="1" w:styleId="Style10">
    <w:name w:val="Style10"/>
    <w:basedOn w:val="Navaden"/>
    <w:uiPriority w:val="99"/>
    <w:rsid w:val="00FB4005"/>
    <w:pPr>
      <w:widowControl w:val="0"/>
      <w:autoSpaceDE w:val="0"/>
      <w:autoSpaceDN w:val="0"/>
      <w:adjustRightInd w:val="0"/>
      <w:spacing w:line="240" w:lineRule="auto"/>
      <w:jc w:val="center"/>
    </w:pPr>
    <w:rPr>
      <w:rFonts w:ascii="Arial" w:hAnsi="Arial" w:cs="Arial"/>
      <w:lang w:eastAsia="en-US"/>
    </w:rPr>
  </w:style>
  <w:style w:type="character" w:styleId="Pripombasklic">
    <w:name w:val="annotation reference"/>
    <w:uiPriority w:val="99"/>
    <w:unhideWhenUsed/>
    <w:rsid w:val="00FB4005"/>
    <w:rPr>
      <w:sz w:val="16"/>
      <w:szCs w:val="16"/>
    </w:rPr>
  </w:style>
  <w:style w:type="paragraph" w:styleId="Pripombabesedilo">
    <w:name w:val="annotation text"/>
    <w:basedOn w:val="Navaden"/>
    <w:link w:val="PripombabesediloZnak"/>
    <w:uiPriority w:val="99"/>
    <w:unhideWhenUsed/>
    <w:rsid w:val="00FB4005"/>
    <w:pPr>
      <w:spacing w:line="240" w:lineRule="auto"/>
    </w:pPr>
    <w:rPr>
      <w:rFonts w:ascii="Arial" w:hAnsi="Arial"/>
      <w:sz w:val="20"/>
      <w:szCs w:val="20"/>
      <w:lang w:eastAsia="en-US"/>
    </w:rPr>
  </w:style>
  <w:style w:type="character" w:customStyle="1" w:styleId="PripombabesediloZnak">
    <w:name w:val="Pripomba – besedilo Znak"/>
    <w:link w:val="Pripombabesedilo"/>
    <w:uiPriority w:val="99"/>
    <w:rsid w:val="00FB4005"/>
    <w:rPr>
      <w:rFonts w:ascii="Arial" w:hAnsi="Arial"/>
      <w:lang w:eastAsia="en-US"/>
    </w:rPr>
  </w:style>
  <w:style w:type="paragraph" w:styleId="Zadevapripombe">
    <w:name w:val="annotation subject"/>
    <w:basedOn w:val="Pripombabesedilo"/>
    <w:next w:val="Pripombabesedilo"/>
    <w:link w:val="ZadevapripombeZnak"/>
    <w:uiPriority w:val="99"/>
    <w:unhideWhenUsed/>
    <w:rsid w:val="00FB4005"/>
    <w:rPr>
      <w:b/>
      <w:bCs/>
    </w:rPr>
  </w:style>
  <w:style w:type="character" w:customStyle="1" w:styleId="ZadevapripombeZnak">
    <w:name w:val="Zadeva pripombe Znak"/>
    <w:link w:val="Zadevapripombe"/>
    <w:uiPriority w:val="99"/>
    <w:rsid w:val="00FB4005"/>
    <w:rPr>
      <w:rFonts w:ascii="Arial" w:hAnsi="Arial"/>
      <w:b/>
      <w:bCs/>
      <w:lang w:eastAsia="en-US"/>
    </w:rPr>
  </w:style>
  <w:style w:type="paragraph" w:styleId="Odstavekseznama">
    <w:name w:val="List Paragraph"/>
    <w:basedOn w:val="Navaden"/>
    <w:uiPriority w:val="99"/>
    <w:qFormat/>
    <w:rsid w:val="00FB4005"/>
    <w:pPr>
      <w:ind w:left="720"/>
      <w:contextualSpacing/>
    </w:pPr>
    <w:rPr>
      <w:rFonts w:ascii="Arial" w:hAnsi="Arial"/>
      <w:sz w:val="20"/>
      <w:lang w:eastAsia="en-US"/>
    </w:rPr>
  </w:style>
  <w:style w:type="character" w:customStyle="1" w:styleId="yiv6495586649fontstyle17">
    <w:name w:val="yiv6495586649fontstyle17"/>
    <w:basedOn w:val="Privzetapisavaodstavka"/>
    <w:rsid w:val="00FB4005"/>
  </w:style>
  <w:style w:type="paragraph" w:customStyle="1" w:styleId="lennovele">
    <w:name w:val="lennovele"/>
    <w:basedOn w:val="Navaden"/>
    <w:rsid w:val="00FB4005"/>
    <w:pPr>
      <w:spacing w:before="100" w:beforeAutospacing="1" w:after="100" w:afterAutospacing="1" w:line="240" w:lineRule="auto"/>
    </w:pPr>
    <w:rPr>
      <w:lang w:eastAsia="en-US"/>
    </w:rPr>
  </w:style>
  <w:style w:type="paragraph" w:customStyle="1" w:styleId="Style1">
    <w:name w:val="Style1"/>
    <w:basedOn w:val="Navaden"/>
    <w:uiPriority w:val="99"/>
    <w:rsid w:val="00FB4005"/>
    <w:pPr>
      <w:widowControl w:val="0"/>
      <w:autoSpaceDE w:val="0"/>
      <w:autoSpaceDN w:val="0"/>
      <w:adjustRightInd w:val="0"/>
      <w:spacing w:line="240" w:lineRule="auto"/>
    </w:pPr>
    <w:rPr>
      <w:rFonts w:ascii="Arial" w:hAnsi="Arial" w:cs="Arial"/>
      <w:lang w:eastAsia="sl-SI"/>
    </w:rPr>
  </w:style>
  <w:style w:type="paragraph" w:customStyle="1" w:styleId="Style2">
    <w:name w:val="Style2"/>
    <w:basedOn w:val="Navaden"/>
    <w:uiPriority w:val="99"/>
    <w:rsid w:val="00FB4005"/>
    <w:pPr>
      <w:widowControl w:val="0"/>
      <w:autoSpaceDE w:val="0"/>
      <w:autoSpaceDN w:val="0"/>
      <w:adjustRightInd w:val="0"/>
      <w:spacing w:line="278" w:lineRule="exact"/>
      <w:ind w:hanging="710"/>
    </w:pPr>
    <w:rPr>
      <w:rFonts w:ascii="Arial" w:hAnsi="Arial" w:cs="Arial"/>
      <w:lang w:eastAsia="sl-SI"/>
    </w:rPr>
  </w:style>
  <w:style w:type="paragraph" w:customStyle="1" w:styleId="Style3">
    <w:name w:val="Style3"/>
    <w:basedOn w:val="Navaden"/>
    <w:uiPriority w:val="99"/>
    <w:rsid w:val="00FB4005"/>
    <w:pPr>
      <w:widowControl w:val="0"/>
      <w:autoSpaceDE w:val="0"/>
      <w:autoSpaceDN w:val="0"/>
      <w:adjustRightInd w:val="0"/>
      <w:spacing w:line="276" w:lineRule="exact"/>
      <w:jc w:val="both"/>
    </w:pPr>
    <w:rPr>
      <w:rFonts w:ascii="Arial" w:hAnsi="Arial" w:cs="Arial"/>
      <w:lang w:eastAsia="sl-SI"/>
    </w:rPr>
  </w:style>
  <w:style w:type="character" w:customStyle="1" w:styleId="markedcontent">
    <w:name w:val="markedcontent"/>
    <w:basedOn w:val="Privzetapisavaodstavka"/>
    <w:rsid w:val="00FB4005"/>
  </w:style>
  <w:style w:type="paragraph" w:customStyle="1" w:styleId="Navaden1">
    <w:name w:val="Navaden1"/>
    <w:basedOn w:val="Navaden"/>
    <w:rsid w:val="00FB4005"/>
    <w:pPr>
      <w:spacing w:before="100" w:beforeAutospacing="1" w:after="100" w:afterAutospacing="1" w:line="240" w:lineRule="auto"/>
    </w:pPr>
    <w:rPr>
      <w:lang w:eastAsia="en-US"/>
    </w:rPr>
  </w:style>
  <w:style w:type="character" w:customStyle="1" w:styleId="Nerazreenaomemba10">
    <w:name w:val="Nerazrešena omemba1"/>
    <w:uiPriority w:val="99"/>
    <w:semiHidden/>
    <w:unhideWhenUsed/>
    <w:rsid w:val="00FB4005"/>
    <w:rPr>
      <w:color w:val="605E5C"/>
      <w:shd w:val="clear" w:color="auto" w:fill="E1DFDD"/>
    </w:rPr>
  </w:style>
  <w:style w:type="paragraph" w:customStyle="1" w:styleId="Navaden2">
    <w:name w:val="Navaden2"/>
    <w:basedOn w:val="Navaden"/>
    <w:rsid w:val="00FB4005"/>
    <w:pPr>
      <w:spacing w:before="100" w:beforeAutospacing="1" w:after="100" w:afterAutospacing="1" w:line="240" w:lineRule="auto"/>
    </w:pPr>
    <w:rPr>
      <w:lang w:eastAsia="en-US"/>
    </w:rPr>
  </w:style>
  <w:style w:type="paragraph" w:styleId="Revizija">
    <w:name w:val="Revision"/>
    <w:hidden/>
    <w:uiPriority w:val="99"/>
    <w:semiHidden/>
    <w:rsid w:val="00FB4005"/>
    <w:rPr>
      <w:rFonts w:ascii="Arial" w:hAnsi="Arial"/>
      <w:szCs w:val="24"/>
      <w:lang w:eastAsia="en-US"/>
    </w:rPr>
  </w:style>
  <w:style w:type="paragraph" w:customStyle="1" w:styleId="Navaden3">
    <w:name w:val="Navaden3"/>
    <w:basedOn w:val="Navaden"/>
    <w:rsid w:val="00FB4005"/>
    <w:pPr>
      <w:spacing w:before="100" w:beforeAutospacing="1" w:after="100" w:afterAutospacing="1" w:line="240" w:lineRule="auto"/>
    </w:pPr>
    <w:rPr>
      <w:lang w:eastAsia="en-US"/>
    </w:rPr>
  </w:style>
  <w:style w:type="character" w:customStyle="1" w:styleId="BesedilooblakaZnak">
    <w:name w:val="Besedilo oblačka Znak"/>
    <w:link w:val="Besedilooblaka"/>
    <w:uiPriority w:val="99"/>
    <w:semiHidden/>
    <w:rsid w:val="00FB4005"/>
    <w:rPr>
      <w:rFonts w:ascii="Tahoma" w:hAnsi="Tahoma" w:cs="Tahoma"/>
      <w:sz w:val="16"/>
      <w:szCs w:val="16"/>
      <w:lang w:eastAsia="ar-SA"/>
    </w:rPr>
  </w:style>
  <w:style w:type="paragraph" w:customStyle="1" w:styleId="Navaden4">
    <w:name w:val="Navaden4"/>
    <w:basedOn w:val="Navaden"/>
    <w:rsid w:val="00FB4005"/>
    <w:pPr>
      <w:spacing w:before="100" w:beforeAutospacing="1" w:after="100" w:afterAutospacing="1" w:line="240" w:lineRule="auto"/>
    </w:pPr>
    <w:rPr>
      <w:lang w:eastAsia="en-US"/>
    </w:rPr>
  </w:style>
  <w:style w:type="paragraph" w:customStyle="1" w:styleId="Odstavek0">
    <w:name w:val="Odstavek"/>
    <w:basedOn w:val="Navaden"/>
    <w:link w:val="OdstavekZnak"/>
    <w:qFormat/>
    <w:rsid w:val="00FB4005"/>
    <w:pPr>
      <w:overflowPunct w:val="0"/>
      <w:autoSpaceDE w:val="0"/>
      <w:autoSpaceDN w:val="0"/>
      <w:adjustRightInd w:val="0"/>
      <w:spacing w:before="240" w:line="240" w:lineRule="auto"/>
      <w:ind w:firstLine="1021"/>
      <w:jc w:val="both"/>
      <w:textAlignment w:val="baseline"/>
    </w:pPr>
    <w:rPr>
      <w:rFonts w:ascii="Arial" w:hAnsi="Arial" w:cs="Arial"/>
      <w:sz w:val="22"/>
      <w:szCs w:val="22"/>
      <w:lang w:eastAsia="sl-SI"/>
    </w:rPr>
  </w:style>
  <w:style w:type="character" w:customStyle="1" w:styleId="OdstavekZnak">
    <w:name w:val="Odstavek Znak"/>
    <w:link w:val="Odstavek0"/>
    <w:rsid w:val="00FB4005"/>
    <w:rPr>
      <w:rFonts w:ascii="Arial" w:hAnsi="Arial" w:cs="Arial"/>
      <w:sz w:val="22"/>
      <w:szCs w:val="22"/>
    </w:rPr>
  </w:style>
  <w:style w:type="paragraph" w:styleId="Navadensplet">
    <w:name w:val="Normal (Web)"/>
    <w:basedOn w:val="Navaden"/>
    <w:uiPriority w:val="99"/>
    <w:unhideWhenUsed/>
    <w:rsid w:val="00FB4005"/>
    <w:pPr>
      <w:spacing w:before="100" w:beforeAutospacing="1" w:after="100" w:afterAutospacing="1" w:line="240" w:lineRule="auto"/>
    </w:pPr>
    <w:rPr>
      <w:lang w:eastAsia="en-US"/>
    </w:rPr>
  </w:style>
  <w:style w:type="character" w:customStyle="1" w:styleId="Nerazreenaomemba2">
    <w:name w:val="Nerazrešena omemba2"/>
    <w:uiPriority w:val="99"/>
    <w:semiHidden/>
    <w:unhideWhenUsed/>
    <w:rsid w:val="00FB4005"/>
    <w:rPr>
      <w:color w:val="605E5C"/>
      <w:shd w:val="clear" w:color="auto" w:fill="E1DFDD"/>
    </w:rPr>
  </w:style>
  <w:style w:type="character" w:customStyle="1" w:styleId="GlavaZnak">
    <w:name w:val="Glava Znak"/>
    <w:link w:val="Glava"/>
    <w:uiPriority w:val="99"/>
    <w:rsid w:val="00FB4005"/>
    <w:rPr>
      <w:rFonts w:ascii="Arial" w:hAnsi="Arial"/>
      <w:szCs w:val="24"/>
      <w:lang w:val="en-US" w:eastAsia="en-US"/>
    </w:rPr>
  </w:style>
  <w:style w:type="character" w:customStyle="1" w:styleId="Bodytext">
    <w:name w:val="Body text_"/>
    <w:link w:val="BodyText7"/>
    <w:rsid w:val="00FB4005"/>
    <w:rPr>
      <w:rFonts w:ascii="Arial" w:eastAsia="Arial" w:hAnsi="Arial" w:cs="Arial"/>
      <w:sz w:val="19"/>
      <w:szCs w:val="19"/>
      <w:shd w:val="clear" w:color="auto" w:fill="FFFFFF"/>
    </w:rPr>
  </w:style>
  <w:style w:type="character" w:customStyle="1" w:styleId="BodyText3">
    <w:name w:val="Body Text3"/>
    <w:rsid w:val="00FB4005"/>
    <w:rPr>
      <w:rFonts w:ascii="Arial" w:eastAsia="Arial" w:hAnsi="Arial" w:cs="Arial"/>
      <w:sz w:val="19"/>
      <w:szCs w:val="19"/>
      <w:u w:val="single"/>
      <w:shd w:val="clear" w:color="auto" w:fill="FFFFFF"/>
    </w:rPr>
  </w:style>
  <w:style w:type="paragraph" w:customStyle="1" w:styleId="BodyText7">
    <w:name w:val="Body Text7"/>
    <w:basedOn w:val="Navaden"/>
    <w:link w:val="Bodytext"/>
    <w:rsid w:val="00FB4005"/>
    <w:pPr>
      <w:shd w:val="clear" w:color="auto" w:fill="FFFFFF"/>
      <w:spacing w:before="120" w:line="0" w:lineRule="atLeast"/>
    </w:pPr>
    <w:rPr>
      <w:rFonts w:ascii="Arial" w:eastAsia="Arial" w:hAnsi="Arial" w:cs="Arial"/>
      <w:sz w:val="19"/>
      <w:szCs w:val="19"/>
      <w:lang w:eastAsia="sl-SI"/>
    </w:rPr>
  </w:style>
  <w:style w:type="paragraph" w:customStyle="1" w:styleId="Chapitre">
    <w:name w:val="Chapitre"/>
    <w:basedOn w:val="Navaden"/>
    <w:qFormat/>
    <w:rsid w:val="00FB4005"/>
    <w:pPr>
      <w:numPr>
        <w:numId w:val="30"/>
      </w:numPr>
      <w:spacing w:beforeLines="100" w:after="240" w:line="240" w:lineRule="auto"/>
      <w:ind w:left="720"/>
      <w:jc w:val="center"/>
    </w:pPr>
    <w:rPr>
      <w:rFonts w:ascii="Verdana" w:eastAsia="Calibri" w:hAnsi="Verdana" w:cs="TimesLTStd-Roman"/>
      <w:b/>
      <w:sz w:val="20"/>
      <w:szCs w:val="20"/>
      <w:lang w:eastAsia="en-US"/>
    </w:rPr>
  </w:style>
  <w:style w:type="paragraph" w:customStyle="1" w:styleId="Section">
    <w:name w:val="Section"/>
    <w:basedOn w:val="Navaden"/>
    <w:qFormat/>
    <w:rsid w:val="00FB4005"/>
    <w:pPr>
      <w:numPr>
        <w:ilvl w:val="1"/>
        <w:numId w:val="30"/>
      </w:numPr>
      <w:spacing w:beforeLines="100" w:after="240" w:line="240" w:lineRule="auto"/>
      <w:jc w:val="center"/>
    </w:pPr>
    <w:rPr>
      <w:rFonts w:ascii="Verdana" w:eastAsia="Calibri" w:hAnsi="Verdana" w:cs="TimesLTStd-Roman"/>
      <w:b/>
      <w:sz w:val="20"/>
      <w:szCs w:val="20"/>
      <w:lang w:eastAsia="en-US"/>
    </w:rPr>
  </w:style>
  <w:style w:type="paragraph" w:customStyle="1" w:styleId="Sous-section">
    <w:name w:val="Sous-section"/>
    <w:basedOn w:val="Navaden"/>
    <w:qFormat/>
    <w:rsid w:val="00FB4005"/>
    <w:pPr>
      <w:numPr>
        <w:ilvl w:val="2"/>
        <w:numId w:val="30"/>
      </w:numPr>
      <w:spacing w:beforeLines="100" w:after="240" w:line="240" w:lineRule="auto"/>
      <w:jc w:val="center"/>
    </w:pPr>
    <w:rPr>
      <w:rFonts w:ascii="Verdana" w:eastAsia="Calibri" w:hAnsi="Verdana" w:cs="TimesLTStd-Roman"/>
      <w:b/>
      <w:sz w:val="20"/>
      <w:szCs w:val="20"/>
      <w:lang w:eastAsia="en-US"/>
    </w:rPr>
  </w:style>
  <w:style w:type="paragraph" w:customStyle="1" w:styleId="Article">
    <w:name w:val="Article"/>
    <w:basedOn w:val="Navaden"/>
    <w:qFormat/>
    <w:rsid w:val="00FB4005"/>
    <w:pPr>
      <w:numPr>
        <w:ilvl w:val="3"/>
        <w:numId w:val="30"/>
      </w:numPr>
      <w:spacing w:beforeLines="100" w:after="240" w:line="240" w:lineRule="auto"/>
      <w:jc w:val="both"/>
    </w:pPr>
    <w:rPr>
      <w:rFonts w:ascii="Verdana" w:eastAsia="Calibri" w:hAnsi="Verdana" w:cs="TimesLTStd-Roman"/>
      <w:b/>
      <w:sz w:val="20"/>
      <w:szCs w:val="20"/>
      <w:lang w:eastAsia="en-US"/>
    </w:rPr>
  </w:style>
  <w:style w:type="paragraph" w:customStyle="1" w:styleId="Liste1">
    <w:name w:val="Liste (1)"/>
    <w:basedOn w:val="Navaden"/>
    <w:qFormat/>
    <w:rsid w:val="00FB4005"/>
    <w:pPr>
      <w:numPr>
        <w:ilvl w:val="4"/>
        <w:numId w:val="30"/>
      </w:numPr>
      <w:spacing w:beforeLines="125" w:after="240" w:line="240" w:lineRule="auto"/>
      <w:jc w:val="both"/>
    </w:pPr>
    <w:rPr>
      <w:rFonts w:ascii="Verdana" w:eastAsia="Calibri" w:hAnsi="Verdana" w:cs="TimesLTStd-Roman"/>
      <w:bCs/>
      <w:color w:val="221E1F"/>
      <w:sz w:val="20"/>
      <w:szCs w:val="20"/>
      <w:lang w:eastAsia="en-US"/>
    </w:rPr>
  </w:style>
  <w:style w:type="paragraph" w:customStyle="1" w:styleId="Liste10">
    <w:name w:val="Liste 1."/>
    <w:basedOn w:val="Navaden"/>
    <w:qFormat/>
    <w:rsid w:val="00FB4005"/>
    <w:pPr>
      <w:numPr>
        <w:ilvl w:val="5"/>
        <w:numId w:val="30"/>
      </w:numPr>
      <w:spacing w:before="60" w:after="120" w:line="240" w:lineRule="auto"/>
      <w:jc w:val="both"/>
    </w:pPr>
    <w:rPr>
      <w:rFonts w:ascii="Verdana" w:eastAsia="Calibri" w:hAnsi="Verdana" w:cs="TimesLTStd-Roman"/>
      <w:iCs/>
      <w:sz w:val="20"/>
      <w:szCs w:val="20"/>
      <w:lang w:eastAsia="en-US"/>
    </w:rPr>
  </w:style>
  <w:style w:type="paragraph" w:customStyle="1" w:styleId="Listea">
    <w:name w:val="Liste a)"/>
    <w:basedOn w:val="Liste10"/>
    <w:qFormat/>
    <w:rsid w:val="00FB4005"/>
    <w:pPr>
      <w:numPr>
        <w:ilvl w:val="6"/>
      </w:numPr>
    </w:pPr>
    <w:rPr>
      <w:lang w:eastAsia="fr-BE"/>
    </w:rPr>
  </w:style>
  <w:style w:type="paragraph" w:customStyle="1" w:styleId="Numerotation1">
    <w:name w:val="Numerotation 1."/>
    <w:basedOn w:val="Liste1"/>
    <w:qFormat/>
    <w:rsid w:val="00FB4005"/>
    <w:pPr>
      <w:numPr>
        <w:ilvl w:val="7"/>
      </w:numPr>
      <w:spacing w:beforeLines="0" w:after="120"/>
    </w:pPr>
  </w:style>
  <w:style w:type="paragraph" w:customStyle="1" w:styleId="Numerotationa">
    <w:name w:val="Numerotation a)"/>
    <w:basedOn w:val="Liste10"/>
    <w:qFormat/>
    <w:rsid w:val="00FB4005"/>
    <w:pPr>
      <w:numPr>
        <w:ilvl w:val="8"/>
      </w:numPr>
      <w:spacing w:before="240" w:after="240"/>
    </w:pPr>
  </w:style>
  <w:style w:type="paragraph" w:customStyle="1" w:styleId="Navaden5">
    <w:name w:val="Navaden5"/>
    <w:basedOn w:val="Navaden"/>
    <w:rsid w:val="00FB4005"/>
    <w:pPr>
      <w:spacing w:before="100" w:beforeAutospacing="1" w:after="100" w:afterAutospacing="1" w:line="240" w:lineRule="auto"/>
    </w:pPr>
    <w:rPr>
      <w:lang w:eastAsia="en-US"/>
    </w:rPr>
  </w:style>
  <w:style w:type="character" w:customStyle="1" w:styleId="cf01">
    <w:name w:val="cf01"/>
    <w:rsid w:val="00FB4005"/>
    <w:rPr>
      <w:rFonts w:ascii="Segoe UI" w:hAnsi="Segoe UI" w:cs="Segoe UI" w:hint="default"/>
      <w:sz w:val="18"/>
      <w:szCs w:val="18"/>
    </w:rPr>
  </w:style>
  <w:style w:type="paragraph" w:customStyle="1" w:styleId="Normal1">
    <w:name w:val="Normal1"/>
    <w:basedOn w:val="Navaden"/>
    <w:rsid w:val="00FB4005"/>
    <w:pPr>
      <w:spacing w:before="100" w:beforeAutospacing="1" w:after="100" w:afterAutospacing="1" w:line="240" w:lineRule="auto"/>
    </w:pPr>
    <w:rPr>
      <w:lang w:eastAsia="en-US"/>
    </w:rPr>
  </w:style>
  <w:style w:type="paragraph" w:styleId="Zgradbadokumenta">
    <w:name w:val="Document Map"/>
    <w:basedOn w:val="Navaden"/>
    <w:link w:val="ZgradbadokumentaZnak"/>
    <w:rsid w:val="00FB4005"/>
    <w:pPr>
      <w:spacing w:line="260" w:lineRule="atLeast"/>
    </w:pPr>
    <w:rPr>
      <w:rFonts w:ascii="Tahoma" w:hAnsi="Tahoma" w:cs="Tahoma"/>
      <w:sz w:val="16"/>
      <w:szCs w:val="16"/>
      <w:lang w:val="en-US" w:eastAsia="en-US"/>
    </w:rPr>
  </w:style>
  <w:style w:type="character" w:customStyle="1" w:styleId="ZgradbadokumentaZnak">
    <w:name w:val="Zgradba dokumenta Znak"/>
    <w:link w:val="Zgradbadokumenta"/>
    <w:rsid w:val="00FB4005"/>
    <w:rPr>
      <w:rFonts w:ascii="Tahoma" w:hAnsi="Tahoma" w:cs="Tahoma"/>
      <w:sz w:val="16"/>
      <w:szCs w:val="16"/>
      <w:lang w:val="en-US" w:eastAsia="en-US"/>
    </w:rPr>
  </w:style>
  <w:style w:type="character" w:styleId="SledenaHiperpovezava">
    <w:name w:val="FollowedHyperlink"/>
    <w:uiPriority w:val="99"/>
    <w:unhideWhenUsed/>
    <w:rsid w:val="00FB4005"/>
    <w:rPr>
      <w:color w:val="954F72"/>
      <w:u w:val="single"/>
    </w:rPr>
  </w:style>
  <w:style w:type="character" w:customStyle="1" w:styleId="Nerazreenaomemba3">
    <w:name w:val="Nerazrešena omemba3"/>
    <w:uiPriority w:val="99"/>
    <w:semiHidden/>
    <w:unhideWhenUsed/>
    <w:rsid w:val="00FB4005"/>
    <w:rPr>
      <w:color w:val="605E5C"/>
      <w:shd w:val="clear" w:color="auto" w:fill="E1DFDD"/>
    </w:rPr>
  </w:style>
  <w:style w:type="character" w:styleId="Poudarek">
    <w:name w:val="Emphasis"/>
    <w:uiPriority w:val="20"/>
    <w:qFormat/>
    <w:rsid w:val="00FB4005"/>
    <w:rPr>
      <w:i/>
      <w:iC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FD1184"/>
    <w:pPr>
      <w:spacing w:after="160" w:line="240" w:lineRule="exact"/>
    </w:pPr>
    <w:rPr>
      <w:rFonts w:ascii="Tahoma" w:hAnsi="Tahoma"/>
      <w:sz w:val="20"/>
      <w:szCs w:val="20"/>
      <w:lang w:eastAsia="en-US"/>
    </w:rPr>
  </w:style>
  <w:style w:type="character" w:styleId="Sprotnaopomba-sklic">
    <w:name w:val="footnote reference"/>
    <w:uiPriority w:val="99"/>
    <w:rsid w:val="006C33C6"/>
    <w:rPr>
      <w:vertAlign w:val="superscript"/>
    </w:rPr>
  </w:style>
  <w:style w:type="character" w:customStyle="1" w:styleId="Nerazreenaomemba4">
    <w:name w:val="Nerazrešena omemba4"/>
    <w:basedOn w:val="Privzetapisavaodstavka"/>
    <w:uiPriority w:val="99"/>
    <w:semiHidden/>
    <w:unhideWhenUsed/>
    <w:rsid w:val="00F47726"/>
    <w:rPr>
      <w:color w:val="605E5C"/>
      <w:shd w:val="clear" w:color="auto" w:fill="E1DFDD"/>
    </w:rPr>
  </w:style>
  <w:style w:type="paragraph" w:customStyle="1" w:styleId="rkovnatokazatevilnotoko">
    <w:name w:val="rkovnatokazatevilnotoko"/>
    <w:basedOn w:val="Navaden"/>
    <w:rsid w:val="007F68DC"/>
    <w:pPr>
      <w:spacing w:before="100" w:beforeAutospacing="1" w:after="100" w:afterAutospacing="1" w:line="240" w:lineRule="auto"/>
    </w:pPr>
    <w:rPr>
      <w:lang w:eastAsia="sl-SI"/>
    </w:rPr>
  </w:style>
  <w:style w:type="character" w:customStyle="1" w:styleId="boldface">
    <w:name w:val="boldface"/>
    <w:basedOn w:val="Privzetapisavaodstavka"/>
    <w:rsid w:val="001B5F6A"/>
  </w:style>
  <w:style w:type="paragraph" w:customStyle="1" w:styleId="Default">
    <w:name w:val="Default"/>
    <w:rsid w:val="00F91063"/>
    <w:pPr>
      <w:autoSpaceDE w:val="0"/>
      <w:autoSpaceDN w:val="0"/>
      <w:adjustRightInd w:val="0"/>
    </w:pPr>
    <w:rPr>
      <w:rFonts w:ascii="Arial" w:eastAsiaTheme="minorHAnsi" w:hAnsi="Arial" w:cs="Arial"/>
      <w:color w:val="000000"/>
      <w:sz w:val="24"/>
      <w:szCs w:val="24"/>
      <w:lang w:eastAsia="en-US"/>
    </w:rPr>
  </w:style>
  <w:style w:type="paragraph" w:customStyle="1" w:styleId="Style44">
    <w:name w:val="Style44"/>
    <w:basedOn w:val="Navaden"/>
    <w:uiPriority w:val="99"/>
    <w:rsid w:val="0088293D"/>
    <w:pPr>
      <w:widowControl w:val="0"/>
      <w:autoSpaceDE w:val="0"/>
      <w:autoSpaceDN w:val="0"/>
      <w:adjustRightInd w:val="0"/>
      <w:spacing w:line="254" w:lineRule="exact"/>
      <w:jc w:val="both"/>
    </w:pPr>
    <w:rPr>
      <w:rFonts w:ascii="Arial Unicode MS" w:eastAsia="Arial Unicode MS" w:hAnsiTheme="minorHAnsi" w:cs="Arial Unicode MS"/>
      <w:lang w:eastAsia="sl-SI"/>
    </w:rPr>
  </w:style>
  <w:style w:type="character" w:customStyle="1" w:styleId="FontStyle113">
    <w:name w:val="Font Style113"/>
    <w:basedOn w:val="Privzetapisavaodstavka"/>
    <w:uiPriority w:val="99"/>
    <w:rsid w:val="0088293D"/>
    <w:rPr>
      <w:rFonts w:ascii="Arial Unicode MS" w:eastAsia="Arial Unicode MS" w:cs="Arial Unicode MS"/>
      <w:sz w:val="20"/>
      <w:szCs w:val="20"/>
    </w:rPr>
  </w:style>
  <w:style w:type="character" w:customStyle="1" w:styleId="normaltextrun">
    <w:name w:val="normaltextrun"/>
    <w:basedOn w:val="Privzetapisavaodstavka"/>
    <w:rsid w:val="00893023"/>
  </w:style>
  <w:style w:type="character" w:styleId="Naslovknjige">
    <w:name w:val="Book Title"/>
    <w:basedOn w:val="Privzetapisavaodstavka"/>
    <w:uiPriority w:val="33"/>
    <w:qFormat/>
    <w:rsid w:val="00A77E1B"/>
    <w:rPr>
      <w:rFonts w:ascii="Arial" w:hAnsi="Arial" w:cs="Arial" w:hint="default"/>
      <w:b/>
      <w:bCs/>
      <w:i w:val="0"/>
      <w:iCs/>
      <w:spacing w:val="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5886">
      <w:bodyDiv w:val="1"/>
      <w:marLeft w:val="0"/>
      <w:marRight w:val="0"/>
      <w:marTop w:val="0"/>
      <w:marBottom w:val="0"/>
      <w:divBdr>
        <w:top w:val="none" w:sz="0" w:space="0" w:color="auto"/>
        <w:left w:val="none" w:sz="0" w:space="0" w:color="auto"/>
        <w:bottom w:val="none" w:sz="0" w:space="0" w:color="auto"/>
        <w:right w:val="none" w:sz="0" w:space="0" w:color="auto"/>
      </w:divBdr>
    </w:div>
    <w:div w:id="251552824">
      <w:bodyDiv w:val="1"/>
      <w:marLeft w:val="0"/>
      <w:marRight w:val="0"/>
      <w:marTop w:val="0"/>
      <w:marBottom w:val="0"/>
      <w:divBdr>
        <w:top w:val="none" w:sz="0" w:space="0" w:color="auto"/>
        <w:left w:val="none" w:sz="0" w:space="0" w:color="auto"/>
        <w:bottom w:val="none" w:sz="0" w:space="0" w:color="auto"/>
        <w:right w:val="none" w:sz="0" w:space="0" w:color="auto"/>
      </w:divBdr>
    </w:div>
    <w:div w:id="435709286">
      <w:bodyDiv w:val="1"/>
      <w:marLeft w:val="0"/>
      <w:marRight w:val="0"/>
      <w:marTop w:val="0"/>
      <w:marBottom w:val="0"/>
      <w:divBdr>
        <w:top w:val="none" w:sz="0" w:space="0" w:color="auto"/>
        <w:left w:val="none" w:sz="0" w:space="0" w:color="auto"/>
        <w:bottom w:val="none" w:sz="0" w:space="0" w:color="auto"/>
        <w:right w:val="none" w:sz="0" w:space="0" w:color="auto"/>
      </w:divBdr>
    </w:div>
    <w:div w:id="959610005">
      <w:bodyDiv w:val="1"/>
      <w:marLeft w:val="0"/>
      <w:marRight w:val="0"/>
      <w:marTop w:val="0"/>
      <w:marBottom w:val="0"/>
      <w:divBdr>
        <w:top w:val="none" w:sz="0" w:space="0" w:color="auto"/>
        <w:left w:val="none" w:sz="0" w:space="0" w:color="auto"/>
        <w:bottom w:val="none" w:sz="0" w:space="0" w:color="auto"/>
        <w:right w:val="none" w:sz="0" w:space="0" w:color="auto"/>
      </w:divBdr>
    </w:div>
    <w:div w:id="1378700279">
      <w:bodyDiv w:val="1"/>
      <w:marLeft w:val="0"/>
      <w:marRight w:val="0"/>
      <w:marTop w:val="0"/>
      <w:marBottom w:val="0"/>
      <w:divBdr>
        <w:top w:val="none" w:sz="0" w:space="0" w:color="auto"/>
        <w:left w:val="none" w:sz="0" w:space="0" w:color="auto"/>
        <w:bottom w:val="none" w:sz="0" w:space="0" w:color="auto"/>
        <w:right w:val="none" w:sz="0" w:space="0" w:color="auto"/>
      </w:divBdr>
    </w:div>
    <w:div w:id="1527907827">
      <w:bodyDiv w:val="1"/>
      <w:marLeft w:val="0"/>
      <w:marRight w:val="0"/>
      <w:marTop w:val="0"/>
      <w:marBottom w:val="0"/>
      <w:divBdr>
        <w:top w:val="none" w:sz="0" w:space="0" w:color="auto"/>
        <w:left w:val="none" w:sz="0" w:space="0" w:color="auto"/>
        <w:bottom w:val="none" w:sz="0" w:space="0" w:color="auto"/>
        <w:right w:val="none" w:sz="0" w:space="0" w:color="auto"/>
      </w:divBdr>
    </w:div>
    <w:div w:id="1946842528">
      <w:bodyDiv w:val="1"/>
      <w:marLeft w:val="0"/>
      <w:marRight w:val="0"/>
      <w:marTop w:val="0"/>
      <w:marBottom w:val="0"/>
      <w:divBdr>
        <w:top w:val="none" w:sz="0" w:space="0" w:color="auto"/>
        <w:left w:val="none" w:sz="0" w:space="0" w:color="auto"/>
        <w:bottom w:val="none" w:sz="0" w:space="0" w:color="auto"/>
        <w:right w:val="none" w:sz="0" w:space="0" w:color="auto"/>
      </w:divBdr>
    </w:div>
    <w:div w:id="20248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7D81DB-B66D-41DB-836C-BD9C826A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3112</Words>
  <Characters>17745</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Andrej.Pristovnik@gov.si</dc:creator>
  <cp:lastModifiedBy>MOPE</cp:lastModifiedBy>
  <cp:revision>5</cp:revision>
  <cp:lastPrinted>2024-12-11T09:10:00Z</cp:lastPrinted>
  <dcterms:created xsi:type="dcterms:W3CDTF">2024-12-19T14:45:00Z</dcterms:created>
  <dcterms:modified xsi:type="dcterms:W3CDTF">2025-01-06T12:36:00Z</dcterms:modified>
</cp:coreProperties>
</file>