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DDC0F" w14:textId="77777777" w:rsidR="009827D5" w:rsidRPr="0010375C" w:rsidRDefault="009827D5" w:rsidP="009827D5">
      <w:pPr>
        <w:rPr>
          <w:lang w:val="sl-SI"/>
        </w:rPr>
      </w:pPr>
      <w:bookmarkStart w:id="0" w:name="_GoBack"/>
      <w:bookmarkEnd w:id="0"/>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831"/>
        <w:gridCol w:w="892"/>
        <w:gridCol w:w="1414"/>
        <w:gridCol w:w="417"/>
        <w:gridCol w:w="913"/>
        <w:gridCol w:w="495"/>
        <w:gridCol w:w="188"/>
        <w:gridCol w:w="385"/>
        <w:gridCol w:w="223"/>
        <w:gridCol w:w="80"/>
        <w:gridCol w:w="2128"/>
      </w:tblGrid>
      <w:tr w:rsidR="009827D5" w:rsidRPr="0010375C" w14:paraId="05BAFF1A" w14:textId="77777777" w:rsidTr="00A64A8A">
        <w:trPr>
          <w:gridAfter w:val="5"/>
          <w:wAfter w:w="3004" w:type="dxa"/>
        </w:trPr>
        <w:tc>
          <w:tcPr>
            <w:tcW w:w="6096" w:type="dxa"/>
            <w:gridSpan w:val="7"/>
          </w:tcPr>
          <w:p w14:paraId="0B102729" w14:textId="77777777" w:rsidR="009827D5" w:rsidRPr="0010375C" w:rsidRDefault="009827D5" w:rsidP="00A64A8A">
            <w:pPr>
              <w:pStyle w:val="Neotevilenodstavek"/>
              <w:spacing w:before="0" w:after="0" w:line="260" w:lineRule="exact"/>
              <w:jc w:val="left"/>
              <w:rPr>
                <w:sz w:val="20"/>
                <w:szCs w:val="20"/>
              </w:rPr>
            </w:pPr>
            <w:r w:rsidRPr="0010375C">
              <w:rPr>
                <w:sz w:val="20"/>
                <w:szCs w:val="20"/>
              </w:rPr>
              <w:t>Številka: 007-47/2022</w:t>
            </w:r>
          </w:p>
        </w:tc>
      </w:tr>
      <w:tr w:rsidR="009827D5" w:rsidRPr="0010375C" w14:paraId="385AC1B2" w14:textId="77777777" w:rsidTr="00A64A8A">
        <w:trPr>
          <w:gridAfter w:val="5"/>
          <w:wAfter w:w="3004" w:type="dxa"/>
        </w:trPr>
        <w:tc>
          <w:tcPr>
            <w:tcW w:w="6096" w:type="dxa"/>
            <w:gridSpan w:val="7"/>
          </w:tcPr>
          <w:p w14:paraId="71D94C8D" w14:textId="7217C62C" w:rsidR="009827D5" w:rsidRPr="0010375C" w:rsidRDefault="0036014B" w:rsidP="00A64A8A">
            <w:pPr>
              <w:pStyle w:val="Neotevilenodstavek"/>
              <w:spacing w:before="0" w:after="0" w:line="260" w:lineRule="exact"/>
              <w:jc w:val="left"/>
              <w:rPr>
                <w:sz w:val="20"/>
                <w:szCs w:val="20"/>
              </w:rPr>
            </w:pPr>
            <w:r>
              <w:rPr>
                <w:sz w:val="20"/>
                <w:szCs w:val="20"/>
              </w:rPr>
              <w:t>Ljubljana, 30. 6</w:t>
            </w:r>
            <w:r w:rsidR="009827D5" w:rsidRPr="0010375C">
              <w:rPr>
                <w:sz w:val="20"/>
                <w:szCs w:val="20"/>
              </w:rPr>
              <w:t>. 2022</w:t>
            </w:r>
          </w:p>
        </w:tc>
      </w:tr>
      <w:tr w:rsidR="009827D5" w:rsidRPr="0010375C" w14:paraId="15ED543A" w14:textId="77777777" w:rsidTr="00A64A8A">
        <w:trPr>
          <w:gridAfter w:val="5"/>
          <w:wAfter w:w="3004" w:type="dxa"/>
        </w:trPr>
        <w:tc>
          <w:tcPr>
            <w:tcW w:w="6096" w:type="dxa"/>
            <w:gridSpan w:val="7"/>
          </w:tcPr>
          <w:p w14:paraId="0CC5A8E7" w14:textId="77777777" w:rsidR="009827D5" w:rsidRPr="0010375C" w:rsidRDefault="009827D5" w:rsidP="00A64A8A">
            <w:pPr>
              <w:pStyle w:val="Neotevilenodstavek"/>
              <w:spacing w:before="0" w:after="0" w:line="260" w:lineRule="exact"/>
              <w:jc w:val="left"/>
              <w:rPr>
                <w:sz w:val="20"/>
                <w:szCs w:val="20"/>
              </w:rPr>
            </w:pPr>
            <w:r w:rsidRPr="0010375C">
              <w:rPr>
                <w:iCs/>
                <w:sz w:val="20"/>
                <w:szCs w:val="20"/>
              </w:rPr>
              <w:t>EVA 2022-2550-0017</w:t>
            </w:r>
          </w:p>
        </w:tc>
      </w:tr>
      <w:tr w:rsidR="009827D5" w:rsidRPr="0010375C" w14:paraId="5BD3DAF6" w14:textId="77777777" w:rsidTr="00A64A8A">
        <w:trPr>
          <w:gridAfter w:val="5"/>
          <w:wAfter w:w="3004" w:type="dxa"/>
        </w:trPr>
        <w:tc>
          <w:tcPr>
            <w:tcW w:w="6096" w:type="dxa"/>
            <w:gridSpan w:val="7"/>
          </w:tcPr>
          <w:p w14:paraId="4CC4F249" w14:textId="77777777" w:rsidR="009827D5" w:rsidRPr="0010375C" w:rsidRDefault="009827D5" w:rsidP="00A64A8A">
            <w:pPr>
              <w:rPr>
                <w:rFonts w:cs="Arial"/>
                <w:szCs w:val="20"/>
                <w:lang w:val="sl-SI"/>
              </w:rPr>
            </w:pPr>
          </w:p>
          <w:p w14:paraId="3A8FC3B8" w14:textId="77777777" w:rsidR="009827D5" w:rsidRPr="0010375C" w:rsidRDefault="009827D5" w:rsidP="00A64A8A">
            <w:pPr>
              <w:rPr>
                <w:rFonts w:cs="Arial"/>
                <w:szCs w:val="20"/>
                <w:lang w:val="sl-SI"/>
              </w:rPr>
            </w:pPr>
            <w:r w:rsidRPr="0010375C">
              <w:rPr>
                <w:rFonts w:cs="Arial"/>
                <w:szCs w:val="20"/>
                <w:lang w:val="sl-SI"/>
              </w:rPr>
              <w:t>GENERALNI SEKRETARIAT VLADE REPUBLIKE SLOVENIJE</w:t>
            </w:r>
          </w:p>
          <w:p w14:paraId="38544495" w14:textId="77777777" w:rsidR="009827D5" w:rsidRPr="0010375C" w:rsidRDefault="00542E07" w:rsidP="00A64A8A">
            <w:pPr>
              <w:rPr>
                <w:rFonts w:cs="Arial"/>
                <w:szCs w:val="20"/>
                <w:lang w:val="sl-SI"/>
              </w:rPr>
            </w:pPr>
            <w:hyperlink r:id="rId9" w:history="1">
              <w:r w:rsidR="009827D5" w:rsidRPr="0010375C">
                <w:rPr>
                  <w:rStyle w:val="Hiperpovezava"/>
                  <w:szCs w:val="20"/>
                  <w:lang w:val="sl-SI"/>
                </w:rPr>
                <w:t>Gp.gs@gov.si</w:t>
              </w:r>
            </w:hyperlink>
          </w:p>
          <w:p w14:paraId="13D7E0B2" w14:textId="77777777" w:rsidR="009827D5" w:rsidRPr="0010375C" w:rsidRDefault="009827D5" w:rsidP="00A64A8A">
            <w:pPr>
              <w:rPr>
                <w:rFonts w:cs="Arial"/>
                <w:szCs w:val="20"/>
                <w:lang w:val="sl-SI"/>
              </w:rPr>
            </w:pPr>
          </w:p>
        </w:tc>
      </w:tr>
      <w:tr w:rsidR="009827D5" w:rsidRPr="0010375C" w14:paraId="09451200" w14:textId="77777777" w:rsidTr="00A64A8A">
        <w:tc>
          <w:tcPr>
            <w:tcW w:w="9100" w:type="dxa"/>
            <w:gridSpan w:val="12"/>
          </w:tcPr>
          <w:p w14:paraId="69840873" w14:textId="77777777" w:rsidR="009827D5" w:rsidRPr="0010375C" w:rsidRDefault="009827D5" w:rsidP="00A64A8A">
            <w:pPr>
              <w:pStyle w:val="Naslovpredpisa"/>
              <w:spacing w:before="0" w:after="0" w:line="260" w:lineRule="exact"/>
              <w:jc w:val="left"/>
              <w:rPr>
                <w:sz w:val="20"/>
                <w:szCs w:val="20"/>
              </w:rPr>
            </w:pPr>
            <w:r w:rsidRPr="0010375C">
              <w:rPr>
                <w:sz w:val="20"/>
                <w:szCs w:val="20"/>
              </w:rPr>
              <w:t xml:space="preserve">ZADEVA: Uredba o razvrščanju objektov – predlog za obravnavo </w:t>
            </w:r>
          </w:p>
        </w:tc>
      </w:tr>
      <w:tr w:rsidR="009827D5" w:rsidRPr="0010375C" w14:paraId="05EFD631" w14:textId="77777777" w:rsidTr="00A64A8A">
        <w:tc>
          <w:tcPr>
            <w:tcW w:w="9100" w:type="dxa"/>
            <w:gridSpan w:val="12"/>
          </w:tcPr>
          <w:p w14:paraId="39D044E5" w14:textId="77777777" w:rsidR="009827D5" w:rsidRPr="0010375C" w:rsidRDefault="009827D5" w:rsidP="00A64A8A">
            <w:pPr>
              <w:pStyle w:val="Poglavje"/>
              <w:spacing w:before="0" w:after="0" w:line="260" w:lineRule="exact"/>
              <w:jc w:val="left"/>
              <w:rPr>
                <w:sz w:val="20"/>
                <w:szCs w:val="20"/>
              </w:rPr>
            </w:pPr>
            <w:r w:rsidRPr="0010375C">
              <w:rPr>
                <w:sz w:val="20"/>
                <w:szCs w:val="20"/>
              </w:rPr>
              <w:t>1. Predlog sklepov vlade:</w:t>
            </w:r>
          </w:p>
        </w:tc>
      </w:tr>
      <w:tr w:rsidR="009827D5" w:rsidRPr="0010375C" w14:paraId="70897EDD" w14:textId="77777777" w:rsidTr="00A64A8A">
        <w:tc>
          <w:tcPr>
            <w:tcW w:w="9100" w:type="dxa"/>
            <w:gridSpan w:val="12"/>
          </w:tcPr>
          <w:p w14:paraId="5CF8D6D6" w14:textId="77777777" w:rsidR="009827D5" w:rsidRPr="0010375C" w:rsidRDefault="009827D5" w:rsidP="00A64A8A">
            <w:pPr>
              <w:pStyle w:val="Neotevilenodstavek"/>
              <w:spacing w:line="260" w:lineRule="exact"/>
              <w:rPr>
                <w:iCs/>
                <w:sz w:val="20"/>
                <w:szCs w:val="20"/>
              </w:rPr>
            </w:pPr>
            <w:r w:rsidRPr="0010375C">
              <w:rPr>
                <w:iCs/>
                <w:sz w:val="20"/>
                <w:szCs w:val="20"/>
              </w:rPr>
              <w:t xml:space="preserve">Na podlagi tretjega in četrtega odstavka 3. člena Gradbenega zakona (Uradni list RS, št. 199/21) je Vlada Republike Slovenije na … seji dne… sprejela naslednji </w:t>
            </w:r>
          </w:p>
          <w:p w14:paraId="5156C30E" w14:textId="77777777" w:rsidR="009827D5" w:rsidRPr="0010375C" w:rsidRDefault="009827D5" w:rsidP="00A64A8A">
            <w:pPr>
              <w:pStyle w:val="Neotevilenodstavek"/>
              <w:spacing w:line="260" w:lineRule="exact"/>
              <w:rPr>
                <w:iCs/>
                <w:sz w:val="20"/>
                <w:szCs w:val="20"/>
              </w:rPr>
            </w:pPr>
          </w:p>
          <w:p w14:paraId="0885DED5" w14:textId="77777777" w:rsidR="009827D5" w:rsidRPr="0010375C" w:rsidRDefault="009827D5" w:rsidP="00A64A8A">
            <w:pPr>
              <w:pStyle w:val="Neotevilenodstavek"/>
              <w:spacing w:line="260" w:lineRule="exact"/>
              <w:jc w:val="center"/>
              <w:rPr>
                <w:iCs/>
                <w:sz w:val="20"/>
                <w:szCs w:val="20"/>
              </w:rPr>
            </w:pPr>
            <w:r w:rsidRPr="0010375C">
              <w:rPr>
                <w:iCs/>
                <w:sz w:val="20"/>
                <w:szCs w:val="20"/>
              </w:rPr>
              <w:t>SKLEP:</w:t>
            </w:r>
          </w:p>
          <w:p w14:paraId="12C256B1" w14:textId="77777777" w:rsidR="009827D5" w:rsidRPr="0010375C" w:rsidRDefault="009827D5" w:rsidP="00A64A8A">
            <w:pPr>
              <w:pStyle w:val="Neotevilenodstavek"/>
              <w:spacing w:line="260" w:lineRule="exact"/>
              <w:rPr>
                <w:iCs/>
                <w:sz w:val="20"/>
                <w:szCs w:val="20"/>
              </w:rPr>
            </w:pPr>
          </w:p>
          <w:p w14:paraId="44847873" w14:textId="77777777" w:rsidR="009827D5" w:rsidRPr="0010375C" w:rsidRDefault="009827D5" w:rsidP="00A64A8A">
            <w:pPr>
              <w:pStyle w:val="Neotevilenodstavek"/>
              <w:spacing w:line="260" w:lineRule="exact"/>
              <w:rPr>
                <w:iCs/>
                <w:sz w:val="20"/>
                <w:szCs w:val="20"/>
              </w:rPr>
            </w:pPr>
            <w:r w:rsidRPr="0010375C">
              <w:rPr>
                <w:iCs/>
                <w:sz w:val="20"/>
                <w:szCs w:val="20"/>
              </w:rPr>
              <w:t>Vlada Republike Slovenije je izdala Uredbo o razvrščanju objektov in jo objavi v Uradnem listu Republike Slovenije.</w:t>
            </w:r>
          </w:p>
          <w:p w14:paraId="290DBDCD" w14:textId="77777777" w:rsidR="009827D5" w:rsidRPr="0010375C" w:rsidRDefault="009827D5" w:rsidP="00A64A8A">
            <w:pPr>
              <w:pStyle w:val="Neotevilenodstavek"/>
              <w:spacing w:line="260" w:lineRule="exact"/>
              <w:rPr>
                <w:iCs/>
                <w:sz w:val="20"/>
                <w:szCs w:val="20"/>
              </w:rPr>
            </w:pPr>
          </w:p>
          <w:p w14:paraId="0F373C24" w14:textId="77777777" w:rsidR="009827D5" w:rsidRPr="0010375C" w:rsidRDefault="009827D5" w:rsidP="00A64A8A">
            <w:pPr>
              <w:tabs>
                <w:tab w:val="left" w:pos="5760"/>
              </w:tabs>
              <w:autoSpaceDE w:val="0"/>
              <w:autoSpaceDN w:val="0"/>
              <w:adjustRightInd w:val="0"/>
              <w:spacing w:line="260" w:lineRule="exact"/>
              <w:ind w:left="3420"/>
              <w:jc w:val="center"/>
              <w:rPr>
                <w:rFonts w:cs="Arial"/>
                <w:color w:val="000000"/>
                <w:szCs w:val="20"/>
                <w:lang w:val="sl-SI"/>
              </w:rPr>
            </w:pPr>
            <w:r w:rsidRPr="0010375C">
              <w:rPr>
                <w:rFonts w:cs="Arial"/>
                <w:color w:val="000000"/>
                <w:szCs w:val="20"/>
                <w:lang w:val="sl-SI"/>
              </w:rPr>
              <w:t xml:space="preserve"> </w:t>
            </w:r>
          </w:p>
          <w:p w14:paraId="550ADC50" w14:textId="77777777" w:rsidR="009827D5" w:rsidRPr="0010375C" w:rsidRDefault="009827D5" w:rsidP="00A64A8A">
            <w:pPr>
              <w:tabs>
                <w:tab w:val="left" w:pos="5760"/>
              </w:tabs>
              <w:autoSpaceDE w:val="0"/>
              <w:autoSpaceDN w:val="0"/>
              <w:adjustRightInd w:val="0"/>
              <w:spacing w:line="260" w:lineRule="exact"/>
              <w:ind w:left="3420"/>
              <w:jc w:val="center"/>
              <w:rPr>
                <w:rFonts w:cs="Arial"/>
                <w:color w:val="000000"/>
                <w:szCs w:val="20"/>
                <w:lang w:val="sl-SI"/>
              </w:rPr>
            </w:pPr>
            <w:r w:rsidRPr="0010375C">
              <w:rPr>
                <w:rFonts w:cs="Arial"/>
                <w:color w:val="000000"/>
                <w:szCs w:val="20"/>
                <w:lang w:val="sl-SI"/>
              </w:rPr>
              <w:t xml:space="preserve">Barbara Kolenko </w:t>
            </w:r>
            <w:proofErr w:type="spellStart"/>
            <w:r w:rsidRPr="0010375C">
              <w:rPr>
                <w:rFonts w:cs="Arial"/>
                <w:color w:val="000000"/>
                <w:szCs w:val="20"/>
                <w:lang w:val="sl-SI"/>
              </w:rPr>
              <w:t>Helbl</w:t>
            </w:r>
            <w:proofErr w:type="spellEnd"/>
            <w:r w:rsidRPr="0010375C">
              <w:rPr>
                <w:rFonts w:cs="Arial"/>
                <w:color w:val="000000"/>
                <w:szCs w:val="20"/>
                <w:lang w:val="sl-SI"/>
              </w:rPr>
              <w:t xml:space="preserve"> </w:t>
            </w:r>
          </w:p>
          <w:p w14:paraId="1CB2BB7C" w14:textId="77777777" w:rsidR="009827D5" w:rsidRPr="0010375C" w:rsidRDefault="009827D5" w:rsidP="00A64A8A">
            <w:pPr>
              <w:tabs>
                <w:tab w:val="left" w:pos="5760"/>
              </w:tabs>
              <w:autoSpaceDE w:val="0"/>
              <w:autoSpaceDN w:val="0"/>
              <w:adjustRightInd w:val="0"/>
              <w:spacing w:line="260" w:lineRule="exact"/>
              <w:ind w:left="3420"/>
              <w:jc w:val="center"/>
              <w:rPr>
                <w:rFonts w:cs="Arial"/>
                <w:color w:val="000000"/>
                <w:szCs w:val="20"/>
                <w:lang w:val="sl-SI"/>
              </w:rPr>
            </w:pPr>
            <w:r w:rsidRPr="0010375C">
              <w:rPr>
                <w:rFonts w:cs="Arial"/>
                <w:color w:val="000000"/>
                <w:szCs w:val="20"/>
                <w:lang w:val="sl-SI"/>
              </w:rPr>
              <w:t>GENERALNA SEKRETARKA</w:t>
            </w:r>
          </w:p>
          <w:p w14:paraId="0FCF5665" w14:textId="77777777" w:rsidR="009827D5" w:rsidRPr="0010375C" w:rsidRDefault="009827D5" w:rsidP="00A64A8A">
            <w:pPr>
              <w:pStyle w:val="Neotevilenodstavek"/>
              <w:spacing w:line="260" w:lineRule="exact"/>
              <w:ind w:left="5040"/>
              <w:rPr>
                <w:iCs/>
                <w:sz w:val="20"/>
                <w:szCs w:val="20"/>
              </w:rPr>
            </w:pPr>
          </w:p>
          <w:p w14:paraId="20322C12" w14:textId="77777777" w:rsidR="009827D5" w:rsidRPr="0010375C" w:rsidRDefault="009827D5" w:rsidP="00A64A8A">
            <w:pPr>
              <w:pStyle w:val="Neotevilenodstavek"/>
              <w:spacing w:line="260" w:lineRule="exact"/>
              <w:rPr>
                <w:iCs/>
                <w:sz w:val="20"/>
                <w:szCs w:val="20"/>
              </w:rPr>
            </w:pPr>
          </w:p>
          <w:p w14:paraId="3FD17E0A" w14:textId="77777777" w:rsidR="009827D5" w:rsidRPr="0010375C" w:rsidRDefault="009827D5" w:rsidP="00A64A8A">
            <w:pPr>
              <w:pStyle w:val="Neotevilenodstavek"/>
              <w:spacing w:line="260" w:lineRule="exact"/>
              <w:rPr>
                <w:iCs/>
                <w:sz w:val="20"/>
                <w:szCs w:val="20"/>
              </w:rPr>
            </w:pPr>
            <w:r w:rsidRPr="0010375C">
              <w:rPr>
                <w:iCs/>
                <w:sz w:val="20"/>
                <w:szCs w:val="20"/>
              </w:rPr>
              <w:t>Priloga:</w:t>
            </w:r>
          </w:p>
          <w:p w14:paraId="62DD14C1" w14:textId="77777777" w:rsidR="009827D5" w:rsidRPr="0010375C" w:rsidRDefault="009827D5" w:rsidP="00A64A8A">
            <w:pPr>
              <w:pStyle w:val="Neotevilenodstavek"/>
              <w:spacing w:line="260" w:lineRule="exact"/>
              <w:rPr>
                <w:iCs/>
                <w:sz w:val="20"/>
                <w:szCs w:val="20"/>
              </w:rPr>
            </w:pPr>
            <w:r w:rsidRPr="0010375C">
              <w:rPr>
                <w:iCs/>
                <w:sz w:val="20"/>
                <w:szCs w:val="20"/>
              </w:rPr>
              <w:t>-</w:t>
            </w:r>
            <w:r w:rsidRPr="0010375C">
              <w:rPr>
                <w:iCs/>
                <w:sz w:val="20"/>
                <w:szCs w:val="20"/>
              </w:rPr>
              <w:tab/>
              <w:t>predlog Uredbe o razvrščanju objektov</w:t>
            </w:r>
          </w:p>
          <w:p w14:paraId="5672291F" w14:textId="77777777" w:rsidR="009827D5" w:rsidRPr="0010375C" w:rsidRDefault="009827D5" w:rsidP="00A64A8A">
            <w:pPr>
              <w:pStyle w:val="Neotevilenodstavek"/>
              <w:spacing w:line="260" w:lineRule="exact"/>
              <w:rPr>
                <w:iCs/>
                <w:sz w:val="20"/>
                <w:szCs w:val="20"/>
              </w:rPr>
            </w:pPr>
            <w:r w:rsidRPr="0010375C">
              <w:rPr>
                <w:iCs/>
                <w:sz w:val="20"/>
                <w:szCs w:val="20"/>
              </w:rPr>
              <w:t>-</w:t>
            </w:r>
            <w:r w:rsidRPr="0010375C">
              <w:rPr>
                <w:iCs/>
                <w:sz w:val="20"/>
                <w:szCs w:val="20"/>
              </w:rPr>
              <w:tab/>
              <w:t>obrazložitev členov</w:t>
            </w:r>
          </w:p>
          <w:p w14:paraId="74A07183" w14:textId="77777777" w:rsidR="009827D5" w:rsidRPr="0010375C" w:rsidRDefault="009827D5" w:rsidP="00A64A8A">
            <w:pPr>
              <w:pStyle w:val="Neotevilenodstavek"/>
              <w:spacing w:line="260" w:lineRule="exact"/>
              <w:rPr>
                <w:iCs/>
                <w:sz w:val="20"/>
                <w:szCs w:val="20"/>
              </w:rPr>
            </w:pPr>
          </w:p>
          <w:p w14:paraId="4A2F93F8" w14:textId="77777777" w:rsidR="009827D5" w:rsidRPr="0010375C" w:rsidRDefault="009827D5" w:rsidP="00A64A8A">
            <w:pPr>
              <w:pStyle w:val="Neotevilenodstavek"/>
              <w:spacing w:line="260" w:lineRule="exact"/>
              <w:rPr>
                <w:iCs/>
                <w:sz w:val="20"/>
                <w:szCs w:val="20"/>
              </w:rPr>
            </w:pPr>
            <w:r w:rsidRPr="0010375C">
              <w:rPr>
                <w:iCs/>
                <w:sz w:val="20"/>
                <w:szCs w:val="20"/>
              </w:rPr>
              <w:t>Sklep prejmeta:</w:t>
            </w:r>
          </w:p>
          <w:p w14:paraId="1E4C61CB" w14:textId="77777777" w:rsidR="009827D5" w:rsidRPr="0010375C" w:rsidRDefault="009827D5" w:rsidP="00A64A8A">
            <w:pPr>
              <w:pStyle w:val="Neotevilenodstavek"/>
              <w:spacing w:line="260" w:lineRule="exact"/>
              <w:rPr>
                <w:iCs/>
                <w:sz w:val="20"/>
                <w:szCs w:val="20"/>
              </w:rPr>
            </w:pPr>
            <w:r w:rsidRPr="0010375C">
              <w:rPr>
                <w:iCs/>
                <w:sz w:val="20"/>
                <w:szCs w:val="20"/>
              </w:rPr>
              <w:t>-</w:t>
            </w:r>
            <w:r w:rsidRPr="0010375C">
              <w:rPr>
                <w:iCs/>
                <w:sz w:val="20"/>
                <w:szCs w:val="20"/>
              </w:rPr>
              <w:tab/>
              <w:t>Ministrstvo za okolje in prostor</w:t>
            </w:r>
          </w:p>
          <w:p w14:paraId="73507445" w14:textId="77777777" w:rsidR="009827D5" w:rsidRPr="0010375C" w:rsidRDefault="009827D5" w:rsidP="00A64A8A">
            <w:pPr>
              <w:pStyle w:val="Neotevilenodstavek"/>
              <w:spacing w:before="0" w:after="0" w:line="260" w:lineRule="exact"/>
              <w:rPr>
                <w:iCs/>
                <w:szCs w:val="20"/>
              </w:rPr>
            </w:pPr>
            <w:r w:rsidRPr="0010375C">
              <w:rPr>
                <w:iCs/>
                <w:sz w:val="20"/>
                <w:szCs w:val="20"/>
              </w:rPr>
              <w:t>-</w:t>
            </w:r>
            <w:r w:rsidRPr="0010375C">
              <w:rPr>
                <w:iCs/>
                <w:sz w:val="20"/>
                <w:szCs w:val="20"/>
              </w:rPr>
              <w:tab/>
              <w:t>Služba Vlade Republike Slovenije za zakonodajo</w:t>
            </w:r>
            <w:r w:rsidRPr="0010375C">
              <w:rPr>
                <w:iCs/>
                <w:sz w:val="20"/>
                <w:szCs w:val="20"/>
                <w:highlight w:val="yellow"/>
              </w:rPr>
              <w:t xml:space="preserve"> </w:t>
            </w:r>
          </w:p>
        </w:tc>
      </w:tr>
      <w:tr w:rsidR="009827D5" w:rsidRPr="0010375C" w14:paraId="307A01C0" w14:textId="77777777" w:rsidTr="00A64A8A">
        <w:tc>
          <w:tcPr>
            <w:tcW w:w="9100" w:type="dxa"/>
            <w:gridSpan w:val="12"/>
          </w:tcPr>
          <w:p w14:paraId="65D4D19B" w14:textId="77777777" w:rsidR="009827D5" w:rsidRPr="0010375C" w:rsidRDefault="009827D5" w:rsidP="00A64A8A">
            <w:pPr>
              <w:pStyle w:val="Neotevilenodstavek"/>
              <w:spacing w:before="0" w:after="0" w:line="260" w:lineRule="exact"/>
              <w:rPr>
                <w:b/>
                <w:iCs/>
                <w:sz w:val="20"/>
                <w:szCs w:val="20"/>
              </w:rPr>
            </w:pPr>
            <w:r w:rsidRPr="0010375C">
              <w:rPr>
                <w:b/>
                <w:sz w:val="20"/>
                <w:szCs w:val="20"/>
              </w:rPr>
              <w:t>2. Predlog za obravnavo predloga zakona po nujnem ali skrajšanem postopku v državnem zboru z obrazložitvijo razlogov:</w:t>
            </w:r>
          </w:p>
        </w:tc>
      </w:tr>
      <w:tr w:rsidR="009827D5" w:rsidRPr="0010375C" w14:paraId="0405D0D7" w14:textId="77777777" w:rsidTr="00A64A8A">
        <w:tc>
          <w:tcPr>
            <w:tcW w:w="9100" w:type="dxa"/>
            <w:gridSpan w:val="12"/>
          </w:tcPr>
          <w:p w14:paraId="53A1DF71" w14:textId="77777777" w:rsidR="009827D5" w:rsidRPr="0010375C" w:rsidRDefault="009827D5" w:rsidP="00A64A8A">
            <w:pPr>
              <w:pStyle w:val="Neotevilenodstavek"/>
              <w:spacing w:before="0" w:after="0" w:line="260" w:lineRule="exact"/>
              <w:rPr>
                <w:iCs/>
                <w:sz w:val="20"/>
                <w:szCs w:val="20"/>
              </w:rPr>
            </w:pPr>
            <w:r w:rsidRPr="0010375C">
              <w:rPr>
                <w:iCs/>
                <w:sz w:val="20"/>
                <w:szCs w:val="20"/>
              </w:rPr>
              <w:t>/</w:t>
            </w:r>
          </w:p>
        </w:tc>
      </w:tr>
      <w:tr w:rsidR="009827D5" w:rsidRPr="0010375C" w14:paraId="472C43AC" w14:textId="77777777" w:rsidTr="00A64A8A">
        <w:tc>
          <w:tcPr>
            <w:tcW w:w="9100" w:type="dxa"/>
            <w:gridSpan w:val="12"/>
          </w:tcPr>
          <w:p w14:paraId="6E2972F6" w14:textId="77777777" w:rsidR="009827D5" w:rsidRPr="0010375C" w:rsidRDefault="009827D5" w:rsidP="00A64A8A">
            <w:pPr>
              <w:pStyle w:val="Neotevilenodstavek"/>
              <w:spacing w:before="0" w:after="0" w:line="260" w:lineRule="exact"/>
              <w:rPr>
                <w:b/>
                <w:iCs/>
                <w:sz w:val="20"/>
                <w:szCs w:val="20"/>
              </w:rPr>
            </w:pPr>
            <w:proofErr w:type="spellStart"/>
            <w:r w:rsidRPr="0010375C">
              <w:rPr>
                <w:b/>
                <w:sz w:val="20"/>
                <w:szCs w:val="20"/>
              </w:rPr>
              <w:t>3.a</w:t>
            </w:r>
            <w:proofErr w:type="spellEnd"/>
            <w:r w:rsidRPr="0010375C">
              <w:rPr>
                <w:b/>
                <w:sz w:val="20"/>
                <w:szCs w:val="20"/>
              </w:rPr>
              <w:t xml:space="preserve"> Osebe, odgovorne za strokovno pripravo in usklajenost gradiva:</w:t>
            </w:r>
          </w:p>
        </w:tc>
      </w:tr>
      <w:tr w:rsidR="009827D5" w:rsidRPr="0010375C" w14:paraId="22270BE9" w14:textId="77777777" w:rsidTr="00A64A8A">
        <w:tc>
          <w:tcPr>
            <w:tcW w:w="9100" w:type="dxa"/>
            <w:gridSpan w:val="12"/>
          </w:tcPr>
          <w:p w14:paraId="082D0484" w14:textId="741717CE" w:rsidR="009827D5" w:rsidRPr="0010375C" w:rsidRDefault="0036014B" w:rsidP="009827D5">
            <w:pPr>
              <w:pStyle w:val="Neotevilenodstavek"/>
              <w:numPr>
                <w:ilvl w:val="0"/>
                <w:numId w:val="7"/>
              </w:numPr>
              <w:spacing w:line="260" w:lineRule="exact"/>
              <w:rPr>
                <w:iCs/>
                <w:sz w:val="20"/>
                <w:szCs w:val="20"/>
              </w:rPr>
            </w:pPr>
            <w:r>
              <w:rPr>
                <w:iCs/>
                <w:sz w:val="20"/>
                <w:szCs w:val="20"/>
              </w:rPr>
              <w:t>Matej Skočir</w:t>
            </w:r>
            <w:r w:rsidR="009827D5" w:rsidRPr="0010375C">
              <w:rPr>
                <w:iCs/>
                <w:sz w:val="20"/>
                <w:szCs w:val="20"/>
              </w:rPr>
              <w:t>, državni sekretar, Ministrstvo za okolje in prostor</w:t>
            </w:r>
          </w:p>
          <w:p w14:paraId="4212E610" w14:textId="77777777" w:rsidR="009827D5" w:rsidRPr="0010375C" w:rsidRDefault="009827D5" w:rsidP="009827D5">
            <w:pPr>
              <w:pStyle w:val="Neotevilenodstavek"/>
              <w:numPr>
                <w:ilvl w:val="0"/>
                <w:numId w:val="7"/>
              </w:numPr>
              <w:spacing w:line="260" w:lineRule="exact"/>
              <w:rPr>
                <w:iCs/>
                <w:sz w:val="20"/>
                <w:szCs w:val="20"/>
              </w:rPr>
            </w:pPr>
            <w:r w:rsidRPr="0010375C">
              <w:rPr>
                <w:iCs/>
                <w:sz w:val="20"/>
                <w:szCs w:val="20"/>
              </w:rPr>
              <w:t>Georgi Bangiev, direktor Direktorata za prostor, graditev in stanovanja, Ministrstvo za okolje in prostor</w:t>
            </w:r>
          </w:p>
          <w:p w14:paraId="6A10D0CC" w14:textId="77777777" w:rsidR="009827D5" w:rsidRPr="0010375C" w:rsidRDefault="009827D5" w:rsidP="009827D5">
            <w:pPr>
              <w:pStyle w:val="Neotevilenodstavek"/>
              <w:numPr>
                <w:ilvl w:val="0"/>
                <w:numId w:val="7"/>
              </w:numPr>
              <w:spacing w:line="260" w:lineRule="exact"/>
              <w:rPr>
                <w:iCs/>
                <w:sz w:val="20"/>
                <w:szCs w:val="20"/>
              </w:rPr>
            </w:pPr>
            <w:r w:rsidRPr="0010375C">
              <w:rPr>
                <w:iCs/>
                <w:sz w:val="20"/>
                <w:szCs w:val="20"/>
              </w:rPr>
              <w:t>Saša Galonja, vodja Sektorja za sistem prostora in graditve, Ministrstvo za okolje in prostor</w:t>
            </w:r>
          </w:p>
        </w:tc>
      </w:tr>
      <w:tr w:rsidR="009827D5" w:rsidRPr="0010375C" w14:paraId="6855E060" w14:textId="77777777" w:rsidTr="00A64A8A">
        <w:tc>
          <w:tcPr>
            <w:tcW w:w="9100" w:type="dxa"/>
            <w:gridSpan w:val="12"/>
          </w:tcPr>
          <w:p w14:paraId="4F00AF67" w14:textId="77777777" w:rsidR="009827D5" w:rsidRPr="0010375C" w:rsidRDefault="009827D5" w:rsidP="00A64A8A">
            <w:pPr>
              <w:pStyle w:val="Neotevilenodstavek"/>
              <w:spacing w:before="0" w:after="0" w:line="260" w:lineRule="exact"/>
              <w:rPr>
                <w:b/>
                <w:iCs/>
                <w:sz w:val="20"/>
                <w:szCs w:val="20"/>
              </w:rPr>
            </w:pPr>
            <w:proofErr w:type="spellStart"/>
            <w:r w:rsidRPr="0010375C">
              <w:rPr>
                <w:b/>
                <w:iCs/>
                <w:sz w:val="20"/>
                <w:szCs w:val="20"/>
              </w:rPr>
              <w:t>3.b</w:t>
            </w:r>
            <w:proofErr w:type="spellEnd"/>
            <w:r w:rsidRPr="0010375C">
              <w:rPr>
                <w:b/>
                <w:iCs/>
                <w:sz w:val="20"/>
                <w:szCs w:val="20"/>
              </w:rPr>
              <w:t xml:space="preserve"> Zunanji strokovnjaki, ki so </w:t>
            </w:r>
            <w:r w:rsidRPr="0010375C">
              <w:rPr>
                <w:b/>
                <w:sz w:val="20"/>
                <w:szCs w:val="20"/>
              </w:rPr>
              <w:t>sodelovali pri pripravi dela ali celotnega gradiva:</w:t>
            </w:r>
          </w:p>
        </w:tc>
      </w:tr>
      <w:tr w:rsidR="009827D5" w:rsidRPr="0010375C" w14:paraId="4BB9540A" w14:textId="77777777" w:rsidTr="00A64A8A">
        <w:tc>
          <w:tcPr>
            <w:tcW w:w="9100" w:type="dxa"/>
            <w:gridSpan w:val="12"/>
          </w:tcPr>
          <w:p w14:paraId="418DBA89" w14:textId="77777777" w:rsidR="009827D5" w:rsidRPr="0010375C" w:rsidRDefault="009827D5" w:rsidP="00A64A8A">
            <w:pPr>
              <w:pStyle w:val="Neotevilenodstavek"/>
              <w:spacing w:before="0" w:after="0" w:line="260" w:lineRule="exact"/>
              <w:rPr>
                <w:iCs/>
                <w:sz w:val="20"/>
                <w:szCs w:val="20"/>
              </w:rPr>
            </w:pPr>
            <w:r w:rsidRPr="0010375C">
              <w:rPr>
                <w:iCs/>
                <w:sz w:val="20"/>
                <w:szCs w:val="20"/>
              </w:rPr>
              <w:t>/</w:t>
            </w:r>
          </w:p>
          <w:p w14:paraId="7539F6AD" w14:textId="77777777" w:rsidR="009827D5" w:rsidRPr="0010375C" w:rsidRDefault="009827D5" w:rsidP="00A64A8A">
            <w:pPr>
              <w:pStyle w:val="Neotevilenodstavek"/>
              <w:spacing w:before="0" w:after="0" w:line="260" w:lineRule="exact"/>
              <w:rPr>
                <w:iCs/>
                <w:sz w:val="20"/>
                <w:szCs w:val="20"/>
              </w:rPr>
            </w:pPr>
          </w:p>
        </w:tc>
      </w:tr>
      <w:tr w:rsidR="009827D5" w:rsidRPr="0010375C" w14:paraId="077095D6" w14:textId="77777777" w:rsidTr="00A64A8A">
        <w:tc>
          <w:tcPr>
            <w:tcW w:w="9100" w:type="dxa"/>
            <w:gridSpan w:val="12"/>
          </w:tcPr>
          <w:p w14:paraId="1FD9F3F4" w14:textId="77777777" w:rsidR="009827D5" w:rsidRPr="0010375C" w:rsidRDefault="009827D5" w:rsidP="00A64A8A">
            <w:pPr>
              <w:pStyle w:val="Neotevilenodstavek"/>
              <w:spacing w:before="0" w:after="0" w:line="260" w:lineRule="exact"/>
              <w:rPr>
                <w:b/>
                <w:iCs/>
                <w:sz w:val="20"/>
                <w:szCs w:val="20"/>
              </w:rPr>
            </w:pPr>
            <w:r w:rsidRPr="0010375C">
              <w:rPr>
                <w:b/>
                <w:sz w:val="20"/>
                <w:szCs w:val="20"/>
              </w:rPr>
              <w:t>4. Predstavniki vlade, ki bodo sodelovali pri delu državnega zbora:</w:t>
            </w:r>
          </w:p>
        </w:tc>
      </w:tr>
      <w:tr w:rsidR="009827D5" w:rsidRPr="0010375C" w14:paraId="516A302E" w14:textId="77777777" w:rsidTr="00A64A8A">
        <w:tc>
          <w:tcPr>
            <w:tcW w:w="9100" w:type="dxa"/>
            <w:gridSpan w:val="12"/>
          </w:tcPr>
          <w:p w14:paraId="0530DD15" w14:textId="77777777" w:rsidR="009827D5" w:rsidRPr="0010375C" w:rsidRDefault="009827D5" w:rsidP="00A64A8A">
            <w:pPr>
              <w:pStyle w:val="Neotevilenodstavek"/>
              <w:spacing w:line="260" w:lineRule="exact"/>
              <w:rPr>
                <w:iCs/>
                <w:sz w:val="20"/>
                <w:szCs w:val="20"/>
              </w:rPr>
            </w:pPr>
          </w:p>
          <w:p w14:paraId="3E9E13CB" w14:textId="77777777" w:rsidR="009827D5" w:rsidRPr="0010375C" w:rsidRDefault="009827D5" w:rsidP="00A64A8A">
            <w:pPr>
              <w:pStyle w:val="Neotevilenodstavek"/>
              <w:spacing w:line="260" w:lineRule="exact"/>
              <w:rPr>
                <w:b/>
                <w:sz w:val="20"/>
                <w:szCs w:val="20"/>
              </w:rPr>
            </w:pPr>
            <w:r w:rsidRPr="0010375C">
              <w:rPr>
                <w:iCs/>
                <w:sz w:val="20"/>
                <w:szCs w:val="20"/>
              </w:rPr>
              <w:lastRenderedPageBreak/>
              <w:t>/</w:t>
            </w:r>
          </w:p>
        </w:tc>
      </w:tr>
      <w:tr w:rsidR="009827D5" w:rsidRPr="0010375C" w14:paraId="043A2767" w14:textId="77777777" w:rsidTr="00A64A8A">
        <w:tc>
          <w:tcPr>
            <w:tcW w:w="9100" w:type="dxa"/>
            <w:gridSpan w:val="12"/>
          </w:tcPr>
          <w:p w14:paraId="71C741F4" w14:textId="77777777" w:rsidR="009827D5" w:rsidRPr="0010375C" w:rsidRDefault="009827D5" w:rsidP="00A64A8A">
            <w:pPr>
              <w:pStyle w:val="Oddelek"/>
              <w:numPr>
                <w:ilvl w:val="0"/>
                <w:numId w:val="0"/>
              </w:numPr>
              <w:spacing w:before="0" w:after="0" w:line="260" w:lineRule="exact"/>
              <w:jc w:val="left"/>
              <w:rPr>
                <w:sz w:val="20"/>
                <w:szCs w:val="20"/>
              </w:rPr>
            </w:pPr>
            <w:r w:rsidRPr="0010375C">
              <w:rPr>
                <w:sz w:val="20"/>
                <w:szCs w:val="20"/>
              </w:rPr>
              <w:lastRenderedPageBreak/>
              <w:t>5. Kratek povzetek gradiva:</w:t>
            </w:r>
          </w:p>
        </w:tc>
      </w:tr>
      <w:tr w:rsidR="009827D5" w:rsidRPr="0010375C" w14:paraId="7BDE50BD" w14:textId="77777777" w:rsidTr="00A64A8A">
        <w:tc>
          <w:tcPr>
            <w:tcW w:w="9100" w:type="dxa"/>
            <w:gridSpan w:val="12"/>
          </w:tcPr>
          <w:p w14:paraId="46065456" w14:textId="77777777" w:rsidR="009827D5" w:rsidRPr="0010375C" w:rsidRDefault="009827D5" w:rsidP="00A64A8A">
            <w:pPr>
              <w:pStyle w:val="Neotevilenodstavek"/>
              <w:spacing w:line="260" w:lineRule="exact"/>
              <w:rPr>
                <w:iCs/>
                <w:sz w:val="20"/>
                <w:szCs w:val="20"/>
              </w:rPr>
            </w:pPr>
            <w:r w:rsidRPr="0010375C">
              <w:rPr>
                <w:iCs/>
                <w:sz w:val="20"/>
                <w:szCs w:val="20"/>
              </w:rPr>
              <w:t xml:space="preserve">Uredba se izdaja v skladu s tretjim in četrtim odstavkom 3. člena novega Gradbenega zakona (Uradni list RS, št. 199/21; v nadaljnjem besedilu: GZ-1). Po svojem konceptu in vsebini sledi dosedanji Uredbi o razvrščanju objektov (Uradni list RS, št. 37/18) ter združuje klasificiranje objektov po namenu in razvrščanje po zahtevnosti gradnje. Na spremembe vsebine </w:t>
            </w:r>
            <w:r>
              <w:rPr>
                <w:iCs/>
                <w:sz w:val="20"/>
                <w:szCs w:val="20"/>
              </w:rPr>
              <w:t>u</w:t>
            </w:r>
            <w:r w:rsidRPr="0010375C">
              <w:rPr>
                <w:iCs/>
                <w:sz w:val="20"/>
                <w:szCs w:val="20"/>
              </w:rPr>
              <w:t xml:space="preserve">redbe vpliva nova definicija objekta po GZ-1, ki ukinja druge gradbene posege in med objekte šteje le s tlemi povezane stavbe in gradbene inženirske objekte, ter začasne objekte in grajene objekte na drevesu. </w:t>
            </w:r>
            <w:r>
              <w:rPr>
                <w:iCs/>
                <w:sz w:val="20"/>
                <w:szCs w:val="20"/>
              </w:rPr>
              <w:t>S predlagano u</w:t>
            </w:r>
            <w:r w:rsidRPr="0010375C">
              <w:rPr>
                <w:iCs/>
                <w:sz w:val="20"/>
                <w:szCs w:val="20"/>
              </w:rPr>
              <w:t xml:space="preserve">redbo se začasnih objektov ne razvršča, saj se ti urejajo s posebnim predpisom (začasni sezonski, nujni in skladiščni </w:t>
            </w:r>
            <w:r>
              <w:rPr>
                <w:iCs/>
                <w:sz w:val="20"/>
                <w:szCs w:val="20"/>
              </w:rPr>
              <w:t xml:space="preserve">objekti se urejajo </w:t>
            </w:r>
            <w:r w:rsidRPr="0010375C">
              <w:rPr>
                <w:iCs/>
                <w:sz w:val="20"/>
                <w:szCs w:val="20"/>
              </w:rPr>
              <w:t>s Pravilnik o začasnih objektih (Uradni list RS, št. 79/22)</w:t>
            </w:r>
            <w:r>
              <w:rPr>
                <w:iCs/>
                <w:sz w:val="20"/>
                <w:szCs w:val="20"/>
              </w:rPr>
              <w:t>,</w:t>
            </w:r>
            <w:r w:rsidRPr="0010375C">
              <w:rPr>
                <w:iCs/>
                <w:sz w:val="20"/>
                <w:szCs w:val="20"/>
              </w:rPr>
              <w:t xml:space="preserve"> začasni gradbiščni </w:t>
            </w:r>
            <w:r>
              <w:rPr>
                <w:iCs/>
                <w:sz w:val="20"/>
                <w:szCs w:val="20"/>
              </w:rPr>
              <w:t xml:space="preserve">objekti pa </w:t>
            </w:r>
            <w:r w:rsidRPr="0010375C">
              <w:rPr>
                <w:iCs/>
                <w:sz w:val="20"/>
                <w:szCs w:val="20"/>
              </w:rPr>
              <w:t>z uredbo o gradbiščih</w:t>
            </w:r>
            <w:r>
              <w:rPr>
                <w:iCs/>
                <w:sz w:val="20"/>
                <w:szCs w:val="20"/>
              </w:rPr>
              <w:t>, ki je v pripravi</w:t>
            </w:r>
            <w:r w:rsidRPr="0010375C">
              <w:rPr>
                <w:iCs/>
                <w:sz w:val="20"/>
                <w:szCs w:val="20"/>
              </w:rPr>
              <w:t xml:space="preserve">). Novost je tudi manjša rekonstrukcija, ki se lahko izvaja brez gradbenega dovoljenja, vendar s pomočjo pooblaščenega strokovnjaka. Uredba je sestavljena iz besedila uredbe in </w:t>
            </w:r>
            <w:r>
              <w:rPr>
                <w:iCs/>
                <w:sz w:val="20"/>
                <w:szCs w:val="20"/>
              </w:rPr>
              <w:t>treh</w:t>
            </w:r>
            <w:r w:rsidRPr="0010375C">
              <w:rPr>
                <w:iCs/>
                <w:sz w:val="20"/>
                <w:szCs w:val="20"/>
              </w:rPr>
              <w:t xml:space="preserve"> prilog. V besedilu uredbe so navedena splošna pravila za določitev posameznega objekta, klasifikacijo objektov po namenu, razvrščanje glede na zahtevnost gradnje in vzdrževalna dela, ter po novem manjša rekonstrukcija. V Prilogi 1 so objekti klasificirani po namenu v skladu z evropsko klasifikacijo. Klasifikacija se, razen manjših dopolnitev na ravni podrazreda, ne spreminja, saj so nanjo vezane različne evidence. V isti prilogi se za te objekte določajo posebna merila za razvrščanje po zahtevnosti</w:t>
            </w:r>
            <w:r w:rsidRPr="0010375C">
              <w:rPr>
                <w:sz w:val="20"/>
                <w:szCs w:val="20"/>
              </w:rPr>
              <w:t xml:space="preserve">, pri čemer se ohranja večina uveljavljenih meril (na to so vezani postopki in že začeta izdelava dokumentacije itd., zato </w:t>
            </w:r>
            <w:r>
              <w:rPr>
                <w:sz w:val="20"/>
                <w:szCs w:val="20"/>
              </w:rPr>
              <w:t xml:space="preserve">bi </w:t>
            </w:r>
            <w:r w:rsidRPr="0010375C">
              <w:rPr>
                <w:sz w:val="20"/>
                <w:szCs w:val="20"/>
              </w:rPr>
              <w:t>spremembe lahko povzroči</w:t>
            </w:r>
            <w:r>
              <w:rPr>
                <w:sz w:val="20"/>
                <w:szCs w:val="20"/>
              </w:rPr>
              <w:t>le</w:t>
            </w:r>
            <w:r w:rsidRPr="0010375C">
              <w:rPr>
                <w:sz w:val="20"/>
                <w:szCs w:val="20"/>
              </w:rPr>
              <w:t xml:space="preserve"> nepotrebne finančne obremenitve) in se le izjemoma, glede na zaznane težave, merila spreminjajo. </w:t>
            </w:r>
            <w:r w:rsidRPr="00687BFE">
              <w:rPr>
                <w:iCs/>
                <w:sz w:val="20"/>
                <w:szCs w:val="20"/>
              </w:rPr>
              <w:t>V Prilogi 2 se določa manjša rekonstrukcija in v Prilogi 3 vzdrževalna dela, pri čemer se posege v konstrukcijo (razen manjših inštalacijskih prebojev) v skladu z določbami GZ-1 prestavlja med manjšo rekonstrukcijo.</w:t>
            </w:r>
          </w:p>
        </w:tc>
      </w:tr>
      <w:tr w:rsidR="009827D5" w:rsidRPr="0010375C" w14:paraId="2C899A96" w14:textId="77777777" w:rsidTr="00A64A8A">
        <w:tc>
          <w:tcPr>
            <w:tcW w:w="9100" w:type="dxa"/>
            <w:gridSpan w:val="12"/>
          </w:tcPr>
          <w:p w14:paraId="1ACC5946" w14:textId="77777777" w:rsidR="009827D5" w:rsidRPr="0010375C" w:rsidRDefault="009827D5" w:rsidP="00A64A8A">
            <w:pPr>
              <w:pStyle w:val="Oddelek"/>
              <w:numPr>
                <w:ilvl w:val="0"/>
                <w:numId w:val="0"/>
              </w:numPr>
              <w:spacing w:before="0" w:after="0" w:line="260" w:lineRule="exact"/>
              <w:jc w:val="left"/>
              <w:rPr>
                <w:sz w:val="20"/>
                <w:szCs w:val="20"/>
              </w:rPr>
            </w:pPr>
            <w:r w:rsidRPr="0010375C">
              <w:rPr>
                <w:sz w:val="20"/>
                <w:szCs w:val="20"/>
              </w:rPr>
              <w:t>6. Presoja posledic za:</w:t>
            </w:r>
          </w:p>
        </w:tc>
      </w:tr>
      <w:tr w:rsidR="009827D5" w:rsidRPr="0010375C" w14:paraId="67E32AF2" w14:textId="77777777" w:rsidTr="00A64A8A">
        <w:tc>
          <w:tcPr>
            <w:tcW w:w="1134" w:type="dxa"/>
          </w:tcPr>
          <w:p w14:paraId="35FC4343" w14:textId="77777777" w:rsidR="009827D5" w:rsidRPr="0010375C" w:rsidRDefault="009827D5" w:rsidP="00A64A8A">
            <w:pPr>
              <w:pStyle w:val="Neotevilenodstavek"/>
              <w:spacing w:before="0" w:after="0" w:line="260" w:lineRule="exact"/>
              <w:ind w:left="360"/>
              <w:rPr>
                <w:iCs/>
                <w:sz w:val="20"/>
                <w:szCs w:val="20"/>
              </w:rPr>
            </w:pPr>
            <w:r w:rsidRPr="0010375C">
              <w:rPr>
                <w:iCs/>
                <w:sz w:val="20"/>
                <w:szCs w:val="20"/>
              </w:rPr>
              <w:t>a)</w:t>
            </w:r>
          </w:p>
        </w:tc>
        <w:tc>
          <w:tcPr>
            <w:tcW w:w="5758" w:type="dxa"/>
            <w:gridSpan w:val="9"/>
          </w:tcPr>
          <w:p w14:paraId="29AD21DB" w14:textId="77777777" w:rsidR="009827D5" w:rsidRPr="0010375C" w:rsidRDefault="009827D5" w:rsidP="00A64A8A">
            <w:pPr>
              <w:pStyle w:val="Neotevilenodstavek"/>
              <w:spacing w:before="0" w:after="0" w:line="260" w:lineRule="exact"/>
              <w:rPr>
                <w:sz w:val="20"/>
                <w:szCs w:val="20"/>
              </w:rPr>
            </w:pPr>
            <w:r w:rsidRPr="0010375C">
              <w:rPr>
                <w:sz w:val="20"/>
                <w:szCs w:val="20"/>
              </w:rPr>
              <w:t>javnofinančna sredstva nad 40.000 EUR v tekočem in naslednjih treh letih</w:t>
            </w:r>
          </w:p>
        </w:tc>
        <w:tc>
          <w:tcPr>
            <w:tcW w:w="2208" w:type="dxa"/>
            <w:gridSpan w:val="2"/>
            <w:vAlign w:val="center"/>
          </w:tcPr>
          <w:p w14:paraId="71F89118" w14:textId="77777777" w:rsidR="009827D5" w:rsidRPr="0010375C" w:rsidRDefault="009827D5" w:rsidP="00A64A8A">
            <w:pPr>
              <w:pStyle w:val="Neotevilenodstavek"/>
              <w:spacing w:before="0" w:after="0" w:line="260" w:lineRule="exact"/>
              <w:jc w:val="center"/>
              <w:rPr>
                <w:iCs/>
                <w:sz w:val="20"/>
                <w:szCs w:val="20"/>
              </w:rPr>
            </w:pPr>
            <w:r w:rsidRPr="0010375C">
              <w:rPr>
                <w:sz w:val="20"/>
                <w:szCs w:val="20"/>
              </w:rPr>
              <w:t>NE</w:t>
            </w:r>
          </w:p>
        </w:tc>
      </w:tr>
      <w:tr w:rsidR="009827D5" w:rsidRPr="0010375C" w14:paraId="669FCBBB" w14:textId="77777777" w:rsidTr="00A64A8A">
        <w:tc>
          <w:tcPr>
            <w:tcW w:w="1134" w:type="dxa"/>
          </w:tcPr>
          <w:p w14:paraId="10F36F0B" w14:textId="77777777" w:rsidR="009827D5" w:rsidRPr="0010375C" w:rsidRDefault="009827D5" w:rsidP="00A64A8A">
            <w:pPr>
              <w:pStyle w:val="Neotevilenodstavek"/>
              <w:spacing w:before="0" w:after="0" w:line="260" w:lineRule="exact"/>
              <w:ind w:left="360"/>
              <w:rPr>
                <w:iCs/>
                <w:sz w:val="20"/>
                <w:szCs w:val="20"/>
              </w:rPr>
            </w:pPr>
            <w:r w:rsidRPr="0010375C">
              <w:rPr>
                <w:iCs/>
                <w:sz w:val="20"/>
                <w:szCs w:val="20"/>
              </w:rPr>
              <w:t>b)</w:t>
            </w:r>
          </w:p>
        </w:tc>
        <w:tc>
          <w:tcPr>
            <w:tcW w:w="5758" w:type="dxa"/>
            <w:gridSpan w:val="9"/>
          </w:tcPr>
          <w:p w14:paraId="65F7A667" w14:textId="77777777" w:rsidR="009827D5" w:rsidRPr="0010375C" w:rsidRDefault="009827D5" w:rsidP="00A64A8A">
            <w:pPr>
              <w:pStyle w:val="Neotevilenodstavek"/>
              <w:spacing w:before="0" w:after="0" w:line="260" w:lineRule="exact"/>
              <w:rPr>
                <w:iCs/>
                <w:sz w:val="20"/>
                <w:szCs w:val="20"/>
              </w:rPr>
            </w:pPr>
            <w:r w:rsidRPr="0010375C">
              <w:rPr>
                <w:bCs/>
                <w:sz w:val="20"/>
                <w:szCs w:val="20"/>
              </w:rPr>
              <w:t>usklajenost slovenskega pravnega reda s pravnim redom Evropske unije</w:t>
            </w:r>
          </w:p>
        </w:tc>
        <w:tc>
          <w:tcPr>
            <w:tcW w:w="2208" w:type="dxa"/>
            <w:gridSpan w:val="2"/>
            <w:vAlign w:val="center"/>
          </w:tcPr>
          <w:p w14:paraId="68B79A1A" w14:textId="77777777" w:rsidR="009827D5" w:rsidRPr="0010375C" w:rsidRDefault="009827D5" w:rsidP="00A64A8A">
            <w:pPr>
              <w:pStyle w:val="Neotevilenodstavek"/>
              <w:spacing w:before="0" w:after="0" w:line="260" w:lineRule="exact"/>
              <w:jc w:val="center"/>
              <w:rPr>
                <w:iCs/>
                <w:sz w:val="20"/>
                <w:szCs w:val="20"/>
              </w:rPr>
            </w:pPr>
            <w:r w:rsidRPr="0010375C">
              <w:rPr>
                <w:sz w:val="20"/>
                <w:szCs w:val="20"/>
              </w:rPr>
              <w:t>NE</w:t>
            </w:r>
          </w:p>
        </w:tc>
      </w:tr>
      <w:tr w:rsidR="009827D5" w:rsidRPr="0010375C" w14:paraId="7271638C" w14:textId="77777777" w:rsidTr="00A64A8A">
        <w:tc>
          <w:tcPr>
            <w:tcW w:w="1134" w:type="dxa"/>
          </w:tcPr>
          <w:p w14:paraId="1B57C18B" w14:textId="77777777" w:rsidR="009827D5" w:rsidRPr="0010375C" w:rsidRDefault="009827D5" w:rsidP="00A64A8A">
            <w:pPr>
              <w:pStyle w:val="Neotevilenodstavek"/>
              <w:spacing w:before="0" w:after="0" w:line="260" w:lineRule="exact"/>
              <w:ind w:left="360"/>
              <w:rPr>
                <w:iCs/>
                <w:sz w:val="20"/>
                <w:szCs w:val="20"/>
              </w:rPr>
            </w:pPr>
            <w:r w:rsidRPr="0010375C">
              <w:rPr>
                <w:iCs/>
                <w:sz w:val="20"/>
                <w:szCs w:val="20"/>
              </w:rPr>
              <w:t>c)</w:t>
            </w:r>
          </w:p>
        </w:tc>
        <w:tc>
          <w:tcPr>
            <w:tcW w:w="5758" w:type="dxa"/>
            <w:gridSpan w:val="9"/>
          </w:tcPr>
          <w:p w14:paraId="10A8A799" w14:textId="77777777" w:rsidR="009827D5" w:rsidRPr="0010375C" w:rsidRDefault="009827D5" w:rsidP="00A64A8A">
            <w:pPr>
              <w:pStyle w:val="Neotevilenodstavek"/>
              <w:spacing w:before="0" w:after="0" w:line="260" w:lineRule="exact"/>
              <w:rPr>
                <w:iCs/>
                <w:sz w:val="20"/>
                <w:szCs w:val="20"/>
              </w:rPr>
            </w:pPr>
            <w:r w:rsidRPr="0010375C">
              <w:rPr>
                <w:sz w:val="20"/>
                <w:szCs w:val="20"/>
              </w:rPr>
              <w:t>administrativne posledice</w:t>
            </w:r>
          </w:p>
        </w:tc>
        <w:tc>
          <w:tcPr>
            <w:tcW w:w="2208" w:type="dxa"/>
            <w:gridSpan w:val="2"/>
            <w:vAlign w:val="center"/>
          </w:tcPr>
          <w:p w14:paraId="3132519B" w14:textId="77777777" w:rsidR="009827D5" w:rsidRPr="0010375C" w:rsidRDefault="009827D5" w:rsidP="00A64A8A">
            <w:pPr>
              <w:pStyle w:val="Neotevilenodstavek"/>
              <w:spacing w:before="0" w:after="0" w:line="260" w:lineRule="exact"/>
              <w:jc w:val="center"/>
              <w:rPr>
                <w:sz w:val="20"/>
                <w:szCs w:val="20"/>
              </w:rPr>
            </w:pPr>
            <w:r w:rsidRPr="0010375C">
              <w:rPr>
                <w:sz w:val="20"/>
                <w:szCs w:val="20"/>
              </w:rPr>
              <w:t>NE</w:t>
            </w:r>
          </w:p>
        </w:tc>
      </w:tr>
      <w:tr w:rsidR="009827D5" w:rsidRPr="0010375C" w14:paraId="35CF3AF0" w14:textId="77777777" w:rsidTr="00A64A8A">
        <w:tc>
          <w:tcPr>
            <w:tcW w:w="1134" w:type="dxa"/>
          </w:tcPr>
          <w:p w14:paraId="0304F390" w14:textId="77777777" w:rsidR="009827D5" w:rsidRPr="0010375C" w:rsidRDefault="009827D5" w:rsidP="00A64A8A">
            <w:pPr>
              <w:pStyle w:val="Neotevilenodstavek"/>
              <w:spacing w:before="0" w:after="0" w:line="260" w:lineRule="exact"/>
              <w:ind w:left="360"/>
              <w:rPr>
                <w:iCs/>
                <w:sz w:val="20"/>
                <w:szCs w:val="20"/>
              </w:rPr>
            </w:pPr>
            <w:r w:rsidRPr="0010375C">
              <w:rPr>
                <w:iCs/>
                <w:sz w:val="20"/>
                <w:szCs w:val="20"/>
              </w:rPr>
              <w:t>č)</w:t>
            </w:r>
          </w:p>
        </w:tc>
        <w:tc>
          <w:tcPr>
            <w:tcW w:w="5758" w:type="dxa"/>
            <w:gridSpan w:val="9"/>
          </w:tcPr>
          <w:p w14:paraId="70009EF8" w14:textId="77777777" w:rsidR="009827D5" w:rsidRPr="0010375C" w:rsidRDefault="009827D5" w:rsidP="00A64A8A">
            <w:pPr>
              <w:pStyle w:val="Neotevilenodstavek"/>
              <w:spacing w:before="0" w:after="0" w:line="260" w:lineRule="exact"/>
              <w:rPr>
                <w:bCs/>
                <w:sz w:val="20"/>
                <w:szCs w:val="20"/>
              </w:rPr>
            </w:pPr>
            <w:r w:rsidRPr="0010375C">
              <w:rPr>
                <w:sz w:val="20"/>
                <w:szCs w:val="20"/>
              </w:rPr>
              <w:t>gospodarstvo, zlasti</w:t>
            </w:r>
            <w:r w:rsidRPr="0010375C">
              <w:rPr>
                <w:bCs/>
                <w:sz w:val="20"/>
                <w:szCs w:val="20"/>
              </w:rPr>
              <w:t xml:space="preserve"> mala in srednja podjetja ter konkurenčnost podjetij</w:t>
            </w:r>
          </w:p>
        </w:tc>
        <w:tc>
          <w:tcPr>
            <w:tcW w:w="2208" w:type="dxa"/>
            <w:gridSpan w:val="2"/>
            <w:vAlign w:val="center"/>
          </w:tcPr>
          <w:p w14:paraId="62DF911F" w14:textId="77777777" w:rsidR="009827D5" w:rsidRPr="0010375C" w:rsidRDefault="009827D5" w:rsidP="00A64A8A">
            <w:pPr>
              <w:pStyle w:val="Neotevilenodstavek"/>
              <w:spacing w:before="0" w:after="0" w:line="260" w:lineRule="exact"/>
              <w:jc w:val="center"/>
              <w:rPr>
                <w:iCs/>
                <w:sz w:val="20"/>
                <w:szCs w:val="20"/>
              </w:rPr>
            </w:pPr>
            <w:r w:rsidRPr="0010375C">
              <w:rPr>
                <w:sz w:val="20"/>
                <w:szCs w:val="20"/>
              </w:rPr>
              <w:t>NE</w:t>
            </w:r>
          </w:p>
        </w:tc>
      </w:tr>
      <w:tr w:rsidR="009827D5" w:rsidRPr="0010375C" w14:paraId="09DC58FD" w14:textId="77777777" w:rsidTr="00A64A8A">
        <w:tc>
          <w:tcPr>
            <w:tcW w:w="1134" w:type="dxa"/>
          </w:tcPr>
          <w:p w14:paraId="6A14D982" w14:textId="77777777" w:rsidR="009827D5" w:rsidRPr="0010375C" w:rsidRDefault="009827D5" w:rsidP="00A64A8A">
            <w:pPr>
              <w:pStyle w:val="Neotevilenodstavek"/>
              <w:spacing w:before="0" w:after="0" w:line="260" w:lineRule="exact"/>
              <w:ind w:left="360"/>
              <w:rPr>
                <w:iCs/>
                <w:sz w:val="20"/>
                <w:szCs w:val="20"/>
              </w:rPr>
            </w:pPr>
            <w:r w:rsidRPr="0010375C">
              <w:rPr>
                <w:iCs/>
                <w:sz w:val="20"/>
                <w:szCs w:val="20"/>
              </w:rPr>
              <w:t>d)</w:t>
            </w:r>
          </w:p>
        </w:tc>
        <w:tc>
          <w:tcPr>
            <w:tcW w:w="5758" w:type="dxa"/>
            <w:gridSpan w:val="9"/>
          </w:tcPr>
          <w:p w14:paraId="3CE945A4" w14:textId="77777777" w:rsidR="009827D5" w:rsidRPr="0010375C" w:rsidRDefault="009827D5" w:rsidP="00A64A8A">
            <w:pPr>
              <w:pStyle w:val="Neotevilenodstavek"/>
              <w:spacing w:before="0" w:after="0" w:line="260" w:lineRule="exact"/>
              <w:rPr>
                <w:bCs/>
                <w:sz w:val="20"/>
                <w:szCs w:val="20"/>
              </w:rPr>
            </w:pPr>
            <w:r w:rsidRPr="0010375C">
              <w:rPr>
                <w:bCs/>
                <w:sz w:val="20"/>
                <w:szCs w:val="20"/>
              </w:rPr>
              <w:t>okolje, vključno s prostorskimi in varstvenimi vidiki</w:t>
            </w:r>
          </w:p>
        </w:tc>
        <w:tc>
          <w:tcPr>
            <w:tcW w:w="2208" w:type="dxa"/>
            <w:gridSpan w:val="2"/>
            <w:vAlign w:val="center"/>
          </w:tcPr>
          <w:p w14:paraId="5C217041" w14:textId="77777777" w:rsidR="009827D5" w:rsidRPr="0010375C" w:rsidRDefault="009827D5" w:rsidP="00A64A8A">
            <w:pPr>
              <w:pStyle w:val="Neotevilenodstavek"/>
              <w:spacing w:before="0" w:after="0" w:line="260" w:lineRule="exact"/>
              <w:jc w:val="center"/>
              <w:rPr>
                <w:iCs/>
                <w:sz w:val="20"/>
                <w:szCs w:val="20"/>
              </w:rPr>
            </w:pPr>
            <w:r w:rsidRPr="0010375C">
              <w:rPr>
                <w:sz w:val="20"/>
                <w:szCs w:val="20"/>
              </w:rPr>
              <w:t>NE</w:t>
            </w:r>
          </w:p>
        </w:tc>
      </w:tr>
      <w:tr w:rsidR="009827D5" w:rsidRPr="0010375C" w14:paraId="656F2CBE" w14:textId="77777777" w:rsidTr="00A64A8A">
        <w:tc>
          <w:tcPr>
            <w:tcW w:w="1134" w:type="dxa"/>
          </w:tcPr>
          <w:p w14:paraId="654EA08C" w14:textId="77777777" w:rsidR="009827D5" w:rsidRPr="0010375C" w:rsidRDefault="009827D5" w:rsidP="00A64A8A">
            <w:pPr>
              <w:pStyle w:val="Neotevilenodstavek"/>
              <w:spacing w:before="0" w:after="0" w:line="260" w:lineRule="exact"/>
              <w:ind w:left="360"/>
              <w:rPr>
                <w:iCs/>
                <w:sz w:val="20"/>
                <w:szCs w:val="20"/>
              </w:rPr>
            </w:pPr>
            <w:r w:rsidRPr="0010375C">
              <w:rPr>
                <w:iCs/>
                <w:sz w:val="20"/>
                <w:szCs w:val="20"/>
              </w:rPr>
              <w:t>e)</w:t>
            </w:r>
          </w:p>
        </w:tc>
        <w:tc>
          <w:tcPr>
            <w:tcW w:w="5758" w:type="dxa"/>
            <w:gridSpan w:val="9"/>
          </w:tcPr>
          <w:p w14:paraId="1472155F" w14:textId="77777777" w:rsidR="009827D5" w:rsidRPr="0010375C" w:rsidRDefault="009827D5" w:rsidP="00A64A8A">
            <w:pPr>
              <w:pStyle w:val="Neotevilenodstavek"/>
              <w:spacing w:before="0" w:after="0" w:line="260" w:lineRule="exact"/>
              <w:rPr>
                <w:bCs/>
                <w:sz w:val="20"/>
                <w:szCs w:val="20"/>
              </w:rPr>
            </w:pPr>
            <w:r w:rsidRPr="0010375C">
              <w:rPr>
                <w:bCs/>
                <w:sz w:val="20"/>
                <w:szCs w:val="20"/>
              </w:rPr>
              <w:t>socialno področje</w:t>
            </w:r>
          </w:p>
        </w:tc>
        <w:tc>
          <w:tcPr>
            <w:tcW w:w="2208" w:type="dxa"/>
            <w:gridSpan w:val="2"/>
            <w:vAlign w:val="center"/>
          </w:tcPr>
          <w:p w14:paraId="77AA904F" w14:textId="77777777" w:rsidR="009827D5" w:rsidRPr="0010375C" w:rsidRDefault="009827D5" w:rsidP="00A64A8A">
            <w:pPr>
              <w:pStyle w:val="Neotevilenodstavek"/>
              <w:spacing w:before="0" w:after="0" w:line="260" w:lineRule="exact"/>
              <w:jc w:val="center"/>
              <w:rPr>
                <w:iCs/>
                <w:sz w:val="20"/>
                <w:szCs w:val="20"/>
              </w:rPr>
            </w:pPr>
            <w:r w:rsidRPr="0010375C">
              <w:rPr>
                <w:sz w:val="20"/>
                <w:szCs w:val="20"/>
              </w:rPr>
              <w:t>NE</w:t>
            </w:r>
          </w:p>
        </w:tc>
      </w:tr>
      <w:tr w:rsidR="009827D5" w:rsidRPr="0010375C" w14:paraId="21F7EB4C" w14:textId="77777777" w:rsidTr="00A64A8A">
        <w:tc>
          <w:tcPr>
            <w:tcW w:w="1134" w:type="dxa"/>
            <w:tcBorders>
              <w:bottom w:val="single" w:sz="4" w:space="0" w:color="auto"/>
            </w:tcBorders>
          </w:tcPr>
          <w:p w14:paraId="75147393" w14:textId="77777777" w:rsidR="009827D5" w:rsidRPr="0010375C" w:rsidRDefault="009827D5" w:rsidP="00A64A8A">
            <w:pPr>
              <w:pStyle w:val="Neotevilenodstavek"/>
              <w:spacing w:before="0" w:after="0" w:line="260" w:lineRule="exact"/>
              <w:ind w:left="360"/>
              <w:rPr>
                <w:iCs/>
                <w:sz w:val="20"/>
                <w:szCs w:val="20"/>
              </w:rPr>
            </w:pPr>
            <w:r w:rsidRPr="0010375C">
              <w:rPr>
                <w:iCs/>
                <w:sz w:val="20"/>
                <w:szCs w:val="20"/>
              </w:rPr>
              <w:t>f)</w:t>
            </w:r>
          </w:p>
        </w:tc>
        <w:tc>
          <w:tcPr>
            <w:tcW w:w="5758" w:type="dxa"/>
            <w:gridSpan w:val="9"/>
            <w:tcBorders>
              <w:bottom w:val="single" w:sz="4" w:space="0" w:color="auto"/>
            </w:tcBorders>
          </w:tcPr>
          <w:p w14:paraId="2CA2C697" w14:textId="77777777" w:rsidR="009827D5" w:rsidRPr="0010375C" w:rsidRDefault="009827D5" w:rsidP="00A64A8A">
            <w:pPr>
              <w:pStyle w:val="Neotevilenodstavek"/>
              <w:spacing w:before="0" w:after="0" w:line="260" w:lineRule="exact"/>
              <w:rPr>
                <w:bCs/>
                <w:sz w:val="20"/>
                <w:szCs w:val="20"/>
              </w:rPr>
            </w:pPr>
            <w:r w:rsidRPr="0010375C">
              <w:rPr>
                <w:bCs/>
                <w:sz w:val="20"/>
                <w:szCs w:val="20"/>
              </w:rPr>
              <w:t>dokumente razvojnega načrtovanja:</w:t>
            </w:r>
          </w:p>
          <w:p w14:paraId="7BA94FD1" w14:textId="77777777" w:rsidR="009827D5" w:rsidRPr="0010375C" w:rsidRDefault="009827D5" w:rsidP="009827D5">
            <w:pPr>
              <w:pStyle w:val="Neotevilenodstavek"/>
              <w:numPr>
                <w:ilvl w:val="0"/>
                <w:numId w:val="3"/>
              </w:numPr>
              <w:spacing w:before="0" w:after="0" w:line="260" w:lineRule="exact"/>
              <w:rPr>
                <w:bCs/>
                <w:sz w:val="20"/>
                <w:szCs w:val="20"/>
              </w:rPr>
            </w:pPr>
            <w:r w:rsidRPr="0010375C">
              <w:rPr>
                <w:bCs/>
                <w:sz w:val="20"/>
                <w:szCs w:val="20"/>
              </w:rPr>
              <w:t>nacionalne dokumente razvojnega načrtovanja</w:t>
            </w:r>
          </w:p>
          <w:p w14:paraId="2967F146" w14:textId="77777777" w:rsidR="009827D5" w:rsidRPr="0010375C" w:rsidRDefault="009827D5" w:rsidP="009827D5">
            <w:pPr>
              <w:pStyle w:val="Neotevilenodstavek"/>
              <w:numPr>
                <w:ilvl w:val="0"/>
                <w:numId w:val="3"/>
              </w:numPr>
              <w:spacing w:before="0" w:after="0" w:line="260" w:lineRule="exact"/>
              <w:rPr>
                <w:bCs/>
                <w:sz w:val="20"/>
                <w:szCs w:val="20"/>
              </w:rPr>
            </w:pPr>
            <w:r w:rsidRPr="0010375C">
              <w:rPr>
                <w:bCs/>
                <w:sz w:val="20"/>
                <w:szCs w:val="20"/>
              </w:rPr>
              <w:t>razvojne politike na ravni programov po strukturi razvojne klasifikacije programskega proračuna</w:t>
            </w:r>
          </w:p>
          <w:p w14:paraId="139FD716" w14:textId="77777777" w:rsidR="009827D5" w:rsidRPr="0010375C" w:rsidRDefault="009827D5" w:rsidP="009827D5">
            <w:pPr>
              <w:pStyle w:val="Neotevilenodstavek"/>
              <w:numPr>
                <w:ilvl w:val="0"/>
                <w:numId w:val="3"/>
              </w:numPr>
              <w:spacing w:before="0" w:after="0" w:line="260" w:lineRule="exact"/>
              <w:rPr>
                <w:bCs/>
                <w:sz w:val="20"/>
                <w:szCs w:val="20"/>
              </w:rPr>
            </w:pPr>
            <w:r w:rsidRPr="0010375C">
              <w:rPr>
                <w:bCs/>
                <w:sz w:val="20"/>
                <w:szCs w:val="20"/>
              </w:rPr>
              <w:t>razvojne dokumente Evropske unije in mednarodnih organizacij</w:t>
            </w:r>
          </w:p>
        </w:tc>
        <w:tc>
          <w:tcPr>
            <w:tcW w:w="2208" w:type="dxa"/>
            <w:gridSpan w:val="2"/>
            <w:tcBorders>
              <w:bottom w:val="single" w:sz="4" w:space="0" w:color="auto"/>
            </w:tcBorders>
            <w:vAlign w:val="center"/>
          </w:tcPr>
          <w:p w14:paraId="760B137F" w14:textId="77777777" w:rsidR="009827D5" w:rsidRPr="0010375C" w:rsidRDefault="009827D5" w:rsidP="00A64A8A">
            <w:pPr>
              <w:pStyle w:val="Neotevilenodstavek"/>
              <w:spacing w:before="0" w:after="0" w:line="260" w:lineRule="exact"/>
              <w:jc w:val="center"/>
              <w:rPr>
                <w:iCs/>
                <w:sz w:val="20"/>
                <w:szCs w:val="20"/>
              </w:rPr>
            </w:pPr>
            <w:r w:rsidRPr="0010375C">
              <w:rPr>
                <w:sz w:val="20"/>
                <w:szCs w:val="20"/>
              </w:rPr>
              <w:t>NE</w:t>
            </w:r>
          </w:p>
        </w:tc>
      </w:tr>
      <w:tr w:rsidR="009827D5" w:rsidRPr="0010375C" w14:paraId="47E35F3E" w14:textId="77777777" w:rsidTr="00A64A8A">
        <w:tc>
          <w:tcPr>
            <w:tcW w:w="9100" w:type="dxa"/>
            <w:gridSpan w:val="12"/>
            <w:tcBorders>
              <w:top w:val="single" w:sz="4" w:space="0" w:color="auto"/>
              <w:left w:val="single" w:sz="4" w:space="0" w:color="auto"/>
              <w:bottom w:val="single" w:sz="4" w:space="0" w:color="auto"/>
              <w:right w:val="single" w:sz="4" w:space="0" w:color="auto"/>
            </w:tcBorders>
          </w:tcPr>
          <w:p w14:paraId="3F0A7556" w14:textId="77777777" w:rsidR="009827D5" w:rsidRPr="0010375C" w:rsidRDefault="009827D5" w:rsidP="00A64A8A">
            <w:pPr>
              <w:pStyle w:val="Oddelek"/>
              <w:widowControl w:val="0"/>
              <w:numPr>
                <w:ilvl w:val="0"/>
                <w:numId w:val="0"/>
              </w:numPr>
              <w:spacing w:before="0" w:after="0" w:line="260" w:lineRule="exact"/>
              <w:jc w:val="left"/>
              <w:rPr>
                <w:sz w:val="20"/>
                <w:szCs w:val="20"/>
              </w:rPr>
            </w:pPr>
            <w:proofErr w:type="spellStart"/>
            <w:r w:rsidRPr="0010375C">
              <w:rPr>
                <w:sz w:val="20"/>
                <w:szCs w:val="20"/>
              </w:rPr>
              <w:t>7.a</w:t>
            </w:r>
            <w:proofErr w:type="spellEnd"/>
            <w:r w:rsidRPr="0010375C">
              <w:rPr>
                <w:sz w:val="20"/>
                <w:szCs w:val="20"/>
              </w:rPr>
              <w:t xml:space="preserve"> Predstavitev ocene finančnih posledic nad 40.000 EUR:</w:t>
            </w:r>
          </w:p>
          <w:p w14:paraId="0F443CF6" w14:textId="77777777" w:rsidR="009827D5" w:rsidRPr="0010375C" w:rsidRDefault="009827D5" w:rsidP="00A64A8A">
            <w:pPr>
              <w:spacing w:line="240" w:lineRule="auto"/>
              <w:rPr>
                <w:b/>
                <w:szCs w:val="20"/>
                <w:lang w:val="sl-SI"/>
              </w:rPr>
            </w:pPr>
          </w:p>
        </w:tc>
      </w:tr>
      <w:tr w:rsidR="009827D5" w:rsidRPr="0010375C" w14:paraId="68D926F7" w14:textId="77777777" w:rsidTr="00A64A8A">
        <w:tc>
          <w:tcPr>
            <w:tcW w:w="9100" w:type="dxa"/>
            <w:gridSpan w:val="12"/>
            <w:tcBorders>
              <w:top w:val="single" w:sz="4" w:space="0" w:color="auto"/>
              <w:left w:val="single" w:sz="4" w:space="0" w:color="auto"/>
              <w:bottom w:val="single" w:sz="4" w:space="0" w:color="auto"/>
              <w:right w:val="single" w:sz="4" w:space="0" w:color="auto"/>
            </w:tcBorders>
          </w:tcPr>
          <w:p w14:paraId="78C99800" w14:textId="77777777" w:rsidR="009827D5" w:rsidRPr="0010375C" w:rsidRDefault="009827D5" w:rsidP="00A64A8A">
            <w:pPr>
              <w:pStyle w:val="Oddelek"/>
              <w:numPr>
                <w:ilvl w:val="0"/>
                <w:numId w:val="0"/>
              </w:numPr>
              <w:spacing w:line="260" w:lineRule="exact"/>
              <w:jc w:val="left"/>
              <w:rPr>
                <w:sz w:val="20"/>
                <w:szCs w:val="20"/>
              </w:rPr>
            </w:pPr>
            <w:r w:rsidRPr="0010375C">
              <w:rPr>
                <w:sz w:val="20"/>
                <w:szCs w:val="20"/>
              </w:rPr>
              <w:t>I. Ocena finančnih posledic, ki niso načrtovane v sprejetem proračunu</w:t>
            </w:r>
          </w:p>
        </w:tc>
      </w:tr>
      <w:tr w:rsidR="009827D5" w:rsidRPr="0010375C" w14:paraId="3D7964B5"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DB8D261" w14:textId="77777777" w:rsidR="009827D5" w:rsidRPr="0010375C" w:rsidRDefault="009827D5" w:rsidP="00A64A8A">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66BCEB8" w14:textId="77777777" w:rsidR="009827D5" w:rsidRPr="0010375C" w:rsidRDefault="009827D5" w:rsidP="00A64A8A">
            <w:pPr>
              <w:widowControl w:val="0"/>
              <w:jc w:val="center"/>
              <w:rPr>
                <w:rFonts w:cs="Arial"/>
                <w:szCs w:val="20"/>
                <w:lang w:val="sl-SI"/>
              </w:rPr>
            </w:pPr>
            <w:r w:rsidRPr="0010375C">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50E64FDF" w14:textId="77777777" w:rsidR="009827D5" w:rsidRPr="0010375C" w:rsidRDefault="009827D5" w:rsidP="00A64A8A">
            <w:pPr>
              <w:widowControl w:val="0"/>
              <w:jc w:val="center"/>
              <w:rPr>
                <w:rFonts w:cs="Arial"/>
                <w:szCs w:val="20"/>
                <w:lang w:val="sl-SI"/>
              </w:rPr>
            </w:pPr>
            <w:r w:rsidRPr="0010375C">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E92EE7C" w14:textId="77777777" w:rsidR="009827D5" w:rsidRPr="0010375C" w:rsidRDefault="009827D5" w:rsidP="00A64A8A">
            <w:pPr>
              <w:widowControl w:val="0"/>
              <w:jc w:val="center"/>
              <w:rPr>
                <w:rFonts w:cs="Arial"/>
                <w:szCs w:val="20"/>
                <w:lang w:val="sl-SI"/>
              </w:rPr>
            </w:pPr>
            <w:r w:rsidRPr="0010375C">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55D3E808" w14:textId="77777777" w:rsidR="009827D5" w:rsidRPr="0010375C" w:rsidRDefault="009827D5" w:rsidP="00A64A8A">
            <w:pPr>
              <w:widowControl w:val="0"/>
              <w:jc w:val="center"/>
              <w:rPr>
                <w:rFonts w:cs="Arial"/>
                <w:szCs w:val="20"/>
                <w:lang w:val="sl-SI"/>
              </w:rPr>
            </w:pPr>
            <w:r w:rsidRPr="0010375C">
              <w:rPr>
                <w:rFonts w:cs="Arial"/>
                <w:szCs w:val="20"/>
                <w:lang w:val="sl-SI"/>
              </w:rPr>
              <w:t>t + 3</w:t>
            </w:r>
          </w:p>
        </w:tc>
      </w:tr>
      <w:tr w:rsidR="009827D5" w:rsidRPr="0010375C" w14:paraId="6B9F0033"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75193982" w14:textId="77777777" w:rsidR="009827D5" w:rsidRPr="0010375C" w:rsidRDefault="009827D5" w:rsidP="00A64A8A">
            <w:pPr>
              <w:widowControl w:val="0"/>
              <w:rPr>
                <w:rFonts w:cs="Arial"/>
                <w:bCs/>
                <w:szCs w:val="20"/>
                <w:lang w:val="sl-SI"/>
              </w:rPr>
            </w:pPr>
            <w:r w:rsidRPr="0010375C">
              <w:rPr>
                <w:rFonts w:cs="Arial"/>
                <w:bCs/>
                <w:szCs w:val="20"/>
                <w:lang w:val="sl-SI"/>
              </w:rPr>
              <w:t>Predvideno povečanje (+) ali zmanjšanje (</w:t>
            </w:r>
            <w:r w:rsidRPr="0010375C">
              <w:rPr>
                <w:b/>
                <w:szCs w:val="20"/>
                <w:lang w:val="sl-SI"/>
              </w:rPr>
              <w:t>–</w:t>
            </w:r>
            <w:r w:rsidRPr="0010375C">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3C0348C" w14:textId="77777777" w:rsidR="009827D5" w:rsidRPr="0010375C" w:rsidRDefault="009827D5" w:rsidP="00A64A8A">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FACD6AB" w14:textId="77777777" w:rsidR="009827D5" w:rsidRPr="0010375C" w:rsidRDefault="009827D5" w:rsidP="00A64A8A">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4B448F9" w14:textId="77777777" w:rsidR="009827D5" w:rsidRPr="0010375C" w:rsidRDefault="009827D5" w:rsidP="00A64A8A">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3602CAF" w14:textId="77777777" w:rsidR="009827D5" w:rsidRPr="0010375C" w:rsidRDefault="009827D5" w:rsidP="00A64A8A">
            <w:pPr>
              <w:pStyle w:val="Naslov1"/>
              <w:keepNext w:val="0"/>
              <w:widowControl w:val="0"/>
              <w:tabs>
                <w:tab w:val="left" w:pos="360"/>
              </w:tabs>
              <w:spacing w:before="0" w:after="0"/>
              <w:jc w:val="center"/>
              <w:rPr>
                <w:rFonts w:cs="Arial"/>
                <w:b w:val="0"/>
                <w:sz w:val="20"/>
                <w:szCs w:val="20"/>
              </w:rPr>
            </w:pPr>
          </w:p>
        </w:tc>
      </w:tr>
      <w:tr w:rsidR="009827D5" w:rsidRPr="0010375C" w14:paraId="5220219C"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DD7A16F" w14:textId="77777777" w:rsidR="009827D5" w:rsidRPr="0010375C" w:rsidRDefault="009827D5" w:rsidP="00A64A8A">
            <w:pPr>
              <w:widowControl w:val="0"/>
              <w:rPr>
                <w:rFonts w:cs="Arial"/>
                <w:bCs/>
                <w:szCs w:val="20"/>
                <w:lang w:val="sl-SI"/>
              </w:rPr>
            </w:pPr>
            <w:r w:rsidRPr="0010375C">
              <w:rPr>
                <w:rFonts w:cs="Arial"/>
                <w:bCs/>
                <w:szCs w:val="20"/>
                <w:lang w:val="sl-SI"/>
              </w:rPr>
              <w:t>Predvideno povečanje (+) ali zmanjšanje (</w:t>
            </w:r>
            <w:r w:rsidRPr="0010375C">
              <w:rPr>
                <w:b/>
                <w:szCs w:val="20"/>
                <w:lang w:val="sl-SI"/>
              </w:rPr>
              <w:t>–</w:t>
            </w:r>
            <w:r w:rsidRPr="0010375C">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458F15E" w14:textId="77777777" w:rsidR="009827D5" w:rsidRPr="0010375C" w:rsidRDefault="009827D5" w:rsidP="00A64A8A">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3309F61" w14:textId="77777777" w:rsidR="009827D5" w:rsidRPr="0010375C" w:rsidRDefault="009827D5" w:rsidP="00A64A8A">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B5F2C39" w14:textId="77777777" w:rsidR="009827D5" w:rsidRPr="0010375C" w:rsidRDefault="009827D5" w:rsidP="00A64A8A">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D305455" w14:textId="77777777" w:rsidR="009827D5" w:rsidRPr="0010375C" w:rsidRDefault="009827D5" w:rsidP="00A64A8A">
            <w:pPr>
              <w:pStyle w:val="Naslov1"/>
              <w:keepNext w:val="0"/>
              <w:widowControl w:val="0"/>
              <w:tabs>
                <w:tab w:val="left" w:pos="360"/>
              </w:tabs>
              <w:spacing w:before="0" w:after="0"/>
              <w:jc w:val="center"/>
              <w:rPr>
                <w:rFonts w:cs="Arial"/>
                <w:b w:val="0"/>
                <w:sz w:val="20"/>
                <w:szCs w:val="20"/>
              </w:rPr>
            </w:pPr>
          </w:p>
        </w:tc>
      </w:tr>
      <w:tr w:rsidR="009827D5" w:rsidRPr="0010375C" w14:paraId="03B83294"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35B64A9E" w14:textId="77777777" w:rsidR="009827D5" w:rsidRPr="0010375C" w:rsidRDefault="009827D5" w:rsidP="00A64A8A">
            <w:pPr>
              <w:widowControl w:val="0"/>
              <w:rPr>
                <w:rFonts w:cs="Arial"/>
                <w:bCs/>
                <w:szCs w:val="20"/>
                <w:lang w:val="sl-SI"/>
              </w:rPr>
            </w:pPr>
            <w:r w:rsidRPr="0010375C">
              <w:rPr>
                <w:rFonts w:cs="Arial"/>
                <w:bCs/>
                <w:szCs w:val="20"/>
                <w:lang w:val="sl-SI"/>
              </w:rPr>
              <w:lastRenderedPageBreak/>
              <w:t>Predvideno povečanje (+) ali zmanjšanje (</w:t>
            </w:r>
            <w:r w:rsidRPr="0010375C">
              <w:rPr>
                <w:b/>
                <w:szCs w:val="20"/>
                <w:lang w:val="sl-SI"/>
              </w:rPr>
              <w:t>–</w:t>
            </w:r>
            <w:r w:rsidRPr="0010375C">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D596D49" w14:textId="77777777" w:rsidR="009827D5" w:rsidRPr="0010375C" w:rsidRDefault="009827D5" w:rsidP="00A64A8A">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5AC253D9" w14:textId="77777777" w:rsidR="009827D5" w:rsidRPr="0010375C" w:rsidRDefault="009827D5" w:rsidP="00A64A8A">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C178CDD" w14:textId="77777777" w:rsidR="009827D5" w:rsidRPr="0010375C" w:rsidRDefault="009827D5" w:rsidP="00A64A8A">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5E83DCBD" w14:textId="77777777" w:rsidR="009827D5" w:rsidRPr="0010375C" w:rsidRDefault="009827D5" w:rsidP="00A64A8A">
            <w:pPr>
              <w:widowControl w:val="0"/>
              <w:jc w:val="center"/>
              <w:rPr>
                <w:rFonts w:cs="Arial"/>
                <w:szCs w:val="20"/>
                <w:lang w:val="sl-SI"/>
              </w:rPr>
            </w:pPr>
          </w:p>
        </w:tc>
      </w:tr>
      <w:tr w:rsidR="009827D5" w:rsidRPr="0010375C" w14:paraId="276AA280"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C790B2A" w14:textId="77777777" w:rsidR="009827D5" w:rsidRPr="0010375C" w:rsidRDefault="009827D5" w:rsidP="00A64A8A">
            <w:pPr>
              <w:widowControl w:val="0"/>
              <w:rPr>
                <w:rFonts w:cs="Arial"/>
                <w:bCs/>
                <w:szCs w:val="20"/>
                <w:lang w:val="sl-SI"/>
              </w:rPr>
            </w:pPr>
            <w:r w:rsidRPr="0010375C">
              <w:rPr>
                <w:rFonts w:cs="Arial"/>
                <w:bCs/>
                <w:szCs w:val="20"/>
                <w:lang w:val="sl-SI"/>
              </w:rPr>
              <w:t>Predvideno povečanje (+) ali zmanjšanje (</w:t>
            </w:r>
            <w:r w:rsidRPr="0010375C">
              <w:rPr>
                <w:b/>
                <w:szCs w:val="20"/>
                <w:lang w:val="sl-SI"/>
              </w:rPr>
              <w:t>–</w:t>
            </w:r>
            <w:r w:rsidRPr="0010375C">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AAE3B53" w14:textId="77777777" w:rsidR="009827D5" w:rsidRPr="0010375C" w:rsidRDefault="009827D5" w:rsidP="00A64A8A">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6926BCA9" w14:textId="77777777" w:rsidR="009827D5" w:rsidRPr="0010375C" w:rsidRDefault="009827D5" w:rsidP="00A64A8A">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E20939D" w14:textId="77777777" w:rsidR="009827D5" w:rsidRPr="0010375C" w:rsidRDefault="009827D5" w:rsidP="00A64A8A">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12CB96F3" w14:textId="77777777" w:rsidR="009827D5" w:rsidRPr="0010375C" w:rsidRDefault="009827D5" w:rsidP="00A64A8A">
            <w:pPr>
              <w:widowControl w:val="0"/>
              <w:jc w:val="center"/>
              <w:rPr>
                <w:rFonts w:cs="Arial"/>
                <w:szCs w:val="20"/>
                <w:lang w:val="sl-SI"/>
              </w:rPr>
            </w:pPr>
          </w:p>
        </w:tc>
      </w:tr>
      <w:tr w:rsidR="009827D5" w:rsidRPr="0010375C" w14:paraId="205C7BF1"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0E8C125" w14:textId="77777777" w:rsidR="009827D5" w:rsidRPr="0010375C" w:rsidRDefault="009827D5" w:rsidP="00A64A8A">
            <w:pPr>
              <w:widowControl w:val="0"/>
              <w:rPr>
                <w:rFonts w:cs="Arial"/>
                <w:bCs/>
                <w:szCs w:val="20"/>
                <w:lang w:val="sl-SI"/>
              </w:rPr>
            </w:pPr>
            <w:r w:rsidRPr="0010375C">
              <w:rPr>
                <w:rFonts w:cs="Arial"/>
                <w:bCs/>
                <w:szCs w:val="20"/>
                <w:lang w:val="sl-SI"/>
              </w:rPr>
              <w:t>Predvideno povečanje (+) ali zmanjšanje (</w:t>
            </w:r>
            <w:r w:rsidRPr="0010375C">
              <w:rPr>
                <w:b/>
                <w:szCs w:val="20"/>
                <w:lang w:val="sl-SI"/>
              </w:rPr>
              <w:t>–</w:t>
            </w:r>
            <w:r w:rsidRPr="0010375C">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C468E92" w14:textId="77777777" w:rsidR="009827D5" w:rsidRPr="0010375C" w:rsidRDefault="009827D5" w:rsidP="00A64A8A">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9D8409E" w14:textId="77777777" w:rsidR="009827D5" w:rsidRPr="0010375C" w:rsidRDefault="009827D5" w:rsidP="00A64A8A">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833D579" w14:textId="77777777" w:rsidR="009827D5" w:rsidRPr="0010375C" w:rsidRDefault="009827D5" w:rsidP="00A64A8A">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7916855" w14:textId="77777777" w:rsidR="009827D5" w:rsidRPr="0010375C" w:rsidRDefault="009827D5" w:rsidP="00A64A8A">
            <w:pPr>
              <w:pStyle w:val="Naslov1"/>
              <w:keepNext w:val="0"/>
              <w:widowControl w:val="0"/>
              <w:tabs>
                <w:tab w:val="left" w:pos="360"/>
              </w:tabs>
              <w:spacing w:before="0" w:after="0"/>
              <w:jc w:val="center"/>
              <w:rPr>
                <w:rFonts w:cs="Arial"/>
                <w:b w:val="0"/>
                <w:sz w:val="20"/>
                <w:szCs w:val="20"/>
              </w:rPr>
            </w:pPr>
          </w:p>
        </w:tc>
      </w:tr>
      <w:tr w:rsidR="009827D5" w:rsidRPr="0010375C" w14:paraId="32D8F493"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0B9828" w14:textId="77777777" w:rsidR="009827D5" w:rsidRPr="0010375C" w:rsidRDefault="009827D5" w:rsidP="00A64A8A">
            <w:pPr>
              <w:pStyle w:val="Naslov1"/>
              <w:keepNext w:val="0"/>
              <w:widowControl w:val="0"/>
              <w:tabs>
                <w:tab w:val="left" w:pos="2340"/>
              </w:tabs>
              <w:spacing w:before="0" w:after="0"/>
              <w:ind w:left="142" w:hanging="142"/>
              <w:rPr>
                <w:rFonts w:cs="Arial"/>
                <w:sz w:val="20"/>
                <w:szCs w:val="20"/>
              </w:rPr>
            </w:pPr>
            <w:r w:rsidRPr="0010375C">
              <w:rPr>
                <w:rFonts w:cs="Arial"/>
                <w:sz w:val="20"/>
                <w:szCs w:val="20"/>
              </w:rPr>
              <w:t>II. Finančne posledice za državni proračun</w:t>
            </w:r>
          </w:p>
        </w:tc>
      </w:tr>
      <w:tr w:rsidR="009827D5" w:rsidRPr="0010375C" w14:paraId="452E1507"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82B6E2A" w14:textId="77777777" w:rsidR="009827D5" w:rsidRPr="0010375C" w:rsidRDefault="009827D5" w:rsidP="00A64A8A">
            <w:pPr>
              <w:pStyle w:val="Naslov1"/>
              <w:keepNext w:val="0"/>
              <w:widowControl w:val="0"/>
              <w:tabs>
                <w:tab w:val="left" w:pos="2340"/>
              </w:tabs>
              <w:spacing w:before="0" w:after="0"/>
              <w:ind w:left="142" w:hanging="142"/>
              <w:rPr>
                <w:rFonts w:cs="Arial"/>
                <w:sz w:val="20"/>
                <w:szCs w:val="20"/>
              </w:rPr>
            </w:pPr>
            <w:proofErr w:type="spellStart"/>
            <w:r w:rsidRPr="0010375C">
              <w:rPr>
                <w:rFonts w:cs="Arial"/>
                <w:sz w:val="20"/>
                <w:szCs w:val="20"/>
              </w:rPr>
              <w:t>II.a</w:t>
            </w:r>
            <w:proofErr w:type="spellEnd"/>
            <w:r w:rsidRPr="0010375C">
              <w:rPr>
                <w:rFonts w:cs="Arial"/>
                <w:sz w:val="20"/>
                <w:szCs w:val="20"/>
              </w:rPr>
              <w:t xml:space="preserve"> Pravice porabe za izvedbo predlaganih rešitev so zagotovljene:</w:t>
            </w:r>
          </w:p>
        </w:tc>
      </w:tr>
      <w:tr w:rsidR="009827D5" w:rsidRPr="0010375C" w14:paraId="737D6D5C"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13E98A3B" w14:textId="77777777" w:rsidR="009827D5" w:rsidRPr="0010375C" w:rsidRDefault="009827D5" w:rsidP="00A64A8A">
            <w:pPr>
              <w:widowControl w:val="0"/>
              <w:jc w:val="center"/>
              <w:rPr>
                <w:rFonts w:cs="Arial"/>
                <w:szCs w:val="20"/>
                <w:lang w:val="sl-SI"/>
              </w:rPr>
            </w:pPr>
            <w:r w:rsidRPr="0010375C">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168C75D" w14:textId="77777777" w:rsidR="009827D5" w:rsidRPr="0010375C" w:rsidRDefault="009827D5" w:rsidP="00A64A8A">
            <w:pPr>
              <w:widowControl w:val="0"/>
              <w:jc w:val="center"/>
              <w:rPr>
                <w:rFonts w:cs="Arial"/>
                <w:szCs w:val="20"/>
                <w:lang w:val="sl-SI"/>
              </w:rPr>
            </w:pPr>
            <w:r w:rsidRPr="0010375C">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BB4EAAA" w14:textId="77777777" w:rsidR="009827D5" w:rsidRPr="0010375C" w:rsidRDefault="009827D5" w:rsidP="00A64A8A">
            <w:pPr>
              <w:widowControl w:val="0"/>
              <w:jc w:val="center"/>
              <w:rPr>
                <w:rFonts w:cs="Arial"/>
                <w:szCs w:val="20"/>
                <w:lang w:val="sl-SI"/>
              </w:rPr>
            </w:pPr>
            <w:r w:rsidRPr="0010375C">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69B5838" w14:textId="77777777" w:rsidR="009827D5" w:rsidRPr="0010375C" w:rsidRDefault="009827D5" w:rsidP="00A64A8A">
            <w:pPr>
              <w:widowControl w:val="0"/>
              <w:jc w:val="center"/>
              <w:rPr>
                <w:rFonts w:cs="Arial"/>
                <w:szCs w:val="20"/>
                <w:lang w:val="sl-SI"/>
              </w:rPr>
            </w:pPr>
            <w:r w:rsidRPr="0010375C">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2094473B" w14:textId="77777777" w:rsidR="009827D5" w:rsidRPr="0010375C" w:rsidRDefault="009827D5" w:rsidP="00A64A8A">
            <w:pPr>
              <w:widowControl w:val="0"/>
              <w:jc w:val="center"/>
              <w:rPr>
                <w:rFonts w:cs="Arial"/>
                <w:szCs w:val="20"/>
                <w:lang w:val="sl-SI"/>
              </w:rPr>
            </w:pPr>
            <w:r w:rsidRPr="0010375C">
              <w:rPr>
                <w:rFonts w:cs="Arial"/>
                <w:szCs w:val="20"/>
                <w:lang w:val="sl-SI"/>
              </w:rPr>
              <w:t>Znesek za t + 1</w:t>
            </w:r>
          </w:p>
        </w:tc>
      </w:tr>
      <w:tr w:rsidR="009827D5" w:rsidRPr="0010375C" w14:paraId="19EA83B7"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2DD954D7"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5987DAC"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619E07D"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9C5ED4E"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92DB7A1"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r>
      <w:tr w:rsidR="009827D5" w:rsidRPr="0010375C" w14:paraId="6740DB1A"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4CBD05B"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A051AD6"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0E34D2D"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B146B1F"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95E71CE"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r>
      <w:tr w:rsidR="009827D5" w:rsidRPr="0010375C" w14:paraId="278EE778"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3E226A88" w14:textId="77777777" w:rsidR="009827D5" w:rsidRPr="0010375C" w:rsidRDefault="009827D5" w:rsidP="00A64A8A">
            <w:pPr>
              <w:pStyle w:val="Naslov1"/>
              <w:keepNext w:val="0"/>
              <w:widowControl w:val="0"/>
              <w:tabs>
                <w:tab w:val="left" w:pos="360"/>
              </w:tabs>
              <w:spacing w:before="0" w:after="0"/>
              <w:rPr>
                <w:rFonts w:cs="Arial"/>
                <w:sz w:val="20"/>
                <w:szCs w:val="20"/>
              </w:rPr>
            </w:pPr>
            <w:r w:rsidRPr="0010375C">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95DC76F" w14:textId="77777777" w:rsidR="009827D5" w:rsidRPr="0010375C" w:rsidRDefault="009827D5" w:rsidP="00A64A8A">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2DB8D9F9" w14:textId="77777777" w:rsidR="009827D5" w:rsidRPr="0010375C" w:rsidRDefault="009827D5" w:rsidP="00A64A8A">
            <w:pPr>
              <w:pStyle w:val="Naslov1"/>
              <w:keepNext w:val="0"/>
              <w:widowControl w:val="0"/>
              <w:tabs>
                <w:tab w:val="left" w:pos="360"/>
              </w:tabs>
              <w:spacing w:before="0" w:after="0"/>
              <w:rPr>
                <w:rFonts w:cs="Arial"/>
                <w:sz w:val="20"/>
                <w:szCs w:val="20"/>
              </w:rPr>
            </w:pPr>
          </w:p>
        </w:tc>
      </w:tr>
      <w:tr w:rsidR="009827D5" w:rsidRPr="0010375C" w14:paraId="71D29250"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052C168" w14:textId="77777777" w:rsidR="009827D5" w:rsidRPr="0010375C" w:rsidRDefault="009827D5" w:rsidP="00A64A8A">
            <w:pPr>
              <w:pStyle w:val="Naslov1"/>
              <w:keepNext w:val="0"/>
              <w:widowControl w:val="0"/>
              <w:tabs>
                <w:tab w:val="left" w:pos="2340"/>
              </w:tabs>
              <w:spacing w:before="0" w:after="0"/>
              <w:rPr>
                <w:rFonts w:cs="Arial"/>
                <w:sz w:val="20"/>
                <w:szCs w:val="20"/>
              </w:rPr>
            </w:pPr>
            <w:proofErr w:type="spellStart"/>
            <w:r w:rsidRPr="0010375C">
              <w:rPr>
                <w:rFonts w:cs="Arial"/>
                <w:sz w:val="20"/>
                <w:szCs w:val="20"/>
              </w:rPr>
              <w:t>II.b</w:t>
            </w:r>
            <w:proofErr w:type="spellEnd"/>
            <w:r w:rsidRPr="0010375C">
              <w:rPr>
                <w:rFonts w:cs="Arial"/>
                <w:sz w:val="20"/>
                <w:szCs w:val="20"/>
              </w:rPr>
              <w:t xml:space="preserve"> Manjkajoče pravice porabe bodo zagotovljene s prerazporeditvijo:</w:t>
            </w:r>
          </w:p>
        </w:tc>
      </w:tr>
      <w:tr w:rsidR="009827D5" w:rsidRPr="0010375C" w14:paraId="35A9AE40"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3643F79B" w14:textId="77777777" w:rsidR="009827D5" w:rsidRPr="0010375C" w:rsidRDefault="009827D5" w:rsidP="00A64A8A">
            <w:pPr>
              <w:widowControl w:val="0"/>
              <w:jc w:val="center"/>
              <w:rPr>
                <w:rFonts w:cs="Arial"/>
                <w:szCs w:val="20"/>
                <w:lang w:val="sl-SI"/>
              </w:rPr>
            </w:pPr>
            <w:r w:rsidRPr="0010375C">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87EC88D" w14:textId="77777777" w:rsidR="009827D5" w:rsidRPr="0010375C" w:rsidRDefault="009827D5" w:rsidP="00A64A8A">
            <w:pPr>
              <w:widowControl w:val="0"/>
              <w:jc w:val="center"/>
              <w:rPr>
                <w:rFonts w:cs="Arial"/>
                <w:szCs w:val="20"/>
                <w:lang w:val="sl-SI"/>
              </w:rPr>
            </w:pPr>
            <w:r w:rsidRPr="0010375C">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2E0C1DB" w14:textId="77777777" w:rsidR="009827D5" w:rsidRPr="0010375C" w:rsidRDefault="009827D5" w:rsidP="00A64A8A">
            <w:pPr>
              <w:widowControl w:val="0"/>
              <w:jc w:val="center"/>
              <w:rPr>
                <w:rFonts w:cs="Arial"/>
                <w:szCs w:val="20"/>
                <w:lang w:val="sl-SI"/>
              </w:rPr>
            </w:pPr>
            <w:r w:rsidRPr="0010375C">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379D954" w14:textId="77777777" w:rsidR="009827D5" w:rsidRPr="0010375C" w:rsidRDefault="009827D5" w:rsidP="00A64A8A">
            <w:pPr>
              <w:widowControl w:val="0"/>
              <w:jc w:val="center"/>
              <w:rPr>
                <w:rFonts w:cs="Arial"/>
                <w:szCs w:val="20"/>
                <w:lang w:val="sl-SI"/>
              </w:rPr>
            </w:pPr>
            <w:r w:rsidRPr="0010375C">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5493657F" w14:textId="77777777" w:rsidR="009827D5" w:rsidRPr="0010375C" w:rsidRDefault="009827D5" w:rsidP="00A64A8A">
            <w:pPr>
              <w:widowControl w:val="0"/>
              <w:jc w:val="center"/>
              <w:rPr>
                <w:rFonts w:cs="Arial"/>
                <w:szCs w:val="20"/>
                <w:lang w:val="sl-SI"/>
              </w:rPr>
            </w:pPr>
            <w:r w:rsidRPr="0010375C">
              <w:rPr>
                <w:rFonts w:cs="Arial"/>
                <w:szCs w:val="20"/>
                <w:lang w:val="sl-SI"/>
              </w:rPr>
              <w:t xml:space="preserve">Znesek za t + 1 </w:t>
            </w:r>
          </w:p>
        </w:tc>
      </w:tr>
      <w:tr w:rsidR="009827D5" w:rsidRPr="0010375C" w14:paraId="4858A20D"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498EA36B"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020155E"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9E0744A"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2DA1D1D"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49BCEC7"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r>
      <w:tr w:rsidR="009827D5" w:rsidRPr="0010375C" w14:paraId="2A651F5E"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B4DACEF"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DF008FE"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C95CCA5"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9D89DA6"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624BC9F"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r>
      <w:tr w:rsidR="009827D5" w:rsidRPr="0010375C" w14:paraId="5A190D66"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04711971" w14:textId="77777777" w:rsidR="009827D5" w:rsidRPr="0010375C" w:rsidRDefault="009827D5" w:rsidP="00A64A8A">
            <w:pPr>
              <w:pStyle w:val="Naslov1"/>
              <w:keepNext w:val="0"/>
              <w:widowControl w:val="0"/>
              <w:tabs>
                <w:tab w:val="left" w:pos="360"/>
              </w:tabs>
              <w:spacing w:before="0" w:after="0"/>
              <w:rPr>
                <w:rFonts w:cs="Arial"/>
                <w:sz w:val="20"/>
                <w:szCs w:val="20"/>
              </w:rPr>
            </w:pPr>
            <w:r w:rsidRPr="0010375C">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1E9B1B0" w14:textId="77777777" w:rsidR="009827D5" w:rsidRPr="0010375C" w:rsidRDefault="009827D5" w:rsidP="00A64A8A">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D5251CC" w14:textId="77777777" w:rsidR="009827D5" w:rsidRPr="0010375C" w:rsidRDefault="009827D5" w:rsidP="00A64A8A">
            <w:pPr>
              <w:pStyle w:val="Naslov1"/>
              <w:keepNext w:val="0"/>
              <w:widowControl w:val="0"/>
              <w:tabs>
                <w:tab w:val="left" w:pos="360"/>
              </w:tabs>
              <w:spacing w:before="0" w:after="0"/>
              <w:rPr>
                <w:rFonts w:cs="Arial"/>
                <w:sz w:val="20"/>
                <w:szCs w:val="20"/>
              </w:rPr>
            </w:pPr>
          </w:p>
        </w:tc>
      </w:tr>
      <w:tr w:rsidR="009827D5" w:rsidRPr="0010375C" w14:paraId="13CB4E6E"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E23F06D" w14:textId="77777777" w:rsidR="009827D5" w:rsidRPr="0010375C" w:rsidRDefault="009827D5" w:rsidP="00A64A8A">
            <w:pPr>
              <w:pStyle w:val="Naslov1"/>
              <w:keepNext w:val="0"/>
              <w:widowControl w:val="0"/>
              <w:tabs>
                <w:tab w:val="left" w:pos="2340"/>
              </w:tabs>
              <w:spacing w:before="0" w:after="0"/>
              <w:rPr>
                <w:rFonts w:cs="Arial"/>
                <w:sz w:val="20"/>
                <w:szCs w:val="20"/>
              </w:rPr>
            </w:pPr>
            <w:proofErr w:type="spellStart"/>
            <w:r w:rsidRPr="0010375C">
              <w:rPr>
                <w:rFonts w:cs="Arial"/>
                <w:sz w:val="20"/>
                <w:szCs w:val="20"/>
              </w:rPr>
              <w:t>II.c</w:t>
            </w:r>
            <w:proofErr w:type="spellEnd"/>
            <w:r w:rsidRPr="0010375C">
              <w:rPr>
                <w:rFonts w:cs="Arial"/>
                <w:sz w:val="20"/>
                <w:szCs w:val="20"/>
              </w:rPr>
              <w:t xml:space="preserve"> Načrtovana nadomestitev zmanjšanih prihodkov in povečanih odhodkov proračuna:</w:t>
            </w:r>
          </w:p>
        </w:tc>
      </w:tr>
      <w:tr w:rsidR="009827D5" w:rsidRPr="0010375C" w14:paraId="622A101D"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98C9AB7" w14:textId="77777777" w:rsidR="009827D5" w:rsidRPr="0010375C" w:rsidRDefault="009827D5" w:rsidP="00A64A8A">
            <w:pPr>
              <w:widowControl w:val="0"/>
              <w:ind w:left="-122" w:right="-112"/>
              <w:jc w:val="center"/>
              <w:rPr>
                <w:rFonts w:cs="Arial"/>
                <w:szCs w:val="20"/>
                <w:lang w:val="sl-SI"/>
              </w:rPr>
            </w:pPr>
            <w:r w:rsidRPr="0010375C">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21846A2" w14:textId="77777777" w:rsidR="009827D5" w:rsidRPr="0010375C" w:rsidRDefault="009827D5" w:rsidP="00A64A8A">
            <w:pPr>
              <w:widowControl w:val="0"/>
              <w:ind w:left="-122" w:right="-112"/>
              <w:jc w:val="center"/>
              <w:rPr>
                <w:rFonts w:cs="Arial"/>
                <w:szCs w:val="20"/>
                <w:lang w:val="sl-SI"/>
              </w:rPr>
            </w:pPr>
            <w:r w:rsidRPr="0010375C">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185A7AEA" w14:textId="77777777" w:rsidR="009827D5" w:rsidRPr="0010375C" w:rsidRDefault="009827D5" w:rsidP="00A64A8A">
            <w:pPr>
              <w:widowControl w:val="0"/>
              <w:ind w:left="-122" w:right="-112"/>
              <w:jc w:val="center"/>
              <w:rPr>
                <w:rFonts w:cs="Arial"/>
                <w:szCs w:val="20"/>
                <w:lang w:val="sl-SI"/>
              </w:rPr>
            </w:pPr>
            <w:r w:rsidRPr="0010375C">
              <w:rPr>
                <w:rFonts w:cs="Arial"/>
                <w:szCs w:val="20"/>
                <w:lang w:val="sl-SI"/>
              </w:rPr>
              <w:t>Znesek za t + 1</w:t>
            </w:r>
          </w:p>
        </w:tc>
      </w:tr>
      <w:tr w:rsidR="009827D5" w:rsidRPr="0010375C" w14:paraId="2DD52292"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02B90FB7"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109C9788"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26DEACA"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r>
      <w:tr w:rsidR="009827D5" w:rsidRPr="0010375C" w14:paraId="5EA181E0"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649C170D"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32D29A9"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06A40D5E"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r>
      <w:tr w:rsidR="009827D5" w:rsidRPr="0010375C" w14:paraId="3F78C981"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5004716"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6B41998"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646A6C5" w14:textId="77777777" w:rsidR="009827D5" w:rsidRPr="0010375C" w:rsidRDefault="009827D5" w:rsidP="00A64A8A">
            <w:pPr>
              <w:pStyle w:val="Naslov1"/>
              <w:keepNext w:val="0"/>
              <w:widowControl w:val="0"/>
              <w:tabs>
                <w:tab w:val="left" w:pos="360"/>
              </w:tabs>
              <w:spacing w:before="0" w:after="0"/>
              <w:rPr>
                <w:rFonts w:cs="Arial"/>
                <w:b w:val="0"/>
                <w:bCs/>
                <w:sz w:val="20"/>
                <w:szCs w:val="20"/>
              </w:rPr>
            </w:pPr>
          </w:p>
        </w:tc>
      </w:tr>
      <w:tr w:rsidR="009827D5" w:rsidRPr="0010375C" w14:paraId="563A33FA" w14:textId="77777777" w:rsidTr="00A64A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17D72FF5" w14:textId="77777777" w:rsidR="009827D5" w:rsidRPr="0010375C" w:rsidRDefault="009827D5" w:rsidP="00A64A8A">
            <w:pPr>
              <w:pStyle w:val="Naslov1"/>
              <w:keepNext w:val="0"/>
              <w:widowControl w:val="0"/>
              <w:tabs>
                <w:tab w:val="left" w:pos="360"/>
              </w:tabs>
              <w:spacing w:before="0" w:after="0"/>
              <w:rPr>
                <w:rFonts w:cs="Arial"/>
                <w:sz w:val="20"/>
                <w:szCs w:val="20"/>
              </w:rPr>
            </w:pPr>
            <w:r w:rsidRPr="0010375C">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35579888" w14:textId="77777777" w:rsidR="009827D5" w:rsidRPr="0010375C" w:rsidRDefault="009827D5" w:rsidP="00A64A8A">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7C835AAA" w14:textId="77777777" w:rsidR="009827D5" w:rsidRPr="0010375C" w:rsidRDefault="009827D5" w:rsidP="00A64A8A">
            <w:pPr>
              <w:pStyle w:val="Naslov1"/>
              <w:keepNext w:val="0"/>
              <w:widowControl w:val="0"/>
              <w:tabs>
                <w:tab w:val="left" w:pos="360"/>
              </w:tabs>
              <w:spacing w:before="0" w:after="0"/>
              <w:rPr>
                <w:rFonts w:cs="Arial"/>
                <w:sz w:val="20"/>
                <w:szCs w:val="20"/>
              </w:rPr>
            </w:pPr>
          </w:p>
        </w:tc>
      </w:tr>
      <w:tr w:rsidR="009827D5" w:rsidRPr="0010375C" w14:paraId="58757EDD" w14:textId="77777777" w:rsidTr="00A64A8A">
        <w:trPr>
          <w:trHeight w:val="1910"/>
        </w:trPr>
        <w:tc>
          <w:tcPr>
            <w:tcW w:w="9100" w:type="dxa"/>
            <w:gridSpan w:val="12"/>
          </w:tcPr>
          <w:p w14:paraId="11E8E05B" w14:textId="77777777" w:rsidR="009827D5" w:rsidRPr="0010375C" w:rsidRDefault="009827D5" w:rsidP="00A64A8A">
            <w:pPr>
              <w:widowControl w:val="0"/>
              <w:rPr>
                <w:rFonts w:cs="Arial"/>
                <w:b/>
                <w:szCs w:val="20"/>
                <w:lang w:val="sl-SI"/>
              </w:rPr>
            </w:pPr>
          </w:p>
          <w:p w14:paraId="2DF3B111" w14:textId="77777777" w:rsidR="009827D5" w:rsidRPr="0010375C" w:rsidRDefault="009827D5" w:rsidP="00A64A8A">
            <w:pPr>
              <w:widowControl w:val="0"/>
              <w:rPr>
                <w:rFonts w:cs="Arial"/>
                <w:b/>
                <w:szCs w:val="20"/>
                <w:lang w:val="sl-SI"/>
              </w:rPr>
            </w:pPr>
            <w:r w:rsidRPr="0010375C">
              <w:rPr>
                <w:rFonts w:cs="Arial"/>
                <w:b/>
                <w:szCs w:val="20"/>
                <w:lang w:val="sl-SI"/>
              </w:rPr>
              <w:t>OBRAZLOŽITEV:</w:t>
            </w:r>
          </w:p>
          <w:p w14:paraId="78DCA0E1" w14:textId="77777777" w:rsidR="009827D5" w:rsidRPr="0010375C" w:rsidRDefault="009827D5" w:rsidP="009827D5">
            <w:pPr>
              <w:widowControl w:val="0"/>
              <w:numPr>
                <w:ilvl w:val="0"/>
                <w:numId w:val="4"/>
              </w:numPr>
              <w:suppressAutoHyphens/>
              <w:spacing w:line="260" w:lineRule="exact"/>
              <w:ind w:left="284" w:hanging="284"/>
              <w:jc w:val="both"/>
              <w:rPr>
                <w:rFonts w:cs="Arial"/>
                <w:b/>
                <w:szCs w:val="20"/>
                <w:lang w:val="sl-SI" w:eastAsia="sl-SI"/>
              </w:rPr>
            </w:pPr>
            <w:r w:rsidRPr="0010375C">
              <w:rPr>
                <w:rFonts w:cs="Arial"/>
                <w:b/>
                <w:szCs w:val="20"/>
                <w:lang w:val="sl-SI" w:eastAsia="sl-SI"/>
              </w:rPr>
              <w:t>Ocena finančnih posledic, ki niso načrtovane v sprejetem proračunu</w:t>
            </w:r>
          </w:p>
          <w:p w14:paraId="4314D16C" w14:textId="77777777" w:rsidR="009827D5" w:rsidRPr="0010375C" w:rsidRDefault="009827D5" w:rsidP="00A64A8A">
            <w:pPr>
              <w:widowControl w:val="0"/>
              <w:rPr>
                <w:rFonts w:cs="Arial"/>
                <w:szCs w:val="20"/>
                <w:lang w:val="sl-SI" w:eastAsia="sl-SI"/>
              </w:rPr>
            </w:pPr>
            <w:r w:rsidRPr="0010375C">
              <w:rPr>
                <w:rFonts w:cs="Arial"/>
                <w:szCs w:val="20"/>
                <w:lang w:val="sl-SI" w:eastAsia="sl-SI"/>
              </w:rPr>
              <w:t>Uredba ne bo imela neposrednih finančnih posledic za sprejet proračun.</w:t>
            </w:r>
          </w:p>
          <w:p w14:paraId="10B2F57A" w14:textId="77777777" w:rsidR="009827D5" w:rsidRPr="0010375C" w:rsidRDefault="009827D5" w:rsidP="009827D5">
            <w:pPr>
              <w:widowControl w:val="0"/>
              <w:numPr>
                <w:ilvl w:val="0"/>
                <w:numId w:val="4"/>
              </w:numPr>
              <w:suppressAutoHyphens/>
              <w:spacing w:line="260" w:lineRule="exact"/>
              <w:ind w:left="284" w:hanging="284"/>
              <w:jc w:val="both"/>
              <w:rPr>
                <w:rFonts w:cs="Arial"/>
                <w:b/>
                <w:szCs w:val="20"/>
                <w:lang w:val="sl-SI" w:eastAsia="sl-SI"/>
              </w:rPr>
            </w:pPr>
            <w:r w:rsidRPr="0010375C">
              <w:rPr>
                <w:rFonts w:cs="Arial"/>
                <w:b/>
                <w:szCs w:val="20"/>
                <w:lang w:val="sl-SI" w:eastAsia="sl-SI"/>
              </w:rPr>
              <w:t>Finančne posledice za državni proračun</w:t>
            </w:r>
          </w:p>
          <w:p w14:paraId="3C80099C" w14:textId="77777777" w:rsidR="009827D5" w:rsidRPr="0010375C" w:rsidRDefault="009827D5" w:rsidP="00A64A8A">
            <w:pPr>
              <w:widowControl w:val="0"/>
              <w:suppressAutoHyphens/>
              <w:jc w:val="both"/>
              <w:rPr>
                <w:rFonts w:cs="Arial"/>
                <w:szCs w:val="20"/>
                <w:lang w:val="sl-SI" w:eastAsia="sl-SI"/>
              </w:rPr>
            </w:pPr>
            <w:r w:rsidRPr="0010375C">
              <w:rPr>
                <w:rFonts w:cs="Arial"/>
                <w:szCs w:val="20"/>
                <w:lang w:val="sl-SI" w:eastAsia="sl-SI"/>
              </w:rPr>
              <w:t>Uredba ne bo imela finančnih posledic na državni proračun.</w:t>
            </w:r>
          </w:p>
          <w:p w14:paraId="16FD79AB" w14:textId="77777777" w:rsidR="009827D5" w:rsidRPr="0010375C" w:rsidRDefault="009827D5" w:rsidP="00A64A8A">
            <w:pPr>
              <w:widowControl w:val="0"/>
              <w:suppressAutoHyphens/>
              <w:ind w:left="720"/>
              <w:jc w:val="both"/>
              <w:rPr>
                <w:rFonts w:cs="Arial"/>
                <w:b/>
                <w:szCs w:val="20"/>
                <w:lang w:val="sl-SI" w:eastAsia="sl-SI"/>
              </w:rPr>
            </w:pPr>
            <w:proofErr w:type="spellStart"/>
            <w:r w:rsidRPr="0010375C">
              <w:rPr>
                <w:rFonts w:cs="Arial"/>
                <w:b/>
                <w:szCs w:val="20"/>
                <w:lang w:val="sl-SI" w:eastAsia="sl-SI"/>
              </w:rPr>
              <w:t>II.a</w:t>
            </w:r>
            <w:proofErr w:type="spellEnd"/>
            <w:r w:rsidRPr="0010375C">
              <w:rPr>
                <w:rFonts w:cs="Arial"/>
                <w:b/>
                <w:szCs w:val="20"/>
                <w:lang w:val="sl-SI" w:eastAsia="sl-SI"/>
              </w:rPr>
              <w:t xml:space="preserve"> Pravice porabe za izvedbo predlaganih rešitev so zagotovljene:</w:t>
            </w:r>
          </w:p>
          <w:p w14:paraId="1531605A" w14:textId="77777777" w:rsidR="009827D5" w:rsidRPr="0010375C" w:rsidRDefault="009827D5" w:rsidP="00A64A8A">
            <w:pPr>
              <w:widowControl w:val="0"/>
              <w:suppressAutoHyphens/>
              <w:ind w:left="714"/>
              <w:jc w:val="both"/>
              <w:rPr>
                <w:rFonts w:cs="Arial"/>
                <w:b/>
                <w:szCs w:val="20"/>
                <w:lang w:val="sl-SI" w:eastAsia="sl-SI"/>
              </w:rPr>
            </w:pPr>
            <w:proofErr w:type="spellStart"/>
            <w:r w:rsidRPr="0010375C">
              <w:rPr>
                <w:rFonts w:cs="Arial"/>
                <w:b/>
                <w:szCs w:val="20"/>
                <w:lang w:val="sl-SI" w:eastAsia="sl-SI"/>
              </w:rPr>
              <w:t>II.b</w:t>
            </w:r>
            <w:proofErr w:type="spellEnd"/>
            <w:r w:rsidRPr="0010375C">
              <w:rPr>
                <w:rFonts w:cs="Arial"/>
                <w:b/>
                <w:szCs w:val="20"/>
                <w:lang w:val="sl-SI" w:eastAsia="sl-SI"/>
              </w:rPr>
              <w:t xml:space="preserve"> Manjkajoče pravice porabe bodo zagotovljene s prerazporeditvijo:</w:t>
            </w:r>
          </w:p>
          <w:p w14:paraId="224A1E42" w14:textId="77777777" w:rsidR="009827D5" w:rsidRPr="0010375C" w:rsidRDefault="009827D5" w:rsidP="00A64A8A">
            <w:pPr>
              <w:widowControl w:val="0"/>
              <w:suppressAutoHyphens/>
              <w:ind w:left="714"/>
              <w:jc w:val="both"/>
              <w:rPr>
                <w:rFonts w:cs="Arial"/>
                <w:b/>
                <w:szCs w:val="20"/>
                <w:lang w:val="sl-SI" w:eastAsia="sl-SI"/>
              </w:rPr>
            </w:pPr>
            <w:proofErr w:type="spellStart"/>
            <w:r w:rsidRPr="0010375C">
              <w:rPr>
                <w:rFonts w:cs="Arial"/>
                <w:b/>
                <w:szCs w:val="20"/>
                <w:lang w:val="sl-SI" w:eastAsia="sl-SI"/>
              </w:rPr>
              <w:t>II.c</w:t>
            </w:r>
            <w:proofErr w:type="spellEnd"/>
            <w:r w:rsidRPr="0010375C">
              <w:rPr>
                <w:rFonts w:cs="Arial"/>
                <w:b/>
                <w:szCs w:val="20"/>
                <w:lang w:val="sl-SI" w:eastAsia="sl-SI"/>
              </w:rPr>
              <w:t xml:space="preserve"> Načrtovana nadomestitev zmanjšanih prihodkov in povečanih odhodkov proračuna:</w:t>
            </w:r>
          </w:p>
          <w:p w14:paraId="1077A159" w14:textId="77777777" w:rsidR="009827D5" w:rsidRPr="0010375C" w:rsidRDefault="009827D5" w:rsidP="00A64A8A">
            <w:pPr>
              <w:widowControl w:val="0"/>
              <w:jc w:val="both"/>
              <w:rPr>
                <w:rFonts w:cs="Arial"/>
                <w:szCs w:val="20"/>
                <w:lang w:val="sl-SI" w:eastAsia="sl-SI"/>
              </w:rPr>
            </w:pPr>
          </w:p>
        </w:tc>
      </w:tr>
      <w:tr w:rsidR="009827D5" w:rsidRPr="0010375C" w14:paraId="4684128F" w14:textId="77777777" w:rsidTr="00A64A8A">
        <w:trPr>
          <w:trHeight w:val="1008"/>
        </w:trPr>
        <w:tc>
          <w:tcPr>
            <w:tcW w:w="9100" w:type="dxa"/>
            <w:gridSpan w:val="12"/>
            <w:tcBorders>
              <w:top w:val="single" w:sz="4" w:space="0" w:color="000000"/>
              <w:left w:val="single" w:sz="4" w:space="0" w:color="000000"/>
              <w:bottom w:val="single" w:sz="4" w:space="0" w:color="000000"/>
              <w:right w:val="single" w:sz="4" w:space="0" w:color="000000"/>
            </w:tcBorders>
          </w:tcPr>
          <w:p w14:paraId="2E90D295" w14:textId="77777777" w:rsidR="009827D5" w:rsidRPr="0010375C" w:rsidRDefault="009827D5" w:rsidP="00A64A8A">
            <w:pPr>
              <w:rPr>
                <w:rFonts w:cs="Arial"/>
                <w:b/>
                <w:szCs w:val="20"/>
                <w:lang w:val="sl-SI"/>
              </w:rPr>
            </w:pPr>
            <w:proofErr w:type="spellStart"/>
            <w:r w:rsidRPr="0010375C">
              <w:rPr>
                <w:rFonts w:cs="Arial"/>
                <w:b/>
                <w:szCs w:val="20"/>
                <w:lang w:val="sl-SI"/>
              </w:rPr>
              <w:t>7.b</w:t>
            </w:r>
            <w:proofErr w:type="spellEnd"/>
            <w:r w:rsidRPr="0010375C">
              <w:rPr>
                <w:rFonts w:cs="Arial"/>
                <w:b/>
                <w:szCs w:val="20"/>
                <w:lang w:val="sl-SI"/>
              </w:rPr>
              <w:t xml:space="preserve"> Predstavitev ocene finančnih posledic pod 40.000 EUR:</w:t>
            </w:r>
          </w:p>
          <w:p w14:paraId="04EB5FFF" w14:textId="77777777" w:rsidR="009827D5" w:rsidRPr="0010375C" w:rsidRDefault="009827D5" w:rsidP="00A64A8A">
            <w:pPr>
              <w:rPr>
                <w:rFonts w:cs="Arial"/>
                <w:szCs w:val="20"/>
                <w:lang w:val="sl-SI"/>
              </w:rPr>
            </w:pPr>
          </w:p>
          <w:p w14:paraId="54CE6026" w14:textId="77777777" w:rsidR="009827D5" w:rsidRPr="0010375C" w:rsidRDefault="009827D5" w:rsidP="00A64A8A">
            <w:pPr>
              <w:rPr>
                <w:rFonts w:cs="Arial"/>
                <w:b/>
                <w:szCs w:val="20"/>
                <w:lang w:val="sl-SI"/>
              </w:rPr>
            </w:pPr>
            <w:r w:rsidRPr="0010375C">
              <w:rPr>
                <w:rFonts w:cs="Arial"/>
                <w:b/>
                <w:szCs w:val="20"/>
                <w:lang w:val="sl-SI"/>
              </w:rPr>
              <w:t>Kratka obrazložitev</w:t>
            </w:r>
          </w:p>
          <w:p w14:paraId="0C4B7995" w14:textId="77777777" w:rsidR="009827D5" w:rsidRPr="0010375C" w:rsidRDefault="009827D5" w:rsidP="00A64A8A">
            <w:pPr>
              <w:rPr>
                <w:rFonts w:cs="Arial"/>
                <w:szCs w:val="20"/>
                <w:lang w:val="sl-SI"/>
              </w:rPr>
            </w:pPr>
            <w:r w:rsidRPr="0010375C">
              <w:rPr>
                <w:rFonts w:cs="Arial"/>
                <w:szCs w:val="20"/>
                <w:lang w:val="sl-SI"/>
              </w:rPr>
              <w:t>Uredba ne vpliva na državni proračun.</w:t>
            </w:r>
          </w:p>
        </w:tc>
      </w:tr>
      <w:tr w:rsidR="009827D5" w:rsidRPr="0010375C" w14:paraId="5A308389" w14:textId="77777777" w:rsidTr="00A64A8A">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53C8D216" w14:textId="77777777" w:rsidR="009827D5" w:rsidRPr="0010375C" w:rsidRDefault="009827D5" w:rsidP="00A64A8A">
            <w:pPr>
              <w:rPr>
                <w:rFonts w:cs="Arial"/>
                <w:b/>
                <w:szCs w:val="20"/>
                <w:lang w:val="sl-SI"/>
              </w:rPr>
            </w:pPr>
            <w:r w:rsidRPr="0010375C">
              <w:rPr>
                <w:rFonts w:cs="Arial"/>
                <w:b/>
                <w:szCs w:val="20"/>
                <w:lang w:val="sl-SI"/>
              </w:rPr>
              <w:t>8. Predstavitev sodelovanja z združenji občin:</w:t>
            </w:r>
          </w:p>
        </w:tc>
      </w:tr>
      <w:tr w:rsidR="009827D5" w:rsidRPr="0010375C" w14:paraId="33966F4F" w14:textId="77777777" w:rsidTr="00A64A8A">
        <w:tc>
          <w:tcPr>
            <w:tcW w:w="6669" w:type="dxa"/>
            <w:gridSpan w:val="9"/>
          </w:tcPr>
          <w:p w14:paraId="12330E0B"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Vsebina predloženega gradiva (predpisa) vpliva na:</w:t>
            </w:r>
          </w:p>
          <w:p w14:paraId="4BAE655B" w14:textId="77777777" w:rsidR="009827D5" w:rsidRPr="0010375C" w:rsidRDefault="009827D5" w:rsidP="009827D5">
            <w:pPr>
              <w:widowControl w:val="0"/>
              <w:numPr>
                <w:ilvl w:val="0"/>
                <w:numId w:val="6"/>
              </w:numPr>
              <w:suppressAutoHyphens/>
              <w:spacing w:line="260" w:lineRule="exact"/>
              <w:jc w:val="both"/>
              <w:rPr>
                <w:rFonts w:cs="Arial"/>
                <w:szCs w:val="20"/>
                <w:lang w:val="sl-SI" w:eastAsia="sl-SI"/>
              </w:rPr>
            </w:pPr>
            <w:r w:rsidRPr="0010375C">
              <w:rPr>
                <w:rFonts w:cs="Arial"/>
                <w:szCs w:val="20"/>
                <w:lang w:val="sl-SI" w:eastAsia="sl-SI"/>
              </w:rPr>
              <w:lastRenderedPageBreak/>
              <w:t>pristojnosti občin,</w:t>
            </w:r>
          </w:p>
          <w:p w14:paraId="7C733816" w14:textId="77777777" w:rsidR="009827D5" w:rsidRPr="0010375C" w:rsidRDefault="009827D5" w:rsidP="009827D5">
            <w:pPr>
              <w:widowControl w:val="0"/>
              <w:numPr>
                <w:ilvl w:val="0"/>
                <w:numId w:val="6"/>
              </w:numPr>
              <w:suppressAutoHyphens/>
              <w:spacing w:line="260" w:lineRule="exact"/>
              <w:jc w:val="both"/>
              <w:rPr>
                <w:rFonts w:cs="Arial"/>
                <w:szCs w:val="20"/>
                <w:lang w:val="sl-SI" w:eastAsia="sl-SI"/>
              </w:rPr>
            </w:pPr>
            <w:r w:rsidRPr="0010375C">
              <w:rPr>
                <w:rFonts w:cs="Arial"/>
                <w:szCs w:val="20"/>
                <w:lang w:val="sl-SI" w:eastAsia="sl-SI"/>
              </w:rPr>
              <w:t>delovanje občin,</w:t>
            </w:r>
          </w:p>
          <w:p w14:paraId="6B3B90A3" w14:textId="77777777" w:rsidR="009827D5" w:rsidRPr="0010375C" w:rsidRDefault="009827D5" w:rsidP="009827D5">
            <w:pPr>
              <w:widowControl w:val="0"/>
              <w:numPr>
                <w:ilvl w:val="0"/>
                <w:numId w:val="6"/>
              </w:numPr>
              <w:suppressAutoHyphens/>
              <w:spacing w:line="260" w:lineRule="exact"/>
              <w:jc w:val="both"/>
              <w:rPr>
                <w:rFonts w:cs="Arial"/>
                <w:szCs w:val="20"/>
                <w:lang w:val="sl-SI" w:eastAsia="sl-SI"/>
              </w:rPr>
            </w:pPr>
            <w:r w:rsidRPr="0010375C">
              <w:rPr>
                <w:rFonts w:cs="Arial"/>
                <w:szCs w:val="20"/>
                <w:lang w:val="sl-SI" w:eastAsia="sl-SI"/>
              </w:rPr>
              <w:t>financiranje občin.</w:t>
            </w:r>
          </w:p>
          <w:p w14:paraId="6728A5BD" w14:textId="77777777" w:rsidR="009827D5" w:rsidRPr="0010375C" w:rsidRDefault="009827D5" w:rsidP="00A64A8A">
            <w:pPr>
              <w:widowControl w:val="0"/>
              <w:suppressAutoHyphens/>
              <w:spacing w:line="260" w:lineRule="exact"/>
              <w:jc w:val="both"/>
              <w:rPr>
                <w:rFonts w:cs="Arial"/>
                <w:szCs w:val="20"/>
                <w:lang w:val="sl-SI" w:eastAsia="sl-SI"/>
              </w:rPr>
            </w:pPr>
          </w:p>
        </w:tc>
        <w:tc>
          <w:tcPr>
            <w:tcW w:w="2431" w:type="dxa"/>
            <w:gridSpan w:val="3"/>
          </w:tcPr>
          <w:p w14:paraId="1D6B2C7D" w14:textId="77777777" w:rsidR="009827D5" w:rsidRPr="0010375C" w:rsidRDefault="009827D5" w:rsidP="00A64A8A">
            <w:pPr>
              <w:pStyle w:val="Neotevilenodstavek"/>
              <w:widowControl w:val="0"/>
              <w:spacing w:before="0" w:after="0" w:line="260" w:lineRule="exact"/>
              <w:jc w:val="center"/>
              <w:rPr>
                <w:sz w:val="20"/>
                <w:szCs w:val="20"/>
              </w:rPr>
            </w:pPr>
            <w:r w:rsidRPr="0010375C">
              <w:rPr>
                <w:sz w:val="20"/>
                <w:szCs w:val="20"/>
              </w:rPr>
              <w:lastRenderedPageBreak/>
              <w:t>NE</w:t>
            </w:r>
          </w:p>
        </w:tc>
      </w:tr>
      <w:tr w:rsidR="009827D5" w:rsidRPr="0010375C" w14:paraId="63B98B84" w14:textId="77777777" w:rsidTr="00A64A8A">
        <w:trPr>
          <w:trHeight w:val="274"/>
        </w:trPr>
        <w:tc>
          <w:tcPr>
            <w:tcW w:w="9100" w:type="dxa"/>
            <w:gridSpan w:val="12"/>
          </w:tcPr>
          <w:p w14:paraId="2D38F082"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lastRenderedPageBreak/>
              <w:t xml:space="preserve">Gradivo (predpis) je bilo poslano v mnenje: </w:t>
            </w:r>
          </w:p>
          <w:p w14:paraId="7C6F77A6"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Skupnosti občin Slovenije SOS: DA</w:t>
            </w:r>
          </w:p>
          <w:p w14:paraId="5B4E25FF"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Združenju občin Slovenije ZOS: DA</w:t>
            </w:r>
          </w:p>
          <w:p w14:paraId="601489DE"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Združenju mestnih občin Slovenije ZMOS: DA</w:t>
            </w:r>
          </w:p>
          <w:p w14:paraId="0EF9E883" w14:textId="77777777" w:rsidR="009827D5" w:rsidRPr="0010375C" w:rsidRDefault="009827D5" w:rsidP="00A64A8A">
            <w:pPr>
              <w:pStyle w:val="Neotevilenodstavek"/>
              <w:widowControl w:val="0"/>
              <w:spacing w:before="0" w:after="0" w:line="260" w:lineRule="exact"/>
              <w:rPr>
                <w:iCs/>
                <w:sz w:val="20"/>
                <w:szCs w:val="20"/>
              </w:rPr>
            </w:pPr>
          </w:p>
          <w:p w14:paraId="24599B6B"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Predlogi in pripombe združenj so bili upoštevani:</w:t>
            </w:r>
          </w:p>
          <w:p w14:paraId="1CAC29B2"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delno.</w:t>
            </w:r>
          </w:p>
          <w:p w14:paraId="13C852A1" w14:textId="77777777" w:rsidR="009827D5" w:rsidRPr="0010375C" w:rsidRDefault="009827D5" w:rsidP="00A64A8A">
            <w:pPr>
              <w:pStyle w:val="Neotevilenodstavek"/>
              <w:widowControl w:val="0"/>
              <w:spacing w:before="0" w:after="0" w:line="260" w:lineRule="exact"/>
              <w:ind w:left="360"/>
              <w:rPr>
                <w:iCs/>
                <w:sz w:val="20"/>
                <w:szCs w:val="20"/>
              </w:rPr>
            </w:pPr>
          </w:p>
          <w:p w14:paraId="0716B07A"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Bistveni predlogi in pripombe, ki niso bili upoštevani:</w:t>
            </w:r>
          </w:p>
          <w:p w14:paraId="0C7CDE76"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Prizidava zunanjega dvigala kot manjše rekonstrukcije se iz predlaganih treh etaž poveča na maksimalno pet etaž – gre za določbo v GZ-1 in je ni možno spreminjati.</w:t>
            </w:r>
          </w:p>
          <w:p w14:paraId="2D6F19CD"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Ohrani naj se v prilogi 1 ukinjeno  Področje 3 – drugi gradbeni posegi – gre za določbo v GZ-1 in je ni možno spreminjati.</w:t>
            </w:r>
          </w:p>
          <w:p w14:paraId="1A3DAB83"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Del občin nasprotuje razvrstitvi objektov za oglaševanje in informacijske panoje med enostavne objekte – za zagotavljanje učinkovitosti nadzora tovrstni objekti ostajajo enostavni objekti.</w:t>
            </w:r>
          </w:p>
          <w:p w14:paraId="4AE9727E"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Zahteva za razvrstitev gozdne vlake med nezahtevne objekte – rešitev je skladna z usklajenimi predlogi MKGP.</w:t>
            </w:r>
          </w:p>
          <w:p w14:paraId="78DA248F" w14:textId="77777777" w:rsidR="009827D5" w:rsidRPr="0010375C" w:rsidRDefault="009827D5" w:rsidP="00A64A8A">
            <w:pPr>
              <w:pStyle w:val="Neotevilenodstavek"/>
              <w:widowControl w:val="0"/>
              <w:spacing w:before="0" w:after="0" w:line="260" w:lineRule="exact"/>
              <w:rPr>
                <w:iCs/>
                <w:sz w:val="20"/>
                <w:szCs w:val="20"/>
              </w:rPr>
            </w:pPr>
          </w:p>
        </w:tc>
      </w:tr>
      <w:tr w:rsidR="009827D5" w:rsidRPr="0010375C" w14:paraId="4E0D3CD4" w14:textId="77777777" w:rsidTr="00A64A8A">
        <w:tc>
          <w:tcPr>
            <w:tcW w:w="9100" w:type="dxa"/>
            <w:gridSpan w:val="12"/>
            <w:vAlign w:val="center"/>
          </w:tcPr>
          <w:p w14:paraId="602A33AC" w14:textId="77777777" w:rsidR="009827D5" w:rsidRPr="0010375C" w:rsidRDefault="009827D5" w:rsidP="00A64A8A">
            <w:pPr>
              <w:pStyle w:val="Neotevilenodstavek"/>
              <w:widowControl w:val="0"/>
              <w:spacing w:before="0" w:after="0" w:line="260" w:lineRule="exact"/>
              <w:jc w:val="left"/>
              <w:rPr>
                <w:b/>
                <w:sz w:val="20"/>
                <w:szCs w:val="20"/>
              </w:rPr>
            </w:pPr>
            <w:r w:rsidRPr="0010375C">
              <w:rPr>
                <w:b/>
                <w:sz w:val="20"/>
                <w:szCs w:val="20"/>
              </w:rPr>
              <w:t>9. Predstavitev sodelovanja javnosti:</w:t>
            </w:r>
          </w:p>
        </w:tc>
      </w:tr>
      <w:tr w:rsidR="009827D5" w:rsidRPr="0010375C" w14:paraId="231EC26B" w14:textId="77777777" w:rsidTr="00A64A8A">
        <w:tc>
          <w:tcPr>
            <w:tcW w:w="6669" w:type="dxa"/>
            <w:gridSpan w:val="9"/>
          </w:tcPr>
          <w:p w14:paraId="6CE367B5" w14:textId="77777777" w:rsidR="009827D5" w:rsidRPr="0010375C" w:rsidRDefault="009827D5" w:rsidP="00A64A8A">
            <w:pPr>
              <w:pStyle w:val="Neotevilenodstavek"/>
              <w:widowControl w:val="0"/>
              <w:spacing w:before="0" w:after="0" w:line="260" w:lineRule="exact"/>
              <w:rPr>
                <w:sz w:val="20"/>
                <w:szCs w:val="20"/>
              </w:rPr>
            </w:pPr>
            <w:r w:rsidRPr="0010375C">
              <w:rPr>
                <w:iCs/>
                <w:sz w:val="20"/>
                <w:szCs w:val="20"/>
              </w:rPr>
              <w:t>Gradivo je bilo predhodno objavljeno na spletni strani predlagatelja:</w:t>
            </w:r>
          </w:p>
        </w:tc>
        <w:tc>
          <w:tcPr>
            <w:tcW w:w="2431" w:type="dxa"/>
            <w:gridSpan w:val="3"/>
          </w:tcPr>
          <w:p w14:paraId="6B0E6AA9" w14:textId="77777777" w:rsidR="009827D5" w:rsidRPr="0010375C" w:rsidRDefault="009827D5" w:rsidP="00A64A8A">
            <w:pPr>
              <w:pStyle w:val="Neotevilenodstavek"/>
              <w:widowControl w:val="0"/>
              <w:spacing w:before="0" w:after="0" w:line="260" w:lineRule="exact"/>
              <w:jc w:val="center"/>
              <w:rPr>
                <w:iCs/>
                <w:sz w:val="20"/>
                <w:szCs w:val="20"/>
              </w:rPr>
            </w:pPr>
            <w:r w:rsidRPr="0010375C">
              <w:rPr>
                <w:sz w:val="20"/>
                <w:szCs w:val="20"/>
              </w:rPr>
              <w:t>DA</w:t>
            </w:r>
          </w:p>
        </w:tc>
      </w:tr>
      <w:tr w:rsidR="009827D5" w:rsidRPr="0010375C" w14:paraId="407C32DD" w14:textId="77777777" w:rsidTr="00A64A8A">
        <w:tc>
          <w:tcPr>
            <w:tcW w:w="9100" w:type="dxa"/>
            <w:gridSpan w:val="12"/>
          </w:tcPr>
          <w:p w14:paraId="6E15416F" w14:textId="77777777" w:rsidR="009827D5" w:rsidRPr="0010375C" w:rsidRDefault="009827D5" w:rsidP="00A64A8A">
            <w:pPr>
              <w:pStyle w:val="Neotevilenodstavek"/>
              <w:widowControl w:val="0"/>
              <w:spacing w:before="0" w:after="0" w:line="260" w:lineRule="exact"/>
              <w:jc w:val="left"/>
              <w:rPr>
                <w:iCs/>
                <w:sz w:val="20"/>
                <w:szCs w:val="20"/>
              </w:rPr>
            </w:pPr>
          </w:p>
        </w:tc>
      </w:tr>
      <w:tr w:rsidR="009827D5" w:rsidRPr="0010375C" w14:paraId="441587A2" w14:textId="77777777" w:rsidTr="00A64A8A">
        <w:tc>
          <w:tcPr>
            <w:tcW w:w="9100" w:type="dxa"/>
            <w:gridSpan w:val="12"/>
          </w:tcPr>
          <w:p w14:paraId="77B825B8"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Datum objave na e-Demokracija: 14. 3. 2022 (javna obravnava 30 dni)</w:t>
            </w:r>
          </w:p>
          <w:p w14:paraId="6E8BF116"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 xml:space="preserve">V razpravo so bili vključeni: </w:t>
            </w:r>
          </w:p>
          <w:p w14:paraId="09ACD2E7"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 xml:space="preserve">nevladne organizacije, </w:t>
            </w:r>
          </w:p>
          <w:p w14:paraId="4623AFC6"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predstavniki zainteresirane javnosti,</w:t>
            </w:r>
          </w:p>
          <w:p w14:paraId="621B202F"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predstavniki strokovne javnosti,</w:t>
            </w:r>
          </w:p>
          <w:p w14:paraId="45AEA26F"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posamezniki</w:t>
            </w:r>
          </w:p>
          <w:p w14:paraId="579A63B9"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gospodarski subjekti</w:t>
            </w:r>
          </w:p>
          <w:p w14:paraId="58F0A385" w14:textId="77777777" w:rsidR="009827D5" w:rsidRPr="0010375C" w:rsidRDefault="009827D5" w:rsidP="00A64A8A">
            <w:pPr>
              <w:widowControl w:val="0"/>
              <w:suppressAutoHyphens/>
              <w:spacing w:line="260" w:lineRule="exact"/>
              <w:ind w:left="720"/>
              <w:jc w:val="both"/>
              <w:rPr>
                <w:iCs/>
                <w:szCs w:val="20"/>
                <w:lang w:val="sl-SI"/>
              </w:rPr>
            </w:pPr>
          </w:p>
          <w:p w14:paraId="22BE1410"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V času javne razprave so mnenja, predloge in pripombe podali</w:t>
            </w:r>
          </w:p>
          <w:p w14:paraId="71146F1E"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BIRO OGIS d.o.o.</w:t>
            </w:r>
          </w:p>
          <w:p w14:paraId="37F7D2C7"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EXPO BIRO d.o.o.</w:t>
            </w:r>
          </w:p>
          <w:p w14:paraId="395DDFF4"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UL, Fakulteta za gradbeništvo in geodezijo</w:t>
            </w:r>
          </w:p>
          <w:p w14:paraId="61656E4D" w14:textId="77777777" w:rsidR="009827D5" w:rsidRPr="0010375C" w:rsidRDefault="009827D5" w:rsidP="00A64A8A">
            <w:pPr>
              <w:pStyle w:val="Neotevilenodstavek"/>
              <w:widowControl w:val="0"/>
              <w:spacing w:before="0" w:after="0" w:line="260" w:lineRule="exact"/>
              <w:rPr>
                <w:iCs/>
                <w:sz w:val="20"/>
                <w:szCs w:val="20"/>
              </w:rPr>
            </w:pPr>
            <w:proofErr w:type="spellStart"/>
            <w:r w:rsidRPr="0010375C">
              <w:rPr>
                <w:iCs/>
                <w:sz w:val="20"/>
                <w:szCs w:val="20"/>
              </w:rPr>
              <w:t>Garni</w:t>
            </w:r>
            <w:proofErr w:type="spellEnd"/>
            <w:r w:rsidRPr="0010375C">
              <w:rPr>
                <w:iCs/>
                <w:sz w:val="20"/>
                <w:szCs w:val="20"/>
              </w:rPr>
              <w:t xml:space="preserve"> Ljubljana d.o.o.</w:t>
            </w:r>
          </w:p>
          <w:p w14:paraId="0B4577F0"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GIZ distribucija električne energije</w:t>
            </w:r>
          </w:p>
          <w:p w14:paraId="0316DE40"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Inženirska Zbornica Slovenije</w:t>
            </w:r>
          </w:p>
          <w:p w14:paraId="1F58E93C"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Javni stanovanjski sklad Mestne občine Ljubljana</w:t>
            </w:r>
          </w:p>
          <w:p w14:paraId="30F86E2E"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Kmetijsko gozdarska zbornica Slovenije</w:t>
            </w:r>
          </w:p>
          <w:p w14:paraId="45A79AD9"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Luka Koper d.d.</w:t>
            </w:r>
          </w:p>
          <w:p w14:paraId="49EC6341"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 za finance</w:t>
            </w:r>
          </w:p>
          <w:p w14:paraId="0CA88816"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 za gospodarski razvoj in tehnologijo</w:t>
            </w:r>
          </w:p>
          <w:p w14:paraId="387974CE"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 za kmetijstvo, gozdarstvo in prehrano</w:t>
            </w:r>
          </w:p>
          <w:p w14:paraId="2682E13F"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Mestna občina Ljubljana</w:t>
            </w:r>
          </w:p>
          <w:p w14:paraId="060802A2"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 za infrastrukturo</w:t>
            </w:r>
          </w:p>
          <w:p w14:paraId="7C59C508"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Slovenski nacionalni komite za velike pregrade</w:t>
            </w:r>
          </w:p>
          <w:p w14:paraId="1AE8CF5A"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Skupnost občin Slovenije</w:t>
            </w:r>
          </w:p>
          <w:p w14:paraId="70676484"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Smučarska zveza Slovenije</w:t>
            </w:r>
          </w:p>
          <w:p w14:paraId="49881E54"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 xml:space="preserve">Studio </w:t>
            </w:r>
            <w:proofErr w:type="spellStart"/>
            <w:r w:rsidRPr="0010375C">
              <w:rPr>
                <w:iCs/>
                <w:sz w:val="20"/>
                <w:szCs w:val="20"/>
              </w:rPr>
              <w:t>legis</w:t>
            </w:r>
            <w:proofErr w:type="spellEnd"/>
            <w:r w:rsidRPr="0010375C">
              <w:rPr>
                <w:iCs/>
                <w:sz w:val="20"/>
                <w:szCs w:val="20"/>
              </w:rPr>
              <w:t xml:space="preserve"> d.o.o.</w:t>
            </w:r>
          </w:p>
          <w:p w14:paraId="06005875"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lastRenderedPageBreak/>
              <w:t>Statistični urad Republike Slovenije</w:t>
            </w:r>
          </w:p>
          <w:p w14:paraId="564E2F1C"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Zbornica za arhitekturo in prostor</w:t>
            </w:r>
          </w:p>
          <w:p w14:paraId="10721E44"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Združenje mestnih občin Slovenije</w:t>
            </w:r>
          </w:p>
          <w:p w14:paraId="04FFC90F"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Združenje občin Slovenije</w:t>
            </w:r>
          </w:p>
          <w:p w14:paraId="63D0FA52" w14:textId="77777777" w:rsidR="009827D5" w:rsidRPr="0010375C" w:rsidRDefault="009827D5" w:rsidP="00A64A8A">
            <w:pPr>
              <w:pStyle w:val="Neotevilenodstavek"/>
              <w:widowControl w:val="0"/>
              <w:spacing w:before="0" w:after="0" w:line="260" w:lineRule="exact"/>
              <w:rPr>
                <w:iCs/>
                <w:sz w:val="20"/>
                <w:szCs w:val="20"/>
              </w:rPr>
            </w:pPr>
          </w:p>
          <w:p w14:paraId="63200CA1"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Upoštevani so bili:</w:t>
            </w:r>
          </w:p>
          <w:p w14:paraId="5F916B75" w14:textId="77777777" w:rsidR="009827D5" w:rsidRPr="0010375C" w:rsidRDefault="009827D5" w:rsidP="009827D5">
            <w:pPr>
              <w:widowControl w:val="0"/>
              <w:numPr>
                <w:ilvl w:val="0"/>
                <w:numId w:val="6"/>
              </w:numPr>
              <w:suppressAutoHyphens/>
              <w:spacing w:line="260" w:lineRule="exact"/>
              <w:jc w:val="both"/>
              <w:rPr>
                <w:iCs/>
                <w:szCs w:val="20"/>
                <w:lang w:val="sl-SI"/>
              </w:rPr>
            </w:pPr>
            <w:r w:rsidRPr="0010375C">
              <w:rPr>
                <w:iCs/>
                <w:szCs w:val="20"/>
                <w:lang w:val="sl-SI"/>
              </w:rPr>
              <w:t>delno.</w:t>
            </w:r>
          </w:p>
          <w:p w14:paraId="68D441B7" w14:textId="77777777" w:rsidR="009827D5" w:rsidRPr="0010375C" w:rsidRDefault="009827D5" w:rsidP="00A64A8A">
            <w:pPr>
              <w:pStyle w:val="Neotevilenodstavek"/>
              <w:widowControl w:val="0"/>
              <w:spacing w:before="0" w:after="0" w:line="260" w:lineRule="exact"/>
              <w:rPr>
                <w:iCs/>
                <w:sz w:val="20"/>
                <w:szCs w:val="20"/>
              </w:rPr>
            </w:pPr>
          </w:p>
          <w:p w14:paraId="31E9FDFF"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Gradivo je usklajeno z:</w:t>
            </w:r>
          </w:p>
          <w:p w14:paraId="78C1E46B"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Ministrstvom za javno upravo,</w:t>
            </w:r>
          </w:p>
          <w:p w14:paraId="4164D355"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Ministrstvom za gospodarski razvoj in tehnologijo,</w:t>
            </w:r>
          </w:p>
          <w:p w14:paraId="540C4476"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 za notranje zadeve</w:t>
            </w:r>
          </w:p>
          <w:p w14:paraId="75AB41E0"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Ministrstvom za pravosodje,</w:t>
            </w:r>
          </w:p>
          <w:p w14:paraId="460B1481"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Ministrstvom za obrambo,</w:t>
            </w:r>
          </w:p>
          <w:p w14:paraId="321E6285"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 za zdravje.</w:t>
            </w:r>
          </w:p>
          <w:p w14:paraId="52B650FF" w14:textId="77777777" w:rsidR="009827D5" w:rsidRPr="0010375C" w:rsidRDefault="009827D5" w:rsidP="00A64A8A">
            <w:pPr>
              <w:pStyle w:val="Neotevilenodstavek"/>
              <w:widowControl w:val="0"/>
              <w:spacing w:before="0" w:after="0" w:line="260" w:lineRule="exact"/>
              <w:rPr>
                <w:iCs/>
                <w:sz w:val="20"/>
                <w:szCs w:val="20"/>
                <w:highlight w:val="yellow"/>
              </w:rPr>
            </w:pPr>
          </w:p>
          <w:p w14:paraId="374E27D2"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V enomesečnem roku se naslednja ministrstva niso odzvala in se za to šteje, da pripomb nimajo:</w:t>
            </w:r>
          </w:p>
          <w:p w14:paraId="4C5A6D51"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 za delo, družino, socialne zadeve in enake možnosti,</w:t>
            </w:r>
          </w:p>
          <w:p w14:paraId="4420A7F3"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Ministrstvom za izobraževanje, znanost in šport,</w:t>
            </w:r>
          </w:p>
          <w:p w14:paraId="33D7E1DB"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Ministrstvom za kulturo,</w:t>
            </w:r>
          </w:p>
          <w:p w14:paraId="7C005A75"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 za zunanje zadeve.</w:t>
            </w:r>
          </w:p>
          <w:p w14:paraId="349B3AC8" w14:textId="77777777" w:rsidR="009827D5" w:rsidRPr="0010375C" w:rsidRDefault="009827D5" w:rsidP="00A64A8A">
            <w:pPr>
              <w:pStyle w:val="Neotevilenodstavek"/>
              <w:widowControl w:val="0"/>
              <w:spacing w:line="260" w:lineRule="exact"/>
              <w:rPr>
                <w:iCs/>
                <w:sz w:val="20"/>
                <w:szCs w:val="20"/>
                <w:highlight w:val="yellow"/>
              </w:rPr>
            </w:pPr>
          </w:p>
          <w:p w14:paraId="422AE34C"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V medresorskem usklajevanju so na osnutek gradivo podali pripombe:</w:t>
            </w:r>
          </w:p>
          <w:p w14:paraId="025EAFE2"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Ministrstvom za finance,</w:t>
            </w:r>
          </w:p>
          <w:p w14:paraId="058E1958"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Ministrstvom za kmetijstvo, gozdarstvo in prehrano,</w:t>
            </w:r>
          </w:p>
          <w:p w14:paraId="376EE6D7"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 xml:space="preserve">Ministrstvo za infrastrukturo </w:t>
            </w:r>
          </w:p>
          <w:p w14:paraId="349A9479"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Statističnim uradom RS.</w:t>
            </w:r>
          </w:p>
          <w:p w14:paraId="293EB05D" w14:textId="77777777" w:rsidR="009827D5" w:rsidRDefault="009827D5" w:rsidP="00A64A8A">
            <w:pPr>
              <w:pStyle w:val="Neotevilenodstavek"/>
              <w:widowControl w:val="0"/>
              <w:spacing w:before="0" w:after="0" w:line="260" w:lineRule="exact"/>
              <w:rPr>
                <w:iCs/>
                <w:sz w:val="20"/>
                <w:szCs w:val="20"/>
              </w:rPr>
            </w:pPr>
            <w:r w:rsidRPr="0010375C">
              <w:rPr>
                <w:iCs/>
                <w:sz w:val="20"/>
                <w:szCs w:val="20"/>
              </w:rPr>
              <w:t xml:space="preserve">Pripombe so bile v največji možni meri upoštevane. </w:t>
            </w:r>
          </w:p>
          <w:p w14:paraId="6500A16C" w14:textId="77777777" w:rsidR="009827D5" w:rsidRDefault="009827D5" w:rsidP="00A64A8A">
            <w:pPr>
              <w:pStyle w:val="Neotevilenodstavek"/>
              <w:widowControl w:val="0"/>
              <w:spacing w:before="0" w:after="0" w:line="260" w:lineRule="exact"/>
              <w:rPr>
                <w:iCs/>
                <w:sz w:val="20"/>
                <w:szCs w:val="20"/>
              </w:rPr>
            </w:pPr>
          </w:p>
          <w:p w14:paraId="643D8A91" w14:textId="257441E1" w:rsidR="009827D5" w:rsidRDefault="009827D5" w:rsidP="00A64A8A">
            <w:pPr>
              <w:pStyle w:val="Neotevilenodstavek"/>
              <w:widowControl w:val="0"/>
              <w:spacing w:before="0" w:after="0" w:line="260" w:lineRule="exact"/>
              <w:rPr>
                <w:iCs/>
                <w:sz w:val="20"/>
                <w:szCs w:val="20"/>
              </w:rPr>
            </w:pPr>
            <w:r>
              <w:rPr>
                <w:iCs/>
                <w:sz w:val="20"/>
                <w:szCs w:val="20"/>
              </w:rPr>
              <w:t xml:space="preserve">V ponovljenem medresorskem usklajevanju </w:t>
            </w:r>
            <w:r w:rsidR="00342535">
              <w:rPr>
                <w:iCs/>
                <w:sz w:val="20"/>
                <w:szCs w:val="20"/>
              </w:rPr>
              <w:t>je bilo gradivo poslano</w:t>
            </w:r>
            <w:r>
              <w:rPr>
                <w:iCs/>
                <w:sz w:val="20"/>
                <w:szCs w:val="20"/>
              </w:rPr>
              <w:t xml:space="preserve"> naslednj</w:t>
            </w:r>
            <w:r w:rsidR="00342535">
              <w:rPr>
                <w:iCs/>
                <w:sz w:val="20"/>
                <w:szCs w:val="20"/>
              </w:rPr>
              <w:t>im</w:t>
            </w:r>
            <w:r>
              <w:rPr>
                <w:iCs/>
                <w:sz w:val="20"/>
                <w:szCs w:val="20"/>
              </w:rPr>
              <w:t xml:space="preserve"> organ</w:t>
            </w:r>
            <w:r w:rsidR="00342535">
              <w:rPr>
                <w:iCs/>
                <w:sz w:val="20"/>
                <w:szCs w:val="20"/>
              </w:rPr>
              <w:t>om</w:t>
            </w:r>
            <w:r>
              <w:rPr>
                <w:iCs/>
                <w:sz w:val="20"/>
                <w:szCs w:val="20"/>
              </w:rPr>
              <w:t>:</w:t>
            </w:r>
          </w:p>
          <w:p w14:paraId="27F9D0D1" w14:textId="7449C009" w:rsidR="009827D5" w:rsidRPr="0010375C" w:rsidRDefault="00342535" w:rsidP="00A64A8A">
            <w:pPr>
              <w:pStyle w:val="Neotevilenodstavek"/>
              <w:widowControl w:val="0"/>
              <w:spacing w:before="0" w:after="0" w:line="260" w:lineRule="exact"/>
              <w:rPr>
                <w:iCs/>
                <w:sz w:val="20"/>
                <w:szCs w:val="20"/>
              </w:rPr>
            </w:pPr>
            <w:r>
              <w:rPr>
                <w:iCs/>
                <w:sz w:val="20"/>
                <w:szCs w:val="20"/>
              </w:rPr>
              <w:t>Ministrstvo</w:t>
            </w:r>
            <w:r w:rsidR="009827D5" w:rsidRPr="0010375C">
              <w:rPr>
                <w:iCs/>
                <w:sz w:val="20"/>
                <w:szCs w:val="20"/>
              </w:rPr>
              <w:t xml:space="preserve"> za finance,</w:t>
            </w:r>
          </w:p>
          <w:p w14:paraId="35CCAA3C" w14:textId="10A06F3A" w:rsidR="009827D5" w:rsidRPr="0010375C" w:rsidRDefault="00342535" w:rsidP="00A64A8A">
            <w:pPr>
              <w:pStyle w:val="Neotevilenodstavek"/>
              <w:widowControl w:val="0"/>
              <w:spacing w:before="0" w:after="0" w:line="260" w:lineRule="exact"/>
              <w:rPr>
                <w:iCs/>
                <w:sz w:val="20"/>
                <w:szCs w:val="20"/>
              </w:rPr>
            </w:pPr>
            <w:r>
              <w:rPr>
                <w:iCs/>
                <w:sz w:val="20"/>
                <w:szCs w:val="20"/>
              </w:rPr>
              <w:t>Ministrstvo</w:t>
            </w:r>
            <w:r w:rsidR="009827D5" w:rsidRPr="0010375C">
              <w:rPr>
                <w:iCs/>
                <w:sz w:val="20"/>
                <w:szCs w:val="20"/>
              </w:rPr>
              <w:t xml:space="preserve"> za kmetijstvo, gozdarstvo in prehrano,</w:t>
            </w:r>
          </w:p>
          <w:p w14:paraId="07AB7E24" w14:textId="77777777" w:rsidR="009827D5" w:rsidRPr="0010375C" w:rsidRDefault="009827D5" w:rsidP="00A64A8A">
            <w:pPr>
              <w:pStyle w:val="Neotevilenodstavek"/>
              <w:widowControl w:val="0"/>
              <w:spacing w:before="0" w:after="0" w:line="260" w:lineRule="exact"/>
              <w:rPr>
                <w:iCs/>
                <w:sz w:val="20"/>
                <w:szCs w:val="20"/>
              </w:rPr>
            </w:pPr>
            <w:r>
              <w:rPr>
                <w:iCs/>
                <w:sz w:val="20"/>
                <w:szCs w:val="20"/>
              </w:rPr>
              <w:t>Ministrstvo za infrastrukturo,</w:t>
            </w:r>
          </w:p>
          <w:p w14:paraId="5912E359" w14:textId="370EE259" w:rsidR="009827D5" w:rsidRDefault="00342535" w:rsidP="00A64A8A">
            <w:pPr>
              <w:pStyle w:val="Neotevilenodstavek"/>
              <w:widowControl w:val="0"/>
              <w:spacing w:before="0" w:after="0" w:line="260" w:lineRule="exact"/>
              <w:rPr>
                <w:iCs/>
                <w:sz w:val="20"/>
                <w:szCs w:val="20"/>
              </w:rPr>
            </w:pPr>
            <w:r>
              <w:rPr>
                <w:iCs/>
                <w:sz w:val="20"/>
                <w:szCs w:val="20"/>
              </w:rPr>
              <w:t>Statistični urad</w:t>
            </w:r>
            <w:r w:rsidR="009827D5" w:rsidRPr="0010375C">
              <w:rPr>
                <w:iCs/>
                <w:sz w:val="20"/>
                <w:szCs w:val="20"/>
              </w:rPr>
              <w:t xml:space="preserve"> RS</w:t>
            </w:r>
            <w:r w:rsidR="009827D5">
              <w:rPr>
                <w:iCs/>
                <w:sz w:val="20"/>
                <w:szCs w:val="20"/>
              </w:rPr>
              <w:t xml:space="preserve"> in SVZ.</w:t>
            </w:r>
          </w:p>
          <w:p w14:paraId="44A8B6FB" w14:textId="77777777" w:rsidR="009827D5" w:rsidRDefault="009827D5" w:rsidP="00A64A8A">
            <w:pPr>
              <w:pStyle w:val="Neotevilenodstavek"/>
              <w:widowControl w:val="0"/>
              <w:spacing w:before="0" w:after="0" w:line="260" w:lineRule="exact"/>
              <w:rPr>
                <w:iCs/>
                <w:sz w:val="20"/>
                <w:szCs w:val="20"/>
              </w:rPr>
            </w:pPr>
          </w:p>
          <w:p w14:paraId="1780995F" w14:textId="5374E036" w:rsidR="009827D5" w:rsidRPr="0010375C" w:rsidRDefault="009827D5" w:rsidP="00A64A8A">
            <w:pPr>
              <w:pStyle w:val="Neotevilenodstavek"/>
              <w:widowControl w:val="0"/>
              <w:spacing w:before="0" w:after="0" w:line="260" w:lineRule="exact"/>
              <w:rPr>
                <w:iCs/>
                <w:sz w:val="20"/>
                <w:szCs w:val="20"/>
              </w:rPr>
            </w:pPr>
            <w:r>
              <w:rPr>
                <w:iCs/>
                <w:sz w:val="20"/>
                <w:szCs w:val="20"/>
              </w:rPr>
              <w:t xml:space="preserve">Izjavo o usklajenosti smo prejeli od </w:t>
            </w:r>
            <w:r w:rsidR="00D4178F">
              <w:rPr>
                <w:iCs/>
                <w:sz w:val="20"/>
                <w:szCs w:val="20"/>
              </w:rPr>
              <w:t>Ministrstva</w:t>
            </w:r>
            <w:r w:rsidRPr="0010375C">
              <w:rPr>
                <w:iCs/>
                <w:sz w:val="20"/>
                <w:szCs w:val="20"/>
              </w:rPr>
              <w:t xml:space="preserve"> za kme</w:t>
            </w:r>
            <w:r>
              <w:rPr>
                <w:iCs/>
                <w:sz w:val="20"/>
                <w:szCs w:val="20"/>
              </w:rPr>
              <w:t xml:space="preserve">tijstvo, gozdarstvo in prehrano in SVZ. Druga ministrstva se </w:t>
            </w:r>
            <w:r w:rsidR="00342535">
              <w:rPr>
                <w:iCs/>
                <w:sz w:val="20"/>
                <w:szCs w:val="20"/>
              </w:rPr>
              <w:t>v predpisanem roku niso odzvala</w:t>
            </w:r>
            <w:r>
              <w:rPr>
                <w:iCs/>
                <w:sz w:val="20"/>
                <w:szCs w:val="20"/>
              </w:rPr>
              <w:t>.</w:t>
            </w:r>
          </w:p>
          <w:p w14:paraId="3B88915A" w14:textId="77777777" w:rsidR="009827D5" w:rsidRPr="0010375C" w:rsidRDefault="009827D5" w:rsidP="00A64A8A">
            <w:pPr>
              <w:pStyle w:val="Neotevilenodstavek"/>
              <w:widowControl w:val="0"/>
              <w:spacing w:before="0" w:after="0" w:line="260" w:lineRule="exact"/>
              <w:rPr>
                <w:iCs/>
                <w:sz w:val="20"/>
                <w:szCs w:val="20"/>
              </w:rPr>
            </w:pPr>
          </w:p>
          <w:p w14:paraId="013CFA3F"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Bistvena mnenja, predlogi in pripombe, ki niso bili upoštevani, ter razlogi za neupoštevanje:</w:t>
            </w:r>
          </w:p>
          <w:p w14:paraId="1B59007B" w14:textId="77777777" w:rsidR="009827D5" w:rsidRPr="0010375C" w:rsidRDefault="009827D5" w:rsidP="00A64A8A">
            <w:pPr>
              <w:pStyle w:val="Neotevilenodstavek"/>
              <w:widowControl w:val="0"/>
              <w:spacing w:before="0" w:after="0" w:line="260" w:lineRule="exact"/>
              <w:rPr>
                <w:iCs/>
                <w:sz w:val="20"/>
                <w:szCs w:val="20"/>
              </w:rPr>
            </w:pPr>
            <w:r w:rsidRPr="0010375C">
              <w:rPr>
                <w:iCs/>
                <w:sz w:val="20"/>
                <w:szCs w:val="20"/>
              </w:rPr>
              <w:t>Posredovana mnenja, predlogi in pripombe so bile upoštevane v največji možni meri. Posameznih pripomb ni bilo možno upoštevati, ker zanje ni ustrezne zakonske podlage (npr. kriterij požarne zahtevnosti, dodatni izvedenci pri manjši rekonstrukciji, področja ki jih urejajo prostorski akti). Prav tako ni bilo možno upoštevati med seboj nasprotujočih si predlogov. V teh primerih besedilo uredbe odraža kompromisno rešitev. Pri upoštevanju predlogov se je sledilo sprejetim izhodiščem, da se klasifikacije in razvrščanja v najmanjši meri spreminja, saj to povzroča neskladja npr. pri poročanjih, vodenju različnih evidenc, ki se opirajo na klasifikacijo, na predvidene investicije itd.. Nekateri predlogi niso bili upoštevani, saj je šlo za ponovitev predlogov, ki so bili že obravnavani pri sprejemu dosedanje Uredbe in takrat zavrnjeni, pa za te spremembe, glede na izkušnje pri izvajanju  dosedanje Uredbe ni utemeljenih razlogov.</w:t>
            </w:r>
          </w:p>
          <w:p w14:paraId="40742E00" w14:textId="77777777" w:rsidR="009827D5" w:rsidRPr="0010375C" w:rsidRDefault="009827D5" w:rsidP="00A64A8A">
            <w:pPr>
              <w:pStyle w:val="Neotevilenodstavek"/>
              <w:widowControl w:val="0"/>
              <w:spacing w:before="0" w:after="0" w:line="260" w:lineRule="exact"/>
              <w:rPr>
                <w:iCs/>
                <w:sz w:val="20"/>
                <w:szCs w:val="20"/>
              </w:rPr>
            </w:pPr>
          </w:p>
        </w:tc>
      </w:tr>
      <w:tr w:rsidR="009827D5" w:rsidRPr="0010375C" w14:paraId="44E67FA7" w14:textId="77777777" w:rsidTr="00A64A8A">
        <w:tc>
          <w:tcPr>
            <w:tcW w:w="6669" w:type="dxa"/>
            <w:gridSpan w:val="9"/>
            <w:vAlign w:val="center"/>
          </w:tcPr>
          <w:p w14:paraId="09013AE8" w14:textId="77777777" w:rsidR="009827D5" w:rsidRPr="0010375C" w:rsidRDefault="009827D5" w:rsidP="00A64A8A">
            <w:pPr>
              <w:pStyle w:val="Neotevilenodstavek"/>
              <w:widowControl w:val="0"/>
              <w:spacing w:before="0" w:after="0" w:line="260" w:lineRule="exact"/>
              <w:jc w:val="left"/>
              <w:rPr>
                <w:sz w:val="20"/>
                <w:szCs w:val="20"/>
              </w:rPr>
            </w:pPr>
            <w:r w:rsidRPr="0010375C">
              <w:rPr>
                <w:b/>
                <w:sz w:val="20"/>
                <w:szCs w:val="20"/>
              </w:rPr>
              <w:lastRenderedPageBreak/>
              <w:t>10. Pri pripravi gradiva so bile upoštevane zahteve iz Resolucije o normativni dejavnosti:</w:t>
            </w:r>
          </w:p>
        </w:tc>
        <w:tc>
          <w:tcPr>
            <w:tcW w:w="2431" w:type="dxa"/>
            <w:gridSpan w:val="3"/>
            <w:vAlign w:val="center"/>
          </w:tcPr>
          <w:p w14:paraId="0F3D7CB9" w14:textId="77777777" w:rsidR="009827D5" w:rsidRPr="0010375C" w:rsidRDefault="009827D5" w:rsidP="00A64A8A">
            <w:pPr>
              <w:pStyle w:val="Neotevilenodstavek"/>
              <w:widowControl w:val="0"/>
              <w:spacing w:before="0" w:after="0" w:line="260" w:lineRule="exact"/>
              <w:jc w:val="center"/>
              <w:rPr>
                <w:iCs/>
                <w:sz w:val="20"/>
                <w:szCs w:val="20"/>
              </w:rPr>
            </w:pPr>
            <w:r w:rsidRPr="0010375C">
              <w:rPr>
                <w:sz w:val="20"/>
                <w:szCs w:val="20"/>
              </w:rPr>
              <w:t>DA</w:t>
            </w:r>
          </w:p>
        </w:tc>
      </w:tr>
      <w:tr w:rsidR="009827D5" w:rsidRPr="0010375C" w14:paraId="1B07F91C" w14:textId="77777777" w:rsidTr="00A64A8A">
        <w:tc>
          <w:tcPr>
            <w:tcW w:w="9100" w:type="dxa"/>
            <w:gridSpan w:val="12"/>
          </w:tcPr>
          <w:p w14:paraId="59BBF738" w14:textId="77777777" w:rsidR="009827D5" w:rsidRPr="0010375C" w:rsidRDefault="009827D5" w:rsidP="00A64A8A">
            <w:pPr>
              <w:pStyle w:val="Neotevilenodstavek"/>
              <w:widowControl w:val="0"/>
              <w:spacing w:before="0" w:after="0" w:line="260" w:lineRule="exact"/>
              <w:jc w:val="left"/>
              <w:rPr>
                <w:sz w:val="20"/>
                <w:szCs w:val="20"/>
              </w:rPr>
            </w:pPr>
          </w:p>
        </w:tc>
      </w:tr>
      <w:tr w:rsidR="009827D5" w:rsidRPr="0010375C" w14:paraId="2A728151" w14:textId="77777777" w:rsidTr="00A64A8A">
        <w:tc>
          <w:tcPr>
            <w:tcW w:w="6669" w:type="dxa"/>
            <w:gridSpan w:val="9"/>
            <w:vAlign w:val="center"/>
          </w:tcPr>
          <w:p w14:paraId="1BEC71E1" w14:textId="77777777" w:rsidR="009827D5" w:rsidRPr="0010375C" w:rsidRDefault="009827D5" w:rsidP="00A64A8A">
            <w:pPr>
              <w:pStyle w:val="Neotevilenodstavek"/>
              <w:widowControl w:val="0"/>
              <w:spacing w:before="0" w:after="0" w:line="260" w:lineRule="exact"/>
              <w:jc w:val="left"/>
              <w:rPr>
                <w:b/>
                <w:sz w:val="20"/>
                <w:szCs w:val="20"/>
              </w:rPr>
            </w:pPr>
            <w:r w:rsidRPr="0010375C">
              <w:rPr>
                <w:b/>
                <w:sz w:val="20"/>
                <w:szCs w:val="20"/>
              </w:rPr>
              <w:lastRenderedPageBreak/>
              <w:t>11. Gradivo je uvrščeno v delovni program vlade:</w:t>
            </w:r>
          </w:p>
        </w:tc>
        <w:tc>
          <w:tcPr>
            <w:tcW w:w="2431" w:type="dxa"/>
            <w:gridSpan w:val="3"/>
            <w:vAlign w:val="center"/>
          </w:tcPr>
          <w:p w14:paraId="58D97BE2" w14:textId="77777777" w:rsidR="009827D5" w:rsidRPr="0010375C" w:rsidRDefault="009827D5" w:rsidP="00A64A8A">
            <w:pPr>
              <w:pStyle w:val="Neotevilenodstavek"/>
              <w:widowControl w:val="0"/>
              <w:spacing w:before="0" w:after="0" w:line="260" w:lineRule="exact"/>
              <w:jc w:val="center"/>
              <w:rPr>
                <w:sz w:val="20"/>
                <w:szCs w:val="20"/>
              </w:rPr>
            </w:pPr>
            <w:r w:rsidRPr="0010375C">
              <w:rPr>
                <w:sz w:val="20"/>
                <w:szCs w:val="20"/>
              </w:rPr>
              <w:t>DA/NE</w:t>
            </w:r>
          </w:p>
        </w:tc>
      </w:tr>
      <w:tr w:rsidR="009827D5" w:rsidRPr="0010375C" w14:paraId="62483D2F" w14:textId="77777777" w:rsidTr="00A64A8A">
        <w:tc>
          <w:tcPr>
            <w:tcW w:w="9100" w:type="dxa"/>
            <w:gridSpan w:val="12"/>
            <w:tcBorders>
              <w:top w:val="single" w:sz="4" w:space="0" w:color="000000"/>
              <w:left w:val="single" w:sz="4" w:space="0" w:color="000000"/>
              <w:bottom w:val="single" w:sz="4" w:space="0" w:color="000000"/>
              <w:right w:val="single" w:sz="4" w:space="0" w:color="000000"/>
            </w:tcBorders>
          </w:tcPr>
          <w:p w14:paraId="05D7CFB4" w14:textId="77777777" w:rsidR="009827D5" w:rsidRPr="0010375C" w:rsidRDefault="009827D5" w:rsidP="00A64A8A">
            <w:pPr>
              <w:pStyle w:val="Poglavje"/>
              <w:widowControl w:val="0"/>
              <w:spacing w:before="0" w:after="0" w:line="260" w:lineRule="exact"/>
              <w:ind w:left="3400"/>
              <w:jc w:val="left"/>
              <w:rPr>
                <w:sz w:val="20"/>
                <w:szCs w:val="20"/>
              </w:rPr>
            </w:pPr>
          </w:p>
          <w:p w14:paraId="4347E69C" w14:textId="77777777" w:rsidR="009827D5" w:rsidRPr="0010375C" w:rsidRDefault="009827D5" w:rsidP="00A64A8A">
            <w:pPr>
              <w:pStyle w:val="Poglavje"/>
              <w:widowControl w:val="0"/>
              <w:spacing w:before="0" w:after="0" w:line="260" w:lineRule="exact"/>
              <w:ind w:left="3400"/>
              <w:jc w:val="left"/>
              <w:rPr>
                <w:sz w:val="20"/>
                <w:szCs w:val="20"/>
              </w:rPr>
            </w:pPr>
            <w:r w:rsidRPr="0010375C">
              <w:rPr>
                <w:b w:val="0"/>
                <w:sz w:val="20"/>
                <w:szCs w:val="20"/>
              </w:rPr>
              <w:t xml:space="preserve">                                                       </w:t>
            </w:r>
            <w:r w:rsidRPr="0010375C">
              <w:rPr>
                <w:sz w:val="20"/>
                <w:szCs w:val="20"/>
              </w:rPr>
              <w:t>Uroš BREŽAN</w:t>
            </w:r>
          </w:p>
          <w:p w14:paraId="3866CDAF" w14:textId="77777777" w:rsidR="009827D5" w:rsidRPr="0010375C" w:rsidRDefault="009827D5" w:rsidP="00A64A8A">
            <w:pPr>
              <w:pStyle w:val="Poglavje"/>
              <w:widowControl w:val="0"/>
              <w:spacing w:before="0" w:after="0" w:line="260" w:lineRule="exact"/>
              <w:ind w:left="3400"/>
              <w:jc w:val="left"/>
              <w:rPr>
                <w:sz w:val="20"/>
                <w:szCs w:val="20"/>
              </w:rPr>
            </w:pPr>
            <w:r w:rsidRPr="0010375C">
              <w:rPr>
                <w:b w:val="0"/>
                <w:sz w:val="20"/>
                <w:szCs w:val="20"/>
              </w:rPr>
              <w:t xml:space="preserve">                                                       </w:t>
            </w:r>
            <w:r w:rsidRPr="0010375C">
              <w:rPr>
                <w:sz w:val="20"/>
                <w:szCs w:val="20"/>
              </w:rPr>
              <w:t>M I N I S T E R</w:t>
            </w:r>
          </w:p>
          <w:p w14:paraId="5AED7256" w14:textId="77777777" w:rsidR="009827D5" w:rsidRPr="0010375C" w:rsidRDefault="009827D5" w:rsidP="00A64A8A">
            <w:pPr>
              <w:pStyle w:val="Poglavje"/>
              <w:widowControl w:val="0"/>
              <w:spacing w:before="0" w:after="0" w:line="260" w:lineRule="exact"/>
              <w:ind w:left="3400"/>
              <w:jc w:val="left"/>
              <w:rPr>
                <w:sz w:val="20"/>
                <w:szCs w:val="20"/>
              </w:rPr>
            </w:pPr>
          </w:p>
        </w:tc>
      </w:tr>
    </w:tbl>
    <w:p w14:paraId="08601C27" w14:textId="77777777" w:rsidR="009827D5" w:rsidRPr="0010375C" w:rsidRDefault="009827D5" w:rsidP="009827D5">
      <w:pPr>
        <w:pStyle w:val="Telobesedila2"/>
        <w:rPr>
          <w:rFonts w:ascii="Arial" w:hAnsi="Arial"/>
          <w:sz w:val="20"/>
        </w:rPr>
      </w:pPr>
    </w:p>
    <w:p w14:paraId="6A24C31B" w14:textId="77777777" w:rsidR="009827D5" w:rsidRPr="0010375C" w:rsidRDefault="009827D5" w:rsidP="009827D5">
      <w:pPr>
        <w:pStyle w:val="Telobesedila2"/>
        <w:ind w:left="4956" w:firstLine="708"/>
        <w:rPr>
          <w:rFonts w:ascii="Arial" w:hAnsi="Arial"/>
          <w:sz w:val="20"/>
        </w:rPr>
      </w:pPr>
    </w:p>
    <w:p w14:paraId="2F18DDA3" w14:textId="6D6DD7B2" w:rsidR="00CA678E" w:rsidRPr="009827D5" w:rsidRDefault="009827D5" w:rsidP="009827D5">
      <w:pPr>
        <w:pStyle w:val="Telobesedila2"/>
        <w:ind w:left="4956" w:firstLine="708"/>
        <w:rPr>
          <w:rFonts w:ascii="Arial" w:hAnsi="Arial"/>
          <w:sz w:val="20"/>
        </w:rPr>
      </w:pPr>
      <w:r w:rsidRPr="0010375C">
        <w:rPr>
          <w:rFonts w:ascii="Arial" w:hAnsi="Arial"/>
          <w:sz w:val="20"/>
        </w:rPr>
        <w:t>Priloga</w:t>
      </w:r>
    </w:p>
    <w:p w14:paraId="447B60D8" w14:textId="77777777" w:rsidR="00067E5C" w:rsidRPr="0010375C" w:rsidRDefault="00067E5C" w:rsidP="00976551">
      <w:pPr>
        <w:pStyle w:val="Telobesedila2"/>
        <w:ind w:left="4956" w:firstLine="708"/>
        <w:rPr>
          <w:rFonts w:ascii="Arial" w:hAnsi="Arial"/>
          <w:sz w:val="20"/>
        </w:rPr>
      </w:pPr>
    </w:p>
    <w:p w14:paraId="2C383900" w14:textId="77777777" w:rsidR="00067E5C" w:rsidRPr="0010375C" w:rsidRDefault="00067E5C" w:rsidP="00067E5C">
      <w:pPr>
        <w:spacing w:after="120" w:line="240" w:lineRule="auto"/>
        <w:rPr>
          <w:rFonts w:asciiTheme="minorHAnsi" w:hAnsiTheme="minorHAnsi" w:cs="Arial"/>
          <w:sz w:val="24"/>
          <w:lang w:val="sl-SI" w:eastAsia="sl-SI"/>
        </w:rPr>
      </w:pPr>
      <w:r w:rsidRPr="0010375C">
        <w:rPr>
          <w:rFonts w:asciiTheme="minorHAnsi" w:hAnsiTheme="minorHAnsi" w:cs="Arial"/>
          <w:sz w:val="24"/>
          <w:lang w:val="sl-SI" w:eastAsia="sl-SI"/>
        </w:rPr>
        <w:t>Na podlagi tretjega in četrtega odstavka 3. člena Gradbenega zakona (Uradni list RS, št. 199/21) Vlada Republike Slovenije</w:t>
      </w:r>
      <w:r w:rsidR="001425D2" w:rsidRPr="0010375C">
        <w:rPr>
          <w:rFonts w:asciiTheme="minorHAnsi" w:hAnsiTheme="minorHAnsi" w:cs="Arial"/>
          <w:sz w:val="24"/>
          <w:lang w:val="sl-SI" w:eastAsia="sl-SI"/>
        </w:rPr>
        <w:t xml:space="preserve"> izdaja</w:t>
      </w:r>
    </w:p>
    <w:p w14:paraId="03EF89AC" w14:textId="77777777" w:rsidR="002672CE" w:rsidRPr="0010375C" w:rsidRDefault="002672CE" w:rsidP="00067E5C">
      <w:pPr>
        <w:spacing w:after="120" w:line="240" w:lineRule="auto"/>
        <w:rPr>
          <w:rFonts w:asciiTheme="minorHAnsi" w:hAnsiTheme="minorHAnsi" w:cs="Arial"/>
          <w:sz w:val="24"/>
          <w:lang w:val="sl-SI" w:eastAsia="sl-SI"/>
        </w:rPr>
      </w:pPr>
    </w:p>
    <w:p w14:paraId="178148B4" w14:textId="77777777" w:rsidR="00067E5C" w:rsidRPr="0010375C" w:rsidRDefault="00067E5C" w:rsidP="00067E5C">
      <w:pPr>
        <w:spacing w:after="120" w:line="240" w:lineRule="auto"/>
        <w:jc w:val="center"/>
        <w:rPr>
          <w:rFonts w:asciiTheme="minorHAnsi" w:hAnsiTheme="minorHAnsi" w:cs="Arial"/>
          <w:b/>
          <w:sz w:val="32"/>
          <w:szCs w:val="32"/>
          <w:lang w:val="sl-SI" w:eastAsia="sl-SI"/>
        </w:rPr>
      </w:pPr>
      <w:r w:rsidRPr="0010375C">
        <w:rPr>
          <w:rFonts w:asciiTheme="minorHAnsi" w:hAnsiTheme="minorHAnsi" w:cs="Arial"/>
          <w:b/>
          <w:sz w:val="32"/>
          <w:szCs w:val="32"/>
          <w:lang w:val="sl-SI" w:eastAsia="sl-SI"/>
        </w:rPr>
        <w:t>UREDBO</w:t>
      </w:r>
    </w:p>
    <w:p w14:paraId="55CEE43A" w14:textId="77777777" w:rsidR="00067E5C" w:rsidRPr="0010375C" w:rsidRDefault="00067E5C" w:rsidP="00067E5C">
      <w:pPr>
        <w:spacing w:after="120" w:line="240" w:lineRule="auto"/>
        <w:jc w:val="center"/>
        <w:rPr>
          <w:rFonts w:asciiTheme="minorHAnsi" w:hAnsiTheme="minorHAnsi" w:cs="Arial"/>
          <w:b/>
          <w:sz w:val="32"/>
          <w:szCs w:val="32"/>
          <w:lang w:val="sl-SI" w:eastAsia="sl-SI"/>
        </w:rPr>
      </w:pPr>
      <w:r w:rsidRPr="0010375C">
        <w:rPr>
          <w:rFonts w:asciiTheme="minorHAnsi" w:hAnsiTheme="minorHAnsi" w:cs="Arial"/>
          <w:b/>
          <w:sz w:val="32"/>
          <w:szCs w:val="32"/>
          <w:lang w:val="sl-SI" w:eastAsia="sl-SI"/>
        </w:rPr>
        <w:t>o razvrščanju objektov</w:t>
      </w:r>
    </w:p>
    <w:p w14:paraId="7D165FCE" w14:textId="77777777" w:rsidR="002672CE" w:rsidRPr="0010375C" w:rsidRDefault="002672CE" w:rsidP="00067E5C">
      <w:pPr>
        <w:spacing w:after="120" w:line="240" w:lineRule="auto"/>
        <w:jc w:val="center"/>
        <w:rPr>
          <w:rFonts w:asciiTheme="minorHAnsi" w:hAnsiTheme="minorHAnsi" w:cs="Arial"/>
          <w:b/>
          <w:sz w:val="32"/>
          <w:szCs w:val="32"/>
          <w:lang w:val="sl-SI" w:eastAsia="sl-SI"/>
        </w:rPr>
      </w:pPr>
    </w:p>
    <w:p w14:paraId="5E6660C3" w14:textId="77777777" w:rsidR="00067E5C" w:rsidRPr="0010375C" w:rsidRDefault="00067E5C" w:rsidP="00067E5C">
      <w:pPr>
        <w:widowControl w:val="0"/>
        <w:numPr>
          <w:ilvl w:val="0"/>
          <w:numId w:val="9"/>
        </w:numPr>
        <w:adjustRightInd w:val="0"/>
        <w:spacing w:after="120" w:line="240" w:lineRule="auto"/>
        <w:ind w:left="0" w:firstLine="340"/>
        <w:contextualSpacing/>
        <w:jc w:val="center"/>
        <w:textAlignment w:val="baseline"/>
        <w:rPr>
          <w:rFonts w:asciiTheme="minorHAnsi" w:hAnsiTheme="minorHAnsi" w:cs="Arial"/>
          <w:b/>
          <w:sz w:val="24"/>
          <w:lang w:val="sl-SI" w:eastAsia="sl-SI"/>
        </w:rPr>
      </w:pPr>
    </w:p>
    <w:p w14:paraId="189B0DA8"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(vsebina)</w:t>
      </w:r>
    </w:p>
    <w:p w14:paraId="0F67A054" w14:textId="763D2540" w:rsidR="00067E5C" w:rsidRPr="0010375C" w:rsidRDefault="00067E5C" w:rsidP="002672CE">
      <w:pPr>
        <w:spacing w:after="120" w:line="240" w:lineRule="auto"/>
        <w:jc w:val="both"/>
        <w:rPr>
          <w:rFonts w:asciiTheme="minorHAnsi" w:hAnsiTheme="minorHAnsi"/>
          <w:sz w:val="24"/>
          <w:lang w:val="sl-SI" w:eastAsia="sl-SI"/>
        </w:rPr>
      </w:pPr>
      <w:r w:rsidRPr="0010375C">
        <w:rPr>
          <w:rFonts w:asciiTheme="minorHAnsi" w:hAnsiTheme="minorHAnsi" w:cs="Arial"/>
          <w:sz w:val="24"/>
          <w:lang w:val="sl-SI" w:eastAsia="sl-SI"/>
        </w:rPr>
        <w:t>(</w:t>
      </w:r>
      <w:r w:rsidR="001425D2" w:rsidRPr="0010375C">
        <w:rPr>
          <w:rFonts w:asciiTheme="minorHAnsi" w:hAnsiTheme="minorHAnsi" w:cs="Arial"/>
          <w:sz w:val="24"/>
          <w:lang w:val="sl-SI" w:eastAsia="sl-SI"/>
        </w:rPr>
        <w:t>1</w:t>
      </w:r>
      <w:r w:rsidRPr="0010375C">
        <w:rPr>
          <w:rFonts w:asciiTheme="minorHAnsi" w:hAnsiTheme="minorHAnsi" w:cs="Arial"/>
          <w:sz w:val="24"/>
          <w:lang w:val="sl-SI" w:eastAsia="sl-SI"/>
        </w:rPr>
        <w:t xml:space="preserve">) </w:t>
      </w:r>
      <w:r w:rsidRPr="0010375C">
        <w:rPr>
          <w:rFonts w:asciiTheme="minorHAnsi" w:hAnsiTheme="minorHAnsi"/>
          <w:sz w:val="24"/>
          <w:lang w:val="sl-SI" w:eastAsia="sl-SI"/>
        </w:rPr>
        <w:t>Ta uredba določa podrobnejša merila za razvrščanje enostavnih, nezahtevnih, manj zahtevnih in zahtevnih objektov ter merila</w:t>
      </w:r>
      <w:r w:rsidRPr="0010375C">
        <w:rPr>
          <w:lang w:val="sl-SI"/>
        </w:rPr>
        <w:t xml:space="preserve"> </w:t>
      </w:r>
      <w:r w:rsidRPr="0010375C">
        <w:rPr>
          <w:rFonts w:asciiTheme="minorHAnsi" w:hAnsiTheme="minorHAnsi"/>
          <w:sz w:val="24"/>
          <w:lang w:val="sl-SI" w:eastAsia="sl-SI"/>
        </w:rPr>
        <w:t>za vzdrževanje in manjšo rekonstrukcijo</w:t>
      </w:r>
      <w:r w:rsidR="00D55F34" w:rsidRPr="0010375C">
        <w:rPr>
          <w:rFonts w:asciiTheme="minorHAnsi" w:hAnsiTheme="minorHAnsi"/>
          <w:sz w:val="24"/>
          <w:lang w:val="sl-SI" w:eastAsia="sl-SI"/>
        </w:rPr>
        <w:t xml:space="preserve"> (v nadaljnjem besedilu: merilo)</w:t>
      </w:r>
      <w:r w:rsidRPr="0010375C">
        <w:rPr>
          <w:rFonts w:asciiTheme="minorHAnsi" w:hAnsiTheme="minorHAnsi"/>
          <w:sz w:val="24"/>
          <w:lang w:val="sl-SI" w:eastAsia="sl-SI"/>
        </w:rPr>
        <w:t>.</w:t>
      </w:r>
    </w:p>
    <w:p w14:paraId="157E7622" w14:textId="77777777" w:rsidR="00D55F34" w:rsidRDefault="00D55F34"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(2) Ta uredba določa tudi klasifikacijo vrst objektov CC SI glede na namen uporabe objektov.</w:t>
      </w:r>
    </w:p>
    <w:p w14:paraId="5E9CE940" w14:textId="77777777" w:rsidR="0039375C" w:rsidRPr="0010375C" w:rsidRDefault="0039375C" w:rsidP="002672CE">
      <w:pPr>
        <w:spacing w:after="120" w:line="240" w:lineRule="auto"/>
        <w:jc w:val="both"/>
        <w:rPr>
          <w:rFonts w:asciiTheme="minorHAnsi" w:hAnsiTheme="minorHAnsi" w:cs="Arial"/>
          <w:sz w:val="24"/>
          <w:lang w:val="sl-SI" w:eastAsia="sl-SI"/>
        </w:rPr>
      </w:pPr>
    </w:p>
    <w:p w14:paraId="2F86B1FF" w14:textId="77777777" w:rsidR="0074476B" w:rsidRPr="0010375C" w:rsidRDefault="0074476B" w:rsidP="004C6A2B">
      <w:pPr>
        <w:widowControl w:val="0"/>
        <w:numPr>
          <w:ilvl w:val="0"/>
          <w:numId w:val="9"/>
        </w:numPr>
        <w:adjustRightInd w:val="0"/>
        <w:spacing w:after="120" w:line="240" w:lineRule="auto"/>
        <w:ind w:left="0" w:firstLine="340"/>
        <w:contextualSpacing/>
        <w:jc w:val="center"/>
        <w:textAlignment w:val="baseline"/>
        <w:rPr>
          <w:rFonts w:asciiTheme="minorHAnsi" w:hAnsiTheme="minorHAnsi" w:cs="Arial"/>
          <w:b/>
          <w:sz w:val="24"/>
          <w:lang w:val="sl-SI" w:eastAsia="sl-SI"/>
        </w:rPr>
      </w:pPr>
    </w:p>
    <w:p w14:paraId="5F187E68" w14:textId="7B8CAB84" w:rsidR="00D55F34" w:rsidRPr="0039375C" w:rsidRDefault="00D06EEA" w:rsidP="0039375C">
      <w:pPr>
        <w:spacing w:after="120" w:line="240" w:lineRule="auto"/>
        <w:jc w:val="center"/>
        <w:rPr>
          <w:rFonts w:asciiTheme="minorHAnsi" w:hAnsiTheme="minorHAnsi" w:cs="Arial"/>
          <w:b/>
          <w:bCs/>
          <w:sz w:val="24"/>
          <w:lang w:val="sl-SI" w:eastAsia="sl-SI"/>
        </w:rPr>
      </w:pPr>
      <w:r w:rsidRPr="0010375C">
        <w:rPr>
          <w:rFonts w:asciiTheme="minorHAnsi" w:hAnsiTheme="minorHAnsi" w:cs="Arial"/>
          <w:b/>
          <w:bCs/>
          <w:sz w:val="24"/>
          <w:lang w:val="sl-SI" w:eastAsia="sl-SI"/>
        </w:rPr>
        <w:t>(uporaba)</w:t>
      </w:r>
    </w:p>
    <w:p w14:paraId="49B652D8" w14:textId="7A283029"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w:t>
      </w:r>
      <w:r w:rsidR="00D55F34" w:rsidRPr="0010375C">
        <w:rPr>
          <w:rFonts w:asciiTheme="minorHAnsi" w:hAnsiTheme="minorHAnsi" w:cs="Arial"/>
          <w:sz w:val="24"/>
          <w:lang w:val="sl-SI" w:eastAsia="sl-SI"/>
        </w:rPr>
        <w:t>1</w:t>
      </w:r>
      <w:r w:rsidRPr="0010375C">
        <w:rPr>
          <w:rFonts w:asciiTheme="minorHAnsi" w:hAnsiTheme="minorHAnsi" w:cs="Arial"/>
          <w:sz w:val="24"/>
          <w:lang w:val="sl-SI" w:eastAsia="sl-SI"/>
        </w:rPr>
        <w:t>) Ta uredba se uporablja pri p</w:t>
      </w:r>
      <w:r w:rsidR="00222A0E">
        <w:rPr>
          <w:rFonts w:asciiTheme="minorHAnsi" w:hAnsiTheme="minorHAnsi" w:cs="Arial"/>
          <w:sz w:val="24"/>
          <w:lang w:val="sl-SI" w:eastAsia="sl-SI"/>
        </w:rPr>
        <w:t>rojektiranju in</w:t>
      </w:r>
      <w:r w:rsidRPr="0010375C">
        <w:rPr>
          <w:rFonts w:asciiTheme="minorHAnsi" w:hAnsiTheme="minorHAnsi" w:cs="Arial"/>
          <w:sz w:val="24"/>
          <w:lang w:val="sl-SI" w:eastAsia="sl-SI"/>
        </w:rPr>
        <w:t xml:space="preserve"> dovoljevanju</w:t>
      </w:r>
      <w:r w:rsidR="009012D1">
        <w:rPr>
          <w:rFonts w:asciiTheme="minorHAnsi" w:hAnsiTheme="minorHAnsi" w:cs="Arial"/>
          <w:sz w:val="24"/>
          <w:lang w:val="sl-SI" w:eastAsia="sl-SI"/>
        </w:rPr>
        <w:t xml:space="preserve"> gradnje objektov</w:t>
      </w:r>
      <w:r w:rsidR="00222A0E">
        <w:rPr>
          <w:rFonts w:asciiTheme="minorHAnsi" w:hAnsiTheme="minorHAnsi" w:cs="Arial"/>
          <w:sz w:val="24"/>
          <w:lang w:val="sl-SI" w:eastAsia="sl-SI"/>
        </w:rPr>
        <w:t xml:space="preserve"> ter</w:t>
      </w:r>
      <w:r w:rsidRPr="0010375C">
        <w:rPr>
          <w:rFonts w:asciiTheme="minorHAnsi" w:hAnsiTheme="minorHAnsi" w:cs="Arial"/>
          <w:sz w:val="24"/>
          <w:lang w:val="sl-SI" w:eastAsia="sl-SI"/>
        </w:rPr>
        <w:t xml:space="preserve"> evidentiranj</w:t>
      </w:r>
      <w:r w:rsidR="00D55F34" w:rsidRPr="0010375C">
        <w:rPr>
          <w:rFonts w:asciiTheme="minorHAnsi" w:hAnsiTheme="minorHAnsi" w:cs="Arial"/>
          <w:sz w:val="24"/>
          <w:lang w:val="sl-SI" w:eastAsia="sl-SI"/>
        </w:rPr>
        <w:t>u</w:t>
      </w:r>
      <w:r w:rsidRPr="0010375C">
        <w:rPr>
          <w:rFonts w:asciiTheme="minorHAnsi" w:hAnsiTheme="minorHAnsi" w:cs="Arial"/>
          <w:sz w:val="24"/>
          <w:lang w:val="sl-SI" w:eastAsia="sl-SI"/>
        </w:rPr>
        <w:t xml:space="preserve"> podatkov o gradnjah in </w:t>
      </w:r>
      <w:r w:rsidR="004C6A2B" w:rsidRPr="0010375C">
        <w:rPr>
          <w:rFonts w:asciiTheme="minorHAnsi" w:hAnsiTheme="minorHAnsi" w:cs="Arial"/>
          <w:sz w:val="24"/>
          <w:lang w:val="sl-SI" w:eastAsia="sl-SI"/>
        </w:rPr>
        <w:t>objektih</w:t>
      </w:r>
      <w:r w:rsidR="009012D1">
        <w:rPr>
          <w:rFonts w:asciiTheme="minorHAnsi" w:hAnsiTheme="minorHAnsi" w:cs="Arial"/>
          <w:sz w:val="24"/>
          <w:lang w:val="sl-SI" w:eastAsia="sl-SI"/>
        </w:rPr>
        <w:t>,</w:t>
      </w:r>
      <w:r w:rsidRPr="0010375C">
        <w:rPr>
          <w:rFonts w:asciiTheme="minorHAnsi" w:hAnsiTheme="minorHAnsi" w:cs="Arial"/>
          <w:sz w:val="24"/>
          <w:lang w:val="sl-SI" w:eastAsia="sl-SI"/>
        </w:rPr>
        <w:t xml:space="preserve"> za statistične namene</w:t>
      </w:r>
      <w:r w:rsidR="004C6A2B" w:rsidRPr="0010375C">
        <w:rPr>
          <w:rFonts w:asciiTheme="minorHAnsi" w:hAnsiTheme="minorHAnsi" w:cs="Arial"/>
          <w:sz w:val="24"/>
          <w:lang w:val="sl-SI" w:eastAsia="sl-SI"/>
        </w:rPr>
        <w:t xml:space="preserve"> in v drugih primerih, če tako določajo predpisi</w:t>
      </w:r>
      <w:r w:rsidRPr="0010375C">
        <w:rPr>
          <w:rFonts w:asciiTheme="minorHAnsi" w:hAnsiTheme="minorHAnsi" w:cs="Arial"/>
          <w:sz w:val="24"/>
          <w:lang w:val="sl-SI" w:eastAsia="sl-SI"/>
        </w:rPr>
        <w:t>.</w:t>
      </w:r>
    </w:p>
    <w:p w14:paraId="7294F3FE" w14:textId="2DA15A7D"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w:t>
      </w:r>
      <w:r w:rsidR="00976986" w:rsidRPr="0010375C">
        <w:rPr>
          <w:rFonts w:asciiTheme="minorHAnsi" w:hAnsiTheme="minorHAnsi" w:cs="Arial"/>
          <w:sz w:val="24"/>
          <w:lang w:val="sl-SI" w:eastAsia="sl-SI"/>
        </w:rPr>
        <w:t>2</w:t>
      </w:r>
      <w:r w:rsidRPr="0010375C">
        <w:rPr>
          <w:rFonts w:asciiTheme="minorHAnsi" w:hAnsiTheme="minorHAnsi" w:cs="Arial"/>
          <w:sz w:val="24"/>
          <w:lang w:val="sl-SI" w:eastAsia="sl-SI"/>
        </w:rPr>
        <w:t>) Ta uredba se ne uporablja za razvrščanje enostavnih objektov, vzdrževanje</w:t>
      </w:r>
      <w:r w:rsidR="009012D1">
        <w:rPr>
          <w:rFonts w:asciiTheme="minorHAnsi" w:hAnsiTheme="minorHAnsi" w:cs="Arial"/>
          <w:sz w:val="24"/>
          <w:lang w:val="sl-SI" w:eastAsia="sl-SI"/>
        </w:rPr>
        <w:t xml:space="preserve"> objekta</w:t>
      </w:r>
      <w:r w:rsidR="00222A0E" w:rsidRPr="00222A0E">
        <w:rPr>
          <w:rFonts w:asciiTheme="minorHAnsi" w:hAnsiTheme="minorHAnsi" w:cs="Arial"/>
          <w:sz w:val="24"/>
          <w:highlight w:val="yellow"/>
          <w:lang w:val="sl-SI" w:eastAsia="sl-SI"/>
        </w:rPr>
        <w:t xml:space="preserve"> </w:t>
      </w:r>
      <w:r w:rsidRPr="0010375C">
        <w:rPr>
          <w:rFonts w:asciiTheme="minorHAnsi" w:hAnsiTheme="minorHAnsi" w:cs="Arial"/>
          <w:sz w:val="24"/>
          <w:lang w:val="sl-SI" w:eastAsia="sl-SI"/>
        </w:rPr>
        <w:t xml:space="preserve">in vzdrževalna dela v javno korist, ki jih določajo </w:t>
      </w:r>
      <w:r w:rsidR="00976986" w:rsidRPr="0010375C">
        <w:rPr>
          <w:rFonts w:asciiTheme="minorHAnsi" w:hAnsiTheme="minorHAnsi" w:cs="Arial"/>
          <w:sz w:val="24"/>
          <w:lang w:val="sl-SI" w:eastAsia="sl-SI"/>
        </w:rPr>
        <w:t xml:space="preserve">posebni </w:t>
      </w:r>
      <w:r w:rsidRPr="0010375C">
        <w:rPr>
          <w:rFonts w:asciiTheme="minorHAnsi" w:hAnsiTheme="minorHAnsi" w:cs="Arial"/>
          <w:sz w:val="24"/>
          <w:lang w:val="sl-SI" w:eastAsia="sl-SI"/>
        </w:rPr>
        <w:t>predpisi s področ</w:t>
      </w:r>
      <w:r w:rsidR="00222A0E">
        <w:rPr>
          <w:rFonts w:asciiTheme="minorHAnsi" w:hAnsiTheme="minorHAnsi" w:cs="Arial"/>
          <w:sz w:val="24"/>
          <w:lang w:val="sl-SI" w:eastAsia="sl-SI"/>
        </w:rPr>
        <w:t>ij</w:t>
      </w:r>
      <w:r w:rsidRPr="0010375C">
        <w:rPr>
          <w:rFonts w:asciiTheme="minorHAnsi" w:hAnsiTheme="minorHAnsi" w:cs="Arial"/>
          <w:sz w:val="24"/>
          <w:lang w:val="sl-SI" w:eastAsia="sl-SI"/>
        </w:rPr>
        <w:t xml:space="preserve"> energetike, rudarstva, gospodarjenja z gozdovi, elektronskih komunikacij, cest, železnic in žičniških naprav, upravljanja voda</w:t>
      </w:r>
      <w:r w:rsidR="00A83AAA" w:rsidRPr="0010375C">
        <w:rPr>
          <w:rFonts w:asciiTheme="minorHAnsi" w:hAnsiTheme="minorHAnsi" w:cs="Arial"/>
          <w:sz w:val="24"/>
          <w:lang w:val="sl-SI" w:eastAsia="sl-SI"/>
        </w:rPr>
        <w:t xml:space="preserve"> ter drugih področij</w:t>
      </w:r>
      <w:r w:rsidRPr="0010375C">
        <w:rPr>
          <w:rFonts w:asciiTheme="minorHAnsi" w:hAnsiTheme="minorHAnsi" w:cs="Arial"/>
          <w:sz w:val="24"/>
          <w:lang w:val="sl-SI" w:eastAsia="sl-SI"/>
        </w:rPr>
        <w:t>, razen če so določbe te uredbe za investitorja ugodnejše.</w:t>
      </w:r>
    </w:p>
    <w:p w14:paraId="57615B12" w14:textId="77777777"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w:t>
      </w:r>
      <w:r w:rsidR="00976986" w:rsidRPr="0010375C">
        <w:rPr>
          <w:rFonts w:asciiTheme="minorHAnsi" w:hAnsiTheme="minorHAnsi" w:cs="Arial"/>
          <w:sz w:val="24"/>
          <w:lang w:val="sl-SI" w:eastAsia="sl-SI"/>
        </w:rPr>
        <w:t>3</w:t>
      </w:r>
      <w:r w:rsidRPr="0010375C">
        <w:rPr>
          <w:rFonts w:asciiTheme="minorHAnsi" w:hAnsiTheme="minorHAnsi" w:cs="Arial"/>
          <w:sz w:val="24"/>
          <w:lang w:val="sl-SI" w:eastAsia="sl-SI"/>
        </w:rPr>
        <w:t>) Ta uredba se ne uporablja za razvrščanje manjših naprav v skladu s predpisom, ki ureja manjše naprave za proizvodnjo električne energije iz obnovljivih virov energije.</w:t>
      </w:r>
    </w:p>
    <w:p w14:paraId="4CEFAEDC" w14:textId="77777777"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w:t>
      </w:r>
      <w:r w:rsidR="00976986" w:rsidRPr="0010375C">
        <w:rPr>
          <w:rFonts w:asciiTheme="minorHAnsi" w:hAnsiTheme="minorHAnsi" w:cs="Arial"/>
          <w:sz w:val="24"/>
          <w:lang w:val="sl-SI" w:eastAsia="sl-SI"/>
        </w:rPr>
        <w:t>4</w:t>
      </w:r>
      <w:r w:rsidRPr="0010375C">
        <w:rPr>
          <w:rFonts w:asciiTheme="minorHAnsi" w:hAnsiTheme="minorHAnsi" w:cs="Arial"/>
          <w:sz w:val="24"/>
          <w:lang w:val="sl-SI" w:eastAsia="sl-SI"/>
        </w:rPr>
        <w:t>) Ta uredba se ne uporablja za razvrščanje začasnih objektov.</w:t>
      </w:r>
    </w:p>
    <w:p w14:paraId="2214084A" w14:textId="77777777" w:rsidR="00067E5C" w:rsidRPr="0010375C" w:rsidRDefault="00067E5C" w:rsidP="00067E5C">
      <w:pPr>
        <w:spacing w:after="120" w:line="240" w:lineRule="auto"/>
        <w:rPr>
          <w:rFonts w:asciiTheme="minorHAnsi" w:hAnsiTheme="minorHAnsi" w:cs="Arial"/>
          <w:sz w:val="24"/>
          <w:lang w:val="sl-SI" w:eastAsia="sl-SI"/>
        </w:rPr>
      </w:pPr>
    </w:p>
    <w:p w14:paraId="758EB49A"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7EB38136"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(pomen izrazov)</w:t>
      </w:r>
    </w:p>
    <w:p w14:paraId="4770EBD4" w14:textId="22193DE3" w:rsidR="00067E5C" w:rsidRPr="0010375C" w:rsidRDefault="00067E5C" w:rsidP="00067E5C">
      <w:pPr>
        <w:spacing w:after="120" w:line="240" w:lineRule="auto"/>
        <w:rPr>
          <w:rFonts w:asciiTheme="minorHAnsi" w:hAnsiTheme="minorHAnsi" w:cs="Arial"/>
          <w:sz w:val="24"/>
          <w:lang w:val="sl-SI" w:eastAsia="sl-SI"/>
        </w:rPr>
      </w:pPr>
      <w:r w:rsidRPr="0010375C">
        <w:rPr>
          <w:rFonts w:asciiTheme="minorHAnsi" w:hAnsiTheme="minorHAnsi" w:cs="Arial"/>
          <w:sz w:val="24"/>
          <w:lang w:val="sl-SI" w:eastAsia="sl-SI"/>
        </w:rPr>
        <w:t>Izrazi, uporabljeni v tej uredbi</w:t>
      </w:r>
      <w:r w:rsidR="00E32206" w:rsidRPr="0010375C">
        <w:rPr>
          <w:rFonts w:asciiTheme="minorHAnsi" w:hAnsiTheme="minorHAnsi" w:cs="Arial"/>
          <w:sz w:val="24"/>
          <w:lang w:val="sl-SI" w:eastAsia="sl-SI"/>
        </w:rPr>
        <w:t>,</w:t>
      </w:r>
      <w:r w:rsidRPr="0010375C">
        <w:rPr>
          <w:rFonts w:asciiTheme="minorHAnsi" w:hAnsiTheme="minorHAnsi" w:cs="Arial"/>
          <w:sz w:val="24"/>
          <w:lang w:val="sl-SI" w:eastAsia="sl-SI"/>
        </w:rPr>
        <w:t xml:space="preserve"> pomenijo:</w:t>
      </w:r>
    </w:p>
    <w:p w14:paraId="5213FD8E" w14:textId="53151A8A" w:rsidR="00067E5C" w:rsidRPr="0010375C" w:rsidRDefault="00067E5C" w:rsidP="00067E5C">
      <w:pPr>
        <w:pStyle w:val="Odstavekseznama"/>
        <w:widowControl w:val="0"/>
        <w:numPr>
          <w:ilvl w:val="0"/>
          <w:numId w:val="18"/>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fizična povezanost stavbe je</w:t>
      </w:r>
      <w:r w:rsidR="00222A0E">
        <w:rPr>
          <w:rFonts w:asciiTheme="minorHAnsi" w:hAnsiTheme="minorHAnsi" w:cs="Arial"/>
          <w:sz w:val="24"/>
          <w:lang w:eastAsia="sl-SI"/>
        </w:rPr>
        <w:t xml:space="preserve"> </w:t>
      </w:r>
      <w:r w:rsidR="00E32206" w:rsidRPr="0010375C">
        <w:rPr>
          <w:rFonts w:asciiTheme="minorHAnsi" w:hAnsiTheme="minorHAnsi" w:cs="Arial"/>
          <w:sz w:val="24"/>
        </w:rPr>
        <w:t xml:space="preserve">povezanost ene </w:t>
      </w:r>
      <w:r w:rsidRPr="0010375C">
        <w:rPr>
          <w:rFonts w:asciiTheme="minorHAnsi" w:hAnsiTheme="minorHAnsi" w:cs="Arial"/>
          <w:sz w:val="24"/>
        </w:rPr>
        <w:t>stavb</w:t>
      </w:r>
      <w:r w:rsidR="00E32206" w:rsidRPr="0010375C">
        <w:rPr>
          <w:rFonts w:asciiTheme="minorHAnsi" w:hAnsiTheme="minorHAnsi" w:cs="Arial"/>
          <w:sz w:val="24"/>
        </w:rPr>
        <w:t>e</w:t>
      </w:r>
      <w:r w:rsidRPr="0010375C">
        <w:rPr>
          <w:rFonts w:asciiTheme="minorHAnsi" w:hAnsiTheme="minorHAnsi" w:cs="Arial"/>
          <w:sz w:val="24"/>
        </w:rPr>
        <w:t xml:space="preserve"> z grajenim elementom </w:t>
      </w:r>
      <w:r w:rsidRPr="0010375C">
        <w:rPr>
          <w:rFonts w:asciiTheme="minorHAnsi" w:hAnsiTheme="minorHAnsi" w:cs="Arial"/>
          <w:sz w:val="24"/>
        </w:rPr>
        <w:lastRenderedPageBreak/>
        <w:t>(npr. vrata, hodnik, dvigalo, tunel) z drugo stavbo</w:t>
      </w:r>
      <w:r w:rsidR="00E32206" w:rsidRPr="0010375C">
        <w:rPr>
          <w:rFonts w:asciiTheme="minorHAnsi" w:hAnsiTheme="minorHAnsi" w:cs="Arial"/>
          <w:sz w:val="24"/>
        </w:rPr>
        <w:t>, pri čemer se</w:t>
      </w:r>
      <w:r w:rsidRPr="0010375C">
        <w:rPr>
          <w:rFonts w:asciiTheme="minorHAnsi" w:hAnsiTheme="minorHAnsi" w:cs="Arial"/>
          <w:sz w:val="24"/>
        </w:rPr>
        <w:t xml:space="preserve"> </w:t>
      </w:r>
      <w:r w:rsidR="00E32206" w:rsidRPr="0010375C">
        <w:rPr>
          <w:rFonts w:asciiTheme="minorHAnsi" w:hAnsiTheme="minorHAnsi" w:cs="Arial"/>
          <w:sz w:val="24"/>
        </w:rPr>
        <w:t>z</w:t>
      </w:r>
      <w:r w:rsidRPr="0010375C">
        <w:rPr>
          <w:rFonts w:asciiTheme="minorHAnsi" w:hAnsiTheme="minorHAnsi" w:cs="Arial"/>
          <w:sz w:val="24"/>
        </w:rPr>
        <w:t xml:space="preserve">a fizično povezanost </w:t>
      </w:r>
      <w:r w:rsidR="00E32206" w:rsidRPr="0010375C">
        <w:rPr>
          <w:rFonts w:asciiTheme="minorHAnsi" w:hAnsiTheme="minorHAnsi" w:cs="Arial"/>
          <w:sz w:val="24"/>
        </w:rPr>
        <w:t xml:space="preserve">stavbe </w:t>
      </w:r>
      <w:r w:rsidRPr="0010375C">
        <w:rPr>
          <w:rFonts w:asciiTheme="minorHAnsi" w:hAnsiTheme="minorHAnsi" w:cs="Arial"/>
          <w:sz w:val="24"/>
        </w:rPr>
        <w:t>ne šteje, če sta stavbi povezani samo z inštalacijami;</w:t>
      </w:r>
    </w:p>
    <w:p w14:paraId="63F30CBF" w14:textId="754D2A43" w:rsidR="00067E5C" w:rsidRPr="0010375C" w:rsidRDefault="00A36F2B" w:rsidP="00A36F2B">
      <w:pPr>
        <w:pStyle w:val="Odstavekseznama"/>
        <w:widowControl w:val="0"/>
        <w:numPr>
          <w:ilvl w:val="0"/>
          <w:numId w:val="18"/>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funkcionalni kompleks je</w:t>
      </w:r>
      <w:r w:rsidR="00222A0E">
        <w:rPr>
          <w:rFonts w:asciiTheme="minorHAnsi" w:hAnsiTheme="minorHAnsi" w:cs="Arial"/>
          <w:sz w:val="24"/>
          <w:lang w:eastAsia="sl-SI"/>
        </w:rPr>
        <w:t xml:space="preserve"> </w:t>
      </w:r>
      <w:r w:rsidRPr="0010375C">
        <w:rPr>
          <w:rFonts w:asciiTheme="minorHAnsi" w:hAnsiTheme="minorHAnsi" w:cs="Arial"/>
          <w:sz w:val="24"/>
        </w:rPr>
        <w:t xml:space="preserve">gradbeni inženirski objekt, </w:t>
      </w:r>
      <w:r w:rsidR="00AE6B9E">
        <w:rPr>
          <w:rFonts w:asciiTheme="minorHAnsi" w:hAnsiTheme="minorHAnsi" w:cs="Arial"/>
          <w:sz w:val="24"/>
        </w:rPr>
        <w:t>v</w:t>
      </w:r>
      <w:r w:rsidR="00AE6B9E" w:rsidRPr="0010375C">
        <w:rPr>
          <w:rFonts w:asciiTheme="minorHAnsi" w:hAnsiTheme="minorHAnsi" w:cs="Arial"/>
          <w:sz w:val="24"/>
        </w:rPr>
        <w:t xml:space="preserve"> </w:t>
      </w:r>
      <w:r w:rsidRPr="0010375C">
        <w:rPr>
          <w:rFonts w:asciiTheme="minorHAnsi" w:hAnsiTheme="minorHAnsi" w:cs="Arial"/>
          <w:sz w:val="24"/>
        </w:rPr>
        <w:t>katere</w:t>
      </w:r>
      <w:r w:rsidR="00AE6B9E">
        <w:rPr>
          <w:rFonts w:asciiTheme="minorHAnsi" w:hAnsiTheme="minorHAnsi" w:cs="Arial"/>
          <w:sz w:val="24"/>
        </w:rPr>
        <w:t>m</w:t>
      </w:r>
      <w:r w:rsidRPr="0010375C">
        <w:rPr>
          <w:rFonts w:asciiTheme="minorHAnsi" w:hAnsiTheme="minorHAnsi" w:cs="Arial"/>
          <w:sz w:val="24"/>
        </w:rPr>
        <w:t xml:space="preserve"> </w:t>
      </w:r>
      <w:r w:rsidR="00AE6B9E">
        <w:rPr>
          <w:rFonts w:asciiTheme="minorHAnsi" w:hAnsiTheme="minorHAnsi" w:cs="Arial"/>
          <w:sz w:val="24"/>
        </w:rPr>
        <w:t>j</w:t>
      </w:r>
      <w:r w:rsidRPr="0010375C">
        <w:rPr>
          <w:rFonts w:asciiTheme="minorHAnsi" w:hAnsiTheme="minorHAnsi" w:cs="Arial"/>
          <w:sz w:val="24"/>
        </w:rPr>
        <w:t xml:space="preserve">e več objektov, ki so fizično povezani </w:t>
      </w:r>
      <w:r w:rsidR="00AE6B9E">
        <w:rPr>
          <w:rFonts w:asciiTheme="minorHAnsi" w:hAnsiTheme="minorHAnsi" w:cs="Arial"/>
          <w:sz w:val="24"/>
        </w:rPr>
        <w:t>ali</w:t>
      </w:r>
      <w:r w:rsidR="00AE6B9E" w:rsidRPr="0010375C">
        <w:rPr>
          <w:rFonts w:asciiTheme="minorHAnsi" w:hAnsiTheme="minorHAnsi" w:cs="Arial"/>
          <w:sz w:val="24"/>
        </w:rPr>
        <w:t xml:space="preserve"> </w:t>
      </w:r>
      <w:r w:rsidRPr="0010375C">
        <w:rPr>
          <w:rFonts w:asciiTheme="minorHAnsi" w:hAnsiTheme="minorHAnsi" w:cs="Arial"/>
          <w:sz w:val="24"/>
        </w:rPr>
        <w:t>so povezani s skupno uporabo, ki je določen</w:t>
      </w:r>
      <w:r w:rsidR="005F5A95">
        <w:rPr>
          <w:rFonts w:asciiTheme="minorHAnsi" w:hAnsiTheme="minorHAnsi" w:cs="Arial"/>
          <w:sz w:val="24"/>
        </w:rPr>
        <w:t>a</w:t>
      </w:r>
      <w:r w:rsidRPr="0010375C">
        <w:rPr>
          <w:rFonts w:asciiTheme="minorHAnsi" w:hAnsiTheme="minorHAnsi" w:cs="Arial"/>
          <w:sz w:val="24"/>
        </w:rPr>
        <w:t xml:space="preserve"> s posebnim predpisom (npr. kamp</w:t>
      </w:r>
      <w:r w:rsidR="00687BFE">
        <w:rPr>
          <w:rFonts w:asciiTheme="minorHAnsi" w:hAnsiTheme="minorHAnsi" w:cs="Arial"/>
          <w:sz w:val="24"/>
        </w:rPr>
        <w:t>, pokopališče</w:t>
      </w:r>
      <w:r w:rsidRPr="0010375C">
        <w:rPr>
          <w:rFonts w:asciiTheme="minorHAnsi" w:hAnsiTheme="minorHAnsi" w:cs="Arial"/>
          <w:sz w:val="24"/>
        </w:rPr>
        <w:t>)</w:t>
      </w:r>
      <w:r w:rsidR="005F5A95">
        <w:rPr>
          <w:rFonts w:asciiTheme="minorHAnsi" w:hAnsiTheme="minorHAnsi" w:cs="Arial"/>
          <w:sz w:val="24"/>
        </w:rPr>
        <w:t>,</w:t>
      </w:r>
      <w:r w:rsidRPr="0010375C">
        <w:rPr>
          <w:rFonts w:asciiTheme="minorHAnsi" w:hAnsiTheme="minorHAnsi" w:cs="Arial"/>
          <w:sz w:val="24"/>
        </w:rPr>
        <w:t xml:space="preserve"> ali skupnim namenom rabe (npr. odprta športna igrišča, betonarna, parkovna ureditev, industrijski gradbeni kompleksi)</w:t>
      </w:r>
      <w:r w:rsidR="00067E5C" w:rsidRPr="0010375C">
        <w:rPr>
          <w:rFonts w:asciiTheme="minorHAnsi" w:hAnsiTheme="minorHAnsi" w:cs="Arial"/>
          <w:sz w:val="24"/>
        </w:rPr>
        <w:t>;</w:t>
      </w:r>
    </w:p>
    <w:p w14:paraId="7E3CE542" w14:textId="77777777" w:rsidR="00067E5C" w:rsidRPr="0010375C" w:rsidRDefault="00067E5C" w:rsidP="00067E5C">
      <w:pPr>
        <w:pStyle w:val="Odstavekseznama"/>
        <w:widowControl w:val="0"/>
        <w:numPr>
          <w:ilvl w:val="0"/>
          <w:numId w:val="18"/>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 xml:space="preserve">glavni objekt je objekt, ki </w:t>
      </w:r>
      <w:r w:rsidR="000138D4" w:rsidRPr="0010375C">
        <w:rPr>
          <w:rFonts w:asciiTheme="minorHAnsi" w:hAnsiTheme="minorHAnsi" w:cs="Arial"/>
          <w:sz w:val="24"/>
        </w:rPr>
        <w:t>pomeni</w:t>
      </w:r>
      <w:r w:rsidRPr="0010375C">
        <w:rPr>
          <w:rFonts w:asciiTheme="minorHAnsi" w:hAnsiTheme="minorHAnsi" w:cs="Arial"/>
          <w:sz w:val="24"/>
        </w:rPr>
        <w:t xml:space="preserve"> osnovni namen gradnje;</w:t>
      </w:r>
    </w:p>
    <w:p w14:paraId="01340812" w14:textId="4238C8D6" w:rsidR="00067E5C" w:rsidRPr="0010375C" w:rsidRDefault="00067E5C" w:rsidP="00067E5C">
      <w:pPr>
        <w:pStyle w:val="Odstavekseznama"/>
        <w:widowControl w:val="0"/>
        <w:numPr>
          <w:ilvl w:val="0"/>
          <w:numId w:val="18"/>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 xml:space="preserve">nadstrešek je del objekta, ki </w:t>
      </w:r>
      <w:r w:rsidR="00AE6B9E">
        <w:rPr>
          <w:rFonts w:asciiTheme="minorHAnsi" w:hAnsiTheme="minorHAnsi" w:cs="Arial"/>
          <w:sz w:val="24"/>
        </w:rPr>
        <w:t>se uporablja</w:t>
      </w:r>
      <w:r w:rsidR="00AE6B9E" w:rsidRPr="0010375C">
        <w:rPr>
          <w:rFonts w:asciiTheme="minorHAnsi" w:hAnsiTheme="minorHAnsi" w:cs="Arial"/>
          <w:sz w:val="24"/>
        </w:rPr>
        <w:t xml:space="preserve"> </w:t>
      </w:r>
      <w:r w:rsidR="00AE6B9E">
        <w:rPr>
          <w:rFonts w:asciiTheme="minorHAnsi" w:hAnsiTheme="minorHAnsi" w:cs="Arial"/>
          <w:sz w:val="24"/>
        </w:rPr>
        <w:t xml:space="preserve">za </w:t>
      </w:r>
      <w:r w:rsidRPr="0010375C">
        <w:rPr>
          <w:rFonts w:asciiTheme="minorHAnsi" w:hAnsiTheme="minorHAnsi" w:cs="Arial"/>
          <w:sz w:val="24"/>
        </w:rPr>
        <w:t>zaščit</w:t>
      </w:r>
      <w:r w:rsidR="00AE6B9E">
        <w:rPr>
          <w:rFonts w:asciiTheme="minorHAnsi" w:hAnsiTheme="minorHAnsi" w:cs="Arial"/>
          <w:sz w:val="24"/>
        </w:rPr>
        <w:t>o</w:t>
      </w:r>
      <w:r w:rsidRPr="0010375C">
        <w:rPr>
          <w:rFonts w:asciiTheme="minorHAnsi" w:hAnsiTheme="minorHAnsi" w:cs="Arial"/>
          <w:sz w:val="24"/>
        </w:rPr>
        <w:t xml:space="preserve"> pred </w:t>
      </w:r>
      <w:r w:rsidR="00B74E54" w:rsidRPr="0010375C">
        <w:rPr>
          <w:rFonts w:asciiTheme="minorHAnsi" w:hAnsiTheme="minorHAnsi" w:cs="Arial"/>
          <w:sz w:val="24"/>
        </w:rPr>
        <w:t>zunanjimi vplivi</w:t>
      </w:r>
      <w:r w:rsidRPr="0010375C">
        <w:rPr>
          <w:rFonts w:asciiTheme="minorHAnsi" w:hAnsiTheme="minorHAnsi" w:cs="Arial"/>
          <w:sz w:val="24"/>
        </w:rPr>
        <w:t>;</w:t>
      </w:r>
    </w:p>
    <w:p w14:paraId="44264E04" w14:textId="77777777" w:rsidR="00067E5C" w:rsidRPr="0010375C" w:rsidRDefault="00067E5C" w:rsidP="00067E5C">
      <w:pPr>
        <w:pStyle w:val="Odstavekseznama"/>
        <w:widowControl w:val="0"/>
        <w:numPr>
          <w:ilvl w:val="0"/>
          <w:numId w:val="18"/>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nadstrešnica je stavba, ki nima nobene obodne stene;</w:t>
      </w:r>
    </w:p>
    <w:p w14:paraId="0C8BC121" w14:textId="4BB71942" w:rsidR="00067E5C" w:rsidRPr="0010375C" w:rsidRDefault="00067E5C" w:rsidP="00067E5C">
      <w:pPr>
        <w:pStyle w:val="Odstavekseznama"/>
        <w:widowControl w:val="0"/>
        <w:numPr>
          <w:ilvl w:val="0"/>
          <w:numId w:val="18"/>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 xml:space="preserve">zunanje naprave in zunanja oprema so zunanje tehnološke naprave </w:t>
      </w:r>
      <w:r w:rsidR="00AE6B9E">
        <w:rPr>
          <w:rFonts w:asciiTheme="minorHAnsi" w:hAnsiTheme="minorHAnsi" w:cs="Arial"/>
          <w:sz w:val="24"/>
        </w:rPr>
        <w:t>oziroma</w:t>
      </w:r>
      <w:r w:rsidR="00AE6B9E" w:rsidRPr="0010375C">
        <w:rPr>
          <w:rFonts w:asciiTheme="minorHAnsi" w:hAnsiTheme="minorHAnsi" w:cs="Arial"/>
          <w:sz w:val="24"/>
        </w:rPr>
        <w:t xml:space="preserve"> </w:t>
      </w:r>
      <w:r w:rsidRPr="0010375C">
        <w:rPr>
          <w:rFonts w:asciiTheme="minorHAnsi" w:hAnsiTheme="minorHAnsi" w:cs="Arial"/>
          <w:sz w:val="24"/>
        </w:rPr>
        <w:t>zunanja grajena oprema, ki se postavlja</w:t>
      </w:r>
      <w:r w:rsidR="000138D4" w:rsidRPr="0010375C">
        <w:rPr>
          <w:rFonts w:asciiTheme="minorHAnsi" w:hAnsiTheme="minorHAnsi" w:cs="Arial"/>
          <w:sz w:val="24"/>
        </w:rPr>
        <w:t>jo</w:t>
      </w:r>
      <w:r w:rsidRPr="0010375C">
        <w:rPr>
          <w:rFonts w:asciiTheme="minorHAnsi" w:hAnsiTheme="minorHAnsi" w:cs="Arial"/>
          <w:sz w:val="24"/>
        </w:rPr>
        <w:t xml:space="preserve"> na objekt ali </w:t>
      </w:r>
      <w:r w:rsidR="000138D4" w:rsidRPr="0010375C">
        <w:rPr>
          <w:rFonts w:asciiTheme="minorHAnsi" w:hAnsiTheme="minorHAnsi" w:cs="Arial"/>
          <w:sz w:val="24"/>
        </w:rPr>
        <w:t xml:space="preserve">so postavljeni </w:t>
      </w:r>
      <w:r w:rsidRPr="0010375C">
        <w:rPr>
          <w:rFonts w:asciiTheme="minorHAnsi" w:hAnsiTheme="minorHAnsi" w:cs="Arial"/>
          <w:sz w:val="24"/>
        </w:rPr>
        <w:t>na zunanji ureditvi objekta in služijo delovanj</w:t>
      </w:r>
      <w:r w:rsidR="005F5A95">
        <w:rPr>
          <w:rFonts w:asciiTheme="minorHAnsi" w:hAnsiTheme="minorHAnsi" w:cs="Arial"/>
          <w:sz w:val="24"/>
        </w:rPr>
        <w:t>u</w:t>
      </w:r>
      <w:r w:rsidRPr="0010375C">
        <w:rPr>
          <w:rFonts w:asciiTheme="minorHAnsi" w:hAnsiTheme="minorHAnsi" w:cs="Arial"/>
          <w:sz w:val="24"/>
        </w:rPr>
        <w:t xml:space="preserve"> objekta;</w:t>
      </w:r>
    </w:p>
    <w:p w14:paraId="687CCD7A" w14:textId="0407ADD2" w:rsidR="00067E5C" w:rsidRPr="0010375C" w:rsidRDefault="00067E5C" w:rsidP="00067E5C">
      <w:pPr>
        <w:pStyle w:val="Odstavekseznama"/>
        <w:widowControl w:val="0"/>
        <w:numPr>
          <w:ilvl w:val="0"/>
          <w:numId w:val="18"/>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zunanja ureditev objekta sta utrjena oziroma zelena površina ob objektu, trajno namenjen</w:t>
      </w:r>
      <w:r w:rsidR="00AE6B9E">
        <w:rPr>
          <w:rFonts w:asciiTheme="minorHAnsi" w:hAnsiTheme="minorHAnsi" w:cs="Arial"/>
          <w:sz w:val="24"/>
        </w:rPr>
        <w:t>a</w:t>
      </w:r>
      <w:r w:rsidRPr="0010375C">
        <w:rPr>
          <w:rFonts w:asciiTheme="minorHAnsi" w:hAnsiTheme="minorHAnsi" w:cs="Arial"/>
          <w:sz w:val="24"/>
        </w:rPr>
        <w:t xml:space="preserve"> njegovi redni rabi.</w:t>
      </w:r>
    </w:p>
    <w:p w14:paraId="16E3ADE5" w14:textId="77777777" w:rsidR="00067E5C" w:rsidRPr="0010375C" w:rsidRDefault="00067E5C" w:rsidP="00067E5C">
      <w:pPr>
        <w:spacing w:after="120" w:line="240" w:lineRule="auto"/>
        <w:rPr>
          <w:rFonts w:asciiTheme="minorHAnsi" w:hAnsiTheme="minorHAnsi" w:cs="Arial"/>
          <w:sz w:val="24"/>
          <w:lang w:val="sl-SI" w:eastAsia="sl-SI"/>
        </w:rPr>
      </w:pPr>
    </w:p>
    <w:p w14:paraId="3792E53C"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19710DBC"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w:t>
      </w:r>
      <w:r w:rsidR="00F22671">
        <w:rPr>
          <w:rFonts w:asciiTheme="minorHAnsi" w:hAnsiTheme="minorHAnsi" w:cs="Arial"/>
          <w:b/>
          <w:sz w:val="24"/>
          <w:lang w:val="sl-SI" w:eastAsia="sl-SI"/>
        </w:rPr>
        <w:t>skupna pravila za</w:t>
      </w:r>
      <w:r w:rsidR="00FD0A45" w:rsidRPr="0010375C">
        <w:rPr>
          <w:rFonts w:asciiTheme="minorHAnsi" w:hAnsiTheme="minorHAnsi" w:cs="Arial"/>
          <w:b/>
          <w:sz w:val="24"/>
          <w:lang w:val="sl-SI" w:eastAsia="sl-SI"/>
        </w:rPr>
        <w:t xml:space="preserve"> razvrščanje in klasificiranje</w:t>
      </w:r>
      <w:r w:rsidRPr="0010375C">
        <w:rPr>
          <w:rFonts w:asciiTheme="minorHAnsi" w:hAnsiTheme="minorHAnsi" w:cs="Arial"/>
          <w:b/>
          <w:sz w:val="24"/>
          <w:lang w:val="sl-SI" w:eastAsia="sl-SI"/>
        </w:rPr>
        <w:t>)</w:t>
      </w:r>
    </w:p>
    <w:p w14:paraId="21289E18" w14:textId="77777777" w:rsidR="00AC34E5" w:rsidRPr="0010375C" w:rsidRDefault="004D0612" w:rsidP="002672CE">
      <w:pPr>
        <w:spacing w:after="120" w:line="240" w:lineRule="auto"/>
        <w:jc w:val="both"/>
        <w:rPr>
          <w:rFonts w:asciiTheme="minorHAnsi" w:hAnsiTheme="minorHAnsi" w:cs="Arial"/>
          <w:sz w:val="24"/>
          <w:lang w:val="sl-SI" w:eastAsia="sl-SI"/>
        </w:rPr>
      </w:pPr>
      <w:r>
        <w:rPr>
          <w:rFonts w:asciiTheme="minorHAnsi" w:hAnsiTheme="minorHAnsi" w:cs="Arial"/>
          <w:sz w:val="24"/>
          <w:lang w:val="sl-SI" w:eastAsia="sl-SI"/>
        </w:rPr>
        <w:t xml:space="preserve">(1) </w:t>
      </w:r>
      <w:r w:rsidR="00F22671">
        <w:rPr>
          <w:rFonts w:asciiTheme="minorHAnsi" w:hAnsiTheme="minorHAnsi" w:cs="Arial"/>
          <w:sz w:val="24"/>
          <w:lang w:val="sl-SI" w:eastAsia="sl-SI"/>
        </w:rPr>
        <w:t>R</w:t>
      </w:r>
      <w:r>
        <w:rPr>
          <w:rFonts w:asciiTheme="minorHAnsi" w:hAnsiTheme="minorHAnsi" w:cs="Arial"/>
          <w:sz w:val="24"/>
          <w:lang w:val="sl-SI" w:eastAsia="sl-SI"/>
        </w:rPr>
        <w:t>azvršča</w:t>
      </w:r>
      <w:r w:rsidR="00067E5C" w:rsidRPr="0010375C">
        <w:rPr>
          <w:rFonts w:asciiTheme="minorHAnsi" w:hAnsiTheme="minorHAnsi" w:cs="Arial"/>
          <w:sz w:val="24"/>
          <w:lang w:val="sl-SI" w:eastAsia="sl-SI"/>
        </w:rPr>
        <w:t xml:space="preserve"> </w:t>
      </w:r>
      <w:r>
        <w:rPr>
          <w:rFonts w:asciiTheme="minorHAnsi" w:hAnsiTheme="minorHAnsi" w:cs="Arial"/>
          <w:sz w:val="24"/>
          <w:lang w:val="sl-SI" w:eastAsia="sl-SI"/>
        </w:rPr>
        <w:t>in klasificira</w:t>
      </w:r>
      <w:r w:rsidR="00F22671">
        <w:rPr>
          <w:rFonts w:asciiTheme="minorHAnsi" w:hAnsiTheme="minorHAnsi" w:cs="Arial"/>
          <w:sz w:val="24"/>
          <w:lang w:val="sl-SI" w:eastAsia="sl-SI"/>
        </w:rPr>
        <w:t xml:space="preserve"> s</w:t>
      </w:r>
      <w:r>
        <w:rPr>
          <w:rFonts w:asciiTheme="minorHAnsi" w:hAnsiTheme="minorHAnsi" w:cs="Arial"/>
          <w:sz w:val="24"/>
          <w:lang w:val="sl-SI" w:eastAsia="sl-SI"/>
        </w:rPr>
        <w:t xml:space="preserve">e </w:t>
      </w:r>
      <w:r w:rsidR="00067E5C" w:rsidRPr="0010375C">
        <w:rPr>
          <w:rFonts w:asciiTheme="minorHAnsi" w:hAnsiTheme="minorHAnsi" w:cs="Arial"/>
          <w:sz w:val="24"/>
          <w:lang w:val="sl-SI" w:eastAsia="sl-SI"/>
        </w:rPr>
        <w:t>posamezen objekt</w:t>
      </w:r>
      <w:r w:rsidR="00F82297" w:rsidRPr="0010375C">
        <w:rPr>
          <w:rFonts w:asciiTheme="minorHAnsi" w:hAnsiTheme="minorHAnsi" w:cs="Arial"/>
          <w:sz w:val="24"/>
          <w:lang w:val="sl-SI" w:eastAsia="sl-SI"/>
        </w:rPr>
        <w:t xml:space="preserve">, </w:t>
      </w:r>
      <w:r w:rsidR="00FB084E" w:rsidRPr="0010375C">
        <w:rPr>
          <w:rFonts w:asciiTheme="minorHAnsi" w:hAnsiTheme="minorHAnsi" w:cs="Arial"/>
          <w:sz w:val="24"/>
          <w:lang w:val="sl-SI" w:eastAsia="sl-SI"/>
        </w:rPr>
        <w:t>ki je konstrukcijsko in funkcionalno samostojen</w:t>
      </w:r>
      <w:r w:rsidR="00730B47" w:rsidRPr="0010375C">
        <w:rPr>
          <w:rFonts w:asciiTheme="minorHAnsi" w:hAnsiTheme="minorHAnsi" w:cs="Arial"/>
          <w:sz w:val="24"/>
          <w:lang w:val="sl-SI" w:eastAsia="sl-SI"/>
        </w:rPr>
        <w:t>.</w:t>
      </w:r>
    </w:p>
    <w:p w14:paraId="2E45CC6C" w14:textId="77777777" w:rsidR="0010375C" w:rsidRPr="0010375C" w:rsidRDefault="00067E5C" w:rsidP="0010375C">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(2) </w:t>
      </w:r>
      <w:r w:rsidR="004D0612">
        <w:rPr>
          <w:rFonts w:asciiTheme="minorHAnsi" w:hAnsiTheme="minorHAnsi" w:cs="Arial"/>
          <w:sz w:val="24"/>
          <w:lang w:val="sl-SI" w:eastAsia="sl-SI"/>
        </w:rPr>
        <w:t>Samostojno se razvršča</w:t>
      </w:r>
      <w:r w:rsidR="004D0612" w:rsidRPr="0010375C">
        <w:rPr>
          <w:rFonts w:asciiTheme="minorHAnsi" w:hAnsiTheme="minorHAnsi" w:cs="Arial"/>
          <w:sz w:val="24"/>
          <w:lang w:val="sl-SI" w:eastAsia="sl-SI"/>
        </w:rPr>
        <w:t xml:space="preserve"> </w:t>
      </w:r>
      <w:r w:rsidR="004D0612">
        <w:rPr>
          <w:rFonts w:asciiTheme="minorHAnsi" w:hAnsiTheme="minorHAnsi" w:cs="Arial"/>
          <w:sz w:val="24"/>
          <w:lang w:val="sl-SI" w:eastAsia="sl-SI"/>
        </w:rPr>
        <w:t>in klasificira tudi</w:t>
      </w:r>
      <w:r w:rsidR="0010375C" w:rsidRPr="0010375C">
        <w:rPr>
          <w:rFonts w:asciiTheme="minorHAnsi" w:hAnsiTheme="minorHAnsi" w:cs="Arial"/>
          <w:sz w:val="24"/>
          <w:lang w:val="sl-SI" w:eastAsia="sl-SI"/>
        </w:rPr>
        <w:t>:</w:t>
      </w:r>
    </w:p>
    <w:p w14:paraId="46C00C92" w14:textId="2E33144E" w:rsidR="0010375C" w:rsidRPr="0010375C" w:rsidRDefault="00067E5C" w:rsidP="0010375C">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samostoječa stavba z vsemi vgrajenimi deli, inštalacijami, napravami in opremo v stavbi, ki skupa</w:t>
      </w:r>
      <w:r w:rsidR="0010375C" w:rsidRPr="0010375C">
        <w:rPr>
          <w:rFonts w:asciiTheme="minorHAnsi" w:hAnsiTheme="minorHAnsi" w:cs="Arial"/>
          <w:sz w:val="24"/>
        </w:rPr>
        <w:t>j zagotavljajo delovanje stavbe,</w:t>
      </w:r>
    </w:p>
    <w:p w14:paraId="50AF25DD" w14:textId="1C808A50" w:rsidR="0010375C" w:rsidRPr="0010375C" w:rsidRDefault="0010375C" w:rsidP="0010375C">
      <w:pPr>
        <w:pStyle w:val="Odstavekseznama"/>
        <w:numPr>
          <w:ilvl w:val="0"/>
          <w:numId w:val="10"/>
        </w:numPr>
        <w:spacing w:after="120" w:line="240" w:lineRule="auto"/>
        <w:jc w:val="both"/>
        <w:rPr>
          <w:rFonts w:asciiTheme="minorHAnsi" w:hAnsiTheme="minorHAnsi" w:cs="Arial"/>
          <w:sz w:val="24"/>
          <w:lang w:eastAsia="sl-SI"/>
        </w:rPr>
      </w:pPr>
      <w:r w:rsidRPr="0010375C">
        <w:rPr>
          <w:rFonts w:asciiTheme="minorHAnsi" w:hAnsiTheme="minorHAnsi" w:cs="Arial"/>
          <w:sz w:val="24"/>
          <w:lang w:eastAsia="sl-SI"/>
        </w:rPr>
        <w:t>pomožna stavba, ki se dotika glavnega objekta</w:t>
      </w:r>
      <w:r w:rsidR="00AE6B9E">
        <w:rPr>
          <w:rFonts w:asciiTheme="minorHAnsi" w:hAnsiTheme="minorHAnsi" w:cs="Arial"/>
          <w:sz w:val="24"/>
          <w:lang w:eastAsia="sl-SI"/>
        </w:rPr>
        <w:t>,</w:t>
      </w:r>
      <w:r w:rsidRPr="0010375C">
        <w:rPr>
          <w:rFonts w:asciiTheme="minorHAnsi" w:hAnsiTheme="minorHAnsi" w:cs="Arial"/>
          <w:sz w:val="24"/>
          <w:lang w:eastAsia="sl-SI"/>
        </w:rPr>
        <w:t xml:space="preserve"> je od njega požarno ločena </w:t>
      </w:r>
      <w:r w:rsidR="00AE6B9E">
        <w:rPr>
          <w:rFonts w:asciiTheme="minorHAnsi" w:hAnsiTheme="minorHAnsi" w:cs="Arial"/>
          <w:sz w:val="24"/>
          <w:lang w:eastAsia="sl-SI"/>
        </w:rPr>
        <w:t>in</w:t>
      </w:r>
      <w:r w:rsidR="00AE6B9E" w:rsidRPr="0010375C">
        <w:rPr>
          <w:rFonts w:asciiTheme="minorHAnsi" w:hAnsiTheme="minorHAnsi" w:cs="Arial"/>
          <w:sz w:val="24"/>
          <w:lang w:eastAsia="sl-SI"/>
        </w:rPr>
        <w:t xml:space="preserve"> </w:t>
      </w:r>
      <w:r w:rsidRPr="0010375C">
        <w:rPr>
          <w:rFonts w:asciiTheme="minorHAnsi" w:hAnsiTheme="minorHAnsi" w:cs="Arial"/>
          <w:sz w:val="24"/>
          <w:lang w:eastAsia="sl-SI"/>
        </w:rPr>
        <w:t>z njim nima fizične povezanosti,</w:t>
      </w:r>
    </w:p>
    <w:p w14:paraId="6A4C6D8B" w14:textId="5EBC339E" w:rsidR="00AC34E5" w:rsidRDefault="0010375C" w:rsidP="0010375C">
      <w:pPr>
        <w:pStyle w:val="Odstavekseznama"/>
        <w:numPr>
          <w:ilvl w:val="0"/>
          <w:numId w:val="10"/>
        </w:numPr>
        <w:spacing w:after="120" w:line="240" w:lineRule="auto"/>
        <w:jc w:val="both"/>
        <w:rPr>
          <w:rFonts w:asciiTheme="minorHAnsi" w:hAnsiTheme="minorHAnsi" w:cs="Arial"/>
          <w:sz w:val="24"/>
          <w:lang w:eastAsia="sl-SI"/>
        </w:rPr>
      </w:pPr>
      <w:r w:rsidRPr="0010375C">
        <w:rPr>
          <w:rFonts w:asciiTheme="minorHAnsi" w:hAnsiTheme="minorHAnsi" w:cs="Arial"/>
          <w:sz w:val="24"/>
          <w:lang w:eastAsia="sl-SI"/>
        </w:rPr>
        <w:t>nadstrešnica, ki se dr</w:t>
      </w:r>
      <w:r w:rsidR="004D0612">
        <w:rPr>
          <w:rFonts w:asciiTheme="minorHAnsi" w:hAnsiTheme="minorHAnsi" w:cs="Arial"/>
          <w:sz w:val="24"/>
          <w:lang w:eastAsia="sl-SI"/>
        </w:rPr>
        <w:t xml:space="preserve">ugih stavb </w:t>
      </w:r>
      <w:r w:rsidR="00AE6B9E" w:rsidRPr="0010375C">
        <w:rPr>
          <w:rFonts w:asciiTheme="minorHAnsi" w:hAnsiTheme="minorHAnsi" w:cs="Arial"/>
          <w:sz w:val="24"/>
          <w:lang w:eastAsia="sl-SI"/>
        </w:rPr>
        <w:t xml:space="preserve">dotika </w:t>
      </w:r>
      <w:r w:rsidR="00AE6B9E">
        <w:rPr>
          <w:rFonts w:asciiTheme="minorHAnsi" w:hAnsiTheme="minorHAnsi" w:cs="Arial"/>
          <w:sz w:val="24"/>
          <w:lang w:eastAsia="sl-SI"/>
        </w:rPr>
        <w:t xml:space="preserve">z </w:t>
      </w:r>
      <w:r w:rsidR="004D0612">
        <w:rPr>
          <w:rFonts w:asciiTheme="minorHAnsi" w:hAnsiTheme="minorHAnsi" w:cs="Arial"/>
          <w:sz w:val="24"/>
          <w:lang w:eastAsia="sl-SI"/>
        </w:rPr>
        <w:t>največ dveh strani</w:t>
      </w:r>
      <w:r w:rsidR="00503725">
        <w:rPr>
          <w:rFonts w:asciiTheme="minorHAnsi" w:hAnsiTheme="minorHAnsi" w:cs="Arial"/>
          <w:sz w:val="24"/>
          <w:lang w:eastAsia="sl-SI"/>
        </w:rPr>
        <w:t xml:space="preserve">, </w:t>
      </w:r>
    </w:p>
    <w:p w14:paraId="11135AAB" w14:textId="75150D69" w:rsidR="00067E5C" w:rsidRDefault="00067E5C" w:rsidP="0010375C">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objekt gospodarske javne infrastrukture z vsemi njegovimi posameznimi deli, inš</w:t>
      </w:r>
      <w:r w:rsidR="00503725">
        <w:rPr>
          <w:rFonts w:asciiTheme="minorHAnsi" w:hAnsiTheme="minorHAnsi" w:cs="Arial"/>
          <w:sz w:val="24"/>
        </w:rPr>
        <w:t xml:space="preserve">talacijami, napravami in opremo </w:t>
      </w:r>
      <w:r w:rsidR="00AE6B9E">
        <w:rPr>
          <w:rFonts w:asciiTheme="minorHAnsi" w:hAnsiTheme="minorHAnsi" w:cs="Arial"/>
          <w:sz w:val="24"/>
        </w:rPr>
        <w:t>ter</w:t>
      </w:r>
    </w:p>
    <w:p w14:paraId="2E8A1E8D" w14:textId="77777777" w:rsidR="00503725" w:rsidRPr="00503725" w:rsidRDefault="00503725" w:rsidP="00503725">
      <w:pPr>
        <w:pStyle w:val="Odstavekseznama"/>
        <w:numPr>
          <w:ilvl w:val="0"/>
          <w:numId w:val="10"/>
        </w:numPr>
        <w:spacing w:after="120" w:line="240" w:lineRule="auto"/>
        <w:jc w:val="both"/>
        <w:rPr>
          <w:rFonts w:asciiTheme="minorHAnsi" w:hAnsiTheme="minorHAnsi" w:cs="Arial"/>
          <w:sz w:val="24"/>
          <w:lang w:eastAsia="sl-SI"/>
        </w:rPr>
      </w:pPr>
      <w:r>
        <w:rPr>
          <w:rFonts w:asciiTheme="minorHAnsi" w:hAnsiTheme="minorHAnsi" w:cs="Arial"/>
          <w:sz w:val="24"/>
          <w:lang w:eastAsia="sl-SI"/>
        </w:rPr>
        <w:t>funkcionalni kompleks.</w:t>
      </w:r>
    </w:p>
    <w:p w14:paraId="03C2C531" w14:textId="43B06D41"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(3) Ne g</w:t>
      </w:r>
      <w:r w:rsidR="00730B47" w:rsidRPr="0010375C">
        <w:rPr>
          <w:rFonts w:asciiTheme="minorHAnsi" w:hAnsiTheme="minorHAnsi" w:cs="Arial"/>
          <w:sz w:val="24"/>
          <w:lang w:val="sl-SI" w:eastAsia="sl-SI"/>
        </w:rPr>
        <w:t xml:space="preserve">lede na </w:t>
      </w:r>
      <w:r w:rsidR="0010375C" w:rsidRPr="0010375C">
        <w:rPr>
          <w:rFonts w:asciiTheme="minorHAnsi" w:hAnsiTheme="minorHAnsi" w:cs="Arial"/>
          <w:sz w:val="24"/>
          <w:lang w:val="sl-SI" w:eastAsia="sl-SI"/>
        </w:rPr>
        <w:t>prvo alinejo prejšnjega</w:t>
      </w:r>
      <w:r w:rsidR="00730B47" w:rsidRPr="0010375C">
        <w:rPr>
          <w:rFonts w:asciiTheme="minorHAnsi" w:hAnsiTheme="minorHAnsi" w:cs="Arial"/>
          <w:sz w:val="24"/>
          <w:lang w:val="sl-SI" w:eastAsia="sl-SI"/>
        </w:rPr>
        <w:t xml:space="preserve"> odstav</w:t>
      </w:r>
      <w:r w:rsidR="00AE6B9E">
        <w:rPr>
          <w:rFonts w:asciiTheme="minorHAnsi" w:hAnsiTheme="minorHAnsi" w:cs="Arial"/>
          <w:sz w:val="24"/>
          <w:lang w:val="sl-SI" w:eastAsia="sl-SI"/>
        </w:rPr>
        <w:t>ka</w:t>
      </w:r>
      <w:r w:rsidR="00730B47" w:rsidRPr="0010375C">
        <w:rPr>
          <w:rFonts w:asciiTheme="minorHAnsi" w:hAnsiTheme="minorHAnsi" w:cs="Arial"/>
          <w:sz w:val="24"/>
          <w:lang w:val="sl-SI" w:eastAsia="sl-SI"/>
        </w:rPr>
        <w:t xml:space="preserve"> se </w:t>
      </w:r>
      <w:r w:rsidR="004D0612">
        <w:rPr>
          <w:rFonts w:asciiTheme="minorHAnsi" w:hAnsiTheme="minorHAnsi" w:cs="Arial"/>
          <w:sz w:val="24"/>
          <w:lang w:val="sl-SI" w:eastAsia="sl-SI"/>
        </w:rPr>
        <w:t xml:space="preserve">samostojno razvršča in </w:t>
      </w:r>
      <w:r w:rsidR="00503725">
        <w:rPr>
          <w:rFonts w:asciiTheme="minorHAnsi" w:hAnsiTheme="minorHAnsi" w:cs="Arial"/>
          <w:sz w:val="24"/>
          <w:lang w:val="sl-SI" w:eastAsia="sl-SI"/>
        </w:rPr>
        <w:t>klasificira</w:t>
      </w:r>
      <w:r w:rsidRPr="0010375C">
        <w:rPr>
          <w:rFonts w:asciiTheme="minorHAnsi" w:hAnsiTheme="minorHAnsi" w:cs="Arial"/>
          <w:sz w:val="24"/>
          <w:lang w:val="sl-SI" w:eastAsia="sl-SI"/>
        </w:rPr>
        <w:t xml:space="preserve"> tudi stavba, ki se druge stavbe dotika, če sta stavbi konstrukcijsko in požarno ločeni ter imata vsaka svoj vodovodni, kanalizacijski in elektro priključek, ne glede na fizično povezanost.</w:t>
      </w:r>
    </w:p>
    <w:p w14:paraId="6213A498" w14:textId="62B06FE3"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(4) Ne glede na drugi in tretji odstavek tega člena se </w:t>
      </w:r>
      <w:r w:rsidR="004D0612">
        <w:rPr>
          <w:rFonts w:asciiTheme="minorHAnsi" w:hAnsiTheme="minorHAnsi" w:cs="Arial"/>
          <w:sz w:val="24"/>
          <w:lang w:val="sl-SI" w:eastAsia="sl-SI"/>
        </w:rPr>
        <w:t>samostojno razvršča in klasificira</w:t>
      </w:r>
      <w:r w:rsidRPr="0010375C">
        <w:rPr>
          <w:rFonts w:asciiTheme="minorHAnsi" w:hAnsiTheme="minorHAnsi" w:cs="Arial"/>
          <w:sz w:val="24"/>
          <w:lang w:val="sl-SI" w:eastAsia="sl-SI"/>
        </w:rPr>
        <w:t xml:space="preserve"> tudi stanovanjska stavba v vrstni stavbi ali dvojčku, ki je konstrukcijsko povezana (npr. s skupno steno), če gre za stavbo, ki:</w:t>
      </w:r>
    </w:p>
    <w:p w14:paraId="269E331D"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ima ločen vhod, svoje temelje in streho, razen temelja skupne stene ali skupne temeljne plošče,</w:t>
      </w:r>
    </w:p>
    <w:p w14:paraId="1E1B957C"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je požarno ločena od druge stavbe in z njo ni fizično povezana,</w:t>
      </w:r>
    </w:p>
    <w:p w14:paraId="2342877F"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ima ločene priključke in</w:t>
      </w:r>
    </w:p>
    <w:p w14:paraId="4A54D79F"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je razvrščena med zahtevne ali manj zahtevne objekte.</w:t>
      </w:r>
    </w:p>
    <w:p w14:paraId="33E0C95A" w14:textId="1F4413BE" w:rsidR="0074476B" w:rsidRDefault="0010375C" w:rsidP="0010375C">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(5</w:t>
      </w:r>
      <w:r w:rsidR="00067E5C" w:rsidRPr="0010375C">
        <w:rPr>
          <w:rFonts w:asciiTheme="minorHAnsi" w:hAnsiTheme="minorHAnsi" w:cs="Arial"/>
          <w:sz w:val="24"/>
          <w:lang w:val="sl-SI" w:eastAsia="sl-SI"/>
        </w:rPr>
        <w:t xml:space="preserve">) </w:t>
      </w:r>
      <w:r w:rsidR="00503725">
        <w:rPr>
          <w:rFonts w:asciiTheme="minorHAnsi" w:hAnsiTheme="minorHAnsi" w:cs="Arial"/>
          <w:sz w:val="24"/>
          <w:lang w:val="sl-SI" w:eastAsia="sl-SI"/>
        </w:rPr>
        <w:t>Samostojno se razvrščajo in klasificirajo tudi</w:t>
      </w:r>
      <w:r w:rsidRPr="0010375C">
        <w:rPr>
          <w:rFonts w:asciiTheme="minorHAnsi" w:hAnsiTheme="minorHAnsi" w:cs="Arial"/>
          <w:sz w:val="24"/>
          <w:lang w:val="sl-SI" w:eastAsia="sl-SI"/>
        </w:rPr>
        <w:t xml:space="preserve"> </w:t>
      </w:r>
      <w:r w:rsidR="00503725">
        <w:rPr>
          <w:rFonts w:asciiTheme="minorHAnsi" w:hAnsiTheme="minorHAnsi" w:cs="Arial"/>
          <w:sz w:val="24"/>
          <w:lang w:val="sl-SI" w:eastAsia="sl-SI"/>
        </w:rPr>
        <w:t>zunanje</w:t>
      </w:r>
      <w:r w:rsidR="00D06EEA" w:rsidRPr="0010375C">
        <w:rPr>
          <w:rFonts w:asciiTheme="minorHAnsi" w:hAnsiTheme="minorHAnsi" w:cs="Arial"/>
          <w:sz w:val="24"/>
          <w:lang w:val="sl-SI" w:eastAsia="sl-SI"/>
        </w:rPr>
        <w:t xml:space="preserve"> naprave in zunanja oprema, če imajo v Prilogi 1, ki je sestavni del te uredbe, svojo klasifikacijo in se štejejo za pomožni objekt</w:t>
      </w:r>
      <w:r w:rsidR="00AC34E5">
        <w:rPr>
          <w:rFonts w:asciiTheme="minorHAnsi" w:hAnsiTheme="minorHAnsi" w:cs="Arial"/>
          <w:sz w:val="24"/>
          <w:lang w:val="sl-SI" w:eastAsia="sl-SI"/>
        </w:rPr>
        <w:t>.</w:t>
      </w:r>
    </w:p>
    <w:p w14:paraId="0111E2B3" w14:textId="77777777" w:rsidR="00AC34E5" w:rsidRPr="0010375C" w:rsidRDefault="00AC34E5" w:rsidP="0010375C">
      <w:pPr>
        <w:spacing w:after="120" w:line="240" w:lineRule="auto"/>
        <w:jc w:val="both"/>
        <w:rPr>
          <w:rFonts w:asciiTheme="minorHAnsi" w:hAnsiTheme="minorHAnsi" w:cs="Arial"/>
          <w:sz w:val="24"/>
          <w:lang w:val="sl-SI" w:eastAsia="sl-SI"/>
        </w:rPr>
      </w:pPr>
    </w:p>
    <w:p w14:paraId="263298A3"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7E16741D"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(klasifikacij</w:t>
      </w:r>
      <w:r w:rsidR="00645929" w:rsidRPr="0010375C">
        <w:rPr>
          <w:rFonts w:asciiTheme="minorHAnsi" w:hAnsiTheme="minorHAnsi" w:cs="Arial"/>
          <w:b/>
          <w:sz w:val="24"/>
          <w:lang w:val="sl-SI" w:eastAsia="sl-SI"/>
        </w:rPr>
        <w:t>a</w:t>
      </w:r>
      <w:r w:rsidRPr="0010375C">
        <w:rPr>
          <w:rFonts w:asciiTheme="minorHAnsi" w:hAnsiTheme="minorHAnsi" w:cs="Arial"/>
          <w:b/>
          <w:sz w:val="24"/>
          <w:lang w:val="sl-SI" w:eastAsia="sl-SI"/>
        </w:rPr>
        <w:t xml:space="preserve"> objektov)</w:t>
      </w:r>
    </w:p>
    <w:p w14:paraId="3E716C24" w14:textId="77777777"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(1) </w:t>
      </w:r>
      <w:r w:rsidR="00864EF1" w:rsidRPr="0010375C">
        <w:rPr>
          <w:rFonts w:asciiTheme="minorHAnsi" w:hAnsiTheme="minorHAnsi" w:cs="Arial"/>
          <w:sz w:val="24"/>
          <w:lang w:val="sl-SI" w:eastAsia="sl-SI"/>
        </w:rPr>
        <w:t>O</w:t>
      </w:r>
      <w:r w:rsidRPr="0010375C">
        <w:rPr>
          <w:rFonts w:asciiTheme="minorHAnsi" w:hAnsiTheme="minorHAnsi" w:cs="Arial"/>
          <w:sz w:val="24"/>
          <w:lang w:val="sl-SI" w:eastAsia="sl-SI"/>
        </w:rPr>
        <w:t>bjekt s</w:t>
      </w:r>
      <w:r w:rsidR="00645929" w:rsidRPr="0010375C">
        <w:rPr>
          <w:rFonts w:asciiTheme="minorHAnsi" w:hAnsiTheme="minorHAnsi" w:cs="Arial"/>
          <w:sz w:val="24"/>
          <w:lang w:val="sl-SI" w:eastAsia="sl-SI"/>
        </w:rPr>
        <w:t>e</w:t>
      </w:r>
      <w:r w:rsidRPr="0010375C">
        <w:rPr>
          <w:rFonts w:asciiTheme="minorHAnsi" w:hAnsiTheme="minorHAnsi" w:cs="Arial"/>
          <w:sz w:val="24"/>
          <w:lang w:val="sl-SI" w:eastAsia="sl-SI"/>
        </w:rPr>
        <w:t xml:space="preserve"> glede na namen uporabe klasificira na naslednje klasifikacijske ravni:</w:t>
      </w:r>
    </w:p>
    <w:p w14:paraId="204E7D04"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področje (označeno z enomestno številko),</w:t>
      </w:r>
    </w:p>
    <w:p w14:paraId="7E1ED76B"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oddelek (označen z dvomestno številko),</w:t>
      </w:r>
    </w:p>
    <w:p w14:paraId="003B2354"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skupina (označena s trimestno številko),</w:t>
      </w:r>
    </w:p>
    <w:p w14:paraId="77C6FFF0"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razred (označen s štirimestno številko) in</w:t>
      </w:r>
    </w:p>
    <w:p w14:paraId="2855A3C2" w14:textId="77777777" w:rsidR="00067E5C" w:rsidRPr="0010375C" w:rsidRDefault="00067E5C" w:rsidP="002672CE">
      <w:pPr>
        <w:pStyle w:val="Odstavekseznama"/>
        <w:widowControl w:val="0"/>
        <w:numPr>
          <w:ilvl w:val="0"/>
          <w:numId w:val="10"/>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podrazred (označen s petmestno številko).</w:t>
      </w:r>
    </w:p>
    <w:p w14:paraId="78781E38" w14:textId="6997E351"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(2) </w:t>
      </w:r>
      <w:r w:rsidR="00645929" w:rsidRPr="0010375C">
        <w:rPr>
          <w:rFonts w:asciiTheme="minorHAnsi" w:hAnsiTheme="minorHAnsi" w:cs="Arial"/>
          <w:sz w:val="24"/>
          <w:lang w:val="sl-SI" w:eastAsia="sl-SI"/>
        </w:rPr>
        <w:t>O</w:t>
      </w:r>
      <w:r w:rsidRPr="0010375C">
        <w:rPr>
          <w:rFonts w:asciiTheme="minorHAnsi" w:hAnsiTheme="minorHAnsi" w:cs="Arial"/>
          <w:sz w:val="24"/>
          <w:lang w:val="sl-SI" w:eastAsia="sl-SI"/>
        </w:rPr>
        <w:t xml:space="preserve">bjekti so glede na namen uporabe klasificirani v </w:t>
      </w:r>
      <w:r w:rsidR="00645929" w:rsidRPr="0010375C">
        <w:rPr>
          <w:rFonts w:asciiTheme="minorHAnsi" w:hAnsiTheme="minorHAnsi" w:cs="Arial"/>
          <w:sz w:val="24"/>
          <w:lang w:val="sl-SI" w:eastAsia="sl-SI"/>
        </w:rPr>
        <w:t>P</w:t>
      </w:r>
      <w:r w:rsidRPr="0010375C">
        <w:rPr>
          <w:rFonts w:asciiTheme="minorHAnsi" w:hAnsiTheme="minorHAnsi" w:cs="Arial"/>
          <w:sz w:val="24"/>
          <w:lang w:val="sl-SI" w:eastAsia="sl-SI"/>
        </w:rPr>
        <w:t>rilogi 1</w:t>
      </w:r>
      <w:r w:rsidR="00645929" w:rsidRPr="0010375C">
        <w:rPr>
          <w:rFonts w:asciiTheme="minorHAnsi" w:hAnsiTheme="minorHAnsi" w:cs="Arial"/>
          <w:sz w:val="24"/>
          <w:lang w:val="sl-SI" w:eastAsia="sl-SI"/>
        </w:rPr>
        <w:t xml:space="preserve"> te uredbe</w:t>
      </w:r>
      <w:r w:rsidRPr="0010375C">
        <w:rPr>
          <w:rFonts w:asciiTheme="minorHAnsi" w:hAnsiTheme="minorHAnsi" w:cs="Arial"/>
          <w:sz w:val="24"/>
          <w:lang w:val="sl-SI" w:eastAsia="sl-SI"/>
        </w:rPr>
        <w:t>.</w:t>
      </w:r>
    </w:p>
    <w:p w14:paraId="332C34E5" w14:textId="77777777" w:rsidR="00E07B0F"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(3) </w:t>
      </w:r>
      <w:r w:rsidR="00645929" w:rsidRPr="0010375C">
        <w:rPr>
          <w:rFonts w:asciiTheme="minorHAnsi" w:hAnsiTheme="minorHAnsi" w:cs="Arial"/>
          <w:sz w:val="24"/>
          <w:lang w:val="sl-SI" w:eastAsia="sl-SI"/>
        </w:rPr>
        <w:t>Objekt se klasificira d</w:t>
      </w:r>
      <w:r w:rsidRPr="0010375C">
        <w:rPr>
          <w:rFonts w:asciiTheme="minorHAnsi" w:hAnsiTheme="minorHAnsi" w:cs="Arial"/>
          <w:sz w:val="24"/>
          <w:lang w:val="sl-SI" w:eastAsia="sl-SI"/>
        </w:rPr>
        <w:t>o ravni podrazreda</w:t>
      </w:r>
      <w:r w:rsidR="00864EF1" w:rsidRPr="0010375C">
        <w:rPr>
          <w:rFonts w:asciiTheme="minorHAnsi" w:hAnsiTheme="minorHAnsi" w:cs="Arial"/>
          <w:sz w:val="24"/>
          <w:lang w:val="sl-SI" w:eastAsia="sl-SI"/>
        </w:rPr>
        <w:t xml:space="preserve">. </w:t>
      </w:r>
    </w:p>
    <w:p w14:paraId="41F5F40E" w14:textId="77777777" w:rsidR="00802F2F" w:rsidRPr="0010375C" w:rsidRDefault="00802F2F"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(4) Ne glede na prejšnji odstavek se za namen dovoljevanja ne klasificirajo gradbeni inženirski objekti, ki so razvrščeni med enostavne objekte.</w:t>
      </w:r>
    </w:p>
    <w:p w14:paraId="13A0A623" w14:textId="11D5F7C4" w:rsidR="00067E5C" w:rsidRPr="0010375C" w:rsidRDefault="00802F2F"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(5</w:t>
      </w:r>
      <w:r w:rsidR="00645929" w:rsidRPr="0010375C">
        <w:rPr>
          <w:rFonts w:asciiTheme="minorHAnsi" w:hAnsiTheme="minorHAnsi" w:cs="Arial"/>
          <w:sz w:val="24"/>
          <w:lang w:val="sl-SI" w:eastAsia="sl-SI"/>
        </w:rPr>
        <w:t xml:space="preserve">) </w:t>
      </w:r>
      <w:r w:rsidR="00067E5C" w:rsidRPr="0010375C">
        <w:rPr>
          <w:rFonts w:asciiTheme="minorHAnsi" w:hAnsiTheme="minorHAnsi" w:cs="Arial"/>
          <w:sz w:val="24"/>
          <w:lang w:val="sl-SI" w:eastAsia="sl-SI"/>
        </w:rPr>
        <w:t xml:space="preserve">Če gre za večnamenski objekt, se </w:t>
      </w:r>
      <w:r w:rsidR="00E07B0F" w:rsidRPr="0010375C">
        <w:rPr>
          <w:rFonts w:asciiTheme="minorHAnsi" w:hAnsiTheme="minorHAnsi" w:cs="Arial"/>
          <w:sz w:val="24"/>
          <w:lang w:val="sl-SI" w:eastAsia="sl-SI"/>
        </w:rPr>
        <w:t xml:space="preserve">ta </w:t>
      </w:r>
      <w:r w:rsidR="00067E5C" w:rsidRPr="0010375C">
        <w:rPr>
          <w:rFonts w:asciiTheme="minorHAnsi" w:hAnsiTheme="minorHAnsi" w:cs="Arial"/>
          <w:sz w:val="24"/>
          <w:lang w:val="sl-SI" w:eastAsia="sl-SI"/>
        </w:rPr>
        <w:t>klasificira</w:t>
      </w:r>
      <w:r w:rsidR="00E07B0F" w:rsidRPr="0010375C">
        <w:rPr>
          <w:rFonts w:asciiTheme="minorHAnsi" w:hAnsiTheme="minorHAnsi" w:cs="Arial"/>
          <w:sz w:val="24"/>
          <w:lang w:val="sl-SI" w:eastAsia="sl-SI"/>
        </w:rPr>
        <w:t xml:space="preserve"> po njegovem pretežnem namenu, pri čemer se klasificirajo</w:t>
      </w:r>
      <w:r w:rsidR="00067E5C" w:rsidRPr="0010375C">
        <w:rPr>
          <w:rFonts w:asciiTheme="minorHAnsi" w:hAnsiTheme="minorHAnsi" w:cs="Arial"/>
          <w:sz w:val="24"/>
          <w:lang w:val="sl-SI" w:eastAsia="sl-SI"/>
        </w:rPr>
        <w:t xml:space="preserve"> tudi njegove posamezne funkcionalne enote enake namembnosti.</w:t>
      </w:r>
    </w:p>
    <w:p w14:paraId="15125985" w14:textId="588EC7E9" w:rsidR="00802F2F" w:rsidRPr="0010375C" w:rsidRDefault="00802F2F"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(6) Če gre za funkcionalni kompleks, se ta klasificira kot celota, pri čemer se klasificirajo tudi vsi objekti in njihove funkcionalne enote enake namembnosti. </w:t>
      </w:r>
    </w:p>
    <w:p w14:paraId="7C00FDC2" w14:textId="78981ED7"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w:t>
      </w:r>
      <w:r w:rsidR="00F97F35" w:rsidRPr="0010375C">
        <w:rPr>
          <w:rFonts w:asciiTheme="minorHAnsi" w:hAnsiTheme="minorHAnsi" w:cs="Arial"/>
          <w:sz w:val="24"/>
          <w:lang w:val="sl-SI" w:eastAsia="sl-SI"/>
        </w:rPr>
        <w:t>7</w:t>
      </w:r>
      <w:r w:rsidRPr="0010375C">
        <w:rPr>
          <w:rFonts w:asciiTheme="minorHAnsi" w:hAnsiTheme="minorHAnsi" w:cs="Arial"/>
          <w:sz w:val="24"/>
          <w:lang w:val="sl-SI" w:eastAsia="sl-SI"/>
        </w:rPr>
        <w:t>)</w:t>
      </w:r>
      <w:r w:rsidR="00802F2F" w:rsidRPr="0010375C">
        <w:rPr>
          <w:rFonts w:asciiTheme="minorHAnsi" w:hAnsiTheme="minorHAnsi" w:cs="Arial"/>
          <w:sz w:val="24"/>
          <w:lang w:val="sl-SI" w:eastAsia="sl-SI"/>
        </w:rPr>
        <w:t xml:space="preserve"> Če gre za pomožni</w:t>
      </w:r>
      <w:r w:rsidRPr="0010375C">
        <w:rPr>
          <w:rFonts w:asciiTheme="minorHAnsi" w:hAnsiTheme="minorHAnsi" w:cs="Arial"/>
          <w:sz w:val="24"/>
          <w:lang w:val="sl-SI" w:eastAsia="sl-SI"/>
        </w:rPr>
        <w:t xml:space="preserve"> </w:t>
      </w:r>
      <w:r w:rsidR="00802F2F" w:rsidRPr="0010375C">
        <w:rPr>
          <w:rFonts w:asciiTheme="minorHAnsi" w:hAnsiTheme="minorHAnsi" w:cs="Arial"/>
          <w:sz w:val="24"/>
          <w:lang w:val="sl-SI" w:eastAsia="sl-SI"/>
        </w:rPr>
        <w:t xml:space="preserve">objekt, </w:t>
      </w:r>
      <w:r w:rsidRPr="0010375C">
        <w:rPr>
          <w:rFonts w:asciiTheme="minorHAnsi" w:hAnsiTheme="minorHAnsi" w:cs="Arial"/>
          <w:sz w:val="24"/>
          <w:lang w:val="sl-SI" w:eastAsia="sl-SI"/>
        </w:rPr>
        <w:t>se n</w:t>
      </w:r>
      <w:r w:rsidR="00802F2F" w:rsidRPr="0010375C">
        <w:rPr>
          <w:rFonts w:asciiTheme="minorHAnsi" w:hAnsiTheme="minorHAnsi" w:cs="Arial"/>
          <w:sz w:val="24"/>
          <w:lang w:val="sl-SI" w:eastAsia="sl-SI"/>
        </w:rPr>
        <w:t>jegov</w:t>
      </w:r>
      <w:r w:rsidR="005F5A95">
        <w:rPr>
          <w:rFonts w:asciiTheme="minorHAnsi" w:hAnsiTheme="minorHAnsi" w:cs="Arial"/>
          <w:sz w:val="24"/>
          <w:lang w:val="sl-SI" w:eastAsia="sl-SI"/>
        </w:rPr>
        <w:t>i</w:t>
      </w:r>
      <w:r w:rsidRPr="0010375C">
        <w:rPr>
          <w:rFonts w:asciiTheme="minorHAnsi" w:hAnsiTheme="minorHAnsi" w:cs="Arial"/>
          <w:sz w:val="24"/>
          <w:lang w:val="sl-SI" w:eastAsia="sl-SI"/>
        </w:rPr>
        <w:t xml:space="preserve"> klasifikacij</w:t>
      </w:r>
      <w:r w:rsidR="005F5A95">
        <w:rPr>
          <w:rFonts w:asciiTheme="minorHAnsi" w:hAnsiTheme="minorHAnsi" w:cs="Arial"/>
          <w:sz w:val="24"/>
          <w:lang w:val="sl-SI" w:eastAsia="sl-SI"/>
        </w:rPr>
        <w:t>i</w:t>
      </w:r>
      <w:r w:rsidRPr="0010375C">
        <w:rPr>
          <w:rFonts w:asciiTheme="minorHAnsi" w:hAnsiTheme="minorHAnsi" w:cs="Arial"/>
          <w:sz w:val="24"/>
          <w:lang w:val="sl-SI" w:eastAsia="sl-SI"/>
        </w:rPr>
        <w:t xml:space="preserve"> doda tudi klasifikacija glavnega objekta.</w:t>
      </w:r>
    </w:p>
    <w:p w14:paraId="4D13EF64" w14:textId="4D499756"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w:t>
      </w:r>
      <w:r w:rsidR="00F97F35" w:rsidRPr="0010375C">
        <w:rPr>
          <w:rFonts w:asciiTheme="minorHAnsi" w:hAnsiTheme="minorHAnsi" w:cs="Arial"/>
          <w:sz w:val="24"/>
          <w:lang w:val="sl-SI" w:eastAsia="sl-SI"/>
        </w:rPr>
        <w:t>8</w:t>
      </w:r>
      <w:r w:rsidRPr="0010375C">
        <w:rPr>
          <w:rFonts w:asciiTheme="minorHAnsi" w:hAnsiTheme="minorHAnsi" w:cs="Arial"/>
          <w:sz w:val="24"/>
          <w:lang w:val="sl-SI" w:eastAsia="sl-SI"/>
        </w:rPr>
        <w:t xml:space="preserve">) </w:t>
      </w:r>
      <w:r w:rsidR="00F97F35" w:rsidRPr="0010375C">
        <w:rPr>
          <w:rFonts w:asciiTheme="minorHAnsi" w:hAnsiTheme="minorHAnsi" w:cs="Arial"/>
          <w:sz w:val="24"/>
          <w:lang w:val="sl-SI" w:eastAsia="sl-SI"/>
        </w:rPr>
        <w:t xml:space="preserve">Če se namen uporabe </w:t>
      </w:r>
      <w:r w:rsidR="00AE6B9E" w:rsidRPr="0010375C">
        <w:rPr>
          <w:rFonts w:asciiTheme="minorHAnsi" w:hAnsiTheme="minorHAnsi" w:cs="Arial"/>
          <w:sz w:val="24"/>
          <w:lang w:val="sl-SI" w:eastAsia="sl-SI"/>
        </w:rPr>
        <w:t>objekt</w:t>
      </w:r>
      <w:r w:rsidR="00AE6B9E">
        <w:rPr>
          <w:rFonts w:asciiTheme="minorHAnsi" w:hAnsiTheme="minorHAnsi" w:cs="Arial"/>
          <w:sz w:val="24"/>
          <w:lang w:val="sl-SI" w:eastAsia="sl-SI"/>
        </w:rPr>
        <w:t>a</w:t>
      </w:r>
      <w:r w:rsidR="00AE6B9E" w:rsidRPr="0010375C">
        <w:rPr>
          <w:rFonts w:asciiTheme="minorHAnsi" w:hAnsiTheme="minorHAnsi" w:cs="Arial"/>
          <w:sz w:val="24"/>
          <w:lang w:val="sl-SI" w:eastAsia="sl-SI"/>
        </w:rPr>
        <w:t xml:space="preserve"> spremeni </w:t>
      </w:r>
      <w:r w:rsidRPr="0010375C">
        <w:rPr>
          <w:rFonts w:asciiTheme="minorHAnsi" w:hAnsiTheme="minorHAnsi" w:cs="Arial"/>
          <w:sz w:val="24"/>
          <w:lang w:val="sl-SI" w:eastAsia="sl-SI"/>
        </w:rPr>
        <w:t>vsaj enkrat v letu in za spremenjeno uporabo ni treba izvesti gradbenih del</w:t>
      </w:r>
      <w:r w:rsidR="005F5A95">
        <w:rPr>
          <w:rFonts w:asciiTheme="minorHAnsi" w:hAnsiTheme="minorHAnsi" w:cs="Arial"/>
          <w:sz w:val="24"/>
          <w:lang w:val="sl-SI" w:eastAsia="sl-SI"/>
        </w:rPr>
        <w:t>,</w:t>
      </w:r>
      <w:r w:rsidR="00F97F35" w:rsidRPr="0010375C">
        <w:rPr>
          <w:rFonts w:asciiTheme="minorHAnsi" w:hAnsiTheme="minorHAnsi" w:cs="Arial"/>
          <w:sz w:val="24"/>
          <w:lang w:val="sl-SI" w:eastAsia="sl-SI"/>
        </w:rPr>
        <w:t xml:space="preserve"> se </w:t>
      </w:r>
      <w:r w:rsidR="005F5A95">
        <w:rPr>
          <w:rFonts w:asciiTheme="minorHAnsi" w:hAnsiTheme="minorHAnsi" w:cs="Arial"/>
          <w:sz w:val="24"/>
          <w:lang w:val="sl-SI" w:eastAsia="sl-SI"/>
        </w:rPr>
        <w:t>ta</w:t>
      </w:r>
      <w:r w:rsidR="00AE6B9E">
        <w:rPr>
          <w:rFonts w:asciiTheme="minorHAnsi" w:hAnsiTheme="minorHAnsi" w:cs="Arial"/>
          <w:sz w:val="24"/>
          <w:lang w:val="sl-SI" w:eastAsia="sl-SI"/>
        </w:rPr>
        <w:t>k objekt</w:t>
      </w:r>
      <w:r w:rsidR="005F5A95">
        <w:rPr>
          <w:rFonts w:asciiTheme="minorHAnsi" w:hAnsiTheme="minorHAnsi" w:cs="Arial"/>
          <w:sz w:val="24"/>
          <w:lang w:val="sl-SI" w:eastAsia="sl-SI"/>
        </w:rPr>
        <w:t xml:space="preserve"> </w:t>
      </w:r>
      <w:r w:rsidR="00F97F35" w:rsidRPr="0010375C">
        <w:rPr>
          <w:rFonts w:asciiTheme="minorHAnsi" w:hAnsiTheme="minorHAnsi" w:cs="Arial"/>
          <w:sz w:val="24"/>
          <w:lang w:val="sl-SI" w:eastAsia="sl-SI"/>
        </w:rPr>
        <w:t>klasificira</w:t>
      </w:r>
      <w:r w:rsidRPr="0010375C">
        <w:rPr>
          <w:rFonts w:asciiTheme="minorHAnsi" w:hAnsiTheme="minorHAnsi" w:cs="Arial"/>
          <w:sz w:val="24"/>
          <w:lang w:val="sl-SI" w:eastAsia="sl-SI"/>
        </w:rPr>
        <w:t xml:space="preserve"> </w:t>
      </w:r>
      <w:r w:rsidR="00F97F35" w:rsidRPr="0010375C">
        <w:rPr>
          <w:rFonts w:asciiTheme="minorHAnsi" w:hAnsiTheme="minorHAnsi" w:cs="Arial"/>
          <w:sz w:val="24"/>
          <w:lang w:val="sl-SI" w:eastAsia="sl-SI"/>
        </w:rPr>
        <w:t xml:space="preserve">po obeh namenih uporabe </w:t>
      </w:r>
      <w:r w:rsidRPr="0010375C">
        <w:rPr>
          <w:rFonts w:asciiTheme="minorHAnsi" w:hAnsiTheme="minorHAnsi" w:cs="Arial"/>
          <w:sz w:val="24"/>
          <w:lang w:val="sl-SI" w:eastAsia="sl-SI"/>
        </w:rPr>
        <w:t>(npr. uporaba stanovanja v večstanovanjski stavbi za občasno u</w:t>
      </w:r>
      <w:r w:rsidR="00F97F35" w:rsidRPr="0010375C">
        <w:rPr>
          <w:rFonts w:asciiTheme="minorHAnsi" w:hAnsiTheme="minorHAnsi" w:cs="Arial"/>
          <w:sz w:val="24"/>
          <w:lang w:val="sl-SI" w:eastAsia="sl-SI"/>
        </w:rPr>
        <w:t>porabo kot nastanitveni objekt)</w:t>
      </w:r>
      <w:r w:rsidRPr="0010375C">
        <w:rPr>
          <w:rFonts w:asciiTheme="minorHAnsi" w:hAnsiTheme="minorHAnsi" w:cs="Arial"/>
          <w:sz w:val="24"/>
          <w:lang w:val="sl-SI" w:eastAsia="sl-SI"/>
        </w:rPr>
        <w:t>.</w:t>
      </w:r>
    </w:p>
    <w:p w14:paraId="10D3A92C" w14:textId="77777777" w:rsidR="00067E5C" w:rsidRPr="0010375C" w:rsidRDefault="00067E5C" w:rsidP="00067E5C">
      <w:pPr>
        <w:spacing w:after="120" w:line="240" w:lineRule="auto"/>
        <w:rPr>
          <w:rFonts w:asciiTheme="minorHAnsi" w:hAnsiTheme="minorHAnsi" w:cs="Arial"/>
          <w:b/>
          <w:sz w:val="24"/>
          <w:lang w:val="sl-SI" w:eastAsia="sl-SI"/>
        </w:rPr>
      </w:pPr>
    </w:p>
    <w:p w14:paraId="230DA84C"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5DFE1EA2"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(razvrščanj</w:t>
      </w:r>
      <w:r w:rsidR="003C32FE" w:rsidRPr="0010375C">
        <w:rPr>
          <w:rFonts w:asciiTheme="minorHAnsi" w:hAnsiTheme="minorHAnsi" w:cs="Arial"/>
          <w:b/>
          <w:sz w:val="24"/>
          <w:lang w:val="sl-SI" w:eastAsia="sl-SI"/>
        </w:rPr>
        <w:t>e objektov</w:t>
      </w:r>
      <w:r w:rsidRPr="0010375C">
        <w:rPr>
          <w:rFonts w:asciiTheme="minorHAnsi" w:hAnsiTheme="minorHAnsi" w:cs="Arial"/>
          <w:b/>
          <w:sz w:val="24"/>
          <w:lang w:val="sl-SI" w:eastAsia="sl-SI"/>
        </w:rPr>
        <w:t>)</w:t>
      </w:r>
    </w:p>
    <w:p w14:paraId="78EA2170" w14:textId="3EB8291A" w:rsidR="00AA63BE"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(1) </w:t>
      </w:r>
      <w:r w:rsidR="002E6667" w:rsidRPr="0010375C">
        <w:rPr>
          <w:rFonts w:asciiTheme="minorHAnsi" w:hAnsiTheme="minorHAnsi" w:cs="Arial"/>
          <w:sz w:val="24"/>
          <w:lang w:val="sl-SI" w:eastAsia="sl-SI"/>
        </w:rPr>
        <w:t>Objekti se glede na zahtevnost razvrščajo na zahtevn</w:t>
      </w:r>
      <w:r w:rsidR="005F5A95">
        <w:rPr>
          <w:rFonts w:asciiTheme="minorHAnsi" w:hAnsiTheme="minorHAnsi" w:cs="Arial"/>
          <w:sz w:val="24"/>
          <w:lang w:val="sl-SI" w:eastAsia="sl-SI"/>
        </w:rPr>
        <w:t>e</w:t>
      </w:r>
      <w:r w:rsidR="002E6667" w:rsidRPr="0010375C">
        <w:rPr>
          <w:rFonts w:asciiTheme="minorHAnsi" w:hAnsiTheme="minorHAnsi" w:cs="Arial"/>
          <w:sz w:val="24"/>
          <w:lang w:val="sl-SI" w:eastAsia="sl-SI"/>
        </w:rPr>
        <w:t>, manj zahtevn</w:t>
      </w:r>
      <w:r w:rsidR="005F5A95">
        <w:rPr>
          <w:rFonts w:asciiTheme="minorHAnsi" w:hAnsiTheme="minorHAnsi" w:cs="Arial"/>
          <w:sz w:val="24"/>
          <w:lang w:val="sl-SI" w:eastAsia="sl-SI"/>
        </w:rPr>
        <w:t>e</w:t>
      </w:r>
      <w:r w:rsidR="002E6667" w:rsidRPr="0010375C">
        <w:rPr>
          <w:rFonts w:asciiTheme="minorHAnsi" w:hAnsiTheme="minorHAnsi" w:cs="Arial"/>
          <w:sz w:val="24"/>
          <w:lang w:val="sl-SI" w:eastAsia="sl-SI"/>
        </w:rPr>
        <w:t>, nezahtevn</w:t>
      </w:r>
      <w:r w:rsidR="005F5A95">
        <w:rPr>
          <w:rFonts w:asciiTheme="minorHAnsi" w:hAnsiTheme="minorHAnsi" w:cs="Arial"/>
          <w:sz w:val="24"/>
          <w:lang w:val="sl-SI" w:eastAsia="sl-SI"/>
        </w:rPr>
        <w:t>e</w:t>
      </w:r>
      <w:r w:rsidR="002E6667" w:rsidRPr="0010375C">
        <w:rPr>
          <w:rFonts w:asciiTheme="minorHAnsi" w:hAnsiTheme="minorHAnsi" w:cs="Arial"/>
          <w:sz w:val="24"/>
          <w:lang w:val="sl-SI" w:eastAsia="sl-SI"/>
        </w:rPr>
        <w:t xml:space="preserve"> ali enostavn</w:t>
      </w:r>
      <w:r w:rsidR="005F5A95">
        <w:rPr>
          <w:rFonts w:asciiTheme="minorHAnsi" w:hAnsiTheme="minorHAnsi" w:cs="Arial"/>
          <w:sz w:val="24"/>
          <w:lang w:val="sl-SI" w:eastAsia="sl-SI"/>
        </w:rPr>
        <w:t>e</w:t>
      </w:r>
      <w:r w:rsidR="00AA63BE" w:rsidRPr="0010375C">
        <w:rPr>
          <w:rFonts w:asciiTheme="minorHAnsi" w:hAnsiTheme="minorHAnsi" w:cs="Arial"/>
          <w:sz w:val="24"/>
          <w:lang w:val="sl-SI" w:eastAsia="sl-SI"/>
        </w:rPr>
        <w:t xml:space="preserve"> objekt</w:t>
      </w:r>
      <w:r w:rsidR="005F5A95">
        <w:rPr>
          <w:rFonts w:asciiTheme="minorHAnsi" w:hAnsiTheme="minorHAnsi" w:cs="Arial"/>
          <w:sz w:val="24"/>
          <w:lang w:val="sl-SI" w:eastAsia="sl-SI"/>
        </w:rPr>
        <w:t>e</w:t>
      </w:r>
      <w:r w:rsidR="00AA63BE" w:rsidRPr="0010375C">
        <w:rPr>
          <w:rFonts w:asciiTheme="minorHAnsi" w:hAnsiTheme="minorHAnsi" w:cs="Arial"/>
          <w:sz w:val="24"/>
          <w:lang w:val="sl-SI" w:eastAsia="sl-SI"/>
        </w:rPr>
        <w:t xml:space="preserve"> po splošnih merilih</w:t>
      </w:r>
      <w:r w:rsidR="005F5A95">
        <w:rPr>
          <w:rFonts w:asciiTheme="minorHAnsi" w:hAnsiTheme="minorHAnsi" w:cs="Arial"/>
          <w:sz w:val="24"/>
          <w:lang w:val="sl-SI" w:eastAsia="sl-SI"/>
        </w:rPr>
        <w:t>,</w:t>
      </w:r>
      <w:r w:rsidR="00F23684" w:rsidRPr="0010375C">
        <w:rPr>
          <w:rFonts w:asciiTheme="minorHAnsi" w:hAnsiTheme="minorHAnsi" w:cs="Arial"/>
          <w:sz w:val="24"/>
          <w:lang w:val="sl-SI" w:eastAsia="sl-SI"/>
        </w:rPr>
        <w:t xml:space="preserve"> določenih v 8. do 11. členu te uredbe</w:t>
      </w:r>
      <w:r w:rsidR="005F5A95">
        <w:rPr>
          <w:rFonts w:asciiTheme="minorHAnsi" w:hAnsiTheme="minorHAnsi" w:cs="Arial"/>
          <w:sz w:val="24"/>
          <w:lang w:val="sl-SI" w:eastAsia="sl-SI"/>
        </w:rPr>
        <w:t>,</w:t>
      </w:r>
      <w:r w:rsidR="00AA63BE" w:rsidRPr="0010375C">
        <w:rPr>
          <w:rFonts w:asciiTheme="minorHAnsi" w:hAnsiTheme="minorHAnsi" w:cs="Arial"/>
          <w:sz w:val="24"/>
          <w:lang w:val="sl-SI" w:eastAsia="sl-SI"/>
        </w:rPr>
        <w:t xml:space="preserve"> in posebnih merilih</w:t>
      </w:r>
      <w:r w:rsidR="005F5A95">
        <w:rPr>
          <w:rFonts w:asciiTheme="minorHAnsi" w:hAnsiTheme="minorHAnsi" w:cs="Arial"/>
          <w:sz w:val="24"/>
          <w:lang w:val="sl-SI" w:eastAsia="sl-SI"/>
        </w:rPr>
        <w:t>, določenih</w:t>
      </w:r>
      <w:r w:rsidR="00F23684" w:rsidRPr="0010375C">
        <w:rPr>
          <w:rFonts w:asciiTheme="minorHAnsi" w:hAnsiTheme="minorHAnsi" w:cs="Arial"/>
          <w:sz w:val="24"/>
          <w:lang w:val="sl-SI" w:eastAsia="sl-SI"/>
        </w:rPr>
        <w:t xml:space="preserve"> </w:t>
      </w:r>
      <w:r w:rsidR="005F5A95">
        <w:rPr>
          <w:rFonts w:asciiTheme="minorHAnsi" w:hAnsiTheme="minorHAnsi" w:cs="Arial"/>
          <w:sz w:val="24"/>
          <w:lang w:val="sl-SI" w:eastAsia="sl-SI"/>
        </w:rPr>
        <w:t xml:space="preserve">v </w:t>
      </w:r>
      <w:r w:rsidR="00F23684" w:rsidRPr="0010375C">
        <w:rPr>
          <w:rFonts w:asciiTheme="minorHAnsi" w:hAnsiTheme="minorHAnsi" w:cs="Arial"/>
          <w:sz w:val="24"/>
          <w:lang w:val="sl-SI" w:eastAsia="sl-SI"/>
        </w:rPr>
        <w:t>Prilog</w:t>
      </w:r>
      <w:r w:rsidR="005F5A95">
        <w:rPr>
          <w:rFonts w:asciiTheme="minorHAnsi" w:hAnsiTheme="minorHAnsi" w:cs="Arial"/>
          <w:sz w:val="24"/>
          <w:lang w:val="sl-SI" w:eastAsia="sl-SI"/>
        </w:rPr>
        <w:t>i</w:t>
      </w:r>
      <w:r w:rsidR="00F23684" w:rsidRPr="0010375C">
        <w:rPr>
          <w:rFonts w:asciiTheme="minorHAnsi" w:hAnsiTheme="minorHAnsi" w:cs="Arial"/>
          <w:sz w:val="24"/>
          <w:lang w:val="sl-SI" w:eastAsia="sl-SI"/>
        </w:rPr>
        <w:t xml:space="preserve"> 1 te uredbe.</w:t>
      </w:r>
    </w:p>
    <w:p w14:paraId="4911B7CE" w14:textId="3BCEEE6D" w:rsidR="00067E5C" w:rsidRPr="0010375C" w:rsidRDefault="00F23684"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(2) Če gre za večnamenski objekt, </w:t>
      </w:r>
      <w:r w:rsidR="00067E5C" w:rsidRPr="0010375C">
        <w:rPr>
          <w:rFonts w:asciiTheme="minorHAnsi" w:hAnsiTheme="minorHAnsi" w:cs="Arial"/>
          <w:sz w:val="24"/>
          <w:lang w:val="sl-SI" w:eastAsia="sl-SI"/>
        </w:rPr>
        <w:t xml:space="preserve">se </w:t>
      </w:r>
      <w:r w:rsidRPr="0010375C">
        <w:rPr>
          <w:rFonts w:asciiTheme="minorHAnsi" w:hAnsiTheme="minorHAnsi" w:cs="Arial"/>
          <w:sz w:val="24"/>
          <w:lang w:val="sl-SI" w:eastAsia="sl-SI"/>
        </w:rPr>
        <w:t>ta</w:t>
      </w:r>
      <w:r w:rsidR="00067E5C" w:rsidRPr="0010375C">
        <w:rPr>
          <w:rFonts w:asciiTheme="minorHAnsi" w:hAnsiTheme="minorHAnsi" w:cs="Arial"/>
          <w:sz w:val="24"/>
          <w:lang w:val="sl-SI" w:eastAsia="sl-SI"/>
        </w:rPr>
        <w:t xml:space="preserve"> razvrsti po njegovi pretežni namembnosti. Če posamezna funkcionalna enota enake namembnosti</w:t>
      </w:r>
      <w:r w:rsidR="00067E5C" w:rsidRPr="0010375C" w:rsidDel="00355E20">
        <w:rPr>
          <w:rFonts w:asciiTheme="minorHAnsi" w:hAnsiTheme="minorHAnsi" w:cs="Arial"/>
          <w:sz w:val="24"/>
          <w:lang w:val="sl-SI" w:eastAsia="sl-SI"/>
        </w:rPr>
        <w:t xml:space="preserve"> </w:t>
      </w:r>
      <w:r w:rsidR="00067E5C" w:rsidRPr="0010375C">
        <w:rPr>
          <w:rFonts w:asciiTheme="minorHAnsi" w:hAnsiTheme="minorHAnsi" w:cs="Arial"/>
          <w:sz w:val="24"/>
          <w:lang w:val="sl-SI" w:eastAsia="sl-SI"/>
        </w:rPr>
        <w:t>izpolnjuje merilo za razvrstitev v višjo vrsto zahtevnosti, se v to vr</w:t>
      </w:r>
      <w:r w:rsidR="0040580E" w:rsidRPr="0010375C">
        <w:rPr>
          <w:rFonts w:asciiTheme="minorHAnsi" w:hAnsiTheme="minorHAnsi" w:cs="Arial"/>
          <w:sz w:val="24"/>
          <w:lang w:val="sl-SI" w:eastAsia="sl-SI"/>
        </w:rPr>
        <w:t>sto zahtevnosti razvrsti celoten</w:t>
      </w:r>
      <w:r w:rsidR="00067E5C" w:rsidRPr="0010375C">
        <w:rPr>
          <w:rFonts w:asciiTheme="minorHAnsi" w:hAnsiTheme="minorHAnsi" w:cs="Arial"/>
          <w:sz w:val="24"/>
          <w:lang w:val="sl-SI" w:eastAsia="sl-SI"/>
        </w:rPr>
        <w:t xml:space="preserve"> objekt. </w:t>
      </w:r>
    </w:p>
    <w:p w14:paraId="47C525E3" w14:textId="77777777"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w:t>
      </w:r>
      <w:r w:rsidR="0020158C">
        <w:rPr>
          <w:rFonts w:asciiTheme="minorHAnsi" w:hAnsiTheme="minorHAnsi" w:cs="Arial"/>
          <w:sz w:val="24"/>
          <w:lang w:val="sl-SI" w:eastAsia="sl-SI"/>
        </w:rPr>
        <w:t>3</w:t>
      </w:r>
      <w:r w:rsidRPr="0010375C">
        <w:rPr>
          <w:rFonts w:asciiTheme="minorHAnsi" w:hAnsiTheme="minorHAnsi" w:cs="Arial"/>
          <w:sz w:val="24"/>
          <w:lang w:val="sl-SI" w:eastAsia="sl-SI"/>
        </w:rPr>
        <w:t xml:space="preserve">) </w:t>
      </w:r>
      <w:r w:rsidR="0040580E" w:rsidRPr="0010375C">
        <w:rPr>
          <w:rFonts w:asciiTheme="minorHAnsi" w:hAnsiTheme="minorHAnsi" w:cs="Arial"/>
          <w:sz w:val="24"/>
          <w:lang w:val="sl-SI" w:eastAsia="sl-SI"/>
        </w:rPr>
        <w:t>Če o</w:t>
      </w:r>
      <w:r w:rsidRPr="0010375C">
        <w:rPr>
          <w:rFonts w:asciiTheme="minorHAnsi" w:hAnsiTheme="minorHAnsi" w:cs="Arial"/>
          <w:sz w:val="24"/>
          <w:lang w:val="sl-SI" w:eastAsia="sl-SI"/>
        </w:rPr>
        <w:t>bjekt zaradi prizidave ali spremembe namembnosti kot celota preseže merila za razvrstitev v posamezno vrsto zahtevnosti objekta, se glede na zahtevnost razvrsti v tisto vrsto zahtevnosti objekta, ki bi se uporabila pri razvrstitvi novega objekta.</w:t>
      </w:r>
    </w:p>
    <w:p w14:paraId="714B5D50" w14:textId="6EDB47D1" w:rsidR="0040580E" w:rsidRPr="0010375C" w:rsidRDefault="0020158C" w:rsidP="002672CE">
      <w:pPr>
        <w:spacing w:after="120" w:line="240" w:lineRule="auto"/>
        <w:jc w:val="both"/>
        <w:rPr>
          <w:rFonts w:asciiTheme="minorHAnsi" w:hAnsiTheme="minorHAnsi" w:cs="Arial"/>
          <w:sz w:val="24"/>
          <w:lang w:val="sl-SI" w:eastAsia="sl-SI"/>
        </w:rPr>
      </w:pPr>
      <w:r>
        <w:rPr>
          <w:rFonts w:asciiTheme="minorHAnsi" w:hAnsiTheme="minorHAnsi" w:cs="Arial"/>
          <w:sz w:val="24"/>
          <w:lang w:val="sl-SI" w:eastAsia="sl-SI"/>
        </w:rPr>
        <w:t>(4</w:t>
      </w:r>
      <w:r w:rsidR="0040580E" w:rsidRPr="0010375C">
        <w:rPr>
          <w:rFonts w:asciiTheme="minorHAnsi" w:hAnsiTheme="minorHAnsi" w:cs="Arial"/>
          <w:sz w:val="24"/>
          <w:lang w:val="sl-SI" w:eastAsia="sl-SI"/>
        </w:rPr>
        <w:t>) Če gre za funkcionalni kompleks, se ta razvršča kot celota, pri čemer se razvrščajo tudi vsi objekti</w:t>
      </w:r>
      <w:r w:rsidR="00AC34E5">
        <w:rPr>
          <w:rFonts w:asciiTheme="minorHAnsi" w:hAnsiTheme="minorHAnsi" w:cs="Arial"/>
          <w:sz w:val="24"/>
          <w:lang w:val="sl-SI" w:eastAsia="sl-SI"/>
        </w:rPr>
        <w:t xml:space="preserve"> znotraj funkcionalnega kompleksa</w:t>
      </w:r>
      <w:r w:rsidR="0040580E" w:rsidRPr="0010375C">
        <w:rPr>
          <w:rFonts w:asciiTheme="minorHAnsi" w:hAnsiTheme="minorHAnsi" w:cs="Arial"/>
          <w:sz w:val="24"/>
          <w:lang w:val="sl-SI" w:eastAsia="sl-SI"/>
        </w:rPr>
        <w:t>.</w:t>
      </w:r>
    </w:p>
    <w:p w14:paraId="7347BCD2" w14:textId="13A51D1B" w:rsidR="0040580E" w:rsidRPr="0010375C" w:rsidRDefault="0020158C" w:rsidP="0040580E">
      <w:pPr>
        <w:spacing w:after="120" w:line="240" w:lineRule="auto"/>
        <w:jc w:val="both"/>
        <w:rPr>
          <w:rFonts w:asciiTheme="minorHAnsi" w:hAnsiTheme="minorHAnsi" w:cs="Arial"/>
          <w:sz w:val="24"/>
          <w:lang w:val="sl-SI" w:eastAsia="sl-SI"/>
        </w:rPr>
      </w:pPr>
      <w:r>
        <w:rPr>
          <w:rFonts w:asciiTheme="minorHAnsi" w:hAnsiTheme="minorHAnsi" w:cs="Arial"/>
          <w:sz w:val="24"/>
          <w:lang w:val="sl-SI" w:eastAsia="sl-SI"/>
        </w:rPr>
        <w:t>(5</w:t>
      </w:r>
      <w:r w:rsidR="0040580E" w:rsidRPr="0010375C">
        <w:rPr>
          <w:rFonts w:asciiTheme="minorHAnsi" w:hAnsiTheme="minorHAnsi" w:cs="Arial"/>
          <w:sz w:val="24"/>
          <w:lang w:val="sl-SI" w:eastAsia="sl-SI"/>
        </w:rPr>
        <w:t xml:space="preserve">) Ne glede na prejšnji odstavek se posamezni objekti, ki se naknadno gradijo </w:t>
      </w:r>
      <w:r w:rsidR="001C7E2A">
        <w:rPr>
          <w:rFonts w:asciiTheme="minorHAnsi" w:hAnsiTheme="minorHAnsi" w:cs="Arial"/>
          <w:sz w:val="24"/>
          <w:lang w:val="sl-SI" w:eastAsia="sl-SI"/>
        </w:rPr>
        <w:t>v</w:t>
      </w:r>
      <w:r w:rsidR="001C7E2A" w:rsidRPr="0010375C">
        <w:rPr>
          <w:rFonts w:asciiTheme="minorHAnsi" w:hAnsiTheme="minorHAnsi" w:cs="Arial"/>
          <w:sz w:val="24"/>
          <w:lang w:val="sl-SI" w:eastAsia="sl-SI"/>
        </w:rPr>
        <w:t xml:space="preserve"> </w:t>
      </w:r>
      <w:r w:rsidR="0040580E" w:rsidRPr="0010375C">
        <w:rPr>
          <w:rFonts w:asciiTheme="minorHAnsi" w:hAnsiTheme="minorHAnsi" w:cs="Arial"/>
          <w:sz w:val="24"/>
          <w:lang w:val="sl-SI" w:eastAsia="sl-SI"/>
        </w:rPr>
        <w:t>funkcionalne</w:t>
      </w:r>
      <w:r w:rsidR="001C7E2A">
        <w:rPr>
          <w:rFonts w:asciiTheme="minorHAnsi" w:hAnsiTheme="minorHAnsi" w:cs="Arial"/>
          <w:sz w:val="24"/>
          <w:lang w:val="sl-SI" w:eastAsia="sl-SI"/>
        </w:rPr>
        <w:t>m</w:t>
      </w:r>
      <w:r w:rsidR="0040580E" w:rsidRPr="0010375C">
        <w:rPr>
          <w:rFonts w:asciiTheme="minorHAnsi" w:hAnsiTheme="minorHAnsi" w:cs="Arial"/>
          <w:sz w:val="24"/>
          <w:lang w:val="sl-SI" w:eastAsia="sl-SI"/>
        </w:rPr>
        <w:t xml:space="preserve"> kompleks</w:t>
      </w:r>
      <w:r w:rsidR="001C7E2A">
        <w:rPr>
          <w:rFonts w:asciiTheme="minorHAnsi" w:hAnsiTheme="minorHAnsi" w:cs="Arial"/>
          <w:sz w:val="24"/>
          <w:lang w:val="sl-SI" w:eastAsia="sl-SI"/>
        </w:rPr>
        <w:t>u</w:t>
      </w:r>
      <w:r w:rsidR="0040580E" w:rsidRPr="0010375C">
        <w:rPr>
          <w:rFonts w:asciiTheme="minorHAnsi" w:hAnsiTheme="minorHAnsi" w:cs="Arial"/>
          <w:sz w:val="24"/>
          <w:lang w:val="sl-SI" w:eastAsia="sl-SI"/>
        </w:rPr>
        <w:t>, razvrščajo samostojno.</w:t>
      </w:r>
    </w:p>
    <w:p w14:paraId="2223C0BF" w14:textId="405A56F8" w:rsidR="00067E5C" w:rsidRPr="0010375C" w:rsidRDefault="00067E5C" w:rsidP="002672CE">
      <w:pPr>
        <w:spacing w:after="120" w:line="240" w:lineRule="auto"/>
        <w:jc w:val="both"/>
        <w:rPr>
          <w:rFonts w:asciiTheme="minorHAnsi" w:hAnsiTheme="minorHAnsi" w:cs="Arial"/>
          <w:color w:val="000000"/>
          <w:sz w:val="24"/>
          <w:lang w:val="sl-SI"/>
        </w:rPr>
      </w:pPr>
      <w:r w:rsidRPr="0010375C">
        <w:rPr>
          <w:rFonts w:asciiTheme="minorHAnsi" w:hAnsiTheme="minorHAnsi" w:cs="Arial"/>
          <w:color w:val="000000"/>
          <w:sz w:val="24"/>
          <w:lang w:val="sl-SI"/>
        </w:rPr>
        <w:lastRenderedPageBreak/>
        <w:t>(</w:t>
      </w:r>
      <w:r w:rsidR="0020158C">
        <w:rPr>
          <w:rFonts w:asciiTheme="minorHAnsi" w:hAnsiTheme="minorHAnsi" w:cs="Arial"/>
          <w:color w:val="000000"/>
          <w:sz w:val="24"/>
          <w:lang w:val="sl-SI"/>
        </w:rPr>
        <w:t>6</w:t>
      </w:r>
      <w:r w:rsidRPr="0010375C">
        <w:rPr>
          <w:rFonts w:asciiTheme="minorHAnsi" w:hAnsiTheme="minorHAnsi" w:cs="Arial"/>
          <w:color w:val="000000"/>
          <w:sz w:val="24"/>
          <w:lang w:val="sl-SI"/>
        </w:rPr>
        <w:t>) Zunanje naprave in zunanja oprema, ki</w:t>
      </w:r>
      <w:r w:rsidR="0004661C" w:rsidRPr="0010375C">
        <w:rPr>
          <w:rFonts w:asciiTheme="minorHAnsi" w:hAnsiTheme="minorHAnsi" w:cs="Arial"/>
          <w:color w:val="000000"/>
          <w:sz w:val="24"/>
          <w:lang w:val="sl-SI"/>
        </w:rPr>
        <w:t xml:space="preserve"> v</w:t>
      </w:r>
      <w:r w:rsidRPr="0010375C">
        <w:rPr>
          <w:rFonts w:asciiTheme="minorHAnsi" w:hAnsiTheme="minorHAnsi" w:cs="Arial"/>
          <w:color w:val="000000"/>
          <w:sz w:val="24"/>
          <w:lang w:val="sl-SI"/>
        </w:rPr>
        <w:t xml:space="preserve"> </w:t>
      </w:r>
      <w:r w:rsidR="0004661C" w:rsidRPr="0010375C">
        <w:rPr>
          <w:rFonts w:asciiTheme="minorHAnsi" w:hAnsiTheme="minorHAnsi" w:cs="Arial"/>
          <w:color w:val="000000"/>
          <w:sz w:val="24"/>
          <w:lang w:val="sl-SI"/>
        </w:rPr>
        <w:t xml:space="preserve">Prilogi 1 te uredbe niso </w:t>
      </w:r>
      <w:r w:rsidR="001C7E2A" w:rsidRPr="0010375C">
        <w:rPr>
          <w:rFonts w:asciiTheme="minorHAnsi" w:hAnsiTheme="minorHAnsi" w:cs="Arial"/>
          <w:color w:val="000000"/>
          <w:sz w:val="24"/>
          <w:lang w:val="sl-SI"/>
        </w:rPr>
        <w:t>klasificiran</w:t>
      </w:r>
      <w:r w:rsidR="001C7E2A">
        <w:rPr>
          <w:rFonts w:asciiTheme="minorHAnsi" w:hAnsiTheme="minorHAnsi" w:cs="Arial"/>
          <w:color w:val="000000"/>
          <w:sz w:val="24"/>
          <w:lang w:val="sl-SI"/>
        </w:rPr>
        <w:t>e</w:t>
      </w:r>
      <w:r w:rsidRPr="0010375C">
        <w:rPr>
          <w:rFonts w:asciiTheme="minorHAnsi" w:hAnsiTheme="minorHAnsi" w:cs="Arial"/>
          <w:color w:val="000000"/>
          <w:sz w:val="24"/>
          <w:lang w:val="sl-SI"/>
        </w:rPr>
        <w:t xml:space="preserve">, se razvrščajo po splošnih merilih za </w:t>
      </w:r>
      <w:r w:rsidR="0040580E" w:rsidRPr="0010375C">
        <w:rPr>
          <w:rFonts w:asciiTheme="minorHAnsi" w:hAnsiTheme="minorHAnsi" w:cs="Arial"/>
          <w:color w:val="000000"/>
          <w:sz w:val="24"/>
          <w:lang w:val="sl-SI"/>
        </w:rPr>
        <w:t>gradbe</w:t>
      </w:r>
      <w:r w:rsidR="0004661C" w:rsidRPr="0010375C">
        <w:rPr>
          <w:rFonts w:asciiTheme="minorHAnsi" w:hAnsiTheme="minorHAnsi" w:cs="Arial"/>
          <w:color w:val="000000"/>
          <w:sz w:val="24"/>
          <w:lang w:val="sl-SI"/>
        </w:rPr>
        <w:t>ne inženirske objekte iz 8. do 11</w:t>
      </w:r>
      <w:r w:rsidRPr="0010375C">
        <w:rPr>
          <w:rFonts w:asciiTheme="minorHAnsi" w:hAnsiTheme="minorHAnsi" w:cs="Arial"/>
          <w:color w:val="000000"/>
          <w:sz w:val="24"/>
          <w:lang w:val="sl-SI"/>
        </w:rPr>
        <w:t>. člena te uredbe.</w:t>
      </w:r>
    </w:p>
    <w:p w14:paraId="50A62DFC" w14:textId="77777777" w:rsidR="00067E5C" w:rsidRPr="0010375C" w:rsidRDefault="00067E5C" w:rsidP="00067E5C">
      <w:pPr>
        <w:spacing w:after="120" w:line="240" w:lineRule="auto"/>
        <w:rPr>
          <w:rFonts w:asciiTheme="minorHAnsi" w:hAnsiTheme="minorHAnsi" w:cs="Arial"/>
          <w:sz w:val="24"/>
          <w:lang w:val="sl-SI" w:eastAsia="sl-SI"/>
        </w:rPr>
      </w:pPr>
    </w:p>
    <w:p w14:paraId="123F0B25"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179B41D1"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(pravila računanja velikosti)</w:t>
      </w:r>
    </w:p>
    <w:p w14:paraId="3A38AB52" w14:textId="77777777"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(1) Za razvrščanje stavb glede na njihovo zahtevnost se uporabl</w:t>
      </w:r>
      <w:r w:rsidR="00F66326" w:rsidRPr="0010375C">
        <w:rPr>
          <w:rFonts w:asciiTheme="minorHAnsi" w:hAnsiTheme="minorHAnsi" w:cs="Arial"/>
          <w:sz w:val="24"/>
          <w:lang w:val="sl-SI" w:eastAsia="sl-SI"/>
        </w:rPr>
        <w:t>jajo naslednja pravila za računanje</w:t>
      </w:r>
      <w:r w:rsidR="00DD2CFA" w:rsidRPr="0010375C">
        <w:rPr>
          <w:rFonts w:asciiTheme="minorHAnsi" w:hAnsiTheme="minorHAnsi" w:cs="Arial"/>
          <w:sz w:val="24"/>
          <w:lang w:val="sl-SI" w:eastAsia="sl-SI"/>
        </w:rPr>
        <w:t xml:space="preserve"> </w:t>
      </w:r>
      <w:r w:rsidR="00F66326" w:rsidRPr="0010375C">
        <w:rPr>
          <w:rFonts w:asciiTheme="minorHAnsi" w:hAnsiTheme="minorHAnsi" w:cs="Arial"/>
          <w:sz w:val="24"/>
          <w:lang w:val="sl-SI" w:eastAsia="sl-SI"/>
        </w:rPr>
        <w:t>velikosti</w:t>
      </w:r>
      <w:r w:rsidRPr="0010375C">
        <w:rPr>
          <w:rFonts w:asciiTheme="minorHAnsi" w:hAnsiTheme="minorHAnsi" w:cs="Arial"/>
          <w:sz w:val="24"/>
          <w:lang w:val="sl-SI" w:eastAsia="sl-SI"/>
        </w:rPr>
        <w:t>:</w:t>
      </w:r>
    </w:p>
    <w:p w14:paraId="2B112BB4" w14:textId="64C750D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etaža pomeni prostor med talno in stropno konstrukcijo</w:t>
      </w:r>
      <w:r w:rsidR="001C7E2A">
        <w:rPr>
          <w:rFonts w:asciiTheme="minorHAnsi" w:hAnsiTheme="minorHAnsi" w:cs="Arial"/>
          <w:sz w:val="24"/>
        </w:rPr>
        <w:t>,</w:t>
      </w:r>
      <w:r w:rsidRPr="0010375C">
        <w:rPr>
          <w:rFonts w:asciiTheme="minorHAnsi" w:hAnsiTheme="minorHAnsi" w:cs="Arial"/>
          <w:sz w:val="24"/>
        </w:rPr>
        <w:t xml:space="preserve"> ali med zaporednima stropnima konstrukcijama</w:t>
      </w:r>
      <w:r w:rsidR="001C7E2A">
        <w:rPr>
          <w:rFonts w:asciiTheme="minorHAnsi" w:hAnsiTheme="minorHAnsi" w:cs="Arial"/>
          <w:sz w:val="24"/>
        </w:rPr>
        <w:t>,</w:t>
      </w:r>
      <w:r w:rsidRPr="0010375C">
        <w:rPr>
          <w:rFonts w:asciiTheme="minorHAnsi" w:hAnsiTheme="minorHAnsi" w:cs="Arial"/>
          <w:sz w:val="24"/>
        </w:rPr>
        <w:t xml:space="preserve"> ali med zadnjo stropno konstrukcijo in streho</w:t>
      </w:r>
      <w:r w:rsidR="00AA6BEA" w:rsidRPr="0010375C">
        <w:rPr>
          <w:rFonts w:asciiTheme="minorHAnsi" w:hAnsiTheme="minorHAnsi" w:cs="Arial"/>
          <w:sz w:val="24"/>
        </w:rPr>
        <w:t>, pri čemer se z</w:t>
      </w:r>
      <w:r w:rsidRPr="0010375C">
        <w:rPr>
          <w:rFonts w:asciiTheme="minorHAnsi" w:hAnsiTheme="minorHAnsi" w:cs="Arial"/>
          <w:sz w:val="24"/>
        </w:rPr>
        <w:t>a etažo po te</w:t>
      </w:r>
      <w:r w:rsidR="00AA6BEA" w:rsidRPr="0010375C">
        <w:rPr>
          <w:rFonts w:asciiTheme="minorHAnsi" w:hAnsiTheme="minorHAnsi" w:cs="Arial"/>
          <w:sz w:val="24"/>
        </w:rPr>
        <w:t>j</w:t>
      </w:r>
      <w:r w:rsidRPr="0010375C">
        <w:rPr>
          <w:rFonts w:asciiTheme="minorHAnsi" w:hAnsiTheme="minorHAnsi" w:cs="Arial"/>
          <w:sz w:val="24"/>
        </w:rPr>
        <w:t xml:space="preserve"> </w:t>
      </w:r>
      <w:r w:rsidR="00AA6BEA" w:rsidRPr="0010375C">
        <w:rPr>
          <w:rFonts w:asciiTheme="minorHAnsi" w:hAnsiTheme="minorHAnsi" w:cs="Arial"/>
          <w:sz w:val="24"/>
        </w:rPr>
        <w:t xml:space="preserve">uredbi </w:t>
      </w:r>
      <w:r w:rsidRPr="0010375C">
        <w:rPr>
          <w:rFonts w:asciiTheme="minorHAnsi" w:hAnsiTheme="minorHAnsi" w:cs="Arial"/>
          <w:sz w:val="24"/>
        </w:rPr>
        <w:t>šteje tudi prostor nad pohodno streho, ki se lahko uporablja (npr. za odprto pohodno teraso, prostor za skladiščenje ali parkiranje),</w:t>
      </w:r>
    </w:p>
    <w:p w14:paraId="4CC653BC"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 xml:space="preserve">površina je bruto tlorisna površina v skladu s predpisom, ki </w:t>
      </w:r>
      <w:r w:rsidR="00AA6BEA" w:rsidRPr="0010375C">
        <w:rPr>
          <w:rFonts w:asciiTheme="minorHAnsi" w:hAnsiTheme="minorHAnsi" w:cs="Arial"/>
          <w:sz w:val="24"/>
        </w:rPr>
        <w:t>ureja način</w:t>
      </w:r>
      <w:r w:rsidRPr="0010375C">
        <w:rPr>
          <w:rFonts w:asciiTheme="minorHAnsi" w:hAnsiTheme="minorHAnsi" w:cs="Arial"/>
          <w:sz w:val="24"/>
        </w:rPr>
        <w:t xml:space="preserve"> izračun</w:t>
      </w:r>
      <w:r w:rsidR="00AA6BEA" w:rsidRPr="0010375C">
        <w:rPr>
          <w:rFonts w:asciiTheme="minorHAnsi" w:hAnsiTheme="minorHAnsi" w:cs="Arial"/>
          <w:sz w:val="24"/>
        </w:rPr>
        <w:t>a</w:t>
      </w:r>
      <w:r w:rsidRPr="0010375C">
        <w:rPr>
          <w:rFonts w:asciiTheme="minorHAnsi" w:hAnsiTheme="minorHAnsi" w:cs="Arial"/>
          <w:sz w:val="24"/>
        </w:rPr>
        <w:t xml:space="preserve"> površin in prostornin</w:t>
      </w:r>
      <w:r w:rsidR="00AA6BEA" w:rsidRPr="0010375C">
        <w:rPr>
          <w:rFonts w:asciiTheme="minorHAnsi" w:hAnsiTheme="minorHAnsi" w:cs="Arial"/>
          <w:sz w:val="24"/>
        </w:rPr>
        <w:t xml:space="preserve"> stavb</w:t>
      </w:r>
      <w:r w:rsidRPr="0010375C">
        <w:rPr>
          <w:rFonts w:asciiTheme="minorHAnsi" w:hAnsiTheme="minorHAnsi" w:cs="Arial"/>
          <w:sz w:val="24"/>
        </w:rPr>
        <w:t>,</w:t>
      </w:r>
    </w:p>
    <w:p w14:paraId="6F8727BD"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prostornina je bruto prostornina v skladu s predpisom, ki</w:t>
      </w:r>
      <w:r w:rsidR="00AA6BEA" w:rsidRPr="0010375C">
        <w:rPr>
          <w:rFonts w:asciiTheme="minorHAnsi" w:hAnsiTheme="minorHAnsi" w:cs="Arial"/>
          <w:sz w:val="24"/>
        </w:rPr>
        <w:t xml:space="preserve"> ureja</w:t>
      </w:r>
      <w:r w:rsidRPr="0010375C">
        <w:rPr>
          <w:rFonts w:asciiTheme="minorHAnsi" w:hAnsiTheme="minorHAnsi" w:cs="Arial"/>
          <w:sz w:val="24"/>
        </w:rPr>
        <w:t xml:space="preserve"> </w:t>
      </w:r>
      <w:r w:rsidR="00AA6BEA" w:rsidRPr="0010375C">
        <w:rPr>
          <w:rFonts w:asciiTheme="minorHAnsi" w:hAnsiTheme="minorHAnsi" w:cs="Arial"/>
          <w:sz w:val="24"/>
        </w:rPr>
        <w:t>način</w:t>
      </w:r>
      <w:r w:rsidRPr="0010375C">
        <w:rPr>
          <w:rFonts w:asciiTheme="minorHAnsi" w:hAnsiTheme="minorHAnsi" w:cs="Arial"/>
          <w:sz w:val="24"/>
        </w:rPr>
        <w:t xml:space="preserve"> izračun</w:t>
      </w:r>
      <w:r w:rsidR="00AA6BEA" w:rsidRPr="0010375C">
        <w:rPr>
          <w:rFonts w:asciiTheme="minorHAnsi" w:hAnsiTheme="minorHAnsi" w:cs="Arial"/>
          <w:sz w:val="24"/>
        </w:rPr>
        <w:t>a</w:t>
      </w:r>
      <w:r w:rsidRPr="0010375C">
        <w:rPr>
          <w:rFonts w:asciiTheme="minorHAnsi" w:hAnsiTheme="minorHAnsi" w:cs="Arial"/>
          <w:sz w:val="24"/>
        </w:rPr>
        <w:t xml:space="preserve"> površin in prostornin</w:t>
      </w:r>
      <w:r w:rsidR="00AA6BEA" w:rsidRPr="0010375C">
        <w:rPr>
          <w:rFonts w:asciiTheme="minorHAnsi" w:hAnsiTheme="minorHAnsi" w:cs="Arial"/>
          <w:sz w:val="24"/>
        </w:rPr>
        <w:t xml:space="preserve"> stavb</w:t>
      </w:r>
      <w:r w:rsidRPr="0010375C">
        <w:rPr>
          <w:rFonts w:asciiTheme="minorHAnsi" w:hAnsiTheme="minorHAnsi" w:cs="Arial"/>
          <w:sz w:val="24"/>
        </w:rPr>
        <w:t>,</w:t>
      </w:r>
    </w:p>
    <w:p w14:paraId="2F0C72B3"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višina za razvrščanje (v nadaljnjem besedilu: višina) je največja razdalja od kote tlaka najnižje etaže stavbe do vrha stavbe in</w:t>
      </w:r>
    </w:p>
    <w:p w14:paraId="0B990C61"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globina je največja razdalja od kote tlaka najnižje etaže do najvišje točke terena, s katerim se stavba stika.</w:t>
      </w:r>
    </w:p>
    <w:p w14:paraId="097CA66E" w14:textId="77777777"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(2) Za razvrščanje gradbenih inženirskih objektov glede na njihovo zahtevnost se uporabljajo naslednja pravila </w:t>
      </w:r>
      <w:r w:rsidR="00F66326" w:rsidRPr="0010375C">
        <w:rPr>
          <w:rFonts w:asciiTheme="minorHAnsi" w:hAnsiTheme="minorHAnsi" w:cs="Arial"/>
          <w:sz w:val="24"/>
          <w:lang w:val="sl-SI" w:eastAsia="sl-SI"/>
        </w:rPr>
        <w:t xml:space="preserve">za </w:t>
      </w:r>
      <w:r w:rsidRPr="0010375C">
        <w:rPr>
          <w:rFonts w:asciiTheme="minorHAnsi" w:hAnsiTheme="minorHAnsi" w:cs="Arial"/>
          <w:sz w:val="24"/>
          <w:lang w:val="sl-SI" w:eastAsia="sl-SI"/>
        </w:rPr>
        <w:t>računanj</w:t>
      </w:r>
      <w:r w:rsidR="00F66326" w:rsidRPr="0010375C">
        <w:rPr>
          <w:rFonts w:asciiTheme="minorHAnsi" w:hAnsiTheme="minorHAnsi" w:cs="Arial"/>
          <w:sz w:val="24"/>
          <w:lang w:val="sl-SI" w:eastAsia="sl-SI"/>
        </w:rPr>
        <w:t>e</w:t>
      </w:r>
      <w:r w:rsidR="0004661C" w:rsidRPr="0010375C">
        <w:rPr>
          <w:rFonts w:asciiTheme="minorHAnsi" w:hAnsiTheme="minorHAnsi" w:cs="Arial"/>
          <w:sz w:val="24"/>
          <w:lang w:val="sl-SI" w:eastAsia="sl-SI"/>
        </w:rPr>
        <w:t xml:space="preserve"> </w:t>
      </w:r>
      <w:r w:rsidR="00F66326" w:rsidRPr="0010375C">
        <w:rPr>
          <w:rFonts w:asciiTheme="minorHAnsi" w:hAnsiTheme="minorHAnsi" w:cs="Arial"/>
          <w:sz w:val="24"/>
          <w:lang w:val="sl-SI" w:eastAsia="sl-SI"/>
        </w:rPr>
        <w:t>velikosti</w:t>
      </w:r>
      <w:r w:rsidRPr="0010375C">
        <w:rPr>
          <w:rFonts w:asciiTheme="minorHAnsi" w:hAnsiTheme="minorHAnsi" w:cs="Arial"/>
          <w:sz w:val="24"/>
          <w:lang w:val="sl-SI" w:eastAsia="sl-SI"/>
        </w:rPr>
        <w:t>:</w:t>
      </w:r>
    </w:p>
    <w:p w14:paraId="0E097E7D"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površina je bruto tlorisna površina</w:t>
      </w:r>
      <w:r w:rsidR="00AA6BEA" w:rsidRPr="0010375C">
        <w:rPr>
          <w:rFonts w:asciiTheme="minorHAnsi" w:hAnsiTheme="minorHAnsi" w:cs="Arial"/>
          <w:sz w:val="24"/>
        </w:rPr>
        <w:t>, za izračun katere se</w:t>
      </w:r>
      <w:r w:rsidRPr="0010375C">
        <w:rPr>
          <w:rFonts w:asciiTheme="minorHAnsi" w:hAnsiTheme="minorHAnsi" w:cs="Arial"/>
          <w:sz w:val="24"/>
        </w:rPr>
        <w:t xml:space="preserve"> smiselno uporab</w:t>
      </w:r>
      <w:r w:rsidR="00AA6BEA" w:rsidRPr="0010375C">
        <w:rPr>
          <w:rFonts w:asciiTheme="minorHAnsi" w:hAnsiTheme="minorHAnsi" w:cs="Arial"/>
          <w:sz w:val="24"/>
        </w:rPr>
        <w:t>lja</w:t>
      </w:r>
      <w:r w:rsidRPr="0010375C">
        <w:rPr>
          <w:rFonts w:asciiTheme="minorHAnsi" w:hAnsiTheme="minorHAnsi" w:cs="Arial"/>
          <w:sz w:val="24"/>
        </w:rPr>
        <w:t xml:space="preserve"> predpis</w:t>
      </w:r>
      <w:r w:rsidR="00AA6BEA" w:rsidRPr="0010375C">
        <w:rPr>
          <w:rFonts w:asciiTheme="minorHAnsi" w:hAnsiTheme="minorHAnsi" w:cs="Arial"/>
          <w:sz w:val="24"/>
        </w:rPr>
        <w:t>, ki ureja način izračuna površin in prostornin stavb</w:t>
      </w:r>
      <w:r w:rsidRPr="0010375C">
        <w:rPr>
          <w:rFonts w:asciiTheme="minorHAnsi" w:hAnsiTheme="minorHAnsi" w:cs="Arial"/>
          <w:sz w:val="24"/>
        </w:rPr>
        <w:t>,</w:t>
      </w:r>
    </w:p>
    <w:p w14:paraId="1D46418D"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 xml:space="preserve">prostornina je bruto prostornina, </w:t>
      </w:r>
      <w:r w:rsidR="00AA6BEA" w:rsidRPr="0010375C">
        <w:rPr>
          <w:rFonts w:asciiTheme="minorHAnsi" w:hAnsiTheme="minorHAnsi" w:cs="Arial"/>
          <w:sz w:val="24"/>
        </w:rPr>
        <w:t xml:space="preserve">za </w:t>
      </w:r>
      <w:r w:rsidRPr="0010375C">
        <w:rPr>
          <w:rFonts w:asciiTheme="minorHAnsi" w:hAnsiTheme="minorHAnsi" w:cs="Arial"/>
          <w:sz w:val="24"/>
        </w:rPr>
        <w:t>izračun</w:t>
      </w:r>
      <w:r w:rsidR="00AA6BEA" w:rsidRPr="0010375C">
        <w:rPr>
          <w:rFonts w:asciiTheme="minorHAnsi" w:hAnsiTheme="minorHAnsi" w:cs="Arial"/>
          <w:sz w:val="24"/>
        </w:rPr>
        <w:t xml:space="preserve"> katere se</w:t>
      </w:r>
      <w:r w:rsidRPr="0010375C">
        <w:rPr>
          <w:rFonts w:asciiTheme="minorHAnsi" w:hAnsiTheme="minorHAnsi" w:cs="Arial"/>
          <w:sz w:val="24"/>
        </w:rPr>
        <w:t xml:space="preserve"> smiseln</w:t>
      </w:r>
      <w:r w:rsidR="00AA6BEA" w:rsidRPr="0010375C">
        <w:rPr>
          <w:rFonts w:asciiTheme="minorHAnsi" w:hAnsiTheme="minorHAnsi" w:cs="Arial"/>
          <w:sz w:val="24"/>
        </w:rPr>
        <w:t>o</w:t>
      </w:r>
      <w:r w:rsidRPr="0010375C">
        <w:rPr>
          <w:rFonts w:asciiTheme="minorHAnsi" w:hAnsiTheme="minorHAnsi" w:cs="Arial"/>
          <w:sz w:val="24"/>
        </w:rPr>
        <w:t xml:space="preserve"> uporab</w:t>
      </w:r>
      <w:r w:rsidR="00AA6BEA" w:rsidRPr="0010375C">
        <w:rPr>
          <w:rFonts w:asciiTheme="minorHAnsi" w:hAnsiTheme="minorHAnsi" w:cs="Arial"/>
          <w:sz w:val="24"/>
        </w:rPr>
        <w:t>lja</w:t>
      </w:r>
      <w:r w:rsidRPr="0010375C">
        <w:rPr>
          <w:rFonts w:asciiTheme="minorHAnsi" w:hAnsiTheme="minorHAnsi" w:cs="Arial"/>
          <w:sz w:val="24"/>
        </w:rPr>
        <w:t xml:space="preserve"> predpis</w:t>
      </w:r>
      <w:r w:rsidR="00AA6BEA" w:rsidRPr="0010375C">
        <w:rPr>
          <w:rFonts w:asciiTheme="minorHAnsi" w:hAnsiTheme="minorHAnsi" w:cs="Arial"/>
          <w:sz w:val="24"/>
        </w:rPr>
        <w:t>, ki ureja način izračuna površin in prostornin stavb</w:t>
      </w:r>
      <w:r w:rsidRPr="0010375C">
        <w:rPr>
          <w:rFonts w:asciiTheme="minorHAnsi" w:hAnsiTheme="minorHAnsi" w:cs="Arial"/>
          <w:sz w:val="24"/>
        </w:rPr>
        <w:t>,</w:t>
      </w:r>
    </w:p>
    <w:p w14:paraId="2B4D8448"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višina je razdalja od najnižje točke konstrukcije do njenega vrha,</w:t>
      </w:r>
    </w:p>
    <w:p w14:paraId="57D891A0"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globina je razdalja od najnižje točke konstrukcije do terena in</w:t>
      </w:r>
    </w:p>
    <w:p w14:paraId="2A578E4E"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pri cevovodih je premer notranji (svetli) premer.</w:t>
      </w:r>
    </w:p>
    <w:p w14:paraId="7BFAFE61" w14:textId="4096631F"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(3) Če je v merilu naveden nosilni razpon, se meri njegova svetla razpetina.</w:t>
      </w:r>
    </w:p>
    <w:p w14:paraId="66FDCA58" w14:textId="4D7545C2"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(4) Če je v preglednici iz </w:t>
      </w:r>
      <w:r w:rsidR="00AA6BEA" w:rsidRPr="0010375C">
        <w:rPr>
          <w:rFonts w:asciiTheme="minorHAnsi" w:hAnsiTheme="minorHAnsi" w:cs="Arial"/>
          <w:sz w:val="24"/>
          <w:lang w:val="sl-SI" w:eastAsia="sl-SI"/>
        </w:rPr>
        <w:t>P</w:t>
      </w:r>
      <w:r w:rsidRPr="0010375C">
        <w:rPr>
          <w:rFonts w:asciiTheme="minorHAnsi" w:hAnsiTheme="minorHAnsi" w:cs="Arial"/>
          <w:sz w:val="24"/>
          <w:lang w:val="sl-SI" w:eastAsia="sl-SI"/>
        </w:rPr>
        <w:t xml:space="preserve">riloge 1 te uredbe določena drugačna mejna vrednost istega merila kot v </w:t>
      </w:r>
      <w:r w:rsidR="00526E25" w:rsidRPr="0010375C">
        <w:rPr>
          <w:rFonts w:asciiTheme="minorHAnsi" w:hAnsiTheme="minorHAnsi" w:cs="Arial"/>
          <w:sz w:val="24"/>
          <w:lang w:val="sl-SI" w:eastAsia="sl-SI"/>
        </w:rPr>
        <w:t xml:space="preserve">8., 10. </w:t>
      </w:r>
      <w:r w:rsidR="005F5A95">
        <w:rPr>
          <w:rFonts w:asciiTheme="minorHAnsi" w:hAnsiTheme="minorHAnsi" w:cs="Arial"/>
          <w:sz w:val="24"/>
          <w:lang w:val="sl-SI" w:eastAsia="sl-SI"/>
        </w:rPr>
        <w:t>ali</w:t>
      </w:r>
      <w:r w:rsidR="00526E25" w:rsidRPr="0010375C">
        <w:rPr>
          <w:rFonts w:asciiTheme="minorHAnsi" w:hAnsiTheme="minorHAnsi" w:cs="Arial"/>
          <w:sz w:val="24"/>
          <w:lang w:val="sl-SI" w:eastAsia="sl-SI"/>
        </w:rPr>
        <w:t xml:space="preserve"> 11</w:t>
      </w:r>
      <w:r w:rsidRPr="0010375C">
        <w:rPr>
          <w:rFonts w:asciiTheme="minorHAnsi" w:hAnsiTheme="minorHAnsi" w:cs="Arial"/>
          <w:sz w:val="24"/>
          <w:lang w:val="sl-SI" w:eastAsia="sl-SI"/>
        </w:rPr>
        <w:t xml:space="preserve">. členu te uredbe, se </w:t>
      </w:r>
      <w:r w:rsidR="00AA6BEA" w:rsidRPr="0010375C">
        <w:rPr>
          <w:rFonts w:asciiTheme="minorHAnsi" w:hAnsiTheme="minorHAnsi" w:cs="Arial"/>
          <w:sz w:val="24"/>
          <w:lang w:val="sl-SI" w:eastAsia="sl-SI"/>
        </w:rPr>
        <w:t xml:space="preserve">uporabi mejna </w:t>
      </w:r>
      <w:r w:rsidRPr="0010375C">
        <w:rPr>
          <w:rFonts w:asciiTheme="minorHAnsi" w:hAnsiTheme="minorHAnsi" w:cs="Arial"/>
          <w:sz w:val="24"/>
          <w:lang w:val="sl-SI" w:eastAsia="sl-SI"/>
        </w:rPr>
        <w:t xml:space="preserve">vrednost iz preglednice iz </w:t>
      </w:r>
      <w:r w:rsidR="00306DBB" w:rsidRPr="0010375C">
        <w:rPr>
          <w:rFonts w:asciiTheme="minorHAnsi" w:hAnsiTheme="minorHAnsi" w:cs="Arial"/>
          <w:sz w:val="24"/>
          <w:lang w:val="sl-SI" w:eastAsia="sl-SI"/>
        </w:rPr>
        <w:t>P</w:t>
      </w:r>
      <w:r w:rsidRPr="0010375C">
        <w:rPr>
          <w:rFonts w:asciiTheme="minorHAnsi" w:hAnsiTheme="minorHAnsi" w:cs="Arial"/>
          <w:sz w:val="24"/>
          <w:lang w:val="sl-SI" w:eastAsia="sl-SI"/>
        </w:rPr>
        <w:t>riloge 1 te uredbe.</w:t>
      </w:r>
    </w:p>
    <w:p w14:paraId="31487C98" w14:textId="270214C5"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(5) Če je v preglednici iz </w:t>
      </w:r>
      <w:r w:rsidR="00306DBB" w:rsidRPr="0010375C">
        <w:rPr>
          <w:rFonts w:asciiTheme="minorHAnsi" w:hAnsiTheme="minorHAnsi" w:cs="Arial"/>
          <w:sz w:val="24"/>
          <w:lang w:val="sl-SI" w:eastAsia="sl-SI"/>
        </w:rPr>
        <w:t>P</w:t>
      </w:r>
      <w:r w:rsidRPr="0010375C">
        <w:rPr>
          <w:rFonts w:asciiTheme="minorHAnsi" w:hAnsiTheme="minorHAnsi" w:cs="Arial"/>
          <w:sz w:val="24"/>
          <w:lang w:val="sl-SI" w:eastAsia="sl-SI"/>
        </w:rPr>
        <w:t>riloge 1 te uredbe kot merilo določeno:</w:t>
      </w:r>
    </w:p>
    <w:p w14:paraId="44E098E7" w14:textId="15E3959F"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»noben«, to pomeni, da se</w:t>
      </w:r>
      <w:r w:rsidR="00526E25" w:rsidRPr="0010375C">
        <w:rPr>
          <w:rFonts w:asciiTheme="minorHAnsi" w:hAnsiTheme="minorHAnsi" w:cs="Arial"/>
          <w:sz w:val="24"/>
        </w:rPr>
        <w:t xml:space="preserve"> ne glede na splošna merila iz 8., 10</w:t>
      </w:r>
      <w:r w:rsidRPr="0010375C">
        <w:rPr>
          <w:rFonts w:asciiTheme="minorHAnsi" w:hAnsiTheme="minorHAnsi" w:cs="Arial"/>
          <w:sz w:val="24"/>
        </w:rPr>
        <w:t>. in 1</w:t>
      </w:r>
      <w:r w:rsidR="00526E25" w:rsidRPr="0010375C">
        <w:rPr>
          <w:rFonts w:asciiTheme="minorHAnsi" w:hAnsiTheme="minorHAnsi" w:cs="Arial"/>
          <w:sz w:val="24"/>
        </w:rPr>
        <w:t>1</w:t>
      </w:r>
      <w:r w:rsidRPr="0010375C">
        <w:rPr>
          <w:rFonts w:asciiTheme="minorHAnsi" w:hAnsiTheme="minorHAnsi" w:cs="Arial"/>
          <w:sz w:val="24"/>
        </w:rPr>
        <w:t xml:space="preserve">. člena </w:t>
      </w:r>
      <w:r w:rsidR="00306DBB" w:rsidRPr="0010375C">
        <w:rPr>
          <w:rFonts w:asciiTheme="minorHAnsi" w:hAnsiTheme="minorHAnsi" w:cs="Arial"/>
          <w:sz w:val="24"/>
        </w:rPr>
        <w:t xml:space="preserve">te uredbe </w:t>
      </w:r>
      <w:r w:rsidRPr="0010375C">
        <w:rPr>
          <w:rFonts w:asciiTheme="minorHAnsi" w:hAnsiTheme="minorHAnsi" w:cs="Arial"/>
          <w:sz w:val="24"/>
        </w:rPr>
        <w:t>v to vrsto zahtevnosti ne uvršča noben objekt,</w:t>
      </w:r>
    </w:p>
    <w:p w14:paraId="7756ACE8"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»vsi«, to pomeni, da se</w:t>
      </w:r>
      <w:r w:rsidR="00526E25" w:rsidRPr="0010375C">
        <w:rPr>
          <w:rFonts w:asciiTheme="minorHAnsi" w:hAnsiTheme="minorHAnsi" w:cs="Arial"/>
          <w:sz w:val="24"/>
        </w:rPr>
        <w:t xml:space="preserve"> ne glede na splošna merila iz 8., 10. in 11</w:t>
      </w:r>
      <w:r w:rsidRPr="0010375C">
        <w:rPr>
          <w:rFonts w:asciiTheme="minorHAnsi" w:hAnsiTheme="minorHAnsi" w:cs="Arial"/>
          <w:sz w:val="24"/>
        </w:rPr>
        <w:t xml:space="preserve">. člena </w:t>
      </w:r>
      <w:r w:rsidR="00306DBB" w:rsidRPr="0010375C">
        <w:rPr>
          <w:rFonts w:asciiTheme="minorHAnsi" w:hAnsiTheme="minorHAnsi" w:cs="Arial"/>
          <w:sz w:val="24"/>
        </w:rPr>
        <w:t xml:space="preserve">te uredbe </w:t>
      </w:r>
      <w:r w:rsidRPr="0010375C">
        <w:rPr>
          <w:rFonts w:asciiTheme="minorHAnsi" w:hAnsiTheme="minorHAnsi" w:cs="Arial"/>
          <w:sz w:val="24"/>
        </w:rPr>
        <w:t>v to vrsto zahtevnosti uvrščajo vsi objekti,</w:t>
      </w:r>
    </w:p>
    <w:p w14:paraId="53343C10"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»samo splošna merila«, to pomeni, da se upoštevajo samo sploš</w:t>
      </w:r>
      <w:r w:rsidR="00526E25" w:rsidRPr="0010375C">
        <w:rPr>
          <w:rFonts w:asciiTheme="minorHAnsi" w:hAnsiTheme="minorHAnsi" w:cs="Arial"/>
          <w:sz w:val="24"/>
        </w:rPr>
        <w:t>na merila iz 8., 10. in 11</w:t>
      </w:r>
      <w:r w:rsidRPr="0010375C">
        <w:rPr>
          <w:rFonts w:asciiTheme="minorHAnsi" w:hAnsiTheme="minorHAnsi" w:cs="Arial"/>
          <w:sz w:val="24"/>
        </w:rPr>
        <w:t>. člena te uredbe.</w:t>
      </w:r>
    </w:p>
    <w:p w14:paraId="15F10E5A" w14:textId="77777777" w:rsidR="00067E5C" w:rsidRPr="0010375C" w:rsidRDefault="00067E5C" w:rsidP="00067E5C">
      <w:pPr>
        <w:spacing w:after="120" w:line="240" w:lineRule="auto"/>
        <w:rPr>
          <w:rFonts w:asciiTheme="minorHAnsi" w:hAnsiTheme="minorHAnsi" w:cs="Arial"/>
          <w:sz w:val="24"/>
          <w:lang w:val="sl-SI" w:eastAsia="sl-SI"/>
        </w:rPr>
      </w:pPr>
    </w:p>
    <w:p w14:paraId="5BC052AF"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7C30E20E"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(zahtevni objekt)</w:t>
      </w:r>
    </w:p>
    <w:p w14:paraId="7A5D3529" w14:textId="452F85A6"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lastRenderedPageBreak/>
        <w:t xml:space="preserve">(1) Zahtevni objekti so določeni v </w:t>
      </w:r>
      <w:r w:rsidR="002612E7" w:rsidRPr="0010375C">
        <w:rPr>
          <w:rFonts w:asciiTheme="minorHAnsi" w:hAnsiTheme="minorHAnsi" w:cs="Arial"/>
          <w:sz w:val="24"/>
          <w:lang w:val="sl-SI" w:eastAsia="sl-SI"/>
        </w:rPr>
        <w:t>P</w:t>
      </w:r>
      <w:r w:rsidRPr="0010375C">
        <w:rPr>
          <w:rFonts w:asciiTheme="minorHAnsi" w:hAnsiTheme="minorHAnsi" w:cs="Arial"/>
          <w:sz w:val="24"/>
          <w:lang w:val="sl-SI" w:eastAsia="sl-SI"/>
        </w:rPr>
        <w:t>rilogi 1 te uredbe.</w:t>
      </w:r>
    </w:p>
    <w:p w14:paraId="64CD4C52" w14:textId="77777777"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(2) Zahtevni objekt je poleg objektov iz prejšnjega odstavka tudi objekt, ki izpolnjuje eno od naslednjih splošnih meril:</w:t>
      </w:r>
    </w:p>
    <w:p w14:paraId="32F5CB51"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je objekt s kesonskim temeljenjem,</w:t>
      </w:r>
    </w:p>
    <w:p w14:paraId="1A85C0FD"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je objekt s pilotnim temeljenjem, če so piloti daljši od 15 m,</w:t>
      </w:r>
    </w:p>
    <w:p w14:paraId="1849663B"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njegovi podzemni deli so globlji od 15 m,</w:t>
      </w:r>
    </w:p>
    <w:p w14:paraId="52E3A160"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ima tri ali več podzemnih etaž,</w:t>
      </w:r>
    </w:p>
    <w:p w14:paraId="01B2C5B5"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višina objekta presega 25 m,</w:t>
      </w:r>
    </w:p>
    <w:p w14:paraId="42575E76"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ima prednapet, na gradbišču izdelan konstrukcijski element, katerega nosilni razpon je večji od 10 m</w:t>
      </w:r>
      <w:r w:rsidR="002612E7" w:rsidRPr="0010375C">
        <w:rPr>
          <w:rFonts w:asciiTheme="minorHAnsi" w:hAnsiTheme="minorHAnsi" w:cs="Arial"/>
          <w:sz w:val="24"/>
        </w:rPr>
        <w:t>,</w:t>
      </w:r>
      <w:r w:rsidRPr="0010375C">
        <w:rPr>
          <w:rFonts w:asciiTheme="minorHAnsi" w:hAnsiTheme="minorHAnsi" w:cs="Arial"/>
          <w:sz w:val="24"/>
        </w:rPr>
        <w:t xml:space="preserve"> ali</w:t>
      </w:r>
    </w:p>
    <w:p w14:paraId="2CCFA711"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najnižja točka konstrukcije objekta je več kot 5 m nad terenom.</w:t>
      </w:r>
    </w:p>
    <w:p w14:paraId="35490B9F" w14:textId="77777777" w:rsidR="00067E5C" w:rsidRPr="0010375C" w:rsidRDefault="00067E5C" w:rsidP="00067E5C">
      <w:pPr>
        <w:spacing w:after="120" w:line="240" w:lineRule="auto"/>
        <w:ind w:left="709" w:hanging="284"/>
        <w:rPr>
          <w:rFonts w:asciiTheme="minorHAnsi" w:hAnsiTheme="minorHAnsi" w:cs="Arial"/>
          <w:sz w:val="24"/>
          <w:lang w:val="sl-SI" w:eastAsia="sl-SI"/>
        </w:rPr>
      </w:pPr>
    </w:p>
    <w:p w14:paraId="4E4FA170"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5FF114E3"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(manj zahtevni objekt)</w:t>
      </w:r>
    </w:p>
    <w:p w14:paraId="3EBB2214" w14:textId="422FA414"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Manj zahtevni je </w:t>
      </w:r>
      <w:r w:rsidR="00DF29AA">
        <w:rPr>
          <w:rFonts w:asciiTheme="minorHAnsi" w:hAnsiTheme="minorHAnsi" w:cs="Arial"/>
          <w:sz w:val="24"/>
          <w:lang w:val="sl-SI" w:eastAsia="sl-SI"/>
        </w:rPr>
        <w:t xml:space="preserve">tisti </w:t>
      </w:r>
      <w:r w:rsidRPr="0010375C">
        <w:rPr>
          <w:rFonts w:asciiTheme="minorHAnsi" w:hAnsiTheme="minorHAnsi" w:cs="Arial"/>
          <w:sz w:val="24"/>
          <w:lang w:val="sl-SI" w:eastAsia="sl-SI"/>
        </w:rPr>
        <w:t>objekt, ki ni uvrščen med zahtevne, nezahtevne ali enostavne objekte.</w:t>
      </w:r>
    </w:p>
    <w:p w14:paraId="2C173C66" w14:textId="77777777" w:rsidR="00067E5C" w:rsidRPr="0010375C" w:rsidRDefault="00067E5C" w:rsidP="00067E5C">
      <w:pPr>
        <w:spacing w:after="120" w:line="240" w:lineRule="auto"/>
        <w:rPr>
          <w:rFonts w:asciiTheme="minorHAnsi" w:hAnsiTheme="minorHAnsi" w:cs="Arial"/>
          <w:sz w:val="24"/>
          <w:lang w:val="sl-SI" w:eastAsia="sl-SI"/>
        </w:rPr>
      </w:pPr>
    </w:p>
    <w:p w14:paraId="1274D472"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2706E684"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(nezahtevni objekt)</w:t>
      </w:r>
    </w:p>
    <w:p w14:paraId="4EC62C45" w14:textId="77777777"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(1) Stavba je nezahtevni objekt, če izpolnjuje merila iz </w:t>
      </w:r>
      <w:r w:rsidR="002612E7" w:rsidRPr="0010375C">
        <w:rPr>
          <w:rFonts w:asciiTheme="minorHAnsi" w:hAnsiTheme="minorHAnsi" w:cs="Arial"/>
          <w:sz w:val="24"/>
          <w:lang w:val="sl-SI" w:eastAsia="sl-SI"/>
        </w:rPr>
        <w:t>P</w:t>
      </w:r>
      <w:r w:rsidRPr="0010375C">
        <w:rPr>
          <w:rFonts w:asciiTheme="minorHAnsi" w:hAnsiTheme="minorHAnsi" w:cs="Arial"/>
          <w:sz w:val="24"/>
          <w:lang w:val="sl-SI" w:eastAsia="sl-SI"/>
        </w:rPr>
        <w:t>riloge 1 te uredbe in naslednja splošna merila:</w:t>
      </w:r>
    </w:p>
    <w:p w14:paraId="239D3680"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ima samo eno etažo,</w:t>
      </w:r>
    </w:p>
    <w:p w14:paraId="61408166"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njena višina ne presega 6 m in</w:t>
      </w:r>
    </w:p>
    <w:p w14:paraId="02B1090A"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njena globina ne presega 2 m.</w:t>
      </w:r>
    </w:p>
    <w:p w14:paraId="5CB47616" w14:textId="77777777"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(2) Gradbeni inženirski objekt je nezahtevni objekt, če izpolnjuje merila iz </w:t>
      </w:r>
      <w:r w:rsidR="002612E7" w:rsidRPr="0010375C">
        <w:rPr>
          <w:rFonts w:asciiTheme="minorHAnsi" w:hAnsiTheme="minorHAnsi" w:cs="Arial"/>
          <w:sz w:val="24"/>
          <w:lang w:val="sl-SI" w:eastAsia="sl-SI"/>
        </w:rPr>
        <w:t>P</w:t>
      </w:r>
      <w:r w:rsidRPr="0010375C">
        <w:rPr>
          <w:rFonts w:asciiTheme="minorHAnsi" w:hAnsiTheme="minorHAnsi" w:cs="Arial"/>
          <w:sz w:val="24"/>
          <w:lang w:val="sl-SI" w:eastAsia="sl-SI"/>
        </w:rPr>
        <w:t>riloge 1 te uredbe in naslednja splošna merila:</w:t>
      </w:r>
    </w:p>
    <w:p w14:paraId="1222FF57"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njegova višina ne presega 10 m,</w:t>
      </w:r>
    </w:p>
    <w:p w14:paraId="63AA72D0"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njegova globina ne presega 4 m in</w:t>
      </w:r>
    </w:p>
    <w:p w14:paraId="1D0376F9"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njegov nosilni razpon ne presega 5 m.</w:t>
      </w:r>
    </w:p>
    <w:p w14:paraId="28F7E708" w14:textId="77777777" w:rsidR="00067E5C" w:rsidRPr="0010375C" w:rsidRDefault="00067E5C" w:rsidP="002672CE">
      <w:pPr>
        <w:autoSpaceDE w:val="0"/>
        <w:autoSpaceDN w:val="0"/>
        <w:spacing w:line="240" w:lineRule="auto"/>
        <w:jc w:val="both"/>
        <w:rPr>
          <w:rFonts w:asciiTheme="minorHAnsi" w:hAnsiTheme="minorHAnsi" w:cs="Helv"/>
          <w:color w:val="000000"/>
          <w:sz w:val="24"/>
          <w:lang w:val="sl-SI"/>
        </w:rPr>
      </w:pPr>
      <w:r w:rsidRPr="0010375C">
        <w:rPr>
          <w:rFonts w:asciiTheme="minorHAnsi" w:hAnsiTheme="minorHAnsi" w:cs="Helv"/>
          <w:color w:val="000000"/>
          <w:sz w:val="24"/>
          <w:lang w:val="sl-SI"/>
        </w:rPr>
        <w:t>(3) Ne glede na prvi in drugi odstavek tega člena je nezahtevni objekt tudi objekt (v nadaljnjem besedilu: objekt proizvod):</w:t>
      </w:r>
    </w:p>
    <w:p w14:paraId="4966D6B4"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če je kot celota dan na trg kot proizvod, ki izpolnjuje zahteve iz predpisov, ki urejajo splošno varnost proizvodov,</w:t>
      </w:r>
    </w:p>
    <w:p w14:paraId="09478518" w14:textId="4B270752" w:rsidR="00067E5C" w:rsidRPr="0010375C" w:rsidRDefault="00DF29AA"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Pr>
          <w:rFonts w:asciiTheme="minorHAnsi" w:hAnsiTheme="minorHAnsi" w:cs="Arial"/>
          <w:sz w:val="24"/>
        </w:rPr>
        <w:t xml:space="preserve">za </w:t>
      </w:r>
      <w:r w:rsidR="00067E5C" w:rsidRPr="0010375C">
        <w:rPr>
          <w:rFonts w:asciiTheme="minorHAnsi" w:hAnsiTheme="minorHAnsi" w:cs="Arial"/>
          <w:sz w:val="24"/>
        </w:rPr>
        <w:t xml:space="preserve">postavitev </w:t>
      </w:r>
      <w:r>
        <w:rPr>
          <w:rFonts w:asciiTheme="minorHAnsi" w:hAnsiTheme="minorHAnsi" w:cs="Arial"/>
          <w:sz w:val="24"/>
        </w:rPr>
        <w:t xml:space="preserve">katerega se </w:t>
      </w:r>
      <w:r w:rsidR="00067E5C" w:rsidRPr="0010375C">
        <w:rPr>
          <w:rFonts w:asciiTheme="minorHAnsi" w:hAnsiTheme="minorHAnsi" w:cs="Arial"/>
          <w:sz w:val="24"/>
        </w:rPr>
        <w:t>ne uporabljajo betonska in zidarska dela ali se na mestu postavitve ne varijo konstrukcijski elementi,</w:t>
      </w:r>
    </w:p>
    <w:p w14:paraId="17C9AB0F"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nima lastnih komunalnih in drugih priključkov in</w:t>
      </w:r>
    </w:p>
    <w:p w14:paraId="2EB420E9"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ni enostav</w:t>
      </w:r>
      <w:r w:rsidR="002612E7" w:rsidRPr="0010375C">
        <w:rPr>
          <w:rFonts w:asciiTheme="minorHAnsi" w:hAnsiTheme="minorHAnsi" w:cs="Arial"/>
          <w:sz w:val="24"/>
        </w:rPr>
        <w:t>ni</w:t>
      </w:r>
      <w:r w:rsidRPr="0010375C">
        <w:rPr>
          <w:rFonts w:asciiTheme="minorHAnsi" w:hAnsiTheme="minorHAnsi" w:cs="Arial"/>
          <w:sz w:val="24"/>
        </w:rPr>
        <w:t xml:space="preserve"> objekt.</w:t>
      </w:r>
    </w:p>
    <w:p w14:paraId="4F5F68E7" w14:textId="77777777" w:rsidR="00067E5C" w:rsidRPr="0010375C" w:rsidRDefault="00067E5C" w:rsidP="002672CE">
      <w:pPr>
        <w:autoSpaceDE w:val="0"/>
        <w:autoSpaceDN w:val="0"/>
        <w:spacing w:after="120" w:line="240" w:lineRule="auto"/>
        <w:jc w:val="both"/>
        <w:rPr>
          <w:rFonts w:asciiTheme="minorHAnsi" w:hAnsiTheme="minorHAnsi" w:cs="Helv"/>
          <w:color w:val="000000"/>
          <w:sz w:val="24"/>
          <w:lang w:val="sl-SI"/>
        </w:rPr>
      </w:pPr>
      <w:r w:rsidRPr="0010375C">
        <w:rPr>
          <w:rFonts w:asciiTheme="minorHAnsi" w:hAnsiTheme="minorHAnsi" w:cs="Helv"/>
          <w:color w:val="000000"/>
          <w:sz w:val="24"/>
          <w:lang w:val="sl-SI"/>
        </w:rPr>
        <w:t>(4) Šteje se, da je objekt proizvod kot celota</w:t>
      </w:r>
      <w:r w:rsidR="002612E7" w:rsidRPr="0010375C">
        <w:rPr>
          <w:rFonts w:asciiTheme="minorHAnsi" w:hAnsiTheme="minorHAnsi" w:cs="Helv"/>
          <w:color w:val="000000"/>
          <w:sz w:val="24"/>
          <w:lang w:val="sl-SI"/>
        </w:rPr>
        <w:t xml:space="preserve"> dan na trg</w:t>
      </w:r>
      <w:r w:rsidRPr="0010375C">
        <w:rPr>
          <w:rFonts w:asciiTheme="minorHAnsi" w:hAnsiTheme="minorHAnsi" w:cs="Helv"/>
          <w:color w:val="000000"/>
          <w:sz w:val="24"/>
          <w:lang w:val="sl-SI"/>
        </w:rPr>
        <w:t xml:space="preserve">, če proizvajalec varnost celote </w:t>
      </w:r>
      <w:r w:rsidR="00F66326" w:rsidRPr="0010375C">
        <w:rPr>
          <w:rFonts w:asciiTheme="minorHAnsi" w:hAnsiTheme="minorHAnsi" w:cs="Helv"/>
          <w:color w:val="000000"/>
          <w:sz w:val="24"/>
          <w:lang w:val="sl-SI"/>
        </w:rPr>
        <w:t xml:space="preserve">objekta proizvoda </w:t>
      </w:r>
      <w:r w:rsidRPr="0010375C">
        <w:rPr>
          <w:rFonts w:asciiTheme="minorHAnsi" w:hAnsiTheme="minorHAnsi" w:cs="Helv"/>
          <w:color w:val="000000"/>
          <w:sz w:val="24"/>
          <w:lang w:val="sl-SI"/>
        </w:rPr>
        <w:t xml:space="preserve">zagotovi v skladu s predpisom, ki ureja splošno varnost proizvodov, in je iz tehnične dokumentacije </w:t>
      </w:r>
      <w:r w:rsidR="002612E7" w:rsidRPr="0010375C">
        <w:rPr>
          <w:rFonts w:asciiTheme="minorHAnsi" w:hAnsiTheme="minorHAnsi" w:cs="Helv"/>
          <w:color w:val="000000"/>
          <w:sz w:val="24"/>
          <w:lang w:val="sl-SI"/>
        </w:rPr>
        <w:t xml:space="preserve">objekta </w:t>
      </w:r>
      <w:r w:rsidRPr="0010375C">
        <w:rPr>
          <w:rFonts w:asciiTheme="minorHAnsi" w:hAnsiTheme="minorHAnsi" w:cs="Helv"/>
          <w:color w:val="000000"/>
          <w:sz w:val="24"/>
          <w:lang w:val="sl-SI"/>
        </w:rPr>
        <w:t>proizvoda razvidno, da so za predvideni namen objekta izpolnjene tudi zahteve gradbenotehničnih predpisov.</w:t>
      </w:r>
    </w:p>
    <w:p w14:paraId="1A485317" w14:textId="02C9D262"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(5) Ne glede na prvi odstavek tega člena je stavba nezahtevni objekt samo, če za njeno izgradnjo ni treba izvesti nasipa ali izkopa terena višine oziroma globine več kot </w:t>
      </w:r>
      <w:r w:rsidR="002612E7" w:rsidRPr="0010375C">
        <w:rPr>
          <w:rFonts w:asciiTheme="minorHAnsi" w:hAnsiTheme="minorHAnsi" w:cs="Arial"/>
          <w:sz w:val="24"/>
          <w:lang w:val="sl-SI" w:eastAsia="sl-SI"/>
        </w:rPr>
        <w:t>2</w:t>
      </w:r>
      <w:r w:rsidRPr="0010375C">
        <w:rPr>
          <w:rFonts w:asciiTheme="minorHAnsi" w:hAnsiTheme="minorHAnsi" w:cs="Arial"/>
          <w:sz w:val="24"/>
          <w:lang w:val="sl-SI" w:eastAsia="sl-SI"/>
        </w:rPr>
        <w:t xml:space="preserve"> m.</w:t>
      </w:r>
    </w:p>
    <w:p w14:paraId="63A865C8" w14:textId="77777777"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lastRenderedPageBreak/>
        <w:t>(6) Nezahtevni objekt je tudi oporni zid z ograjo, če oporni zid in ograja vsak zase ne presegata meril za nezahtevni objekt iz tega člena.</w:t>
      </w:r>
    </w:p>
    <w:p w14:paraId="4E558DFC" w14:textId="77777777" w:rsidR="00067E5C" w:rsidRPr="0010375C" w:rsidRDefault="00067E5C" w:rsidP="00067E5C">
      <w:pPr>
        <w:spacing w:after="120" w:line="240" w:lineRule="auto"/>
        <w:rPr>
          <w:rFonts w:asciiTheme="minorHAnsi" w:hAnsiTheme="minorHAnsi" w:cs="Arial"/>
          <w:sz w:val="24"/>
          <w:lang w:val="sl-SI" w:eastAsia="sl-SI"/>
        </w:rPr>
      </w:pPr>
    </w:p>
    <w:p w14:paraId="4334DEB4"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5E507748"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(enostavni objekt)</w:t>
      </w:r>
    </w:p>
    <w:p w14:paraId="4FFCE178" w14:textId="77777777"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(1) Stavba je enostavni objekt, če izpolnjuje merila iz </w:t>
      </w:r>
      <w:r w:rsidR="002612E7" w:rsidRPr="0010375C">
        <w:rPr>
          <w:rFonts w:asciiTheme="minorHAnsi" w:hAnsiTheme="minorHAnsi" w:cs="Arial"/>
          <w:sz w:val="24"/>
          <w:lang w:val="sl-SI" w:eastAsia="sl-SI"/>
        </w:rPr>
        <w:t>P</w:t>
      </w:r>
      <w:r w:rsidRPr="0010375C">
        <w:rPr>
          <w:rFonts w:asciiTheme="minorHAnsi" w:hAnsiTheme="minorHAnsi" w:cs="Arial"/>
          <w:sz w:val="24"/>
          <w:lang w:val="sl-SI" w:eastAsia="sl-SI"/>
        </w:rPr>
        <w:t>riloge 1 te uredbe in naslednja splošna merila:</w:t>
      </w:r>
    </w:p>
    <w:p w14:paraId="33628A0B"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ima samo eno etažo,</w:t>
      </w:r>
    </w:p>
    <w:p w14:paraId="66568C7B"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njena višina ne presega 4 m in</w:t>
      </w:r>
    </w:p>
    <w:p w14:paraId="21582546"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njena globina ne presega 1 m.</w:t>
      </w:r>
    </w:p>
    <w:p w14:paraId="4D9AB90F" w14:textId="77777777"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(2) Gradbeni inženirski objekt je enostavni objekt, če izpolnjuje merila iz </w:t>
      </w:r>
      <w:r w:rsidR="002612E7" w:rsidRPr="0010375C">
        <w:rPr>
          <w:rFonts w:asciiTheme="minorHAnsi" w:hAnsiTheme="minorHAnsi" w:cs="Arial"/>
          <w:sz w:val="24"/>
          <w:lang w:val="sl-SI" w:eastAsia="sl-SI"/>
        </w:rPr>
        <w:t>P</w:t>
      </w:r>
      <w:r w:rsidRPr="0010375C">
        <w:rPr>
          <w:rFonts w:asciiTheme="minorHAnsi" w:hAnsiTheme="minorHAnsi" w:cs="Arial"/>
          <w:sz w:val="24"/>
          <w:lang w:val="sl-SI" w:eastAsia="sl-SI"/>
        </w:rPr>
        <w:t>riloge 1 te uredbe in naslednja splošna merila:</w:t>
      </w:r>
    </w:p>
    <w:p w14:paraId="43BA4AFE"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njegova višina ne presega 5 m,</w:t>
      </w:r>
    </w:p>
    <w:p w14:paraId="5CDBC43E" w14:textId="77777777" w:rsidR="00067E5C" w:rsidRPr="0010375C" w:rsidRDefault="00067E5C" w:rsidP="002672CE">
      <w:pPr>
        <w:pStyle w:val="Odstavekseznama"/>
        <w:widowControl w:val="0"/>
        <w:numPr>
          <w:ilvl w:val="0"/>
          <w:numId w:val="10"/>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njegova globina ne presega 2 m in</w:t>
      </w:r>
    </w:p>
    <w:p w14:paraId="760473C9" w14:textId="77777777" w:rsidR="00067E5C" w:rsidRPr="0010375C" w:rsidRDefault="00067E5C" w:rsidP="002672CE">
      <w:pPr>
        <w:pStyle w:val="Odstavekseznama"/>
        <w:widowControl w:val="0"/>
        <w:numPr>
          <w:ilvl w:val="0"/>
          <w:numId w:val="10"/>
        </w:numPr>
        <w:adjustRightInd w:val="0"/>
        <w:spacing w:after="120" w:line="240" w:lineRule="auto"/>
        <w:ind w:left="782" w:hanging="357"/>
        <w:jc w:val="both"/>
        <w:textAlignment w:val="baseline"/>
        <w:rPr>
          <w:rFonts w:asciiTheme="minorHAnsi" w:hAnsiTheme="minorHAnsi" w:cs="Arial"/>
          <w:sz w:val="24"/>
        </w:rPr>
      </w:pPr>
      <w:r w:rsidRPr="0010375C">
        <w:rPr>
          <w:rFonts w:asciiTheme="minorHAnsi" w:hAnsiTheme="minorHAnsi" w:cs="Arial"/>
          <w:sz w:val="24"/>
        </w:rPr>
        <w:t>njegov nosilni razpon ne presega 4 m.</w:t>
      </w:r>
    </w:p>
    <w:p w14:paraId="23DACA20" w14:textId="410548E2"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(3) Ne glede na prvi odstavek tega člena je stavba enostavni objekt samo, če za njeno izgradnjo ni treba izvesti nasipa ali izkopa terena višine oziroma globine več kot </w:t>
      </w:r>
      <w:r w:rsidR="00A10ECE" w:rsidRPr="0010375C">
        <w:rPr>
          <w:rFonts w:asciiTheme="minorHAnsi" w:hAnsiTheme="minorHAnsi" w:cs="Arial"/>
          <w:sz w:val="24"/>
          <w:lang w:val="sl-SI" w:eastAsia="sl-SI"/>
        </w:rPr>
        <w:t>2</w:t>
      </w:r>
      <w:r w:rsidR="00DF29AA">
        <w:rPr>
          <w:rFonts w:asciiTheme="minorHAnsi" w:hAnsiTheme="minorHAnsi" w:cs="Arial"/>
          <w:sz w:val="24"/>
          <w:lang w:val="sl-SI" w:eastAsia="sl-SI"/>
        </w:rPr>
        <w:t> </w:t>
      </w:r>
      <w:r w:rsidRPr="0010375C">
        <w:rPr>
          <w:rFonts w:asciiTheme="minorHAnsi" w:hAnsiTheme="minorHAnsi" w:cs="Arial"/>
          <w:sz w:val="24"/>
          <w:lang w:val="sl-SI" w:eastAsia="sl-SI"/>
        </w:rPr>
        <w:t>m.</w:t>
      </w:r>
    </w:p>
    <w:p w14:paraId="1B88FAE1" w14:textId="77777777"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(4) Enostavni objekt je tudi oporni zid z ograjo, če oporni zid in ograja vsak zase ne presegata meril za enostavni objekt iz tega člena.</w:t>
      </w:r>
    </w:p>
    <w:p w14:paraId="710D47A0" w14:textId="77777777" w:rsidR="00067E5C" w:rsidRPr="0010375C" w:rsidRDefault="00067E5C" w:rsidP="002672CE">
      <w:pPr>
        <w:spacing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(5) Ne glede na prvi in drugi odstavek tega člena se za enostavni objekt šteje</w:t>
      </w:r>
      <w:r w:rsidR="00A10ECE" w:rsidRPr="0010375C">
        <w:rPr>
          <w:rFonts w:asciiTheme="minorHAnsi" w:hAnsiTheme="minorHAnsi" w:cs="Arial"/>
          <w:sz w:val="24"/>
          <w:lang w:val="sl-SI" w:eastAsia="sl-SI"/>
        </w:rPr>
        <w:t>jo</w:t>
      </w:r>
      <w:r w:rsidRPr="0010375C">
        <w:rPr>
          <w:rFonts w:asciiTheme="minorHAnsi" w:hAnsiTheme="minorHAnsi" w:cs="Arial"/>
          <w:sz w:val="24"/>
          <w:lang w:val="sl-SI" w:eastAsia="sl-SI"/>
        </w:rPr>
        <w:t xml:space="preserve"> tudi:</w:t>
      </w:r>
    </w:p>
    <w:p w14:paraId="2581C6AE" w14:textId="77777777" w:rsidR="00067E5C" w:rsidRPr="0010375C" w:rsidRDefault="00067E5C" w:rsidP="002672CE">
      <w:pPr>
        <w:pStyle w:val="Odstavekseznama"/>
        <w:widowControl w:val="0"/>
        <w:numPr>
          <w:ilvl w:val="0"/>
          <w:numId w:val="17"/>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priključek,</w:t>
      </w:r>
    </w:p>
    <w:p w14:paraId="7EAFB6EE" w14:textId="77777777" w:rsidR="00067E5C" w:rsidRPr="0010375C" w:rsidRDefault="00067E5C" w:rsidP="002672CE">
      <w:pPr>
        <w:pStyle w:val="Odstavekseznama"/>
        <w:widowControl w:val="0"/>
        <w:numPr>
          <w:ilvl w:val="0"/>
          <w:numId w:val="17"/>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vrtina za zajem toplote iz vode in zemljine,</w:t>
      </w:r>
    </w:p>
    <w:p w14:paraId="3609D1BB" w14:textId="77777777" w:rsidR="00067E5C" w:rsidRPr="0010375C" w:rsidRDefault="00067E5C" w:rsidP="002672CE">
      <w:pPr>
        <w:pStyle w:val="Odstavekseznama"/>
        <w:widowControl w:val="0"/>
        <w:numPr>
          <w:ilvl w:val="0"/>
          <w:numId w:val="17"/>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ekološki otok,</w:t>
      </w:r>
    </w:p>
    <w:p w14:paraId="31BFC3C8" w14:textId="77777777" w:rsidR="00067E5C" w:rsidRPr="0010375C" w:rsidRDefault="00067E5C" w:rsidP="002672CE">
      <w:pPr>
        <w:pStyle w:val="Odstavekseznama"/>
        <w:widowControl w:val="0"/>
        <w:numPr>
          <w:ilvl w:val="0"/>
          <w:numId w:val="17"/>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objekt za oglaševanje in informacijski pano,</w:t>
      </w:r>
    </w:p>
    <w:p w14:paraId="24C6A91F" w14:textId="77777777" w:rsidR="00067E5C" w:rsidRPr="0010375C" w:rsidRDefault="00067E5C" w:rsidP="002672CE">
      <w:pPr>
        <w:pStyle w:val="Odstavekseznama"/>
        <w:widowControl w:val="0"/>
        <w:numPr>
          <w:ilvl w:val="0"/>
          <w:numId w:val="17"/>
        </w:numPr>
        <w:adjustRightInd w:val="0"/>
        <w:spacing w:after="0" w:line="240" w:lineRule="auto"/>
        <w:jc w:val="both"/>
        <w:textAlignment w:val="baseline"/>
        <w:rPr>
          <w:rFonts w:asciiTheme="minorHAnsi" w:hAnsiTheme="minorHAnsi" w:cs="Arial"/>
          <w:sz w:val="24"/>
        </w:rPr>
      </w:pPr>
      <w:r w:rsidRPr="0010375C">
        <w:rPr>
          <w:rFonts w:asciiTheme="minorHAnsi" w:hAnsiTheme="minorHAnsi" w:cs="Arial"/>
          <w:sz w:val="24"/>
        </w:rPr>
        <w:t>naprava in gradbeni element za opazovanje naravnih pojavov, naravnih virov in stanja okolja,</w:t>
      </w:r>
    </w:p>
    <w:p w14:paraId="7452DF74" w14:textId="76824332" w:rsidR="00067E5C" w:rsidRPr="0010375C" w:rsidRDefault="00067E5C" w:rsidP="002672CE">
      <w:pPr>
        <w:pStyle w:val="Odstavekseznama"/>
        <w:widowControl w:val="0"/>
        <w:numPr>
          <w:ilvl w:val="0"/>
          <w:numId w:val="17"/>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urbana oprema in spominska obeležja, ki se gradijo na obstoječih javnih površinah,</w:t>
      </w:r>
    </w:p>
    <w:p w14:paraId="2A535323" w14:textId="5261638B" w:rsidR="00067E5C" w:rsidRPr="0010375C" w:rsidRDefault="00067E5C" w:rsidP="002672CE">
      <w:pPr>
        <w:pStyle w:val="Odstavekseznama"/>
        <w:widowControl w:val="0"/>
        <w:numPr>
          <w:ilvl w:val="0"/>
          <w:numId w:val="17"/>
        </w:numPr>
        <w:adjustRightInd w:val="0"/>
        <w:spacing w:after="120" w:line="240" w:lineRule="auto"/>
        <w:jc w:val="both"/>
        <w:textAlignment w:val="baseline"/>
        <w:rPr>
          <w:rFonts w:asciiTheme="minorHAnsi" w:hAnsiTheme="minorHAnsi" w:cs="Arial"/>
          <w:sz w:val="24"/>
        </w:rPr>
      </w:pPr>
      <w:r w:rsidRPr="0010375C">
        <w:rPr>
          <w:rFonts w:asciiTheme="minorHAnsi" w:hAnsiTheme="minorHAnsi" w:cs="Arial"/>
          <w:sz w:val="24"/>
        </w:rPr>
        <w:t xml:space="preserve">zunanja naprava in zunanja oprema za proizvodnjo in </w:t>
      </w:r>
      <w:r w:rsidR="00212D62">
        <w:rPr>
          <w:rFonts w:asciiTheme="minorHAnsi" w:hAnsiTheme="minorHAnsi" w:cs="Arial"/>
          <w:sz w:val="24"/>
        </w:rPr>
        <w:t>shranjevanje</w:t>
      </w:r>
      <w:r w:rsidRPr="0010375C">
        <w:rPr>
          <w:rFonts w:asciiTheme="minorHAnsi" w:hAnsiTheme="minorHAnsi" w:cs="Arial"/>
          <w:sz w:val="24"/>
        </w:rPr>
        <w:t xml:space="preserve"> električne energije iz obnovljivih virov energije.</w:t>
      </w:r>
    </w:p>
    <w:p w14:paraId="59A93211" w14:textId="77777777" w:rsidR="00067E5C" w:rsidRPr="0010375C" w:rsidRDefault="00067E5C" w:rsidP="00067E5C">
      <w:pPr>
        <w:pStyle w:val="Odstavekseznama"/>
        <w:spacing w:after="120" w:line="240" w:lineRule="auto"/>
        <w:ind w:left="786"/>
        <w:rPr>
          <w:rFonts w:asciiTheme="minorHAnsi" w:hAnsiTheme="minorHAnsi" w:cs="Arial"/>
          <w:sz w:val="24"/>
        </w:rPr>
      </w:pPr>
    </w:p>
    <w:p w14:paraId="4AF29389" w14:textId="77777777" w:rsidR="00067E5C" w:rsidRPr="0010375C" w:rsidRDefault="00067E5C" w:rsidP="00067E5C">
      <w:pPr>
        <w:widowControl w:val="0"/>
        <w:numPr>
          <w:ilvl w:val="0"/>
          <w:numId w:val="9"/>
        </w:numPr>
        <w:adjustRightInd w:val="0"/>
        <w:spacing w:after="120" w:line="240" w:lineRule="auto"/>
        <w:ind w:left="0" w:firstLine="284"/>
        <w:contextualSpacing/>
        <w:jc w:val="center"/>
        <w:textAlignment w:val="baseline"/>
        <w:rPr>
          <w:rFonts w:asciiTheme="minorHAnsi" w:hAnsiTheme="minorHAnsi" w:cs="Arial"/>
          <w:b/>
          <w:sz w:val="24"/>
          <w:lang w:val="sl-SI" w:eastAsia="sl-SI"/>
        </w:rPr>
      </w:pPr>
    </w:p>
    <w:p w14:paraId="5712D50C"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(manjša rekonstrukcija)</w:t>
      </w:r>
    </w:p>
    <w:p w14:paraId="088404E1" w14:textId="7D34A8DA" w:rsidR="00F66326" w:rsidRPr="0010375C" w:rsidRDefault="00F66326" w:rsidP="00F66326">
      <w:pPr>
        <w:spacing w:after="24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(1) Manjša rekonstrukcija so dela, ki ne smejo ogrožati ali poslabšati gradbenotehničnih lastnosti objekta in so navedena v Prilogi 2, ki je sestavni del te uredbe.</w:t>
      </w:r>
    </w:p>
    <w:p w14:paraId="4BBBE535" w14:textId="683EBFD5" w:rsidR="00067E5C" w:rsidRPr="0010375C" w:rsidRDefault="00F66326"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(2</w:t>
      </w:r>
      <w:r w:rsidR="00067E5C" w:rsidRPr="0010375C">
        <w:rPr>
          <w:rFonts w:asciiTheme="minorHAnsi" w:hAnsiTheme="minorHAnsi" w:cs="Arial"/>
          <w:sz w:val="24"/>
          <w:lang w:val="sl-SI" w:eastAsia="sl-SI"/>
        </w:rPr>
        <w:t xml:space="preserve">) </w:t>
      </w:r>
      <w:r w:rsidR="00F64DB9" w:rsidRPr="0010375C">
        <w:rPr>
          <w:rFonts w:asciiTheme="minorHAnsi" w:hAnsiTheme="minorHAnsi" w:cs="Arial"/>
          <w:sz w:val="24"/>
          <w:lang w:val="sl-SI" w:eastAsia="sl-SI"/>
        </w:rPr>
        <w:t xml:space="preserve">Manjša rekonstrukcija </w:t>
      </w:r>
      <w:r w:rsidR="00067E5C" w:rsidRPr="0010375C">
        <w:rPr>
          <w:rFonts w:asciiTheme="minorHAnsi" w:hAnsiTheme="minorHAnsi" w:cs="Arial"/>
          <w:sz w:val="24"/>
          <w:lang w:val="sl-SI" w:eastAsia="sl-SI"/>
        </w:rPr>
        <w:t xml:space="preserve">na ovoju objekta </w:t>
      </w:r>
      <w:r w:rsidR="00F64DB9" w:rsidRPr="0010375C">
        <w:rPr>
          <w:rFonts w:asciiTheme="minorHAnsi" w:hAnsiTheme="minorHAnsi" w:cs="Arial"/>
          <w:sz w:val="24"/>
          <w:lang w:val="sl-SI" w:eastAsia="sl-SI"/>
        </w:rPr>
        <w:t>se izvaja</w:t>
      </w:r>
      <w:r w:rsidR="00067E5C" w:rsidRPr="0010375C">
        <w:rPr>
          <w:rFonts w:asciiTheme="minorHAnsi" w:hAnsiTheme="minorHAnsi" w:cs="Arial"/>
          <w:sz w:val="24"/>
          <w:lang w:val="sl-SI" w:eastAsia="sl-SI"/>
        </w:rPr>
        <w:t xml:space="preserve"> tako, da se s posegi bistveno ne odstopa od </w:t>
      </w:r>
      <w:r w:rsidR="00B820F2">
        <w:rPr>
          <w:rFonts w:asciiTheme="minorHAnsi" w:hAnsiTheme="minorHAnsi" w:cs="Arial"/>
          <w:sz w:val="24"/>
          <w:lang w:val="sl-SI" w:eastAsia="sl-SI"/>
        </w:rPr>
        <w:t>prvotne</w:t>
      </w:r>
      <w:r w:rsidR="00B820F2" w:rsidRPr="0010375C">
        <w:rPr>
          <w:rFonts w:asciiTheme="minorHAnsi" w:hAnsiTheme="minorHAnsi" w:cs="Arial"/>
          <w:sz w:val="24"/>
          <w:lang w:val="sl-SI" w:eastAsia="sl-SI"/>
        </w:rPr>
        <w:t xml:space="preserve"> </w:t>
      </w:r>
      <w:r w:rsidR="00067E5C" w:rsidRPr="0010375C">
        <w:rPr>
          <w:rFonts w:asciiTheme="minorHAnsi" w:hAnsiTheme="minorHAnsi" w:cs="Arial"/>
          <w:sz w:val="24"/>
          <w:lang w:val="sl-SI" w:eastAsia="sl-SI"/>
        </w:rPr>
        <w:t>zasnove objekta.</w:t>
      </w:r>
    </w:p>
    <w:p w14:paraId="0255084F" w14:textId="77777777" w:rsidR="00067E5C" w:rsidRPr="0010375C" w:rsidRDefault="00067E5C" w:rsidP="00067E5C">
      <w:pPr>
        <w:spacing w:after="120" w:line="240" w:lineRule="auto"/>
        <w:rPr>
          <w:rFonts w:asciiTheme="minorHAnsi" w:hAnsiTheme="minorHAnsi" w:cs="Arial"/>
          <w:sz w:val="24"/>
          <w:lang w:val="sl-SI" w:eastAsia="sl-SI"/>
        </w:rPr>
      </w:pPr>
    </w:p>
    <w:p w14:paraId="132C8150" w14:textId="77777777" w:rsidR="00067E5C" w:rsidRPr="0010375C" w:rsidRDefault="00067E5C" w:rsidP="00067E5C">
      <w:pPr>
        <w:widowControl w:val="0"/>
        <w:numPr>
          <w:ilvl w:val="0"/>
          <w:numId w:val="9"/>
        </w:numPr>
        <w:adjustRightInd w:val="0"/>
        <w:spacing w:after="120" w:line="240" w:lineRule="auto"/>
        <w:ind w:left="0" w:right="-624" w:firstLine="0"/>
        <w:contextualSpacing/>
        <w:jc w:val="center"/>
        <w:textAlignment w:val="baseline"/>
        <w:rPr>
          <w:rFonts w:asciiTheme="minorHAnsi" w:hAnsiTheme="minorHAnsi" w:cs="Arial"/>
          <w:b/>
          <w:sz w:val="24"/>
          <w:lang w:val="sl-SI" w:eastAsia="sl-SI"/>
        </w:rPr>
      </w:pPr>
    </w:p>
    <w:p w14:paraId="2D699FE6"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(vzdrževanje objekta)</w:t>
      </w:r>
    </w:p>
    <w:p w14:paraId="4828101F" w14:textId="1262D825"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lastRenderedPageBreak/>
        <w:t xml:space="preserve">(1) Vzdrževanje objekta so dela, ki se izvajajo v </w:t>
      </w:r>
      <w:r w:rsidR="00212D62">
        <w:rPr>
          <w:rFonts w:asciiTheme="minorHAnsi" w:hAnsiTheme="minorHAnsi" w:cs="Arial"/>
          <w:sz w:val="24"/>
          <w:lang w:val="sl-SI" w:eastAsia="sl-SI"/>
        </w:rPr>
        <w:t xml:space="preserve">obstoječem </w:t>
      </w:r>
      <w:r w:rsidR="00B820F2" w:rsidRPr="0010375C">
        <w:rPr>
          <w:rFonts w:asciiTheme="minorHAnsi" w:hAnsiTheme="minorHAnsi" w:cs="Arial"/>
          <w:sz w:val="24"/>
          <w:lang w:val="sl-SI" w:eastAsia="sl-SI"/>
        </w:rPr>
        <w:t xml:space="preserve">objektu </w:t>
      </w:r>
      <w:r w:rsidRPr="0010375C">
        <w:rPr>
          <w:rFonts w:asciiTheme="minorHAnsi" w:hAnsiTheme="minorHAnsi" w:cs="Arial"/>
          <w:sz w:val="24"/>
          <w:lang w:val="sl-SI" w:eastAsia="sl-SI"/>
        </w:rPr>
        <w:t xml:space="preserve">ali na </w:t>
      </w:r>
      <w:r w:rsidR="00B820F2">
        <w:rPr>
          <w:rFonts w:asciiTheme="minorHAnsi" w:hAnsiTheme="minorHAnsi" w:cs="Arial"/>
          <w:sz w:val="24"/>
          <w:lang w:val="sl-SI" w:eastAsia="sl-SI"/>
        </w:rPr>
        <w:t xml:space="preserve">njem </w:t>
      </w:r>
      <w:r w:rsidRPr="0010375C">
        <w:rPr>
          <w:rFonts w:asciiTheme="minorHAnsi" w:hAnsiTheme="minorHAnsi" w:cs="Arial"/>
          <w:sz w:val="24"/>
          <w:lang w:val="sl-SI" w:eastAsia="sl-SI"/>
        </w:rPr>
        <w:t xml:space="preserve">ali na območju njegove zunanje ureditve in so navedena v </w:t>
      </w:r>
      <w:r w:rsidR="00744659" w:rsidRPr="0010375C">
        <w:rPr>
          <w:rFonts w:asciiTheme="minorHAnsi" w:hAnsiTheme="minorHAnsi" w:cs="Arial"/>
          <w:sz w:val="24"/>
          <w:lang w:val="sl-SI" w:eastAsia="sl-SI"/>
        </w:rPr>
        <w:t>P</w:t>
      </w:r>
      <w:r w:rsidR="00F64DB9" w:rsidRPr="0010375C">
        <w:rPr>
          <w:rFonts w:asciiTheme="minorHAnsi" w:hAnsiTheme="minorHAnsi" w:cs="Arial"/>
          <w:sz w:val="24"/>
          <w:lang w:val="sl-SI" w:eastAsia="sl-SI"/>
        </w:rPr>
        <w:t>rilogi 3</w:t>
      </w:r>
      <w:r w:rsidRPr="0010375C">
        <w:rPr>
          <w:rFonts w:asciiTheme="minorHAnsi" w:hAnsiTheme="minorHAnsi" w:cs="Arial"/>
          <w:sz w:val="24"/>
          <w:lang w:val="sl-SI" w:eastAsia="sl-SI"/>
        </w:rPr>
        <w:t>, ki je sestavni del te uredbe.</w:t>
      </w:r>
    </w:p>
    <w:p w14:paraId="43FF5FBC" w14:textId="77777777"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(2) </w:t>
      </w:r>
      <w:r w:rsidR="00220DE9" w:rsidRPr="0010375C">
        <w:rPr>
          <w:rFonts w:asciiTheme="minorHAnsi" w:hAnsiTheme="minorHAnsi" w:cs="Arial"/>
          <w:sz w:val="24"/>
          <w:lang w:val="sl-SI" w:eastAsia="sl-SI"/>
        </w:rPr>
        <w:t>D</w:t>
      </w:r>
      <w:r w:rsidRPr="0010375C">
        <w:rPr>
          <w:rFonts w:asciiTheme="minorHAnsi" w:hAnsiTheme="minorHAnsi" w:cs="Arial"/>
          <w:sz w:val="24"/>
          <w:lang w:val="sl-SI" w:eastAsia="sl-SI"/>
        </w:rPr>
        <w:t xml:space="preserve">ela iz 5. točke </w:t>
      </w:r>
      <w:r w:rsidR="00744659" w:rsidRPr="0010375C">
        <w:rPr>
          <w:rFonts w:asciiTheme="minorHAnsi" w:hAnsiTheme="minorHAnsi" w:cs="Arial"/>
          <w:sz w:val="24"/>
          <w:lang w:val="sl-SI" w:eastAsia="sl-SI"/>
        </w:rPr>
        <w:t>P</w:t>
      </w:r>
      <w:r w:rsidR="00F64DB9" w:rsidRPr="0010375C">
        <w:rPr>
          <w:rFonts w:asciiTheme="minorHAnsi" w:hAnsiTheme="minorHAnsi" w:cs="Arial"/>
          <w:sz w:val="24"/>
          <w:lang w:val="sl-SI" w:eastAsia="sl-SI"/>
        </w:rPr>
        <w:t>riloge 3</w:t>
      </w:r>
      <w:r w:rsidRPr="0010375C">
        <w:rPr>
          <w:rFonts w:asciiTheme="minorHAnsi" w:hAnsiTheme="minorHAnsi" w:cs="Arial"/>
          <w:sz w:val="24"/>
          <w:lang w:val="sl-SI" w:eastAsia="sl-SI"/>
        </w:rPr>
        <w:t xml:space="preserve"> te uredbe se štejejo za</w:t>
      </w:r>
      <w:r w:rsidR="00220DE9" w:rsidRPr="0010375C">
        <w:rPr>
          <w:rFonts w:asciiTheme="minorHAnsi" w:hAnsiTheme="minorHAnsi" w:cs="Arial"/>
          <w:sz w:val="24"/>
          <w:lang w:val="sl-SI" w:eastAsia="sl-SI"/>
        </w:rPr>
        <w:t xml:space="preserve"> vzdrževanje objekta</w:t>
      </w:r>
      <w:r w:rsidRPr="0010375C">
        <w:rPr>
          <w:rFonts w:asciiTheme="minorHAnsi" w:hAnsiTheme="minorHAnsi" w:cs="Arial"/>
          <w:sz w:val="24"/>
          <w:lang w:val="sl-SI" w:eastAsia="sl-SI"/>
        </w:rPr>
        <w:t xml:space="preserve">, če ne presegajo meril </w:t>
      </w:r>
      <w:r w:rsidR="00F64DB9" w:rsidRPr="0010375C">
        <w:rPr>
          <w:rFonts w:asciiTheme="minorHAnsi" w:hAnsiTheme="minorHAnsi" w:cs="Arial"/>
          <w:sz w:val="24"/>
          <w:lang w:val="sl-SI" w:eastAsia="sl-SI"/>
        </w:rPr>
        <w:t xml:space="preserve">za </w:t>
      </w:r>
      <w:r w:rsidR="00526E25" w:rsidRPr="0010375C">
        <w:rPr>
          <w:rFonts w:asciiTheme="minorHAnsi" w:hAnsiTheme="minorHAnsi" w:cs="Arial"/>
          <w:sz w:val="24"/>
          <w:lang w:val="sl-SI" w:eastAsia="sl-SI"/>
        </w:rPr>
        <w:t>enostavne objekte v skladu s to uredbo</w:t>
      </w:r>
      <w:r w:rsidRPr="0010375C">
        <w:rPr>
          <w:rFonts w:asciiTheme="minorHAnsi" w:hAnsiTheme="minorHAnsi" w:cs="Arial"/>
          <w:sz w:val="24"/>
          <w:lang w:val="sl-SI" w:eastAsia="sl-SI"/>
        </w:rPr>
        <w:t>.</w:t>
      </w:r>
    </w:p>
    <w:p w14:paraId="37088D68" w14:textId="77777777" w:rsidR="00067E5C" w:rsidRPr="0010375C" w:rsidRDefault="00067E5C" w:rsidP="00067E5C">
      <w:pPr>
        <w:spacing w:after="120" w:line="240" w:lineRule="auto"/>
        <w:jc w:val="center"/>
        <w:rPr>
          <w:rFonts w:asciiTheme="minorHAnsi" w:hAnsiTheme="minorHAnsi" w:cs="Arial"/>
          <w:sz w:val="24"/>
          <w:lang w:val="sl-SI" w:eastAsia="sl-SI"/>
        </w:rPr>
      </w:pPr>
    </w:p>
    <w:p w14:paraId="5E25AE03" w14:textId="77777777" w:rsidR="00067E5C" w:rsidRPr="0010375C" w:rsidRDefault="00067E5C" w:rsidP="00067E5C">
      <w:pPr>
        <w:widowControl w:val="0"/>
        <w:numPr>
          <w:ilvl w:val="0"/>
          <w:numId w:val="9"/>
        </w:numPr>
        <w:adjustRightInd w:val="0"/>
        <w:spacing w:after="120" w:line="240" w:lineRule="auto"/>
        <w:ind w:left="0" w:right="-624" w:firstLine="0"/>
        <w:contextualSpacing/>
        <w:jc w:val="center"/>
        <w:textAlignment w:val="baseline"/>
        <w:rPr>
          <w:lang w:val="sl-SI"/>
        </w:rPr>
      </w:pPr>
    </w:p>
    <w:p w14:paraId="6691A41F"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(tehnična smernica)</w:t>
      </w:r>
    </w:p>
    <w:p w14:paraId="7C521CD7" w14:textId="77777777" w:rsidR="00F64DB9" w:rsidRPr="0010375C" w:rsidRDefault="00D84E67" w:rsidP="002672CE">
      <w:pPr>
        <w:spacing w:after="120" w:line="240" w:lineRule="auto"/>
        <w:jc w:val="both"/>
        <w:rPr>
          <w:rFonts w:asciiTheme="minorHAnsi" w:hAnsiTheme="minorHAnsi"/>
          <w:sz w:val="24"/>
          <w:lang w:val="sl-SI" w:eastAsia="sl-SI"/>
        </w:rPr>
      </w:pPr>
      <w:r w:rsidRPr="00D84E67">
        <w:rPr>
          <w:rFonts w:asciiTheme="minorHAnsi" w:hAnsiTheme="minorHAnsi" w:cs="Arial"/>
          <w:sz w:val="24"/>
          <w:lang w:val="sl-SI" w:eastAsia="sl-SI"/>
        </w:rPr>
        <w:t>Pravila za razvrščanje in klasificiranje objektov so v skladu z zakonom, ki ureja graditev, natančneje opredeljena v Tehnični smernici za razvrščanje objektov (</w:t>
      </w:r>
      <w:r>
        <w:rPr>
          <w:rFonts w:asciiTheme="minorHAnsi" w:hAnsiTheme="minorHAnsi" w:cs="Arial"/>
          <w:sz w:val="24"/>
          <w:lang w:val="sl-SI" w:eastAsia="sl-SI"/>
        </w:rPr>
        <w:t>TSG-V-006 Razvrščanje objektov)</w:t>
      </w:r>
      <w:r w:rsidR="00F64DB9" w:rsidRPr="0010375C">
        <w:rPr>
          <w:rFonts w:asciiTheme="minorHAnsi" w:hAnsiTheme="minorHAnsi" w:cs="Arial"/>
          <w:sz w:val="24"/>
          <w:lang w:val="sl-SI" w:eastAsia="sl-SI"/>
        </w:rPr>
        <w:t>.</w:t>
      </w:r>
    </w:p>
    <w:p w14:paraId="75294D4D" w14:textId="77777777" w:rsidR="00067E5C" w:rsidRPr="0010375C" w:rsidRDefault="00067E5C" w:rsidP="00067E5C">
      <w:pPr>
        <w:spacing w:after="120" w:line="240" w:lineRule="auto"/>
        <w:rPr>
          <w:rFonts w:asciiTheme="minorHAnsi" w:hAnsiTheme="minorHAnsi" w:cs="Arial"/>
          <w:sz w:val="24"/>
          <w:lang w:val="sl-SI" w:eastAsia="sl-SI"/>
        </w:rPr>
      </w:pPr>
    </w:p>
    <w:p w14:paraId="4C878413" w14:textId="53CBC880" w:rsidR="00067E5C" w:rsidRPr="0010375C" w:rsidRDefault="00067E5C" w:rsidP="00067E5C">
      <w:pPr>
        <w:spacing w:after="120" w:line="240" w:lineRule="auto"/>
        <w:jc w:val="center"/>
        <w:rPr>
          <w:rFonts w:asciiTheme="minorHAnsi" w:hAnsiTheme="minorHAnsi" w:cs="Arial"/>
          <w:sz w:val="24"/>
          <w:lang w:val="sl-SI" w:eastAsia="sl-SI"/>
        </w:rPr>
      </w:pPr>
      <w:r w:rsidRPr="0010375C">
        <w:rPr>
          <w:rFonts w:asciiTheme="minorHAnsi" w:hAnsiTheme="minorHAnsi" w:cs="Arial"/>
          <w:sz w:val="24"/>
          <w:lang w:val="sl-SI" w:eastAsia="sl-SI"/>
        </w:rPr>
        <w:t>PREHODN</w:t>
      </w:r>
      <w:r w:rsidR="00935A5E">
        <w:rPr>
          <w:rFonts w:asciiTheme="minorHAnsi" w:hAnsiTheme="minorHAnsi" w:cs="Arial"/>
          <w:sz w:val="24"/>
          <w:lang w:val="sl-SI" w:eastAsia="sl-SI"/>
        </w:rPr>
        <w:t>I</w:t>
      </w:r>
      <w:r w:rsidRPr="0010375C">
        <w:rPr>
          <w:rFonts w:asciiTheme="minorHAnsi" w:hAnsiTheme="minorHAnsi" w:cs="Arial"/>
          <w:sz w:val="24"/>
          <w:lang w:val="sl-SI" w:eastAsia="sl-SI"/>
        </w:rPr>
        <w:t xml:space="preserve"> IN KONČN</w:t>
      </w:r>
      <w:r w:rsidR="00220DE9" w:rsidRPr="0010375C">
        <w:rPr>
          <w:rFonts w:asciiTheme="minorHAnsi" w:hAnsiTheme="minorHAnsi" w:cs="Arial"/>
          <w:sz w:val="24"/>
          <w:lang w:val="sl-SI" w:eastAsia="sl-SI"/>
        </w:rPr>
        <w:t>I</w:t>
      </w:r>
      <w:r w:rsidRPr="0010375C">
        <w:rPr>
          <w:rFonts w:asciiTheme="minorHAnsi" w:hAnsiTheme="minorHAnsi" w:cs="Arial"/>
          <w:sz w:val="24"/>
          <w:lang w:val="sl-SI" w:eastAsia="sl-SI"/>
        </w:rPr>
        <w:t xml:space="preserve"> DOLOČB</w:t>
      </w:r>
      <w:r w:rsidR="00220DE9" w:rsidRPr="0010375C">
        <w:rPr>
          <w:rFonts w:asciiTheme="minorHAnsi" w:hAnsiTheme="minorHAnsi" w:cs="Arial"/>
          <w:sz w:val="24"/>
          <w:lang w:val="sl-SI" w:eastAsia="sl-SI"/>
        </w:rPr>
        <w:t>I</w:t>
      </w:r>
    </w:p>
    <w:p w14:paraId="05E2A58C" w14:textId="77777777" w:rsidR="00067E5C" w:rsidRPr="0010375C" w:rsidRDefault="00067E5C" w:rsidP="00067E5C">
      <w:pPr>
        <w:widowControl w:val="0"/>
        <w:numPr>
          <w:ilvl w:val="0"/>
          <w:numId w:val="9"/>
        </w:numPr>
        <w:adjustRightInd w:val="0"/>
        <w:spacing w:after="120" w:line="240" w:lineRule="auto"/>
        <w:ind w:left="0" w:right="-624" w:firstLine="0"/>
        <w:contextualSpacing/>
        <w:jc w:val="center"/>
        <w:textAlignment w:val="baseline"/>
        <w:rPr>
          <w:rFonts w:asciiTheme="minorHAnsi" w:hAnsiTheme="minorHAnsi" w:cs="Arial"/>
          <w:b/>
          <w:sz w:val="24"/>
          <w:lang w:val="sl-SI" w:eastAsia="sl-SI"/>
        </w:rPr>
      </w:pPr>
    </w:p>
    <w:p w14:paraId="62F59AC3"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(začeti postopki)</w:t>
      </w:r>
    </w:p>
    <w:p w14:paraId="033F1FCF" w14:textId="750AC66D"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(1) V </w:t>
      </w:r>
      <w:r w:rsidRPr="00B820F2">
        <w:rPr>
          <w:rFonts w:ascii="Calibri" w:hAnsi="Calibri" w:cs="Calibri"/>
          <w:sz w:val="24"/>
          <w:lang w:val="sl-SI" w:eastAsia="sl-SI"/>
        </w:rPr>
        <w:t>postopkih, začetih pred uveljavitvijo</w:t>
      </w:r>
      <w:r w:rsidRPr="00212D62">
        <w:rPr>
          <w:rFonts w:ascii="Calibri" w:hAnsi="Calibri" w:cs="Calibri"/>
          <w:sz w:val="24"/>
          <w:lang w:val="sl-SI"/>
        </w:rPr>
        <w:t xml:space="preserve"> </w:t>
      </w:r>
      <w:r w:rsidR="00ED5D87" w:rsidRPr="00212D62">
        <w:rPr>
          <w:rFonts w:ascii="Calibri" w:hAnsi="Calibri" w:cs="Calibri"/>
          <w:sz w:val="24"/>
          <w:lang w:val="sl-SI"/>
        </w:rPr>
        <w:t xml:space="preserve">te uredbe na podlagi </w:t>
      </w:r>
      <w:r w:rsidR="00ED5D87" w:rsidRPr="00B820F2">
        <w:rPr>
          <w:rFonts w:ascii="Calibri" w:hAnsi="Calibri" w:cs="Calibri"/>
          <w:sz w:val="24"/>
          <w:lang w:val="sl-SI" w:eastAsia="sl-SI"/>
        </w:rPr>
        <w:t>Uredbe</w:t>
      </w:r>
      <w:r w:rsidRPr="0010375C">
        <w:rPr>
          <w:rFonts w:asciiTheme="minorHAnsi" w:hAnsiTheme="minorHAnsi" w:cs="Arial"/>
          <w:sz w:val="24"/>
          <w:lang w:val="sl-SI" w:eastAsia="sl-SI"/>
        </w:rPr>
        <w:t xml:space="preserve"> o razvrščanju objektov glede na zahtevnost gradnje (Uradni list RS, št. 18/13, 24/13, 26/13, 61/17 – GZ in 61/17 – ZUreP-2),</w:t>
      </w:r>
      <w:r w:rsidR="00ED5D87" w:rsidRPr="0010375C">
        <w:rPr>
          <w:rFonts w:asciiTheme="minorHAnsi" w:hAnsiTheme="minorHAnsi" w:cs="Arial"/>
          <w:sz w:val="24"/>
          <w:lang w:val="sl-SI" w:eastAsia="sl-SI"/>
        </w:rPr>
        <w:t xml:space="preserve"> se objekti razvrstijo v skladu z Uredbo o razvrščanju objektov glede na zahtevnost gradnje (Uradni list RS, št. 18/13, 24/13, 26/13, 61/17 – GZ in 61/17 – ZUreP-2),</w:t>
      </w:r>
      <w:r w:rsidRPr="0010375C">
        <w:rPr>
          <w:rFonts w:asciiTheme="minorHAnsi" w:hAnsiTheme="minorHAnsi" w:cs="Arial"/>
          <w:sz w:val="24"/>
          <w:lang w:val="sl-SI" w:eastAsia="sl-SI"/>
        </w:rPr>
        <w:t xml:space="preserve"> razen če je razvrstitev objektov v skladu s to uredbo za investitorja ugodnejša.</w:t>
      </w:r>
    </w:p>
    <w:p w14:paraId="27B3EA12" w14:textId="1CC13901"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(2) V postopkih, začetih pred uveljavitvijo te uredbe</w:t>
      </w:r>
      <w:r w:rsidR="00ED5D87" w:rsidRPr="0010375C">
        <w:rPr>
          <w:rFonts w:asciiTheme="minorHAnsi" w:hAnsiTheme="minorHAnsi" w:cs="Arial"/>
          <w:sz w:val="24"/>
          <w:lang w:val="sl-SI" w:eastAsia="sl-SI"/>
        </w:rPr>
        <w:t xml:space="preserve"> na podlagi Uredbe o razvrščanju objektov (</w:t>
      </w:r>
      <w:r w:rsidR="00B820F2" w:rsidRPr="0010375C">
        <w:rPr>
          <w:rFonts w:asciiTheme="minorHAnsi" w:hAnsiTheme="minorHAnsi" w:cs="Arial"/>
          <w:sz w:val="24"/>
          <w:lang w:val="sl-SI" w:eastAsia="sl-SI"/>
        </w:rPr>
        <w:t xml:space="preserve">Uradni list RS, št. </w:t>
      </w:r>
      <w:r w:rsidR="00ED5D87" w:rsidRPr="0010375C">
        <w:rPr>
          <w:rFonts w:asciiTheme="minorHAnsi" w:hAnsiTheme="minorHAnsi" w:cs="Arial"/>
          <w:sz w:val="24"/>
          <w:lang w:val="sl-SI" w:eastAsia="sl-SI"/>
        </w:rPr>
        <w:t>37/18 in 199/21 – GZ-1)</w:t>
      </w:r>
      <w:r w:rsidRPr="0010375C">
        <w:rPr>
          <w:rFonts w:asciiTheme="minorHAnsi" w:hAnsiTheme="minorHAnsi" w:cs="Arial"/>
          <w:sz w:val="24"/>
          <w:lang w:val="sl-SI" w:eastAsia="sl-SI"/>
        </w:rPr>
        <w:t xml:space="preserve">, se objekti razvrstijo v skladu z </w:t>
      </w:r>
      <w:r w:rsidR="007F6540" w:rsidRPr="0010375C">
        <w:rPr>
          <w:rFonts w:asciiTheme="minorHAnsi" w:hAnsiTheme="minorHAnsi" w:cs="Arial"/>
          <w:sz w:val="24"/>
          <w:lang w:val="sl-SI" w:eastAsia="sl-SI"/>
        </w:rPr>
        <w:t xml:space="preserve"> Uredb</w:t>
      </w:r>
      <w:r w:rsidR="007F5D2E" w:rsidRPr="0010375C">
        <w:rPr>
          <w:rFonts w:asciiTheme="minorHAnsi" w:hAnsiTheme="minorHAnsi" w:cs="Arial"/>
          <w:sz w:val="24"/>
          <w:lang w:val="sl-SI" w:eastAsia="sl-SI"/>
        </w:rPr>
        <w:t>o</w:t>
      </w:r>
      <w:r w:rsidR="007F6540" w:rsidRPr="0010375C">
        <w:rPr>
          <w:rFonts w:asciiTheme="minorHAnsi" w:hAnsiTheme="minorHAnsi" w:cs="Arial"/>
          <w:sz w:val="24"/>
          <w:lang w:val="sl-SI" w:eastAsia="sl-SI"/>
        </w:rPr>
        <w:t xml:space="preserve"> o razvrščanju objektov (</w:t>
      </w:r>
      <w:r w:rsidR="00342535" w:rsidRPr="0010375C">
        <w:rPr>
          <w:rFonts w:asciiTheme="minorHAnsi" w:hAnsiTheme="minorHAnsi" w:cs="Arial"/>
          <w:sz w:val="24"/>
          <w:lang w:val="sl-SI" w:eastAsia="sl-SI"/>
        </w:rPr>
        <w:t xml:space="preserve">Uradni list RS, št. </w:t>
      </w:r>
      <w:r w:rsidR="007F6540" w:rsidRPr="0010375C">
        <w:rPr>
          <w:rFonts w:asciiTheme="minorHAnsi" w:hAnsiTheme="minorHAnsi" w:cs="Arial"/>
          <w:sz w:val="24"/>
          <w:lang w:val="sl-SI" w:eastAsia="sl-SI"/>
        </w:rPr>
        <w:t>37/18 in 199/21 – GZ-1)</w:t>
      </w:r>
      <w:r w:rsidRPr="0010375C">
        <w:rPr>
          <w:rFonts w:asciiTheme="minorHAnsi" w:hAnsiTheme="minorHAnsi" w:cs="Arial"/>
          <w:sz w:val="24"/>
          <w:lang w:val="sl-SI" w:eastAsia="sl-SI"/>
        </w:rPr>
        <w:t>, razen če je razvrstitev objektov v skladu s to uredbo za investitorja ugodnejša.</w:t>
      </w:r>
    </w:p>
    <w:p w14:paraId="3C276BEA" w14:textId="6ACFCF49"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(3) Če je za objekt izdano</w:t>
      </w:r>
      <w:r w:rsidR="00D85188">
        <w:rPr>
          <w:rFonts w:asciiTheme="minorHAnsi" w:hAnsiTheme="minorHAnsi" w:cs="Arial"/>
          <w:sz w:val="24"/>
          <w:lang w:val="sl-SI" w:eastAsia="sl-SI"/>
        </w:rPr>
        <w:t xml:space="preserve"> pravnomočno oziroma dokončno </w:t>
      </w:r>
      <w:r w:rsidRPr="0010375C">
        <w:rPr>
          <w:rFonts w:asciiTheme="minorHAnsi" w:hAnsiTheme="minorHAnsi" w:cs="Arial"/>
          <w:sz w:val="24"/>
          <w:lang w:val="sl-SI" w:eastAsia="sl-SI"/>
        </w:rPr>
        <w:t xml:space="preserve">gradbeno dovoljenje in gradnja </w:t>
      </w:r>
      <w:r w:rsidR="00F35F51" w:rsidRPr="0010375C">
        <w:rPr>
          <w:rFonts w:asciiTheme="minorHAnsi" w:hAnsiTheme="minorHAnsi" w:cs="Arial"/>
          <w:sz w:val="24"/>
          <w:lang w:val="sl-SI" w:eastAsia="sl-SI"/>
        </w:rPr>
        <w:t xml:space="preserve">do uveljavitve te uredbe </w:t>
      </w:r>
      <w:r w:rsidRPr="0010375C">
        <w:rPr>
          <w:rFonts w:asciiTheme="minorHAnsi" w:hAnsiTheme="minorHAnsi" w:cs="Arial"/>
          <w:sz w:val="24"/>
          <w:lang w:val="sl-SI" w:eastAsia="sl-SI"/>
        </w:rPr>
        <w:t xml:space="preserve">še ni </w:t>
      </w:r>
      <w:r w:rsidR="00D85188">
        <w:rPr>
          <w:rFonts w:asciiTheme="minorHAnsi" w:hAnsiTheme="minorHAnsi" w:cs="Arial"/>
          <w:sz w:val="24"/>
          <w:lang w:val="sl-SI" w:eastAsia="sl-SI"/>
        </w:rPr>
        <w:t>dokončana</w:t>
      </w:r>
      <w:r w:rsidRPr="0010375C">
        <w:rPr>
          <w:rFonts w:asciiTheme="minorHAnsi" w:hAnsiTheme="minorHAnsi" w:cs="Arial"/>
          <w:sz w:val="24"/>
          <w:lang w:val="sl-SI" w:eastAsia="sl-SI"/>
        </w:rPr>
        <w:t xml:space="preserve">, se </w:t>
      </w:r>
      <w:r w:rsidR="00B820F2">
        <w:rPr>
          <w:rFonts w:asciiTheme="minorHAnsi" w:hAnsiTheme="minorHAnsi" w:cs="Arial"/>
          <w:sz w:val="24"/>
          <w:lang w:val="sl-SI" w:eastAsia="sl-SI"/>
        </w:rPr>
        <w:t>med</w:t>
      </w:r>
      <w:r w:rsidRPr="0010375C">
        <w:rPr>
          <w:rFonts w:asciiTheme="minorHAnsi" w:hAnsiTheme="minorHAnsi" w:cs="Arial"/>
          <w:sz w:val="24"/>
          <w:lang w:val="sl-SI" w:eastAsia="sl-SI"/>
        </w:rPr>
        <w:t xml:space="preserve"> gradnj</w:t>
      </w:r>
      <w:r w:rsidR="00B820F2">
        <w:rPr>
          <w:rFonts w:asciiTheme="minorHAnsi" w:hAnsiTheme="minorHAnsi" w:cs="Arial"/>
          <w:sz w:val="24"/>
          <w:lang w:val="sl-SI" w:eastAsia="sl-SI"/>
        </w:rPr>
        <w:t>o</w:t>
      </w:r>
      <w:r w:rsidRPr="0010375C">
        <w:rPr>
          <w:rFonts w:asciiTheme="minorHAnsi" w:hAnsiTheme="minorHAnsi" w:cs="Arial"/>
          <w:sz w:val="24"/>
          <w:lang w:val="sl-SI" w:eastAsia="sl-SI"/>
        </w:rPr>
        <w:t xml:space="preserve"> pri prijavi začetka gradnje in za postopek izdaje uporabnega dovoljenja objekt razvrsti, kot je določeno v gradbenem dovoljenju.</w:t>
      </w:r>
    </w:p>
    <w:p w14:paraId="4F63C367" w14:textId="77777777" w:rsidR="00067E5C" w:rsidRPr="0010375C" w:rsidRDefault="00067E5C" w:rsidP="00067E5C">
      <w:pPr>
        <w:spacing w:after="120" w:line="240" w:lineRule="auto"/>
        <w:rPr>
          <w:rFonts w:asciiTheme="minorHAnsi" w:hAnsiTheme="minorHAnsi" w:cs="Arial"/>
          <w:sz w:val="24"/>
          <w:lang w:val="sl-SI" w:eastAsia="sl-SI"/>
        </w:rPr>
      </w:pPr>
    </w:p>
    <w:p w14:paraId="414C26A0" w14:textId="77777777" w:rsidR="00067E5C" w:rsidRPr="0010375C" w:rsidRDefault="00067E5C" w:rsidP="00067E5C">
      <w:pPr>
        <w:widowControl w:val="0"/>
        <w:numPr>
          <w:ilvl w:val="0"/>
          <w:numId w:val="9"/>
        </w:numPr>
        <w:adjustRightInd w:val="0"/>
        <w:spacing w:after="120" w:line="240" w:lineRule="auto"/>
        <w:ind w:left="0" w:right="-624" w:firstLine="0"/>
        <w:contextualSpacing/>
        <w:jc w:val="center"/>
        <w:textAlignment w:val="baseline"/>
        <w:rPr>
          <w:rFonts w:asciiTheme="minorHAnsi" w:hAnsiTheme="minorHAnsi" w:cs="Arial"/>
          <w:b/>
          <w:sz w:val="24"/>
          <w:lang w:val="sl-SI" w:eastAsia="sl-SI"/>
        </w:rPr>
      </w:pPr>
    </w:p>
    <w:p w14:paraId="2172AAA8" w14:textId="0C205FDF"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 xml:space="preserve">(razvrstitev </w:t>
      </w:r>
      <w:r w:rsidR="00FA44BF" w:rsidRPr="0010375C">
        <w:rPr>
          <w:rFonts w:asciiTheme="minorHAnsi" w:hAnsiTheme="minorHAnsi" w:cs="Arial"/>
          <w:b/>
          <w:sz w:val="24"/>
          <w:lang w:val="sl-SI" w:eastAsia="sl-SI"/>
        </w:rPr>
        <w:t xml:space="preserve">enostavnih </w:t>
      </w:r>
      <w:r w:rsidRPr="0010375C">
        <w:rPr>
          <w:rFonts w:asciiTheme="minorHAnsi" w:hAnsiTheme="minorHAnsi" w:cs="Arial"/>
          <w:b/>
          <w:sz w:val="24"/>
          <w:lang w:val="sl-SI" w:eastAsia="sl-SI"/>
        </w:rPr>
        <w:t>objektov)</w:t>
      </w:r>
    </w:p>
    <w:p w14:paraId="4709C367" w14:textId="2F68592D" w:rsidR="00067E5C" w:rsidRPr="0010375C" w:rsidRDefault="004B7162" w:rsidP="002672CE">
      <w:pPr>
        <w:spacing w:after="120" w:line="240" w:lineRule="auto"/>
        <w:jc w:val="both"/>
        <w:rPr>
          <w:rFonts w:asciiTheme="minorHAnsi" w:hAnsiTheme="minorHAnsi" w:cs="Arial"/>
          <w:sz w:val="24"/>
          <w:lang w:val="sl-SI" w:eastAsia="sl-SI"/>
        </w:rPr>
      </w:pPr>
      <w:r>
        <w:rPr>
          <w:rFonts w:asciiTheme="minorHAnsi" w:hAnsiTheme="minorHAnsi" w:cs="Arial"/>
          <w:sz w:val="24"/>
          <w:lang w:val="sl-SI" w:eastAsia="sl-SI"/>
        </w:rPr>
        <w:t>Zahtevni, manj zahtevni ali nezahtevni o</w:t>
      </w:r>
      <w:r w:rsidR="00FA44BF" w:rsidRPr="0010375C">
        <w:rPr>
          <w:rFonts w:asciiTheme="minorHAnsi" w:hAnsiTheme="minorHAnsi" w:cs="Arial"/>
          <w:sz w:val="24"/>
          <w:lang w:val="sl-SI" w:eastAsia="sl-SI"/>
        </w:rPr>
        <w:t>bjekti</w:t>
      </w:r>
      <w:r w:rsidR="00067E5C" w:rsidRPr="0010375C">
        <w:rPr>
          <w:rFonts w:asciiTheme="minorHAnsi" w:hAnsiTheme="minorHAnsi" w:cs="Arial"/>
          <w:sz w:val="24"/>
          <w:lang w:val="sl-SI" w:eastAsia="sl-SI"/>
        </w:rPr>
        <w:t>, zgrajeni pred uveljavi</w:t>
      </w:r>
      <w:r w:rsidR="0042245D">
        <w:rPr>
          <w:rFonts w:asciiTheme="minorHAnsi" w:hAnsiTheme="minorHAnsi" w:cs="Arial"/>
          <w:sz w:val="24"/>
          <w:lang w:val="sl-SI" w:eastAsia="sl-SI"/>
        </w:rPr>
        <w:t>tvijo te uredbe</w:t>
      </w:r>
      <w:r>
        <w:rPr>
          <w:rFonts w:asciiTheme="minorHAnsi" w:hAnsiTheme="minorHAnsi" w:cs="Arial"/>
          <w:sz w:val="24"/>
          <w:lang w:val="sl-SI" w:eastAsia="sl-SI"/>
        </w:rPr>
        <w:t>, ki</w:t>
      </w:r>
      <w:r w:rsidR="00FA44BF" w:rsidRPr="0010375C">
        <w:rPr>
          <w:rFonts w:asciiTheme="minorHAnsi" w:hAnsiTheme="minorHAnsi" w:cs="Arial"/>
          <w:sz w:val="24"/>
          <w:lang w:val="sl-SI" w:eastAsia="sl-SI"/>
        </w:rPr>
        <w:t xml:space="preserve"> </w:t>
      </w:r>
      <w:r w:rsidR="004F23E1" w:rsidRPr="0010375C">
        <w:rPr>
          <w:rFonts w:asciiTheme="minorHAnsi" w:hAnsiTheme="minorHAnsi" w:cs="Arial"/>
          <w:sz w:val="24"/>
          <w:lang w:val="sl-SI" w:eastAsia="sl-SI"/>
        </w:rPr>
        <w:t>izpolnjujejo merila za enostavne objekte</w:t>
      </w:r>
      <w:r w:rsidR="00165779">
        <w:rPr>
          <w:rFonts w:asciiTheme="minorHAnsi" w:hAnsiTheme="minorHAnsi" w:cs="Arial"/>
          <w:sz w:val="24"/>
          <w:lang w:val="sl-SI" w:eastAsia="sl-SI"/>
        </w:rPr>
        <w:t xml:space="preserve"> </w:t>
      </w:r>
      <w:r w:rsidR="00935A5E">
        <w:rPr>
          <w:rFonts w:asciiTheme="minorHAnsi" w:hAnsiTheme="minorHAnsi" w:cs="Arial"/>
          <w:sz w:val="24"/>
          <w:lang w:val="sl-SI" w:eastAsia="sl-SI"/>
        </w:rPr>
        <w:t xml:space="preserve">iz te </w:t>
      </w:r>
      <w:r w:rsidR="00165779">
        <w:rPr>
          <w:rFonts w:asciiTheme="minorHAnsi" w:hAnsiTheme="minorHAnsi" w:cs="Arial"/>
          <w:sz w:val="24"/>
          <w:lang w:val="sl-SI" w:eastAsia="sl-SI"/>
        </w:rPr>
        <w:t>uredb</w:t>
      </w:r>
      <w:r w:rsidR="00935A5E">
        <w:rPr>
          <w:rFonts w:asciiTheme="minorHAnsi" w:hAnsiTheme="minorHAnsi" w:cs="Arial"/>
          <w:sz w:val="24"/>
          <w:lang w:val="sl-SI" w:eastAsia="sl-SI"/>
        </w:rPr>
        <w:t>e</w:t>
      </w:r>
      <w:r w:rsidR="004F23E1" w:rsidRPr="0010375C">
        <w:rPr>
          <w:rFonts w:asciiTheme="minorHAnsi" w:hAnsiTheme="minorHAnsi" w:cs="Arial"/>
          <w:sz w:val="24"/>
          <w:lang w:val="sl-SI" w:eastAsia="sl-SI"/>
        </w:rPr>
        <w:t xml:space="preserve">, </w:t>
      </w:r>
      <w:r w:rsidR="00FA44BF" w:rsidRPr="0010375C">
        <w:rPr>
          <w:rFonts w:asciiTheme="minorHAnsi" w:hAnsiTheme="minorHAnsi" w:cs="Arial"/>
          <w:sz w:val="24"/>
          <w:lang w:val="sl-SI" w:eastAsia="sl-SI"/>
        </w:rPr>
        <w:t>se</w:t>
      </w:r>
      <w:r w:rsidR="0042245D">
        <w:rPr>
          <w:rFonts w:asciiTheme="minorHAnsi" w:hAnsiTheme="minorHAnsi" w:cs="Arial"/>
          <w:sz w:val="24"/>
          <w:lang w:val="sl-SI" w:eastAsia="sl-SI"/>
        </w:rPr>
        <w:t xml:space="preserve"> šteje</w:t>
      </w:r>
      <w:r>
        <w:rPr>
          <w:rFonts w:asciiTheme="minorHAnsi" w:hAnsiTheme="minorHAnsi" w:cs="Arial"/>
          <w:sz w:val="24"/>
          <w:lang w:val="sl-SI" w:eastAsia="sl-SI"/>
        </w:rPr>
        <w:t>jo za enostavne objekte</w:t>
      </w:r>
      <w:r w:rsidR="004F23E1" w:rsidRPr="0010375C">
        <w:rPr>
          <w:rFonts w:asciiTheme="minorHAnsi" w:hAnsiTheme="minorHAnsi" w:cs="Arial"/>
          <w:sz w:val="24"/>
          <w:lang w:val="sl-SI" w:eastAsia="sl-SI"/>
        </w:rPr>
        <w:t xml:space="preserve"> v skladu s to uredbo. </w:t>
      </w:r>
    </w:p>
    <w:p w14:paraId="71568127" w14:textId="77777777" w:rsidR="00E949E8" w:rsidRPr="0010375C" w:rsidRDefault="00E949E8" w:rsidP="00067E5C">
      <w:pPr>
        <w:spacing w:after="120" w:line="240" w:lineRule="auto"/>
        <w:rPr>
          <w:rFonts w:asciiTheme="minorHAnsi" w:hAnsiTheme="minorHAnsi" w:cs="Arial"/>
          <w:sz w:val="24"/>
          <w:lang w:val="sl-SI" w:eastAsia="sl-SI"/>
        </w:rPr>
      </w:pPr>
    </w:p>
    <w:p w14:paraId="1EA59BD2" w14:textId="77777777" w:rsidR="00067E5C" w:rsidRPr="0010375C" w:rsidRDefault="00067E5C" w:rsidP="00067E5C">
      <w:pPr>
        <w:widowControl w:val="0"/>
        <w:numPr>
          <w:ilvl w:val="0"/>
          <w:numId w:val="9"/>
        </w:numPr>
        <w:adjustRightInd w:val="0"/>
        <w:spacing w:after="120" w:line="240" w:lineRule="auto"/>
        <w:ind w:left="0" w:right="-624" w:firstLine="0"/>
        <w:contextualSpacing/>
        <w:jc w:val="center"/>
        <w:textAlignment w:val="baseline"/>
        <w:rPr>
          <w:rFonts w:asciiTheme="minorHAnsi" w:hAnsiTheme="minorHAnsi" w:cs="Arial"/>
          <w:b/>
          <w:sz w:val="24"/>
          <w:lang w:val="sl-SI" w:eastAsia="sl-SI"/>
        </w:rPr>
      </w:pPr>
    </w:p>
    <w:p w14:paraId="52579B6F"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(prenehanje uporabe)</w:t>
      </w:r>
    </w:p>
    <w:p w14:paraId="05F2CA7E" w14:textId="14EC16EA"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 xml:space="preserve">Z dnem uveljavitve te uredbe </w:t>
      </w:r>
      <w:r w:rsidR="00220DE9" w:rsidRPr="0010375C">
        <w:rPr>
          <w:rFonts w:asciiTheme="minorHAnsi" w:hAnsiTheme="minorHAnsi" w:cs="Arial"/>
          <w:sz w:val="24"/>
          <w:lang w:val="sl-SI" w:eastAsia="sl-SI"/>
        </w:rPr>
        <w:t xml:space="preserve">se </w:t>
      </w:r>
      <w:r w:rsidRPr="0010375C">
        <w:rPr>
          <w:rFonts w:asciiTheme="minorHAnsi" w:hAnsiTheme="minorHAnsi" w:cs="Arial"/>
          <w:sz w:val="24"/>
          <w:lang w:val="sl-SI" w:eastAsia="sl-SI"/>
        </w:rPr>
        <w:t xml:space="preserve">preneha </w:t>
      </w:r>
      <w:r w:rsidR="00220DE9" w:rsidRPr="0010375C">
        <w:rPr>
          <w:rFonts w:asciiTheme="minorHAnsi" w:hAnsiTheme="minorHAnsi" w:cs="Arial"/>
          <w:sz w:val="24"/>
          <w:lang w:val="sl-SI" w:eastAsia="sl-SI"/>
        </w:rPr>
        <w:t>uporabljati Uredb</w:t>
      </w:r>
      <w:r w:rsidR="002D180C">
        <w:rPr>
          <w:rFonts w:asciiTheme="minorHAnsi" w:hAnsiTheme="minorHAnsi" w:cs="Arial"/>
          <w:sz w:val="24"/>
          <w:lang w:val="sl-SI" w:eastAsia="sl-SI"/>
        </w:rPr>
        <w:t>a</w:t>
      </w:r>
      <w:r w:rsidR="00220DE9" w:rsidRPr="0010375C">
        <w:rPr>
          <w:rFonts w:asciiTheme="minorHAnsi" w:hAnsiTheme="minorHAnsi" w:cs="Arial"/>
          <w:sz w:val="24"/>
          <w:lang w:val="sl-SI" w:eastAsia="sl-SI"/>
        </w:rPr>
        <w:t xml:space="preserve"> o razvrščanju objektov (</w:t>
      </w:r>
      <w:r w:rsidR="00B820F2" w:rsidRPr="0010375C">
        <w:rPr>
          <w:rFonts w:asciiTheme="minorHAnsi" w:hAnsiTheme="minorHAnsi" w:cs="Arial"/>
          <w:sz w:val="24"/>
          <w:lang w:val="sl-SI" w:eastAsia="sl-SI"/>
        </w:rPr>
        <w:t xml:space="preserve">Uradni list RS, št. </w:t>
      </w:r>
      <w:r w:rsidR="00220DE9" w:rsidRPr="0010375C">
        <w:rPr>
          <w:rFonts w:asciiTheme="minorHAnsi" w:hAnsiTheme="minorHAnsi" w:cs="Arial"/>
          <w:sz w:val="24"/>
          <w:lang w:val="sl-SI" w:eastAsia="sl-SI"/>
        </w:rPr>
        <w:t>37/18 in 199/21 – GZ-1)</w:t>
      </w:r>
      <w:r w:rsidRPr="0010375C">
        <w:rPr>
          <w:rFonts w:asciiTheme="minorHAnsi" w:hAnsiTheme="minorHAnsi" w:cs="Arial"/>
          <w:sz w:val="24"/>
          <w:lang w:val="sl-SI" w:eastAsia="sl-SI"/>
        </w:rPr>
        <w:t>.</w:t>
      </w:r>
    </w:p>
    <w:p w14:paraId="4E4EFD18" w14:textId="77777777" w:rsidR="00067E5C" w:rsidRPr="0010375C" w:rsidRDefault="00067E5C" w:rsidP="00067E5C">
      <w:pPr>
        <w:spacing w:after="120" w:line="240" w:lineRule="auto"/>
        <w:rPr>
          <w:rFonts w:asciiTheme="minorHAnsi" w:hAnsiTheme="minorHAnsi" w:cs="Arial"/>
          <w:sz w:val="24"/>
          <w:lang w:val="sl-SI" w:eastAsia="sl-SI"/>
        </w:rPr>
      </w:pPr>
    </w:p>
    <w:p w14:paraId="475059D6" w14:textId="77777777" w:rsidR="00067E5C" w:rsidRPr="0010375C" w:rsidRDefault="00067E5C" w:rsidP="00067E5C">
      <w:pPr>
        <w:widowControl w:val="0"/>
        <w:numPr>
          <w:ilvl w:val="0"/>
          <w:numId w:val="9"/>
        </w:numPr>
        <w:adjustRightInd w:val="0"/>
        <w:spacing w:after="120" w:line="240" w:lineRule="auto"/>
        <w:ind w:left="0" w:right="-624" w:firstLine="0"/>
        <w:contextualSpacing/>
        <w:jc w:val="center"/>
        <w:textAlignment w:val="baseline"/>
        <w:rPr>
          <w:rFonts w:asciiTheme="minorHAnsi" w:hAnsiTheme="minorHAnsi" w:cs="Arial"/>
          <w:b/>
          <w:sz w:val="24"/>
          <w:lang w:val="sl-SI" w:eastAsia="sl-SI"/>
        </w:rPr>
      </w:pPr>
    </w:p>
    <w:p w14:paraId="70933198" w14:textId="77777777" w:rsidR="00067E5C" w:rsidRPr="0010375C" w:rsidRDefault="00067E5C" w:rsidP="00067E5C">
      <w:pPr>
        <w:spacing w:after="120" w:line="240" w:lineRule="auto"/>
        <w:jc w:val="center"/>
        <w:rPr>
          <w:rFonts w:asciiTheme="minorHAnsi" w:hAnsiTheme="minorHAnsi" w:cs="Arial"/>
          <w:b/>
          <w:sz w:val="24"/>
          <w:lang w:val="sl-SI" w:eastAsia="sl-SI"/>
        </w:rPr>
      </w:pPr>
      <w:r w:rsidRPr="0010375C">
        <w:rPr>
          <w:rFonts w:asciiTheme="minorHAnsi" w:hAnsiTheme="minorHAnsi" w:cs="Arial"/>
          <w:b/>
          <w:sz w:val="24"/>
          <w:lang w:val="sl-SI" w:eastAsia="sl-SI"/>
        </w:rPr>
        <w:t>(začetek veljavnosti)</w:t>
      </w:r>
    </w:p>
    <w:p w14:paraId="59E27FAA" w14:textId="77777777" w:rsidR="00067E5C" w:rsidRPr="0010375C" w:rsidRDefault="00067E5C" w:rsidP="002672CE">
      <w:pPr>
        <w:spacing w:after="120" w:line="240" w:lineRule="auto"/>
        <w:jc w:val="both"/>
        <w:rPr>
          <w:rFonts w:asciiTheme="minorHAnsi" w:hAnsiTheme="minorHAnsi" w:cs="Arial"/>
          <w:sz w:val="24"/>
          <w:lang w:val="sl-SI" w:eastAsia="sl-SI"/>
        </w:rPr>
      </w:pPr>
      <w:r w:rsidRPr="0010375C">
        <w:rPr>
          <w:rFonts w:asciiTheme="minorHAnsi" w:hAnsiTheme="minorHAnsi" w:cs="Arial"/>
          <w:sz w:val="24"/>
          <w:lang w:val="sl-SI" w:eastAsia="sl-SI"/>
        </w:rPr>
        <w:t>Ta uredba začne veljati petnajsti dan po objavi v Uradnem listu Republike Slovenije.</w:t>
      </w:r>
    </w:p>
    <w:p w14:paraId="614888E1" w14:textId="77777777" w:rsidR="00067E5C" w:rsidRPr="0010375C" w:rsidRDefault="00067E5C" w:rsidP="00067E5C">
      <w:pPr>
        <w:spacing w:after="120" w:line="240" w:lineRule="auto"/>
        <w:rPr>
          <w:rFonts w:asciiTheme="minorHAnsi" w:hAnsiTheme="minorHAnsi" w:cs="Arial"/>
          <w:sz w:val="24"/>
          <w:lang w:val="sl-SI" w:eastAsia="sl-SI"/>
        </w:rPr>
      </w:pPr>
    </w:p>
    <w:p w14:paraId="36B7FDB3" w14:textId="77777777" w:rsidR="00067E5C" w:rsidRPr="0010375C" w:rsidRDefault="00067E5C" w:rsidP="00067E5C">
      <w:pPr>
        <w:spacing w:after="120" w:line="240" w:lineRule="auto"/>
        <w:rPr>
          <w:rFonts w:asciiTheme="minorHAnsi" w:hAnsiTheme="minorHAnsi" w:cs="Arial"/>
          <w:sz w:val="24"/>
          <w:lang w:val="sl-SI" w:eastAsia="sl-SI"/>
        </w:rPr>
      </w:pPr>
    </w:p>
    <w:p w14:paraId="4B8C8D53" w14:textId="77777777" w:rsidR="00067E5C" w:rsidRPr="0010375C" w:rsidRDefault="00067E5C" w:rsidP="00067E5C">
      <w:pPr>
        <w:spacing w:line="240" w:lineRule="auto"/>
        <w:rPr>
          <w:rFonts w:asciiTheme="minorHAnsi" w:hAnsiTheme="minorHAnsi" w:cs="Arial"/>
          <w:sz w:val="24"/>
          <w:lang w:val="sl-SI" w:eastAsia="sl-SI"/>
        </w:rPr>
      </w:pPr>
      <w:r w:rsidRPr="0010375C">
        <w:rPr>
          <w:rFonts w:asciiTheme="minorHAnsi" w:hAnsiTheme="minorHAnsi" w:cs="Arial"/>
          <w:sz w:val="24"/>
          <w:lang w:val="sl-SI" w:eastAsia="sl-SI"/>
        </w:rPr>
        <w:t>Št. 007-47/2022</w:t>
      </w:r>
    </w:p>
    <w:p w14:paraId="6A168610" w14:textId="147E0151" w:rsidR="00067E5C" w:rsidRPr="0010375C" w:rsidRDefault="009827D5" w:rsidP="00067E5C">
      <w:pPr>
        <w:spacing w:line="240" w:lineRule="auto"/>
        <w:rPr>
          <w:rFonts w:asciiTheme="minorHAnsi" w:hAnsiTheme="minorHAnsi" w:cs="Arial"/>
          <w:sz w:val="24"/>
          <w:lang w:val="sl-SI" w:eastAsia="sl-SI"/>
        </w:rPr>
      </w:pPr>
      <w:r>
        <w:rPr>
          <w:rFonts w:asciiTheme="minorHAnsi" w:hAnsiTheme="minorHAnsi" w:cs="Arial"/>
          <w:sz w:val="24"/>
          <w:lang w:val="sl-SI" w:eastAsia="sl-SI"/>
        </w:rPr>
        <w:t>Ljubljana, dne 24</w:t>
      </w:r>
      <w:r w:rsidR="00D84E67">
        <w:rPr>
          <w:rFonts w:asciiTheme="minorHAnsi" w:hAnsiTheme="minorHAnsi" w:cs="Arial"/>
          <w:sz w:val="24"/>
          <w:lang w:val="sl-SI" w:eastAsia="sl-SI"/>
        </w:rPr>
        <w:t>. junija</w:t>
      </w:r>
      <w:r w:rsidR="00067E5C" w:rsidRPr="0010375C">
        <w:rPr>
          <w:rFonts w:asciiTheme="minorHAnsi" w:hAnsiTheme="minorHAnsi" w:cs="Arial"/>
          <w:sz w:val="24"/>
          <w:lang w:val="sl-SI" w:eastAsia="sl-SI"/>
        </w:rPr>
        <w:t xml:space="preserve"> 2022</w:t>
      </w:r>
    </w:p>
    <w:p w14:paraId="7D21F6A4" w14:textId="77777777" w:rsidR="00067E5C" w:rsidRPr="0010375C" w:rsidRDefault="00067E5C" w:rsidP="00067E5C">
      <w:pPr>
        <w:spacing w:line="240" w:lineRule="auto"/>
        <w:rPr>
          <w:rFonts w:asciiTheme="minorHAnsi" w:hAnsiTheme="minorHAnsi" w:cs="Arial"/>
          <w:sz w:val="24"/>
          <w:lang w:val="sl-SI" w:eastAsia="sl-SI"/>
        </w:rPr>
      </w:pPr>
      <w:r w:rsidRPr="0010375C">
        <w:rPr>
          <w:rFonts w:asciiTheme="minorHAnsi" w:hAnsiTheme="minorHAnsi" w:cs="Arial"/>
          <w:sz w:val="24"/>
          <w:lang w:val="sl-SI" w:eastAsia="sl-SI"/>
        </w:rPr>
        <w:t>EVA 2022-2550-0017</w:t>
      </w:r>
    </w:p>
    <w:p w14:paraId="1AFFE1D3" w14:textId="77777777" w:rsidR="00067E5C" w:rsidRPr="0010375C" w:rsidRDefault="00067E5C" w:rsidP="00067E5C">
      <w:pPr>
        <w:spacing w:after="120" w:line="240" w:lineRule="auto"/>
        <w:rPr>
          <w:rFonts w:asciiTheme="minorHAnsi" w:hAnsiTheme="minorHAnsi" w:cs="Arial"/>
          <w:sz w:val="24"/>
          <w:lang w:val="sl-SI" w:eastAsia="sl-SI"/>
        </w:rPr>
      </w:pPr>
    </w:p>
    <w:p w14:paraId="65871306" w14:textId="77777777" w:rsidR="00067E5C" w:rsidRPr="0010375C" w:rsidRDefault="00067E5C" w:rsidP="00067E5C">
      <w:pPr>
        <w:spacing w:after="120" w:line="240" w:lineRule="auto"/>
        <w:ind w:left="4536"/>
        <w:jc w:val="center"/>
        <w:rPr>
          <w:rFonts w:asciiTheme="minorHAnsi" w:hAnsiTheme="minorHAnsi" w:cs="Arial"/>
          <w:sz w:val="24"/>
          <w:lang w:val="sl-SI" w:eastAsia="sl-SI"/>
        </w:rPr>
      </w:pPr>
      <w:r w:rsidRPr="0010375C">
        <w:rPr>
          <w:rFonts w:asciiTheme="minorHAnsi" w:hAnsiTheme="minorHAnsi" w:cs="Arial"/>
          <w:sz w:val="24"/>
          <w:lang w:val="sl-SI" w:eastAsia="sl-SI"/>
        </w:rPr>
        <w:t>Vlada Republike Slovenije</w:t>
      </w:r>
    </w:p>
    <w:p w14:paraId="09F1AFF0" w14:textId="2359C73C" w:rsidR="000F612F" w:rsidRPr="0010375C" w:rsidRDefault="000F612F" w:rsidP="00067E5C">
      <w:pPr>
        <w:spacing w:after="120" w:line="240" w:lineRule="auto"/>
        <w:ind w:left="4536"/>
        <w:jc w:val="center"/>
        <w:rPr>
          <w:rFonts w:asciiTheme="minorHAnsi" w:hAnsiTheme="minorHAnsi" w:cs="Arial"/>
          <w:sz w:val="24"/>
          <w:lang w:val="sl-SI" w:eastAsia="sl-SI"/>
        </w:rPr>
      </w:pPr>
      <w:r w:rsidRPr="0010375C">
        <w:rPr>
          <w:rFonts w:asciiTheme="minorHAnsi" w:hAnsiTheme="minorHAnsi" w:cs="Arial"/>
          <w:sz w:val="24"/>
          <w:lang w:val="sl-SI" w:eastAsia="sl-SI"/>
        </w:rPr>
        <w:t>dr. Robert Golob</w:t>
      </w:r>
      <w:r w:rsidR="00B820F2">
        <w:rPr>
          <w:rFonts w:asciiTheme="minorHAnsi" w:hAnsiTheme="minorHAnsi" w:cs="Arial"/>
          <w:sz w:val="24"/>
          <w:lang w:val="sl-SI" w:eastAsia="sl-SI"/>
        </w:rPr>
        <w:t>,</w:t>
      </w:r>
    </w:p>
    <w:p w14:paraId="17F74D1A" w14:textId="77777777" w:rsidR="00067E5C" w:rsidRPr="0010375C" w:rsidRDefault="00067E5C" w:rsidP="00067E5C">
      <w:pPr>
        <w:spacing w:after="120" w:line="240" w:lineRule="auto"/>
        <w:ind w:left="4536"/>
        <w:jc w:val="center"/>
        <w:rPr>
          <w:rFonts w:asciiTheme="minorHAnsi" w:hAnsiTheme="minorHAnsi" w:cs="Arial"/>
          <w:sz w:val="24"/>
          <w:lang w:val="sl-SI" w:eastAsia="sl-SI"/>
        </w:rPr>
      </w:pPr>
      <w:r w:rsidRPr="0010375C">
        <w:rPr>
          <w:rFonts w:asciiTheme="minorHAnsi" w:hAnsiTheme="minorHAnsi" w:cs="Arial"/>
          <w:sz w:val="24"/>
          <w:lang w:val="sl-SI" w:eastAsia="sl-SI"/>
        </w:rPr>
        <w:t>predsednik</w:t>
      </w:r>
    </w:p>
    <w:p w14:paraId="055599CB" w14:textId="77777777" w:rsidR="00067E5C" w:rsidRPr="0010375C" w:rsidRDefault="00067E5C" w:rsidP="00067E5C">
      <w:pPr>
        <w:spacing w:line="240" w:lineRule="auto"/>
        <w:rPr>
          <w:rFonts w:asciiTheme="minorHAnsi" w:hAnsiTheme="minorHAnsi" w:cs="Arial"/>
          <w:b/>
          <w:sz w:val="24"/>
          <w:lang w:val="sl-SI"/>
        </w:rPr>
      </w:pPr>
      <w:r w:rsidRPr="0010375C">
        <w:rPr>
          <w:rFonts w:asciiTheme="minorHAnsi" w:hAnsiTheme="minorHAnsi" w:cs="Arial"/>
          <w:b/>
          <w:sz w:val="24"/>
          <w:lang w:val="sl-SI"/>
        </w:rPr>
        <w:br w:type="page"/>
      </w:r>
    </w:p>
    <w:p w14:paraId="3FF9AED4" w14:textId="77777777" w:rsidR="00067E5C" w:rsidRPr="0010375C" w:rsidRDefault="00067E5C" w:rsidP="00067E5C">
      <w:pPr>
        <w:spacing w:line="240" w:lineRule="auto"/>
        <w:ind w:left="-709"/>
        <w:jc w:val="right"/>
        <w:rPr>
          <w:rFonts w:asciiTheme="minorHAnsi" w:hAnsiTheme="minorHAnsi" w:cs="Arial"/>
          <w:b/>
          <w:sz w:val="24"/>
          <w:lang w:val="sl-SI"/>
        </w:rPr>
        <w:sectPr w:rsidR="00067E5C" w:rsidRPr="0010375C" w:rsidSect="00783310">
          <w:headerReference w:type="default" r:id="rId10"/>
          <w:headerReference w:type="first" r:id="rId11"/>
          <w:pgSz w:w="11900" w:h="16840" w:code="9"/>
          <w:pgMar w:top="1701" w:right="1701" w:bottom="1134" w:left="1701" w:header="964" w:footer="794" w:gutter="0"/>
          <w:cols w:space="708"/>
          <w:titlePg/>
          <w:docGrid w:linePitch="360"/>
        </w:sectPr>
      </w:pPr>
    </w:p>
    <w:p w14:paraId="68B4C9B0" w14:textId="77777777" w:rsidR="00067E5C" w:rsidRPr="0010375C" w:rsidRDefault="00067E5C" w:rsidP="00067E5C">
      <w:pPr>
        <w:spacing w:line="240" w:lineRule="auto"/>
        <w:jc w:val="right"/>
        <w:rPr>
          <w:rFonts w:ascii="Calibri" w:hAnsi="Calibri" w:cs="Arial"/>
          <w:b/>
          <w:bCs/>
          <w:sz w:val="18"/>
          <w:szCs w:val="18"/>
          <w:lang w:val="sl-SI" w:eastAsia="sl-SI"/>
        </w:rPr>
      </w:pPr>
      <w:r w:rsidRPr="0010375C">
        <w:rPr>
          <w:rFonts w:ascii="Calibri" w:hAnsi="Calibri" w:cs="Arial"/>
          <w:b/>
          <w:bCs/>
          <w:sz w:val="18"/>
          <w:szCs w:val="18"/>
          <w:lang w:val="sl-SI" w:eastAsia="sl-SI"/>
        </w:rPr>
        <w:lastRenderedPageBreak/>
        <w:t>Priloga 1</w:t>
      </w:r>
    </w:p>
    <w:p w14:paraId="7AAA5A7F" w14:textId="77777777" w:rsidR="00067E5C" w:rsidRPr="0010375C" w:rsidRDefault="00067E5C" w:rsidP="00067E5C">
      <w:pPr>
        <w:spacing w:line="240" w:lineRule="auto"/>
        <w:rPr>
          <w:rFonts w:ascii="Calibri" w:hAnsi="Calibri" w:cs="Arial"/>
          <w:b/>
          <w:bCs/>
          <w:sz w:val="18"/>
          <w:szCs w:val="18"/>
          <w:lang w:val="sl-SI" w:eastAsia="sl-SI"/>
        </w:rPr>
      </w:pPr>
      <w:r w:rsidRPr="0010375C">
        <w:rPr>
          <w:rFonts w:ascii="Calibri" w:hAnsi="Calibri" w:cs="Arial"/>
          <w:b/>
          <w:bCs/>
          <w:sz w:val="18"/>
          <w:szCs w:val="18"/>
          <w:lang w:val="sl-SI" w:eastAsia="sl-SI"/>
        </w:rPr>
        <w:t>Razlaga uporabljenih izrazov:</w:t>
      </w:r>
    </w:p>
    <w:p w14:paraId="745EBA1D" w14:textId="41F261DC" w:rsidR="00067E5C" w:rsidRPr="0010375C" w:rsidRDefault="00067E5C" w:rsidP="00067E5C">
      <w:pPr>
        <w:spacing w:line="240" w:lineRule="auto"/>
        <w:rPr>
          <w:rFonts w:ascii="Calibri" w:hAnsi="Calibri" w:cs="Arial"/>
          <w:bCs/>
          <w:sz w:val="18"/>
          <w:szCs w:val="18"/>
          <w:lang w:val="sl-SI" w:eastAsia="sl-SI"/>
        </w:rPr>
      </w:pPr>
      <w:r w:rsidRPr="0010375C">
        <w:rPr>
          <w:rFonts w:ascii="Calibri" w:hAnsi="Calibri" w:cs="Arial"/>
          <w:bCs/>
          <w:sz w:val="18"/>
          <w:szCs w:val="18"/>
          <w:lang w:val="sl-SI" w:eastAsia="sl-SI"/>
        </w:rPr>
        <w:t>»</w:t>
      </w:r>
      <w:r w:rsidR="00B820F2">
        <w:rPr>
          <w:rFonts w:ascii="Calibri" w:hAnsi="Calibri" w:cs="Arial"/>
          <w:bCs/>
          <w:sz w:val="18"/>
          <w:szCs w:val="18"/>
          <w:lang w:val="sl-SI" w:eastAsia="sl-SI"/>
        </w:rPr>
        <w:t>n</w:t>
      </w:r>
      <w:r w:rsidRPr="0010375C">
        <w:rPr>
          <w:rFonts w:ascii="Calibri" w:hAnsi="Calibri" w:cs="Arial"/>
          <w:bCs/>
          <w:sz w:val="18"/>
          <w:szCs w:val="18"/>
          <w:lang w:val="sl-SI" w:eastAsia="sl-SI"/>
        </w:rPr>
        <w:t xml:space="preserve">oben« pomeni, da se ne glede na splošna merila </w:t>
      </w:r>
      <w:r w:rsidR="00B820F2" w:rsidRPr="0010375C">
        <w:rPr>
          <w:rFonts w:ascii="Calibri" w:hAnsi="Calibri" w:cs="Arial"/>
          <w:bCs/>
          <w:sz w:val="18"/>
          <w:szCs w:val="18"/>
          <w:lang w:val="sl-SI" w:eastAsia="sl-SI"/>
        </w:rPr>
        <w:t xml:space="preserve">iz 8., 10. in 11. člena </w:t>
      </w:r>
      <w:r w:rsidR="00B820F2">
        <w:rPr>
          <w:rFonts w:ascii="Calibri" w:hAnsi="Calibri" w:cs="Arial"/>
          <w:bCs/>
          <w:sz w:val="18"/>
          <w:szCs w:val="18"/>
          <w:lang w:val="sl-SI" w:eastAsia="sl-SI"/>
        </w:rPr>
        <w:t xml:space="preserve">te </w:t>
      </w:r>
      <w:r w:rsidR="00B820F2" w:rsidRPr="0010375C">
        <w:rPr>
          <w:rFonts w:ascii="Calibri" w:hAnsi="Calibri" w:cs="Arial"/>
          <w:bCs/>
          <w:sz w:val="18"/>
          <w:szCs w:val="18"/>
          <w:lang w:val="sl-SI" w:eastAsia="sl-SI"/>
        </w:rPr>
        <w:t xml:space="preserve">uredbe </w:t>
      </w:r>
      <w:r w:rsidRPr="0010375C">
        <w:rPr>
          <w:rFonts w:ascii="Calibri" w:hAnsi="Calibri" w:cs="Arial"/>
          <w:bCs/>
          <w:sz w:val="18"/>
          <w:szCs w:val="18"/>
          <w:lang w:val="sl-SI" w:eastAsia="sl-SI"/>
        </w:rPr>
        <w:t>v to vrsto zahtevnosti objektov</w:t>
      </w:r>
      <w:r w:rsidRPr="0010375C">
        <w:rPr>
          <w:rFonts w:cs="Arial"/>
          <w:bCs/>
          <w:sz w:val="22"/>
          <w:szCs w:val="22"/>
          <w:lang w:val="sl-SI"/>
        </w:rPr>
        <w:t xml:space="preserve"> </w:t>
      </w:r>
      <w:r w:rsidRPr="0010375C">
        <w:rPr>
          <w:rFonts w:ascii="Calibri" w:hAnsi="Calibri" w:cs="Arial"/>
          <w:bCs/>
          <w:sz w:val="18"/>
          <w:szCs w:val="18"/>
          <w:lang w:val="sl-SI" w:eastAsia="sl-SI"/>
        </w:rPr>
        <w:t>ne uvršča noben objekt</w:t>
      </w:r>
      <w:r w:rsidR="00B820F2">
        <w:rPr>
          <w:rFonts w:ascii="Calibri" w:hAnsi="Calibri" w:cs="Arial"/>
          <w:bCs/>
          <w:sz w:val="18"/>
          <w:szCs w:val="18"/>
          <w:lang w:val="sl-SI" w:eastAsia="sl-SI"/>
        </w:rPr>
        <w:t>,</w:t>
      </w:r>
    </w:p>
    <w:p w14:paraId="7116CDAA" w14:textId="61F946E7" w:rsidR="00067E5C" w:rsidRPr="0010375C" w:rsidRDefault="00067E5C" w:rsidP="00067E5C">
      <w:pPr>
        <w:spacing w:line="240" w:lineRule="auto"/>
        <w:rPr>
          <w:rFonts w:ascii="Calibri" w:hAnsi="Calibri" w:cs="Arial"/>
          <w:bCs/>
          <w:sz w:val="18"/>
          <w:szCs w:val="18"/>
          <w:lang w:val="sl-SI" w:eastAsia="sl-SI"/>
        </w:rPr>
      </w:pPr>
      <w:r w:rsidRPr="0010375C">
        <w:rPr>
          <w:rFonts w:ascii="Calibri" w:hAnsi="Calibri" w:cs="Arial"/>
          <w:bCs/>
          <w:sz w:val="18"/>
          <w:szCs w:val="18"/>
          <w:lang w:val="sl-SI" w:eastAsia="sl-SI"/>
        </w:rPr>
        <w:t>»</w:t>
      </w:r>
      <w:r w:rsidR="00B820F2">
        <w:rPr>
          <w:rFonts w:ascii="Calibri" w:hAnsi="Calibri" w:cs="Arial"/>
          <w:bCs/>
          <w:sz w:val="18"/>
          <w:szCs w:val="18"/>
          <w:lang w:val="sl-SI" w:eastAsia="sl-SI"/>
        </w:rPr>
        <w:t>s</w:t>
      </w:r>
      <w:r w:rsidRPr="0010375C">
        <w:rPr>
          <w:rFonts w:ascii="Calibri" w:hAnsi="Calibri" w:cs="Arial"/>
          <w:bCs/>
          <w:sz w:val="18"/>
          <w:szCs w:val="18"/>
          <w:lang w:val="sl-SI" w:eastAsia="sl-SI"/>
        </w:rPr>
        <w:t>amo splošna merila« pomeni, da dodatnih meril ni in se uporabljajo samo splošna merila i</w:t>
      </w:r>
      <w:r w:rsidR="00F66326" w:rsidRPr="0010375C">
        <w:rPr>
          <w:rFonts w:ascii="Calibri" w:hAnsi="Calibri" w:cs="Arial"/>
          <w:bCs/>
          <w:sz w:val="18"/>
          <w:szCs w:val="18"/>
          <w:lang w:val="sl-SI" w:eastAsia="sl-SI"/>
        </w:rPr>
        <w:t>z 8., 10. in 11</w:t>
      </w:r>
      <w:r w:rsidRPr="0010375C">
        <w:rPr>
          <w:rFonts w:ascii="Calibri" w:hAnsi="Calibri" w:cs="Arial"/>
          <w:bCs/>
          <w:sz w:val="18"/>
          <w:szCs w:val="18"/>
          <w:lang w:val="sl-SI" w:eastAsia="sl-SI"/>
        </w:rPr>
        <w:t xml:space="preserve">. člena </w:t>
      </w:r>
      <w:r w:rsidR="00B820F2">
        <w:rPr>
          <w:rFonts w:ascii="Calibri" w:hAnsi="Calibri" w:cs="Arial"/>
          <w:bCs/>
          <w:sz w:val="18"/>
          <w:szCs w:val="18"/>
          <w:lang w:val="sl-SI" w:eastAsia="sl-SI"/>
        </w:rPr>
        <w:t xml:space="preserve">te </w:t>
      </w:r>
      <w:r w:rsidRPr="0010375C">
        <w:rPr>
          <w:rFonts w:ascii="Calibri" w:hAnsi="Calibri" w:cs="Arial"/>
          <w:bCs/>
          <w:sz w:val="18"/>
          <w:szCs w:val="18"/>
          <w:lang w:val="sl-SI" w:eastAsia="sl-SI"/>
        </w:rPr>
        <w:t>uredbe</w:t>
      </w:r>
      <w:r w:rsidR="00B820F2">
        <w:rPr>
          <w:rFonts w:ascii="Calibri" w:hAnsi="Calibri" w:cs="Arial"/>
          <w:bCs/>
          <w:sz w:val="18"/>
          <w:szCs w:val="18"/>
          <w:lang w:val="sl-SI" w:eastAsia="sl-SI"/>
        </w:rPr>
        <w:t>,</w:t>
      </w:r>
    </w:p>
    <w:p w14:paraId="12DCD897" w14:textId="3A99E58F" w:rsidR="00067E5C" w:rsidRPr="0010375C" w:rsidRDefault="00067E5C" w:rsidP="00067E5C">
      <w:pPr>
        <w:spacing w:line="240" w:lineRule="auto"/>
        <w:rPr>
          <w:rFonts w:ascii="Calibri" w:hAnsi="Calibri" w:cs="Arial"/>
          <w:bCs/>
          <w:sz w:val="18"/>
          <w:szCs w:val="18"/>
          <w:lang w:val="sl-SI" w:eastAsia="sl-SI"/>
        </w:rPr>
      </w:pPr>
      <w:r w:rsidRPr="0010375C">
        <w:rPr>
          <w:rFonts w:ascii="Calibri" w:hAnsi="Calibri" w:cs="Arial"/>
          <w:bCs/>
          <w:sz w:val="18"/>
          <w:szCs w:val="18"/>
          <w:lang w:val="sl-SI" w:eastAsia="sl-SI"/>
        </w:rPr>
        <w:t>»</w:t>
      </w:r>
      <w:r w:rsidR="00B820F2">
        <w:rPr>
          <w:rFonts w:ascii="Calibri" w:hAnsi="Calibri" w:cs="Arial"/>
          <w:bCs/>
          <w:sz w:val="18"/>
          <w:szCs w:val="18"/>
          <w:lang w:val="sl-SI" w:eastAsia="sl-SI"/>
        </w:rPr>
        <w:t>v</w:t>
      </w:r>
      <w:r w:rsidRPr="0010375C">
        <w:rPr>
          <w:rFonts w:ascii="Calibri" w:hAnsi="Calibri" w:cs="Arial"/>
          <w:bCs/>
          <w:sz w:val="18"/>
          <w:szCs w:val="18"/>
          <w:lang w:val="sl-SI" w:eastAsia="sl-SI"/>
        </w:rPr>
        <w:t xml:space="preserve">si« pomeni, da se ne glede na splošna merila </w:t>
      </w:r>
      <w:r w:rsidR="00B820F2" w:rsidRPr="0010375C">
        <w:rPr>
          <w:rFonts w:ascii="Calibri" w:hAnsi="Calibri" w:cs="Arial"/>
          <w:bCs/>
          <w:sz w:val="18"/>
          <w:szCs w:val="18"/>
          <w:lang w:val="sl-SI" w:eastAsia="sl-SI"/>
        </w:rPr>
        <w:t xml:space="preserve">iz 8., 10. in 11. člena </w:t>
      </w:r>
      <w:r w:rsidR="00B820F2">
        <w:rPr>
          <w:rFonts w:ascii="Calibri" w:hAnsi="Calibri" w:cs="Arial"/>
          <w:bCs/>
          <w:sz w:val="18"/>
          <w:szCs w:val="18"/>
          <w:lang w:val="sl-SI" w:eastAsia="sl-SI"/>
        </w:rPr>
        <w:t xml:space="preserve">te </w:t>
      </w:r>
      <w:r w:rsidR="00B820F2" w:rsidRPr="0010375C">
        <w:rPr>
          <w:rFonts w:ascii="Calibri" w:hAnsi="Calibri" w:cs="Arial"/>
          <w:bCs/>
          <w:sz w:val="18"/>
          <w:szCs w:val="18"/>
          <w:lang w:val="sl-SI" w:eastAsia="sl-SI"/>
        </w:rPr>
        <w:t xml:space="preserve">uredbe </w:t>
      </w:r>
      <w:r w:rsidRPr="0010375C">
        <w:rPr>
          <w:rFonts w:ascii="Calibri" w:hAnsi="Calibri" w:cs="Arial"/>
          <w:bCs/>
          <w:sz w:val="18"/>
          <w:szCs w:val="18"/>
          <w:lang w:val="sl-SI" w:eastAsia="sl-SI"/>
        </w:rPr>
        <w:t>v to vrsto zahtevnosti objektov</w:t>
      </w:r>
      <w:r w:rsidRPr="0010375C">
        <w:rPr>
          <w:rFonts w:cs="Arial"/>
          <w:bCs/>
          <w:sz w:val="22"/>
          <w:szCs w:val="22"/>
          <w:lang w:val="sl-SI"/>
        </w:rPr>
        <w:t xml:space="preserve"> </w:t>
      </w:r>
      <w:r w:rsidRPr="0010375C">
        <w:rPr>
          <w:rFonts w:ascii="Calibri" w:hAnsi="Calibri" w:cs="Arial"/>
          <w:bCs/>
          <w:sz w:val="18"/>
          <w:szCs w:val="18"/>
          <w:lang w:val="sl-SI" w:eastAsia="sl-SI"/>
        </w:rPr>
        <w:t>uvrščajo vsi objekti</w:t>
      </w:r>
      <w:r w:rsidR="00B820F2">
        <w:rPr>
          <w:rFonts w:ascii="Calibri" w:hAnsi="Calibri" w:cs="Arial"/>
          <w:bCs/>
          <w:sz w:val="18"/>
          <w:szCs w:val="18"/>
          <w:lang w:val="sl-SI" w:eastAsia="sl-SI"/>
        </w:rPr>
        <w:t>,</w:t>
      </w:r>
    </w:p>
    <w:p w14:paraId="3D6DC6A3" w14:textId="3D0863F5" w:rsidR="00067E5C" w:rsidRPr="0010375C" w:rsidRDefault="00067E5C" w:rsidP="00067E5C">
      <w:pPr>
        <w:spacing w:line="240" w:lineRule="auto"/>
        <w:rPr>
          <w:rFonts w:ascii="Calibri" w:hAnsi="Calibri" w:cs="Arial"/>
          <w:bCs/>
          <w:sz w:val="18"/>
          <w:szCs w:val="18"/>
          <w:lang w:val="sl-SI" w:eastAsia="sl-SI"/>
        </w:rPr>
      </w:pPr>
      <w:r w:rsidRPr="0010375C">
        <w:rPr>
          <w:rFonts w:ascii="Calibri" w:hAnsi="Calibri" w:cs="Arial"/>
          <w:bCs/>
          <w:sz w:val="18"/>
          <w:szCs w:val="18"/>
          <w:lang w:val="sl-SI" w:eastAsia="sl-SI"/>
        </w:rPr>
        <w:t>»</w:t>
      </w:r>
      <w:r w:rsidR="00B820F2">
        <w:rPr>
          <w:rFonts w:ascii="Calibri" w:hAnsi="Calibri" w:cs="Arial"/>
          <w:bCs/>
          <w:sz w:val="18"/>
          <w:szCs w:val="18"/>
          <w:lang w:val="sl-SI" w:eastAsia="sl-SI"/>
        </w:rPr>
        <w:t>d</w:t>
      </w:r>
      <w:r w:rsidRPr="0010375C">
        <w:rPr>
          <w:rFonts w:ascii="Calibri" w:hAnsi="Calibri" w:cs="Arial"/>
          <w:bCs/>
          <w:sz w:val="18"/>
          <w:szCs w:val="18"/>
          <w:lang w:val="sl-SI" w:eastAsia="sl-SI"/>
        </w:rPr>
        <w:t>o« pomeni vključno z navedeno mejno vrednostjo.</w:t>
      </w:r>
    </w:p>
    <w:p w14:paraId="376A3461" w14:textId="52E787DF" w:rsidR="00067E5C" w:rsidRPr="0010375C" w:rsidRDefault="00067E5C" w:rsidP="00067E5C">
      <w:pPr>
        <w:spacing w:line="240" w:lineRule="auto"/>
        <w:rPr>
          <w:rFonts w:ascii="Calibri" w:hAnsi="Calibri" w:cs="Arial"/>
          <w:bCs/>
          <w:sz w:val="18"/>
          <w:szCs w:val="18"/>
          <w:lang w:val="sl-SI" w:eastAsia="sl-SI"/>
        </w:rPr>
      </w:pPr>
      <w:r w:rsidRPr="0010375C">
        <w:rPr>
          <w:rFonts w:ascii="Calibri" w:hAnsi="Calibri" w:cs="Arial"/>
          <w:bCs/>
          <w:sz w:val="18"/>
          <w:szCs w:val="18"/>
          <w:lang w:val="sl-SI" w:eastAsia="sl-SI"/>
        </w:rPr>
        <w:t xml:space="preserve">Če je v posamezni celici navedenih več pogojev, pri enostavnih </w:t>
      </w:r>
      <w:r w:rsidR="00B820F2">
        <w:rPr>
          <w:rFonts w:ascii="Calibri" w:hAnsi="Calibri" w:cs="Arial"/>
          <w:bCs/>
          <w:sz w:val="18"/>
          <w:szCs w:val="18"/>
          <w:lang w:val="sl-SI" w:eastAsia="sl-SI"/>
        </w:rPr>
        <w:t>in</w:t>
      </w:r>
      <w:r w:rsidR="00B820F2" w:rsidRPr="0010375C">
        <w:rPr>
          <w:rFonts w:ascii="Calibri" w:hAnsi="Calibri" w:cs="Arial"/>
          <w:bCs/>
          <w:sz w:val="18"/>
          <w:szCs w:val="18"/>
          <w:lang w:val="sl-SI" w:eastAsia="sl-SI"/>
        </w:rPr>
        <w:t xml:space="preserve"> </w:t>
      </w:r>
      <w:r w:rsidRPr="0010375C">
        <w:rPr>
          <w:rFonts w:ascii="Calibri" w:hAnsi="Calibri" w:cs="Arial"/>
          <w:bCs/>
          <w:sz w:val="18"/>
          <w:szCs w:val="18"/>
          <w:lang w:val="sl-SI" w:eastAsia="sl-SI"/>
        </w:rPr>
        <w:t>nezahtevnih objektih ti pogoji veljajo kumulativno, pri zahtevnih objektih pa alternativno.</w:t>
      </w:r>
    </w:p>
    <w:p w14:paraId="00684CED" w14:textId="77777777" w:rsidR="00067E5C" w:rsidRPr="0010375C" w:rsidRDefault="00067E5C" w:rsidP="00067E5C">
      <w:pPr>
        <w:spacing w:line="240" w:lineRule="auto"/>
        <w:rPr>
          <w:rFonts w:ascii="Calibri" w:hAnsi="Calibri" w:cs="Arial"/>
          <w:b/>
          <w:bCs/>
          <w:sz w:val="18"/>
          <w:szCs w:val="18"/>
          <w:lang w:val="sl-SI" w:eastAsia="sl-SI"/>
        </w:rPr>
      </w:pP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
        <w:gridCol w:w="425"/>
        <w:gridCol w:w="567"/>
        <w:gridCol w:w="709"/>
        <w:gridCol w:w="681"/>
        <w:gridCol w:w="2836"/>
        <w:gridCol w:w="2693"/>
        <w:gridCol w:w="2268"/>
        <w:gridCol w:w="2055"/>
        <w:gridCol w:w="71"/>
        <w:gridCol w:w="2013"/>
      </w:tblGrid>
      <w:tr w:rsidR="00067E5C" w:rsidRPr="0010375C" w14:paraId="79A8403A" w14:textId="77777777" w:rsidTr="00784F95">
        <w:trPr>
          <w:trHeight w:val="284"/>
          <w:tblHeader/>
        </w:trPr>
        <w:tc>
          <w:tcPr>
            <w:tcW w:w="2659" w:type="dxa"/>
            <w:gridSpan w:val="5"/>
            <w:shd w:val="clear" w:color="auto" w:fill="D9D9D9"/>
          </w:tcPr>
          <w:p w14:paraId="3C5BD1DA" w14:textId="77777777" w:rsidR="00067E5C" w:rsidRPr="0010375C" w:rsidRDefault="00067E5C" w:rsidP="00784F95">
            <w:pPr>
              <w:spacing w:before="60" w:after="60" w:line="240" w:lineRule="auto"/>
              <w:rPr>
                <w:rFonts w:asciiTheme="minorHAnsi" w:hAnsiTheme="minorHAnsi" w:cs="Arial"/>
                <w:b/>
                <w:sz w:val="18"/>
                <w:szCs w:val="18"/>
                <w:lang w:val="sl-SI" w:eastAsia="sl-SI"/>
              </w:rPr>
            </w:pPr>
          </w:p>
        </w:tc>
        <w:tc>
          <w:tcPr>
            <w:tcW w:w="2836" w:type="dxa"/>
            <w:vMerge w:val="restart"/>
            <w:shd w:val="clear" w:color="auto" w:fill="D9D9D9"/>
            <w:vAlign w:val="bottom"/>
          </w:tcPr>
          <w:p w14:paraId="298E630D" w14:textId="77777777" w:rsidR="00067E5C" w:rsidRPr="0010375C" w:rsidRDefault="00067E5C" w:rsidP="00784F95">
            <w:pPr>
              <w:keepNext/>
              <w:keepLines/>
              <w:tabs>
                <w:tab w:val="left" w:pos="357"/>
              </w:tabs>
              <w:spacing w:before="60" w:after="60" w:line="240" w:lineRule="auto"/>
              <w:outlineLvl w:val="7"/>
              <w:rPr>
                <w:rFonts w:asciiTheme="minorHAnsi" w:hAnsiTheme="minorHAnsi" w:cs="Arial"/>
                <w:b/>
                <w:sz w:val="18"/>
                <w:szCs w:val="18"/>
                <w:lang w:val="sl-SI" w:eastAsia="sl-SI"/>
              </w:rPr>
            </w:pPr>
            <w:r w:rsidRPr="0010375C">
              <w:rPr>
                <w:rFonts w:asciiTheme="minorHAnsi" w:hAnsiTheme="minorHAnsi" w:cs="Arial"/>
                <w:b/>
                <w:sz w:val="18"/>
                <w:szCs w:val="18"/>
                <w:lang w:val="sl-SI" w:eastAsia="sl-SI"/>
              </w:rPr>
              <w:t>Klasifikacija objektov</w:t>
            </w:r>
          </w:p>
        </w:tc>
        <w:tc>
          <w:tcPr>
            <w:tcW w:w="2693" w:type="dxa"/>
            <w:vMerge w:val="restart"/>
            <w:shd w:val="clear" w:color="auto" w:fill="D9D9D9"/>
            <w:vAlign w:val="bottom"/>
          </w:tcPr>
          <w:p w14:paraId="567ABD31" w14:textId="77777777" w:rsidR="00067E5C" w:rsidRPr="0010375C" w:rsidRDefault="00067E5C" w:rsidP="00784F95">
            <w:pPr>
              <w:keepNext/>
              <w:keepLines/>
              <w:tabs>
                <w:tab w:val="left" w:pos="357"/>
              </w:tabs>
              <w:spacing w:before="60" w:after="60" w:line="240" w:lineRule="auto"/>
              <w:outlineLvl w:val="7"/>
              <w:rPr>
                <w:rFonts w:asciiTheme="minorHAnsi" w:hAnsiTheme="minorHAnsi" w:cs="Arial"/>
                <w:b/>
                <w:sz w:val="18"/>
                <w:szCs w:val="18"/>
                <w:lang w:val="sl-SI" w:eastAsia="sl-SI"/>
              </w:rPr>
            </w:pPr>
            <w:r w:rsidRPr="0010375C">
              <w:rPr>
                <w:rFonts w:asciiTheme="minorHAnsi" w:hAnsiTheme="minorHAnsi" w:cs="Arial"/>
                <w:b/>
                <w:sz w:val="18"/>
                <w:szCs w:val="18"/>
                <w:lang w:val="sl-SI" w:eastAsia="sl-SI"/>
              </w:rPr>
              <w:t>Podrobnejša klasifikacija</w:t>
            </w:r>
            <w:r w:rsidRPr="0010375C">
              <w:rPr>
                <w:rStyle w:val="Sprotnaopomba-sklic"/>
                <w:rFonts w:asciiTheme="minorHAnsi" w:eastAsiaTheme="minorHAnsi" w:hAnsiTheme="minorHAnsi"/>
                <w:b/>
                <w:sz w:val="18"/>
                <w:szCs w:val="18"/>
                <w:lang w:val="sl-SI" w:eastAsia="sl-SI"/>
              </w:rPr>
              <w:footnoteReference w:id="2"/>
            </w:r>
          </w:p>
        </w:tc>
        <w:tc>
          <w:tcPr>
            <w:tcW w:w="6407" w:type="dxa"/>
            <w:gridSpan w:val="4"/>
            <w:shd w:val="clear" w:color="auto" w:fill="D9D9D9"/>
            <w:vAlign w:val="center"/>
          </w:tcPr>
          <w:p w14:paraId="3DB8E7FA" w14:textId="77777777" w:rsidR="00067E5C" w:rsidRPr="0010375C" w:rsidRDefault="00067E5C" w:rsidP="00784F95">
            <w:pPr>
              <w:keepNext/>
              <w:keepLines/>
              <w:tabs>
                <w:tab w:val="left" w:pos="357"/>
              </w:tabs>
              <w:spacing w:before="60" w:after="60" w:line="240" w:lineRule="auto"/>
              <w:jc w:val="center"/>
              <w:outlineLvl w:val="7"/>
              <w:rPr>
                <w:rFonts w:asciiTheme="minorHAnsi" w:hAnsiTheme="minorHAnsi" w:cs="Arial"/>
                <w:b/>
                <w:sz w:val="18"/>
                <w:szCs w:val="18"/>
                <w:lang w:val="sl-SI" w:eastAsia="sl-SI"/>
              </w:rPr>
            </w:pPr>
            <w:r w:rsidRPr="0010375C">
              <w:rPr>
                <w:rFonts w:asciiTheme="minorHAnsi" w:hAnsiTheme="minorHAnsi" w:cs="Arial"/>
                <w:b/>
                <w:sz w:val="18"/>
                <w:szCs w:val="18"/>
                <w:lang w:val="sl-SI" w:eastAsia="sl-SI"/>
              </w:rPr>
              <w:t>Razvrstitev objekta</w:t>
            </w:r>
          </w:p>
        </w:tc>
      </w:tr>
      <w:tr w:rsidR="00067E5C" w:rsidRPr="0010375C" w14:paraId="4FC8B07C" w14:textId="77777777" w:rsidTr="00784F95">
        <w:trPr>
          <w:trHeight w:val="284"/>
          <w:tblHeader/>
        </w:trPr>
        <w:tc>
          <w:tcPr>
            <w:tcW w:w="2659" w:type="dxa"/>
            <w:gridSpan w:val="5"/>
            <w:shd w:val="clear" w:color="auto" w:fill="D9D9D9"/>
          </w:tcPr>
          <w:p w14:paraId="46B4EC2D" w14:textId="77777777" w:rsidR="00067E5C" w:rsidRPr="0010375C" w:rsidRDefault="00067E5C" w:rsidP="00784F95">
            <w:pPr>
              <w:spacing w:before="60" w:after="60" w:line="240" w:lineRule="auto"/>
              <w:rPr>
                <w:rFonts w:asciiTheme="minorHAnsi" w:hAnsiTheme="minorHAnsi" w:cs="Arial"/>
                <w:b/>
                <w:sz w:val="18"/>
                <w:szCs w:val="18"/>
                <w:lang w:val="sl-SI" w:eastAsia="sl-SI"/>
              </w:rPr>
            </w:pPr>
            <w:r w:rsidRPr="0010375C">
              <w:rPr>
                <w:rFonts w:asciiTheme="minorHAnsi" w:hAnsiTheme="minorHAnsi" w:cs="Arial"/>
                <w:b/>
                <w:sz w:val="18"/>
                <w:szCs w:val="18"/>
                <w:lang w:val="sl-SI" w:eastAsia="sl-SI"/>
              </w:rPr>
              <w:t>CC-SI</w:t>
            </w:r>
          </w:p>
        </w:tc>
        <w:tc>
          <w:tcPr>
            <w:tcW w:w="2836" w:type="dxa"/>
            <w:vMerge/>
            <w:shd w:val="clear" w:color="auto" w:fill="D9D9D9"/>
            <w:vAlign w:val="center"/>
          </w:tcPr>
          <w:p w14:paraId="25D564F9" w14:textId="77777777" w:rsidR="00067E5C" w:rsidRPr="0010375C" w:rsidRDefault="00067E5C" w:rsidP="00784F95">
            <w:pPr>
              <w:keepNext/>
              <w:keepLines/>
              <w:tabs>
                <w:tab w:val="left" w:pos="357"/>
              </w:tabs>
              <w:spacing w:before="60" w:after="60" w:line="240" w:lineRule="auto"/>
              <w:outlineLvl w:val="7"/>
              <w:rPr>
                <w:rFonts w:asciiTheme="minorHAnsi" w:hAnsiTheme="minorHAnsi" w:cs="Arial"/>
                <w:b/>
                <w:sz w:val="18"/>
                <w:szCs w:val="18"/>
                <w:lang w:val="sl-SI" w:eastAsia="sl-SI"/>
              </w:rPr>
            </w:pPr>
          </w:p>
        </w:tc>
        <w:tc>
          <w:tcPr>
            <w:tcW w:w="2693" w:type="dxa"/>
            <w:vMerge/>
            <w:shd w:val="clear" w:color="auto" w:fill="D9D9D9"/>
            <w:vAlign w:val="center"/>
          </w:tcPr>
          <w:p w14:paraId="068F6A25" w14:textId="77777777" w:rsidR="00067E5C" w:rsidRPr="0010375C" w:rsidRDefault="00067E5C" w:rsidP="00784F95">
            <w:pPr>
              <w:keepNext/>
              <w:keepLines/>
              <w:tabs>
                <w:tab w:val="left" w:pos="357"/>
              </w:tabs>
              <w:spacing w:before="60" w:after="60" w:line="240" w:lineRule="auto"/>
              <w:outlineLvl w:val="7"/>
              <w:rPr>
                <w:rFonts w:asciiTheme="minorHAnsi" w:hAnsiTheme="minorHAnsi" w:cs="Arial"/>
                <w:b/>
                <w:sz w:val="18"/>
                <w:szCs w:val="18"/>
                <w:lang w:val="sl-SI" w:eastAsia="sl-SI"/>
              </w:rPr>
            </w:pPr>
          </w:p>
        </w:tc>
        <w:tc>
          <w:tcPr>
            <w:tcW w:w="2268" w:type="dxa"/>
            <w:shd w:val="clear" w:color="auto" w:fill="D9D9D9"/>
            <w:vAlign w:val="center"/>
          </w:tcPr>
          <w:p w14:paraId="46E7BE12" w14:textId="77777777" w:rsidR="00067E5C" w:rsidRPr="0010375C" w:rsidRDefault="00067E5C" w:rsidP="00784F95">
            <w:pPr>
              <w:keepNext/>
              <w:keepLines/>
              <w:tabs>
                <w:tab w:val="left" w:pos="357"/>
              </w:tabs>
              <w:spacing w:before="60" w:after="60" w:line="240" w:lineRule="auto"/>
              <w:outlineLvl w:val="7"/>
              <w:rPr>
                <w:rFonts w:asciiTheme="minorHAnsi" w:hAnsiTheme="minorHAnsi" w:cs="Arial"/>
                <w:b/>
                <w:sz w:val="18"/>
                <w:szCs w:val="18"/>
                <w:lang w:val="sl-SI" w:eastAsia="sl-SI"/>
              </w:rPr>
            </w:pPr>
            <w:r w:rsidRPr="0010375C">
              <w:rPr>
                <w:rFonts w:asciiTheme="minorHAnsi" w:hAnsiTheme="minorHAnsi" w:cs="Arial"/>
                <w:b/>
                <w:sz w:val="18"/>
                <w:szCs w:val="18"/>
                <w:lang w:val="sl-SI" w:eastAsia="sl-SI"/>
              </w:rPr>
              <w:t>Enostavni objekt</w:t>
            </w:r>
          </w:p>
        </w:tc>
        <w:tc>
          <w:tcPr>
            <w:tcW w:w="2055" w:type="dxa"/>
            <w:shd w:val="clear" w:color="auto" w:fill="D9D9D9"/>
          </w:tcPr>
          <w:p w14:paraId="43738DF5" w14:textId="77777777" w:rsidR="00067E5C" w:rsidRPr="0010375C" w:rsidRDefault="00067E5C" w:rsidP="00784F95">
            <w:pPr>
              <w:keepNext/>
              <w:keepLines/>
              <w:tabs>
                <w:tab w:val="left" w:pos="357"/>
              </w:tabs>
              <w:spacing w:before="60" w:after="60" w:line="240" w:lineRule="auto"/>
              <w:outlineLvl w:val="7"/>
              <w:rPr>
                <w:rFonts w:asciiTheme="minorHAnsi" w:hAnsiTheme="minorHAnsi" w:cs="Arial"/>
                <w:b/>
                <w:sz w:val="18"/>
                <w:szCs w:val="18"/>
                <w:lang w:val="sl-SI" w:eastAsia="sl-SI"/>
              </w:rPr>
            </w:pPr>
            <w:r w:rsidRPr="0010375C">
              <w:rPr>
                <w:rFonts w:asciiTheme="minorHAnsi" w:hAnsiTheme="minorHAnsi" w:cs="Arial"/>
                <w:b/>
                <w:sz w:val="18"/>
                <w:szCs w:val="18"/>
                <w:lang w:val="sl-SI" w:eastAsia="sl-SI"/>
              </w:rPr>
              <w:t>Nezahtevni objekt</w:t>
            </w:r>
          </w:p>
        </w:tc>
        <w:tc>
          <w:tcPr>
            <w:tcW w:w="2084" w:type="dxa"/>
            <w:gridSpan w:val="2"/>
            <w:shd w:val="clear" w:color="auto" w:fill="D9D9D9"/>
          </w:tcPr>
          <w:p w14:paraId="4319CC8A" w14:textId="77777777" w:rsidR="00067E5C" w:rsidRPr="0010375C" w:rsidRDefault="00067E5C" w:rsidP="00784F95">
            <w:pPr>
              <w:keepNext/>
              <w:keepLines/>
              <w:tabs>
                <w:tab w:val="left" w:pos="357"/>
              </w:tabs>
              <w:spacing w:before="60" w:after="60" w:line="240" w:lineRule="auto"/>
              <w:outlineLvl w:val="7"/>
              <w:rPr>
                <w:rFonts w:asciiTheme="minorHAnsi" w:hAnsiTheme="minorHAnsi" w:cs="Arial"/>
                <w:b/>
                <w:sz w:val="18"/>
                <w:szCs w:val="18"/>
                <w:lang w:val="sl-SI" w:eastAsia="sl-SI"/>
              </w:rPr>
            </w:pPr>
            <w:r w:rsidRPr="0010375C">
              <w:rPr>
                <w:rFonts w:asciiTheme="minorHAnsi" w:hAnsiTheme="minorHAnsi" w:cs="Arial"/>
                <w:b/>
                <w:sz w:val="18"/>
                <w:szCs w:val="18"/>
                <w:lang w:val="sl-SI" w:eastAsia="sl-SI"/>
              </w:rPr>
              <w:t>Zahtevni objekt</w:t>
            </w:r>
          </w:p>
        </w:tc>
      </w:tr>
      <w:tr w:rsidR="00067E5C" w:rsidRPr="0010375C" w14:paraId="1E364954" w14:textId="77777777" w:rsidTr="00784F95">
        <w:trPr>
          <w:trHeight w:val="284"/>
          <w:tblHeader/>
        </w:trPr>
        <w:tc>
          <w:tcPr>
            <w:tcW w:w="277" w:type="dxa"/>
            <w:vMerge w:val="restart"/>
            <w:tcBorders>
              <w:right w:val="nil"/>
            </w:tcBorders>
            <w:shd w:val="clear" w:color="auto" w:fill="F2F2F2"/>
          </w:tcPr>
          <w:p w14:paraId="6127638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w:t>
            </w:r>
          </w:p>
        </w:tc>
        <w:tc>
          <w:tcPr>
            <w:tcW w:w="14318" w:type="dxa"/>
            <w:gridSpan w:val="10"/>
            <w:tcBorders>
              <w:left w:val="nil"/>
            </w:tcBorders>
            <w:shd w:val="clear" w:color="auto" w:fill="F2F2F2"/>
          </w:tcPr>
          <w:p w14:paraId="3F22341E"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w:t>
            </w:r>
          </w:p>
        </w:tc>
      </w:tr>
      <w:tr w:rsidR="00067E5C" w:rsidRPr="0010375C" w14:paraId="24B945FE" w14:textId="77777777" w:rsidTr="00784F95">
        <w:trPr>
          <w:trHeight w:val="284"/>
          <w:tblHeader/>
        </w:trPr>
        <w:tc>
          <w:tcPr>
            <w:tcW w:w="277" w:type="dxa"/>
            <w:vMerge/>
            <w:shd w:val="clear" w:color="auto" w:fill="F2F2F2"/>
          </w:tcPr>
          <w:p w14:paraId="23A7DA9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right w:val="nil"/>
            </w:tcBorders>
            <w:shd w:val="clear" w:color="auto" w:fill="F2F2F2"/>
          </w:tcPr>
          <w:p w14:paraId="797A43E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w:t>
            </w:r>
          </w:p>
        </w:tc>
        <w:tc>
          <w:tcPr>
            <w:tcW w:w="13893" w:type="dxa"/>
            <w:gridSpan w:val="9"/>
            <w:tcBorders>
              <w:left w:val="nil"/>
            </w:tcBorders>
            <w:shd w:val="clear" w:color="auto" w:fill="F2F2F2"/>
          </w:tcPr>
          <w:p w14:paraId="628BB55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Stanovanjske stavbe</w:t>
            </w:r>
          </w:p>
        </w:tc>
      </w:tr>
      <w:tr w:rsidR="00067E5C" w:rsidRPr="0010375C" w14:paraId="580DCEB8" w14:textId="77777777" w:rsidTr="00784F95">
        <w:trPr>
          <w:trHeight w:val="284"/>
          <w:tblHeader/>
        </w:trPr>
        <w:tc>
          <w:tcPr>
            <w:tcW w:w="277" w:type="dxa"/>
            <w:vMerge/>
            <w:shd w:val="clear" w:color="auto" w:fill="F2F2F2"/>
          </w:tcPr>
          <w:p w14:paraId="72BEE44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cPr>
          <w:p w14:paraId="2047A0A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76EAF71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111</w:t>
            </w:r>
          </w:p>
        </w:tc>
        <w:tc>
          <w:tcPr>
            <w:tcW w:w="13326" w:type="dxa"/>
            <w:gridSpan w:val="8"/>
            <w:tcBorders>
              <w:left w:val="nil"/>
            </w:tcBorders>
            <w:shd w:val="clear" w:color="auto" w:fill="F2F2F2"/>
          </w:tcPr>
          <w:p w14:paraId="2F151D3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Enostanovanjske stavbe</w:t>
            </w:r>
          </w:p>
        </w:tc>
      </w:tr>
      <w:tr w:rsidR="00067E5C" w:rsidRPr="0010375C" w14:paraId="6F7477DE" w14:textId="77777777" w:rsidTr="00784F95">
        <w:trPr>
          <w:trHeight w:val="284"/>
          <w:tblHeader/>
        </w:trPr>
        <w:tc>
          <w:tcPr>
            <w:tcW w:w="277" w:type="dxa"/>
            <w:vMerge/>
            <w:shd w:val="clear" w:color="auto" w:fill="F2F2F2"/>
          </w:tcPr>
          <w:p w14:paraId="24C0549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cPr>
          <w:p w14:paraId="017A065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4151F72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0083217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1110</w:t>
            </w:r>
          </w:p>
        </w:tc>
        <w:tc>
          <w:tcPr>
            <w:tcW w:w="12617" w:type="dxa"/>
            <w:gridSpan w:val="7"/>
            <w:tcBorders>
              <w:left w:val="nil"/>
            </w:tcBorders>
            <w:shd w:val="clear" w:color="auto" w:fill="F2F2F2"/>
          </w:tcPr>
          <w:p w14:paraId="41A8453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Enostanovanjske stavbe</w:t>
            </w:r>
          </w:p>
        </w:tc>
      </w:tr>
      <w:tr w:rsidR="00067E5C" w:rsidRPr="0010375C" w14:paraId="7044D84F" w14:textId="77777777" w:rsidTr="00784F95">
        <w:trPr>
          <w:trHeight w:val="327"/>
          <w:tblHeader/>
        </w:trPr>
        <w:tc>
          <w:tcPr>
            <w:tcW w:w="277" w:type="dxa"/>
            <w:vMerge/>
          </w:tcPr>
          <w:p w14:paraId="622774F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Pr>
          <w:p w14:paraId="1EBFD2C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4005A6A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33D6713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44C3099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11100</w:t>
            </w:r>
          </w:p>
        </w:tc>
        <w:tc>
          <w:tcPr>
            <w:tcW w:w="2836" w:type="dxa"/>
          </w:tcPr>
          <w:p w14:paraId="0953332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Enostanovanjske stavbe</w:t>
            </w:r>
          </w:p>
        </w:tc>
        <w:tc>
          <w:tcPr>
            <w:tcW w:w="2693" w:type="dxa"/>
          </w:tcPr>
          <w:p w14:paraId="57DD53F3" w14:textId="77777777" w:rsidR="00067E5C" w:rsidRPr="0010375C" w:rsidRDefault="00067E5C" w:rsidP="00784F95">
            <w:pPr>
              <w:keepLines/>
              <w:tabs>
                <w:tab w:val="left" w:pos="357"/>
              </w:tabs>
              <w:spacing w:before="40" w:after="40" w:line="240" w:lineRule="auto"/>
              <w:outlineLvl w:val="7"/>
              <w:rPr>
                <w:rFonts w:asciiTheme="minorHAnsi" w:hAnsiTheme="minorHAnsi"/>
                <w:sz w:val="18"/>
                <w:szCs w:val="18"/>
                <w:lang w:val="sl-SI" w:eastAsia="sl-SI"/>
              </w:rPr>
            </w:pPr>
          </w:p>
        </w:tc>
        <w:tc>
          <w:tcPr>
            <w:tcW w:w="2268" w:type="dxa"/>
          </w:tcPr>
          <w:p w14:paraId="60EA7EBF" w14:textId="17544F2E"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1F0D4DB0"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5C6A2CC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7DA6F186" w14:textId="77777777" w:rsidTr="00784F95">
        <w:trPr>
          <w:trHeight w:val="284"/>
          <w:tblHeader/>
        </w:trPr>
        <w:tc>
          <w:tcPr>
            <w:tcW w:w="277" w:type="dxa"/>
            <w:vMerge/>
            <w:shd w:val="clear" w:color="auto" w:fill="F2F2F2"/>
          </w:tcPr>
          <w:p w14:paraId="1C2B3EDF" w14:textId="77777777" w:rsidR="00067E5C" w:rsidRPr="0010375C" w:rsidRDefault="00067E5C" w:rsidP="00784F95">
            <w:pPr>
              <w:spacing w:before="60" w:after="60" w:line="240" w:lineRule="auto"/>
              <w:rPr>
                <w:rFonts w:asciiTheme="minorHAnsi" w:hAnsiTheme="minorHAnsi" w:cs="Arial"/>
                <w:sz w:val="18"/>
                <w:szCs w:val="18"/>
                <w:lang w:val="sl-SI" w:eastAsia="sl-SI"/>
              </w:rPr>
            </w:pPr>
          </w:p>
        </w:tc>
        <w:tc>
          <w:tcPr>
            <w:tcW w:w="425" w:type="dxa"/>
            <w:vMerge/>
            <w:shd w:val="clear" w:color="auto" w:fill="F2F2F2"/>
          </w:tcPr>
          <w:p w14:paraId="4217A157" w14:textId="77777777" w:rsidR="00067E5C" w:rsidRPr="0010375C" w:rsidRDefault="00067E5C" w:rsidP="00784F95">
            <w:pPr>
              <w:spacing w:before="60" w:after="60" w:line="240" w:lineRule="auto"/>
              <w:rPr>
                <w:rFonts w:asciiTheme="minorHAnsi" w:hAnsiTheme="minorHAnsi" w:cs="Arial"/>
                <w:sz w:val="18"/>
                <w:szCs w:val="18"/>
                <w:lang w:val="sl-SI" w:eastAsia="sl-SI"/>
              </w:rPr>
            </w:pPr>
          </w:p>
        </w:tc>
        <w:tc>
          <w:tcPr>
            <w:tcW w:w="567" w:type="dxa"/>
            <w:vMerge w:val="restart"/>
            <w:shd w:val="clear" w:color="auto" w:fill="F2F2F2"/>
          </w:tcPr>
          <w:p w14:paraId="1F956684"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112</w:t>
            </w:r>
          </w:p>
        </w:tc>
        <w:tc>
          <w:tcPr>
            <w:tcW w:w="13326" w:type="dxa"/>
            <w:gridSpan w:val="8"/>
            <w:shd w:val="clear" w:color="auto" w:fill="F2F2F2"/>
          </w:tcPr>
          <w:p w14:paraId="418A9C9C"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Večstanovanjske stavbe</w:t>
            </w:r>
          </w:p>
        </w:tc>
      </w:tr>
      <w:tr w:rsidR="00067E5C" w:rsidRPr="0010375C" w14:paraId="66042943" w14:textId="77777777" w:rsidTr="00784F95">
        <w:trPr>
          <w:trHeight w:val="284"/>
          <w:tblHeader/>
        </w:trPr>
        <w:tc>
          <w:tcPr>
            <w:tcW w:w="277" w:type="dxa"/>
            <w:vMerge/>
            <w:shd w:val="clear" w:color="auto" w:fill="F2F2F2"/>
          </w:tcPr>
          <w:p w14:paraId="088C8E41" w14:textId="77777777" w:rsidR="00067E5C" w:rsidRPr="0010375C" w:rsidRDefault="00067E5C" w:rsidP="00784F95">
            <w:pPr>
              <w:spacing w:before="60" w:after="60" w:line="240" w:lineRule="auto"/>
              <w:rPr>
                <w:rFonts w:asciiTheme="minorHAnsi" w:hAnsiTheme="minorHAnsi" w:cs="Arial"/>
                <w:sz w:val="18"/>
                <w:szCs w:val="18"/>
                <w:lang w:val="sl-SI" w:eastAsia="sl-SI"/>
              </w:rPr>
            </w:pPr>
          </w:p>
        </w:tc>
        <w:tc>
          <w:tcPr>
            <w:tcW w:w="425" w:type="dxa"/>
            <w:vMerge/>
            <w:shd w:val="clear" w:color="auto" w:fill="F2F2F2"/>
          </w:tcPr>
          <w:p w14:paraId="133A0EBC" w14:textId="77777777" w:rsidR="00067E5C" w:rsidRPr="0010375C" w:rsidRDefault="00067E5C" w:rsidP="00784F95">
            <w:pPr>
              <w:spacing w:before="60" w:after="60" w:line="240" w:lineRule="auto"/>
              <w:rPr>
                <w:rFonts w:asciiTheme="minorHAnsi" w:hAnsiTheme="minorHAnsi" w:cs="Arial"/>
                <w:sz w:val="18"/>
                <w:szCs w:val="18"/>
                <w:lang w:val="sl-SI" w:eastAsia="sl-SI"/>
              </w:rPr>
            </w:pPr>
          </w:p>
        </w:tc>
        <w:tc>
          <w:tcPr>
            <w:tcW w:w="567" w:type="dxa"/>
            <w:vMerge/>
            <w:shd w:val="clear" w:color="auto" w:fill="F2F2F2"/>
          </w:tcPr>
          <w:p w14:paraId="355401D6" w14:textId="77777777" w:rsidR="00067E5C" w:rsidRPr="0010375C" w:rsidRDefault="00067E5C" w:rsidP="00784F95">
            <w:pPr>
              <w:spacing w:before="60" w:after="6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72D749C7"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1121</w:t>
            </w:r>
          </w:p>
        </w:tc>
        <w:tc>
          <w:tcPr>
            <w:tcW w:w="12617" w:type="dxa"/>
            <w:gridSpan w:val="7"/>
            <w:tcBorders>
              <w:left w:val="nil"/>
            </w:tcBorders>
            <w:shd w:val="clear" w:color="auto" w:fill="F2F2F2"/>
          </w:tcPr>
          <w:p w14:paraId="48364BBB"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Dvostanovanjske stavbe</w:t>
            </w:r>
          </w:p>
        </w:tc>
      </w:tr>
      <w:tr w:rsidR="00067E5C" w:rsidRPr="0010375C" w14:paraId="20C22A74" w14:textId="77777777" w:rsidTr="00784F95">
        <w:trPr>
          <w:trHeight w:val="284"/>
          <w:tblHeader/>
        </w:trPr>
        <w:tc>
          <w:tcPr>
            <w:tcW w:w="277" w:type="dxa"/>
            <w:vMerge/>
            <w:shd w:val="clear" w:color="auto" w:fill="auto"/>
          </w:tcPr>
          <w:p w14:paraId="48AFD17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auto"/>
          </w:tcPr>
          <w:p w14:paraId="1C04CD0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auto"/>
          </w:tcPr>
          <w:p w14:paraId="7F3A61D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auto"/>
          </w:tcPr>
          <w:p w14:paraId="7DC8E00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shd w:val="clear" w:color="auto" w:fill="auto"/>
          </w:tcPr>
          <w:p w14:paraId="1E46714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11210</w:t>
            </w:r>
          </w:p>
        </w:tc>
        <w:tc>
          <w:tcPr>
            <w:tcW w:w="2836" w:type="dxa"/>
            <w:tcBorders>
              <w:bottom w:val="single" w:sz="4" w:space="0" w:color="auto"/>
            </w:tcBorders>
            <w:shd w:val="clear" w:color="auto" w:fill="auto"/>
          </w:tcPr>
          <w:p w14:paraId="0F74DF2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Dvostanovanjske stavbe</w:t>
            </w:r>
          </w:p>
        </w:tc>
        <w:tc>
          <w:tcPr>
            <w:tcW w:w="2693" w:type="dxa"/>
            <w:tcBorders>
              <w:bottom w:val="single" w:sz="4" w:space="0" w:color="auto"/>
            </w:tcBorders>
            <w:shd w:val="clear" w:color="auto" w:fill="auto"/>
          </w:tcPr>
          <w:p w14:paraId="11A1A8A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shd w:val="clear" w:color="auto" w:fill="auto"/>
          </w:tcPr>
          <w:p w14:paraId="01CF94BE" w14:textId="186E5109"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1389E57D" w14:textId="5B277805"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2C35A33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53C18010" w14:textId="77777777" w:rsidTr="00784F95">
        <w:trPr>
          <w:trHeight w:val="284"/>
          <w:tblHeader/>
        </w:trPr>
        <w:tc>
          <w:tcPr>
            <w:tcW w:w="277" w:type="dxa"/>
            <w:vMerge/>
            <w:shd w:val="clear" w:color="auto" w:fill="F2F2F2"/>
          </w:tcPr>
          <w:p w14:paraId="53E3589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cPr>
          <w:p w14:paraId="53CA786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19795E8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602B745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1122</w:t>
            </w:r>
          </w:p>
        </w:tc>
        <w:tc>
          <w:tcPr>
            <w:tcW w:w="12617" w:type="dxa"/>
            <w:gridSpan w:val="7"/>
            <w:tcBorders>
              <w:left w:val="nil"/>
            </w:tcBorders>
            <w:shd w:val="clear" w:color="auto" w:fill="F2F2F2"/>
          </w:tcPr>
          <w:p w14:paraId="7E1A587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Tri in večstanovanjske stavbe</w:t>
            </w:r>
          </w:p>
        </w:tc>
      </w:tr>
      <w:tr w:rsidR="00067E5C" w:rsidRPr="0010375C" w14:paraId="647B6EC4" w14:textId="77777777" w:rsidTr="00784F95">
        <w:trPr>
          <w:trHeight w:val="284"/>
          <w:tblHeader/>
        </w:trPr>
        <w:tc>
          <w:tcPr>
            <w:tcW w:w="277" w:type="dxa"/>
            <w:vMerge/>
          </w:tcPr>
          <w:p w14:paraId="415AB8C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Pr>
          <w:p w14:paraId="506EC73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44DE440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tcPr>
          <w:p w14:paraId="1DE59F3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0D19911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11220</w:t>
            </w:r>
          </w:p>
        </w:tc>
        <w:tc>
          <w:tcPr>
            <w:tcW w:w="2836" w:type="dxa"/>
            <w:tcBorders>
              <w:bottom w:val="single" w:sz="4" w:space="0" w:color="auto"/>
            </w:tcBorders>
          </w:tcPr>
          <w:p w14:paraId="28DFFB3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Tri- in večstanovanjske stavbe </w:t>
            </w:r>
          </w:p>
        </w:tc>
        <w:tc>
          <w:tcPr>
            <w:tcW w:w="2693" w:type="dxa"/>
            <w:tcBorders>
              <w:bottom w:val="single" w:sz="4" w:space="0" w:color="auto"/>
            </w:tcBorders>
          </w:tcPr>
          <w:p w14:paraId="33B5615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50644A2E" w14:textId="14344909"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327E9F0D" w14:textId="34E2A35B"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3EA8957B"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7E6BC366" w14:textId="77777777" w:rsidTr="00784F95">
        <w:trPr>
          <w:trHeight w:val="284"/>
          <w:tblHeader/>
        </w:trPr>
        <w:tc>
          <w:tcPr>
            <w:tcW w:w="277" w:type="dxa"/>
            <w:vMerge/>
            <w:shd w:val="clear" w:color="auto" w:fill="F2F2F2"/>
          </w:tcPr>
          <w:p w14:paraId="6E55424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cPr>
          <w:p w14:paraId="57DD496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5F56E97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113</w:t>
            </w:r>
          </w:p>
        </w:tc>
        <w:tc>
          <w:tcPr>
            <w:tcW w:w="13326" w:type="dxa"/>
            <w:gridSpan w:val="8"/>
            <w:tcBorders>
              <w:left w:val="nil"/>
            </w:tcBorders>
            <w:shd w:val="clear" w:color="auto" w:fill="F2F2F2"/>
          </w:tcPr>
          <w:p w14:paraId="244822C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Stanovanjske stavbe za posebne družbene skupine</w:t>
            </w:r>
          </w:p>
        </w:tc>
      </w:tr>
      <w:tr w:rsidR="00067E5C" w:rsidRPr="0010375C" w14:paraId="14391B82" w14:textId="77777777" w:rsidTr="00784F95">
        <w:trPr>
          <w:trHeight w:val="284"/>
          <w:tblHeader/>
        </w:trPr>
        <w:tc>
          <w:tcPr>
            <w:tcW w:w="277" w:type="dxa"/>
            <w:vMerge/>
            <w:shd w:val="clear" w:color="auto" w:fill="F2F2F2"/>
          </w:tcPr>
          <w:p w14:paraId="0734115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cPr>
          <w:p w14:paraId="738A4F6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1C144A7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517914B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1130</w:t>
            </w:r>
          </w:p>
        </w:tc>
        <w:tc>
          <w:tcPr>
            <w:tcW w:w="12617" w:type="dxa"/>
            <w:gridSpan w:val="7"/>
            <w:tcBorders>
              <w:left w:val="nil"/>
            </w:tcBorders>
            <w:shd w:val="clear" w:color="auto" w:fill="F2F2F2"/>
          </w:tcPr>
          <w:p w14:paraId="2D1B87E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Stanovanjske stavbe za posebne družbene skupine</w:t>
            </w:r>
          </w:p>
        </w:tc>
      </w:tr>
      <w:tr w:rsidR="00067E5C" w:rsidRPr="0010375C" w14:paraId="057DE0EC" w14:textId="77777777" w:rsidTr="00784F95">
        <w:trPr>
          <w:trHeight w:val="284"/>
          <w:tblHeader/>
        </w:trPr>
        <w:tc>
          <w:tcPr>
            <w:tcW w:w="277" w:type="dxa"/>
            <w:vMerge/>
          </w:tcPr>
          <w:p w14:paraId="6DE1105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Pr>
          <w:p w14:paraId="6E3D73D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4692A20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025FB28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2C519F4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11301</w:t>
            </w:r>
          </w:p>
        </w:tc>
        <w:tc>
          <w:tcPr>
            <w:tcW w:w="2836" w:type="dxa"/>
          </w:tcPr>
          <w:p w14:paraId="5258D272" w14:textId="77777777" w:rsidR="00067E5C" w:rsidRPr="0010375C" w:rsidRDefault="00067E5C" w:rsidP="00784F95">
            <w:pPr>
              <w:keepLines/>
              <w:tabs>
                <w:tab w:val="left" w:pos="357"/>
              </w:tabs>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Stanovanjske stavbe z oskrbovanimi stanovanji</w:t>
            </w:r>
          </w:p>
        </w:tc>
        <w:tc>
          <w:tcPr>
            <w:tcW w:w="2693" w:type="dxa"/>
          </w:tcPr>
          <w:p w14:paraId="348E33D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4E684D99" w14:textId="75A19FAA"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1275B5C9" w14:textId="54773325"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44DDA132" w14:textId="7BF1EBFA" w:rsidR="00067E5C" w:rsidRPr="0010375C" w:rsidRDefault="00067E5C" w:rsidP="001C7E2A">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 xml:space="preserve">višina nad 10 m </w:t>
            </w:r>
          </w:p>
        </w:tc>
      </w:tr>
      <w:tr w:rsidR="00067E5C" w:rsidRPr="0010375C" w14:paraId="2BCEF7C2" w14:textId="77777777" w:rsidTr="00784F95">
        <w:trPr>
          <w:trHeight w:val="284"/>
          <w:tblHeader/>
        </w:trPr>
        <w:tc>
          <w:tcPr>
            <w:tcW w:w="277" w:type="dxa"/>
            <w:vMerge/>
            <w:tcBorders>
              <w:bottom w:val="single" w:sz="4" w:space="0" w:color="auto"/>
            </w:tcBorders>
          </w:tcPr>
          <w:p w14:paraId="492A647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single" w:sz="4" w:space="0" w:color="auto"/>
            </w:tcBorders>
          </w:tcPr>
          <w:p w14:paraId="7A5D4C4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843FCD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13485F4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5A7B50E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11302</w:t>
            </w:r>
          </w:p>
        </w:tc>
        <w:tc>
          <w:tcPr>
            <w:tcW w:w="2836" w:type="dxa"/>
          </w:tcPr>
          <w:p w14:paraId="47DC67C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Stanovanjske stavbe za druge posebne družbene skupine</w:t>
            </w:r>
          </w:p>
        </w:tc>
        <w:tc>
          <w:tcPr>
            <w:tcW w:w="2693" w:type="dxa"/>
          </w:tcPr>
          <w:p w14:paraId="6D86AC7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62932346" w14:textId="0AF6D859"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41BD30BC" w14:textId="3AD691FE"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12038340"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višina nad 10 m </w:t>
            </w:r>
          </w:p>
        </w:tc>
      </w:tr>
      <w:tr w:rsidR="00067E5C" w:rsidRPr="0010375C" w14:paraId="4203C409" w14:textId="77777777" w:rsidTr="00784F95">
        <w:trPr>
          <w:trHeight w:val="284"/>
          <w:tblHeader/>
        </w:trPr>
        <w:tc>
          <w:tcPr>
            <w:tcW w:w="277" w:type="dxa"/>
            <w:vMerge w:val="restart"/>
            <w:tcBorders>
              <w:top w:val="single" w:sz="4" w:space="0" w:color="auto"/>
              <w:bottom w:val="nil"/>
            </w:tcBorders>
            <w:shd w:val="clear" w:color="auto" w:fill="F2F2F2"/>
          </w:tcPr>
          <w:p w14:paraId="3E03883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bottom w:val="nil"/>
              <w:right w:val="nil"/>
            </w:tcBorders>
            <w:shd w:val="clear" w:color="auto" w:fill="F2F2F2"/>
          </w:tcPr>
          <w:p w14:paraId="288DB5C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w:t>
            </w:r>
          </w:p>
        </w:tc>
        <w:tc>
          <w:tcPr>
            <w:tcW w:w="13893" w:type="dxa"/>
            <w:gridSpan w:val="9"/>
            <w:tcBorders>
              <w:left w:val="nil"/>
            </w:tcBorders>
            <w:shd w:val="clear" w:color="auto" w:fill="F2F2F2"/>
          </w:tcPr>
          <w:p w14:paraId="5F830FD8"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Nestanovanjske stavbe</w:t>
            </w:r>
          </w:p>
        </w:tc>
      </w:tr>
      <w:tr w:rsidR="00067E5C" w:rsidRPr="0010375C" w14:paraId="7F13D043" w14:textId="77777777" w:rsidTr="00784F95">
        <w:trPr>
          <w:trHeight w:val="284"/>
          <w:tblHeader/>
        </w:trPr>
        <w:tc>
          <w:tcPr>
            <w:tcW w:w="277" w:type="dxa"/>
            <w:vMerge/>
            <w:tcBorders>
              <w:bottom w:val="nil"/>
            </w:tcBorders>
            <w:shd w:val="clear" w:color="auto" w:fill="F2F2F2"/>
          </w:tcPr>
          <w:p w14:paraId="25845CB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shd w:val="clear" w:color="auto" w:fill="F2F2F2"/>
          </w:tcPr>
          <w:p w14:paraId="61E4E0D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tcBorders>
              <w:right w:val="nil"/>
            </w:tcBorders>
            <w:shd w:val="clear" w:color="auto" w:fill="F2F2F2"/>
          </w:tcPr>
          <w:p w14:paraId="2491AF0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121</w:t>
            </w:r>
          </w:p>
        </w:tc>
        <w:tc>
          <w:tcPr>
            <w:tcW w:w="13326" w:type="dxa"/>
            <w:gridSpan w:val="8"/>
            <w:tcBorders>
              <w:left w:val="nil"/>
            </w:tcBorders>
            <w:shd w:val="clear" w:color="auto" w:fill="F2F2F2"/>
          </w:tcPr>
          <w:p w14:paraId="03F592F7"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Gostinske stavbe</w:t>
            </w:r>
          </w:p>
        </w:tc>
      </w:tr>
      <w:tr w:rsidR="00067E5C" w:rsidRPr="0010375C" w14:paraId="44BD809E" w14:textId="77777777" w:rsidTr="00784F95">
        <w:trPr>
          <w:trHeight w:val="284"/>
          <w:tblHeader/>
        </w:trPr>
        <w:tc>
          <w:tcPr>
            <w:tcW w:w="277" w:type="dxa"/>
            <w:vMerge w:val="restart"/>
            <w:tcBorders>
              <w:top w:val="nil"/>
            </w:tcBorders>
            <w:shd w:val="clear" w:color="auto" w:fill="F2F2F2"/>
          </w:tcPr>
          <w:p w14:paraId="3629A5E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bottom w:val="nil"/>
            </w:tcBorders>
            <w:shd w:val="clear" w:color="auto" w:fill="F2F2F2"/>
          </w:tcPr>
          <w:p w14:paraId="76CF849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shd w:val="clear" w:color="auto" w:fill="F2F2F2"/>
          </w:tcPr>
          <w:p w14:paraId="121E424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2DE0E12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1211</w:t>
            </w:r>
          </w:p>
        </w:tc>
        <w:tc>
          <w:tcPr>
            <w:tcW w:w="12617" w:type="dxa"/>
            <w:gridSpan w:val="7"/>
            <w:tcBorders>
              <w:left w:val="nil"/>
            </w:tcBorders>
            <w:shd w:val="clear" w:color="auto" w:fill="F2F2F2"/>
          </w:tcPr>
          <w:p w14:paraId="272B5736"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Hotelske in podobne gostinske stavbe</w:t>
            </w:r>
          </w:p>
        </w:tc>
      </w:tr>
      <w:tr w:rsidR="00067E5C" w:rsidRPr="0010375C" w14:paraId="19348F4A" w14:textId="77777777" w:rsidTr="00784F95">
        <w:trPr>
          <w:trHeight w:val="284"/>
          <w:tblHeader/>
        </w:trPr>
        <w:tc>
          <w:tcPr>
            <w:tcW w:w="277" w:type="dxa"/>
            <w:vMerge/>
          </w:tcPr>
          <w:p w14:paraId="34FC0A9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442FDB0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AF1E1D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2C7220E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31659E2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12111</w:t>
            </w:r>
          </w:p>
        </w:tc>
        <w:tc>
          <w:tcPr>
            <w:tcW w:w="2836" w:type="dxa"/>
          </w:tcPr>
          <w:p w14:paraId="22721724"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Hotelske in podobne stavbe za kratkotrajno nastanitev</w:t>
            </w:r>
          </w:p>
        </w:tc>
        <w:tc>
          <w:tcPr>
            <w:tcW w:w="2693" w:type="dxa"/>
          </w:tcPr>
          <w:p w14:paraId="0DEE7E0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11664E28"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10 m</w:t>
            </w:r>
            <w:r w:rsidRPr="0010375C">
              <w:rPr>
                <w:rFonts w:asciiTheme="minorHAnsi" w:hAnsiTheme="minorHAnsi" w:cs="Arial"/>
                <w:sz w:val="18"/>
                <w:szCs w:val="18"/>
                <w:vertAlign w:val="superscript"/>
                <w:lang w:val="sl-SI" w:eastAsia="sl-SI"/>
              </w:rPr>
              <w:t>2</w:t>
            </w:r>
          </w:p>
        </w:tc>
        <w:tc>
          <w:tcPr>
            <w:tcW w:w="2055" w:type="dxa"/>
          </w:tcPr>
          <w:p w14:paraId="1CD1061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19E249C3"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p>
        </w:tc>
      </w:tr>
      <w:tr w:rsidR="00067E5C" w:rsidRPr="0010375C" w14:paraId="75D55D9C" w14:textId="77777777" w:rsidTr="00784F95">
        <w:trPr>
          <w:trHeight w:val="284"/>
          <w:tblHeader/>
        </w:trPr>
        <w:tc>
          <w:tcPr>
            <w:tcW w:w="277" w:type="dxa"/>
            <w:vMerge/>
          </w:tcPr>
          <w:p w14:paraId="1069CE5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461EC6B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5BB0B4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13ACEC6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6BF6E39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12112</w:t>
            </w:r>
          </w:p>
        </w:tc>
        <w:tc>
          <w:tcPr>
            <w:tcW w:w="2836" w:type="dxa"/>
            <w:tcBorders>
              <w:bottom w:val="single" w:sz="4" w:space="0" w:color="auto"/>
            </w:tcBorders>
          </w:tcPr>
          <w:p w14:paraId="798526E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Gostilne, restavracije in točilnice</w:t>
            </w:r>
          </w:p>
        </w:tc>
        <w:tc>
          <w:tcPr>
            <w:tcW w:w="2693" w:type="dxa"/>
            <w:tcBorders>
              <w:bottom w:val="single" w:sz="4" w:space="0" w:color="auto"/>
            </w:tcBorders>
          </w:tcPr>
          <w:p w14:paraId="0433A95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4CF54F71" w14:textId="54AB97F0"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79F58926"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5B9B749C"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50CB5FEC" w14:textId="77777777" w:rsidTr="00784F95">
        <w:trPr>
          <w:trHeight w:val="284"/>
          <w:tblHeader/>
        </w:trPr>
        <w:tc>
          <w:tcPr>
            <w:tcW w:w="277" w:type="dxa"/>
            <w:vMerge/>
          </w:tcPr>
          <w:p w14:paraId="15751AD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4892823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3799697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136FE80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1212</w:t>
            </w:r>
          </w:p>
        </w:tc>
        <w:tc>
          <w:tcPr>
            <w:tcW w:w="12617" w:type="dxa"/>
            <w:gridSpan w:val="7"/>
            <w:tcBorders>
              <w:left w:val="nil"/>
            </w:tcBorders>
            <w:shd w:val="clear" w:color="auto" w:fill="F2F2F2"/>
          </w:tcPr>
          <w:p w14:paraId="472425CF"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Druge gostinske stavbe za kratkotrajno nastanitev</w:t>
            </w:r>
          </w:p>
        </w:tc>
      </w:tr>
      <w:tr w:rsidR="00067E5C" w:rsidRPr="0010375C" w14:paraId="1452B138" w14:textId="77777777" w:rsidTr="00784F95">
        <w:trPr>
          <w:trHeight w:val="284"/>
          <w:tblHeader/>
        </w:trPr>
        <w:tc>
          <w:tcPr>
            <w:tcW w:w="277" w:type="dxa"/>
            <w:vMerge/>
          </w:tcPr>
          <w:p w14:paraId="252BC5E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1B53778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C1E06C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56F7071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5DD7CE8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12121</w:t>
            </w:r>
          </w:p>
        </w:tc>
        <w:tc>
          <w:tcPr>
            <w:tcW w:w="2836" w:type="dxa"/>
            <w:tcBorders>
              <w:bottom w:val="single" w:sz="4" w:space="0" w:color="auto"/>
            </w:tcBorders>
          </w:tcPr>
          <w:p w14:paraId="3B19F9D7"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Druge gostinske stavbe za kratkotrajno nastanitev</w:t>
            </w:r>
          </w:p>
        </w:tc>
        <w:tc>
          <w:tcPr>
            <w:tcW w:w="2693" w:type="dxa"/>
            <w:tcBorders>
              <w:bottom w:val="single" w:sz="4" w:space="0" w:color="auto"/>
            </w:tcBorders>
          </w:tcPr>
          <w:p w14:paraId="6E9271D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0325280F"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10 m</w:t>
            </w:r>
            <w:r w:rsidRPr="0010375C">
              <w:rPr>
                <w:rFonts w:asciiTheme="minorHAnsi" w:hAnsiTheme="minorHAnsi" w:cs="Arial"/>
                <w:sz w:val="18"/>
                <w:szCs w:val="18"/>
                <w:vertAlign w:val="superscript"/>
                <w:lang w:val="sl-SI" w:eastAsia="sl-SI"/>
              </w:rPr>
              <w:t>2</w:t>
            </w:r>
          </w:p>
        </w:tc>
        <w:tc>
          <w:tcPr>
            <w:tcW w:w="2055" w:type="dxa"/>
            <w:tcBorders>
              <w:bottom w:val="single" w:sz="4" w:space="0" w:color="auto"/>
            </w:tcBorders>
          </w:tcPr>
          <w:p w14:paraId="437E85B7"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67DC9526"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205D2981" w14:textId="77777777" w:rsidTr="00784F95">
        <w:trPr>
          <w:trHeight w:val="284"/>
          <w:tblHeader/>
        </w:trPr>
        <w:tc>
          <w:tcPr>
            <w:tcW w:w="277" w:type="dxa"/>
            <w:vMerge/>
          </w:tcPr>
          <w:p w14:paraId="43655FB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231626C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3D99F3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tcPr>
          <w:p w14:paraId="6EBCF5E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6232E70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12122</w:t>
            </w:r>
          </w:p>
        </w:tc>
        <w:tc>
          <w:tcPr>
            <w:tcW w:w="2836" w:type="dxa"/>
            <w:tcBorders>
              <w:bottom w:val="single" w:sz="4" w:space="0" w:color="auto"/>
            </w:tcBorders>
          </w:tcPr>
          <w:p w14:paraId="55D6BDD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kratkotrajno nastanitev na drevesu</w:t>
            </w:r>
          </w:p>
        </w:tc>
        <w:tc>
          <w:tcPr>
            <w:tcW w:w="2693" w:type="dxa"/>
            <w:tcBorders>
              <w:bottom w:val="single" w:sz="4" w:space="0" w:color="auto"/>
            </w:tcBorders>
          </w:tcPr>
          <w:p w14:paraId="2A3E561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6381A271" w14:textId="55F0A3C9" w:rsidR="00067E5C" w:rsidRPr="0010375C" w:rsidRDefault="00067E5C" w:rsidP="00C633E1">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 xml:space="preserve">višina od tal do vrha objekta do 5 m </w:t>
            </w:r>
          </w:p>
        </w:tc>
        <w:tc>
          <w:tcPr>
            <w:tcW w:w="2055" w:type="dxa"/>
            <w:tcBorders>
              <w:bottom w:val="single" w:sz="4" w:space="0" w:color="auto"/>
            </w:tcBorders>
          </w:tcPr>
          <w:p w14:paraId="195F9976" w14:textId="0BC82872" w:rsidR="00067E5C" w:rsidRPr="0010375C" w:rsidRDefault="00067E5C" w:rsidP="00C633E1">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višina od tal do vrha objekta do 5 m</w:t>
            </w:r>
          </w:p>
        </w:tc>
        <w:tc>
          <w:tcPr>
            <w:tcW w:w="2084" w:type="dxa"/>
            <w:gridSpan w:val="2"/>
            <w:tcBorders>
              <w:bottom w:val="single" w:sz="4" w:space="0" w:color="auto"/>
            </w:tcBorders>
          </w:tcPr>
          <w:p w14:paraId="038F0270"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p>
        </w:tc>
      </w:tr>
      <w:tr w:rsidR="00067E5C" w:rsidRPr="0010375C" w14:paraId="767AA691" w14:textId="77777777" w:rsidTr="00784F95">
        <w:trPr>
          <w:trHeight w:val="284"/>
          <w:tblHeader/>
        </w:trPr>
        <w:tc>
          <w:tcPr>
            <w:tcW w:w="277" w:type="dxa"/>
            <w:vMerge/>
          </w:tcPr>
          <w:p w14:paraId="310DF0C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7EDB2E5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398D282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122</w:t>
            </w:r>
          </w:p>
        </w:tc>
        <w:tc>
          <w:tcPr>
            <w:tcW w:w="13326" w:type="dxa"/>
            <w:gridSpan w:val="8"/>
            <w:tcBorders>
              <w:left w:val="nil"/>
            </w:tcBorders>
            <w:shd w:val="clear" w:color="auto" w:fill="F2F2F2"/>
          </w:tcPr>
          <w:p w14:paraId="774A3FB3"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Poslovne in upravne stavbe</w:t>
            </w:r>
          </w:p>
        </w:tc>
      </w:tr>
      <w:tr w:rsidR="00067E5C" w:rsidRPr="0010375C" w14:paraId="3E0240E8" w14:textId="77777777" w:rsidTr="00784F95">
        <w:trPr>
          <w:trHeight w:val="284"/>
          <w:tblHeader/>
        </w:trPr>
        <w:tc>
          <w:tcPr>
            <w:tcW w:w="277" w:type="dxa"/>
            <w:vMerge/>
          </w:tcPr>
          <w:p w14:paraId="5A55024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0A457CD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6D41C0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3244080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1220</w:t>
            </w:r>
          </w:p>
        </w:tc>
        <w:tc>
          <w:tcPr>
            <w:tcW w:w="12617" w:type="dxa"/>
            <w:gridSpan w:val="7"/>
            <w:tcBorders>
              <w:left w:val="nil"/>
            </w:tcBorders>
            <w:shd w:val="clear" w:color="auto" w:fill="F2F2F2"/>
          </w:tcPr>
          <w:p w14:paraId="76F55D1E" w14:textId="77777777" w:rsidR="00067E5C" w:rsidRPr="0010375C" w:rsidRDefault="00067E5C" w:rsidP="00784F95">
            <w:pPr>
              <w:tabs>
                <w:tab w:val="left" w:pos="357"/>
              </w:tabs>
              <w:spacing w:before="60" w:after="60" w:line="240" w:lineRule="auto"/>
              <w:rPr>
                <w:rFonts w:asciiTheme="minorHAnsi" w:hAnsiTheme="minorHAnsi" w:cs="Arial"/>
                <w:sz w:val="18"/>
                <w:szCs w:val="18"/>
                <w:shd w:val="clear" w:color="auto" w:fill="F2F2F2"/>
                <w:lang w:val="sl-SI" w:eastAsia="sl-SI"/>
              </w:rPr>
            </w:pPr>
            <w:r w:rsidRPr="0010375C">
              <w:rPr>
                <w:rFonts w:asciiTheme="minorHAnsi" w:hAnsiTheme="minorHAnsi" w:cs="Arial"/>
                <w:sz w:val="18"/>
                <w:szCs w:val="18"/>
                <w:shd w:val="clear" w:color="auto" w:fill="F2F2F2"/>
                <w:lang w:val="sl-SI" w:eastAsia="sl-SI"/>
              </w:rPr>
              <w:t>Poslovne in</w:t>
            </w:r>
            <w:r w:rsidRPr="0010375C">
              <w:rPr>
                <w:rFonts w:asciiTheme="minorHAnsi" w:hAnsiTheme="minorHAnsi" w:cs="Arial"/>
                <w:sz w:val="18"/>
                <w:szCs w:val="18"/>
                <w:lang w:val="sl-SI" w:eastAsia="sl-SI"/>
              </w:rPr>
              <w:t xml:space="preserve"> upravne stavbe</w:t>
            </w:r>
          </w:p>
        </w:tc>
      </w:tr>
      <w:tr w:rsidR="00067E5C" w:rsidRPr="0010375C" w14:paraId="7F923340" w14:textId="77777777" w:rsidTr="00784F95">
        <w:trPr>
          <w:trHeight w:val="284"/>
          <w:tblHeader/>
        </w:trPr>
        <w:tc>
          <w:tcPr>
            <w:tcW w:w="277" w:type="dxa"/>
            <w:vMerge/>
          </w:tcPr>
          <w:p w14:paraId="7780EB9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27DB85A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BA34AA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3274EE7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4AEC613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12201</w:t>
            </w:r>
          </w:p>
        </w:tc>
        <w:tc>
          <w:tcPr>
            <w:tcW w:w="2836" w:type="dxa"/>
          </w:tcPr>
          <w:p w14:paraId="695A0744"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javne uprave</w:t>
            </w:r>
          </w:p>
        </w:tc>
        <w:tc>
          <w:tcPr>
            <w:tcW w:w="2693" w:type="dxa"/>
          </w:tcPr>
          <w:p w14:paraId="3DD5B3D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4A6012EC" w14:textId="18C44966"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Pr>
          <w:p w14:paraId="62C2B1D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622D513B"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751452FD" w14:textId="77777777" w:rsidTr="00784F95">
        <w:trPr>
          <w:trHeight w:val="284"/>
          <w:tblHeader/>
        </w:trPr>
        <w:tc>
          <w:tcPr>
            <w:tcW w:w="277" w:type="dxa"/>
            <w:vMerge/>
          </w:tcPr>
          <w:p w14:paraId="26C510E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7125D15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52DDFB7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2905931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55E8F1C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12202</w:t>
            </w:r>
          </w:p>
        </w:tc>
        <w:tc>
          <w:tcPr>
            <w:tcW w:w="2836" w:type="dxa"/>
          </w:tcPr>
          <w:p w14:paraId="648F8AD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bank, pošt, zavarovalnic</w:t>
            </w:r>
          </w:p>
        </w:tc>
        <w:tc>
          <w:tcPr>
            <w:tcW w:w="2693" w:type="dxa"/>
          </w:tcPr>
          <w:p w14:paraId="71CE8BD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1BD764E4" w14:textId="3D40996F"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Pr>
          <w:p w14:paraId="314631B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6CEDAD0A"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30CF0B17" w14:textId="77777777" w:rsidTr="00784F95">
        <w:trPr>
          <w:trHeight w:val="284"/>
          <w:tblHeader/>
        </w:trPr>
        <w:tc>
          <w:tcPr>
            <w:tcW w:w="277" w:type="dxa"/>
            <w:vMerge/>
          </w:tcPr>
          <w:p w14:paraId="27C0A59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249CE76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326501B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68000AB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64A81FF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12203</w:t>
            </w:r>
          </w:p>
        </w:tc>
        <w:tc>
          <w:tcPr>
            <w:tcW w:w="2836" w:type="dxa"/>
          </w:tcPr>
          <w:p w14:paraId="20E0236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Druge poslovne stavbe</w:t>
            </w:r>
          </w:p>
        </w:tc>
        <w:tc>
          <w:tcPr>
            <w:tcW w:w="2693" w:type="dxa"/>
          </w:tcPr>
          <w:p w14:paraId="51B9D40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61079BDB" w14:textId="724B06D2"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Pr>
          <w:p w14:paraId="7BF30ACE"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35F27068"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6C31B966" w14:textId="77777777" w:rsidTr="00784F95">
        <w:trPr>
          <w:trHeight w:val="284"/>
          <w:tblHeader/>
        </w:trPr>
        <w:tc>
          <w:tcPr>
            <w:tcW w:w="277" w:type="dxa"/>
            <w:vMerge/>
          </w:tcPr>
          <w:p w14:paraId="11E94BD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3E106DA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174C3A2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shd w:val="clear" w:color="auto" w:fill="F2F2F2"/>
          </w:tcPr>
          <w:p w14:paraId="625F956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07F362D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12204</w:t>
            </w:r>
          </w:p>
        </w:tc>
        <w:tc>
          <w:tcPr>
            <w:tcW w:w="2836" w:type="dxa"/>
            <w:tcBorders>
              <w:bottom w:val="single" w:sz="4" w:space="0" w:color="auto"/>
            </w:tcBorders>
          </w:tcPr>
          <w:p w14:paraId="1F23A474"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Konferenčne in kongresne stavbe</w:t>
            </w:r>
          </w:p>
        </w:tc>
        <w:tc>
          <w:tcPr>
            <w:tcW w:w="2693" w:type="dxa"/>
            <w:tcBorders>
              <w:bottom w:val="single" w:sz="4" w:space="0" w:color="auto"/>
            </w:tcBorders>
          </w:tcPr>
          <w:p w14:paraId="3568C185" w14:textId="77777777" w:rsidR="00067E5C" w:rsidRPr="0010375C" w:rsidRDefault="00067E5C" w:rsidP="00784F95">
            <w:pPr>
              <w:tabs>
                <w:tab w:val="left" w:pos="357"/>
              </w:tabs>
              <w:spacing w:before="40" w:after="40" w:line="240" w:lineRule="auto"/>
              <w:rPr>
                <w:rFonts w:asciiTheme="minorHAnsi" w:hAnsiTheme="minorHAnsi" w:cs="Arial"/>
                <w:sz w:val="18"/>
                <w:szCs w:val="18"/>
                <w:highlight w:val="yellow"/>
                <w:lang w:val="sl-SI" w:eastAsia="sl-SI"/>
              </w:rPr>
            </w:pPr>
          </w:p>
        </w:tc>
        <w:tc>
          <w:tcPr>
            <w:tcW w:w="2268" w:type="dxa"/>
            <w:tcBorders>
              <w:bottom w:val="single" w:sz="4" w:space="0" w:color="auto"/>
            </w:tcBorders>
          </w:tcPr>
          <w:p w14:paraId="0ED4DAD2" w14:textId="43519BC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16DB530E"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770DEC5E"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54AAC16C" w14:textId="77777777" w:rsidTr="00784F95">
        <w:trPr>
          <w:trHeight w:val="284"/>
          <w:tblHeader/>
        </w:trPr>
        <w:tc>
          <w:tcPr>
            <w:tcW w:w="277" w:type="dxa"/>
            <w:vMerge/>
          </w:tcPr>
          <w:p w14:paraId="4AA2639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52D329C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09F6077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123</w:t>
            </w:r>
          </w:p>
        </w:tc>
        <w:tc>
          <w:tcPr>
            <w:tcW w:w="13326" w:type="dxa"/>
            <w:gridSpan w:val="8"/>
            <w:tcBorders>
              <w:left w:val="nil"/>
            </w:tcBorders>
            <w:shd w:val="clear" w:color="auto" w:fill="F2F2F2"/>
          </w:tcPr>
          <w:p w14:paraId="3E8A2498"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Trgovske stavbe in stavbe za storitvene dejavnosti</w:t>
            </w:r>
          </w:p>
        </w:tc>
      </w:tr>
      <w:tr w:rsidR="00067E5C" w:rsidRPr="0010375C" w14:paraId="7CC5C031" w14:textId="77777777" w:rsidTr="00784F95">
        <w:trPr>
          <w:trHeight w:val="284"/>
          <w:tblHeader/>
        </w:trPr>
        <w:tc>
          <w:tcPr>
            <w:tcW w:w="277" w:type="dxa"/>
            <w:vMerge/>
          </w:tcPr>
          <w:p w14:paraId="35CB1CC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4C1C089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6A832E5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4595F8D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1230</w:t>
            </w:r>
          </w:p>
        </w:tc>
        <w:tc>
          <w:tcPr>
            <w:tcW w:w="12617" w:type="dxa"/>
            <w:gridSpan w:val="7"/>
            <w:tcBorders>
              <w:left w:val="nil"/>
            </w:tcBorders>
            <w:shd w:val="clear" w:color="auto" w:fill="F2F2F2"/>
          </w:tcPr>
          <w:p w14:paraId="2577B775"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Trgovske stavbe in stavbe za storitvene dejavnosti</w:t>
            </w:r>
          </w:p>
        </w:tc>
      </w:tr>
      <w:tr w:rsidR="00067E5C" w:rsidRPr="0010375C" w14:paraId="5EAAACA5" w14:textId="77777777" w:rsidTr="00784F95">
        <w:trPr>
          <w:trHeight w:val="284"/>
          <w:tblHeader/>
        </w:trPr>
        <w:tc>
          <w:tcPr>
            <w:tcW w:w="277" w:type="dxa"/>
            <w:vMerge/>
          </w:tcPr>
          <w:p w14:paraId="496B1CF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2D42679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678C4F5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0CCB92E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78CF251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12301</w:t>
            </w:r>
          </w:p>
        </w:tc>
        <w:tc>
          <w:tcPr>
            <w:tcW w:w="2836" w:type="dxa"/>
          </w:tcPr>
          <w:p w14:paraId="3DCE012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Trgovske stavbe</w:t>
            </w:r>
          </w:p>
        </w:tc>
        <w:tc>
          <w:tcPr>
            <w:tcW w:w="2693" w:type="dxa"/>
          </w:tcPr>
          <w:p w14:paraId="230DFD8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6AC3A96F" w14:textId="2CD1F3F1"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Pr>
          <w:p w14:paraId="6F480A8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39C8928B"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093FD376" w14:textId="77777777" w:rsidTr="00784F95">
        <w:trPr>
          <w:trHeight w:val="284"/>
          <w:tblHeader/>
        </w:trPr>
        <w:tc>
          <w:tcPr>
            <w:tcW w:w="277" w:type="dxa"/>
            <w:vMerge/>
          </w:tcPr>
          <w:p w14:paraId="54AE211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37383F7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03E725A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559C295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62EAFF3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12302</w:t>
            </w:r>
          </w:p>
        </w:tc>
        <w:tc>
          <w:tcPr>
            <w:tcW w:w="2836" w:type="dxa"/>
          </w:tcPr>
          <w:p w14:paraId="6C4DD08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Sejemske dvorane, razstavišča</w:t>
            </w:r>
          </w:p>
        </w:tc>
        <w:tc>
          <w:tcPr>
            <w:tcW w:w="2693" w:type="dxa"/>
          </w:tcPr>
          <w:p w14:paraId="0046767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2A3B3A0D" w14:textId="0D882571"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Pr>
          <w:p w14:paraId="3D2ECC8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4768598A"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6BCA3692" w14:textId="77777777" w:rsidTr="00784F95">
        <w:trPr>
          <w:trHeight w:val="284"/>
          <w:tblHeader/>
        </w:trPr>
        <w:tc>
          <w:tcPr>
            <w:tcW w:w="277" w:type="dxa"/>
            <w:vMerge/>
          </w:tcPr>
          <w:p w14:paraId="709FFE8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44F5594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136E4AD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093ACCD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2FD2063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12303</w:t>
            </w:r>
          </w:p>
        </w:tc>
        <w:tc>
          <w:tcPr>
            <w:tcW w:w="2836" w:type="dxa"/>
          </w:tcPr>
          <w:p w14:paraId="2744395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Oskrbne postaje</w:t>
            </w:r>
          </w:p>
        </w:tc>
        <w:tc>
          <w:tcPr>
            <w:tcW w:w="2693" w:type="dxa"/>
          </w:tcPr>
          <w:p w14:paraId="7F590A5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15EE5A83" w14:textId="3B111F11"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74132256" w14:textId="1AE19FCD"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1D1939C7"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449F7002" w14:textId="77777777" w:rsidTr="00784F95">
        <w:trPr>
          <w:trHeight w:val="284"/>
          <w:tblHeader/>
        </w:trPr>
        <w:tc>
          <w:tcPr>
            <w:tcW w:w="277" w:type="dxa"/>
            <w:vMerge/>
          </w:tcPr>
          <w:p w14:paraId="479C707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5793F8D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Borders>
              <w:bottom w:val="single" w:sz="4" w:space="0" w:color="auto"/>
            </w:tcBorders>
            <w:shd w:val="clear" w:color="auto" w:fill="F2F2F2"/>
          </w:tcPr>
          <w:p w14:paraId="62BD7DD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tcPr>
          <w:p w14:paraId="1A9143A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51DD070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12304</w:t>
            </w:r>
          </w:p>
        </w:tc>
        <w:tc>
          <w:tcPr>
            <w:tcW w:w="2836" w:type="dxa"/>
            <w:tcBorders>
              <w:bottom w:val="single" w:sz="4" w:space="0" w:color="auto"/>
            </w:tcBorders>
          </w:tcPr>
          <w:p w14:paraId="27637B93"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storitvene dejavnosti</w:t>
            </w:r>
          </w:p>
        </w:tc>
        <w:tc>
          <w:tcPr>
            <w:tcW w:w="2693" w:type="dxa"/>
            <w:tcBorders>
              <w:bottom w:val="single" w:sz="4" w:space="0" w:color="auto"/>
            </w:tcBorders>
          </w:tcPr>
          <w:p w14:paraId="2E887CB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45242DF3" w14:textId="5CBC4008"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18039E1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5DD4B7E3"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1C841ADF" w14:textId="77777777" w:rsidTr="00784F95">
        <w:trPr>
          <w:trHeight w:val="284"/>
          <w:tblHeader/>
        </w:trPr>
        <w:tc>
          <w:tcPr>
            <w:tcW w:w="277" w:type="dxa"/>
            <w:vMerge/>
          </w:tcPr>
          <w:p w14:paraId="3398CFD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086995F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55ABD79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124</w:t>
            </w:r>
          </w:p>
        </w:tc>
        <w:tc>
          <w:tcPr>
            <w:tcW w:w="13326" w:type="dxa"/>
            <w:gridSpan w:val="8"/>
            <w:tcBorders>
              <w:left w:val="nil"/>
            </w:tcBorders>
            <w:shd w:val="clear" w:color="auto" w:fill="F2F2F2"/>
          </w:tcPr>
          <w:p w14:paraId="3C79822F"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promet in stavbe za izvajanje komunikacij</w:t>
            </w:r>
          </w:p>
        </w:tc>
      </w:tr>
      <w:tr w:rsidR="00067E5C" w:rsidRPr="0010375C" w14:paraId="5F09A4C1" w14:textId="77777777" w:rsidTr="00784F95">
        <w:trPr>
          <w:trHeight w:val="284"/>
          <w:tblHeader/>
        </w:trPr>
        <w:tc>
          <w:tcPr>
            <w:tcW w:w="277" w:type="dxa"/>
            <w:vMerge/>
          </w:tcPr>
          <w:p w14:paraId="13078FA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241F3E8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5DADBB3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6CF443C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1241</w:t>
            </w:r>
          </w:p>
        </w:tc>
        <w:tc>
          <w:tcPr>
            <w:tcW w:w="12617" w:type="dxa"/>
            <w:gridSpan w:val="7"/>
            <w:tcBorders>
              <w:left w:val="nil"/>
            </w:tcBorders>
            <w:shd w:val="clear" w:color="auto" w:fill="F2F2F2"/>
          </w:tcPr>
          <w:p w14:paraId="71DA4EB0"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Postajna poslopja, terminali, stavbe za izvajanje komunikacij ter z njimi povezane stavbe</w:t>
            </w:r>
          </w:p>
        </w:tc>
      </w:tr>
      <w:tr w:rsidR="00067E5C" w:rsidRPr="0010375C" w14:paraId="547439F4" w14:textId="77777777" w:rsidTr="00784F95">
        <w:trPr>
          <w:tblHeader/>
        </w:trPr>
        <w:tc>
          <w:tcPr>
            <w:tcW w:w="277" w:type="dxa"/>
            <w:vMerge/>
          </w:tcPr>
          <w:p w14:paraId="100272D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tcPr>
          <w:p w14:paraId="48FC0C6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0873A52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5793A0A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5588396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12410</w:t>
            </w:r>
          </w:p>
        </w:tc>
        <w:tc>
          <w:tcPr>
            <w:tcW w:w="2836" w:type="dxa"/>
            <w:tcBorders>
              <w:bottom w:val="single" w:sz="4" w:space="0" w:color="auto"/>
            </w:tcBorders>
          </w:tcPr>
          <w:p w14:paraId="660F30D5" w14:textId="77777777" w:rsidR="00067E5C" w:rsidRPr="0010375C" w:rsidRDefault="00067E5C" w:rsidP="00784F95">
            <w:pPr>
              <w:tabs>
                <w:tab w:val="left" w:pos="0"/>
                <w:tab w:val="left" w:pos="357"/>
                <w:tab w:val="left" w:pos="959"/>
                <w:tab w:val="left" w:pos="1918"/>
                <w:tab w:val="left" w:pos="2877"/>
                <w:tab w:val="left" w:pos="3836"/>
                <w:tab w:val="left" w:pos="4795"/>
                <w:tab w:val="left" w:pos="5754"/>
                <w:tab w:val="left" w:pos="6713"/>
                <w:tab w:val="left" w:pos="7672"/>
                <w:tab w:val="left" w:pos="8631"/>
              </w:tabs>
              <w:spacing w:before="40" w:after="40" w:line="240" w:lineRule="auto"/>
              <w:rPr>
                <w:rFonts w:asciiTheme="minorHAnsi" w:hAnsiTheme="minorHAnsi" w:cs="Arial"/>
                <w:snapToGrid w:val="0"/>
                <w:sz w:val="18"/>
                <w:szCs w:val="18"/>
                <w:lang w:val="sl-SI" w:eastAsia="sl-SI"/>
              </w:rPr>
            </w:pPr>
            <w:r w:rsidRPr="0010375C">
              <w:rPr>
                <w:rFonts w:asciiTheme="minorHAnsi" w:hAnsiTheme="minorHAnsi" w:cs="Arial"/>
                <w:snapToGrid w:val="0"/>
                <w:sz w:val="18"/>
                <w:szCs w:val="18"/>
                <w:lang w:val="sl-SI" w:eastAsia="sl-SI"/>
              </w:rPr>
              <w:t xml:space="preserve">Postajna poslopja, terminali, stavbe za izvajanje komunikacij ter z njimi povezane stavbe </w:t>
            </w:r>
          </w:p>
        </w:tc>
        <w:tc>
          <w:tcPr>
            <w:tcW w:w="2693" w:type="dxa"/>
            <w:tcBorders>
              <w:bottom w:val="single" w:sz="4" w:space="0" w:color="auto"/>
            </w:tcBorders>
          </w:tcPr>
          <w:p w14:paraId="6FD1445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4A381CE4"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10 m</w:t>
            </w:r>
            <w:r w:rsidRPr="0010375C">
              <w:rPr>
                <w:rFonts w:asciiTheme="minorHAnsi" w:hAnsiTheme="minorHAnsi" w:cs="Arial"/>
                <w:sz w:val="18"/>
                <w:szCs w:val="18"/>
                <w:vertAlign w:val="superscript"/>
                <w:lang w:val="sl-SI" w:eastAsia="sl-SI"/>
              </w:rPr>
              <w:t>2</w:t>
            </w:r>
          </w:p>
        </w:tc>
        <w:tc>
          <w:tcPr>
            <w:tcW w:w="2055" w:type="dxa"/>
            <w:tcBorders>
              <w:bottom w:val="single" w:sz="4" w:space="0" w:color="auto"/>
            </w:tcBorders>
          </w:tcPr>
          <w:p w14:paraId="65B93BC1"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0E364EA8"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3B4755D4" w14:textId="77777777" w:rsidTr="00784F95">
        <w:trPr>
          <w:trHeight w:val="284"/>
          <w:tblHeader/>
        </w:trPr>
        <w:tc>
          <w:tcPr>
            <w:tcW w:w="277" w:type="dxa"/>
            <w:vMerge/>
            <w:shd w:val="clear" w:color="auto" w:fill="F2F2F2" w:themeFill="background1" w:themeFillShade="F2"/>
          </w:tcPr>
          <w:p w14:paraId="09E024F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shd w:val="clear" w:color="auto" w:fill="F2F2F2" w:themeFill="background1" w:themeFillShade="F2"/>
          </w:tcPr>
          <w:p w14:paraId="76F659E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63E4457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4749CFF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1242</w:t>
            </w:r>
          </w:p>
        </w:tc>
        <w:tc>
          <w:tcPr>
            <w:tcW w:w="12617" w:type="dxa"/>
            <w:gridSpan w:val="7"/>
            <w:tcBorders>
              <w:left w:val="nil"/>
            </w:tcBorders>
            <w:shd w:val="clear" w:color="auto" w:fill="F2F2F2"/>
          </w:tcPr>
          <w:p w14:paraId="75BBA8CA"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Garažne stavbe</w:t>
            </w:r>
          </w:p>
        </w:tc>
      </w:tr>
      <w:tr w:rsidR="00067E5C" w:rsidRPr="0010375C" w14:paraId="2B6595F0" w14:textId="77777777" w:rsidTr="00784F95">
        <w:trPr>
          <w:trHeight w:val="284"/>
          <w:tblHeader/>
        </w:trPr>
        <w:tc>
          <w:tcPr>
            <w:tcW w:w="277" w:type="dxa"/>
            <w:vMerge/>
            <w:shd w:val="clear" w:color="auto" w:fill="F2F2F2" w:themeFill="background1" w:themeFillShade="F2"/>
          </w:tcPr>
          <w:p w14:paraId="3AB4770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shd w:val="clear" w:color="auto" w:fill="F2F2F2" w:themeFill="background1" w:themeFillShade="F2"/>
          </w:tcPr>
          <w:p w14:paraId="3846957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06E1CFB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tcPr>
          <w:p w14:paraId="1FEADAF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0FDE87F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12420</w:t>
            </w:r>
          </w:p>
        </w:tc>
        <w:tc>
          <w:tcPr>
            <w:tcW w:w="2836" w:type="dxa"/>
            <w:tcBorders>
              <w:bottom w:val="single" w:sz="4" w:space="0" w:color="auto"/>
            </w:tcBorders>
          </w:tcPr>
          <w:p w14:paraId="67124FC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Garažne stavbe</w:t>
            </w:r>
          </w:p>
        </w:tc>
        <w:tc>
          <w:tcPr>
            <w:tcW w:w="2693" w:type="dxa"/>
            <w:tcBorders>
              <w:bottom w:val="single" w:sz="4" w:space="0" w:color="auto"/>
            </w:tcBorders>
          </w:tcPr>
          <w:p w14:paraId="448BE26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 </w:t>
            </w:r>
          </w:p>
        </w:tc>
        <w:tc>
          <w:tcPr>
            <w:tcW w:w="2268" w:type="dxa"/>
            <w:tcBorders>
              <w:bottom w:val="single" w:sz="4" w:space="0" w:color="auto"/>
            </w:tcBorders>
          </w:tcPr>
          <w:p w14:paraId="45798A7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20 m</w:t>
            </w:r>
            <w:r w:rsidRPr="0010375C">
              <w:rPr>
                <w:rFonts w:asciiTheme="minorHAnsi" w:hAnsiTheme="minorHAnsi" w:cs="Arial"/>
                <w:sz w:val="18"/>
                <w:szCs w:val="18"/>
                <w:vertAlign w:val="superscript"/>
                <w:lang w:val="sl-SI" w:eastAsia="sl-SI"/>
              </w:rPr>
              <w:t>2</w:t>
            </w:r>
          </w:p>
        </w:tc>
        <w:tc>
          <w:tcPr>
            <w:tcW w:w="2055" w:type="dxa"/>
            <w:tcBorders>
              <w:bottom w:val="single" w:sz="4" w:space="0" w:color="auto"/>
            </w:tcBorders>
          </w:tcPr>
          <w:p w14:paraId="62C1090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22838A83"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4.000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dve ali več podzemnih etaž </w:t>
            </w:r>
          </w:p>
        </w:tc>
      </w:tr>
      <w:tr w:rsidR="00067E5C" w:rsidRPr="0010375C" w14:paraId="3F26A2F5" w14:textId="77777777" w:rsidTr="00784F95">
        <w:trPr>
          <w:trHeight w:val="284"/>
          <w:tblHeader/>
        </w:trPr>
        <w:tc>
          <w:tcPr>
            <w:tcW w:w="277" w:type="dxa"/>
            <w:vMerge w:val="restart"/>
            <w:shd w:val="clear" w:color="auto" w:fill="F2F2F2" w:themeFill="background1" w:themeFillShade="F2"/>
          </w:tcPr>
          <w:p w14:paraId="7335E39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top w:val="nil"/>
            </w:tcBorders>
            <w:shd w:val="clear" w:color="auto" w:fill="F2F2F2" w:themeFill="background1" w:themeFillShade="F2"/>
          </w:tcPr>
          <w:p w14:paraId="7568012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3201EA8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125</w:t>
            </w:r>
          </w:p>
        </w:tc>
        <w:tc>
          <w:tcPr>
            <w:tcW w:w="13326" w:type="dxa"/>
            <w:gridSpan w:val="8"/>
            <w:tcBorders>
              <w:left w:val="nil"/>
            </w:tcBorders>
            <w:shd w:val="clear" w:color="auto" w:fill="F2F2F2"/>
          </w:tcPr>
          <w:p w14:paraId="0E8FD68D"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Industrijske in skladiščne stavbe</w:t>
            </w:r>
          </w:p>
        </w:tc>
      </w:tr>
      <w:tr w:rsidR="00067E5C" w:rsidRPr="0010375C" w14:paraId="5D5EAD3E" w14:textId="77777777" w:rsidTr="00784F95">
        <w:trPr>
          <w:trHeight w:val="284"/>
          <w:tblHeader/>
        </w:trPr>
        <w:tc>
          <w:tcPr>
            <w:tcW w:w="277" w:type="dxa"/>
            <w:vMerge/>
            <w:shd w:val="clear" w:color="auto" w:fill="F2F2F2" w:themeFill="background1" w:themeFillShade="F2"/>
          </w:tcPr>
          <w:p w14:paraId="484672A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1A8A4B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4DC2ED1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4A0EA6E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1251</w:t>
            </w:r>
          </w:p>
        </w:tc>
        <w:tc>
          <w:tcPr>
            <w:tcW w:w="12617" w:type="dxa"/>
            <w:gridSpan w:val="7"/>
            <w:tcBorders>
              <w:left w:val="nil"/>
            </w:tcBorders>
            <w:shd w:val="clear" w:color="auto" w:fill="F2F2F2"/>
          </w:tcPr>
          <w:p w14:paraId="2F25EF6B"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Industrijske stavbe</w:t>
            </w:r>
          </w:p>
        </w:tc>
      </w:tr>
      <w:tr w:rsidR="00067E5C" w:rsidRPr="0010375C" w14:paraId="6F34941C" w14:textId="77777777" w:rsidTr="00784F95">
        <w:trPr>
          <w:trHeight w:val="284"/>
          <w:tblHeader/>
        </w:trPr>
        <w:tc>
          <w:tcPr>
            <w:tcW w:w="277" w:type="dxa"/>
            <w:vMerge/>
            <w:shd w:val="clear" w:color="auto" w:fill="F2F2F2" w:themeFill="background1" w:themeFillShade="F2"/>
          </w:tcPr>
          <w:p w14:paraId="1429076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50DD92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F4F913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2A83D19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1E0C4E3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12510</w:t>
            </w:r>
          </w:p>
        </w:tc>
        <w:tc>
          <w:tcPr>
            <w:tcW w:w="2836" w:type="dxa"/>
            <w:vMerge w:val="restart"/>
          </w:tcPr>
          <w:p w14:paraId="5921954E" w14:textId="77777777" w:rsidR="00067E5C" w:rsidRPr="0010375C" w:rsidRDefault="00067E5C" w:rsidP="00784F95">
            <w:pPr>
              <w:spacing w:before="40" w:after="40" w:line="240" w:lineRule="auto"/>
              <w:rPr>
                <w:rFonts w:asciiTheme="minorHAnsi" w:hAnsiTheme="minorHAnsi"/>
                <w:sz w:val="18"/>
                <w:szCs w:val="18"/>
                <w:lang w:val="sl-SI" w:eastAsia="sl-SI"/>
              </w:rPr>
            </w:pPr>
            <w:r w:rsidRPr="0010375C">
              <w:rPr>
                <w:rFonts w:asciiTheme="minorHAnsi" w:hAnsiTheme="minorHAnsi" w:cs="Arial"/>
                <w:sz w:val="18"/>
                <w:szCs w:val="18"/>
                <w:lang w:val="sl-SI" w:eastAsia="sl-SI"/>
              </w:rPr>
              <w:t>Industrijske stavbe</w:t>
            </w:r>
          </w:p>
        </w:tc>
        <w:tc>
          <w:tcPr>
            <w:tcW w:w="2693" w:type="dxa"/>
          </w:tcPr>
          <w:p w14:paraId="7869BECE"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industrijske stavbe</w:t>
            </w:r>
          </w:p>
        </w:tc>
        <w:tc>
          <w:tcPr>
            <w:tcW w:w="2268" w:type="dxa"/>
          </w:tcPr>
          <w:p w14:paraId="0BC9CD24" w14:textId="11421FBE"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Pr>
          <w:p w14:paraId="57CF8B8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r w:rsidRPr="0010375C">
              <w:rPr>
                <w:rFonts w:asciiTheme="minorHAnsi" w:hAnsiTheme="minorHAnsi" w:cs="Helv"/>
                <w:color w:val="000000"/>
                <w:sz w:val="18"/>
                <w:szCs w:val="18"/>
                <w:lang w:val="sl-SI"/>
              </w:rPr>
              <w:t xml:space="preserve"> </w:t>
            </w:r>
          </w:p>
        </w:tc>
        <w:tc>
          <w:tcPr>
            <w:tcW w:w="2084" w:type="dxa"/>
            <w:gridSpan w:val="2"/>
            <w:vMerge w:val="restart"/>
          </w:tcPr>
          <w:p w14:paraId="5029D09A"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4.000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5398954E" w14:textId="77777777" w:rsidTr="00784F95">
        <w:trPr>
          <w:trHeight w:val="284"/>
          <w:tblHeader/>
        </w:trPr>
        <w:tc>
          <w:tcPr>
            <w:tcW w:w="277" w:type="dxa"/>
            <w:vMerge/>
            <w:shd w:val="clear" w:color="auto" w:fill="F2F2F2" w:themeFill="background1" w:themeFillShade="F2"/>
          </w:tcPr>
          <w:p w14:paraId="4F22F32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AD6F81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3F914F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35A592C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Borders>
              <w:bottom w:val="single" w:sz="4" w:space="0" w:color="auto"/>
            </w:tcBorders>
          </w:tcPr>
          <w:p w14:paraId="2BFBE64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Borders>
              <w:bottom w:val="single" w:sz="4" w:space="0" w:color="auto"/>
            </w:tcBorders>
          </w:tcPr>
          <w:p w14:paraId="79BE2E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Borders>
              <w:bottom w:val="single" w:sz="4" w:space="0" w:color="auto"/>
            </w:tcBorders>
          </w:tcPr>
          <w:p w14:paraId="10153AD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predelavo kmetijskih proizvodov</w:t>
            </w:r>
          </w:p>
        </w:tc>
        <w:tc>
          <w:tcPr>
            <w:tcW w:w="2268" w:type="dxa"/>
            <w:tcBorders>
              <w:bottom w:val="single" w:sz="4" w:space="0" w:color="auto"/>
            </w:tcBorders>
          </w:tcPr>
          <w:p w14:paraId="198047DE" w14:textId="30C86C94"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6951D4B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80 m</w:t>
            </w:r>
            <w:r w:rsidRPr="0010375C">
              <w:rPr>
                <w:rFonts w:asciiTheme="minorHAnsi" w:hAnsiTheme="minorHAnsi" w:cs="Arial"/>
                <w:sz w:val="18"/>
                <w:szCs w:val="18"/>
                <w:vertAlign w:val="superscript"/>
                <w:lang w:val="sl-SI" w:eastAsia="sl-SI"/>
              </w:rPr>
              <w:t>2</w:t>
            </w:r>
          </w:p>
        </w:tc>
        <w:tc>
          <w:tcPr>
            <w:tcW w:w="2084" w:type="dxa"/>
            <w:gridSpan w:val="2"/>
            <w:vMerge/>
            <w:tcBorders>
              <w:bottom w:val="single" w:sz="4" w:space="0" w:color="auto"/>
            </w:tcBorders>
          </w:tcPr>
          <w:p w14:paraId="035AF5E9"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p>
        </w:tc>
      </w:tr>
      <w:tr w:rsidR="00067E5C" w:rsidRPr="0010375C" w14:paraId="3A806E0A" w14:textId="77777777" w:rsidTr="00784F95">
        <w:trPr>
          <w:trHeight w:val="284"/>
          <w:tblHeader/>
        </w:trPr>
        <w:tc>
          <w:tcPr>
            <w:tcW w:w="277" w:type="dxa"/>
            <w:vMerge/>
            <w:shd w:val="clear" w:color="auto" w:fill="F2F2F2" w:themeFill="background1" w:themeFillShade="F2"/>
          </w:tcPr>
          <w:p w14:paraId="1FA4AAE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B3C2F8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1EF884A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3F057AA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1252</w:t>
            </w:r>
          </w:p>
        </w:tc>
        <w:tc>
          <w:tcPr>
            <w:tcW w:w="12617" w:type="dxa"/>
            <w:gridSpan w:val="7"/>
            <w:tcBorders>
              <w:left w:val="nil"/>
            </w:tcBorders>
            <w:shd w:val="clear" w:color="auto" w:fill="F2F2F2"/>
          </w:tcPr>
          <w:p w14:paraId="503FCBF6"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Rezervoarji, silosi in skladiščne stavbe</w:t>
            </w:r>
          </w:p>
        </w:tc>
      </w:tr>
      <w:tr w:rsidR="00067E5C" w:rsidRPr="0010375C" w14:paraId="6EC19732" w14:textId="77777777" w:rsidTr="00784F95">
        <w:trPr>
          <w:trHeight w:val="284"/>
          <w:tblHeader/>
        </w:trPr>
        <w:tc>
          <w:tcPr>
            <w:tcW w:w="277" w:type="dxa"/>
            <w:vMerge/>
            <w:shd w:val="clear" w:color="auto" w:fill="F2F2F2" w:themeFill="background1" w:themeFillShade="F2"/>
          </w:tcPr>
          <w:p w14:paraId="6C0A4F0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286676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auto"/>
          </w:tcPr>
          <w:p w14:paraId="5939CC8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auto"/>
          </w:tcPr>
          <w:p w14:paraId="19686FC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shd w:val="clear" w:color="auto" w:fill="auto"/>
          </w:tcPr>
          <w:p w14:paraId="5693D34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12520</w:t>
            </w:r>
          </w:p>
        </w:tc>
        <w:tc>
          <w:tcPr>
            <w:tcW w:w="2836" w:type="dxa"/>
            <w:vMerge w:val="restart"/>
            <w:shd w:val="clear" w:color="auto" w:fill="auto"/>
          </w:tcPr>
          <w:p w14:paraId="6CC79A22" w14:textId="13FA3838" w:rsidR="00067E5C" w:rsidRPr="0010375C" w:rsidRDefault="00067E5C" w:rsidP="00B820F2">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Rezervoarji, silosi in skladiščne</w:t>
            </w:r>
            <w:r w:rsidR="00B820F2">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stavbe</w:t>
            </w:r>
          </w:p>
        </w:tc>
        <w:tc>
          <w:tcPr>
            <w:tcW w:w="2693" w:type="dxa"/>
            <w:shd w:val="clear" w:color="auto" w:fill="auto"/>
          </w:tcPr>
          <w:p w14:paraId="4070FBC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skladiščne stavbe</w:t>
            </w:r>
          </w:p>
        </w:tc>
        <w:tc>
          <w:tcPr>
            <w:tcW w:w="2268" w:type="dxa"/>
          </w:tcPr>
          <w:p w14:paraId="2F4B1713" w14:textId="014B76A4" w:rsidR="00067E5C" w:rsidRPr="0010375C" w:rsidRDefault="00067E5C" w:rsidP="001C7E2A">
            <w:pPr>
              <w:tabs>
                <w:tab w:val="left" w:pos="357"/>
              </w:tabs>
              <w:spacing w:before="40" w:after="40" w:line="240" w:lineRule="auto"/>
              <w:rPr>
                <w:rFonts w:asciiTheme="minorHAnsi" w:hAnsiTheme="minorHAnsi" w:cs="Helv"/>
                <w:color w:val="000000"/>
                <w:sz w:val="18"/>
                <w:szCs w:val="18"/>
                <w:lang w:val="sl-SI"/>
              </w:rPr>
            </w:pPr>
            <w:r w:rsidRPr="0010375C">
              <w:rPr>
                <w:rFonts w:asciiTheme="minorHAnsi" w:hAnsiTheme="minorHAnsi" w:cs="Arial"/>
                <w:sz w:val="18"/>
                <w:szCs w:val="18"/>
                <w:lang w:val="sl-SI" w:eastAsia="sl-SI"/>
              </w:rPr>
              <w:t>površina do 20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nobena stavba za skladiščenje radioaktivnih ali nevarnih snovi ter nevarnih odpadkov</w:t>
            </w:r>
          </w:p>
        </w:tc>
        <w:tc>
          <w:tcPr>
            <w:tcW w:w="2055" w:type="dxa"/>
          </w:tcPr>
          <w:p w14:paraId="001379DF" w14:textId="47133131" w:rsidR="00067E5C" w:rsidRPr="0010375C" w:rsidRDefault="00067E5C" w:rsidP="00C633E1">
            <w:pPr>
              <w:tabs>
                <w:tab w:val="left" w:pos="357"/>
              </w:tabs>
              <w:spacing w:before="40" w:after="40" w:line="240" w:lineRule="auto"/>
              <w:rPr>
                <w:rFonts w:asciiTheme="minorHAnsi" w:hAnsiTheme="minorHAnsi" w:cs="Helv"/>
                <w:color w:val="000000"/>
                <w:sz w:val="18"/>
                <w:szCs w:val="18"/>
                <w:lang w:val="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Pr="0010375C">
              <w:rPr>
                <w:rFonts w:asciiTheme="minorHAnsi" w:hAnsiTheme="minorHAnsi" w:cs="Helv"/>
                <w:color w:val="000000"/>
                <w:sz w:val="18"/>
                <w:szCs w:val="18"/>
                <w:lang w:val="sl-SI"/>
              </w:rPr>
              <w:t xml:space="preserve"> </w:t>
            </w:r>
            <w:r w:rsidRPr="0010375C">
              <w:rPr>
                <w:rFonts w:asciiTheme="minorHAnsi" w:hAnsiTheme="minorHAnsi" w:cs="Arial"/>
                <w:sz w:val="18"/>
                <w:szCs w:val="18"/>
                <w:lang w:val="sl-SI" w:eastAsia="sl-SI"/>
              </w:rPr>
              <w:t>nobena stavba za skladiščenje radioaktivnih ali nevarnih snovi ter nevarnih odpadkov</w:t>
            </w:r>
          </w:p>
        </w:tc>
        <w:tc>
          <w:tcPr>
            <w:tcW w:w="2084" w:type="dxa"/>
            <w:gridSpan w:val="2"/>
            <w:vMerge w:val="restart"/>
          </w:tcPr>
          <w:p w14:paraId="43C4C4E0" w14:textId="205AE53E" w:rsidR="00067E5C" w:rsidRPr="0010375C" w:rsidRDefault="00067E5C" w:rsidP="001C7E2A">
            <w:pPr>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nad 4.000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rezervoarji in silosi</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prostornine nad</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1.000</w:t>
            </w:r>
            <w:r w:rsidR="001C7E2A">
              <w:rPr>
                <w:rFonts w:asciiTheme="minorHAnsi" w:hAnsiTheme="minorHAnsi" w:cs="Arial"/>
                <w:sz w:val="18"/>
                <w:szCs w:val="18"/>
                <w:lang w:val="sl-SI" w:eastAsia="sl-SI"/>
              </w:rPr>
              <w:t> </w:t>
            </w:r>
            <w:r w:rsidRPr="0010375C">
              <w:rPr>
                <w:rFonts w:asciiTheme="minorHAnsi" w:hAnsiTheme="minorHAnsi" w:cs="Arial"/>
                <w:sz w:val="18"/>
                <w:szCs w:val="18"/>
                <w:lang w:val="sl-SI" w:eastAsia="sl-SI"/>
              </w:rPr>
              <w:t>m</w:t>
            </w:r>
            <w:r w:rsidRPr="0010375C">
              <w:rPr>
                <w:rFonts w:asciiTheme="minorHAnsi" w:hAnsiTheme="minorHAnsi" w:cs="Arial"/>
                <w:sz w:val="18"/>
                <w:szCs w:val="18"/>
                <w:vertAlign w:val="superscript"/>
                <w:lang w:val="sl-SI" w:eastAsia="sl-SI"/>
              </w:rPr>
              <w:t>3</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vsi rezervoarji ali</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skladišča radioaktivnih ali</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nevarnih snovi ter</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nevarnih odpadkov nad</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10 m</w:t>
            </w:r>
            <w:r w:rsidRPr="0010375C">
              <w:rPr>
                <w:rFonts w:asciiTheme="minorHAnsi" w:hAnsiTheme="minorHAnsi" w:cs="Arial"/>
                <w:sz w:val="18"/>
                <w:szCs w:val="18"/>
                <w:vertAlign w:val="superscript"/>
                <w:lang w:val="sl-SI" w:eastAsia="sl-SI"/>
              </w:rPr>
              <w:t>3</w:t>
            </w:r>
            <w:r w:rsidRPr="0010375C">
              <w:rPr>
                <w:rFonts w:asciiTheme="minorHAnsi" w:hAnsiTheme="minorHAnsi" w:cs="Arial"/>
                <w:sz w:val="18"/>
                <w:szCs w:val="18"/>
                <w:lang w:val="sl-SI" w:eastAsia="sl-SI"/>
              </w:rPr>
              <w:t xml:space="preserve"> </w:t>
            </w:r>
          </w:p>
        </w:tc>
      </w:tr>
      <w:tr w:rsidR="00067E5C" w:rsidRPr="0010375C" w14:paraId="0872A0AC" w14:textId="77777777" w:rsidTr="00784F95">
        <w:trPr>
          <w:trHeight w:val="284"/>
          <w:tblHeader/>
        </w:trPr>
        <w:tc>
          <w:tcPr>
            <w:tcW w:w="277" w:type="dxa"/>
            <w:vMerge/>
            <w:shd w:val="clear" w:color="auto" w:fill="F2F2F2" w:themeFill="background1" w:themeFillShade="F2"/>
          </w:tcPr>
          <w:p w14:paraId="13D2577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773603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auto"/>
          </w:tcPr>
          <w:p w14:paraId="703E862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auto"/>
          </w:tcPr>
          <w:p w14:paraId="29AD692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shd w:val="clear" w:color="auto" w:fill="auto"/>
          </w:tcPr>
          <w:p w14:paraId="7CA7AEB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shd w:val="clear" w:color="auto" w:fill="auto"/>
          </w:tcPr>
          <w:p w14:paraId="47E5BEF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shd w:val="clear" w:color="auto" w:fill="auto"/>
          </w:tcPr>
          <w:p w14:paraId="53DC4E4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rezervoarji in cisterne za vodo in</w:t>
            </w:r>
          </w:p>
          <w:p w14:paraId="45B3718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druge tekočine</w:t>
            </w:r>
          </w:p>
        </w:tc>
        <w:tc>
          <w:tcPr>
            <w:tcW w:w="2268" w:type="dxa"/>
          </w:tcPr>
          <w:p w14:paraId="731D05F0" w14:textId="5F05F173"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prostornina do 20 m</w:t>
            </w:r>
            <w:r w:rsidRPr="0010375C">
              <w:rPr>
                <w:rFonts w:asciiTheme="minorHAnsi" w:hAnsiTheme="minorHAnsi" w:cs="Arial"/>
                <w:sz w:val="18"/>
                <w:szCs w:val="18"/>
                <w:vertAlign w:val="superscript"/>
                <w:lang w:val="sl-SI" w:eastAsia="sl-SI"/>
              </w:rPr>
              <w:t>3</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noben rezervoar</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radioaktivnih ali nevarnih</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snovi ter nevarnih odpadkov</w:t>
            </w:r>
          </w:p>
        </w:tc>
        <w:tc>
          <w:tcPr>
            <w:tcW w:w="2055" w:type="dxa"/>
          </w:tcPr>
          <w:p w14:paraId="03DB333A" w14:textId="3C9318DE"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prostornina do 100 m</w:t>
            </w:r>
            <w:r w:rsidRPr="0010375C">
              <w:rPr>
                <w:rFonts w:asciiTheme="minorHAnsi" w:hAnsiTheme="minorHAnsi" w:cs="Arial"/>
                <w:sz w:val="18"/>
                <w:szCs w:val="18"/>
                <w:vertAlign w:val="superscript"/>
                <w:lang w:val="sl-SI" w:eastAsia="sl-SI"/>
              </w:rPr>
              <w:t>3</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noben rezervoar</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radioaktivnih ali nevarnih snovi ter nevarnih odpadkov</w:t>
            </w:r>
          </w:p>
        </w:tc>
        <w:tc>
          <w:tcPr>
            <w:tcW w:w="2084" w:type="dxa"/>
            <w:gridSpan w:val="2"/>
            <w:vMerge/>
          </w:tcPr>
          <w:p w14:paraId="0B48F1D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r>
      <w:tr w:rsidR="00067E5C" w:rsidRPr="0010375C" w14:paraId="5814B0A0" w14:textId="77777777" w:rsidTr="00784F95">
        <w:trPr>
          <w:trHeight w:val="284"/>
          <w:tblHeader/>
        </w:trPr>
        <w:tc>
          <w:tcPr>
            <w:tcW w:w="277" w:type="dxa"/>
            <w:vMerge/>
            <w:shd w:val="clear" w:color="auto" w:fill="F2F2F2" w:themeFill="background1" w:themeFillShade="F2"/>
          </w:tcPr>
          <w:p w14:paraId="308A989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00D865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auto"/>
          </w:tcPr>
          <w:p w14:paraId="31E89AF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auto"/>
          </w:tcPr>
          <w:p w14:paraId="438EC9C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shd w:val="clear" w:color="auto" w:fill="auto"/>
          </w:tcPr>
          <w:p w14:paraId="57DED5E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shd w:val="clear" w:color="auto" w:fill="auto"/>
          </w:tcPr>
          <w:p w14:paraId="1AC0716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shd w:val="clear" w:color="auto" w:fill="auto"/>
          </w:tcPr>
          <w:p w14:paraId="63CC6E7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rezervoarji za nafto in plin</w:t>
            </w:r>
          </w:p>
        </w:tc>
        <w:tc>
          <w:tcPr>
            <w:tcW w:w="2268" w:type="dxa"/>
          </w:tcPr>
          <w:p w14:paraId="34B78FF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prostornina do 5 m</w:t>
            </w:r>
            <w:r w:rsidRPr="0010375C">
              <w:rPr>
                <w:rFonts w:asciiTheme="minorHAnsi" w:hAnsiTheme="minorHAnsi" w:cs="Arial"/>
                <w:sz w:val="18"/>
                <w:szCs w:val="18"/>
                <w:vertAlign w:val="superscript"/>
                <w:lang w:val="sl-SI" w:eastAsia="sl-SI"/>
              </w:rPr>
              <w:t>3</w:t>
            </w:r>
          </w:p>
        </w:tc>
        <w:tc>
          <w:tcPr>
            <w:tcW w:w="2055" w:type="dxa"/>
          </w:tcPr>
          <w:p w14:paraId="011AFFC7"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prostornina do 15 m</w:t>
            </w:r>
            <w:r w:rsidRPr="0010375C">
              <w:rPr>
                <w:rFonts w:asciiTheme="minorHAnsi" w:hAnsiTheme="minorHAnsi" w:cs="Arial"/>
                <w:sz w:val="18"/>
                <w:szCs w:val="18"/>
                <w:vertAlign w:val="superscript"/>
                <w:lang w:val="sl-SI" w:eastAsia="sl-SI"/>
              </w:rPr>
              <w:t>3</w:t>
            </w:r>
          </w:p>
        </w:tc>
        <w:tc>
          <w:tcPr>
            <w:tcW w:w="2084" w:type="dxa"/>
            <w:gridSpan w:val="2"/>
            <w:vMerge/>
          </w:tcPr>
          <w:p w14:paraId="03D3313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r>
      <w:tr w:rsidR="00067E5C" w:rsidRPr="0010375C" w14:paraId="75B55613" w14:textId="77777777" w:rsidTr="00784F95">
        <w:trPr>
          <w:trHeight w:val="661"/>
          <w:tblHeader/>
        </w:trPr>
        <w:tc>
          <w:tcPr>
            <w:tcW w:w="277" w:type="dxa"/>
            <w:vMerge/>
            <w:shd w:val="clear" w:color="auto" w:fill="F2F2F2" w:themeFill="background1" w:themeFillShade="F2"/>
          </w:tcPr>
          <w:p w14:paraId="2CC8C9B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DEE648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00B050"/>
          </w:tcPr>
          <w:p w14:paraId="2D93E8C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00B050"/>
          </w:tcPr>
          <w:p w14:paraId="1E563B0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shd w:val="clear" w:color="auto" w:fill="00B050"/>
          </w:tcPr>
          <w:p w14:paraId="6D22D3A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shd w:val="clear" w:color="auto" w:fill="00B050"/>
          </w:tcPr>
          <w:p w14:paraId="6C1FA22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shd w:val="clear" w:color="auto" w:fill="auto"/>
          </w:tcPr>
          <w:p w14:paraId="149BF02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stolpni silosi za suhe snovi</w:t>
            </w:r>
          </w:p>
        </w:tc>
        <w:tc>
          <w:tcPr>
            <w:tcW w:w="2268" w:type="dxa"/>
          </w:tcPr>
          <w:p w14:paraId="1B8077BD" w14:textId="722DDFB4" w:rsidR="00067E5C" w:rsidRPr="0010375C" w:rsidRDefault="00067E5C" w:rsidP="001C7E2A">
            <w:pPr>
              <w:spacing w:before="60" w:after="6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površine do 20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višina do 5 m</w:t>
            </w:r>
          </w:p>
        </w:tc>
        <w:tc>
          <w:tcPr>
            <w:tcW w:w="2055" w:type="dxa"/>
          </w:tcPr>
          <w:p w14:paraId="4A2DDB06" w14:textId="64EBF22D" w:rsidR="00067E5C" w:rsidRPr="0010375C" w:rsidRDefault="00067E5C" w:rsidP="001C7E2A">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višina do 10 m</w:t>
            </w:r>
          </w:p>
        </w:tc>
        <w:tc>
          <w:tcPr>
            <w:tcW w:w="2084" w:type="dxa"/>
            <w:gridSpan w:val="2"/>
            <w:vMerge/>
          </w:tcPr>
          <w:p w14:paraId="5C3844D4" w14:textId="77777777" w:rsidR="00067E5C" w:rsidRPr="0010375C" w:rsidRDefault="00067E5C" w:rsidP="00784F95">
            <w:pPr>
              <w:tabs>
                <w:tab w:val="left" w:pos="357"/>
              </w:tabs>
              <w:spacing w:before="40" w:after="40" w:line="240" w:lineRule="auto"/>
              <w:rPr>
                <w:rFonts w:asciiTheme="minorHAnsi" w:hAnsiTheme="minorHAnsi" w:cs="Helv"/>
                <w:sz w:val="18"/>
                <w:szCs w:val="18"/>
                <w:lang w:val="sl-SI"/>
              </w:rPr>
            </w:pPr>
          </w:p>
        </w:tc>
      </w:tr>
      <w:tr w:rsidR="00067E5C" w:rsidRPr="0010375C" w14:paraId="17660AEF" w14:textId="77777777" w:rsidTr="00784F95">
        <w:trPr>
          <w:trHeight w:val="284"/>
          <w:tblHeader/>
        </w:trPr>
        <w:tc>
          <w:tcPr>
            <w:tcW w:w="277" w:type="dxa"/>
            <w:vMerge/>
            <w:shd w:val="clear" w:color="auto" w:fill="F2F2F2" w:themeFill="background1" w:themeFillShade="F2"/>
          </w:tcPr>
          <w:p w14:paraId="48B407A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D97133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67C84A7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w:t>
            </w:r>
          </w:p>
        </w:tc>
        <w:tc>
          <w:tcPr>
            <w:tcW w:w="13326" w:type="dxa"/>
            <w:gridSpan w:val="8"/>
            <w:tcBorders>
              <w:left w:val="nil"/>
            </w:tcBorders>
            <w:shd w:val="clear" w:color="auto" w:fill="F2F2F2"/>
          </w:tcPr>
          <w:p w14:paraId="09DDA740"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splošnega družbenega pomena</w:t>
            </w:r>
          </w:p>
        </w:tc>
      </w:tr>
      <w:tr w:rsidR="00067E5C" w:rsidRPr="0010375C" w14:paraId="3E01931F" w14:textId="77777777" w:rsidTr="00784F95">
        <w:trPr>
          <w:trHeight w:val="284"/>
          <w:tblHeader/>
        </w:trPr>
        <w:tc>
          <w:tcPr>
            <w:tcW w:w="277" w:type="dxa"/>
            <w:vMerge/>
            <w:shd w:val="clear" w:color="auto" w:fill="F2F2F2" w:themeFill="background1" w:themeFillShade="F2"/>
          </w:tcPr>
          <w:p w14:paraId="40BE2DA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AE9DCF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58CF019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187DD6F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1261</w:t>
            </w:r>
          </w:p>
        </w:tc>
        <w:tc>
          <w:tcPr>
            <w:tcW w:w="12617" w:type="dxa"/>
            <w:gridSpan w:val="7"/>
            <w:tcBorders>
              <w:left w:val="nil"/>
            </w:tcBorders>
            <w:shd w:val="clear" w:color="auto" w:fill="F2F2F2"/>
          </w:tcPr>
          <w:p w14:paraId="2EAD00B9"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kulturo in razvedrilo</w:t>
            </w:r>
          </w:p>
        </w:tc>
      </w:tr>
      <w:tr w:rsidR="00067E5C" w:rsidRPr="0010375C" w14:paraId="2CA2ACB7" w14:textId="77777777" w:rsidTr="00784F95">
        <w:trPr>
          <w:trHeight w:val="789"/>
          <w:tblHeader/>
        </w:trPr>
        <w:tc>
          <w:tcPr>
            <w:tcW w:w="277" w:type="dxa"/>
            <w:vMerge/>
            <w:shd w:val="clear" w:color="auto" w:fill="F2F2F2" w:themeFill="background1" w:themeFillShade="F2"/>
          </w:tcPr>
          <w:p w14:paraId="5D75E4E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EDB473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0D46CB0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6FE806D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335C2A0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12610</w:t>
            </w:r>
          </w:p>
        </w:tc>
        <w:tc>
          <w:tcPr>
            <w:tcW w:w="2836" w:type="dxa"/>
            <w:vMerge w:val="restart"/>
          </w:tcPr>
          <w:p w14:paraId="71C4E4A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kulturo in razvedrilo</w:t>
            </w:r>
          </w:p>
        </w:tc>
        <w:tc>
          <w:tcPr>
            <w:tcW w:w="2693" w:type="dxa"/>
          </w:tcPr>
          <w:p w14:paraId="29847E3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kinodvorane, koncertne dvorane, operne hiše, gledališča, dvorane za družabne prireditve </w:t>
            </w:r>
          </w:p>
        </w:tc>
        <w:tc>
          <w:tcPr>
            <w:tcW w:w="2268" w:type="dxa"/>
          </w:tcPr>
          <w:p w14:paraId="5AE9AECF" w14:textId="14867596"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51E41DF4" w14:textId="0559A9BA"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vMerge w:val="restart"/>
          </w:tcPr>
          <w:p w14:paraId="375E02E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višina nad 10 m</w:t>
            </w:r>
          </w:p>
        </w:tc>
      </w:tr>
      <w:tr w:rsidR="00067E5C" w:rsidRPr="0010375C" w14:paraId="0277448D" w14:textId="77777777" w:rsidTr="00784F95">
        <w:trPr>
          <w:trHeight w:val="609"/>
          <w:tblHeader/>
        </w:trPr>
        <w:tc>
          <w:tcPr>
            <w:tcW w:w="277" w:type="dxa"/>
            <w:vMerge/>
            <w:shd w:val="clear" w:color="auto" w:fill="F2F2F2" w:themeFill="background1" w:themeFillShade="F2"/>
          </w:tcPr>
          <w:p w14:paraId="77C8BCE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B049E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B4BE14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190E486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Borders>
              <w:bottom w:val="single" w:sz="4" w:space="0" w:color="auto"/>
            </w:tcBorders>
          </w:tcPr>
          <w:p w14:paraId="53FD12B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Borders>
              <w:bottom w:val="single" w:sz="4" w:space="0" w:color="auto"/>
            </w:tcBorders>
          </w:tcPr>
          <w:p w14:paraId="2EC44BF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Borders>
              <w:bottom w:val="single" w:sz="4" w:space="0" w:color="auto"/>
            </w:tcBorders>
          </w:tcPr>
          <w:p w14:paraId="3BA29613"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paviljoni in stavbe za živali in rastline v živalskih in botaničnih vrtovih</w:t>
            </w:r>
          </w:p>
        </w:tc>
        <w:tc>
          <w:tcPr>
            <w:tcW w:w="2268" w:type="dxa"/>
            <w:tcBorders>
              <w:bottom w:val="single" w:sz="4" w:space="0" w:color="auto"/>
            </w:tcBorders>
          </w:tcPr>
          <w:p w14:paraId="676426D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20 m</w:t>
            </w:r>
            <w:r w:rsidRPr="0010375C">
              <w:rPr>
                <w:rFonts w:asciiTheme="minorHAnsi" w:hAnsiTheme="minorHAnsi" w:cs="Arial"/>
                <w:sz w:val="18"/>
                <w:szCs w:val="18"/>
                <w:vertAlign w:val="superscript"/>
                <w:lang w:val="sl-SI" w:eastAsia="sl-SI"/>
              </w:rPr>
              <w:t>2</w:t>
            </w:r>
          </w:p>
        </w:tc>
        <w:tc>
          <w:tcPr>
            <w:tcW w:w="2055" w:type="dxa"/>
            <w:tcBorders>
              <w:bottom w:val="single" w:sz="4" w:space="0" w:color="auto"/>
            </w:tcBorders>
          </w:tcPr>
          <w:p w14:paraId="08334BC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 m</w:t>
            </w:r>
            <w:r w:rsidRPr="0010375C">
              <w:rPr>
                <w:rFonts w:asciiTheme="minorHAnsi" w:hAnsiTheme="minorHAnsi" w:cs="Arial"/>
                <w:sz w:val="18"/>
                <w:szCs w:val="18"/>
                <w:vertAlign w:val="superscript"/>
                <w:lang w:val="sl-SI" w:eastAsia="sl-SI"/>
              </w:rPr>
              <w:t>2</w:t>
            </w:r>
          </w:p>
        </w:tc>
        <w:tc>
          <w:tcPr>
            <w:tcW w:w="2084" w:type="dxa"/>
            <w:gridSpan w:val="2"/>
            <w:vMerge/>
            <w:tcBorders>
              <w:bottom w:val="single" w:sz="4" w:space="0" w:color="auto"/>
            </w:tcBorders>
          </w:tcPr>
          <w:p w14:paraId="32EE7E7D" w14:textId="77777777" w:rsidR="00067E5C" w:rsidRPr="0010375C" w:rsidRDefault="00067E5C" w:rsidP="00784F95">
            <w:pPr>
              <w:pStyle w:val="alineazaodstavkom0"/>
              <w:shd w:val="clear" w:color="auto" w:fill="FFFFFF"/>
              <w:tabs>
                <w:tab w:val="left" w:pos="357"/>
              </w:tabs>
              <w:spacing w:before="40" w:beforeAutospacing="0" w:after="40" w:afterAutospacing="0"/>
              <w:rPr>
                <w:rFonts w:asciiTheme="minorHAnsi" w:hAnsiTheme="minorHAnsi" w:cs="Arial"/>
                <w:sz w:val="18"/>
                <w:szCs w:val="18"/>
              </w:rPr>
            </w:pPr>
          </w:p>
        </w:tc>
      </w:tr>
      <w:tr w:rsidR="00067E5C" w:rsidRPr="0010375C" w14:paraId="12D690D1" w14:textId="77777777" w:rsidTr="00784F95">
        <w:trPr>
          <w:trHeight w:val="284"/>
          <w:tblHeader/>
        </w:trPr>
        <w:tc>
          <w:tcPr>
            <w:tcW w:w="277" w:type="dxa"/>
            <w:vMerge/>
            <w:shd w:val="clear" w:color="auto" w:fill="F2F2F2" w:themeFill="background1" w:themeFillShade="F2"/>
          </w:tcPr>
          <w:p w14:paraId="348D7F1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3521D4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0392D6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5C901D7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1262</w:t>
            </w:r>
          </w:p>
        </w:tc>
        <w:tc>
          <w:tcPr>
            <w:tcW w:w="12617" w:type="dxa"/>
            <w:gridSpan w:val="7"/>
            <w:tcBorders>
              <w:left w:val="nil"/>
            </w:tcBorders>
            <w:shd w:val="clear" w:color="auto" w:fill="F2F2F2"/>
          </w:tcPr>
          <w:p w14:paraId="1FC63B1D"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Muzeji, arhivi in knjižnice</w:t>
            </w:r>
          </w:p>
        </w:tc>
      </w:tr>
      <w:tr w:rsidR="00067E5C" w:rsidRPr="0010375C" w14:paraId="58313D96" w14:textId="77777777" w:rsidTr="00784F95">
        <w:trPr>
          <w:tblHeader/>
        </w:trPr>
        <w:tc>
          <w:tcPr>
            <w:tcW w:w="277" w:type="dxa"/>
            <w:vMerge/>
            <w:shd w:val="clear" w:color="auto" w:fill="F2F2F2" w:themeFill="background1" w:themeFillShade="F2"/>
          </w:tcPr>
          <w:p w14:paraId="4C7E6E2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953B76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0BB025A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7FA1C18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7B8A188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12620</w:t>
            </w:r>
          </w:p>
        </w:tc>
        <w:tc>
          <w:tcPr>
            <w:tcW w:w="2836" w:type="dxa"/>
            <w:tcBorders>
              <w:bottom w:val="single" w:sz="4" w:space="0" w:color="auto"/>
            </w:tcBorders>
          </w:tcPr>
          <w:p w14:paraId="7BDCE88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Muzeji, arhivi in knjižnice</w:t>
            </w:r>
          </w:p>
        </w:tc>
        <w:tc>
          <w:tcPr>
            <w:tcW w:w="2693" w:type="dxa"/>
            <w:tcBorders>
              <w:bottom w:val="single" w:sz="4" w:space="0" w:color="auto"/>
            </w:tcBorders>
          </w:tcPr>
          <w:p w14:paraId="64D2A23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7FA62A50" w14:textId="5BD0FAD1"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24B23574"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63B95651"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2AA6166B" w14:textId="77777777" w:rsidTr="00784F95">
        <w:trPr>
          <w:trHeight w:val="284"/>
          <w:tblHeader/>
        </w:trPr>
        <w:tc>
          <w:tcPr>
            <w:tcW w:w="277" w:type="dxa"/>
            <w:vMerge/>
            <w:shd w:val="clear" w:color="auto" w:fill="F2F2F2" w:themeFill="background1" w:themeFillShade="F2"/>
          </w:tcPr>
          <w:p w14:paraId="74148D5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3801BE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4BA3A3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275821A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1263</w:t>
            </w:r>
          </w:p>
        </w:tc>
        <w:tc>
          <w:tcPr>
            <w:tcW w:w="12617" w:type="dxa"/>
            <w:gridSpan w:val="7"/>
            <w:tcBorders>
              <w:left w:val="nil"/>
            </w:tcBorders>
            <w:shd w:val="clear" w:color="auto" w:fill="F2F2F2"/>
          </w:tcPr>
          <w:p w14:paraId="7B0FDD34"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izobraževanje in znanstvenoraziskovalno delo</w:t>
            </w:r>
          </w:p>
        </w:tc>
      </w:tr>
      <w:tr w:rsidR="00067E5C" w:rsidRPr="0010375C" w14:paraId="31A34DD1" w14:textId="77777777" w:rsidTr="00784F95">
        <w:trPr>
          <w:tblHeader/>
        </w:trPr>
        <w:tc>
          <w:tcPr>
            <w:tcW w:w="277" w:type="dxa"/>
            <w:vMerge/>
            <w:tcBorders>
              <w:bottom w:val="nil"/>
            </w:tcBorders>
            <w:shd w:val="clear" w:color="auto" w:fill="F2F2F2" w:themeFill="background1" w:themeFillShade="F2"/>
          </w:tcPr>
          <w:p w14:paraId="40B6CA8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shd w:val="clear" w:color="auto" w:fill="F2F2F2" w:themeFill="background1" w:themeFillShade="F2"/>
          </w:tcPr>
          <w:p w14:paraId="3F849E1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5DB0EA2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6713132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61D1F80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12630</w:t>
            </w:r>
          </w:p>
        </w:tc>
        <w:tc>
          <w:tcPr>
            <w:tcW w:w="2836" w:type="dxa"/>
          </w:tcPr>
          <w:p w14:paraId="4F264931" w14:textId="77777777" w:rsidR="00067E5C" w:rsidRPr="0010375C" w:rsidRDefault="00067E5C" w:rsidP="00784F95">
            <w:pPr>
              <w:spacing w:before="40" w:after="40" w:line="240" w:lineRule="auto"/>
              <w:rPr>
                <w:rFonts w:asciiTheme="minorHAnsi" w:hAnsiTheme="minorHAnsi"/>
                <w:sz w:val="18"/>
                <w:szCs w:val="18"/>
                <w:lang w:val="sl-SI" w:eastAsia="sl-SI"/>
              </w:rPr>
            </w:pPr>
            <w:r w:rsidRPr="0010375C">
              <w:rPr>
                <w:rFonts w:asciiTheme="minorHAnsi" w:hAnsiTheme="minorHAnsi" w:cs="Arial"/>
                <w:sz w:val="18"/>
                <w:szCs w:val="18"/>
                <w:lang w:val="sl-SI" w:eastAsia="sl-SI"/>
              </w:rPr>
              <w:t>Stavbe za izobraževanje in znanstvenoraziskovalno delo</w:t>
            </w:r>
          </w:p>
        </w:tc>
        <w:tc>
          <w:tcPr>
            <w:tcW w:w="2693" w:type="dxa"/>
          </w:tcPr>
          <w:p w14:paraId="0AD2AC4E"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4F28D519" w14:textId="7B33113E"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Pr>
          <w:p w14:paraId="6C83F2BA"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1D03B0D3"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višina nad 10 m</w:t>
            </w:r>
          </w:p>
        </w:tc>
      </w:tr>
      <w:tr w:rsidR="00067E5C" w:rsidRPr="0010375C" w14:paraId="52496590" w14:textId="77777777" w:rsidTr="00784F95">
        <w:trPr>
          <w:trHeight w:val="284"/>
          <w:tblHeader/>
        </w:trPr>
        <w:tc>
          <w:tcPr>
            <w:tcW w:w="277" w:type="dxa"/>
            <w:vMerge w:val="restart"/>
            <w:tcBorders>
              <w:top w:val="single" w:sz="4" w:space="0" w:color="auto"/>
            </w:tcBorders>
            <w:shd w:val="clear" w:color="auto" w:fill="F2F2F2" w:themeFill="background1" w:themeFillShade="F2"/>
          </w:tcPr>
          <w:p w14:paraId="60ED297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top w:val="single" w:sz="4" w:space="0" w:color="auto"/>
            </w:tcBorders>
            <w:shd w:val="clear" w:color="auto" w:fill="F2F2F2" w:themeFill="background1" w:themeFillShade="F2"/>
          </w:tcPr>
          <w:p w14:paraId="055D5CB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shd w:val="clear" w:color="auto" w:fill="F2F2F2" w:themeFill="background1" w:themeFillShade="F2"/>
          </w:tcPr>
          <w:p w14:paraId="69BB2DE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4CDBD03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1264</w:t>
            </w:r>
          </w:p>
        </w:tc>
        <w:tc>
          <w:tcPr>
            <w:tcW w:w="12617" w:type="dxa"/>
            <w:gridSpan w:val="7"/>
            <w:tcBorders>
              <w:left w:val="nil"/>
            </w:tcBorders>
            <w:shd w:val="clear" w:color="auto" w:fill="F2F2F2"/>
          </w:tcPr>
          <w:p w14:paraId="27CF2EF6"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zdravstveno oskrbo</w:t>
            </w:r>
          </w:p>
        </w:tc>
      </w:tr>
      <w:tr w:rsidR="00067E5C" w:rsidRPr="0010375C" w14:paraId="36CFA481" w14:textId="77777777" w:rsidTr="00784F95">
        <w:trPr>
          <w:trHeight w:val="284"/>
          <w:tblHeader/>
        </w:trPr>
        <w:tc>
          <w:tcPr>
            <w:tcW w:w="277" w:type="dxa"/>
            <w:vMerge/>
            <w:shd w:val="clear" w:color="auto" w:fill="F2F2F2" w:themeFill="background1" w:themeFillShade="F2"/>
          </w:tcPr>
          <w:p w14:paraId="64CA291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A983BA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7D34D0F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6E40FA5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4DD052B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12640</w:t>
            </w:r>
          </w:p>
        </w:tc>
        <w:tc>
          <w:tcPr>
            <w:tcW w:w="2836" w:type="dxa"/>
            <w:tcBorders>
              <w:bottom w:val="single" w:sz="4" w:space="0" w:color="auto"/>
            </w:tcBorders>
          </w:tcPr>
          <w:p w14:paraId="4C01129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zdravstveno oskrbo</w:t>
            </w:r>
          </w:p>
        </w:tc>
        <w:tc>
          <w:tcPr>
            <w:tcW w:w="2693" w:type="dxa"/>
            <w:tcBorders>
              <w:bottom w:val="single" w:sz="4" w:space="0" w:color="auto"/>
            </w:tcBorders>
          </w:tcPr>
          <w:p w14:paraId="6033E15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41595579" w14:textId="7129783F"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3A740839" w14:textId="5EF70B7C"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276DB543" w14:textId="468084F7" w:rsidR="00067E5C" w:rsidRPr="0010375C" w:rsidRDefault="00067E5C" w:rsidP="00B820F2">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B820F2">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višina nad 10 m</w:t>
            </w:r>
          </w:p>
        </w:tc>
      </w:tr>
      <w:tr w:rsidR="00067E5C" w:rsidRPr="0010375C" w14:paraId="4FC1323D" w14:textId="77777777" w:rsidTr="00784F95">
        <w:trPr>
          <w:trHeight w:val="284"/>
          <w:tblHeader/>
        </w:trPr>
        <w:tc>
          <w:tcPr>
            <w:tcW w:w="277" w:type="dxa"/>
            <w:vMerge/>
            <w:shd w:val="clear" w:color="auto" w:fill="F2F2F2" w:themeFill="background1" w:themeFillShade="F2"/>
          </w:tcPr>
          <w:p w14:paraId="56E6C88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EA87AF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508293A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3C68190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1265</w:t>
            </w:r>
          </w:p>
        </w:tc>
        <w:tc>
          <w:tcPr>
            <w:tcW w:w="12617" w:type="dxa"/>
            <w:gridSpan w:val="7"/>
            <w:tcBorders>
              <w:left w:val="nil"/>
            </w:tcBorders>
            <w:shd w:val="clear" w:color="auto" w:fill="F2F2F2"/>
          </w:tcPr>
          <w:p w14:paraId="00942E4F"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šport</w:t>
            </w:r>
          </w:p>
        </w:tc>
      </w:tr>
      <w:tr w:rsidR="00067E5C" w:rsidRPr="0010375C" w14:paraId="42FEC0E4" w14:textId="77777777" w:rsidTr="00784F95">
        <w:trPr>
          <w:trHeight w:val="284"/>
          <w:tblHeader/>
        </w:trPr>
        <w:tc>
          <w:tcPr>
            <w:tcW w:w="277" w:type="dxa"/>
            <w:vMerge/>
            <w:shd w:val="clear" w:color="auto" w:fill="F2F2F2" w:themeFill="background1" w:themeFillShade="F2"/>
          </w:tcPr>
          <w:p w14:paraId="41B1281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45B450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7C732AF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tcPr>
          <w:p w14:paraId="69449D1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084ABD3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12650</w:t>
            </w:r>
          </w:p>
        </w:tc>
        <w:tc>
          <w:tcPr>
            <w:tcW w:w="2836" w:type="dxa"/>
            <w:tcBorders>
              <w:bottom w:val="single" w:sz="4" w:space="0" w:color="auto"/>
            </w:tcBorders>
          </w:tcPr>
          <w:p w14:paraId="364AB71C" w14:textId="77777777" w:rsidR="00067E5C" w:rsidRPr="0010375C" w:rsidRDefault="00067E5C" w:rsidP="00784F95">
            <w:pPr>
              <w:spacing w:before="40" w:after="40" w:line="240" w:lineRule="auto"/>
              <w:rPr>
                <w:rFonts w:asciiTheme="minorHAnsi" w:hAnsiTheme="minorHAnsi"/>
                <w:sz w:val="18"/>
                <w:szCs w:val="18"/>
                <w:lang w:val="sl-SI" w:eastAsia="sl-SI"/>
              </w:rPr>
            </w:pPr>
            <w:r w:rsidRPr="0010375C">
              <w:rPr>
                <w:rFonts w:asciiTheme="minorHAnsi" w:hAnsiTheme="minorHAnsi" w:cs="Arial"/>
                <w:sz w:val="18"/>
                <w:szCs w:val="18"/>
                <w:lang w:val="sl-SI" w:eastAsia="sl-SI"/>
              </w:rPr>
              <w:t>Stavbe za šport</w:t>
            </w:r>
          </w:p>
        </w:tc>
        <w:tc>
          <w:tcPr>
            <w:tcW w:w="2693" w:type="dxa"/>
            <w:tcBorders>
              <w:bottom w:val="single" w:sz="4" w:space="0" w:color="auto"/>
            </w:tcBorders>
          </w:tcPr>
          <w:p w14:paraId="6B5F80D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49DF9A5E" w14:textId="4B79C74E"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2231DA32"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6D8C8608"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18876188" w14:textId="77777777" w:rsidTr="00784F95">
        <w:trPr>
          <w:trHeight w:val="284"/>
          <w:tblHeader/>
        </w:trPr>
        <w:tc>
          <w:tcPr>
            <w:tcW w:w="277" w:type="dxa"/>
            <w:vMerge/>
            <w:shd w:val="clear" w:color="auto" w:fill="F2F2F2" w:themeFill="background1" w:themeFillShade="F2"/>
          </w:tcPr>
          <w:p w14:paraId="423AB88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1C5FAB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033133D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w:t>
            </w:r>
          </w:p>
        </w:tc>
        <w:tc>
          <w:tcPr>
            <w:tcW w:w="13326" w:type="dxa"/>
            <w:gridSpan w:val="8"/>
            <w:tcBorders>
              <w:left w:val="nil"/>
            </w:tcBorders>
            <w:shd w:val="clear" w:color="auto" w:fill="F2F2F2"/>
          </w:tcPr>
          <w:p w14:paraId="119EEA18"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Druge nestanovanjske stavbe</w:t>
            </w:r>
          </w:p>
        </w:tc>
      </w:tr>
      <w:tr w:rsidR="00067E5C" w:rsidRPr="0010375C" w14:paraId="445E9925" w14:textId="77777777" w:rsidTr="00784F95">
        <w:trPr>
          <w:trHeight w:val="284"/>
          <w:tblHeader/>
        </w:trPr>
        <w:tc>
          <w:tcPr>
            <w:tcW w:w="277" w:type="dxa"/>
            <w:vMerge/>
            <w:shd w:val="clear" w:color="auto" w:fill="F2F2F2" w:themeFill="background1" w:themeFillShade="F2"/>
          </w:tcPr>
          <w:p w14:paraId="1CB55B7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4830C3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278A35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491E7F0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1271</w:t>
            </w:r>
          </w:p>
        </w:tc>
        <w:tc>
          <w:tcPr>
            <w:tcW w:w="12617" w:type="dxa"/>
            <w:gridSpan w:val="7"/>
            <w:tcBorders>
              <w:left w:val="nil"/>
            </w:tcBorders>
            <w:shd w:val="clear" w:color="auto" w:fill="F2F2F2"/>
          </w:tcPr>
          <w:p w14:paraId="31FCA54F"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Nestanovanjske kmetijske stavbe</w:t>
            </w:r>
            <w:r w:rsidRPr="0010375C">
              <w:rPr>
                <w:rStyle w:val="Sprotnaopomba-sklic"/>
                <w:rFonts w:asciiTheme="minorHAnsi" w:eastAsiaTheme="minorHAnsi" w:hAnsiTheme="minorHAnsi"/>
                <w:sz w:val="18"/>
                <w:szCs w:val="18"/>
                <w:lang w:val="sl-SI" w:eastAsia="sl-SI"/>
              </w:rPr>
              <w:footnoteReference w:id="3"/>
            </w:r>
          </w:p>
        </w:tc>
      </w:tr>
      <w:tr w:rsidR="00067E5C" w:rsidRPr="0010375C" w14:paraId="66038A23" w14:textId="77777777" w:rsidTr="00784F95">
        <w:trPr>
          <w:trHeight w:val="779"/>
          <w:tblHeader/>
        </w:trPr>
        <w:tc>
          <w:tcPr>
            <w:tcW w:w="277" w:type="dxa"/>
            <w:vMerge/>
            <w:shd w:val="clear" w:color="auto" w:fill="F2F2F2" w:themeFill="background1" w:themeFillShade="F2"/>
          </w:tcPr>
          <w:p w14:paraId="7C260B4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A8BF07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45951CA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04795CE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3EEDFE2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12711</w:t>
            </w:r>
          </w:p>
        </w:tc>
        <w:tc>
          <w:tcPr>
            <w:tcW w:w="2836" w:type="dxa"/>
          </w:tcPr>
          <w:p w14:paraId="4B3B2DA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rastlinsko pridelavo</w:t>
            </w:r>
          </w:p>
        </w:tc>
        <w:tc>
          <w:tcPr>
            <w:tcW w:w="2693" w:type="dxa"/>
          </w:tcPr>
          <w:p w14:paraId="385233B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 </w:t>
            </w:r>
          </w:p>
        </w:tc>
        <w:tc>
          <w:tcPr>
            <w:tcW w:w="2268" w:type="dxa"/>
          </w:tcPr>
          <w:p w14:paraId="5D966FF7" w14:textId="19DFD16E" w:rsidR="00067E5C" w:rsidRPr="0010375C" w:rsidRDefault="00067E5C" w:rsidP="00B820F2">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 m</w:t>
            </w:r>
            <w:r w:rsidRPr="0010375C">
              <w:rPr>
                <w:rFonts w:asciiTheme="minorHAnsi" w:hAnsiTheme="minorHAnsi" w:cs="Arial"/>
                <w:sz w:val="18"/>
                <w:szCs w:val="18"/>
                <w:vertAlign w:val="superscript"/>
                <w:lang w:val="sl-SI" w:eastAsia="sl-SI"/>
              </w:rPr>
              <w:t>2</w:t>
            </w:r>
          </w:p>
        </w:tc>
        <w:tc>
          <w:tcPr>
            <w:tcW w:w="2055" w:type="dxa"/>
          </w:tcPr>
          <w:p w14:paraId="426E1C8F" w14:textId="3A72377D" w:rsidR="00067E5C" w:rsidRPr="0010375C" w:rsidRDefault="00067E5C" w:rsidP="00B820F2">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150 m</w:t>
            </w:r>
            <w:r w:rsidRPr="0010375C">
              <w:rPr>
                <w:rFonts w:asciiTheme="minorHAnsi" w:hAnsiTheme="minorHAnsi" w:cs="Arial"/>
                <w:sz w:val="18"/>
                <w:szCs w:val="18"/>
                <w:vertAlign w:val="superscript"/>
                <w:lang w:val="sl-SI" w:eastAsia="sl-SI"/>
              </w:rPr>
              <w:t>2</w:t>
            </w:r>
          </w:p>
        </w:tc>
        <w:tc>
          <w:tcPr>
            <w:tcW w:w="2084" w:type="dxa"/>
            <w:gridSpan w:val="2"/>
          </w:tcPr>
          <w:p w14:paraId="154A7F55"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1FB0D56E" w14:textId="77777777" w:rsidTr="00784F95">
        <w:trPr>
          <w:trHeight w:val="284"/>
          <w:tblHeader/>
        </w:trPr>
        <w:tc>
          <w:tcPr>
            <w:tcW w:w="277" w:type="dxa"/>
            <w:vMerge/>
            <w:shd w:val="clear" w:color="auto" w:fill="F2F2F2" w:themeFill="background1" w:themeFillShade="F2"/>
          </w:tcPr>
          <w:p w14:paraId="30D74BA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E7D8D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41B4AB7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4B21BE9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689A0EC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12712</w:t>
            </w:r>
          </w:p>
        </w:tc>
        <w:tc>
          <w:tcPr>
            <w:tcW w:w="2836" w:type="dxa"/>
            <w:vMerge w:val="restart"/>
          </w:tcPr>
          <w:p w14:paraId="7935092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rejo živali</w:t>
            </w:r>
          </w:p>
          <w:p w14:paraId="02AC435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3C9CD94D" w14:textId="6146E357" w:rsidR="00067E5C" w:rsidRPr="0010375C" w:rsidRDefault="00067E5C" w:rsidP="00B820F2">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rejne živali,</w:t>
            </w:r>
            <w:r w:rsidR="00B820F2">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stavbe za rejo divjadi v oborah,</w:t>
            </w:r>
            <w:r w:rsidR="00B820F2">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druge stavbe za rejo živali</w:t>
            </w:r>
          </w:p>
        </w:tc>
        <w:tc>
          <w:tcPr>
            <w:tcW w:w="2268" w:type="dxa"/>
          </w:tcPr>
          <w:p w14:paraId="6849272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20 m</w:t>
            </w:r>
            <w:r w:rsidRPr="0010375C">
              <w:rPr>
                <w:rFonts w:asciiTheme="minorHAnsi" w:hAnsiTheme="minorHAnsi" w:cs="Arial"/>
                <w:sz w:val="18"/>
                <w:szCs w:val="18"/>
                <w:vertAlign w:val="superscript"/>
                <w:lang w:val="sl-SI" w:eastAsia="sl-SI"/>
              </w:rPr>
              <w:t>2</w:t>
            </w:r>
          </w:p>
        </w:tc>
        <w:tc>
          <w:tcPr>
            <w:tcW w:w="2055" w:type="dxa"/>
          </w:tcPr>
          <w:p w14:paraId="108A19FE" w14:textId="778C62FC" w:rsidR="00067E5C" w:rsidRPr="0010375C" w:rsidRDefault="00067E5C" w:rsidP="00B820F2">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p>
        </w:tc>
        <w:tc>
          <w:tcPr>
            <w:tcW w:w="2084" w:type="dxa"/>
            <w:gridSpan w:val="2"/>
          </w:tcPr>
          <w:p w14:paraId="1D13E7D0"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4.000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5E3333E6" w14:textId="77777777" w:rsidTr="00784F95">
        <w:trPr>
          <w:trHeight w:val="284"/>
          <w:tblHeader/>
        </w:trPr>
        <w:tc>
          <w:tcPr>
            <w:tcW w:w="277" w:type="dxa"/>
            <w:vMerge/>
            <w:shd w:val="clear" w:color="auto" w:fill="F2F2F2" w:themeFill="background1" w:themeFillShade="F2"/>
          </w:tcPr>
          <w:p w14:paraId="5DF89FA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611701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06069C9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46B326F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61EA120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6BC2FAB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3218828A" w14:textId="77777777" w:rsidR="00067E5C" w:rsidRPr="0010375C" w:rsidRDefault="00067E5C" w:rsidP="00784F95">
            <w:pPr>
              <w:spacing w:before="40" w:after="40" w:line="240" w:lineRule="auto"/>
              <w:rPr>
                <w:rFonts w:asciiTheme="minorHAnsi" w:hAnsiTheme="minorHAnsi" w:cs="Arial"/>
                <w:color w:val="00B0F0"/>
                <w:sz w:val="18"/>
                <w:szCs w:val="18"/>
                <w:lang w:val="sl-SI" w:eastAsia="sl-SI"/>
              </w:rPr>
            </w:pPr>
            <w:r w:rsidRPr="0010375C">
              <w:rPr>
                <w:rFonts w:asciiTheme="minorHAnsi" w:hAnsiTheme="minorHAnsi" w:cs="Arial"/>
                <w:sz w:val="18"/>
                <w:szCs w:val="18"/>
                <w:lang w:val="sl-SI" w:eastAsia="sl-SI"/>
              </w:rPr>
              <w:t xml:space="preserve">stavbe ribogojnice </w:t>
            </w:r>
          </w:p>
        </w:tc>
        <w:tc>
          <w:tcPr>
            <w:tcW w:w="2268" w:type="dxa"/>
          </w:tcPr>
          <w:p w14:paraId="59D653D2" w14:textId="5FBE4A57" w:rsidR="00067E5C" w:rsidRPr="0010375C" w:rsidRDefault="00067E5C" w:rsidP="00B820F2">
            <w:pPr>
              <w:spacing w:before="40" w:after="40" w:line="240" w:lineRule="auto"/>
              <w:rPr>
                <w:rFonts w:asciiTheme="minorHAnsi" w:hAnsiTheme="minorHAnsi"/>
                <w:sz w:val="18"/>
                <w:szCs w:val="18"/>
                <w:vertAlign w:val="superscript"/>
                <w:lang w:val="sl-SI" w:eastAsia="sl-SI"/>
              </w:rPr>
            </w:pPr>
            <w:r w:rsidRPr="0010375C">
              <w:rPr>
                <w:rFonts w:asciiTheme="minorHAnsi" w:hAnsiTheme="minorHAnsi"/>
                <w:sz w:val="18"/>
                <w:szCs w:val="18"/>
                <w:lang w:val="sl-SI" w:eastAsia="sl-SI"/>
              </w:rPr>
              <w:t>površina do 50 m</w:t>
            </w:r>
            <w:r w:rsidRPr="0010375C">
              <w:rPr>
                <w:rFonts w:asciiTheme="minorHAnsi" w:hAnsiTheme="minorHAnsi"/>
                <w:sz w:val="18"/>
                <w:szCs w:val="18"/>
                <w:vertAlign w:val="superscript"/>
                <w:lang w:val="sl-SI" w:eastAsia="sl-SI"/>
              </w:rPr>
              <w:t>2</w:t>
            </w:r>
            <w:r w:rsidRPr="0010375C">
              <w:rPr>
                <w:rFonts w:asciiTheme="minorHAnsi" w:hAnsiTheme="minorHAnsi"/>
                <w:sz w:val="18"/>
                <w:szCs w:val="18"/>
                <w:lang w:val="sl-SI" w:eastAsia="sl-SI"/>
              </w:rPr>
              <w:t>,</w:t>
            </w:r>
            <w:r w:rsidR="00B820F2">
              <w:rPr>
                <w:rFonts w:asciiTheme="minorHAnsi" w:hAnsiTheme="minorHAnsi"/>
                <w:sz w:val="18"/>
                <w:szCs w:val="18"/>
                <w:lang w:val="sl-SI" w:eastAsia="sl-SI"/>
              </w:rPr>
              <w:t xml:space="preserve"> </w:t>
            </w:r>
            <w:r w:rsidRPr="0010375C">
              <w:rPr>
                <w:rFonts w:asciiTheme="minorHAnsi" w:hAnsiTheme="minorHAnsi"/>
                <w:sz w:val="18"/>
                <w:szCs w:val="18"/>
                <w:lang w:val="sl-SI" w:eastAsia="sl-SI"/>
              </w:rPr>
              <w:t>prostornina bazenov do 250 m</w:t>
            </w:r>
            <w:r w:rsidRPr="0010375C">
              <w:rPr>
                <w:rFonts w:asciiTheme="minorHAnsi" w:hAnsiTheme="minorHAnsi"/>
                <w:sz w:val="18"/>
                <w:szCs w:val="18"/>
                <w:vertAlign w:val="superscript"/>
                <w:lang w:val="sl-SI" w:eastAsia="sl-SI"/>
              </w:rPr>
              <w:t>3</w:t>
            </w:r>
          </w:p>
        </w:tc>
        <w:tc>
          <w:tcPr>
            <w:tcW w:w="2055" w:type="dxa"/>
          </w:tcPr>
          <w:p w14:paraId="40EE2CC3" w14:textId="2236E1EB" w:rsidR="00067E5C" w:rsidRPr="0010375C" w:rsidRDefault="00067E5C" w:rsidP="00B820F2">
            <w:pPr>
              <w:spacing w:before="40" w:after="40" w:line="240" w:lineRule="auto"/>
              <w:rPr>
                <w:rFonts w:asciiTheme="minorHAnsi" w:hAnsiTheme="minorHAnsi"/>
                <w:sz w:val="18"/>
                <w:szCs w:val="18"/>
                <w:vertAlign w:val="superscript"/>
                <w:lang w:val="sl-SI" w:eastAsia="sl-SI"/>
              </w:rPr>
            </w:pPr>
            <w:r w:rsidRPr="0010375C">
              <w:rPr>
                <w:rFonts w:asciiTheme="minorHAnsi" w:hAnsiTheme="minorHAnsi"/>
                <w:sz w:val="18"/>
                <w:szCs w:val="18"/>
                <w:lang w:val="sl-SI" w:eastAsia="sl-SI"/>
              </w:rPr>
              <w:t>površina do 100 m</w:t>
            </w:r>
            <w:r w:rsidRPr="0010375C">
              <w:rPr>
                <w:rFonts w:asciiTheme="minorHAnsi" w:hAnsiTheme="minorHAnsi"/>
                <w:sz w:val="18"/>
                <w:szCs w:val="18"/>
                <w:vertAlign w:val="superscript"/>
                <w:lang w:val="sl-SI" w:eastAsia="sl-SI"/>
              </w:rPr>
              <w:t>2</w:t>
            </w:r>
            <w:r w:rsidRPr="0010375C">
              <w:rPr>
                <w:rFonts w:asciiTheme="minorHAnsi" w:hAnsiTheme="minorHAnsi"/>
                <w:sz w:val="18"/>
                <w:szCs w:val="18"/>
                <w:lang w:val="sl-SI" w:eastAsia="sl-SI"/>
              </w:rPr>
              <w:t>,</w:t>
            </w:r>
            <w:r w:rsidR="00B820F2">
              <w:rPr>
                <w:rFonts w:asciiTheme="minorHAnsi" w:hAnsiTheme="minorHAnsi"/>
                <w:sz w:val="18"/>
                <w:szCs w:val="18"/>
                <w:lang w:val="sl-SI" w:eastAsia="sl-SI"/>
              </w:rPr>
              <w:t xml:space="preserve"> </w:t>
            </w:r>
            <w:r w:rsidRPr="0010375C">
              <w:rPr>
                <w:rFonts w:asciiTheme="minorHAnsi" w:hAnsiTheme="minorHAnsi"/>
                <w:sz w:val="18"/>
                <w:szCs w:val="18"/>
                <w:lang w:val="sl-SI" w:eastAsia="sl-SI"/>
              </w:rPr>
              <w:t>prostornina bazenov do 2.000 m</w:t>
            </w:r>
            <w:r w:rsidRPr="0010375C">
              <w:rPr>
                <w:rFonts w:asciiTheme="minorHAnsi" w:hAnsiTheme="minorHAnsi"/>
                <w:sz w:val="18"/>
                <w:szCs w:val="18"/>
                <w:vertAlign w:val="superscript"/>
                <w:lang w:val="sl-SI" w:eastAsia="sl-SI"/>
              </w:rPr>
              <w:t>3</w:t>
            </w:r>
          </w:p>
        </w:tc>
        <w:tc>
          <w:tcPr>
            <w:tcW w:w="2084" w:type="dxa"/>
            <w:gridSpan w:val="2"/>
          </w:tcPr>
          <w:p w14:paraId="0C3812BA"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4.000 m</w:t>
            </w:r>
            <w:r w:rsidRPr="0010375C">
              <w:rPr>
                <w:rFonts w:asciiTheme="minorHAnsi" w:hAnsiTheme="minorHAnsi" w:cs="Arial"/>
                <w:sz w:val="18"/>
                <w:szCs w:val="18"/>
                <w:vertAlign w:val="superscript"/>
                <w:lang w:val="sl-SI" w:eastAsia="sl-SI"/>
              </w:rPr>
              <w:t>2</w:t>
            </w:r>
          </w:p>
        </w:tc>
      </w:tr>
      <w:tr w:rsidR="00067E5C" w:rsidRPr="0010375C" w14:paraId="0379B407" w14:textId="77777777" w:rsidTr="00784F95">
        <w:trPr>
          <w:trHeight w:val="683"/>
          <w:tblHeader/>
        </w:trPr>
        <w:tc>
          <w:tcPr>
            <w:tcW w:w="277" w:type="dxa"/>
            <w:vMerge/>
            <w:shd w:val="clear" w:color="auto" w:fill="F2F2F2" w:themeFill="background1" w:themeFillShade="F2"/>
          </w:tcPr>
          <w:p w14:paraId="6D5ADF9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2405FF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0AADBAD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45E530C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048D335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12713</w:t>
            </w:r>
          </w:p>
        </w:tc>
        <w:tc>
          <w:tcPr>
            <w:tcW w:w="2836" w:type="dxa"/>
            <w:vMerge w:val="restart"/>
          </w:tcPr>
          <w:p w14:paraId="37F82DE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skladiščenje pridelka</w:t>
            </w:r>
          </w:p>
          <w:p w14:paraId="4706F7A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7158771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kmetijski silos</w:t>
            </w:r>
          </w:p>
        </w:tc>
        <w:tc>
          <w:tcPr>
            <w:tcW w:w="2268" w:type="dxa"/>
          </w:tcPr>
          <w:p w14:paraId="2198FD8E" w14:textId="5D2DEBD5" w:rsidR="00067E5C" w:rsidRPr="0010375C" w:rsidRDefault="00067E5C" w:rsidP="00B820F2">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20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višina do 5</w:t>
            </w:r>
            <w:r w:rsidR="00B820F2">
              <w:rPr>
                <w:rFonts w:asciiTheme="minorHAnsi" w:hAnsiTheme="minorHAnsi" w:cs="Arial"/>
                <w:sz w:val="18"/>
                <w:szCs w:val="18"/>
                <w:lang w:val="sl-SI" w:eastAsia="sl-SI"/>
              </w:rPr>
              <w:t> </w:t>
            </w:r>
            <w:r w:rsidRPr="0010375C">
              <w:rPr>
                <w:rFonts w:asciiTheme="minorHAnsi" w:hAnsiTheme="minorHAnsi" w:cs="Arial"/>
                <w:sz w:val="18"/>
                <w:szCs w:val="18"/>
                <w:lang w:val="sl-SI" w:eastAsia="sl-SI"/>
              </w:rPr>
              <w:t>m</w:t>
            </w:r>
          </w:p>
        </w:tc>
        <w:tc>
          <w:tcPr>
            <w:tcW w:w="2055" w:type="dxa"/>
          </w:tcPr>
          <w:p w14:paraId="1B73CA40" w14:textId="45BD33E1" w:rsidR="00067E5C" w:rsidRPr="0010375C" w:rsidRDefault="00067E5C" w:rsidP="001C7E2A">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100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višina do 10 m</w:t>
            </w:r>
          </w:p>
        </w:tc>
        <w:tc>
          <w:tcPr>
            <w:tcW w:w="2084" w:type="dxa"/>
            <w:gridSpan w:val="2"/>
          </w:tcPr>
          <w:p w14:paraId="4422BB56"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pravila</w:t>
            </w:r>
          </w:p>
        </w:tc>
      </w:tr>
      <w:tr w:rsidR="00067E5C" w:rsidRPr="0010375C" w14:paraId="478E0488" w14:textId="77777777" w:rsidTr="00784F95">
        <w:trPr>
          <w:trHeight w:val="1259"/>
          <w:tblHeader/>
        </w:trPr>
        <w:tc>
          <w:tcPr>
            <w:tcW w:w="277" w:type="dxa"/>
            <w:vMerge/>
            <w:shd w:val="clear" w:color="auto" w:fill="F2F2F2" w:themeFill="background1" w:themeFillShade="F2"/>
          </w:tcPr>
          <w:p w14:paraId="6EFC259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A3B02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4E6359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2EA24BD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2343CE6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7B52C6D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31A4375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kleti, vinske kleti</w:t>
            </w:r>
          </w:p>
        </w:tc>
        <w:tc>
          <w:tcPr>
            <w:tcW w:w="2268" w:type="dxa"/>
          </w:tcPr>
          <w:p w14:paraId="14751D5A" w14:textId="067C0EFE" w:rsidR="00067E5C" w:rsidRPr="0010375C" w:rsidRDefault="00067E5C" w:rsidP="00B820F2">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B820F2">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ne glede na globino vkopa in globino podzemnih delov</w:t>
            </w:r>
            <w:r w:rsidRPr="0010375C" w:rsidDel="00FA123B">
              <w:rPr>
                <w:rFonts w:asciiTheme="minorHAnsi" w:hAnsiTheme="minorHAnsi" w:cs="Arial"/>
                <w:sz w:val="18"/>
                <w:szCs w:val="18"/>
                <w:highlight w:val="yellow"/>
                <w:lang w:val="sl-SI" w:eastAsia="sl-SI"/>
              </w:rPr>
              <w:t xml:space="preserve"> </w:t>
            </w:r>
          </w:p>
        </w:tc>
        <w:tc>
          <w:tcPr>
            <w:tcW w:w="2055" w:type="dxa"/>
          </w:tcPr>
          <w:p w14:paraId="507BA694" w14:textId="22A02B13" w:rsidR="00067E5C" w:rsidRPr="0010375C" w:rsidRDefault="00067E5C" w:rsidP="00B820F2">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do dve etaži,</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ne glede na globino vkopa in globino podzemnih delov</w:t>
            </w:r>
            <w:r w:rsidRPr="0010375C" w:rsidDel="00FA123B">
              <w:rPr>
                <w:rFonts w:asciiTheme="minorHAnsi" w:hAnsiTheme="minorHAnsi" w:cs="Arial"/>
                <w:sz w:val="18"/>
                <w:szCs w:val="18"/>
                <w:highlight w:val="yellow"/>
                <w:lang w:val="sl-SI" w:eastAsia="sl-SI"/>
              </w:rPr>
              <w:t xml:space="preserve"> </w:t>
            </w:r>
          </w:p>
        </w:tc>
        <w:tc>
          <w:tcPr>
            <w:tcW w:w="2084" w:type="dxa"/>
            <w:gridSpan w:val="2"/>
          </w:tcPr>
          <w:p w14:paraId="01DAF24C" w14:textId="75A13C89" w:rsidR="00067E5C" w:rsidRPr="0010375C" w:rsidRDefault="00067E5C" w:rsidP="00B820F2">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4.000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B820F2">
              <w:rPr>
                <w:rFonts w:asciiTheme="minorHAnsi" w:hAnsiTheme="minorHAnsi" w:cs="Arial"/>
                <w:sz w:val="18"/>
                <w:szCs w:val="18"/>
                <w:lang w:val="sl-SI" w:eastAsia="sl-SI"/>
              </w:rPr>
              <w:t>dve ali več podzemnih etaž</w:t>
            </w:r>
          </w:p>
        </w:tc>
      </w:tr>
      <w:tr w:rsidR="00067E5C" w:rsidRPr="0010375C" w14:paraId="36B69014" w14:textId="77777777" w:rsidTr="00784F95">
        <w:trPr>
          <w:trHeight w:val="20"/>
          <w:tblHeader/>
        </w:trPr>
        <w:tc>
          <w:tcPr>
            <w:tcW w:w="277" w:type="dxa"/>
            <w:vMerge/>
            <w:shd w:val="clear" w:color="auto" w:fill="F2F2F2" w:themeFill="background1" w:themeFillShade="F2"/>
          </w:tcPr>
          <w:p w14:paraId="2E50B4B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931C31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351752A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5ACABB1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2E77525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329DD0C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6B5F5CF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skladišča pridelkov </w:t>
            </w:r>
          </w:p>
        </w:tc>
        <w:tc>
          <w:tcPr>
            <w:tcW w:w="2268" w:type="dxa"/>
          </w:tcPr>
          <w:p w14:paraId="447DBD61" w14:textId="77777777" w:rsidR="00067E5C" w:rsidRPr="0010375C" w:rsidRDefault="00067E5C" w:rsidP="00784F95">
            <w:pPr>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40 m</w:t>
            </w:r>
            <w:r w:rsidRPr="0010375C">
              <w:rPr>
                <w:rFonts w:asciiTheme="minorHAnsi" w:hAnsiTheme="minorHAnsi" w:cs="Arial"/>
                <w:sz w:val="18"/>
                <w:szCs w:val="18"/>
                <w:vertAlign w:val="superscript"/>
                <w:lang w:val="sl-SI" w:eastAsia="sl-SI"/>
              </w:rPr>
              <w:t>2</w:t>
            </w:r>
          </w:p>
        </w:tc>
        <w:tc>
          <w:tcPr>
            <w:tcW w:w="2055" w:type="dxa"/>
          </w:tcPr>
          <w:p w14:paraId="26D709AE" w14:textId="77777777" w:rsidR="00067E5C" w:rsidRPr="0010375C" w:rsidRDefault="00067E5C" w:rsidP="00784F95">
            <w:pPr>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150 m</w:t>
            </w:r>
            <w:r w:rsidRPr="0010375C">
              <w:rPr>
                <w:rFonts w:asciiTheme="minorHAnsi" w:hAnsiTheme="minorHAnsi" w:cs="Arial"/>
                <w:sz w:val="18"/>
                <w:szCs w:val="18"/>
                <w:vertAlign w:val="superscript"/>
                <w:lang w:val="sl-SI" w:eastAsia="sl-SI"/>
              </w:rPr>
              <w:t>2</w:t>
            </w:r>
          </w:p>
        </w:tc>
        <w:tc>
          <w:tcPr>
            <w:tcW w:w="2084" w:type="dxa"/>
            <w:gridSpan w:val="2"/>
          </w:tcPr>
          <w:p w14:paraId="229B3114"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4.000 m</w:t>
            </w:r>
            <w:r w:rsidRPr="0010375C">
              <w:rPr>
                <w:rFonts w:asciiTheme="minorHAnsi" w:hAnsiTheme="minorHAnsi" w:cs="Arial"/>
                <w:sz w:val="18"/>
                <w:szCs w:val="18"/>
                <w:vertAlign w:val="superscript"/>
                <w:lang w:val="sl-SI" w:eastAsia="sl-SI"/>
              </w:rPr>
              <w:t>2</w:t>
            </w:r>
          </w:p>
        </w:tc>
      </w:tr>
      <w:tr w:rsidR="00067E5C" w:rsidRPr="0010375C" w14:paraId="462611CD" w14:textId="77777777" w:rsidTr="00784F95">
        <w:trPr>
          <w:trHeight w:val="20"/>
          <w:tblHeader/>
        </w:trPr>
        <w:tc>
          <w:tcPr>
            <w:tcW w:w="277" w:type="dxa"/>
            <w:vMerge/>
            <w:shd w:val="clear" w:color="auto" w:fill="F2F2F2" w:themeFill="background1" w:themeFillShade="F2"/>
          </w:tcPr>
          <w:p w14:paraId="14C2118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4264B3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C20768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046F716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425E795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3D61372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558C958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kozolci</w:t>
            </w:r>
          </w:p>
        </w:tc>
        <w:tc>
          <w:tcPr>
            <w:tcW w:w="2268" w:type="dxa"/>
          </w:tcPr>
          <w:p w14:paraId="7B570144" w14:textId="459C3C4B" w:rsidR="00067E5C" w:rsidRPr="0010375C" w:rsidRDefault="00067E5C" w:rsidP="00B820F2">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40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B820F2">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do dve etaži</w:t>
            </w:r>
          </w:p>
        </w:tc>
        <w:tc>
          <w:tcPr>
            <w:tcW w:w="2055" w:type="dxa"/>
          </w:tcPr>
          <w:p w14:paraId="53F97E93" w14:textId="4C707ACC" w:rsidR="00067E5C" w:rsidRPr="0010375C" w:rsidRDefault="00067E5C" w:rsidP="00DC6CFC">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150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do dve etaži in</w:t>
            </w:r>
            <w:r w:rsidR="00DC6CFC">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ne glede na višino</w:t>
            </w:r>
          </w:p>
        </w:tc>
        <w:tc>
          <w:tcPr>
            <w:tcW w:w="2084" w:type="dxa"/>
            <w:gridSpan w:val="2"/>
          </w:tcPr>
          <w:p w14:paraId="2579A119" w14:textId="309D2921"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r>
      <w:tr w:rsidR="00067E5C" w:rsidRPr="0010375C" w14:paraId="594E441A" w14:textId="77777777" w:rsidTr="00784F95">
        <w:trPr>
          <w:trHeight w:val="284"/>
          <w:tblHeader/>
        </w:trPr>
        <w:tc>
          <w:tcPr>
            <w:tcW w:w="277" w:type="dxa"/>
            <w:vMerge/>
            <w:shd w:val="clear" w:color="auto" w:fill="F2F2F2" w:themeFill="background1" w:themeFillShade="F2"/>
          </w:tcPr>
          <w:p w14:paraId="3D85B78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DDE3F2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22ACE0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1F2FE31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0B2730A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12714</w:t>
            </w:r>
          </w:p>
        </w:tc>
        <w:tc>
          <w:tcPr>
            <w:tcW w:w="2836" w:type="dxa"/>
          </w:tcPr>
          <w:p w14:paraId="7981A3C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Druge nestanovanjske kmetijske stavbe </w:t>
            </w:r>
          </w:p>
        </w:tc>
        <w:tc>
          <w:tcPr>
            <w:tcW w:w="2693" w:type="dxa"/>
          </w:tcPr>
          <w:p w14:paraId="7D75A6F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stavbe za shranjevanje kmetijskih strojev, orodja in mehanizacije </w:t>
            </w:r>
          </w:p>
        </w:tc>
        <w:tc>
          <w:tcPr>
            <w:tcW w:w="2268" w:type="dxa"/>
          </w:tcPr>
          <w:p w14:paraId="25944F0B" w14:textId="77777777" w:rsidR="00067E5C" w:rsidRPr="0010375C" w:rsidRDefault="00067E5C" w:rsidP="00784F95">
            <w:pPr>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40 m</w:t>
            </w:r>
            <w:r w:rsidRPr="0010375C">
              <w:rPr>
                <w:rFonts w:asciiTheme="minorHAnsi" w:hAnsiTheme="minorHAnsi" w:cs="Arial"/>
                <w:sz w:val="18"/>
                <w:szCs w:val="18"/>
                <w:vertAlign w:val="superscript"/>
                <w:lang w:val="sl-SI" w:eastAsia="sl-SI"/>
              </w:rPr>
              <w:t>2</w:t>
            </w:r>
          </w:p>
        </w:tc>
        <w:tc>
          <w:tcPr>
            <w:tcW w:w="2055" w:type="dxa"/>
          </w:tcPr>
          <w:p w14:paraId="45A91AB5" w14:textId="77777777" w:rsidR="00067E5C" w:rsidRPr="0010375C" w:rsidRDefault="00067E5C" w:rsidP="00784F95">
            <w:pPr>
              <w:spacing w:before="60" w:after="6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150 m</w:t>
            </w:r>
            <w:r w:rsidRPr="0010375C">
              <w:rPr>
                <w:rFonts w:asciiTheme="minorHAnsi" w:hAnsiTheme="minorHAnsi" w:cs="Arial"/>
                <w:sz w:val="18"/>
                <w:szCs w:val="18"/>
                <w:vertAlign w:val="superscript"/>
                <w:lang w:val="sl-SI" w:eastAsia="sl-SI"/>
              </w:rPr>
              <w:t>2</w:t>
            </w:r>
          </w:p>
        </w:tc>
        <w:tc>
          <w:tcPr>
            <w:tcW w:w="2084" w:type="dxa"/>
            <w:gridSpan w:val="2"/>
          </w:tcPr>
          <w:p w14:paraId="03727710"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4.000 m</w:t>
            </w:r>
            <w:r w:rsidRPr="0010375C">
              <w:rPr>
                <w:rFonts w:asciiTheme="minorHAnsi" w:hAnsiTheme="minorHAnsi" w:cs="Arial"/>
                <w:sz w:val="18"/>
                <w:szCs w:val="18"/>
                <w:vertAlign w:val="superscript"/>
                <w:lang w:val="sl-SI" w:eastAsia="sl-SI"/>
              </w:rPr>
              <w:t>2</w:t>
            </w:r>
          </w:p>
        </w:tc>
      </w:tr>
      <w:tr w:rsidR="00067E5C" w:rsidRPr="0010375C" w14:paraId="71E821FA" w14:textId="77777777" w:rsidTr="00784F95">
        <w:trPr>
          <w:trHeight w:val="284"/>
          <w:tblHeader/>
        </w:trPr>
        <w:tc>
          <w:tcPr>
            <w:tcW w:w="277" w:type="dxa"/>
            <w:vMerge/>
            <w:shd w:val="clear" w:color="auto" w:fill="F2F2F2" w:themeFill="background1" w:themeFillShade="F2"/>
          </w:tcPr>
          <w:p w14:paraId="2A97887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25C049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6F29053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13BB2D6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1272</w:t>
            </w:r>
          </w:p>
        </w:tc>
        <w:tc>
          <w:tcPr>
            <w:tcW w:w="12617" w:type="dxa"/>
            <w:gridSpan w:val="7"/>
            <w:tcBorders>
              <w:left w:val="nil"/>
            </w:tcBorders>
            <w:shd w:val="clear" w:color="auto" w:fill="F2F2F2"/>
          </w:tcPr>
          <w:p w14:paraId="0EC9E1CD"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Obredne stavbe</w:t>
            </w:r>
          </w:p>
        </w:tc>
      </w:tr>
      <w:tr w:rsidR="00067E5C" w:rsidRPr="0010375C" w14:paraId="1FC39585" w14:textId="77777777" w:rsidTr="00784F95">
        <w:trPr>
          <w:trHeight w:val="284"/>
          <w:tblHeader/>
        </w:trPr>
        <w:tc>
          <w:tcPr>
            <w:tcW w:w="277" w:type="dxa"/>
            <w:vMerge/>
            <w:shd w:val="clear" w:color="auto" w:fill="F2F2F2" w:themeFill="background1" w:themeFillShade="F2"/>
          </w:tcPr>
          <w:p w14:paraId="716C6FF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810A2E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61469D6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6D128E8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7BF2BDC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12721</w:t>
            </w:r>
          </w:p>
        </w:tc>
        <w:tc>
          <w:tcPr>
            <w:tcW w:w="2836" w:type="dxa"/>
          </w:tcPr>
          <w:p w14:paraId="2A66D143"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 opravljanje verskih obredov</w:t>
            </w:r>
          </w:p>
        </w:tc>
        <w:tc>
          <w:tcPr>
            <w:tcW w:w="2693" w:type="dxa"/>
          </w:tcPr>
          <w:p w14:paraId="4576AEB6" w14:textId="77777777" w:rsidR="00067E5C" w:rsidRPr="0010375C" w:rsidRDefault="00067E5C" w:rsidP="00784F95">
            <w:pPr>
              <w:tabs>
                <w:tab w:val="left" w:pos="357"/>
              </w:tabs>
              <w:spacing w:before="60" w:after="60" w:line="240" w:lineRule="auto"/>
              <w:rPr>
                <w:rFonts w:asciiTheme="minorHAnsi" w:hAnsiTheme="minorHAnsi" w:cs="Helv"/>
                <w:sz w:val="18"/>
                <w:szCs w:val="18"/>
                <w:lang w:val="sl-SI"/>
              </w:rPr>
            </w:pPr>
          </w:p>
        </w:tc>
        <w:tc>
          <w:tcPr>
            <w:tcW w:w="2268" w:type="dxa"/>
          </w:tcPr>
          <w:p w14:paraId="69597A49" w14:textId="5D50139E" w:rsidR="00067E5C" w:rsidRPr="0010375C" w:rsidRDefault="00067E5C" w:rsidP="00C633E1">
            <w:pPr>
              <w:tabs>
                <w:tab w:val="left" w:pos="357"/>
              </w:tabs>
              <w:spacing w:before="40" w:after="40" w:line="240" w:lineRule="auto"/>
              <w:rPr>
                <w:rFonts w:asciiTheme="minorHAnsi" w:hAnsiTheme="minorHAnsi" w:cs="Helv"/>
                <w:sz w:val="18"/>
                <w:szCs w:val="18"/>
                <w:lang w:val="sl-SI"/>
              </w:rPr>
            </w:pPr>
            <w:r w:rsidRPr="0010375C">
              <w:rPr>
                <w:rFonts w:asciiTheme="minorHAnsi" w:hAnsiTheme="minorHAnsi" w:cs="Arial"/>
                <w:sz w:val="18"/>
                <w:szCs w:val="18"/>
                <w:lang w:val="sl-SI" w:eastAsia="sl-SI"/>
              </w:rPr>
              <w:t>noben</w:t>
            </w:r>
          </w:p>
        </w:tc>
        <w:tc>
          <w:tcPr>
            <w:tcW w:w="2055" w:type="dxa"/>
          </w:tcPr>
          <w:p w14:paraId="28B5244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vMerge w:val="restart"/>
          </w:tcPr>
          <w:p w14:paraId="483E7963"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p>
        </w:tc>
      </w:tr>
      <w:tr w:rsidR="00067E5C" w:rsidRPr="0010375C" w14:paraId="0C5C4268" w14:textId="77777777" w:rsidTr="00784F95">
        <w:trPr>
          <w:trHeight w:val="284"/>
          <w:tblHeader/>
        </w:trPr>
        <w:tc>
          <w:tcPr>
            <w:tcW w:w="277" w:type="dxa"/>
            <w:vMerge/>
            <w:shd w:val="clear" w:color="auto" w:fill="F2F2F2" w:themeFill="background1" w:themeFillShade="F2"/>
          </w:tcPr>
          <w:p w14:paraId="2D4BDEE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2B2A6E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2ABA7A4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4EF11D9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13097EC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12722</w:t>
            </w:r>
          </w:p>
        </w:tc>
        <w:tc>
          <w:tcPr>
            <w:tcW w:w="2836" w:type="dxa"/>
            <w:tcBorders>
              <w:bottom w:val="single" w:sz="4" w:space="0" w:color="auto"/>
            </w:tcBorders>
          </w:tcPr>
          <w:p w14:paraId="6E5260D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Pokopališke stavbe</w:t>
            </w:r>
          </w:p>
        </w:tc>
        <w:tc>
          <w:tcPr>
            <w:tcW w:w="2693" w:type="dxa"/>
            <w:tcBorders>
              <w:bottom w:val="single" w:sz="4" w:space="0" w:color="auto"/>
            </w:tcBorders>
          </w:tcPr>
          <w:p w14:paraId="695A77FD" w14:textId="77777777" w:rsidR="00067E5C" w:rsidRPr="0010375C" w:rsidRDefault="00067E5C" w:rsidP="00784F95">
            <w:pPr>
              <w:tabs>
                <w:tab w:val="left" w:pos="357"/>
              </w:tabs>
              <w:spacing w:before="60" w:after="60" w:line="240" w:lineRule="auto"/>
              <w:rPr>
                <w:rFonts w:asciiTheme="minorHAnsi" w:hAnsiTheme="minorHAnsi" w:cs="Helv"/>
                <w:sz w:val="18"/>
                <w:szCs w:val="18"/>
                <w:lang w:val="sl-SI"/>
              </w:rPr>
            </w:pPr>
          </w:p>
        </w:tc>
        <w:tc>
          <w:tcPr>
            <w:tcW w:w="2268" w:type="dxa"/>
            <w:tcBorders>
              <w:bottom w:val="single" w:sz="4" w:space="0" w:color="auto"/>
            </w:tcBorders>
          </w:tcPr>
          <w:p w14:paraId="4EBA1B39" w14:textId="77777777" w:rsidR="00067E5C" w:rsidRPr="0010375C" w:rsidRDefault="00067E5C" w:rsidP="00784F95">
            <w:pPr>
              <w:tabs>
                <w:tab w:val="left" w:pos="357"/>
              </w:tabs>
              <w:spacing w:before="60" w:after="6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10 m</w:t>
            </w:r>
            <w:r w:rsidRPr="0010375C">
              <w:rPr>
                <w:rFonts w:asciiTheme="minorHAnsi" w:hAnsiTheme="minorHAnsi" w:cs="Arial"/>
                <w:sz w:val="18"/>
                <w:szCs w:val="18"/>
                <w:vertAlign w:val="superscript"/>
                <w:lang w:val="sl-SI" w:eastAsia="sl-SI"/>
              </w:rPr>
              <w:t>2</w:t>
            </w:r>
          </w:p>
        </w:tc>
        <w:tc>
          <w:tcPr>
            <w:tcW w:w="2055" w:type="dxa"/>
            <w:tcBorders>
              <w:bottom w:val="single" w:sz="4" w:space="0" w:color="auto"/>
            </w:tcBorders>
          </w:tcPr>
          <w:p w14:paraId="54B32C47" w14:textId="77777777" w:rsidR="00067E5C" w:rsidRPr="0010375C" w:rsidRDefault="00067E5C" w:rsidP="00784F95">
            <w:pPr>
              <w:tabs>
                <w:tab w:val="left" w:pos="357"/>
              </w:tabs>
              <w:spacing w:before="60" w:after="6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vMerge/>
            <w:tcBorders>
              <w:bottom w:val="single" w:sz="4" w:space="0" w:color="auto"/>
            </w:tcBorders>
          </w:tcPr>
          <w:p w14:paraId="78B68013" w14:textId="77777777" w:rsidR="00067E5C" w:rsidRPr="0010375C" w:rsidRDefault="00067E5C" w:rsidP="00784F95">
            <w:pPr>
              <w:tabs>
                <w:tab w:val="left" w:pos="357"/>
              </w:tabs>
              <w:spacing w:before="60" w:after="60" w:line="240" w:lineRule="auto"/>
              <w:rPr>
                <w:rFonts w:asciiTheme="minorHAnsi" w:hAnsiTheme="minorHAnsi" w:cs="Helv"/>
                <w:color w:val="FF0000"/>
                <w:sz w:val="18"/>
                <w:szCs w:val="18"/>
                <w:lang w:val="sl-SI"/>
              </w:rPr>
            </w:pPr>
          </w:p>
        </w:tc>
      </w:tr>
      <w:tr w:rsidR="00067E5C" w:rsidRPr="0010375C" w14:paraId="0AB53D16" w14:textId="77777777" w:rsidTr="00784F95">
        <w:trPr>
          <w:trHeight w:val="284"/>
          <w:tblHeader/>
        </w:trPr>
        <w:tc>
          <w:tcPr>
            <w:tcW w:w="277" w:type="dxa"/>
            <w:vMerge w:val="restart"/>
            <w:shd w:val="clear" w:color="auto" w:fill="F2F2F2" w:themeFill="background1" w:themeFillShade="F2"/>
          </w:tcPr>
          <w:p w14:paraId="4A6C39A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shd w:val="clear" w:color="auto" w:fill="F2F2F2" w:themeFill="background1" w:themeFillShade="F2"/>
          </w:tcPr>
          <w:p w14:paraId="34ED1D3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shd w:val="clear" w:color="auto" w:fill="F2F2F2" w:themeFill="background1" w:themeFillShade="F2"/>
          </w:tcPr>
          <w:p w14:paraId="078623B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401401E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1273</w:t>
            </w:r>
          </w:p>
        </w:tc>
        <w:tc>
          <w:tcPr>
            <w:tcW w:w="12617" w:type="dxa"/>
            <w:gridSpan w:val="7"/>
            <w:tcBorders>
              <w:left w:val="nil"/>
            </w:tcBorders>
            <w:shd w:val="clear" w:color="auto" w:fill="F2F2F2"/>
          </w:tcPr>
          <w:p w14:paraId="5A9B1659"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Kulturna dediščina, ki se ne uporablja za druge namene</w:t>
            </w:r>
          </w:p>
        </w:tc>
      </w:tr>
      <w:tr w:rsidR="00067E5C" w:rsidRPr="0010375C" w14:paraId="7E08F9D8" w14:textId="77777777" w:rsidTr="00784F95">
        <w:trPr>
          <w:tblHeader/>
        </w:trPr>
        <w:tc>
          <w:tcPr>
            <w:tcW w:w="277" w:type="dxa"/>
            <w:vMerge/>
            <w:shd w:val="clear" w:color="auto" w:fill="F2F2F2" w:themeFill="background1" w:themeFillShade="F2"/>
          </w:tcPr>
          <w:p w14:paraId="65F525E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8BC99A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465FDAC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665A1F0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2A66061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12730</w:t>
            </w:r>
          </w:p>
        </w:tc>
        <w:tc>
          <w:tcPr>
            <w:tcW w:w="2836" w:type="dxa"/>
            <w:tcBorders>
              <w:bottom w:val="single" w:sz="4" w:space="0" w:color="auto"/>
            </w:tcBorders>
          </w:tcPr>
          <w:p w14:paraId="2705A94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Kulturna dediščina, ki se ne uporablja za druge namene</w:t>
            </w:r>
          </w:p>
        </w:tc>
        <w:tc>
          <w:tcPr>
            <w:tcW w:w="2693" w:type="dxa"/>
            <w:tcBorders>
              <w:bottom w:val="single" w:sz="4" w:space="0" w:color="auto"/>
            </w:tcBorders>
          </w:tcPr>
          <w:p w14:paraId="1F3BF6B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5A748FDD" w14:textId="77777777" w:rsidR="00067E5C" w:rsidRPr="0010375C" w:rsidRDefault="00067E5C" w:rsidP="00784F95">
            <w:pPr>
              <w:tabs>
                <w:tab w:val="left" w:pos="357"/>
              </w:tabs>
              <w:spacing w:before="60" w:after="60" w:line="240" w:lineRule="auto"/>
              <w:rPr>
                <w:rFonts w:asciiTheme="minorHAnsi" w:hAnsiTheme="minorHAnsi" w:cs="Helv"/>
                <w:sz w:val="18"/>
                <w:szCs w:val="18"/>
                <w:lang w:val="sl-SI"/>
              </w:rPr>
            </w:pPr>
            <w:r w:rsidRPr="0010375C">
              <w:rPr>
                <w:rFonts w:asciiTheme="minorHAnsi" w:hAnsiTheme="minorHAnsi" w:cs="Arial"/>
                <w:sz w:val="18"/>
                <w:szCs w:val="18"/>
                <w:lang w:val="sl-SI" w:eastAsia="sl-SI"/>
              </w:rPr>
              <w:t>površina do 10 m</w:t>
            </w:r>
            <w:r w:rsidRPr="0010375C">
              <w:rPr>
                <w:rFonts w:asciiTheme="minorHAnsi" w:hAnsiTheme="minorHAnsi" w:cs="Arial"/>
                <w:sz w:val="18"/>
                <w:szCs w:val="18"/>
                <w:vertAlign w:val="superscript"/>
                <w:lang w:val="sl-SI" w:eastAsia="sl-SI"/>
              </w:rPr>
              <w:t>2</w:t>
            </w:r>
          </w:p>
        </w:tc>
        <w:tc>
          <w:tcPr>
            <w:tcW w:w="2055" w:type="dxa"/>
            <w:tcBorders>
              <w:bottom w:val="single" w:sz="4" w:space="0" w:color="auto"/>
            </w:tcBorders>
          </w:tcPr>
          <w:p w14:paraId="44BFF2C4" w14:textId="77777777" w:rsidR="00067E5C" w:rsidRPr="0010375C" w:rsidRDefault="00067E5C" w:rsidP="00784F95">
            <w:pPr>
              <w:spacing w:after="48"/>
              <w:ind w:left="284" w:hanging="284"/>
              <w:rPr>
                <w:rFonts w:asciiTheme="minorHAnsi" w:hAnsiTheme="minorHAnsi" w:cs="Helv"/>
                <w:sz w:val="18"/>
                <w:szCs w:val="18"/>
                <w:lang w:val="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12D12F1C" w14:textId="77777777" w:rsidR="00067E5C" w:rsidRPr="0010375C" w:rsidRDefault="00067E5C" w:rsidP="00784F95">
            <w:pPr>
              <w:spacing w:after="48"/>
              <w:ind w:left="284" w:hanging="284"/>
              <w:rPr>
                <w:rFonts w:asciiTheme="minorHAnsi" w:hAnsiTheme="minorHAnsi" w:cs="Helv"/>
                <w:sz w:val="18"/>
                <w:szCs w:val="18"/>
                <w:lang w:val="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7985E1AA" w14:textId="77777777" w:rsidTr="00784F95">
        <w:trPr>
          <w:trHeight w:val="284"/>
          <w:tblHeader/>
        </w:trPr>
        <w:tc>
          <w:tcPr>
            <w:tcW w:w="277" w:type="dxa"/>
            <w:vMerge/>
            <w:shd w:val="clear" w:color="auto" w:fill="F2F2F2" w:themeFill="background1" w:themeFillShade="F2"/>
          </w:tcPr>
          <w:p w14:paraId="3965C7E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0B2F39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C3889D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600C61E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1274</w:t>
            </w:r>
          </w:p>
        </w:tc>
        <w:tc>
          <w:tcPr>
            <w:tcW w:w="12617" w:type="dxa"/>
            <w:gridSpan w:val="7"/>
            <w:tcBorders>
              <w:left w:val="nil"/>
            </w:tcBorders>
            <w:shd w:val="clear" w:color="auto" w:fill="F2F2F2"/>
          </w:tcPr>
          <w:p w14:paraId="5614DD98"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Druge stavbe, ki niso uvrščene drugje</w:t>
            </w:r>
          </w:p>
        </w:tc>
      </w:tr>
      <w:tr w:rsidR="00067E5C" w:rsidRPr="0010375C" w14:paraId="45E7D69F" w14:textId="77777777" w:rsidTr="00784F95">
        <w:trPr>
          <w:tblHeader/>
        </w:trPr>
        <w:tc>
          <w:tcPr>
            <w:tcW w:w="277" w:type="dxa"/>
            <w:vMerge/>
            <w:shd w:val="clear" w:color="auto" w:fill="F2F2F2" w:themeFill="background1" w:themeFillShade="F2"/>
          </w:tcPr>
          <w:p w14:paraId="202F219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B29120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01A62EE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5F63086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754603C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12741</w:t>
            </w:r>
          </w:p>
        </w:tc>
        <w:tc>
          <w:tcPr>
            <w:tcW w:w="2836" w:type="dxa"/>
          </w:tcPr>
          <w:p w14:paraId="1A0BBC9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Vojašnice in stavbe za nastanitev policistov</w:t>
            </w:r>
          </w:p>
        </w:tc>
        <w:tc>
          <w:tcPr>
            <w:tcW w:w="2693" w:type="dxa"/>
          </w:tcPr>
          <w:p w14:paraId="4F4FAC4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3E90E015" w14:textId="640D8A42"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56F1599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04081A5B" w14:textId="77777777" w:rsidR="00067E5C" w:rsidRPr="0010375C" w:rsidRDefault="00067E5C" w:rsidP="00784F95">
            <w:pPr>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08601181" w14:textId="77777777" w:rsidTr="00784F95">
        <w:trPr>
          <w:tblHeader/>
        </w:trPr>
        <w:tc>
          <w:tcPr>
            <w:tcW w:w="277" w:type="dxa"/>
            <w:vMerge/>
            <w:shd w:val="clear" w:color="auto" w:fill="F2F2F2" w:themeFill="background1" w:themeFillShade="F2"/>
          </w:tcPr>
          <w:p w14:paraId="6A21692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ECAE8E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6955146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7FFC4EE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0D6C5A4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12742</w:t>
            </w:r>
          </w:p>
        </w:tc>
        <w:tc>
          <w:tcPr>
            <w:tcW w:w="2836" w:type="dxa"/>
          </w:tcPr>
          <w:p w14:paraId="10CF0AD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sil za zaščito, reševanje in pomoč, gasilski domovi</w:t>
            </w:r>
          </w:p>
        </w:tc>
        <w:tc>
          <w:tcPr>
            <w:tcW w:w="2693" w:type="dxa"/>
          </w:tcPr>
          <w:p w14:paraId="71DEA4E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056A105D" w14:textId="767DFB76"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5102616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636081CA" w14:textId="77777777" w:rsidR="00067E5C" w:rsidRPr="0010375C" w:rsidRDefault="00067E5C" w:rsidP="00784F95">
            <w:pPr>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4D972892" w14:textId="77777777" w:rsidTr="00784F95">
        <w:trPr>
          <w:tblHeader/>
        </w:trPr>
        <w:tc>
          <w:tcPr>
            <w:tcW w:w="277" w:type="dxa"/>
            <w:vMerge/>
            <w:shd w:val="clear" w:color="auto" w:fill="F2F2F2" w:themeFill="background1" w:themeFillShade="F2"/>
          </w:tcPr>
          <w:p w14:paraId="688C43A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80C239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4BDAA4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6B3B150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54A28B3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12743</w:t>
            </w:r>
          </w:p>
        </w:tc>
        <w:tc>
          <w:tcPr>
            <w:tcW w:w="2836" w:type="dxa"/>
          </w:tcPr>
          <w:p w14:paraId="7AC325D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Zaklonišča</w:t>
            </w:r>
          </w:p>
        </w:tc>
        <w:tc>
          <w:tcPr>
            <w:tcW w:w="2693" w:type="dxa"/>
          </w:tcPr>
          <w:p w14:paraId="2B8F0AF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29A53ECA" w14:textId="5A24D6E0"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43668BAC" w14:textId="525436B3"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08234EEA" w14:textId="03C35D61" w:rsidR="00067E5C" w:rsidRPr="0010375C" w:rsidRDefault="00067E5C" w:rsidP="00C633E1">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vsa zaklonišča kot samostojen objekt</w:t>
            </w:r>
          </w:p>
        </w:tc>
      </w:tr>
      <w:tr w:rsidR="00067E5C" w:rsidRPr="0010375C" w14:paraId="0118CA73" w14:textId="77777777" w:rsidTr="00784F95">
        <w:trPr>
          <w:tblHeader/>
        </w:trPr>
        <w:tc>
          <w:tcPr>
            <w:tcW w:w="277" w:type="dxa"/>
            <w:vMerge/>
            <w:shd w:val="clear" w:color="auto" w:fill="F2F2F2" w:themeFill="background1" w:themeFillShade="F2"/>
          </w:tcPr>
          <w:p w14:paraId="3AFC406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A3FA7A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7710862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4FF6FB4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5113AC4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12744</w:t>
            </w:r>
          </w:p>
        </w:tc>
        <w:tc>
          <w:tcPr>
            <w:tcW w:w="2836" w:type="dxa"/>
          </w:tcPr>
          <w:p w14:paraId="7AC55B4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Sanitarije</w:t>
            </w:r>
          </w:p>
        </w:tc>
        <w:tc>
          <w:tcPr>
            <w:tcW w:w="2693" w:type="dxa"/>
          </w:tcPr>
          <w:p w14:paraId="004B0504"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590C1EAD" w14:textId="78E1F860"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4101C3D7"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7BC2F408" w14:textId="77777777" w:rsidR="00067E5C" w:rsidRPr="0010375C" w:rsidRDefault="00067E5C" w:rsidP="00784F95">
            <w:pPr>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 xml:space="preserve"> </w:t>
            </w:r>
          </w:p>
        </w:tc>
      </w:tr>
      <w:tr w:rsidR="00067E5C" w:rsidRPr="0010375C" w14:paraId="2D6CA239" w14:textId="77777777" w:rsidTr="00784F95">
        <w:trPr>
          <w:trHeight w:val="115"/>
          <w:tblHeader/>
        </w:trPr>
        <w:tc>
          <w:tcPr>
            <w:tcW w:w="277" w:type="dxa"/>
            <w:vMerge/>
            <w:shd w:val="clear" w:color="auto" w:fill="F2F2F2" w:themeFill="background1" w:themeFillShade="F2"/>
          </w:tcPr>
          <w:p w14:paraId="2F1B54D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692F61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0EF73C2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3DCBDFC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51551BA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12745</w:t>
            </w:r>
          </w:p>
        </w:tc>
        <w:tc>
          <w:tcPr>
            <w:tcW w:w="2836" w:type="dxa"/>
            <w:vMerge w:val="restart"/>
          </w:tcPr>
          <w:p w14:paraId="4911C1C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Stavbe za</w:t>
            </w:r>
            <w:r w:rsidRPr="0010375C">
              <w:rPr>
                <w:lang w:val="sl-SI"/>
              </w:rPr>
              <w:t xml:space="preserve"> </w:t>
            </w:r>
            <w:r w:rsidRPr="0010375C">
              <w:rPr>
                <w:rFonts w:asciiTheme="minorHAnsi" w:hAnsiTheme="minorHAnsi" w:cs="Arial"/>
                <w:sz w:val="18"/>
                <w:szCs w:val="18"/>
                <w:lang w:val="sl-SI" w:eastAsia="sl-SI"/>
              </w:rPr>
              <w:t xml:space="preserve">funkcionalno dopolnitev </w:t>
            </w:r>
          </w:p>
        </w:tc>
        <w:tc>
          <w:tcPr>
            <w:tcW w:w="2693" w:type="dxa"/>
          </w:tcPr>
          <w:p w14:paraId="49431A4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ute, letne kuhinje, vratarnice</w:t>
            </w:r>
          </w:p>
        </w:tc>
        <w:tc>
          <w:tcPr>
            <w:tcW w:w="2268" w:type="dxa"/>
          </w:tcPr>
          <w:p w14:paraId="2E52DCD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 m</w:t>
            </w:r>
            <w:r w:rsidRPr="0010375C">
              <w:rPr>
                <w:rFonts w:asciiTheme="minorHAnsi" w:hAnsiTheme="minorHAnsi" w:cs="Arial"/>
                <w:sz w:val="18"/>
                <w:szCs w:val="18"/>
                <w:vertAlign w:val="superscript"/>
                <w:lang w:val="sl-SI" w:eastAsia="sl-SI"/>
              </w:rPr>
              <w:t>2</w:t>
            </w:r>
          </w:p>
        </w:tc>
        <w:tc>
          <w:tcPr>
            <w:tcW w:w="2055" w:type="dxa"/>
          </w:tcPr>
          <w:p w14:paraId="3BF025C3"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06E58003" w14:textId="77777777" w:rsidR="00067E5C" w:rsidRPr="0010375C" w:rsidRDefault="00067E5C" w:rsidP="00784F95">
            <w:pPr>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2.000 m</w:t>
            </w:r>
            <w:r w:rsidRPr="0010375C">
              <w:rPr>
                <w:rFonts w:asciiTheme="minorHAnsi" w:hAnsiTheme="minorHAnsi" w:cs="Arial"/>
                <w:sz w:val="18"/>
                <w:szCs w:val="18"/>
                <w:vertAlign w:val="superscript"/>
                <w:lang w:val="sl-SI" w:eastAsia="sl-SI"/>
              </w:rPr>
              <w:t>2</w:t>
            </w:r>
          </w:p>
        </w:tc>
      </w:tr>
      <w:tr w:rsidR="00067E5C" w:rsidRPr="0010375C" w14:paraId="5DD66D0F" w14:textId="77777777" w:rsidTr="00784F95">
        <w:trPr>
          <w:trHeight w:val="267"/>
          <w:tblHeader/>
        </w:trPr>
        <w:tc>
          <w:tcPr>
            <w:tcW w:w="277" w:type="dxa"/>
            <w:vMerge/>
            <w:shd w:val="clear" w:color="auto" w:fill="F2F2F2" w:themeFill="background1" w:themeFillShade="F2"/>
          </w:tcPr>
          <w:p w14:paraId="3B9821D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657641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71A698A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1F3BD6A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55A77CB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1569735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0979D2A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nadstrešnice</w:t>
            </w:r>
          </w:p>
        </w:tc>
        <w:tc>
          <w:tcPr>
            <w:tcW w:w="2268" w:type="dxa"/>
          </w:tcPr>
          <w:p w14:paraId="21931D8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20 m</w:t>
            </w:r>
            <w:r w:rsidRPr="0010375C">
              <w:rPr>
                <w:rFonts w:asciiTheme="minorHAnsi" w:hAnsiTheme="minorHAnsi" w:cs="Arial"/>
                <w:sz w:val="18"/>
                <w:szCs w:val="18"/>
                <w:vertAlign w:val="superscript"/>
                <w:lang w:val="sl-SI" w:eastAsia="sl-SI"/>
              </w:rPr>
              <w:t>2</w:t>
            </w:r>
          </w:p>
        </w:tc>
        <w:tc>
          <w:tcPr>
            <w:tcW w:w="2055" w:type="dxa"/>
          </w:tcPr>
          <w:p w14:paraId="23E1454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 m</w:t>
            </w:r>
            <w:r w:rsidRPr="0010375C">
              <w:rPr>
                <w:rFonts w:asciiTheme="minorHAnsi" w:hAnsiTheme="minorHAnsi" w:cs="Arial"/>
                <w:sz w:val="18"/>
                <w:szCs w:val="18"/>
                <w:vertAlign w:val="superscript"/>
                <w:lang w:val="sl-SI" w:eastAsia="sl-SI"/>
              </w:rPr>
              <w:t>2</w:t>
            </w:r>
          </w:p>
        </w:tc>
        <w:tc>
          <w:tcPr>
            <w:tcW w:w="2084" w:type="dxa"/>
            <w:gridSpan w:val="2"/>
          </w:tcPr>
          <w:p w14:paraId="142B57DD" w14:textId="1002662D" w:rsidR="00067E5C" w:rsidRPr="0010375C" w:rsidRDefault="00067E5C" w:rsidP="00784F95">
            <w:pPr>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r>
      <w:tr w:rsidR="00067E5C" w:rsidRPr="0010375C" w14:paraId="598455F3" w14:textId="77777777" w:rsidTr="00784F95">
        <w:trPr>
          <w:tblHeader/>
        </w:trPr>
        <w:tc>
          <w:tcPr>
            <w:tcW w:w="277" w:type="dxa"/>
            <w:vMerge/>
            <w:shd w:val="clear" w:color="auto" w:fill="F2F2F2" w:themeFill="background1" w:themeFillShade="F2"/>
          </w:tcPr>
          <w:p w14:paraId="0622C60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F12908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063FF43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5E88EC5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45E0E52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12746</w:t>
            </w:r>
          </w:p>
        </w:tc>
        <w:tc>
          <w:tcPr>
            <w:tcW w:w="2836" w:type="dxa"/>
          </w:tcPr>
          <w:p w14:paraId="5FC417E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Druge stavbe, ki niso uvrščene drugje</w:t>
            </w:r>
          </w:p>
        </w:tc>
        <w:tc>
          <w:tcPr>
            <w:tcW w:w="2693" w:type="dxa"/>
          </w:tcPr>
          <w:p w14:paraId="00D5FA1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2BE84A41" w14:textId="47168405"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097569CC" w14:textId="45D38C15"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78686F57" w14:textId="77777777" w:rsidR="00067E5C" w:rsidRPr="0010375C" w:rsidRDefault="00067E5C" w:rsidP="00784F95">
            <w:pPr>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7A3E4E08" w14:textId="77777777" w:rsidTr="00784F95">
        <w:trPr>
          <w:trHeight w:val="284"/>
          <w:tblHeader/>
        </w:trPr>
        <w:tc>
          <w:tcPr>
            <w:tcW w:w="277" w:type="dxa"/>
            <w:vMerge w:val="restart"/>
            <w:tcBorders>
              <w:right w:val="nil"/>
            </w:tcBorders>
            <w:shd w:val="clear" w:color="auto" w:fill="F2F2F2"/>
          </w:tcPr>
          <w:p w14:paraId="44E23EBE" w14:textId="77777777" w:rsidR="00067E5C" w:rsidRPr="0010375C" w:rsidRDefault="00067E5C" w:rsidP="00784F95">
            <w:pPr>
              <w:tabs>
                <w:tab w:val="left" w:pos="357"/>
              </w:tabs>
              <w:spacing w:before="40" w:after="40" w:line="240" w:lineRule="auto"/>
              <w:rPr>
                <w:rFonts w:asciiTheme="minorHAnsi" w:hAnsiTheme="minorHAnsi" w:cs="Arial"/>
                <w:b/>
                <w:sz w:val="18"/>
                <w:szCs w:val="18"/>
                <w:lang w:val="sl-SI" w:eastAsia="sl-SI"/>
              </w:rPr>
            </w:pPr>
            <w:r w:rsidRPr="0010375C">
              <w:rPr>
                <w:rFonts w:asciiTheme="minorHAnsi" w:hAnsiTheme="minorHAnsi" w:cs="Arial"/>
                <w:b/>
                <w:sz w:val="18"/>
                <w:szCs w:val="18"/>
                <w:lang w:val="sl-SI" w:eastAsia="sl-SI"/>
              </w:rPr>
              <w:t>2</w:t>
            </w:r>
          </w:p>
        </w:tc>
        <w:tc>
          <w:tcPr>
            <w:tcW w:w="14318" w:type="dxa"/>
            <w:gridSpan w:val="10"/>
            <w:tcBorders>
              <w:left w:val="nil"/>
            </w:tcBorders>
            <w:shd w:val="clear" w:color="auto" w:fill="F2F2F2"/>
          </w:tcPr>
          <w:p w14:paraId="368DD557" w14:textId="77777777" w:rsidR="00067E5C" w:rsidRPr="0010375C" w:rsidRDefault="00067E5C" w:rsidP="00784F95">
            <w:pPr>
              <w:tabs>
                <w:tab w:val="left" w:pos="357"/>
              </w:tabs>
              <w:spacing w:before="40" w:after="40" w:line="240" w:lineRule="auto"/>
              <w:rPr>
                <w:rFonts w:asciiTheme="minorHAnsi" w:hAnsiTheme="minorHAnsi" w:cs="Arial"/>
                <w:b/>
                <w:sz w:val="18"/>
                <w:szCs w:val="18"/>
                <w:lang w:val="sl-SI" w:eastAsia="sl-SI"/>
              </w:rPr>
            </w:pPr>
            <w:r w:rsidRPr="0010375C">
              <w:rPr>
                <w:rFonts w:asciiTheme="minorHAnsi" w:hAnsiTheme="minorHAnsi" w:cs="Arial"/>
                <w:b/>
                <w:sz w:val="18"/>
                <w:szCs w:val="18"/>
                <w:lang w:val="sl-SI" w:eastAsia="sl-SI"/>
              </w:rPr>
              <w:t>Gradbeni inženirski objekti</w:t>
            </w:r>
          </w:p>
        </w:tc>
      </w:tr>
      <w:tr w:rsidR="00067E5C" w:rsidRPr="0010375C" w14:paraId="1EEC90C9" w14:textId="77777777" w:rsidTr="00784F95">
        <w:trPr>
          <w:trHeight w:val="284"/>
          <w:tblHeader/>
        </w:trPr>
        <w:tc>
          <w:tcPr>
            <w:tcW w:w="277" w:type="dxa"/>
            <w:vMerge/>
            <w:shd w:val="clear" w:color="auto" w:fill="F2F2F2"/>
          </w:tcPr>
          <w:p w14:paraId="43448A8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right w:val="nil"/>
            </w:tcBorders>
            <w:shd w:val="clear" w:color="auto" w:fill="F2F2F2"/>
          </w:tcPr>
          <w:p w14:paraId="3783668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w:t>
            </w:r>
          </w:p>
        </w:tc>
        <w:tc>
          <w:tcPr>
            <w:tcW w:w="13893" w:type="dxa"/>
            <w:gridSpan w:val="9"/>
            <w:tcBorders>
              <w:left w:val="nil"/>
            </w:tcBorders>
            <w:shd w:val="clear" w:color="auto" w:fill="F2F2F2"/>
          </w:tcPr>
          <w:p w14:paraId="47017B86" w14:textId="77777777" w:rsidR="00067E5C" w:rsidRPr="0010375C" w:rsidRDefault="00067E5C"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Objekti prometne infrastrukture</w:t>
            </w:r>
          </w:p>
        </w:tc>
      </w:tr>
      <w:tr w:rsidR="0042245D" w:rsidRPr="0010375C" w14:paraId="71DB70ED" w14:textId="77777777" w:rsidTr="00784F95">
        <w:trPr>
          <w:trHeight w:val="284"/>
          <w:tblHeader/>
        </w:trPr>
        <w:tc>
          <w:tcPr>
            <w:tcW w:w="277" w:type="dxa"/>
            <w:vMerge/>
            <w:shd w:val="clear" w:color="auto" w:fill="F2F2F2"/>
          </w:tcPr>
          <w:p w14:paraId="747B1EF9"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tcPr>
          <w:p w14:paraId="326019E3"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2BCDF4CE" w14:textId="77777777" w:rsidR="0042245D" w:rsidRPr="0010375C" w:rsidRDefault="0042245D"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211</w:t>
            </w:r>
          </w:p>
        </w:tc>
        <w:tc>
          <w:tcPr>
            <w:tcW w:w="13326" w:type="dxa"/>
            <w:gridSpan w:val="8"/>
            <w:tcBorders>
              <w:left w:val="nil"/>
            </w:tcBorders>
            <w:shd w:val="clear" w:color="auto" w:fill="F2F2F2"/>
          </w:tcPr>
          <w:p w14:paraId="1735466D"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Ceste</w:t>
            </w:r>
          </w:p>
        </w:tc>
      </w:tr>
      <w:tr w:rsidR="0042245D" w:rsidRPr="0010375C" w14:paraId="2F3D6C62" w14:textId="77777777" w:rsidTr="00784F95">
        <w:trPr>
          <w:trHeight w:val="284"/>
          <w:tblHeader/>
        </w:trPr>
        <w:tc>
          <w:tcPr>
            <w:tcW w:w="277" w:type="dxa"/>
            <w:vMerge/>
            <w:shd w:val="clear" w:color="auto" w:fill="F2F2F2"/>
          </w:tcPr>
          <w:p w14:paraId="0A88302F"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tcPr>
          <w:p w14:paraId="25AD26C2"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tcPr>
          <w:p w14:paraId="7EB4B657"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75C42DF3" w14:textId="77777777" w:rsidR="0042245D" w:rsidRPr="0010375C" w:rsidRDefault="0042245D"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2111</w:t>
            </w:r>
          </w:p>
        </w:tc>
        <w:tc>
          <w:tcPr>
            <w:tcW w:w="12617" w:type="dxa"/>
            <w:gridSpan w:val="7"/>
            <w:tcBorders>
              <w:left w:val="nil"/>
            </w:tcBorders>
            <w:shd w:val="clear" w:color="auto" w:fill="F2F2F2"/>
          </w:tcPr>
          <w:p w14:paraId="0223B758"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Avtoceste, hitre ceste, glavne ceste in regionalne ceste</w:t>
            </w:r>
          </w:p>
        </w:tc>
      </w:tr>
      <w:tr w:rsidR="0042245D" w:rsidRPr="0010375C" w14:paraId="214EB735" w14:textId="77777777" w:rsidTr="00784F95">
        <w:trPr>
          <w:trHeight w:val="284"/>
          <w:tblHeader/>
        </w:trPr>
        <w:tc>
          <w:tcPr>
            <w:tcW w:w="277" w:type="dxa"/>
            <w:vMerge/>
            <w:shd w:val="clear" w:color="auto" w:fill="F2F2F2"/>
          </w:tcPr>
          <w:p w14:paraId="6273B508"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tcPr>
          <w:p w14:paraId="0BF4E50D"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tcPr>
          <w:p w14:paraId="4D03E1D6"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tcPr>
          <w:p w14:paraId="28FBBED6"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681" w:type="dxa"/>
            <w:vMerge w:val="restart"/>
          </w:tcPr>
          <w:p w14:paraId="5CD4E764" w14:textId="77777777" w:rsidR="0042245D" w:rsidRPr="0010375C" w:rsidRDefault="0042245D"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21111</w:t>
            </w:r>
          </w:p>
        </w:tc>
        <w:tc>
          <w:tcPr>
            <w:tcW w:w="2836" w:type="dxa"/>
            <w:vMerge w:val="restart"/>
          </w:tcPr>
          <w:p w14:paraId="6EBDC463"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Avtoceste, hitre ceste in glavne ceste (daljinske ceste)</w:t>
            </w:r>
          </w:p>
        </w:tc>
        <w:tc>
          <w:tcPr>
            <w:tcW w:w="2693" w:type="dxa"/>
          </w:tcPr>
          <w:p w14:paraId="0123FABC"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avtoceste (AC), hitre ceste (HC), glavne ceste I. in II. reda (G1, G2)</w:t>
            </w:r>
          </w:p>
        </w:tc>
        <w:tc>
          <w:tcPr>
            <w:tcW w:w="2268" w:type="dxa"/>
          </w:tcPr>
          <w:p w14:paraId="5C56C002" w14:textId="5FB1DA6B"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0710F209" w14:textId="45151E13"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3021F207"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 xml:space="preserve">vsi </w:t>
            </w:r>
          </w:p>
        </w:tc>
      </w:tr>
      <w:tr w:rsidR="0042245D" w:rsidRPr="0010375C" w14:paraId="21DF2DDB" w14:textId="77777777" w:rsidTr="00784F95">
        <w:trPr>
          <w:trHeight w:val="929"/>
          <w:tblHeader/>
        </w:trPr>
        <w:tc>
          <w:tcPr>
            <w:tcW w:w="277" w:type="dxa"/>
            <w:vMerge/>
            <w:shd w:val="clear" w:color="auto" w:fill="F2F2F2"/>
          </w:tcPr>
          <w:p w14:paraId="63D73CBA"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tcPr>
          <w:p w14:paraId="5341888E"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tcPr>
          <w:p w14:paraId="14209963"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tcPr>
          <w:p w14:paraId="41A930B9"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681" w:type="dxa"/>
            <w:vMerge/>
          </w:tcPr>
          <w:p w14:paraId="12BF072C"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2836" w:type="dxa"/>
            <w:vMerge/>
          </w:tcPr>
          <w:p w14:paraId="4582CDEB"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p>
        </w:tc>
        <w:tc>
          <w:tcPr>
            <w:tcW w:w="2693" w:type="dxa"/>
          </w:tcPr>
          <w:p w14:paraId="46228D48"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prometne površine zunaj vozišča, počivališča, parkirišča, avtobusna postajališča, obračališča, servisne površine</w:t>
            </w:r>
          </w:p>
        </w:tc>
        <w:tc>
          <w:tcPr>
            <w:tcW w:w="2268" w:type="dxa"/>
          </w:tcPr>
          <w:p w14:paraId="3692E5FD" w14:textId="562FAB9F" w:rsidR="0042245D" w:rsidRPr="0010375C" w:rsidRDefault="0042245D" w:rsidP="00784F95">
            <w:pPr>
              <w:tabs>
                <w:tab w:val="left" w:pos="357"/>
              </w:tabs>
              <w:spacing w:before="40" w:after="40" w:line="240" w:lineRule="auto"/>
              <w:rPr>
                <w:rFonts w:asciiTheme="minorHAnsi" w:hAnsiTheme="minorHAnsi" w:cs="Arial"/>
                <w:color w:val="FF0000"/>
                <w:sz w:val="18"/>
                <w:szCs w:val="18"/>
                <w:lang w:val="sl-SI" w:eastAsia="sl-SI"/>
              </w:rPr>
            </w:pPr>
            <w:r w:rsidRPr="0010375C">
              <w:rPr>
                <w:rFonts w:asciiTheme="minorHAnsi" w:hAnsiTheme="minorHAnsi" w:cs="Arial"/>
                <w:sz w:val="18"/>
                <w:szCs w:val="18"/>
                <w:lang w:val="sl-SI" w:eastAsia="sl-SI"/>
              </w:rPr>
              <w:t>noben</w:t>
            </w:r>
          </w:p>
        </w:tc>
        <w:tc>
          <w:tcPr>
            <w:tcW w:w="2055" w:type="dxa"/>
          </w:tcPr>
          <w:p w14:paraId="3C8DE4CA" w14:textId="77777777" w:rsidR="0042245D" w:rsidRPr="0010375C" w:rsidRDefault="0042245D" w:rsidP="00784F95">
            <w:pPr>
              <w:tabs>
                <w:tab w:val="left" w:pos="357"/>
              </w:tabs>
              <w:spacing w:before="40" w:after="40" w:line="240" w:lineRule="auto"/>
              <w:rPr>
                <w:rFonts w:asciiTheme="minorHAnsi" w:hAnsiTheme="minorHAnsi" w:cs="Arial"/>
                <w:sz w:val="18"/>
                <w:szCs w:val="18"/>
                <w:highlight w:val="yellow"/>
                <w:lang w:val="sl-SI" w:eastAsia="sl-SI"/>
              </w:rPr>
            </w:pPr>
            <w:r w:rsidRPr="0010375C">
              <w:rPr>
                <w:rFonts w:asciiTheme="minorHAnsi" w:hAnsiTheme="minorHAnsi" w:cs="Arial"/>
                <w:sz w:val="18"/>
                <w:szCs w:val="18"/>
                <w:lang w:val="sl-SI" w:eastAsia="sl-SI"/>
              </w:rPr>
              <w:t>površina do 200 m</w:t>
            </w:r>
            <w:r w:rsidRPr="0010375C">
              <w:rPr>
                <w:rFonts w:asciiTheme="minorHAnsi" w:hAnsiTheme="minorHAnsi" w:cs="Arial"/>
                <w:sz w:val="18"/>
                <w:szCs w:val="18"/>
                <w:vertAlign w:val="superscript"/>
                <w:lang w:val="sl-SI" w:eastAsia="sl-SI"/>
              </w:rPr>
              <w:t>2</w:t>
            </w:r>
          </w:p>
        </w:tc>
        <w:tc>
          <w:tcPr>
            <w:tcW w:w="2084" w:type="dxa"/>
            <w:gridSpan w:val="2"/>
          </w:tcPr>
          <w:p w14:paraId="67EA4829" w14:textId="5E09FC80" w:rsidR="0042245D" w:rsidRPr="0010375C" w:rsidRDefault="0042245D" w:rsidP="001C7E2A">
            <w:pPr>
              <w:keepNext/>
              <w:spacing w:before="40" w:after="40" w:line="240" w:lineRule="auto"/>
              <w:outlineLvl w:val="3"/>
              <w:rPr>
                <w:rFonts w:asciiTheme="minorHAnsi" w:hAnsiTheme="minorHAnsi" w:cs="Arial"/>
                <w:color w:val="000000"/>
                <w:sz w:val="18"/>
                <w:szCs w:val="18"/>
                <w:highlight w:val="yellow"/>
                <w:lang w:val="sl-SI" w:eastAsia="sl-SI"/>
              </w:rPr>
            </w:pPr>
            <w:r w:rsidRPr="0010375C">
              <w:rPr>
                <w:rFonts w:asciiTheme="minorHAnsi" w:hAnsiTheme="minorHAnsi" w:cs="Arial"/>
                <w:sz w:val="18"/>
                <w:szCs w:val="18"/>
                <w:lang w:val="sl-SI" w:eastAsia="sl-SI"/>
              </w:rPr>
              <w:t>dolžina nad 1.000 m, površina nad 5.000 m</w:t>
            </w:r>
            <w:r w:rsidRPr="0010375C">
              <w:rPr>
                <w:rFonts w:asciiTheme="minorHAnsi" w:hAnsiTheme="minorHAnsi" w:cs="Arial"/>
                <w:sz w:val="18"/>
                <w:szCs w:val="18"/>
                <w:vertAlign w:val="superscript"/>
                <w:lang w:val="sl-SI" w:eastAsia="sl-SI"/>
              </w:rPr>
              <w:t>2</w:t>
            </w:r>
          </w:p>
        </w:tc>
      </w:tr>
      <w:tr w:rsidR="0042245D" w:rsidRPr="0010375C" w14:paraId="4F208DAA" w14:textId="77777777" w:rsidTr="00784F95">
        <w:trPr>
          <w:tblHeader/>
        </w:trPr>
        <w:tc>
          <w:tcPr>
            <w:tcW w:w="277" w:type="dxa"/>
            <w:vMerge/>
            <w:shd w:val="clear" w:color="auto" w:fill="F2F2F2"/>
          </w:tcPr>
          <w:p w14:paraId="09EEDFB0"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tcPr>
          <w:p w14:paraId="2C080E19"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tcPr>
          <w:p w14:paraId="4C11A089"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tcPr>
          <w:p w14:paraId="5B487E3C"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681" w:type="dxa"/>
            <w:vMerge w:val="restart"/>
          </w:tcPr>
          <w:p w14:paraId="071FB52B" w14:textId="77777777" w:rsidR="0042245D" w:rsidRPr="0010375C" w:rsidRDefault="0042245D"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21112</w:t>
            </w:r>
          </w:p>
        </w:tc>
        <w:tc>
          <w:tcPr>
            <w:tcW w:w="2836" w:type="dxa"/>
            <w:vMerge w:val="restart"/>
          </w:tcPr>
          <w:p w14:paraId="6675DF47"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Regionalne ceste</w:t>
            </w:r>
          </w:p>
        </w:tc>
        <w:tc>
          <w:tcPr>
            <w:tcW w:w="2693" w:type="dxa"/>
          </w:tcPr>
          <w:p w14:paraId="53038A86"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regionalne ceste I., II. in III. reda (R1, R2, R3)</w:t>
            </w:r>
          </w:p>
        </w:tc>
        <w:tc>
          <w:tcPr>
            <w:tcW w:w="2268" w:type="dxa"/>
          </w:tcPr>
          <w:p w14:paraId="49E60774" w14:textId="40289A7C"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18B8BFA4" w14:textId="70BB54AC"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029CA989" w14:textId="5DAC2B37" w:rsidR="0042245D" w:rsidRPr="0010375C" w:rsidRDefault="0042245D" w:rsidP="00784F95">
            <w:pPr>
              <w:keepNext/>
              <w:spacing w:before="40" w:after="40" w:line="240" w:lineRule="auto"/>
              <w:outlineLvl w:val="3"/>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r>
      <w:tr w:rsidR="0042245D" w:rsidRPr="0010375C" w14:paraId="477EF3A4" w14:textId="77777777" w:rsidTr="00784F95">
        <w:trPr>
          <w:trHeight w:val="978"/>
          <w:tblHeader/>
        </w:trPr>
        <w:tc>
          <w:tcPr>
            <w:tcW w:w="277" w:type="dxa"/>
            <w:vMerge/>
            <w:shd w:val="clear" w:color="auto" w:fill="F2F2F2"/>
          </w:tcPr>
          <w:p w14:paraId="2EE782A3"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tcPr>
          <w:p w14:paraId="028B6376"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tcPr>
          <w:p w14:paraId="38735AD8"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tcPr>
          <w:p w14:paraId="3C70D40F"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681" w:type="dxa"/>
            <w:vMerge/>
          </w:tcPr>
          <w:p w14:paraId="4F8407C8"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2836" w:type="dxa"/>
            <w:vMerge/>
          </w:tcPr>
          <w:p w14:paraId="172B76AD"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p>
        </w:tc>
        <w:tc>
          <w:tcPr>
            <w:tcW w:w="2693" w:type="dxa"/>
          </w:tcPr>
          <w:p w14:paraId="7974775A"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prometne površine zunaj vozišča, počivališča, parkirišča, avtobusna postajališča, obračališča, servisne površine</w:t>
            </w:r>
          </w:p>
        </w:tc>
        <w:tc>
          <w:tcPr>
            <w:tcW w:w="2268" w:type="dxa"/>
          </w:tcPr>
          <w:p w14:paraId="0413B3DB" w14:textId="3102CA01"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02E78B4A"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200 m</w:t>
            </w:r>
            <w:r w:rsidRPr="0010375C">
              <w:rPr>
                <w:rFonts w:asciiTheme="minorHAnsi" w:hAnsiTheme="minorHAnsi" w:cs="Arial"/>
                <w:sz w:val="18"/>
                <w:szCs w:val="18"/>
                <w:vertAlign w:val="superscript"/>
                <w:lang w:val="sl-SI" w:eastAsia="sl-SI"/>
              </w:rPr>
              <w:t>2</w:t>
            </w:r>
          </w:p>
        </w:tc>
        <w:tc>
          <w:tcPr>
            <w:tcW w:w="2084" w:type="dxa"/>
            <w:gridSpan w:val="2"/>
          </w:tcPr>
          <w:p w14:paraId="0089F4BF" w14:textId="190705C5" w:rsidR="0042245D" w:rsidRPr="0010375C" w:rsidRDefault="0042245D" w:rsidP="001C7E2A">
            <w:pPr>
              <w:keepNext/>
              <w:spacing w:before="40" w:after="40" w:line="240" w:lineRule="auto"/>
              <w:outlineLvl w:val="3"/>
              <w:rPr>
                <w:rFonts w:asciiTheme="minorHAnsi" w:hAnsiTheme="minorHAnsi" w:cs="Arial"/>
                <w:sz w:val="18"/>
                <w:szCs w:val="18"/>
                <w:lang w:val="sl-SI" w:eastAsia="sl-SI"/>
              </w:rPr>
            </w:pPr>
            <w:r w:rsidRPr="0010375C">
              <w:rPr>
                <w:rFonts w:asciiTheme="minorHAnsi" w:hAnsiTheme="minorHAnsi" w:cs="Arial"/>
                <w:sz w:val="18"/>
                <w:szCs w:val="18"/>
                <w:lang w:val="sl-SI" w:eastAsia="sl-SI"/>
              </w:rPr>
              <w:t>dolžina nad 1.000 m, površina nad 5.000 m</w:t>
            </w:r>
            <w:r w:rsidRPr="0010375C">
              <w:rPr>
                <w:rFonts w:asciiTheme="minorHAnsi" w:hAnsiTheme="minorHAnsi" w:cs="Arial"/>
                <w:sz w:val="18"/>
                <w:szCs w:val="18"/>
                <w:vertAlign w:val="superscript"/>
                <w:lang w:val="sl-SI" w:eastAsia="sl-SI"/>
              </w:rPr>
              <w:t>2</w:t>
            </w:r>
          </w:p>
        </w:tc>
      </w:tr>
      <w:tr w:rsidR="0042245D" w:rsidRPr="0010375C" w14:paraId="798E74D8" w14:textId="77777777" w:rsidTr="009012D1">
        <w:trPr>
          <w:trHeight w:val="284"/>
          <w:tblHeader/>
        </w:trPr>
        <w:tc>
          <w:tcPr>
            <w:tcW w:w="277" w:type="dxa"/>
            <w:vMerge/>
            <w:shd w:val="clear" w:color="auto" w:fill="F2F2F2"/>
          </w:tcPr>
          <w:p w14:paraId="6C55B384"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val="restart"/>
            <w:tcBorders>
              <w:top w:val="nil"/>
            </w:tcBorders>
            <w:shd w:val="clear" w:color="auto" w:fill="F2F2F2" w:themeFill="background1" w:themeFillShade="F2"/>
          </w:tcPr>
          <w:p w14:paraId="2ED4CB8F"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492097D"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val="restart"/>
            <w:tcBorders>
              <w:top w:val="single" w:sz="4" w:space="0" w:color="auto"/>
              <w:right w:val="nil"/>
            </w:tcBorders>
            <w:shd w:val="clear" w:color="auto" w:fill="F2F2F2"/>
          </w:tcPr>
          <w:p w14:paraId="6182C066" w14:textId="77777777" w:rsidR="0042245D" w:rsidRPr="0010375C" w:rsidRDefault="0042245D"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2112</w:t>
            </w:r>
          </w:p>
        </w:tc>
        <w:tc>
          <w:tcPr>
            <w:tcW w:w="12617" w:type="dxa"/>
            <w:gridSpan w:val="7"/>
            <w:tcBorders>
              <w:left w:val="nil"/>
            </w:tcBorders>
            <w:shd w:val="clear" w:color="auto" w:fill="F2F2F2"/>
          </w:tcPr>
          <w:p w14:paraId="701BE789"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Lokalne ceste in javne poti, nekategorizirane ceste in gozdne ceste</w:t>
            </w:r>
          </w:p>
        </w:tc>
      </w:tr>
      <w:tr w:rsidR="0042245D" w:rsidRPr="0010375C" w14:paraId="22F88165" w14:textId="77777777" w:rsidTr="00784F95">
        <w:trPr>
          <w:trHeight w:val="284"/>
          <w:tblHeader/>
        </w:trPr>
        <w:tc>
          <w:tcPr>
            <w:tcW w:w="277" w:type="dxa"/>
            <w:vMerge/>
            <w:shd w:val="clear" w:color="auto" w:fill="F2F2F2"/>
          </w:tcPr>
          <w:p w14:paraId="692568E5"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B35FEB8"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4179B767"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tcPr>
          <w:p w14:paraId="757DCD18"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681" w:type="dxa"/>
            <w:vMerge w:val="restart"/>
          </w:tcPr>
          <w:p w14:paraId="76321A63" w14:textId="77777777" w:rsidR="0042245D" w:rsidRPr="0010375C" w:rsidRDefault="0042245D"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21121</w:t>
            </w:r>
          </w:p>
        </w:tc>
        <w:tc>
          <w:tcPr>
            <w:tcW w:w="2836" w:type="dxa"/>
            <w:vMerge w:val="restart"/>
          </w:tcPr>
          <w:p w14:paraId="7B2B2DCA"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Lokalne ceste in javne poti, nekategorizirane ceste in gozdne ceste</w:t>
            </w:r>
          </w:p>
        </w:tc>
        <w:tc>
          <w:tcPr>
            <w:tcW w:w="2693" w:type="dxa"/>
          </w:tcPr>
          <w:p w14:paraId="428898E4"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ceste, ulice in poti</w:t>
            </w:r>
          </w:p>
        </w:tc>
        <w:tc>
          <w:tcPr>
            <w:tcW w:w="2268" w:type="dxa"/>
          </w:tcPr>
          <w:p w14:paraId="0D5E3C12" w14:textId="3D75119C"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noben</w:t>
            </w:r>
          </w:p>
        </w:tc>
        <w:tc>
          <w:tcPr>
            <w:tcW w:w="2055" w:type="dxa"/>
          </w:tcPr>
          <w:p w14:paraId="73333ED3" w14:textId="4F316C9B"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noben </w:t>
            </w:r>
          </w:p>
        </w:tc>
        <w:tc>
          <w:tcPr>
            <w:tcW w:w="2084" w:type="dxa"/>
            <w:gridSpan w:val="2"/>
          </w:tcPr>
          <w:p w14:paraId="0FFE1F03"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samo splošna merila</w:t>
            </w:r>
          </w:p>
        </w:tc>
      </w:tr>
      <w:tr w:rsidR="0042245D" w:rsidRPr="0010375C" w14:paraId="2F21FC94" w14:textId="77777777" w:rsidTr="00784F95">
        <w:trPr>
          <w:trHeight w:val="505"/>
          <w:tblHeader/>
        </w:trPr>
        <w:tc>
          <w:tcPr>
            <w:tcW w:w="277" w:type="dxa"/>
            <w:vMerge/>
            <w:shd w:val="clear" w:color="auto" w:fill="F2F2F2"/>
          </w:tcPr>
          <w:p w14:paraId="3288C839"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47605F4"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7ECF33E9"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tcPr>
          <w:p w14:paraId="6E075C6A"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681" w:type="dxa"/>
            <w:vMerge/>
          </w:tcPr>
          <w:p w14:paraId="2B714891"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2836" w:type="dxa"/>
            <w:vMerge/>
          </w:tcPr>
          <w:p w14:paraId="33F9B878"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p>
        </w:tc>
        <w:tc>
          <w:tcPr>
            <w:tcW w:w="2693" w:type="dxa"/>
          </w:tcPr>
          <w:p w14:paraId="0E26AC9D"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prometne površine zunaj vozišča in servisne prometne površine</w:t>
            </w:r>
          </w:p>
        </w:tc>
        <w:tc>
          <w:tcPr>
            <w:tcW w:w="2268" w:type="dxa"/>
          </w:tcPr>
          <w:p w14:paraId="7CB8AE6A" w14:textId="36205578"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54081F3A"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200 m</w:t>
            </w:r>
            <w:r w:rsidRPr="0010375C">
              <w:rPr>
                <w:rFonts w:asciiTheme="minorHAnsi" w:hAnsiTheme="minorHAnsi" w:cs="Arial"/>
                <w:sz w:val="18"/>
                <w:szCs w:val="18"/>
                <w:vertAlign w:val="superscript"/>
                <w:lang w:val="sl-SI" w:eastAsia="sl-SI"/>
              </w:rPr>
              <w:t>2</w:t>
            </w:r>
          </w:p>
        </w:tc>
        <w:tc>
          <w:tcPr>
            <w:tcW w:w="2084" w:type="dxa"/>
            <w:gridSpan w:val="2"/>
          </w:tcPr>
          <w:p w14:paraId="422C0E00" w14:textId="117BAA4C" w:rsidR="0042245D" w:rsidRPr="0010375C" w:rsidRDefault="0042245D" w:rsidP="001C7E2A">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sz w:val="18"/>
                <w:szCs w:val="18"/>
                <w:lang w:val="sl-SI" w:eastAsia="sl-SI"/>
              </w:rPr>
              <w:t>površina nad 5.000 m</w:t>
            </w:r>
            <w:r w:rsidRPr="0010375C">
              <w:rPr>
                <w:rFonts w:asciiTheme="minorHAnsi" w:hAnsiTheme="minorHAnsi" w:cs="Arial"/>
                <w:sz w:val="18"/>
                <w:szCs w:val="18"/>
                <w:vertAlign w:val="superscript"/>
                <w:lang w:val="sl-SI" w:eastAsia="sl-SI"/>
              </w:rPr>
              <w:t>2</w:t>
            </w:r>
          </w:p>
        </w:tc>
      </w:tr>
      <w:tr w:rsidR="0042245D" w:rsidRPr="0010375C" w14:paraId="6BE7519C" w14:textId="77777777" w:rsidTr="00784F95">
        <w:trPr>
          <w:tblHeader/>
        </w:trPr>
        <w:tc>
          <w:tcPr>
            <w:tcW w:w="277" w:type="dxa"/>
            <w:vMerge/>
            <w:shd w:val="clear" w:color="auto" w:fill="F2F2F2"/>
          </w:tcPr>
          <w:p w14:paraId="45E386CB"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4B6E918"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8192545"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tcPr>
          <w:p w14:paraId="37B7A2F5"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681" w:type="dxa"/>
            <w:vMerge/>
          </w:tcPr>
          <w:p w14:paraId="1AF35125"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2836" w:type="dxa"/>
            <w:vMerge/>
          </w:tcPr>
          <w:p w14:paraId="037CBE81"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p>
        </w:tc>
        <w:tc>
          <w:tcPr>
            <w:tcW w:w="2693" w:type="dxa"/>
          </w:tcPr>
          <w:p w14:paraId="63A507F8"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gozdne ceste, pešpoti, kolesarske poti in jahalne steze </w:t>
            </w:r>
          </w:p>
        </w:tc>
        <w:tc>
          <w:tcPr>
            <w:tcW w:w="2268" w:type="dxa"/>
          </w:tcPr>
          <w:p w14:paraId="368AE17A" w14:textId="5040E6F2" w:rsidR="0042245D" w:rsidRPr="0010375C" w:rsidRDefault="0042245D" w:rsidP="00DC6CFC">
            <w:pPr>
              <w:tabs>
                <w:tab w:val="left" w:pos="357"/>
              </w:tabs>
              <w:spacing w:before="40" w:after="40" w:line="240" w:lineRule="auto"/>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samo splošna merila</w:t>
            </w:r>
          </w:p>
        </w:tc>
        <w:tc>
          <w:tcPr>
            <w:tcW w:w="2055" w:type="dxa"/>
          </w:tcPr>
          <w:p w14:paraId="08F8DA11" w14:textId="77777777" w:rsidR="0042245D" w:rsidRPr="0010375C" w:rsidRDefault="0042245D" w:rsidP="00784F95">
            <w:pPr>
              <w:tabs>
                <w:tab w:val="left" w:pos="357"/>
              </w:tabs>
              <w:spacing w:before="40" w:after="40" w:line="240" w:lineRule="auto"/>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samo splošna merila</w:t>
            </w:r>
          </w:p>
        </w:tc>
        <w:tc>
          <w:tcPr>
            <w:tcW w:w="2084" w:type="dxa"/>
            <w:gridSpan w:val="2"/>
          </w:tcPr>
          <w:p w14:paraId="1FDFE881" w14:textId="4F50C2EB" w:rsidR="0042245D" w:rsidRPr="0010375C" w:rsidRDefault="0042245D" w:rsidP="00DC6CFC">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noben</w:t>
            </w:r>
          </w:p>
        </w:tc>
      </w:tr>
      <w:tr w:rsidR="0042245D" w:rsidRPr="0010375C" w14:paraId="17C9F23E" w14:textId="77777777" w:rsidTr="00784F95">
        <w:trPr>
          <w:tblHeader/>
        </w:trPr>
        <w:tc>
          <w:tcPr>
            <w:tcW w:w="277" w:type="dxa"/>
            <w:vMerge/>
            <w:shd w:val="clear" w:color="auto" w:fill="F2F2F2"/>
          </w:tcPr>
          <w:p w14:paraId="2432C915"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B58E466"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2C3EF89E"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tcPr>
          <w:p w14:paraId="06D49DE4"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681" w:type="dxa"/>
            <w:vMerge/>
          </w:tcPr>
          <w:p w14:paraId="25B9FB29"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2836" w:type="dxa"/>
            <w:vMerge/>
          </w:tcPr>
          <w:p w14:paraId="6AE52ABC"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p>
        </w:tc>
        <w:tc>
          <w:tcPr>
            <w:tcW w:w="2693" w:type="dxa"/>
            <w:tcBorders>
              <w:bottom w:val="single" w:sz="4" w:space="0" w:color="auto"/>
            </w:tcBorders>
          </w:tcPr>
          <w:p w14:paraId="74A55C24"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gozdne vlake</w:t>
            </w:r>
          </w:p>
        </w:tc>
        <w:tc>
          <w:tcPr>
            <w:tcW w:w="2268" w:type="dxa"/>
            <w:tcBorders>
              <w:bottom w:val="single" w:sz="4" w:space="0" w:color="auto"/>
            </w:tcBorders>
          </w:tcPr>
          <w:p w14:paraId="06CCB603" w14:textId="77777777" w:rsidR="0042245D" w:rsidRPr="0010375C" w:rsidRDefault="0042245D" w:rsidP="00784F95">
            <w:pPr>
              <w:tabs>
                <w:tab w:val="left" w:pos="357"/>
              </w:tabs>
              <w:spacing w:before="40" w:after="40" w:line="240" w:lineRule="auto"/>
              <w:rPr>
                <w:rFonts w:asciiTheme="minorHAnsi" w:hAnsiTheme="minorHAnsi" w:cs="Arial"/>
                <w:color w:val="000000"/>
                <w:sz w:val="18"/>
                <w:szCs w:val="18"/>
                <w:lang w:val="sl-SI" w:eastAsia="sl-SI"/>
              </w:rPr>
            </w:pPr>
            <w:r w:rsidRPr="0010375C">
              <w:rPr>
                <w:rFonts w:asciiTheme="minorHAnsi" w:hAnsiTheme="minorHAnsi" w:cs="Arial"/>
                <w:sz w:val="18"/>
                <w:szCs w:val="18"/>
                <w:lang w:val="sl-SI" w:eastAsia="sl-SI"/>
              </w:rPr>
              <w:t>vsi</w:t>
            </w:r>
          </w:p>
        </w:tc>
        <w:tc>
          <w:tcPr>
            <w:tcW w:w="2055" w:type="dxa"/>
            <w:tcBorders>
              <w:bottom w:val="single" w:sz="4" w:space="0" w:color="auto"/>
            </w:tcBorders>
          </w:tcPr>
          <w:p w14:paraId="766F37FA" w14:textId="68529E8A" w:rsidR="0042245D" w:rsidRPr="0010375C" w:rsidRDefault="0042245D" w:rsidP="00784F95">
            <w:pPr>
              <w:tabs>
                <w:tab w:val="left" w:pos="357"/>
              </w:tabs>
              <w:spacing w:before="40" w:after="40" w:line="240" w:lineRule="auto"/>
              <w:rPr>
                <w:rFonts w:asciiTheme="minorHAnsi" w:hAnsiTheme="minorHAnsi" w:cs="Arial"/>
                <w:color w:val="000000"/>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23C35614" w14:textId="449906EC"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sz w:val="18"/>
                <w:szCs w:val="18"/>
                <w:lang w:val="sl-SI" w:eastAsia="sl-SI"/>
              </w:rPr>
              <w:t>noben</w:t>
            </w:r>
          </w:p>
        </w:tc>
      </w:tr>
      <w:tr w:rsidR="0042245D" w:rsidRPr="0010375C" w14:paraId="26E83329" w14:textId="77777777" w:rsidTr="00784F95">
        <w:trPr>
          <w:tblHeader/>
        </w:trPr>
        <w:tc>
          <w:tcPr>
            <w:tcW w:w="277" w:type="dxa"/>
            <w:vMerge/>
            <w:shd w:val="clear" w:color="auto" w:fill="F2F2F2"/>
          </w:tcPr>
          <w:p w14:paraId="395EF81C"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B611DDF"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27C3A35E"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tcPr>
          <w:p w14:paraId="175F1F33" w14:textId="77777777" w:rsidR="0042245D" w:rsidRPr="0010375C" w:rsidRDefault="0042245D"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373C9708" w14:textId="77777777" w:rsidR="0042245D" w:rsidRPr="0010375C" w:rsidRDefault="0042245D"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21122</w:t>
            </w:r>
          </w:p>
        </w:tc>
        <w:tc>
          <w:tcPr>
            <w:tcW w:w="2836" w:type="dxa"/>
            <w:tcBorders>
              <w:bottom w:val="single" w:sz="4" w:space="0" w:color="auto"/>
            </w:tcBorders>
          </w:tcPr>
          <w:p w14:paraId="2A7AEDE4" w14:textId="77777777" w:rsidR="0042245D" w:rsidRPr="0010375C" w:rsidRDefault="0042245D"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sz w:val="18"/>
                <w:szCs w:val="18"/>
                <w:lang w:val="sl-SI" w:eastAsia="sl-SI"/>
              </w:rPr>
              <w:t>Parkirišča izven vozišča</w:t>
            </w:r>
          </w:p>
        </w:tc>
        <w:tc>
          <w:tcPr>
            <w:tcW w:w="2693" w:type="dxa"/>
            <w:tcBorders>
              <w:bottom w:val="single" w:sz="4" w:space="0" w:color="auto"/>
            </w:tcBorders>
          </w:tcPr>
          <w:p w14:paraId="49051174"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627B6FDF" w14:textId="77777777" w:rsidR="0042245D" w:rsidRPr="0010375C" w:rsidRDefault="0042245D"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p>
        </w:tc>
        <w:tc>
          <w:tcPr>
            <w:tcW w:w="2055" w:type="dxa"/>
            <w:tcBorders>
              <w:bottom w:val="single" w:sz="4" w:space="0" w:color="auto"/>
            </w:tcBorders>
          </w:tcPr>
          <w:p w14:paraId="347FAAF5" w14:textId="77777777" w:rsidR="0042245D" w:rsidRPr="0010375C" w:rsidRDefault="0042245D" w:rsidP="00784F95">
            <w:pPr>
              <w:tabs>
                <w:tab w:val="left" w:pos="357"/>
              </w:tabs>
              <w:spacing w:before="40" w:after="40" w:line="240" w:lineRule="auto"/>
              <w:rPr>
                <w:rFonts w:asciiTheme="minorHAnsi" w:hAnsiTheme="minorHAnsi" w:cs="Arial"/>
                <w:color w:val="000000"/>
                <w:sz w:val="18"/>
                <w:szCs w:val="18"/>
                <w:lang w:val="sl-SI" w:eastAsia="sl-SI"/>
              </w:rPr>
            </w:pPr>
            <w:r w:rsidRPr="0010375C">
              <w:rPr>
                <w:rFonts w:asciiTheme="minorHAnsi" w:hAnsiTheme="minorHAnsi" w:cs="Arial"/>
                <w:sz w:val="18"/>
                <w:szCs w:val="18"/>
                <w:lang w:val="sl-SI" w:eastAsia="sl-SI"/>
              </w:rPr>
              <w:t>površina do 500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20CE56E4" w14:textId="77777777" w:rsidR="0042245D" w:rsidRPr="0010375C" w:rsidRDefault="0042245D" w:rsidP="00784F95">
            <w:pPr>
              <w:keepNext/>
              <w:spacing w:before="40" w:after="40" w:line="240" w:lineRule="auto"/>
              <w:outlineLvl w:val="3"/>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nad 5.000 m</w:t>
            </w:r>
            <w:r w:rsidRPr="0010375C">
              <w:rPr>
                <w:rFonts w:asciiTheme="minorHAnsi" w:hAnsiTheme="minorHAnsi" w:cs="Arial"/>
                <w:sz w:val="18"/>
                <w:szCs w:val="18"/>
                <w:vertAlign w:val="superscript"/>
                <w:lang w:val="sl-SI" w:eastAsia="sl-SI"/>
              </w:rPr>
              <w:t>2</w:t>
            </w:r>
          </w:p>
        </w:tc>
      </w:tr>
      <w:tr w:rsidR="00067E5C" w:rsidRPr="0010375C" w14:paraId="23E127AF" w14:textId="77777777" w:rsidTr="00784F95">
        <w:trPr>
          <w:trHeight w:val="284"/>
          <w:tblHeader/>
        </w:trPr>
        <w:tc>
          <w:tcPr>
            <w:tcW w:w="277" w:type="dxa"/>
            <w:vMerge/>
            <w:shd w:val="clear" w:color="auto" w:fill="F2F2F2"/>
          </w:tcPr>
          <w:p w14:paraId="34FF669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50E84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590846F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212</w:t>
            </w:r>
          </w:p>
        </w:tc>
        <w:tc>
          <w:tcPr>
            <w:tcW w:w="13326" w:type="dxa"/>
            <w:gridSpan w:val="8"/>
            <w:tcBorders>
              <w:left w:val="nil"/>
            </w:tcBorders>
            <w:shd w:val="clear" w:color="auto" w:fill="F2F2F2"/>
          </w:tcPr>
          <w:p w14:paraId="2D9763E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Železniške proge in žičniške naprave</w:t>
            </w:r>
          </w:p>
        </w:tc>
      </w:tr>
      <w:tr w:rsidR="00067E5C" w:rsidRPr="0010375C" w14:paraId="3D91F664" w14:textId="77777777" w:rsidTr="00784F95">
        <w:trPr>
          <w:trHeight w:val="284"/>
          <w:tblHeader/>
        </w:trPr>
        <w:tc>
          <w:tcPr>
            <w:tcW w:w="277" w:type="dxa"/>
            <w:vMerge/>
            <w:shd w:val="clear" w:color="auto" w:fill="F2F2F2"/>
          </w:tcPr>
          <w:p w14:paraId="0FBC1AF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E63975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0DB229D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06FB13C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2121</w:t>
            </w:r>
          </w:p>
        </w:tc>
        <w:tc>
          <w:tcPr>
            <w:tcW w:w="12617" w:type="dxa"/>
            <w:gridSpan w:val="7"/>
            <w:tcBorders>
              <w:left w:val="nil"/>
            </w:tcBorders>
            <w:shd w:val="clear" w:color="auto" w:fill="F2F2F2"/>
          </w:tcPr>
          <w:p w14:paraId="6931FBB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Glavne in regionalne železniške proge</w:t>
            </w:r>
          </w:p>
        </w:tc>
      </w:tr>
      <w:tr w:rsidR="00067E5C" w:rsidRPr="0010375C" w14:paraId="59E226C0" w14:textId="77777777" w:rsidTr="00784F95">
        <w:trPr>
          <w:tblHeader/>
        </w:trPr>
        <w:tc>
          <w:tcPr>
            <w:tcW w:w="277" w:type="dxa"/>
            <w:vMerge/>
            <w:shd w:val="clear" w:color="auto" w:fill="F2F2F2"/>
          </w:tcPr>
          <w:p w14:paraId="23A6378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AAD817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D4CDEB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7908F19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67280E6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21210</w:t>
            </w:r>
          </w:p>
        </w:tc>
        <w:tc>
          <w:tcPr>
            <w:tcW w:w="2836" w:type="dxa"/>
            <w:tcBorders>
              <w:bottom w:val="single" w:sz="4" w:space="0" w:color="auto"/>
            </w:tcBorders>
          </w:tcPr>
          <w:p w14:paraId="06BD979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Glavne in regionalne železniške proge</w:t>
            </w:r>
          </w:p>
        </w:tc>
        <w:tc>
          <w:tcPr>
            <w:tcW w:w="2693" w:type="dxa"/>
            <w:tcBorders>
              <w:bottom w:val="single" w:sz="4" w:space="0" w:color="auto"/>
            </w:tcBorders>
          </w:tcPr>
          <w:p w14:paraId="326DD76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3AED1F79" w14:textId="3DAB7010"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35DD405F" w14:textId="74F6F7F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03FB471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vsi razen industrijske železniške proge</w:t>
            </w:r>
          </w:p>
        </w:tc>
      </w:tr>
      <w:tr w:rsidR="00067E5C" w:rsidRPr="0010375C" w14:paraId="03B63C8E" w14:textId="77777777" w:rsidTr="00784F95">
        <w:trPr>
          <w:trHeight w:val="284"/>
          <w:tblHeader/>
        </w:trPr>
        <w:tc>
          <w:tcPr>
            <w:tcW w:w="277" w:type="dxa"/>
            <w:vMerge/>
            <w:shd w:val="clear" w:color="auto" w:fill="F2F2F2"/>
          </w:tcPr>
          <w:p w14:paraId="53F569D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8EA51F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05864E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7A23AD6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2122</w:t>
            </w:r>
          </w:p>
        </w:tc>
        <w:tc>
          <w:tcPr>
            <w:tcW w:w="12617" w:type="dxa"/>
            <w:gridSpan w:val="7"/>
            <w:tcBorders>
              <w:left w:val="nil"/>
            </w:tcBorders>
            <w:shd w:val="clear" w:color="auto" w:fill="F2F2F2"/>
          </w:tcPr>
          <w:p w14:paraId="45C0778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Mestne železniške proge</w:t>
            </w:r>
          </w:p>
        </w:tc>
      </w:tr>
      <w:tr w:rsidR="00067E5C" w:rsidRPr="0010375C" w14:paraId="4689AD9C" w14:textId="77777777" w:rsidTr="00784F95">
        <w:trPr>
          <w:trHeight w:val="247"/>
          <w:tblHeader/>
        </w:trPr>
        <w:tc>
          <w:tcPr>
            <w:tcW w:w="277" w:type="dxa"/>
            <w:vMerge/>
            <w:shd w:val="clear" w:color="auto" w:fill="F2F2F2"/>
          </w:tcPr>
          <w:p w14:paraId="013DC42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99A678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38286B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7176727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68123FB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21220</w:t>
            </w:r>
          </w:p>
        </w:tc>
        <w:tc>
          <w:tcPr>
            <w:tcW w:w="2836" w:type="dxa"/>
          </w:tcPr>
          <w:p w14:paraId="1F23D68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Mestne železniške proge</w:t>
            </w:r>
          </w:p>
        </w:tc>
        <w:tc>
          <w:tcPr>
            <w:tcW w:w="2693" w:type="dxa"/>
          </w:tcPr>
          <w:p w14:paraId="3CEAD57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180BDB79" w14:textId="4193BCFC"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126" w:type="dxa"/>
            <w:gridSpan w:val="2"/>
          </w:tcPr>
          <w:p w14:paraId="19EF6F00" w14:textId="5BC5EBEF"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13" w:type="dxa"/>
          </w:tcPr>
          <w:p w14:paraId="118215C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vsi</w:t>
            </w:r>
          </w:p>
        </w:tc>
      </w:tr>
      <w:tr w:rsidR="00067E5C" w:rsidRPr="0010375C" w14:paraId="30B6C98B" w14:textId="77777777" w:rsidTr="00784F95">
        <w:trPr>
          <w:trHeight w:val="284"/>
          <w:tblHeader/>
        </w:trPr>
        <w:tc>
          <w:tcPr>
            <w:tcW w:w="277" w:type="dxa"/>
            <w:vMerge/>
            <w:shd w:val="clear" w:color="auto" w:fill="F2F2F2"/>
          </w:tcPr>
          <w:p w14:paraId="2AD6165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224955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00824D9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213</w:t>
            </w:r>
          </w:p>
        </w:tc>
        <w:tc>
          <w:tcPr>
            <w:tcW w:w="13326" w:type="dxa"/>
            <w:gridSpan w:val="8"/>
            <w:tcBorders>
              <w:left w:val="nil"/>
            </w:tcBorders>
            <w:shd w:val="clear" w:color="auto" w:fill="F2F2F2"/>
          </w:tcPr>
          <w:p w14:paraId="21E6DCF1" w14:textId="77777777" w:rsidR="00067E5C" w:rsidRPr="0010375C" w:rsidRDefault="00067E5C" w:rsidP="00784F95">
            <w:pPr>
              <w:tabs>
                <w:tab w:val="left" w:pos="357"/>
              </w:tabs>
              <w:spacing w:before="40" w:after="40" w:line="240" w:lineRule="auto"/>
              <w:rPr>
                <w:rFonts w:asciiTheme="minorHAnsi" w:hAnsiTheme="minorHAnsi" w:cs="Arial"/>
                <w:b/>
                <w:sz w:val="18"/>
                <w:szCs w:val="18"/>
                <w:lang w:val="sl-SI" w:eastAsia="sl-SI"/>
              </w:rPr>
            </w:pPr>
            <w:r w:rsidRPr="0010375C">
              <w:rPr>
                <w:rFonts w:asciiTheme="minorHAnsi" w:hAnsiTheme="minorHAnsi" w:cs="Arial"/>
                <w:sz w:val="18"/>
                <w:szCs w:val="18"/>
                <w:lang w:val="sl-SI" w:eastAsia="sl-SI"/>
              </w:rPr>
              <w:t>Letališke steze</w:t>
            </w:r>
          </w:p>
        </w:tc>
      </w:tr>
      <w:tr w:rsidR="00067E5C" w:rsidRPr="0010375C" w14:paraId="2564CDF7" w14:textId="77777777" w:rsidTr="00784F95">
        <w:trPr>
          <w:trHeight w:val="284"/>
          <w:tblHeader/>
        </w:trPr>
        <w:tc>
          <w:tcPr>
            <w:tcW w:w="277" w:type="dxa"/>
            <w:vMerge/>
            <w:shd w:val="clear" w:color="auto" w:fill="F2F2F2"/>
          </w:tcPr>
          <w:p w14:paraId="6F5E9D1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BBE724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743234D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4522781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2130</w:t>
            </w:r>
          </w:p>
        </w:tc>
        <w:tc>
          <w:tcPr>
            <w:tcW w:w="12617" w:type="dxa"/>
            <w:gridSpan w:val="7"/>
            <w:tcBorders>
              <w:left w:val="nil"/>
            </w:tcBorders>
            <w:shd w:val="clear" w:color="auto" w:fill="F2F2F2"/>
          </w:tcPr>
          <w:p w14:paraId="566615F2" w14:textId="77777777" w:rsidR="00067E5C" w:rsidRPr="0010375C" w:rsidRDefault="00067E5C" w:rsidP="00784F95">
            <w:pPr>
              <w:tabs>
                <w:tab w:val="left" w:pos="357"/>
              </w:tabs>
              <w:spacing w:before="40" w:after="40" w:line="240" w:lineRule="auto"/>
              <w:rPr>
                <w:rFonts w:asciiTheme="minorHAnsi" w:hAnsiTheme="minorHAnsi" w:cs="Arial"/>
                <w:b/>
                <w:sz w:val="18"/>
                <w:szCs w:val="18"/>
                <w:lang w:val="sl-SI" w:eastAsia="sl-SI"/>
              </w:rPr>
            </w:pPr>
            <w:r w:rsidRPr="0010375C">
              <w:rPr>
                <w:rFonts w:asciiTheme="minorHAnsi" w:hAnsiTheme="minorHAnsi" w:cs="Arial"/>
                <w:sz w:val="18"/>
                <w:szCs w:val="18"/>
                <w:lang w:val="sl-SI" w:eastAsia="sl-SI"/>
              </w:rPr>
              <w:t>Letališke steze</w:t>
            </w:r>
          </w:p>
        </w:tc>
      </w:tr>
      <w:tr w:rsidR="00067E5C" w:rsidRPr="0010375C" w14:paraId="3788DE0E" w14:textId="77777777" w:rsidTr="00784F95">
        <w:trPr>
          <w:trHeight w:val="284"/>
          <w:tblHeader/>
        </w:trPr>
        <w:tc>
          <w:tcPr>
            <w:tcW w:w="277" w:type="dxa"/>
            <w:vMerge/>
            <w:shd w:val="clear" w:color="auto" w:fill="F2F2F2"/>
          </w:tcPr>
          <w:p w14:paraId="273E498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B97C73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28C2568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427E792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08FB57B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21301</w:t>
            </w:r>
          </w:p>
        </w:tc>
        <w:tc>
          <w:tcPr>
            <w:tcW w:w="2836" w:type="dxa"/>
            <w:vMerge w:val="restart"/>
          </w:tcPr>
          <w:p w14:paraId="2D5FD87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Letališke steze in ploščadi</w:t>
            </w:r>
          </w:p>
        </w:tc>
        <w:tc>
          <w:tcPr>
            <w:tcW w:w="2693" w:type="dxa"/>
          </w:tcPr>
          <w:p w14:paraId="50FF81A1" w14:textId="77777777" w:rsidR="00067E5C" w:rsidRPr="0010375C" w:rsidRDefault="00067E5C" w:rsidP="00784F95">
            <w:pPr>
              <w:tabs>
                <w:tab w:val="left" w:pos="357"/>
              </w:tabs>
              <w:spacing w:before="40" w:after="40" w:line="240" w:lineRule="auto"/>
              <w:rPr>
                <w:rFonts w:asciiTheme="minorHAnsi" w:hAnsiTheme="minorHAnsi" w:cs="Arial"/>
                <w:color w:val="FF0000"/>
                <w:sz w:val="18"/>
                <w:szCs w:val="18"/>
                <w:lang w:val="sl-SI" w:eastAsia="sl-SI"/>
              </w:rPr>
            </w:pPr>
            <w:r w:rsidRPr="0010375C">
              <w:rPr>
                <w:rFonts w:asciiTheme="minorHAnsi" w:hAnsiTheme="minorHAnsi" w:cs="Arial"/>
                <w:sz w:val="18"/>
                <w:szCs w:val="18"/>
                <w:lang w:val="sl-SI" w:eastAsia="sl-SI"/>
              </w:rPr>
              <w:t>vzletno-pristajalne in vozne letališke steze,</w:t>
            </w:r>
            <w:r w:rsidRPr="0010375C">
              <w:rPr>
                <w:rFonts w:asciiTheme="minorHAnsi" w:hAnsiTheme="minorHAnsi" w:cs="Arial"/>
                <w:color w:val="FF0000"/>
                <w:sz w:val="18"/>
                <w:szCs w:val="18"/>
                <w:lang w:val="sl-SI" w:eastAsia="sl-SI"/>
              </w:rPr>
              <w:t xml:space="preserve"> </w:t>
            </w:r>
            <w:r w:rsidRPr="0010375C">
              <w:rPr>
                <w:rFonts w:asciiTheme="minorHAnsi" w:hAnsiTheme="minorHAnsi" w:cs="Arial"/>
                <w:sz w:val="18"/>
                <w:szCs w:val="18"/>
                <w:lang w:val="sl-SI" w:eastAsia="sl-SI"/>
              </w:rPr>
              <w:t>heliporti, letališke ploščadi</w:t>
            </w:r>
          </w:p>
        </w:tc>
        <w:tc>
          <w:tcPr>
            <w:tcW w:w="2268" w:type="dxa"/>
          </w:tcPr>
          <w:p w14:paraId="751CCCC2" w14:textId="52F9083D"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23564F52" w14:textId="301BC96E"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noben </w:t>
            </w:r>
          </w:p>
        </w:tc>
        <w:tc>
          <w:tcPr>
            <w:tcW w:w="2084" w:type="dxa"/>
            <w:gridSpan w:val="2"/>
          </w:tcPr>
          <w:p w14:paraId="13B59103" w14:textId="350B4812" w:rsidR="00067E5C" w:rsidRPr="0010375C" w:rsidRDefault="00067E5C" w:rsidP="001C7E2A">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vsi </w:t>
            </w:r>
          </w:p>
        </w:tc>
      </w:tr>
      <w:tr w:rsidR="00067E5C" w:rsidRPr="0010375C" w14:paraId="6226EFE8" w14:textId="77777777" w:rsidTr="00784F95">
        <w:trPr>
          <w:trHeight w:val="609"/>
          <w:tblHeader/>
        </w:trPr>
        <w:tc>
          <w:tcPr>
            <w:tcW w:w="277" w:type="dxa"/>
            <w:vMerge/>
            <w:shd w:val="clear" w:color="auto" w:fill="F2F2F2"/>
          </w:tcPr>
          <w:p w14:paraId="18BBA13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1259F6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4B6181D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76BE26B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77E0E52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09C3972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2F8B985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objekti za zagotavljanje zemeljskega transporta in notranjih prometnih tokov </w:t>
            </w:r>
          </w:p>
        </w:tc>
        <w:tc>
          <w:tcPr>
            <w:tcW w:w="2268" w:type="dxa"/>
          </w:tcPr>
          <w:p w14:paraId="196089F7"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500 m</w:t>
            </w:r>
            <w:r w:rsidRPr="0010375C">
              <w:rPr>
                <w:rFonts w:asciiTheme="minorHAnsi" w:hAnsiTheme="minorHAnsi" w:cs="Arial"/>
                <w:sz w:val="18"/>
                <w:szCs w:val="18"/>
                <w:vertAlign w:val="superscript"/>
                <w:lang w:val="sl-SI" w:eastAsia="sl-SI"/>
              </w:rPr>
              <w:t>2</w:t>
            </w:r>
          </w:p>
        </w:tc>
        <w:tc>
          <w:tcPr>
            <w:tcW w:w="2055" w:type="dxa"/>
          </w:tcPr>
          <w:p w14:paraId="2799975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5.000 m</w:t>
            </w:r>
            <w:r w:rsidRPr="0010375C">
              <w:rPr>
                <w:rFonts w:asciiTheme="minorHAnsi" w:hAnsiTheme="minorHAnsi" w:cs="Arial"/>
                <w:sz w:val="18"/>
                <w:szCs w:val="18"/>
                <w:vertAlign w:val="superscript"/>
                <w:lang w:val="sl-SI" w:eastAsia="sl-SI"/>
              </w:rPr>
              <w:t>2</w:t>
            </w:r>
          </w:p>
        </w:tc>
        <w:tc>
          <w:tcPr>
            <w:tcW w:w="2084" w:type="dxa"/>
            <w:gridSpan w:val="2"/>
          </w:tcPr>
          <w:p w14:paraId="4A4F601C" w14:textId="77777777" w:rsidR="00067E5C" w:rsidRPr="0010375C" w:rsidRDefault="00067E5C" w:rsidP="00784F95">
            <w:pPr>
              <w:keepNext/>
              <w:spacing w:before="40" w:after="40" w:line="240" w:lineRule="auto"/>
              <w:outlineLvl w:val="3"/>
              <w:rPr>
                <w:rFonts w:asciiTheme="minorHAnsi" w:hAnsiTheme="minorHAnsi" w:cs="Arial"/>
                <w:color w:val="000000"/>
                <w:sz w:val="18"/>
                <w:szCs w:val="18"/>
                <w:lang w:val="sl-SI" w:eastAsia="sl-SI"/>
              </w:rPr>
            </w:pPr>
            <w:r w:rsidRPr="0010375C">
              <w:rPr>
                <w:rFonts w:asciiTheme="minorHAnsi" w:hAnsiTheme="minorHAnsi" w:cs="Arial"/>
                <w:color w:val="000000"/>
                <w:sz w:val="18"/>
                <w:szCs w:val="18"/>
                <w:lang w:val="sl-SI" w:eastAsia="sl-SI"/>
              </w:rPr>
              <w:t>samo splošna merila</w:t>
            </w:r>
          </w:p>
        </w:tc>
      </w:tr>
      <w:tr w:rsidR="00067E5C" w:rsidRPr="0010375C" w14:paraId="480B3D70" w14:textId="77777777" w:rsidTr="00784F95">
        <w:trPr>
          <w:tblHeader/>
        </w:trPr>
        <w:tc>
          <w:tcPr>
            <w:tcW w:w="277" w:type="dxa"/>
            <w:vMerge/>
            <w:tcBorders>
              <w:bottom w:val="nil"/>
            </w:tcBorders>
            <w:shd w:val="clear" w:color="auto" w:fill="F2F2F2"/>
          </w:tcPr>
          <w:p w14:paraId="0ACE7A0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Borders>
              <w:bottom w:val="nil"/>
            </w:tcBorders>
            <w:shd w:val="clear" w:color="auto" w:fill="F2F2F2" w:themeFill="background1" w:themeFillShade="F2"/>
          </w:tcPr>
          <w:p w14:paraId="2E2C948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7F4B7A3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0D9BF15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32863EF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21302</w:t>
            </w:r>
          </w:p>
        </w:tc>
        <w:tc>
          <w:tcPr>
            <w:tcW w:w="2836" w:type="dxa"/>
          </w:tcPr>
          <w:p w14:paraId="632B6C7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Letalski radio-navigacijski objekti</w:t>
            </w:r>
          </w:p>
        </w:tc>
        <w:tc>
          <w:tcPr>
            <w:tcW w:w="2693" w:type="dxa"/>
          </w:tcPr>
          <w:p w14:paraId="13EC008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5FDDB80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samo splošna merila</w:t>
            </w:r>
          </w:p>
        </w:tc>
        <w:tc>
          <w:tcPr>
            <w:tcW w:w="2055" w:type="dxa"/>
          </w:tcPr>
          <w:p w14:paraId="57E8BA3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samo splošna merila</w:t>
            </w:r>
          </w:p>
        </w:tc>
        <w:tc>
          <w:tcPr>
            <w:tcW w:w="2084" w:type="dxa"/>
            <w:gridSpan w:val="2"/>
          </w:tcPr>
          <w:p w14:paraId="163D484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samo splošna merila</w:t>
            </w:r>
          </w:p>
        </w:tc>
      </w:tr>
      <w:tr w:rsidR="00067E5C" w:rsidRPr="0010375C" w14:paraId="7E8A2E51" w14:textId="77777777" w:rsidTr="00784F95">
        <w:trPr>
          <w:trHeight w:val="284"/>
          <w:tblHeader/>
        </w:trPr>
        <w:tc>
          <w:tcPr>
            <w:tcW w:w="277" w:type="dxa"/>
            <w:vMerge w:val="restart"/>
            <w:tcBorders>
              <w:top w:val="nil"/>
            </w:tcBorders>
            <w:shd w:val="clear" w:color="auto" w:fill="F2F2F2"/>
          </w:tcPr>
          <w:p w14:paraId="7240C38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top w:val="nil"/>
            </w:tcBorders>
            <w:shd w:val="clear" w:color="auto" w:fill="F2F2F2" w:themeFill="background1" w:themeFillShade="F2"/>
          </w:tcPr>
          <w:p w14:paraId="3999398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4641C2A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214</w:t>
            </w:r>
          </w:p>
        </w:tc>
        <w:tc>
          <w:tcPr>
            <w:tcW w:w="13326" w:type="dxa"/>
            <w:gridSpan w:val="8"/>
            <w:tcBorders>
              <w:left w:val="nil"/>
            </w:tcBorders>
            <w:shd w:val="clear" w:color="auto" w:fill="F2F2F2"/>
          </w:tcPr>
          <w:p w14:paraId="63D5076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Mostovi, viadukti, predori in podhodi</w:t>
            </w:r>
          </w:p>
        </w:tc>
      </w:tr>
      <w:tr w:rsidR="00067E5C" w:rsidRPr="0010375C" w14:paraId="49769C59" w14:textId="77777777" w:rsidTr="00784F95">
        <w:trPr>
          <w:trHeight w:val="284"/>
          <w:tblHeader/>
        </w:trPr>
        <w:tc>
          <w:tcPr>
            <w:tcW w:w="277" w:type="dxa"/>
            <w:vMerge/>
            <w:shd w:val="clear" w:color="auto" w:fill="F2F2F2"/>
          </w:tcPr>
          <w:p w14:paraId="161FDE3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F9C1F4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0368849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5BB4601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2141</w:t>
            </w:r>
          </w:p>
        </w:tc>
        <w:tc>
          <w:tcPr>
            <w:tcW w:w="12617" w:type="dxa"/>
            <w:gridSpan w:val="7"/>
            <w:tcBorders>
              <w:left w:val="nil"/>
            </w:tcBorders>
            <w:shd w:val="clear" w:color="auto" w:fill="F2F2F2"/>
          </w:tcPr>
          <w:p w14:paraId="31D813A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Mostovi in viadukti</w:t>
            </w:r>
          </w:p>
        </w:tc>
      </w:tr>
      <w:tr w:rsidR="00067E5C" w:rsidRPr="0010375C" w14:paraId="13D93865" w14:textId="77777777" w:rsidTr="00784F95">
        <w:trPr>
          <w:trHeight w:val="202"/>
          <w:tblHeader/>
        </w:trPr>
        <w:tc>
          <w:tcPr>
            <w:tcW w:w="277" w:type="dxa"/>
            <w:vMerge/>
            <w:shd w:val="clear" w:color="auto" w:fill="F2F2F2"/>
          </w:tcPr>
          <w:p w14:paraId="6658E26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AF1EAE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DCE3C5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5BEDE94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511B963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21410</w:t>
            </w:r>
          </w:p>
        </w:tc>
        <w:tc>
          <w:tcPr>
            <w:tcW w:w="2836" w:type="dxa"/>
            <w:vMerge w:val="restart"/>
          </w:tcPr>
          <w:p w14:paraId="2A5FCAF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Mostovi, viadukti, nadvozi, nadhodi </w:t>
            </w:r>
          </w:p>
        </w:tc>
        <w:tc>
          <w:tcPr>
            <w:tcW w:w="2693" w:type="dxa"/>
            <w:tcBorders>
              <w:bottom w:val="single" w:sz="4" w:space="0" w:color="auto"/>
            </w:tcBorders>
          </w:tcPr>
          <w:p w14:paraId="37FA955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mostovi, viadukti, nadvozi, nadhodi</w:t>
            </w:r>
          </w:p>
        </w:tc>
        <w:tc>
          <w:tcPr>
            <w:tcW w:w="2268" w:type="dxa"/>
          </w:tcPr>
          <w:p w14:paraId="2340E1A3" w14:textId="6CF7C82A" w:rsidR="00067E5C" w:rsidRPr="0010375C" w:rsidRDefault="00067E5C" w:rsidP="001C7E2A">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noben </w:t>
            </w:r>
          </w:p>
        </w:tc>
        <w:tc>
          <w:tcPr>
            <w:tcW w:w="2055" w:type="dxa"/>
          </w:tcPr>
          <w:p w14:paraId="0B1CDD5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do 5 m</w:t>
            </w:r>
          </w:p>
        </w:tc>
        <w:tc>
          <w:tcPr>
            <w:tcW w:w="2084" w:type="dxa"/>
            <w:gridSpan w:val="2"/>
          </w:tcPr>
          <w:p w14:paraId="6D63419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nad 15 m</w:t>
            </w:r>
          </w:p>
        </w:tc>
      </w:tr>
      <w:tr w:rsidR="00067E5C" w:rsidRPr="0010375C" w14:paraId="7E857982" w14:textId="77777777" w:rsidTr="00784F95">
        <w:trPr>
          <w:trHeight w:val="201"/>
          <w:tblHeader/>
        </w:trPr>
        <w:tc>
          <w:tcPr>
            <w:tcW w:w="277" w:type="dxa"/>
            <w:vMerge/>
            <w:shd w:val="clear" w:color="auto" w:fill="F2F2F2"/>
          </w:tcPr>
          <w:p w14:paraId="0F55470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5934E5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0F31DF5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0751BDC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Borders>
              <w:bottom w:val="single" w:sz="4" w:space="0" w:color="auto"/>
            </w:tcBorders>
          </w:tcPr>
          <w:p w14:paraId="65E99B4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Borders>
              <w:bottom w:val="single" w:sz="4" w:space="0" w:color="auto"/>
            </w:tcBorders>
          </w:tcPr>
          <w:p w14:paraId="4DF80BC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Borders>
              <w:bottom w:val="single" w:sz="4" w:space="0" w:color="auto"/>
            </w:tcBorders>
          </w:tcPr>
          <w:p w14:paraId="3FE7ADB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brvi</w:t>
            </w:r>
          </w:p>
        </w:tc>
        <w:tc>
          <w:tcPr>
            <w:tcW w:w="2268" w:type="dxa"/>
            <w:tcBorders>
              <w:bottom w:val="single" w:sz="4" w:space="0" w:color="auto"/>
            </w:tcBorders>
          </w:tcPr>
          <w:p w14:paraId="36007E6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c>
          <w:tcPr>
            <w:tcW w:w="2055" w:type="dxa"/>
            <w:tcBorders>
              <w:bottom w:val="single" w:sz="4" w:space="0" w:color="auto"/>
            </w:tcBorders>
          </w:tcPr>
          <w:p w14:paraId="4BFE1A5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samo splošna merila</w:t>
            </w:r>
          </w:p>
        </w:tc>
        <w:tc>
          <w:tcPr>
            <w:tcW w:w="2084" w:type="dxa"/>
            <w:gridSpan w:val="2"/>
            <w:tcBorders>
              <w:bottom w:val="single" w:sz="4" w:space="0" w:color="auto"/>
            </w:tcBorders>
          </w:tcPr>
          <w:p w14:paraId="6E45958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nad 15 m</w:t>
            </w:r>
          </w:p>
        </w:tc>
      </w:tr>
      <w:tr w:rsidR="00067E5C" w:rsidRPr="0010375C" w14:paraId="46600149" w14:textId="77777777" w:rsidTr="00784F95">
        <w:trPr>
          <w:trHeight w:val="284"/>
          <w:tblHeader/>
        </w:trPr>
        <w:tc>
          <w:tcPr>
            <w:tcW w:w="277" w:type="dxa"/>
            <w:vMerge w:val="restart"/>
            <w:shd w:val="clear" w:color="auto" w:fill="F2F2F2"/>
          </w:tcPr>
          <w:p w14:paraId="619375F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shd w:val="clear" w:color="auto" w:fill="F2F2F2" w:themeFill="background1" w:themeFillShade="F2"/>
          </w:tcPr>
          <w:p w14:paraId="7121B42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shd w:val="clear" w:color="auto" w:fill="F2F2F2" w:themeFill="background1" w:themeFillShade="F2"/>
          </w:tcPr>
          <w:p w14:paraId="3508850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22E3F6A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2142</w:t>
            </w:r>
          </w:p>
        </w:tc>
        <w:tc>
          <w:tcPr>
            <w:tcW w:w="12617" w:type="dxa"/>
            <w:gridSpan w:val="7"/>
            <w:tcBorders>
              <w:left w:val="nil"/>
            </w:tcBorders>
            <w:shd w:val="clear" w:color="auto" w:fill="F2F2F2"/>
          </w:tcPr>
          <w:p w14:paraId="1E79EC0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Predori in podhodi</w:t>
            </w:r>
          </w:p>
        </w:tc>
      </w:tr>
      <w:tr w:rsidR="00067E5C" w:rsidRPr="0010375C" w14:paraId="2B97AA67" w14:textId="77777777" w:rsidTr="00784F95">
        <w:trPr>
          <w:tblHeader/>
        </w:trPr>
        <w:tc>
          <w:tcPr>
            <w:tcW w:w="277" w:type="dxa"/>
            <w:vMerge/>
            <w:shd w:val="clear" w:color="auto" w:fill="F2F2F2"/>
          </w:tcPr>
          <w:p w14:paraId="6C1E315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D5714E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70C963A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79006B3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201EC2E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21421</w:t>
            </w:r>
          </w:p>
        </w:tc>
        <w:tc>
          <w:tcPr>
            <w:tcW w:w="2836" w:type="dxa"/>
            <w:vMerge w:val="restart"/>
          </w:tcPr>
          <w:p w14:paraId="5728C7C0"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Predori </w:t>
            </w:r>
          </w:p>
        </w:tc>
        <w:tc>
          <w:tcPr>
            <w:tcW w:w="2693" w:type="dxa"/>
          </w:tcPr>
          <w:p w14:paraId="5283FFC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predori</w:t>
            </w:r>
          </w:p>
        </w:tc>
        <w:tc>
          <w:tcPr>
            <w:tcW w:w="2268" w:type="dxa"/>
          </w:tcPr>
          <w:p w14:paraId="2CF8EFEE" w14:textId="78C6D6E9"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6519477D" w14:textId="7F2F98F5"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15D871E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vsi</w:t>
            </w:r>
          </w:p>
        </w:tc>
      </w:tr>
      <w:tr w:rsidR="00067E5C" w:rsidRPr="0010375C" w14:paraId="51E3F3B5" w14:textId="77777777" w:rsidTr="00784F95">
        <w:trPr>
          <w:tblHeader/>
        </w:trPr>
        <w:tc>
          <w:tcPr>
            <w:tcW w:w="277" w:type="dxa"/>
            <w:vMerge/>
            <w:shd w:val="clear" w:color="auto" w:fill="F2F2F2"/>
          </w:tcPr>
          <w:p w14:paraId="7470FD5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DB30CB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48FB2E0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6721BE2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148992F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7CD73C8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683924F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prepusti</w:t>
            </w:r>
          </w:p>
        </w:tc>
        <w:tc>
          <w:tcPr>
            <w:tcW w:w="2268" w:type="dxa"/>
          </w:tcPr>
          <w:p w14:paraId="734BD43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do 3 m</w:t>
            </w:r>
          </w:p>
        </w:tc>
        <w:tc>
          <w:tcPr>
            <w:tcW w:w="2055" w:type="dxa"/>
          </w:tcPr>
          <w:p w14:paraId="3F18726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do 5 m</w:t>
            </w:r>
          </w:p>
        </w:tc>
        <w:tc>
          <w:tcPr>
            <w:tcW w:w="2084" w:type="dxa"/>
            <w:gridSpan w:val="2"/>
          </w:tcPr>
          <w:p w14:paraId="27E9DD8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nad 15 m</w:t>
            </w:r>
          </w:p>
        </w:tc>
      </w:tr>
      <w:tr w:rsidR="00067E5C" w:rsidRPr="0010375C" w14:paraId="658DE0AD" w14:textId="77777777" w:rsidTr="00784F95">
        <w:trPr>
          <w:trHeight w:val="609"/>
          <w:tblHeader/>
        </w:trPr>
        <w:tc>
          <w:tcPr>
            <w:tcW w:w="277" w:type="dxa"/>
            <w:vMerge/>
            <w:shd w:val="clear" w:color="auto" w:fill="F2F2F2"/>
          </w:tcPr>
          <w:p w14:paraId="3109500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D4FFE4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10D9B1B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0A82C85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564C80C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21422</w:t>
            </w:r>
          </w:p>
        </w:tc>
        <w:tc>
          <w:tcPr>
            <w:tcW w:w="2836" w:type="dxa"/>
          </w:tcPr>
          <w:p w14:paraId="4FF63873" w14:textId="77777777" w:rsidR="00067E5C" w:rsidRPr="0010375C" w:rsidRDefault="00067E5C" w:rsidP="00784F95">
            <w:pPr>
              <w:spacing w:before="40" w:after="40" w:line="240" w:lineRule="auto"/>
              <w:rPr>
                <w:rFonts w:asciiTheme="minorHAnsi" w:hAnsiTheme="minorHAnsi" w:cs="Arial"/>
                <w:b/>
                <w:sz w:val="18"/>
                <w:szCs w:val="18"/>
                <w:lang w:val="sl-SI" w:eastAsia="sl-SI"/>
              </w:rPr>
            </w:pPr>
            <w:r w:rsidRPr="0010375C">
              <w:rPr>
                <w:rFonts w:asciiTheme="minorHAnsi" w:hAnsiTheme="minorHAnsi" w:cs="Arial"/>
                <w:sz w:val="18"/>
                <w:szCs w:val="18"/>
                <w:lang w:val="sl-SI" w:eastAsia="sl-SI"/>
              </w:rPr>
              <w:t>Podhodi</w:t>
            </w:r>
          </w:p>
        </w:tc>
        <w:tc>
          <w:tcPr>
            <w:tcW w:w="2693" w:type="dxa"/>
          </w:tcPr>
          <w:p w14:paraId="33E076E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453E8809" w14:textId="600BF9FF"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0AF58E6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do 5 m, dolžina do 10 m</w:t>
            </w:r>
          </w:p>
        </w:tc>
        <w:tc>
          <w:tcPr>
            <w:tcW w:w="2084" w:type="dxa"/>
            <w:gridSpan w:val="2"/>
          </w:tcPr>
          <w:p w14:paraId="4F50B072" w14:textId="46828361" w:rsidR="00067E5C" w:rsidRPr="0010375C" w:rsidRDefault="00067E5C" w:rsidP="001C7E2A">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nad 15 m,</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dolžina nad 100 m</w:t>
            </w:r>
          </w:p>
        </w:tc>
      </w:tr>
      <w:tr w:rsidR="00067E5C" w:rsidRPr="0010375C" w14:paraId="52672415" w14:textId="77777777" w:rsidTr="00784F95">
        <w:trPr>
          <w:tblHeader/>
        </w:trPr>
        <w:tc>
          <w:tcPr>
            <w:tcW w:w="277" w:type="dxa"/>
            <w:vMerge/>
            <w:shd w:val="clear" w:color="auto" w:fill="F2F2F2"/>
          </w:tcPr>
          <w:p w14:paraId="0EF12FD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5C4AFD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759A53B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tcPr>
          <w:p w14:paraId="3C8AB5C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306C578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21423</w:t>
            </w:r>
          </w:p>
        </w:tc>
        <w:tc>
          <w:tcPr>
            <w:tcW w:w="2836" w:type="dxa"/>
            <w:tcBorders>
              <w:bottom w:val="single" w:sz="4" w:space="0" w:color="auto"/>
            </w:tcBorders>
          </w:tcPr>
          <w:p w14:paraId="4767A84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Pokriti vkopi in galerije</w:t>
            </w:r>
          </w:p>
        </w:tc>
        <w:tc>
          <w:tcPr>
            <w:tcW w:w="2693" w:type="dxa"/>
            <w:tcBorders>
              <w:bottom w:val="single" w:sz="4" w:space="0" w:color="auto"/>
            </w:tcBorders>
          </w:tcPr>
          <w:p w14:paraId="6EAF360E"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52B9B2DE" w14:textId="17F6EE9E"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390FCB3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do 5 m</w:t>
            </w:r>
          </w:p>
        </w:tc>
        <w:tc>
          <w:tcPr>
            <w:tcW w:w="2084" w:type="dxa"/>
            <w:gridSpan w:val="2"/>
            <w:tcBorders>
              <w:bottom w:val="single" w:sz="4" w:space="0" w:color="auto"/>
            </w:tcBorders>
          </w:tcPr>
          <w:p w14:paraId="2DF2B06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nosilni razpon nad 15 m</w:t>
            </w:r>
          </w:p>
        </w:tc>
      </w:tr>
      <w:tr w:rsidR="00067E5C" w:rsidRPr="0010375C" w14:paraId="38CE83F8" w14:textId="77777777" w:rsidTr="00784F95">
        <w:trPr>
          <w:trHeight w:val="284"/>
          <w:tblHeader/>
        </w:trPr>
        <w:tc>
          <w:tcPr>
            <w:tcW w:w="277" w:type="dxa"/>
            <w:vMerge/>
            <w:shd w:val="clear" w:color="auto" w:fill="F2F2F2"/>
          </w:tcPr>
          <w:p w14:paraId="59E0155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49F910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788BC55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215</w:t>
            </w:r>
          </w:p>
        </w:tc>
        <w:tc>
          <w:tcPr>
            <w:tcW w:w="13326" w:type="dxa"/>
            <w:gridSpan w:val="8"/>
            <w:tcBorders>
              <w:left w:val="nil"/>
            </w:tcBorders>
            <w:shd w:val="clear" w:color="auto" w:fill="F2F2F2"/>
          </w:tcPr>
          <w:p w14:paraId="251F320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Pristanišča, plovbne poti, pregrade in jezovi ter drugi vodni objekti</w:t>
            </w:r>
          </w:p>
        </w:tc>
      </w:tr>
      <w:tr w:rsidR="00067E5C" w:rsidRPr="0010375C" w14:paraId="125EA05E" w14:textId="77777777" w:rsidTr="00784F95">
        <w:trPr>
          <w:trHeight w:val="284"/>
          <w:tblHeader/>
        </w:trPr>
        <w:tc>
          <w:tcPr>
            <w:tcW w:w="277" w:type="dxa"/>
            <w:vMerge/>
            <w:shd w:val="clear" w:color="auto" w:fill="F2F2F2"/>
          </w:tcPr>
          <w:p w14:paraId="65A983A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32B9CB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B28018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38CF8B3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2151</w:t>
            </w:r>
          </w:p>
        </w:tc>
        <w:tc>
          <w:tcPr>
            <w:tcW w:w="12617" w:type="dxa"/>
            <w:gridSpan w:val="7"/>
            <w:tcBorders>
              <w:left w:val="nil"/>
            </w:tcBorders>
            <w:shd w:val="clear" w:color="auto" w:fill="F2F2F2"/>
          </w:tcPr>
          <w:p w14:paraId="0D1C511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Pristanišča in plovbne poti</w:t>
            </w:r>
          </w:p>
        </w:tc>
      </w:tr>
      <w:tr w:rsidR="00067E5C" w:rsidRPr="0010375C" w14:paraId="36B598A1" w14:textId="77777777" w:rsidTr="00784F95">
        <w:trPr>
          <w:tblHeader/>
        </w:trPr>
        <w:tc>
          <w:tcPr>
            <w:tcW w:w="277" w:type="dxa"/>
            <w:vMerge/>
            <w:shd w:val="clear" w:color="auto" w:fill="F2F2F2"/>
          </w:tcPr>
          <w:p w14:paraId="533AE98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61E90E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2DAAB19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086C7B8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44CB92F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21510</w:t>
            </w:r>
          </w:p>
        </w:tc>
        <w:tc>
          <w:tcPr>
            <w:tcW w:w="2836" w:type="dxa"/>
            <w:tcBorders>
              <w:bottom w:val="single" w:sz="4" w:space="0" w:color="auto"/>
            </w:tcBorders>
          </w:tcPr>
          <w:p w14:paraId="50D17B39" w14:textId="77777777" w:rsidR="00067E5C" w:rsidRPr="0010375C" w:rsidRDefault="00067E5C" w:rsidP="00784F95">
            <w:pPr>
              <w:spacing w:before="40" w:after="40" w:line="240" w:lineRule="auto"/>
              <w:rPr>
                <w:rFonts w:asciiTheme="minorHAnsi" w:hAnsiTheme="minorHAnsi" w:cs="Arial"/>
                <w:color w:val="00B050"/>
                <w:sz w:val="18"/>
                <w:szCs w:val="18"/>
                <w:lang w:val="sl-SI" w:eastAsia="sl-SI"/>
              </w:rPr>
            </w:pPr>
            <w:r w:rsidRPr="0010375C">
              <w:rPr>
                <w:rFonts w:asciiTheme="minorHAnsi" w:hAnsiTheme="minorHAnsi" w:cs="Arial"/>
                <w:sz w:val="18"/>
                <w:szCs w:val="18"/>
                <w:lang w:val="sl-SI" w:eastAsia="sl-SI"/>
              </w:rPr>
              <w:t>Pristanišča in plovbne poti</w:t>
            </w:r>
          </w:p>
        </w:tc>
        <w:tc>
          <w:tcPr>
            <w:tcW w:w="2693" w:type="dxa"/>
            <w:tcBorders>
              <w:bottom w:val="single" w:sz="4" w:space="0" w:color="auto"/>
            </w:tcBorders>
          </w:tcPr>
          <w:p w14:paraId="0F7118B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00CE0A9D" w14:textId="772CD6B9"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0A9D9B55" w14:textId="573FCEF7"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razen pomoli površine do 50 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tcPr>
          <w:p w14:paraId="0DDB721E" w14:textId="45F3CD92" w:rsidR="00067E5C" w:rsidRPr="0010375C" w:rsidRDefault="00067E5C" w:rsidP="001C7E2A">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vsi pomoli površine nad 50 m</w:t>
            </w:r>
            <w:r w:rsidRPr="0010375C">
              <w:rPr>
                <w:rFonts w:asciiTheme="minorHAnsi" w:hAnsiTheme="minorHAnsi" w:cs="Arial"/>
                <w:sz w:val="18"/>
                <w:szCs w:val="18"/>
                <w:vertAlign w:val="superscript"/>
                <w:lang w:val="sl-SI" w:eastAsia="sl-SI"/>
              </w:rPr>
              <w:t>2</w:t>
            </w:r>
          </w:p>
        </w:tc>
      </w:tr>
      <w:tr w:rsidR="00067E5C" w:rsidRPr="0010375C" w14:paraId="49BC161A" w14:textId="77777777" w:rsidTr="00784F95">
        <w:trPr>
          <w:trHeight w:val="284"/>
          <w:tblHeader/>
        </w:trPr>
        <w:tc>
          <w:tcPr>
            <w:tcW w:w="277" w:type="dxa"/>
            <w:vMerge/>
            <w:shd w:val="clear" w:color="auto" w:fill="F2F2F2"/>
          </w:tcPr>
          <w:p w14:paraId="6FAD270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0BE85B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081C9F6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4D1C687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2152</w:t>
            </w:r>
          </w:p>
        </w:tc>
        <w:tc>
          <w:tcPr>
            <w:tcW w:w="12617" w:type="dxa"/>
            <w:gridSpan w:val="7"/>
            <w:tcBorders>
              <w:left w:val="nil"/>
            </w:tcBorders>
            <w:shd w:val="clear" w:color="auto" w:fill="F2F2F2"/>
          </w:tcPr>
          <w:p w14:paraId="55E1927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Jezovi, vodne pregrade in drugi vodni objekti</w:t>
            </w:r>
          </w:p>
        </w:tc>
      </w:tr>
      <w:tr w:rsidR="00067E5C" w:rsidRPr="0010375C" w14:paraId="4A8926D5" w14:textId="77777777" w:rsidTr="00784F95">
        <w:trPr>
          <w:trHeight w:val="284"/>
          <w:tblHeader/>
        </w:trPr>
        <w:tc>
          <w:tcPr>
            <w:tcW w:w="277" w:type="dxa"/>
            <w:vMerge/>
            <w:shd w:val="clear" w:color="auto" w:fill="F2F2F2"/>
          </w:tcPr>
          <w:p w14:paraId="4FA8B27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5D47DD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13EB7FF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4C97D8D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7866112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21520</w:t>
            </w:r>
          </w:p>
        </w:tc>
        <w:tc>
          <w:tcPr>
            <w:tcW w:w="2836" w:type="dxa"/>
            <w:vMerge w:val="restart"/>
          </w:tcPr>
          <w:p w14:paraId="7EAD2B0E" w14:textId="77777777" w:rsidR="00067E5C" w:rsidRPr="0010375C" w:rsidRDefault="00067E5C" w:rsidP="00784F95">
            <w:pPr>
              <w:spacing w:line="240" w:lineRule="auto"/>
              <w:rPr>
                <w:rFonts w:asciiTheme="minorHAnsi" w:hAnsiTheme="minorHAnsi"/>
                <w:sz w:val="18"/>
                <w:szCs w:val="18"/>
                <w:lang w:val="sl-SI" w:eastAsia="sl-SI"/>
              </w:rPr>
            </w:pPr>
            <w:r w:rsidRPr="0010375C">
              <w:rPr>
                <w:rFonts w:asciiTheme="minorHAnsi" w:hAnsiTheme="minorHAnsi" w:cs="Arial"/>
                <w:sz w:val="18"/>
                <w:szCs w:val="18"/>
                <w:lang w:val="sl-SI" w:eastAsia="sl-SI"/>
              </w:rPr>
              <w:t>Jezovi, vodne pregrade in drugi vodni objekti</w:t>
            </w:r>
          </w:p>
        </w:tc>
        <w:tc>
          <w:tcPr>
            <w:tcW w:w="2693" w:type="dxa"/>
          </w:tcPr>
          <w:p w14:paraId="5459BE4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jezovi, pragovi, drče, pregrade </w:t>
            </w:r>
          </w:p>
        </w:tc>
        <w:tc>
          <w:tcPr>
            <w:tcW w:w="2268" w:type="dxa"/>
          </w:tcPr>
          <w:p w14:paraId="11E5B649" w14:textId="35222CD6"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noben</w:t>
            </w:r>
          </w:p>
        </w:tc>
        <w:tc>
          <w:tcPr>
            <w:tcW w:w="2055" w:type="dxa"/>
          </w:tcPr>
          <w:p w14:paraId="348ED81A" w14:textId="7B1EDC90"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67051F28" w14:textId="77777777" w:rsidR="00067E5C" w:rsidRPr="0010375C" w:rsidRDefault="00067E5C" w:rsidP="00784F95">
            <w:pPr>
              <w:spacing w:before="40" w:after="40" w:line="240" w:lineRule="auto"/>
              <w:rPr>
                <w:rFonts w:asciiTheme="minorHAnsi" w:hAnsiTheme="minorHAnsi"/>
                <w:sz w:val="18"/>
                <w:szCs w:val="18"/>
                <w:lang w:val="sl-SI" w:eastAsia="sl-SI"/>
              </w:rPr>
            </w:pPr>
            <w:r w:rsidRPr="0010375C">
              <w:rPr>
                <w:rFonts w:asciiTheme="minorHAnsi" w:hAnsiTheme="minorHAnsi" w:cs="Arial"/>
                <w:sz w:val="18"/>
                <w:szCs w:val="18"/>
                <w:lang w:val="sl-SI" w:eastAsia="sl-SI"/>
              </w:rPr>
              <w:t>velike pregrade</w:t>
            </w:r>
            <w:r w:rsidRPr="0010375C">
              <w:rPr>
                <w:rFonts w:asciiTheme="minorHAnsi" w:hAnsiTheme="minorHAnsi" w:cs="Arial"/>
                <w:sz w:val="18"/>
                <w:szCs w:val="18"/>
                <w:vertAlign w:val="superscript"/>
                <w:lang w:val="sl-SI" w:eastAsia="sl-SI"/>
              </w:rPr>
              <w:footnoteReference w:id="4"/>
            </w:r>
          </w:p>
        </w:tc>
      </w:tr>
      <w:tr w:rsidR="00067E5C" w:rsidRPr="0010375C" w14:paraId="00F8C85C" w14:textId="77777777" w:rsidTr="00784F95">
        <w:trPr>
          <w:trHeight w:val="284"/>
          <w:tblHeader/>
        </w:trPr>
        <w:tc>
          <w:tcPr>
            <w:tcW w:w="277" w:type="dxa"/>
            <w:vMerge/>
            <w:shd w:val="clear" w:color="auto" w:fill="F2F2F2"/>
          </w:tcPr>
          <w:p w14:paraId="0AA3A96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3A676B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425EB7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1DC797B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0D140CA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5535BC27" w14:textId="77777777" w:rsidR="00067E5C" w:rsidRPr="0010375C" w:rsidRDefault="00067E5C" w:rsidP="00784F95">
            <w:pPr>
              <w:spacing w:line="240" w:lineRule="auto"/>
              <w:rPr>
                <w:rFonts w:asciiTheme="minorHAnsi" w:hAnsiTheme="minorHAnsi" w:cs="Arial"/>
                <w:sz w:val="18"/>
                <w:szCs w:val="18"/>
                <w:lang w:val="sl-SI" w:eastAsia="sl-SI"/>
              </w:rPr>
            </w:pPr>
          </w:p>
        </w:tc>
        <w:tc>
          <w:tcPr>
            <w:tcW w:w="2693" w:type="dxa"/>
          </w:tcPr>
          <w:p w14:paraId="0980167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vkopani zadrževalniki in podobni objekti za akumulacijo vode</w:t>
            </w:r>
          </w:p>
        </w:tc>
        <w:tc>
          <w:tcPr>
            <w:tcW w:w="2268" w:type="dxa"/>
          </w:tcPr>
          <w:p w14:paraId="11E97A3E"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prostornina vode do 250 m</w:t>
            </w:r>
            <w:r w:rsidRPr="0010375C">
              <w:rPr>
                <w:rFonts w:asciiTheme="minorHAnsi" w:hAnsiTheme="minorHAnsi" w:cs="Arial"/>
                <w:sz w:val="18"/>
                <w:szCs w:val="18"/>
                <w:vertAlign w:val="superscript"/>
                <w:lang w:val="sl-SI" w:eastAsia="sl-SI"/>
              </w:rPr>
              <w:t>3</w:t>
            </w:r>
          </w:p>
          <w:p w14:paraId="45034EC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055" w:type="dxa"/>
          </w:tcPr>
          <w:p w14:paraId="2AF2E3BE"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prostornina vode do 2.000 m</w:t>
            </w:r>
            <w:r w:rsidRPr="0010375C">
              <w:rPr>
                <w:rFonts w:asciiTheme="minorHAnsi" w:hAnsiTheme="minorHAnsi" w:cs="Arial"/>
                <w:sz w:val="18"/>
                <w:szCs w:val="18"/>
                <w:vertAlign w:val="superscript"/>
                <w:lang w:val="sl-SI" w:eastAsia="sl-SI"/>
              </w:rPr>
              <w:t>3</w:t>
            </w:r>
          </w:p>
        </w:tc>
        <w:tc>
          <w:tcPr>
            <w:tcW w:w="2084" w:type="dxa"/>
            <w:gridSpan w:val="2"/>
          </w:tcPr>
          <w:p w14:paraId="4317BEA0" w14:textId="6A0083CF"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r>
      <w:tr w:rsidR="00067E5C" w:rsidRPr="0010375C" w14:paraId="2D046F01" w14:textId="77777777" w:rsidTr="00784F95">
        <w:trPr>
          <w:trHeight w:val="284"/>
          <w:tblHeader/>
        </w:trPr>
        <w:tc>
          <w:tcPr>
            <w:tcW w:w="277" w:type="dxa"/>
            <w:vMerge/>
            <w:shd w:val="clear" w:color="auto" w:fill="F2F2F2"/>
          </w:tcPr>
          <w:p w14:paraId="632B28C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9C8D68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8D9E13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59A2BAD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52E7010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031E6BF8" w14:textId="77777777" w:rsidR="00067E5C" w:rsidRPr="0010375C" w:rsidRDefault="00067E5C" w:rsidP="00784F95">
            <w:pPr>
              <w:spacing w:line="240" w:lineRule="auto"/>
              <w:rPr>
                <w:rFonts w:asciiTheme="minorHAnsi" w:hAnsiTheme="minorHAnsi" w:cs="Arial"/>
                <w:sz w:val="18"/>
                <w:szCs w:val="18"/>
                <w:lang w:val="sl-SI" w:eastAsia="sl-SI"/>
              </w:rPr>
            </w:pPr>
          </w:p>
        </w:tc>
        <w:tc>
          <w:tcPr>
            <w:tcW w:w="2693" w:type="dxa"/>
          </w:tcPr>
          <w:p w14:paraId="4120AC1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zadrževalniki za akumulacijo vode za namakanje kmetijskih zemljišč</w:t>
            </w:r>
          </w:p>
        </w:tc>
        <w:tc>
          <w:tcPr>
            <w:tcW w:w="2268" w:type="dxa"/>
          </w:tcPr>
          <w:p w14:paraId="1D769B2B"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prostornina razlivne vode do 250 m</w:t>
            </w:r>
            <w:r w:rsidRPr="0010375C">
              <w:rPr>
                <w:rFonts w:asciiTheme="minorHAnsi" w:hAnsiTheme="minorHAnsi" w:cs="Arial"/>
                <w:sz w:val="18"/>
                <w:szCs w:val="18"/>
                <w:vertAlign w:val="superscript"/>
                <w:lang w:val="sl-SI" w:eastAsia="sl-SI"/>
              </w:rPr>
              <w:t>3</w:t>
            </w:r>
          </w:p>
          <w:p w14:paraId="6A2B7C9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055" w:type="dxa"/>
          </w:tcPr>
          <w:p w14:paraId="21568624"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prostornina razlivne vode do 2.000 m</w:t>
            </w:r>
            <w:r w:rsidRPr="0010375C">
              <w:rPr>
                <w:rFonts w:asciiTheme="minorHAnsi" w:hAnsiTheme="minorHAnsi" w:cs="Arial"/>
                <w:sz w:val="18"/>
                <w:szCs w:val="18"/>
                <w:vertAlign w:val="superscript"/>
                <w:lang w:val="sl-SI" w:eastAsia="sl-SI"/>
              </w:rPr>
              <w:t>3</w:t>
            </w:r>
          </w:p>
        </w:tc>
        <w:tc>
          <w:tcPr>
            <w:tcW w:w="2084" w:type="dxa"/>
            <w:gridSpan w:val="2"/>
          </w:tcPr>
          <w:p w14:paraId="0F64E727" w14:textId="48C7CEE9"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r>
      <w:tr w:rsidR="00067E5C" w:rsidRPr="0010375C" w14:paraId="325DB8C0" w14:textId="77777777" w:rsidTr="00784F95">
        <w:trPr>
          <w:trHeight w:val="284"/>
          <w:tblHeader/>
        </w:trPr>
        <w:tc>
          <w:tcPr>
            <w:tcW w:w="277" w:type="dxa"/>
            <w:vMerge/>
            <w:shd w:val="clear" w:color="auto" w:fill="F2F2F2"/>
          </w:tcPr>
          <w:p w14:paraId="1E2336C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7FA549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98B802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27BFBE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02064F4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471D1E9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432BEDC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objekti za zaščito rečnih in morskih bregov in ureditev strug </w:t>
            </w:r>
          </w:p>
        </w:tc>
        <w:tc>
          <w:tcPr>
            <w:tcW w:w="2268" w:type="dxa"/>
          </w:tcPr>
          <w:p w14:paraId="5B743B0C" w14:textId="463FECF2"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dolžina do 5 m,višina do 2 m</w:t>
            </w:r>
          </w:p>
        </w:tc>
        <w:tc>
          <w:tcPr>
            <w:tcW w:w="2055" w:type="dxa"/>
          </w:tcPr>
          <w:p w14:paraId="3F7A3016" w14:textId="1D71C719"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do dolžine 20 m,</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višina do 3 m</w:t>
            </w:r>
          </w:p>
        </w:tc>
        <w:tc>
          <w:tcPr>
            <w:tcW w:w="2084" w:type="dxa"/>
            <w:gridSpan w:val="2"/>
          </w:tcPr>
          <w:p w14:paraId="4D9398E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višina nad 10 m</w:t>
            </w:r>
          </w:p>
        </w:tc>
      </w:tr>
      <w:tr w:rsidR="00067E5C" w:rsidRPr="0010375C" w14:paraId="6F7575D4" w14:textId="77777777" w:rsidTr="00784F95">
        <w:trPr>
          <w:trHeight w:val="284"/>
          <w:tblHeader/>
        </w:trPr>
        <w:tc>
          <w:tcPr>
            <w:tcW w:w="277" w:type="dxa"/>
            <w:vMerge/>
            <w:shd w:val="clear" w:color="auto" w:fill="F2F2F2"/>
          </w:tcPr>
          <w:p w14:paraId="508567A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8E5691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03FCD2B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152CCE5D" w14:textId="77777777" w:rsidR="00067E5C" w:rsidRPr="0010375C" w:rsidRDefault="00067E5C" w:rsidP="00784F95">
            <w:pPr>
              <w:spacing w:before="40" w:after="40" w:line="240" w:lineRule="auto"/>
              <w:rPr>
                <w:rFonts w:asciiTheme="minorHAnsi" w:hAnsiTheme="minorHAnsi" w:cs="Arial"/>
                <w:b/>
                <w:sz w:val="18"/>
                <w:szCs w:val="18"/>
                <w:lang w:val="sl-SI" w:eastAsia="sl-SI"/>
              </w:rPr>
            </w:pPr>
          </w:p>
        </w:tc>
        <w:tc>
          <w:tcPr>
            <w:tcW w:w="681" w:type="dxa"/>
            <w:vMerge/>
            <w:tcBorders>
              <w:bottom w:val="single" w:sz="4" w:space="0" w:color="auto"/>
            </w:tcBorders>
          </w:tcPr>
          <w:p w14:paraId="72F5806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Borders>
              <w:bottom w:val="single" w:sz="4" w:space="0" w:color="auto"/>
            </w:tcBorders>
          </w:tcPr>
          <w:p w14:paraId="4F4AE4B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Borders>
              <w:bottom w:val="single" w:sz="4" w:space="0" w:color="auto"/>
            </w:tcBorders>
          </w:tcPr>
          <w:p w14:paraId="0735852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nasipi in podobni objekti za zaščito pred poplavami</w:t>
            </w:r>
          </w:p>
        </w:tc>
        <w:tc>
          <w:tcPr>
            <w:tcW w:w="2268" w:type="dxa"/>
            <w:tcBorders>
              <w:bottom w:val="single" w:sz="4" w:space="0" w:color="auto"/>
            </w:tcBorders>
          </w:tcPr>
          <w:p w14:paraId="2B42950B" w14:textId="30EFD2FD"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345C995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višina do 1 m </w:t>
            </w:r>
          </w:p>
        </w:tc>
        <w:tc>
          <w:tcPr>
            <w:tcW w:w="2084" w:type="dxa"/>
            <w:gridSpan w:val="2"/>
            <w:tcBorders>
              <w:bottom w:val="single" w:sz="4" w:space="0" w:color="auto"/>
            </w:tcBorders>
          </w:tcPr>
          <w:p w14:paraId="5F73905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višina nad 10 m</w:t>
            </w:r>
          </w:p>
        </w:tc>
      </w:tr>
      <w:tr w:rsidR="00067E5C" w:rsidRPr="0010375C" w14:paraId="541CB73A" w14:textId="77777777" w:rsidTr="00784F95">
        <w:trPr>
          <w:trHeight w:val="284"/>
          <w:tblHeader/>
        </w:trPr>
        <w:tc>
          <w:tcPr>
            <w:tcW w:w="277" w:type="dxa"/>
            <w:vMerge/>
            <w:shd w:val="clear" w:color="auto" w:fill="F2F2F2"/>
          </w:tcPr>
          <w:p w14:paraId="08363B8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395968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3CBBE07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0E9F8DB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2153</w:t>
            </w:r>
          </w:p>
        </w:tc>
        <w:tc>
          <w:tcPr>
            <w:tcW w:w="12617" w:type="dxa"/>
            <w:gridSpan w:val="7"/>
            <w:tcBorders>
              <w:left w:val="nil"/>
            </w:tcBorders>
            <w:shd w:val="clear" w:color="auto" w:fill="F2F2F2"/>
          </w:tcPr>
          <w:p w14:paraId="1A0BDCA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Sistem za namakanje in osuševanje, akvadukti</w:t>
            </w:r>
          </w:p>
        </w:tc>
      </w:tr>
      <w:tr w:rsidR="00067E5C" w:rsidRPr="0010375C" w14:paraId="5840E72A" w14:textId="77777777" w:rsidTr="00784F95">
        <w:trPr>
          <w:trHeight w:val="284"/>
          <w:tblHeader/>
        </w:trPr>
        <w:tc>
          <w:tcPr>
            <w:tcW w:w="277" w:type="dxa"/>
            <w:vMerge/>
            <w:shd w:val="clear" w:color="auto" w:fill="F2F2F2"/>
          </w:tcPr>
          <w:p w14:paraId="6CAE0DA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C4D9FF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8FFD0A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08F385F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0167D1C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21530</w:t>
            </w:r>
          </w:p>
        </w:tc>
        <w:tc>
          <w:tcPr>
            <w:tcW w:w="2836" w:type="dxa"/>
            <w:vMerge w:val="restart"/>
          </w:tcPr>
          <w:p w14:paraId="06E70F0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Sistem za namakanje in osuševanje, akvadukti</w:t>
            </w:r>
          </w:p>
        </w:tc>
        <w:tc>
          <w:tcPr>
            <w:tcW w:w="2693" w:type="dxa"/>
          </w:tcPr>
          <w:p w14:paraId="6938CD5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akvadukti</w:t>
            </w:r>
          </w:p>
        </w:tc>
        <w:tc>
          <w:tcPr>
            <w:tcW w:w="2268" w:type="dxa"/>
          </w:tcPr>
          <w:p w14:paraId="432B9994" w14:textId="7B7E03A1"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7AAF9FAC" w14:textId="2C5E41E2"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3E8D92A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nosilni razpon nad 15 m </w:t>
            </w:r>
          </w:p>
        </w:tc>
      </w:tr>
      <w:tr w:rsidR="00067E5C" w:rsidRPr="0010375C" w14:paraId="6ED4FE83" w14:textId="77777777" w:rsidTr="00784F95">
        <w:trPr>
          <w:trHeight w:val="999"/>
          <w:tblHeader/>
        </w:trPr>
        <w:tc>
          <w:tcPr>
            <w:tcW w:w="277" w:type="dxa"/>
            <w:vMerge/>
            <w:shd w:val="clear" w:color="auto" w:fill="F2F2F2"/>
          </w:tcPr>
          <w:p w14:paraId="4CF11AD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89E6E4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Borders>
              <w:bottom w:val="single" w:sz="4" w:space="0" w:color="auto"/>
            </w:tcBorders>
          </w:tcPr>
          <w:p w14:paraId="50F8CBD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shd w:val="clear" w:color="auto" w:fill="F2F2F2"/>
          </w:tcPr>
          <w:p w14:paraId="73B1E11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Borders>
              <w:bottom w:val="single" w:sz="4" w:space="0" w:color="auto"/>
            </w:tcBorders>
          </w:tcPr>
          <w:p w14:paraId="0A14CFE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Borders>
              <w:bottom w:val="single" w:sz="4" w:space="0" w:color="auto"/>
            </w:tcBorders>
          </w:tcPr>
          <w:p w14:paraId="5B7797E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Borders>
              <w:bottom w:val="single" w:sz="4" w:space="0" w:color="auto"/>
            </w:tcBorders>
          </w:tcPr>
          <w:p w14:paraId="657CA23D" w14:textId="37124176"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odvzemni objekti razen v</w:t>
            </w:r>
            <w:r w:rsidR="00BC4B35">
              <w:rPr>
                <w:rFonts w:asciiTheme="minorHAnsi" w:hAnsiTheme="minorHAnsi" w:cs="Arial"/>
                <w:sz w:val="18"/>
                <w:szCs w:val="18"/>
                <w:lang w:val="sl-SI" w:eastAsia="sl-SI"/>
              </w:rPr>
              <w:t xml:space="preserve">rtin za namakanje </w:t>
            </w:r>
            <w:r w:rsidRPr="0010375C">
              <w:rPr>
                <w:rFonts w:asciiTheme="minorHAnsi" w:hAnsiTheme="minorHAnsi" w:cs="Arial"/>
                <w:sz w:val="18"/>
                <w:szCs w:val="18"/>
                <w:lang w:val="sl-SI" w:eastAsia="sl-SI"/>
              </w:rPr>
              <w:t>CC-SI 22223, dovodno omrežje in namakalna oprema,</w:t>
            </w:r>
            <w:r w:rsidRPr="0010375C">
              <w:rPr>
                <w:rStyle w:val="Sprotnaopomba-sklic"/>
                <w:rFonts w:asciiTheme="minorHAnsi" w:eastAsiaTheme="minorHAnsi" w:hAnsiTheme="minorHAnsi"/>
                <w:sz w:val="18"/>
                <w:szCs w:val="18"/>
                <w:lang w:val="sl-SI" w:eastAsia="sl-SI"/>
              </w:rPr>
              <w:footnoteReference w:id="5"/>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drenažni jarki in drugi objekti za osuševanje zemljišč</w:t>
            </w:r>
          </w:p>
        </w:tc>
        <w:tc>
          <w:tcPr>
            <w:tcW w:w="2268" w:type="dxa"/>
            <w:tcBorders>
              <w:bottom w:val="single" w:sz="4" w:space="0" w:color="auto"/>
            </w:tcBorders>
          </w:tcPr>
          <w:p w14:paraId="7968F9A4"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samo splošna merila</w:t>
            </w:r>
          </w:p>
        </w:tc>
        <w:tc>
          <w:tcPr>
            <w:tcW w:w="2055" w:type="dxa"/>
            <w:tcBorders>
              <w:bottom w:val="single" w:sz="4" w:space="0" w:color="auto"/>
            </w:tcBorders>
          </w:tcPr>
          <w:p w14:paraId="4B3DEF9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samo splošna merila</w:t>
            </w:r>
          </w:p>
        </w:tc>
        <w:tc>
          <w:tcPr>
            <w:tcW w:w="2084" w:type="dxa"/>
            <w:gridSpan w:val="2"/>
            <w:tcBorders>
              <w:bottom w:val="single" w:sz="4" w:space="0" w:color="auto"/>
            </w:tcBorders>
          </w:tcPr>
          <w:p w14:paraId="221DDDD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samo splošna merila</w:t>
            </w:r>
          </w:p>
        </w:tc>
      </w:tr>
      <w:tr w:rsidR="00067E5C" w:rsidRPr="0010375C" w14:paraId="075FBC8D" w14:textId="77777777" w:rsidTr="00784F95">
        <w:trPr>
          <w:trHeight w:val="284"/>
          <w:tblHeader/>
        </w:trPr>
        <w:tc>
          <w:tcPr>
            <w:tcW w:w="277" w:type="dxa"/>
            <w:vMerge/>
            <w:shd w:val="clear" w:color="auto" w:fill="F2F2F2"/>
          </w:tcPr>
          <w:p w14:paraId="7C34CD4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right w:val="nil"/>
            </w:tcBorders>
            <w:shd w:val="clear" w:color="auto" w:fill="F2F2F2"/>
          </w:tcPr>
          <w:p w14:paraId="10B3964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w:t>
            </w:r>
          </w:p>
        </w:tc>
        <w:tc>
          <w:tcPr>
            <w:tcW w:w="13893" w:type="dxa"/>
            <w:gridSpan w:val="9"/>
            <w:tcBorders>
              <w:left w:val="nil"/>
            </w:tcBorders>
            <w:shd w:val="clear" w:color="auto" w:fill="F2F2F2"/>
          </w:tcPr>
          <w:p w14:paraId="5498DCE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Cevovodi, komunikacijska omrežja in elektroenergetski vodi</w:t>
            </w:r>
          </w:p>
        </w:tc>
      </w:tr>
      <w:tr w:rsidR="00067E5C" w:rsidRPr="0010375C" w14:paraId="4BB24F85" w14:textId="77777777" w:rsidTr="00784F95">
        <w:trPr>
          <w:trHeight w:val="284"/>
          <w:tblHeader/>
        </w:trPr>
        <w:tc>
          <w:tcPr>
            <w:tcW w:w="277" w:type="dxa"/>
            <w:vMerge/>
            <w:shd w:val="clear" w:color="auto" w:fill="F2F2F2"/>
          </w:tcPr>
          <w:p w14:paraId="7ED121E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Pr>
          <w:p w14:paraId="380E42A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tcBorders>
              <w:right w:val="nil"/>
            </w:tcBorders>
            <w:shd w:val="clear" w:color="auto" w:fill="F2F2F2"/>
          </w:tcPr>
          <w:p w14:paraId="161EFED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w:t>
            </w:r>
          </w:p>
        </w:tc>
        <w:tc>
          <w:tcPr>
            <w:tcW w:w="13326" w:type="dxa"/>
            <w:gridSpan w:val="8"/>
            <w:tcBorders>
              <w:left w:val="nil"/>
            </w:tcBorders>
            <w:shd w:val="clear" w:color="auto" w:fill="F2F2F2"/>
          </w:tcPr>
          <w:p w14:paraId="3E227A1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Daljinski cevovodi, daljinska (hrbtenična) komunikacijska omrežja in daljinski (prenosni) elektroenergetski vodi</w:t>
            </w:r>
          </w:p>
        </w:tc>
      </w:tr>
      <w:tr w:rsidR="00067E5C" w:rsidRPr="0010375C" w14:paraId="65AAF8F2" w14:textId="77777777" w:rsidTr="00784F95">
        <w:trPr>
          <w:trHeight w:val="284"/>
          <w:tblHeader/>
        </w:trPr>
        <w:tc>
          <w:tcPr>
            <w:tcW w:w="277" w:type="dxa"/>
            <w:vMerge w:val="restart"/>
            <w:shd w:val="clear" w:color="auto" w:fill="F2F2F2"/>
          </w:tcPr>
          <w:p w14:paraId="12A17DA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shd w:val="clear" w:color="auto" w:fill="F2F2F2" w:themeFill="background1" w:themeFillShade="F2"/>
          </w:tcPr>
          <w:p w14:paraId="585D5AE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shd w:val="clear" w:color="auto" w:fill="F2F2F2" w:themeFill="background1" w:themeFillShade="F2"/>
          </w:tcPr>
          <w:p w14:paraId="10766DA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2A5A3A1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2211</w:t>
            </w:r>
          </w:p>
        </w:tc>
        <w:tc>
          <w:tcPr>
            <w:tcW w:w="12617" w:type="dxa"/>
            <w:gridSpan w:val="7"/>
            <w:tcBorders>
              <w:left w:val="nil"/>
            </w:tcBorders>
            <w:shd w:val="clear" w:color="auto" w:fill="F2F2F2"/>
          </w:tcPr>
          <w:p w14:paraId="6272B58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Naftovodi in daljinski (prenosni) plinovodi</w:t>
            </w:r>
          </w:p>
        </w:tc>
      </w:tr>
      <w:tr w:rsidR="00067E5C" w:rsidRPr="0010375C" w14:paraId="1F247DAC" w14:textId="77777777" w:rsidTr="00784F95">
        <w:trPr>
          <w:trHeight w:val="284"/>
          <w:tblHeader/>
        </w:trPr>
        <w:tc>
          <w:tcPr>
            <w:tcW w:w="277" w:type="dxa"/>
            <w:vMerge/>
            <w:shd w:val="clear" w:color="auto" w:fill="F2F2F2"/>
          </w:tcPr>
          <w:p w14:paraId="6B1D543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F35EA2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26497F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582772C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7C6AA95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22110</w:t>
            </w:r>
          </w:p>
        </w:tc>
        <w:tc>
          <w:tcPr>
            <w:tcW w:w="2836" w:type="dxa"/>
            <w:tcBorders>
              <w:bottom w:val="single" w:sz="4" w:space="0" w:color="auto"/>
            </w:tcBorders>
          </w:tcPr>
          <w:p w14:paraId="22EF23C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Naftovodi in daljinski (prenosni) plinovodi</w:t>
            </w:r>
          </w:p>
        </w:tc>
        <w:tc>
          <w:tcPr>
            <w:tcW w:w="2693" w:type="dxa"/>
            <w:tcBorders>
              <w:bottom w:val="single" w:sz="4" w:space="0" w:color="auto"/>
            </w:tcBorders>
          </w:tcPr>
          <w:p w14:paraId="4B3D6E7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0EC41398" w14:textId="526614D9"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13305675" w14:textId="313A9F86"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717135A9" w14:textId="0D603AC0" w:rsidR="00067E5C" w:rsidRPr="0010375C" w:rsidRDefault="00067E5C" w:rsidP="00596A96">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vsi naftovodi,</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vsi cevovodi za prenos kemikalij in drugih proizvodov, plinovod, tlak 16</w:t>
            </w:r>
            <w:r w:rsidR="001C7E2A">
              <w:rPr>
                <w:rFonts w:asciiTheme="minorHAnsi" w:hAnsiTheme="minorHAnsi" w:cs="Arial"/>
                <w:sz w:val="18"/>
                <w:szCs w:val="18"/>
                <w:lang w:val="sl-SI" w:eastAsia="sl-SI"/>
              </w:rPr>
              <w:t> </w:t>
            </w:r>
            <w:r w:rsidRPr="0010375C">
              <w:rPr>
                <w:rFonts w:asciiTheme="minorHAnsi" w:hAnsiTheme="minorHAnsi" w:cs="Arial"/>
                <w:sz w:val="18"/>
                <w:szCs w:val="18"/>
                <w:lang w:val="sl-SI" w:eastAsia="sl-SI"/>
              </w:rPr>
              <w:t>bar in več</w:t>
            </w:r>
          </w:p>
        </w:tc>
      </w:tr>
      <w:tr w:rsidR="00067E5C" w:rsidRPr="0010375C" w14:paraId="38376ED5" w14:textId="77777777" w:rsidTr="00784F95">
        <w:trPr>
          <w:trHeight w:val="284"/>
          <w:tblHeader/>
        </w:trPr>
        <w:tc>
          <w:tcPr>
            <w:tcW w:w="277" w:type="dxa"/>
            <w:vMerge/>
            <w:shd w:val="clear" w:color="auto" w:fill="F2F2F2"/>
          </w:tcPr>
          <w:p w14:paraId="55F5EAE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6417B5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2925366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13A60FE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2212</w:t>
            </w:r>
          </w:p>
        </w:tc>
        <w:tc>
          <w:tcPr>
            <w:tcW w:w="12617" w:type="dxa"/>
            <w:gridSpan w:val="7"/>
            <w:tcBorders>
              <w:left w:val="nil"/>
            </w:tcBorders>
            <w:shd w:val="clear" w:color="auto" w:fill="F2F2F2"/>
          </w:tcPr>
          <w:p w14:paraId="64BCC0A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Daljinski (transportni) vodovodi</w:t>
            </w:r>
          </w:p>
        </w:tc>
      </w:tr>
      <w:tr w:rsidR="00067E5C" w:rsidRPr="0010375C" w14:paraId="68645A74" w14:textId="77777777" w:rsidTr="00784F95">
        <w:trPr>
          <w:trHeight w:val="284"/>
          <w:tblHeader/>
        </w:trPr>
        <w:tc>
          <w:tcPr>
            <w:tcW w:w="277" w:type="dxa"/>
            <w:vMerge/>
            <w:shd w:val="clear" w:color="auto" w:fill="F2F2F2"/>
          </w:tcPr>
          <w:p w14:paraId="41A3A2A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DA34F6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D2B37B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3E04E13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5C3FBE6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22121</w:t>
            </w:r>
          </w:p>
        </w:tc>
        <w:tc>
          <w:tcPr>
            <w:tcW w:w="2836" w:type="dxa"/>
          </w:tcPr>
          <w:p w14:paraId="1477AE8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Daljinski (transportni) vodovodi</w:t>
            </w:r>
          </w:p>
        </w:tc>
        <w:tc>
          <w:tcPr>
            <w:tcW w:w="2693" w:type="dxa"/>
          </w:tcPr>
          <w:p w14:paraId="4E6F9E0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2B0F4239" w14:textId="1DC2FBA0"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036C54F6" w14:textId="5C3BE42B"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2AF732CB" w14:textId="7FD24F0E" w:rsidR="00067E5C" w:rsidRPr="0010375C" w:rsidRDefault="00067E5C" w:rsidP="001C7E2A">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premer nad 500 mm, tlak nad 8 bar</w:t>
            </w:r>
          </w:p>
        </w:tc>
      </w:tr>
      <w:tr w:rsidR="00067E5C" w:rsidRPr="0010375C" w14:paraId="69E4885B" w14:textId="77777777" w:rsidTr="00784F95">
        <w:trPr>
          <w:tblHeader/>
        </w:trPr>
        <w:tc>
          <w:tcPr>
            <w:tcW w:w="277" w:type="dxa"/>
            <w:vMerge/>
            <w:shd w:val="clear" w:color="auto" w:fill="F2F2F2"/>
          </w:tcPr>
          <w:p w14:paraId="6CEF03A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86B427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5E2406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43CE63F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5FDE212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22122</w:t>
            </w:r>
          </w:p>
        </w:tc>
        <w:tc>
          <w:tcPr>
            <w:tcW w:w="2836" w:type="dxa"/>
            <w:tcBorders>
              <w:bottom w:val="single" w:sz="4" w:space="0" w:color="auto"/>
            </w:tcBorders>
          </w:tcPr>
          <w:p w14:paraId="67AA728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Objekti za črpanje, filtriranje in zajem vode</w:t>
            </w:r>
          </w:p>
        </w:tc>
        <w:tc>
          <w:tcPr>
            <w:tcW w:w="2693" w:type="dxa"/>
            <w:tcBorders>
              <w:bottom w:val="single" w:sz="4" w:space="0" w:color="auto"/>
            </w:tcBorders>
          </w:tcPr>
          <w:p w14:paraId="10F8F9C4"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3A92A1AE" w14:textId="70AA6231"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2651630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pretok do 5 l/s</w:t>
            </w:r>
          </w:p>
        </w:tc>
        <w:tc>
          <w:tcPr>
            <w:tcW w:w="2084" w:type="dxa"/>
            <w:gridSpan w:val="2"/>
            <w:tcBorders>
              <w:bottom w:val="single" w:sz="4" w:space="0" w:color="auto"/>
            </w:tcBorders>
          </w:tcPr>
          <w:p w14:paraId="1B50128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pretok nad 100 l/s</w:t>
            </w:r>
          </w:p>
        </w:tc>
      </w:tr>
      <w:tr w:rsidR="00067E5C" w:rsidRPr="0010375C" w14:paraId="3B6E5DCF" w14:textId="77777777" w:rsidTr="00784F95">
        <w:trPr>
          <w:trHeight w:val="284"/>
          <w:tblHeader/>
        </w:trPr>
        <w:tc>
          <w:tcPr>
            <w:tcW w:w="277" w:type="dxa"/>
            <w:vMerge/>
            <w:shd w:val="clear" w:color="auto" w:fill="F2F2F2"/>
          </w:tcPr>
          <w:p w14:paraId="7F5002C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B8809A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6CE61DE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531644D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2213</w:t>
            </w:r>
          </w:p>
        </w:tc>
        <w:tc>
          <w:tcPr>
            <w:tcW w:w="12617" w:type="dxa"/>
            <w:gridSpan w:val="7"/>
            <w:tcBorders>
              <w:left w:val="nil"/>
            </w:tcBorders>
            <w:shd w:val="clear" w:color="auto" w:fill="F2F2F2"/>
          </w:tcPr>
          <w:p w14:paraId="185CCE9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Daljinsko (hrbtenično) komunikacijsko omrežje</w:t>
            </w:r>
          </w:p>
        </w:tc>
      </w:tr>
      <w:tr w:rsidR="00067E5C" w:rsidRPr="0010375C" w14:paraId="051C3064" w14:textId="77777777" w:rsidTr="00784F95">
        <w:trPr>
          <w:trHeight w:val="284"/>
          <w:tblHeader/>
        </w:trPr>
        <w:tc>
          <w:tcPr>
            <w:tcW w:w="277" w:type="dxa"/>
            <w:vMerge/>
            <w:shd w:val="clear" w:color="auto" w:fill="F2F2F2"/>
          </w:tcPr>
          <w:p w14:paraId="141197B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1F5B58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4A40B28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2F0F079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6EA3356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22130</w:t>
            </w:r>
          </w:p>
        </w:tc>
        <w:tc>
          <w:tcPr>
            <w:tcW w:w="2836" w:type="dxa"/>
            <w:tcBorders>
              <w:bottom w:val="single" w:sz="4" w:space="0" w:color="auto"/>
            </w:tcBorders>
          </w:tcPr>
          <w:p w14:paraId="06455CF6"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Daljinsko (hrbtenično) komunikacijsko omrežje</w:t>
            </w:r>
          </w:p>
        </w:tc>
        <w:tc>
          <w:tcPr>
            <w:tcW w:w="2693" w:type="dxa"/>
            <w:tcBorders>
              <w:bottom w:val="single" w:sz="4" w:space="0" w:color="auto"/>
            </w:tcBorders>
          </w:tcPr>
          <w:p w14:paraId="2E0BEC0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1A6BD91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w:t>
            </w:r>
            <w:r w:rsidRPr="0010375C">
              <w:rPr>
                <w:rStyle w:val="Sprotnaopomba-sklic"/>
                <w:rFonts w:asciiTheme="minorHAnsi" w:eastAsiaTheme="minorHAnsi" w:hAnsiTheme="minorHAnsi"/>
                <w:sz w:val="18"/>
                <w:szCs w:val="18"/>
                <w:lang w:val="sl-SI" w:eastAsia="sl-SI"/>
              </w:rPr>
              <w:footnoteReference w:id="6"/>
            </w:r>
          </w:p>
        </w:tc>
        <w:tc>
          <w:tcPr>
            <w:tcW w:w="2055" w:type="dxa"/>
            <w:tcBorders>
              <w:bottom w:val="single" w:sz="4" w:space="0" w:color="auto"/>
            </w:tcBorders>
          </w:tcPr>
          <w:p w14:paraId="3674E2F6" w14:textId="5385E93C"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3D33BE6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višina nad 40 m</w:t>
            </w:r>
          </w:p>
        </w:tc>
      </w:tr>
      <w:tr w:rsidR="00067E5C" w:rsidRPr="0010375C" w14:paraId="5BE1260E" w14:textId="77777777" w:rsidTr="00784F95">
        <w:trPr>
          <w:trHeight w:val="284"/>
          <w:tblHeader/>
        </w:trPr>
        <w:tc>
          <w:tcPr>
            <w:tcW w:w="277" w:type="dxa"/>
            <w:vMerge/>
            <w:shd w:val="clear" w:color="auto" w:fill="F2F2F2"/>
          </w:tcPr>
          <w:p w14:paraId="25791DE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27E16B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2A3B445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3EB9F58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2214</w:t>
            </w:r>
          </w:p>
        </w:tc>
        <w:tc>
          <w:tcPr>
            <w:tcW w:w="12617" w:type="dxa"/>
            <w:gridSpan w:val="7"/>
            <w:tcBorders>
              <w:left w:val="nil"/>
            </w:tcBorders>
            <w:shd w:val="clear" w:color="auto" w:fill="F2F2F2"/>
          </w:tcPr>
          <w:p w14:paraId="7F0E1FA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Daljinski (prenosni) elektroenergetski vodi</w:t>
            </w:r>
          </w:p>
        </w:tc>
      </w:tr>
      <w:tr w:rsidR="00067E5C" w:rsidRPr="0010375C" w14:paraId="2BDA63D7" w14:textId="77777777" w:rsidTr="00784F95">
        <w:trPr>
          <w:trHeight w:val="284"/>
          <w:tblHeader/>
        </w:trPr>
        <w:tc>
          <w:tcPr>
            <w:tcW w:w="277" w:type="dxa"/>
            <w:vMerge/>
            <w:shd w:val="clear" w:color="auto" w:fill="F2F2F2"/>
          </w:tcPr>
          <w:p w14:paraId="677DBF9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E2B581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FDF8DE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tcPr>
          <w:p w14:paraId="7E54849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0B6F068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22140</w:t>
            </w:r>
          </w:p>
        </w:tc>
        <w:tc>
          <w:tcPr>
            <w:tcW w:w="2836" w:type="dxa"/>
            <w:tcBorders>
              <w:bottom w:val="single" w:sz="4" w:space="0" w:color="auto"/>
            </w:tcBorders>
          </w:tcPr>
          <w:p w14:paraId="3D5AE82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Daljinski (prenosni) elektroenergetski vodi</w:t>
            </w:r>
          </w:p>
        </w:tc>
        <w:tc>
          <w:tcPr>
            <w:tcW w:w="2693" w:type="dxa"/>
            <w:tcBorders>
              <w:bottom w:val="single" w:sz="4" w:space="0" w:color="auto"/>
            </w:tcBorders>
          </w:tcPr>
          <w:p w14:paraId="6389CC7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3876651F" w14:textId="53519151"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31123951" w14:textId="7B40A730"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232DB73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vsi</w:t>
            </w:r>
          </w:p>
        </w:tc>
      </w:tr>
      <w:tr w:rsidR="00067E5C" w:rsidRPr="0010375C" w14:paraId="215B0EDD" w14:textId="77777777" w:rsidTr="00784F95">
        <w:trPr>
          <w:trHeight w:val="284"/>
          <w:tblHeader/>
        </w:trPr>
        <w:tc>
          <w:tcPr>
            <w:tcW w:w="277" w:type="dxa"/>
            <w:vMerge/>
            <w:shd w:val="clear" w:color="auto" w:fill="F2F2F2"/>
          </w:tcPr>
          <w:p w14:paraId="7435050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10F845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3B53BAB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w:t>
            </w:r>
          </w:p>
        </w:tc>
        <w:tc>
          <w:tcPr>
            <w:tcW w:w="13326" w:type="dxa"/>
            <w:gridSpan w:val="8"/>
            <w:tcBorders>
              <w:left w:val="nil"/>
            </w:tcBorders>
            <w:shd w:val="clear" w:color="auto" w:fill="F2F2F2"/>
          </w:tcPr>
          <w:p w14:paraId="162EED8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Lokalni cevovodi, lokalni (distribucijski) elektroenergetski vodi in lokalna (dostopovna) komunikacijska omrežja</w:t>
            </w:r>
          </w:p>
        </w:tc>
      </w:tr>
      <w:tr w:rsidR="00067E5C" w:rsidRPr="0010375C" w14:paraId="65DD635E" w14:textId="77777777" w:rsidTr="00784F95">
        <w:trPr>
          <w:trHeight w:val="284"/>
          <w:tblHeader/>
        </w:trPr>
        <w:tc>
          <w:tcPr>
            <w:tcW w:w="277" w:type="dxa"/>
            <w:vMerge/>
            <w:shd w:val="clear" w:color="auto" w:fill="F2F2F2"/>
          </w:tcPr>
          <w:p w14:paraId="3D55FE5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70A2E9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4CA9FD1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305E677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2221</w:t>
            </w:r>
          </w:p>
        </w:tc>
        <w:tc>
          <w:tcPr>
            <w:tcW w:w="12617" w:type="dxa"/>
            <w:gridSpan w:val="7"/>
            <w:tcBorders>
              <w:left w:val="nil"/>
            </w:tcBorders>
            <w:shd w:val="clear" w:color="auto" w:fill="F2F2F2"/>
          </w:tcPr>
          <w:p w14:paraId="30B333F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Lokalni (distribucijski) plinovodi</w:t>
            </w:r>
          </w:p>
        </w:tc>
      </w:tr>
      <w:tr w:rsidR="00067E5C" w:rsidRPr="0010375C" w14:paraId="7D162614" w14:textId="77777777" w:rsidTr="00784F95">
        <w:trPr>
          <w:tblHeader/>
        </w:trPr>
        <w:tc>
          <w:tcPr>
            <w:tcW w:w="277" w:type="dxa"/>
            <w:vMerge/>
            <w:shd w:val="clear" w:color="auto" w:fill="F2F2F2"/>
          </w:tcPr>
          <w:p w14:paraId="793A08C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26FAF4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51A33F4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Borders>
              <w:bottom w:val="single" w:sz="4" w:space="0" w:color="auto"/>
            </w:tcBorders>
            <w:shd w:val="clear" w:color="auto" w:fill="F2F2F2"/>
          </w:tcPr>
          <w:p w14:paraId="7EBF91D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164B838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22210</w:t>
            </w:r>
          </w:p>
        </w:tc>
        <w:tc>
          <w:tcPr>
            <w:tcW w:w="2836" w:type="dxa"/>
            <w:tcBorders>
              <w:bottom w:val="single" w:sz="4" w:space="0" w:color="auto"/>
            </w:tcBorders>
          </w:tcPr>
          <w:p w14:paraId="6A02C84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Lokalni (distribucijski) plinovodi</w:t>
            </w:r>
          </w:p>
        </w:tc>
        <w:tc>
          <w:tcPr>
            <w:tcW w:w="2693" w:type="dxa"/>
            <w:tcBorders>
              <w:bottom w:val="single" w:sz="4" w:space="0" w:color="auto"/>
            </w:tcBorders>
          </w:tcPr>
          <w:p w14:paraId="07CB63D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20C28447" w14:textId="7A5AE9AD"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615968B7" w14:textId="0CC37AD3"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tlak do 5 bar</w:t>
            </w:r>
          </w:p>
        </w:tc>
        <w:tc>
          <w:tcPr>
            <w:tcW w:w="2084" w:type="dxa"/>
            <w:gridSpan w:val="2"/>
            <w:tcBorders>
              <w:bottom w:val="single" w:sz="4" w:space="0" w:color="auto"/>
            </w:tcBorders>
          </w:tcPr>
          <w:p w14:paraId="3E1314EA" w14:textId="424BB690"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tlak 16</w:t>
            </w:r>
            <w:r w:rsidRPr="0010375C">
              <w:rPr>
                <w:rFonts w:asciiTheme="minorHAnsi" w:hAnsiTheme="minorHAnsi" w:cs="Arial"/>
                <w:sz w:val="18"/>
                <w:szCs w:val="18"/>
                <w:lang w:val="sl-SI" w:eastAsia="sl-SI"/>
              </w:rPr>
              <w:t> </w:t>
            </w:r>
            <w:r w:rsidRPr="0010375C">
              <w:rPr>
                <w:rFonts w:asciiTheme="minorHAnsi" w:hAnsiTheme="minorHAnsi" w:cs="Arial"/>
                <w:color w:val="000000"/>
                <w:sz w:val="18"/>
                <w:szCs w:val="18"/>
                <w:lang w:val="sl-SI" w:eastAsia="sl-SI"/>
              </w:rPr>
              <w:t>bar in več</w:t>
            </w:r>
          </w:p>
        </w:tc>
      </w:tr>
      <w:tr w:rsidR="00067E5C" w:rsidRPr="0010375C" w14:paraId="71EFF0BB" w14:textId="77777777" w:rsidTr="00784F95">
        <w:trPr>
          <w:trHeight w:val="284"/>
          <w:tblHeader/>
        </w:trPr>
        <w:tc>
          <w:tcPr>
            <w:tcW w:w="277" w:type="dxa"/>
            <w:vMerge/>
            <w:shd w:val="clear" w:color="auto" w:fill="F2F2F2"/>
          </w:tcPr>
          <w:p w14:paraId="55BFBBA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78E251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332E5F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hemeFill="background1" w:themeFillShade="F2"/>
          </w:tcPr>
          <w:p w14:paraId="32ADD89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2222</w:t>
            </w:r>
          </w:p>
        </w:tc>
        <w:tc>
          <w:tcPr>
            <w:tcW w:w="12617" w:type="dxa"/>
            <w:gridSpan w:val="7"/>
            <w:tcBorders>
              <w:left w:val="nil"/>
            </w:tcBorders>
            <w:shd w:val="clear" w:color="auto" w:fill="F2F2F2" w:themeFill="background1" w:themeFillShade="F2"/>
          </w:tcPr>
          <w:p w14:paraId="525A6C0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Lokalni cevovodi</w:t>
            </w:r>
          </w:p>
        </w:tc>
      </w:tr>
      <w:tr w:rsidR="00067E5C" w:rsidRPr="0010375C" w14:paraId="381C03E6" w14:textId="77777777" w:rsidTr="00784F95">
        <w:trPr>
          <w:trHeight w:val="284"/>
          <w:tblHeader/>
        </w:trPr>
        <w:tc>
          <w:tcPr>
            <w:tcW w:w="277" w:type="dxa"/>
            <w:vMerge/>
            <w:shd w:val="clear" w:color="auto" w:fill="F2F2F2"/>
          </w:tcPr>
          <w:p w14:paraId="1CF3371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9960CB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4C7245E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56F1B4E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shd w:val="clear" w:color="auto" w:fill="auto"/>
          </w:tcPr>
          <w:p w14:paraId="11B6861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22221</w:t>
            </w:r>
          </w:p>
        </w:tc>
        <w:tc>
          <w:tcPr>
            <w:tcW w:w="2836" w:type="dxa"/>
            <w:vMerge w:val="restart"/>
          </w:tcPr>
          <w:p w14:paraId="22422D31"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Lokalni vodovodi za pitno vodo in cevovodi za tehnološko vodo</w:t>
            </w:r>
          </w:p>
          <w:p w14:paraId="5FCC83AB"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Pr>
          <w:p w14:paraId="43E43347"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distribucijski cevovodi za pitno vodo, cevovodi za tehnološko vodo </w:t>
            </w:r>
          </w:p>
        </w:tc>
        <w:tc>
          <w:tcPr>
            <w:tcW w:w="2268" w:type="dxa"/>
          </w:tcPr>
          <w:p w14:paraId="249003CF" w14:textId="6DA777D8"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43EEEDF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premer do 80 mm</w:t>
            </w:r>
          </w:p>
        </w:tc>
        <w:tc>
          <w:tcPr>
            <w:tcW w:w="2084" w:type="dxa"/>
            <w:gridSpan w:val="2"/>
          </w:tcPr>
          <w:p w14:paraId="55DA7088" w14:textId="22FBD591" w:rsidR="00067E5C" w:rsidRPr="0010375C" w:rsidRDefault="00067E5C" w:rsidP="001C7E2A">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premer nad 500 mm,</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tlak nad 8 bar</w:t>
            </w:r>
          </w:p>
        </w:tc>
      </w:tr>
      <w:tr w:rsidR="00067E5C" w:rsidRPr="0010375C" w14:paraId="3EE2FEC3" w14:textId="77777777" w:rsidTr="00784F95">
        <w:trPr>
          <w:tblHeader/>
        </w:trPr>
        <w:tc>
          <w:tcPr>
            <w:tcW w:w="277" w:type="dxa"/>
            <w:vMerge/>
            <w:shd w:val="clear" w:color="auto" w:fill="F2F2F2"/>
          </w:tcPr>
          <w:p w14:paraId="25CE570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7ECDA5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54821E8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1EDA7E9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3F37DE6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5D5C8E1A"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Pr>
          <w:p w14:paraId="42C4767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omrežje in naprave za preprečevanje požara (hidrantno omrežje) </w:t>
            </w:r>
          </w:p>
        </w:tc>
        <w:tc>
          <w:tcPr>
            <w:tcW w:w="2268" w:type="dxa"/>
          </w:tcPr>
          <w:p w14:paraId="060209E7" w14:textId="323CEA6D"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1742A5C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premer do 80 mm</w:t>
            </w:r>
          </w:p>
        </w:tc>
        <w:tc>
          <w:tcPr>
            <w:tcW w:w="2084" w:type="dxa"/>
            <w:gridSpan w:val="2"/>
          </w:tcPr>
          <w:p w14:paraId="72DDB7D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samo splošna merila</w:t>
            </w:r>
          </w:p>
        </w:tc>
      </w:tr>
      <w:tr w:rsidR="00067E5C" w:rsidRPr="0010375C" w14:paraId="4614A41D" w14:textId="77777777" w:rsidTr="00784F95">
        <w:trPr>
          <w:tblHeader/>
        </w:trPr>
        <w:tc>
          <w:tcPr>
            <w:tcW w:w="277" w:type="dxa"/>
            <w:vMerge/>
            <w:shd w:val="clear" w:color="auto" w:fill="F2F2F2"/>
          </w:tcPr>
          <w:p w14:paraId="25544D4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E25F08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0089C41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4035482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571ED6A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22222</w:t>
            </w:r>
          </w:p>
        </w:tc>
        <w:tc>
          <w:tcPr>
            <w:tcW w:w="2836" w:type="dxa"/>
            <w:vMerge w:val="restart"/>
          </w:tcPr>
          <w:p w14:paraId="551E27C6"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Lokalni cevovodi za toplo vodo, </w:t>
            </w:r>
            <w:r w:rsidRPr="0010375C">
              <w:rPr>
                <w:rFonts w:asciiTheme="minorHAnsi" w:hAnsiTheme="minorHAnsi" w:cs="Arial"/>
                <w:sz w:val="18"/>
                <w:szCs w:val="18"/>
                <w:lang w:val="sl-SI" w:eastAsia="sl-SI"/>
              </w:rPr>
              <w:lastRenderedPageBreak/>
              <w:t>paro in stisnjen zrak</w:t>
            </w:r>
          </w:p>
        </w:tc>
        <w:tc>
          <w:tcPr>
            <w:tcW w:w="2693" w:type="dxa"/>
          </w:tcPr>
          <w:p w14:paraId="00E8C5F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lastRenderedPageBreak/>
              <w:t xml:space="preserve">toplarne in kotlovnice </w:t>
            </w:r>
          </w:p>
        </w:tc>
        <w:tc>
          <w:tcPr>
            <w:tcW w:w="2268" w:type="dxa"/>
          </w:tcPr>
          <w:p w14:paraId="7CFFC2A3" w14:textId="65FA2DC3"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7ADAD79B" w14:textId="49BA8DB2"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388E4C5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moč nad 1 MW</w:t>
            </w:r>
          </w:p>
        </w:tc>
      </w:tr>
      <w:tr w:rsidR="00067E5C" w:rsidRPr="0010375C" w14:paraId="50B1CE14" w14:textId="77777777" w:rsidTr="00784F95">
        <w:trPr>
          <w:trHeight w:val="550"/>
          <w:tblHeader/>
        </w:trPr>
        <w:tc>
          <w:tcPr>
            <w:tcW w:w="277" w:type="dxa"/>
            <w:vMerge/>
            <w:shd w:val="clear" w:color="auto" w:fill="F2F2F2"/>
          </w:tcPr>
          <w:p w14:paraId="20E8D0F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EA4705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257580D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27DC481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48C5821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5C1CF5B0"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Pr>
          <w:p w14:paraId="5E0A3D6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razdelilno omrežje za dovod tople in vroče vode </w:t>
            </w:r>
          </w:p>
        </w:tc>
        <w:tc>
          <w:tcPr>
            <w:tcW w:w="2268" w:type="dxa"/>
          </w:tcPr>
          <w:p w14:paraId="49E25170" w14:textId="14DAC92C"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0A5B184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premer do 250 mm</w:t>
            </w:r>
          </w:p>
        </w:tc>
        <w:tc>
          <w:tcPr>
            <w:tcW w:w="2084" w:type="dxa"/>
            <w:gridSpan w:val="2"/>
          </w:tcPr>
          <w:p w14:paraId="63BFD095" w14:textId="2CB1820E"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premer nad 500 mm, temperatura nad 120</w:t>
            </w:r>
            <w:r w:rsidR="001C7E2A">
              <w:rPr>
                <w:rFonts w:asciiTheme="minorHAnsi" w:hAnsiTheme="minorHAnsi" w:cs="Arial"/>
                <w:sz w:val="18"/>
                <w:szCs w:val="18"/>
                <w:lang w:val="sl-SI" w:eastAsia="sl-SI"/>
              </w:rPr>
              <w:t> </w:t>
            </w:r>
            <w:r w:rsidRPr="0010375C">
              <w:rPr>
                <w:rFonts w:asciiTheme="minorHAnsi" w:hAnsiTheme="minorHAnsi" w:cs="Arial"/>
                <w:sz w:val="18"/>
                <w:szCs w:val="18"/>
                <w:lang w:val="sl-SI" w:eastAsia="sl-SI"/>
              </w:rPr>
              <w:t>°C, tlak nad 8 bar</w:t>
            </w:r>
          </w:p>
        </w:tc>
      </w:tr>
      <w:tr w:rsidR="00067E5C" w:rsidRPr="0010375C" w14:paraId="22EA3B69" w14:textId="77777777" w:rsidTr="00784F95">
        <w:trPr>
          <w:trHeight w:val="609"/>
          <w:tblHeader/>
        </w:trPr>
        <w:tc>
          <w:tcPr>
            <w:tcW w:w="277" w:type="dxa"/>
            <w:vMerge/>
            <w:shd w:val="clear" w:color="auto" w:fill="F2F2F2"/>
          </w:tcPr>
          <w:p w14:paraId="503BA8F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BCDBB1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E8F0D0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10F40E8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7DDD247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27CD76AD"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Pr>
          <w:p w14:paraId="104E853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lokalni cevovodi za dobavo stisnjenega zraka</w:t>
            </w:r>
          </w:p>
        </w:tc>
        <w:tc>
          <w:tcPr>
            <w:tcW w:w="2268" w:type="dxa"/>
          </w:tcPr>
          <w:p w14:paraId="2F597BED" w14:textId="30D72B4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16F410FC" w14:textId="49A4149D"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tlak do 4 bar</w:t>
            </w:r>
          </w:p>
        </w:tc>
        <w:tc>
          <w:tcPr>
            <w:tcW w:w="2084" w:type="dxa"/>
            <w:gridSpan w:val="2"/>
          </w:tcPr>
          <w:p w14:paraId="2C3C5DE1" w14:textId="36B7B25D"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tlak nad 8 bar</w:t>
            </w:r>
          </w:p>
        </w:tc>
      </w:tr>
      <w:tr w:rsidR="00067E5C" w:rsidRPr="0010375C" w14:paraId="554B427F" w14:textId="77777777" w:rsidTr="00784F95">
        <w:trPr>
          <w:trHeight w:val="284"/>
          <w:tblHeader/>
        </w:trPr>
        <w:tc>
          <w:tcPr>
            <w:tcW w:w="277" w:type="dxa"/>
            <w:vMerge/>
            <w:shd w:val="clear" w:color="auto" w:fill="F2F2F2"/>
          </w:tcPr>
          <w:p w14:paraId="0EF5E73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AB4DC9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577E4C2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233BD40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4941C6F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22223</w:t>
            </w:r>
          </w:p>
        </w:tc>
        <w:tc>
          <w:tcPr>
            <w:tcW w:w="2836" w:type="dxa"/>
            <w:vMerge w:val="restart"/>
          </w:tcPr>
          <w:p w14:paraId="7B79E071"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Vodni stolpi in vodnjaki </w:t>
            </w:r>
          </w:p>
        </w:tc>
        <w:tc>
          <w:tcPr>
            <w:tcW w:w="2693" w:type="dxa"/>
          </w:tcPr>
          <w:p w14:paraId="0DA4478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vodni stolpi</w:t>
            </w:r>
          </w:p>
        </w:tc>
        <w:tc>
          <w:tcPr>
            <w:tcW w:w="2268" w:type="dxa"/>
          </w:tcPr>
          <w:p w14:paraId="72592F9A" w14:textId="40425FC5"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6284292B" w14:textId="4D60D511"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032C4B23"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color w:val="000000"/>
                <w:sz w:val="18"/>
                <w:szCs w:val="18"/>
                <w:lang w:val="sl-SI" w:eastAsia="sl-SI"/>
              </w:rPr>
              <w:t>višina nad 15 m</w:t>
            </w:r>
          </w:p>
        </w:tc>
      </w:tr>
      <w:tr w:rsidR="00067E5C" w:rsidRPr="0010375C" w14:paraId="51A23285" w14:textId="77777777" w:rsidTr="00784F95">
        <w:trPr>
          <w:trHeight w:val="284"/>
          <w:tblHeader/>
        </w:trPr>
        <w:tc>
          <w:tcPr>
            <w:tcW w:w="277" w:type="dxa"/>
            <w:vMerge/>
            <w:shd w:val="clear" w:color="auto" w:fill="F2F2F2"/>
          </w:tcPr>
          <w:p w14:paraId="4342F89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B47FD1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13C550B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13B5818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3536C8B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11C023C7"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Pr>
          <w:p w14:paraId="13293B5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arteški in drugi vodnjaki</w:t>
            </w:r>
            <w:r w:rsidR="00BC4B35">
              <w:rPr>
                <w:rFonts w:asciiTheme="minorHAnsi" w:hAnsiTheme="minorHAnsi" w:cs="Arial"/>
                <w:sz w:val="18"/>
                <w:szCs w:val="18"/>
                <w:lang w:val="sl-SI" w:eastAsia="sl-SI"/>
              </w:rPr>
              <w:t xml:space="preserve"> ter vrtine za namakanje</w:t>
            </w:r>
          </w:p>
        </w:tc>
        <w:tc>
          <w:tcPr>
            <w:tcW w:w="2268" w:type="dxa"/>
          </w:tcPr>
          <w:p w14:paraId="2FD685B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globina do 10 m</w:t>
            </w:r>
          </w:p>
        </w:tc>
        <w:tc>
          <w:tcPr>
            <w:tcW w:w="2055" w:type="dxa"/>
          </w:tcPr>
          <w:p w14:paraId="53D3D8A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globina do 30 m</w:t>
            </w:r>
          </w:p>
        </w:tc>
        <w:tc>
          <w:tcPr>
            <w:tcW w:w="2084" w:type="dxa"/>
            <w:gridSpan w:val="2"/>
          </w:tcPr>
          <w:p w14:paraId="012A5F99"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globina nad 50 m</w:t>
            </w:r>
          </w:p>
        </w:tc>
      </w:tr>
      <w:tr w:rsidR="00067E5C" w:rsidRPr="0010375C" w14:paraId="464B5356" w14:textId="77777777" w:rsidTr="00784F95">
        <w:trPr>
          <w:tblHeader/>
        </w:trPr>
        <w:tc>
          <w:tcPr>
            <w:tcW w:w="277" w:type="dxa"/>
            <w:vMerge/>
            <w:shd w:val="clear" w:color="auto" w:fill="F2F2F2"/>
          </w:tcPr>
          <w:p w14:paraId="5678EC2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808D00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0520EB3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5AED6F9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Borders>
              <w:bottom w:val="single" w:sz="4" w:space="0" w:color="auto"/>
            </w:tcBorders>
          </w:tcPr>
          <w:p w14:paraId="61DE7A9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Borders>
              <w:bottom w:val="single" w:sz="4" w:space="0" w:color="auto"/>
            </w:tcBorders>
          </w:tcPr>
          <w:p w14:paraId="2F1226C2"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Borders>
              <w:bottom w:val="single" w:sz="4" w:space="0" w:color="auto"/>
            </w:tcBorders>
          </w:tcPr>
          <w:p w14:paraId="6665BEE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vodohrani</w:t>
            </w:r>
          </w:p>
        </w:tc>
        <w:tc>
          <w:tcPr>
            <w:tcW w:w="2268" w:type="dxa"/>
            <w:tcBorders>
              <w:bottom w:val="single" w:sz="4" w:space="0" w:color="auto"/>
            </w:tcBorders>
          </w:tcPr>
          <w:p w14:paraId="6858DF35" w14:textId="16DAD87A"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3477DECE"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prostornina do </w:t>
            </w:r>
            <w:r w:rsidRPr="0010375C">
              <w:rPr>
                <w:rFonts w:asciiTheme="minorHAnsi" w:hAnsiTheme="minorHAnsi" w:cs="Calibri"/>
                <w:sz w:val="18"/>
                <w:szCs w:val="18"/>
                <w:lang w:val="sl-SI" w:eastAsia="sl-SI"/>
              </w:rPr>
              <w:t>100 m</w:t>
            </w:r>
            <w:r w:rsidRPr="0010375C">
              <w:rPr>
                <w:rFonts w:asciiTheme="minorHAnsi" w:hAnsiTheme="minorHAnsi" w:cs="Calibri"/>
                <w:sz w:val="18"/>
                <w:szCs w:val="18"/>
                <w:vertAlign w:val="superscript"/>
                <w:lang w:val="sl-SI" w:eastAsia="sl-SI"/>
              </w:rPr>
              <w:t>3</w:t>
            </w:r>
          </w:p>
        </w:tc>
        <w:tc>
          <w:tcPr>
            <w:tcW w:w="2084" w:type="dxa"/>
            <w:gridSpan w:val="2"/>
            <w:tcBorders>
              <w:bottom w:val="single" w:sz="4" w:space="0" w:color="auto"/>
            </w:tcBorders>
          </w:tcPr>
          <w:p w14:paraId="75AB438C" w14:textId="77777777" w:rsidR="00067E5C" w:rsidRPr="0010375C" w:rsidRDefault="00067E5C" w:rsidP="00784F95">
            <w:pPr>
              <w:keepNext/>
              <w:spacing w:before="40" w:after="40" w:line="240" w:lineRule="auto"/>
              <w:outlineLvl w:val="7"/>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prostornina nad 2.000 m</w:t>
            </w:r>
            <w:r w:rsidRPr="0010375C">
              <w:rPr>
                <w:rFonts w:asciiTheme="minorHAnsi" w:hAnsiTheme="minorHAnsi" w:cs="Arial"/>
                <w:sz w:val="18"/>
                <w:szCs w:val="18"/>
                <w:vertAlign w:val="superscript"/>
                <w:lang w:val="sl-SI" w:eastAsia="sl-SI"/>
              </w:rPr>
              <w:t>3</w:t>
            </w:r>
          </w:p>
        </w:tc>
      </w:tr>
      <w:tr w:rsidR="00067E5C" w:rsidRPr="0010375C" w14:paraId="38D23853" w14:textId="77777777" w:rsidTr="00784F95">
        <w:trPr>
          <w:trHeight w:val="284"/>
          <w:tblHeader/>
        </w:trPr>
        <w:tc>
          <w:tcPr>
            <w:tcW w:w="277" w:type="dxa"/>
            <w:vMerge/>
            <w:shd w:val="clear" w:color="auto" w:fill="F2F2F2"/>
          </w:tcPr>
          <w:p w14:paraId="52C8DF4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F2AD39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2903A95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0C850B1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2223</w:t>
            </w:r>
          </w:p>
        </w:tc>
        <w:tc>
          <w:tcPr>
            <w:tcW w:w="12617" w:type="dxa"/>
            <w:gridSpan w:val="7"/>
            <w:tcBorders>
              <w:left w:val="nil"/>
            </w:tcBorders>
            <w:shd w:val="clear" w:color="auto" w:fill="F2F2F2"/>
          </w:tcPr>
          <w:p w14:paraId="6707FF1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Cevovodi za odpadno vodo</w:t>
            </w:r>
          </w:p>
        </w:tc>
      </w:tr>
      <w:tr w:rsidR="00067E5C" w:rsidRPr="0010375C" w14:paraId="55E129EF" w14:textId="77777777" w:rsidTr="00784F95">
        <w:trPr>
          <w:tblHeader/>
        </w:trPr>
        <w:tc>
          <w:tcPr>
            <w:tcW w:w="277" w:type="dxa"/>
            <w:vMerge/>
            <w:shd w:val="clear" w:color="auto" w:fill="F2F2F2"/>
          </w:tcPr>
          <w:p w14:paraId="73C7A49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D02FA6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064DBD8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6F6DAC8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5D809CD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22231</w:t>
            </w:r>
          </w:p>
        </w:tc>
        <w:tc>
          <w:tcPr>
            <w:tcW w:w="2836" w:type="dxa"/>
          </w:tcPr>
          <w:p w14:paraId="2A0EEB28" w14:textId="77777777" w:rsidR="00067E5C" w:rsidRPr="0010375C" w:rsidRDefault="00067E5C" w:rsidP="00784F95">
            <w:pPr>
              <w:spacing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Cevovodi za odpadno vodo (kanalizacija)</w:t>
            </w:r>
          </w:p>
        </w:tc>
        <w:tc>
          <w:tcPr>
            <w:tcW w:w="2693" w:type="dxa"/>
          </w:tcPr>
          <w:p w14:paraId="196036B3"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kanalizacijsko omrežje za odvajanje odpadne vode</w:t>
            </w:r>
          </w:p>
        </w:tc>
        <w:tc>
          <w:tcPr>
            <w:tcW w:w="2268" w:type="dxa"/>
          </w:tcPr>
          <w:p w14:paraId="1B1F2A5A" w14:textId="64AF77FD" w:rsidR="00067E5C" w:rsidRPr="0010375C" w:rsidRDefault="00067E5C" w:rsidP="00784F95">
            <w:pPr>
              <w:autoSpaceDE w:val="0"/>
              <w:autoSpaceDN w:val="0"/>
              <w:spacing w:before="40" w:after="40" w:line="240" w:lineRule="auto"/>
              <w:ind w:right="101" w:firstLine="5"/>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15A87073"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premer do 200 mm</w:t>
            </w:r>
          </w:p>
        </w:tc>
        <w:tc>
          <w:tcPr>
            <w:tcW w:w="2084" w:type="dxa"/>
            <w:gridSpan w:val="2"/>
          </w:tcPr>
          <w:p w14:paraId="79EEB6A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premer nad 800 mm</w:t>
            </w:r>
          </w:p>
        </w:tc>
      </w:tr>
      <w:tr w:rsidR="00067E5C" w:rsidRPr="0010375C" w14:paraId="2FA74121" w14:textId="77777777" w:rsidTr="00784F95">
        <w:trPr>
          <w:trHeight w:val="959"/>
          <w:tblHeader/>
        </w:trPr>
        <w:tc>
          <w:tcPr>
            <w:tcW w:w="277" w:type="dxa"/>
            <w:vMerge/>
            <w:shd w:val="clear" w:color="auto" w:fill="F2F2F2"/>
          </w:tcPr>
          <w:p w14:paraId="3A12A1F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7DB9ED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F6AC8A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auto"/>
          </w:tcPr>
          <w:p w14:paraId="7EA14B7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shd w:val="clear" w:color="auto" w:fill="auto"/>
          </w:tcPr>
          <w:p w14:paraId="0CD9246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22232</w:t>
            </w:r>
          </w:p>
        </w:tc>
        <w:tc>
          <w:tcPr>
            <w:tcW w:w="2836" w:type="dxa"/>
            <w:tcBorders>
              <w:bottom w:val="single" w:sz="4" w:space="0" w:color="auto"/>
            </w:tcBorders>
            <w:shd w:val="clear" w:color="auto" w:fill="auto"/>
          </w:tcPr>
          <w:p w14:paraId="0155FC7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Čistilne naprave</w:t>
            </w:r>
          </w:p>
        </w:tc>
        <w:tc>
          <w:tcPr>
            <w:tcW w:w="2693" w:type="dxa"/>
            <w:tcBorders>
              <w:bottom w:val="single" w:sz="4" w:space="0" w:color="auto"/>
            </w:tcBorders>
            <w:shd w:val="clear" w:color="auto" w:fill="auto"/>
          </w:tcPr>
          <w:p w14:paraId="5AC2A5B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vse vrste čistilnih naprav, ki uporabljajo mehanske, kemijske in biološke ali druge postopke čiščenja</w:t>
            </w:r>
          </w:p>
        </w:tc>
        <w:tc>
          <w:tcPr>
            <w:tcW w:w="2268" w:type="dxa"/>
            <w:tcBorders>
              <w:bottom w:val="single" w:sz="4" w:space="0" w:color="auto"/>
            </w:tcBorders>
          </w:tcPr>
          <w:p w14:paraId="785D14F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zmogljivost do 50 PE, ne glede na globino vkopa in globino podzemnih delov</w:t>
            </w:r>
          </w:p>
        </w:tc>
        <w:tc>
          <w:tcPr>
            <w:tcW w:w="2055" w:type="dxa"/>
            <w:tcBorders>
              <w:bottom w:val="single" w:sz="4" w:space="0" w:color="auto"/>
            </w:tcBorders>
          </w:tcPr>
          <w:p w14:paraId="25F9E36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zmogljivost do 200 PE ne glede na globino vkopa in globino podzemnih delov</w:t>
            </w:r>
          </w:p>
        </w:tc>
        <w:tc>
          <w:tcPr>
            <w:tcW w:w="2084" w:type="dxa"/>
            <w:gridSpan w:val="2"/>
            <w:tcBorders>
              <w:bottom w:val="single" w:sz="4" w:space="0" w:color="auto"/>
            </w:tcBorders>
          </w:tcPr>
          <w:p w14:paraId="7E94DB1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zmogljivost nad 30.000 PE</w:t>
            </w:r>
          </w:p>
        </w:tc>
      </w:tr>
      <w:tr w:rsidR="00067E5C" w:rsidRPr="0010375C" w14:paraId="72941BDC" w14:textId="77777777" w:rsidTr="00784F95">
        <w:trPr>
          <w:trHeight w:val="284"/>
          <w:tblHeader/>
        </w:trPr>
        <w:tc>
          <w:tcPr>
            <w:tcW w:w="277" w:type="dxa"/>
            <w:vMerge/>
            <w:shd w:val="clear" w:color="auto" w:fill="F2F2F2"/>
          </w:tcPr>
          <w:p w14:paraId="3E7A550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61D80D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64E42C3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2080324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2224</w:t>
            </w:r>
          </w:p>
        </w:tc>
        <w:tc>
          <w:tcPr>
            <w:tcW w:w="12617" w:type="dxa"/>
            <w:gridSpan w:val="7"/>
            <w:tcBorders>
              <w:left w:val="nil"/>
            </w:tcBorders>
            <w:shd w:val="clear" w:color="auto" w:fill="F2F2F2"/>
          </w:tcPr>
          <w:p w14:paraId="7115F63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Lokalni (distribucijski) elektroenergetski vodi in lokalna (dostopovna) komunikacijska omrežja</w:t>
            </w:r>
          </w:p>
        </w:tc>
      </w:tr>
      <w:tr w:rsidR="00067E5C" w:rsidRPr="0010375C" w14:paraId="10CFBD67" w14:textId="77777777" w:rsidTr="00784F95">
        <w:trPr>
          <w:trHeight w:val="689"/>
          <w:tblHeader/>
        </w:trPr>
        <w:tc>
          <w:tcPr>
            <w:tcW w:w="277" w:type="dxa"/>
            <w:vMerge/>
            <w:shd w:val="clear" w:color="auto" w:fill="F2F2F2"/>
          </w:tcPr>
          <w:p w14:paraId="36FDAC7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CCD966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361023C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243A00E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604290A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22241</w:t>
            </w:r>
          </w:p>
        </w:tc>
        <w:tc>
          <w:tcPr>
            <w:tcW w:w="2836" w:type="dxa"/>
          </w:tcPr>
          <w:p w14:paraId="74B49A4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Lokalni (distribucijski) elektroenergetski vodi </w:t>
            </w:r>
          </w:p>
        </w:tc>
        <w:tc>
          <w:tcPr>
            <w:tcW w:w="2693" w:type="dxa"/>
          </w:tcPr>
          <w:p w14:paraId="4F90864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razdelilno elektroenergetsko omrežje </w:t>
            </w:r>
          </w:p>
        </w:tc>
        <w:tc>
          <w:tcPr>
            <w:tcW w:w="2268" w:type="dxa"/>
          </w:tcPr>
          <w:p w14:paraId="767CAAB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kabelski vodi do 1 kV</w:t>
            </w:r>
          </w:p>
        </w:tc>
        <w:tc>
          <w:tcPr>
            <w:tcW w:w="2055" w:type="dxa"/>
          </w:tcPr>
          <w:p w14:paraId="27ADDC3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roofErr w:type="spellStart"/>
            <w:r w:rsidRPr="0010375C">
              <w:rPr>
                <w:rFonts w:asciiTheme="minorHAnsi" w:hAnsiTheme="minorHAnsi" w:cs="Arial"/>
                <w:sz w:val="18"/>
                <w:szCs w:val="18"/>
                <w:lang w:val="sl-SI" w:eastAsia="sl-SI"/>
              </w:rPr>
              <w:t>prostozračno</w:t>
            </w:r>
            <w:proofErr w:type="spellEnd"/>
            <w:r w:rsidRPr="0010375C">
              <w:rPr>
                <w:rFonts w:asciiTheme="minorHAnsi" w:hAnsiTheme="minorHAnsi" w:cs="Arial"/>
                <w:sz w:val="18"/>
                <w:szCs w:val="18"/>
                <w:lang w:val="sl-SI" w:eastAsia="sl-SI"/>
              </w:rPr>
              <w:t xml:space="preserve"> omrežje napetosti do 1 kV in podzemni vodi napetosti od 1 kV do 35 kV</w:t>
            </w:r>
          </w:p>
        </w:tc>
        <w:tc>
          <w:tcPr>
            <w:tcW w:w="2084" w:type="dxa"/>
            <w:gridSpan w:val="2"/>
          </w:tcPr>
          <w:p w14:paraId="53E4EFC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napetosti 110 kV in več</w:t>
            </w:r>
          </w:p>
        </w:tc>
      </w:tr>
      <w:tr w:rsidR="00067E5C" w:rsidRPr="0010375C" w14:paraId="7780FCB5" w14:textId="77777777" w:rsidTr="00784F95">
        <w:trPr>
          <w:trHeight w:val="284"/>
          <w:tblHeader/>
        </w:trPr>
        <w:tc>
          <w:tcPr>
            <w:tcW w:w="277" w:type="dxa"/>
            <w:vMerge/>
            <w:tcBorders>
              <w:bottom w:val="single" w:sz="4" w:space="0" w:color="auto"/>
            </w:tcBorders>
            <w:shd w:val="clear" w:color="auto" w:fill="F2F2F2"/>
          </w:tcPr>
          <w:p w14:paraId="0CA1C18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48B33B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5B4B9FC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7F3CE31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5DE0CEB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22242</w:t>
            </w:r>
          </w:p>
        </w:tc>
        <w:tc>
          <w:tcPr>
            <w:tcW w:w="2836" w:type="dxa"/>
          </w:tcPr>
          <w:p w14:paraId="1467D2F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Lokalna (dostopovna) komunikacijska omrežja</w:t>
            </w:r>
          </w:p>
        </w:tc>
        <w:tc>
          <w:tcPr>
            <w:tcW w:w="2693" w:type="dxa"/>
            <w:shd w:val="clear" w:color="auto" w:fill="auto"/>
          </w:tcPr>
          <w:p w14:paraId="6E164C2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dostopovno komunikacijsko omrežje s pripadajočo infrastrukturo dostopovnega omrežja </w:t>
            </w:r>
          </w:p>
        </w:tc>
        <w:tc>
          <w:tcPr>
            <w:tcW w:w="2268" w:type="dxa"/>
          </w:tcPr>
          <w:p w14:paraId="6874C4B1" w14:textId="77777777" w:rsidR="00067E5C" w:rsidRPr="0010375C" w:rsidDel="003163A7"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w:t>
            </w:r>
            <w:r w:rsidRPr="0010375C">
              <w:rPr>
                <w:rStyle w:val="Sprotnaopomba-sklic"/>
                <w:rFonts w:asciiTheme="minorHAnsi" w:eastAsiaTheme="minorHAnsi" w:hAnsiTheme="minorHAnsi"/>
                <w:sz w:val="18"/>
                <w:szCs w:val="18"/>
                <w:lang w:val="sl-SI" w:eastAsia="sl-SI"/>
              </w:rPr>
              <w:footnoteReference w:id="7"/>
            </w:r>
          </w:p>
        </w:tc>
        <w:tc>
          <w:tcPr>
            <w:tcW w:w="2055" w:type="dxa"/>
          </w:tcPr>
          <w:p w14:paraId="62AAA79F" w14:textId="77777777" w:rsidR="00067E5C" w:rsidRPr="0010375C" w:rsidDel="003163A7"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vsi</w:t>
            </w:r>
          </w:p>
        </w:tc>
        <w:tc>
          <w:tcPr>
            <w:tcW w:w="2084" w:type="dxa"/>
            <w:gridSpan w:val="2"/>
          </w:tcPr>
          <w:p w14:paraId="47ED5920" w14:textId="3A9B238A"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r>
      <w:tr w:rsidR="00067E5C" w:rsidRPr="0010375C" w14:paraId="0E9FE7ED" w14:textId="77777777" w:rsidTr="00784F95">
        <w:trPr>
          <w:trHeight w:val="284"/>
          <w:tblHeader/>
        </w:trPr>
        <w:tc>
          <w:tcPr>
            <w:tcW w:w="277" w:type="dxa"/>
            <w:vMerge w:val="restart"/>
            <w:tcBorders>
              <w:bottom w:val="nil"/>
            </w:tcBorders>
            <w:shd w:val="clear" w:color="auto" w:fill="F2F2F2"/>
          </w:tcPr>
          <w:p w14:paraId="2A6BB50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right w:val="nil"/>
            </w:tcBorders>
            <w:shd w:val="clear" w:color="auto" w:fill="F2F2F2"/>
          </w:tcPr>
          <w:p w14:paraId="010C780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w:t>
            </w:r>
          </w:p>
        </w:tc>
        <w:tc>
          <w:tcPr>
            <w:tcW w:w="13893" w:type="dxa"/>
            <w:gridSpan w:val="9"/>
            <w:tcBorders>
              <w:left w:val="nil"/>
            </w:tcBorders>
            <w:shd w:val="clear" w:color="auto" w:fill="F2F2F2"/>
          </w:tcPr>
          <w:p w14:paraId="56657E02"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Industrijski kompleksi</w:t>
            </w:r>
          </w:p>
        </w:tc>
      </w:tr>
      <w:tr w:rsidR="00067E5C" w:rsidRPr="0010375C" w14:paraId="620EF6A6" w14:textId="77777777" w:rsidTr="00784F95">
        <w:trPr>
          <w:trHeight w:val="284"/>
          <w:tblHeader/>
        </w:trPr>
        <w:tc>
          <w:tcPr>
            <w:tcW w:w="277" w:type="dxa"/>
            <w:vMerge/>
            <w:tcBorders>
              <w:bottom w:val="nil"/>
            </w:tcBorders>
            <w:shd w:val="clear" w:color="auto" w:fill="F2F2F2"/>
          </w:tcPr>
          <w:p w14:paraId="27911BD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cPr>
          <w:p w14:paraId="04E57EB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733AFF2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w:t>
            </w:r>
          </w:p>
        </w:tc>
        <w:tc>
          <w:tcPr>
            <w:tcW w:w="13326" w:type="dxa"/>
            <w:gridSpan w:val="8"/>
            <w:tcBorders>
              <w:left w:val="nil"/>
            </w:tcBorders>
            <w:shd w:val="clear" w:color="auto" w:fill="F2F2F2"/>
          </w:tcPr>
          <w:p w14:paraId="395A8E39"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Industrijski kompleksi</w:t>
            </w:r>
          </w:p>
        </w:tc>
      </w:tr>
      <w:tr w:rsidR="00067E5C" w:rsidRPr="0010375C" w14:paraId="28AC8817" w14:textId="77777777" w:rsidTr="00784F95">
        <w:trPr>
          <w:trHeight w:val="284"/>
          <w:tblHeader/>
        </w:trPr>
        <w:tc>
          <w:tcPr>
            <w:tcW w:w="277" w:type="dxa"/>
            <w:vMerge/>
            <w:tcBorders>
              <w:bottom w:val="nil"/>
            </w:tcBorders>
            <w:shd w:val="clear" w:color="auto" w:fill="F2F2F2"/>
          </w:tcPr>
          <w:p w14:paraId="7319254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cPr>
          <w:p w14:paraId="26B71E7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5A1935D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14344FA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2301</w:t>
            </w:r>
          </w:p>
        </w:tc>
        <w:tc>
          <w:tcPr>
            <w:tcW w:w="12617" w:type="dxa"/>
            <w:gridSpan w:val="7"/>
            <w:tcBorders>
              <w:left w:val="nil"/>
            </w:tcBorders>
            <w:shd w:val="clear" w:color="auto" w:fill="F2F2F2"/>
          </w:tcPr>
          <w:p w14:paraId="35E18B5F"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Objekti za pridobivanje in izkoriščanje mineralnih surovin</w:t>
            </w:r>
          </w:p>
        </w:tc>
      </w:tr>
      <w:tr w:rsidR="00067E5C" w:rsidRPr="0010375C" w14:paraId="12652B50" w14:textId="77777777" w:rsidTr="00784F95">
        <w:trPr>
          <w:trHeight w:val="870"/>
          <w:tblHeader/>
        </w:trPr>
        <w:tc>
          <w:tcPr>
            <w:tcW w:w="277" w:type="dxa"/>
            <w:vMerge/>
            <w:tcBorders>
              <w:bottom w:val="nil"/>
            </w:tcBorders>
            <w:shd w:val="clear" w:color="auto" w:fill="F2F2F2"/>
          </w:tcPr>
          <w:p w14:paraId="7DEDA64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Pr>
          <w:p w14:paraId="21100BE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FA5027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785C8AD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11480F0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23010</w:t>
            </w:r>
          </w:p>
        </w:tc>
        <w:tc>
          <w:tcPr>
            <w:tcW w:w="2836" w:type="dxa"/>
            <w:vMerge w:val="restart"/>
          </w:tcPr>
          <w:p w14:paraId="1475A284"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Objekti za pridobivanje in izkoriščanje mineralnih surovin</w:t>
            </w:r>
          </w:p>
        </w:tc>
        <w:tc>
          <w:tcPr>
            <w:tcW w:w="2693" w:type="dxa"/>
          </w:tcPr>
          <w:p w14:paraId="7FE8580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rudarski objekti za pridobivanje in izkoriščanje , bogatenje in skladiščenje mineralnih surovin, kot so rudarski postroj in rudarska infrastruktura</w:t>
            </w:r>
            <w:r w:rsidRPr="0010375C">
              <w:rPr>
                <w:rStyle w:val="Sprotnaopomba-sklic"/>
                <w:rFonts w:asciiTheme="minorHAnsi" w:eastAsiaTheme="minorHAnsi" w:hAnsiTheme="minorHAnsi"/>
                <w:sz w:val="18"/>
                <w:szCs w:val="18"/>
                <w:lang w:val="sl-SI" w:eastAsia="sl-SI"/>
              </w:rPr>
              <w:footnoteReference w:id="8"/>
            </w:r>
          </w:p>
        </w:tc>
        <w:tc>
          <w:tcPr>
            <w:tcW w:w="2268" w:type="dxa"/>
          </w:tcPr>
          <w:p w14:paraId="0F86CA1C"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w:t>
            </w:r>
            <w:r w:rsidRPr="0010375C">
              <w:rPr>
                <w:rStyle w:val="Sprotnaopomba-sklic"/>
                <w:rFonts w:asciiTheme="minorHAnsi" w:eastAsiaTheme="minorHAnsi" w:hAnsiTheme="minorHAnsi"/>
                <w:sz w:val="18"/>
                <w:szCs w:val="18"/>
                <w:lang w:val="sl-SI" w:eastAsia="sl-SI"/>
              </w:rPr>
              <w:footnoteReference w:id="9"/>
            </w:r>
          </w:p>
        </w:tc>
        <w:tc>
          <w:tcPr>
            <w:tcW w:w="2055" w:type="dxa"/>
          </w:tcPr>
          <w:p w14:paraId="4104507D" w14:textId="77777777" w:rsidR="00067E5C" w:rsidRPr="0010375C" w:rsidRDefault="00067E5C" w:rsidP="00784F95">
            <w:pPr>
              <w:spacing w:before="40" w:after="40" w:line="240" w:lineRule="auto"/>
              <w:rPr>
                <w:rFonts w:ascii="Helv" w:hAnsi="Helv" w:cs="Helv"/>
                <w:sz w:val="18"/>
                <w:szCs w:val="18"/>
                <w:vertAlign w:val="superscript"/>
                <w:lang w:val="sl-SI"/>
              </w:rPr>
            </w:pPr>
            <w:r w:rsidRPr="0010375C">
              <w:rPr>
                <w:rFonts w:ascii="Helv" w:hAnsi="Helv" w:cs="Helv"/>
                <w:sz w:val="18"/>
                <w:szCs w:val="18"/>
                <w:lang w:val="sl-SI"/>
              </w:rPr>
              <w:t>*</w:t>
            </w:r>
            <w:r w:rsidRPr="0010375C">
              <w:rPr>
                <w:rFonts w:ascii="Helv" w:hAnsi="Helv" w:cs="Helv"/>
                <w:sz w:val="18"/>
                <w:szCs w:val="18"/>
                <w:vertAlign w:val="superscript"/>
                <w:lang w:val="sl-SI"/>
              </w:rPr>
              <w:t>8</w:t>
            </w:r>
          </w:p>
        </w:tc>
        <w:tc>
          <w:tcPr>
            <w:tcW w:w="2084" w:type="dxa"/>
            <w:gridSpan w:val="2"/>
          </w:tcPr>
          <w:p w14:paraId="5D90ADB7" w14:textId="77777777" w:rsidR="00067E5C" w:rsidRPr="0010375C" w:rsidRDefault="00067E5C" w:rsidP="00784F95">
            <w:pPr>
              <w:spacing w:before="40" w:after="40" w:line="240" w:lineRule="auto"/>
              <w:rPr>
                <w:rFonts w:ascii="Helv" w:hAnsi="Helv" w:cs="Helv"/>
                <w:sz w:val="18"/>
                <w:szCs w:val="18"/>
                <w:lang w:val="sl-SI"/>
              </w:rPr>
            </w:pPr>
            <w:r w:rsidRPr="0010375C">
              <w:rPr>
                <w:rFonts w:ascii="Helv" w:hAnsi="Helv" w:cs="Helv"/>
                <w:sz w:val="18"/>
                <w:szCs w:val="18"/>
                <w:lang w:val="sl-SI"/>
              </w:rPr>
              <w:t>*</w:t>
            </w:r>
            <w:r w:rsidRPr="0010375C">
              <w:rPr>
                <w:rFonts w:ascii="Helv" w:hAnsi="Helv" w:cs="Helv"/>
                <w:sz w:val="18"/>
                <w:szCs w:val="18"/>
                <w:vertAlign w:val="superscript"/>
                <w:lang w:val="sl-SI"/>
              </w:rPr>
              <w:t>8</w:t>
            </w:r>
          </w:p>
        </w:tc>
      </w:tr>
      <w:tr w:rsidR="00067E5C" w:rsidRPr="0010375C" w14:paraId="5009E31E" w14:textId="77777777" w:rsidTr="00784F95">
        <w:trPr>
          <w:trHeight w:val="870"/>
          <w:tblHeader/>
        </w:trPr>
        <w:tc>
          <w:tcPr>
            <w:tcW w:w="277" w:type="dxa"/>
            <w:vMerge/>
            <w:tcBorders>
              <w:bottom w:val="nil"/>
            </w:tcBorders>
            <w:shd w:val="clear" w:color="auto" w:fill="F2F2F2"/>
          </w:tcPr>
          <w:p w14:paraId="4E3B49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Pr>
          <w:p w14:paraId="5389DCC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AE708A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3C4379A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Borders>
              <w:bottom w:val="single" w:sz="4" w:space="0" w:color="auto"/>
            </w:tcBorders>
          </w:tcPr>
          <w:p w14:paraId="039FFD0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Borders>
              <w:bottom w:val="single" w:sz="4" w:space="0" w:color="auto"/>
            </w:tcBorders>
          </w:tcPr>
          <w:p w14:paraId="2BBAAFD7"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Borders>
              <w:bottom w:val="single" w:sz="4" w:space="0" w:color="auto"/>
            </w:tcBorders>
          </w:tcPr>
          <w:p w14:paraId="33F88AB8"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objekti za proizvodnjo mavca, cementa, opeke, strešnikov in podobno, betonarne </w:t>
            </w:r>
          </w:p>
        </w:tc>
        <w:tc>
          <w:tcPr>
            <w:tcW w:w="2268" w:type="dxa"/>
            <w:tcBorders>
              <w:bottom w:val="single" w:sz="4" w:space="0" w:color="auto"/>
            </w:tcBorders>
          </w:tcPr>
          <w:p w14:paraId="60EE96D9" w14:textId="6CAF3DEC"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3C1DF326" w14:textId="19E769F1"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6405DD5B"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višine nad 25 m</w:t>
            </w:r>
          </w:p>
        </w:tc>
      </w:tr>
      <w:tr w:rsidR="00067E5C" w:rsidRPr="0010375C" w14:paraId="07AFD7D2" w14:textId="77777777" w:rsidTr="00784F95">
        <w:trPr>
          <w:trHeight w:val="284"/>
          <w:tblHeader/>
        </w:trPr>
        <w:tc>
          <w:tcPr>
            <w:tcW w:w="277" w:type="dxa"/>
            <w:vMerge w:val="restart"/>
            <w:shd w:val="clear" w:color="auto" w:fill="F2F2F2"/>
          </w:tcPr>
          <w:p w14:paraId="265AE7C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shd w:val="clear" w:color="auto" w:fill="F2F2F2" w:themeFill="background1" w:themeFillShade="F2"/>
          </w:tcPr>
          <w:p w14:paraId="087B0DD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shd w:val="clear" w:color="auto" w:fill="F2F2F2" w:themeFill="background1" w:themeFillShade="F2"/>
          </w:tcPr>
          <w:p w14:paraId="73CDF82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3FB68361" w14:textId="7B5ADDE4"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2302</w:t>
            </w:r>
            <w:r w:rsidR="00AE2418" w:rsidRPr="0010375C">
              <w:rPr>
                <w:rStyle w:val="Sprotnaopomba-sklic"/>
                <w:rFonts w:asciiTheme="minorHAnsi" w:eastAsiaTheme="minorHAnsi" w:hAnsiTheme="minorHAnsi"/>
                <w:sz w:val="18"/>
                <w:szCs w:val="18"/>
                <w:lang w:val="sl-SI" w:eastAsia="sl-SI"/>
              </w:rPr>
              <w:footnoteReference w:id="10"/>
            </w:r>
          </w:p>
        </w:tc>
        <w:tc>
          <w:tcPr>
            <w:tcW w:w="12617" w:type="dxa"/>
            <w:gridSpan w:val="7"/>
            <w:tcBorders>
              <w:left w:val="nil"/>
            </w:tcBorders>
            <w:shd w:val="clear" w:color="auto" w:fill="F2F2F2"/>
          </w:tcPr>
          <w:p w14:paraId="57DB0085"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Elektrarne in drugi energetski objekti</w:t>
            </w:r>
          </w:p>
        </w:tc>
      </w:tr>
      <w:tr w:rsidR="00067E5C" w:rsidRPr="0010375C" w14:paraId="78C7C94F" w14:textId="77777777" w:rsidTr="00784F95">
        <w:trPr>
          <w:trHeight w:val="738"/>
          <w:tblHeader/>
        </w:trPr>
        <w:tc>
          <w:tcPr>
            <w:tcW w:w="277" w:type="dxa"/>
            <w:vMerge/>
            <w:shd w:val="clear" w:color="auto" w:fill="F2F2F2"/>
          </w:tcPr>
          <w:p w14:paraId="7FF73D2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AF2AF6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5B40DEE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62B4633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3D4F154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23021</w:t>
            </w:r>
          </w:p>
        </w:tc>
        <w:tc>
          <w:tcPr>
            <w:tcW w:w="2836" w:type="dxa"/>
          </w:tcPr>
          <w:p w14:paraId="1DEF94D7" w14:textId="280C4FB7" w:rsidR="00067E5C" w:rsidRPr="0010375C" w:rsidRDefault="00067E5C" w:rsidP="00AE2418">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Elektrarne in drugi energetski objekti</w:t>
            </w:r>
          </w:p>
        </w:tc>
        <w:tc>
          <w:tcPr>
            <w:tcW w:w="2693" w:type="dxa"/>
          </w:tcPr>
          <w:p w14:paraId="0B2DCC5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77058723" w14:textId="5DD808E8"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2A1E3FE1" w14:textId="43DA9BA0"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7789B3E8" w14:textId="3E7E74D6" w:rsidR="00067E5C" w:rsidRPr="0010375C" w:rsidRDefault="00067E5C" w:rsidP="001C7E2A">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električna moč na pragu nad 5 MW,</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vsi jedrski energetski objekti,</w:t>
            </w:r>
            <w:r w:rsidR="001C7E2A">
              <w:rPr>
                <w:rFonts w:asciiTheme="minorHAnsi" w:hAnsiTheme="minorHAnsi" w:cs="Arial"/>
                <w:sz w:val="18"/>
                <w:szCs w:val="18"/>
                <w:lang w:val="sl-SI" w:eastAsia="sl-SI"/>
              </w:rPr>
              <w:t xml:space="preserve"> </w:t>
            </w:r>
            <w:proofErr w:type="spellStart"/>
            <w:r w:rsidRPr="0010375C">
              <w:rPr>
                <w:rFonts w:asciiTheme="minorHAnsi" w:hAnsiTheme="minorHAnsi" w:cs="Arial"/>
                <w:sz w:val="18"/>
                <w:szCs w:val="18"/>
                <w:lang w:val="sl-SI" w:eastAsia="sl-SI"/>
              </w:rPr>
              <w:t>fotonapetostna</w:t>
            </w:r>
            <w:proofErr w:type="spellEnd"/>
            <w:r w:rsidRPr="0010375C">
              <w:rPr>
                <w:rFonts w:asciiTheme="minorHAnsi" w:hAnsiTheme="minorHAnsi" w:cs="Arial"/>
                <w:sz w:val="18"/>
                <w:szCs w:val="18"/>
                <w:lang w:val="sl-SI" w:eastAsia="sl-SI"/>
              </w:rPr>
              <w:t xml:space="preserve"> elektrarna z električno močjo na pragu nad 1 MW</w:t>
            </w:r>
          </w:p>
        </w:tc>
      </w:tr>
      <w:tr w:rsidR="00067E5C" w:rsidRPr="0010375C" w14:paraId="6F54F3EC" w14:textId="77777777" w:rsidTr="00784F95">
        <w:trPr>
          <w:trHeight w:val="737"/>
          <w:tblHeader/>
        </w:trPr>
        <w:tc>
          <w:tcPr>
            <w:tcW w:w="277" w:type="dxa"/>
            <w:vMerge/>
            <w:shd w:val="clear" w:color="auto" w:fill="F2F2F2"/>
          </w:tcPr>
          <w:p w14:paraId="2382C99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B7D9E3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4D2BB2C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2076F7A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0F08913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23022</w:t>
            </w:r>
          </w:p>
        </w:tc>
        <w:tc>
          <w:tcPr>
            <w:tcW w:w="2836" w:type="dxa"/>
            <w:tcBorders>
              <w:bottom w:val="single" w:sz="4" w:space="0" w:color="auto"/>
            </w:tcBorders>
          </w:tcPr>
          <w:p w14:paraId="56B713D6"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Hranilniki električne energije</w:t>
            </w:r>
          </w:p>
        </w:tc>
        <w:tc>
          <w:tcPr>
            <w:tcW w:w="2693" w:type="dxa"/>
            <w:tcBorders>
              <w:bottom w:val="single" w:sz="4" w:space="0" w:color="auto"/>
            </w:tcBorders>
          </w:tcPr>
          <w:p w14:paraId="4880EF6E"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156E1E03" w14:textId="1454FC6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3C8224C5" w14:textId="1B63B9E9"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333E1268" w14:textId="5BDFE5DA" w:rsidR="00067E5C" w:rsidRPr="0010375C" w:rsidRDefault="00067E5C" w:rsidP="00DC6CFC">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električna moč na pragu nad 10 MW</w:t>
            </w:r>
          </w:p>
        </w:tc>
      </w:tr>
      <w:tr w:rsidR="00067E5C" w:rsidRPr="0010375C" w14:paraId="7CA43BC5" w14:textId="77777777" w:rsidTr="00784F95">
        <w:trPr>
          <w:trHeight w:val="284"/>
          <w:tblHeader/>
        </w:trPr>
        <w:tc>
          <w:tcPr>
            <w:tcW w:w="277" w:type="dxa"/>
            <w:vMerge/>
            <w:shd w:val="clear" w:color="auto" w:fill="F2F2F2"/>
          </w:tcPr>
          <w:p w14:paraId="291EA44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7907E2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1D45440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054FF63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2303</w:t>
            </w:r>
          </w:p>
        </w:tc>
        <w:tc>
          <w:tcPr>
            <w:tcW w:w="12617" w:type="dxa"/>
            <w:gridSpan w:val="7"/>
            <w:tcBorders>
              <w:left w:val="nil"/>
            </w:tcBorders>
            <w:shd w:val="clear" w:color="auto" w:fill="F2F2F2"/>
          </w:tcPr>
          <w:p w14:paraId="67A694B8"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Objekti kemične industrije</w:t>
            </w:r>
          </w:p>
        </w:tc>
      </w:tr>
      <w:tr w:rsidR="00067E5C" w:rsidRPr="0010375C" w14:paraId="7B45858C" w14:textId="77777777" w:rsidTr="00784F95">
        <w:trPr>
          <w:trHeight w:val="284"/>
          <w:tblHeader/>
        </w:trPr>
        <w:tc>
          <w:tcPr>
            <w:tcW w:w="277" w:type="dxa"/>
            <w:vMerge/>
            <w:shd w:val="clear" w:color="auto" w:fill="F2F2F2"/>
          </w:tcPr>
          <w:p w14:paraId="4395E81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68F6313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47CC04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78DFCCF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3CC6D993"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23030</w:t>
            </w:r>
          </w:p>
        </w:tc>
        <w:tc>
          <w:tcPr>
            <w:tcW w:w="2836" w:type="dxa"/>
            <w:tcBorders>
              <w:bottom w:val="single" w:sz="4" w:space="0" w:color="auto"/>
            </w:tcBorders>
          </w:tcPr>
          <w:p w14:paraId="3395BEEF"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Objekti kemične industrije</w:t>
            </w:r>
          </w:p>
        </w:tc>
        <w:tc>
          <w:tcPr>
            <w:tcW w:w="2693" w:type="dxa"/>
            <w:tcBorders>
              <w:bottom w:val="single" w:sz="4" w:space="0" w:color="auto"/>
            </w:tcBorders>
          </w:tcPr>
          <w:p w14:paraId="12CAAB3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 </w:t>
            </w:r>
          </w:p>
        </w:tc>
        <w:tc>
          <w:tcPr>
            <w:tcW w:w="2268" w:type="dxa"/>
            <w:tcBorders>
              <w:bottom w:val="single" w:sz="4" w:space="0" w:color="auto"/>
            </w:tcBorders>
          </w:tcPr>
          <w:p w14:paraId="041664E0" w14:textId="3781BD9A"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6A289254" w14:textId="07539BE2"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3182A01F"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vsi</w:t>
            </w:r>
          </w:p>
        </w:tc>
      </w:tr>
      <w:tr w:rsidR="00067E5C" w:rsidRPr="0010375C" w14:paraId="3B63947C" w14:textId="77777777" w:rsidTr="00784F95">
        <w:trPr>
          <w:trHeight w:val="284"/>
          <w:tblHeader/>
        </w:trPr>
        <w:tc>
          <w:tcPr>
            <w:tcW w:w="277" w:type="dxa"/>
            <w:vMerge/>
            <w:shd w:val="clear" w:color="auto" w:fill="F2F2F2"/>
          </w:tcPr>
          <w:p w14:paraId="3521463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88F9DA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189FB1D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417631F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2304</w:t>
            </w:r>
          </w:p>
        </w:tc>
        <w:tc>
          <w:tcPr>
            <w:tcW w:w="12617" w:type="dxa"/>
            <w:gridSpan w:val="7"/>
            <w:tcBorders>
              <w:left w:val="nil"/>
            </w:tcBorders>
            <w:shd w:val="clear" w:color="auto" w:fill="F2F2F2"/>
          </w:tcPr>
          <w:p w14:paraId="6E68892E"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Objekti industrije, ki niso uvrščeni drugje</w:t>
            </w:r>
          </w:p>
        </w:tc>
      </w:tr>
      <w:tr w:rsidR="00067E5C" w:rsidRPr="0010375C" w14:paraId="73E10B4B" w14:textId="77777777" w:rsidTr="00784F95">
        <w:trPr>
          <w:trHeight w:val="284"/>
          <w:tblHeader/>
        </w:trPr>
        <w:tc>
          <w:tcPr>
            <w:tcW w:w="277" w:type="dxa"/>
            <w:vMerge/>
            <w:shd w:val="clear" w:color="auto" w:fill="F2F2F2"/>
          </w:tcPr>
          <w:p w14:paraId="76442CB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0754AB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hemeFill="background1" w:themeFillShade="F2"/>
          </w:tcPr>
          <w:p w14:paraId="1EC12D1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tcPr>
          <w:p w14:paraId="73EAE16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14D632C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23040</w:t>
            </w:r>
          </w:p>
        </w:tc>
        <w:tc>
          <w:tcPr>
            <w:tcW w:w="2836" w:type="dxa"/>
          </w:tcPr>
          <w:p w14:paraId="786656E7" w14:textId="77777777" w:rsidR="00067E5C" w:rsidRPr="0010375C" w:rsidRDefault="00067E5C" w:rsidP="00784F95">
            <w:pPr>
              <w:spacing w:line="240" w:lineRule="auto"/>
              <w:rPr>
                <w:rFonts w:asciiTheme="minorHAnsi" w:hAnsiTheme="minorHAnsi"/>
                <w:sz w:val="18"/>
                <w:szCs w:val="18"/>
                <w:lang w:val="sl-SI" w:eastAsia="sl-SI"/>
              </w:rPr>
            </w:pPr>
            <w:r w:rsidRPr="0010375C">
              <w:rPr>
                <w:rFonts w:asciiTheme="minorHAnsi" w:hAnsiTheme="minorHAnsi" w:cs="Arial"/>
                <w:sz w:val="18"/>
                <w:szCs w:val="18"/>
                <w:lang w:val="sl-SI" w:eastAsia="sl-SI"/>
              </w:rPr>
              <w:t>Objekti industrije, ki niso uvrščeni drugje</w:t>
            </w:r>
          </w:p>
        </w:tc>
        <w:tc>
          <w:tcPr>
            <w:tcW w:w="2693" w:type="dxa"/>
          </w:tcPr>
          <w:p w14:paraId="0920C39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48FD6D39" w14:textId="2D8FE5E6"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3D5401F8" w14:textId="04737642"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50A56358" w14:textId="5C8C8350" w:rsidR="00067E5C" w:rsidRPr="0010375C" w:rsidRDefault="00067E5C" w:rsidP="00C633E1">
            <w:pPr>
              <w:keepNext/>
              <w:spacing w:before="40" w:after="40" w:line="240" w:lineRule="auto"/>
              <w:outlineLvl w:val="7"/>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višina nad 15 m,</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površina nad 1.000 m</w:t>
            </w:r>
            <w:r w:rsidRPr="0010375C">
              <w:rPr>
                <w:rFonts w:asciiTheme="minorHAnsi" w:hAnsiTheme="minorHAnsi" w:cs="Arial"/>
                <w:sz w:val="18"/>
                <w:szCs w:val="18"/>
                <w:vertAlign w:val="superscript"/>
                <w:lang w:val="sl-SI" w:eastAsia="sl-SI"/>
              </w:rPr>
              <w:t>2</w:t>
            </w:r>
          </w:p>
        </w:tc>
      </w:tr>
      <w:tr w:rsidR="00067E5C" w:rsidRPr="0010375C" w14:paraId="283BDC23" w14:textId="77777777" w:rsidTr="00784F95">
        <w:trPr>
          <w:trHeight w:val="284"/>
          <w:tblHeader/>
        </w:trPr>
        <w:tc>
          <w:tcPr>
            <w:tcW w:w="277" w:type="dxa"/>
            <w:vMerge/>
            <w:shd w:val="clear" w:color="auto" w:fill="F2F2F2"/>
          </w:tcPr>
          <w:p w14:paraId="1B7B44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val="restart"/>
            <w:tcBorders>
              <w:right w:val="nil"/>
            </w:tcBorders>
            <w:shd w:val="clear" w:color="auto" w:fill="F2F2F2"/>
          </w:tcPr>
          <w:p w14:paraId="6309EB3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w:t>
            </w:r>
          </w:p>
        </w:tc>
        <w:tc>
          <w:tcPr>
            <w:tcW w:w="13893" w:type="dxa"/>
            <w:gridSpan w:val="9"/>
            <w:tcBorders>
              <w:left w:val="nil"/>
            </w:tcBorders>
            <w:shd w:val="clear" w:color="auto" w:fill="F2F2F2"/>
          </w:tcPr>
          <w:p w14:paraId="0E9293C6"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Drugi gradbeni inženirski objekti</w:t>
            </w:r>
          </w:p>
        </w:tc>
      </w:tr>
      <w:tr w:rsidR="00067E5C" w:rsidRPr="0010375C" w14:paraId="48EECE3A" w14:textId="77777777" w:rsidTr="00784F95">
        <w:trPr>
          <w:trHeight w:val="284"/>
          <w:tblHeader/>
        </w:trPr>
        <w:tc>
          <w:tcPr>
            <w:tcW w:w="277" w:type="dxa"/>
            <w:vMerge/>
            <w:shd w:val="clear" w:color="auto" w:fill="F2F2F2"/>
          </w:tcPr>
          <w:p w14:paraId="1B78EFF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cPr>
          <w:p w14:paraId="099A10D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7684366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241</w:t>
            </w:r>
          </w:p>
        </w:tc>
        <w:tc>
          <w:tcPr>
            <w:tcW w:w="13326" w:type="dxa"/>
            <w:gridSpan w:val="8"/>
            <w:tcBorders>
              <w:left w:val="nil"/>
            </w:tcBorders>
            <w:shd w:val="clear" w:color="auto" w:fill="F2F2F2"/>
          </w:tcPr>
          <w:p w14:paraId="49291A9D"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Objekti za šport, rekreacijo in prosti čas</w:t>
            </w:r>
          </w:p>
        </w:tc>
      </w:tr>
      <w:tr w:rsidR="00067E5C" w:rsidRPr="0010375C" w14:paraId="7261EA79" w14:textId="77777777" w:rsidTr="00784F95">
        <w:trPr>
          <w:trHeight w:val="284"/>
          <w:tblHeader/>
        </w:trPr>
        <w:tc>
          <w:tcPr>
            <w:tcW w:w="277" w:type="dxa"/>
            <w:vMerge/>
            <w:shd w:val="clear" w:color="auto" w:fill="F2F2F2"/>
          </w:tcPr>
          <w:p w14:paraId="0C6A751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cPr>
          <w:p w14:paraId="6B19D98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59BAED6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73326ED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2411</w:t>
            </w:r>
          </w:p>
        </w:tc>
        <w:tc>
          <w:tcPr>
            <w:tcW w:w="12617" w:type="dxa"/>
            <w:gridSpan w:val="7"/>
            <w:tcBorders>
              <w:left w:val="nil"/>
            </w:tcBorders>
            <w:shd w:val="clear" w:color="auto" w:fill="F2F2F2"/>
          </w:tcPr>
          <w:p w14:paraId="70D339EB"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Športna igrišča</w:t>
            </w:r>
          </w:p>
        </w:tc>
      </w:tr>
      <w:tr w:rsidR="00067E5C" w:rsidRPr="0010375C" w14:paraId="634F5C13" w14:textId="77777777" w:rsidTr="00784F95">
        <w:trPr>
          <w:tblHeader/>
        </w:trPr>
        <w:tc>
          <w:tcPr>
            <w:tcW w:w="277" w:type="dxa"/>
            <w:vMerge/>
            <w:shd w:val="clear" w:color="auto" w:fill="F2F2F2"/>
          </w:tcPr>
          <w:p w14:paraId="316D18C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tcPr>
          <w:p w14:paraId="415C1E4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0603368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cPr>
          <w:p w14:paraId="4450C37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tcPr>
          <w:p w14:paraId="6967C34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24110</w:t>
            </w:r>
          </w:p>
        </w:tc>
        <w:tc>
          <w:tcPr>
            <w:tcW w:w="2836" w:type="dxa"/>
            <w:tcBorders>
              <w:bottom w:val="single" w:sz="4" w:space="0" w:color="auto"/>
            </w:tcBorders>
          </w:tcPr>
          <w:p w14:paraId="4CBBA88D"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Športna igrišča</w:t>
            </w:r>
          </w:p>
        </w:tc>
        <w:tc>
          <w:tcPr>
            <w:tcW w:w="2693" w:type="dxa"/>
            <w:tcBorders>
              <w:bottom w:val="single" w:sz="4" w:space="0" w:color="auto"/>
            </w:tcBorders>
          </w:tcPr>
          <w:p w14:paraId="563E0BA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Borders>
              <w:bottom w:val="single" w:sz="4" w:space="0" w:color="auto"/>
            </w:tcBorders>
          </w:tcPr>
          <w:p w14:paraId="775955DC" w14:textId="15967CE4" w:rsidR="00067E5C" w:rsidRPr="0010375C" w:rsidRDefault="00067E5C" w:rsidP="00DC6CFC">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DC6CFC">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brez grajenih tribun</w:t>
            </w:r>
          </w:p>
        </w:tc>
        <w:tc>
          <w:tcPr>
            <w:tcW w:w="2055" w:type="dxa"/>
            <w:tcBorders>
              <w:bottom w:val="single" w:sz="4" w:space="0" w:color="auto"/>
            </w:tcBorders>
          </w:tcPr>
          <w:p w14:paraId="6070FE45" w14:textId="4941EEB9" w:rsidR="00067E5C" w:rsidRPr="0010375C" w:rsidRDefault="00067E5C" w:rsidP="00DC6CFC">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DC6CFC">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brez grajenih tribun</w:t>
            </w:r>
          </w:p>
        </w:tc>
        <w:tc>
          <w:tcPr>
            <w:tcW w:w="2084" w:type="dxa"/>
            <w:gridSpan w:val="2"/>
            <w:tcBorders>
              <w:bottom w:val="single" w:sz="4" w:space="0" w:color="auto"/>
            </w:tcBorders>
          </w:tcPr>
          <w:p w14:paraId="0A471077" w14:textId="01701C62" w:rsidR="00067E5C" w:rsidRPr="0010375C" w:rsidRDefault="00067E5C" w:rsidP="00DC6CFC">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5.000 m</w:t>
            </w:r>
            <w:r w:rsidRPr="0010375C">
              <w:rPr>
                <w:rFonts w:asciiTheme="minorHAnsi" w:hAnsiTheme="minorHAnsi" w:cs="Arial"/>
                <w:sz w:val="18"/>
                <w:szCs w:val="18"/>
                <w:vertAlign w:val="superscript"/>
                <w:lang w:val="sl-SI" w:eastAsia="sl-SI"/>
              </w:rPr>
              <w:t>2</w:t>
            </w:r>
            <w:r w:rsidRPr="0010375C">
              <w:rPr>
                <w:rFonts w:asciiTheme="minorHAnsi" w:hAnsiTheme="minorHAnsi" w:cs="Arial"/>
                <w:sz w:val="18"/>
                <w:szCs w:val="18"/>
                <w:lang w:val="sl-SI" w:eastAsia="sl-SI"/>
              </w:rPr>
              <w:t>,</w:t>
            </w:r>
            <w:r w:rsidR="00DC6CFC">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nepokrite grajene tribune, ki nimajo narave stavbe, za 5.000 obiskovalcev in več</w:t>
            </w:r>
          </w:p>
        </w:tc>
      </w:tr>
      <w:tr w:rsidR="00067E5C" w:rsidRPr="0010375C" w14:paraId="4036730A" w14:textId="77777777" w:rsidTr="00784F95">
        <w:trPr>
          <w:trHeight w:val="284"/>
          <w:tblHeader/>
        </w:trPr>
        <w:tc>
          <w:tcPr>
            <w:tcW w:w="277" w:type="dxa"/>
            <w:vMerge/>
            <w:shd w:val="clear" w:color="auto" w:fill="F2F2F2"/>
          </w:tcPr>
          <w:p w14:paraId="768C439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E0A711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71A0786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hemeFill="background1" w:themeFillShade="F2"/>
          </w:tcPr>
          <w:p w14:paraId="343828E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2412</w:t>
            </w:r>
          </w:p>
        </w:tc>
        <w:tc>
          <w:tcPr>
            <w:tcW w:w="12617" w:type="dxa"/>
            <w:gridSpan w:val="7"/>
            <w:tcBorders>
              <w:left w:val="nil"/>
            </w:tcBorders>
            <w:shd w:val="clear" w:color="auto" w:fill="F2F2F2" w:themeFill="background1" w:themeFillShade="F2"/>
          </w:tcPr>
          <w:p w14:paraId="69857716" w14:textId="77777777" w:rsidR="00067E5C" w:rsidRPr="0010375C" w:rsidRDefault="00067E5C" w:rsidP="00784F95">
            <w:pPr>
              <w:tabs>
                <w:tab w:val="left" w:pos="357"/>
              </w:tabs>
              <w:spacing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Drugi objekti za šport, rekreacijo in prosti čas</w:t>
            </w:r>
          </w:p>
        </w:tc>
      </w:tr>
      <w:tr w:rsidR="00067E5C" w:rsidRPr="0010375C" w14:paraId="0C54FE84" w14:textId="77777777" w:rsidTr="00784F95">
        <w:trPr>
          <w:tblHeader/>
        </w:trPr>
        <w:tc>
          <w:tcPr>
            <w:tcW w:w="277" w:type="dxa"/>
            <w:vMerge/>
            <w:shd w:val="clear" w:color="auto" w:fill="F2F2F2"/>
          </w:tcPr>
          <w:p w14:paraId="03E81DA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AC5588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7FE2A90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357B7E5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Pr>
          <w:p w14:paraId="5DAA686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24121</w:t>
            </w:r>
          </w:p>
        </w:tc>
        <w:tc>
          <w:tcPr>
            <w:tcW w:w="2836" w:type="dxa"/>
          </w:tcPr>
          <w:p w14:paraId="6D743C5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Marine </w:t>
            </w:r>
          </w:p>
        </w:tc>
        <w:tc>
          <w:tcPr>
            <w:tcW w:w="2693" w:type="dxa"/>
          </w:tcPr>
          <w:p w14:paraId="1F3BB84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športna pristanišča in marine </w:t>
            </w:r>
          </w:p>
        </w:tc>
        <w:tc>
          <w:tcPr>
            <w:tcW w:w="2268" w:type="dxa"/>
          </w:tcPr>
          <w:p w14:paraId="5119AAE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p>
        </w:tc>
        <w:tc>
          <w:tcPr>
            <w:tcW w:w="2055" w:type="dxa"/>
          </w:tcPr>
          <w:p w14:paraId="60BE265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1.000 m</w:t>
            </w:r>
            <w:r w:rsidRPr="0010375C">
              <w:rPr>
                <w:rFonts w:asciiTheme="minorHAnsi" w:hAnsiTheme="minorHAnsi" w:cs="Arial"/>
                <w:sz w:val="18"/>
                <w:szCs w:val="18"/>
                <w:vertAlign w:val="superscript"/>
                <w:lang w:val="sl-SI" w:eastAsia="sl-SI"/>
              </w:rPr>
              <w:t>2</w:t>
            </w:r>
          </w:p>
        </w:tc>
        <w:tc>
          <w:tcPr>
            <w:tcW w:w="2084" w:type="dxa"/>
            <w:gridSpan w:val="2"/>
          </w:tcPr>
          <w:p w14:paraId="79D21AA4"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1A58BA80" w14:textId="77777777" w:rsidTr="00784F95">
        <w:trPr>
          <w:tblHeader/>
        </w:trPr>
        <w:tc>
          <w:tcPr>
            <w:tcW w:w="277" w:type="dxa"/>
            <w:vMerge/>
            <w:shd w:val="clear" w:color="auto" w:fill="F2F2F2"/>
          </w:tcPr>
          <w:p w14:paraId="33B4C80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96A5F4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40D5089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47B8849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0CC383F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24122</w:t>
            </w:r>
          </w:p>
        </w:tc>
        <w:tc>
          <w:tcPr>
            <w:tcW w:w="2836" w:type="dxa"/>
            <w:vMerge w:val="restart"/>
          </w:tcPr>
          <w:p w14:paraId="43AACF9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Drugi gradbeni inženirski objekti za šport, rekreacijo in prosti čas</w:t>
            </w:r>
          </w:p>
        </w:tc>
        <w:tc>
          <w:tcPr>
            <w:tcW w:w="2693" w:type="dxa"/>
          </w:tcPr>
          <w:p w14:paraId="0AEB599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otroška in druga javna igrišča, igrišča za golf, konjeniški centri, javni in urbani vrtovi, parki, trgi, živalski in botanični vrtovi</w:t>
            </w:r>
          </w:p>
        </w:tc>
        <w:tc>
          <w:tcPr>
            <w:tcW w:w="2268" w:type="dxa"/>
          </w:tcPr>
          <w:p w14:paraId="01D86EA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 xml:space="preserve">2 </w:t>
            </w:r>
          </w:p>
        </w:tc>
        <w:tc>
          <w:tcPr>
            <w:tcW w:w="2055" w:type="dxa"/>
          </w:tcPr>
          <w:p w14:paraId="671A38D0"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1.000 m</w:t>
            </w:r>
            <w:r w:rsidRPr="0010375C">
              <w:rPr>
                <w:rFonts w:asciiTheme="minorHAnsi" w:hAnsiTheme="minorHAnsi" w:cs="Arial"/>
                <w:sz w:val="18"/>
                <w:szCs w:val="18"/>
                <w:vertAlign w:val="superscript"/>
                <w:lang w:val="sl-SI" w:eastAsia="sl-SI"/>
              </w:rPr>
              <w:t xml:space="preserve">2 </w:t>
            </w:r>
          </w:p>
        </w:tc>
        <w:tc>
          <w:tcPr>
            <w:tcW w:w="2084" w:type="dxa"/>
            <w:gridSpan w:val="2"/>
          </w:tcPr>
          <w:p w14:paraId="7402613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nad 5.000 m</w:t>
            </w:r>
            <w:r w:rsidRPr="0010375C">
              <w:rPr>
                <w:rFonts w:asciiTheme="minorHAnsi" w:hAnsiTheme="minorHAnsi" w:cs="Arial"/>
                <w:sz w:val="18"/>
                <w:szCs w:val="18"/>
                <w:vertAlign w:val="superscript"/>
                <w:lang w:val="sl-SI" w:eastAsia="sl-SI"/>
              </w:rPr>
              <w:t>2</w:t>
            </w:r>
          </w:p>
        </w:tc>
      </w:tr>
      <w:tr w:rsidR="00067E5C" w:rsidRPr="0010375C" w14:paraId="2A6A6697" w14:textId="77777777" w:rsidTr="00784F95">
        <w:trPr>
          <w:tblHeader/>
        </w:trPr>
        <w:tc>
          <w:tcPr>
            <w:tcW w:w="277" w:type="dxa"/>
            <w:vMerge/>
            <w:shd w:val="clear" w:color="auto" w:fill="F2F2F2"/>
          </w:tcPr>
          <w:p w14:paraId="58F77E7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9BB7D6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18C616D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0267ABE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5E395B7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5976825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3273A84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zabaviščni, adrenalinski in plezalni parki</w:t>
            </w:r>
          </w:p>
        </w:tc>
        <w:tc>
          <w:tcPr>
            <w:tcW w:w="2268" w:type="dxa"/>
          </w:tcPr>
          <w:p w14:paraId="54AE4CC8" w14:textId="44FD81AA"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višina poda do višine 3 m nad terenom,</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p>
        </w:tc>
        <w:tc>
          <w:tcPr>
            <w:tcW w:w="2055" w:type="dxa"/>
          </w:tcPr>
          <w:p w14:paraId="329F1D85" w14:textId="4C643B16" w:rsidR="00067E5C" w:rsidRPr="0010375C" w:rsidRDefault="00067E5C" w:rsidP="001C7E2A">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višina poda do višine 5 m nad terenom,</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površina do 1.000 m</w:t>
            </w:r>
            <w:r w:rsidRPr="0010375C">
              <w:rPr>
                <w:rFonts w:asciiTheme="minorHAnsi" w:hAnsiTheme="minorHAnsi" w:cs="Arial"/>
                <w:sz w:val="18"/>
                <w:szCs w:val="18"/>
                <w:vertAlign w:val="superscript"/>
                <w:lang w:val="sl-SI" w:eastAsia="sl-SI"/>
              </w:rPr>
              <w:t>2</w:t>
            </w:r>
          </w:p>
        </w:tc>
        <w:tc>
          <w:tcPr>
            <w:tcW w:w="2084" w:type="dxa"/>
            <w:gridSpan w:val="2"/>
          </w:tcPr>
          <w:p w14:paraId="1D3C392E"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1AB07A4E" w14:textId="77777777" w:rsidTr="00784F95">
        <w:trPr>
          <w:tblHeader/>
        </w:trPr>
        <w:tc>
          <w:tcPr>
            <w:tcW w:w="277" w:type="dxa"/>
            <w:vMerge/>
            <w:shd w:val="clear" w:color="auto" w:fill="F2F2F2"/>
          </w:tcPr>
          <w:p w14:paraId="4EEE704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C55D07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732C724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0B28D4F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387F43E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055BC60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2CC9230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urejena naravna kopališča, smučišča na vodi, kajakaške proge na divjih vodah</w:t>
            </w:r>
          </w:p>
        </w:tc>
        <w:tc>
          <w:tcPr>
            <w:tcW w:w="2268" w:type="dxa"/>
          </w:tcPr>
          <w:p w14:paraId="3B52BD7B" w14:textId="3C3BA89D"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703BF903" w14:textId="57C05EE8"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47CCE66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55FECE10" w14:textId="77777777" w:rsidTr="00784F95">
        <w:trPr>
          <w:tblHeader/>
        </w:trPr>
        <w:tc>
          <w:tcPr>
            <w:tcW w:w="277" w:type="dxa"/>
            <w:vMerge/>
            <w:shd w:val="clear" w:color="auto" w:fill="F2F2F2"/>
          </w:tcPr>
          <w:p w14:paraId="7F50B73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6925BC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47D7B92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39E81C6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1895D36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46DC4DF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0CA8E3D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kampi</w:t>
            </w:r>
          </w:p>
        </w:tc>
        <w:tc>
          <w:tcPr>
            <w:tcW w:w="2268" w:type="dxa"/>
          </w:tcPr>
          <w:p w14:paraId="463A5FEA" w14:textId="0A05DC40"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487E6A8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p>
        </w:tc>
        <w:tc>
          <w:tcPr>
            <w:tcW w:w="2084" w:type="dxa"/>
            <w:gridSpan w:val="2"/>
          </w:tcPr>
          <w:p w14:paraId="34CA753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42C8F394" w14:textId="77777777" w:rsidTr="00784F95">
        <w:trPr>
          <w:trHeight w:val="284"/>
          <w:tblHeader/>
        </w:trPr>
        <w:tc>
          <w:tcPr>
            <w:tcW w:w="277" w:type="dxa"/>
            <w:vMerge/>
            <w:shd w:val="clear" w:color="auto" w:fill="F2F2F2"/>
          </w:tcPr>
          <w:p w14:paraId="2B341FE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9B947A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23FD830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4F980BA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17036E9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79B672C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675EAAB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vzletišča</w:t>
            </w:r>
          </w:p>
        </w:tc>
        <w:tc>
          <w:tcPr>
            <w:tcW w:w="2268" w:type="dxa"/>
          </w:tcPr>
          <w:p w14:paraId="35C807B9" w14:textId="1DDF414B"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55DD047F" w14:textId="18D89D03"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1B02502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1FD9E9F4" w14:textId="77777777" w:rsidTr="00784F95">
        <w:trPr>
          <w:trHeight w:val="284"/>
          <w:tblHeader/>
        </w:trPr>
        <w:tc>
          <w:tcPr>
            <w:tcW w:w="277" w:type="dxa"/>
            <w:vMerge/>
            <w:shd w:val="clear" w:color="auto" w:fill="F2F2F2"/>
          </w:tcPr>
          <w:p w14:paraId="32355CB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431C9A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4512770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706CC2B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1778019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71E2B0F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20ACA24B" w14:textId="77777777" w:rsidR="00067E5C" w:rsidRPr="0010375C" w:rsidRDefault="00067E5C" w:rsidP="00784F95">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 xml:space="preserve">smučišča </w:t>
            </w:r>
          </w:p>
        </w:tc>
        <w:tc>
          <w:tcPr>
            <w:tcW w:w="2268" w:type="dxa"/>
          </w:tcPr>
          <w:p w14:paraId="19DADCB5" w14:textId="490C297F"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7C51CDD6" w14:textId="72A0C9D2"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695292E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3CF8CD9B" w14:textId="77777777" w:rsidTr="00784F95">
        <w:trPr>
          <w:tblHeader/>
        </w:trPr>
        <w:tc>
          <w:tcPr>
            <w:tcW w:w="277" w:type="dxa"/>
            <w:vMerge/>
            <w:shd w:val="clear" w:color="auto" w:fill="F2F2F2"/>
          </w:tcPr>
          <w:p w14:paraId="05F1072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AACA1B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1BC4999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6044DA7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4C7F0D2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41289B4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4DD92A1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skakalnice</w:t>
            </w:r>
          </w:p>
        </w:tc>
        <w:tc>
          <w:tcPr>
            <w:tcW w:w="2268" w:type="dxa"/>
          </w:tcPr>
          <w:p w14:paraId="1F316D09" w14:textId="1D6B7195"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4630A53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do K20 (H23) m</w:t>
            </w:r>
          </w:p>
        </w:tc>
        <w:tc>
          <w:tcPr>
            <w:tcW w:w="2084" w:type="dxa"/>
            <w:gridSpan w:val="2"/>
          </w:tcPr>
          <w:p w14:paraId="533F42F7"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nad K75 (HS85) m</w:t>
            </w:r>
          </w:p>
        </w:tc>
      </w:tr>
      <w:tr w:rsidR="00067E5C" w:rsidRPr="0010375C" w14:paraId="52C67529" w14:textId="77777777" w:rsidTr="00784F95">
        <w:trPr>
          <w:tblHeader/>
        </w:trPr>
        <w:tc>
          <w:tcPr>
            <w:tcW w:w="277" w:type="dxa"/>
            <w:vMerge/>
            <w:shd w:val="clear" w:color="auto" w:fill="F2F2F2"/>
          </w:tcPr>
          <w:p w14:paraId="2FF47EE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1B5950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3E23D67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7FE826D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0825FC9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3458E10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50BDF37B"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žičniške naprave</w:t>
            </w:r>
          </w:p>
        </w:tc>
        <w:tc>
          <w:tcPr>
            <w:tcW w:w="2268" w:type="dxa"/>
          </w:tcPr>
          <w:p w14:paraId="22328E07" w14:textId="3DF11102"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087F5BF1" w14:textId="64265630" w:rsidR="00067E5C" w:rsidRPr="0010375C" w:rsidDel="00F71BF2"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Pr>
          <w:p w14:paraId="18F6E546"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vse vzpenjače ali žičnice za prevoz oseb</w:t>
            </w:r>
          </w:p>
        </w:tc>
      </w:tr>
      <w:tr w:rsidR="00067E5C" w:rsidRPr="0010375C" w14:paraId="44B6B504" w14:textId="77777777" w:rsidTr="00784F95">
        <w:trPr>
          <w:trHeight w:val="284"/>
          <w:tblHeader/>
        </w:trPr>
        <w:tc>
          <w:tcPr>
            <w:tcW w:w="277" w:type="dxa"/>
            <w:vMerge/>
            <w:shd w:val="clear" w:color="auto" w:fill="F2F2F2"/>
          </w:tcPr>
          <w:p w14:paraId="228991B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2A801E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525EE93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1E26CAF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514423B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3E1BFF9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532966A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razgledne ploščadi, opazovalnice in odprti grajeni prostori na drevesu</w:t>
            </w:r>
          </w:p>
        </w:tc>
        <w:tc>
          <w:tcPr>
            <w:tcW w:w="2268" w:type="dxa"/>
          </w:tcPr>
          <w:p w14:paraId="2DBE2924" w14:textId="056DB0E6" w:rsidR="00067E5C" w:rsidRPr="0010375C" w:rsidRDefault="00067E5C" w:rsidP="001C7E2A">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višina poda do višine 3 m nad terenom,</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površina do 5</w:t>
            </w:r>
            <w:r w:rsidR="001C7E2A">
              <w:rPr>
                <w:rFonts w:asciiTheme="minorHAnsi" w:hAnsiTheme="minorHAnsi" w:cs="Arial"/>
                <w:sz w:val="18"/>
                <w:szCs w:val="18"/>
                <w:lang w:val="sl-SI" w:eastAsia="sl-SI"/>
              </w:rPr>
              <w:t> </w:t>
            </w:r>
            <w:r w:rsidRPr="0010375C">
              <w:rPr>
                <w:rFonts w:asciiTheme="minorHAnsi" w:hAnsiTheme="minorHAnsi" w:cs="Arial"/>
                <w:sz w:val="18"/>
                <w:szCs w:val="18"/>
                <w:lang w:val="sl-SI" w:eastAsia="sl-SI"/>
              </w:rPr>
              <w:t>m</w:t>
            </w:r>
            <w:r w:rsidRPr="0010375C">
              <w:rPr>
                <w:rFonts w:asciiTheme="minorHAnsi" w:hAnsiTheme="minorHAnsi" w:cs="Arial"/>
                <w:sz w:val="18"/>
                <w:szCs w:val="18"/>
                <w:vertAlign w:val="superscript"/>
                <w:lang w:val="sl-SI" w:eastAsia="sl-SI"/>
              </w:rPr>
              <w:t>3</w:t>
            </w:r>
          </w:p>
        </w:tc>
        <w:tc>
          <w:tcPr>
            <w:tcW w:w="2055" w:type="dxa"/>
          </w:tcPr>
          <w:p w14:paraId="070E744B" w14:textId="5C281C87" w:rsidR="00067E5C" w:rsidRPr="0010375C" w:rsidRDefault="00067E5C" w:rsidP="001C7E2A">
            <w:pPr>
              <w:tabs>
                <w:tab w:val="left" w:pos="357"/>
              </w:tabs>
              <w:spacing w:before="40" w:after="4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višina poda do višine 5 m nad terenom,</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površina do 25 m</w:t>
            </w:r>
            <w:r w:rsidRPr="0010375C">
              <w:rPr>
                <w:rFonts w:asciiTheme="minorHAnsi" w:hAnsiTheme="minorHAnsi" w:cs="Arial"/>
                <w:sz w:val="18"/>
                <w:szCs w:val="18"/>
                <w:vertAlign w:val="superscript"/>
                <w:lang w:val="sl-SI" w:eastAsia="sl-SI"/>
              </w:rPr>
              <w:t>2</w:t>
            </w:r>
          </w:p>
        </w:tc>
        <w:tc>
          <w:tcPr>
            <w:tcW w:w="2084" w:type="dxa"/>
            <w:gridSpan w:val="2"/>
          </w:tcPr>
          <w:p w14:paraId="509023B5"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52B49F0A" w14:textId="77777777" w:rsidTr="00784F95">
        <w:trPr>
          <w:trHeight w:val="284"/>
          <w:tblHeader/>
        </w:trPr>
        <w:tc>
          <w:tcPr>
            <w:tcW w:w="277" w:type="dxa"/>
            <w:vMerge/>
            <w:shd w:val="clear" w:color="auto" w:fill="F2F2F2"/>
          </w:tcPr>
          <w:p w14:paraId="304B214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D47D3C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5793EA8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6099459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Pr>
          <w:p w14:paraId="730E7D3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0DE6103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693" w:type="dxa"/>
          </w:tcPr>
          <w:p w14:paraId="4E086C5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bazen za kopanje</w:t>
            </w:r>
          </w:p>
        </w:tc>
        <w:tc>
          <w:tcPr>
            <w:tcW w:w="2268" w:type="dxa"/>
          </w:tcPr>
          <w:p w14:paraId="34310A17"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sz w:val="18"/>
                <w:szCs w:val="18"/>
                <w:lang w:val="sl-SI" w:eastAsia="sl-SI"/>
              </w:rPr>
              <w:t>prostornina do 60 m</w:t>
            </w:r>
            <w:r w:rsidRPr="0010375C">
              <w:rPr>
                <w:rFonts w:asciiTheme="minorHAnsi" w:hAnsiTheme="minorHAnsi"/>
                <w:sz w:val="18"/>
                <w:szCs w:val="18"/>
                <w:vertAlign w:val="superscript"/>
                <w:lang w:val="sl-SI" w:eastAsia="sl-SI"/>
              </w:rPr>
              <w:t>3</w:t>
            </w:r>
            <w:r w:rsidRPr="0010375C">
              <w:rPr>
                <w:rFonts w:asciiTheme="minorHAnsi" w:hAnsiTheme="minorHAnsi"/>
                <w:sz w:val="18"/>
                <w:szCs w:val="18"/>
                <w:lang w:val="sl-SI" w:eastAsia="sl-SI"/>
              </w:rPr>
              <w:t>,</w:t>
            </w:r>
            <w:r w:rsidRPr="0010375C">
              <w:rPr>
                <w:rFonts w:asciiTheme="minorHAnsi" w:hAnsiTheme="minorHAnsi" w:cs="Arial"/>
                <w:sz w:val="18"/>
                <w:szCs w:val="18"/>
                <w:lang w:val="sl-SI" w:eastAsia="sl-SI"/>
              </w:rPr>
              <w:t xml:space="preserve"> ne glede na globino vkopa in globino podzemnih delov</w:t>
            </w:r>
          </w:p>
        </w:tc>
        <w:tc>
          <w:tcPr>
            <w:tcW w:w="2055" w:type="dxa"/>
          </w:tcPr>
          <w:p w14:paraId="585CEEF1" w14:textId="77777777" w:rsidR="00067E5C" w:rsidRPr="0010375C" w:rsidRDefault="00067E5C" w:rsidP="00784F95">
            <w:pPr>
              <w:tabs>
                <w:tab w:val="left" w:pos="357"/>
              </w:tabs>
              <w:spacing w:before="40" w:after="40" w:line="240" w:lineRule="auto"/>
              <w:rPr>
                <w:rFonts w:asciiTheme="minorHAnsi" w:hAnsiTheme="minorHAnsi"/>
                <w:sz w:val="18"/>
                <w:szCs w:val="18"/>
                <w:vertAlign w:val="superscript"/>
                <w:lang w:val="sl-SI" w:eastAsia="sl-SI"/>
              </w:rPr>
            </w:pPr>
            <w:r w:rsidRPr="0010375C">
              <w:rPr>
                <w:rFonts w:asciiTheme="minorHAnsi" w:hAnsiTheme="minorHAnsi"/>
                <w:sz w:val="18"/>
                <w:szCs w:val="18"/>
                <w:lang w:val="sl-SI" w:eastAsia="sl-SI"/>
              </w:rPr>
              <w:t>prostornina do 100 m</w:t>
            </w:r>
            <w:r w:rsidRPr="0010375C">
              <w:rPr>
                <w:rFonts w:asciiTheme="minorHAnsi" w:hAnsiTheme="minorHAnsi"/>
                <w:sz w:val="18"/>
                <w:szCs w:val="18"/>
                <w:vertAlign w:val="superscript"/>
                <w:lang w:val="sl-SI" w:eastAsia="sl-SI"/>
              </w:rPr>
              <w:t>3</w:t>
            </w:r>
          </w:p>
        </w:tc>
        <w:tc>
          <w:tcPr>
            <w:tcW w:w="2084" w:type="dxa"/>
            <w:gridSpan w:val="2"/>
          </w:tcPr>
          <w:p w14:paraId="0047848C"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sz w:val="18"/>
                <w:szCs w:val="18"/>
                <w:lang w:val="sl-SI" w:eastAsia="sl-SI"/>
              </w:rPr>
              <w:t>prostornina nad 1.000 m</w:t>
            </w:r>
            <w:r w:rsidRPr="0010375C">
              <w:rPr>
                <w:rFonts w:asciiTheme="minorHAnsi" w:hAnsiTheme="minorHAnsi"/>
                <w:sz w:val="18"/>
                <w:szCs w:val="18"/>
                <w:vertAlign w:val="superscript"/>
                <w:lang w:val="sl-SI" w:eastAsia="sl-SI"/>
              </w:rPr>
              <w:t>3</w:t>
            </w:r>
          </w:p>
        </w:tc>
      </w:tr>
      <w:tr w:rsidR="00067E5C" w:rsidRPr="0010375C" w14:paraId="3833576F" w14:textId="77777777" w:rsidTr="00784F95">
        <w:trPr>
          <w:trHeight w:val="284"/>
          <w:tblHeader/>
        </w:trPr>
        <w:tc>
          <w:tcPr>
            <w:tcW w:w="277" w:type="dxa"/>
            <w:vMerge/>
            <w:shd w:val="clear" w:color="auto" w:fill="F2F2F2"/>
          </w:tcPr>
          <w:p w14:paraId="7646149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9915B9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val="restart"/>
            <w:tcBorders>
              <w:right w:val="nil"/>
            </w:tcBorders>
            <w:shd w:val="clear" w:color="auto" w:fill="F2F2F2"/>
          </w:tcPr>
          <w:p w14:paraId="5873B59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242</w:t>
            </w:r>
          </w:p>
        </w:tc>
        <w:tc>
          <w:tcPr>
            <w:tcW w:w="13326" w:type="dxa"/>
            <w:gridSpan w:val="8"/>
            <w:tcBorders>
              <w:left w:val="nil"/>
            </w:tcBorders>
            <w:shd w:val="clear" w:color="auto" w:fill="F2F2F2"/>
          </w:tcPr>
          <w:p w14:paraId="6A0AB7A0"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Drugi gradbeni inženirski objekti</w:t>
            </w:r>
          </w:p>
        </w:tc>
      </w:tr>
      <w:tr w:rsidR="00067E5C" w:rsidRPr="0010375C" w14:paraId="077A3FD3" w14:textId="77777777" w:rsidTr="00784F95">
        <w:trPr>
          <w:trHeight w:val="284"/>
          <w:tblHeader/>
        </w:trPr>
        <w:tc>
          <w:tcPr>
            <w:tcW w:w="277" w:type="dxa"/>
            <w:vMerge/>
            <w:shd w:val="clear" w:color="auto" w:fill="F2F2F2"/>
          </w:tcPr>
          <w:p w14:paraId="24ADFCC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1C7A57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2323255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val="restart"/>
            <w:tcBorders>
              <w:right w:val="nil"/>
            </w:tcBorders>
            <w:shd w:val="clear" w:color="auto" w:fill="F2F2F2"/>
          </w:tcPr>
          <w:p w14:paraId="165C380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2420</w:t>
            </w:r>
          </w:p>
        </w:tc>
        <w:tc>
          <w:tcPr>
            <w:tcW w:w="12617" w:type="dxa"/>
            <w:gridSpan w:val="7"/>
            <w:tcBorders>
              <w:left w:val="nil"/>
            </w:tcBorders>
            <w:shd w:val="clear" w:color="auto" w:fill="F2F2F2"/>
          </w:tcPr>
          <w:p w14:paraId="6ADEFC19"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Drugi gradbeni inženirski objekti</w:t>
            </w:r>
          </w:p>
        </w:tc>
      </w:tr>
      <w:tr w:rsidR="00067E5C" w:rsidRPr="0010375C" w14:paraId="708313D6" w14:textId="77777777" w:rsidTr="00784F95">
        <w:trPr>
          <w:tblHeader/>
        </w:trPr>
        <w:tc>
          <w:tcPr>
            <w:tcW w:w="277" w:type="dxa"/>
            <w:vMerge/>
            <w:shd w:val="clear" w:color="auto" w:fill="F2F2F2"/>
          </w:tcPr>
          <w:p w14:paraId="77EF3520"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425" w:type="dxa"/>
            <w:vMerge/>
            <w:shd w:val="clear" w:color="auto" w:fill="F2F2F2" w:themeFill="background1" w:themeFillShade="F2"/>
          </w:tcPr>
          <w:p w14:paraId="2ED604A9"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567" w:type="dxa"/>
            <w:vMerge/>
            <w:shd w:val="clear" w:color="auto" w:fill="F2F2F2"/>
          </w:tcPr>
          <w:p w14:paraId="637DA0EF"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709" w:type="dxa"/>
            <w:vMerge/>
          </w:tcPr>
          <w:p w14:paraId="6593CCFC"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681" w:type="dxa"/>
          </w:tcPr>
          <w:p w14:paraId="722BC96B"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24201</w:t>
            </w:r>
          </w:p>
        </w:tc>
        <w:tc>
          <w:tcPr>
            <w:tcW w:w="2836" w:type="dxa"/>
          </w:tcPr>
          <w:p w14:paraId="14DB00F7" w14:textId="77777777" w:rsidR="00067E5C" w:rsidRPr="0010375C" w:rsidRDefault="00067E5C" w:rsidP="00784F95">
            <w:pPr>
              <w:keepNext/>
              <w:spacing w:before="40" w:after="40" w:line="240" w:lineRule="auto"/>
              <w:outlineLvl w:val="7"/>
              <w:rPr>
                <w:rFonts w:asciiTheme="minorHAnsi" w:hAnsiTheme="minorHAnsi" w:cs="Arial"/>
                <w:sz w:val="18"/>
                <w:szCs w:val="18"/>
                <w:highlight w:val="yellow"/>
                <w:lang w:val="sl-SI" w:eastAsia="sl-SI"/>
              </w:rPr>
            </w:pPr>
            <w:r w:rsidRPr="0010375C">
              <w:rPr>
                <w:rFonts w:asciiTheme="minorHAnsi" w:hAnsiTheme="minorHAnsi" w:cs="Arial"/>
                <w:sz w:val="18"/>
                <w:szCs w:val="18"/>
                <w:lang w:val="sl-SI" w:eastAsia="sl-SI"/>
              </w:rPr>
              <w:t>Obrambni objekti</w:t>
            </w:r>
          </w:p>
        </w:tc>
        <w:tc>
          <w:tcPr>
            <w:tcW w:w="2693" w:type="dxa"/>
          </w:tcPr>
          <w:p w14:paraId="30C0B735"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p>
        </w:tc>
        <w:tc>
          <w:tcPr>
            <w:tcW w:w="2268" w:type="dxa"/>
          </w:tcPr>
          <w:p w14:paraId="6C413DEC"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c>
          <w:tcPr>
            <w:tcW w:w="2055" w:type="dxa"/>
          </w:tcPr>
          <w:p w14:paraId="1DF1867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c>
          <w:tcPr>
            <w:tcW w:w="2084" w:type="dxa"/>
            <w:gridSpan w:val="2"/>
          </w:tcPr>
          <w:p w14:paraId="55C137B6"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343CC9F9" w14:textId="77777777" w:rsidTr="00784F95">
        <w:trPr>
          <w:tblHeader/>
        </w:trPr>
        <w:tc>
          <w:tcPr>
            <w:tcW w:w="277" w:type="dxa"/>
            <w:vMerge/>
            <w:shd w:val="clear" w:color="auto" w:fill="F2F2F2"/>
          </w:tcPr>
          <w:p w14:paraId="6F9CE6F6"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425" w:type="dxa"/>
            <w:vMerge/>
            <w:shd w:val="clear" w:color="auto" w:fill="F2F2F2" w:themeFill="background1" w:themeFillShade="F2"/>
          </w:tcPr>
          <w:p w14:paraId="71554CB2"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567" w:type="dxa"/>
            <w:vMerge/>
            <w:shd w:val="clear" w:color="auto" w:fill="F2F2F2"/>
          </w:tcPr>
          <w:p w14:paraId="706C4711"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709" w:type="dxa"/>
            <w:vMerge/>
          </w:tcPr>
          <w:p w14:paraId="04EF4181"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681" w:type="dxa"/>
            <w:vMerge w:val="restart"/>
          </w:tcPr>
          <w:p w14:paraId="69B09BB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24202</w:t>
            </w:r>
          </w:p>
        </w:tc>
        <w:tc>
          <w:tcPr>
            <w:tcW w:w="2836" w:type="dxa"/>
            <w:vMerge w:val="restart"/>
          </w:tcPr>
          <w:p w14:paraId="3753DCD5"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Drugi kmetijski gradbeni inženirski objekti</w:t>
            </w:r>
          </w:p>
        </w:tc>
        <w:tc>
          <w:tcPr>
            <w:tcW w:w="2693" w:type="dxa"/>
          </w:tcPr>
          <w:p w14:paraId="274BA72E"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ribogojnice</w:t>
            </w:r>
          </w:p>
        </w:tc>
        <w:tc>
          <w:tcPr>
            <w:tcW w:w="2268" w:type="dxa"/>
          </w:tcPr>
          <w:p w14:paraId="1C595459"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sz w:val="18"/>
                <w:szCs w:val="18"/>
                <w:lang w:val="sl-SI" w:eastAsia="sl-SI"/>
              </w:rPr>
              <w:t>prostornina bazenov do 250 m</w:t>
            </w:r>
            <w:r w:rsidRPr="0010375C">
              <w:rPr>
                <w:rFonts w:asciiTheme="minorHAnsi" w:hAnsiTheme="minorHAnsi"/>
                <w:sz w:val="18"/>
                <w:szCs w:val="18"/>
                <w:vertAlign w:val="superscript"/>
                <w:lang w:val="sl-SI" w:eastAsia="sl-SI"/>
              </w:rPr>
              <w:t>3</w:t>
            </w:r>
          </w:p>
        </w:tc>
        <w:tc>
          <w:tcPr>
            <w:tcW w:w="2055" w:type="dxa"/>
          </w:tcPr>
          <w:p w14:paraId="2A059C7F"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sz w:val="18"/>
                <w:szCs w:val="18"/>
                <w:lang w:val="sl-SI" w:eastAsia="sl-SI"/>
              </w:rPr>
              <w:t>prostornina bazenov do 2.000 m</w:t>
            </w:r>
            <w:r w:rsidRPr="0010375C">
              <w:rPr>
                <w:rFonts w:asciiTheme="minorHAnsi" w:hAnsiTheme="minorHAnsi"/>
                <w:sz w:val="18"/>
                <w:szCs w:val="18"/>
                <w:vertAlign w:val="superscript"/>
                <w:lang w:val="sl-SI" w:eastAsia="sl-SI"/>
              </w:rPr>
              <w:t>3</w:t>
            </w:r>
          </w:p>
        </w:tc>
        <w:tc>
          <w:tcPr>
            <w:tcW w:w="2084" w:type="dxa"/>
            <w:gridSpan w:val="2"/>
          </w:tcPr>
          <w:p w14:paraId="34517686"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0DFD0EAE" w14:textId="77777777" w:rsidTr="00784F95">
        <w:trPr>
          <w:tblHeader/>
        </w:trPr>
        <w:tc>
          <w:tcPr>
            <w:tcW w:w="277" w:type="dxa"/>
            <w:vMerge/>
            <w:shd w:val="clear" w:color="auto" w:fill="F2F2F2"/>
          </w:tcPr>
          <w:p w14:paraId="1B1D2063"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425" w:type="dxa"/>
            <w:vMerge/>
            <w:shd w:val="clear" w:color="auto" w:fill="F2F2F2" w:themeFill="background1" w:themeFillShade="F2"/>
          </w:tcPr>
          <w:p w14:paraId="47704204"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567" w:type="dxa"/>
            <w:vMerge/>
            <w:shd w:val="clear" w:color="auto" w:fill="F2F2F2"/>
          </w:tcPr>
          <w:p w14:paraId="38A17B4E"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709" w:type="dxa"/>
            <w:vMerge/>
          </w:tcPr>
          <w:p w14:paraId="26042FBC"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681" w:type="dxa"/>
            <w:vMerge/>
          </w:tcPr>
          <w:p w14:paraId="09A8155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10468BFC"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Pr>
          <w:p w14:paraId="7D7507E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koritasti silosi</w:t>
            </w:r>
          </w:p>
        </w:tc>
        <w:tc>
          <w:tcPr>
            <w:tcW w:w="2268" w:type="dxa"/>
          </w:tcPr>
          <w:p w14:paraId="0DBE16F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p>
        </w:tc>
        <w:tc>
          <w:tcPr>
            <w:tcW w:w="2055" w:type="dxa"/>
          </w:tcPr>
          <w:p w14:paraId="50830187"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1.000 m</w:t>
            </w:r>
            <w:r w:rsidRPr="0010375C">
              <w:rPr>
                <w:rFonts w:asciiTheme="minorHAnsi" w:hAnsiTheme="minorHAnsi" w:cs="Arial"/>
                <w:sz w:val="18"/>
                <w:szCs w:val="18"/>
                <w:vertAlign w:val="superscript"/>
                <w:lang w:val="sl-SI" w:eastAsia="sl-SI"/>
              </w:rPr>
              <w:t>2</w:t>
            </w:r>
          </w:p>
        </w:tc>
        <w:tc>
          <w:tcPr>
            <w:tcW w:w="2084" w:type="dxa"/>
            <w:gridSpan w:val="2"/>
          </w:tcPr>
          <w:p w14:paraId="4CDE7A0C"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0C3DD5DB" w14:textId="77777777" w:rsidTr="00784F95">
        <w:trPr>
          <w:tblHeader/>
        </w:trPr>
        <w:tc>
          <w:tcPr>
            <w:tcW w:w="277" w:type="dxa"/>
            <w:vMerge/>
            <w:shd w:val="clear" w:color="auto" w:fill="F2F2F2"/>
          </w:tcPr>
          <w:p w14:paraId="4028E767"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425" w:type="dxa"/>
            <w:vMerge/>
            <w:shd w:val="clear" w:color="auto" w:fill="F2F2F2" w:themeFill="background1" w:themeFillShade="F2"/>
          </w:tcPr>
          <w:p w14:paraId="7C422B1D"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567" w:type="dxa"/>
            <w:vMerge/>
            <w:shd w:val="clear" w:color="auto" w:fill="F2F2F2"/>
          </w:tcPr>
          <w:p w14:paraId="117CE96E"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709" w:type="dxa"/>
            <w:vMerge/>
          </w:tcPr>
          <w:p w14:paraId="0013D80A"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681" w:type="dxa"/>
            <w:vMerge/>
          </w:tcPr>
          <w:p w14:paraId="1453982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6600E390"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Pr>
          <w:p w14:paraId="4B26F92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zbiralniki gnojnice in gnojevke</w:t>
            </w:r>
          </w:p>
        </w:tc>
        <w:tc>
          <w:tcPr>
            <w:tcW w:w="2268" w:type="dxa"/>
          </w:tcPr>
          <w:p w14:paraId="31321043" w14:textId="09DB50FF"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68A696CE"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prostornina do 1.000 m</w:t>
            </w:r>
            <w:r w:rsidRPr="0010375C">
              <w:rPr>
                <w:rFonts w:asciiTheme="minorHAnsi" w:hAnsiTheme="minorHAnsi" w:cs="Arial"/>
                <w:sz w:val="18"/>
                <w:szCs w:val="18"/>
                <w:vertAlign w:val="superscript"/>
                <w:lang w:val="sl-SI" w:eastAsia="sl-SI"/>
              </w:rPr>
              <w:t>3</w:t>
            </w:r>
          </w:p>
        </w:tc>
        <w:tc>
          <w:tcPr>
            <w:tcW w:w="2084" w:type="dxa"/>
            <w:gridSpan w:val="2"/>
          </w:tcPr>
          <w:p w14:paraId="59F44D14"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7501A445" w14:textId="77777777" w:rsidTr="00784F95">
        <w:trPr>
          <w:tblHeader/>
        </w:trPr>
        <w:tc>
          <w:tcPr>
            <w:tcW w:w="277" w:type="dxa"/>
            <w:vMerge/>
            <w:shd w:val="clear" w:color="auto" w:fill="F2F2F2"/>
          </w:tcPr>
          <w:p w14:paraId="3B41E104"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425" w:type="dxa"/>
            <w:vMerge/>
            <w:shd w:val="clear" w:color="auto" w:fill="F2F2F2" w:themeFill="background1" w:themeFillShade="F2"/>
          </w:tcPr>
          <w:p w14:paraId="6962219B"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567" w:type="dxa"/>
            <w:vMerge/>
            <w:shd w:val="clear" w:color="auto" w:fill="F2F2F2"/>
          </w:tcPr>
          <w:p w14:paraId="74B01843"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709" w:type="dxa"/>
            <w:vMerge/>
          </w:tcPr>
          <w:p w14:paraId="229FC431"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681" w:type="dxa"/>
            <w:vMerge/>
          </w:tcPr>
          <w:p w14:paraId="66365D6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4EA9E47A"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Pr>
          <w:p w14:paraId="66AEEEAA"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gnojišča, napajalna korita, krmišča </w:t>
            </w:r>
          </w:p>
        </w:tc>
        <w:tc>
          <w:tcPr>
            <w:tcW w:w="2268" w:type="dxa"/>
          </w:tcPr>
          <w:p w14:paraId="6006E17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 m</w:t>
            </w:r>
            <w:r w:rsidRPr="0010375C">
              <w:rPr>
                <w:rFonts w:asciiTheme="minorHAnsi" w:hAnsiTheme="minorHAnsi" w:cs="Arial"/>
                <w:sz w:val="18"/>
                <w:szCs w:val="18"/>
                <w:vertAlign w:val="superscript"/>
                <w:lang w:val="sl-SI" w:eastAsia="sl-SI"/>
              </w:rPr>
              <w:t>2</w:t>
            </w:r>
          </w:p>
        </w:tc>
        <w:tc>
          <w:tcPr>
            <w:tcW w:w="2055" w:type="dxa"/>
          </w:tcPr>
          <w:p w14:paraId="0305BB01" w14:textId="77777777" w:rsidR="00067E5C" w:rsidRPr="0010375C" w:rsidRDefault="00067E5C" w:rsidP="00784F95">
            <w:pPr>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200 m</w:t>
            </w:r>
            <w:r w:rsidRPr="0010375C">
              <w:rPr>
                <w:rFonts w:asciiTheme="minorHAnsi" w:hAnsiTheme="minorHAnsi" w:cs="Arial"/>
                <w:sz w:val="18"/>
                <w:szCs w:val="18"/>
                <w:vertAlign w:val="superscript"/>
                <w:lang w:val="sl-SI" w:eastAsia="sl-SI"/>
              </w:rPr>
              <w:t>2</w:t>
            </w:r>
          </w:p>
        </w:tc>
        <w:tc>
          <w:tcPr>
            <w:tcW w:w="2084" w:type="dxa"/>
            <w:gridSpan w:val="2"/>
          </w:tcPr>
          <w:p w14:paraId="0DE3BE21"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6A72E2D2" w14:textId="77777777" w:rsidTr="00784F95">
        <w:trPr>
          <w:tblHeader/>
        </w:trPr>
        <w:tc>
          <w:tcPr>
            <w:tcW w:w="277" w:type="dxa"/>
            <w:vMerge/>
            <w:shd w:val="clear" w:color="auto" w:fill="F2F2F2"/>
          </w:tcPr>
          <w:p w14:paraId="5B07E952"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425" w:type="dxa"/>
            <w:vMerge/>
            <w:shd w:val="clear" w:color="auto" w:fill="F2F2F2" w:themeFill="background1" w:themeFillShade="F2"/>
          </w:tcPr>
          <w:p w14:paraId="598ECB2D"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567" w:type="dxa"/>
            <w:vMerge/>
            <w:shd w:val="clear" w:color="auto" w:fill="F2F2F2"/>
          </w:tcPr>
          <w:p w14:paraId="561555C3"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709" w:type="dxa"/>
            <w:vMerge/>
          </w:tcPr>
          <w:p w14:paraId="0B880092" w14:textId="77777777" w:rsidR="00067E5C" w:rsidRPr="0010375C" w:rsidRDefault="00067E5C" w:rsidP="00784F95">
            <w:pPr>
              <w:spacing w:before="40" w:after="40" w:line="240" w:lineRule="auto"/>
              <w:rPr>
                <w:rFonts w:asciiTheme="minorHAnsi" w:hAnsiTheme="minorHAnsi" w:cs="Arial"/>
                <w:sz w:val="18"/>
                <w:szCs w:val="18"/>
                <w:highlight w:val="yellow"/>
                <w:lang w:val="sl-SI" w:eastAsia="sl-SI"/>
              </w:rPr>
            </w:pPr>
          </w:p>
        </w:tc>
        <w:tc>
          <w:tcPr>
            <w:tcW w:w="681" w:type="dxa"/>
            <w:vMerge/>
          </w:tcPr>
          <w:p w14:paraId="7B8A95A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tcPr>
          <w:p w14:paraId="0E9B7BB0" w14:textId="77777777"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p>
        </w:tc>
        <w:tc>
          <w:tcPr>
            <w:tcW w:w="2693" w:type="dxa"/>
          </w:tcPr>
          <w:p w14:paraId="7DE4D0F2"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Calibri" w:hAnsi="Calibri"/>
                <w:sz w:val="18"/>
                <w:szCs w:val="18"/>
                <w:lang w:val="sl-SI" w:eastAsia="sl-SI"/>
              </w:rPr>
              <w:t>visoke preže</w:t>
            </w:r>
            <w:r w:rsidRPr="0010375C">
              <w:rPr>
                <w:rStyle w:val="Sprotnaopomba-sklic"/>
                <w:rFonts w:ascii="Calibri" w:eastAsiaTheme="minorHAnsi" w:hAnsi="Calibri"/>
                <w:sz w:val="18"/>
                <w:szCs w:val="18"/>
                <w:lang w:val="sl-SI" w:eastAsia="sl-SI"/>
              </w:rPr>
              <w:footnoteReference w:id="11"/>
            </w:r>
            <w:r w:rsidRPr="0010375C">
              <w:rPr>
                <w:rFonts w:ascii="Calibri" w:hAnsi="Calibri"/>
                <w:sz w:val="18"/>
                <w:szCs w:val="18"/>
                <w:lang w:val="sl-SI" w:eastAsia="sl-SI"/>
              </w:rPr>
              <w:t xml:space="preserve"> </w:t>
            </w:r>
          </w:p>
        </w:tc>
        <w:tc>
          <w:tcPr>
            <w:tcW w:w="2268" w:type="dxa"/>
          </w:tcPr>
          <w:p w14:paraId="4E30D517"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Calibri" w:hAnsi="Calibri" w:cs="Arial"/>
                <w:sz w:val="18"/>
                <w:szCs w:val="18"/>
                <w:lang w:val="sl-SI" w:eastAsia="sl-SI"/>
              </w:rPr>
              <w:t>vsi</w:t>
            </w:r>
          </w:p>
        </w:tc>
        <w:tc>
          <w:tcPr>
            <w:tcW w:w="2055" w:type="dxa"/>
          </w:tcPr>
          <w:p w14:paraId="426BB2E4" w14:textId="3DBEF3F8"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Calibri" w:hAnsi="Calibri" w:cs="Arial"/>
                <w:sz w:val="18"/>
                <w:szCs w:val="18"/>
                <w:lang w:val="sl-SI" w:eastAsia="sl-SI"/>
              </w:rPr>
              <w:t>noben</w:t>
            </w:r>
          </w:p>
        </w:tc>
        <w:tc>
          <w:tcPr>
            <w:tcW w:w="2084" w:type="dxa"/>
            <w:gridSpan w:val="2"/>
          </w:tcPr>
          <w:p w14:paraId="38BA9F02" w14:textId="61A246CF" w:rsidR="00067E5C" w:rsidRPr="0010375C" w:rsidRDefault="00067E5C" w:rsidP="00784F95">
            <w:pPr>
              <w:keepNext/>
              <w:spacing w:before="40" w:after="40" w:line="240" w:lineRule="auto"/>
              <w:outlineLvl w:val="7"/>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r>
      <w:tr w:rsidR="00067E5C" w:rsidRPr="0010375C" w14:paraId="590DA1AE" w14:textId="77777777" w:rsidTr="00784F95">
        <w:trPr>
          <w:trHeight w:val="300"/>
          <w:tblHeader/>
        </w:trPr>
        <w:tc>
          <w:tcPr>
            <w:tcW w:w="277" w:type="dxa"/>
            <w:vMerge/>
            <w:shd w:val="clear" w:color="auto" w:fill="F2F2F2"/>
          </w:tcPr>
          <w:p w14:paraId="54747CF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3EBC29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shd w:val="clear" w:color="auto" w:fill="F2F2F2"/>
          </w:tcPr>
          <w:p w14:paraId="5693E12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02329DD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tcPr>
          <w:p w14:paraId="6ADF26A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24203</w:t>
            </w:r>
          </w:p>
          <w:p w14:paraId="0DDB198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836" w:type="dxa"/>
            <w:vMerge w:val="restart"/>
          </w:tcPr>
          <w:p w14:paraId="296E613A"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Objekti za ravnanje z odpadki</w:t>
            </w:r>
          </w:p>
        </w:tc>
        <w:tc>
          <w:tcPr>
            <w:tcW w:w="2693" w:type="dxa"/>
            <w:tcBorders>
              <w:bottom w:val="single" w:sz="4" w:space="0" w:color="auto"/>
            </w:tcBorders>
          </w:tcPr>
          <w:p w14:paraId="0A94AF1D"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odprta skladišča odpadkov, površine za obdelavo odpadkov </w:t>
            </w:r>
          </w:p>
        </w:tc>
        <w:tc>
          <w:tcPr>
            <w:tcW w:w="2268" w:type="dxa"/>
            <w:tcBorders>
              <w:bottom w:val="single" w:sz="4" w:space="0" w:color="auto"/>
            </w:tcBorders>
          </w:tcPr>
          <w:p w14:paraId="050E9221" w14:textId="29836B9C"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tcPr>
          <w:p w14:paraId="1B089E02" w14:textId="31C4158A"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tcPr>
          <w:p w14:paraId="34A2780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vsi</w:t>
            </w:r>
          </w:p>
          <w:p w14:paraId="57E3CBC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r>
      <w:tr w:rsidR="00067E5C" w:rsidRPr="0010375C" w14:paraId="64FFDF02" w14:textId="77777777" w:rsidTr="00784F95">
        <w:trPr>
          <w:trHeight w:val="284"/>
          <w:tblHeader/>
        </w:trPr>
        <w:tc>
          <w:tcPr>
            <w:tcW w:w="277" w:type="dxa"/>
            <w:vMerge/>
            <w:shd w:val="clear" w:color="auto" w:fill="F2F2F2"/>
          </w:tcPr>
          <w:p w14:paraId="7B006AD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5A10E4F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552CF6F4"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390AC7F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shd w:val="clear" w:color="auto" w:fill="auto"/>
          </w:tcPr>
          <w:p w14:paraId="6DA5C942" w14:textId="77777777" w:rsidR="00067E5C" w:rsidRPr="0010375C" w:rsidRDefault="00067E5C" w:rsidP="00784F95">
            <w:pPr>
              <w:spacing w:before="40" w:after="40" w:line="240" w:lineRule="auto"/>
              <w:rPr>
                <w:rFonts w:asciiTheme="minorHAnsi" w:hAnsiTheme="minorHAnsi" w:cs="Arial"/>
                <w:b/>
                <w:color w:val="00B050"/>
                <w:sz w:val="18"/>
                <w:szCs w:val="18"/>
                <w:lang w:val="sl-SI" w:eastAsia="sl-SI"/>
              </w:rPr>
            </w:pPr>
          </w:p>
        </w:tc>
        <w:tc>
          <w:tcPr>
            <w:tcW w:w="2836" w:type="dxa"/>
            <w:vMerge/>
            <w:shd w:val="clear" w:color="auto" w:fill="auto"/>
          </w:tcPr>
          <w:p w14:paraId="0C26DF38" w14:textId="77777777" w:rsidR="00067E5C" w:rsidRPr="0010375C" w:rsidRDefault="00067E5C" w:rsidP="00784F95">
            <w:pPr>
              <w:spacing w:before="40" w:after="40" w:line="240" w:lineRule="auto"/>
              <w:rPr>
                <w:rFonts w:asciiTheme="minorHAnsi" w:hAnsiTheme="minorHAnsi" w:cs="Arial"/>
                <w:color w:val="00B050"/>
                <w:sz w:val="18"/>
                <w:szCs w:val="18"/>
                <w:lang w:val="sl-SI" w:eastAsia="sl-SI"/>
              </w:rPr>
            </w:pPr>
          </w:p>
        </w:tc>
        <w:tc>
          <w:tcPr>
            <w:tcW w:w="2693" w:type="dxa"/>
            <w:shd w:val="clear" w:color="auto" w:fill="auto"/>
          </w:tcPr>
          <w:p w14:paraId="4A4E0CBC" w14:textId="77777777" w:rsidR="00067E5C" w:rsidRPr="0010375C" w:rsidRDefault="00067E5C" w:rsidP="00784F95">
            <w:pPr>
              <w:tabs>
                <w:tab w:val="left" w:pos="357"/>
              </w:tabs>
              <w:spacing w:before="40" w:after="40" w:line="240" w:lineRule="auto"/>
              <w:rPr>
                <w:rFonts w:asciiTheme="minorHAnsi" w:hAnsiTheme="minorHAnsi" w:cs="Arial"/>
                <w:color w:val="00B050"/>
                <w:sz w:val="18"/>
                <w:szCs w:val="18"/>
                <w:lang w:val="sl-SI" w:eastAsia="sl-SI"/>
              </w:rPr>
            </w:pPr>
            <w:r w:rsidRPr="0010375C">
              <w:rPr>
                <w:rFonts w:asciiTheme="minorHAnsi" w:hAnsiTheme="minorHAnsi" w:cs="Arial"/>
                <w:sz w:val="18"/>
                <w:szCs w:val="18"/>
                <w:lang w:val="sl-SI" w:eastAsia="sl-SI"/>
              </w:rPr>
              <w:t>odlagališča odpadkov</w:t>
            </w:r>
            <w:r w:rsidRPr="0010375C">
              <w:rPr>
                <w:rStyle w:val="Sprotnaopomba-sklic"/>
                <w:rFonts w:asciiTheme="minorHAnsi" w:eastAsiaTheme="minorHAnsi" w:hAnsiTheme="minorHAnsi"/>
                <w:sz w:val="18"/>
                <w:szCs w:val="18"/>
                <w:lang w:val="sl-SI" w:eastAsia="sl-SI"/>
              </w:rPr>
              <w:footnoteReference w:id="12"/>
            </w:r>
            <w:r w:rsidRPr="0010375C">
              <w:rPr>
                <w:rFonts w:asciiTheme="minorHAnsi" w:hAnsiTheme="minorHAnsi" w:cs="Arial"/>
                <w:sz w:val="18"/>
                <w:szCs w:val="18"/>
                <w:lang w:val="sl-SI" w:eastAsia="sl-SI"/>
              </w:rPr>
              <w:t xml:space="preserve"> in radioaktivnih odpadkov</w:t>
            </w:r>
          </w:p>
        </w:tc>
        <w:tc>
          <w:tcPr>
            <w:tcW w:w="2268" w:type="dxa"/>
            <w:shd w:val="clear" w:color="auto" w:fill="auto"/>
          </w:tcPr>
          <w:p w14:paraId="2F4B5447" w14:textId="4A7B2F1E"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noben </w:t>
            </w:r>
          </w:p>
        </w:tc>
        <w:tc>
          <w:tcPr>
            <w:tcW w:w="2055" w:type="dxa"/>
            <w:shd w:val="clear" w:color="auto" w:fill="auto"/>
          </w:tcPr>
          <w:p w14:paraId="77ECE24F" w14:textId="72CB5F85"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shd w:val="clear" w:color="auto" w:fill="auto"/>
          </w:tcPr>
          <w:p w14:paraId="4C0488C6" w14:textId="5A754217" w:rsidR="00067E5C" w:rsidRPr="0010375C" w:rsidRDefault="00067E5C" w:rsidP="001C7E2A">
            <w:pPr>
              <w:spacing w:before="40" w:after="40" w:line="240" w:lineRule="auto"/>
              <w:rPr>
                <w:rFonts w:asciiTheme="minorHAnsi" w:hAnsiTheme="minorHAnsi" w:cs="Arial"/>
                <w:color w:val="00B050"/>
                <w:sz w:val="18"/>
                <w:szCs w:val="18"/>
                <w:lang w:val="sl-SI" w:eastAsia="sl-SI"/>
              </w:rPr>
            </w:pPr>
            <w:r w:rsidRPr="0010375C">
              <w:rPr>
                <w:rFonts w:asciiTheme="minorHAnsi" w:hAnsiTheme="minorHAnsi" w:cs="Arial"/>
                <w:sz w:val="18"/>
                <w:szCs w:val="18"/>
                <w:lang w:val="sl-SI" w:eastAsia="sl-SI"/>
              </w:rPr>
              <w:t>odlagališča s kapaciteto nad 10 ton/dan,</w:t>
            </w:r>
            <w:r w:rsidR="001C7E2A">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vsa odlagališča nevarnih in radioaktivnih odpadkov</w:t>
            </w:r>
          </w:p>
        </w:tc>
      </w:tr>
      <w:tr w:rsidR="00067E5C" w:rsidRPr="0010375C" w14:paraId="38DF1966" w14:textId="77777777" w:rsidTr="00784F95">
        <w:trPr>
          <w:trHeight w:val="284"/>
          <w:tblHeader/>
        </w:trPr>
        <w:tc>
          <w:tcPr>
            <w:tcW w:w="277" w:type="dxa"/>
            <w:vMerge/>
            <w:shd w:val="clear" w:color="auto" w:fill="F2F2F2"/>
          </w:tcPr>
          <w:p w14:paraId="471B29B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781C311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C94108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0749F3E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shd w:val="clear" w:color="auto" w:fill="auto"/>
          </w:tcPr>
          <w:p w14:paraId="3B1F23C3"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hAnsi="Calibri" w:cs="Arial"/>
                <w:sz w:val="18"/>
                <w:szCs w:val="18"/>
                <w:lang w:val="sl-SI" w:eastAsia="sl-SI"/>
              </w:rPr>
              <w:t>24204</w:t>
            </w:r>
          </w:p>
        </w:tc>
        <w:tc>
          <w:tcPr>
            <w:tcW w:w="2836" w:type="dxa"/>
            <w:shd w:val="clear" w:color="auto" w:fill="auto"/>
          </w:tcPr>
          <w:p w14:paraId="34ABBBD1"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hAnsi="Calibri" w:cs="Arial"/>
                <w:sz w:val="18"/>
                <w:szCs w:val="18"/>
                <w:lang w:val="sl-SI" w:eastAsia="sl-SI"/>
              </w:rPr>
              <w:t>Pokopališča</w:t>
            </w:r>
          </w:p>
        </w:tc>
        <w:tc>
          <w:tcPr>
            <w:tcW w:w="2693" w:type="dxa"/>
            <w:shd w:val="clear" w:color="auto" w:fill="auto"/>
          </w:tcPr>
          <w:p w14:paraId="3B5121CF" w14:textId="77777777" w:rsidR="00067E5C" w:rsidRPr="0010375C" w:rsidRDefault="00067E5C" w:rsidP="00784F95">
            <w:pPr>
              <w:tabs>
                <w:tab w:val="left" w:pos="357"/>
              </w:tabs>
              <w:spacing w:before="40" w:after="40" w:line="240" w:lineRule="auto"/>
              <w:rPr>
                <w:rFonts w:ascii="Calibri" w:hAnsi="Calibri"/>
                <w:sz w:val="18"/>
                <w:szCs w:val="18"/>
                <w:lang w:val="sl-SI" w:eastAsia="sl-SI"/>
              </w:rPr>
            </w:pPr>
          </w:p>
        </w:tc>
        <w:tc>
          <w:tcPr>
            <w:tcW w:w="2268" w:type="dxa"/>
            <w:shd w:val="clear" w:color="auto" w:fill="auto"/>
          </w:tcPr>
          <w:p w14:paraId="328AD6B8"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p>
        </w:tc>
        <w:tc>
          <w:tcPr>
            <w:tcW w:w="2055" w:type="dxa"/>
            <w:shd w:val="clear" w:color="auto" w:fill="auto"/>
          </w:tcPr>
          <w:p w14:paraId="135C267D"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500 m</w:t>
            </w:r>
            <w:r w:rsidRPr="0010375C">
              <w:rPr>
                <w:rFonts w:asciiTheme="minorHAnsi" w:hAnsiTheme="minorHAnsi" w:cs="Arial"/>
                <w:sz w:val="18"/>
                <w:szCs w:val="18"/>
                <w:vertAlign w:val="superscript"/>
                <w:lang w:val="sl-SI" w:eastAsia="sl-SI"/>
              </w:rPr>
              <w:t>2</w:t>
            </w:r>
          </w:p>
        </w:tc>
        <w:tc>
          <w:tcPr>
            <w:tcW w:w="2084" w:type="dxa"/>
            <w:gridSpan w:val="2"/>
            <w:shd w:val="clear" w:color="auto" w:fill="auto"/>
          </w:tcPr>
          <w:p w14:paraId="513D547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r w:rsidR="00067E5C" w:rsidRPr="0010375C" w14:paraId="1D405C50" w14:textId="77777777" w:rsidTr="00784F95">
        <w:trPr>
          <w:trHeight w:val="284"/>
          <w:tblHeader/>
        </w:trPr>
        <w:tc>
          <w:tcPr>
            <w:tcW w:w="277" w:type="dxa"/>
            <w:vMerge/>
            <w:shd w:val="clear" w:color="auto" w:fill="F2F2F2"/>
          </w:tcPr>
          <w:p w14:paraId="61DE3DA9"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5F073E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149B5A4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26E25AB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val="restart"/>
            <w:shd w:val="clear" w:color="auto" w:fill="auto"/>
          </w:tcPr>
          <w:p w14:paraId="54BDDB11"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hAnsi="Calibri" w:cs="Arial"/>
                <w:sz w:val="18"/>
                <w:szCs w:val="18"/>
                <w:lang w:val="sl-SI" w:eastAsia="sl-SI"/>
              </w:rPr>
              <w:t>24205</w:t>
            </w:r>
          </w:p>
        </w:tc>
        <w:tc>
          <w:tcPr>
            <w:tcW w:w="2836" w:type="dxa"/>
            <w:vMerge w:val="restart"/>
            <w:shd w:val="clear" w:color="auto" w:fill="auto"/>
          </w:tcPr>
          <w:p w14:paraId="1289FFCF"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hAnsi="Calibri" w:cs="Arial"/>
                <w:sz w:val="18"/>
                <w:szCs w:val="18"/>
                <w:lang w:val="sl-SI" w:eastAsia="sl-SI"/>
              </w:rPr>
              <w:t>Objekti za preprečitev zdrsa in ograditev</w:t>
            </w:r>
          </w:p>
        </w:tc>
        <w:tc>
          <w:tcPr>
            <w:tcW w:w="2693" w:type="dxa"/>
            <w:shd w:val="clear" w:color="auto" w:fill="auto"/>
          </w:tcPr>
          <w:p w14:paraId="53275980" w14:textId="77777777" w:rsidR="00067E5C" w:rsidRPr="0010375C" w:rsidRDefault="00067E5C" w:rsidP="00784F95">
            <w:pPr>
              <w:tabs>
                <w:tab w:val="left" w:pos="357"/>
              </w:tabs>
              <w:spacing w:before="40" w:after="40" w:line="240" w:lineRule="auto"/>
              <w:rPr>
                <w:rFonts w:asciiTheme="minorHAnsi" w:hAnsiTheme="minorHAnsi"/>
                <w:sz w:val="18"/>
                <w:szCs w:val="18"/>
                <w:lang w:val="sl-SI" w:eastAsia="sl-SI"/>
              </w:rPr>
            </w:pPr>
            <w:r w:rsidRPr="0010375C">
              <w:rPr>
                <w:rFonts w:asciiTheme="minorHAnsi" w:hAnsiTheme="minorHAnsi"/>
                <w:sz w:val="18"/>
                <w:szCs w:val="18"/>
                <w:lang w:val="sl-SI" w:eastAsia="sl-SI"/>
              </w:rPr>
              <w:t>ograje</w:t>
            </w:r>
            <w:r w:rsidRPr="0010375C">
              <w:rPr>
                <w:rStyle w:val="Sprotnaopomba-sklic"/>
                <w:rFonts w:asciiTheme="minorHAnsi" w:eastAsiaTheme="minorHAnsi" w:hAnsiTheme="minorHAnsi"/>
                <w:sz w:val="18"/>
                <w:szCs w:val="18"/>
                <w:lang w:val="sl-SI" w:eastAsia="sl-SI"/>
              </w:rPr>
              <w:footnoteReference w:id="13"/>
            </w:r>
          </w:p>
        </w:tc>
        <w:tc>
          <w:tcPr>
            <w:tcW w:w="2268" w:type="dxa"/>
            <w:shd w:val="clear" w:color="auto" w:fill="auto"/>
          </w:tcPr>
          <w:p w14:paraId="27A17146"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višina do 2,2 m nad zemljiščem</w:t>
            </w:r>
          </w:p>
        </w:tc>
        <w:tc>
          <w:tcPr>
            <w:tcW w:w="2055" w:type="dxa"/>
            <w:shd w:val="clear" w:color="auto" w:fill="auto"/>
          </w:tcPr>
          <w:p w14:paraId="778341E0"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višina do 3,5 m nad zemljiščem</w:t>
            </w:r>
          </w:p>
        </w:tc>
        <w:tc>
          <w:tcPr>
            <w:tcW w:w="2084" w:type="dxa"/>
            <w:gridSpan w:val="2"/>
            <w:shd w:val="clear" w:color="auto" w:fill="auto"/>
          </w:tcPr>
          <w:p w14:paraId="0183181A" w14:textId="5F754751"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r>
      <w:tr w:rsidR="00067E5C" w:rsidRPr="0010375C" w14:paraId="36D91F8F" w14:textId="77777777" w:rsidTr="00784F95">
        <w:trPr>
          <w:trHeight w:val="284"/>
          <w:tblHeader/>
        </w:trPr>
        <w:tc>
          <w:tcPr>
            <w:tcW w:w="277" w:type="dxa"/>
            <w:vMerge/>
            <w:shd w:val="clear" w:color="auto" w:fill="F2F2F2"/>
          </w:tcPr>
          <w:p w14:paraId="49222BC0"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3EF53D0E"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1340B3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249F219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shd w:val="clear" w:color="auto" w:fill="auto"/>
          </w:tcPr>
          <w:p w14:paraId="07D93557" w14:textId="77777777" w:rsidR="00067E5C" w:rsidRPr="0010375C" w:rsidRDefault="00067E5C" w:rsidP="00784F95">
            <w:pPr>
              <w:spacing w:before="40" w:after="40" w:line="240" w:lineRule="auto"/>
              <w:rPr>
                <w:rFonts w:ascii="Calibri" w:hAnsi="Calibri" w:cs="Arial"/>
                <w:sz w:val="18"/>
                <w:szCs w:val="18"/>
                <w:lang w:val="sl-SI" w:eastAsia="sl-SI"/>
              </w:rPr>
            </w:pPr>
          </w:p>
        </w:tc>
        <w:tc>
          <w:tcPr>
            <w:tcW w:w="2836" w:type="dxa"/>
            <w:vMerge/>
            <w:shd w:val="clear" w:color="auto" w:fill="auto"/>
          </w:tcPr>
          <w:p w14:paraId="32E01203" w14:textId="77777777" w:rsidR="00067E5C" w:rsidRPr="0010375C" w:rsidRDefault="00067E5C" w:rsidP="00784F95">
            <w:pPr>
              <w:spacing w:before="40" w:after="40" w:line="240" w:lineRule="auto"/>
              <w:rPr>
                <w:rFonts w:ascii="Calibri" w:hAnsi="Calibri" w:cs="Arial"/>
                <w:sz w:val="18"/>
                <w:szCs w:val="18"/>
                <w:lang w:val="sl-SI" w:eastAsia="sl-SI"/>
              </w:rPr>
            </w:pPr>
          </w:p>
        </w:tc>
        <w:tc>
          <w:tcPr>
            <w:tcW w:w="2693" w:type="dxa"/>
            <w:shd w:val="clear" w:color="auto" w:fill="auto"/>
          </w:tcPr>
          <w:p w14:paraId="591FDAE6"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zaščitne ograje na igriščih</w:t>
            </w:r>
          </w:p>
        </w:tc>
        <w:tc>
          <w:tcPr>
            <w:tcW w:w="2268" w:type="dxa"/>
            <w:shd w:val="clear" w:color="auto" w:fill="auto"/>
          </w:tcPr>
          <w:p w14:paraId="361D9348"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višina do 5 m nad zemljiščem</w:t>
            </w:r>
          </w:p>
        </w:tc>
        <w:tc>
          <w:tcPr>
            <w:tcW w:w="2055" w:type="dxa"/>
            <w:shd w:val="clear" w:color="auto" w:fill="auto"/>
          </w:tcPr>
          <w:p w14:paraId="27A7EFF3"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višina do 10 m nad zemljiščem</w:t>
            </w:r>
          </w:p>
        </w:tc>
        <w:tc>
          <w:tcPr>
            <w:tcW w:w="2084" w:type="dxa"/>
            <w:gridSpan w:val="2"/>
            <w:shd w:val="clear" w:color="auto" w:fill="auto"/>
          </w:tcPr>
          <w:p w14:paraId="70ACF8FE" w14:textId="313DDBE6"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r>
      <w:tr w:rsidR="00067E5C" w:rsidRPr="0010375C" w14:paraId="4548F1DA" w14:textId="77777777" w:rsidTr="00784F95">
        <w:trPr>
          <w:trHeight w:val="284"/>
          <w:tblHeader/>
        </w:trPr>
        <w:tc>
          <w:tcPr>
            <w:tcW w:w="277" w:type="dxa"/>
            <w:vMerge/>
            <w:shd w:val="clear" w:color="auto" w:fill="F2F2F2"/>
          </w:tcPr>
          <w:p w14:paraId="429C916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0B822DA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1C1F0DDB"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6E63536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shd w:val="clear" w:color="auto" w:fill="auto"/>
          </w:tcPr>
          <w:p w14:paraId="7382EC15" w14:textId="77777777" w:rsidR="00067E5C" w:rsidRPr="0010375C" w:rsidRDefault="00067E5C" w:rsidP="00784F95">
            <w:pPr>
              <w:spacing w:before="40" w:after="40" w:line="240" w:lineRule="auto"/>
              <w:rPr>
                <w:rFonts w:ascii="Calibri" w:hAnsi="Calibri" w:cs="Arial"/>
                <w:sz w:val="18"/>
                <w:szCs w:val="18"/>
                <w:lang w:val="sl-SI" w:eastAsia="sl-SI"/>
              </w:rPr>
            </w:pPr>
          </w:p>
        </w:tc>
        <w:tc>
          <w:tcPr>
            <w:tcW w:w="2836" w:type="dxa"/>
            <w:vMerge/>
            <w:shd w:val="clear" w:color="auto" w:fill="auto"/>
          </w:tcPr>
          <w:p w14:paraId="00A7C9DC" w14:textId="77777777" w:rsidR="00067E5C" w:rsidRPr="0010375C" w:rsidRDefault="00067E5C" w:rsidP="00784F95">
            <w:pPr>
              <w:spacing w:before="40" w:after="40" w:line="240" w:lineRule="auto"/>
              <w:rPr>
                <w:rFonts w:ascii="Calibri" w:hAnsi="Calibri" w:cs="Arial"/>
                <w:sz w:val="18"/>
                <w:szCs w:val="18"/>
                <w:lang w:val="sl-SI" w:eastAsia="sl-SI"/>
              </w:rPr>
            </w:pPr>
          </w:p>
        </w:tc>
        <w:tc>
          <w:tcPr>
            <w:tcW w:w="2693" w:type="dxa"/>
            <w:shd w:val="clear" w:color="auto" w:fill="auto"/>
          </w:tcPr>
          <w:p w14:paraId="3FF7A383" w14:textId="77777777" w:rsidR="00067E5C" w:rsidRPr="0010375C" w:rsidRDefault="00067E5C" w:rsidP="00784F95">
            <w:pPr>
              <w:tabs>
                <w:tab w:val="left" w:pos="357"/>
              </w:tabs>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oporni zidovi</w:t>
            </w:r>
          </w:p>
        </w:tc>
        <w:tc>
          <w:tcPr>
            <w:tcW w:w="2268" w:type="dxa"/>
            <w:shd w:val="clear" w:color="auto" w:fill="auto"/>
          </w:tcPr>
          <w:p w14:paraId="1A48A0F9"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višinska razlika med spodnjim in zgornjim zemljiščem do 1 m</w:t>
            </w:r>
          </w:p>
        </w:tc>
        <w:tc>
          <w:tcPr>
            <w:tcW w:w="2055" w:type="dxa"/>
            <w:shd w:val="clear" w:color="auto" w:fill="auto"/>
          </w:tcPr>
          <w:p w14:paraId="6F54413A"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višinska razlika med spodnjim in zgornjim zemljiščem do 2 m</w:t>
            </w:r>
          </w:p>
        </w:tc>
        <w:tc>
          <w:tcPr>
            <w:tcW w:w="2084" w:type="dxa"/>
            <w:gridSpan w:val="2"/>
            <w:shd w:val="clear" w:color="auto" w:fill="auto"/>
          </w:tcPr>
          <w:p w14:paraId="0E5746EF"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višinska razlika med spodnjim in zgornjim zemljiščem nad 10 m</w:t>
            </w:r>
          </w:p>
        </w:tc>
      </w:tr>
      <w:tr w:rsidR="00067E5C" w:rsidRPr="0010375C" w14:paraId="534A17BB" w14:textId="77777777" w:rsidTr="00784F95">
        <w:trPr>
          <w:trHeight w:val="284"/>
          <w:tblHeader/>
        </w:trPr>
        <w:tc>
          <w:tcPr>
            <w:tcW w:w="277" w:type="dxa"/>
            <w:vMerge/>
            <w:shd w:val="clear" w:color="auto" w:fill="F2F2F2"/>
          </w:tcPr>
          <w:p w14:paraId="1A73066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9CA28FD"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6B933DE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0ABA0E5A"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vMerge/>
            <w:tcBorders>
              <w:bottom w:val="single" w:sz="4" w:space="0" w:color="auto"/>
            </w:tcBorders>
            <w:shd w:val="clear" w:color="auto" w:fill="auto"/>
          </w:tcPr>
          <w:p w14:paraId="1EC540EE" w14:textId="77777777" w:rsidR="00067E5C" w:rsidRPr="0010375C" w:rsidRDefault="00067E5C" w:rsidP="00784F95">
            <w:pPr>
              <w:spacing w:before="40" w:after="40" w:line="240" w:lineRule="auto"/>
              <w:rPr>
                <w:rFonts w:ascii="Calibri" w:hAnsi="Calibri" w:cs="Arial"/>
                <w:color w:val="00B050"/>
                <w:sz w:val="18"/>
                <w:szCs w:val="18"/>
                <w:lang w:val="sl-SI" w:eastAsia="sl-SI"/>
              </w:rPr>
            </w:pPr>
          </w:p>
        </w:tc>
        <w:tc>
          <w:tcPr>
            <w:tcW w:w="2836" w:type="dxa"/>
            <w:vMerge/>
            <w:tcBorders>
              <w:bottom w:val="single" w:sz="4" w:space="0" w:color="auto"/>
            </w:tcBorders>
            <w:shd w:val="clear" w:color="auto" w:fill="auto"/>
          </w:tcPr>
          <w:p w14:paraId="1058A0B6" w14:textId="77777777" w:rsidR="00067E5C" w:rsidRPr="0010375C" w:rsidRDefault="00067E5C" w:rsidP="00784F95">
            <w:pPr>
              <w:spacing w:before="40" w:after="40" w:line="240" w:lineRule="auto"/>
              <w:rPr>
                <w:rFonts w:ascii="Calibri" w:hAnsi="Calibri" w:cs="Arial"/>
                <w:color w:val="00B050"/>
                <w:sz w:val="18"/>
                <w:szCs w:val="18"/>
                <w:lang w:val="sl-SI" w:eastAsia="sl-SI"/>
              </w:rPr>
            </w:pPr>
          </w:p>
        </w:tc>
        <w:tc>
          <w:tcPr>
            <w:tcW w:w="2693" w:type="dxa"/>
            <w:tcBorders>
              <w:bottom w:val="single" w:sz="4" w:space="0" w:color="auto"/>
            </w:tcBorders>
            <w:shd w:val="clear" w:color="auto" w:fill="auto"/>
          </w:tcPr>
          <w:p w14:paraId="331A2D13" w14:textId="77777777" w:rsidR="00067E5C" w:rsidRPr="0010375C" w:rsidRDefault="00067E5C" w:rsidP="00784F95">
            <w:pPr>
              <w:spacing w:before="40" w:after="40" w:line="240" w:lineRule="auto"/>
              <w:rPr>
                <w:rFonts w:asciiTheme="minorHAnsi" w:hAnsiTheme="minorHAnsi"/>
                <w:sz w:val="18"/>
                <w:szCs w:val="18"/>
                <w:lang w:val="sl-SI" w:eastAsia="sl-SI"/>
              </w:rPr>
            </w:pPr>
            <w:r w:rsidRPr="0010375C">
              <w:rPr>
                <w:rFonts w:asciiTheme="minorHAnsi" w:hAnsiTheme="minorHAnsi"/>
                <w:sz w:val="18"/>
                <w:szCs w:val="18"/>
                <w:lang w:val="sl-SI" w:eastAsia="sl-SI"/>
              </w:rPr>
              <w:t>objekti za zadrževanje plazov</w:t>
            </w:r>
          </w:p>
        </w:tc>
        <w:tc>
          <w:tcPr>
            <w:tcW w:w="2268" w:type="dxa"/>
            <w:tcBorders>
              <w:bottom w:val="single" w:sz="4" w:space="0" w:color="auto"/>
            </w:tcBorders>
            <w:shd w:val="clear" w:color="auto" w:fill="auto"/>
          </w:tcPr>
          <w:p w14:paraId="0E400C45" w14:textId="2D29C87E"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Borders>
              <w:bottom w:val="single" w:sz="4" w:space="0" w:color="auto"/>
            </w:tcBorders>
            <w:shd w:val="clear" w:color="auto" w:fill="auto"/>
          </w:tcPr>
          <w:p w14:paraId="4A2368CA" w14:textId="36FD5D9E"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tcBorders>
              <w:bottom w:val="single" w:sz="4" w:space="0" w:color="auto"/>
            </w:tcBorders>
            <w:shd w:val="clear" w:color="auto" w:fill="auto"/>
          </w:tcPr>
          <w:p w14:paraId="4B77F04A" w14:textId="30FD5A0E" w:rsidR="00067E5C" w:rsidRPr="0010375C" w:rsidRDefault="00067E5C" w:rsidP="001C7E2A">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 xml:space="preserve">kombinacija več vrst </w:t>
            </w:r>
            <w:proofErr w:type="spellStart"/>
            <w:r w:rsidRPr="0010375C">
              <w:rPr>
                <w:rFonts w:asciiTheme="minorHAnsi" w:hAnsiTheme="minorHAnsi" w:cs="Arial"/>
                <w:sz w:val="18"/>
                <w:szCs w:val="18"/>
                <w:lang w:val="sl-SI" w:eastAsia="sl-SI"/>
              </w:rPr>
              <w:t>geotehničnih</w:t>
            </w:r>
            <w:proofErr w:type="spellEnd"/>
            <w:r w:rsidRPr="0010375C">
              <w:rPr>
                <w:rFonts w:asciiTheme="minorHAnsi" w:hAnsiTheme="minorHAnsi" w:cs="Arial"/>
                <w:sz w:val="18"/>
                <w:szCs w:val="18"/>
                <w:lang w:val="sl-SI" w:eastAsia="sl-SI"/>
              </w:rPr>
              <w:t xml:space="preserve"> del,</w:t>
            </w:r>
            <w:r w:rsidRPr="0010375C">
              <w:rPr>
                <w:rFonts w:asciiTheme="minorHAnsi" w:hAnsiTheme="minorHAnsi" w:cs="Arial"/>
                <w:sz w:val="18"/>
                <w:szCs w:val="18"/>
                <w:vertAlign w:val="superscript"/>
                <w:lang w:val="sl-SI" w:eastAsia="sl-SI"/>
              </w:rPr>
              <w:footnoteReference w:id="14"/>
            </w:r>
            <w:r w:rsidRPr="0010375C">
              <w:rPr>
                <w:rFonts w:asciiTheme="minorHAnsi" w:hAnsiTheme="minorHAnsi" w:cs="Arial"/>
                <w:sz w:val="18"/>
                <w:szCs w:val="18"/>
                <w:lang w:val="sl-SI" w:eastAsia="sl-SI"/>
              </w:rPr>
              <w:t xml:space="preserve"> </w:t>
            </w:r>
            <w:r w:rsidR="001C7E2A">
              <w:rPr>
                <w:rFonts w:asciiTheme="minorHAnsi" w:hAnsiTheme="minorHAnsi" w:cs="Arial"/>
                <w:sz w:val="18"/>
                <w:szCs w:val="18"/>
                <w:lang w:val="sl-SI" w:eastAsia="sl-SI"/>
              </w:rPr>
              <w:t>pri čemer</w:t>
            </w:r>
            <w:r w:rsidR="001C7E2A" w:rsidRPr="0010375C">
              <w:rPr>
                <w:rFonts w:asciiTheme="minorHAnsi" w:hAnsiTheme="minorHAnsi" w:cs="Arial"/>
                <w:sz w:val="18"/>
                <w:szCs w:val="18"/>
                <w:lang w:val="sl-SI" w:eastAsia="sl-SI"/>
              </w:rPr>
              <w:t xml:space="preserve"> </w:t>
            </w:r>
            <w:r w:rsidRPr="0010375C">
              <w:rPr>
                <w:rFonts w:asciiTheme="minorHAnsi" w:hAnsiTheme="minorHAnsi" w:cs="Arial"/>
                <w:sz w:val="18"/>
                <w:szCs w:val="18"/>
                <w:lang w:val="sl-SI" w:eastAsia="sl-SI"/>
              </w:rPr>
              <w:t>višina posega presega 10 m od raščenega zemljišča</w:t>
            </w:r>
          </w:p>
        </w:tc>
      </w:tr>
      <w:tr w:rsidR="00067E5C" w:rsidRPr="0010375C" w14:paraId="516E5B2C" w14:textId="77777777" w:rsidTr="00784F95">
        <w:trPr>
          <w:trHeight w:val="284"/>
          <w:tblHeader/>
        </w:trPr>
        <w:tc>
          <w:tcPr>
            <w:tcW w:w="277" w:type="dxa"/>
            <w:vMerge/>
            <w:shd w:val="clear" w:color="auto" w:fill="F2F2F2"/>
          </w:tcPr>
          <w:p w14:paraId="5C7D3A66"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4B36303F"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78E5CEE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233E8075"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tcBorders>
              <w:bottom w:val="single" w:sz="4" w:space="0" w:color="auto"/>
            </w:tcBorders>
            <w:shd w:val="clear" w:color="auto" w:fill="auto"/>
          </w:tcPr>
          <w:p w14:paraId="2FD2BF94"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hAnsi="Calibri" w:cs="Arial"/>
                <w:sz w:val="18"/>
                <w:szCs w:val="18"/>
                <w:lang w:val="sl-SI" w:eastAsia="sl-SI"/>
              </w:rPr>
              <w:t>24206</w:t>
            </w:r>
          </w:p>
        </w:tc>
        <w:tc>
          <w:tcPr>
            <w:tcW w:w="2836" w:type="dxa"/>
            <w:tcBorders>
              <w:bottom w:val="single" w:sz="4" w:space="0" w:color="auto"/>
            </w:tcBorders>
            <w:shd w:val="clear" w:color="auto" w:fill="auto"/>
          </w:tcPr>
          <w:p w14:paraId="430C57A6"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hAnsi="Calibri" w:cs="Arial"/>
                <w:sz w:val="18"/>
                <w:szCs w:val="18"/>
                <w:lang w:val="sl-SI" w:eastAsia="sl-SI"/>
              </w:rPr>
              <w:t>Odprta skladišča in odprte prodajne površine</w:t>
            </w:r>
          </w:p>
        </w:tc>
        <w:tc>
          <w:tcPr>
            <w:tcW w:w="2693" w:type="dxa"/>
            <w:tcBorders>
              <w:bottom w:val="single" w:sz="4" w:space="0" w:color="auto"/>
            </w:tcBorders>
            <w:shd w:val="clear" w:color="auto" w:fill="auto"/>
          </w:tcPr>
          <w:p w14:paraId="4B8B4EB3" w14:textId="77777777" w:rsidR="00067E5C" w:rsidRPr="0010375C" w:rsidRDefault="00067E5C" w:rsidP="00784F95">
            <w:pPr>
              <w:spacing w:before="40" w:after="40" w:line="240" w:lineRule="auto"/>
              <w:rPr>
                <w:rFonts w:asciiTheme="minorHAnsi" w:hAnsiTheme="minorHAnsi"/>
                <w:sz w:val="18"/>
                <w:szCs w:val="18"/>
                <w:lang w:val="sl-SI" w:eastAsia="sl-SI"/>
              </w:rPr>
            </w:pPr>
          </w:p>
        </w:tc>
        <w:tc>
          <w:tcPr>
            <w:tcW w:w="2268" w:type="dxa"/>
            <w:tcBorders>
              <w:bottom w:val="single" w:sz="4" w:space="0" w:color="auto"/>
            </w:tcBorders>
            <w:shd w:val="clear" w:color="auto" w:fill="auto"/>
          </w:tcPr>
          <w:p w14:paraId="3A57093C" w14:textId="77777777" w:rsidR="00067E5C" w:rsidRPr="0010375C" w:rsidRDefault="00067E5C" w:rsidP="00784F95">
            <w:pPr>
              <w:tabs>
                <w:tab w:val="left" w:pos="357"/>
              </w:tabs>
              <w:spacing w:before="60" w:after="6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p>
        </w:tc>
        <w:tc>
          <w:tcPr>
            <w:tcW w:w="2055" w:type="dxa"/>
            <w:tcBorders>
              <w:bottom w:val="single" w:sz="4" w:space="0" w:color="auto"/>
            </w:tcBorders>
            <w:shd w:val="clear" w:color="auto" w:fill="auto"/>
          </w:tcPr>
          <w:p w14:paraId="380A2554" w14:textId="085BD746" w:rsidR="00067E5C" w:rsidRPr="0010375C" w:rsidRDefault="00067E5C" w:rsidP="00784F95">
            <w:pPr>
              <w:tabs>
                <w:tab w:val="left" w:pos="357"/>
              </w:tabs>
              <w:spacing w:before="60" w:after="60" w:line="240" w:lineRule="auto"/>
              <w:rPr>
                <w:rFonts w:asciiTheme="minorHAnsi" w:hAnsiTheme="minorHAnsi" w:cs="Arial"/>
                <w:sz w:val="18"/>
                <w:szCs w:val="18"/>
                <w:vertAlign w:val="superscript"/>
                <w:lang w:val="sl-SI" w:eastAsia="sl-SI"/>
              </w:rPr>
            </w:pPr>
            <w:r w:rsidRPr="0010375C">
              <w:rPr>
                <w:rFonts w:asciiTheme="minorHAnsi" w:hAnsiTheme="minorHAnsi" w:cs="Arial"/>
                <w:sz w:val="18"/>
                <w:szCs w:val="18"/>
                <w:lang w:val="sl-SI" w:eastAsia="sl-SI"/>
              </w:rPr>
              <w:t>površina do 200</w:t>
            </w:r>
            <w:r w:rsidR="001C7E2A">
              <w:rPr>
                <w:rFonts w:asciiTheme="minorHAnsi" w:hAnsiTheme="minorHAnsi" w:cs="Arial"/>
                <w:sz w:val="18"/>
                <w:szCs w:val="18"/>
                <w:lang w:val="sl-SI" w:eastAsia="sl-SI"/>
              </w:rPr>
              <w:t> </w:t>
            </w:r>
            <w:r w:rsidRPr="0010375C">
              <w:rPr>
                <w:rFonts w:asciiTheme="minorHAnsi" w:hAnsiTheme="minorHAnsi" w:cs="Arial"/>
                <w:sz w:val="18"/>
                <w:szCs w:val="18"/>
                <w:lang w:val="sl-SI" w:eastAsia="sl-SI"/>
              </w:rPr>
              <w:t>m</w:t>
            </w:r>
            <w:r w:rsidRPr="0010375C">
              <w:rPr>
                <w:rFonts w:asciiTheme="minorHAnsi" w:hAnsiTheme="minorHAnsi" w:cs="Arial"/>
                <w:sz w:val="18"/>
                <w:szCs w:val="18"/>
                <w:vertAlign w:val="superscript"/>
                <w:lang w:val="sl-SI" w:eastAsia="sl-SI"/>
              </w:rPr>
              <w:t>2</w:t>
            </w:r>
          </w:p>
        </w:tc>
        <w:tc>
          <w:tcPr>
            <w:tcW w:w="2084" w:type="dxa"/>
            <w:gridSpan w:val="2"/>
            <w:tcBorders>
              <w:bottom w:val="single" w:sz="4" w:space="0" w:color="auto"/>
            </w:tcBorders>
            <w:shd w:val="clear" w:color="auto" w:fill="auto"/>
          </w:tcPr>
          <w:p w14:paraId="7846DBE2"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pravila</w:t>
            </w:r>
          </w:p>
        </w:tc>
      </w:tr>
      <w:tr w:rsidR="00067E5C" w:rsidRPr="0010375C" w14:paraId="01B483DB" w14:textId="77777777" w:rsidTr="00784F95">
        <w:trPr>
          <w:trHeight w:val="455"/>
          <w:tblHeader/>
        </w:trPr>
        <w:tc>
          <w:tcPr>
            <w:tcW w:w="277" w:type="dxa"/>
            <w:vMerge/>
            <w:shd w:val="clear" w:color="auto" w:fill="F2F2F2"/>
          </w:tcPr>
          <w:p w14:paraId="11AC7A6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20DFBB73"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4226E6F2"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6976A64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shd w:val="clear" w:color="auto" w:fill="auto"/>
          </w:tcPr>
          <w:p w14:paraId="07D6063B"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hAnsi="Calibri" w:cs="Arial"/>
                <w:sz w:val="18"/>
                <w:szCs w:val="18"/>
                <w:lang w:val="sl-SI" w:eastAsia="sl-SI"/>
              </w:rPr>
              <w:t>24207</w:t>
            </w:r>
          </w:p>
        </w:tc>
        <w:tc>
          <w:tcPr>
            <w:tcW w:w="2836" w:type="dxa"/>
            <w:shd w:val="clear" w:color="auto" w:fill="auto"/>
          </w:tcPr>
          <w:p w14:paraId="38B9B264"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eastAsia="Calibri" w:hAnsi="Calibri" w:cs="Arial"/>
                <w:sz w:val="18"/>
                <w:szCs w:val="18"/>
                <w:lang w:val="sl-SI"/>
              </w:rPr>
              <w:t>Nepokrita prezentirana arheološka najdišča in ruševine</w:t>
            </w:r>
          </w:p>
        </w:tc>
        <w:tc>
          <w:tcPr>
            <w:tcW w:w="2693" w:type="dxa"/>
            <w:shd w:val="clear" w:color="auto" w:fill="auto"/>
          </w:tcPr>
          <w:p w14:paraId="46FD7F91" w14:textId="77777777" w:rsidR="00067E5C" w:rsidRPr="0010375C" w:rsidRDefault="00067E5C" w:rsidP="00784F95">
            <w:pPr>
              <w:spacing w:before="40" w:after="40" w:line="240" w:lineRule="auto"/>
              <w:rPr>
                <w:rFonts w:asciiTheme="minorHAnsi" w:hAnsiTheme="minorHAnsi"/>
                <w:sz w:val="18"/>
                <w:szCs w:val="18"/>
                <w:lang w:val="sl-SI" w:eastAsia="sl-SI"/>
              </w:rPr>
            </w:pPr>
          </w:p>
        </w:tc>
        <w:tc>
          <w:tcPr>
            <w:tcW w:w="2268" w:type="dxa"/>
            <w:shd w:val="clear" w:color="auto" w:fill="auto"/>
          </w:tcPr>
          <w:p w14:paraId="0613C455"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100 m</w:t>
            </w:r>
            <w:r w:rsidRPr="0010375C">
              <w:rPr>
                <w:rFonts w:asciiTheme="minorHAnsi" w:hAnsiTheme="minorHAnsi" w:cs="Arial"/>
                <w:sz w:val="18"/>
                <w:szCs w:val="18"/>
                <w:vertAlign w:val="superscript"/>
                <w:lang w:val="sl-SI" w:eastAsia="sl-SI"/>
              </w:rPr>
              <w:t>2</w:t>
            </w:r>
          </w:p>
        </w:tc>
        <w:tc>
          <w:tcPr>
            <w:tcW w:w="2055" w:type="dxa"/>
            <w:shd w:val="clear" w:color="auto" w:fill="auto"/>
          </w:tcPr>
          <w:p w14:paraId="3F5F9E83" w14:textId="77777777"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površina do 500 m</w:t>
            </w:r>
            <w:r w:rsidRPr="0010375C">
              <w:rPr>
                <w:rFonts w:asciiTheme="minorHAnsi" w:hAnsiTheme="minorHAnsi" w:cs="Arial"/>
                <w:sz w:val="18"/>
                <w:szCs w:val="18"/>
                <w:vertAlign w:val="superscript"/>
                <w:lang w:val="sl-SI" w:eastAsia="sl-SI"/>
              </w:rPr>
              <w:t>2</w:t>
            </w:r>
          </w:p>
        </w:tc>
        <w:tc>
          <w:tcPr>
            <w:tcW w:w="2084" w:type="dxa"/>
            <w:gridSpan w:val="2"/>
            <w:shd w:val="clear" w:color="auto" w:fill="auto"/>
          </w:tcPr>
          <w:p w14:paraId="5250D2D1"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pravila</w:t>
            </w:r>
          </w:p>
        </w:tc>
      </w:tr>
      <w:tr w:rsidR="00067E5C" w:rsidRPr="0010375C" w14:paraId="2927547F" w14:textId="77777777" w:rsidTr="00784F95">
        <w:trPr>
          <w:trHeight w:val="284"/>
          <w:tblHeader/>
        </w:trPr>
        <w:tc>
          <w:tcPr>
            <w:tcW w:w="277" w:type="dxa"/>
            <w:shd w:val="clear" w:color="auto" w:fill="F2F2F2"/>
          </w:tcPr>
          <w:p w14:paraId="05331991"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425" w:type="dxa"/>
            <w:vMerge/>
            <w:shd w:val="clear" w:color="auto" w:fill="F2F2F2" w:themeFill="background1" w:themeFillShade="F2"/>
          </w:tcPr>
          <w:p w14:paraId="14687B3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567" w:type="dxa"/>
            <w:vMerge/>
          </w:tcPr>
          <w:p w14:paraId="074BA58C"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709" w:type="dxa"/>
            <w:vMerge/>
            <w:shd w:val="clear" w:color="auto" w:fill="F2F2F2" w:themeFill="background1" w:themeFillShade="F2"/>
          </w:tcPr>
          <w:p w14:paraId="7C1A9567"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681" w:type="dxa"/>
            <w:shd w:val="clear" w:color="auto" w:fill="auto"/>
          </w:tcPr>
          <w:p w14:paraId="22E2990D"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hAnsi="Calibri" w:cs="Arial"/>
                <w:sz w:val="18"/>
                <w:szCs w:val="18"/>
                <w:lang w:val="sl-SI" w:eastAsia="sl-SI"/>
              </w:rPr>
              <w:t>24208</w:t>
            </w:r>
          </w:p>
        </w:tc>
        <w:tc>
          <w:tcPr>
            <w:tcW w:w="2836" w:type="dxa"/>
            <w:shd w:val="clear" w:color="auto" w:fill="auto"/>
          </w:tcPr>
          <w:p w14:paraId="6A1656EB" w14:textId="77777777" w:rsidR="00067E5C" w:rsidRPr="0010375C" w:rsidRDefault="00067E5C" w:rsidP="00784F95">
            <w:pPr>
              <w:spacing w:before="40" w:after="40" w:line="240" w:lineRule="auto"/>
              <w:rPr>
                <w:rFonts w:ascii="Calibri" w:hAnsi="Calibri" w:cs="Arial"/>
                <w:sz w:val="18"/>
                <w:szCs w:val="18"/>
                <w:lang w:val="sl-SI" w:eastAsia="sl-SI"/>
              </w:rPr>
            </w:pPr>
            <w:r w:rsidRPr="0010375C">
              <w:rPr>
                <w:rFonts w:ascii="Calibri" w:hAnsi="Calibri" w:cs="Arial"/>
                <w:sz w:val="18"/>
                <w:szCs w:val="18"/>
                <w:lang w:val="sl-SI" w:eastAsia="sl-SI"/>
              </w:rPr>
              <w:t>Drugi gradbeni inženirski objekti, ki niso uvrščeni drugje</w:t>
            </w:r>
          </w:p>
        </w:tc>
        <w:tc>
          <w:tcPr>
            <w:tcW w:w="2693" w:type="dxa"/>
            <w:shd w:val="clear" w:color="auto" w:fill="auto"/>
          </w:tcPr>
          <w:p w14:paraId="76117558" w14:textId="77777777" w:rsidR="00067E5C" w:rsidRPr="0010375C" w:rsidRDefault="00067E5C" w:rsidP="00784F95">
            <w:pPr>
              <w:spacing w:before="40" w:after="40" w:line="240" w:lineRule="auto"/>
              <w:rPr>
                <w:rFonts w:asciiTheme="minorHAnsi" w:hAnsiTheme="minorHAnsi" w:cs="Arial"/>
                <w:sz w:val="18"/>
                <w:szCs w:val="18"/>
                <w:lang w:val="sl-SI" w:eastAsia="sl-SI"/>
              </w:rPr>
            </w:pPr>
          </w:p>
        </w:tc>
        <w:tc>
          <w:tcPr>
            <w:tcW w:w="2268" w:type="dxa"/>
          </w:tcPr>
          <w:p w14:paraId="16CFBA77" w14:textId="4B81BEDF"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55" w:type="dxa"/>
          </w:tcPr>
          <w:p w14:paraId="3A3126B2" w14:textId="4B844096" w:rsidR="00067E5C" w:rsidRPr="0010375C" w:rsidRDefault="00067E5C" w:rsidP="00784F95">
            <w:pPr>
              <w:tabs>
                <w:tab w:val="left" w:pos="357"/>
              </w:tabs>
              <w:spacing w:before="60" w:after="6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noben</w:t>
            </w:r>
          </w:p>
        </w:tc>
        <w:tc>
          <w:tcPr>
            <w:tcW w:w="2084" w:type="dxa"/>
            <w:gridSpan w:val="2"/>
            <w:shd w:val="clear" w:color="auto" w:fill="auto"/>
          </w:tcPr>
          <w:p w14:paraId="0AA64EBD" w14:textId="77777777" w:rsidR="00067E5C" w:rsidRPr="0010375C" w:rsidRDefault="00067E5C" w:rsidP="00784F95">
            <w:pPr>
              <w:spacing w:before="40" w:after="40" w:line="240" w:lineRule="auto"/>
              <w:rPr>
                <w:rFonts w:asciiTheme="minorHAnsi" w:hAnsiTheme="minorHAnsi" w:cs="Arial"/>
                <w:sz w:val="18"/>
                <w:szCs w:val="18"/>
                <w:lang w:val="sl-SI" w:eastAsia="sl-SI"/>
              </w:rPr>
            </w:pPr>
            <w:r w:rsidRPr="0010375C">
              <w:rPr>
                <w:rFonts w:asciiTheme="minorHAnsi" w:hAnsiTheme="minorHAnsi" w:cs="Arial"/>
                <w:sz w:val="18"/>
                <w:szCs w:val="18"/>
                <w:lang w:val="sl-SI" w:eastAsia="sl-SI"/>
              </w:rPr>
              <w:t>samo splošna merila</w:t>
            </w:r>
          </w:p>
        </w:tc>
      </w:tr>
    </w:tbl>
    <w:p w14:paraId="64E14993" w14:textId="77777777" w:rsidR="00067E5C" w:rsidRPr="0010375C" w:rsidRDefault="00067E5C" w:rsidP="00067E5C">
      <w:pPr>
        <w:spacing w:line="240" w:lineRule="auto"/>
        <w:rPr>
          <w:rFonts w:ascii="Calibri" w:hAnsi="Calibri" w:cs="Arial"/>
          <w:b/>
          <w:bCs/>
          <w:sz w:val="18"/>
          <w:szCs w:val="18"/>
          <w:lang w:val="sl-SI" w:eastAsia="sl-SI"/>
        </w:rPr>
      </w:pPr>
    </w:p>
    <w:p w14:paraId="31D08A82" w14:textId="77777777" w:rsidR="00067E5C" w:rsidRPr="00B07EA7" w:rsidRDefault="00067E5C" w:rsidP="00067E5C">
      <w:pPr>
        <w:spacing w:line="240" w:lineRule="auto"/>
        <w:ind w:left="-709"/>
        <w:jc w:val="right"/>
        <w:rPr>
          <w:rFonts w:asciiTheme="minorHAnsi" w:hAnsiTheme="minorHAnsi" w:cstheme="minorHAnsi"/>
          <w:b/>
          <w:sz w:val="22"/>
          <w:szCs w:val="22"/>
          <w:lang w:val="sl-SI"/>
        </w:rPr>
        <w:sectPr w:rsidR="00067E5C" w:rsidRPr="00B07EA7" w:rsidSect="00784F95">
          <w:pgSz w:w="16840" w:h="11900" w:orient="landscape" w:code="9"/>
          <w:pgMar w:top="1701" w:right="1701" w:bottom="1701" w:left="1134" w:header="964" w:footer="794" w:gutter="0"/>
          <w:cols w:space="708"/>
          <w:docGrid w:linePitch="360"/>
        </w:sectPr>
      </w:pPr>
      <w:r w:rsidRPr="00B07EA7">
        <w:rPr>
          <w:rFonts w:asciiTheme="minorHAnsi" w:hAnsiTheme="minorHAnsi" w:cstheme="minorHAnsi"/>
          <w:b/>
          <w:sz w:val="22"/>
          <w:szCs w:val="22"/>
          <w:lang w:val="sl-SI"/>
        </w:rPr>
        <w:br w:type="page"/>
      </w:r>
    </w:p>
    <w:p w14:paraId="285E6B9A" w14:textId="77777777" w:rsidR="00B07EA7" w:rsidRPr="00B07EA7" w:rsidRDefault="00B07EA7" w:rsidP="00B07EA7">
      <w:pPr>
        <w:spacing w:line="240" w:lineRule="auto"/>
        <w:ind w:left="-709"/>
        <w:jc w:val="right"/>
        <w:rPr>
          <w:rFonts w:asciiTheme="minorHAnsi" w:hAnsiTheme="minorHAnsi" w:cstheme="minorHAnsi"/>
          <w:b/>
          <w:bCs/>
          <w:sz w:val="22"/>
          <w:szCs w:val="22"/>
          <w:lang w:val="sl-SI" w:eastAsia="sl-SI"/>
        </w:rPr>
      </w:pPr>
      <w:r w:rsidRPr="00B07EA7">
        <w:rPr>
          <w:rFonts w:asciiTheme="minorHAnsi" w:hAnsiTheme="minorHAnsi" w:cstheme="minorHAnsi"/>
          <w:b/>
          <w:bCs/>
          <w:sz w:val="22"/>
          <w:szCs w:val="22"/>
          <w:lang w:val="sl-SI" w:eastAsia="sl-SI"/>
        </w:rPr>
        <w:lastRenderedPageBreak/>
        <w:t>Priloga 2</w:t>
      </w:r>
    </w:p>
    <w:p w14:paraId="4952CCA2" w14:textId="77777777" w:rsidR="00B07EA7" w:rsidRPr="00B07EA7" w:rsidRDefault="00B07EA7" w:rsidP="00B07EA7">
      <w:pPr>
        <w:spacing w:line="240" w:lineRule="auto"/>
        <w:rPr>
          <w:rFonts w:asciiTheme="minorHAnsi" w:hAnsiTheme="minorHAnsi" w:cstheme="minorHAnsi"/>
          <w:b/>
          <w:bCs/>
          <w:sz w:val="22"/>
          <w:szCs w:val="22"/>
          <w:lang w:val="sl-SI" w:eastAsia="sl-SI"/>
        </w:rPr>
      </w:pPr>
    </w:p>
    <w:p w14:paraId="08814CF4" w14:textId="450A0748" w:rsidR="00B07EA7" w:rsidRPr="00B07EA7" w:rsidRDefault="00B07EA7" w:rsidP="00B07EA7">
      <w:pPr>
        <w:spacing w:after="120" w:line="240" w:lineRule="auto"/>
        <w:rPr>
          <w:rFonts w:asciiTheme="minorHAnsi" w:hAnsiTheme="minorHAnsi" w:cstheme="minorHAnsi"/>
          <w:b/>
          <w:sz w:val="22"/>
          <w:szCs w:val="22"/>
          <w:lang w:val="sl-SI" w:eastAsia="sl-SI"/>
        </w:rPr>
      </w:pPr>
      <w:r w:rsidRPr="00B07EA7">
        <w:rPr>
          <w:rFonts w:asciiTheme="minorHAnsi" w:hAnsiTheme="minorHAnsi" w:cstheme="minorHAnsi"/>
          <w:b/>
          <w:sz w:val="22"/>
          <w:szCs w:val="22"/>
          <w:lang w:val="sl-SI" w:eastAsia="sl-SI"/>
        </w:rPr>
        <w:t>Manjša rekonstrukcija</w:t>
      </w:r>
    </w:p>
    <w:tbl>
      <w:tblPr>
        <w:tblStyle w:val="Tabelamrea"/>
        <w:tblW w:w="0" w:type="auto"/>
        <w:tblLook w:val="04A0" w:firstRow="1" w:lastRow="0" w:firstColumn="1" w:lastColumn="0" w:noHBand="0" w:noVBand="1"/>
      </w:tblPr>
      <w:tblGrid>
        <w:gridCol w:w="493"/>
        <w:gridCol w:w="6476"/>
        <w:gridCol w:w="1745"/>
      </w:tblGrid>
      <w:tr w:rsidR="00B07EA7" w:rsidRPr="00B07EA7" w14:paraId="3638A146" w14:textId="77777777" w:rsidTr="00687BFE">
        <w:tc>
          <w:tcPr>
            <w:tcW w:w="495" w:type="dxa"/>
            <w:shd w:val="clear" w:color="auto" w:fill="D9D9D9" w:themeFill="background1" w:themeFillShade="D9"/>
          </w:tcPr>
          <w:p w14:paraId="6371E7E8" w14:textId="77777777" w:rsidR="00B07EA7" w:rsidRPr="00B07EA7" w:rsidRDefault="00B07EA7" w:rsidP="00B07EA7">
            <w:pPr>
              <w:spacing w:after="120" w:line="240" w:lineRule="auto"/>
              <w:rPr>
                <w:rFonts w:asciiTheme="minorHAnsi" w:hAnsiTheme="minorHAnsi" w:cstheme="minorHAnsi"/>
                <w:b/>
                <w:sz w:val="22"/>
                <w:szCs w:val="22"/>
                <w:lang w:val="sl-SI" w:eastAsia="sl-SI"/>
              </w:rPr>
            </w:pPr>
            <w:r w:rsidRPr="00B07EA7">
              <w:rPr>
                <w:rFonts w:asciiTheme="minorHAnsi" w:hAnsiTheme="minorHAnsi" w:cstheme="minorHAnsi"/>
                <w:b/>
                <w:sz w:val="22"/>
                <w:szCs w:val="22"/>
                <w:lang w:val="sl-SI" w:eastAsia="sl-SI"/>
              </w:rPr>
              <w:t>Tč.</w:t>
            </w:r>
          </w:p>
        </w:tc>
        <w:tc>
          <w:tcPr>
            <w:tcW w:w="7091" w:type="dxa"/>
            <w:shd w:val="clear" w:color="auto" w:fill="D9D9D9" w:themeFill="background1" w:themeFillShade="D9"/>
          </w:tcPr>
          <w:p w14:paraId="23DAA31F" w14:textId="77777777" w:rsidR="00B07EA7" w:rsidRPr="00B07EA7" w:rsidRDefault="00B07EA7" w:rsidP="00B07EA7">
            <w:pPr>
              <w:spacing w:after="120" w:line="240" w:lineRule="auto"/>
              <w:rPr>
                <w:rFonts w:asciiTheme="minorHAnsi" w:hAnsiTheme="minorHAnsi" w:cstheme="minorHAnsi"/>
                <w:b/>
                <w:sz w:val="22"/>
                <w:szCs w:val="22"/>
                <w:lang w:val="sl-SI" w:eastAsia="sl-SI"/>
              </w:rPr>
            </w:pPr>
            <w:r w:rsidRPr="00B07EA7">
              <w:rPr>
                <w:rFonts w:asciiTheme="minorHAnsi" w:hAnsiTheme="minorHAnsi" w:cstheme="minorHAnsi"/>
                <w:b/>
                <w:sz w:val="22"/>
                <w:szCs w:val="22"/>
                <w:lang w:val="sl-SI" w:eastAsia="sl-SI"/>
              </w:rPr>
              <w:t>Vrsta del</w:t>
            </w:r>
          </w:p>
        </w:tc>
        <w:tc>
          <w:tcPr>
            <w:tcW w:w="1702" w:type="dxa"/>
            <w:shd w:val="clear" w:color="auto" w:fill="D9D9D9" w:themeFill="background1" w:themeFillShade="D9"/>
          </w:tcPr>
          <w:p w14:paraId="15B0AF0F" w14:textId="77777777" w:rsidR="00B07EA7" w:rsidRPr="00B07EA7" w:rsidRDefault="00B07EA7" w:rsidP="00B07EA7">
            <w:pPr>
              <w:spacing w:after="120" w:line="240" w:lineRule="auto"/>
              <w:rPr>
                <w:rFonts w:asciiTheme="minorHAnsi" w:hAnsiTheme="minorHAnsi" w:cstheme="minorHAnsi"/>
                <w:b/>
                <w:sz w:val="22"/>
                <w:szCs w:val="22"/>
                <w:lang w:val="sl-SI" w:eastAsia="sl-SI"/>
              </w:rPr>
            </w:pPr>
            <w:r w:rsidRPr="00B07EA7">
              <w:rPr>
                <w:rFonts w:asciiTheme="minorHAnsi" w:hAnsiTheme="minorHAnsi" w:cstheme="minorHAnsi"/>
                <w:b/>
                <w:sz w:val="22"/>
                <w:szCs w:val="22"/>
                <w:lang w:val="sl-SI" w:eastAsia="sl-SI"/>
              </w:rPr>
              <w:t>Mnenje/soglasje</w:t>
            </w:r>
          </w:p>
        </w:tc>
      </w:tr>
      <w:tr w:rsidR="00B07EA7" w:rsidRPr="00B07EA7" w14:paraId="01CF11E0" w14:textId="77777777" w:rsidTr="00687BFE">
        <w:tc>
          <w:tcPr>
            <w:tcW w:w="495" w:type="dxa"/>
          </w:tcPr>
          <w:p w14:paraId="358FD791" w14:textId="77777777" w:rsidR="00B07EA7" w:rsidRPr="00B07EA7" w:rsidRDefault="00B07EA7" w:rsidP="00687BFE">
            <w:pPr>
              <w:rPr>
                <w:rFonts w:asciiTheme="minorHAnsi" w:hAnsiTheme="minorHAnsi" w:cstheme="minorHAnsi"/>
                <w:sz w:val="22"/>
                <w:szCs w:val="22"/>
                <w:lang w:val="sl-SI"/>
              </w:rPr>
            </w:pPr>
            <w:r>
              <w:rPr>
                <w:rFonts w:asciiTheme="minorHAnsi" w:hAnsiTheme="minorHAnsi" w:cstheme="minorHAnsi"/>
                <w:sz w:val="22"/>
                <w:szCs w:val="22"/>
                <w:lang w:val="sl-SI"/>
              </w:rPr>
              <w:t>1</w:t>
            </w:r>
          </w:p>
        </w:tc>
        <w:tc>
          <w:tcPr>
            <w:tcW w:w="7091" w:type="dxa"/>
          </w:tcPr>
          <w:p w14:paraId="6A4DA70C" w14:textId="2E90DD24" w:rsidR="00B07EA7" w:rsidRPr="00B07EA7" w:rsidRDefault="00DC6CFC" w:rsidP="00687BFE">
            <w:pPr>
              <w:rPr>
                <w:rFonts w:asciiTheme="minorHAnsi" w:hAnsiTheme="minorHAnsi" w:cstheme="minorHAnsi"/>
                <w:sz w:val="22"/>
                <w:szCs w:val="22"/>
                <w:lang w:val="sl-SI"/>
              </w:rPr>
            </w:pPr>
            <w:r w:rsidRPr="00B07EA7">
              <w:rPr>
                <w:rFonts w:asciiTheme="minorHAnsi" w:hAnsiTheme="minorHAnsi" w:cstheme="minorHAnsi"/>
                <w:sz w:val="22"/>
                <w:szCs w:val="22"/>
                <w:lang w:val="sl-SI"/>
              </w:rPr>
              <w:t>Statične ojačitve posameznega ali več posam</w:t>
            </w:r>
            <w:r w:rsidR="00B07EA7">
              <w:rPr>
                <w:rFonts w:asciiTheme="minorHAnsi" w:hAnsiTheme="minorHAnsi" w:cstheme="minorHAnsi"/>
                <w:sz w:val="22"/>
                <w:szCs w:val="22"/>
                <w:lang w:val="sl-SI"/>
              </w:rPr>
              <w:t>eznih konstrukcijskih elementov</w:t>
            </w:r>
            <w:r>
              <w:rPr>
                <w:rFonts w:asciiTheme="minorHAnsi" w:hAnsiTheme="minorHAnsi" w:cstheme="minorHAnsi"/>
                <w:sz w:val="22"/>
                <w:szCs w:val="22"/>
                <w:lang w:val="sl-SI"/>
              </w:rPr>
              <w:t>.</w:t>
            </w:r>
          </w:p>
        </w:tc>
        <w:tc>
          <w:tcPr>
            <w:tcW w:w="1702" w:type="dxa"/>
            <w:vMerge w:val="restart"/>
          </w:tcPr>
          <w:p w14:paraId="400E5B3D" w14:textId="54F0A258" w:rsidR="00B07EA7" w:rsidRPr="00B07EA7" w:rsidRDefault="00B07EA7" w:rsidP="00687BFE">
            <w:pPr>
              <w:spacing w:after="120" w:line="240" w:lineRule="auto"/>
              <w:rPr>
                <w:rFonts w:asciiTheme="minorHAnsi" w:hAnsiTheme="minorHAnsi" w:cstheme="minorHAnsi"/>
                <w:sz w:val="22"/>
                <w:szCs w:val="22"/>
                <w:lang w:val="sl-SI" w:eastAsia="sl-SI"/>
              </w:rPr>
            </w:pPr>
            <w:r w:rsidRPr="00B07EA7">
              <w:rPr>
                <w:rFonts w:asciiTheme="minorHAnsi" w:hAnsiTheme="minorHAnsi" w:cstheme="minorHAnsi"/>
                <w:sz w:val="22"/>
                <w:szCs w:val="22"/>
                <w:lang w:val="sl-SI" w:eastAsia="sl-SI"/>
              </w:rPr>
              <w:t>Pooblaščeni strokovnjak s področja gradbeništva</w:t>
            </w:r>
          </w:p>
        </w:tc>
      </w:tr>
      <w:tr w:rsidR="00B07EA7" w:rsidRPr="00B07EA7" w14:paraId="3AE4F2DA" w14:textId="77777777" w:rsidTr="00687BFE">
        <w:tc>
          <w:tcPr>
            <w:tcW w:w="495" w:type="dxa"/>
          </w:tcPr>
          <w:p w14:paraId="7FED6243" w14:textId="77777777" w:rsidR="00B07EA7" w:rsidRPr="00B07EA7" w:rsidRDefault="00B07EA7" w:rsidP="00687BFE">
            <w:pPr>
              <w:rPr>
                <w:rFonts w:asciiTheme="minorHAnsi" w:hAnsiTheme="minorHAnsi" w:cstheme="minorHAnsi"/>
                <w:sz w:val="22"/>
                <w:szCs w:val="22"/>
                <w:lang w:val="sl-SI"/>
              </w:rPr>
            </w:pPr>
            <w:r>
              <w:rPr>
                <w:rFonts w:asciiTheme="minorHAnsi" w:hAnsiTheme="minorHAnsi" w:cstheme="minorHAnsi"/>
                <w:sz w:val="22"/>
                <w:szCs w:val="22"/>
                <w:lang w:val="sl-SI"/>
              </w:rPr>
              <w:t>2</w:t>
            </w:r>
          </w:p>
        </w:tc>
        <w:tc>
          <w:tcPr>
            <w:tcW w:w="7091" w:type="dxa"/>
          </w:tcPr>
          <w:p w14:paraId="50DFA4C5" w14:textId="693F8AA4" w:rsidR="00B07EA7" w:rsidRPr="00B07EA7" w:rsidRDefault="00DC6CFC" w:rsidP="00DC6CFC">
            <w:pPr>
              <w:rPr>
                <w:rFonts w:asciiTheme="minorHAnsi" w:hAnsiTheme="minorHAnsi" w:cstheme="minorHAnsi"/>
                <w:sz w:val="22"/>
                <w:szCs w:val="22"/>
                <w:lang w:val="sl-SI"/>
              </w:rPr>
            </w:pPr>
            <w:r w:rsidRPr="00B07EA7">
              <w:rPr>
                <w:rFonts w:asciiTheme="minorHAnsi" w:hAnsiTheme="minorHAnsi" w:cstheme="minorHAnsi"/>
                <w:sz w:val="22"/>
                <w:szCs w:val="22"/>
                <w:lang w:val="sl-SI"/>
              </w:rPr>
              <w:t xml:space="preserve">Zamenjava istovrstnih posameznih konstrukcijskih elementov, </w:t>
            </w:r>
            <w:r>
              <w:rPr>
                <w:rFonts w:asciiTheme="minorHAnsi" w:hAnsiTheme="minorHAnsi" w:cstheme="minorHAnsi"/>
                <w:sz w:val="22"/>
                <w:szCs w:val="22"/>
                <w:lang w:val="sl-SI"/>
              </w:rPr>
              <w:t>v katero spada</w:t>
            </w:r>
            <w:r w:rsidRPr="00B07EA7">
              <w:rPr>
                <w:rFonts w:asciiTheme="minorHAnsi" w:hAnsiTheme="minorHAnsi" w:cstheme="minorHAnsi"/>
                <w:sz w:val="22"/>
                <w:szCs w:val="22"/>
                <w:lang w:val="sl-SI"/>
              </w:rPr>
              <w:t xml:space="preserve"> </w:t>
            </w:r>
            <w:r w:rsidR="00B07EA7" w:rsidRPr="00B07EA7">
              <w:rPr>
                <w:rFonts w:asciiTheme="minorHAnsi" w:hAnsiTheme="minorHAnsi" w:cstheme="minorHAnsi"/>
                <w:sz w:val="22"/>
                <w:szCs w:val="22"/>
                <w:lang w:val="sl-SI"/>
              </w:rPr>
              <w:t>n</w:t>
            </w:r>
            <w:r>
              <w:rPr>
                <w:rFonts w:asciiTheme="minorHAnsi" w:hAnsiTheme="minorHAnsi" w:cstheme="minorHAnsi"/>
                <w:sz w:val="22"/>
                <w:szCs w:val="22"/>
                <w:lang w:val="sl-SI"/>
              </w:rPr>
              <w:t xml:space="preserve">a </w:t>
            </w:r>
            <w:r w:rsidR="00B07EA7" w:rsidRPr="00B07EA7">
              <w:rPr>
                <w:rFonts w:asciiTheme="minorHAnsi" w:hAnsiTheme="minorHAnsi" w:cstheme="minorHAnsi"/>
                <w:sz w:val="22"/>
                <w:szCs w:val="22"/>
                <w:lang w:val="sl-SI"/>
              </w:rPr>
              <w:t>pr</w:t>
            </w:r>
            <w:r>
              <w:rPr>
                <w:rFonts w:asciiTheme="minorHAnsi" w:hAnsiTheme="minorHAnsi" w:cstheme="minorHAnsi"/>
                <w:sz w:val="22"/>
                <w:szCs w:val="22"/>
                <w:lang w:val="sl-SI"/>
              </w:rPr>
              <w:t xml:space="preserve">imer </w:t>
            </w:r>
            <w:r w:rsidR="00B07EA7" w:rsidRPr="00B07EA7">
              <w:rPr>
                <w:rFonts w:asciiTheme="minorHAnsi" w:hAnsiTheme="minorHAnsi" w:cstheme="minorHAnsi"/>
                <w:sz w:val="22"/>
                <w:szCs w:val="22"/>
                <w:lang w:val="sl-SI"/>
              </w:rPr>
              <w:t>zamenjava ostrešja</w:t>
            </w:r>
            <w:r>
              <w:rPr>
                <w:rFonts w:asciiTheme="minorHAnsi" w:hAnsiTheme="minorHAnsi" w:cstheme="minorHAnsi"/>
                <w:sz w:val="22"/>
                <w:szCs w:val="22"/>
                <w:lang w:val="sl-SI"/>
              </w:rPr>
              <w:t xml:space="preserve"> ali</w:t>
            </w:r>
            <w:r w:rsidR="00B07EA7" w:rsidRPr="00B07EA7">
              <w:rPr>
                <w:rFonts w:asciiTheme="minorHAnsi" w:hAnsiTheme="minorHAnsi" w:cstheme="minorHAnsi"/>
                <w:sz w:val="22"/>
                <w:szCs w:val="22"/>
                <w:lang w:val="sl-SI"/>
              </w:rPr>
              <w:t xml:space="preserve"> </w:t>
            </w:r>
            <w:r w:rsidR="00B07EA7">
              <w:rPr>
                <w:rFonts w:asciiTheme="minorHAnsi" w:hAnsiTheme="minorHAnsi" w:cstheme="minorHAnsi"/>
                <w:sz w:val="22"/>
                <w:szCs w:val="22"/>
                <w:lang w:val="sl-SI"/>
              </w:rPr>
              <w:t>delov medetažne konstrukcije</w:t>
            </w:r>
            <w:r>
              <w:rPr>
                <w:rFonts w:asciiTheme="minorHAnsi" w:hAnsiTheme="minorHAnsi" w:cstheme="minorHAnsi"/>
                <w:sz w:val="22"/>
                <w:szCs w:val="22"/>
                <w:lang w:val="sl-SI"/>
              </w:rPr>
              <w:t>.</w:t>
            </w:r>
          </w:p>
        </w:tc>
        <w:tc>
          <w:tcPr>
            <w:tcW w:w="1702" w:type="dxa"/>
            <w:vMerge/>
          </w:tcPr>
          <w:p w14:paraId="2EC0F0DC" w14:textId="77777777" w:rsidR="00B07EA7" w:rsidRPr="00B07EA7" w:rsidRDefault="00B07EA7" w:rsidP="00687BFE">
            <w:pPr>
              <w:spacing w:after="120" w:line="240" w:lineRule="auto"/>
              <w:rPr>
                <w:rFonts w:asciiTheme="minorHAnsi" w:hAnsiTheme="minorHAnsi" w:cstheme="minorHAnsi"/>
                <w:sz w:val="22"/>
                <w:szCs w:val="22"/>
                <w:lang w:val="sl-SI" w:eastAsia="sl-SI"/>
              </w:rPr>
            </w:pPr>
          </w:p>
        </w:tc>
      </w:tr>
      <w:tr w:rsidR="00B07EA7" w:rsidRPr="00B07EA7" w14:paraId="13DE8936" w14:textId="77777777" w:rsidTr="00687BFE">
        <w:tc>
          <w:tcPr>
            <w:tcW w:w="495" w:type="dxa"/>
          </w:tcPr>
          <w:p w14:paraId="7C45613F" w14:textId="77777777" w:rsidR="00B07EA7" w:rsidRPr="00B07EA7" w:rsidRDefault="00B07EA7" w:rsidP="00687BFE">
            <w:pPr>
              <w:rPr>
                <w:rFonts w:asciiTheme="minorHAnsi" w:hAnsiTheme="minorHAnsi" w:cstheme="minorHAnsi"/>
                <w:sz w:val="22"/>
                <w:szCs w:val="22"/>
                <w:lang w:val="sl-SI"/>
              </w:rPr>
            </w:pPr>
            <w:r>
              <w:rPr>
                <w:rFonts w:asciiTheme="minorHAnsi" w:hAnsiTheme="minorHAnsi" w:cstheme="minorHAnsi"/>
                <w:sz w:val="22"/>
                <w:szCs w:val="22"/>
                <w:lang w:val="sl-SI"/>
              </w:rPr>
              <w:t>3</w:t>
            </w:r>
          </w:p>
        </w:tc>
        <w:tc>
          <w:tcPr>
            <w:tcW w:w="7091" w:type="dxa"/>
          </w:tcPr>
          <w:p w14:paraId="0CB095BE" w14:textId="09BD6D23" w:rsidR="00B07EA7" w:rsidRPr="00B07EA7" w:rsidRDefault="00DC6CFC" w:rsidP="00687BFE">
            <w:pPr>
              <w:rPr>
                <w:rFonts w:asciiTheme="minorHAnsi" w:hAnsiTheme="minorHAnsi" w:cstheme="minorHAnsi"/>
                <w:sz w:val="22"/>
                <w:szCs w:val="22"/>
                <w:lang w:val="sl-SI"/>
              </w:rPr>
            </w:pPr>
            <w:r w:rsidRPr="00B07EA7">
              <w:rPr>
                <w:rFonts w:asciiTheme="minorHAnsi" w:hAnsiTheme="minorHAnsi" w:cstheme="minorHAnsi"/>
                <w:sz w:val="22"/>
                <w:szCs w:val="22"/>
                <w:lang w:val="sl-SI"/>
              </w:rPr>
              <w:t>Zamenjava elementov javnega</w:t>
            </w:r>
            <w:r w:rsidR="00B07EA7">
              <w:rPr>
                <w:rFonts w:asciiTheme="minorHAnsi" w:hAnsiTheme="minorHAnsi" w:cstheme="minorHAnsi"/>
                <w:sz w:val="22"/>
                <w:szCs w:val="22"/>
                <w:lang w:val="sl-SI"/>
              </w:rPr>
              <w:t xml:space="preserve"> vodovoda in javne kanalizacije</w:t>
            </w:r>
            <w:r>
              <w:rPr>
                <w:rFonts w:asciiTheme="minorHAnsi" w:hAnsiTheme="minorHAnsi" w:cstheme="minorHAnsi"/>
                <w:sz w:val="22"/>
                <w:szCs w:val="22"/>
                <w:lang w:val="sl-SI"/>
              </w:rPr>
              <w:t>.</w:t>
            </w:r>
          </w:p>
        </w:tc>
        <w:tc>
          <w:tcPr>
            <w:tcW w:w="1702" w:type="dxa"/>
            <w:vMerge/>
          </w:tcPr>
          <w:p w14:paraId="6D6D4435" w14:textId="77777777" w:rsidR="00B07EA7" w:rsidRPr="00B07EA7" w:rsidRDefault="00B07EA7" w:rsidP="00687BFE">
            <w:pPr>
              <w:spacing w:after="120" w:line="240" w:lineRule="auto"/>
              <w:rPr>
                <w:rFonts w:asciiTheme="minorHAnsi" w:hAnsiTheme="minorHAnsi" w:cstheme="minorHAnsi"/>
                <w:sz w:val="22"/>
                <w:szCs w:val="22"/>
                <w:lang w:val="sl-SI" w:eastAsia="sl-SI"/>
              </w:rPr>
            </w:pPr>
          </w:p>
        </w:tc>
      </w:tr>
      <w:tr w:rsidR="00B07EA7" w:rsidRPr="00B07EA7" w14:paraId="1286EC84" w14:textId="77777777" w:rsidTr="00687BFE">
        <w:tc>
          <w:tcPr>
            <w:tcW w:w="495" w:type="dxa"/>
          </w:tcPr>
          <w:p w14:paraId="5B429C15" w14:textId="77777777" w:rsidR="00B07EA7" w:rsidRPr="00B07EA7" w:rsidRDefault="00B07EA7" w:rsidP="00687BFE">
            <w:pPr>
              <w:rPr>
                <w:rFonts w:asciiTheme="minorHAnsi" w:hAnsiTheme="minorHAnsi" w:cstheme="minorHAnsi"/>
                <w:sz w:val="22"/>
                <w:szCs w:val="22"/>
                <w:lang w:val="sl-SI"/>
              </w:rPr>
            </w:pPr>
            <w:r>
              <w:rPr>
                <w:rFonts w:asciiTheme="minorHAnsi" w:hAnsiTheme="minorHAnsi" w:cstheme="minorHAnsi"/>
                <w:sz w:val="22"/>
                <w:szCs w:val="22"/>
                <w:lang w:val="sl-SI"/>
              </w:rPr>
              <w:t>4</w:t>
            </w:r>
          </w:p>
        </w:tc>
        <w:tc>
          <w:tcPr>
            <w:tcW w:w="7091" w:type="dxa"/>
          </w:tcPr>
          <w:p w14:paraId="256AA5B3" w14:textId="43108499" w:rsidR="00B07EA7" w:rsidRPr="00B07EA7" w:rsidRDefault="00DC6CFC" w:rsidP="00687BFE">
            <w:pPr>
              <w:rPr>
                <w:rFonts w:asciiTheme="minorHAnsi" w:hAnsiTheme="minorHAnsi" w:cstheme="minorHAnsi"/>
                <w:sz w:val="22"/>
                <w:szCs w:val="22"/>
                <w:lang w:val="sl-SI"/>
              </w:rPr>
            </w:pPr>
            <w:r w:rsidRPr="00B07EA7">
              <w:rPr>
                <w:rFonts w:asciiTheme="minorHAnsi" w:hAnsiTheme="minorHAnsi" w:cstheme="minorHAnsi"/>
                <w:sz w:val="22"/>
                <w:szCs w:val="22"/>
                <w:lang w:val="sl-SI"/>
              </w:rPr>
              <w:t>Dolbenje utoro</w:t>
            </w:r>
            <w:r w:rsidR="00B07EA7">
              <w:rPr>
                <w:rFonts w:asciiTheme="minorHAnsi" w:hAnsiTheme="minorHAnsi" w:cstheme="minorHAnsi"/>
                <w:sz w:val="22"/>
                <w:szCs w:val="22"/>
                <w:lang w:val="sl-SI"/>
              </w:rPr>
              <w:t>v in niš v nosilno konstrukcijo</w:t>
            </w:r>
            <w:r>
              <w:rPr>
                <w:rFonts w:asciiTheme="minorHAnsi" w:hAnsiTheme="minorHAnsi" w:cstheme="minorHAnsi"/>
                <w:sz w:val="22"/>
                <w:szCs w:val="22"/>
                <w:lang w:val="sl-SI"/>
              </w:rPr>
              <w:t>.</w:t>
            </w:r>
          </w:p>
        </w:tc>
        <w:tc>
          <w:tcPr>
            <w:tcW w:w="1702" w:type="dxa"/>
            <w:vMerge/>
          </w:tcPr>
          <w:p w14:paraId="0763963A" w14:textId="77777777" w:rsidR="00B07EA7" w:rsidRPr="00B07EA7" w:rsidRDefault="00B07EA7" w:rsidP="00687BFE">
            <w:pPr>
              <w:spacing w:after="120" w:line="240" w:lineRule="auto"/>
              <w:rPr>
                <w:rFonts w:asciiTheme="minorHAnsi" w:hAnsiTheme="minorHAnsi" w:cstheme="minorHAnsi"/>
                <w:sz w:val="22"/>
                <w:szCs w:val="22"/>
                <w:lang w:val="sl-SI" w:eastAsia="sl-SI"/>
              </w:rPr>
            </w:pPr>
          </w:p>
        </w:tc>
      </w:tr>
      <w:tr w:rsidR="00B07EA7" w:rsidRPr="00B07EA7" w14:paraId="2EA97B13" w14:textId="77777777" w:rsidTr="00687BFE">
        <w:tc>
          <w:tcPr>
            <w:tcW w:w="495" w:type="dxa"/>
          </w:tcPr>
          <w:p w14:paraId="5D2C3554" w14:textId="77777777" w:rsidR="00B07EA7" w:rsidRPr="00B07EA7" w:rsidRDefault="00B07EA7" w:rsidP="00687BFE">
            <w:pPr>
              <w:rPr>
                <w:rFonts w:asciiTheme="minorHAnsi" w:hAnsiTheme="minorHAnsi" w:cstheme="minorHAnsi"/>
                <w:sz w:val="22"/>
                <w:szCs w:val="22"/>
                <w:lang w:val="sl-SI"/>
              </w:rPr>
            </w:pPr>
            <w:r>
              <w:rPr>
                <w:rFonts w:asciiTheme="minorHAnsi" w:hAnsiTheme="minorHAnsi" w:cstheme="minorHAnsi"/>
                <w:sz w:val="22"/>
                <w:szCs w:val="22"/>
                <w:lang w:val="sl-SI"/>
              </w:rPr>
              <w:t>5</w:t>
            </w:r>
          </w:p>
        </w:tc>
        <w:tc>
          <w:tcPr>
            <w:tcW w:w="7091" w:type="dxa"/>
          </w:tcPr>
          <w:p w14:paraId="0406CC42" w14:textId="45B6A260" w:rsidR="00B07EA7" w:rsidRPr="00B07EA7" w:rsidRDefault="00DC6CFC" w:rsidP="00DC6CFC">
            <w:pPr>
              <w:rPr>
                <w:rFonts w:asciiTheme="minorHAnsi" w:hAnsiTheme="minorHAnsi" w:cstheme="minorHAnsi"/>
                <w:sz w:val="22"/>
                <w:szCs w:val="22"/>
                <w:lang w:val="sl-SI"/>
              </w:rPr>
            </w:pPr>
            <w:r w:rsidRPr="00B07EA7">
              <w:rPr>
                <w:rFonts w:asciiTheme="minorHAnsi" w:hAnsiTheme="minorHAnsi" w:cstheme="minorHAnsi"/>
                <w:sz w:val="22"/>
                <w:szCs w:val="22"/>
                <w:lang w:val="sl-SI"/>
              </w:rPr>
              <w:t xml:space="preserve">Izvedba odprtin in večjih konstrukcijskih prebojev ter povečanje </w:t>
            </w:r>
            <w:r w:rsidR="00B07EA7" w:rsidRPr="00B07EA7">
              <w:rPr>
                <w:rFonts w:asciiTheme="minorHAnsi" w:hAnsiTheme="minorHAnsi" w:cstheme="minorHAnsi"/>
                <w:sz w:val="22"/>
                <w:szCs w:val="22"/>
                <w:lang w:val="sl-SI"/>
              </w:rPr>
              <w:t>obstoječih odprtin v objektu, ki ne presegajo ene tretjine površine posameznega konstrukcijskeg</w:t>
            </w:r>
            <w:r w:rsidR="00B07EA7">
              <w:rPr>
                <w:rFonts w:asciiTheme="minorHAnsi" w:hAnsiTheme="minorHAnsi" w:cstheme="minorHAnsi"/>
                <w:sz w:val="22"/>
                <w:szCs w:val="22"/>
                <w:lang w:val="sl-SI"/>
              </w:rPr>
              <w:t>a elementa in niso širši od 2</w:t>
            </w:r>
            <w:r>
              <w:rPr>
                <w:rFonts w:asciiTheme="minorHAnsi" w:hAnsiTheme="minorHAnsi" w:cstheme="minorHAnsi"/>
                <w:sz w:val="22"/>
                <w:szCs w:val="22"/>
                <w:lang w:val="sl-SI"/>
              </w:rPr>
              <w:t> </w:t>
            </w:r>
            <w:r w:rsidR="00B07EA7">
              <w:rPr>
                <w:rFonts w:asciiTheme="minorHAnsi" w:hAnsiTheme="minorHAnsi" w:cstheme="minorHAnsi"/>
                <w:sz w:val="22"/>
                <w:szCs w:val="22"/>
                <w:lang w:val="sl-SI"/>
              </w:rPr>
              <w:t>m</w:t>
            </w:r>
            <w:r>
              <w:rPr>
                <w:rFonts w:asciiTheme="minorHAnsi" w:hAnsiTheme="minorHAnsi" w:cstheme="minorHAnsi"/>
                <w:sz w:val="22"/>
                <w:szCs w:val="22"/>
                <w:lang w:val="sl-SI"/>
              </w:rPr>
              <w:t>.</w:t>
            </w:r>
          </w:p>
        </w:tc>
        <w:tc>
          <w:tcPr>
            <w:tcW w:w="1702" w:type="dxa"/>
            <w:vMerge/>
          </w:tcPr>
          <w:p w14:paraId="13D6B34E" w14:textId="77777777" w:rsidR="00B07EA7" w:rsidRPr="00B07EA7" w:rsidRDefault="00B07EA7" w:rsidP="00687BFE">
            <w:pPr>
              <w:spacing w:after="120" w:line="240" w:lineRule="auto"/>
              <w:rPr>
                <w:rFonts w:asciiTheme="minorHAnsi" w:hAnsiTheme="minorHAnsi" w:cstheme="minorHAnsi"/>
                <w:sz w:val="22"/>
                <w:szCs w:val="22"/>
                <w:lang w:val="sl-SI" w:eastAsia="sl-SI"/>
              </w:rPr>
            </w:pPr>
          </w:p>
        </w:tc>
      </w:tr>
      <w:tr w:rsidR="00B07EA7" w:rsidRPr="00B07EA7" w14:paraId="42F4C195" w14:textId="77777777" w:rsidTr="00687BFE">
        <w:tc>
          <w:tcPr>
            <w:tcW w:w="495" w:type="dxa"/>
          </w:tcPr>
          <w:p w14:paraId="36E3432C" w14:textId="77777777" w:rsidR="00B07EA7" w:rsidRPr="00B07EA7" w:rsidRDefault="00B07EA7" w:rsidP="00687BFE">
            <w:pPr>
              <w:rPr>
                <w:rFonts w:asciiTheme="minorHAnsi" w:hAnsiTheme="minorHAnsi" w:cstheme="minorHAnsi"/>
                <w:sz w:val="22"/>
                <w:szCs w:val="22"/>
                <w:lang w:val="sl-SI"/>
              </w:rPr>
            </w:pPr>
            <w:r>
              <w:rPr>
                <w:rFonts w:asciiTheme="minorHAnsi" w:hAnsiTheme="minorHAnsi" w:cstheme="minorHAnsi"/>
                <w:sz w:val="22"/>
                <w:szCs w:val="22"/>
                <w:lang w:val="sl-SI"/>
              </w:rPr>
              <w:t>6</w:t>
            </w:r>
          </w:p>
        </w:tc>
        <w:tc>
          <w:tcPr>
            <w:tcW w:w="7091" w:type="dxa"/>
          </w:tcPr>
          <w:p w14:paraId="4794BC76" w14:textId="0A800CD4" w:rsidR="00B07EA7" w:rsidRPr="00B07EA7" w:rsidRDefault="00DC6CFC" w:rsidP="00DC6CFC">
            <w:pPr>
              <w:rPr>
                <w:rFonts w:asciiTheme="minorHAnsi" w:hAnsiTheme="minorHAnsi" w:cstheme="minorHAnsi"/>
                <w:sz w:val="22"/>
                <w:szCs w:val="22"/>
                <w:lang w:val="sl-SI"/>
              </w:rPr>
            </w:pPr>
            <w:r w:rsidRPr="00B07EA7">
              <w:rPr>
                <w:rFonts w:asciiTheme="minorHAnsi" w:hAnsiTheme="minorHAnsi" w:cstheme="minorHAnsi"/>
                <w:sz w:val="22"/>
                <w:szCs w:val="22"/>
                <w:lang w:val="sl-SI"/>
              </w:rPr>
              <w:t xml:space="preserve">Povečanje </w:t>
            </w:r>
            <w:r w:rsidR="00B07EA7" w:rsidRPr="00B07EA7">
              <w:rPr>
                <w:rFonts w:asciiTheme="minorHAnsi" w:hAnsiTheme="minorHAnsi" w:cstheme="minorHAnsi"/>
                <w:sz w:val="22"/>
                <w:szCs w:val="22"/>
                <w:lang w:val="sl-SI"/>
              </w:rPr>
              <w:t>obstoječih prebojev fasade stavbe do 2</w:t>
            </w:r>
            <w:r>
              <w:rPr>
                <w:rFonts w:asciiTheme="minorHAnsi" w:hAnsiTheme="minorHAnsi" w:cstheme="minorHAnsi"/>
                <w:sz w:val="22"/>
                <w:szCs w:val="22"/>
                <w:lang w:val="sl-SI"/>
              </w:rPr>
              <w:t> </w:t>
            </w:r>
            <w:r w:rsidR="00B07EA7" w:rsidRPr="00B07EA7">
              <w:rPr>
                <w:rFonts w:asciiTheme="minorHAnsi" w:hAnsiTheme="minorHAnsi" w:cstheme="minorHAnsi"/>
                <w:sz w:val="22"/>
                <w:szCs w:val="22"/>
                <w:lang w:val="sl-SI"/>
              </w:rPr>
              <w:t>m, pri čemer velikost povečanja odprtine ne sme presega</w:t>
            </w:r>
            <w:r w:rsidR="00B07EA7">
              <w:rPr>
                <w:rFonts w:asciiTheme="minorHAnsi" w:hAnsiTheme="minorHAnsi" w:cstheme="minorHAnsi"/>
                <w:sz w:val="22"/>
                <w:szCs w:val="22"/>
                <w:lang w:val="sl-SI"/>
              </w:rPr>
              <w:t>ti ene tretjine površine fasade</w:t>
            </w:r>
            <w:r>
              <w:rPr>
                <w:rFonts w:asciiTheme="minorHAnsi" w:hAnsiTheme="minorHAnsi" w:cstheme="minorHAnsi"/>
                <w:sz w:val="22"/>
                <w:szCs w:val="22"/>
                <w:lang w:val="sl-SI"/>
              </w:rPr>
              <w:t>.</w:t>
            </w:r>
          </w:p>
        </w:tc>
        <w:tc>
          <w:tcPr>
            <w:tcW w:w="1702" w:type="dxa"/>
            <w:vMerge/>
          </w:tcPr>
          <w:p w14:paraId="300ECDAA" w14:textId="77777777" w:rsidR="00B07EA7" w:rsidRPr="00B07EA7" w:rsidRDefault="00B07EA7" w:rsidP="00687BFE">
            <w:pPr>
              <w:spacing w:after="120" w:line="240" w:lineRule="auto"/>
              <w:rPr>
                <w:rFonts w:asciiTheme="minorHAnsi" w:hAnsiTheme="minorHAnsi" w:cstheme="minorHAnsi"/>
                <w:sz w:val="22"/>
                <w:szCs w:val="22"/>
                <w:lang w:val="sl-SI" w:eastAsia="sl-SI"/>
              </w:rPr>
            </w:pPr>
          </w:p>
        </w:tc>
      </w:tr>
      <w:tr w:rsidR="00B07EA7" w:rsidRPr="00B07EA7" w14:paraId="31C53B71" w14:textId="77777777" w:rsidTr="00687BFE">
        <w:tc>
          <w:tcPr>
            <w:tcW w:w="495" w:type="dxa"/>
          </w:tcPr>
          <w:p w14:paraId="42B34E44" w14:textId="77777777" w:rsidR="00B07EA7" w:rsidRPr="00B07EA7" w:rsidRDefault="00B07EA7" w:rsidP="00687BFE">
            <w:pPr>
              <w:rPr>
                <w:rFonts w:asciiTheme="minorHAnsi" w:hAnsiTheme="minorHAnsi" w:cstheme="minorHAnsi"/>
                <w:sz w:val="22"/>
                <w:szCs w:val="22"/>
                <w:lang w:val="sl-SI"/>
              </w:rPr>
            </w:pPr>
            <w:r>
              <w:rPr>
                <w:rFonts w:asciiTheme="minorHAnsi" w:hAnsiTheme="minorHAnsi" w:cstheme="minorHAnsi"/>
                <w:sz w:val="22"/>
                <w:szCs w:val="22"/>
                <w:lang w:val="sl-SI"/>
              </w:rPr>
              <w:t>7</w:t>
            </w:r>
          </w:p>
        </w:tc>
        <w:tc>
          <w:tcPr>
            <w:tcW w:w="7091" w:type="dxa"/>
          </w:tcPr>
          <w:p w14:paraId="73CE5813" w14:textId="35E84A7C" w:rsidR="00B07EA7" w:rsidRPr="00B07EA7" w:rsidRDefault="00DC6CFC" w:rsidP="00DC6CFC">
            <w:pPr>
              <w:rPr>
                <w:rFonts w:asciiTheme="minorHAnsi" w:hAnsiTheme="minorHAnsi" w:cstheme="minorHAnsi"/>
                <w:sz w:val="22"/>
                <w:szCs w:val="22"/>
                <w:lang w:val="sl-SI"/>
              </w:rPr>
            </w:pPr>
            <w:r w:rsidRPr="00B07EA7">
              <w:rPr>
                <w:rFonts w:asciiTheme="minorHAnsi" w:hAnsiTheme="minorHAnsi" w:cstheme="minorHAnsi"/>
                <w:sz w:val="22"/>
                <w:szCs w:val="22"/>
                <w:lang w:val="sl-SI"/>
              </w:rPr>
              <w:t>Novi preboji fasade stavbe, če je ravnina fa</w:t>
            </w:r>
            <w:r w:rsidR="00B07EA7" w:rsidRPr="00B07EA7">
              <w:rPr>
                <w:rFonts w:asciiTheme="minorHAnsi" w:hAnsiTheme="minorHAnsi" w:cstheme="minorHAnsi"/>
                <w:sz w:val="22"/>
                <w:szCs w:val="22"/>
                <w:lang w:val="sl-SI"/>
              </w:rPr>
              <w:t xml:space="preserve">sade, na kateri se izvajajo preboji, od meje zemljišča drugega lastnika </w:t>
            </w:r>
            <w:r w:rsidRPr="00B07EA7">
              <w:rPr>
                <w:rFonts w:asciiTheme="minorHAnsi" w:hAnsiTheme="minorHAnsi" w:cstheme="minorHAnsi"/>
                <w:sz w:val="22"/>
                <w:szCs w:val="22"/>
                <w:lang w:val="sl-SI"/>
              </w:rPr>
              <w:t xml:space="preserve">oddaljena </w:t>
            </w:r>
            <w:r w:rsidR="00B07EA7" w:rsidRPr="00B07EA7">
              <w:rPr>
                <w:rFonts w:asciiTheme="minorHAnsi" w:hAnsiTheme="minorHAnsi" w:cstheme="minorHAnsi"/>
                <w:sz w:val="22"/>
                <w:szCs w:val="22"/>
                <w:lang w:val="sl-SI"/>
              </w:rPr>
              <w:t>več kot 2</w:t>
            </w:r>
            <w:r>
              <w:rPr>
                <w:rFonts w:asciiTheme="minorHAnsi" w:hAnsiTheme="minorHAnsi" w:cstheme="minorHAnsi"/>
                <w:sz w:val="22"/>
                <w:szCs w:val="22"/>
                <w:lang w:val="sl-SI"/>
              </w:rPr>
              <w:t> </w:t>
            </w:r>
            <w:r w:rsidR="00B07EA7" w:rsidRPr="00B07EA7">
              <w:rPr>
                <w:rFonts w:asciiTheme="minorHAnsi" w:hAnsiTheme="minorHAnsi" w:cstheme="minorHAnsi"/>
                <w:sz w:val="22"/>
                <w:szCs w:val="22"/>
                <w:lang w:val="sl-SI"/>
              </w:rPr>
              <w:t xml:space="preserve">m, pri čemer velikost novih prebojev ne presega ene tretjine površine fasade </w:t>
            </w:r>
            <w:r w:rsidR="00B07EA7">
              <w:rPr>
                <w:rFonts w:asciiTheme="minorHAnsi" w:hAnsiTheme="minorHAnsi" w:cstheme="minorHAnsi"/>
                <w:sz w:val="22"/>
                <w:szCs w:val="22"/>
                <w:lang w:val="sl-SI"/>
              </w:rPr>
              <w:t>in noben preboj ni širši od 2</w:t>
            </w:r>
            <w:r>
              <w:rPr>
                <w:rFonts w:asciiTheme="minorHAnsi" w:hAnsiTheme="minorHAnsi" w:cstheme="minorHAnsi"/>
                <w:sz w:val="22"/>
                <w:szCs w:val="22"/>
                <w:lang w:val="sl-SI"/>
              </w:rPr>
              <w:t> </w:t>
            </w:r>
            <w:r w:rsidR="00B07EA7">
              <w:rPr>
                <w:rFonts w:asciiTheme="minorHAnsi" w:hAnsiTheme="minorHAnsi" w:cstheme="minorHAnsi"/>
                <w:sz w:val="22"/>
                <w:szCs w:val="22"/>
                <w:lang w:val="sl-SI"/>
              </w:rPr>
              <w:t>m</w:t>
            </w:r>
            <w:r>
              <w:rPr>
                <w:rFonts w:asciiTheme="minorHAnsi" w:hAnsiTheme="minorHAnsi" w:cstheme="minorHAnsi"/>
                <w:sz w:val="22"/>
                <w:szCs w:val="22"/>
                <w:lang w:val="sl-SI"/>
              </w:rPr>
              <w:t>.</w:t>
            </w:r>
          </w:p>
        </w:tc>
        <w:tc>
          <w:tcPr>
            <w:tcW w:w="1702" w:type="dxa"/>
            <w:vMerge/>
          </w:tcPr>
          <w:p w14:paraId="4E15B4C8" w14:textId="77777777" w:rsidR="00B07EA7" w:rsidRPr="00B07EA7" w:rsidRDefault="00B07EA7" w:rsidP="00687BFE">
            <w:pPr>
              <w:spacing w:after="120" w:line="240" w:lineRule="auto"/>
              <w:rPr>
                <w:rFonts w:asciiTheme="minorHAnsi" w:hAnsiTheme="minorHAnsi" w:cstheme="minorHAnsi"/>
                <w:sz w:val="22"/>
                <w:szCs w:val="22"/>
                <w:lang w:val="sl-SI" w:eastAsia="sl-SI"/>
              </w:rPr>
            </w:pPr>
          </w:p>
        </w:tc>
      </w:tr>
      <w:tr w:rsidR="00B07EA7" w:rsidRPr="00B07EA7" w14:paraId="481D4B9B" w14:textId="77777777" w:rsidTr="00687BFE">
        <w:tc>
          <w:tcPr>
            <w:tcW w:w="495" w:type="dxa"/>
          </w:tcPr>
          <w:p w14:paraId="76862F45" w14:textId="77777777" w:rsidR="00B07EA7" w:rsidRPr="00B07EA7" w:rsidRDefault="00B07EA7" w:rsidP="00687BFE">
            <w:pPr>
              <w:rPr>
                <w:rFonts w:asciiTheme="minorHAnsi" w:hAnsiTheme="minorHAnsi" w:cstheme="minorHAnsi"/>
                <w:sz w:val="22"/>
                <w:szCs w:val="22"/>
                <w:lang w:val="sl-SI"/>
              </w:rPr>
            </w:pPr>
            <w:r>
              <w:rPr>
                <w:rFonts w:asciiTheme="minorHAnsi" w:hAnsiTheme="minorHAnsi" w:cstheme="minorHAnsi"/>
                <w:sz w:val="22"/>
                <w:szCs w:val="22"/>
                <w:lang w:val="sl-SI"/>
              </w:rPr>
              <w:t>8</w:t>
            </w:r>
          </w:p>
        </w:tc>
        <w:tc>
          <w:tcPr>
            <w:tcW w:w="7091" w:type="dxa"/>
          </w:tcPr>
          <w:p w14:paraId="14D06660" w14:textId="582F801A" w:rsidR="00B07EA7" w:rsidRPr="00B07EA7" w:rsidRDefault="00DC6CFC" w:rsidP="00687BFE">
            <w:pPr>
              <w:rPr>
                <w:rFonts w:asciiTheme="minorHAnsi" w:hAnsiTheme="minorHAnsi" w:cstheme="minorHAnsi"/>
                <w:sz w:val="22"/>
                <w:szCs w:val="22"/>
                <w:lang w:val="sl-SI"/>
              </w:rPr>
            </w:pPr>
            <w:r w:rsidRPr="00B07EA7">
              <w:rPr>
                <w:rFonts w:asciiTheme="minorHAnsi" w:hAnsiTheme="minorHAnsi" w:cstheme="minorHAnsi"/>
                <w:sz w:val="22"/>
                <w:szCs w:val="22"/>
                <w:lang w:val="sl-SI"/>
              </w:rPr>
              <w:t>Vgradnja dvigal</w:t>
            </w:r>
            <w:r>
              <w:rPr>
                <w:rFonts w:asciiTheme="minorHAnsi" w:hAnsiTheme="minorHAnsi" w:cstheme="minorHAnsi"/>
                <w:sz w:val="22"/>
                <w:szCs w:val="22"/>
                <w:lang w:val="sl-SI"/>
              </w:rPr>
              <w:t>a</w:t>
            </w:r>
            <w:r w:rsidR="00B07EA7" w:rsidRPr="00B07EA7">
              <w:rPr>
                <w:rFonts w:asciiTheme="minorHAnsi" w:hAnsiTheme="minorHAnsi" w:cstheme="minorHAnsi"/>
                <w:sz w:val="22"/>
                <w:szCs w:val="22"/>
                <w:lang w:val="sl-SI"/>
              </w:rPr>
              <w:t xml:space="preserve"> v notranjosti objekta, s katerim se posega</w:t>
            </w:r>
            <w:r w:rsidR="00B07EA7">
              <w:rPr>
                <w:rFonts w:asciiTheme="minorHAnsi" w:hAnsiTheme="minorHAnsi" w:cstheme="minorHAnsi"/>
                <w:sz w:val="22"/>
                <w:szCs w:val="22"/>
                <w:lang w:val="sl-SI"/>
              </w:rPr>
              <w:t xml:space="preserve"> v nosilno konstrukcijo</w:t>
            </w:r>
            <w:r>
              <w:rPr>
                <w:rFonts w:asciiTheme="minorHAnsi" w:hAnsiTheme="minorHAnsi" w:cstheme="minorHAnsi"/>
                <w:sz w:val="22"/>
                <w:szCs w:val="22"/>
                <w:lang w:val="sl-SI"/>
              </w:rPr>
              <w:t>.</w:t>
            </w:r>
          </w:p>
        </w:tc>
        <w:tc>
          <w:tcPr>
            <w:tcW w:w="1702" w:type="dxa"/>
            <w:vMerge/>
          </w:tcPr>
          <w:p w14:paraId="19F4318A" w14:textId="77777777" w:rsidR="00B07EA7" w:rsidRPr="00B07EA7" w:rsidRDefault="00B07EA7" w:rsidP="00687BFE">
            <w:pPr>
              <w:spacing w:after="120" w:line="240" w:lineRule="auto"/>
              <w:rPr>
                <w:rFonts w:asciiTheme="minorHAnsi" w:hAnsiTheme="minorHAnsi" w:cstheme="minorHAnsi"/>
                <w:sz w:val="22"/>
                <w:szCs w:val="22"/>
                <w:lang w:val="sl-SI" w:eastAsia="sl-SI"/>
              </w:rPr>
            </w:pPr>
          </w:p>
        </w:tc>
      </w:tr>
      <w:tr w:rsidR="00B07EA7" w:rsidRPr="00B07EA7" w14:paraId="048DB3DD" w14:textId="77777777" w:rsidTr="00687BFE">
        <w:tc>
          <w:tcPr>
            <w:tcW w:w="495" w:type="dxa"/>
          </w:tcPr>
          <w:p w14:paraId="26EA564C" w14:textId="77777777" w:rsidR="00B07EA7" w:rsidRPr="00B07EA7" w:rsidRDefault="00B07EA7" w:rsidP="00687BFE">
            <w:pPr>
              <w:rPr>
                <w:rFonts w:asciiTheme="minorHAnsi" w:hAnsiTheme="minorHAnsi" w:cstheme="minorHAnsi"/>
                <w:sz w:val="22"/>
                <w:szCs w:val="22"/>
                <w:lang w:val="sl-SI"/>
              </w:rPr>
            </w:pPr>
            <w:r w:rsidRPr="00B07EA7">
              <w:rPr>
                <w:rFonts w:asciiTheme="minorHAnsi" w:hAnsiTheme="minorHAnsi" w:cstheme="minorHAnsi"/>
                <w:sz w:val="22"/>
                <w:szCs w:val="22"/>
                <w:lang w:val="sl-SI"/>
              </w:rPr>
              <w:t>9</w:t>
            </w:r>
          </w:p>
        </w:tc>
        <w:tc>
          <w:tcPr>
            <w:tcW w:w="7091" w:type="dxa"/>
          </w:tcPr>
          <w:p w14:paraId="06FD650C" w14:textId="2B7E4E44" w:rsidR="00B07EA7" w:rsidRPr="00B07EA7" w:rsidRDefault="00DC6CFC" w:rsidP="00DC6CFC">
            <w:pPr>
              <w:rPr>
                <w:rFonts w:asciiTheme="minorHAnsi" w:hAnsiTheme="minorHAnsi" w:cstheme="minorHAnsi"/>
                <w:sz w:val="22"/>
                <w:szCs w:val="22"/>
                <w:lang w:val="sl-SI"/>
              </w:rPr>
            </w:pPr>
            <w:r w:rsidRPr="00B07EA7">
              <w:rPr>
                <w:rFonts w:asciiTheme="minorHAnsi" w:hAnsiTheme="minorHAnsi" w:cstheme="minorHAnsi"/>
                <w:sz w:val="22"/>
                <w:szCs w:val="22"/>
                <w:lang w:val="sl-SI"/>
              </w:rPr>
              <w:t xml:space="preserve">Manjše povečanje prostornine, ki ne poveča bruto tlorisne površine objekta, ter pomeni izvedbo posameznih konstrukcijskih elementov na objektu (npr. Izvedba frčade, vsaj z dveh strani odprt nadstrešek na </w:t>
            </w:r>
            <w:r w:rsidR="00B07EA7" w:rsidRPr="00B07EA7">
              <w:rPr>
                <w:rFonts w:asciiTheme="minorHAnsi" w:hAnsiTheme="minorHAnsi" w:cstheme="minorHAnsi"/>
                <w:sz w:val="22"/>
                <w:szCs w:val="22"/>
                <w:lang w:val="sl-SI"/>
              </w:rPr>
              <w:t>obstoječi pohodni strehi, dvig obodnega zidu pod poševno streho za višino hor</w:t>
            </w:r>
            <w:r w:rsidR="00B07EA7">
              <w:rPr>
                <w:rFonts w:asciiTheme="minorHAnsi" w:hAnsiTheme="minorHAnsi" w:cstheme="minorHAnsi"/>
                <w:sz w:val="22"/>
                <w:szCs w:val="22"/>
                <w:lang w:val="sl-SI"/>
              </w:rPr>
              <w:t>izontalne vezi za največ 0,3</w:t>
            </w:r>
            <w:r>
              <w:rPr>
                <w:rFonts w:asciiTheme="minorHAnsi" w:hAnsiTheme="minorHAnsi" w:cstheme="minorHAnsi"/>
                <w:sz w:val="22"/>
                <w:szCs w:val="22"/>
                <w:lang w:val="sl-SI"/>
              </w:rPr>
              <w:t> </w:t>
            </w:r>
            <w:r w:rsidR="00B07EA7">
              <w:rPr>
                <w:rFonts w:asciiTheme="minorHAnsi" w:hAnsiTheme="minorHAnsi" w:cstheme="minorHAnsi"/>
                <w:sz w:val="22"/>
                <w:szCs w:val="22"/>
                <w:lang w:val="sl-SI"/>
              </w:rPr>
              <w:t>m)</w:t>
            </w:r>
            <w:r>
              <w:rPr>
                <w:rFonts w:asciiTheme="minorHAnsi" w:hAnsiTheme="minorHAnsi" w:cstheme="minorHAnsi"/>
                <w:sz w:val="22"/>
                <w:szCs w:val="22"/>
                <w:lang w:val="sl-SI"/>
              </w:rPr>
              <w:t>.</w:t>
            </w:r>
          </w:p>
        </w:tc>
        <w:tc>
          <w:tcPr>
            <w:tcW w:w="1702" w:type="dxa"/>
            <w:vMerge w:val="restart"/>
          </w:tcPr>
          <w:p w14:paraId="421A431E" w14:textId="3152377E" w:rsidR="00B07EA7" w:rsidRPr="00B07EA7" w:rsidRDefault="00B07EA7" w:rsidP="00687BFE">
            <w:pPr>
              <w:spacing w:after="120" w:line="240" w:lineRule="auto"/>
              <w:rPr>
                <w:rFonts w:asciiTheme="minorHAnsi" w:hAnsiTheme="minorHAnsi" w:cstheme="minorHAnsi"/>
                <w:sz w:val="22"/>
                <w:szCs w:val="22"/>
                <w:lang w:val="sl-SI" w:eastAsia="sl-SI"/>
              </w:rPr>
            </w:pPr>
            <w:r w:rsidRPr="00B07EA7">
              <w:rPr>
                <w:rFonts w:asciiTheme="minorHAnsi" w:hAnsiTheme="minorHAnsi" w:cstheme="minorHAnsi"/>
                <w:sz w:val="22"/>
                <w:szCs w:val="22"/>
                <w:lang w:val="sl-SI" w:eastAsia="sl-SI"/>
              </w:rPr>
              <w:t>Pooblaščeni strokovnjak s področja gradbeništva in soglasje občine</w:t>
            </w:r>
          </w:p>
        </w:tc>
      </w:tr>
      <w:tr w:rsidR="00B07EA7" w:rsidRPr="00B07EA7" w14:paraId="5464184B" w14:textId="77777777" w:rsidTr="00687BFE">
        <w:tc>
          <w:tcPr>
            <w:tcW w:w="495" w:type="dxa"/>
          </w:tcPr>
          <w:p w14:paraId="4B39D038" w14:textId="77777777" w:rsidR="00B07EA7" w:rsidRPr="00B07EA7" w:rsidRDefault="00B07EA7" w:rsidP="00687BFE">
            <w:pPr>
              <w:rPr>
                <w:rFonts w:asciiTheme="minorHAnsi" w:hAnsiTheme="minorHAnsi" w:cstheme="minorHAnsi"/>
                <w:sz w:val="22"/>
                <w:szCs w:val="22"/>
                <w:lang w:val="sl-SI"/>
              </w:rPr>
            </w:pPr>
            <w:r w:rsidRPr="00B07EA7">
              <w:rPr>
                <w:rFonts w:asciiTheme="minorHAnsi" w:hAnsiTheme="minorHAnsi" w:cstheme="minorHAnsi"/>
                <w:sz w:val="22"/>
                <w:szCs w:val="22"/>
                <w:lang w:val="sl-SI"/>
              </w:rPr>
              <w:t>10</w:t>
            </w:r>
          </w:p>
        </w:tc>
        <w:tc>
          <w:tcPr>
            <w:tcW w:w="7091" w:type="dxa"/>
          </w:tcPr>
          <w:p w14:paraId="03F5D142" w14:textId="1FFD1D90" w:rsidR="00B07EA7" w:rsidRPr="00B07EA7" w:rsidRDefault="00DC6CFC" w:rsidP="00687BFE">
            <w:pPr>
              <w:rPr>
                <w:rFonts w:asciiTheme="minorHAnsi" w:hAnsiTheme="minorHAnsi" w:cstheme="minorHAnsi"/>
                <w:sz w:val="22"/>
                <w:szCs w:val="22"/>
                <w:lang w:val="sl-SI"/>
              </w:rPr>
            </w:pPr>
            <w:r w:rsidRPr="00B07EA7">
              <w:rPr>
                <w:rFonts w:asciiTheme="minorHAnsi" w:hAnsiTheme="minorHAnsi" w:cstheme="minorHAnsi"/>
                <w:sz w:val="22"/>
                <w:szCs w:val="22"/>
                <w:lang w:val="sl-SI"/>
              </w:rPr>
              <w:t>Prizid</w:t>
            </w:r>
            <w:r w:rsidR="00B07EA7">
              <w:rPr>
                <w:rFonts w:asciiTheme="minorHAnsi" w:hAnsiTheme="minorHAnsi" w:cstheme="minorHAnsi"/>
                <w:sz w:val="22"/>
                <w:szCs w:val="22"/>
                <w:lang w:val="sl-SI"/>
              </w:rPr>
              <w:t>ava nakladalnih ramp in klančin</w:t>
            </w:r>
            <w:r>
              <w:rPr>
                <w:rFonts w:asciiTheme="minorHAnsi" w:hAnsiTheme="minorHAnsi" w:cstheme="minorHAnsi"/>
                <w:sz w:val="22"/>
                <w:szCs w:val="22"/>
                <w:lang w:val="sl-SI"/>
              </w:rPr>
              <w:t>.</w:t>
            </w:r>
          </w:p>
        </w:tc>
        <w:tc>
          <w:tcPr>
            <w:tcW w:w="1702" w:type="dxa"/>
            <w:vMerge/>
          </w:tcPr>
          <w:p w14:paraId="08698D73" w14:textId="77777777" w:rsidR="00B07EA7" w:rsidRPr="00B07EA7" w:rsidRDefault="00B07EA7" w:rsidP="00687BFE">
            <w:pPr>
              <w:spacing w:after="120" w:line="240" w:lineRule="auto"/>
              <w:rPr>
                <w:rFonts w:asciiTheme="minorHAnsi" w:hAnsiTheme="minorHAnsi" w:cstheme="minorHAnsi"/>
                <w:sz w:val="22"/>
                <w:szCs w:val="22"/>
                <w:lang w:val="sl-SI" w:eastAsia="sl-SI"/>
              </w:rPr>
            </w:pPr>
          </w:p>
        </w:tc>
      </w:tr>
      <w:tr w:rsidR="00B07EA7" w:rsidRPr="00B07EA7" w14:paraId="0F18212C" w14:textId="77777777" w:rsidTr="00687BFE">
        <w:tc>
          <w:tcPr>
            <w:tcW w:w="495" w:type="dxa"/>
          </w:tcPr>
          <w:p w14:paraId="1F04D2D5" w14:textId="77777777" w:rsidR="00B07EA7" w:rsidRPr="00B07EA7" w:rsidRDefault="00B07EA7" w:rsidP="00687BFE">
            <w:pPr>
              <w:rPr>
                <w:rFonts w:asciiTheme="minorHAnsi" w:hAnsiTheme="minorHAnsi" w:cstheme="minorHAnsi"/>
                <w:sz w:val="22"/>
                <w:szCs w:val="22"/>
                <w:lang w:val="sl-SI"/>
              </w:rPr>
            </w:pPr>
            <w:r w:rsidRPr="00B07EA7">
              <w:rPr>
                <w:rFonts w:asciiTheme="minorHAnsi" w:hAnsiTheme="minorHAnsi" w:cstheme="minorHAnsi"/>
                <w:sz w:val="22"/>
                <w:szCs w:val="22"/>
                <w:lang w:val="sl-SI"/>
              </w:rPr>
              <w:t>11</w:t>
            </w:r>
          </w:p>
        </w:tc>
        <w:tc>
          <w:tcPr>
            <w:tcW w:w="7091" w:type="dxa"/>
          </w:tcPr>
          <w:p w14:paraId="17190A33" w14:textId="278D4AAA" w:rsidR="00B07EA7" w:rsidRPr="00B07EA7" w:rsidRDefault="00DC6CFC" w:rsidP="00DC6CFC">
            <w:pPr>
              <w:rPr>
                <w:rFonts w:asciiTheme="minorHAnsi" w:hAnsiTheme="minorHAnsi" w:cstheme="minorHAnsi"/>
                <w:sz w:val="22"/>
                <w:szCs w:val="22"/>
                <w:lang w:val="sl-SI"/>
              </w:rPr>
            </w:pPr>
            <w:r w:rsidRPr="00B07EA7">
              <w:rPr>
                <w:rFonts w:asciiTheme="minorHAnsi" w:hAnsiTheme="minorHAnsi" w:cstheme="minorHAnsi"/>
                <w:sz w:val="22"/>
                <w:szCs w:val="22"/>
                <w:lang w:val="sl-SI"/>
              </w:rPr>
              <w:t xml:space="preserve">Izvedba </w:t>
            </w:r>
            <w:proofErr w:type="spellStart"/>
            <w:r w:rsidRPr="00B07EA7">
              <w:rPr>
                <w:rFonts w:asciiTheme="minorHAnsi" w:hAnsiTheme="minorHAnsi" w:cstheme="minorHAnsi"/>
                <w:sz w:val="22"/>
                <w:szCs w:val="22"/>
                <w:lang w:val="sl-SI"/>
              </w:rPr>
              <w:t>nepohodnega</w:t>
            </w:r>
            <w:proofErr w:type="spellEnd"/>
            <w:r w:rsidRPr="00B07EA7">
              <w:rPr>
                <w:rFonts w:asciiTheme="minorHAnsi" w:hAnsiTheme="minorHAnsi" w:cstheme="minorHAnsi"/>
                <w:sz w:val="22"/>
                <w:szCs w:val="22"/>
                <w:lang w:val="sl-SI"/>
              </w:rPr>
              <w:t xml:space="preserve"> konzoln</w:t>
            </w:r>
            <w:r w:rsidR="00B07EA7">
              <w:rPr>
                <w:rFonts w:asciiTheme="minorHAnsi" w:hAnsiTheme="minorHAnsi" w:cstheme="minorHAnsi"/>
                <w:sz w:val="22"/>
                <w:szCs w:val="22"/>
                <w:lang w:val="sl-SI"/>
              </w:rPr>
              <w:t>ega nadstreška površine do 6</w:t>
            </w:r>
            <w:r>
              <w:rPr>
                <w:rFonts w:asciiTheme="minorHAnsi" w:hAnsiTheme="minorHAnsi" w:cstheme="minorHAnsi"/>
                <w:sz w:val="22"/>
                <w:szCs w:val="22"/>
                <w:lang w:val="sl-SI"/>
              </w:rPr>
              <w:t> </w:t>
            </w:r>
            <w:r w:rsidR="00B07EA7">
              <w:rPr>
                <w:rFonts w:asciiTheme="minorHAnsi" w:hAnsiTheme="minorHAnsi" w:cstheme="minorHAnsi"/>
                <w:sz w:val="22"/>
                <w:szCs w:val="22"/>
                <w:lang w:val="sl-SI"/>
              </w:rPr>
              <w:t>m</w:t>
            </w:r>
            <w:r w:rsidR="00B07EA7" w:rsidRPr="00B07EA7">
              <w:rPr>
                <w:rFonts w:asciiTheme="minorHAnsi" w:hAnsiTheme="minorHAnsi" w:cstheme="minorHAnsi"/>
                <w:sz w:val="22"/>
                <w:szCs w:val="22"/>
                <w:vertAlign w:val="superscript"/>
                <w:lang w:val="sl-SI"/>
              </w:rPr>
              <w:t>2</w:t>
            </w:r>
            <w:r w:rsidRPr="00DC6CFC">
              <w:rPr>
                <w:rFonts w:asciiTheme="minorHAnsi" w:hAnsiTheme="minorHAnsi" w:cstheme="minorHAnsi"/>
                <w:sz w:val="22"/>
                <w:szCs w:val="22"/>
                <w:lang w:val="sl-SI"/>
              </w:rPr>
              <w:t>.</w:t>
            </w:r>
          </w:p>
        </w:tc>
        <w:tc>
          <w:tcPr>
            <w:tcW w:w="1702" w:type="dxa"/>
            <w:vMerge/>
          </w:tcPr>
          <w:p w14:paraId="36A911AE" w14:textId="77777777" w:rsidR="00B07EA7" w:rsidRPr="00B07EA7" w:rsidRDefault="00B07EA7" w:rsidP="00687BFE">
            <w:pPr>
              <w:spacing w:after="120" w:line="240" w:lineRule="auto"/>
              <w:rPr>
                <w:rFonts w:asciiTheme="minorHAnsi" w:hAnsiTheme="minorHAnsi" w:cstheme="minorHAnsi"/>
                <w:sz w:val="22"/>
                <w:szCs w:val="22"/>
                <w:lang w:val="sl-SI" w:eastAsia="sl-SI"/>
              </w:rPr>
            </w:pPr>
          </w:p>
        </w:tc>
      </w:tr>
      <w:tr w:rsidR="00B07EA7" w:rsidRPr="00B07EA7" w14:paraId="1B4CBA5E" w14:textId="77777777" w:rsidTr="00687BFE">
        <w:tc>
          <w:tcPr>
            <w:tcW w:w="495" w:type="dxa"/>
          </w:tcPr>
          <w:p w14:paraId="2BBD4A1C" w14:textId="77777777" w:rsidR="00B07EA7" w:rsidRPr="00B07EA7" w:rsidRDefault="00B07EA7" w:rsidP="00687BFE">
            <w:pPr>
              <w:rPr>
                <w:rFonts w:asciiTheme="minorHAnsi" w:hAnsiTheme="minorHAnsi" w:cstheme="minorHAnsi"/>
                <w:sz w:val="22"/>
                <w:szCs w:val="22"/>
                <w:lang w:val="sl-SI"/>
              </w:rPr>
            </w:pPr>
            <w:r>
              <w:rPr>
                <w:rFonts w:asciiTheme="minorHAnsi" w:hAnsiTheme="minorHAnsi" w:cstheme="minorHAnsi"/>
                <w:sz w:val="22"/>
                <w:szCs w:val="22"/>
                <w:lang w:val="sl-SI"/>
              </w:rPr>
              <w:t>12</w:t>
            </w:r>
          </w:p>
        </w:tc>
        <w:tc>
          <w:tcPr>
            <w:tcW w:w="7091" w:type="dxa"/>
          </w:tcPr>
          <w:p w14:paraId="17D0E5B2" w14:textId="72762BEE" w:rsidR="00B07EA7" w:rsidRPr="00B07EA7" w:rsidRDefault="00DC6CFC" w:rsidP="00DC6CFC">
            <w:pPr>
              <w:rPr>
                <w:rFonts w:asciiTheme="minorHAnsi" w:hAnsiTheme="minorHAnsi" w:cstheme="minorHAnsi"/>
                <w:sz w:val="22"/>
                <w:szCs w:val="22"/>
                <w:lang w:val="sl-SI"/>
              </w:rPr>
            </w:pPr>
            <w:r w:rsidRPr="00B07EA7">
              <w:rPr>
                <w:rFonts w:asciiTheme="minorHAnsi" w:hAnsiTheme="minorHAnsi" w:cstheme="minorHAnsi"/>
                <w:sz w:val="22"/>
                <w:szCs w:val="22"/>
                <w:lang w:val="sl-SI"/>
              </w:rPr>
              <w:t>Prizidava zunanjega odprtega stopnišča ali dvigala, ki ne povezuje več kot treh etaž in je zunanji rob stopnišča ali dvigala oddaljen od sosednjega objek</w:t>
            </w:r>
            <w:r w:rsidR="00B07EA7">
              <w:rPr>
                <w:rFonts w:asciiTheme="minorHAnsi" w:hAnsiTheme="minorHAnsi" w:cstheme="minorHAnsi"/>
                <w:sz w:val="22"/>
                <w:szCs w:val="22"/>
                <w:lang w:val="sl-SI"/>
              </w:rPr>
              <w:t>ta drugega lastnika več kot 4</w:t>
            </w:r>
            <w:r>
              <w:rPr>
                <w:rFonts w:asciiTheme="minorHAnsi" w:hAnsiTheme="minorHAnsi" w:cstheme="minorHAnsi"/>
                <w:sz w:val="22"/>
                <w:szCs w:val="22"/>
                <w:lang w:val="sl-SI"/>
              </w:rPr>
              <w:t> </w:t>
            </w:r>
            <w:r w:rsidR="00B07EA7">
              <w:rPr>
                <w:rFonts w:asciiTheme="minorHAnsi" w:hAnsiTheme="minorHAnsi" w:cstheme="minorHAnsi"/>
                <w:sz w:val="22"/>
                <w:szCs w:val="22"/>
                <w:lang w:val="sl-SI"/>
              </w:rPr>
              <w:t>m</w:t>
            </w:r>
            <w:r>
              <w:rPr>
                <w:rFonts w:asciiTheme="minorHAnsi" w:hAnsiTheme="minorHAnsi" w:cstheme="minorHAnsi"/>
                <w:sz w:val="22"/>
                <w:szCs w:val="22"/>
                <w:lang w:val="sl-SI"/>
              </w:rPr>
              <w:t>.</w:t>
            </w:r>
          </w:p>
        </w:tc>
        <w:tc>
          <w:tcPr>
            <w:tcW w:w="1702" w:type="dxa"/>
          </w:tcPr>
          <w:p w14:paraId="4408A91E" w14:textId="114082E7" w:rsidR="00B07EA7" w:rsidRPr="00B07EA7" w:rsidRDefault="00596A96" w:rsidP="00DC6CFC">
            <w:pPr>
              <w:spacing w:after="120" w:line="240" w:lineRule="auto"/>
              <w:rPr>
                <w:rFonts w:asciiTheme="minorHAnsi" w:hAnsiTheme="minorHAnsi" w:cstheme="minorHAnsi"/>
                <w:sz w:val="22"/>
                <w:szCs w:val="22"/>
                <w:lang w:val="sl-SI" w:eastAsia="sl-SI"/>
              </w:rPr>
            </w:pPr>
            <w:r>
              <w:rPr>
                <w:rFonts w:asciiTheme="minorHAnsi" w:hAnsiTheme="minorHAnsi" w:cstheme="minorHAnsi"/>
                <w:sz w:val="22"/>
                <w:szCs w:val="22"/>
                <w:lang w:val="sl-SI" w:eastAsia="sl-SI"/>
              </w:rPr>
              <w:t>Pooblaščena</w:t>
            </w:r>
            <w:r w:rsidR="00B07EA7" w:rsidRPr="00B07EA7">
              <w:rPr>
                <w:rFonts w:asciiTheme="minorHAnsi" w:hAnsiTheme="minorHAnsi" w:cstheme="minorHAnsi"/>
                <w:sz w:val="22"/>
                <w:szCs w:val="22"/>
                <w:lang w:val="sl-SI" w:eastAsia="sl-SI"/>
              </w:rPr>
              <w:t xml:space="preserve"> strokovnjak</w:t>
            </w:r>
            <w:r>
              <w:rPr>
                <w:rFonts w:asciiTheme="minorHAnsi" w:hAnsiTheme="minorHAnsi" w:cstheme="minorHAnsi"/>
                <w:sz w:val="22"/>
                <w:szCs w:val="22"/>
                <w:lang w:val="sl-SI" w:eastAsia="sl-SI"/>
              </w:rPr>
              <w:t>a</w:t>
            </w:r>
            <w:r w:rsidR="00B07EA7" w:rsidRPr="00B07EA7">
              <w:rPr>
                <w:rFonts w:asciiTheme="minorHAnsi" w:hAnsiTheme="minorHAnsi" w:cstheme="minorHAnsi"/>
                <w:sz w:val="22"/>
                <w:szCs w:val="22"/>
                <w:lang w:val="sl-SI" w:eastAsia="sl-SI"/>
              </w:rPr>
              <w:t xml:space="preserve"> s področja gradbeništva in področja arhitekture ter soglasje občine</w:t>
            </w:r>
          </w:p>
        </w:tc>
      </w:tr>
    </w:tbl>
    <w:p w14:paraId="69967326" w14:textId="77777777" w:rsidR="00B07EA7" w:rsidRPr="00B07EA7" w:rsidRDefault="00B07EA7" w:rsidP="00B07EA7">
      <w:pPr>
        <w:widowControl w:val="0"/>
        <w:adjustRightInd w:val="0"/>
        <w:spacing w:line="240" w:lineRule="auto"/>
        <w:jc w:val="both"/>
        <w:textAlignment w:val="baseline"/>
        <w:rPr>
          <w:rFonts w:asciiTheme="minorHAnsi" w:hAnsiTheme="minorHAnsi" w:cstheme="minorHAnsi"/>
          <w:sz w:val="22"/>
          <w:szCs w:val="22"/>
          <w:lang w:val="sl-SI"/>
        </w:rPr>
      </w:pPr>
    </w:p>
    <w:p w14:paraId="4BCC7230" w14:textId="77777777" w:rsidR="00B07EA7" w:rsidRPr="00B07EA7" w:rsidRDefault="00B07EA7" w:rsidP="00B07EA7">
      <w:pPr>
        <w:pStyle w:val="Odstavekseznama"/>
        <w:widowControl w:val="0"/>
        <w:adjustRightInd w:val="0"/>
        <w:spacing w:after="0" w:line="240" w:lineRule="auto"/>
        <w:jc w:val="both"/>
        <w:textAlignment w:val="baseline"/>
        <w:rPr>
          <w:rFonts w:asciiTheme="minorHAnsi" w:hAnsiTheme="minorHAnsi" w:cstheme="minorHAnsi"/>
        </w:rPr>
      </w:pPr>
    </w:p>
    <w:p w14:paraId="7D457F2A" w14:textId="77777777" w:rsidR="00B07EA7" w:rsidRPr="00B07EA7" w:rsidRDefault="00B07EA7">
      <w:pPr>
        <w:spacing w:line="240" w:lineRule="auto"/>
        <w:rPr>
          <w:rFonts w:asciiTheme="minorHAnsi" w:hAnsiTheme="minorHAnsi" w:cstheme="minorHAnsi"/>
          <w:b/>
          <w:bCs/>
          <w:sz w:val="22"/>
          <w:szCs w:val="22"/>
          <w:lang w:val="sl-SI" w:eastAsia="sl-SI"/>
        </w:rPr>
      </w:pPr>
      <w:r w:rsidRPr="00B07EA7">
        <w:rPr>
          <w:rFonts w:asciiTheme="minorHAnsi" w:hAnsiTheme="minorHAnsi" w:cstheme="minorHAnsi"/>
          <w:b/>
          <w:bCs/>
          <w:sz w:val="22"/>
          <w:szCs w:val="22"/>
          <w:lang w:val="sl-SI" w:eastAsia="sl-SI"/>
        </w:rPr>
        <w:br w:type="page"/>
      </w:r>
    </w:p>
    <w:p w14:paraId="6E2C6564" w14:textId="77777777" w:rsidR="00067E5C" w:rsidRPr="0010375C" w:rsidRDefault="00B07EA7" w:rsidP="00067E5C">
      <w:pPr>
        <w:spacing w:line="240" w:lineRule="auto"/>
        <w:ind w:left="-709"/>
        <w:jc w:val="right"/>
        <w:rPr>
          <w:rFonts w:ascii="Calibri" w:hAnsi="Calibri" w:cs="Arial"/>
          <w:b/>
          <w:bCs/>
          <w:sz w:val="22"/>
          <w:szCs w:val="22"/>
          <w:lang w:val="sl-SI" w:eastAsia="sl-SI"/>
        </w:rPr>
      </w:pPr>
      <w:r>
        <w:rPr>
          <w:rFonts w:ascii="Calibri" w:hAnsi="Calibri" w:cs="Arial"/>
          <w:b/>
          <w:bCs/>
          <w:sz w:val="22"/>
          <w:szCs w:val="22"/>
          <w:lang w:val="sl-SI" w:eastAsia="sl-SI"/>
        </w:rPr>
        <w:lastRenderedPageBreak/>
        <w:t>Priloga 3</w:t>
      </w:r>
    </w:p>
    <w:p w14:paraId="383AA657" w14:textId="77777777" w:rsidR="00067E5C" w:rsidRPr="0010375C" w:rsidRDefault="00067E5C" w:rsidP="00067E5C">
      <w:pPr>
        <w:spacing w:line="240" w:lineRule="auto"/>
        <w:rPr>
          <w:rFonts w:ascii="Calibri" w:hAnsi="Calibri" w:cs="Arial"/>
          <w:b/>
          <w:bCs/>
          <w:sz w:val="18"/>
          <w:szCs w:val="18"/>
          <w:lang w:val="sl-SI" w:eastAsia="sl-SI"/>
        </w:rPr>
      </w:pPr>
    </w:p>
    <w:p w14:paraId="3D0C1892" w14:textId="77777777" w:rsidR="00067E5C" w:rsidRPr="0010375C" w:rsidRDefault="00067E5C" w:rsidP="00067E5C">
      <w:pPr>
        <w:spacing w:after="120" w:line="240" w:lineRule="auto"/>
        <w:rPr>
          <w:rFonts w:ascii="Calibri" w:hAnsi="Calibri" w:cs="Arial"/>
          <w:b/>
          <w:sz w:val="22"/>
          <w:szCs w:val="22"/>
          <w:lang w:val="sl-SI" w:eastAsia="sl-SI"/>
        </w:rPr>
      </w:pPr>
      <w:r w:rsidRPr="0010375C">
        <w:rPr>
          <w:rFonts w:ascii="Calibri" w:hAnsi="Calibri" w:cs="Arial"/>
          <w:b/>
          <w:sz w:val="22"/>
          <w:szCs w:val="22"/>
          <w:lang w:val="sl-SI" w:eastAsia="sl-SI"/>
        </w:rPr>
        <w:t>Vzdrževanje objekta</w:t>
      </w:r>
      <w:r w:rsidRPr="0010375C">
        <w:rPr>
          <w:rStyle w:val="Sprotnaopomba-sklic"/>
          <w:rFonts w:ascii="Calibri" w:eastAsiaTheme="minorHAnsi" w:hAnsi="Calibri"/>
          <w:b/>
          <w:lang w:val="sl-SI" w:eastAsia="sl-SI"/>
        </w:rPr>
        <w:footnoteReference w:id="15"/>
      </w:r>
    </w:p>
    <w:tbl>
      <w:tblPr>
        <w:tblW w:w="8505" w:type="dxa"/>
        <w:tblInd w:w="40" w:type="dxa"/>
        <w:tblLayout w:type="fixed"/>
        <w:tblCellMar>
          <w:left w:w="40" w:type="dxa"/>
          <w:right w:w="40" w:type="dxa"/>
        </w:tblCellMar>
        <w:tblLook w:val="0000" w:firstRow="0" w:lastRow="0" w:firstColumn="0" w:lastColumn="0" w:noHBand="0" w:noVBand="0"/>
      </w:tblPr>
      <w:tblGrid>
        <w:gridCol w:w="426"/>
        <w:gridCol w:w="1984"/>
        <w:gridCol w:w="6095"/>
      </w:tblGrid>
      <w:tr w:rsidR="00067E5C" w:rsidRPr="0010375C" w14:paraId="5DD63C43" w14:textId="77777777" w:rsidTr="00784F95">
        <w:tc>
          <w:tcPr>
            <w:tcW w:w="426" w:type="dxa"/>
            <w:tcBorders>
              <w:top w:val="single" w:sz="4" w:space="0" w:color="auto"/>
              <w:left w:val="single" w:sz="4" w:space="0" w:color="auto"/>
              <w:bottom w:val="single" w:sz="4" w:space="0" w:color="auto"/>
              <w:right w:val="single" w:sz="4" w:space="0" w:color="auto"/>
            </w:tcBorders>
            <w:shd w:val="clear" w:color="auto" w:fill="D9D9D9"/>
          </w:tcPr>
          <w:p w14:paraId="14175F06" w14:textId="77777777" w:rsidR="00067E5C" w:rsidRPr="0010375C" w:rsidRDefault="00067E5C" w:rsidP="00784F95">
            <w:pPr>
              <w:autoSpaceDE w:val="0"/>
              <w:autoSpaceDN w:val="0"/>
              <w:spacing w:before="60" w:after="60" w:line="240" w:lineRule="auto"/>
              <w:rPr>
                <w:rFonts w:ascii="Calibri" w:hAnsi="Calibri" w:cs="Arial"/>
                <w:b/>
                <w:sz w:val="22"/>
                <w:szCs w:val="22"/>
                <w:lang w:val="sl-SI" w:eastAsia="sl-SI"/>
              </w:rPr>
            </w:pPr>
            <w:r w:rsidRPr="0010375C">
              <w:rPr>
                <w:rFonts w:ascii="Calibri" w:hAnsi="Calibri" w:cs="Arial"/>
                <w:b/>
                <w:sz w:val="22"/>
                <w:szCs w:val="22"/>
                <w:lang w:val="sl-SI" w:eastAsia="sl-SI"/>
              </w:rPr>
              <w:t>Tč.</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5FA535AE" w14:textId="77777777" w:rsidR="00067E5C" w:rsidRPr="0010375C" w:rsidRDefault="00067E5C" w:rsidP="00784F95">
            <w:pPr>
              <w:autoSpaceDE w:val="0"/>
              <w:autoSpaceDN w:val="0"/>
              <w:spacing w:before="60" w:after="60" w:line="240" w:lineRule="auto"/>
              <w:rPr>
                <w:rFonts w:ascii="Calibri" w:hAnsi="Calibri"/>
                <w:b/>
                <w:sz w:val="22"/>
                <w:szCs w:val="22"/>
                <w:lang w:val="sl-SI" w:eastAsia="sl-SI"/>
              </w:rPr>
            </w:pPr>
            <w:r w:rsidRPr="0010375C">
              <w:rPr>
                <w:rFonts w:ascii="Calibri" w:hAnsi="Calibri" w:cs="Arial"/>
                <w:b/>
                <w:iCs/>
                <w:sz w:val="22"/>
                <w:szCs w:val="22"/>
                <w:lang w:val="sl-SI" w:eastAsia="sl-SI"/>
              </w:rPr>
              <w:t>Vrsta del</w:t>
            </w:r>
          </w:p>
        </w:tc>
        <w:tc>
          <w:tcPr>
            <w:tcW w:w="6095" w:type="dxa"/>
            <w:tcBorders>
              <w:top w:val="single" w:sz="4" w:space="0" w:color="auto"/>
              <w:left w:val="single" w:sz="4" w:space="0" w:color="auto"/>
              <w:bottom w:val="single" w:sz="4" w:space="0" w:color="auto"/>
              <w:right w:val="single" w:sz="4" w:space="0" w:color="auto"/>
            </w:tcBorders>
            <w:shd w:val="clear" w:color="auto" w:fill="D9D9D9"/>
          </w:tcPr>
          <w:p w14:paraId="60093F82" w14:textId="77777777" w:rsidR="00067E5C" w:rsidRPr="0010375C" w:rsidRDefault="00067E5C" w:rsidP="00784F95">
            <w:pPr>
              <w:autoSpaceDE w:val="0"/>
              <w:autoSpaceDN w:val="0"/>
              <w:spacing w:before="60" w:after="60" w:line="240" w:lineRule="auto"/>
              <w:rPr>
                <w:rFonts w:ascii="Calibri" w:hAnsi="Calibri" w:cs="Arial"/>
                <w:b/>
                <w:iCs/>
                <w:sz w:val="22"/>
                <w:szCs w:val="22"/>
                <w:lang w:val="sl-SI" w:eastAsia="sl-SI"/>
              </w:rPr>
            </w:pPr>
            <w:r w:rsidRPr="0010375C">
              <w:rPr>
                <w:rFonts w:ascii="Calibri" w:hAnsi="Calibri" w:cs="Arial"/>
                <w:b/>
                <w:iCs/>
                <w:sz w:val="22"/>
                <w:szCs w:val="22"/>
                <w:lang w:val="sl-SI" w:eastAsia="sl-SI"/>
              </w:rPr>
              <w:t>Opis</w:t>
            </w:r>
          </w:p>
        </w:tc>
      </w:tr>
      <w:tr w:rsidR="00067E5C" w:rsidRPr="0010375C" w14:paraId="0298E831" w14:textId="77777777" w:rsidTr="00784F95">
        <w:tc>
          <w:tcPr>
            <w:tcW w:w="426" w:type="dxa"/>
            <w:tcBorders>
              <w:top w:val="single" w:sz="4" w:space="0" w:color="auto"/>
              <w:left w:val="single" w:sz="6" w:space="0" w:color="auto"/>
              <w:bottom w:val="single" w:sz="6" w:space="0" w:color="auto"/>
              <w:right w:val="single" w:sz="6" w:space="0" w:color="auto"/>
            </w:tcBorders>
          </w:tcPr>
          <w:p w14:paraId="7ED2AE9A"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1</w:t>
            </w:r>
          </w:p>
        </w:tc>
        <w:tc>
          <w:tcPr>
            <w:tcW w:w="1984" w:type="dxa"/>
            <w:tcBorders>
              <w:top w:val="single" w:sz="4" w:space="0" w:color="auto"/>
              <w:left w:val="single" w:sz="6" w:space="0" w:color="auto"/>
              <w:bottom w:val="single" w:sz="6" w:space="0" w:color="auto"/>
              <w:right w:val="single" w:sz="6" w:space="0" w:color="auto"/>
            </w:tcBorders>
          </w:tcPr>
          <w:p w14:paraId="73814919" w14:textId="23E9276C" w:rsidR="00067E5C" w:rsidRPr="0010375C" w:rsidRDefault="00067E5C" w:rsidP="00784F95">
            <w:pPr>
              <w:autoSpaceDE w:val="0"/>
              <w:autoSpaceDN w:val="0"/>
              <w:spacing w:before="60" w:after="60" w:line="240" w:lineRule="auto"/>
              <w:rPr>
                <w:rFonts w:ascii="Calibri" w:hAnsi="Calibri" w:cs="Arial"/>
                <w:iCs/>
                <w:sz w:val="22"/>
                <w:szCs w:val="22"/>
                <w:lang w:val="sl-SI" w:eastAsia="sl-SI"/>
              </w:rPr>
            </w:pPr>
            <w:r w:rsidRPr="0010375C">
              <w:rPr>
                <w:rFonts w:ascii="Calibri" w:hAnsi="Calibri" w:cs="Arial"/>
                <w:iCs/>
                <w:sz w:val="22"/>
                <w:szCs w:val="22"/>
                <w:lang w:val="sl-SI" w:eastAsia="sl-SI"/>
              </w:rPr>
              <w:t>Dela v objektu</w:t>
            </w:r>
          </w:p>
        </w:tc>
        <w:tc>
          <w:tcPr>
            <w:tcW w:w="6095" w:type="dxa"/>
            <w:tcBorders>
              <w:top w:val="single" w:sz="4" w:space="0" w:color="auto"/>
              <w:left w:val="single" w:sz="6" w:space="0" w:color="auto"/>
              <w:bottom w:val="single" w:sz="6" w:space="0" w:color="auto"/>
              <w:right w:val="single" w:sz="6" w:space="0" w:color="auto"/>
            </w:tcBorders>
          </w:tcPr>
          <w:p w14:paraId="41DE275D" w14:textId="2A9397A2" w:rsidR="00067E5C" w:rsidRPr="0010375C" w:rsidRDefault="00DC6CFC" w:rsidP="00DC6CFC">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00067E5C"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med </w:t>
            </w:r>
            <w:r w:rsidR="00067E5C" w:rsidRPr="0010375C">
              <w:rPr>
                <w:rFonts w:ascii="Calibri" w:hAnsi="Calibri" w:cs="Arial"/>
                <w:sz w:val="22"/>
                <w:szCs w:val="22"/>
                <w:lang w:val="sl-SI" w:eastAsia="sl-SI"/>
              </w:rPr>
              <w:t>drugim spada</w:t>
            </w:r>
            <w:r>
              <w:rPr>
                <w:rFonts w:ascii="Calibri" w:hAnsi="Calibri" w:cs="Arial"/>
                <w:sz w:val="22"/>
                <w:szCs w:val="22"/>
                <w:lang w:val="sl-SI" w:eastAsia="sl-SI"/>
              </w:rPr>
              <w:t>jo</w:t>
            </w:r>
            <w:r w:rsidR="00067E5C" w:rsidRPr="0010375C">
              <w:rPr>
                <w:rFonts w:ascii="Calibri" w:hAnsi="Calibri" w:cs="Arial"/>
                <w:sz w:val="22"/>
                <w:szCs w:val="22"/>
                <w:lang w:val="sl-SI" w:eastAsia="sl-SI"/>
              </w:rPr>
              <w:t>: pleskanje, popravilo ali zamenjava ometov in poda, popravilo ali zamenjava notranjega stavbnega pohištva, suhomontažna dela in izvedba ali odstranitev lahkih nenosilnih sten.</w:t>
            </w:r>
          </w:p>
        </w:tc>
      </w:tr>
      <w:tr w:rsidR="00067E5C" w:rsidRPr="0010375C" w14:paraId="64C73671" w14:textId="77777777" w:rsidTr="00784F95">
        <w:tc>
          <w:tcPr>
            <w:tcW w:w="426" w:type="dxa"/>
            <w:tcBorders>
              <w:top w:val="single" w:sz="6" w:space="0" w:color="auto"/>
              <w:left w:val="single" w:sz="6" w:space="0" w:color="auto"/>
              <w:bottom w:val="single" w:sz="6" w:space="0" w:color="auto"/>
              <w:right w:val="single" w:sz="6" w:space="0" w:color="auto"/>
            </w:tcBorders>
          </w:tcPr>
          <w:p w14:paraId="3F104544"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2</w:t>
            </w:r>
          </w:p>
        </w:tc>
        <w:tc>
          <w:tcPr>
            <w:tcW w:w="1984" w:type="dxa"/>
            <w:tcBorders>
              <w:top w:val="single" w:sz="6" w:space="0" w:color="auto"/>
              <w:left w:val="single" w:sz="6" w:space="0" w:color="auto"/>
              <w:bottom w:val="single" w:sz="6" w:space="0" w:color="auto"/>
              <w:right w:val="single" w:sz="6" w:space="0" w:color="auto"/>
            </w:tcBorders>
          </w:tcPr>
          <w:p w14:paraId="6E3E14A6" w14:textId="429A2563" w:rsidR="00067E5C" w:rsidRPr="0010375C" w:rsidRDefault="00067E5C" w:rsidP="00784F95">
            <w:pPr>
              <w:autoSpaceDE w:val="0"/>
              <w:autoSpaceDN w:val="0"/>
              <w:spacing w:before="60" w:after="60" w:line="240" w:lineRule="auto"/>
              <w:rPr>
                <w:rFonts w:ascii="Calibri" w:hAnsi="Calibri" w:cs="Arial"/>
                <w:iCs/>
                <w:sz w:val="22"/>
                <w:szCs w:val="22"/>
                <w:lang w:val="sl-SI" w:eastAsia="sl-SI"/>
              </w:rPr>
            </w:pPr>
            <w:r w:rsidRPr="0010375C">
              <w:rPr>
                <w:rFonts w:ascii="Calibri" w:hAnsi="Calibri" w:cs="Arial"/>
                <w:iCs/>
                <w:sz w:val="22"/>
                <w:szCs w:val="22"/>
                <w:lang w:val="sl-SI" w:eastAsia="sl-SI"/>
              </w:rPr>
              <w:t>Dela na ovoju objekta in zasteklitve</w:t>
            </w:r>
          </w:p>
        </w:tc>
        <w:tc>
          <w:tcPr>
            <w:tcW w:w="6095" w:type="dxa"/>
            <w:tcBorders>
              <w:top w:val="single" w:sz="6" w:space="0" w:color="auto"/>
              <w:left w:val="single" w:sz="6" w:space="0" w:color="auto"/>
              <w:bottom w:val="single" w:sz="6" w:space="0" w:color="auto"/>
              <w:right w:val="single" w:sz="6" w:space="0" w:color="auto"/>
            </w:tcBorders>
          </w:tcPr>
          <w:p w14:paraId="5CED10C6" w14:textId="77777777" w:rsidR="00596A96" w:rsidRDefault="00DC6CFC" w:rsidP="00DC6CFC">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med </w:t>
            </w:r>
            <w:r w:rsidRPr="0010375C">
              <w:rPr>
                <w:rFonts w:ascii="Calibri" w:hAnsi="Calibri" w:cs="Arial"/>
                <w:sz w:val="22"/>
                <w:szCs w:val="22"/>
                <w:lang w:val="sl-SI" w:eastAsia="sl-SI"/>
              </w:rPr>
              <w:t>drugim spada</w:t>
            </w:r>
            <w:r>
              <w:rPr>
                <w:rFonts w:ascii="Calibri" w:hAnsi="Calibri" w:cs="Arial"/>
                <w:sz w:val="22"/>
                <w:szCs w:val="22"/>
                <w:lang w:val="sl-SI" w:eastAsia="sl-SI"/>
              </w:rPr>
              <w:t>jo</w:t>
            </w:r>
            <w:r w:rsidR="00067E5C" w:rsidRPr="0010375C">
              <w:rPr>
                <w:rFonts w:ascii="Calibri" w:hAnsi="Calibri" w:cs="Arial"/>
                <w:sz w:val="22"/>
                <w:szCs w:val="22"/>
                <w:lang w:val="sl-SI" w:eastAsia="sl-SI"/>
              </w:rPr>
              <w:t>: prenova fasade, zunanjega stavbnega pohištva in strešne kritine</w:t>
            </w:r>
            <w:r w:rsidR="00067E5C" w:rsidRPr="0010375C">
              <w:rPr>
                <w:lang w:val="sl-SI"/>
              </w:rPr>
              <w:t xml:space="preserve"> </w:t>
            </w:r>
            <w:r w:rsidR="00067E5C" w:rsidRPr="0010375C">
              <w:rPr>
                <w:rFonts w:ascii="Calibri" w:hAnsi="Calibri" w:cs="Arial"/>
                <w:sz w:val="22"/>
                <w:szCs w:val="22"/>
                <w:lang w:val="sl-SI" w:eastAsia="sl-SI"/>
              </w:rPr>
              <w:t xml:space="preserve">na način, da se s posegi bistveno ne odstopa od </w:t>
            </w:r>
            <w:r>
              <w:rPr>
                <w:rFonts w:ascii="Calibri" w:hAnsi="Calibri" w:cs="Arial"/>
                <w:sz w:val="22"/>
                <w:szCs w:val="22"/>
                <w:lang w:val="sl-SI" w:eastAsia="sl-SI"/>
              </w:rPr>
              <w:t>prvotne</w:t>
            </w:r>
            <w:r w:rsidRPr="0010375C">
              <w:rPr>
                <w:rFonts w:ascii="Calibri" w:hAnsi="Calibri" w:cs="Arial"/>
                <w:sz w:val="22"/>
                <w:szCs w:val="22"/>
                <w:lang w:val="sl-SI" w:eastAsia="sl-SI"/>
              </w:rPr>
              <w:t xml:space="preserve"> </w:t>
            </w:r>
            <w:r w:rsidR="00067E5C" w:rsidRPr="0010375C">
              <w:rPr>
                <w:rFonts w:ascii="Calibri" w:hAnsi="Calibri" w:cs="Arial"/>
                <w:sz w:val="22"/>
                <w:szCs w:val="22"/>
                <w:lang w:val="sl-SI" w:eastAsia="sl-SI"/>
              </w:rPr>
              <w:t>zasnov</w:t>
            </w:r>
            <w:r w:rsidR="00596A96">
              <w:rPr>
                <w:rFonts w:ascii="Calibri" w:hAnsi="Calibri" w:cs="Arial"/>
                <w:sz w:val="22"/>
                <w:szCs w:val="22"/>
                <w:lang w:val="sl-SI" w:eastAsia="sl-SI"/>
              </w:rPr>
              <w:t>e objekta.</w:t>
            </w:r>
          </w:p>
          <w:p w14:paraId="5EAB1811" w14:textId="0DA9582B" w:rsidR="00067E5C" w:rsidRPr="0010375C" w:rsidRDefault="00DC6CFC" w:rsidP="00DC6CFC">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w:t>
            </w:r>
            <w:r w:rsidRPr="0010375C">
              <w:rPr>
                <w:rFonts w:ascii="Calibri" w:hAnsi="Calibri" w:cs="Arial"/>
                <w:sz w:val="22"/>
                <w:szCs w:val="22"/>
                <w:lang w:val="sl-SI" w:eastAsia="sl-SI"/>
              </w:rPr>
              <w:t>spada</w:t>
            </w:r>
            <w:r>
              <w:rPr>
                <w:rFonts w:ascii="Calibri" w:hAnsi="Calibri" w:cs="Arial"/>
                <w:sz w:val="22"/>
                <w:szCs w:val="22"/>
                <w:lang w:val="sl-SI" w:eastAsia="sl-SI"/>
              </w:rPr>
              <w:t>jo</w:t>
            </w:r>
            <w:r w:rsidRPr="0010375C" w:rsidDel="00DC6CFC">
              <w:rPr>
                <w:rFonts w:ascii="Calibri" w:hAnsi="Calibri" w:cs="Arial"/>
                <w:sz w:val="22"/>
                <w:szCs w:val="22"/>
                <w:lang w:val="sl-SI" w:eastAsia="sl-SI"/>
              </w:rPr>
              <w:t xml:space="preserve"> </w:t>
            </w:r>
            <w:r w:rsidR="00067E5C" w:rsidRPr="0010375C">
              <w:rPr>
                <w:rFonts w:ascii="Calibri" w:hAnsi="Calibri" w:cs="Arial"/>
                <w:sz w:val="22"/>
                <w:szCs w:val="22"/>
                <w:lang w:val="sl-SI" w:eastAsia="sl-SI"/>
              </w:rPr>
              <w:t xml:space="preserve">tudi vgradnja strešnih oken, zasteklitev lož, balkonov in zunanjih stopnišč, namestitev senčil, </w:t>
            </w:r>
            <w:proofErr w:type="spellStart"/>
            <w:r w:rsidR="00067E5C" w:rsidRPr="0010375C">
              <w:rPr>
                <w:rFonts w:ascii="Calibri" w:hAnsi="Calibri" w:cs="Arial"/>
                <w:sz w:val="22"/>
                <w:szCs w:val="22"/>
                <w:lang w:val="sl-SI" w:eastAsia="sl-SI"/>
              </w:rPr>
              <w:t>nepohodnega</w:t>
            </w:r>
            <w:proofErr w:type="spellEnd"/>
            <w:r w:rsidR="00067E5C" w:rsidRPr="0010375C">
              <w:rPr>
                <w:rFonts w:ascii="Calibri" w:hAnsi="Calibri" w:cs="Arial"/>
                <w:color w:val="00B050"/>
                <w:sz w:val="22"/>
                <w:szCs w:val="22"/>
                <w:lang w:val="sl-SI" w:eastAsia="sl-SI"/>
              </w:rPr>
              <w:t xml:space="preserve"> </w:t>
            </w:r>
            <w:r w:rsidR="00067E5C" w:rsidRPr="0010375C">
              <w:rPr>
                <w:rFonts w:ascii="Calibri" w:hAnsi="Calibri" w:cs="Arial"/>
                <w:sz w:val="22"/>
                <w:szCs w:val="22"/>
                <w:lang w:val="sl-SI" w:eastAsia="sl-SI"/>
              </w:rPr>
              <w:t>konzolnega nadstreška nad vhodom površine do 2</w:t>
            </w:r>
            <w:r>
              <w:rPr>
                <w:rFonts w:ascii="Calibri" w:hAnsi="Calibri" w:cs="Arial"/>
                <w:sz w:val="22"/>
                <w:szCs w:val="22"/>
                <w:lang w:val="sl-SI" w:eastAsia="sl-SI"/>
              </w:rPr>
              <w:t> </w:t>
            </w:r>
            <w:r w:rsidR="00067E5C" w:rsidRPr="0010375C">
              <w:rPr>
                <w:rFonts w:ascii="Calibri" w:hAnsi="Calibri" w:cs="Arial"/>
                <w:sz w:val="22"/>
                <w:szCs w:val="22"/>
                <w:lang w:val="sl-SI" w:eastAsia="sl-SI"/>
              </w:rPr>
              <w:t>m</w:t>
            </w:r>
            <w:r w:rsidR="00067E5C" w:rsidRPr="0010375C">
              <w:rPr>
                <w:rFonts w:ascii="Calibri" w:hAnsi="Calibri" w:cs="Arial"/>
                <w:sz w:val="22"/>
                <w:szCs w:val="22"/>
                <w:vertAlign w:val="superscript"/>
                <w:lang w:val="sl-SI" w:eastAsia="sl-SI"/>
              </w:rPr>
              <w:t>2</w:t>
            </w:r>
            <w:r w:rsidR="00067E5C" w:rsidRPr="0010375C">
              <w:rPr>
                <w:rFonts w:ascii="Calibri" w:hAnsi="Calibri" w:cs="Arial"/>
                <w:sz w:val="22"/>
                <w:szCs w:val="22"/>
                <w:lang w:val="sl-SI" w:eastAsia="sl-SI"/>
              </w:rPr>
              <w:t>.</w:t>
            </w:r>
          </w:p>
        </w:tc>
      </w:tr>
      <w:tr w:rsidR="00067E5C" w:rsidRPr="0010375C" w14:paraId="00AEE249" w14:textId="77777777" w:rsidTr="00784F95">
        <w:tc>
          <w:tcPr>
            <w:tcW w:w="426" w:type="dxa"/>
            <w:tcBorders>
              <w:top w:val="single" w:sz="6" w:space="0" w:color="auto"/>
              <w:left w:val="single" w:sz="6" w:space="0" w:color="auto"/>
              <w:bottom w:val="single" w:sz="6" w:space="0" w:color="auto"/>
              <w:right w:val="single" w:sz="6" w:space="0" w:color="auto"/>
            </w:tcBorders>
          </w:tcPr>
          <w:p w14:paraId="498066F7"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3</w:t>
            </w:r>
          </w:p>
        </w:tc>
        <w:tc>
          <w:tcPr>
            <w:tcW w:w="1984" w:type="dxa"/>
            <w:tcBorders>
              <w:top w:val="single" w:sz="6" w:space="0" w:color="auto"/>
              <w:left w:val="single" w:sz="6" w:space="0" w:color="auto"/>
              <w:bottom w:val="single" w:sz="6" w:space="0" w:color="auto"/>
              <w:right w:val="single" w:sz="6" w:space="0" w:color="auto"/>
            </w:tcBorders>
          </w:tcPr>
          <w:p w14:paraId="5DFAEA5E" w14:textId="2E9927EC" w:rsidR="00067E5C" w:rsidRPr="0010375C" w:rsidRDefault="00067E5C" w:rsidP="00784F95">
            <w:pPr>
              <w:autoSpaceDE w:val="0"/>
              <w:autoSpaceDN w:val="0"/>
              <w:spacing w:before="60" w:after="60" w:line="240" w:lineRule="auto"/>
              <w:rPr>
                <w:rFonts w:ascii="Calibri" w:hAnsi="Calibri" w:cs="Arial"/>
                <w:iCs/>
                <w:sz w:val="22"/>
                <w:szCs w:val="22"/>
                <w:lang w:val="sl-SI" w:eastAsia="sl-SI"/>
              </w:rPr>
            </w:pPr>
            <w:r w:rsidRPr="0010375C">
              <w:rPr>
                <w:rFonts w:ascii="Calibri" w:hAnsi="Calibri" w:cs="Arial"/>
                <w:iCs/>
                <w:sz w:val="22"/>
                <w:szCs w:val="22"/>
                <w:lang w:val="sl-SI" w:eastAsia="sl-SI"/>
              </w:rPr>
              <w:t>Vzdrževanje vgrajenih inštalacij in tehnoloških naprav, potrebnih za delovanje objekta</w:t>
            </w:r>
          </w:p>
        </w:tc>
        <w:tc>
          <w:tcPr>
            <w:tcW w:w="6095" w:type="dxa"/>
            <w:tcBorders>
              <w:top w:val="single" w:sz="6" w:space="0" w:color="auto"/>
              <w:left w:val="single" w:sz="6" w:space="0" w:color="auto"/>
              <w:bottom w:val="single" w:sz="6" w:space="0" w:color="auto"/>
              <w:right w:val="single" w:sz="6" w:space="0" w:color="auto"/>
            </w:tcBorders>
          </w:tcPr>
          <w:p w14:paraId="45D24EA2" w14:textId="77777777" w:rsidR="00596A96" w:rsidRDefault="00DC6CFC" w:rsidP="00DC6CFC">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med </w:t>
            </w:r>
            <w:r w:rsidRPr="0010375C">
              <w:rPr>
                <w:rFonts w:ascii="Calibri" w:hAnsi="Calibri" w:cs="Arial"/>
                <w:sz w:val="22"/>
                <w:szCs w:val="22"/>
                <w:lang w:val="sl-SI" w:eastAsia="sl-SI"/>
              </w:rPr>
              <w:t>drugim spada</w:t>
            </w:r>
            <w:r>
              <w:rPr>
                <w:rFonts w:ascii="Calibri" w:hAnsi="Calibri" w:cs="Arial"/>
                <w:sz w:val="22"/>
                <w:szCs w:val="22"/>
                <w:lang w:val="sl-SI" w:eastAsia="sl-SI"/>
              </w:rPr>
              <w:t>jo</w:t>
            </w:r>
            <w:r w:rsidR="00067E5C" w:rsidRPr="0010375C">
              <w:rPr>
                <w:rFonts w:ascii="Calibri" w:hAnsi="Calibri" w:cs="Arial"/>
                <w:sz w:val="22"/>
                <w:szCs w:val="22"/>
                <w:lang w:val="sl-SI" w:eastAsia="sl-SI"/>
              </w:rPr>
              <w:t>: popravilo ali zamenjava naprav in z njimi povezanih napeljav na električnih, telekomunikacijskih, strelovodnih, vodovodnih, kanalizacijskih, ogrevalnih in prezračevalnih ter dimovodnih sistemih.</w:t>
            </w:r>
          </w:p>
          <w:p w14:paraId="1749AE42" w14:textId="4155BEC4" w:rsidR="00067E5C" w:rsidRPr="0010375C" w:rsidRDefault="00DC6CFC" w:rsidP="00DC6CFC">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med </w:t>
            </w:r>
            <w:r w:rsidRPr="0010375C">
              <w:rPr>
                <w:rFonts w:ascii="Calibri" w:hAnsi="Calibri" w:cs="Arial"/>
                <w:sz w:val="22"/>
                <w:szCs w:val="22"/>
                <w:lang w:val="sl-SI" w:eastAsia="sl-SI"/>
              </w:rPr>
              <w:t>drugim spada</w:t>
            </w:r>
            <w:r w:rsidR="00067E5C" w:rsidRPr="0010375C">
              <w:rPr>
                <w:rFonts w:ascii="Calibri" w:hAnsi="Calibri" w:cs="Arial"/>
                <w:sz w:val="22"/>
                <w:szCs w:val="22"/>
                <w:lang w:val="sl-SI" w:eastAsia="sl-SI"/>
              </w:rPr>
              <w:t xml:space="preserve"> tudi popravilo ali zamenjava priključkov.</w:t>
            </w:r>
          </w:p>
        </w:tc>
      </w:tr>
      <w:tr w:rsidR="00067E5C" w:rsidRPr="0010375C" w14:paraId="7E0B4AA7" w14:textId="77777777" w:rsidTr="00784F95">
        <w:tc>
          <w:tcPr>
            <w:tcW w:w="426" w:type="dxa"/>
            <w:tcBorders>
              <w:top w:val="single" w:sz="6" w:space="0" w:color="auto"/>
              <w:left w:val="single" w:sz="6" w:space="0" w:color="auto"/>
              <w:bottom w:val="single" w:sz="6" w:space="0" w:color="auto"/>
              <w:right w:val="single" w:sz="6" w:space="0" w:color="auto"/>
            </w:tcBorders>
          </w:tcPr>
          <w:p w14:paraId="502BC8DC"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4</w:t>
            </w:r>
          </w:p>
        </w:tc>
        <w:tc>
          <w:tcPr>
            <w:tcW w:w="1984" w:type="dxa"/>
            <w:tcBorders>
              <w:top w:val="single" w:sz="6" w:space="0" w:color="auto"/>
              <w:left w:val="single" w:sz="6" w:space="0" w:color="auto"/>
              <w:bottom w:val="single" w:sz="6" w:space="0" w:color="auto"/>
              <w:right w:val="single" w:sz="6" w:space="0" w:color="auto"/>
            </w:tcBorders>
          </w:tcPr>
          <w:p w14:paraId="3AC57E8F" w14:textId="77777777" w:rsidR="00067E5C" w:rsidRPr="0010375C" w:rsidRDefault="00067E5C" w:rsidP="00784F95">
            <w:pPr>
              <w:autoSpaceDE w:val="0"/>
              <w:autoSpaceDN w:val="0"/>
              <w:spacing w:before="60" w:after="60" w:line="240" w:lineRule="auto"/>
              <w:rPr>
                <w:rFonts w:ascii="Calibri" w:hAnsi="Calibri" w:cs="Arial"/>
                <w:iCs/>
                <w:sz w:val="22"/>
                <w:szCs w:val="22"/>
                <w:lang w:val="sl-SI" w:eastAsia="sl-SI"/>
              </w:rPr>
            </w:pPr>
            <w:r w:rsidRPr="0010375C">
              <w:rPr>
                <w:rFonts w:ascii="Calibri" w:hAnsi="Calibri" w:cs="Arial"/>
                <w:iCs/>
                <w:sz w:val="22"/>
                <w:szCs w:val="22"/>
                <w:lang w:val="sl-SI" w:eastAsia="sl-SI"/>
              </w:rPr>
              <w:t>Namestitev novih inštalacij in tehnoloških naprav, potrebnih za delovanje objekta</w:t>
            </w:r>
          </w:p>
        </w:tc>
        <w:tc>
          <w:tcPr>
            <w:tcW w:w="6095" w:type="dxa"/>
            <w:tcBorders>
              <w:top w:val="single" w:sz="6" w:space="0" w:color="auto"/>
              <w:left w:val="single" w:sz="6" w:space="0" w:color="auto"/>
              <w:bottom w:val="single" w:sz="6" w:space="0" w:color="auto"/>
              <w:right w:val="single" w:sz="6" w:space="0" w:color="auto"/>
            </w:tcBorders>
          </w:tcPr>
          <w:p w14:paraId="67CB0D3A" w14:textId="77777777" w:rsidR="00596A96" w:rsidRDefault="00DC6CFC" w:rsidP="00DC6CFC">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med </w:t>
            </w:r>
            <w:r w:rsidRPr="0010375C">
              <w:rPr>
                <w:rFonts w:ascii="Calibri" w:hAnsi="Calibri" w:cs="Arial"/>
                <w:sz w:val="22"/>
                <w:szCs w:val="22"/>
                <w:lang w:val="sl-SI" w:eastAsia="sl-SI"/>
              </w:rPr>
              <w:t>drugim spada</w:t>
            </w:r>
            <w:r>
              <w:rPr>
                <w:rFonts w:ascii="Calibri" w:hAnsi="Calibri" w:cs="Arial"/>
                <w:sz w:val="22"/>
                <w:szCs w:val="22"/>
                <w:lang w:val="sl-SI" w:eastAsia="sl-SI"/>
              </w:rPr>
              <w:t>jo</w:t>
            </w:r>
            <w:r w:rsidR="00067E5C" w:rsidRPr="0010375C">
              <w:rPr>
                <w:rFonts w:ascii="Calibri" w:hAnsi="Calibri" w:cs="Arial"/>
                <w:sz w:val="22"/>
                <w:szCs w:val="22"/>
                <w:lang w:val="sl-SI" w:eastAsia="sl-SI"/>
              </w:rPr>
              <w:t>: namestitev novih naprav in z njimi povezanih napeljav za ogrevanje, hlajenje, prezračevanje, pripravo tople vode in razsvetljavo, tudi za izkoriščanje obnovljivih virov energije in hranilnike energije.</w:t>
            </w:r>
            <w:r>
              <w:rPr>
                <w:rFonts w:ascii="Calibri" w:hAnsi="Calibri" w:cs="Arial"/>
                <w:sz w:val="22"/>
                <w:szCs w:val="22"/>
                <w:lang w:val="sl-SI" w:eastAsia="sl-SI"/>
              </w:rPr>
              <w:t xml:space="preserve"> </w:t>
            </w:r>
          </w:p>
          <w:p w14:paraId="00956333" w14:textId="2EF95049" w:rsidR="00067E5C" w:rsidRPr="0010375C" w:rsidRDefault="00DC6CFC" w:rsidP="002A1D60">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med </w:t>
            </w:r>
            <w:r w:rsidRPr="0010375C">
              <w:rPr>
                <w:rFonts w:ascii="Calibri" w:hAnsi="Calibri" w:cs="Arial"/>
                <w:sz w:val="22"/>
                <w:szCs w:val="22"/>
                <w:lang w:val="sl-SI" w:eastAsia="sl-SI"/>
              </w:rPr>
              <w:t>drugim spada</w:t>
            </w:r>
            <w:r>
              <w:rPr>
                <w:rFonts w:ascii="Calibri" w:hAnsi="Calibri" w:cs="Arial"/>
                <w:sz w:val="22"/>
                <w:szCs w:val="22"/>
                <w:lang w:val="sl-SI" w:eastAsia="sl-SI"/>
              </w:rPr>
              <w:t>jo</w:t>
            </w:r>
            <w:r w:rsidR="00067E5C" w:rsidRPr="0010375C">
              <w:rPr>
                <w:rFonts w:ascii="Calibri" w:hAnsi="Calibri" w:cs="Arial"/>
                <w:sz w:val="22"/>
                <w:szCs w:val="22"/>
                <w:lang w:val="sl-SI" w:eastAsia="sl-SI"/>
              </w:rPr>
              <w:t xml:space="preserve"> tudi: namestitev novih električnih in telekomunikacijskih napeljav in strelovodne zaščite ter vodovoda</w:t>
            </w:r>
            <w:r w:rsidR="002A1D60">
              <w:rPr>
                <w:rFonts w:ascii="Calibri" w:hAnsi="Calibri" w:cs="Arial"/>
                <w:sz w:val="22"/>
                <w:szCs w:val="22"/>
                <w:lang w:val="sl-SI" w:eastAsia="sl-SI"/>
              </w:rPr>
              <w:t xml:space="preserve">, </w:t>
            </w:r>
            <w:r w:rsidR="00067E5C" w:rsidRPr="0010375C">
              <w:rPr>
                <w:rFonts w:ascii="Calibri" w:hAnsi="Calibri" w:cs="Arial"/>
                <w:sz w:val="22"/>
                <w:szCs w:val="22"/>
                <w:lang w:val="sl-SI" w:eastAsia="sl-SI"/>
              </w:rPr>
              <w:t>kanalizacije</w:t>
            </w:r>
            <w:r w:rsidR="002A1D60">
              <w:rPr>
                <w:rFonts w:ascii="Calibri" w:hAnsi="Calibri" w:cs="Arial"/>
                <w:sz w:val="22"/>
                <w:szCs w:val="22"/>
                <w:lang w:val="sl-SI" w:eastAsia="sl-SI"/>
              </w:rPr>
              <w:t>,</w:t>
            </w:r>
            <w:r w:rsidR="00067E5C" w:rsidRPr="0010375C">
              <w:rPr>
                <w:rFonts w:ascii="Calibri" w:hAnsi="Calibri" w:cs="Arial"/>
                <w:sz w:val="22"/>
                <w:szCs w:val="22"/>
                <w:lang w:val="sl-SI" w:eastAsia="sl-SI"/>
              </w:rPr>
              <w:t xml:space="preserve"> </w:t>
            </w:r>
            <w:r w:rsidR="002A1D60">
              <w:rPr>
                <w:rFonts w:ascii="Calibri" w:hAnsi="Calibri" w:cs="Arial"/>
                <w:sz w:val="22"/>
                <w:szCs w:val="22"/>
                <w:lang w:val="sl-SI" w:eastAsia="sl-SI"/>
              </w:rPr>
              <w:t xml:space="preserve">vključno s </w:t>
            </w:r>
            <w:r w:rsidR="002A1D60" w:rsidRPr="002A1D60">
              <w:rPr>
                <w:rFonts w:ascii="Calibri" w:hAnsi="Calibri" w:cs="Arial"/>
                <w:sz w:val="22"/>
                <w:szCs w:val="22"/>
                <w:lang w:val="sl-SI" w:eastAsia="sl-SI"/>
              </w:rPr>
              <w:t>sistem</w:t>
            </w:r>
            <w:r w:rsidR="002A1D60">
              <w:rPr>
                <w:rFonts w:ascii="Calibri" w:hAnsi="Calibri" w:cs="Arial"/>
                <w:sz w:val="22"/>
                <w:szCs w:val="22"/>
                <w:lang w:val="sl-SI" w:eastAsia="sl-SI"/>
              </w:rPr>
              <w:t>i</w:t>
            </w:r>
            <w:r w:rsidR="002A1D60" w:rsidRPr="002A1D60">
              <w:rPr>
                <w:rFonts w:ascii="Calibri" w:hAnsi="Calibri" w:cs="Arial"/>
                <w:sz w:val="22"/>
                <w:szCs w:val="22"/>
                <w:lang w:val="sl-SI" w:eastAsia="sl-SI"/>
              </w:rPr>
              <w:t xml:space="preserve"> za </w:t>
            </w:r>
            <w:r w:rsidR="002A1D60">
              <w:rPr>
                <w:rFonts w:ascii="Calibri" w:hAnsi="Calibri" w:cs="Arial"/>
                <w:sz w:val="22"/>
                <w:szCs w:val="22"/>
                <w:lang w:val="sl-SI" w:eastAsia="sl-SI"/>
              </w:rPr>
              <w:t xml:space="preserve">shranjevanje in </w:t>
            </w:r>
            <w:r w:rsidR="002A1D60" w:rsidRPr="002A1D60">
              <w:rPr>
                <w:rFonts w:ascii="Calibri" w:hAnsi="Calibri" w:cs="Arial"/>
                <w:sz w:val="22"/>
                <w:szCs w:val="22"/>
                <w:lang w:val="sl-SI" w:eastAsia="sl-SI"/>
              </w:rPr>
              <w:t xml:space="preserve">rabo </w:t>
            </w:r>
            <w:r w:rsidR="002A1D60">
              <w:rPr>
                <w:rFonts w:ascii="Calibri" w:hAnsi="Calibri" w:cs="Arial"/>
                <w:sz w:val="22"/>
                <w:szCs w:val="22"/>
                <w:lang w:val="sl-SI" w:eastAsia="sl-SI"/>
              </w:rPr>
              <w:t>padavin,</w:t>
            </w:r>
            <w:r w:rsidR="002A1D60" w:rsidRPr="002A1D60">
              <w:rPr>
                <w:rFonts w:ascii="Calibri" w:hAnsi="Calibri" w:cs="Arial"/>
                <w:sz w:val="22"/>
                <w:szCs w:val="22"/>
                <w:lang w:val="sl-SI" w:eastAsia="sl-SI"/>
              </w:rPr>
              <w:t xml:space="preserve">  </w:t>
            </w:r>
            <w:r w:rsidR="00067E5C" w:rsidRPr="0010375C">
              <w:rPr>
                <w:rFonts w:ascii="Calibri" w:hAnsi="Calibri" w:cs="Arial"/>
                <w:sz w:val="22"/>
                <w:szCs w:val="22"/>
                <w:lang w:val="sl-SI" w:eastAsia="sl-SI"/>
              </w:rPr>
              <w:t xml:space="preserve">in strojne opreme za delovanje objekta, namestitev dimniških tuljav. </w:t>
            </w:r>
          </w:p>
        </w:tc>
      </w:tr>
      <w:tr w:rsidR="00067E5C" w:rsidRPr="0010375C" w14:paraId="62E41D46" w14:textId="77777777" w:rsidTr="00784F95">
        <w:tc>
          <w:tcPr>
            <w:tcW w:w="426" w:type="dxa"/>
            <w:tcBorders>
              <w:top w:val="single" w:sz="6" w:space="0" w:color="auto"/>
              <w:left w:val="single" w:sz="6" w:space="0" w:color="auto"/>
              <w:bottom w:val="single" w:sz="6" w:space="0" w:color="auto"/>
              <w:right w:val="single" w:sz="6" w:space="0" w:color="auto"/>
            </w:tcBorders>
          </w:tcPr>
          <w:p w14:paraId="123BF28A"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5</w:t>
            </w:r>
          </w:p>
        </w:tc>
        <w:tc>
          <w:tcPr>
            <w:tcW w:w="1984" w:type="dxa"/>
            <w:tcBorders>
              <w:top w:val="single" w:sz="6" w:space="0" w:color="auto"/>
              <w:left w:val="single" w:sz="6" w:space="0" w:color="auto"/>
              <w:bottom w:val="single" w:sz="6" w:space="0" w:color="auto"/>
              <w:right w:val="single" w:sz="6" w:space="0" w:color="auto"/>
            </w:tcBorders>
          </w:tcPr>
          <w:p w14:paraId="20D45F8B"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Dela v zvezi z vzdrževanjem zunanje ureditve objekta</w:t>
            </w:r>
          </w:p>
        </w:tc>
        <w:tc>
          <w:tcPr>
            <w:tcW w:w="6095" w:type="dxa"/>
            <w:tcBorders>
              <w:top w:val="single" w:sz="6" w:space="0" w:color="auto"/>
              <w:left w:val="single" w:sz="6" w:space="0" w:color="auto"/>
              <w:bottom w:val="single" w:sz="6" w:space="0" w:color="auto"/>
              <w:right w:val="single" w:sz="6" w:space="0" w:color="auto"/>
            </w:tcBorders>
          </w:tcPr>
          <w:p w14:paraId="0E620EF2" w14:textId="34A8341A" w:rsidR="00067E5C" w:rsidRPr="0010375C" w:rsidRDefault="00DC6CFC" w:rsidP="00784F95">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med </w:t>
            </w:r>
            <w:r w:rsidRPr="0010375C">
              <w:rPr>
                <w:rFonts w:ascii="Calibri" w:hAnsi="Calibri" w:cs="Arial"/>
                <w:sz w:val="22"/>
                <w:szCs w:val="22"/>
                <w:lang w:val="sl-SI" w:eastAsia="sl-SI"/>
              </w:rPr>
              <w:t>drugim spada</w:t>
            </w:r>
            <w:r>
              <w:rPr>
                <w:rFonts w:ascii="Calibri" w:hAnsi="Calibri" w:cs="Arial"/>
                <w:sz w:val="22"/>
                <w:szCs w:val="22"/>
                <w:lang w:val="sl-SI" w:eastAsia="sl-SI"/>
              </w:rPr>
              <w:t>jo</w:t>
            </w:r>
            <w:r w:rsidR="00067E5C" w:rsidRPr="0010375C">
              <w:rPr>
                <w:rFonts w:ascii="Calibri" w:hAnsi="Calibri" w:cs="Arial"/>
                <w:sz w:val="22"/>
                <w:szCs w:val="22"/>
                <w:lang w:val="sl-SI" w:eastAsia="sl-SI"/>
              </w:rPr>
              <w:t>: izvedba gradbenih in drugih del, povezanih z gradnjo za ureditev dvorišča in vrta, tudi za parkiranje, vključno z dovozi oziroma dostopi in drugo opremo, npr. zapornice, ter izvedba nakladalnih ramp, klančin, dostopov in drugih ureditev za dostop in neovirano rabo objekta.</w:t>
            </w:r>
          </w:p>
        </w:tc>
      </w:tr>
      <w:tr w:rsidR="00067E5C" w:rsidRPr="0010375C" w14:paraId="5998D390" w14:textId="77777777" w:rsidTr="00784F95">
        <w:trPr>
          <w:trHeight w:val="1264"/>
        </w:trPr>
        <w:tc>
          <w:tcPr>
            <w:tcW w:w="426" w:type="dxa"/>
            <w:tcBorders>
              <w:top w:val="single" w:sz="6" w:space="0" w:color="auto"/>
              <w:left w:val="single" w:sz="6" w:space="0" w:color="auto"/>
              <w:right w:val="single" w:sz="6" w:space="0" w:color="auto"/>
            </w:tcBorders>
          </w:tcPr>
          <w:p w14:paraId="6443EB95"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6</w:t>
            </w:r>
          </w:p>
        </w:tc>
        <w:tc>
          <w:tcPr>
            <w:tcW w:w="1984" w:type="dxa"/>
            <w:tcBorders>
              <w:top w:val="single" w:sz="6" w:space="0" w:color="auto"/>
              <w:left w:val="single" w:sz="6" w:space="0" w:color="auto"/>
              <w:right w:val="single" w:sz="6" w:space="0" w:color="auto"/>
            </w:tcBorders>
          </w:tcPr>
          <w:p w14:paraId="1CB19536"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Manjša dela na konstrukcijskih elementih objekta</w:t>
            </w:r>
          </w:p>
        </w:tc>
        <w:tc>
          <w:tcPr>
            <w:tcW w:w="6095" w:type="dxa"/>
            <w:tcBorders>
              <w:top w:val="single" w:sz="6" w:space="0" w:color="auto"/>
              <w:left w:val="single" w:sz="6" w:space="0" w:color="auto"/>
              <w:right w:val="single" w:sz="6" w:space="0" w:color="auto"/>
            </w:tcBorders>
          </w:tcPr>
          <w:p w14:paraId="63B6098A" w14:textId="7CB95374" w:rsidR="00067E5C" w:rsidRPr="0010375C" w:rsidRDefault="00DC6CFC" w:rsidP="00477D4C">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med </w:t>
            </w:r>
            <w:r w:rsidRPr="0010375C">
              <w:rPr>
                <w:rFonts w:ascii="Calibri" w:hAnsi="Calibri" w:cs="Arial"/>
                <w:sz w:val="22"/>
                <w:szCs w:val="22"/>
                <w:lang w:val="sl-SI" w:eastAsia="sl-SI"/>
              </w:rPr>
              <w:t>drugim spada</w:t>
            </w:r>
            <w:r>
              <w:rPr>
                <w:rFonts w:ascii="Calibri" w:hAnsi="Calibri" w:cs="Arial"/>
                <w:sz w:val="22"/>
                <w:szCs w:val="22"/>
                <w:lang w:val="sl-SI" w:eastAsia="sl-SI"/>
              </w:rPr>
              <w:t>jo</w:t>
            </w:r>
            <w:r w:rsidR="00067E5C" w:rsidRPr="0010375C">
              <w:rPr>
                <w:rFonts w:ascii="Calibri" w:hAnsi="Calibri" w:cs="Arial"/>
                <w:sz w:val="22"/>
                <w:szCs w:val="22"/>
                <w:lang w:val="sl-SI" w:eastAsia="sl-SI"/>
              </w:rPr>
              <w:t>: vzdrževanje nosilnih konstrukcijskih elementov in manjši inštalacijski preboji konstrukcijskih elementov premera do 16</w:t>
            </w:r>
            <w:r>
              <w:rPr>
                <w:rFonts w:ascii="Calibri" w:hAnsi="Calibri" w:cs="Arial"/>
                <w:sz w:val="22"/>
                <w:szCs w:val="22"/>
                <w:lang w:val="sl-SI" w:eastAsia="sl-SI"/>
              </w:rPr>
              <w:t> </w:t>
            </w:r>
            <w:r w:rsidR="00067E5C" w:rsidRPr="0010375C">
              <w:rPr>
                <w:rFonts w:ascii="Calibri" w:hAnsi="Calibri" w:cs="Arial"/>
                <w:sz w:val="22"/>
                <w:szCs w:val="22"/>
                <w:lang w:val="sl-SI" w:eastAsia="sl-SI"/>
              </w:rPr>
              <w:t xml:space="preserve">cm, ki ne zmanjšujejo </w:t>
            </w:r>
            <w:r w:rsidR="00477D4C">
              <w:rPr>
                <w:rFonts w:ascii="Calibri" w:hAnsi="Calibri" w:cs="Arial"/>
                <w:sz w:val="22"/>
                <w:szCs w:val="22"/>
                <w:lang w:val="sl-SI" w:eastAsia="sl-SI"/>
              </w:rPr>
              <w:t>bistveno</w:t>
            </w:r>
            <w:r w:rsidR="00477D4C" w:rsidRPr="0010375C">
              <w:rPr>
                <w:rFonts w:ascii="Calibri" w:hAnsi="Calibri" w:cs="Arial"/>
                <w:sz w:val="22"/>
                <w:szCs w:val="22"/>
                <w:lang w:val="sl-SI" w:eastAsia="sl-SI"/>
              </w:rPr>
              <w:t xml:space="preserve"> </w:t>
            </w:r>
            <w:r w:rsidR="00067E5C" w:rsidRPr="0010375C">
              <w:rPr>
                <w:rFonts w:ascii="Calibri" w:hAnsi="Calibri" w:cs="Arial"/>
                <w:sz w:val="22"/>
                <w:szCs w:val="22"/>
                <w:lang w:val="sl-SI" w:eastAsia="sl-SI"/>
              </w:rPr>
              <w:t>njihove nosilnosti.</w:t>
            </w:r>
          </w:p>
        </w:tc>
      </w:tr>
      <w:tr w:rsidR="00067E5C" w:rsidRPr="0010375C" w14:paraId="7B75DD74" w14:textId="77777777" w:rsidTr="00784F95">
        <w:tc>
          <w:tcPr>
            <w:tcW w:w="426" w:type="dxa"/>
            <w:tcBorders>
              <w:top w:val="single" w:sz="6" w:space="0" w:color="auto"/>
              <w:left w:val="single" w:sz="6" w:space="0" w:color="auto"/>
              <w:bottom w:val="single" w:sz="6" w:space="0" w:color="auto"/>
              <w:right w:val="single" w:sz="6" w:space="0" w:color="auto"/>
            </w:tcBorders>
          </w:tcPr>
          <w:p w14:paraId="56F932BF"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7</w:t>
            </w:r>
          </w:p>
        </w:tc>
        <w:tc>
          <w:tcPr>
            <w:tcW w:w="1984" w:type="dxa"/>
            <w:tcBorders>
              <w:top w:val="single" w:sz="6" w:space="0" w:color="auto"/>
              <w:left w:val="single" w:sz="6" w:space="0" w:color="auto"/>
              <w:bottom w:val="single" w:sz="6" w:space="0" w:color="auto"/>
              <w:right w:val="single" w:sz="6" w:space="0" w:color="auto"/>
            </w:tcBorders>
          </w:tcPr>
          <w:p w14:paraId="311CB7C2" w14:textId="77777777" w:rsidR="00067E5C" w:rsidRPr="0010375C" w:rsidRDefault="00067E5C" w:rsidP="00784F95">
            <w:pPr>
              <w:autoSpaceDE w:val="0"/>
              <w:autoSpaceDN w:val="0"/>
              <w:spacing w:before="60" w:after="60" w:line="240" w:lineRule="auto"/>
              <w:rPr>
                <w:rFonts w:ascii="Calibri" w:hAnsi="Calibri" w:cs="Arial"/>
                <w:sz w:val="22"/>
                <w:szCs w:val="22"/>
                <w:lang w:val="sl-SI" w:eastAsia="sl-SI"/>
              </w:rPr>
            </w:pPr>
            <w:r w:rsidRPr="0010375C">
              <w:rPr>
                <w:rFonts w:ascii="Calibri" w:hAnsi="Calibri" w:cs="Arial"/>
                <w:sz w:val="22"/>
                <w:szCs w:val="22"/>
                <w:lang w:val="sl-SI" w:eastAsia="sl-SI"/>
              </w:rPr>
              <w:t>Druga vzdrževalna dela na gradbenih inženirskih objektih</w:t>
            </w:r>
          </w:p>
        </w:tc>
        <w:tc>
          <w:tcPr>
            <w:tcW w:w="6095" w:type="dxa"/>
            <w:tcBorders>
              <w:top w:val="single" w:sz="6" w:space="0" w:color="auto"/>
              <w:left w:val="single" w:sz="6" w:space="0" w:color="auto"/>
              <w:bottom w:val="single" w:sz="6" w:space="0" w:color="auto"/>
              <w:right w:val="single" w:sz="6" w:space="0" w:color="auto"/>
            </w:tcBorders>
          </w:tcPr>
          <w:p w14:paraId="35C2564F" w14:textId="6CC37961" w:rsidR="00067E5C" w:rsidRPr="0010375C" w:rsidRDefault="00477D4C" w:rsidP="00784F95">
            <w:pPr>
              <w:autoSpaceDE w:val="0"/>
              <w:autoSpaceDN w:val="0"/>
              <w:spacing w:before="60" w:after="60" w:line="240" w:lineRule="auto"/>
              <w:rPr>
                <w:rFonts w:ascii="Calibri" w:hAnsi="Calibri" w:cs="Arial"/>
                <w:sz w:val="22"/>
                <w:szCs w:val="22"/>
                <w:lang w:val="sl-SI" w:eastAsia="sl-SI"/>
              </w:rPr>
            </w:pPr>
            <w:r>
              <w:rPr>
                <w:rFonts w:ascii="Calibri" w:hAnsi="Calibri" w:cs="Arial"/>
                <w:sz w:val="22"/>
                <w:szCs w:val="22"/>
                <w:lang w:val="sl-SI" w:eastAsia="sl-SI"/>
              </w:rPr>
              <w:t>M</w:t>
            </w:r>
            <w:r w:rsidRPr="0010375C">
              <w:rPr>
                <w:rFonts w:ascii="Calibri" w:hAnsi="Calibri" w:cs="Arial"/>
                <w:sz w:val="22"/>
                <w:szCs w:val="22"/>
                <w:lang w:val="sl-SI" w:eastAsia="sl-SI"/>
              </w:rPr>
              <w:t xml:space="preserve">ed </w:t>
            </w:r>
            <w:r>
              <w:rPr>
                <w:rFonts w:ascii="Calibri" w:hAnsi="Calibri" w:cs="Arial"/>
                <w:sz w:val="22"/>
                <w:szCs w:val="22"/>
                <w:lang w:val="sl-SI" w:eastAsia="sl-SI"/>
              </w:rPr>
              <w:t xml:space="preserve">ta dela med </w:t>
            </w:r>
            <w:r w:rsidRPr="0010375C">
              <w:rPr>
                <w:rFonts w:ascii="Calibri" w:hAnsi="Calibri" w:cs="Arial"/>
                <w:sz w:val="22"/>
                <w:szCs w:val="22"/>
                <w:lang w:val="sl-SI" w:eastAsia="sl-SI"/>
              </w:rPr>
              <w:t>drugim spada</w:t>
            </w:r>
            <w:r>
              <w:rPr>
                <w:rFonts w:ascii="Calibri" w:hAnsi="Calibri" w:cs="Arial"/>
                <w:sz w:val="22"/>
                <w:szCs w:val="22"/>
                <w:lang w:val="sl-SI" w:eastAsia="sl-SI"/>
              </w:rPr>
              <w:t>jo</w:t>
            </w:r>
            <w:r w:rsidR="00067E5C" w:rsidRPr="0010375C">
              <w:rPr>
                <w:rFonts w:ascii="Calibri" w:hAnsi="Calibri" w:cs="Arial"/>
                <w:sz w:val="22"/>
                <w:szCs w:val="22"/>
                <w:lang w:val="sl-SI" w:eastAsia="sl-SI"/>
              </w:rPr>
              <w:t>: vzdrževanje in popravilo konstrukcijskih elementov, vzdrževanje drugih delov objekta in njegove izboljšave.</w:t>
            </w:r>
          </w:p>
        </w:tc>
      </w:tr>
    </w:tbl>
    <w:p w14:paraId="4AC86A4E" w14:textId="1025217A" w:rsidR="00033141" w:rsidRDefault="00033141">
      <w:pPr>
        <w:spacing w:line="240" w:lineRule="auto"/>
        <w:rPr>
          <w:b/>
          <w:bCs/>
          <w:lang w:val="sl-SI"/>
        </w:rPr>
      </w:pPr>
    </w:p>
    <w:p w14:paraId="325C90D8" w14:textId="77777777" w:rsidR="00A64A8A" w:rsidRDefault="00A64A8A">
      <w:pPr>
        <w:spacing w:line="240" w:lineRule="auto"/>
        <w:rPr>
          <w:b/>
          <w:bCs/>
          <w:lang w:val="sl-SI"/>
        </w:rPr>
      </w:pPr>
    </w:p>
    <w:p w14:paraId="2C31F9ED" w14:textId="77777777" w:rsidR="00A64A8A" w:rsidRPr="00A91599" w:rsidRDefault="00A64A8A" w:rsidP="00C32DAC">
      <w:pPr>
        <w:spacing w:after="120" w:line="240" w:lineRule="auto"/>
        <w:rPr>
          <w:rFonts w:asciiTheme="minorHAnsi" w:eastAsiaTheme="minorHAnsi" w:hAnsiTheme="minorHAnsi" w:cstheme="minorHAnsi"/>
          <w:b/>
          <w:sz w:val="22"/>
          <w:szCs w:val="22"/>
          <w:lang w:val="sl-SI" w:eastAsia="sl-SI"/>
        </w:rPr>
      </w:pPr>
      <w:r w:rsidRPr="00A91599">
        <w:rPr>
          <w:rFonts w:asciiTheme="minorHAnsi" w:eastAsiaTheme="minorHAnsi" w:hAnsiTheme="minorHAnsi" w:cstheme="minorHAnsi"/>
          <w:b/>
          <w:sz w:val="22"/>
          <w:szCs w:val="22"/>
          <w:lang w:val="sl-SI" w:eastAsia="sl-SI"/>
        </w:rPr>
        <w:t xml:space="preserve">OBRAZLOŽITEV </w:t>
      </w:r>
    </w:p>
    <w:p w14:paraId="144DD3B0"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1. členu</w:t>
      </w:r>
    </w:p>
    <w:p w14:paraId="08BED192" w14:textId="0E7A685C" w:rsidR="00A64A8A" w:rsidRPr="00A91599" w:rsidRDefault="00A7656C" w:rsidP="00C32DAC">
      <w:pPr>
        <w:spacing w:after="120" w:line="240" w:lineRule="auto"/>
        <w:rPr>
          <w:rFonts w:asciiTheme="minorHAnsi" w:eastAsiaTheme="minorHAnsi" w:hAnsiTheme="minorHAnsi" w:cstheme="minorHAnsi"/>
          <w:sz w:val="22"/>
          <w:szCs w:val="22"/>
          <w:lang w:val="sl-SI" w:eastAsia="sl-SI"/>
        </w:rPr>
      </w:pPr>
      <w:r>
        <w:rPr>
          <w:rFonts w:asciiTheme="minorHAnsi" w:eastAsiaTheme="minorHAnsi" w:hAnsiTheme="minorHAnsi" w:cstheme="minorHAnsi"/>
          <w:sz w:val="22"/>
          <w:szCs w:val="22"/>
          <w:lang w:val="sl-SI" w:eastAsia="sl-SI"/>
        </w:rPr>
        <w:t>Nova U</w:t>
      </w:r>
      <w:r w:rsidR="00A64A8A" w:rsidRPr="00A91599">
        <w:rPr>
          <w:rFonts w:asciiTheme="minorHAnsi" w:eastAsiaTheme="minorHAnsi" w:hAnsiTheme="minorHAnsi" w:cstheme="minorHAnsi"/>
          <w:sz w:val="22"/>
          <w:szCs w:val="22"/>
          <w:lang w:val="sl-SI" w:eastAsia="sl-SI"/>
        </w:rPr>
        <w:t>redba</w:t>
      </w:r>
      <w:r>
        <w:rPr>
          <w:rFonts w:asciiTheme="minorHAnsi" w:eastAsiaTheme="minorHAnsi" w:hAnsiTheme="minorHAnsi" w:cstheme="minorHAnsi"/>
          <w:sz w:val="22"/>
          <w:szCs w:val="22"/>
          <w:lang w:val="sl-SI" w:eastAsia="sl-SI"/>
        </w:rPr>
        <w:t xml:space="preserve"> o razvrščanju objektov (v nadaljnjem besedilu; uredba)</w:t>
      </w:r>
      <w:r w:rsidR="00A64A8A" w:rsidRPr="00A91599">
        <w:rPr>
          <w:rFonts w:asciiTheme="minorHAnsi" w:eastAsiaTheme="minorHAnsi" w:hAnsiTheme="minorHAnsi" w:cstheme="minorHAnsi"/>
          <w:sz w:val="22"/>
          <w:szCs w:val="22"/>
          <w:lang w:val="sl-SI" w:eastAsia="sl-SI"/>
        </w:rPr>
        <w:t xml:space="preserve"> sledi določbi Gradbenega zakona (Uradni list RS, št. 199/21; v nadaljnjem besedilu: GZ-1), ki ohranja do sedaj veljavni sistem klasificiranja obje</w:t>
      </w:r>
      <w:r>
        <w:rPr>
          <w:rFonts w:asciiTheme="minorHAnsi" w:eastAsiaTheme="minorHAnsi" w:hAnsiTheme="minorHAnsi" w:cstheme="minorHAnsi"/>
          <w:sz w:val="22"/>
          <w:szCs w:val="22"/>
          <w:lang w:val="sl-SI" w:eastAsia="sl-SI"/>
        </w:rPr>
        <w:t>ktov po njihovem namenu. Uredba na podlagi GZ-1</w:t>
      </w:r>
      <w:r w:rsidR="00A64A8A" w:rsidRPr="00A91599">
        <w:rPr>
          <w:rFonts w:asciiTheme="minorHAnsi" w:eastAsiaTheme="minorHAnsi" w:hAnsiTheme="minorHAnsi" w:cstheme="minorHAnsi"/>
          <w:sz w:val="22"/>
          <w:szCs w:val="22"/>
          <w:lang w:val="sl-SI" w:eastAsia="sl-SI"/>
        </w:rPr>
        <w:t xml:space="preserve"> razvršča objekte po zahtevnosti gradnje in jih deli na zahtevne, manj zahtevne, nezahtevne in enostavne ter sledi načelom uveljavljenega sistema Uredbe o razvrščanju objektov (Uradni list RS, št. 37/18; v nadaljnjem besedilu: URO), </w:t>
      </w:r>
      <w:r>
        <w:rPr>
          <w:rFonts w:asciiTheme="minorHAnsi" w:eastAsiaTheme="minorHAnsi" w:hAnsiTheme="minorHAnsi" w:cstheme="minorHAnsi"/>
          <w:sz w:val="22"/>
          <w:szCs w:val="22"/>
          <w:lang w:val="sl-SI" w:eastAsia="sl-SI"/>
        </w:rPr>
        <w:t xml:space="preserve">ki </w:t>
      </w:r>
      <w:r w:rsidR="00A64A8A" w:rsidRPr="00A91599">
        <w:rPr>
          <w:rFonts w:asciiTheme="minorHAnsi" w:eastAsiaTheme="minorHAnsi" w:hAnsiTheme="minorHAnsi" w:cstheme="minorHAnsi"/>
          <w:sz w:val="22"/>
          <w:szCs w:val="22"/>
          <w:lang w:val="sl-SI" w:eastAsia="sl-SI"/>
        </w:rPr>
        <w:t>posebna merila veže na klasifikacijo objektov. Uredba v nadaljevanju vedno uporablja izraz »klasificiranje objekta«, ko se določa</w:t>
      </w:r>
      <w:r>
        <w:rPr>
          <w:rFonts w:asciiTheme="minorHAnsi" w:eastAsiaTheme="minorHAnsi" w:hAnsiTheme="minorHAnsi" w:cstheme="minorHAnsi"/>
          <w:sz w:val="22"/>
          <w:szCs w:val="22"/>
          <w:lang w:val="sl-SI" w:eastAsia="sl-SI"/>
        </w:rPr>
        <w:t>jo</w:t>
      </w:r>
      <w:r w:rsidR="00A64A8A" w:rsidRPr="00A91599">
        <w:rPr>
          <w:rFonts w:asciiTheme="minorHAnsi" w:eastAsiaTheme="minorHAnsi" w:hAnsiTheme="minorHAnsi" w:cstheme="minorHAnsi"/>
          <w:sz w:val="22"/>
          <w:szCs w:val="22"/>
          <w:lang w:val="sl-SI" w:eastAsia="sl-SI"/>
        </w:rPr>
        <w:t xml:space="preserve"> pravila glede klasifikacije objekta po njihovem namenu in izraz »razvrščanje objekta«, ko se določajo pravila za razvrščanje objekta glede na zahtevnost gradnje.</w:t>
      </w:r>
    </w:p>
    <w:p w14:paraId="1B7A7E38" w14:textId="17436A71"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Kot novost uredba poleg vzdrževalni</w:t>
      </w:r>
      <w:r w:rsidR="00A7656C">
        <w:rPr>
          <w:rFonts w:asciiTheme="minorHAnsi" w:eastAsiaTheme="minorHAnsi" w:hAnsiTheme="minorHAnsi" w:cstheme="minorHAnsi"/>
          <w:sz w:val="22"/>
          <w:szCs w:val="22"/>
          <w:lang w:val="sl-SI" w:eastAsia="sl-SI"/>
        </w:rPr>
        <w:t>h</w:t>
      </w:r>
      <w:r w:rsidRPr="00A91599">
        <w:rPr>
          <w:rFonts w:asciiTheme="minorHAnsi" w:eastAsiaTheme="minorHAnsi" w:hAnsiTheme="minorHAnsi" w:cstheme="minorHAnsi"/>
          <w:sz w:val="22"/>
          <w:szCs w:val="22"/>
          <w:lang w:val="sl-SI" w:eastAsia="sl-SI"/>
        </w:rPr>
        <w:t xml:space="preserve"> del določa tudi merila za manjšo rekonstrukcijo.</w:t>
      </w:r>
    </w:p>
    <w:p w14:paraId="4548FC51"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p>
    <w:p w14:paraId="1C047E54"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2. členu</w:t>
      </w:r>
    </w:p>
    <w:p w14:paraId="736F1A41" w14:textId="4E1634D1"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Določeno je, da se uredba oziroma v njej določeno klasificiranje in razvrščanje objektov uporablja pri projektiranju in dovoljevanju gradnje oziroma uporabe objektov, pa tudi za evidentiranje v PIS ter če je tako določen</w:t>
      </w:r>
      <w:r w:rsidR="00A7656C">
        <w:rPr>
          <w:rFonts w:asciiTheme="minorHAnsi" w:eastAsiaTheme="minorHAnsi" w:hAnsiTheme="minorHAnsi" w:cstheme="minorHAnsi"/>
          <w:sz w:val="22"/>
          <w:szCs w:val="22"/>
          <w:lang w:val="sl-SI" w:eastAsia="sl-SI"/>
        </w:rPr>
        <w:t>o s predpisom npr. pri določanju</w:t>
      </w:r>
      <w:r w:rsidRPr="00A91599">
        <w:rPr>
          <w:rFonts w:asciiTheme="minorHAnsi" w:eastAsiaTheme="minorHAnsi" w:hAnsiTheme="minorHAnsi" w:cstheme="minorHAnsi"/>
          <w:sz w:val="22"/>
          <w:szCs w:val="22"/>
          <w:lang w:val="sl-SI" w:eastAsia="sl-SI"/>
        </w:rPr>
        <w:t xml:space="preserve"> obveznosti uporabe tehničnih smernic glede na vrste objektov. </w:t>
      </w:r>
    </w:p>
    <w:p w14:paraId="084F233B" w14:textId="441FEA2D"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Izrecno je določeno, da se uredba ne uporablja za razvrščanje enostavnih objektov</w:t>
      </w:r>
      <w:r w:rsidRPr="00A91599">
        <w:rPr>
          <w:rFonts w:asciiTheme="minorHAnsi" w:eastAsiaTheme="minorHAnsi" w:hAnsiTheme="minorHAnsi" w:cstheme="minorHAnsi"/>
          <w:sz w:val="22"/>
          <w:szCs w:val="22"/>
          <w:shd w:val="clear" w:color="auto" w:fill="FFFFFF" w:themeFill="background1"/>
          <w:lang w:val="sl-SI" w:eastAsia="sl-SI"/>
        </w:rPr>
        <w:t>, vzdrževalnih del v javno korist</w:t>
      </w:r>
      <w:r w:rsidRPr="00A91599">
        <w:rPr>
          <w:rFonts w:asciiTheme="minorHAnsi" w:eastAsiaTheme="minorHAnsi" w:hAnsiTheme="minorHAnsi" w:cstheme="minorHAnsi"/>
          <w:sz w:val="22"/>
          <w:szCs w:val="22"/>
          <w:lang w:val="sl-SI" w:eastAsia="sl-SI"/>
        </w:rPr>
        <w:t xml:space="preserve"> in tistih vzdrževalnih del, ki so določena s posebnimi predpisi. Pri tem se še vedno dopušča uporabo razvrstitve iz uredbe, če bi bila ta za investitorja ugodnejša. Zara</w:t>
      </w:r>
      <w:r w:rsidR="00A7656C">
        <w:rPr>
          <w:rFonts w:asciiTheme="minorHAnsi" w:eastAsiaTheme="minorHAnsi" w:hAnsiTheme="minorHAnsi" w:cstheme="minorHAnsi"/>
          <w:sz w:val="22"/>
          <w:szCs w:val="22"/>
          <w:lang w:val="sl-SI" w:eastAsia="sl-SI"/>
        </w:rPr>
        <w:t>di jasnosti je določeno, da se u</w:t>
      </w:r>
      <w:r w:rsidRPr="00A91599">
        <w:rPr>
          <w:rFonts w:asciiTheme="minorHAnsi" w:eastAsiaTheme="minorHAnsi" w:hAnsiTheme="minorHAnsi" w:cstheme="minorHAnsi"/>
          <w:sz w:val="22"/>
          <w:szCs w:val="22"/>
          <w:lang w:val="sl-SI" w:eastAsia="sl-SI"/>
        </w:rPr>
        <w:t>redbe tudi ne uporablja za razvrščanje manjših naprav za proizvodnjo električne energije iz obnovljivih virov energije, ki se postavljajo v skladu z Uredbo o manjših napravah za proizvodnjo električne energije iz obnovljivih virov energije ali s soproizvodnjo z visokim izkoristkom (Uradni list RS, št. 14/20 in 121/21 – ZSROVE).</w:t>
      </w:r>
    </w:p>
    <w:p w14:paraId="5F074C66" w14:textId="17679039"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Dodatno se določa, da se uredba ne uporablja za razvrščanje začasnih objektov, saj </w:t>
      </w:r>
      <w:r w:rsidR="00A7656C">
        <w:rPr>
          <w:rFonts w:asciiTheme="minorHAnsi" w:eastAsiaTheme="minorHAnsi" w:hAnsiTheme="minorHAnsi" w:cstheme="minorHAnsi"/>
          <w:sz w:val="22"/>
          <w:szCs w:val="22"/>
          <w:lang w:val="sl-SI" w:eastAsia="sl-SI"/>
        </w:rPr>
        <w:t>le-</w:t>
      </w:r>
      <w:r w:rsidRPr="00A91599">
        <w:rPr>
          <w:rFonts w:asciiTheme="minorHAnsi" w:eastAsiaTheme="minorHAnsi" w:hAnsiTheme="minorHAnsi" w:cstheme="minorHAnsi"/>
          <w:sz w:val="22"/>
          <w:szCs w:val="22"/>
          <w:lang w:val="sl-SI" w:eastAsia="sl-SI"/>
        </w:rPr>
        <w:t>te ureja Pravilnik o začasnih objektih.</w:t>
      </w:r>
    </w:p>
    <w:p w14:paraId="66A76C85" w14:textId="77777777" w:rsidR="00A64A8A" w:rsidRDefault="00A64A8A" w:rsidP="00C32DAC">
      <w:pPr>
        <w:spacing w:after="200" w:line="276" w:lineRule="auto"/>
        <w:rPr>
          <w:rFonts w:asciiTheme="minorHAnsi" w:eastAsiaTheme="minorHAnsi" w:hAnsiTheme="minorHAnsi" w:cstheme="minorHAnsi"/>
          <w:b/>
          <w:sz w:val="22"/>
          <w:szCs w:val="22"/>
          <w:lang w:val="sl-SI"/>
        </w:rPr>
      </w:pPr>
    </w:p>
    <w:p w14:paraId="360AC736"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3. členu</w:t>
      </w:r>
    </w:p>
    <w:p w14:paraId="56893A82" w14:textId="207CEAA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Člen določa pomen uporabljenih izrazov v uredbi. Tako je izraz »fizična povezanost stavbe« definiran kot pojem, ki opisuje različne možne grajene povezave med stavbami, ki omogočajo prehajanje iz ene v drugo stavbo ali prostore stavbe in omogoča, glede na različne situacije (npr. večje povezane kompleksne gradnje, vrstne hiše ali zgolj dotikajoče pomožne stavbe), natančnejše definiranje kdaj se take prehode dopušča ali prepoveduje za namen definir</w:t>
      </w:r>
      <w:r>
        <w:rPr>
          <w:rFonts w:asciiTheme="minorHAnsi" w:eastAsiaTheme="minorHAnsi" w:hAnsiTheme="minorHAnsi" w:cstheme="minorHAnsi"/>
          <w:sz w:val="22"/>
          <w:szCs w:val="22"/>
          <w:lang w:val="sl-SI" w:eastAsia="sl-SI"/>
        </w:rPr>
        <w:t>anja</w:t>
      </w:r>
      <w:r w:rsidRPr="00A91599">
        <w:rPr>
          <w:rFonts w:asciiTheme="minorHAnsi" w:eastAsiaTheme="minorHAnsi" w:hAnsiTheme="minorHAnsi" w:cstheme="minorHAnsi"/>
          <w:sz w:val="22"/>
          <w:szCs w:val="22"/>
          <w:lang w:val="sl-SI" w:eastAsia="sl-SI"/>
        </w:rPr>
        <w:t xml:space="preserve"> stavbe</w:t>
      </w:r>
      <w:r>
        <w:rPr>
          <w:rFonts w:asciiTheme="minorHAnsi" w:eastAsiaTheme="minorHAnsi" w:hAnsiTheme="minorHAnsi" w:cstheme="minorHAnsi"/>
          <w:sz w:val="22"/>
          <w:szCs w:val="22"/>
          <w:lang w:val="sl-SI" w:eastAsia="sl-SI"/>
        </w:rPr>
        <w:t xml:space="preserve">, ki se lahko samostojno </w:t>
      </w:r>
      <w:r w:rsidRPr="00A91599">
        <w:rPr>
          <w:rFonts w:asciiTheme="minorHAnsi" w:eastAsiaTheme="minorHAnsi" w:hAnsiTheme="minorHAnsi" w:cstheme="minorHAnsi"/>
          <w:sz w:val="22"/>
          <w:szCs w:val="22"/>
          <w:lang w:val="sl-SI" w:eastAsia="sl-SI"/>
        </w:rPr>
        <w:t>k</w:t>
      </w:r>
      <w:r>
        <w:rPr>
          <w:rFonts w:asciiTheme="minorHAnsi" w:eastAsiaTheme="minorHAnsi" w:hAnsiTheme="minorHAnsi" w:cstheme="minorHAnsi"/>
          <w:sz w:val="22"/>
          <w:szCs w:val="22"/>
          <w:lang w:val="sl-SI" w:eastAsia="sl-SI"/>
        </w:rPr>
        <w:t>lasificira in razvršča</w:t>
      </w:r>
      <w:r w:rsidRPr="00A91599">
        <w:rPr>
          <w:rFonts w:asciiTheme="minorHAnsi" w:eastAsiaTheme="minorHAnsi" w:hAnsiTheme="minorHAnsi" w:cstheme="minorHAnsi"/>
          <w:sz w:val="22"/>
          <w:szCs w:val="22"/>
          <w:lang w:val="sl-SI" w:eastAsia="sl-SI"/>
        </w:rPr>
        <w:t xml:space="preserve">. </w:t>
      </w:r>
    </w:p>
    <w:p w14:paraId="69966989" w14:textId="3C5E3C76"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Funkcionalni kompleks nadomešča v URO uveljavljen pojem funkcionalno zaokroženo območje in</w:t>
      </w:r>
      <w:r>
        <w:rPr>
          <w:rFonts w:asciiTheme="minorHAnsi" w:eastAsiaTheme="minorHAnsi" w:hAnsiTheme="minorHAnsi" w:cstheme="minorHAnsi"/>
          <w:sz w:val="22"/>
          <w:szCs w:val="22"/>
          <w:lang w:val="sl-SI" w:eastAsia="sl-SI"/>
        </w:rPr>
        <w:t xml:space="preserve"> ga</w:t>
      </w:r>
      <w:r w:rsidRPr="00A91599">
        <w:rPr>
          <w:rFonts w:asciiTheme="minorHAnsi" w:eastAsiaTheme="minorHAnsi" w:hAnsiTheme="minorHAnsi" w:cstheme="minorHAnsi"/>
          <w:sz w:val="22"/>
          <w:szCs w:val="22"/>
          <w:lang w:val="sl-SI" w:eastAsia="sl-SI"/>
        </w:rPr>
        <w:t xml:space="preserve"> definira</w:t>
      </w:r>
      <w:r>
        <w:rPr>
          <w:rFonts w:asciiTheme="minorHAnsi" w:eastAsiaTheme="minorHAnsi" w:hAnsiTheme="minorHAnsi" w:cstheme="minorHAnsi"/>
          <w:sz w:val="22"/>
          <w:szCs w:val="22"/>
          <w:lang w:val="sl-SI" w:eastAsia="sl-SI"/>
        </w:rPr>
        <w:t xml:space="preserve"> kot</w:t>
      </w:r>
      <w:r w:rsidRPr="00A91599">
        <w:rPr>
          <w:rFonts w:asciiTheme="minorHAnsi" w:eastAsiaTheme="minorHAnsi" w:hAnsiTheme="minorHAnsi" w:cstheme="minorHAnsi"/>
          <w:sz w:val="22"/>
          <w:szCs w:val="22"/>
          <w:lang w:val="sl-SI" w:eastAsia="sl-SI"/>
        </w:rPr>
        <w:t xml:space="preserve"> gradbeni inženirski objekt, ki je sestavljen iz skupine objektov (posameznih stavb in posameznih gradbenih inženirskih objektov), ki pa sami po sebi praviloma nimajo namena, temveč šele skupaj tvorijo delujočo celoto. Tako npr. samo ograja ali samo sanitarije ali samo sprejemna stavba ali samo urejeno parkirišče ali samo izvedene grajene terase dobijo pravi namen šele, če se jih obravnava kot funkcionalni kompleks, klasificiran kot kamp</w:t>
      </w:r>
      <w:r w:rsidR="00A7656C">
        <w:rPr>
          <w:rFonts w:asciiTheme="minorHAnsi" w:eastAsiaTheme="minorHAnsi" w:hAnsiTheme="minorHAnsi" w:cstheme="minorHAnsi"/>
          <w:sz w:val="22"/>
          <w:szCs w:val="22"/>
          <w:lang w:val="sl-SI" w:eastAsia="sl-SI"/>
        </w:rPr>
        <w:t>, ki</w:t>
      </w:r>
      <w:r w:rsidRPr="00A91599">
        <w:rPr>
          <w:rFonts w:asciiTheme="minorHAnsi" w:eastAsiaTheme="minorHAnsi" w:hAnsiTheme="minorHAnsi" w:cstheme="minorHAnsi"/>
          <w:sz w:val="22"/>
          <w:szCs w:val="22"/>
          <w:lang w:val="sl-SI" w:eastAsia="sl-SI"/>
        </w:rPr>
        <w:t xml:space="preserve"> je gradbeni inženirski objekt CC-SI 24122 Drugi gradbeni inženirski objekti za šport, rekreacijo in prosti čas. Pri tem se dopušča, da so objekti fizično povezani, to je z grajeno povezavo med </w:t>
      </w:r>
      <w:r w:rsidRPr="00A91599">
        <w:rPr>
          <w:rFonts w:asciiTheme="minorHAnsi" w:eastAsiaTheme="minorHAnsi" w:hAnsiTheme="minorHAnsi" w:cstheme="minorHAnsi"/>
          <w:sz w:val="22"/>
          <w:szCs w:val="22"/>
          <w:lang w:val="sl-SI" w:eastAsia="sl-SI"/>
        </w:rPr>
        <w:lastRenderedPageBreak/>
        <w:t>objektoma, kot tudi samo skupno uporabo določeno na podlagi predpisa (npr. grajeni objekti znotraj kampa, katerega sestavne dele določa Pravilnik o minimalnih tehničnih pogojih in o obsegu storitev za opravljanje gostinske dejavnosti (Uradni list RS, št. 35/17)) ali pa je njihova povezava odvisna od uporabe, saj vsak zase nima svoje funkcije (npr. stavbe in gradbeni inženirski objekti znotraj športnega kompleksa).</w:t>
      </w:r>
    </w:p>
    <w:p w14:paraId="4A5BA494" w14:textId="04EE63D1"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Zakon o urejanju prostora (</w:t>
      </w:r>
      <w:r w:rsidR="00A7656C" w:rsidRPr="00A7656C">
        <w:rPr>
          <w:rFonts w:asciiTheme="minorHAnsi" w:eastAsiaTheme="minorHAnsi" w:hAnsiTheme="minorHAnsi" w:cstheme="minorHAnsi"/>
          <w:sz w:val="22"/>
          <w:szCs w:val="22"/>
          <w:lang w:val="sl-SI" w:eastAsia="sl-SI"/>
        </w:rPr>
        <w:t xml:space="preserve">(Uradni list RS, št. 199/21; v nadaljnjem besedilu: </w:t>
      </w:r>
      <w:r w:rsidRPr="00A91599">
        <w:rPr>
          <w:rFonts w:asciiTheme="minorHAnsi" w:eastAsiaTheme="minorHAnsi" w:hAnsiTheme="minorHAnsi" w:cstheme="minorHAnsi"/>
          <w:sz w:val="22"/>
          <w:szCs w:val="22"/>
          <w:lang w:val="sl-SI" w:eastAsia="sl-SI"/>
        </w:rPr>
        <w:t xml:space="preserve">ZUreP-3) na novo definira pomožni objekt, zato se pri uporabi uredbe opušča uporabo »pripadajočega« objekta. Vendar pa uredba še vedno definira glavni objekt, ki je objekt, določen glede na osnovni namen gradnje in s pomočjo katerega se definira pomožni objekt, kot je določen v ZUreP-3 (pomožni objekt je objekt, ki funkcionalno dopolnjuje glavne obstoječe oziroma načrtovane objekte tako, da izboljšuje in dopolnjuje njihove bivalne, delovne oziroma obratovalne pogoje; lahko je samostoječi ali se osnovnega objekta dotika, vendar z njim konstrukcijsko ni povezan; po velikosti praviloma ne presega osnovnih objektov in zanj niso potrebni novi komunalni in drugi priključki; ko sta določena obseg in velikost gradbene parcele ali pripadajočega zemljišča objekta, se pomožni objekt lahko gradi izključno na zemljišču, ki je namenjeno redni rabi objekta; dopustnost pomožnih objektov se določi v prostorskem izvedbenem aktu). Kot glavni objekt se tako določi npr. enostanovanjska stavba (CC-SI 11100), če sta na njeni gradbeni parceli, za namen te stavbe </w:t>
      </w:r>
      <w:r w:rsidR="004F2776">
        <w:rPr>
          <w:rFonts w:asciiTheme="minorHAnsi" w:eastAsiaTheme="minorHAnsi" w:hAnsiTheme="minorHAnsi" w:cstheme="minorHAnsi"/>
          <w:sz w:val="22"/>
          <w:szCs w:val="22"/>
          <w:lang w:val="sl-SI" w:eastAsia="sl-SI"/>
        </w:rPr>
        <w:t>grajena</w:t>
      </w:r>
      <w:r w:rsidRPr="00A91599">
        <w:rPr>
          <w:rFonts w:asciiTheme="minorHAnsi" w:eastAsiaTheme="minorHAnsi" w:hAnsiTheme="minorHAnsi" w:cstheme="minorHAnsi"/>
          <w:sz w:val="22"/>
          <w:szCs w:val="22"/>
          <w:lang w:val="sl-SI" w:eastAsia="sl-SI"/>
        </w:rPr>
        <w:t xml:space="preserve"> še garažna stavba (CC-SI 12420) ali bazen (CC-SI 24122), pa sta </w:t>
      </w:r>
      <w:r w:rsidR="001012E3">
        <w:rPr>
          <w:rFonts w:asciiTheme="minorHAnsi" w:eastAsiaTheme="minorHAnsi" w:hAnsiTheme="minorHAnsi" w:cstheme="minorHAnsi"/>
          <w:sz w:val="22"/>
          <w:szCs w:val="22"/>
          <w:lang w:val="sl-SI" w:eastAsia="sl-SI"/>
        </w:rPr>
        <w:t xml:space="preserve">slednja </w:t>
      </w:r>
      <w:r w:rsidRPr="00A91599">
        <w:rPr>
          <w:rFonts w:asciiTheme="minorHAnsi" w:eastAsiaTheme="minorHAnsi" w:hAnsiTheme="minorHAnsi" w:cstheme="minorHAnsi"/>
          <w:sz w:val="22"/>
          <w:szCs w:val="22"/>
          <w:lang w:val="sl-SI" w:eastAsia="sl-SI"/>
        </w:rPr>
        <w:t>določena kot pomožna objekta. Glavnega obj</w:t>
      </w:r>
      <w:r w:rsidR="001012E3">
        <w:rPr>
          <w:rFonts w:asciiTheme="minorHAnsi" w:eastAsiaTheme="minorHAnsi" w:hAnsiTheme="minorHAnsi" w:cstheme="minorHAnsi"/>
          <w:sz w:val="22"/>
          <w:szCs w:val="22"/>
          <w:lang w:val="sl-SI" w:eastAsia="sl-SI"/>
        </w:rPr>
        <w:t xml:space="preserve">ekta se ne določa po </w:t>
      </w:r>
      <w:r w:rsidRPr="00A91599">
        <w:rPr>
          <w:rFonts w:asciiTheme="minorHAnsi" w:eastAsiaTheme="minorHAnsi" w:hAnsiTheme="minorHAnsi" w:cstheme="minorHAnsi"/>
          <w:sz w:val="22"/>
          <w:szCs w:val="22"/>
          <w:lang w:val="sl-SI" w:eastAsia="sl-SI"/>
        </w:rPr>
        <w:t>velikosti, temveč glede na osnovni namen</w:t>
      </w:r>
      <w:r w:rsidR="001012E3">
        <w:rPr>
          <w:rFonts w:asciiTheme="minorHAnsi" w:eastAsiaTheme="minorHAnsi" w:hAnsiTheme="minorHAnsi" w:cstheme="minorHAnsi"/>
          <w:sz w:val="22"/>
          <w:szCs w:val="22"/>
          <w:lang w:val="sl-SI" w:eastAsia="sl-SI"/>
        </w:rPr>
        <w:t xml:space="preserve"> gradnje in na</w:t>
      </w:r>
      <w:r w:rsidRPr="00A91599">
        <w:rPr>
          <w:rFonts w:asciiTheme="minorHAnsi" w:eastAsiaTheme="minorHAnsi" w:hAnsiTheme="minorHAnsi" w:cstheme="minorHAnsi"/>
          <w:sz w:val="22"/>
          <w:szCs w:val="22"/>
          <w:lang w:val="sl-SI" w:eastAsia="sl-SI"/>
        </w:rPr>
        <w:t xml:space="preserve"> katerega se vežejo pomožni objekti. Na zemljišču, predvidenem za gradnjo, je lahko hkrati tudi več glavnih objektov (npr. šola CC-SI 12630 in šp</w:t>
      </w:r>
      <w:r w:rsidR="001012E3">
        <w:rPr>
          <w:rFonts w:asciiTheme="minorHAnsi" w:eastAsiaTheme="minorHAnsi" w:hAnsiTheme="minorHAnsi" w:cstheme="minorHAnsi"/>
          <w:sz w:val="22"/>
          <w:szCs w:val="22"/>
          <w:lang w:val="sl-SI" w:eastAsia="sl-SI"/>
        </w:rPr>
        <w:t>ortna dvorana CC-SI12650). Samo</w:t>
      </w:r>
      <w:r w:rsidRPr="00A91599">
        <w:rPr>
          <w:rFonts w:asciiTheme="minorHAnsi" w:eastAsiaTheme="minorHAnsi" w:hAnsiTheme="minorHAnsi" w:cstheme="minorHAnsi"/>
          <w:sz w:val="22"/>
          <w:szCs w:val="22"/>
          <w:lang w:val="sl-SI" w:eastAsia="sl-SI"/>
        </w:rPr>
        <w:t xml:space="preserve"> če je posameznim objektom treba dodati oznako, da se gradijo kot pomožni o</w:t>
      </w:r>
      <w:r w:rsidR="001012E3">
        <w:rPr>
          <w:rFonts w:asciiTheme="minorHAnsi" w:eastAsiaTheme="minorHAnsi" w:hAnsiTheme="minorHAnsi" w:cstheme="minorHAnsi"/>
          <w:sz w:val="22"/>
          <w:szCs w:val="22"/>
          <w:lang w:val="sl-SI" w:eastAsia="sl-SI"/>
        </w:rPr>
        <w:t>bjekt, se določa tudi glavni oziroma</w:t>
      </w:r>
      <w:r w:rsidRPr="00A91599">
        <w:rPr>
          <w:rFonts w:asciiTheme="minorHAnsi" w:eastAsiaTheme="minorHAnsi" w:hAnsiTheme="minorHAnsi" w:cstheme="minorHAnsi"/>
          <w:sz w:val="22"/>
          <w:szCs w:val="22"/>
          <w:lang w:val="sl-SI" w:eastAsia="sl-SI"/>
        </w:rPr>
        <w:t xml:space="preserve"> glavne objekte (npr. zaradi ugotavljanja skladnosti s prostorskim aktom ali zahtev drugih predpisov), v nasprotnem primeru za namen klasifikacije in razvrščanja objektom ni treba določati, da gre za glavni objekt. </w:t>
      </w:r>
    </w:p>
    <w:p w14:paraId="38C5AC9D"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Za namen jasnega določanja pravil glede manjše rekonstrukcije, vzdrževalnih del in razvrščanja, Uredba določa definicijo nadstrešnice in nadstreška, pri čemer je bistvena razlika, da v primeru nadstreška obravnava konstrukcijsko povezane elemente objekta, za razliko od nadstrešnice, kot konstrukcijo samostojnega objekta s streho brez obodnih sten.</w:t>
      </w:r>
    </w:p>
    <w:p w14:paraId="127BDDA0" w14:textId="409EB01F"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Med izrazi se definira tudi zunanje naprave in zunanjo opremo. Ne gre za nova pojma, saj jih je uporabljala že prej veljavna uredba, vendar se z novo definicijo točno določa, da gre samo za tehnološke naprave, ki služijo za delovanje objekta, kot npr. toplotne črpalke, male čistilne naprave za samooskrbo objekta itd. ter grajeno opremo, kot npr. različne proti</w:t>
      </w:r>
      <w:r w:rsidR="001012E3">
        <w:rPr>
          <w:rFonts w:asciiTheme="minorHAnsi" w:eastAsiaTheme="minorHAnsi" w:hAnsiTheme="minorHAnsi" w:cstheme="minorHAnsi"/>
          <w:sz w:val="22"/>
          <w:szCs w:val="22"/>
          <w:lang w:val="sl-SI" w:eastAsia="sl-SI"/>
        </w:rPr>
        <w:t>točne mreže za zaščito vozil</w:t>
      </w:r>
      <w:r w:rsidRPr="00A91599">
        <w:rPr>
          <w:rFonts w:asciiTheme="minorHAnsi" w:eastAsiaTheme="minorHAnsi" w:hAnsiTheme="minorHAnsi" w:cstheme="minorHAnsi"/>
          <w:sz w:val="22"/>
          <w:szCs w:val="22"/>
          <w:lang w:val="sl-SI" w:eastAsia="sl-SI"/>
        </w:rPr>
        <w:t xml:space="preserve"> ali predmetov, pergole, ograje itd.. Oba pojma se nanašata le na naprave in opremo, ki se jih postavlja na sam objekt ali v okviru zunanje ureditve objekta.</w:t>
      </w:r>
    </w:p>
    <w:p w14:paraId="34F20DC1" w14:textId="2C42C2F3" w:rsidR="00A64A8A" w:rsidRPr="00A91599" w:rsidRDefault="00A64A8A" w:rsidP="00C32DAC">
      <w:pPr>
        <w:spacing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Uredba definira izraz »zunanja ureditev objekta«, ki se ga uporablja za določitev dela zemljišča ob objektu, ki je trajno namenje</w:t>
      </w:r>
      <w:r w:rsidR="001012E3">
        <w:rPr>
          <w:rFonts w:asciiTheme="minorHAnsi" w:eastAsiaTheme="minorHAnsi" w:hAnsiTheme="minorHAnsi" w:cstheme="minorHAnsi"/>
          <w:sz w:val="22"/>
          <w:szCs w:val="22"/>
          <w:lang w:val="sl-SI" w:eastAsia="sl-SI"/>
        </w:rPr>
        <w:t>n redni rabi objekta. V skladu s</w:t>
      </w:r>
      <w:r w:rsidRPr="00A91599">
        <w:rPr>
          <w:rFonts w:asciiTheme="minorHAnsi" w:eastAsiaTheme="minorHAnsi" w:hAnsiTheme="minorHAnsi" w:cstheme="minorHAnsi"/>
          <w:sz w:val="22"/>
          <w:szCs w:val="22"/>
          <w:lang w:val="sl-SI" w:eastAsia="sl-SI"/>
        </w:rPr>
        <w:t xml:space="preserve"> 190. členom ZUreP-3 bo za novozgrajene manj zahtevne in zahtevne objekte, grajene </w:t>
      </w:r>
      <w:r w:rsidR="001012E3">
        <w:rPr>
          <w:rFonts w:asciiTheme="minorHAnsi" w:eastAsiaTheme="minorHAnsi" w:hAnsiTheme="minorHAnsi" w:cstheme="minorHAnsi"/>
          <w:sz w:val="22"/>
          <w:szCs w:val="22"/>
          <w:lang w:val="sl-SI" w:eastAsia="sl-SI"/>
        </w:rPr>
        <w:t xml:space="preserve">v območju stavbnih zemljišč, </w:t>
      </w:r>
      <w:r w:rsidRPr="00A91599">
        <w:rPr>
          <w:rFonts w:asciiTheme="minorHAnsi" w:eastAsiaTheme="minorHAnsi" w:hAnsiTheme="minorHAnsi" w:cstheme="minorHAnsi"/>
          <w:sz w:val="22"/>
          <w:szCs w:val="22"/>
          <w:lang w:val="sl-SI" w:eastAsia="sl-SI"/>
        </w:rPr>
        <w:t>to zemlj</w:t>
      </w:r>
      <w:r w:rsidR="001012E3">
        <w:rPr>
          <w:rFonts w:asciiTheme="minorHAnsi" w:eastAsiaTheme="minorHAnsi" w:hAnsiTheme="minorHAnsi" w:cstheme="minorHAnsi"/>
          <w:sz w:val="22"/>
          <w:szCs w:val="22"/>
          <w:lang w:val="sl-SI" w:eastAsia="sl-SI"/>
        </w:rPr>
        <w:t>išče določeno kot (del) gradbene parcele</w:t>
      </w:r>
      <w:r w:rsidRPr="00A91599">
        <w:rPr>
          <w:rFonts w:asciiTheme="minorHAnsi" w:eastAsiaTheme="minorHAnsi" w:hAnsiTheme="minorHAnsi" w:cstheme="minorHAnsi"/>
          <w:sz w:val="22"/>
          <w:szCs w:val="22"/>
          <w:lang w:val="sl-SI" w:eastAsia="sl-SI"/>
        </w:rPr>
        <w:t xml:space="preserve"> v projektni dokumentaciji za pridobitev mnenj in gradbenega dovoljenja. Pri drugih objektih in za obstoječe objekte je to zemljišče lahko:</w:t>
      </w:r>
    </w:p>
    <w:p w14:paraId="45067BA8" w14:textId="77777777" w:rsidR="00A64A8A" w:rsidRPr="00A91599" w:rsidRDefault="00A64A8A" w:rsidP="00C32DAC">
      <w:pPr>
        <w:widowControl w:val="0"/>
        <w:numPr>
          <w:ilvl w:val="0"/>
          <w:numId w:val="19"/>
        </w:numPr>
        <w:adjustRightInd w:val="0"/>
        <w:spacing w:after="120" w:line="240" w:lineRule="auto"/>
        <w:contextualSpacing/>
        <w:textAlignment w:val="baseline"/>
        <w:rPr>
          <w:rFonts w:asciiTheme="minorHAnsi" w:hAnsiTheme="minorHAnsi" w:cstheme="minorHAnsi"/>
          <w:sz w:val="22"/>
          <w:szCs w:val="22"/>
          <w:lang w:val="sl-SI" w:eastAsia="sl-SI"/>
        </w:rPr>
      </w:pPr>
      <w:r w:rsidRPr="00A91599">
        <w:rPr>
          <w:rFonts w:asciiTheme="minorHAnsi" w:hAnsiTheme="minorHAnsi" w:cstheme="minorHAnsi"/>
          <w:sz w:val="22"/>
          <w:szCs w:val="22"/>
          <w:lang w:val="sl-SI" w:eastAsia="sl-SI"/>
        </w:rPr>
        <w:t xml:space="preserve">določeno v gradbenem dovoljenju, na podlagi katerega je ali bo objekt zgrajen, </w:t>
      </w:r>
    </w:p>
    <w:p w14:paraId="24C2AE01" w14:textId="77777777" w:rsidR="00A64A8A" w:rsidRPr="00A91599" w:rsidRDefault="00A64A8A" w:rsidP="00C32DAC">
      <w:pPr>
        <w:widowControl w:val="0"/>
        <w:numPr>
          <w:ilvl w:val="0"/>
          <w:numId w:val="19"/>
        </w:numPr>
        <w:adjustRightInd w:val="0"/>
        <w:spacing w:after="120" w:line="240" w:lineRule="auto"/>
        <w:contextualSpacing/>
        <w:textAlignment w:val="baseline"/>
        <w:rPr>
          <w:rFonts w:asciiTheme="minorHAnsi" w:hAnsiTheme="minorHAnsi" w:cstheme="minorHAnsi"/>
          <w:sz w:val="22"/>
          <w:szCs w:val="22"/>
          <w:lang w:val="sl-SI" w:eastAsia="sl-SI"/>
        </w:rPr>
      </w:pPr>
      <w:r w:rsidRPr="00A91599">
        <w:rPr>
          <w:rFonts w:asciiTheme="minorHAnsi" w:hAnsiTheme="minorHAnsi" w:cstheme="minorHAnsi"/>
          <w:sz w:val="22"/>
          <w:szCs w:val="22"/>
          <w:lang w:val="sl-SI" w:eastAsia="sl-SI"/>
        </w:rPr>
        <w:t xml:space="preserve">določeno v odločbi, na podlagi katere je bilo k stavbi določeno funkcionalno zemljišče, na podlagi Zakona o urejanju naselij ali gradbena parcela na podlagi Zakona o graditvi objektov, </w:t>
      </w:r>
    </w:p>
    <w:p w14:paraId="5B9A2B43" w14:textId="77777777" w:rsidR="00A64A8A" w:rsidRPr="00A91599" w:rsidRDefault="00A64A8A" w:rsidP="00C32DAC">
      <w:pPr>
        <w:widowControl w:val="0"/>
        <w:numPr>
          <w:ilvl w:val="0"/>
          <w:numId w:val="19"/>
        </w:numPr>
        <w:adjustRightInd w:val="0"/>
        <w:spacing w:after="120" w:line="240" w:lineRule="auto"/>
        <w:contextualSpacing/>
        <w:textAlignment w:val="baseline"/>
        <w:rPr>
          <w:rFonts w:asciiTheme="minorHAnsi" w:hAnsiTheme="minorHAnsi" w:cstheme="minorHAnsi"/>
          <w:sz w:val="22"/>
          <w:szCs w:val="22"/>
          <w:lang w:val="sl-SI" w:eastAsia="sl-SI"/>
        </w:rPr>
      </w:pPr>
      <w:r w:rsidRPr="00A91599">
        <w:rPr>
          <w:rFonts w:asciiTheme="minorHAnsi" w:hAnsiTheme="minorHAnsi" w:cstheme="minorHAnsi"/>
          <w:sz w:val="22"/>
          <w:szCs w:val="22"/>
          <w:lang w:val="sl-SI" w:eastAsia="sl-SI"/>
        </w:rPr>
        <w:t>določeno v odločbi o ugotovitvi pripadajočega zemljišča k stavbi, v skladu s predpisom, ki ureja vzpostavitev etažne lastnine na določenih stavbah in ugotavljanju pripadajočega zemljišča,</w:t>
      </w:r>
    </w:p>
    <w:p w14:paraId="447A8D72" w14:textId="5C151332" w:rsidR="00A64A8A" w:rsidRPr="001012E3" w:rsidRDefault="00A64A8A" w:rsidP="00C32DAC">
      <w:pPr>
        <w:widowControl w:val="0"/>
        <w:numPr>
          <w:ilvl w:val="0"/>
          <w:numId w:val="19"/>
        </w:numPr>
        <w:adjustRightInd w:val="0"/>
        <w:spacing w:after="120" w:line="240" w:lineRule="auto"/>
        <w:contextualSpacing/>
        <w:textAlignment w:val="baseline"/>
        <w:rPr>
          <w:rFonts w:asciiTheme="minorHAnsi" w:hAnsiTheme="minorHAnsi" w:cstheme="minorHAnsi"/>
          <w:sz w:val="22"/>
          <w:szCs w:val="22"/>
          <w:lang w:val="sl-SI" w:eastAsia="sl-SI"/>
        </w:rPr>
      </w:pPr>
      <w:r w:rsidRPr="00A91599">
        <w:rPr>
          <w:rFonts w:asciiTheme="minorHAnsi" w:hAnsiTheme="minorHAnsi" w:cstheme="minorHAnsi"/>
          <w:sz w:val="22"/>
          <w:szCs w:val="22"/>
          <w:lang w:val="sl-SI" w:eastAsia="sl-SI"/>
        </w:rPr>
        <w:t xml:space="preserve">zemljišče, ki se pred 1. 6. 2022 ureja in se dejansko uporablja kot gradbena parcela objekta, če ima lastnik objekta na tem zemljišču pridobljeno lastninsko ali drugo </w:t>
      </w:r>
      <w:r w:rsidRPr="00A91599">
        <w:rPr>
          <w:rFonts w:asciiTheme="minorHAnsi" w:hAnsiTheme="minorHAnsi" w:cstheme="minorHAnsi"/>
          <w:sz w:val="22"/>
          <w:szCs w:val="22"/>
          <w:lang w:val="sl-SI" w:eastAsia="sl-SI"/>
        </w:rPr>
        <w:lastRenderedPageBreak/>
        <w:t>stvarno pravico, ki izkazuje pravico graditi v skladu z GZ-1 in ne presega največje dopustne površine gradbene parcele v sklad</w:t>
      </w:r>
      <w:r w:rsidR="001012E3">
        <w:rPr>
          <w:rFonts w:asciiTheme="minorHAnsi" w:hAnsiTheme="minorHAnsi" w:cstheme="minorHAnsi"/>
          <w:sz w:val="22"/>
          <w:szCs w:val="22"/>
          <w:lang w:val="sl-SI" w:eastAsia="sl-SI"/>
        </w:rPr>
        <w:t xml:space="preserve">u s prostorskim izvedbenim </w:t>
      </w:r>
      <w:proofErr w:type="spellStart"/>
      <w:r w:rsidR="001012E3">
        <w:rPr>
          <w:rFonts w:asciiTheme="minorHAnsi" w:hAnsiTheme="minorHAnsi" w:cstheme="minorHAnsi"/>
          <w:sz w:val="22"/>
          <w:szCs w:val="22"/>
          <w:lang w:val="sl-SI" w:eastAsia="sl-SI"/>
        </w:rPr>
        <w:t>akto</w:t>
      </w:r>
      <w:proofErr w:type="spellEnd"/>
      <w:r w:rsidRPr="001012E3">
        <w:rPr>
          <w:rFonts w:asciiTheme="minorHAnsi" w:hAnsiTheme="minorHAnsi" w:cstheme="minorHAnsi"/>
          <w:sz w:val="22"/>
          <w:szCs w:val="22"/>
          <w:lang w:val="sl-SI" w:eastAsia="sl-SI"/>
        </w:rPr>
        <w:t>.</w:t>
      </w:r>
    </w:p>
    <w:p w14:paraId="2C911BAB" w14:textId="77777777" w:rsidR="00A64A8A" w:rsidRPr="00A91599" w:rsidRDefault="00A64A8A" w:rsidP="00C32DAC">
      <w:pPr>
        <w:widowControl w:val="0"/>
        <w:adjustRightInd w:val="0"/>
        <w:spacing w:after="120" w:line="240" w:lineRule="auto"/>
        <w:ind w:left="720"/>
        <w:contextualSpacing/>
        <w:textAlignment w:val="baseline"/>
        <w:rPr>
          <w:rFonts w:asciiTheme="minorHAnsi" w:hAnsiTheme="minorHAnsi" w:cstheme="minorHAnsi"/>
          <w:sz w:val="22"/>
          <w:szCs w:val="22"/>
          <w:lang w:val="sl-SI" w:eastAsia="sl-SI"/>
        </w:rPr>
      </w:pPr>
    </w:p>
    <w:p w14:paraId="55DF2D03" w14:textId="77777777" w:rsidR="00A64A8A" w:rsidRDefault="00A64A8A" w:rsidP="00C32DAC">
      <w:pPr>
        <w:spacing w:after="200" w:line="276" w:lineRule="auto"/>
        <w:rPr>
          <w:rFonts w:asciiTheme="minorHAnsi" w:eastAsiaTheme="minorHAnsi" w:hAnsiTheme="minorHAnsi" w:cstheme="minorHAnsi"/>
          <w:b/>
          <w:sz w:val="22"/>
          <w:szCs w:val="22"/>
          <w:lang w:val="sl-SI"/>
        </w:rPr>
      </w:pPr>
    </w:p>
    <w:p w14:paraId="6DCEA746"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4. členu</w:t>
      </w:r>
    </w:p>
    <w:p w14:paraId="2BF42ACE"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Uredba na splošno določa, da se razvršča in klasificira posamezen objekt, pri čemer je ključno, da je objekt konstrukcijsko samostojen (ni odvisen do drugih objektov, na katerega bi se konstrukcijsko navezoval) in je hkrati funkcionalno samostojen.  </w:t>
      </w:r>
    </w:p>
    <w:p w14:paraId="511AFCC6"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V drugem odstavku je določeno, kdaj se še lahko objekt samostojno razvršča in klasificira. Tako se samostojno klasificira  vsaka samostoječa stavba. Pri tem se v to šteje vse njene grajene dele (npr. pri stavbi temelj, zid, strop, streha, vertikalne komunikacije, balkon) skupaj z inštalacijami, napravami in opremo znotraj stavbe, ki skupaj zagotavljajo delovanje objekta (npr. vodovodna inštalacija, kanalizacija, elektro inštalacija). </w:t>
      </w:r>
    </w:p>
    <w:p w14:paraId="13600CE7"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Samostojno se razvršča in klasificira tudi pomožna stavba, ki se dotika glavne stavbe. Pri tej določbi je pogoj, da sta stavbi konstrukcijsko (to je zajeto že v sami definiciji pomožnega objekta v skladu z ZUreP-3) in požarno ločeni. Ker pomožni objekti v skladu z ZUreP-3 nimajo lastnih priključkov na gospodarsko javno infrastrukturo, sta lahko objekta povezana s skupnimi inštalacijami. V izogi</w:t>
      </w:r>
      <w:r>
        <w:rPr>
          <w:rFonts w:asciiTheme="minorHAnsi" w:eastAsiaTheme="minorHAnsi" w:hAnsiTheme="minorHAnsi" w:cstheme="minorHAnsi"/>
          <w:sz w:val="22"/>
          <w:szCs w:val="22"/>
          <w:lang w:val="sl-SI" w:eastAsia="sl-SI"/>
        </w:rPr>
        <w:t>b načrtnemu drobljenju</w:t>
      </w:r>
      <w:r w:rsidRPr="00A91599">
        <w:rPr>
          <w:rFonts w:asciiTheme="minorHAnsi" w:eastAsiaTheme="minorHAnsi" w:hAnsiTheme="minorHAnsi" w:cstheme="minorHAnsi"/>
          <w:sz w:val="22"/>
          <w:szCs w:val="22"/>
          <w:lang w:val="sl-SI" w:eastAsia="sl-SI"/>
        </w:rPr>
        <w:t xml:space="preserve"> stavbe na več </w:t>
      </w:r>
      <w:r>
        <w:rPr>
          <w:rFonts w:asciiTheme="minorHAnsi" w:eastAsiaTheme="minorHAnsi" w:hAnsiTheme="minorHAnsi" w:cstheme="minorHAnsi"/>
          <w:sz w:val="22"/>
          <w:szCs w:val="22"/>
          <w:lang w:val="sl-SI" w:eastAsia="sl-SI"/>
        </w:rPr>
        <w:t xml:space="preserve">manjših </w:t>
      </w:r>
      <w:r w:rsidRPr="00A91599">
        <w:rPr>
          <w:rFonts w:asciiTheme="minorHAnsi" w:eastAsiaTheme="minorHAnsi" w:hAnsiTheme="minorHAnsi" w:cstheme="minorHAnsi"/>
          <w:sz w:val="22"/>
          <w:szCs w:val="22"/>
          <w:lang w:val="sl-SI" w:eastAsia="sl-SI"/>
        </w:rPr>
        <w:t xml:space="preserve">stavb, je pri tej izjemi izrecno določeno, da stavbi </w:t>
      </w:r>
      <w:r>
        <w:rPr>
          <w:rFonts w:asciiTheme="minorHAnsi" w:eastAsiaTheme="minorHAnsi" w:hAnsiTheme="minorHAnsi" w:cstheme="minorHAnsi"/>
          <w:sz w:val="22"/>
          <w:szCs w:val="22"/>
          <w:lang w:val="sl-SI" w:eastAsia="sl-SI"/>
        </w:rPr>
        <w:t>ne smeta biti fizično povezani. S tem</w:t>
      </w:r>
      <w:r w:rsidRPr="00A91599">
        <w:rPr>
          <w:rFonts w:asciiTheme="minorHAnsi" w:eastAsiaTheme="minorHAnsi" w:hAnsiTheme="minorHAnsi" w:cstheme="minorHAnsi"/>
          <w:sz w:val="22"/>
          <w:szCs w:val="22"/>
          <w:lang w:val="sl-SI" w:eastAsia="sl-SI"/>
        </w:rPr>
        <w:t xml:space="preserve"> se razlikuje situ</w:t>
      </w:r>
      <w:r>
        <w:rPr>
          <w:rFonts w:asciiTheme="minorHAnsi" w:eastAsiaTheme="minorHAnsi" w:hAnsiTheme="minorHAnsi" w:cstheme="minorHAnsi"/>
          <w:sz w:val="22"/>
          <w:szCs w:val="22"/>
          <w:lang w:val="sl-SI" w:eastAsia="sl-SI"/>
        </w:rPr>
        <w:t xml:space="preserve">acija, ko se postavlja pomožno </w:t>
      </w:r>
      <w:r w:rsidRPr="00A91599">
        <w:rPr>
          <w:rFonts w:asciiTheme="minorHAnsi" w:eastAsiaTheme="minorHAnsi" w:hAnsiTheme="minorHAnsi" w:cstheme="minorHAnsi"/>
          <w:sz w:val="22"/>
          <w:szCs w:val="22"/>
          <w:lang w:val="sl-SI" w:eastAsia="sl-SI"/>
        </w:rPr>
        <w:t xml:space="preserve">stavbo ob glavno stavbo (npr. gradnja garažne stavbe ali skladiščne stavbe, ki se glavne stavbe samo dotika, nista pa fizično povezani) od situacije, ko gre za prizidavo objekta (ne glede na konstrukcijsko in požarno ločenost) in se glavnemu objektu povečajo gabariti (dotikajoča garaža fizično povezana z glavnim objektom, kot nov dodaten prostor glavne stavbe, s čemer se poveča gabarit glavnega objekta). </w:t>
      </w:r>
    </w:p>
    <w:p w14:paraId="66DBACA4" w14:textId="13F8F549"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Samostojno se razvršča in klasificira tudi nadstrešnica, ki se dotika drugih stavb. Ponovno se omogoča njeno obravnavo kot posamezen objekt, kljub temu, da je fizično in funkcionalno povezana z glavno stavbo. Pogosto se tovrstne stavbe postavljajo za prekrivanje dovozov, vhodov ali pa predstavljajo odprto bivalno površino ob stavbi, pri čemer pa gre za gradbenotehnično enostavne stavbe. </w:t>
      </w:r>
      <w:r w:rsidR="001012E3">
        <w:rPr>
          <w:rFonts w:asciiTheme="minorHAnsi" w:eastAsiaTheme="minorHAnsi" w:hAnsiTheme="minorHAnsi" w:cstheme="minorHAnsi"/>
          <w:sz w:val="22"/>
          <w:szCs w:val="22"/>
          <w:lang w:val="sl-SI" w:eastAsia="sl-SI"/>
        </w:rPr>
        <w:t xml:space="preserve">Samostojno se dopušča razvrščanje in klasificiranje samo nadstrešnice, ki se </w:t>
      </w:r>
      <w:r w:rsidRPr="00A91599">
        <w:rPr>
          <w:rFonts w:asciiTheme="minorHAnsi" w:eastAsiaTheme="minorHAnsi" w:hAnsiTheme="minorHAnsi" w:cstheme="minorHAnsi"/>
          <w:sz w:val="22"/>
          <w:szCs w:val="22"/>
          <w:lang w:val="sl-SI" w:eastAsia="sl-SI"/>
        </w:rPr>
        <w:t xml:space="preserve">sosednje stavbe </w:t>
      </w:r>
      <w:r w:rsidR="001012E3">
        <w:rPr>
          <w:rFonts w:asciiTheme="minorHAnsi" w:eastAsiaTheme="minorHAnsi" w:hAnsiTheme="minorHAnsi" w:cstheme="minorHAnsi"/>
          <w:sz w:val="22"/>
          <w:szCs w:val="22"/>
          <w:lang w:val="sl-SI" w:eastAsia="sl-SI"/>
        </w:rPr>
        <w:t xml:space="preserve">oziroma stavb dotika </w:t>
      </w:r>
      <w:r w:rsidRPr="00A91599">
        <w:rPr>
          <w:rFonts w:asciiTheme="minorHAnsi" w:eastAsiaTheme="minorHAnsi" w:hAnsiTheme="minorHAnsi" w:cstheme="minorHAnsi"/>
          <w:sz w:val="22"/>
          <w:szCs w:val="22"/>
          <w:lang w:val="sl-SI" w:eastAsia="sl-SI"/>
        </w:rPr>
        <w:t xml:space="preserve">samo z dveh strani. </w:t>
      </w:r>
    </w:p>
    <w:p w14:paraId="147B0EA9" w14:textId="31935F7D"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Samostojno se razvršča in klasificira tudi objekt gospodarske javne infrastrukture </w:t>
      </w:r>
      <w:r w:rsidR="004F2776">
        <w:rPr>
          <w:rFonts w:asciiTheme="minorHAnsi" w:eastAsiaTheme="minorHAnsi" w:hAnsiTheme="minorHAnsi" w:cstheme="minorHAnsi"/>
          <w:sz w:val="22"/>
          <w:szCs w:val="22"/>
          <w:lang w:val="sl-SI" w:eastAsia="sl-SI"/>
        </w:rPr>
        <w:t>z</w:t>
      </w:r>
      <w:r w:rsidRPr="00A91599">
        <w:rPr>
          <w:rFonts w:asciiTheme="minorHAnsi" w:eastAsiaTheme="minorHAnsi" w:hAnsiTheme="minorHAnsi" w:cstheme="minorHAnsi"/>
          <w:sz w:val="22"/>
          <w:szCs w:val="22"/>
          <w:lang w:val="sl-SI" w:eastAsia="sl-SI"/>
        </w:rPr>
        <w:t xml:space="preserve"> njegovimi posameznimi deli, inštalacijami, napravami in opremo. (Npr. v skladu z Zakonom o cestah javno cesto sestavlja cestni svet, cestno telo, cestišče, brežine ceste, prometna signalizacija in prometna oprema itd.).</w:t>
      </w:r>
    </w:p>
    <w:p w14:paraId="4FEE1F44" w14:textId="3CF6A5BC"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Tudi funkcionalne komplekse kot gradbene inženirske objekte, ki so sestavljeni iz več posameznih objektov (stavb in gradbenih inženirskih objektov) grajene znotraj določenega območja,</w:t>
      </w:r>
      <w:r w:rsidR="00FA3B02">
        <w:rPr>
          <w:rFonts w:asciiTheme="minorHAnsi" w:eastAsiaTheme="minorHAnsi" w:hAnsiTheme="minorHAnsi" w:cstheme="minorHAnsi"/>
          <w:sz w:val="22"/>
          <w:szCs w:val="22"/>
          <w:lang w:val="sl-SI" w:eastAsia="sl-SI"/>
        </w:rPr>
        <w:t xml:space="preserve"> se </w:t>
      </w:r>
      <w:r w:rsidRPr="00A91599">
        <w:rPr>
          <w:rFonts w:asciiTheme="minorHAnsi" w:eastAsiaTheme="minorHAnsi" w:hAnsiTheme="minorHAnsi" w:cstheme="minorHAnsi"/>
          <w:sz w:val="22"/>
          <w:szCs w:val="22"/>
          <w:lang w:val="sl-SI" w:eastAsia="sl-SI"/>
        </w:rPr>
        <w:t xml:space="preserve">razvršča in klasificira kot celota. </w:t>
      </w:r>
    </w:p>
    <w:p w14:paraId="7D32648B" w14:textId="66477011"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Uredba v nadaljevanju določa izjemo, kdaj se lahko samostojno razvršča in klasificira stavbo, tudi če ni samostoječa. Tako je v tretjem odstavku dodan primer, ko se dve ali več stavb dotikajo, vendar gre za samostojne stavbe, ki se </w:t>
      </w:r>
      <w:r w:rsidR="00FA3B02">
        <w:rPr>
          <w:rFonts w:asciiTheme="minorHAnsi" w:eastAsiaTheme="minorHAnsi" w:hAnsiTheme="minorHAnsi" w:cstheme="minorHAnsi"/>
          <w:sz w:val="22"/>
          <w:szCs w:val="22"/>
          <w:lang w:val="sl-SI" w:eastAsia="sl-SI"/>
        </w:rPr>
        <w:t>uporabljajo ločeno</w:t>
      </w:r>
      <w:r w:rsidRPr="00A91599">
        <w:rPr>
          <w:rFonts w:asciiTheme="minorHAnsi" w:eastAsiaTheme="minorHAnsi" w:hAnsiTheme="minorHAnsi" w:cstheme="minorHAnsi"/>
          <w:sz w:val="22"/>
          <w:szCs w:val="22"/>
          <w:lang w:val="sl-SI" w:eastAsia="sl-SI"/>
        </w:rPr>
        <w:t xml:space="preserve"> (npr. večji kompleks poslovnih in stanovanjskih stolpnic s skupnimi garažnimi stavbami). Pogoj za njihovo ločeno obravnavo je konstrukcijska in požarna ločenost. Da gre za posamezne objekte je pogojeno tudi s tem, da imajo ločene priključke na vodovod, kanalizacijo in elektriko. Pri tem je izrecno dovoljeno, da so dotikajoče stavbe med seboj povezane tudi z grajenimi elementi, kot so različni prehodi, vrata, dvigala, tunel, itd.. Kot dve posamezni stavbi ni možno obravnavati npr. ene stavbe, ki je grajena na strehi druge stavbe (konstrukcijska povezanost), ne glede na izpolnjevanje ostalih pogojev. Kot posamezno stavbo se tako lahko obravnava npr. poslovno </w:t>
      </w:r>
      <w:r w:rsidRPr="00A91599">
        <w:rPr>
          <w:rFonts w:asciiTheme="minorHAnsi" w:eastAsiaTheme="minorHAnsi" w:hAnsiTheme="minorHAnsi" w:cstheme="minorHAnsi"/>
          <w:sz w:val="22"/>
          <w:szCs w:val="22"/>
          <w:lang w:val="sl-SI" w:eastAsia="sl-SI"/>
        </w:rPr>
        <w:lastRenderedPageBreak/>
        <w:t>stavbo in garažno stavbo, če se ti zgolj dotikata (nista konstrukcijsko povezani), sta požarno ločeni, imata vsaka svoj vodovodni, kanalizacijski in elektro priključek, če jih po</w:t>
      </w:r>
      <w:r w:rsidR="00FA3B02">
        <w:rPr>
          <w:rFonts w:asciiTheme="minorHAnsi" w:eastAsiaTheme="minorHAnsi" w:hAnsiTheme="minorHAnsi" w:cstheme="minorHAnsi"/>
          <w:sz w:val="22"/>
          <w:szCs w:val="22"/>
          <w:lang w:val="sl-SI" w:eastAsia="sl-SI"/>
        </w:rPr>
        <w:t>trebujeta, lahko pa sta povezani</w:t>
      </w:r>
      <w:r w:rsidRPr="00A91599">
        <w:rPr>
          <w:rFonts w:asciiTheme="minorHAnsi" w:eastAsiaTheme="minorHAnsi" w:hAnsiTheme="minorHAnsi" w:cstheme="minorHAnsi"/>
          <w:sz w:val="22"/>
          <w:szCs w:val="22"/>
          <w:lang w:val="sl-SI" w:eastAsia="sl-SI"/>
        </w:rPr>
        <w:t xml:space="preserve"> s prehodi in imata skupen priključek na javno cesto.</w:t>
      </w:r>
    </w:p>
    <w:p w14:paraId="11481778" w14:textId="400B2E53"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V četrtem odsta</w:t>
      </w:r>
      <w:r w:rsidR="004F2776">
        <w:rPr>
          <w:rFonts w:asciiTheme="minorHAnsi" w:eastAsiaTheme="minorHAnsi" w:hAnsiTheme="minorHAnsi" w:cstheme="minorHAnsi"/>
          <w:sz w:val="22"/>
          <w:szCs w:val="22"/>
          <w:lang w:val="sl-SI" w:eastAsia="sl-SI"/>
        </w:rPr>
        <w:t>vku se določa izjema za dvojčke ali</w:t>
      </w:r>
      <w:r w:rsidRPr="00A91599">
        <w:rPr>
          <w:rFonts w:asciiTheme="minorHAnsi" w:eastAsiaTheme="minorHAnsi" w:hAnsiTheme="minorHAnsi" w:cstheme="minorHAnsi"/>
          <w:sz w:val="22"/>
          <w:szCs w:val="22"/>
          <w:lang w:val="sl-SI" w:eastAsia="sl-SI"/>
        </w:rPr>
        <w:t xml:space="preserve"> vrstne stanovanjske stavbe, ko se posamezna enota znotraj njih šteje za posamezen objekt, čeprav ne gre za samostojen objekt in ima s sosednjim objektom lahko tudi skupen konstrukcijski element. Pri tem pa je treba razlikovati, da gre le za določitev »posameznega objekta« za namen klasifikacije in razvrščanja, s čemer pa se ne vpliva na druge pravne posledice, ki izhajajo iz skupne lastnine ter obveznosti pridobivanja soglasij za posege na skupno lastnino, ki jo npr. predstavlja skupen zid.</w:t>
      </w:r>
    </w:p>
    <w:p w14:paraId="15B90A86" w14:textId="719CF74B"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Nekatere zunanje tehnološke naprave se lahko glede na različno zahtevnost in različno funkcijo pojavljajo tudi kot samostojni objekti (npr. centralna čistilna naprava) ali pa so le naprave za delovanje (glavnega) objekta (npr. mala čistilna naprava, ki se uporablja za samooskrbo objekta). Prav tako uredba za nekatero grajeno opremo (npr. oporni zidovi in ograje) določa svojo klasifikacijo, večina grajene opreme (npr. pergole, grajeni kamini, robniki, tlakovane ali drugače utrjene površine, grajena razsvetljava, protitočna mreža) pa svoje klasifikacije nima, saj gre le za dodatno grajeno opremo prostora. Z namenom enotne obravnave se za to določa splošno pravilo, da se zunanje naprave in zunanja oprema, ki se postavljajo na objekt ali znotraj zunanje ureditve objekta šteje za posamezne gradbene inžen</w:t>
      </w:r>
      <w:r w:rsidR="00FA3B02">
        <w:rPr>
          <w:rFonts w:asciiTheme="minorHAnsi" w:eastAsiaTheme="minorHAnsi" w:hAnsiTheme="minorHAnsi" w:cstheme="minorHAnsi"/>
          <w:sz w:val="22"/>
          <w:szCs w:val="22"/>
          <w:lang w:val="sl-SI" w:eastAsia="sl-SI"/>
        </w:rPr>
        <w:t>irske objekte le, če so tudi v P</w:t>
      </w:r>
      <w:r w:rsidRPr="00A91599">
        <w:rPr>
          <w:rFonts w:asciiTheme="minorHAnsi" w:eastAsiaTheme="minorHAnsi" w:hAnsiTheme="minorHAnsi" w:cstheme="minorHAnsi"/>
          <w:sz w:val="22"/>
          <w:szCs w:val="22"/>
          <w:lang w:val="sl-SI" w:eastAsia="sl-SI"/>
        </w:rPr>
        <w:t>rilogi 1 opredeljeni kot objekt (npr. mala čistilna naprava kot CC-SI 22232, rezervoar za zbiranje deževnice  kot CC-SI 24208, ograja CC-SI 24205) in se jih šteje za pomožen posamezen objekt.</w:t>
      </w:r>
    </w:p>
    <w:p w14:paraId="76D5656F" w14:textId="77777777" w:rsidR="00A64A8A" w:rsidRPr="00A91599" w:rsidRDefault="00A64A8A" w:rsidP="00C32DAC">
      <w:pPr>
        <w:spacing w:after="120" w:line="240" w:lineRule="auto"/>
        <w:rPr>
          <w:rFonts w:asciiTheme="minorHAnsi" w:eastAsiaTheme="minorHAnsi" w:hAnsiTheme="minorHAnsi" w:cstheme="minorHAnsi"/>
          <w:b/>
          <w:sz w:val="22"/>
          <w:szCs w:val="22"/>
          <w:lang w:val="sl-SI" w:eastAsia="sl-SI"/>
        </w:rPr>
      </w:pPr>
    </w:p>
    <w:p w14:paraId="73A13A59" w14:textId="77777777" w:rsidR="00A64A8A" w:rsidRPr="00A91599" w:rsidRDefault="00A64A8A" w:rsidP="00C32DAC">
      <w:pPr>
        <w:spacing w:after="120" w:line="240" w:lineRule="auto"/>
        <w:rPr>
          <w:rFonts w:asciiTheme="minorHAnsi" w:eastAsiaTheme="minorHAnsi" w:hAnsiTheme="minorHAnsi" w:cstheme="minorHAnsi"/>
          <w:b/>
          <w:sz w:val="22"/>
          <w:szCs w:val="22"/>
          <w:lang w:val="sl-SI" w:eastAsia="sl-SI"/>
        </w:rPr>
      </w:pPr>
      <w:r w:rsidRPr="00A91599">
        <w:rPr>
          <w:rFonts w:asciiTheme="minorHAnsi" w:eastAsiaTheme="minorHAnsi" w:hAnsiTheme="minorHAnsi" w:cstheme="minorHAnsi"/>
          <w:b/>
          <w:sz w:val="22"/>
          <w:szCs w:val="22"/>
          <w:lang w:val="sl-SI" w:eastAsia="sl-SI"/>
        </w:rPr>
        <w:t>k 5. členu</w:t>
      </w:r>
    </w:p>
    <w:p w14:paraId="0B485F3F" w14:textId="779E0B4F"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Določba ohranja pravilo, da se klasificira objekt na podlagi njegovega namena. Ohranja se tudi strukturiranost klasifikacijske oznake, deljene na pet ravni, ki so povzete po mednarodni klasifikaciji vrst objektov </w:t>
      </w:r>
      <w:proofErr w:type="spellStart"/>
      <w:r w:rsidRPr="00A91599">
        <w:rPr>
          <w:rFonts w:asciiTheme="minorHAnsi" w:eastAsiaTheme="minorHAnsi" w:hAnsiTheme="minorHAnsi" w:cstheme="minorHAnsi"/>
          <w:sz w:val="22"/>
          <w:szCs w:val="22"/>
          <w:lang w:val="sl-SI" w:eastAsia="sl-SI"/>
        </w:rPr>
        <w:t>Classification</w:t>
      </w:r>
      <w:proofErr w:type="spellEnd"/>
      <w:r w:rsidRPr="00A91599">
        <w:rPr>
          <w:rFonts w:asciiTheme="minorHAnsi" w:eastAsiaTheme="minorHAnsi" w:hAnsiTheme="minorHAnsi" w:cstheme="minorHAnsi"/>
          <w:sz w:val="22"/>
          <w:szCs w:val="22"/>
          <w:lang w:val="sl-SI" w:eastAsia="sl-SI"/>
        </w:rPr>
        <w:t xml:space="preserve"> </w:t>
      </w:r>
      <w:proofErr w:type="spellStart"/>
      <w:r w:rsidRPr="00A91599">
        <w:rPr>
          <w:rFonts w:asciiTheme="minorHAnsi" w:eastAsiaTheme="minorHAnsi" w:hAnsiTheme="minorHAnsi" w:cstheme="minorHAnsi"/>
          <w:sz w:val="22"/>
          <w:szCs w:val="22"/>
          <w:lang w:val="sl-SI" w:eastAsia="sl-SI"/>
        </w:rPr>
        <w:t>of</w:t>
      </w:r>
      <w:proofErr w:type="spellEnd"/>
      <w:r w:rsidRPr="00A91599">
        <w:rPr>
          <w:rFonts w:asciiTheme="minorHAnsi" w:eastAsiaTheme="minorHAnsi" w:hAnsiTheme="minorHAnsi" w:cstheme="minorHAnsi"/>
          <w:sz w:val="22"/>
          <w:szCs w:val="22"/>
          <w:lang w:val="sl-SI" w:eastAsia="sl-SI"/>
        </w:rPr>
        <w:t xml:space="preserve"> </w:t>
      </w:r>
      <w:proofErr w:type="spellStart"/>
      <w:r w:rsidRPr="00A91599">
        <w:rPr>
          <w:rFonts w:asciiTheme="minorHAnsi" w:eastAsiaTheme="minorHAnsi" w:hAnsiTheme="minorHAnsi" w:cstheme="minorHAnsi"/>
          <w:sz w:val="22"/>
          <w:szCs w:val="22"/>
          <w:lang w:val="sl-SI" w:eastAsia="sl-SI"/>
        </w:rPr>
        <w:t>Types</w:t>
      </w:r>
      <w:proofErr w:type="spellEnd"/>
      <w:r w:rsidRPr="00A91599">
        <w:rPr>
          <w:rFonts w:asciiTheme="minorHAnsi" w:eastAsiaTheme="minorHAnsi" w:hAnsiTheme="minorHAnsi" w:cstheme="minorHAnsi"/>
          <w:sz w:val="22"/>
          <w:szCs w:val="22"/>
          <w:lang w:val="sl-SI" w:eastAsia="sl-SI"/>
        </w:rPr>
        <w:t xml:space="preserve"> </w:t>
      </w:r>
      <w:proofErr w:type="spellStart"/>
      <w:r w:rsidRPr="00A91599">
        <w:rPr>
          <w:rFonts w:asciiTheme="minorHAnsi" w:eastAsiaTheme="minorHAnsi" w:hAnsiTheme="minorHAnsi" w:cstheme="minorHAnsi"/>
          <w:sz w:val="22"/>
          <w:szCs w:val="22"/>
          <w:lang w:val="sl-SI" w:eastAsia="sl-SI"/>
        </w:rPr>
        <w:t>of</w:t>
      </w:r>
      <w:proofErr w:type="spellEnd"/>
      <w:r w:rsidRPr="00A91599">
        <w:rPr>
          <w:rFonts w:asciiTheme="minorHAnsi" w:eastAsiaTheme="minorHAnsi" w:hAnsiTheme="minorHAnsi" w:cstheme="minorHAnsi"/>
          <w:sz w:val="22"/>
          <w:szCs w:val="22"/>
          <w:lang w:val="sl-SI" w:eastAsia="sl-SI"/>
        </w:rPr>
        <w:t xml:space="preserve"> </w:t>
      </w:r>
      <w:proofErr w:type="spellStart"/>
      <w:r w:rsidRPr="00A91599">
        <w:rPr>
          <w:rFonts w:asciiTheme="minorHAnsi" w:eastAsiaTheme="minorHAnsi" w:hAnsiTheme="minorHAnsi" w:cstheme="minorHAnsi"/>
          <w:sz w:val="22"/>
          <w:szCs w:val="22"/>
          <w:lang w:val="sl-SI" w:eastAsia="sl-SI"/>
        </w:rPr>
        <w:t>Constructions</w:t>
      </w:r>
      <w:proofErr w:type="spellEnd"/>
      <w:r w:rsidRPr="00A91599">
        <w:rPr>
          <w:rFonts w:asciiTheme="minorHAnsi" w:eastAsiaTheme="minorHAnsi" w:hAnsiTheme="minorHAnsi" w:cstheme="minorHAnsi"/>
          <w:sz w:val="22"/>
          <w:szCs w:val="22"/>
          <w:lang w:val="sl-SI" w:eastAsia="sl-SI"/>
        </w:rPr>
        <w:t xml:space="preserve"> (v nadaljevanju: CC). Klasifikacijske</w:t>
      </w:r>
      <w:r w:rsidR="00FA3B02">
        <w:rPr>
          <w:rFonts w:asciiTheme="minorHAnsi" w:eastAsiaTheme="minorHAnsi" w:hAnsiTheme="minorHAnsi" w:cstheme="minorHAnsi"/>
          <w:sz w:val="22"/>
          <w:szCs w:val="22"/>
          <w:lang w:val="sl-SI" w:eastAsia="sl-SI"/>
        </w:rPr>
        <w:t xml:space="preserve"> oznake objektov so določene v P</w:t>
      </w:r>
      <w:r w:rsidRPr="00A91599">
        <w:rPr>
          <w:rFonts w:asciiTheme="minorHAnsi" w:eastAsiaTheme="minorHAnsi" w:hAnsiTheme="minorHAnsi" w:cstheme="minorHAnsi"/>
          <w:sz w:val="22"/>
          <w:szCs w:val="22"/>
          <w:lang w:val="sl-SI" w:eastAsia="sl-SI"/>
        </w:rPr>
        <w:t xml:space="preserve">rilogi 1 te uredbe. </w:t>
      </w:r>
    </w:p>
    <w:p w14:paraId="727AB18D"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Natančneje se določa pravila, da se objektom določa klasifikacija do podrazreda (petmestna številka).  </w:t>
      </w:r>
    </w:p>
    <w:p w14:paraId="67FA5ADE" w14:textId="518904EB" w:rsidR="00A64A8A" w:rsidRPr="00A91599" w:rsidRDefault="00FA3B02" w:rsidP="00C32DAC">
      <w:pPr>
        <w:spacing w:after="120" w:line="240" w:lineRule="auto"/>
        <w:rPr>
          <w:rFonts w:asciiTheme="minorHAnsi" w:eastAsiaTheme="minorHAnsi" w:hAnsiTheme="minorHAnsi" w:cstheme="minorHAnsi"/>
          <w:sz w:val="22"/>
          <w:szCs w:val="22"/>
          <w:lang w:val="sl-SI" w:eastAsia="sl-SI"/>
        </w:rPr>
      </w:pPr>
      <w:r>
        <w:rPr>
          <w:rFonts w:asciiTheme="minorHAnsi" w:eastAsiaTheme="minorHAnsi" w:hAnsiTheme="minorHAnsi" w:cstheme="minorHAnsi"/>
          <w:sz w:val="22"/>
          <w:szCs w:val="22"/>
          <w:lang w:val="sl-SI" w:eastAsia="sl-SI"/>
        </w:rPr>
        <w:t xml:space="preserve">Uredba, kot izjemo določa, da se </w:t>
      </w:r>
      <w:r w:rsidR="00A64A8A" w:rsidRPr="00A91599">
        <w:rPr>
          <w:rFonts w:asciiTheme="minorHAnsi" w:eastAsiaTheme="minorHAnsi" w:hAnsiTheme="minorHAnsi" w:cstheme="minorHAnsi"/>
          <w:sz w:val="22"/>
          <w:szCs w:val="22"/>
          <w:lang w:val="sl-SI" w:eastAsia="sl-SI"/>
        </w:rPr>
        <w:t>za namen dovoljevanja</w:t>
      </w:r>
      <w:r>
        <w:rPr>
          <w:rFonts w:asciiTheme="minorHAnsi" w:eastAsiaTheme="minorHAnsi" w:hAnsiTheme="minorHAnsi" w:cstheme="minorHAnsi"/>
          <w:sz w:val="22"/>
          <w:szCs w:val="22"/>
          <w:lang w:val="sl-SI" w:eastAsia="sl-SI"/>
        </w:rPr>
        <w:t>, ne klasificira gradbenih inženirskih objektov, ki so razvrščeni med enostavne objekte</w:t>
      </w:r>
      <w:r w:rsidR="00A64A8A" w:rsidRPr="00A91599">
        <w:rPr>
          <w:rFonts w:asciiTheme="minorHAnsi" w:eastAsiaTheme="minorHAnsi" w:hAnsiTheme="minorHAnsi" w:cstheme="minorHAnsi"/>
          <w:sz w:val="22"/>
          <w:szCs w:val="22"/>
          <w:lang w:val="sl-SI" w:eastAsia="sl-SI"/>
        </w:rPr>
        <w:t>. GZ-1 določa obveznost prijave gradnje enostavnih stavb, zato je določeno, da se za namen dovoljevanja, klasificirajo vse stavbe in njihove funkcionalne enote enake namembnosti, za posamezne gradbene inženirske objekte, pa le zahtevne, manj zahtevne in nezahtevne, saj se za enostavne gradbene inženirske objekte ne določa obveznosti pridobivanja dovoljenj, niti jih ni treba prijaviti občini.</w:t>
      </w:r>
    </w:p>
    <w:p w14:paraId="0A7CDF2D" w14:textId="34C4B7A5"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Določa se pravilo klasifikacije večnamenskega objekta. Če so znotraj posameznega objekta različne funkcionalne enote enakega namena, se klasificirajo tudi te (npr. poslovno stanovanjska stavba ima lahko več funkcionalnih enot enakega namena – stanovanjski del, ki se klasificira kot CC-SI 11220 tri in večstanovanjske stavbe, trgovski del, ki se klasificira kot  CC-SI 12301 trgovske stavbe in pisarniški del, ki se klasificira kot CC-SI 12203 druge poslovne stavbe). Za določanje klas</w:t>
      </w:r>
      <w:r w:rsidR="00FA3B02">
        <w:rPr>
          <w:rFonts w:asciiTheme="minorHAnsi" w:eastAsiaTheme="minorHAnsi" w:hAnsiTheme="minorHAnsi" w:cstheme="minorHAnsi"/>
          <w:sz w:val="22"/>
          <w:szCs w:val="22"/>
          <w:lang w:val="sl-SI" w:eastAsia="sl-SI"/>
        </w:rPr>
        <w:t>ifikacije večnamenskim objektom kot celote</w:t>
      </w:r>
      <w:r w:rsidRPr="00A91599">
        <w:rPr>
          <w:rFonts w:asciiTheme="minorHAnsi" w:eastAsiaTheme="minorHAnsi" w:hAnsiTheme="minorHAnsi" w:cstheme="minorHAnsi"/>
          <w:sz w:val="22"/>
          <w:szCs w:val="22"/>
          <w:lang w:val="sl-SI" w:eastAsia="sl-SI"/>
        </w:rPr>
        <w:t>, se ohrani pravilo pretežnega namena.</w:t>
      </w:r>
    </w:p>
    <w:p w14:paraId="738A83BB" w14:textId="6DDB4511" w:rsidR="00A64A8A" w:rsidRPr="00A91599" w:rsidRDefault="004F2776" w:rsidP="00C32DAC">
      <w:pPr>
        <w:spacing w:after="120" w:line="240" w:lineRule="auto"/>
        <w:rPr>
          <w:rFonts w:asciiTheme="minorHAnsi" w:eastAsiaTheme="minorHAnsi" w:hAnsiTheme="minorHAnsi" w:cstheme="minorHAnsi"/>
          <w:sz w:val="22"/>
          <w:szCs w:val="22"/>
          <w:lang w:val="sl-SI" w:eastAsia="sl-SI"/>
        </w:rPr>
      </w:pPr>
      <w:r>
        <w:rPr>
          <w:rFonts w:asciiTheme="minorHAnsi" w:eastAsiaTheme="minorHAnsi" w:hAnsiTheme="minorHAnsi" w:cstheme="minorHAnsi"/>
          <w:sz w:val="22"/>
          <w:szCs w:val="22"/>
          <w:lang w:val="sl-SI" w:eastAsia="sl-SI"/>
        </w:rPr>
        <w:t>Š</w:t>
      </w:r>
      <w:r w:rsidR="00A64A8A" w:rsidRPr="00A91599">
        <w:rPr>
          <w:rFonts w:asciiTheme="minorHAnsi" w:eastAsiaTheme="minorHAnsi" w:hAnsiTheme="minorHAnsi" w:cstheme="minorHAnsi"/>
          <w:sz w:val="22"/>
          <w:szCs w:val="22"/>
          <w:lang w:val="sl-SI" w:eastAsia="sl-SI"/>
        </w:rPr>
        <w:t>esti odstavek določa pravilo, da se v primeru funkcionalnih kompleksov klasificira celoto in poleg tega tudi posamezne objekte znotraj kompleksa.</w:t>
      </w:r>
      <w:r w:rsidR="00A64A8A" w:rsidRPr="00A91599">
        <w:rPr>
          <w:rFonts w:asciiTheme="minorHAnsi" w:hAnsiTheme="minorHAnsi" w:cstheme="minorHAnsi"/>
          <w:sz w:val="22"/>
          <w:szCs w:val="22"/>
        </w:rPr>
        <w:t xml:space="preserve"> </w:t>
      </w:r>
      <w:r w:rsidR="00A64A8A" w:rsidRPr="00A91599">
        <w:rPr>
          <w:rFonts w:asciiTheme="minorHAnsi" w:eastAsiaTheme="minorHAnsi" w:hAnsiTheme="minorHAnsi" w:cstheme="minorHAnsi"/>
          <w:sz w:val="22"/>
          <w:szCs w:val="22"/>
          <w:lang w:val="sl-SI" w:eastAsia="sl-SI"/>
        </w:rPr>
        <w:t>Primer: kamp je praviloma ograjeno zemljišče, na katerem se nahaja sprejemna stavba, sanitarije, utrjene parcele za kampiranje (lahko so tudi komunalo opremljene), morebitne izven standardne nastanitve, urejena otroška in športna igrišča, grajene poti in razsvetljava, mala čistilna naprava, parkirišče</w:t>
      </w:r>
      <w:r w:rsidR="00FA3B02">
        <w:rPr>
          <w:rFonts w:asciiTheme="minorHAnsi" w:eastAsiaTheme="minorHAnsi" w:hAnsiTheme="minorHAnsi" w:cstheme="minorHAnsi"/>
          <w:sz w:val="22"/>
          <w:szCs w:val="22"/>
          <w:lang w:val="sl-SI" w:eastAsia="sl-SI"/>
        </w:rPr>
        <w:t>,</w:t>
      </w:r>
      <w:r w:rsidR="00A64A8A" w:rsidRPr="00A91599">
        <w:rPr>
          <w:rFonts w:asciiTheme="minorHAnsi" w:eastAsiaTheme="minorHAnsi" w:hAnsiTheme="minorHAnsi" w:cstheme="minorHAnsi"/>
          <w:sz w:val="22"/>
          <w:szCs w:val="22"/>
          <w:lang w:val="sl-SI" w:eastAsia="sl-SI"/>
        </w:rPr>
        <w:t xml:space="preserve">... V skladu z uredbo se kamp kot celota klasificira kot 24122 CC-SI Drugi gradbeni inženirski objekt za šport, </w:t>
      </w:r>
      <w:r w:rsidR="00A64A8A" w:rsidRPr="00A91599">
        <w:rPr>
          <w:rFonts w:asciiTheme="minorHAnsi" w:eastAsiaTheme="minorHAnsi" w:hAnsiTheme="minorHAnsi" w:cstheme="minorHAnsi"/>
          <w:sz w:val="22"/>
          <w:szCs w:val="22"/>
          <w:lang w:val="sl-SI" w:eastAsia="sl-SI"/>
        </w:rPr>
        <w:lastRenderedPageBreak/>
        <w:t xml:space="preserve">rekreacijo in prosti čas, znotraj njega pa se po splošnih pravilih klasificira tudi vsako posamezno </w:t>
      </w:r>
      <w:r w:rsidR="00FA3B02">
        <w:rPr>
          <w:rFonts w:asciiTheme="minorHAnsi" w:eastAsiaTheme="minorHAnsi" w:hAnsiTheme="minorHAnsi" w:cstheme="minorHAnsi"/>
          <w:sz w:val="22"/>
          <w:szCs w:val="22"/>
          <w:lang w:val="sl-SI" w:eastAsia="sl-SI"/>
        </w:rPr>
        <w:t>stavbo, npr. sprejemno pisarno, sanitarije, izven standardno nastanitveno enoto</w:t>
      </w:r>
      <w:r w:rsidR="00A64A8A" w:rsidRPr="00A91599">
        <w:rPr>
          <w:rFonts w:asciiTheme="minorHAnsi" w:eastAsiaTheme="minorHAnsi" w:hAnsiTheme="minorHAnsi" w:cstheme="minorHAnsi"/>
          <w:sz w:val="22"/>
          <w:szCs w:val="22"/>
          <w:lang w:val="sl-SI" w:eastAsia="sl-SI"/>
        </w:rPr>
        <w:t xml:space="preserve"> in posamezne gradbene inženirske objekte, kot npr. parkirišče, malo čistilno napravo.</w:t>
      </w:r>
    </w:p>
    <w:p w14:paraId="23EC9A97" w14:textId="77777777" w:rsidR="00A64A8A" w:rsidRPr="00A91599" w:rsidRDefault="00A64A8A" w:rsidP="00C32DAC">
      <w:pPr>
        <w:spacing w:after="120" w:line="240"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eastAsia="sl-SI"/>
        </w:rPr>
        <w:t>Uredba določa novost, da se pomožnemu objektu poleg njegove klasifikacije, ki je določena glede na njegov namen, doda tudi klasifikacijo glavnega objekta, kateremu pomožni objekt služi.</w:t>
      </w:r>
      <w:r w:rsidRPr="00A91599">
        <w:rPr>
          <w:rFonts w:asciiTheme="minorHAnsi" w:eastAsiaTheme="minorHAnsi" w:hAnsiTheme="minorHAnsi" w:cstheme="minorHAnsi"/>
          <w:sz w:val="22"/>
          <w:szCs w:val="22"/>
          <w:lang w:val="sl-SI"/>
        </w:rPr>
        <w:t xml:space="preserve"> </w:t>
      </w:r>
    </w:p>
    <w:p w14:paraId="46F35DDC" w14:textId="77777777" w:rsidR="00A64A8A" w:rsidRPr="00A91599" w:rsidRDefault="00A64A8A" w:rsidP="00C32DAC">
      <w:pPr>
        <w:spacing w:after="20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Za primere, ko se del stavbe ali cela stavba v različnih časovnih obdobjih v letu uporablja za več različnih namenov (kot npr. dopoldan kot pisarne, popoldan kot društvene dejavnosti ali tri četrtine leta kot stanovanje in četrtino leta kot prostor za kratkotrajno nastanitev) se kot novost dodaja možnost določitve dveh klasifikacij za isto stavbo. Ta kriterij velja, kadar pri tem ni treba izvajati nobenih gradbenih del in so hkrati za vse namene predpisani enaki gradbeno tehnični in drugi pogoji oziroma so za vse namene le-ti izpolnjeni.</w:t>
      </w:r>
    </w:p>
    <w:p w14:paraId="016493F2"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6. členu</w:t>
      </w:r>
    </w:p>
    <w:p w14:paraId="0A8C6849" w14:textId="347BF08E"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Tudi razvrščanje se v celoti veže na splošno pravilo, kdaj se objekt  samostojno razvršča in </w:t>
      </w:r>
      <w:r w:rsidR="00BF07D4">
        <w:rPr>
          <w:rFonts w:asciiTheme="minorHAnsi" w:eastAsiaTheme="minorHAnsi" w:hAnsiTheme="minorHAnsi" w:cstheme="minorHAnsi"/>
          <w:sz w:val="22"/>
          <w:szCs w:val="22"/>
          <w:lang w:val="sl-SI" w:eastAsia="sl-SI"/>
        </w:rPr>
        <w:t xml:space="preserve">klasificira ter </w:t>
      </w:r>
      <w:r w:rsidRPr="00A91599">
        <w:rPr>
          <w:rFonts w:asciiTheme="minorHAnsi" w:eastAsiaTheme="minorHAnsi" w:hAnsiTheme="minorHAnsi" w:cstheme="minorHAnsi"/>
          <w:sz w:val="22"/>
          <w:szCs w:val="22"/>
          <w:lang w:val="sl-SI" w:eastAsia="sl-SI"/>
        </w:rPr>
        <w:t>se</w:t>
      </w:r>
      <w:r w:rsidR="00BF07D4">
        <w:rPr>
          <w:rFonts w:asciiTheme="minorHAnsi" w:eastAsiaTheme="minorHAnsi" w:hAnsiTheme="minorHAnsi" w:cstheme="minorHAnsi"/>
          <w:sz w:val="22"/>
          <w:szCs w:val="22"/>
          <w:lang w:val="sl-SI" w:eastAsia="sl-SI"/>
        </w:rPr>
        <w:t xml:space="preserve"> jih</w:t>
      </w:r>
      <w:r w:rsidRPr="00A91599">
        <w:rPr>
          <w:rFonts w:asciiTheme="minorHAnsi" w:eastAsiaTheme="minorHAnsi" w:hAnsiTheme="minorHAnsi" w:cstheme="minorHAnsi"/>
          <w:sz w:val="22"/>
          <w:szCs w:val="22"/>
          <w:lang w:val="sl-SI" w:eastAsia="sl-SI"/>
        </w:rPr>
        <w:t xml:space="preserve"> </w:t>
      </w:r>
      <w:r w:rsidR="00BF07D4">
        <w:rPr>
          <w:rFonts w:asciiTheme="minorHAnsi" w:eastAsiaTheme="minorHAnsi" w:hAnsiTheme="minorHAnsi" w:cstheme="minorHAnsi"/>
          <w:sz w:val="22"/>
          <w:szCs w:val="22"/>
          <w:lang w:val="sl-SI" w:eastAsia="sl-SI"/>
        </w:rPr>
        <w:t xml:space="preserve">pri tem </w:t>
      </w:r>
      <w:r w:rsidRPr="00A91599">
        <w:rPr>
          <w:rFonts w:asciiTheme="minorHAnsi" w:eastAsiaTheme="minorHAnsi" w:hAnsiTheme="minorHAnsi" w:cstheme="minorHAnsi"/>
          <w:sz w:val="22"/>
          <w:szCs w:val="22"/>
          <w:lang w:val="sl-SI" w:eastAsia="sl-SI"/>
        </w:rPr>
        <w:t>razvršča po splošnih pravilih določenih v uredbi in posebnih pravilih določenih v Prilogi 1.</w:t>
      </w:r>
    </w:p>
    <w:p w14:paraId="478962EE"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Uredba še vedno razvršča večnamenski objekt glede na pretežni namen. Ohranja se pravila razvrščanja, da se večnamenski objekt razvrsti po najvišji zahtevnosti posamezne funkcionalne enote enakega namena. Ohranja se tudi pravilo, da se zaradi spreminjanja objekta spreminja tudi razvrščanje po zahtevnosti.</w:t>
      </w:r>
    </w:p>
    <w:p w14:paraId="7CA52275" w14:textId="11C8567C" w:rsidR="00A64A8A" w:rsidRPr="00A91599" w:rsidRDefault="00A64A8A" w:rsidP="00C32DAC">
      <w:pPr>
        <w:spacing w:after="20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Za funkcionalni kompleks se ohranja pravilo, kot je bilo določeno za funkcionalno zaokroženo območje, ki se ga razvršča kot celota, poleg tega pa se znotraj njega razvrščajo še posamezni objekti. Je pa v tem primeru določena izjema, da se naknadno grajeni posamezni objekti, ki se gradijo znotraj obstoječega funkcionalnega kompleksa, razvrščajo samostojno. Pri gradnji novega kampa se ga razvršča kot funkcionalni kompleks CC-SI 24122 Drugi gradbeni inženirski objekti za šport, rekreacijo in prosti čas glede na celotno površino predvidenega objekta. Razvrstitev glede na zahtevnost gradnje se preveri tudi za posamezne objekte znotraj funkcionalnega kompleksa in če se kateri od njih razvrsti v višjo zahtevnost kot celotni kompleks, se v to zahtevnost razvrsti celota. Za razliko od razvrščanja novogradenj funkcionalnih kompleksov, se v primeru gradnje posameznega objekta znotraj obstoječega legalnega funkcionalnega kompleksa, </w:t>
      </w:r>
      <w:r w:rsidR="00BF07D4">
        <w:rPr>
          <w:rFonts w:asciiTheme="minorHAnsi" w:eastAsiaTheme="minorHAnsi" w:hAnsiTheme="minorHAnsi" w:cstheme="minorHAnsi"/>
          <w:sz w:val="22"/>
          <w:szCs w:val="22"/>
          <w:lang w:val="sl-SI" w:eastAsia="sl-SI"/>
        </w:rPr>
        <w:t>le-</w:t>
      </w:r>
      <w:r w:rsidRPr="00A91599">
        <w:rPr>
          <w:rFonts w:asciiTheme="minorHAnsi" w:eastAsiaTheme="minorHAnsi" w:hAnsiTheme="minorHAnsi" w:cstheme="minorHAnsi"/>
          <w:sz w:val="22"/>
          <w:szCs w:val="22"/>
          <w:lang w:val="sl-SI" w:eastAsia="sl-SI"/>
        </w:rPr>
        <w:t>tega razvršča le glede na njegovo lastno zahtevnost.</w:t>
      </w:r>
    </w:p>
    <w:p w14:paraId="6627CA81" w14:textId="062A2075" w:rsidR="00A64A8A" w:rsidRPr="00A91599" w:rsidRDefault="00A64A8A" w:rsidP="00C32DAC">
      <w:pPr>
        <w:spacing w:after="20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V zadnjem odstavku je določeno pravilo za razvrščanje zunanje naprave in zunanje opreme, vendar samo za tiste, ki nimaj</w:t>
      </w:r>
      <w:r w:rsidR="00BF07D4">
        <w:rPr>
          <w:rFonts w:asciiTheme="minorHAnsi" w:eastAsiaTheme="minorHAnsi" w:hAnsiTheme="minorHAnsi" w:cstheme="minorHAnsi"/>
          <w:sz w:val="22"/>
          <w:szCs w:val="22"/>
          <w:lang w:val="sl-SI" w:eastAsia="sl-SI"/>
        </w:rPr>
        <w:t>o svoje klasifikacije glede na P</w:t>
      </w:r>
      <w:r w:rsidRPr="00A91599">
        <w:rPr>
          <w:rFonts w:asciiTheme="minorHAnsi" w:eastAsiaTheme="minorHAnsi" w:hAnsiTheme="minorHAnsi" w:cstheme="minorHAnsi"/>
          <w:sz w:val="22"/>
          <w:szCs w:val="22"/>
          <w:lang w:val="sl-SI" w:eastAsia="sl-SI"/>
        </w:rPr>
        <w:t xml:space="preserve">rilogo 1. Razvrščajo se po splošnih merilih za gradbeno inženirske objekte iz uredbe </w:t>
      </w:r>
    </w:p>
    <w:p w14:paraId="1F909533"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p>
    <w:p w14:paraId="08B8934E"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7. členu</w:t>
      </w:r>
    </w:p>
    <w:p w14:paraId="2BF7DFA5" w14:textId="192BDD08"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Uredba bistveno ne spreminja pravil za računanje velikosti objektov. Namesto sklica na definicijo etaže po standardu</w:t>
      </w:r>
      <w:r w:rsidR="00BF07D4">
        <w:rPr>
          <w:rFonts w:asciiTheme="minorHAnsi" w:eastAsiaTheme="minorHAnsi" w:hAnsiTheme="minorHAnsi" w:cstheme="minorHAnsi"/>
          <w:sz w:val="22"/>
          <w:szCs w:val="22"/>
          <w:lang w:val="sl-SI"/>
        </w:rPr>
        <w:t>,</w:t>
      </w:r>
      <w:r w:rsidRPr="00A91599">
        <w:rPr>
          <w:rFonts w:asciiTheme="minorHAnsi" w:eastAsiaTheme="minorHAnsi" w:hAnsiTheme="minorHAnsi" w:cstheme="minorHAnsi"/>
          <w:sz w:val="22"/>
          <w:szCs w:val="22"/>
          <w:lang w:val="sl-SI"/>
        </w:rPr>
        <w:t xml:space="preserve"> se s samo uredbo določa pojem etaže. Prav tako se bosta po novem bruto tlorisna površina in prostornina določala v skladu s pravilnikom, ki določa izračun površin in prostornin. V skladu z GZ-1 je priprava pravilnika predvidena dve leti po uveljavitvi zakona, do takrat pa se še naprej uporablja standard SIST ISO 9836.</w:t>
      </w:r>
    </w:p>
    <w:p w14:paraId="5F4B7B48" w14:textId="09CB5E6C" w:rsidR="00A64A8A" w:rsidRPr="00A91599" w:rsidRDefault="00BF07D4" w:rsidP="00C32DAC">
      <w:pPr>
        <w:spacing w:after="200" w:line="276" w:lineRule="auto"/>
        <w:rPr>
          <w:rFonts w:asciiTheme="minorHAnsi" w:eastAsiaTheme="minorHAnsi" w:hAnsiTheme="minorHAnsi" w:cstheme="minorHAnsi"/>
          <w:sz w:val="22"/>
          <w:szCs w:val="22"/>
          <w:lang w:val="sl-SI"/>
        </w:rPr>
      </w:pPr>
      <w:r>
        <w:rPr>
          <w:rFonts w:asciiTheme="minorHAnsi" w:eastAsiaTheme="minorHAnsi" w:hAnsiTheme="minorHAnsi" w:cstheme="minorHAnsi"/>
          <w:sz w:val="22"/>
          <w:szCs w:val="22"/>
          <w:lang w:val="sl-SI"/>
        </w:rPr>
        <w:t xml:space="preserve">GZ-1  določa, da je objekt </w:t>
      </w:r>
      <w:r w:rsidR="00A64A8A" w:rsidRPr="00A91599">
        <w:rPr>
          <w:rFonts w:asciiTheme="minorHAnsi" w:eastAsiaTheme="minorHAnsi" w:hAnsiTheme="minorHAnsi" w:cstheme="minorHAnsi"/>
          <w:sz w:val="22"/>
          <w:szCs w:val="22"/>
          <w:lang w:val="sl-SI"/>
        </w:rPr>
        <w:t>stavba ali gradbeno inženirski objekt, pri tem pa je opustil druge gradbene posege, zato se tudi v uredbi ne določa pravil za njihovo razvrščanje.</w:t>
      </w:r>
    </w:p>
    <w:p w14:paraId="6DC557CA" w14:textId="15B49912"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lastRenderedPageBreak/>
        <w:t>Uredba še vedno deli merila za razvrščanje na splošna merila, ki jih določa v sami uredbi in na posebna merila, ki so določena v Prilogi 1 uredbe in so vezana na klasifikacijo objekta. Pri tem so določena posebna merila tudi takšna, pri katerih se spremenijo tudi splošna merila. V členu so podana tudi pr</w:t>
      </w:r>
      <w:r w:rsidR="00BF07D4">
        <w:rPr>
          <w:rFonts w:asciiTheme="minorHAnsi" w:eastAsiaTheme="minorHAnsi" w:hAnsiTheme="minorHAnsi" w:cstheme="minorHAnsi"/>
          <w:sz w:val="22"/>
          <w:szCs w:val="22"/>
          <w:lang w:val="sl-SI"/>
        </w:rPr>
        <w:t>avila zapisa posebnih meril iz P</w:t>
      </w:r>
      <w:r w:rsidRPr="00A91599">
        <w:rPr>
          <w:rFonts w:asciiTheme="minorHAnsi" w:eastAsiaTheme="minorHAnsi" w:hAnsiTheme="minorHAnsi" w:cstheme="minorHAnsi"/>
          <w:sz w:val="22"/>
          <w:szCs w:val="22"/>
          <w:lang w:val="sl-SI"/>
        </w:rPr>
        <w:t>riloge 1, pri čemer se v celoti ohranjajo zapisi, kot jih je uvedla do sedaj veljavna uredba.</w:t>
      </w:r>
    </w:p>
    <w:p w14:paraId="46C5CA08"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p>
    <w:p w14:paraId="2CE4733E"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8. členu</w:t>
      </w:r>
    </w:p>
    <w:p w14:paraId="5325DF4C"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V celoti se ohranjajo merila za zahtevne stavbe in gradbene inženirske objekte, opuščena pa so nekatera merila, ki so bila določena za druge gradbene posege. </w:t>
      </w:r>
    </w:p>
    <w:p w14:paraId="6EF45547"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p>
    <w:p w14:paraId="2E78697F"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9. člen</w:t>
      </w:r>
    </w:p>
    <w:p w14:paraId="5C740BC5"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V kolikor so objekti večji od določenih meril za nezahtevne objekte in manjši od določenih meril za zahtevne objekte, se ti objekti vedno razvrščajo med manj zahtevne objekte. </w:t>
      </w:r>
    </w:p>
    <w:p w14:paraId="6AF46E37"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p>
    <w:p w14:paraId="3E35122A"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10. členu</w:t>
      </w:r>
    </w:p>
    <w:p w14:paraId="1506BB8A" w14:textId="4C60F5EB"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V členu se ohranja splošna merila za razvrščanje med nezahtevne objekte za stavbe in gradbene inženirske objekte, opušča pa se merila za druge gradbene posege. Pri stavbah se črta tudi merilo nosilnega razpona, ki je določal maksimalni dovoljeni razpon na 5 m. Črtanje tega pravila izhaja iz dosedanje uporabe, ki je pokazala, da samo merilo ne zagotavlja večje varnosti objektov, povzroča pa nestrinjanje pri razlagi pojma med upravnimi organi in projektanti, ki so v izogib (navideznega) postavljanja podpornih stebrov sredi prostorov npr. garaž, skladišč, prikazovali bistveno zahtevnejše konstrukcijske sisteme, s katerimi so želeli obiti pravilo svetle razpetine. Ker gre pri razvrščanju med nezahtevne objekte za objekte z dopustnimi manjšimi površinami in je pri tem posredno že upoštevano merilo nosilnega razpona (do 25 m</w:t>
      </w:r>
      <w:r w:rsidRPr="00A91599">
        <w:rPr>
          <w:rFonts w:asciiTheme="minorHAnsi" w:eastAsiaTheme="minorHAnsi" w:hAnsiTheme="minorHAnsi" w:cstheme="minorHAnsi"/>
          <w:sz w:val="22"/>
          <w:szCs w:val="22"/>
          <w:vertAlign w:val="superscript"/>
          <w:lang w:val="sl-SI"/>
        </w:rPr>
        <w:t>2</w:t>
      </w:r>
      <w:r w:rsidRPr="00A91599">
        <w:rPr>
          <w:rFonts w:asciiTheme="minorHAnsi" w:eastAsiaTheme="minorHAnsi" w:hAnsiTheme="minorHAnsi" w:cstheme="minorHAnsi"/>
          <w:sz w:val="22"/>
          <w:szCs w:val="22"/>
          <w:lang w:val="sl-SI"/>
        </w:rPr>
        <w:t>, če se v prostoru zadržujejo ljudje, oziroma od 50 ali 100 m</w:t>
      </w:r>
      <w:r w:rsidRPr="00A91599">
        <w:rPr>
          <w:rFonts w:asciiTheme="minorHAnsi" w:eastAsiaTheme="minorHAnsi" w:hAnsiTheme="minorHAnsi" w:cstheme="minorHAnsi"/>
          <w:sz w:val="22"/>
          <w:szCs w:val="22"/>
          <w:vertAlign w:val="superscript"/>
          <w:lang w:val="sl-SI"/>
        </w:rPr>
        <w:t>2</w:t>
      </w:r>
      <w:r w:rsidRPr="00A91599">
        <w:rPr>
          <w:rFonts w:asciiTheme="minorHAnsi" w:eastAsiaTheme="minorHAnsi" w:hAnsiTheme="minorHAnsi" w:cstheme="minorHAnsi"/>
          <w:sz w:val="22"/>
          <w:szCs w:val="22"/>
          <w:lang w:val="sl-SI"/>
        </w:rPr>
        <w:t>, če gre za garažne ali skladiščne prostore, v katerih se ljudje zadržujejo manj časa)</w:t>
      </w:r>
      <w:r w:rsidR="00BF07D4">
        <w:rPr>
          <w:rFonts w:asciiTheme="minorHAnsi" w:eastAsiaTheme="minorHAnsi" w:hAnsiTheme="minorHAnsi" w:cstheme="minorHAnsi"/>
          <w:sz w:val="22"/>
          <w:szCs w:val="22"/>
          <w:lang w:val="sl-SI"/>
        </w:rPr>
        <w:t>,</w:t>
      </w:r>
      <w:r w:rsidRPr="00A91599">
        <w:rPr>
          <w:rFonts w:asciiTheme="minorHAnsi" w:eastAsiaTheme="minorHAnsi" w:hAnsiTheme="minorHAnsi" w:cstheme="minorHAnsi"/>
          <w:sz w:val="22"/>
          <w:szCs w:val="22"/>
          <w:lang w:val="sl-SI"/>
        </w:rPr>
        <w:t xml:space="preserve"> se merilo nosilnega razpona v celoti opušča.</w:t>
      </w:r>
    </w:p>
    <w:p w14:paraId="3E554E49"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Uredba ohranja razvrščanje proizvodov, danih na trg kot celota, med nezahtevne objekte, pri čemer se zanje uporabi izraz »objekt proizvod« po GZ-1. Poleg že uveljavljenih pravil, določa še dodatno pravilo, da le-ti nimajo lastnih komunalnih in drugih priključkov. Gradnja priključka ni del proizvoda. Objekt, ki rabi lastne priključke, ne izpolnjuje pogoja, da je kot celota dan na trg. Še vedno se ohranja, da morajo ti proizvodi izpolnjevati poleg splošnih predpisov za proizvode, tudi gradbenotehnične predpise. </w:t>
      </w:r>
    </w:p>
    <w:p w14:paraId="69A9265A" w14:textId="31098212"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Ker GZ-1 pojma drugi gradbeni posegi</w:t>
      </w:r>
      <w:r w:rsidR="00BF07D4">
        <w:rPr>
          <w:rFonts w:asciiTheme="minorHAnsi" w:eastAsiaTheme="minorHAnsi" w:hAnsiTheme="minorHAnsi" w:cstheme="minorHAnsi"/>
          <w:sz w:val="22"/>
          <w:szCs w:val="22"/>
          <w:lang w:val="sl-SI"/>
        </w:rPr>
        <w:t xml:space="preserve"> </w:t>
      </w:r>
      <w:r w:rsidR="00BF07D4" w:rsidRPr="00A91599">
        <w:rPr>
          <w:rFonts w:asciiTheme="minorHAnsi" w:eastAsiaTheme="minorHAnsi" w:hAnsiTheme="minorHAnsi" w:cstheme="minorHAnsi"/>
          <w:sz w:val="22"/>
          <w:szCs w:val="22"/>
          <w:lang w:val="sl-SI"/>
        </w:rPr>
        <w:t>ne pozna več</w:t>
      </w:r>
      <w:r w:rsidRPr="00A91599">
        <w:rPr>
          <w:rFonts w:asciiTheme="minorHAnsi" w:eastAsiaTheme="minorHAnsi" w:hAnsiTheme="minorHAnsi" w:cstheme="minorHAnsi"/>
          <w:sz w:val="22"/>
          <w:szCs w:val="22"/>
          <w:lang w:val="sl-SI"/>
        </w:rPr>
        <w:t>, se v petem odstavku določa poseben pogoj, na podlagi katerega se mora za samo razvrstitev med nezahtevne stavbe upoštevati tudi morebitni izkop ali nasip terena, ki je potreben za izvedbo sicer nezahtevne stavbe. Če je npr. za postavitev nezahtevne garaže, s površino do 50 m</w:t>
      </w:r>
      <w:r w:rsidRPr="00A91599">
        <w:rPr>
          <w:rFonts w:asciiTheme="minorHAnsi" w:eastAsiaTheme="minorHAnsi" w:hAnsiTheme="minorHAnsi" w:cstheme="minorHAnsi"/>
          <w:sz w:val="22"/>
          <w:szCs w:val="22"/>
          <w:vertAlign w:val="superscript"/>
          <w:lang w:val="sl-SI"/>
        </w:rPr>
        <w:t>2</w:t>
      </w:r>
      <w:r w:rsidRPr="00A91599">
        <w:rPr>
          <w:rFonts w:asciiTheme="minorHAnsi" w:eastAsiaTheme="minorHAnsi" w:hAnsiTheme="minorHAnsi" w:cstheme="minorHAnsi"/>
          <w:sz w:val="22"/>
          <w:szCs w:val="22"/>
          <w:lang w:val="sl-SI"/>
        </w:rPr>
        <w:t xml:space="preserve"> treba predhodno izkopati teren več kot 2 </w:t>
      </w:r>
      <w:r w:rsidRPr="00A91599">
        <w:rPr>
          <w:rFonts w:asciiTheme="minorHAnsi" w:eastAsiaTheme="minorHAnsi" w:hAnsiTheme="minorHAnsi" w:cstheme="minorHAnsi"/>
          <w:sz w:val="22"/>
          <w:szCs w:val="22"/>
          <w:lang w:val="sl-SI"/>
        </w:rPr>
        <w:lastRenderedPageBreak/>
        <w:t xml:space="preserve">m globoko, se tak objekt razvrsti med manj zahtevne objekte in ga ni možno razporediti med nezahtevne objekte. </w:t>
      </w:r>
    </w:p>
    <w:p w14:paraId="193130C0"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Še vedno se ohranja izjema, ki dopušča, da se v primeru gradnje opornega zidu in na njemu grajene ograje, vsakega od njiju razvršča posebej. </w:t>
      </w:r>
    </w:p>
    <w:p w14:paraId="0F27F85D"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p>
    <w:p w14:paraId="0B6FCD9F"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11 člen</w:t>
      </w:r>
    </w:p>
    <w:p w14:paraId="5B300B53" w14:textId="14B2DEDC"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Ohranjajo se splošna merila za razvrščanje enostavnih objektov za stavbe in gradbene inženirske objekte, opušča se merila za druge gradbene posege. Stavbe se gled</w:t>
      </w:r>
      <w:r w:rsidR="00BF07D4">
        <w:rPr>
          <w:rFonts w:asciiTheme="minorHAnsi" w:eastAsiaTheme="minorHAnsi" w:hAnsiTheme="minorHAnsi" w:cstheme="minorHAnsi"/>
          <w:sz w:val="22"/>
          <w:szCs w:val="22"/>
          <w:lang w:val="sl-SI"/>
        </w:rPr>
        <w:t>e na posebna merila določena v P</w:t>
      </w:r>
      <w:r w:rsidRPr="00A91599">
        <w:rPr>
          <w:rFonts w:asciiTheme="minorHAnsi" w:eastAsiaTheme="minorHAnsi" w:hAnsiTheme="minorHAnsi" w:cstheme="minorHAnsi"/>
          <w:sz w:val="22"/>
          <w:szCs w:val="22"/>
          <w:lang w:val="sl-SI"/>
        </w:rPr>
        <w:t>rilogi 1 le izjemoma uvrščajo med enostavne objekte. Praviloma so to samo stavbe, v katerih se ljudje dalj časa ne zadržujejo, kot npr. nestanovanjske kmetijske stavbe, zato se tudi v teh primerih splošno merilo nosilnega razpona ukinja, razlogi za to pa so navedeni že v obrazložitvi k 9. členu.</w:t>
      </w:r>
    </w:p>
    <w:p w14:paraId="5D2F62B1"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Tudi za razvrstitev stavbe med enostavne objekte se dodaja dodaten pogoj glede na morebitne izvedene izkope ali nasipe. Stavba je enostaven objekt samo, če za njeno izgradnjo ni treba izvesti nasipa ali izkopa terena višine oziroma globine več kot dva metra.</w:t>
      </w:r>
    </w:p>
    <w:p w14:paraId="7DE9FD95"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Novost so v samem členu določeni objekti oziroma grajena oprema prostora, ki se ne glede na splošna ali posebna merila vedno razvrščajo med enostavne objekte.</w:t>
      </w:r>
    </w:p>
    <w:p w14:paraId="14B242CE" w14:textId="2D1C604F"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rPr>
        <w:t xml:space="preserve">Z razvrstitvijo priključkov med enostavne objekte se ohranja že uveljavljeno prakso. </w:t>
      </w:r>
      <w:r w:rsidRPr="00A91599">
        <w:rPr>
          <w:rFonts w:asciiTheme="minorHAnsi" w:eastAsiaTheme="minorHAnsi" w:hAnsiTheme="minorHAnsi" w:cstheme="minorHAnsi"/>
          <w:sz w:val="22"/>
          <w:szCs w:val="22"/>
          <w:lang w:val="sl-SI" w:eastAsia="sl-SI"/>
        </w:rPr>
        <w:t>V uredbi uporabljen pojem priključek, se posebej ne definira in se veže na definicije</w:t>
      </w:r>
      <w:r w:rsidR="00BF07D4">
        <w:rPr>
          <w:rFonts w:asciiTheme="minorHAnsi" w:eastAsiaTheme="minorHAnsi" w:hAnsiTheme="minorHAnsi" w:cstheme="minorHAnsi"/>
          <w:sz w:val="22"/>
          <w:szCs w:val="22"/>
          <w:lang w:val="sl-SI" w:eastAsia="sl-SI"/>
        </w:rPr>
        <w:t>, ki so</w:t>
      </w:r>
      <w:r w:rsidRPr="00A91599">
        <w:rPr>
          <w:rFonts w:asciiTheme="minorHAnsi" w:eastAsiaTheme="minorHAnsi" w:hAnsiTheme="minorHAnsi" w:cstheme="minorHAnsi"/>
          <w:sz w:val="22"/>
          <w:szCs w:val="22"/>
          <w:lang w:val="sl-SI" w:eastAsia="sl-SI"/>
        </w:rPr>
        <w:t xml:space="preserve"> določene v posameznih resornih predpisih, npr.:</w:t>
      </w:r>
    </w:p>
    <w:p w14:paraId="15B98E1D"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priključek na javni vodovod je definiran v</w:t>
      </w:r>
      <w:r w:rsidRPr="00A91599">
        <w:rPr>
          <w:rFonts w:asciiTheme="minorHAnsi" w:eastAsiaTheme="minorHAnsi" w:hAnsiTheme="minorHAnsi" w:cstheme="minorHAnsi"/>
          <w:sz w:val="22"/>
          <w:szCs w:val="22"/>
          <w:lang w:val="sl-SI"/>
        </w:rPr>
        <w:t xml:space="preserve"> </w:t>
      </w:r>
      <w:r w:rsidRPr="00A91599">
        <w:rPr>
          <w:rFonts w:asciiTheme="minorHAnsi" w:eastAsiaTheme="minorHAnsi" w:hAnsiTheme="minorHAnsi" w:cstheme="minorHAnsi"/>
          <w:sz w:val="22"/>
          <w:szCs w:val="22"/>
          <w:lang w:val="sl-SI" w:eastAsia="sl-SI"/>
        </w:rPr>
        <w:t xml:space="preserve">Uredbi o oskrbi s pitno vodo (Uradni list RS, št. 88/12) kot cevovod od javnega vodovoda do odjemnega mesta in njegova oprema, pri čemer je priključni sklop na javni vodovod, odjemno mesto in obračunski vodomer sestavni deli priključka; </w:t>
      </w:r>
    </w:p>
    <w:p w14:paraId="0A8DA7A2"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kanalizacijski priključek je definiran v Uredbi o odvajanju in čiščenju komunalne odpadne vode (Uradni list RS, št. 98/15, 76/17, 81/19 in 194/21) kot  cevovod s pripadajočo opremo in poteka od mesta priključitve na javno kanalizacijsko omrežje do zadnjega jaška pred objektom, ki je priključen na javno kanalizacijsko omrežje;</w:t>
      </w:r>
    </w:p>
    <w:p w14:paraId="7764B50F"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priključek na plinovod je definiran v Zakonu o oskrbi s plinom (Uradni list RS št. 204/21) kot plinovod, namenjen povezavi sistema in odjemnega mesta, kjer uporabnik sistema odjema plin iz sistema, ali povezavi sistema in vstopne točke v sistem, kjer uporabnik sistema plin prevzema v sistem. Priključek se na distribucijskem sistemu začne na priključnem mestu na distribucijskem sistemu in konča z glavno požarno pipo ali ventilom pri uporabniku sistema;</w:t>
      </w:r>
    </w:p>
    <w:p w14:paraId="6D82FE07"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priključek v skladu z Energetskim zakonom (Uradni list RS, št. 60/19 – uradno prečiščeno besedilo, 65/20, 158/20 – ZURE, 121/21 – ZSROVE, 172/21 – ZOEE in 204/21 – ZOP) pomeni vod, ki poteka od glavnega voda do toplotne postaje pri distribuciji toplote oziroma do požarne pipe pri distribuciji ostalih energetskih plinov;</w:t>
      </w:r>
    </w:p>
    <w:p w14:paraId="55583CDE" w14:textId="77777777" w:rsidR="00A64A8A" w:rsidRPr="00A91599" w:rsidRDefault="00A64A8A" w:rsidP="00C32DAC">
      <w:pPr>
        <w:spacing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NN priključek v skladu s Sistemskimi obratovalnimi navodili za distribucijski sistem električne energije (Uradni list RS, št. 7/21) je:</w:t>
      </w:r>
    </w:p>
    <w:p w14:paraId="3523E0E6" w14:textId="77777777" w:rsidR="00A64A8A" w:rsidRPr="00A91599" w:rsidRDefault="00A64A8A" w:rsidP="00C32DAC">
      <w:pPr>
        <w:spacing w:line="240" w:lineRule="auto"/>
        <w:ind w:left="426"/>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a)    nadzemni priključek z golimi vodniki, ki obsega vod od distribucijskega omrežja do izolatorjev na uporabnikovem strešnem nosilcu, konzoli ali objektu (stavbi, drogu) vključno z izolatorji;</w:t>
      </w:r>
    </w:p>
    <w:p w14:paraId="3C779FA3" w14:textId="77777777" w:rsidR="00A64A8A" w:rsidRPr="00A91599" w:rsidRDefault="00A64A8A" w:rsidP="00C32DAC">
      <w:pPr>
        <w:spacing w:line="240" w:lineRule="auto"/>
        <w:ind w:left="426"/>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lastRenderedPageBreak/>
        <w:t xml:space="preserve">b)    nadzemni priključek s samonosilnim kablom, ki obsega samonosilni kabel od distribucijskega omrežja do vključno </w:t>
      </w:r>
      <w:proofErr w:type="spellStart"/>
      <w:r w:rsidRPr="00A91599">
        <w:rPr>
          <w:rFonts w:asciiTheme="minorHAnsi" w:eastAsiaTheme="minorHAnsi" w:hAnsiTheme="minorHAnsi" w:cstheme="minorHAnsi"/>
          <w:sz w:val="22"/>
          <w:szCs w:val="22"/>
          <w:lang w:val="sl-SI" w:eastAsia="sl-SI"/>
        </w:rPr>
        <w:t>obešališča</w:t>
      </w:r>
      <w:proofErr w:type="spellEnd"/>
      <w:r w:rsidRPr="00A91599">
        <w:rPr>
          <w:rFonts w:asciiTheme="minorHAnsi" w:eastAsiaTheme="minorHAnsi" w:hAnsiTheme="minorHAnsi" w:cstheme="minorHAnsi"/>
          <w:sz w:val="22"/>
          <w:szCs w:val="22"/>
          <w:lang w:val="sl-SI" w:eastAsia="sl-SI"/>
        </w:rPr>
        <w:t xml:space="preserve"> – sponk priključka na notranjem delu priključka samonosilnega kabla na objektu uporabnika sistema oziroma vključno priključnih sponk na samonosilnem kablu, ko je kabel speljan v priključno omarico objekta uporabnika sistema;</w:t>
      </w:r>
    </w:p>
    <w:p w14:paraId="54340003" w14:textId="77777777" w:rsidR="00A64A8A" w:rsidRPr="00A91599" w:rsidRDefault="00A64A8A" w:rsidP="00C32DAC">
      <w:pPr>
        <w:spacing w:after="120" w:line="240" w:lineRule="auto"/>
        <w:ind w:left="426"/>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c)    kabelski priključek, ki obsega kabelski vod od distribucijskega omrežja do vključno kabelskih čevljev na vodniku priključnega kabla v priključni omarici objekta uporabnika sistema;</w:t>
      </w:r>
    </w:p>
    <w:p w14:paraId="69F15E16" w14:textId="77777777" w:rsidR="00A64A8A" w:rsidRPr="00A91599" w:rsidRDefault="00A64A8A" w:rsidP="00C32DAC">
      <w:pPr>
        <w:spacing w:after="120" w:line="240" w:lineRule="auto"/>
        <w:rPr>
          <w:rFonts w:asciiTheme="minorHAnsi" w:eastAsiaTheme="minorHAnsi" w:hAnsiTheme="minorHAnsi" w:cstheme="minorHAnsi"/>
          <w:sz w:val="22"/>
          <w:szCs w:val="22"/>
          <w:lang w:val="sl-SI" w:eastAsia="sl-SI"/>
        </w:rPr>
      </w:pPr>
      <w:r w:rsidRPr="00A91599">
        <w:rPr>
          <w:rFonts w:asciiTheme="minorHAnsi" w:eastAsiaTheme="minorHAnsi" w:hAnsiTheme="minorHAnsi" w:cstheme="minorHAnsi"/>
          <w:sz w:val="22"/>
          <w:szCs w:val="22"/>
          <w:lang w:val="sl-SI" w:eastAsia="sl-SI"/>
        </w:rPr>
        <w:t xml:space="preserve">- individualni priključek določen v Zakonu o cestah (Uradni list RS, št. 109/10, 48/12, 36/14 – odl. US, 46/15, 10/18 in 123/21 – </w:t>
      </w:r>
      <w:proofErr w:type="spellStart"/>
      <w:r w:rsidRPr="00A91599">
        <w:rPr>
          <w:rFonts w:asciiTheme="minorHAnsi" w:eastAsiaTheme="minorHAnsi" w:hAnsiTheme="minorHAnsi" w:cstheme="minorHAnsi"/>
          <w:sz w:val="22"/>
          <w:szCs w:val="22"/>
          <w:lang w:val="sl-SI" w:eastAsia="sl-SI"/>
        </w:rPr>
        <w:t>ZPrCP</w:t>
      </w:r>
      <w:proofErr w:type="spellEnd"/>
      <w:r w:rsidRPr="00A91599">
        <w:rPr>
          <w:rFonts w:asciiTheme="minorHAnsi" w:eastAsiaTheme="minorHAnsi" w:hAnsiTheme="minorHAnsi" w:cstheme="minorHAnsi"/>
          <w:sz w:val="22"/>
          <w:szCs w:val="22"/>
          <w:lang w:val="sl-SI" w:eastAsia="sl-SI"/>
        </w:rPr>
        <w:t>) kot cestni priključek na cesto, namenjen dostopu do posameznih stanovanjskih stavb z največ štirimi stanovanji ter kmetijskih in gozdnih površin.</w:t>
      </w:r>
    </w:p>
    <w:p w14:paraId="6BB35A84"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V skladu z Zakonom o rudarstvu so se vrtine za zajem toplote iz zemljine izvajale brez dovoljenj, medtem ko je za vrtine za zajem toplote iz vode poleg predpisanih vodnih soglasji in vodnim dovoljenjem zahtevano tudi gradbeno dovoljenje. Z uvrstitvijo obeh med enostavne objekte se odpravlja neenaka obravnava, saj gre za podoben poseg in enako gradbenotehnično zahtevnost, pri čemer se z razvrstitvijo med enostavne objekte ne posega v zahteve glede pridobivanja vodnih soglasij in vodnih in drugih dovoljenj. Tudi v primeru grajene opreme, kot npr. ekološki otok in urbana oprema ter naprav za opazovanje naravnih pojavov se sledi že do sedaj uveljavljeni razvrstitvi med enostavne objekte. Dodatno se med enostavne objekte po novem vedno uvršča objekte za oglaševanje in informacijske panoje, s katerim se sledi zahtevam nekaterih občin po njihovem večjem nadzoru in urejanju tega področja. Ob tem se upošteva, da 35. člen ZUreP-3 prepoveduje postavitev teh objektov izven poselitvenih območij. Uredba po novem, glede na definicijo posamezne stavbe v povezavi z definicijo zunanjih naprav, še izrecno določa, da so vse naprave za proizvodnjo in hranjenje električne energije iz OVE enostavni objekti.</w:t>
      </w:r>
    </w:p>
    <w:p w14:paraId="5AA462B4"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p>
    <w:p w14:paraId="6F6B6AD4"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12. členu</w:t>
      </w:r>
    </w:p>
    <w:p w14:paraId="06EE463F"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GZ-1 je uvedel nov pojem manjše rekonstrukcije, ki določa, da so to dela, ki niso vzdrževanje objekta in niso rekonstrukcija, so pa izboljšava ali zamenjava elementov, s katerimi se ne ogroža stabilnosti konstrukcije in se ne poslabšajo gradbeno tehnične lastnosti objekta, zamenjava elementov javnega vodovoda, javne kanalizacije, večji preboji konstrukcije, vgradnja dvigal v notranjosti objekta in manjše povečanje prostornine, ki ne poveča bruto tlorisne površine objekta, ter prizidava zunanjega stopnišča ali dvigala, ki ne povezuje več kot treh etaž. </w:t>
      </w:r>
    </w:p>
    <w:p w14:paraId="7E09A2D8"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Do sedaj je vsak večji poseg v nosilno konstrukcijo spadal pod rekonstrukcijo, kar je imelo za posledico pridobitev gradbenega dovoljenja. Novost je, da se manjša rekonstrukcija izvaja na podlagi pisnega mnenja pooblaščenega strokovnjaka s področja gradbeništva, prizidava zunanjega stopnišča ali dvigala pa tudi na podlagi pisnega mnenja pooblaščenega arhitekta. Predvidena rešitev mora biti takšna, da gradbenotehnične lastnosti objekta izboljša ali vsaj ne poslabšuje. Pooblaščeni strokovnjak s področja gradbeništva po izvedeni manjši rekonstrukciji ustreznost izvedenih del pisno potrdi, kar pomeni, da je smiseln nadzor izvedbe sanacije, ki pa je zakon in uredba ne zapovedujeta.</w:t>
      </w:r>
    </w:p>
    <w:p w14:paraId="52B92F01"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lastRenderedPageBreak/>
        <w:t>Kot za vzdrževalna dela, se tudi manjša rekonstrukcija določa v Prilog 2.</w:t>
      </w:r>
    </w:p>
    <w:p w14:paraId="254D20FE"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p>
    <w:p w14:paraId="1AF76BC5"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13. členu</w:t>
      </w:r>
    </w:p>
    <w:p w14:paraId="20EE2096"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GZ-1 določa, da so dela, ki sodijo pod vzdrževanje objekta namenjena ohranjanju uporabnosti in vrednosti objekta, izboljšave, ki upoštevajo napredek tehnike, in manjši inštalacijski preboji. Uredba definira, da sodijo pod vzdrževanje objekta dela, ki se izvajajo v, na ali ob obstoječem objektu in jih določa v Prilogi 3.</w:t>
      </w:r>
    </w:p>
    <w:p w14:paraId="6A64E0EC"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Do sedaj so nujna dela za zmanjšanje ali odpravo posledic naravnih in drugih nesreč, s katerimi se je vzpostavilo prvotno stanje, sodila pod vzdrževalna dela. Sedaj to ureja GZ-1 v tretjem odstavku 5. člena. </w:t>
      </w:r>
    </w:p>
    <w:p w14:paraId="3B15B40C"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Ohranja se tudi določba, da se dela v zvezi z vzdrževanjem zunanje ureditve objekta štejejo za vzdrževalna dela, če ta ne presegajo meril za enostavne objekte.</w:t>
      </w:r>
    </w:p>
    <w:p w14:paraId="4AA902EE"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p>
    <w:p w14:paraId="50E244BE"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14. členu</w:t>
      </w:r>
    </w:p>
    <w:p w14:paraId="13741687"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Uredbo, kot tudi druge tehnične predpise, ki urejajo gradnjo objektov, dopolnjuje tehnična smernica TSG-V-006 Razvrščanje objektov, ki s primeri in tudi z grafiko pojasnjuje posamezna z uredbo določena pravila.</w:t>
      </w:r>
    </w:p>
    <w:p w14:paraId="6790E2ED"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p>
    <w:p w14:paraId="3C5E8C8B"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15. členu</w:t>
      </w:r>
    </w:p>
    <w:p w14:paraId="1242804C"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Uredba za vse začete postopke določa, da se končajo po uredbi na podlagi katerih so bili postopki začeti, pri čemer se zaradi kratkega roka veljave Uredbe o razvrščanju objektov (Uradni list RS, št. 37/18) omogoča uporabo tudi uredbe, ki je veljala pred njeno uveljavitvijo, če so se postopki začeli v času njene veljave.</w:t>
      </w:r>
    </w:p>
    <w:p w14:paraId="1C40A83F"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Izrecno je tudi določeno, da se za gradnjo objektov vse do pridobitve uporabnega dovoljenja oziroma do začetka uporabe objekta upošteva razvrstitev objekta, kot je določena v gradbenem dovoljenju. To je še posebej pomembno, ker je izdaja uporabnega dovoljena samostojen upravni postopek in se bi lahko zgodilo, da bi neupoštevanje zapisanega pravila privedlo do zapletov, kjer bi se presojalo odločitev iz gradbenega dovoljenja in pravno ureditev klasifikacije in razvrščanja v času izdaje uporabnega dovoljenja.</w:t>
      </w:r>
    </w:p>
    <w:p w14:paraId="77833B0C"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p>
    <w:p w14:paraId="007D241D"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16. členu</w:t>
      </w:r>
    </w:p>
    <w:p w14:paraId="5B16B531" w14:textId="09CA9345" w:rsidR="00A64A8A"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Tudi s to uredbo se omogoča, da se že zgrajeni objekti, ki po velikosti ustrezajo enostavnim objektom po tej uredbi, ne glede na prejšnjo razvrstitev razvrstijo med en</w:t>
      </w:r>
      <w:r w:rsidR="004F2776">
        <w:rPr>
          <w:rFonts w:asciiTheme="minorHAnsi" w:eastAsiaTheme="minorHAnsi" w:hAnsiTheme="minorHAnsi" w:cstheme="minorHAnsi"/>
          <w:sz w:val="22"/>
          <w:szCs w:val="22"/>
          <w:lang w:val="sl-SI"/>
        </w:rPr>
        <w:t>ostavne objekte po novi uredbi.</w:t>
      </w:r>
    </w:p>
    <w:p w14:paraId="3B807716" w14:textId="77777777" w:rsidR="004F2776" w:rsidRPr="00A91599" w:rsidRDefault="004F2776" w:rsidP="00C32DAC">
      <w:pPr>
        <w:spacing w:after="200" w:line="276" w:lineRule="auto"/>
        <w:rPr>
          <w:rFonts w:asciiTheme="minorHAnsi" w:eastAsiaTheme="minorHAnsi" w:hAnsiTheme="minorHAnsi" w:cstheme="minorHAnsi"/>
          <w:sz w:val="22"/>
          <w:szCs w:val="22"/>
          <w:lang w:val="sl-SI"/>
        </w:rPr>
      </w:pPr>
    </w:p>
    <w:p w14:paraId="1131F963"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lastRenderedPageBreak/>
        <w:t>k 17.  in 18. členu</w:t>
      </w:r>
    </w:p>
    <w:p w14:paraId="4539039C"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Določa se prenehanje trenutno veljavne uredbe in začetek veljave nove Uredbe.</w:t>
      </w:r>
    </w:p>
    <w:p w14:paraId="374C5DCD"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p>
    <w:p w14:paraId="07B74B0E"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k Prilogi 1</w:t>
      </w:r>
    </w:p>
    <w:p w14:paraId="1DC719CD" w14:textId="54D93A04" w:rsidR="00A64A8A" w:rsidRPr="00A91599" w:rsidRDefault="00BF07D4" w:rsidP="00C32DAC">
      <w:pPr>
        <w:spacing w:line="276" w:lineRule="auto"/>
        <w:rPr>
          <w:rFonts w:asciiTheme="minorHAnsi" w:eastAsiaTheme="minorHAnsi" w:hAnsiTheme="minorHAnsi" w:cstheme="minorHAnsi"/>
          <w:sz w:val="22"/>
          <w:szCs w:val="22"/>
          <w:lang w:val="sl-SI"/>
        </w:rPr>
      </w:pPr>
      <w:r>
        <w:rPr>
          <w:rFonts w:asciiTheme="minorHAnsi" w:eastAsiaTheme="minorHAnsi" w:hAnsiTheme="minorHAnsi" w:cstheme="minorHAnsi"/>
          <w:sz w:val="22"/>
          <w:szCs w:val="22"/>
          <w:lang w:val="sl-SI"/>
        </w:rPr>
        <w:t>V P</w:t>
      </w:r>
      <w:r w:rsidR="00A64A8A" w:rsidRPr="00A91599">
        <w:rPr>
          <w:rFonts w:asciiTheme="minorHAnsi" w:eastAsiaTheme="minorHAnsi" w:hAnsiTheme="minorHAnsi" w:cstheme="minorHAnsi"/>
          <w:sz w:val="22"/>
          <w:szCs w:val="22"/>
          <w:lang w:val="sl-SI"/>
        </w:rPr>
        <w:t xml:space="preserve">rilogi določena klasifikacija objektov in podrobna merila za njihovo razvrščanje v osnovi ostajata nespremenjena glede na URO. Večja sprememba je upoštevanje črtanja drugih gradbenih posegov, ki jih GZ-1 ne določa več in uvrstitev teh med stavbe ali gradbene inženirske objekte, glede na njihove lastnosti.   Klasifikacija stavb in gradbenih inženirskih objektov se praviloma spreminja samo na peti ravni v podrazredu in še to zgolj izjemoma.  Ključne spremembe klasifikacije </w:t>
      </w:r>
      <w:r>
        <w:rPr>
          <w:rFonts w:asciiTheme="minorHAnsi" w:eastAsiaTheme="minorHAnsi" w:hAnsiTheme="minorHAnsi" w:cstheme="minorHAnsi"/>
          <w:sz w:val="22"/>
          <w:szCs w:val="22"/>
          <w:lang w:val="sl-SI"/>
        </w:rPr>
        <w:t>so:</w:t>
      </w:r>
    </w:p>
    <w:p w14:paraId="7A358C69" w14:textId="77777777" w:rsidR="00A64A8A" w:rsidRPr="00A91599" w:rsidRDefault="00A64A8A" w:rsidP="00C32DAC">
      <w:pPr>
        <w:widowControl w:val="0"/>
        <w:numPr>
          <w:ilvl w:val="0"/>
          <w:numId w:val="19"/>
        </w:numPr>
        <w:adjustRightInd w:val="0"/>
        <w:spacing w:after="200" w:line="260" w:lineRule="exact"/>
        <w:ind w:left="426" w:hanging="426"/>
        <w:contextualSpacing/>
        <w:textAlignment w:val="baseline"/>
        <w:rPr>
          <w:rFonts w:asciiTheme="minorHAnsi" w:hAnsiTheme="minorHAnsi" w:cstheme="minorHAnsi"/>
          <w:sz w:val="22"/>
          <w:szCs w:val="22"/>
          <w:lang w:val="sl-SI" w:eastAsia="sl-SI"/>
        </w:rPr>
      </w:pPr>
      <w:r w:rsidRPr="00A91599">
        <w:rPr>
          <w:rFonts w:asciiTheme="minorHAnsi" w:hAnsiTheme="minorHAnsi" w:cstheme="minorHAnsi"/>
          <w:sz w:val="22"/>
          <w:szCs w:val="22"/>
          <w:lang w:val="sl-SI" w:eastAsia="sl-SI"/>
        </w:rPr>
        <w:t>med CC-SI 1212 Druge gostinske stavbe za kratkotrajno nastanitev se dodaja CC-SI 12122 Stavbe za kratkotrajno nastanitev na drevesu,</w:t>
      </w:r>
    </w:p>
    <w:p w14:paraId="73588829" w14:textId="71D9945A" w:rsidR="00A64A8A" w:rsidRPr="00A91599" w:rsidRDefault="00A64A8A" w:rsidP="00C32DAC">
      <w:pPr>
        <w:widowControl w:val="0"/>
        <w:numPr>
          <w:ilvl w:val="0"/>
          <w:numId w:val="19"/>
        </w:numPr>
        <w:adjustRightInd w:val="0"/>
        <w:spacing w:after="200" w:line="260" w:lineRule="exact"/>
        <w:ind w:left="426" w:hanging="426"/>
        <w:contextualSpacing/>
        <w:textAlignment w:val="baseline"/>
        <w:rPr>
          <w:rFonts w:asciiTheme="minorHAnsi" w:hAnsiTheme="minorHAnsi" w:cstheme="minorHAnsi"/>
          <w:sz w:val="22"/>
          <w:szCs w:val="22"/>
          <w:lang w:val="sl-SI" w:eastAsia="sl-SI"/>
        </w:rPr>
      </w:pPr>
      <w:r w:rsidRPr="00A91599">
        <w:rPr>
          <w:rFonts w:asciiTheme="minorHAnsi" w:hAnsiTheme="minorHAnsi" w:cstheme="minorHAnsi"/>
          <w:sz w:val="22"/>
          <w:szCs w:val="22"/>
          <w:lang w:val="sl-SI" w:eastAsia="sl-SI"/>
        </w:rPr>
        <w:t>CC-SI 1274 Druge stavbe, ki niso uvrščene drugje se deli na več novih podrazredov</w:t>
      </w:r>
      <w:r w:rsidR="00BF07D4">
        <w:rPr>
          <w:rFonts w:asciiTheme="minorHAnsi" w:hAnsiTheme="minorHAnsi" w:cstheme="minorHAnsi"/>
          <w:sz w:val="22"/>
          <w:szCs w:val="22"/>
          <w:lang w:val="sl-SI" w:eastAsia="sl-SI"/>
        </w:rPr>
        <w:t>,</w:t>
      </w:r>
      <w:r w:rsidRPr="00A91599">
        <w:rPr>
          <w:rFonts w:asciiTheme="minorHAnsi" w:hAnsiTheme="minorHAnsi" w:cstheme="minorHAnsi"/>
          <w:sz w:val="22"/>
          <w:szCs w:val="22"/>
          <w:lang w:val="sl-SI" w:eastAsia="sl-SI"/>
        </w:rPr>
        <w:t xml:space="preserve"> in sicer CC-SI 12741 Vojašnice in stavbe za nastanitev policistov, CC-SI 12742 Stavbe sil za zaščito, reševanje in pomoč, gasilski domovi, CC-SI 12743 Zaklonišča, CC-SI 12744 Sanitarije, CC-SI 12745 Stavbe za funkcionalno dopolnitev (kamor sodijo tako nadstrešnice, kot vrtne ute, letne kuhinje, vratarnice in podobne pomožne stavbe katerih namen je le dopolnitev glavnega objekta in nimajo glede na sv</w:t>
      </w:r>
      <w:r w:rsidR="00BF07D4">
        <w:rPr>
          <w:rFonts w:asciiTheme="minorHAnsi" w:hAnsiTheme="minorHAnsi" w:cstheme="minorHAnsi"/>
          <w:sz w:val="22"/>
          <w:szCs w:val="22"/>
          <w:lang w:val="sl-SI" w:eastAsia="sl-SI"/>
        </w:rPr>
        <w:t>oj namen lastne klasifikacije</w:t>
      </w:r>
      <w:r w:rsidRPr="00A91599">
        <w:rPr>
          <w:rFonts w:asciiTheme="minorHAnsi" w:hAnsiTheme="minorHAnsi" w:cstheme="minorHAnsi"/>
          <w:sz w:val="22"/>
          <w:szCs w:val="22"/>
          <w:lang w:val="sl-SI" w:eastAsia="sl-SI"/>
        </w:rPr>
        <w:t>, CC-SI 12746 Druge stavbe, ki niso uvrščene drugje,</w:t>
      </w:r>
    </w:p>
    <w:p w14:paraId="266C7C04" w14:textId="2A36CDA3" w:rsidR="00A64A8A" w:rsidRPr="00A91599" w:rsidRDefault="00A64A8A" w:rsidP="00C32DAC">
      <w:pPr>
        <w:widowControl w:val="0"/>
        <w:numPr>
          <w:ilvl w:val="0"/>
          <w:numId w:val="19"/>
        </w:numPr>
        <w:adjustRightInd w:val="0"/>
        <w:spacing w:after="200" w:line="260" w:lineRule="exact"/>
        <w:ind w:left="426" w:hanging="426"/>
        <w:contextualSpacing/>
        <w:textAlignment w:val="baseline"/>
        <w:rPr>
          <w:rFonts w:asciiTheme="minorHAnsi" w:hAnsiTheme="minorHAnsi" w:cstheme="minorHAnsi"/>
          <w:sz w:val="22"/>
          <w:szCs w:val="22"/>
          <w:lang w:val="sl-SI" w:eastAsia="sl-SI"/>
        </w:rPr>
      </w:pPr>
      <w:r w:rsidRPr="00A91599">
        <w:rPr>
          <w:rFonts w:asciiTheme="minorHAnsi" w:hAnsiTheme="minorHAnsi" w:cstheme="minorHAnsi"/>
          <w:sz w:val="22"/>
          <w:szCs w:val="22"/>
          <w:lang w:val="sl-SI" w:eastAsia="sl-SI"/>
        </w:rPr>
        <w:t>v CC-SI 23 Industrijski gradbeni kompleksi, se črta besedica »gradbeni«, tako da se v podrazred CC-SI 23040 uvrščajo vsi objekti industrije, ki niso uvrščeni drugje in n</w:t>
      </w:r>
      <w:r w:rsidR="00BF07D4">
        <w:rPr>
          <w:rFonts w:asciiTheme="minorHAnsi" w:hAnsiTheme="minorHAnsi" w:cstheme="minorHAnsi"/>
          <w:sz w:val="22"/>
          <w:szCs w:val="22"/>
          <w:lang w:val="sl-SI" w:eastAsia="sl-SI"/>
        </w:rPr>
        <w:t>e samo objekti težke industrije,</w:t>
      </w:r>
    </w:p>
    <w:p w14:paraId="270BFBCB" w14:textId="750772E0" w:rsidR="000B18B2" w:rsidRDefault="00A64A8A" w:rsidP="00C32DAC">
      <w:pPr>
        <w:widowControl w:val="0"/>
        <w:numPr>
          <w:ilvl w:val="0"/>
          <w:numId w:val="19"/>
        </w:numPr>
        <w:adjustRightInd w:val="0"/>
        <w:spacing w:after="200" w:line="260" w:lineRule="exact"/>
        <w:ind w:left="425" w:hanging="425"/>
        <w:contextualSpacing/>
        <w:textAlignment w:val="baseline"/>
        <w:rPr>
          <w:rFonts w:asciiTheme="minorHAnsi" w:hAnsiTheme="minorHAnsi" w:cstheme="minorHAnsi"/>
          <w:sz w:val="22"/>
          <w:szCs w:val="22"/>
          <w:lang w:val="sl-SI" w:eastAsia="sl-SI"/>
        </w:rPr>
      </w:pPr>
      <w:r w:rsidRPr="00A91599">
        <w:rPr>
          <w:rFonts w:asciiTheme="minorHAnsi" w:hAnsiTheme="minorHAnsi" w:cstheme="minorHAnsi"/>
          <w:sz w:val="22"/>
          <w:szCs w:val="22"/>
          <w:lang w:val="sl-SI" w:eastAsia="sl-SI"/>
        </w:rPr>
        <w:t>tudi CC-SI 24205 Drugi gradbeni inženirski objekti, ki niso uvrščeni drugje se razdeli na CC-SI 24205 Objekti za preprečevanje zdrsov in ograditev (ograje, oporni zidovi in o</w:t>
      </w:r>
      <w:r w:rsidR="00BF07D4">
        <w:rPr>
          <w:rFonts w:asciiTheme="minorHAnsi" w:hAnsiTheme="minorHAnsi" w:cstheme="minorHAnsi"/>
          <w:sz w:val="22"/>
          <w:szCs w:val="22"/>
          <w:lang w:val="sl-SI" w:eastAsia="sl-SI"/>
        </w:rPr>
        <w:t xml:space="preserve">bjekti za zadrževanje plazov), </w:t>
      </w:r>
      <w:r w:rsidRPr="00A91599">
        <w:rPr>
          <w:rFonts w:asciiTheme="minorHAnsi" w:hAnsiTheme="minorHAnsi" w:cstheme="minorHAnsi"/>
          <w:sz w:val="22"/>
          <w:szCs w:val="22"/>
          <w:lang w:val="sl-SI" w:eastAsia="sl-SI"/>
        </w:rPr>
        <w:t xml:space="preserve">kot novost CC-SI 24206 Odprta skladišča in odprte prodajne površine, CC-SI 24207 Nepokrita </w:t>
      </w:r>
      <w:proofErr w:type="spellStart"/>
      <w:r w:rsidRPr="00A91599">
        <w:rPr>
          <w:rFonts w:asciiTheme="minorHAnsi" w:hAnsiTheme="minorHAnsi" w:cstheme="minorHAnsi"/>
          <w:sz w:val="22"/>
          <w:szCs w:val="22"/>
          <w:lang w:val="sl-SI" w:eastAsia="sl-SI"/>
        </w:rPr>
        <w:t>prezentirana</w:t>
      </w:r>
      <w:proofErr w:type="spellEnd"/>
      <w:r w:rsidRPr="00A91599">
        <w:rPr>
          <w:rFonts w:asciiTheme="minorHAnsi" w:hAnsiTheme="minorHAnsi" w:cstheme="minorHAnsi"/>
          <w:sz w:val="22"/>
          <w:szCs w:val="22"/>
          <w:lang w:val="sl-SI" w:eastAsia="sl-SI"/>
        </w:rPr>
        <w:t xml:space="preserve"> arheološka najdišča in ruševine in že prej omenjeni CC-SI 24208 Drugi gradbeni inženirski objekti, ki niso uvrščeni drugje</w:t>
      </w:r>
      <w:r w:rsidR="00BF07D4">
        <w:rPr>
          <w:rFonts w:asciiTheme="minorHAnsi" w:hAnsiTheme="minorHAnsi" w:cstheme="minorHAnsi"/>
          <w:sz w:val="22"/>
          <w:szCs w:val="22"/>
          <w:lang w:val="sl-SI" w:eastAsia="sl-SI"/>
        </w:rPr>
        <w:t>.</w:t>
      </w:r>
    </w:p>
    <w:p w14:paraId="39CEE195" w14:textId="77777777" w:rsidR="00BF07D4" w:rsidRPr="00BF07D4" w:rsidRDefault="00BF07D4" w:rsidP="00C32DAC">
      <w:pPr>
        <w:widowControl w:val="0"/>
        <w:adjustRightInd w:val="0"/>
        <w:spacing w:after="200" w:line="260" w:lineRule="exact"/>
        <w:ind w:left="425"/>
        <w:contextualSpacing/>
        <w:textAlignment w:val="baseline"/>
        <w:rPr>
          <w:rFonts w:asciiTheme="minorHAnsi" w:hAnsiTheme="minorHAnsi" w:cstheme="minorHAnsi"/>
          <w:sz w:val="22"/>
          <w:szCs w:val="22"/>
          <w:lang w:val="sl-SI" w:eastAsia="sl-SI"/>
        </w:rPr>
      </w:pPr>
    </w:p>
    <w:p w14:paraId="0CD7E82D"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V novi uredbi se minimalno spreminjajo sama merila za razvrščanje. Tudi v primerih dodanih novih klasifikacij se določa enake mejne vrednosti, kot so določene za primerljive objekte. Popravlja se merilo za vodne vrtine v primeru sistemov za namakanje in osuševanje. Dodatno se merila prilagajajo različnim vrstam objektov, ki sodijo med Druge gradbene inženirske objekte za šport, rekreacijo in prosti čas. </w:t>
      </w:r>
    </w:p>
    <w:p w14:paraId="51F2C716"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p>
    <w:p w14:paraId="69CC6E6E" w14:textId="77777777" w:rsidR="00A64A8A"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b/>
          <w:sz w:val="22"/>
          <w:szCs w:val="22"/>
          <w:lang w:val="sl-SI"/>
        </w:rPr>
        <w:t>k Prilogi 2</w:t>
      </w:r>
      <w:r w:rsidRPr="00A91599">
        <w:rPr>
          <w:rFonts w:asciiTheme="minorHAnsi" w:eastAsiaTheme="minorHAnsi" w:hAnsiTheme="minorHAnsi" w:cstheme="minorHAnsi"/>
          <w:sz w:val="22"/>
          <w:szCs w:val="22"/>
          <w:lang w:val="sl-SI"/>
        </w:rPr>
        <w:t xml:space="preserve"> </w:t>
      </w:r>
    </w:p>
    <w:p w14:paraId="62B57130" w14:textId="2B067575" w:rsidR="00A64A8A" w:rsidRPr="00A91599" w:rsidRDefault="00BF07D4" w:rsidP="00C32DAC">
      <w:pPr>
        <w:spacing w:after="200" w:line="276" w:lineRule="auto"/>
        <w:rPr>
          <w:rFonts w:asciiTheme="minorHAnsi" w:eastAsiaTheme="minorHAnsi" w:hAnsiTheme="minorHAnsi" w:cstheme="minorHAnsi"/>
          <w:sz w:val="22"/>
          <w:szCs w:val="22"/>
          <w:lang w:val="sl-SI"/>
        </w:rPr>
      </w:pPr>
      <w:r>
        <w:rPr>
          <w:rFonts w:asciiTheme="minorHAnsi" w:eastAsiaTheme="minorHAnsi" w:hAnsiTheme="minorHAnsi" w:cstheme="minorHAnsi"/>
          <w:sz w:val="22"/>
          <w:szCs w:val="22"/>
          <w:lang w:val="sl-SI"/>
        </w:rPr>
        <w:t>Na novo je v P</w:t>
      </w:r>
      <w:r w:rsidR="00A64A8A">
        <w:rPr>
          <w:rFonts w:asciiTheme="minorHAnsi" w:eastAsiaTheme="minorHAnsi" w:hAnsiTheme="minorHAnsi" w:cstheme="minorHAnsi"/>
          <w:sz w:val="22"/>
          <w:szCs w:val="22"/>
          <w:lang w:val="sl-SI"/>
        </w:rPr>
        <w:t>rilogi 2 opredeljena manjša rekonstrukcija, ki se deli glede na zahteve GZ-1 na dela, pri katerih zadošča mnenje pooblaščenega strokovnjaka s področja gradbeništva ter na dela, pri katerih je treba pridobiti tudi soglasje občine. Ločeno pa še tista, pri kateri je zahtevano tudi mnenje pooblaščenega arhitekta.</w:t>
      </w:r>
    </w:p>
    <w:p w14:paraId="65C4289C" w14:textId="673DE349"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Do sedaj so zamenjave posameznih konstrukcijskih elementov sodile pod vzdrževalna dela, sedaj pa sodijo pod manjšo rekonstrukcijo. Tudi zamenjava celotnega ostrešja in zamenjava delov medetažne konstrukcije, zamenjava več istovrstnih posameznih konstrukcijskih elementov in statične ojačitve posameznega ali več posameznih konstrukcijskih elementov so </w:t>
      </w:r>
      <w:r w:rsidRPr="00A91599">
        <w:rPr>
          <w:rFonts w:asciiTheme="minorHAnsi" w:eastAsiaTheme="minorHAnsi" w:hAnsiTheme="minorHAnsi" w:cstheme="minorHAnsi"/>
          <w:sz w:val="22"/>
          <w:szCs w:val="22"/>
          <w:lang w:val="sl-SI"/>
        </w:rPr>
        <w:lastRenderedPageBreak/>
        <w:t>možne v okviru manjše rekonstrukcije, kar se je do sedaj lahko izvedlo le v okviru rekonstrukcije. Sem pa ne spada npr. zamenjava armirano betonskih ali zidanih elementov in drugih elementov, ki podpirajo konstrukcijske elemente, ki se ne zamenjujejo. Zamenjava nekega elementa pomeni zamenjavo elementa z elementom iz enakega materiala, ki ne pomeni spremembe konstrukcijskega sistema objekta. S posegom se ne sme poslabšati ostalih gradbe</w:t>
      </w:r>
      <w:r w:rsidR="00BF07D4">
        <w:rPr>
          <w:rFonts w:asciiTheme="minorHAnsi" w:eastAsiaTheme="minorHAnsi" w:hAnsiTheme="minorHAnsi" w:cstheme="minorHAnsi"/>
          <w:sz w:val="22"/>
          <w:szCs w:val="22"/>
          <w:lang w:val="sl-SI"/>
        </w:rPr>
        <w:t>no tehničnih lastnosti elementov</w:t>
      </w:r>
      <w:r w:rsidRPr="00A91599">
        <w:rPr>
          <w:rFonts w:asciiTheme="minorHAnsi" w:eastAsiaTheme="minorHAnsi" w:hAnsiTheme="minorHAnsi" w:cstheme="minorHAnsi"/>
          <w:sz w:val="22"/>
          <w:szCs w:val="22"/>
          <w:lang w:val="sl-SI"/>
        </w:rPr>
        <w:t xml:space="preserve"> oziroma objekta in gabariti objekta se ne smejo povečati, razen zaradi povečanja dimenzij konstrukcijskih elementov. V kolikor se streha bistveno spremeni po obliki, kot npr. iz dvokapnice v enokapnico ali ravno streho, se tak poseg ne more več šteti pod manjšo rekonstrukcijo.</w:t>
      </w:r>
    </w:p>
    <w:p w14:paraId="3156D146"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Pod manjšo rekonstrukcijo sodijo tudi statične ojačitve posameznega ali več posameznih konstrukcijskih elementov. S posegom se ne sme poslabšati ostalih gradbeno tehničnih lastnosti elementa oziroma objekta. Med te posege spadajo npr. manjši posegi za potresne ojačitve objektov, kot so vgradnja armirano betonskih ali jeklenih podometnih protipotresnih vezi, </w:t>
      </w:r>
      <w:proofErr w:type="spellStart"/>
      <w:r w:rsidRPr="00A91599">
        <w:rPr>
          <w:rFonts w:asciiTheme="minorHAnsi" w:eastAsiaTheme="minorHAnsi" w:hAnsiTheme="minorHAnsi" w:cstheme="minorHAnsi"/>
          <w:sz w:val="22"/>
          <w:szCs w:val="22"/>
          <w:lang w:val="sl-SI"/>
        </w:rPr>
        <w:t>injektiranje</w:t>
      </w:r>
      <w:proofErr w:type="spellEnd"/>
      <w:r w:rsidRPr="00A91599">
        <w:rPr>
          <w:rFonts w:asciiTheme="minorHAnsi" w:eastAsiaTheme="minorHAnsi" w:hAnsiTheme="minorHAnsi" w:cstheme="minorHAnsi"/>
          <w:sz w:val="22"/>
          <w:szCs w:val="22"/>
          <w:lang w:val="sl-SI"/>
        </w:rPr>
        <w:t xml:space="preserve"> zidov, ojačitev s karbonskimi in drugimi vlakni. </w:t>
      </w:r>
    </w:p>
    <w:p w14:paraId="6AA733C8"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Izvedbe frčad ne sodijo več pod vzdrževalna dela ampak pod manjšo rekonstrukcijo, v kolikor gre za povečanje prostornine in ne bruto tlorisne površine objekta. Obodni zid oziroma </w:t>
      </w:r>
      <w:proofErr w:type="spellStart"/>
      <w:r w:rsidRPr="00A91599">
        <w:rPr>
          <w:rFonts w:asciiTheme="minorHAnsi" w:eastAsiaTheme="minorHAnsi" w:hAnsiTheme="minorHAnsi" w:cstheme="minorHAnsi"/>
          <w:sz w:val="22"/>
          <w:szCs w:val="22"/>
          <w:lang w:val="sl-SI"/>
        </w:rPr>
        <w:t>kolenčni</w:t>
      </w:r>
      <w:proofErr w:type="spellEnd"/>
      <w:r w:rsidRPr="00A91599">
        <w:rPr>
          <w:rFonts w:asciiTheme="minorHAnsi" w:eastAsiaTheme="minorHAnsi" w:hAnsiTheme="minorHAnsi" w:cstheme="minorHAnsi"/>
          <w:sz w:val="22"/>
          <w:szCs w:val="22"/>
          <w:lang w:val="sl-SI"/>
        </w:rPr>
        <w:t xml:space="preserve"> zid se lahko v okviru manjše rekonstrukcije dvigne do višine 30cm.</w:t>
      </w:r>
    </w:p>
    <w:p w14:paraId="2B7A7931"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GZ-1 določa, da sodijo pod manjšo rekonstrukcijo tudi zamenjava elementov javnega vodovoda, javne kanalizacije, kar se je do sedaj uvrščalo pod vzdrževalna dela.</w:t>
      </w:r>
    </w:p>
    <w:p w14:paraId="1488181B"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proofErr w:type="spellStart"/>
      <w:r w:rsidRPr="00A91599">
        <w:rPr>
          <w:rFonts w:asciiTheme="minorHAnsi" w:eastAsiaTheme="minorHAnsi" w:hAnsiTheme="minorHAnsi" w:cstheme="minorHAnsi"/>
          <w:sz w:val="22"/>
          <w:szCs w:val="22"/>
          <w:lang w:val="sl-SI"/>
        </w:rPr>
        <w:t>Nepohodni</w:t>
      </w:r>
      <w:proofErr w:type="spellEnd"/>
      <w:r w:rsidRPr="00A91599">
        <w:rPr>
          <w:rFonts w:asciiTheme="minorHAnsi" w:eastAsiaTheme="minorHAnsi" w:hAnsiTheme="minorHAnsi" w:cstheme="minorHAnsi"/>
          <w:sz w:val="22"/>
          <w:szCs w:val="22"/>
          <w:lang w:val="sl-SI"/>
        </w:rPr>
        <w:t xml:space="preserve"> konzolni nadstrešek površine do 6 m</w:t>
      </w:r>
      <w:r w:rsidRPr="00A91599">
        <w:rPr>
          <w:rFonts w:asciiTheme="minorHAnsi" w:eastAsiaTheme="minorHAnsi" w:hAnsiTheme="minorHAnsi" w:cstheme="minorHAnsi"/>
          <w:sz w:val="22"/>
          <w:szCs w:val="22"/>
          <w:vertAlign w:val="superscript"/>
          <w:lang w:val="sl-SI"/>
        </w:rPr>
        <w:t>2</w:t>
      </w:r>
      <w:r w:rsidRPr="00A91599">
        <w:rPr>
          <w:rFonts w:asciiTheme="minorHAnsi" w:eastAsiaTheme="minorHAnsi" w:hAnsiTheme="minorHAnsi" w:cstheme="minorHAnsi"/>
          <w:sz w:val="22"/>
          <w:szCs w:val="22"/>
          <w:lang w:val="sl-SI"/>
        </w:rPr>
        <w:t xml:space="preserve"> se uvršča pod manjšo rekonstrukcijo.</w:t>
      </w:r>
    </w:p>
    <w:p w14:paraId="44118C57"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Večji konstrukcijski preboji ter povečanje obstoječih odprtin v konstrukcijskih stenah se lahko izvedejo kot manjša rekonstrukcija kadar površina prereza preboja ne presega tretjine površine konstrukcije na kateri se izvaja preboj, preboj pa hkrati ni širši od dveh metrov. Če se dela preboj na steni, se za površino konstrukcije šteje površina te stene v eni etaži. Če se dela preboj skozi medetažno ploščo, se za površino konstrukcije šteje površina dela plošče, ki jo omejujejo okoliški nosilni elementi kot so stene, stebri in nosilci. </w:t>
      </w:r>
    </w:p>
    <w:p w14:paraId="7041B8D9"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Kadar se delajo novi preboji na fasadi stavbe, mora biti ravnina dela fasade stavbe, na kateri se dela preboj, oddaljena od meje zemljišča drugega lastnika več kot 2 m, saj se s tem prepreči, da bi se izvajali preboji preblizu sosednjim stavbam, sosedi pa pri manjših rekonstrukcijah ne sodelujejo, saj upravnega postopka ni. Skupna velikost prebojev ne sme presegati tretjine površine tiste strani posamezne fasade na kateri se nahaja odprtina. Hkrati pa noben preboj ne sme biti širši od 2 m.</w:t>
      </w:r>
    </w:p>
    <w:p w14:paraId="245D5578"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 xml:space="preserve">Dopustna je tudi vgradnja dvigal v notranjosti stavbe, kjer se lahko posega v nosilno konstrukcijo stavbe na podlagi pisnega mnenja pooblaščenega strokovnjaka s področja gradbeništva. Poseg ne sme poslabšati gradbenotehničnih lastnosti objekta. </w:t>
      </w:r>
    </w:p>
    <w:p w14:paraId="2BA4A128"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Kadar se naknadno gradijo nakladalne rampe in klančine in so konstrukcijsko povezane na obstoječo stavbo, se ti posegi razvrščajo pod manjšo rekonstrukcijo.</w:t>
      </w:r>
    </w:p>
    <w:p w14:paraId="65C736B9"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sz w:val="22"/>
          <w:szCs w:val="22"/>
          <w:lang w:val="sl-SI"/>
        </w:rPr>
        <w:t xml:space="preserve">Sedaj je možna prizidava zunanjega stopnišča ali dvigala k stavbi v okviru manjše rekonstrukcije, v kolikor ne povezuje več kot treh etaž in je zunanji rob oddaljen od sosednjega </w:t>
      </w:r>
      <w:r w:rsidRPr="00A91599">
        <w:rPr>
          <w:rFonts w:asciiTheme="minorHAnsi" w:eastAsiaTheme="minorHAnsi" w:hAnsiTheme="minorHAnsi" w:cstheme="minorHAnsi"/>
          <w:sz w:val="22"/>
          <w:szCs w:val="22"/>
          <w:lang w:val="sl-SI"/>
        </w:rPr>
        <w:lastRenderedPageBreak/>
        <w:t>objekta več kot 4 m. Prizidava zunanjega stopnišča ali dvigala poleg pisnega mnenja pooblaščenega strokovnjaka s področja gradbeništva zahteva tudi pisno mnenje pooblaščenega arhitekta.</w:t>
      </w:r>
    </w:p>
    <w:p w14:paraId="268B4414" w14:textId="77777777" w:rsidR="00A64A8A" w:rsidRPr="00A91599" w:rsidRDefault="00A64A8A" w:rsidP="00C32DAC">
      <w:pPr>
        <w:spacing w:after="200" w:line="276" w:lineRule="auto"/>
        <w:rPr>
          <w:rFonts w:asciiTheme="minorHAnsi" w:eastAsiaTheme="minorHAnsi" w:hAnsiTheme="minorHAnsi" w:cstheme="minorHAnsi"/>
          <w:b/>
          <w:sz w:val="22"/>
          <w:szCs w:val="22"/>
          <w:lang w:val="sl-SI"/>
        </w:rPr>
      </w:pPr>
      <w:r w:rsidRPr="00A91599">
        <w:rPr>
          <w:rFonts w:asciiTheme="minorHAnsi" w:eastAsiaTheme="minorHAnsi" w:hAnsiTheme="minorHAnsi" w:cstheme="minorHAnsi"/>
          <w:b/>
          <w:sz w:val="22"/>
          <w:szCs w:val="22"/>
          <w:lang w:val="sl-SI"/>
        </w:rPr>
        <w:t xml:space="preserve"> k Prilogi 3</w:t>
      </w:r>
    </w:p>
    <w:p w14:paraId="11C75831" w14:textId="5E84A8A5" w:rsidR="000B18B2" w:rsidRDefault="000B18B2" w:rsidP="00C32DAC">
      <w:pPr>
        <w:spacing w:after="200" w:line="276" w:lineRule="auto"/>
        <w:rPr>
          <w:rFonts w:asciiTheme="minorHAnsi" w:eastAsiaTheme="minorHAnsi" w:hAnsiTheme="minorHAnsi" w:cstheme="minorHAnsi"/>
          <w:sz w:val="22"/>
          <w:szCs w:val="22"/>
          <w:lang w:val="sl-SI"/>
        </w:rPr>
      </w:pPr>
      <w:r>
        <w:rPr>
          <w:rFonts w:asciiTheme="minorHAnsi" w:eastAsiaTheme="minorHAnsi" w:hAnsiTheme="minorHAnsi" w:cstheme="minorHAnsi"/>
          <w:sz w:val="22"/>
          <w:szCs w:val="22"/>
          <w:lang w:val="sl-SI"/>
        </w:rPr>
        <w:t>Zaradi dodanih meril za manjšo rekonstrukcijo, ki je določena v Prilogi 2, se vzdrževalna dela določajo v Prilogi 3. Oblika in vsebina se ohranja, kot je bil</w:t>
      </w:r>
      <w:r w:rsidR="00C32DAC">
        <w:rPr>
          <w:rFonts w:asciiTheme="minorHAnsi" w:eastAsiaTheme="minorHAnsi" w:hAnsiTheme="minorHAnsi" w:cstheme="minorHAnsi"/>
          <w:sz w:val="22"/>
          <w:szCs w:val="22"/>
          <w:lang w:val="sl-SI"/>
        </w:rPr>
        <w:t>a že določena v URO, razen manjš</w:t>
      </w:r>
      <w:r>
        <w:rPr>
          <w:rFonts w:asciiTheme="minorHAnsi" w:eastAsiaTheme="minorHAnsi" w:hAnsiTheme="minorHAnsi" w:cstheme="minorHAnsi"/>
          <w:sz w:val="22"/>
          <w:szCs w:val="22"/>
          <w:lang w:val="sl-SI"/>
        </w:rPr>
        <w:t xml:space="preserve">ih sprememb.  </w:t>
      </w:r>
    </w:p>
    <w:p w14:paraId="17D22457" w14:textId="43D2D9D1" w:rsidR="00A64A8A" w:rsidRPr="00A91599" w:rsidRDefault="000B18B2" w:rsidP="00C32DAC">
      <w:pPr>
        <w:spacing w:after="200" w:line="276" w:lineRule="auto"/>
        <w:rPr>
          <w:rFonts w:asciiTheme="minorHAnsi" w:eastAsiaTheme="minorHAnsi" w:hAnsiTheme="minorHAnsi" w:cstheme="minorHAnsi"/>
          <w:sz w:val="22"/>
          <w:szCs w:val="22"/>
          <w:lang w:val="sl-SI"/>
        </w:rPr>
      </w:pPr>
      <w:r>
        <w:rPr>
          <w:rFonts w:asciiTheme="minorHAnsi" w:eastAsiaTheme="minorHAnsi" w:hAnsiTheme="minorHAnsi" w:cstheme="minorHAnsi"/>
          <w:sz w:val="22"/>
          <w:szCs w:val="22"/>
          <w:lang w:val="sl-SI"/>
        </w:rPr>
        <w:t>Zmanjša se</w:t>
      </w:r>
      <w:r w:rsidR="00A64A8A">
        <w:rPr>
          <w:rFonts w:asciiTheme="minorHAnsi" w:eastAsiaTheme="minorHAnsi" w:hAnsiTheme="minorHAnsi" w:cstheme="minorHAnsi"/>
          <w:sz w:val="22"/>
          <w:szCs w:val="22"/>
          <w:lang w:val="sl-SI"/>
        </w:rPr>
        <w:t xml:space="preserve"> </w:t>
      </w:r>
      <w:r w:rsidR="00A64A8A" w:rsidRPr="00A91599">
        <w:rPr>
          <w:rFonts w:asciiTheme="minorHAnsi" w:eastAsiaTheme="minorHAnsi" w:hAnsiTheme="minorHAnsi" w:cstheme="minorHAnsi"/>
          <w:sz w:val="22"/>
          <w:szCs w:val="22"/>
          <w:lang w:val="sl-SI"/>
        </w:rPr>
        <w:t xml:space="preserve">površina </w:t>
      </w:r>
      <w:proofErr w:type="spellStart"/>
      <w:r w:rsidR="00A64A8A" w:rsidRPr="00A91599">
        <w:rPr>
          <w:rFonts w:asciiTheme="minorHAnsi" w:eastAsiaTheme="minorHAnsi" w:hAnsiTheme="minorHAnsi" w:cstheme="minorHAnsi"/>
          <w:sz w:val="22"/>
          <w:szCs w:val="22"/>
          <w:lang w:val="sl-SI"/>
        </w:rPr>
        <w:t>nepohodnega</w:t>
      </w:r>
      <w:proofErr w:type="spellEnd"/>
      <w:r w:rsidR="00A64A8A" w:rsidRPr="00A91599">
        <w:rPr>
          <w:rFonts w:asciiTheme="minorHAnsi" w:eastAsiaTheme="minorHAnsi" w:hAnsiTheme="minorHAnsi" w:cstheme="minorHAnsi"/>
          <w:sz w:val="22"/>
          <w:szCs w:val="22"/>
          <w:lang w:val="sl-SI"/>
        </w:rPr>
        <w:t xml:space="preserve"> konzolnega nadstreška nad vhodom iz 4 m</w:t>
      </w:r>
      <w:r w:rsidR="00A64A8A" w:rsidRPr="00A91599">
        <w:rPr>
          <w:rFonts w:asciiTheme="minorHAnsi" w:eastAsiaTheme="minorHAnsi" w:hAnsiTheme="minorHAnsi" w:cstheme="minorHAnsi"/>
          <w:sz w:val="22"/>
          <w:szCs w:val="22"/>
          <w:vertAlign w:val="superscript"/>
          <w:lang w:val="sl-SI"/>
        </w:rPr>
        <w:t>2</w:t>
      </w:r>
      <w:r w:rsidR="00A64A8A" w:rsidRPr="00A91599">
        <w:rPr>
          <w:rFonts w:asciiTheme="minorHAnsi" w:eastAsiaTheme="minorHAnsi" w:hAnsiTheme="minorHAnsi" w:cstheme="minorHAnsi"/>
          <w:sz w:val="22"/>
          <w:szCs w:val="22"/>
          <w:lang w:val="sl-SI"/>
        </w:rPr>
        <w:t xml:space="preserve"> na 2 m</w:t>
      </w:r>
      <w:r w:rsidR="00A64A8A" w:rsidRPr="00A91599">
        <w:rPr>
          <w:rFonts w:asciiTheme="minorHAnsi" w:eastAsiaTheme="minorHAnsi" w:hAnsiTheme="minorHAnsi" w:cstheme="minorHAnsi"/>
          <w:sz w:val="22"/>
          <w:szCs w:val="22"/>
          <w:vertAlign w:val="superscript"/>
          <w:lang w:val="sl-SI"/>
        </w:rPr>
        <w:t>2</w:t>
      </w:r>
      <w:r>
        <w:rPr>
          <w:rFonts w:asciiTheme="minorHAnsi" w:eastAsiaTheme="minorHAnsi" w:hAnsiTheme="minorHAnsi" w:cstheme="minorHAnsi"/>
          <w:sz w:val="22"/>
          <w:szCs w:val="22"/>
          <w:lang w:val="sl-SI"/>
        </w:rPr>
        <w:t xml:space="preserve">, saj  je večji dopusten le kot manjša rekonstrukcija. </w:t>
      </w:r>
      <w:r w:rsidR="00A64A8A" w:rsidRPr="00A91599">
        <w:rPr>
          <w:rFonts w:asciiTheme="minorHAnsi" w:eastAsiaTheme="minorHAnsi" w:hAnsiTheme="minorHAnsi" w:cstheme="minorHAnsi"/>
          <w:sz w:val="22"/>
          <w:szCs w:val="22"/>
          <w:lang w:val="sl-SI"/>
        </w:rPr>
        <w:t xml:space="preserve">Poveča se dopusten premer inštalacijskih prebojev na premer 16 cm, če se ob tem nosilnost konstrukcijskih elementov ne zniža občutno. </w:t>
      </w:r>
    </w:p>
    <w:p w14:paraId="73C8DD37" w14:textId="77777777" w:rsidR="00A64A8A" w:rsidRPr="00A91599" w:rsidRDefault="00A64A8A" w:rsidP="00C32DAC">
      <w:pPr>
        <w:spacing w:after="200" w:line="276" w:lineRule="auto"/>
        <w:rPr>
          <w:rFonts w:asciiTheme="minorHAnsi" w:eastAsiaTheme="minorHAnsi" w:hAnsiTheme="minorHAnsi" w:cstheme="minorHAnsi"/>
          <w:sz w:val="22"/>
          <w:szCs w:val="22"/>
          <w:lang w:val="sl-SI"/>
        </w:rPr>
      </w:pPr>
      <w:r w:rsidRPr="00A91599">
        <w:rPr>
          <w:rFonts w:asciiTheme="minorHAnsi" w:eastAsiaTheme="minorHAnsi" w:hAnsiTheme="minorHAnsi" w:cstheme="minorHAnsi"/>
          <w:sz w:val="22"/>
          <w:szCs w:val="22"/>
          <w:lang w:val="sl-SI"/>
        </w:rPr>
        <w:t>Zamenjava dotrajanih konstrukcijskih elementov ne sodi več med vzdrževalna dela, ampak v manjšo rekonstrukcijo.</w:t>
      </w:r>
    </w:p>
    <w:p w14:paraId="7BDB8F59" w14:textId="77777777" w:rsidR="00A64A8A" w:rsidRPr="00A91599" w:rsidRDefault="00A64A8A" w:rsidP="00C32DAC">
      <w:pPr>
        <w:pStyle w:val="Telobesedila2"/>
        <w:jc w:val="left"/>
        <w:rPr>
          <w:rFonts w:asciiTheme="minorHAnsi" w:hAnsiTheme="minorHAnsi" w:cstheme="minorHAnsi"/>
          <w:sz w:val="22"/>
          <w:szCs w:val="22"/>
        </w:rPr>
      </w:pPr>
    </w:p>
    <w:p w14:paraId="242D8995" w14:textId="77777777" w:rsidR="00A64A8A" w:rsidRPr="0010375C" w:rsidRDefault="00A64A8A" w:rsidP="00C32DAC">
      <w:pPr>
        <w:spacing w:line="240" w:lineRule="auto"/>
        <w:rPr>
          <w:b/>
          <w:bCs/>
          <w:lang w:val="sl-SI"/>
        </w:rPr>
      </w:pPr>
    </w:p>
    <w:sectPr w:rsidR="00A64A8A" w:rsidRPr="0010375C" w:rsidSect="00783310">
      <w:headerReference w:type="default" r:id="rId12"/>
      <w:headerReference w:type="first" r:id="rId13"/>
      <w:pgSz w:w="11900" w:h="16840" w:code="9"/>
      <w:pgMar w:top="1701" w:right="1701" w:bottom="1134" w:left="1701" w:header="964" w:footer="794"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218018" w15:done="0"/>
  <w15:commentEx w15:paraId="43A390F5" w15:done="0"/>
  <w15:commentEx w15:paraId="500E0A2B" w15:done="0"/>
  <w15:commentEx w15:paraId="5D307958" w15:done="0"/>
  <w15:commentEx w15:paraId="170B61B7" w15:done="0"/>
  <w15:commentEx w15:paraId="575ACEC7" w15:done="0"/>
  <w15:commentEx w15:paraId="29C41C70" w15:done="0"/>
  <w15:commentEx w15:paraId="3BE51435" w15:done="0"/>
  <w15:commentEx w15:paraId="65C6EA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6FC7D" w16cex:dateUtc="2022-06-17T11:13:00Z"/>
  <w16cex:commentExtensible w16cex:durableId="2656FE26" w16cex:dateUtc="2022-06-17T11:20:00Z"/>
  <w16cex:commentExtensible w16cex:durableId="2656FA54" w16cex:dateUtc="2022-06-17T11:04:00Z"/>
  <w16cex:commentExtensible w16cex:durableId="2656FAA0" w16cex:dateUtc="2022-06-17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A3FAEE" w16cid:durableId="2656FC7D"/>
  <w16cid:commentId w16cid:paraId="7206841F" w16cid:durableId="2656F504"/>
  <w16cid:commentId w16cid:paraId="07CE7515" w16cid:durableId="2656FE26"/>
  <w16cid:commentId w16cid:paraId="2D29BC49" w16cid:durableId="2656FA54"/>
  <w16cid:commentId w16cid:paraId="7A232D46" w16cid:durableId="2656FA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1A48A" w14:textId="77777777" w:rsidR="00342535" w:rsidRDefault="00342535">
      <w:r>
        <w:separator/>
      </w:r>
    </w:p>
  </w:endnote>
  <w:endnote w:type="continuationSeparator" w:id="0">
    <w:p w14:paraId="21603FE0" w14:textId="77777777" w:rsidR="00342535" w:rsidRDefault="00342535">
      <w:r>
        <w:continuationSeparator/>
      </w:r>
    </w:p>
  </w:endnote>
  <w:endnote w:type="continuationNotice" w:id="1">
    <w:p w14:paraId="232C6D81" w14:textId="77777777" w:rsidR="00342535" w:rsidRDefault="003425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3AECAB9-CE0C-4C3E-9424-27B39E5319C4}"/>
    <w:embedBold r:id="rId2" w:fontKey="{845863C5-6813-4189-98F5-A7637D41E62B}"/>
    <w:embedItalic r:id="rId3" w:fontKey="{3931758C-917F-4E2D-9225-00342B27FB83}"/>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NimbusSanDEE">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subsetted="1" w:fontKey="{0CFEACF7-34E2-4411-83FF-4DBA76B4308B}"/>
    <w:embedBold r:id="rId5" w:subsetted="1" w:fontKey="{1AF95946-FCB8-48FC-9B7C-63A221648AD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F6AEA" w14:textId="77777777" w:rsidR="00342535" w:rsidRDefault="00342535">
      <w:r>
        <w:separator/>
      </w:r>
    </w:p>
  </w:footnote>
  <w:footnote w:type="continuationSeparator" w:id="0">
    <w:p w14:paraId="3F368F4A" w14:textId="77777777" w:rsidR="00342535" w:rsidRDefault="00342535">
      <w:r>
        <w:continuationSeparator/>
      </w:r>
    </w:p>
  </w:footnote>
  <w:footnote w:type="continuationNotice" w:id="1">
    <w:p w14:paraId="065AA519" w14:textId="77777777" w:rsidR="00342535" w:rsidRDefault="00342535">
      <w:pPr>
        <w:spacing w:line="240" w:lineRule="auto"/>
      </w:pPr>
    </w:p>
  </w:footnote>
  <w:footnote w:id="2">
    <w:p w14:paraId="6093EA03" w14:textId="2AE4A2C9" w:rsidR="00342535" w:rsidRPr="00CE0A3D" w:rsidRDefault="00342535" w:rsidP="00067E5C">
      <w:pPr>
        <w:pStyle w:val="Sprotnaopomba-besedilo"/>
      </w:pPr>
      <w:r>
        <w:rPr>
          <w:rStyle w:val="Sprotnaopomba-sklic"/>
        </w:rPr>
        <w:footnoteRef/>
      </w:r>
      <w:r>
        <w:t xml:space="preserve"> P</w:t>
      </w:r>
      <w:r w:rsidRPr="005977CD">
        <w:rPr>
          <w:sz w:val="18"/>
          <w:szCs w:val="18"/>
        </w:rPr>
        <w:t xml:space="preserve">odrobnejša klasifikacija je navedena samo, če so </w:t>
      </w:r>
      <w:r>
        <w:rPr>
          <w:sz w:val="18"/>
          <w:szCs w:val="18"/>
        </w:rPr>
        <w:t>v</w:t>
      </w:r>
      <w:r w:rsidRPr="005977CD">
        <w:rPr>
          <w:sz w:val="18"/>
          <w:szCs w:val="18"/>
        </w:rPr>
        <w:t xml:space="preserve"> podrazred</w:t>
      </w:r>
      <w:r>
        <w:rPr>
          <w:sz w:val="18"/>
          <w:szCs w:val="18"/>
        </w:rPr>
        <w:t>u</w:t>
      </w:r>
      <w:r w:rsidRPr="005977CD">
        <w:rPr>
          <w:sz w:val="18"/>
          <w:szCs w:val="18"/>
        </w:rPr>
        <w:t xml:space="preserve"> </w:t>
      </w:r>
      <w:r>
        <w:rPr>
          <w:sz w:val="18"/>
          <w:szCs w:val="18"/>
        </w:rPr>
        <w:t>naveden</w:t>
      </w:r>
      <w:r w:rsidRPr="005977CD">
        <w:rPr>
          <w:sz w:val="18"/>
          <w:szCs w:val="18"/>
        </w:rPr>
        <w:t>a različna merila za razvrščanje.</w:t>
      </w:r>
    </w:p>
  </w:footnote>
  <w:footnote w:id="3">
    <w:p w14:paraId="25854CD5" w14:textId="2045B03E" w:rsidR="00342535" w:rsidRDefault="00342535" w:rsidP="00067E5C">
      <w:pPr>
        <w:pStyle w:val="Sprotnaopomba-besedilo"/>
      </w:pPr>
      <w:r>
        <w:rPr>
          <w:rStyle w:val="Sprotnaopomba-sklic"/>
        </w:rPr>
        <w:footnoteRef/>
      </w:r>
      <w:r>
        <w:t xml:space="preserve"> To se ne uporablja za kmetijsko opremo v skladu s predpisom, ki ureja kmetijska zemljišča.</w:t>
      </w:r>
    </w:p>
  </w:footnote>
  <w:footnote w:id="4">
    <w:p w14:paraId="05E155C2" w14:textId="77777777" w:rsidR="00342535" w:rsidRPr="00112E38" w:rsidRDefault="00342535" w:rsidP="00067E5C">
      <w:pPr>
        <w:pStyle w:val="Sprotnaopomba-besedilo"/>
        <w:rPr>
          <w:sz w:val="18"/>
          <w:szCs w:val="18"/>
        </w:rPr>
      </w:pPr>
      <w:r w:rsidRPr="00112E38">
        <w:rPr>
          <w:rStyle w:val="Sprotnaopomba-sklic"/>
          <w:sz w:val="18"/>
          <w:szCs w:val="18"/>
        </w:rPr>
        <w:footnoteRef/>
      </w:r>
      <w:r>
        <w:rPr>
          <w:sz w:val="18"/>
          <w:szCs w:val="18"/>
        </w:rPr>
        <w:t xml:space="preserve"> V skladu s predpisom, ki ureja</w:t>
      </w:r>
      <w:r>
        <w:rPr>
          <w:rFonts w:cs="Arial"/>
          <w:sz w:val="18"/>
          <w:szCs w:val="18"/>
        </w:rPr>
        <w:t xml:space="preserve"> </w:t>
      </w:r>
      <w:r w:rsidRPr="00112E38">
        <w:rPr>
          <w:rFonts w:cs="Arial"/>
          <w:sz w:val="18"/>
          <w:szCs w:val="18"/>
        </w:rPr>
        <w:t>opazovanj</w:t>
      </w:r>
      <w:r>
        <w:rPr>
          <w:rFonts w:cs="Arial"/>
          <w:sz w:val="18"/>
          <w:szCs w:val="18"/>
        </w:rPr>
        <w:t xml:space="preserve">e </w:t>
      </w:r>
      <w:r w:rsidRPr="00112E38">
        <w:rPr>
          <w:rFonts w:cs="Arial"/>
          <w:sz w:val="18"/>
          <w:szCs w:val="18"/>
        </w:rPr>
        <w:t>seizmičnosti</w:t>
      </w:r>
      <w:r>
        <w:rPr>
          <w:rFonts w:cs="Arial"/>
          <w:sz w:val="18"/>
          <w:szCs w:val="18"/>
        </w:rPr>
        <w:t xml:space="preserve"> </w:t>
      </w:r>
      <w:r w:rsidRPr="00112E38">
        <w:rPr>
          <w:rFonts w:cs="Arial"/>
          <w:sz w:val="18"/>
          <w:szCs w:val="18"/>
        </w:rPr>
        <w:t>na</w:t>
      </w:r>
      <w:r>
        <w:rPr>
          <w:rFonts w:cs="Arial"/>
          <w:sz w:val="18"/>
          <w:szCs w:val="18"/>
        </w:rPr>
        <w:t xml:space="preserve"> </w:t>
      </w:r>
      <w:r w:rsidRPr="00112E38">
        <w:rPr>
          <w:rFonts w:cs="Arial"/>
          <w:sz w:val="18"/>
          <w:szCs w:val="18"/>
        </w:rPr>
        <w:t>območju</w:t>
      </w:r>
      <w:r>
        <w:rPr>
          <w:rFonts w:cs="Arial"/>
          <w:sz w:val="18"/>
          <w:szCs w:val="18"/>
        </w:rPr>
        <w:t xml:space="preserve"> </w:t>
      </w:r>
      <w:r w:rsidRPr="00112E38">
        <w:rPr>
          <w:rFonts w:cs="Arial"/>
          <w:sz w:val="18"/>
          <w:szCs w:val="18"/>
        </w:rPr>
        <w:t>velike</w:t>
      </w:r>
      <w:r>
        <w:rPr>
          <w:rFonts w:cs="Arial"/>
          <w:sz w:val="18"/>
          <w:szCs w:val="18"/>
        </w:rPr>
        <w:t xml:space="preserve"> </w:t>
      </w:r>
      <w:r w:rsidRPr="00112E38">
        <w:rPr>
          <w:rFonts w:cs="Arial"/>
          <w:sz w:val="18"/>
          <w:szCs w:val="18"/>
        </w:rPr>
        <w:t>pregrade</w:t>
      </w:r>
      <w:r>
        <w:rPr>
          <w:rFonts w:cs="Arial"/>
          <w:sz w:val="18"/>
          <w:szCs w:val="18"/>
        </w:rPr>
        <w:t>.</w:t>
      </w:r>
    </w:p>
  </w:footnote>
  <w:footnote w:id="5">
    <w:p w14:paraId="30A3A6CE" w14:textId="77777777" w:rsidR="00342535" w:rsidRDefault="00342535" w:rsidP="00067E5C">
      <w:pPr>
        <w:pStyle w:val="Sprotnaopomba-besedilo"/>
      </w:pPr>
      <w:r>
        <w:rPr>
          <w:rStyle w:val="Sprotnaopomba-sklic"/>
        </w:rPr>
        <w:footnoteRef/>
      </w:r>
      <w:r>
        <w:t xml:space="preserve"> </w:t>
      </w:r>
      <w:r w:rsidRPr="00160421">
        <w:rPr>
          <w:sz w:val="18"/>
          <w:szCs w:val="18"/>
        </w:rPr>
        <w:t>V s</w:t>
      </w:r>
      <w:r>
        <w:rPr>
          <w:sz w:val="18"/>
          <w:szCs w:val="18"/>
        </w:rPr>
        <w:t>kladu s predpisi, ki urejajo kmetijska</w:t>
      </w:r>
      <w:r w:rsidRPr="000859D3">
        <w:rPr>
          <w:sz w:val="18"/>
          <w:szCs w:val="18"/>
        </w:rPr>
        <w:t xml:space="preserve"> zemljišč</w:t>
      </w:r>
      <w:r>
        <w:rPr>
          <w:sz w:val="18"/>
          <w:szCs w:val="18"/>
        </w:rPr>
        <w:t>a.</w:t>
      </w:r>
    </w:p>
  </w:footnote>
  <w:footnote w:id="6">
    <w:p w14:paraId="1142F093" w14:textId="77777777" w:rsidR="00342535" w:rsidRDefault="00342535" w:rsidP="00067E5C">
      <w:pPr>
        <w:pStyle w:val="Sprotnaopomba-besedilo"/>
      </w:pPr>
      <w:r>
        <w:rPr>
          <w:rStyle w:val="Sprotnaopomba-sklic"/>
        </w:rPr>
        <w:footnoteRef/>
      </w:r>
      <w:r>
        <w:t xml:space="preserve"> </w:t>
      </w:r>
      <w:r w:rsidRPr="006C5B57">
        <w:rPr>
          <w:sz w:val="18"/>
          <w:szCs w:val="18"/>
        </w:rPr>
        <w:t>V</w:t>
      </w:r>
      <w:r>
        <w:t xml:space="preserve"> </w:t>
      </w:r>
      <w:r w:rsidRPr="006C5B57">
        <w:rPr>
          <w:sz w:val="18"/>
          <w:szCs w:val="18"/>
        </w:rPr>
        <w:t>s</w:t>
      </w:r>
      <w:r w:rsidRPr="00AD5D12">
        <w:rPr>
          <w:rFonts w:asciiTheme="minorHAnsi" w:hAnsiTheme="minorHAnsi" w:cs="Arial"/>
          <w:sz w:val="18"/>
          <w:szCs w:val="18"/>
          <w:lang w:eastAsia="sl-SI"/>
        </w:rPr>
        <w:t>kla</w:t>
      </w:r>
      <w:r>
        <w:rPr>
          <w:rFonts w:asciiTheme="minorHAnsi" w:hAnsiTheme="minorHAnsi" w:cs="Arial"/>
          <w:sz w:val="18"/>
          <w:szCs w:val="18"/>
          <w:lang w:eastAsia="sl-SI"/>
        </w:rPr>
        <w:t>du</w:t>
      </w:r>
      <w:r w:rsidRPr="00AD5D12">
        <w:rPr>
          <w:rFonts w:asciiTheme="minorHAnsi" w:hAnsiTheme="minorHAnsi" w:cs="Arial"/>
          <w:sz w:val="18"/>
          <w:szCs w:val="18"/>
          <w:lang w:eastAsia="sl-SI"/>
        </w:rPr>
        <w:t xml:space="preserve"> s predpisi</w:t>
      </w:r>
      <w:r>
        <w:rPr>
          <w:rFonts w:asciiTheme="minorHAnsi" w:hAnsiTheme="minorHAnsi" w:cs="Arial"/>
          <w:sz w:val="18"/>
          <w:szCs w:val="18"/>
          <w:lang w:eastAsia="sl-SI"/>
        </w:rPr>
        <w:t>, ki urejajo elektronske komunikacije.</w:t>
      </w:r>
    </w:p>
  </w:footnote>
  <w:footnote w:id="7">
    <w:p w14:paraId="5013F2AC" w14:textId="77777777" w:rsidR="00342535" w:rsidRPr="00DA75B0" w:rsidRDefault="00342535" w:rsidP="00067E5C">
      <w:pPr>
        <w:pStyle w:val="Sprotnaopomba-besedilo"/>
        <w:rPr>
          <w:rStyle w:val="Sprotnaopomba-sklic"/>
          <w:sz w:val="18"/>
          <w:szCs w:val="18"/>
        </w:rPr>
      </w:pPr>
      <w:r>
        <w:rPr>
          <w:rStyle w:val="Sprotnaopomba-sklic"/>
        </w:rPr>
        <w:footnoteRef/>
      </w:r>
      <w:r>
        <w:t xml:space="preserve"> </w:t>
      </w:r>
      <w:r>
        <w:rPr>
          <w:rFonts w:asciiTheme="minorHAnsi" w:hAnsiTheme="minorHAnsi" w:cs="Arial"/>
          <w:sz w:val="18"/>
          <w:szCs w:val="18"/>
          <w:lang w:eastAsia="sl-SI"/>
        </w:rPr>
        <w:t>V skladu</w:t>
      </w:r>
      <w:r w:rsidRPr="00DA75B0">
        <w:rPr>
          <w:rFonts w:asciiTheme="minorHAnsi" w:hAnsiTheme="minorHAnsi" w:cs="Arial"/>
          <w:sz w:val="18"/>
          <w:szCs w:val="18"/>
          <w:lang w:eastAsia="sl-SI"/>
        </w:rPr>
        <w:t xml:space="preserve"> s predpisi</w:t>
      </w:r>
      <w:r>
        <w:rPr>
          <w:rFonts w:asciiTheme="minorHAnsi" w:hAnsiTheme="minorHAnsi" w:cs="Arial"/>
          <w:sz w:val="18"/>
          <w:szCs w:val="18"/>
          <w:lang w:eastAsia="sl-SI"/>
        </w:rPr>
        <w:t>, ki urejajo elektronske komunikacije.</w:t>
      </w:r>
    </w:p>
  </w:footnote>
  <w:footnote w:id="8">
    <w:p w14:paraId="28517DF6" w14:textId="77777777" w:rsidR="00342535" w:rsidRPr="00DA75B0" w:rsidRDefault="00342535" w:rsidP="00067E5C">
      <w:pPr>
        <w:pStyle w:val="Sprotnaopomba-besedilo"/>
        <w:rPr>
          <w:sz w:val="18"/>
          <w:szCs w:val="18"/>
        </w:rPr>
      </w:pPr>
      <w:r w:rsidRPr="00DA75B0">
        <w:rPr>
          <w:rStyle w:val="Sprotnaopomba-sklic"/>
          <w:sz w:val="18"/>
          <w:szCs w:val="18"/>
        </w:rPr>
        <w:footnoteRef/>
      </w:r>
      <w:r w:rsidRPr="00DA75B0">
        <w:rPr>
          <w:sz w:val="18"/>
          <w:szCs w:val="18"/>
        </w:rPr>
        <w:t xml:space="preserve"> </w:t>
      </w:r>
      <w:r>
        <w:rPr>
          <w:rFonts w:asciiTheme="minorHAnsi" w:hAnsiTheme="minorHAnsi" w:cs="Arial"/>
          <w:sz w:val="18"/>
          <w:szCs w:val="18"/>
          <w:lang w:eastAsia="sl-SI"/>
        </w:rPr>
        <w:t>V skladu</w:t>
      </w:r>
      <w:r w:rsidRPr="00DA75B0">
        <w:rPr>
          <w:rFonts w:asciiTheme="minorHAnsi" w:hAnsiTheme="minorHAnsi" w:cs="Arial"/>
          <w:sz w:val="18"/>
          <w:szCs w:val="18"/>
          <w:lang w:eastAsia="sl-SI"/>
        </w:rPr>
        <w:t xml:space="preserve"> s predpisi</w:t>
      </w:r>
      <w:r>
        <w:rPr>
          <w:rFonts w:asciiTheme="minorHAnsi" w:hAnsiTheme="minorHAnsi" w:cs="Arial"/>
          <w:sz w:val="18"/>
          <w:szCs w:val="18"/>
          <w:lang w:eastAsia="sl-SI"/>
        </w:rPr>
        <w:t>, ki urejajo</w:t>
      </w:r>
      <w:r w:rsidRPr="00DA75B0">
        <w:rPr>
          <w:rFonts w:asciiTheme="minorHAnsi" w:hAnsiTheme="minorHAnsi" w:cs="Arial"/>
          <w:sz w:val="18"/>
          <w:szCs w:val="18"/>
          <w:lang w:eastAsia="sl-SI"/>
        </w:rPr>
        <w:t xml:space="preserve"> rudarstv</w:t>
      </w:r>
      <w:r>
        <w:rPr>
          <w:rFonts w:asciiTheme="minorHAnsi" w:hAnsiTheme="minorHAnsi" w:cs="Arial"/>
          <w:sz w:val="18"/>
          <w:szCs w:val="18"/>
          <w:lang w:eastAsia="sl-SI"/>
        </w:rPr>
        <w:t>o.</w:t>
      </w:r>
    </w:p>
  </w:footnote>
  <w:footnote w:id="9">
    <w:p w14:paraId="595A1929" w14:textId="344990A5" w:rsidR="00342535" w:rsidRDefault="00342535" w:rsidP="00067E5C">
      <w:pPr>
        <w:pStyle w:val="Sprotnaopomba-besedilo"/>
      </w:pPr>
      <w:r w:rsidRPr="00DA75B0">
        <w:rPr>
          <w:rStyle w:val="Sprotnaopomba-sklic"/>
          <w:sz w:val="18"/>
          <w:szCs w:val="18"/>
        </w:rPr>
        <w:footnoteRef/>
      </w:r>
      <w:r w:rsidRPr="00DA75B0">
        <w:rPr>
          <w:sz w:val="18"/>
          <w:szCs w:val="18"/>
        </w:rPr>
        <w:t xml:space="preserve"> </w:t>
      </w:r>
      <w:r w:rsidRPr="00DA75B0">
        <w:rPr>
          <w:rFonts w:asciiTheme="minorHAnsi" w:hAnsiTheme="minorHAnsi" w:cs="Arial"/>
          <w:sz w:val="18"/>
          <w:szCs w:val="18"/>
          <w:lang w:eastAsia="sl-SI"/>
        </w:rPr>
        <w:t>Določbe zakon</w:t>
      </w:r>
      <w:r>
        <w:rPr>
          <w:rFonts w:asciiTheme="minorHAnsi" w:hAnsiTheme="minorHAnsi" w:cs="Arial"/>
          <w:sz w:val="18"/>
          <w:szCs w:val="18"/>
          <w:lang w:eastAsia="sl-SI"/>
        </w:rPr>
        <w:t>a, ki ureja graditev,</w:t>
      </w:r>
      <w:r w:rsidRPr="00DA75B0">
        <w:rPr>
          <w:rFonts w:asciiTheme="minorHAnsi" w:hAnsiTheme="minorHAnsi" w:cs="Arial"/>
          <w:sz w:val="18"/>
          <w:szCs w:val="18"/>
          <w:lang w:eastAsia="sl-SI"/>
        </w:rPr>
        <w:t xml:space="preserve"> se ne uporabljajo za te objekte, zato se ne razvršča</w:t>
      </w:r>
      <w:r>
        <w:rPr>
          <w:rFonts w:asciiTheme="minorHAnsi" w:hAnsiTheme="minorHAnsi" w:cs="Arial"/>
          <w:sz w:val="18"/>
          <w:szCs w:val="18"/>
          <w:lang w:eastAsia="sl-SI"/>
        </w:rPr>
        <w:t>jo</w:t>
      </w:r>
      <w:r w:rsidRPr="00DA75B0">
        <w:rPr>
          <w:rFonts w:asciiTheme="minorHAnsi" w:hAnsiTheme="minorHAnsi" w:cs="Arial"/>
          <w:sz w:val="18"/>
          <w:szCs w:val="18"/>
          <w:lang w:eastAsia="sl-SI"/>
        </w:rPr>
        <w:t xml:space="preserve"> po zahtevnosti gradnje</w:t>
      </w:r>
      <w:r>
        <w:rPr>
          <w:rFonts w:asciiTheme="minorHAnsi" w:hAnsiTheme="minorHAnsi" w:cs="Arial"/>
          <w:sz w:val="18"/>
          <w:szCs w:val="18"/>
          <w:lang w:eastAsia="sl-SI"/>
        </w:rPr>
        <w:t>.</w:t>
      </w:r>
    </w:p>
  </w:footnote>
  <w:footnote w:id="10">
    <w:p w14:paraId="67FF7FCB" w14:textId="77777777" w:rsidR="00342535" w:rsidRDefault="00342535" w:rsidP="00AE2418">
      <w:pPr>
        <w:pStyle w:val="Sprotnaopomba-besedilo"/>
      </w:pPr>
      <w:r>
        <w:rPr>
          <w:rStyle w:val="Sprotnaopomba-sklic"/>
        </w:rPr>
        <w:footnoteRef/>
      </w:r>
      <w:r>
        <w:t xml:space="preserve"> </w:t>
      </w:r>
      <w:r w:rsidRPr="004B5168">
        <w:rPr>
          <w:sz w:val="18"/>
          <w:szCs w:val="18"/>
        </w:rPr>
        <w:t>Ne velja za zu</w:t>
      </w:r>
      <w:r>
        <w:rPr>
          <w:sz w:val="18"/>
          <w:szCs w:val="18"/>
        </w:rPr>
        <w:t>nanje naprave in zunanjo opremo.</w:t>
      </w:r>
    </w:p>
  </w:footnote>
  <w:footnote w:id="11">
    <w:p w14:paraId="1A0F15C4" w14:textId="77777777" w:rsidR="00342535" w:rsidRPr="007121B8" w:rsidRDefault="00342535" w:rsidP="00067E5C">
      <w:pPr>
        <w:pStyle w:val="Sprotnaopomba-besedilo"/>
        <w:rPr>
          <w:sz w:val="18"/>
          <w:szCs w:val="18"/>
        </w:rPr>
      </w:pPr>
      <w:r>
        <w:rPr>
          <w:rStyle w:val="Sprotnaopomba-sklic"/>
        </w:rPr>
        <w:footnoteRef/>
      </w:r>
      <w:r>
        <w:t xml:space="preserve"> V</w:t>
      </w:r>
      <w:r w:rsidRPr="007121B8">
        <w:rPr>
          <w:sz w:val="18"/>
          <w:szCs w:val="18"/>
        </w:rPr>
        <w:t xml:space="preserve"> skladu s predpisi</w:t>
      </w:r>
      <w:r>
        <w:rPr>
          <w:sz w:val="18"/>
          <w:szCs w:val="18"/>
        </w:rPr>
        <w:t>, ki urejajo</w:t>
      </w:r>
      <w:r w:rsidRPr="007121B8">
        <w:rPr>
          <w:sz w:val="18"/>
          <w:szCs w:val="18"/>
        </w:rPr>
        <w:t xml:space="preserve"> lovstv</w:t>
      </w:r>
      <w:r>
        <w:rPr>
          <w:sz w:val="18"/>
          <w:szCs w:val="18"/>
        </w:rPr>
        <w:t>o.</w:t>
      </w:r>
    </w:p>
  </w:footnote>
  <w:footnote w:id="12">
    <w:p w14:paraId="4FC2D1A6" w14:textId="77777777" w:rsidR="00342535" w:rsidRDefault="00342535" w:rsidP="00067E5C">
      <w:pPr>
        <w:pStyle w:val="Sprotnaopomba-besedilo"/>
      </w:pPr>
      <w:r>
        <w:rPr>
          <w:rStyle w:val="Sprotnaopomba-sklic"/>
        </w:rPr>
        <w:footnoteRef/>
      </w:r>
      <w:r>
        <w:t xml:space="preserve"> V</w:t>
      </w:r>
      <w:r w:rsidRPr="00133D15">
        <w:rPr>
          <w:rFonts w:cs="Calibri"/>
          <w:sz w:val="18"/>
          <w:szCs w:val="18"/>
        </w:rPr>
        <w:t xml:space="preserve"> skladu s predpisom, ki ureja odlagališča odpadkov</w:t>
      </w:r>
      <w:r>
        <w:rPr>
          <w:rFonts w:cs="Calibri"/>
          <w:sz w:val="18"/>
          <w:szCs w:val="18"/>
        </w:rPr>
        <w:t>.</w:t>
      </w:r>
    </w:p>
  </w:footnote>
  <w:footnote w:id="13">
    <w:p w14:paraId="7FF1B826" w14:textId="2C870F58" w:rsidR="00342535" w:rsidRDefault="00342535" w:rsidP="00067E5C">
      <w:pPr>
        <w:pStyle w:val="Sprotnaopomba-besedilo"/>
      </w:pPr>
      <w:r>
        <w:rPr>
          <w:rStyle w:val="Sprotnaopomba-sklic"/>
        </w:rPr>
        <w:footnoteRef/>
      </w:r>
      <w:r>
        <w:t xml:space="preserve"> To se n</w:t>
      </w:r>
      <w:r w:rsidRPr="00D9562A">
        <w:rPr>
          <w:rFonts w:asciiTheme="minorHAnsi" w:hAnsiTheme="minorHAnsi"/>
          <w:sz w:val="18"/>
          <w:szCs w:val="18"/>
          <w:lang w:eastAsia="sl-SI"/>
        </w:rPr>
        <w:t xml:space="preserve">e </w:t>
      </w:r>
      <w:r>
        <w:rPr>
          <w:rFonts w:asciiTheme="minorHAnsi" w:hAnsiTheme="minorHAnsi"/>
          <w:sz w:val="18"/>
          <w:szCs w:val="18"/>
          <w:lang w:eastAsia="sl-SI"/>
        </w:rPr>
        <w:t>uporablja</w:t>
      </w:r>
      <w:r w:rsidRPr="00D9562A">
        <w:rPr>
          <w:rFonts w:asciiTheme="minorHAnsi" w:hAnsiTheme="minorHAnsi"/>
          <w:sz w:val="18"/>
          <w:szCs w:val="18"/>
          <w:lang w:eastAsia="sl-SI"/>
        </w:rPr>
        <w:t xml:space="preserve"> za kmetijsko opremo v skladu z zakonom, ki ureja kmetijska zemljišča (npr. grajena obora, grajena ograja za pašo živine, grajena ograja ter opora za trajne nasade</w:t>
      </w:r>
      <w:r>
        <w:rPr>
          <w:rFonts w:asciiTheme="minorHAnsi" w:hAnsiTheme="minorHAnsi"/>
          <w:sz w:val="18"/>
          <w:szCs w:val="18"/>
          <w:lang w:eastAsia="sl-SI"/>
        </w:rPr>
        <w:t>).</w:t>
      </w:r>
    </w:p>
  </w:footnote>
  <w:footnote w:id="14">
    <w:p w14:paraId="77328AC1" w14:textId="77777777" w:rsidR="00342535" w:rsidRPr="00112E38" w:rsidRDefault="00342535" w:rsidP="00067E5C">
      <w:pPr>
        <w:pStyle w:val="Sprotnaopomba-besedilo"/>
        <w:rPr>
          <w:rFonts w:cs="Calibri"/>
          <w:sz w:val="18"/>
          <w:szCs w:val="18"/>
        </w:rPr>
      </w:pPr>
      <w:r w:rsidRPr="00112E38">
        <w:rPr>
          <w:rStyle w:val="Sprotnaopomba-sklic"/>
          <w:rFonts w:cs="Calibri"/>
          <w:sz w:val="18"/>
          <w:szCs w:val="18"/>
        </w:rPr>
        <w:footnoteRef/>
      </w:r>
      <w:r>
        <w:rPr>
          <w:rFonts w:cs="Calibri"/>
          <w:sz w:val="18"/>
          <w:szCs w:val="18"/>
        </w:rPr>
        <w:t xml:space="preserve"> N</w:t>
      </w:r>
      <w:r w:rsidRPr="00112E38">
        <w:rPr>
          <w:rFonts w:cs="Calibri"/>
          <w:sz w:val="18"/>
          <w:szCs w:val="18"/>
        </w:rPr>
        <w:t>pr.</w:t>
      </w:r>
      <w:r>
        <w:rPr>
          <w:rFonts w:cs="Calibri"/>
          <w:sz w:val="18"/>
          <w:szCs w:val="18"/>
        </w:rPr>
        <w:t xml:space="preserve"> </w:t>
      </w:r>
      <w:r w:rsidRPr="00112E38">
        <w:rPr>
          <w:rFonts w:cs="Calibri"/>
          <w:sz w:val="18"/>
          <w:szCs w:val="18"/>
        </w:rPr>
        <w:t>sidrana</w:t>
      </w:r>
      <w:r>
        <w:rPr>
          <w:rFonts w:cs="Calibri"/>
          <w:sz w:val="18"/>
          <w:szCs w:val="18"/>
        </w:rPr>
        <w:t xml:space="preserve"> </w:t>
      </w:r>
      <w:r w:rsidRPr="00112E38">
        <w:rPr>
          <w:rFonts w:cs="Calibri"/>
          <w:sz w:val="18"/>
          <w:szCs w:val="18"/>
        </w:rPr>
        <w:t>pilota</w:t>
      </w:r>
      <w:r>
        <w:rPr>
          <w:rFonts w:cs="Calibri"/>
          <w:sz w:val="18"/>
          <w:szCs w:val="18"/>
        </w:rPr>
        <w:t xml:space="preserve"> </w:t>
      </w:r>
      <w:r w:rsidRPr="00112E38">
        <w:rPr>
          <w:rFonts w:cs="Calibri"/>
          <w:sz w:val="18"/>
          <w:szCs w:val="18"/>
        </w:rPr>
        <w:t>stena,</w:t>
      </w:r>
      <w:r>
        <w:rPr>
          <w:rFonts w:cs="Calibri"/>
          <w:sz w:val="18"/>
          <w:szCs w:val="18"/>
        </w:rPr>
        <w:t xml:space="preserve"> </w:t>
      </w:r>
      <w:r w:rsidRPr="00112E38">
        <w:rPr>
          <w:rFonts w:cs="Calibri"/>
          <w:sz w:val="18"/>
          <w:szCs w:val="18"/>
        </w:rPr>
        <w:t>sidrana</w:t>
      </w:r>
      <w:r>
        <w:rPr>
          <w:rFonts w:cs="Calibri"/>
          <w:sz w:val="18"/>
          <w:szCs w:val="18"/>
        </w:rPr>
        <w:t xml:space="preserve"> </w:t>
      </w:r>
      <w:r w:rsidRPr="00112E38">
        <w:rPr>
          <w:rFonts w:cs="Calibri"/>
          <w:sz w:val="18"/>
          <w:szCs w:val="18"/>
        </w:rPr>
        <w:t>membranska</w:t>
      </w:r>
      <w:r>
        <w:rPr>
          <w:rFonts w:cs="Calibri"/>
          <w:sz w:val="18"/>
          <w:szCs w:val="18"/>
        </w:rPr>
        <w:t xml:space="preserve"> </w:t>
      </w:r>
      <w:r w:rsidRPr="00112E38">
        <w:rPr>
          <w:rFonts w:cs="Calibri"/>
          <w:sz w:val="18"/>
          <w:szCs w:val="18"/>
        </w:rPr>
        <w:t>stena,</w:t>
      </w:r>
      <w:r>
        <w:rPr>
          <w:rFonts w:cs="Calibri"/>
          <w:sz w:val="18"/>
          <w:szCs w:val="18"/>
        </w:rPr>
        <w:t xml:space="preserve"> </w:t>
      </w:r>
      <w:r w:rsidRPr="00112E38">
        <w:rPr>
          <w:rFonts w:cs="Calibri"/>
          <w:sz w:val="18"/>
          <w:szCs w:val="18"/>
        </w:rPr>
        <w:t>kombinacija</w:t>
      </w:r>
      <w:r>
        <w:rPr>
          <w:rFonts w:cs="Calibri"/>
          <w:sz w:val="18"/>
          <w:szCs w:val="18"/>
        </w:rPr>
        <w:t xml:space="preserve"> </w:t>
      </w:r>
      <w:r w:rsidRPr="00112E38">
        <w:rPr>
          <w:rFonts w:cs="Calibri"/>
          <w:sz w:val="18"/>
          <w:szCs w:val="18"/>
        </w:rPr>
        <w:t>jeklenih</w:t>
      </w:r>
      <w:r>
        <w:rPr>
          <w:rFonts w:cs="Calibri"/>
          <w:sz w:val="18"/>
          <w:szCs w:val="18"/>
        </w:rPr>
        <w:t xml:space="preserve"> </w:t>
      </w:r>
      <w:r w:rsidRPr="00112E38">
        <w:rPr>
          <w:rFonts w:cs="Calibri"/>
          <w:sz w:val="18"/>
          <w:szCs w:val="18"/>
        </w:rPr>
        <w:t>mrež</w:t>
      </w:r>
      <w:r>
        <w:rPr>
          <w:rFonts w:cs="Calibri"/>
          <w:sz w:val="18"/>
          <w:szCs w:val="18"/>
        </w:rPr>
        <w:t xml:space="preserve"> </w:t>
      </w:r>
      <w:r w:rsidRPr="00112E38">
        <w:rPr>
          <w:rFonts w:cs="Calibri"/>
          <w:sz w:val="18"/>
          <w:szCs w:val="18"/>
        </w:rPr>
        <w:t>in</w:t>
      </w:r>
      <w:r>
        <w:rPr>
          <w:rFonts w:cs="Calibri"/>
          <w:sz w:val="18"/>
          <w:szCs w:val="18"/>
        </w:rPr>
        <w:t xml:space="preserve"> </w:t>
      </w:r>
      <w:r w:rsidRPr="00112E38">
        <w:rPr>
          <w:rFonts w:cs="Calibri"/>
          <w:sz w:val="18"/>
          <w:szCs w:val="18"/>
        </w:rPr>
        <w:t>sider</w:t>
      </w:r>
      <w:r>
        <w:rPr>
          <w:rFonts w:cs="Calibri"/>
          <w:sz w:val="18"/>
          <w:szCs w:val="18"/>
        </w:rPr>
        <w:t>.</w:t>
      </w:r>
    </w:p>
  </w:footnote>
  <w:footnote w:id="15">
    <w:p w14:paraId="0CE5E96F" w14:textId="724A0D4C" w:rsidR="00342535" w:rsidRDefault="00342535" w:rsidP="00067E5C">
      <w:pPr>
        <w:pStyle w:val="Sprotnaopomba-besedilo"/>
      </w:pPr>
      <w:r>
        <w:rPr>
          <w:rStyle w:val="Sprotnaopomba-sklic"/>
        </w:rPr>
        <w:footnoteRef/>
      </w:r>
      <w:r>
        <w:t xml:space="preserve"> </w:t>
      </w:r>
      <w:r w:rsidR="00B442BB">
        <w:t>Poleg zahtev iz te priloge se v</w:t>
      </w:r>
      <w:r w:rsidRPr="00A76CCA">
        <w:t xml:space="preserve">zdrževalna </w:t>
      </w:r>
      <w:r>
        <w:t xml:space="preserve">dela izvaja </w:t>
      </w:r>
      <w:r w:rsidR="00B442BB">
        <w:t xml:space="preserve">tudi </w:t>
      </w:r>
      <w:r>
        <w:t xml:space="preserve">tako, da </w:t>
      </w:r>
      <w:r w:rsidRPr="00A76CCA">
        <w:t>dela niso v nasprotju s prostorskim izvedbenim aktom</w:t>
      </w:r>
      <w:r>
        <w:t>,</w:t>
      </w:r>
      <w:r w:rsidRPr="00A76CCA">
        <w:t xml:space="preserve"> gradbenimi in drugimi predpisi</w:t>
      </w:r>
      <w:r>
        <w:t xml:space="preserve"> in so v skladu s predpisanimi pridobljenimi mnenji</w:t>
      </w:r>
      <w:r w:rsidRPr="00A76CCA">
        <w:t xml:space="preserve"> </w:t>
      </w:r>
      <w:r>
        <w:t>ali soglasji</w:t>
      </w:r>
      <w:r w:rsidRPr="00A76CC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EC4C9" w14:textId="77777777" w:rsidR="00342535" w:rsidRPr="00110CBD" w:rsidRDefault="00342535"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5F934" w14:textId="77777777" w:rsidR="00542E07" w:rsidRPr="00B95595" w:rsidRDefault="00542E07" w:rsidP="00542E07">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16A406" wp14:editId="4D9F31C7">
              <wp:simplePos x="0" y="0"/>
              <wp:positionH relativeFrom="column">
                <wp:posOffset>-431800</wp:posOffset>
              </wp:positionH>
              <wp:positionV relativeFrom="page">
                <wp:posOffset>3600450</wp:posOffset>
              </wp:positionV>
              <wp:extent cx="252095" cy="0"/>
              <wp:effectExtent l="10160" t="9525" r="13970" b="9525"/>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Ir6YRoiAgAANQQAAA4AAAAAAAAAAAAAAAAALgIAAGRycy9lMm9Eb2Mu&#10;eG1sUEsBAi0AFAAGAAgAAAAhADujJPngAAAACwEAAA8AAAAAAAAAAAAAAAAAfAQAAGRycy9kb3du&#10;cmV2LnhtbFBLBQYAAAAABAAEAPMAAACJBQAAAAA=&#10;" o:allowincell="f" strokecolor="#428299" strokeweight=".5pt">
              <w10:wrap anchory="page"/>
            </v:line>
          </w:pict>
        </mc:Fallback>
      </mc:AlternateContent>
    </w:r>
    <w:r w:rsidRPr="00B95595">
      <w:rPr>
        <w:rFonts w:ascii="Republika" w:hAnsi="Republika"/>
        <w:lang w:val="sl-SI"/>
      </w:rPr>
      <w:t>REPUBLIKA SLOVENIJA</w:t>
    </w:r>
  </w:p>
  <w:p w14:paraId="3E461502" w14:textId="77777777" w:rsidR="00542E07" w:rsidRPr="00B95595" w:rsidRDefault="00542E07" w:rsidP="00542E07">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21A0D4C1" w14:textId="77777777" w:rsidR="00542E07" w:rsidRDefault="00542E07" w:rsidP="00542E07">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14:paraId="320EC096" w14:textId="77777777" w:rsidR="00542E07" w:rsidRDefault="00542E07" w:rsidP="00542E07">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7AFF177A" w14:textId="77777777" w:rsidR="00542E07" w:rsidRDefault="00542E07" w:rsidP="00542E07">
    <w:pPr>
      <w:pStyle w:val="Glava"/>
      <w:tabs>
        <w:tab w:val="clear" w:pos="4320"/>
        <w:tab w:val="left" w:pos="5112"/>
      </w:tabs>
      <w:spacing w:line="240" w:lineRule="exact"/>
      <w:rPr>
        <w:rFonts w:cs="Arial"/>
        <w:sz w:val="16"/>
        <w:lang w:val="sl-SI"/>
      </w:rPr>
    </w:pPr>
    <w:r>
      <w:rPr>
        <w:rFonts w:cs="Arial"/>
        <w:sz w:val="16"/>
        <w:lang w:val="sl-SI"/>
      </w:rPr>
      <w:tab/>
      <w:t>E: gp.mop@gov.si</w:t>
    </w:r>
  </w:p>
  <w:p w14:paraId="27348D1F" w14:textId="77777777" w:rsidR="00542E07" w:rsidRDefault="00542E07" w:rsidP="00542E07">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14:paraId="760FFB72" w14:textId="77777777" w:rsidR="00342535" w:rsidRPr="008F3500" w:rsidRDefault="00342535" w:rsidP="00B77473">
    <w:pPr>
      <w:autoSpaceDE w:val="0"/>
      <w:autoSpaceDN w:val="0"/>
      <w:spacing w:line="240" w:lineRule="auto"/>
      <w:rPr>
        <w:rFonts w:cs="Arial"/>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FE994" w14:textId="77777777" w:rsidR="00342535" w:rsidRPr="00110CBD" w:rsidRDefault="00342535" w:rsidP="007D75CF">
    <w:pPr>
      <w:pStyle w:val="Glava"/>
      <w:spacing w:line="240" w:lineRule="exact"/>
      <w:rPr>
        <w:rFonts w:ascii="Republika" w:hAnsi="Republika"/>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F9B95" w14:textId="77777777" w:rsidR="00342535" w:rsidRPr="002672CE" w:rsidRDefault="00342535" w:rsidP="002672C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FD6"/>
    <w:multiLevelType w:val="hybridMultilevel"/>
    <w:tmpl w:val="6B145E58"/>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79216EB"/>
    <w:multiLevelType w:val="hybridMultilevel"/>
    <w:tmpl w:val="47920B24"/>
    <w:lvl w:ilvl="0" w:tplc="EC88A4F8">
      <w:numFmt w:val="bullet"/>
      <w:lvlText w:val="–"/>
      <w:lvlJc w:val="left"/>
      <w:pPr>
        <w:ind w:left="786" w:hanging="360"/>
      </w:pPr>
      <w:rPr>
        <w:rFonts w:ascii="Calibri" w:eastAsia="Times New Roman" w:hAnsi="Calibri" w:cs="Calibri"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2">
    <w:nsid w:val="0E8006E9"/>
    <w:multiLevelType w:val="hybridMultilevel"/>
    <w:tmpl w:val="5D5033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FB84393"/>
    <w:multiLevelType w:val="hybridMultilevel"/>
    <w:tmpl w:val="61FEA800"/>
    <w:lvl w:ilvl="0" w:tplc="6F2C66EC">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DDE017C"/>
    <w:multiLevelType w:val="hybridMultilevel"/>
    <w:tmpl w:val="8A80CFB4"/>
    <w:lvl w:ilvl="0" w:tplc="9A4CF792">
      <w:start w:val="1"/>
      <w:numFmt w:val="bullet"/>
      <w:pStyle w:val="Zamik1"/>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25394244"/>
    <w:multiLevelType w:val="singleLevel"/>
    <w:tmpl w:val="3B547088"/>
    <w:lvl w:ilvl="0">
      <w:start w:val="1"/>
      <w:numFmt w:val="decimal"/>
      <w:pStyle w:val="Natevanje123"/>
      <w:lvlText w:val="%1."/>
      <w:lvlJc w:val="left"/>
      <w:pPr>
        <w:tabs>
          <w:tab w:val="num" w:pos="0"/>
        </w:tabs>
        <w:ind w:left="567" w:hanging="567"/>
      </w:pPr>
      <w:rPr>
        <w:rFonts w:ascii="Arial" w:hAnsi="Arial" w:hint="default"/>
        <w:b/>
        <w:i w:val="0"/>
        <w:sz w:val="20"/>
      </w:rPr>
    </w:lvl>
  </w:abstractNum>
  <w:abstractNum w:abstractNumId="7">
    <w:nsid w:val="2C7248DB"/>
    <w:multiLevelType w:val="hybridMultilevel"/>
    <w:tmpl w:val="71C281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0015EA8"/>
    <w:multiLevelType w:val="hybridMultilevel"/>
    <w:tmpl w:val="1C0AFA86"/>
    <w:lvl w:ilvl="0" w:tplc="E0CECF18">
      <w:start w:val="1"/>
      <w:numFmt w:val="bullet"/>
      <w:lvlText w:val="‒"/>
      <w:lvlJc w:val="left"/>
      <w:pPr>
        <w:ind w:left="720" w:hanging="360"/>
      </w:pPr>
      <w:rPr>
        <w:rFonts w:ascii="Arial" w:hAnsi="Arial"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55960AA"/>
    <w:multiLevelType w:val="hybridMultilevel"/>
    <w:tmpl w:val="A5AC4980"/>
    <w:lvl w:ilvl="0" w:tplc="FFE8EC1A">
      <w:start w:val="1"/>
      <w:numFmt w:val="decimal"/>
      <w:lvlText w:val="%1. člen"/>
      <w:lvlJc w:val="center"/>
      <w:pPr>
        <w:ind w:left="7022" w:hanging="360"/>
      </w:pPr>
      <w:rPr>
        <w:rFonts w:hint="default"/>
        <w:b/>
      </w:r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1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D917F76"/>
    <w:multiLevelType w:val="singleLevel"/>
    <w:tmpl w:val="0EF2C862"/>
    <w:lvl w:ilvl="0">
      <w:start w:val="1"/>
      <w:numFmt w:val="upperLetter"/>
      <w:pStyle w:val="NatevanjeABC"/>
      <w:lvlText w:val="%1."/>
      <w:lvlJc w:val="left"/>
      <w:pPr>
        <w:tabs>
          <w:tab w:val="num" w:pos="0"/>
        </w:tabs>
        <w:ind w:left="567" w:hanging="567"/>
      </w:pPr>
      <w:rPr>
        <w:rFonts w:ascii="Arial" w:hAnsi="Arial" w:hint="default"/>
        <w:b/>
        <w:i w:val="0"/>
        <w:sz w:val="20"/>
      </w:rPr>
    </w:lvl>
  </w:abstractNum>
  <w:abstractNum w:abstractNumId="1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3922C4D"/>
    <w:multiLevelType w:val="hybridMultilevel"/>
    <w:tmpl w:val="9C40EF24"/>
    <w:lvl w:ilvl="0" w:tplc="D7DEEB4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61F7CA4"/>
    <w:multiLevelType w:val="singleLevel"/>
    <w:tmpl w:val="6CBCF6B2"/>
    <w:lvl w:ilvl="0">
      <w:start w:val="1"/>
      <w:numFmt w:val="upperRoman"/>
      <w:pStyle w:val="NatevanjeIIIIII"/>
      <w:lvlText w:val="%1."/>
      <w:lvlJc w:val="left"/>
      <w:pPr>
        <w:tabs>
          <w:tab w:val="num" w:pos="0"/>
        </w:tabs>
        <w:ind w:left="0" w:firstLine="0"/>
      </w:pPr>
      <w:rPr>
        <w:rFonts w:ascii="Arial" w:hAnsi="Arial" w:hint="default"/>
        <w:b/>
        <w:i w:val="0"/>
        <w:sz w:val="20"/>
      </w:rPr>
    </w:lvl>
  </w:abstractNum>
  <w:abstractNum w:abstractNumId="17">
    <w:nsid w:val="685014D2"/>
    <w:multiLevelType w:val="hybridMultilevel"/>
    <w:tmpl w:val="C818E500"/>
    <w:lvl w:ilvl="0" w:tplc="0424000F">
      <w:start w:val="1"/>
      <w:numFmt w:val="decimal"/>
      <w:lvlText w:val="%1."/>
      <w:lvlJc w:val="left"/>
      <w:pPr>
        <w:ind w:left="786" w:hanging="360"/>
      </w:pPr>
      <w:rPr>
        <w:rFonts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8">
    <w:nsid w:val="6B892331"/>
    <w:multiLevelType w:val="hybridMultilevel"/>
    <w:tmpl w:val="A0848B24"/>
    <w:lvl w:ilvl="0" w:tplc="4B9E49D4">
      <w:start w:val="1"/>
      <w:numFmt w:val="bullet"/>
      <w:pStyle w:val="tevilnatoka"/>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6E4525D7"/>
    <w:multiLevelType w:val="hybridMultilevel"/>
    <w:tmpl w:val="C1208244"/>
    <w:lvl w:ilvl="0" w:tplc="F2FA1248">
      <w:start w:val="1"/>
      <w:numFmt w:val="decimal"/>
      <w:pStyle w:val="len"/>
      <w:lvlText w:val="%1. člen"/>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75C556F6"/>
    <w:multiLevelType w:val="hybridMultilevel"/>
    <w:tmpl w:val="48929760"/>
    <w:lvl w:ilvl="0" w:tplc="6F3A9D76">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4"/>
  </w:num>
  <w:num w:numId="4">
    <w:abstractNumId w:val="4"/>
  </w:num>
  <w:num w:numId="5">
    <w:abstractNumId w:val="11"/>
    <w:lvlOverride w:ilvl="0">
      <w:startOverride w:val="1"/>
    </w:lvlOverride>
  </w:num>
  <w:num w:numId="6">
    <w:abstractNumId w:val="8"/>
  </w:num>
  <w:num w:numId="7">
    <w:abstractNumId w:val="15"/>
  </w:num>
  <w:num w:numId="8">
    <w:abstractNumId w:val="19"/>
  </w:num>
  <w:num w:numId="9">
    <w:abstractNumId w:val="9"/>
  </w:num>
  <w:num w:numId="10">
    <w:abstractNumId w:val="1"/>
  </w:num>
  <w:num w:numId="11">
    <w:abstractNumId w:val="7"/>
  </w:num>
  <w:num w:numId="12">
    <w:abstractNumId w:val="18"/>
  </w:num>
  <w:num w:numId="13">
    <w:abstractNumId w:val="6"/>
  </w:num>
  <w:num w:numId="14">
    <w:abstractNumId w:val="13"/>
  </w:num>
  <w:num w:numId="15">
    <w:abstractNumId w:val="16"/>
  </w:num>
  <w:num w:numId="16">
    <w:abstractNumId w:val="5"/>
  </w:num>
  <w:num w:numId="17">
    <w:abstractNumId w:val="17"/>
  </w:num>
  <w:num w:numId="18">
    <w:abstractNumId w:val="2"/>
  </w:num>
  <w:num w:numId="19">
    <w:abstractNumId w:val="20"/>
  </w:num>
  <w:num w:numId="20">
    <w:abstractNumId w:val="3"/>
  </w:num>
  <w:num w:numId="21">
    <w:abstractNumId w:val="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ktorca">
    <w15:presenceInfo w15:providerId="None" w15:userId="Lektor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8433">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645D"/>
    <w:rsid w:val="000138D4"/>
    <w:rsid w:val="00023A88"/>
    <w:rsid w:val="00024BBE"/>
    <w:rsid w:val="00033141"/>
    <w:rsid w:val="0003517A"/>
    <w:rsid w:val="0003557E"/>
    <w:rsid w:val="00045772"/>
    <w:rsid w:val="0004661C"/>
    <w:rsid w:val="00047D20"/>
    <w:rsid w:val="00062C8D"/>
    <w:rsid w:val="00066E0B"/>
    <w:rsid w:val="00067E5C"/>
    <w:rsid w:val="000A7238"/>
    <w:rsid w:val="000B18B2"/>
    <w:rsid w:val="000B4708"/>
    <w:rsid w:val="000D149E"/>
    <w:rsid w:val="000D353D"/>
    <w:rsid w:val="000F4B75"/>
    <w:rsid w:val="000F612F"/>
    <w:rsid w:val="001012E3"/>
    <w:rsid w:val="0010375C"/>
    <w:rsid w:val="00113551"/>
    <w:rsid w:val="001206EE"/>
    <w:rsid w:val="00120CEB"/>
    <w:rsid w:val="0012189D"/>
    <w:rsid w:val="00127B29"/>
    <w:rsid w:val="00133304"/>
    <w:rsid w:val="001357B2"/>
    <w:rsid w:val="001425D2"/>
    <w:rsid w:val="00165779"/>
    <w:rsid w:val="00176F09"/>
    <w:rsid w:val="00177150"/>
    <w:rsid w:val="00177813"/>
    <w:rsid w:val="00180D6C"/>
    <w:rsid w:val="00191C0D"/>
    <w:rsid w:val="001A1D6D"/>
    <w:rsid w:val="001B0462"/>
    <w:rsid w:val="001C13F9"/>
    <w:rsid w:val="001C4638"/>
    <w:rsid w:val="001C7E2A"/>
    <w:rsid w:val="001D385C"/>
    <w:rsid w:val="001E1FDF"/>
    <w:rsid w:val="001E69FC"/>
    <w:rsid w:val="0020107F"/>
    <w:rsid w:val="0020158C"/>
    <w:rsid w:val="00202A77"/>
    <w:rsid w:val="00212D62"/>
    <w:rsid w:val="00216424"/>
    <w:rsid w:val="00220DE9"/>
    <w:rsid w:val="00222A0E"/>
    <w:rsid w:val="00231EB5"/>
    <w:rsid w:val="00240702"/>
    <w:rsid w:val="002426F5"/>
    <w:rsid w:val="00242836"/>
    <w:rsid w:val="00242857"/>
    <w:rsid w:val="002462CA"/>
    <w:rsid w:val="002532A5"/>
    <w:rsid w:val="002612E7"/>
    <w:rsid w:val="002672CE"/>
    <w:rsid w:val="00271CE5"/>
    <w:rsid w:val="00282020"/>
    <w:rsid w:val="00286920"/>
    <w:rsid w:val="00287B30"/>
    <w:rsid w:val="0029657E"/>
    <w:rsid w:val="002969D8"/>
    <w:rsid w:val="002A0CF2"/>
    <w:rsid w:val="002A1D60"/>
    <w:rsid w:val="002D180C"/>
    <w:rsid w:val="002E6667"/>
    <w:rsid w:val="002F1CDD"/>
    <w:rsid w:val="00303D78"/>
    <w:rsid w:val="00306DBB"/>
    <w:rsid w:val="00323D25"/>
    <w:rsid w:val="00342535"/>
    <w:rsid w:val="00354117"/>
    <w:rsid w:val="0036014B"/>
    <w:rsid w:val="00360328"/>
    <w:rsid w:val="003636BF"/>
    <w:rsid w:val="0037479F"/>
    <w:rsid w:val="003845B4"/>
    <w:rsid w:val="00384E52"/>
    <w:rsid w:val="0038510D"/>
    <w:rsid w:val="00386232"/>
    <w:rsid w:val="0038754C"/>
    <w:rsid w:val="00387B1A"/>
    <w:rsid w:val="0039375C"/>
    <w:rsid w:val="003B1273"/>
    <w:rsid w:val="003C32FE"/>
    <w:rsid w:val="003E1C74"/>
    <w:rsid w:val="003F17AE"/>
    <w:rsid w:val="0040580E"/>
    <w:rsid w:val="004125A0"/>
    <w:rsid w:val="00416654"/>
    <w:rsid w:val="0042245D"/>
    <w:rsid w:val="004460C1"/>
    <w:rsid w:val="00474187"/>
    <w:rsid w:val="00475024"/>
    <w:rsid w:val="00477D4C"/>
    <w:rsid w:val="004B7162"/>
    <w:rsid w:val="004C4A7A"/>
    <w:rsid w:val="004C6A2B"/>
    <w:rsid w:val="004D0612"/>
    <w:rsid w:val="004D4972"/>
    <w:rsid w:val="004F23E1"/>
    <w:rsid w:val="004F2776"/>
    <w:rsid w:val="00503725"/>
    <w:rsid w:val="00526246"/>
    <w:rsid w:val="00526E25"/>
    <w:rsid w:val="00532F42"/>
    <w:rsid w:val="00540247"/>
    <w:rsid w:val="00542755"/>
    <w:rsid w:val="00542E07"/>
    <w:rsid w:val="00543214"/>
    <w:rsid w:val="00561314"/>
    <w:rsid w:val="005641CD"/>
    <w:rsid w:val="00567106"/>
    <w:rsid w:val="00570687"/>
    <w:rsid w:val="00584E2C"/>
    <w:rsid w:val="00591A30"/>
    <w:rsid w:val="00596A96"/>
    <w:rsid w:val="005A44AC"/>
    <w:rsid w:val="005B06B8"/>
    <w:rsid w:val="005B25FA"/>
    <w:rsid w:val="005D17A2"/>
    <w:rsid w:val="005D38C2"/>
    <w:rsid w:val="005E1D3C"/>
    <w:rsid w:val="005E5C0A"/>
    <w:rsid w:val="005E6E59"/>
    <w:rsid w:val="005F54DA"/>
    <w:rsid w:val="005F55B9"/>
    <w:rsid w:val="005F5A95"/>
    <w:rsid w:val="005F69C4"/>
    <w:rsid w:val="00632253"/>
    <w:rsid w:val="00634AA2"/>
    <w:rsid w:val="00642714"/>
    <w:rsid w:val="006455CE"/>
    <w:rsid w:val="00645929"/>
    <w:rsid w:val="00651431"/>
    <w:rsid w:val="00657834"/>
    <w:rsid w:val="00664C21"/>
    <w:rsid w:val="00665F46"/>
    <w:rsid w:val="00687BFE"/>
    <w:rsid w:val="00691BCB"/>
    <w:rsid w:val="006B4479"/>
    <w:rsid w:val="006D42D9"/>
    <w:rsid w:val="006E349C"/>
    <w:rsid w:val="006F300B"/>
    <w:rsid w:val="007106DE"/>
    <w:rsid w:val="00730442"/>
    <w:rsid w:val="00730B47"/>
    <w:rsid w:val="00733017"/>
    <w:rsid w:val="00740C97"/>
    <w:rsid w:val="00744659"/>
    <w:rsid w:val="0074476B"/>
    <w:rsid w:val="007559D2"/>
    <w:rsid w:val="007612D5"/>
    <w:rsid w:val="007744E9"/>
    <w:rsid w:val="00783310"/>
    <w:rsid w:val="00784F95"/>
    <w:rsid w:val="007A17F2"/>
    <w:rsid w:val="007A4A6D"/>
    <w:rsid w:val="007B0168"/>
    <w:rsid w:val="007B553D"/>
    <w:rsid w:val="007C4FF6"/>
    <w:rsid w:val="007D1BCF"/>
    <w:rsid w:val="007D75CF"/>
    <w:rsid w:val="007E491E"/>
    <w:rsid w:val="007E60F5"/>
    <w:rsid w:val="007E6DC5"/>
    <w:rsid w:val="007F5D2E"/>
    <w:rsid w:val="007F6540"/>
    <w:rsid w:val="00802F2F"/>
    <w:rsid w:val="0082279F"/>
    <w:rsid w:val="00841B52"/>
    <w:rsid w:val="008501E8"/>
    <w:rsid w:val="00864EF1"/>
    <w:rsid w:val="00877334"/>
    <w:rsid w:val="0088043C"/>
    <w:rsid w:val="008906C9"/>
    <w:rsid w:val="008A2A43"/>
    <w:rsid w:val="008A2E13"/>
    <w:rsid w:val="008C5738"/>
    <w:rsid w:val="008D04F0"/>
    <w:rsid w:val="008E0801"/>
    <w:rsid w:val="008E38A6"/>
    <w:rsid w:val="008F3500"/>
    <w:rsid w:val="009012D1"/>
    <w:rsid w:val="00910283"/>
    <w:rsid w:val="0092251C"/>
    <w:rsid w:val="0092289A"/>
    <w:rsid w:val="00924E3C"/>
    <w:rsid w:val="00927AC8"/>
    <w:rsid w:val="00935A5E"/>
    <w:rsid w:val="00953D7A"/>
    <w:rsid w:val="0095689D"/>
    <w:rsid w:val="00960FB2"/>
    <w:rsid w:val="009612BB"/>
    <w:rsid w:val="0096457B"/>
    <w:rsid w:val="00972DC8"/>
    <w:rsid w:val="00976551"/>
    <w:rsid w:val="00976986"/>
    <w:rsid w:val="009827D5"/>
    <w:rsid w:val="00994FA8"/>
    <w:rsid w:val="009B7C02"/>
    <w:rsid w:val="009C5429"/>
    <w:rsid w:val="009E085E"/>
    <w:rsid w:val="009E31E4"/>
    <w:rsid w:val="00A00CB0"/>
    <w:rsid w:val="00A05BC2"/>
    <w:rsid w:val="00A06DF2"/>
    <w:rsid w:val="00A10ECE"/>
    <w:rsid w:val="00A125C5"/>
    <w:rsid w:val="00A15628"/>
    <w:rsid w:val="00A20E8A"/>
    <w:rsid w:val="00A27A6F"/>
    <w:rsid w:val="00A36F2B"/>
    <w:rsid w:val="00A5039D"/>
    <w:rsid w:val="00A64A8A"/>
    <w:rsid w:val="00A65EE7"/>
    <w:rsid w:val="00A70133"/>
    <w:rsid w:val="00A71237"/>
    <w:rsid w:val="00A7656C"/>
    <w:rsid w:val="00A83962"/>
    <w:rsid w:val="00A83AAA"/>
    <w:rsid w:val="00A91599"/>
    <w:rsid w:val="00AA36C6"/>
    <w:rsid w:val="00AA63BE"/>
    <w:rsid w:val="00AA6739"/>
    <w:rsid w:val="00AA6BEA"/>
    <w:rsid w:val="00AC34E5"/>
    <w:rsid w:val="00AE20B2"/>
    <w:rsid w:val="00AE2418"/>
    <w:rsid w:val="00AE665B"/>
    <w:rsid w:val="00AE6B9E"/>
    <w:rsid w:val="00AF442C"/>
    <w:rsid w:val="00B03D28"/>
    <w:rsid w:val="00B07EA7"/>
    <w:rsid w:val="00B17141"/>
    <w:rsid w:val="00B27F97"/>
    <w:rsid w:val="00B31575"/>
    <w:rsid w:val="00B442BB"/>
    <w:rsid w:val="00B6055C"/>
    <w:rsid w:val="00B74E54"/>
    <w:rsid w:val="00B77473"/>
    <w:rsid w:val="00B820F2"/>
    <w:rsid w:val="00B8547D"/>
    <w:rsid w:val="00BB78AB"/>
    <w:rsid w:val="00BC4B35"/>
    <w:rsid w:val="00BC71AB"/>
    <w:rsid w:val="00BD5F65"/>
    <w:rsid w:val="00BE5424"/>
    <w:rsid w:val="00BF07D4"/>
    <w:rsid w:val="00C250D5"/>
    <w:rsid w:val="00C32DAC"/>
    <w:rsid w:val="00C362DE"/>
    <w:rsid w:val="00C424FE"/>
    <w:rsid w:val="00C633E1"/>
    <w:rsid w:val="00C70181"/>
    <w:rsid w:val="00C74D2C"/>
    <w:rsid w:val="00C75111"/>
    <w:rsid w:val="00C77627"/>
    <w:rsid w:val="00C81F38"/>
    <w:rsid w:val="00C92898"/>
    <w:rsid w:val="00CA3C11"/>
    <w:rsid w:val="00CA678E"/>
    <w:rsid w:val="00CA7FBE"/>
    <w:rsid w:val="00CB2576"/>
    <w:rsid w:val="00CB70DD"/>
    <w:rsid w:val="00CC3C15"/>
    <w:rsid w:val="00CE7514"/>
    <w:rsid w:val="00D04605"/>
    <w:rsid w:val="00D05F1B"/>
    <w:rsid w:val="00D06EEA"/>
    <w:rsid w:val="00D17110"/>
    <w:rsid w:val="00D20461"/>
    <w:rsid w:val="00D24549"/>
    <w:rsid w:val="00D248DE"/>
    <w:rsid w:val="00D263C1"/>
    <w:rsid w:val="00D27F55"/>
    <w:rsid w:val="00D36875"/>
    <w:rsid w:val="00D4178F"/>
    <w:rsid w:val="00D422E0"/>
    <w:rsid w:val="00D55F34"/>
    <w:rsid w:val="00D84E67"/>
    <w:rsid w:val="00D85188"/>
    <w:rsid w:val="00D8542D"/>
    <w:rsid w:val="00D865CF"/>
    <w:rsid w:val="00D93639"/>
    <w:rsid w:val="00DC6A71"/>
    <w:rsid w:val="00DC6CFC"/>
    <w:rsid w:val="00DD2CFA"/>
    <w:rsid w:val="00DE5B46"/>
    <w:rsid w:val="00DF29AA"/>
    <w:rsid w:val="00DF6648"/>
    <w:rsid w:val="00E0357D"/>
    <w:rsid w:val="00E05189"/>
    <w:rsid w:val="00E07B0F"/>
    <w:rsid w:val="00E22C48"/>
    <w:rsid w:val="00E2346D"/>
    <w:rsid w:val="00E249F5"/>
    <w:rsid w:val="00E24EC2"/>
    <w:rsid w:val="00E27A6F"/>
    <w:rsid w:val="00E32206"/>
    <w:rsid w:val="00E33E86"/>
    <w:rsid w:val="00E4254E"/>
    <w:rsid w:val="00E949E8"/>
    <w:rsid w:val="00EA7637"/>
    <w:rsid w:val="00EB4B5C"/>
    <w:rsid w:val="00EB5483"/>
    <w:rsid w:val="00EB6BC4"/>
    <w:rsid w:val="00ED5D87"/>
    <w:rsid w:val="00EF0B61"/>
    <w:rsid w:val="00EF4B3D"/>
    <w:rsid w:val="00F1105E"/>
    <w:rsid w:val="00F12568"/>
    <w:rsid w:val="00F13584"/>
    <w:rsid w:val="00F14121"/>
    <w:rsid w:val="00F144FF"/>
    <w:rsid w:val="00F22671"/>
    <w:rsid w:val="00F23684"/>
    <w:rsid w:val="00F240BB"/>
    <w:rsid w:val="00F32D40"/>
    <w:rsid w:val="00F35F51"/>
    <w:rsid w:val="00F36E5B"/>
    <w:rsid w:val="00F4297F"/>
    <w:rsid w:val="00F43B4A"/>
    <w:rsid w:val="00F46724"/>
    <w:rsid w:val="00F57FED"/>
    <w:rsid w:val="00F607E1"/>
    <w:rsid w:val="00F61F54"/>
    <w:rsid w:val="00F64DB9"/>
    <w:rsid w:val="00F66326"/>
    <w:rsid w:val="00F70FE0"/>
    <w:rsid w:val="00F803CB"/>
    <w:rsid w:val="00F82297"/>
    <w:rsid w:val="00F87DF8"/>
    <w:rsid w:val="00F97F35"/>
    <w:rsid w:val="00FA2514"/>
    <w:rsid w:val="00FA3B02"/>
    <w:rsid w:val="00FA44BF"/>
    <w:rsid w:val="00FB084E"/>
    <w:rsid w:val="00FC5F91"/>
    <w:rsid w:val="00FC65CD"/>
    <w:rsid w:val="00FD0A45"/>
    <w:rsid w:val="00FE4CB4"/>
    <w:rsid w:val="00FF2E63"/>
    <w:rsid w:val="00FF68BC"/>
    <w:rsid w:val="00FF6F2D"/>
    <w:rsid w:val="00FF782C"/>
    <w:rsid w:val="00FF7D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428299"/>
    </o:shapedefaults>
    <o:shapelayout v:ext="edit">
      <o:idmap v:ext="edit" data="1"/>
    </o:shapelayout>
  </w:shapeDefaults>
  <w:doNotEmbedSmartTags/>
  <w:decimalSymbol w:val=","/>
  <w:listSeparator w:val=";"/>
  <w14:docId w14:val="48C4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qFormat="1"/>
    <w:lsdException w:name="heading 8" w:uiPriority="9"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22A0E"/>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aliases w:val="cleni"/>
    <w:basedOn w:val="Navaden"/>
    <w:next w:val="Navaden"/>
    <w:link w:val="Naslov2Znak"/>
    <w:qFormat/>
    <w:rsid w:val="00067E5C"/>
    <w:pPr>
      <w:keepNext/>
      <w:spacing w:before="160" w:after="260" w:line="259" w:lineRule="auto"/>
      <w:outlineLvl w:val="1"/>
    </w:pPr>
    <w:rPr>
      <w:b/>
      <w:kern w:val="28"/>
      <w:sz w:val="32"/>
      <w:szCs w:val="32"/>
      <w:lang w:val="sl-SI" w:eastAsia="sl-SI"/>
    </w:rPr>
  </w:style>
  <w:style w:type="paragraph" w:styleId="Naslov3">
    <w:name w:val="heading 3"/>
    <w:basedOn w:val="Navaden"/>
    <w:next w:val="Navaden"/>
    <w:link w:val="Naslov3Znak"/>
    <w:qFormat/>
    <w:rsid w:val="00067E5C"/>
    <w:pPr>
      <w:keepNext/>
      <w:spacing w:before="160" w:after="260" w:line="259" w:lineRule="auto"/>
      <w:ind w:left="360"/>
      <w:outlineLvl w:val="2"/>
    </w:pPr>
    <w:rPr>
      <w:b/>
      <w:kern w:val="28"/>
      <w:sz w:val="22"/>
      <w:szCs w:val="22"/>
      <w:lang w:val="sl-SI" w:eastAsia="sl-SI"/>
    </w:rPr>
  </w:style>
  <w:style w:type="paragraph" w:styleId="Naslov4">
    <w:name w:val="heading 4"/>
    <w:basedOn w:val="Navaden"/>
    <w:next w:val="Telobesedila"/>
    <w:link w:val="Naslov4Znak"/>
    <w:uiPriority w:val="9"/>
    <w:qFormat/>
    <w:rsid w:val="00067E5C"/>
    <w:pPr>
      <w:suppressAutoHyphens/>
      <w:spacing w:before="280" w:after="280" w:line="240" w:lineRule="auto"/>
      <w:ind w:left="2880" w:hanging="360"/>
      <w:jc w:val="center"/>
      <w:outlineLvl w:val="3"/>
    </w:pPr>
    <w:rPr>
      <w:rFonts w:cs="Arial"/>
      <w:b/>
      <w:bCs/>
      <w:color w:val="000000"/>
      <w:sz w:val="27"/>
      <w:szCs w:val="27"/>
      <w:lang w:eastAsia="ar-SA"/>
    </w:rPr>
  </w:style>
  <w:style w:type="paragraph" w:styleId="Naslov6">
    <w:name w:val="heading 6"/>
    <w:basedOn w:val="Navaden"/>
    <w:next w:val="Navaden"/>
    <w:link w:val="Naslov6Znak"/>
    <w:uiPriority w:val="9"/>
    <w:semiHidden/>
    <w:unhideWhenUsed/>
    <w:qFormat/>
    <w:rsid w:val="00067E5C"/>
    <w:pPr>
      <w:keepNext/>
      <w:keepLines/>
      <w:spacing w:before="200" w:line="240" w:lineRule="auto"/>
      <w:outlineLvl w:val="5"/>
    </w:pPr>
    <w:rPr>
      <w:rFonts w:ascii="Cambria" w:hAnsi="Cambria"/>
      <w:i/>
      <w:iCs/>
      <w:color w:val="243F60"/>
      <w:szCs w:val="20"/>
      <w:lang w:val="sl-SI" w:eastAsia="sl-SI"/>
    </w:rPr>
  </w:style>
  <w:style w:type="paragraph" w:styleId="Naslov8">
    <w:name w:val="heading 8"/>
    <w:basedOn w:val="Navaden"/>
    <w:next w:val="Navaden"/>
    <w:link w:val="Naslov8Znak"/>
    <w:uiPriority w:val="9"/>
    <w:unhideWhenUsed/>
    <w:qFormat/>
    <w:rsid w:val="00067E5C"/>
    <w:pPr>
      <w:keepNext/>
      <w:keepLines/>
      <w:spacing w:before="200" w:line="240" w:lineRule="auto"/>
      <w:outlineLvl w:val="7"/>
    </w:pPr>
    <w:rPr>
      <w:rFonts w:ascii="Cambria" w:hAnsi="Cambria"/>
      <w:color w:val="404040"/>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link w:val="Telobesedila2Znak"/>
    <w:uiPriority w:val="99"/>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character" w:styleId="Pripombasklic">
    <w:name w:val="annotation reference"/>
    <w:basedOn w:val="Privzetapisavaodstavka"/>
    <w:uiPriority w:val="99"/>
    <w:rsid w:val="00740C97"/>
    <w:rPr>
      <w:sz w:val="16"/>
      <w:szCs w:val="16"/>
    </w:rPr>
  </w:style>
  <w:style w:type="paragraph" w:styleId="Pripombabesedilo">
    <w:name w:val="annotation text"/>
    <w:basedOn w:val="Navaden"/>
    <w:link w:val="PripombabesediloZnak"/>
    <w:uiPriority w:val="99"/>
    <w:rsid w:val="00222A0E"/>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222A0E"/>
    <w:rPr>
      <w:rFonts w:ascii="Arial" w:hAnsi="Arial"/>
      <w:lang w:eastAsia="en-US"/>
    </w:rPr>
  </w:style>
  <w:style w:type="paragraph" w:styleId="Zadevapripombe">
    <w:name w:val="annotation subject"/>
    <w:basedOn w:val="Pripombabesedilo"/>
    <w:next w:val="Pripombabesedilo"/>
    <w:link w:val="ZadevapripombeZnak"/>
    <w:rsid w:val="00740C97"/>
    <w:rPr>
      <w:b/>
      <w:bCs/>
    </w:rPr>
  </w:style>
  <w:style w:type="character" w:customStyle="1" w:styleId="ZadevapripombeZnak">
    <w:name w:val="Zadeva pripombe Znak"/>
    <w:basedOn w:val="PripombabesediloZnak"/>
    <w:link w:val="Zadevapripombe"/>
    <w:rsid w:val="00740C97"/>
    <w:rPr>
      <w:rFonts w:ascii="Arial" w:hAnsi="Arial"/>
      <w:b/>
      <w:bCs/>
      <w:lang w:val="en-US" w:eastAsia="en-US"/>
    </w:rPr>
  </w:style>
  <w:style w:type="paragraph" w:styleId="Besedilooblaka">
    <w:name w:val="Balloon Text"/>
    <w:basedOn w:val="Navaden"/>
    <w:link w:val="BesedilooblakaZnak"/>
    <w:uiPriority w:val="99"/>
    <w:rsid w:val="00740C9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740C97"/>
    <w:rPr>
      <w:rFonts w:ascii="Tahoma" w:hAnsi="Tahoma" w:cs="Tahoma"/>
      <w:sz w:val="16"/>
      <w:szCs w:val="16"/>
      <w:lang w:val="en-US" w:eastAsia="en-US"/>
    </w:rPr>
  </w:style>
  <w:style w:type="paragraph" w:styleId="Odstavekseznama">
    <w:name w:val="List Paragraph"/>
    <w:basedOn w:val="Navaden"/>
    <w:link w:val="OdstavekseznamaZnak"/>
    <w:uiPriority w:val="34"/>
    <w:qFormat/>
    <w:rsid w:val="00740C97"/>
    <w:pPr>
      <w:spacing w:after="160" w:line="259" w:lineRule="auto"/>
      <w:ind w:left="720"/>
      <w:contextualSpacing/>
    </w:pPr>
    <w:rPr>
      <w:rFonts w:ascii="Calibri" w:eastAsia="Calibri" w:hAnsi="Calibri"/>
      <w:sz w:val="22"/>
      <w:szCs w:val="22"/>
      <w:lang w:val="sl-SI"/>
    </w:rPr>
  </w:style>
  <w:style w:type="paragraph" w:customStyle="1" w:styleId="len">
    <w:name w:val="Člen"/>
    <w:basedOn w:val="Odstavekseznama"/>
    <w:link w:val="lenZnak"/>
    <w:uiPriority w:val="99"/>
    <w:qFormat/>
    <w:rsid w:val="0092289A"/>
    <w:pPr>
      <w:numPr>
        <w:numId w:val="8"/>
      </w:numPr>
      <w:shd w:val="clear" w:color="auto" w:fill="FFFFFF"/>
      <w:spacing w:before="480" w:after="0" w:line="240" w:lineRule="auto"/>
      <w:jc w:val="center"/>
    </w:pPr>
    <w:rPr>
      <w:rFonts w:ascii="Arial" w:hAnsi="Arial" w:cs="Arial"/>
      <w:b/>
      <w:bCs/>
    </w:rPr>
  </w:style>
  <w:style w:type="paragraph" w:customStyle="1" w:styleId="naslovlena">
    <w:name w:val="naslov člena"/>
    <w:basedOn w:val="Navaden"/>
    <w:link w:val="naslovlenaZnak"/>
    <w:qFormat/>
    <w:rsid w:val="0092289A"/>
    <w:pPr>
      <w:shd w:val="clear" w:color="auto" w:fill="FFFFFF"/>
      <w:spacing w:after="240" w:line="240" w:lineRule="auto"/>
      <w:jc w:val="center"/>
    </w:pPr>
    <w:rPr>
      <w:rFonts w:cs="Arial"/>
      <w:b/>
      <w:bCs/>
      <w:sz w:val="22"/>
      <w:szCs w:val="22"/>
      <w:lang w:eastAsia="sl-SI"/>
    </w:rPr>
  </w:style>
  <w:style w:type="character" w:customStyle="1" w:styleId="OdstavekseznamaZnak">
    <w:name w:val="Odstavek seznama Znak"/>
    <w:basedOn w:val="Privzetapisavaodstavka"/>
    <w:link w:val="Odstavekseznama"/>
    <w:uiPriority w:val="34"/>
    <w:rsid w:val="0092289A"/>
    <w:rPr>
      <w:rFonts w:ascii="Calibri" w:eastAsia="Calibri" w:hAnsi="Calibri"/>
      <w:sz w:val="22"/>
      <w:szCs w:val="22"/>
      <w:lang w:eastAsia="en-US"/>
    </w:rPr>
  </w:style>
  <w:style w:type="character" w:customStyle="1" w:styleId="lenZnak">
    <w:name w:val="Člen Znak"/>
    <w:basedOn w:val="OdstavekseznamaZnak"/>
    <w:link w:val="len"/>
    <w:uiPriority w:val="99"/>
    <w:rsid w:val="0092289A"/>
    <w:rPr>
      <w:rFonts w:ascii="Arial" w:eastAsia="Calibri" w:hAnsi="Arial" w:cs="Arial"/>
      <w:b/>
      <w:bCs/>
      <w:sz w:val="22"/>
      <w:szCs w:val="22"/>
      <w:shd w:val="clear" w:color="auto" w:fill="FFFFFF"/>
      <w:lang w:eastAsia="en-US"/>
    </w:rPr>
  </w:style>
  <w:style w:type="paragraph" w:customStyle="1" w:styleId="besedilo">
    <w:name w:val="besedilo"/>
    <w:basedOn w:val="Navaden"/>
    <w:link w:val="besediloZnak"/>
    <w:qFormat/>
    <w:rsid w:val="0092289A"/>
    <w:pPr>
      <w:spacing w:after="120" w:line="240" w:lineRule="auto"/>
      <w:ind w:firstLine="709"/>
      <w:jc w:val="both"/>
    </w:pPr>
    <w:rPr>
      <w:rFonts w:eastAsiaTheme="minorHAnsi" w:cs="Arial"/>
      <w:sz w:val="22"/>
      <w:szCs w:val="22"/>
      <w:lang w:val="sl-SI" w:eastAsia="sl-SI"/>
    </w:rPr>
  </w:style>
  <w:style w:type="character" w:customStyle="1" w:styleId="naslovlenaZnak">
    <w:name w:val="naslov člena Znak"/>
    <w:basedOn w:val="Privzetapisavaodstavka"/>
    <w:link w:val="naslovlena"/>
    <w:rsid w:val="0092289A"/>
    <w:rPr>
      <w:rFonts w:ascii="Arial" w:hAnsi="Arial" w:cs="Arial"/>
      <w:b/>
      <w:bCs/>
      <w:sz w:val="22"/>
      <w:szCs w:val="22"/>
      <w:shd w:val="clear" w:color="auto" w:fill="FFFFFF"/>
    </w:rPr>
  </w:style>
  <w:style w:type="character" w:customStyle="1" w:styleId="besediloZnak">
    <w:name w:val="besedilo Znak"/>
    <w:basedOn w:val="Privzetapisavaodstavka"/>
    <w:link w:val="besedilo"/>
    <w:rsid w:val="0092289A"/>
    <w:rPr>
      <w:rFonts w:ascii="Arial" w:eastAsiaTheme="minorHAnsi" w:hAnsi="Arial" w:cs="Arial"/>
      <w:sz w:val="22"/>
      <w:szCs w:val="22"/>
    </w:rPr>
  </w:style>
  <w:style w:type="character" w:customStyle="1" w:styleId="Naslov2Znak">
    <w:name w:val="Naslov 2 Znak"/>
    <w:aliases w:val="cleni Znak"/>
    <w:basedOn w:val="Privzetapisavaodstavka"/>
    <w:link w:val="Naslov2"/>
    <w:rsid w:val="00067E5C"/>
    <w:rPr>
      <w:rFonts w:ascii="Arial" w:hAnsi="Arial"/>
      <w:b/>
      <w:kern w:val="28"/>
      <w:sz w:val="32"/>
      <w:szCs w:val="32"/>
    </w:rPr>
  </w:style>
  <w:style w:type="character" w:customStyle="1" w:styleId="Naslov3Znak">
    <w:name w:val="Naslov 3 Znak"/>
    <w:basedOn w:val="Privzetapisavaodstavka"/>
    <w:link w:val="Naslov3"/>
    <w:rsid w:val="00067E5C"/>
    <w:rPr>
      <w:rFonts w:ascii="Arial" w:hAnsi="Arial"/>
      <w:b/>
      <w:kern w:val="28"/>
      <w:sz w:val="22"/>
      <w:szCs w:val="22"/>
    </w:rPr>
  </w:style>
  <w:style w:type="character" w:customStyle="1" w:styleId="Naslov4Znak">
    <w:name w:val="Naslov 4 Znak"/>
    <w:basedOn w:val="Privzetapisavaodstavka"/>
    <w:link w:val="Naslov4"/>
    <w:uiPriority w:val="9"/>
    <w:rsid w:val="00067E5C"/>
    <w:rPr>
      <w:rFonts w:ascii="Arial" w:hAnsi="Arial" w:cs="Arial"/>
      <w:b/>
      <w:bCs/>
      <w:color w:val="000000"/>
      <w:sz w:val="27"/>
      <w:szCs w:val="27"/>
      <w:lang w:eastAsia="ar-SA"/>
    </w:rPr>
  </w:style>
  <w:style w:type="character" w:customStyle="1" w:styleId="Naslov6Znak">
    <w:name w:val="Naslov 6 Znak"/>
    <w:basedOn w:val="Privzetapisavaodstavka"/>
    <w:link w:val="Naslov6"/>
    <w:uiPriority w:val="9"/>
    <w:semiHidden/>
    <w:rsid w:val="00067E5C"/>
    <w:rPr>
      <w:rFonts w:ascii="Cambria" w:hAnsi="Cambria"/>
      <w:i/>
      <w:iCs/>
      <w:color w:val="243F60"/>
    </w:rPr>
  </w:style>
  <w:style w:type="character" w:customStyle="1" w:styleId="Naslov8Znak">
    <w:name w:val="Naslov 8 Znak"/>
    <w:basedOn w:val="Privzetapisavaodstavka"/>
    <w:link w:val="Naslov8"/>
    <w:uiPriority w:val="9"/>
    <w:rsid w:val="00067E5C"/>
    <w:rPr>
      <w:rFonts w:ascii="Cambria" w:hAnsi="Cambria"/>
      <w:color w:val="404040"/>
    </w:rPr>
  </w:style>
  <w:style w:type="character" w:customStyle="1" w:styleId="NogaZnak">
    <w:name w:val="Noga Znak"/>
    <w:basedOn w:val="Privzetapisavaodstavka"/>
    <w:link w:val="Noga"/>
    <w:uiPriority w:val="99"/>
    <w:rsid w:val="00067E5C"/>
    <w:rPr>
      <w:rFonts w:ascii="Arial" w:hAnsi="Arial"/>
      <w:szCs w:val="24"/>
      <w:lang w:val="en-US" w:eastAsia="en-US"/>
    </w:rPr>
  </w:style>
  <w:style w:type="paragraph" w:styleId="Revizija">
    <w:name w:val="Revision"/>
    <w:hidden/>
    <w:uiPriority w:val="99"/>
    <w:semiHidden/>
    <w:rsid w:val="00067E5C"/>
    <w:pPr>
      <w:widowControl w:val="0"/>
      <w:adjustRightInd w:val="0"/>
      <w:spacing w:line="360" w:lineRule="atLeast"/>
      <w:jc w:val="both"/>
      <w:textAlignment w:val="baseline"/>
    </w:pPr>
    <w:rPr>
      <w:rFonts w:ascii="Arial" w:hAnsi="Arial"/>
      <w:szCs w:val="24"/>
      <w:lang w:eastAsia="en-US"/>
    </w:rPr>
  </w:style>
  <w:style w:type="paragraph" w:styleId="Sprotnaopomba-besedilo">
    <w:name w:val="footnote text"/>
    <w:basedOn w:val="Navaden"/>
    <w:link w:val="Sprotnaopomba-besediloZnak"/>
    <w:uiPriority w:val="99"/>
    <w:unhideWhenUsed/>
    <w:rsid w:val="00067E5C"/>
    <w:pPr>
      <w:spacing w:line="240" w:lineRule="auto"/>
    </w:pPr>
    <w:rPr>
      <w:rFonts w:ascii="Calibri" w:eastAsia="Calibri" w:hAnsi="Calibri"/>
      <w:szCs w:val="20"/>
      <w:lang w:val="sl-SI"/>
    </w:rPr>
  </w:style>
  <w:style w:type="character" w:customStyle="1" w:styleId="Sprotnaopomba-besediloZnak">
    <w:name w:val="Sprotna opomba - besedilo Znak"/>
    <w:basedOn w:val="Privzetapisavaodstavka"/>
    <w:link w:val="Sprotnaopomba-besedilo"/>
    <w:uiPriority w:val="99"/>
    <w:rsid w:val="00067E5C"/>
    <w:rPr>
      <w:rFonts w:ascii="Calibri" w:eastAsia="Calibri" w:hAnsi="Calibri"/>
      <w:lang w:eastAsia="en-US"/>
    </w:rPr>
  </w:style>
  <w:style w:type="character" w:styleId="Sprotnaopomba-sklic">
    <w:name w:val="footnote reference"/>
    <w:aliases w:val="Footnote symbol,Fussnota"/>
    <w:uiPriority w:val="99"/>
    <w:rsid w:val="00067E5C"/>
    <w:rPr>
      <w:vertAlign w:val="superscript"/>
    </w:rPr>
  </w:style>
  <w:style w:type="paragraph" w:customStyle="1" w:styleId="Alineja">
    <w:name w:val="Alineja"/>
    <w:basedOn w:val="Navaden"/>
    <w:rsid w:val="00067E5C"/>
    <w:pPr>
      <w:suppressAutoHyphens/>
      <w:overflowPunct w:val="0"/>
      <w:autoSpaceDE w:val="0"/>
      <w:spacing w:line="200" w:lineRule="exact"/>
      <w:ind w:left="1080" w:hanging="720"/>
      <w:jc w:val="both"/>
      <w:textAlignment w:val="baseline"/>
    </w:pPr>
    <w:rPr>
      <w:rFonts w:cs="Arial"/>
      <w:sz w:val="17"/>
      <w:szCs w:val="17"/>
      <w:lang w:eastAsia="ar-SA"/>
    </w:rPr>
  </w:style>
  <w:style w:type="paragraph" w:customStyle="1" w:styleId="tevilnatoka">
    <w:name w:val="Številčna točka"/>
    <w:basedOn w:val="Navaden"/>
    <w:uiPriority w:val="99"/>
    <w:qFormat/>
    <w:rsid w:val="00067E5C"/>
    <w:pPr>
      <w:numPr>
        <w:numId w:val="12"/>
      </w:numPr>
      <w:tabs>
        <w:tab w:val="left" w:pos="540"/>
        <w:tab w:val="left" w:pos="900"/>
      </w:tabs>
      <w:suppressAutoHyphens/>
      <w:spacing w:line="240" w:lineRule="auto"/>
      <w:jc w:val="both"/>
    </w:pPr>
    <w:rPr>
      <w:rFonts w:cs="Arial"/>
      <w:sz w:val="22"/>
      <w:szCs w:val="22"/>
      <w:lang w:eastAsia="ar-SA"/>
    </w:rPr>
  </w:style>
  <w:style w:type="paragraph" w:customStyle="1" w:styleId="tevilnatoka1">
    <w:name w:val="tevilnatoka1"/>
    <w:basedOn w:val="Navaden"/>
    <w:rsid w:val="00067E5C"/>
    <w:pPr>
      <w:spacing w:line="240" w:lineRule="auto"/>
      <w:ind w:left="425" w:hanging="425"/>
      <w:jc w:val="both"/>
    </w:pPr>
    <w:rPr>
      <w:rFonts w:cs="Arial"/>
      <w:sz w:val="22"/>
      <w:szCs w:val="22"/>
      <w:lang w:val="sl-SI" w:eastAsia="sl-SI"/>
    </w:rPr>
  </w:style>
  <w:style w:type="paragraph" w:styleId="Konnaopomba-besedilo">
    <w:name w:val="endnote text"/>
    <w:basedOn w:val="Navaden"/>
    <w:link w:val="Konnaopomba-besediloZnak"/>
    <w:rsid w:val="00067E5C"/>
    <w:rPr>
      <w:szCs w:val="20"/>
      <w:lang w:val="sl-SI"/>
    </w:rPr>
  </w:style>
  <w:style w:type="character" w:customStyle="1" w:styleId="Konnaopomba-besediloZnak">
    <w:name w:val="Končna opomba - besedilo Znak"/>
    <w:basedOn w:val="Privzetapisavaodstavka"/>
    <w:link w:val="Konnaopomba-besedilo"/>
    <w:rsid w:val="00067E5C"/>
    <w:rPr>
      <w:rFonts w:ascii="Arial" w:hAnsi="Arial"/>
      <w:lang w:eastAsia="en-US"/>
    </w:rPr>
  </w:style>
  <w:style w:type="character" w:styleId="Konnaopomba-sklic">
    <w:name w:val="endnote reference"/>
    <w:rsid w:val="00067E5C"/>
    <w:rPr>
      <w:vertAlign w:val="superscript"/>
    </w:rPr>
  </w:style>
  <w:style w:type="character" w:customStyle="1" w:styleId="WW8Num1z0">
    <w:name w:val="WW8Num1z0"/>
    <w:rsid w:val="00067E5C"/>
    <w:rPr>
      <w:rFonts w:ascii="Arial" w:eastAsia="Times New Roman" w:hAnsi="Arial" w:cs="Arial" w:hint="default"/>
      <w:b/>
      <w:sz w:val="20"/>
      <w:szCs w:val="20"/>
    </w:rPr>
  </w:style>
  <w:style w:type="character" w:customStyle="1" w:styleId="WW8Num1z1">
    <w:name w:val="WW8Num1z1"/>
    <w:rsid w:val="00067E5C"/>
  </w:style>
  <w:style w:type="character" w:customStyle="1" w:styleId="WW8Num1z2">
    <w:name w:val="WW8Num1z2"/>
    <w:rsid w:val="00067E5C"/>
  </w:style>
  <w:style w:type="character" w:customStyle="1" w:styleId="WW8Num1z3">
    <w:name w:val="WW8Num1z3"/>
    <w:rsid w:val="00067E5C"/>
  </w:style>
  <w:style w:type="character" w:customStyle="1" w:styleId="WW8Num1z4">
    <w:name w:val="WW8Num1z4"/>
    <w:rsid w:val="00067E5C"/>
  </w:style>
  <w:style w:type="character" w:customStyle="1" w:styleId="WW8Num1z5">
    <w:name w:val="WW8Num1z5"/>
    <w:rsid w:val="00067E5C"/>
  </w:style>
  <w:style w:type="character" w:customStyle="1" w:styleId="WW8Num1z6">
    <w:name w:val="WW8Num1z6"/>
    <w:rsid w:val="00067E5C"/>
  </w:style>
  <w:style w:type="character" w:customStyle="1" w:styleId="WW8Num1z7">
    <w:name w:val="WW8Num1z7"/>
    <w:rsid w:val="00067E5C"/>
  </w:style>
  <w:style w:type="character" w:customStyle="1" w:styleId="WW8Num1z8">
    <w:name w:val="WW8Num1z8"/>
    <w:rsid w:val="00067E5C"/>
  </w:style>
  <w:style w:type="character" w:customStyle="1" w:styleId="WW8Num2z0">
    <w:name w:val="WW8Num2z0"/>
    <w:rsid w:val="00067E5C"/>
    <w:rPr>
      <w:rFonts w:ascii="Arial" w:eastAsia="Times New Roman" w:hAnsi="Arial" w:cs="Arial" w:hint="default"/>
    </w:rPr>
  </w:style>
  <w:style w:type="character" w:customStyle="1" w:styleId="WW8Num3z0">
    <w:name w:val="WW8Num3z0"/>
    <w:rsid w:val="00067E5C"/>
    <w:rPr>
      <w:rFonts w:ascii="Arial" w:eastAsia="Times New Roman" w:hAnsi="Arial" w:cs="Arial" w:hint="default"/>
      <w:i/>
      <w:sz w:val="16"/>
      <w:szCs w:val="16"/>
    </w:rPr>
  </w:style>
  <w:style w:type="character" w:customStyle="1" w:styleId="WW8Num4z0">
    <w:name w:val="WW8Num4z0"/>
    <w:rsid w:val="00067E5C"/>
    <w:rPr>
      <w:rFonts w:hint="default"/>
    </w:rPr>
  </w:style>
  <w:style w:type="character" w:customStyle="1" w:styleId="WW8Num5z0">
    <w:name w:val="WW8Num5z0"/>
    <w:rsid w:val="00067E5C"/>
    <w:rPr>
      <w:rFonts w:ascii="Arial" w:eastAsia="Times New Roman" w:hAnsi="Arial" w:cs="Arial" w:hint="default"/>
      <w:sz w:val="20"/>
      <w:szCs w:val="20"/>
    </w:rPr>
  </w:style>
  <w:style w:type="character" w:customStyle="1" w:styleId="WW8Num6z0">
    <w:name w:val="WW8Num6z0"/>
    <w:rsid w:val="00067E5C"/>
    <w:rPr>
      <w:rFonts w:ascii="Arial" w:eastAsia="Times New Roman" w:hAnsi="Arial" w:cs="Arial" w:hint="default"/>
    </w:rPr>
  </w:style>
  <w:style w:type="character" w:customStyle="1" w:styleId="WW8Num7z0">
    <w:name w:val="WW8Num7z0"/>
    <w:rsid w:val="00067E5C"/>
    <w:rPr>
      <w:rFonts w:ascii="Calibri" w:eastAsia="Calibri" w:hAnsi="Calibri" w:cs="Times New Roman" w:hint="default"/>
      <w:sz w:val="20"/>
      <w:szCs w:val="20"/>
    </w:rPr>
  </w:style>
  <w:style w:type="character" w:customStyle="1" w:styleId="WW8Num8z0">
    <w:name w:val="WW8Num8z0"/>
    <w:rsid w:val="00067E5C"/>
    <w:rPr>
      <w:rFonts w:ascii="Arial" w:hAnsi="Arial" w:cs="Arial" w:hint="default"/>
    </w:rPr>
  </w:style>
  <w:style w:type="character" w:customStyle="1" w:styleId="WW8Num9z0">
    <w:name w:val="WW8Num9z0"/>
    <w:rsid w:val="00067E5C"/>
    <w:rPr>
      <w:rFonts w:hint="default"/>
    </w:rPr>
  </w:style>
  <w:style w:type="character" w:customStyle="1" w:styleId="WW8Num9z1">
    <w:name w:val="WW8Num9z1"/>
    <w:rsid w:val="00067E5C"/>
  </w:style>
  <w:style w:type="character" w:customStyle="1" w:styleId="WW8Num9z2">
    <w:name w:val="WW8Num9z2"/>
    <w:rsid w:val="00067E5C"/>
  </w:style>
  <w:style w:type="character" w:customStyle="1" w:styleId="WW8Num9z3">
    <w:name w:val="WW8Num9z3"/>
    <w:rsid w:val="00067E5C"/>
  </w:style>
  <w:style w:type="character" w:customStyle="1" w:styleId="WW8Num9z4">
    <w:name w:val="WW8Num9z4"/>
    <w:rsid w:val="00067E5C"/>
  </w:style>
  <w:style w:type="character" w:customStyle="1" w:styleId="WW8Num9z5">
    <w:name w:val="WW8Num9z5"/>
    <w:rsid w:val="00067E5C"/>
  </w:style>
  <w:style w:type="character" w:customStyle="1" w:styleId="WW8Num9z6">
    <w:name w:val="WW8Num9z6"/>
    <w:rsid w:val="00067E5C"/>
  </w:style>
  <w:style w:type="character" w:customStyle="1" w:styleId="WW8Num9z7">
    <w:name w:val="WW8Num9z7"/>
    <w:rsid w:val="00067E5C"/>
  </w:style>
  <w:style w:type="character" w:customStyle="1" w:styleId="WW8Num9z8">
    <w:name w:val="WW8Num9z8"/>
    <w:rsid w:val="00067E5C"/>
  </w:style>
  <w:style w:type="character" w:customStyle="1" w:styleId="WW8Num10z0">
    <w:name w:val="WW8Num10z0"/>
    <w:rsid w:val="00067E5C"/>
    <w:rPr>
      <w:rFonts w:ascii="Arial" w:eastAsia="Times New Roman" w:hAnsi="Arial" w:cs="Arial" w:hint="default"/>
    </w:rPr>
  </w:style>
  <w:style w:type="character" w:customStyle="1" w:styleId="WW8Num10z1">
    <w:name w:val="WW8Num10z1"/>
    <w:rsid w:val="00067E5C"/>
    <w:rPr>
      <w:rFonts w:ascii="Courier New" w:hAnsi="Courier New" w:cs="Courier New" w:hint="default"/>
    </w:rPr>
  </w:style>
  <w:style w:type="character" w:customStyle="1" w:styleId="WW8Num10z2">
    <w:name w:val="WW8Num10z2"/>
    <w:rsid w:val="00067E5C"/>
    <w:rPr>
      <w:rFonts w:ascii="Wingdings" w:hAnsi="Wingdings" w:cs="Wingdings" w:hint="default"/>
    </w:rPr>
  </w:style>
  <w:style w:type="character" w:customStyle="1" w:styleId="WW8Num10z3">
    <w:name w:val="WW8Num10z3"/>
    <w:rsid w:val="00067E5C"/>
    <w:rPr>
      <w:rFonts w:ascii="Symbol" w:hAnsi="Symbol" w:cs="Symbol" w:hint="default"/>
    </w:rPr>
  </w:style>
  <w:style w:type="character" w:customStyle="1" w:styleId="WW8Num10z4">
    <w:name w:val="WW8Num10z4"/>
    <w:rsid w:val="00067E5C"/>
  </w:style>
  <w:style w:type="character" w:customStyle="1" w:styleId="WW8Num10z5">
    <w:name w:val="WW8Num10z5"/>
    <w:rsid w:val="00067E5C"/>
  </w:style>
  <w:style w:type="character" w:customStyle="1" w:styleId="WW8Num10z6">
    <w:name w:val="WW8Num10z6"/>
    <w:rsid w:val="00067E5C"/>
  </w:style>
  <w:style w:type="character" w:customStyle="1" w:styleId="WW8Num10z7">
    <w:name w:val="WW8Num10z7"/>
    <w:rsid w:val="00067E5C"/>
  </w:style>
  <w:style w:type="character" w:customStyle="1" w:styleId="WW8Num10z8">
    <w:name w:val="WW8Num10z8"/>
    <w:rsid w:val="00067E5C"/>
  </w:style>
  <w:style w:type="character" w:customStyle="1" w:styleId="WW8Num11z0">
    <w:name w:val="WW8Num11z0"/>
    <w:rsid w:val="00067E5C"/>
    <w:rPr>
      <w:rFonts w:hint="default"/>
    </w:rPr>
  </w:style>
  <w:style w:type="character" w:customStyle="1" w:styleId="WW8Num11z1">
    <w:name w:val="WW8Num11z1"/>
    <w:rsid w:val="00067E5C"/>
  </w:style>
  <w:style w:type="character" w:customStyle="1" w:styleId="WW8Num11z2">
    <w:name w:val="WW8Num11z2"/>
    <w:rsid w:val="00067E5C"/>
  </w:style>
  <w:style w:type="character" w:customStyle="1" w:styleId="WW8Num11z3">
    <w:name w:val="WW8Num11z3"/>
    <w:rsid w:val="00067E5C"/>
  </w:style>
  <w:style w:type="character" w:customStyle="1" w:styleId="WW8Num11z4">
    <w:name w:val="WW8Num11z4"/>
    <w:rsid w:val="00067E5C"/>
  </w:style>
  <w:style w:type="character" w:customStyle="1" w:styleId="WW8Num11z5">
    <w:name w:val="WW8Num11z5"/>
    <w:rsid w:val="00067E5C"/>
  </w:style>
  <w:style w:type="character" w:customStyle="1" w:styleId="WW8Num11z6">
    <w:name w:val="WW8Num11z6"/>
    <w:rsid w:val="00067E5C"/>
  </w:style>
  <w:style w:type="character" w:customStyle="1" w:styleId="WW8Num11z7">
    <w:name w:val="WW8Num11z7"/>
    <w:rsid w:val="00067E5C"/>
  </w:style>
  <w:style w:type="character" w:customStyle="1" w:styleId="WW8Num11z8">
    <w:name w:val="WW8Num11z8"/>
    <w:rsid w:val="00067E5C"/>
  </w:style>
  <w:style w:type="character" w:customStyle="1" w:styleId="WW8Num12z0">
    <w:name w:val="WW8Num12z0"/>
    <w:rsid w:val="00067E5C"/>
    <w:rPr>
      <w:rFonts w:ascii="Arial" w:eastAsia="Times New Roman" w:hAnsi="Arial" w:cs="Arial" w:hint="default"/>
      <w:i/>
      <w:sz w:val="16"/>
      <w:szCs w:val="16"/>
    </w:rPr>
  </w:style>
  <w:style w:type="character" w:customStyle="1" w:styleId="WW8Num12z1">
    <w:name w:val="WW8Num12z1"/>
    <w:rsid w:val="00067E5C"/>
  </w:style>
  <w:style w:type="character" w:customStyle="1" w:styleId="WW8Num12z2">
    <w:name w:val="WW8Num12z2"/>
    <w:rsid w:val="00067E5C"/>
  </w:style>
  <w:style w:type="character" w:customStyle="1" w:styleId="WW8Num12z3">
    <w:name w:val="WW8Num12z3"/>
    <w:rsid w:val="00067E5C"/>
  </w:style>
  <w:style w:type="character" w:customStyle="1" w:styleId="WW8Num12z4">
    <w:name w:val="WW8Num12z4"/>
    <w:rsid w:val="00067E5C"/>
  </w:style>
  <w:style w:type="character" w:customStyle="1" w:styleId="WW8Num12z5">
    <w:name w:val="WW8Num12z5"/>
    <w:rsid w:val="00067E5C"/>
  </w:style>
  <w:style w:type="character" w:customStyle="1" w:styleId="WW8Num12z6">
    <w:name w:val="WW8Num12z6"/>
    <w:rsid w:val="00067E5C"/>
  </w:style>
  <w:style w:type="character" w:customStyle="1" w:styleId="WW8Num12z7">
    <w:name w:val="WW8Num12z7"/>
    <w:rsid w:val="00067E5C"/>
  </w:style>
  <w:style w:type="character" w:customStyle="1" w:styleId="WW8Num12z8">
    <w:name w:val="WW8Num12z8"/>
    <w:rsid w:val="00067E5C"/>
  </w:style>
  <w:style w:type="character" w:customStyle="1" w:styleId="WW8Num13z0">
    <w:name w:val="WW8Num13z0"/>
    <w:rsid w:val="00067E5C"/>
    <w:rPr>
      <w:rFonts w:ascii="Arial" w:eastAsia="Times New Roman" w:hAnsi="Arial" w:cs="Arial" w:hint="default"/>
      <w:i/>
      <w:sz w:val="16"/>
      <w:szCs w:val="16"/>
    </w:rPr>
  </w:style>
  <w:style w:type="character" w:customStyle="1" w:styleId="WW8Num13z1">
    <w:name w:val="WW8Num13z1"/>
    <w:rsid w:val="00067E5C"/>
  </w:style>
  <w:style w:type="character" w:customStyle="1" w:styleId="WW8Num13z2">
    <w:name w:val="WW8Num13z2"/>
    <w:rsid w:val="00067E5C"/>
  </w:style>
  <w:style w:type="character" w:customStyle="1" w:styleId="WW8Num13z3">
    <w:name w:val="WW8Num13z3"/>
    <w:rsid w:val="00067E5C"/>
  </w:style>
  <w:style w:type="character" w:customStyle="1" w:styleId="WW8Num13z4">
    <w:name w:val="WW8Num13z4"/>
    <w:rsid w:val="00067E5C"/>
  </w:style>
  <w:style w:type="character" w:customStyle="1" w:styleId="WW8Num13z5">
    <w:name w:val="WW8Num13z5"/>
    <w:rsid w:val="00067E5C"/>
  </w:style>
  <w:style w:type="character" w:customStyle="1" w:styleId="WW8Num13z6">
    <w:name w:val="WW8Num13z6"/>
    <w:rsid w:val="00067E5C"/>
  </w:style>
  <w:style w:type="character" w:customStyle="1" w:styleId="WW8Num13z7">
    <w:name w:val="WW8Num13z7"/>
    <w:rsid w:val="00067E5C"/>
  </w:style>
  <w:style w:type="character" w:customStyle="1" w:styleId="WW8Num13z8">
    <w:name w:val="WW8Num13z8"/>
    <w:rsid w:val="00067E5C"/>
  </w:style>
  <w:style w:type="character" w:customStyle="1" w:styleId="WW8Num14z0">
    <w:name w:val="WW8Num14z0"/>
    <w:rsid w:val="00067E5C"/>
    <w:rPr>
      <w:rFonts w:ascii="Arial" w:eastAsia="Times New Roman" w:hAnsi="Arial" w:cs="Arial" w:hint="default"/>
      <w:i/>
      <w:sz w:val="16"/>
      <w:szCs w:val="16"/>
    </w:rPr>
  </w:style>
  <w:style w:type="character" w:customStyle="1" w:styleId="WW8Num14z1">
    <w:name w:val="WW8Num14z1"/>
    <w:rsid w:val="00067E5C"/>
  </w:style>
  <w:style w:type="character" w:customStyle="1" w:styleId="WW8Num14z2">
    <w:name w:val="WW8Num14z2"/>
    <w:rsid w:val="00067E5C"/>
  </w:style>
  <w:style w:type="character" w:customStyle="1" w:styleId="WW8Num14z3">
    <w:name w:val="WW8Num14z3"/>
    <w:rsid w:val="00067E5C"/>
  </w:style>
  <w:style w:type="character" w:customStyle="1" w:styleId="WW8Num14z4">
    <w:name w:val="WW8Num14z4"/>
    <w:rsid w:val="00067E5C"/>
  </w:style>
  <w:style w:type="character" w:customStyle="1" w:styleId="WW8Num14z5">
    <w:name w:val="WW8Num14z5"/>
    <w:rsid w:val="00067E5C"/>
  </w:style>
  <w:style w:type="character" w:customStyle="1" w:styleId="WW8Num14z6">
    <w:name w:val="WW8Num14z6"/>
    <w:rsid w:val="00067E5C"/>
  </w:style>
  <w:style w:type="character" w:customStyle="1" w:styleId="WW8Num14z7">
    <w:name w:val="WW8Num14z7"/>
    <w:rsid w:val="00067E5C"/>
  </w:style>
  <w:style w:type="character" w:customStyle="1" w:styleId="WW8Num14z8">
    <w:name w:val="WW8Num14z8"/>
    <w:rsid w:val="00067E5C"/>
  </w:style>
  <w:style w:type="character" w:customStyle="1" w:styleId="WW8Num15z0">
    <w:name w:val="WW8Num15z0"/>
    <w:rsid w:val="00067E5C"/>
    <w:rPr>
      <w:rFonts w:ascii="Arial" w:eastAsia="Times New Roman" w:hAnsi="Arial" w:cs="Arial" w:hint="default"/>
      <w:i/>
      <w:sz w:val="16"/>
      <w:szCs w:val="16"/>
    </w:rPr>
  </w:style>
  <w:style w:type="character" w:customStyle="1" w:styleId="WW8Num15z1">
    <w:name w:val="WW8Num15z1"/>
    <w:rsid w:val="00067E5C"/>
  </w:style>
  <w:style w:type="character" w:customStyle="1" w:styleId="WW8Num15z2">
    <w:name w:val="WW8Num15z2"/>
    <w:rsid w:val="00067E5C"/>
  </w:style>
  <w:style w:type="character" w:customStyle="1" w:styleId="WW8Num15z3">
    <w:name w:val="WW8Num15z3"/>
    <w:rsid w:val="00067E5C"/>
  </w:style>
  <w:style w:type="character" w:customStyle="1" w:styleId="WW8Num15z4">
    <w:name w:val="WW8Num15z4"/>
    <w:rsid w:val="00067E5C"/>
  </w:style>
  <w:style w:type="character" w:customStyle="1" w:styleId="WW8Num15z5">
    <w:name w:val="WW8Num15z5"/>
    <w:rsid w:val="00067E5C"/>
  </w:style>
  <w:style w:type="character" w:customStyle="1" w:styleId="WW8Num15z6">
    <w:name w:val="WW8Num15z6"/>
    <w:rsid w:val="00067E5C"/>
  </w:style>
  <w:style w:type="character" w:customStyle="1" w:styleId="WW8Num15z7">
    <w:name w:val="WW8Num15z7"/>
    <w:rsid w:val="00067E5C"/>
  </w:style>
  <w:style w:type="character" w:customStyle="1" w:styleId="WW8Num15z8">
    <w:name w:val="WW8Num15z8"/>
    <w:rsid w:val="00067E5C"/>
  </w:style>
  <w:style w:type="character" w:customStyle="1" w:styleId="WW8Num16z0">
    <w:name w:val="WW8Num16z0"/>
    <w:rsid w:val="00067E5C"/>
    <w:rPr>
      <w:rFonts w:ascii="Arial" w:eastAsia="Times New Roman" w:hAnsi="Arial" w:cs="Arial" w:hint="default"/>
      <w:i/>
      <w:sz w:val="16"/>
      <w:szCs w:val="16"/>
    </w:rPr>
  </w:style>
  <w:style w:type="character" w:customStyle="1" w:styleId="WW8Num16z1">
    <w:name w:val="WW8Num16z1"/>
    <w:rsid w:val="00067E5C"/>
  </w:style>
  <w:style w:type="character" w:customStyle="1" w:styleId="WW8Num16z2">
    <w:name w:val="WW8Num16z2"/>
    <w:rsid w:val="00067E5C"/>
  </w:style>
  <w:style w:type="character" w:customStyle="1" w:styleId="WW8Num16z3">
    <w:name w:val="WW8Num16z3"/>
    <w:rsid w:val="00067E5C"/>
  </w:style>
  <w:style w:type="character" w:customStyle="1" w:styleId="WW8Num16z4">
    <w:name w:val="WW8Num16z4"/>
    <w:rsid w:val="00067E5C"/>
  </w:style>
  <w:style w:type="character" w:customStyle="1" w:styleId="WW8Num16z5">
    <w:name w:val="WW8Num16z5"/>
    <w:rsid w:val="00067E5C"/>
  </w:style>
  <w:style w:type="character" w:customStyle="1" w:styleId="WW8Num16z6">
    <w:name w:val="WW8Num16z6"/>
    <w:rsid w:val="00067E5C"/>
  </w:style>
  <w:style w:type="character" w:customStyle="1" w:styleId="WW8Num16z7">
    <w:name w:val="WW8Num16z7"/>
    <w:rsid w:val="00067E5C"/>
  </w:style>
  <w:style w:type="character" w:customStyle="1" w:styleId="WW8Num16z8">
    <w:name w:val="WW8Num16z8"/>
    <w:rsid w:val="00067E5C"/>
  </w:style>
  <w:style w:type="character" w:customStyle="1" w:styleId="WW8Num17z0">
    <w:name w:val="WW8Num17z0"/>
    <w:rsid w:val="00067E5C"/>
    <w:rPr>
      <w:rFonts w:ascii="Arial" w:eastAsia="Times New Roman" w:hAnsi="Arial" w:cs="Arial" w:hint="default"/>
      <w:i/>
      <w:sz w:val="16"/>
      <w:szCs w:val="16"/>
    </w:rPr>
  </w:style>
  <w:style w:type="character" w:customStyle="1" w:styleId="WW8Num17z1">
    <w:name w:val="WW8Num17z1"/>
    <w:rsid w:val="00067E5C"/>
  </w:style>
  <w:style w:type="character" w:customStyle="1" w:styleId="WW8Num17z2">
    <w:name w:val="WW8Num17z2"/>
    <w:rsid w:val="00067E5C"/>
  </w:style>
  <w:style w:type="character" w:customStyle="1" w:styleId="WW8Num17z3">
    <w:name w:val="WW8Num17z3"/>
    <w:rsid w:val="00067E5C"/>
  </w:style>
  <w:style w:type="character" w:customStyle="1" w:styleId="WW8Num17z4">
    <w:name w:val="WW8Num17z4"/>
    <w:rsid w:val="00067E5C"/>
  </w:style>
  <w:style w:type="character" w:customStyle="1" w:styleId="WW8Num17z5">
    <w:name w:val="WW8Num17z5"/>
    <w:rsid w:val="00067E5C"/>
  </w:style>
  <w:style w:type="character" w:customStyle="1" w:styleId="WW8Num17z6">
    <w:name w:val="WW8Num17z6"/>
    <w:rsid w:val="00067E5C"/>
  </w:style>
  <w:style w:type="character" w:customStyle="1" w:styleId="WW8Num17z7">
    <w:name w:val="WW8Num17z7"/>
    <w:rsid w:val="00067E5C"/>
  </w:style>
  <w:style w:type="character" w:customStyle="1" w:styleId="WW8Num17z8">
    <w:name w:val="WW8Num17z8"/>
    <w:rsid w:val="00067E5C"/>
  </w:style>
  <w:style w:type="character" w:customStyle="1" w:styleId="WW8Num18z0">
    <w:name w:val="WW8Num18z0"/>
    <w:rsid w:val="00067E5C"/>
    <w:rPr>
      <w:rFonts w:ascii="Arial" w:eastAsia="Times New Roman" w:hAnsi="Arial" w:cs="Arial" w:hint="default"/>
      <w:i/>
      <w:sz w:val="16"/>
      <w:szCs w:val="16"/>
    </w:rPr>
  </w:style>
  <w:style w:type="character" w:customStyle="1" w:styleId="WW8Num18z1">
    <w:name w:val="WW8Num18z1"/>
    <w:rsid w:val="00067E5C"/>
  </w:style>
  <w:style w:type="character" w:customStyle="1" w:styleId="WW8Num18z2">
    <w:name w:val="WW8Num18z2"/>
    <w:rsid w:val="00067E5C"/>
  </w:style>
  <w:style w:type="character" w:customStyle="1" w:styleId="WW8Num18z3">
    <w:name w:val="WW8Num18z3"/>
    <w:rsid w:val="00067E5C"/>
  </w:style>
  <w:style w:type="character" w:customStyle="1" w:styleId="WW8Num18z4">
    <w:name w:val="WW8Num18z4"/>
    <w:rsid w:val="00067E5C"/>
  </w:style>
  <w:style w:type="character" w:customStyle="1" w:styleId="WW8Num18z5">
    <w:name w:val="WW8Num18z5"/>
    <w:rsid w:val="00067E5C"/>
  </w:style>
  <w:style w:type="character" w:customStyle="1" w:styleId="WW8Num18z6">
    <w:name w:val="WW8Num18z6"/>
    <w:rsid w:val="00067E5C"/>
  </w:style>
  <w:style w:type="character" w:customStyle="1" w:styleId="WW8Num18z7">
    <w:name w:val="WW8Num18z7"/>
    <w:rsid w:val="00067E5C"/>
  </w:style>
  <w:style w:type="character" w:customStyle="1" w:styleId="WW8Num18z8">
    <w:name w:val="WW8Num18z8"/>
    <w:rsid w:val="00067E5C"/>
  </w:style>
  <w:style w:type="character" w:customStyle="1" w:styleId="WW8Num19z0">
    <w:name w:val="WW8Num19z0"/>
    <w:rsid w:val="00067E5C"/>
    <w:rPr>
      <w:rFonts w:ascii="Arial" w:eastAsia="Times New Roman" w:hAnsi="Arial" w:cs="Arial" w:hint="default"/>
      <w:i/>
      <w:sz w:val="16"/>
      <w:szCs w:val="16"/>
    </w:rPr>
  </w:style>
  <w:style w:type="character" w:customStyle="1" w:styleId="WW8Num19z1">
    <w:name w:val="WW8Num19z1"/>
    <w:rsid w:val="00067E5C"/>
  </w:style>
  <w:style w:type="character" w:customStyle="1" w:styleId="WW8Num19z2">
    <w:name w:val="WW8Num19z2"/>
    <w:rsid w:val="00067E5C"/>
  </w:style>
  <w:style w:type="character" w:customStyle="1" w:styleId="WW8Num19z3">
    <w:name w:val="WW8Num19z3"/>
    <w:rsid w:val="00067E5C"/>
  </w:style>
  <w:style w:type="character" w:customStyle="1" w:styleId="WW8Num19z4">
    <w:name w:val="WW8Num19z4"/>
    <w:rsid w:val="00067E5C"/>
  </w:style>
  <w:style w:type="character" w:customStyle="1" w:styleId="WW8Num19z5">
    <w:name w:val="WW8Num19z5"/>
    <w:rsid w:val="00067E5C"/>
  </w:style>
  <w:style w:type="character" w:customStyle="1" w:styleId="WW8Num19z6">
    <w:name w:val="WW8Num19z6"/>
    <w:rsid w:val="00067E5C"/>
  </w:style>
  <w:style w:type="character" w:customStyle="1" w:styleId="WW8Num19z7">
    <w:name w:val="WW8Num19z7"/>
    <w:rsid w:val="00067E5C"/>
  </w:style>
  <w:style w:type="character" w:customStyle="1" w:styleId="WW8Num19z8">
    <w:name w:val="WW8Num19z8"/>
    <w:rsid w:val="00067E5C"/>
  </w:style>
  <w:style w:type="character" w:customStyle="1" w:styleId="WW8Num20z0">
    <w:name w:val="WW8Num20z0"/>
    <w:rsid w:val="00067E5C"/>
    <w:rPr>
      <w:rFonts w:ascii="Arial" w:eastAsia="Times New Roman" w:hAnsi="Arial" w:cs="Arial" w:hint="default"/>
      <w:i/>
      <w:sz w:val="16"/>
      <w:szCs w:val="16"/>
    </w:rPr>
  </w:style>
  <w:style w:type="character" w:customStyle="1" w:styleId="WW8Num20z1">
    <w:name w:val="WW8Num20z1"/>
    <w:rsid w:val="00067E5C"/>
  </w:style>
  <w:style w:type="character" w:customStyle="1" w:styleId="WW8Num20z2">
    <w:name w:val="WW8Num20z2"/>
    <w:rsid w:val="00067E5C"/>
  </w:style>
  <w:style w:type="character" w:customStyle="1" w:styleId="WW8Num20z3">
    <w:name w:val="WW8Num20z3"/>
    <w:rsid w:val="00067E5C"/>
  </w:style>
  <w:style w:type="character" w:customStyle="1" w:styleId="WW8Num20z4">
    <w:name w:val="WW8Num20z4"/>
    <w:rsid w:val="00067E5C"/>
  </w:style>
  <w:style w:type="character" w:customStyle="1" w:styleId="WW8Num20z5">
    <w:name w:val="WW8Num20z5"/>
    <w:rsid w:val="00067E5C"/>
  </w:style>
  <w:style w:type="character" w:customStyle="1" w:styleId="WW8Num20z6">
    <w:name w:val="WW8Num20z6"/>
    <w:rsid w:val="00067E5C"/>
  </w:style>
  <w:style w:type="character" w:customStyle="1" w:styleId="WW8Num20z7">
    <w:name w:val="WW8Num20z7"/>
    <w:rsid w:val="00067E5C"/>
  </w:style>
  <w:style w:type="character" w:customStyle="1" w:styleId="WW8Num20z8">
    <w:name w:val="WW8Num20z8"/>
    <w:rsid w:val="00067E5C"/>
  </w:style>
  <w:style w:type="character" w:customStyle="1" w:styleId="WW8Num21z0">
    <w:name w:val="WW8Num21z0"/>
    <w:rsid w:val="00067E5C"/>
    <w:rPr>
      <w:rFonts w:ascii="Arial" w:eastAsia="Times New Roman" w:hAnsi="Arial" w:cs="Arial" w:hint="default"/>
      <w:i/>
      <w:sz w:val="16"/>
      <w:szCs w:val="16"/>
    </w:rPr>
  </w:style>
  <w:style w:type="character" w:customStyle="1" w:styleId="WW8Num21z1">
    <w:name w:val="WW8Num21z1"/>
    <w:rsid w:val="00067E5C"/>
  </w:style>
  <w:style w:type="character" w:customStyle="1" w:styleId="WW8Num21z2">
    <w:name w:val="WW8Num21z2"/>
    <w:rsid w:val="00067E5C"/>
  </w:style>
  <w:style w:type="character" w:customStyle="1" w:styleId="WW8Num21z3">
    <w:name w:val="WW8Num21z3"/>
    <w:rsid w:val="00067E5C"/>
  </w:style>
  <w:style w:type="character" w:customStyle="1" w:styleId="WW8Num21z4">
    <w:name w:val="WW8Num21z4"/>
    <w:rsid w:val="00067E5C"/>
  </w:style>
  <w:style w:type="character" w:customStyle="1" w:styleId="WW8Num21z5">
    <w:name w:val="WW8Num21z5"/>
    <w:rsid w:val="00067E5C"/>
  </w:style>
  <w:style w:type="character" w:customStyle="1" w:styleId="WW8Num21z6">
    <w:name w:val="WW8Num21z6"/>
    <w:rsid w:val="00067E5C"/>
  </w:style>
  <w:style w:type="character" w:customStyle="1" w:styleId="WW8Num21z7">
    <w:name w:val="WW8Num21z7"/>
    <w:rsid w:val="00067E5C"/>
  </w:style>
  <w:style w:type="character" w:customStyle="1" w:styleId="WW8Num21z8">
    <w:name w:val="WW8Num21z8"/>
    <w:rsid w:val="00067E5C"/>
  </w:style>
  <w:style w:type="character" w:customStyle="1" w:styleId="WW8Num22z0">
    <w:name w:val="WW8Num22z0"/>
    <w:rsid w:val="00067E5C"/>
    <w:rPr>
      <w:rFonts w:ascii="Arial" w:eastAsia="Times New Roman" w:hAnsi="Arial" w:cs="Arial" w:hint="default"/>
      <w:i/>
      <w:sz w:val="16"/>
      <w:szCs w:val="16"/>
    </w:rPr>
  </w:style>
  <w:style w:type="character" w:customStyle="1" w:styleId="WW8Num22z1">
    <w:name w:val="WW8Num22z1"/>
    <w:rsid w:val="00067E5C"/>
  </w:style>
  <w:style w:type="character" w:customStyle="1" w:styleId="WW8Num22z2">
    <w:name w:val="WW8Num22z2"/>
    <w:rsid w:val="00067E5C"/>
  </w:style>
  <w:style w:type="character" w:customStyle="1" w:styleId="WW8Num22z3">
    <w:name w:val="WW8Num22z3"/>
    <w:rsid w:val="00067E5C"/>
  </w:style>
  <w:style w:type="character" w:customStyle="1" w:styleId="WW8Num22z4">
    <w:name w:val="WW8Num22z4"/>
    <w:rsid w:val="00067E5C"/>
  </w:style>
  <w:style w:type="character" w:customStyle="1" w:styleId="WW8Num22z5">
    <w:name w:val="WW8Num22z5"/>
    <w:rsid w:val="00067E5C"/>
  </w:style>
  <w:style w:type="character" w:customStyle="1" w:styleId="WW8Num22z6">
    <w:name w:val="WW8Num22z6"/>
    <w:rsid w:val="00067E5C"/>
  </w:style>
  <w:style w:type="character" w:customStyle="1" w:styleId="WW8Num22z7">
    <w:name w:val="WW8Num22z7"/>
    <w:rsid w:val="00067E5C"/>
  </w:style>
  <w:style w:type="character" w:customStyle="1" w:styleId="WW8Num22z8">
    <w:name w:val="WW8Num22z8"/>
    <w:rsid w:val="00067E5C"/>
  </w:style>
  <w:style w:type="character" w:customStyle="1" w:styleId="WW8Num23z0">
    <w:name w:val="WW8Num23z0"/>
    <w:rsid w:val="00067E5C"/>
    <w:rPr>
      <w:rFonts w:ascii="Arial" w:eastAsia="Times New Roman" w:hAnsi="Arial" w:cs="Arial" w:hint="default"/>
      <w:i/>
      <w:sz w:val="16"/>
      <w:szCs w:val="16"/>
    </w:rPr>
  </w:style>
  <w:style w:type="character" w:customStyle="1" w:styleId="WW8Num23z1">
    <w:name w:val="WW8Num23z1"/>
    <w:rsid w:val="00067E5C"/>
  </w:style>
  <w:style w:type="character" w:customStyle="1" w:styleId="WW8Num23z2">
    <w:name w:val="WW8Num23z2"/>
    <w:rsid w:val="00067E5C"/>
  </w:style>
  <w:style w:type="character" w:customStyle="1" w:styleId="WW8Num23z3">
    <w:name w:val="WW8Num23z3"/>
    <w:rsid w:val="00067E5C"/>
  </w:style>
  <w:style w:type="character" w:customStyle="1" w:styleId="WW8Num23z4">
    <w:name w:val="WW8Num23z4"/>
    <w:rsid w:val="00067E5C"/>
  </w:style>
  <w:style w:type="character" w:customStyle="1" w:styleId="WW8Num23z5">
    <w:name w:val="WW8Num23z5"/>
    <w:rsid w:val="00067E5C"/>
  </w:style>
  <w:style w:type="character" w:customStyle="1" w:styleId="WW8Num23z6">
    <w:name w:val="WW8Num23z6"/>
    <w:rsid w:val="00067E5C"/>
  </w:style>
  <w:style w:type="character" w:customStyle="1" w:styleId="WW8Num23z7">
    <w:name w:val="WW8Num23z7"/>
    <w:rsid w:val="00067E5C"/>
  </w:style>
  <w:style w:type="character" w:customStyle="1" w:styleId="WW8Num23z8">
    <w:name w:val="WW8Num23z8"/>
    <w:rsid w:val="00067E5C"/>
  </w:style>
  <w:style w:type="character" w:customStyle="1" w:styleId="WW8Num24z0">
    <w:name w:val="WW8Num24z0"/>
    <w:rsid w:val="00067E5C"/>
    <w:rPr>
      <w:rFonts w:ascii="Arial" w:eastAsia="Times New Roman" w:hAnsi="Arial" w:cs="Arial" w:hint="default"/>
      <w:i/>
      <w:sz w:val="16"/>
      <w:szCs w:val="16"/>
    </w:rPr>
  </w:style>
  <w:style w:type="character" w:customStyle="1" w:styleId="WW8Num24z1">
    <w:name w:val="WW8Num24z1"/>
    <w:rsid w:val="00067E5C"/>
  </w:style>
  <w:style w:type="character" w:customStyle="1" w:styleId="WW8Num24z2">
    <w:name w:val="WW8Num24z2"/>
    <w:rsid w:val="00067E5C"/>
  </w:style>
  <w:style w:type="character" w:customStyle="1" w:styleId="WW8Num24z3">
    <w:name w:val="WW8Num24z3"/>
    <w:rsid w:val="00067E5C"/>
  </w:style>
  <w:style w:type="character" w:customStyle="1" w:styleId="WW8Num24z4">
    <w:name w:val="WW8Num24z4"/>
    <w:rsid w:val="00067E5C"/>
  </w:style>
  <w:style w:type="character" w:customStyle="1" w:styleId="WW8Num24z5">
    <w:name w:val="WW8Num24z5"/>
    <w:rsid w:val="00067E5C"/>
  </w:style>
  <w:style w:type="character" w:customStyle="1" w:styleId="WW8Num24z6">
    <w:name w:val="WW8Num24z6"/>
    <w:rsid w:val="00067E5C"/>
  </w:style>
  <w:style w:type="character" w:customStyle="1" w:styleId="WW8Num24z7">
    <w:name w:val="WW8Num24z7"/>
    <w:rsid w:val="00067E5C"/>
  </w:style>
  <w:style w:type="character" w:customStyle="1" w:styleId="WW8Num24z8">
    <w:name w:val="WW8Num24z8"/>
    <w:rsid w:val="00067E5C"/>
  </w:style>
  <w:style w:type="character" w:customStyle="1" w:styleId="WW8Num25z0">
    <w:name w:val="WW8Num25z0"/>
    <w:rsid w:val="00067E5C"/>
    <w:rPr>
      <w:rFonts w:ascii="Arial" w:eastAsia="Times New Roman" w:hAnsi="Arial" w:cs="Arial" w:hint="default"/>
      <w:i/>
      <w:sz w:val="16"/>
      <w:szCs w:val="16"/>
    </w:rPr>
  </w:style>
  <w:style w:type="character" w:customStyle="1" w:styleId="WW8Num25z1">
    <w:name w:val="WW8Num25z1"/>
    <w:rsid w:val="00067E5C"/>
  </w:style>
  <w:style w:type="character" w:customStyle="1" w:styleId="WW8Num25z2">
    <w:name w:val="WW8Num25z2"/>
    <w:rsid w:val="00067E5C"/>
  </w:style>
  <w:style w:type="character" w:customStyle="1" w:styleId="WW8Num25z3">
    <w:name w:val="WW8Num25z3"/>
    <w:rsid w:val="00067E5C"/>
  </w:style>
  <w:style w:type="character" w:customStyle="1" w:styleId="WW8Num25z4">
    <w:name w:val="WW8Num25z4"/>
    <w:rsid w:val="00067E5C"/>
  </w:style>
  <w:style w:type="character" w:customStyle="1" w:styleId="WW8Num25z5">
    <w:name w:val="WW8Num25z5"/>
    <w:rsid w:val="00067E5C"/>
  </w:style>
  <w:style w:type="character" w:customStyle="1" w:styleId="WW8Num25z6">
    <w:name w:val="WW8Num25z6"/>
    <w:rsid w:val="00067E5C"/>
  </w:style>
  <w:style w:type="character" w:customStyle="1" w:styleId="WW8Num25z7">
    <w:name w:val="WW8Num25z7"/>
    <w:rsid w:val="00067E5C"/>
  </w:style>
  <w:style w:type="character" w:customStyle="1" w:styleId="WW8Num25z8">
    <w:name w:val="WW8Num25z8"/>
    <w:rsid w:val="00067E5C"/>
  </w:style>
  <w:style w:type="character" w:customStyle="1" w:styleId="WW8Num26z0">
    <w:name w:val="WW8Num26z0"/>
    <w:rsid w:val="00067E5C"/>
    <w:rPr>
      <w:rFonts w:ascii="Arial" w:eastAsia="Times New Roman" w:hAnsi="Arial" w:cs="Arial" w:hint="default"/>
      <w:i/>
      <w:sz w:val="16"/>
      <w:szCs w:val="16"/>
    </w:rPr>
  </w:style>
  <w:style w:type="character" w:customStyle="1" w:styleId="WW8Num26z1">
    <w:name w:val="WW8Num26z1"/>
    <w:rsid w:val="00067E5C"/>
  </w:style>
  <w:style w:type="character" w:customStyle="1" w:styleId="WW8Num26z2">
    <w:name w:val="WW8Num26z2"/>
    <w:rsid w:val="00067E5C"/>
  </w:style>
  <w:style w:type="character" w:customStyle="1" w:styleId="WW8Num26z3">
    <w:name w:val="WW8Num26z3"/>
    <w:rsid w:val="00067E5C"/>
  </w:style>
  <w:style w:type="character" w:customStyle="1" w:styleId="WW8Num26z4">
    <w:name w:val="WW8Num26z4"/>
    <w:rsid w:val="00067E5C"/>
  </w:style>
  <w:style w:type="character" w:customStyle="1" w:styleId="WW8Num26z5">
    <w:name w:val="WW8Num26z5"/>
    <w:rsid w:val="00067E5C"/>
  </w:style>
  <w:style w:type="character" w:customStyle="1" w:styleId="WW8Num26z6">
    <w:name w:val="WW8Num26z6"/>
    <w:rsid w:val="00067E5C"/>
  </w:style>
  <w:style w:type="character" w:customStyle="1" w:styleId="WW8Num26z7">
    <w:name w:val="WW8Num26z7"/>
    <w:rsid w:val="00067E5C"/>
  </w:style>
  <w:style w:type="character" w:customStyle="1" w:styleId="WW8Num26z8">
    <w:name w:val="WW8Num26z8"/>
    <w:rsid w:val="00067E5C"/>
  </w:style>
  <w:style w:type="character" w:customStyle="1" w:styleId="WW8Num27z0">
    <w:name w:val="WW8Num27z0"/>
    <w:rsid w:val="00067E5C"/>
    <w:rPr>
      <w:rFonts w:ascii="Arial" w:eastAsia="Times New Roman" w:hAnsi="Arial" w:cs="Arial" w:hint="default"/>
      <w:i/>
      <w:sz w:val="16"/>
      <w:szCs w:val="16"/>
    </w:rPr>
  </w:style>
  <w:style w:type="character" w:customStyle="1" w:styleId="WW8Num27z1">
    <w:name w:val="WW8Num27z1"/>
    <w:rsid w:val="00067E5C"/>
  </w:style>
  <w:style w:type="character" w:customStyle="1" w:styleId="WW8Num27z2">
    <w:name w:val="WW8Num27z2"/>
    <w:rsid w:val="00067E5C"/>
  </w:style>
  <w:style w:type="character" w:customStyle="1" w:styleId="WW8Num27z3">
    <w:name w:val="WW8Num27z3"/>
    <w:rsid w:val="00067E5C"/>
  </w:style>
  <w:style w:type="character" w:customStyle="1" w:styleId="WW8Num27z4">
    <w:name w:val="WW8Num27z4"/>
    <w:rsid w:val="00067E5C"/>
  </w:style>
  <w:style w:type="character" w:customStyle="1" w:styleId="WW8Num27z5">
    <w:name w:val="WW8Num27z5"/>
    <w:rsid w:val="00067E5C"/>
  </w:style>
  <w:style w:type="character" w:customStyle="1" w:styleId="WW8Num27z6">
    <w:name w:val="WW8Num27z6"/>
    <w:rsid w:val="00067E5C"/>
  </w:style>
  <w:style w:type="character" w:customStyle="1" w:styleId="WW8Num27z7">
    <w:name w:val="WW8Num27z7"/>
    <w:rsid w:val="00067E5C"/>
  </w:style>
  <w:style w:type="character" w:customStyle="1" w:styleId="WW8Num27z8">
    <w:name w:val="WW8Num27z8"/>
    <w:rsid w:val="00067E5C"/>
  </w:style>
  <w:style w:type="character" w:customStyle="1" w:styleId="WW8Num28z0">
    <w:name w:val="WW8Num28z0"/>
    <w:rsid w:val="00067E5C"/>
    <w:rPr>
      <w:rFonts w:ascii="Arial" w:eastAsia="Times New Roman" w:hAnsi="Arial" w:cs="Arial" w:hint="default"/>
      <w:i/>
      <w:sz w:val="16"/>
      <w:szCs w:val="16"/>
    </w:rPr>
  </w:style>
  <w:style w:type="character" w:customStyle="1" w:styleId="WW8Num28z1">
    <w:name w:val="WW8Num28z1"/>
    <w:rsid w:val="00067E5C"/>
  </w:style>
  <w:style w:type="character" w:customStyle="1" w:styleId="WW8Num28z2">
    <w:name w:val="WW8Num28z2"/>
    <w:rsid w:val="00067E5C"/>
  </w:style>
  <w:style w:type="character" w:customStyle="1" w:styleId="WW8Num28z3">
    <w:name w:val="WW8Num28z3"/>
    <w:rsid w:val="00067E5C"/>
  </w:style>
  <w:style w:type="character" w:customStyle="1" w:styleId="WW8Num28z4">
    <w:name w:val="WW8Num28z4"/>
    <w:rsid w:val="00067E5C"/>
  </w:style>
  <w:style w:type="character" w:customStyle="1" w:styleId="WW8Num28z5">
    <w:name w:val="WW8Num28z5"/>
    <w:rsid w:val="00067E5C"/>
  </w:style>
  <w:style w:type="character" w:customStyle="1" w:styleId="WW8Num28z6">
    <w:name w:val="WW8Num28z6"/>
    <w:rsid w:val="00067E5C"/>
  </w:style>
  <w:style w:type="character" w:customStyle="1" w:styleId="WW8Num28z7">
    <w:name w:val="WW8Num28z7"/>
    <w:rsid w:val="00067E5C"/>
  </w:style>
  <w:style w:type="character" w:customStyle="1" w:styleId="WW8Num28z8">
    <w:name w:val="WW8Num28z8"/>
    <w:rsid w:val="00067E5C"/>
  </w:style>
  <w:style w:type="character" w:customStyle="1" w:styleId="WW8Num29z0">
    <w:name w:val="WW8Num29z0"/>
    <w:rsid w:val="00067E5C"/>
    <w:rPr>
      <w:rFonts w:ascii="Arial" w:eastAsia="Times New Roman" w:hAnsi="Arial" w:cs="Arial" w:hint="default"/>
      <w:i/>
      <w:sz w:val="16"/>
      <w:szCs w:val="16"/>
    </w:rPr>
  </w:style>
  <w:style w:type="character" w:customStyle="1" w:styleId="WW8Num29z1">
    <w:name w:val="WW8Num29z1"/>
    <w:rsid w:val="00067E5C"/>
  </w:style>
  <w:style w:type="character" w:customStyle="1" w:styleId="WW8Num29z2">
    <w:name w:val="WW8Num29z2"/>
    <w:rsid w:val="00067E5C"/>
  </w:style>
  <w:style w:type="character" w:customStyle="1" w:styleId="WW8Num29z3">
    <w:name w:val="WW8Num29z3"/>
    <w:rsid w:val="00067E5C"/>
  </w:style>
  <w:style w:type="character" w:customStyle="1" w:styleId="WW8Num29z4">
    <w:name w:val="WW8Num29z4"/>
    <w:rsid w:val="00067E5C"/>
  </w:style>
  <w:style w:type="character" w:customStyle="1" w:styleId="WW8Num29z5">
    <w:name w:val="WW8Num29z5"/>
    <w:rsid w:val="00067E5C"/>
  </w:style>
  <w:style w:type="character" w:customStyle="1" w:styleId="WW8Num29z6">
    <w:name w:val="WW8Num29z6"/>
    <w:rsid w:val="00067E5C"/>
  </w:style>
  <w:style w:type="character" w:customStyle="1" w:styleId="WW8Num29z7">
    <w:name w:val="WW8Num29z7"/>
    <w:rsid w:val="00067E5C"/>
  </w:style>
  <w:style w:type="character" w:customStyle="1" w:styleId="WW8Num29z8">
    <w:name w:val="WW8Num29z8"/>
    <w:rsid w:val="00067E5C"/>
  </w:style>
  <w:style w:type="character" w:customStyle="1" w:styleId="WW8Num30z0">
    <w:name w:val="WW8Num30z0"/>
    <w:rsid w:val="00067E5C"/>
    <w:rPr>
      <w:rFonts w:ascii="Arial" w:eastAsia="Times New Roman" w:hAnsi="Arial" w:cs="Arial" w:hint="default"/>
      <w:i/>
      <w:sz w:val="16"/>
      <w:szCs w:val="16"/>
    </w:rPr>
  </w:style>
  <w:style w:type="character" w:customStyle="1" w:styleId="WW8Num30z1">
    <w:name w:val="WW8Num30z1"/>
    <w:rsid w:val="00067E5C"/>
  </w:style>
  <w:style w:type="character" w:customStyle="1" w:styleId="WW8Num30z2">
    <w:name w:val="WW8Num30z2"/>
    <w:rsid w:val="00067E5C"/>
  </w:style>
  <w:style w:type="character" w:customStyle="1" w:styleId="WW8Num30z3">
    <w:name w:val="WW8Num30z3"/>
    <w:rsid w:val="00067E5C"/>
  </w:style>
  <w:style w:type="character" w:customStyle="1" w:styleId="WW8Num30z4">
    <w:name w:val="WW8Num30z4"/>
    <w:rsid w:val="00067E5C"/>
  </w:style>
  <w:style w:type="character" w:customStyle="1" w:styleId="WW8Num30z5">
    <w:name w:val="WW8Num30z5"/>
    <w:rsid w:val="00067E5C"/>
  </w:style>
  <w:style w:type="character" w:customStyle="1" w:styleId="WW8Num30z6">
    <w:name w:val="WW8Num30z6"/>
    <w:rsid w:val="00067E5C"/>
  </w:style>
  <w:style w:type="character" w:customStyle="1" w:styleId="WW8Num30z7">
    <w:name w:val="WW8Num30z7"/>
    <w:rsid w:val="00067E5C"/>
  </w:style>
  <w:style w:type="character" w:customStyle="1" w:styleId="WW8Num30z8">
    <w:name w:val="WW8Num30z8"/>
    <w:rsid w:val="00067E5C"/>
  </w:style>
  <w:style w:type="character" w:customStyle="1" w:styleId="WW8Num31z0">
    <w:name w:val="WW8Num31z0"/>
    <w:rsid w:val="00067E5C"/>
    <w:rPr>
      <w:rFonts w:ascii="Arial" w:eastAsia="Times New Roman" w:hAnsi="Arial" w:cs="Arial" w:hint="default"/>
      <w:i/>
      <w:sz w:val="16"/>
      <w:szCs w:val="16"/>
    </w:rPr>
  </w:style>
  <w:style w:type="character" w:customStyle="1" w:styleId="WW8Num31z1">
    <w:name w:val="WW8Num31z1"/>
    <w:rsid w:val="00067E5C"/>
  </w:style>
  <w:style w:type="character" w:customStyle="1" w:styleId="WW8Num31z2">
    <w:name w:val="WW8Num31z2"/>
    <w:rsid w:val="00067E5C"/>
  </w:style>
  <w:style w:type="character" w:customStyle="1" w:styleId="WW8Num31z3">
    <w:name w:val="WW8Num31z3"/>
    <w:rsid w:val="00067E5C"/>
  </w:style>
  <w:style w:type="character" w:customStyle="1" w:styleId="WW8Num31z4">
    <w:name w:val="WW8Num31z4"/>
    <w:rsid w:val="00067E5C"/>
  </w:style>
  <w:style w:type="character" w:customStyle="1" w:styleId="WW8Num31z5">
    <w:name w:val="WW8Num31z5"/>
    <w:rsid w:val="00067E5C"/>
  </w:style>
  <w:style w:type="character" w:customStyle="1" w:styleId="WW8Num31z6">
    <w:name w:val="WW8Num31z6"/>
    <w:rsid w:val="00067E5C"/>
  </w:style>
  <w:style w:type="character" w:customStyle="1" w:styleId="WW8Num31z7">
    <w:name w:val="WW8Num31z7"/>
    <w:rsid w:val="00067E5C"/>
  </w:style>
  <w:style w:type="character" w:customStyle="1" w:styleId="WW8Num31z8">
    <w:name w:val="WW8Num31z8"/>
    <w:rsid w:val="00067E5C"/>
  </w:style>
  <w:style w:type="character" w:customStyle="1" w:styleId="WW8Num32z0">
    <w:name w:val="WW8Num32z0"/>
    <w:rsid w:val="00067E5C"/>
    <w:rPr>
      <w:rFonts w:ascii="Arial" w:eastAsia="Times New Roman" w:hAnsi="Arial" w:cs="Arial" w:hint="default"/>
      <w:i/>
      <w:sz w:val="16"/>
      <w:szCs w:val="16"/>
    </w:rPr>
  </w:style>
  <w:style w:type="character" w:customStyle="1" w:styleId="WW8Num32z1">
    <w:name w:val="WW8Num32z1"/>
    <w:rsid w:val="00067E5C"/>
  </w:style>
  <w:style w:type="character" w:customStyle="1" w:styleId="WW8Num32z2">
    <w:name w:val="WW8Num32z2"/>
    <w:rsid w:val="00067E5C"/>
  </w:style>
  <w:style w:type="character" w:customStyle="1" w:styleId="WW8Num32z3">
    <w:name w:val="WW8Num32z3"/>
    <w:rsid w:val="00067E5C"/>
  </w:style>
  <w:style w:type="character" w:customStyle="1" w:styleId="WW8Num32z4">
    <w:name w:val="WW8Num32z4"/>
    <w:rsid w:val="00067E5C"/>
  </w:style>
  <w:style w:type="character" w:customStyle="1" w:styleId="WW8Num32z5">
    <w:name w:val="WW8Num32z5"/>
    <w:rsid w:val="00067E5C"/>
  </w:style>
  <w:style w:type="character" w:customStyle="1" w:styleId="WW8Num32z6">
    <w:name w:val="WW8Num32z6"/>
    <w:rsid w:val="00067E5C"/>
  </w:style>
  <w:style w:type="character" w:customStyle="1" w:styleId="WW8Num32z7">
    <w:name w:val="WW8Num32z7"/>
    <w:rsid w:val="00067E5C"/>
  </w:style>
  <w:style w:type="character" w:customStyle="1" w:styleId="WW8Num32z8">
    <w:name w:val="WW8Num32z8"/>
    <w:rsid w:val="00067E5C"/>
  </w:style>
  <w:style w:type="character" w:customStyle="1" w:styleId="WW8Num33z0">
    <w:name w:val="WW8Num33z0"/>
    <w:rsid w:val="00067E5C"/>
    <w:rPr>
      <w:rFonts w:ascii="Arial" w:eastAsia="Times New Roman" w:hAnsi="Arial" w:cs="Arial" w:hint="default"/>
      <w:i/>
      <w:sz w:val="16"/>
      <w:szCs w:val="16"/>
    </w:rPr>
  </w:style>
  <w:style w:type="character" w:customStyle="1" w:styleId="WW8Num33z1">
    <w:name w:val="WW8Num33z1"/>
    <w:rsid w:val="00067E5C"/>
  </w:style>
  <w:style w:type="character" w:customStyle="1" w:styleId="WW8Num33z2">
    <w:name w:val="WW8Num33z2"/>
    <w:rsid w:val="00067E5C"/>
  </w:style>
  <w:style w:type="character" w:customStyle="1" w:styleId="WW8Num33z3">
    <w:name w:val="WW8Num33z3"/>
    <w:rsid w:val="00067E5C"/>
  </w:style>
  <w:style w:type="character" w:customStyle="1" w:styleId="WW8Num33z4">
    <w:name w:val="WW8Num33z4"/>
    <w:rsid w:val="00067E5C"/>
  </w:style>
  <w:style w:type="character" w:customStyle="1" w:styleId="WW8Num33z5">
    <w:name w:val="WW8Num33z5"/>
    <w:rsid w:val="00067E5C"/>
  </w:style>
  <w:style w:type="character" w:customStyle="1" w:styleId="WW8Num33z6">
    <w:name w:val="WW8Num33z6"/>
    <w:rsid w:val="00067E5C"/>
  </w:style>
  <w:style w:type="character" w:customStyle="1" w:styleId="WW8Num33z7">
    <w:name w:val="WW8Num33z7"/>
    <w:rsid w:val="00067E5C"/>
  </w:style>
  <w:style w:type="character" w:customStyle="1" w:styleId="WW8Num33z8">
    <w:name w:val="WW8Num33z8"/>
    <w:rsid w:val="00067E5C"/>
  </w:style>
  <w:style w:type="character" w:customStyle="1" w:styleId="WW8Num34z0">
    <w:name w:val="WW8Num34z0"/>
    <w:rsid w:val="00067E5C"/>
    <w:rPr>
      <w:rFonts w:ascii="Arial" w:eastAsia="Times New Roman" w:hAnsi="Arial" w:cs="Arial" w:hint="default"/>
      <w:i/>
      <w:sz w:val="16"/>
      <w:szCs w:val="16"/>
    </w:rPr>
  </w:style>
  <w:style w:type="character" w:customStyle="1" w:styleId="WW8Num34z1">
    <w:name w:val="WW8Num34z1"/>
    <w:rsid w:val="00067E5C"/>
  </w:style>
  <w:style w:type="character" w:customStyle="1" w:styleId="WW8Num34z2">
    <w:name w:val="WW8Num34z2"/>
    <w:rsid w:val="00067E5C"/>
  </w:style>
  <w:style w:type="character" w:customStyle="1" w:styleId="WW8Num34z3">
    <w:name w:val="WW8Num34z3"/>
    <w:rsid w:val="00067E5C"/>
  </w:style>
  <w:style w:type="character" w:customStyle="1" w:styleId="WW8Num34z4">
    <w:name w:val="WW8Num34z4"/>
    <w:rsid w:val="00067E5C"/>
  </w:style>
  <w:style w:type="character" w:customStyle="1" w:styleId="WW8Num34z5">
    <w:name w:val="WW8Num34z5"/>
    <w:rsid w:val="00067E5C"/>
  </w:style>
  <w:style w:type="character" w:customStyle="1" w:styleId="WW8Num34z6">
    <w:name w:val="WW8Num34z6"/>
    <w:rsid w:val="00067E5C"/>
  </w:style>
  <w:style w:type="character" w:customStyle="1" w:styleId="WW8Num34z7">
    <w:name w:val="WW8Num34z7"/>
    <w:rsid w:val="00067E5C"/>
  </w:style>
  <w:style w:type="character" w:customStyle="1" w:styleId="WW8Num34z8">
    <w:name w:val="WW8Num34z8"/>
    <w:rsid w:val="00067E5C"/>
  </w:style>
  <w:style w:type="character" w:customStyle="1" w:styleId="WW8Num35z0">
    <w:name w:val="WW8Num35z0"/>
    <w:rsid w:val="00067E5C"/>
    <w:rPr>
      <w:rFonts w:ascii="Arial" w:eastAsia="Times New Roman" w:hAnsi="Arial" w:cs="Arial" w:hint="default"/>
      <w:i/>
      <w:sz w:val="16"/>
      <w:szCs w:val="16"/>
    </w:rPr>
  </w:style>
  <w:style w:type="character" w:customStyle="1" w:styleId="WW8Num35z1">
    <w:name w:val="WW8Num35z1"/>
    <w:rsid w:val="00067E5C"/>
  </w:style>
  <w:style w:type="character" w:customStyle="1" w:styleId="WW8Num35z2">
    <w:name w:val="WW8Num35z2"/>
    <w:rsid w:val="00067E5C"/>
  </w:style>
  <w:style w:type="character" w:customStyle="1" w:styleId="WW8Num35z3">
    <w:name w:val="WW8Num35z3"/>
    <w:rsid w:val="00067E5C"/>
  </w:style>
  <w:style w:type="character" w:customStyle="1" w:styleId="WW8Num35z4">
    <w:name w:val="WW8Num35z4"/>
    <w:rsid w:val="00067E5C"/>
  </w:style>
  <w:style w:type="character" w:customStyle="1" w:styleId="WW8Num35z5">
    <w:name w:val="WW8Num35z5"/>
    <w:rsid w:val="00067E5C"/>
  </w:style>
  <w:style w:type="character" w:customStyle="1" w:styleId="WW8Num35z6">
    <w:name w:val="WW8Num35z6"/>
    <w:rsid w:val="00067E5C"/>
  </w:style>
  <w:style w:type="character" w:customStyle="1" w:styleId="WW8Num35z7">
    <w:name w:val="WW8Num35z7"/>
    <w:rsid w:val="00067E5C"/>
  </w:style>
  <w:style w:type="character" w:customStyle="1" w:styleId="WW8Num35z8">
    <w:name w:val="WW8Num35z8"/>
    <w:rsid w:val="00067E5C"/>
  </w:style>
  <w:style w:type="character" w:customStyle="1" w:styleId="WW8Num36z0">
    <w:name w:val="WW8Num36z0"/>
    <w:rsid w:val="00067E5C"/>
    <w:rPr>
      <w:rFonts w:ascii="Arial" w:eastAsia="Times New Roman" w:hAnsi="Arial" w:cs="Arial" w:hint="default"/>
      <w:i/>
      <w:sz w:val="16"/>
      <w:szCs w:val="16"/>
    </w:rPr>
  </w:style>
  <w:style w:type="character" w:customStyle="1" w:styleId="WW8Num36z1">
    <w:name w:val="WW8Num36z1"/>
    <w:rsid w:val="00067E5C"/>
  </w:style>
  <w:style w:type="character" w:customStyle="1" w:styleId="WW8Num36z2">
    <w:name w:val="WW8Num36z2"/>
    <w:rsid w:val="00067E5C"/>
  </w:style>
  <w:style w:type="character" w:customStyle="1" w:styleId="WW8Num36z3">
    <w:name w:val="WW8Num36z3"/>
    <w:rsid w:val="00067E5C"/>
  </w:style>
  <w:style w:type="character" w:customStyle="1" w:styleId="WW8Num36z4">
    <w:name w:val="WW8Num36z4"/>
    <w:rsid w:val="00067E5C"/>
  </w:style>
  <w:style w:type="character" w:customStyle="1" w:styleId="WW8Num36z5">
    <w:name w:val="WW8Num36z5"/>
    <w:rsid w:val="00067E5C"/>
  </w:style>
  <w:style w:type="character" w:customStyle="1" w:styleId="WW8Num36z6">
    <w:name w:val="WW8Num36z6"/>
    <w:rsid w:val="00067E5C"/>
  </w:style>
  <w:style w:type="character" w:customStyle="1" w:styleId="WW8Num36z7">
    <w:name w:val="WW8Num36z7"/>
    <w:rsid w:val="00067E5C"/>
  </w:style>
  <w:style w:type="character" w:customStyle="1" w:styleId="WW8Num36z8">
    <w:name w:val="WW8Num36z8"/>
    <w:rsid w:val="00067E5C"/>
  </w:style>
  <w:style w:type="character" w:customStyle="1" w:styleId="WW8Num37z0">
    <w:name w:val="WW8Num37z0"/>
    <w:rsid w:val="00067E5C"/>
    <w:rPr>
      <w:rFonts w:ascii="Arial" w:eastAsia="Times New Roman" w:hAnsi="Arial" w:cs="Arial" w:hint="default"/>
      <w:i/>
      <w:sz w:val="16"/>
      <w:szCs w:val="16"/>
    </w:rPr>
  </w:style>
  <w:style w:type="character" w:customStyle="1" w:styleId="WW8Num37z1">
    <w:name w:val="WW8Num37z1"/>
    <w:rsid w:val="00067E5C"/>
  </w:style>
  <w:style w:type="character" w:customStyle="1" w:styleId="WW8Num37z2">
    <w:name w:val="WW8Num37z2"/>
    <w:rsid w:val="00067E5C"/>
  </w:style>
  <w:style w:type="character" w:customStyle="1" w:styleId="WW8Num37z3">
    <w:name w:val="WW8Num37z3"/>
    <w:rsid w:val="00067E5C"/>
  </w:style>
  <w:style w:type="character" w:customStyle="1" w:styleId="WW8Num37z4">
    <w:name w:val="WW8Num37z4"/>
    <w:rsid w:val="00067E5C"/>
  </w:style>
  <w:style w:type="character" w:customStyle="1" w:styleId="WW8Num37z5">
    <w:name w:val="WW8Num37z5"/>
    <w:rsid w:val="00067E5C"/>
  </w:style>
  <w:style w:type="character" w:customStyle="1" w:styleId="WW8Num37z6">
    <w:name w:val="WW8Num37z6"/>
    <w:rsid w:val="00067E5C"/>
  </w:style>
  <w:style w:type="character" w:customStyle="1" w:styleId="WW8Num37z7">
    <w:name w:val="WW8Num37z7"/>
    <w:rsid w:val="00067E5C"/>
  </w:style>
  <w:style w:type="character" w:customStyle="1" w:styleId="WW8Num37z8">
    <w:name w:val="WW8Num37z8"/>
    <w:rsid w:val="00067E5C"/>
  </w:style>
  <w:style w:type="character" w:customStyle="1" w:styleId="WW8Num38z0">
    <w:name w:val="WW8Num38z0"/>
    <w:rsid w:val="00067E5C"/>
    <w:rPr>
      <w:rFonts w:hint="default"/>
      <w:b w:val="0"/>
    </w:rPr>
  </w:style>
  <w:style w:type="character" w:customStyle="1" w:styleId="WW8Num38z1">
    <w:name w:val="WW8Num38z1"/>
    <w:rsid w:val="00067E5C"/>
  </w:style>
  <w:style w:type="character" w:customStyle="1" w:styleId="WW8Num38z2">
    <w:name w:val="WW8Num38z2"/>
    <w:rsid w:val="00067E5C"/>
  </w:style>
  <w:style w:type="character" w:customStyle="1" w:styleId="WW8Num38z3">
    <w:name w:val="WW8Num38z3"/>
    <w:rsid w:val="00067E5C"/>
  </w:style>
  <w:style w:type="character" w:customStyle="1" w:styleId="WW8Num38z4">
    <w:name w:val="WW8Num38z4"/>
    <w:rsid w:val="00067E5C"/>
  </w:style>
  <w:style w:type="character" w:customStyle="1" w:styleId="WW8Num38z5">
    <w:name w:val="WW8Num38z5"/>
    <w:rsid w:val="00067E5C"/>
  </w:style>
  <w:style w:type="character" w:customStyle="1" w:styleId="WW8Num38z6">
    <w:name w:val="WW8Num38z6"/>
    <w:rsid w:val="00067E5C"/>
  </w:style>
  <w:style w:type="character" w:customStyle="1" w:styleId="WW8Num38z7">
    <w:name w:val="WW8Num38z7"/>
    <w:rsid w:val="00067E5C"/>
  </w:style>
  <w:style w:type="character" w:customStyle="1" w:styleId="WW8Num38z8">
    <w:name w:val="WW8Num38z8"/>
    <w:rsid w:val="00067E5C"/>
  </w:style>
  <w:style w:type="character" w:customStyle="1" w:styleId="WW8Num39z0">
    <w:name w:val="WW8Num39z0"/>
    <w:rsid w:val="00067E5C"/>
    <w:rPr>
      <w:rFonts w:hint="default"/>
    </w:rPr>
  </w:style>
  <w:style w:type="character" w:customStyle="1" w:styleId="WW8Num39z1">
    <w:name w:val="WW8Num39z1"/>
    <w:rsid w:val="00067E5C"/>
  </w:style>
  <w:style w:type="character" w:customStyle="1" w:styleId="WW8Num39z2">
    <w:name w:val="WW8Num39z2"/>
    <w:rsid w:val="00067E5C"/>
  </w:style>
  <w:style w:type="character" w:customStyle="1" w:styleId="WW8Num39z3">
    <w:name w:val="WW8Num39z3"/>
    <w:rsid w:val="00067E5C"/>
  </w:style>
  <w:style w:type="character" w:customStyle="1" w:styleId="WW8Num39z4">
    <w:name w:val="WW8Num39z4"/>
    <w:rsid w:val="00067E5C"/>
  </w:style>
  <w:style w:type="character" w:customStyle="1" w:styleId="WW8Num39z5">
    <w:name w:val="WW8Num39z5"/>
    <w:rsid w:val="00067E5C"/>
  </w:style>
  <w:style w:type="character" w:customStyle="1" w:styleId="WW8Num39z6">
    <w:name w:val="WW8Num39z6"/>
    <w:rsid w:val="00067E5C"/>
  </w:style>
  <w:style w:type="character" w:customStyle="1" w:styleId="WW8Num39z7">
    <w:name w:val="WW8Num39z7"/>
    <w:rsid w:val="00067E5C"/>
  </w:style>
  <w:style w:type="character" w:customStyle="1" w:styleId="WW8Num39z8">
    <w:name w:val="WW8Num39z8"/>
    <w:rsid w:val="00067E5C"/>
  </w:style>
  <w:style w:type="character" w:customStyle="1" w:styleId="Privzetapisavaodstavka2">
    <w:name w:val="Privzeta pisava odstavka2"/>
    <w:rsid w:val="00067E5C"/>
  </w:style>
  <w:style w:type="character" w:customStyle="1" w:styleId="WW8Num2z1">
    <w:name w:val="WW8Num2z1"/>
    <w:rsid w:val="00067E5C"/>
    <w:rPr>
      <w:rFonts w:ascii="Courier New" w:hAnsi="Courier New" w:cs="Courier New" w:hint="default"/>
    </w:rPr>
  </w:style>
  <w:style w:type="character" w:customStyle="1" w:styleId="WW8Num2z2">
    <w:name w:val="WW8Num2z2"/>
    <w:rsid w:val="00067E5C"/>
    <w:rPr>
      <w:rFonts w:ascii="Wingdings" w:hAnsi="Wingdings" w:cs="Wingdings" w:hint="default"/>
    </w:rPr>
  </w:style>
  <w:style w:type="character" w:customStyle="1" w:styleId="WW8Num2z3">
    <w:name w:val="WW8Num2z3"/>
    <w:rsid w:val="00067E5C"/>
    <w:rPr>
      <w:rFonts w:ascii="Symbol" w:hAnsi="Symbol" w:cs="Symbol" w:hint="default"/>
    </w:rPr>
  </w:style>
  <w:style w:type="character" w:customStyle="1" w:styleId="WW8Num3z1">
    <w:name w:val="WW8Num3z1"/>
    <w:rsid w:val="00067E5C"/>
  </w:style>
  <w:style w:type="character" w:customStyle="1" w:styleId="WW8Num3z2">
    <w:name w:val="WW8Num3z2"/>
    <w:rsid w:val="00067E5C"/>
  </w:style>
  <w:style w:type="character" w:customStyle="1" w:styleId="WW8Num3z3">
    <w:name w:val="WW8Num3z3"/>
    <w:rsid w:val="00067E5C"/>
  </w:style>
  <w:style w:type="character" w:customStyle="1" w:styleId="WW8Num3z4">
    <w:name w:val="WW8Num3z4"/>
    <w:rsid w:val="00067E5C"/>
  </w:style>
  <w:style w:type="character" w:customStyle="1" w:styleId="WW8Num3z5">
    <w:name w:val="WW8Num3z5"/>
    <w:rsid w:val="00067E5C"/>
  </w:style>
  <w:style w:type="character" w:customStyle="1" w:styleId="WW8Num3z6">
    <w:name w:val="WW8Num3z6"/>
    <w:rsid w:val="00067E5C"/>
  </w:style>
  <w:style w:type="character" w:customStyle="1" w:styleId="WW8Num3z7">
    <w:name w:val="WW8Num3z7"/>
    <w:rsid w:val="00067E5C"/>
  </w:style>
  <w:style w:type="character" w:customStyle="1" w:styleId="WW8Num3z8">
    <w:name w:val="WW8Num3z8"/>
    <w:rsid w:val="00067E5C"/>
  </w:style>
  <w:style w:type="character" w:customStyle="1" w:styleId="WW8Num4z1">
    <w:name w:val="WW8Num4z1"/>
    <w:rsid w:val="00067E5C"/>
  </w:style>
  <w:style w:type="character" w:customStyle="1" w:styleId="WW8Num4z2">
    <w:name w:val="WW8Num4z2"/>
    <w:rsid w:val="00067E5C"/>
  </w:style>
  <w:style w:type="character" w:customStyle="1" w:styleId="WW8Num4z3">
    <w:name w:val="WW8Num4z3"/>
    <w:rsid w:val="00067E5C"/>
  </w:style>
  <w:style w:type="character" w:customStyle="1" w:styleId="WW8Num4z4">
    <w:name w:val="WW8Num4z4"/>
    <w:rsid w:val="00067E5C"/>
  </w:style>
  <w:style w:type="character" w:customStyle="1" w:styleId="WW8Num4z5">
    <w:name w:val="WW8Num4z5"/>
    <w:rsid w:val="00067E5C"/>
  </w:style>
  <w:style w:type="character" w:customStyle="1" w:styleId="WW8Num4z6">
    <w:name w:val="WW8Num4z6"/>
    <w:rsid w:val="00067E5C"/>
  </w:style>
  <w:style w:type="character" w:customStyle="1" w:styleId="WW8Num4z7">
    <w:name w:val="WW8Num4z7"/>
    <w:rsid w:val="00067E5C"/>
  </w:style>
  <w:style w:type="character" w:customStyle="1" w:styleId="WW8Num4z8">
    <w:name w:val="WW8Num4z8"/>
    <w:rsid w:val="00067E5C"/>
  </w:style>
  <w:style w:type="character" w:customStyle="1" w:styleId="WW8Num5z1">
    <w:name w:val="WW8Num5z1"/>
    <w:rsid w:val="00067E5C"/>
    <w:rPr>
      <w:rFonts w:ascii="Courier New" w:hAnsi="Courier New" w:cs="Courier New" w:hint="default"/>
    </w:rPr>
  </w:style>
  <w:style w:type="character" w:customStyle="1" w:styleId="WW8Num5z2">
    <w:name w:val="WW8Num5z2"/>
    <w:rsid w:val="00067E5C"/>
    <w:rPr>
      <w:rFonts w:ascii="Wingdings" w:hAnsi="Wingdings" w:cs="Wingdings" w:hint="default"/>
    </w:rPr>
  </w:style>
  <w:style w:type="character" w:customStyle="1" w:styleId="WW8Num5z3">
    <w:name w:val="WW8Num5z3"/>
    <w:rsid w:val="00067E5C"/>
    <w:rPr>
      <w:rFonts w:ascii="Symbol" w:hAnsi="Symbol" w:cs="Symbol" w:hint="default"/>
    </w:rPr>
  </w:style>
  <w:style w:type="character" w:customStyle="1" w:styleId="WW8Num6z1">
    <w:name w:val="WW8Num6z1"/>
    <w:rsid w:val="00067E5C"/>
    <w:rPr>
      <w:rFonts w:ascii="Courier New" w:hAnsi="Courier New" w:cs="Courier New" w:hint="default"/>
    </w:rPr>
  </w:style>
  <w:style w:type="character" w:customStyle="1" w:styleId="WW8Num6z2">
    <w:name w:val="WW8Num6z2"/>
    <w:rsid w:val="00067E5C"/>
    <w:rPr>
      <w:rFonts w:ascii="Wingdings" w:hAnsi="Wingdings" w:cs="Wingdings" w:hint="default"/>
    </w:rPr>
  </w:style>
  <w:style w:type="character" w:customStyle="1" w:styleId="WW8Num6z3">
    <w:name w:val="WW8Num6z3"/>
    <w:rsid w:val="00067E5C"/>
    <w:rPr>
      <w:rFonts w:ascii="Symbol" w:hAnsi="Symbol" w:cs="Symbol" w:hint="default"/>
    </w:rPr>
  </w:style>
  <w:style w:type="character" w:customStyle="1" w:styleId="WW8Num7z1">
    <w:name w:val="WW8Num7z1"/>
    <w:rsid w:val="00067E5C"/>
    <w:rPr>
      <w:rFonts w:ascii="Courier New" w:hAnsi="Courier New" w:cs="Courier New" w:hint="default"/>
    </w:rPr>
  </w:style>
  <w:style w:type="character" w:customStyle="1" w:styleId="WW8Num7z2">
    <w:name w:val="WW8Num7z2"/>
    <w:rsid w:val="00067E5C"/>
    <w:rPr>
      <w:rFonts w:ascii="Wingdings" w:hAnsi="Wingdings" w:cs="Wingdings" w:hint="default"/>
    </w:rPr>
  </w:style>
  <w:style w:type="character" w:customStyle="1" w:styleId="WW8Num7z3">
    <w:name w:val="WW8Num7z3"/>
    <w:rsid w:val="00067E5C"/>
    <w:rPr>
      <w:rFonts w:ascii="Symbol" w:hAnsi="Symbol" w:cs="Symbol" w:hint="default"/>
    </w:rPr>
  </w:style>
  <w:style w:type="character" w:customStyle="1" w:styleId="WW8Num8z1">
    <w:name w:val="WW8Num8z1"/>
    <w:rsid w:val="00067E5C"/>
    <w:rPr>
      <w:rFonts w:ascii="Courier New" w:hAnsi="Courier New" w:cs="Courier New" w:hint="default"/>
    </w:rPr>
  </w:style>
  <w:style w:type="character" w:customStyle="1" w:styleId="WW8Num8z2">
    <w:name w:val="WW8Num8z2"/>
    <w:rsid w:val="00067E5C"/>
    <w:rPr>
      <w:rFonts w:ascii="Wingdings" w:hAnsi="Wingdings" w:cs="Wingdings" w:hint="default"/>
    </w:rPr>
  </w:style>
  <w:style w:type="character" w:customStyle="1" w:styleId="WW8Num8z3">
    <w:name w:val="WW8Num8z3"/>
    <w:rsid w:val="00067E5C"/>
    <w:rPr>
      <w:rFonts w:ascii="Symbol" w:hAnsi="Symbol" w:cs="Symbol" w:hint="default"/>
    </w:rPr>
  </w:style>
  <w:style w:type="character" w:customStyle="1" w:styleId="Privzetapisavaodstavka1">
    <w:name w:val="Privzeta pisava odstavka1"/>
    <w:rsid w:val="00067E5C"/>
  </w:style>
  <w:style w:type="character" w:customStyle="1" w:styleId="OdstavekZnak">
    <w:name w:val="Odstavek Znak"/>
    <w:rsid w:val="00067E5C"/>
    <w:rPr>
      <w:rFonts w:ascii="Arial" w:eastAsia="Times New Roman" w:hAnsi="Arial" w:cs="Arial"/>
      <w:sz w:val="22"/>
      <w:szCs w:val="22"/>
    </w:rPr>
  </w:style>
  <w:style w:type="character" w:customStyle="1" w:styleId="AlinejazarkovnotokoZnak">
    <w:name w:val="Alineja za črkovno točko Znak"/>
    <w:rsid w:val="00067E5C"/>
    <w:rPr>
      <w:rFonts w:ascii="Arial" w:eastAsia="Times New Roman" w:hAnsi="Arial" w:cs="Arial"/>
      <w:sz w:val="22"/>
      <w:szCs w:val="22"/>
    </w:rPr>
  </w:style>
  <w:style w:type="character" w:customStyle="1" w:styleId="DelZnak">
    <w:name w:val="Del Znak"/>
    <w:rsid w:val="00067E5C"/>
    <w:rPr>
      <w:rFonts w:ascii="Arial" w:eastAsia="Times New Roman" w:hAnsi="Arial" w:cs="Arial"/>
      <w:sz w:val="22"/>
      <w:szCs w:val="22"/>
    </w:rPr>
  </w:style>
  <w:style w:type="character" w:customStyle="1" w:styleId="NaslovnadlenomZnak">
    <w:name w:val="Naslov nad členom Znak"/>
    <w:rsid w:val="00067E5C"/>
    <w:rPr>
      <w:rFonts w:ascii="Arial" w:eastAsia="Times New Roman" w:hAnsi="Arial" w:cs="Arial"/>
      <w:b/>
      <w:sz w:val="22"/>
      <w:szCs w:val="22"/>
    </w:rPr>
  </w:style>
  <w:style w:type="character" w:customStyle="1" w:styleId="NazivpodpisnikaZnak">
    <w:name w:val="Naziv podpisnika Znak"/>
    <w:rsid w:val="00067E5C"/>
    <w:rPr>
      <w:rFonts w:ascii="Arial" w:eastAsia="Times New Roman" w:hAnsi="Arial" w:cs="Arial"/>
      <w:sz w:val="22"/>
      <w:szCs w:val="22"/>
    </w:rPr>
  </w:style>
  <w:style w:type="character" w:customStyle="1" w:styleId="AlineazatevilnotokoZnak">
    <w:name w:val="Alinea za številčno točko Znak"/>
    <w:rsid w:val="00067E5C"/>
    <w:rPr>
      <w:rFonts w:ascii="Arial" w:eastAsia="Times New Roman" w:hAnsi="Arial" w:cs="Arial"/>
      <w:sz w:val="22"/>
      <w:szCs w:val="22"/>
    </w:rPr>
  </w:style>
  <w:style w:type="character" w:customStyle="1" w:styleId="tevilnatokaZnak">
    <w:name w:val="Številčna točka Znak"/>
    <w:rsid w:val="00067E5C"/>
    <w:rPr>
      <w:rFonts w:ascii="Arial" w:eastAsia="Times New Roman" w:hAnsi="Arial" w:cs="Arial"/>
      <w:sz w:val="22"/>
      <w:szCs w:val="22"/>
    </w:rPr>
  </w:style>
  <w:style w:type="character" w:customStyle="1" w:styleId="rkovnatokazatevilnotokoZnak">
    <w:name w:val="Črkovna točka za številčno točko Znak"/>
    <w:rsid w:val="00067E5C"/>
    <w:rPr>
      <w:rFonts w:ascii="Arial" w:eastAsia="Times New Roman" w:hAnsi="Arial" w:cs="Arial"/>
      <w:sz w:val="22"/>
      <w:szCs w:val="22"/>
    </w:rPr>
  </w:style>
  <w:style w:type="character" w:customStyle="1" w:styleId="tevilkanakoncupredpisaZnak">
    <w:name w:val="Številka na koncu predpisa Znak"/>
    <w:rsid w:val="00067E5C"/>
    <w:rPr>
      <w:rFonts w:ascii="Arial" w:eastAsia="Times New Roman" w:hAnsi="Arial" w:cs="Arial"/>
      <w:color w:val="000000"/>
      <w:sz w:val="22"/>
      <w:szCs w:val="22"/>
    </w:rPr>
  </w:style>
  <w:style w:type="character" w:customStyle="1" w:styleId="DatumsprejetjaZnak">
    <w:name w:val="Datum sprejetja Znak"/>
    <w:rsid w:val="00067E5C"/>
    <w:rPr>
      <w:rFonts w:ascii="Arial" w:eastAsia="Times New Roman" w:hAnsi="Arial" w:cs="Arial"/>
      <w:color w:val="000000"/>
      <w:sz w:val="22"/>
      <w:szCs w:val="22"/>
    </w:rPr>
  </w:style>
  <w:style w:type="character" w:styleId="tevilkastrani">
    <w:name w:val="page number"/>
    <w:rsid w:val="00067E5C"/>
  </w:style>
  <w:style w:type="character" w:customStyle="1" w:styleId="PodpisnikZnak">
    <w:name w:val="Podpisnik Znak"/>
    <w:rsid w:val="00067E5C"/>
    <w:rPr>
      <w:rFonts w:ascii="Arial" w:eastAsia="Times New Roman" w:hAnsi="Arial" w:cs="Arial"/>
      <w:sz w:val="22"/>
      <w:szCs w:val="22"/>
    </w:rPr>
  </w:style>
  <w:style w:type="character" w:customStyle="1" w:styleId="PravnapodlagaZnak">
    <w:name w:val="Pravna podlaga Znak"/>
    <w:rsid w:val="00067E5C"/>
    <w:rPr>
      <w:rFonts w:ascii="Arial" w:eastAsia="Times New Roman" w:hAnsi="Arial" w:cs="Arial"/>
      <w:sz w:val="22"/>
      <w:szCs w:val="22"/>
    </w:rPr>
  </w:style>
  <w:style w:type="character" w:customStyle="1" w:styleId="Komentar-sklic1">
    <w:name w:val="Komentar - sklic1"/>
    <w:rsid w:val="00067E5C"/>
    <w:rPr>
      <w:sz w:val="16"/>
      <w:szCs w:val="16"/>
    </w:rPr>
  </w:style>
  <w:style w:type="character" w:customStyle="1" w:styleId="PododdelekZnak">
    <w:name w:val="Pododdelek Znak"/>
    <w:rsid w:val="00067E5C"/>
    <w:rPr>
      <w:rFonts w:ascii="Arial" w:eastAsia="Times New Roman" w:hAnsi="Arial" w:cs="Arial"/>
      <w:sz w:val="22"/>
      <w:szCs w:val="22"/>
    </w:rPr>
  </w:style>
  <w:style w:type="character" w:customStyle="1" w:styleId="EVAZnak">
    <w:name w:val="EVA Znak"/>
    <w:rsid w:val="00067E5C"/>
    <w:rPr>
      <w:rFonts w:ascii="Arial" w:eastAsia="Times New Roman" w:hAnsi="Arial" w:cs="Arial"/>
      <w:color w:val="000000"/>
      <w:sz w:val="22"/>
      <w:szCs w:val="22"/>
    </w:rPr>
  </w:style>
  <w:style w:type="character" w:customStyle="1" w:styleId="Komentar-besediloZnak">
    <w:name w:val="Komentar - besedilo Znak"/>
    <w:link w:val="1"/>
    <w:rsid w:val="00067E5C"/>
    <w:rPr>
      <w:rFonts w:ascii="Arial" w:hAnsi="Arial" w:cs="Arial"/>
    </w:rPr>
  </w:style>
  <w:style w:type="character" w:customStyle="1" w:styleId="AlinejaZnak">
    <w:name w:val="Alineja Znak"/>
    <w:rsid w:val="00067E5C"/>
    <w:rPr>
      <w:rFonts w:ascii="Arial" w:eastAsia="Times New Roman" w:hAnsi="Arial" w:cs="Arial"/>
      <w:sz w:val="17"/>
      <w:szCs w:val="17"/>
    </w:rPr>
  </w:style>
  <w:style w:type="character" w:customStyle="1" w:styleId="OpozoriloZnak">
    <w:name w:val="Opozorilo Znak"/>
    <w:rsid w:val="00067E5C"/>
    <w:rPr>
      <w:rFonts w:ascii="Arial" w:eastAsia="Times New Roman" w:hAnsi="Arial" w:cs="Arial"/>
      <w:color w:val="808080"/>
      <w:sz w:val="17"/>
      <w:szCs w:val="17"/>
    </w:rPr>
  </w:style>
  <w:style w:type="character" w:customStyle="1" w:styleId="lennoveleZnak">
    <w:name w:val="Člen_novele Znak"/>
    <w:rsid w:val="00067E5C"/>
    <w:rPr>
      <w:rFonts w:ascii="Arial" w:eastAsia="Times New Roman" w:hAnsi="Arial" w:cs="Arial"/>
      <w:sz w:val="22"/>
      <w:szCs w:val="22"/>
    </w:rPr>
  </w:style>
  <w:style w:type="character" w:customStyle="1" w:styleId="PrilogaZnak">
    <w:name w:val="Priloga Znak"/>
    <w:rsid w:val="00067E5C"/>
    <w:rPr>
      <w:rFonts w:ascii="Arial" w:eastAsia="Times New Roman" w:hAnsi="Arial" w:cs="Arial"/>
      <w:b/>
      <w:sz w:val="17"/>
      <w:szCs w:val="17"/>
    </w:rPr>
  </w:style>
  <w:style w:type="character" w:customStyle="1" w:styleId="rtaZnak">
    <w:name w:val="Črta Znak"/>
    <w:rsid w:val="00067E5C"/>
    <w:rPr>
      <w:rFonts w:ascii="Arial" w:eastAsia="Times New Roman" w:hAnsi="Arial" w:cs="Arial"/>
      <w:sz w:val="22"/>
      <w:szCs w:val="22"/>
    </w:rPr>
  </w:style>
  <w:style w:type="character" w:customStyle="1" w:styleId="ZamaknjenadolobaprvinivoZnak">
    <w:name w:val="Zamaknjena določba_prvi nivo Znak"/>
    <w:rsid w:val="00067E5C"/>
    <w:rPr>
      <w:rFonts w:ascii="Arial" w:eastAsia="Times New Roman" w:hAnsi="Arial" w:cs="Arial"/>
      <w:sz w:val="22"/>
      <w:szCs w:val="22"/>
    </w:rPr>
  </w:style>
  <w:style w:type="character" w:customStyle="1" w:styleId="ZamaknjenadolobadruginivoZnak">
    <w:name w:val="Zamaknjena določba_drugi nivo Znak"/>
    <w:rsid w:val="00067E5C"/>
    <w:rPr>
      <w:rFonts w:ascii="Arial" w:eastAsia="Times New Roman" w:hAnsi="Arial" w:cs="Arial"/>
      <w:sz w:val="22"/>
      <w:szCs w:val="22"/>
    </w:rPr>
  </w:style>
  <w:style w:type="character" w:customStyle="1" w:styleId="AlineazapodtokoZnak">
    <w:name w:val="Alinea za podtočko Znak"/>
    <w:rsid w:val="00067E5C"/>
    <w:rPr>
      <w:rFonts w:ascii="Arial" w:eastAsia="Times New Roman" w:hAnsi="Arial" w:cs="Arial"/>
      <w:sz w:val="22"/>
      <w:szCs w:val="22"/>
    </w:rPr>
  </w:style>
  <w:style w:type="character" w:customStyle="1" w:styleId="ZamakanjenadolobatretjinivoZnak">
    <w:name w:val="Zamakanjena določba_tretji nivo Znak"/>
    <w:rsid w:val="00067E5C"/>
    <w:rPr>
      <w:rFonts w:ascii="Arial" w:eastAsia="Times New Roman" w:hAnsi="Arial" w:cs="Arial"/>
      <w:sz w:val="22"/>
      <w:szCs w:val="22"/>
    </w:rPr>
  </w:style>
  <w:style w:type="character" w:customStyle="1" w:styleId="ImeorganaZnak">
    <w:name w:val="Ime organa Znak"/>
    <w:rsid w:val="00067E5C"/>
    <w:rPr>
      <w:rFonts w:ascii="Arial" w:eastAsia="Times New Roman" w:hAnsi="Arial" w:cs="Arial"/>
      <w:sz w:val="22"/>
      <w:szCs w:val="22"/>
    </w:rPr>
  </w:style>
  <w:style w:type="character" w:styleId="SledenaHiperpovezava">
    <w:name w:val="FollowedHyperlink"/>
    <w:rsid w:val="00067E5C"/>
    <w:rPr>
      <w:color w:val="800080"/>
      <w:u w:val="single"/>
    </w:rPr>
  </w:style>
  <w:style w:type="character" w:customStyle="1" w:styleId="TelobesedilaZnak">
    <w:name w:val="Telo besedila Znak"/>
    <w:rsid w:val="00067E5C"/>
    <w:rPr>
      <w:sz w:val="22"/>
      <w:szCs w:val="22"/>
    </w:rPr>
  </w:style>
  <w:style w:type="character" w:customStyle="1" w:styleId="Simbolizaotevilevanje">
    <w:name w:val="Simboli za oštevilčevanje"/>
    <w:rsid w:val="00067E5C"/>
  </w:style>
  <w:style w:type="character" w:customStyle="1" w:styleId="Oznake">
    <w:name w:val="Oznake"/>
    <w:rsid w:val="00067E5C"/>
    <w:rPr>
      <w:rFonts w:ascii="OpenSymbol" w:eastAsia="OpenSymbol" w:hAnsi="OpenSymbol" w:cs="OpenSymbol"/>
    </w:rPr>
  </w:style>
  <w:style w:type="character" w:customStyle="1" w:styleId="TelobesedilaZnak1">
    <w:name w:val="Telo besedila Znak1"/>
    <w:rsid w:val="00067E5C"/>
    <w:rPr>
      <w:sz w:val="22"/>
      <w:szCs w:val="22"/>
    </w:rPr>
  </w:style>
  <w:style w:type="character" w:customStyle="1" w:styleId="NogaZnak1">
    <w:name w:val="Noga Znak1"/>
    <w:rsid w:val="00067E5C"/>
    <w:rPr>
      <w:rFonts w:ascii="Times New Roman" w:hAnsi="Times New Roman" w:cs="Times New Roman"/>
    </w:rPr>
  </w:style>
  <w:style w:type="character" w:customStyle="1" w:styleId="GlavaZnak1">
    <w:name w:val="Glava Znak1"/>
    <w:rsid w:val="00067E5C"/>
    <w:rPr>
      <w:rFonts w:ascii="Arial" w:eastAsia="Times New Roman" w:hAnsi="Arial" w:cs="Arial"/>
      <w:sz w:val="16"/>
      <w:szCs w:val="16"/>
    </w:rPr>
  </w:style>
  <w:style w:type="character" w:customStyle="1" w:styleId="BesedilooblakaZnak1">
    <w:name w:val="Besedilo oblačka Znak1"/>
    <w:rsid w:val="00067E5C"/>
    <w:rPr>
      <w:rFonts w:ascii="Tahoma" w:eastAsia="Times New Roman" w:hAnsi="Tahoma" w:cs="Tahoma"/>
      <w:sz w:val="16"/>
      <w:szCs w:val="16"/>
    </w:rPr>
  </w:style>
  <w:style w:type="character" w:customStyle="1" w:styleId="Pripombasklic1">
    <w:name w:val="Pripomba – sklic1"/>
    <w:rsid w:val="00067E5C"/>
    <w:rPr>
      <w:sz w:val="16"/>
      <w:szCs w:val="16"/>
    </w:rPr>
  </w:style>
  <w:style w:type="character" w:customStyle="1" w:styleId="StrongEmphasis">
    <w:name w:val="Strong Emphasis"/>
    <w:rsid w:val="00067E5C"/>
    <w:rPr>
      <w:b/>
      <w:bCs/>
    </w:rPr>
  </w:style>
  <w:style w:type="paragraph" w:customStyle="1" w:styleId="Naslov20">
    <w:name w:val="Naslov2"/>
    <w:basedOn w:val="Navaden"/>
    <w:next w:val="Telobesedila"/>
    <w:rsid w:val="00067E5C"/>
    <w:pPr>
      <w:keepNext/>
      <w:suppressAutoHyphens/>
      <w:spacing w:before="240" w:after="120" w:line="276" w:lineRule="auto"/>
    </w:pPr>
    <w:rPr>
      <w:rFonts w:eastAsia="Microsoft YaHei" w:cs="Mangal"/>
      <w:sz w:val="28"/>
      <w:szCs w:val="28"/>
      <w:lang w:val="sl-SI" w:eastAsia="ar-SA"/>
    </w:rPr>
  </w:style>
  <w:style w:type="paragraph" w:styleId="Seznam">
    <w:name w:val="List"/>
    <w:basedOn w:val="Telobesedila"/>
    <w:rsid w:val="00067E5C"/>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067E5C"/>
    <w:pPr>
      <w:suppressLineNumbers/>
      <w:suppressAutoHyphens/>
      <w:spacing w:before="120" w:after="120" w:line="276" w:lineRule="auto"/>
    </w:pPr>
    <w:rPr>
      <w:rFonts w:ascii="Calibri" w:eastAsia="Calibri" w:hAnsi="Calibri" w:cs="Mangal"/>
      <w:i/>
      <w:iCs/>
      <w:sz w:val="24"/>
      <w:lang w:val="sl-SI" w:eastAsia="ar-SA"/>
    </w:rPr>
  </w:style>
  <w:style w:type="paragraph" w:customStyle="1" w:styleId="Kazalo">
    <w:name w:val="Kazalo"/>
    <w:basedOn w:val="Navaden"/>
    <w:rsid w:val="00067E5C"/>
    <w:pPr>
      <w:suppressLineNumbers/>
      <w:suppressAutoHyphens/>
      <w:spacing w:after="200" w:line="276" w:lineRule="auto"/>
    </w:pPr>
    <w:rPr>
      <w:rFonts w:ascii="Calibri" w:eastAsia="Calibri" w:hAnsi="Calibri" w:cs="Mangal"/>
      <w:sz w:val="22"/>
      <w:szCs w:val="22"/>
      <w:lang w:val="sl-SI" w:eastAsia="ar-SA"/>
    </w:rPr>
  </w:style>
  <w:style w:type="paragraph" w:customStyle="1" w:styleId="Naslov10">
    <w:name w:val="Naslov1"/>
    <w:basedOn w:val="Navaden"/>
    <w:next w:val="Telobesedila"/>
    <w:rsid w:val="00067E5C"/>
    <w:pPr>
      <w:keepNext/>
      <w:suppressAutoHyphens/>
      <w:spacing w:before="240" w:after="120" w:line="276" w:lineRule="auto"/>
    </w:pPr>
    <w:rPr>
      <w:rFonts w:eastAsia="Microsoft YaHei" w:cs="Mangal"/>
      <w:sz w:val="28"/>
      <w:szCs w:val="28"/>
      <w:lang w:val="sl-SI" w:eastAsia="ar-SA"/>
    </w:rPr>
  </w:style>
  <w:style w:type="paragraph" w:customStyle="1" w:styleId="Napis1">
    <w:name w:val="Napis1"/>
    <w:basedOn w:val="Navaden"/>
    <w:rsid w:val="00067E5C"/>
    <w:pPr>
      <w:suppressLineNumbers/>
      <w:suppressAutoHyphens/>
      <w:spacing w:before="120" w:after="120" w:line="276" w:lineRule="auto"/>
    </w:pPr>
    <w:rPr>
      <w:rFonts w:ascii="Calibri" w:eastAsia="Calibri" w:hAnsi="Calibri" w:cs="Mangal"/>
      <w:i/>
      <w:iCs/>
      <w:sz w:val="24"/>
      <w:lang w:val="sl-SI" w:eastAsia="ar-SA"/>
    </w:rPr>
  </w:style>
  <w:style w:type="paragraph" w:customStyle="1" w:styleId="Alineazatevilnotoko">
    <w:name w:val="Alinea za številčno točko"/>
    <w:basedOn w:val="Alineazaodstavkom"/>
    <w:rsid w:val="00067E5C"/>
    <w:pPr>
      <w:tabs>
        <w:tab w:val="left" w:pos="540"/>
        <w:tab w:val="left" w:pos="900"/>
      </w:tabs>
      <w:suppressAutoHyphens/>
      <w:overflowPunct/>
      <w:autoSpaceDE/>
      <w:autoSpaceDN/>
      <w:adjustRightInd/>
      <w:spacing w:line="240" w:lineRule="auto"/>
      <w:ind w:left="567" w:hanging="170"/>
      <w:textAlignment w:val="auto"/>
    </w:pPr>
    <w:rPr>
      <w:lang w:eastAsia="ar-SA"/>
    </w:rPr>
  </w:style>
  <w:style w:type="paragraph" w:customStyle="1" w:styleId="Alinejazarkovnotoko">
    <w:name w:val="Alineja za črkovno točko"/>
    <w:basedOn w:val="Alineazatevilnotoko"/>
    <w:rsid w:val="00067E5C"/>
    <w:pPr>
      <w:ind w:left="454"/>
    </w:pPr>
  </w:style>
  <w:style w:type="character" w:customStyle="1" w:styleId="BesedilooblakaZnak2">
    <w:name w:val="Besedilo oblačka Znak2"/>
    <w:rsid w:val="00067E5C"/>
    <w:rPr>
      <w:rFonts w:ascii="Tahoma" w:hAnsi="Tahoma" w:cs="Tahoma"/>
      <w:sz w:val="16"/>
      <w:szCs w:val="16"/>
      <w:lang w:eastAsia="ar-SA"/>
    </w:rPr>
  </w:style>
  <w:style w:type="paragraph" w:customStyle="1" w:styleId="Odstavek">
    <w:name w:val="Odstavek"/>
    <w:basedOn w:val="Navaden"/>
    <w:link w:val="OdstavekCharChar"/>
    <w:qFormat/>
    <w:rsid w:val="00067E5C"/>
    <w:pPr>
      <w:suppressAutoHyphens/>
      <w:overflowPunct w:val="0"/>
      <w:autoSpaceDE w:val="0"/>
      <w:spacing w:before="240" w:line="240" w:lineRule="auto"/>
      <w:ind w:firstLine="1021"/>
      <w:jc w:val="both"/>
      <w:textAlignment w:val="baseline"/>
    </w:pPr>
    <w:rPr>
      <w:rFonts w:cs="Arial"/>
      <w:sz w:val="22"/>
      <w:szCs w:val="22"/>
      <w:lang w:eastAsia="ar-SA"/>
    </w:rPr>
  </w:style>
  <w:style w:type="paragraph" w:customStyle="1" w:styleId="Pravnapodlaga">
    <w:name w:val="Pravna podlaga"/>
    <w:basedOn w:val="Odstavek"/>
    <w:rsid w:val="00067E5C"/>
    <w:pPr>
      <w:spacing w:before="480"/>
    </w:pPr>
  </w:style>
  <w:style w:type="paragraph" w:customStyle="1" w:styleId="Pa0">
    <w:name w:val="Pa0"/>
    <w:basedOn w:val="Navaden"/>
    <w:next w:val="Navaden"/>
    <w:rsid w:val="00067E5C"/>
    <w:pPr>
      <w:suppressAutoHyphens/>
      <w:autoSpaceDE w:val="0"/>
      <w:spacing w:line="201" w:lineRule="atLeast"/>
    </w:pPr>
    <w:rPr>
      <w:rFonts w:eastAsia="Calibri" w:cs="Arial"/>
      <w:sz w:val="24"/>
      <w:lang w:val="sl-SI" w:eastAsia="ar-SA"/>
    </w:rPr>
  </w:style>
  <w:style w:type="paragraph" w:customStyle="1" w:styleId="0stevilka">
    <w:name w:val="0stevilka"/>
    <w:next w:val="0tekst"/>
    <w:rsid w:val="00067E5C"/>
    <w:pPr>
      <w:keepNext/>
      <w:tabs>
        <w:tab w:val="left" w:pos="1077"/>
      </w:tabs>
      <w:suppressAutoHyphens/>
      <w:overflowPunct w:val="0"/>
      <w:autoSpaceDE w:val="0"/>
      <w:spacing w:after="227" w:line="180" w:lineRule="atLeast"/>
      <w:ind w:left="1077" w:hanging="680"/>
      <w:textAlignment w:val="baseline"/>
    </w:pPr>
    <w:rPr>
      <w:rFonts w:ascii="NimbusSanDEE" w:hAnsi="NimbusSanDEE" w:cs="NimbusSanDEE"/>
      <w:b/>
      <w:color w:val="0000FF"/>
      <w:sz w:val="21"/>
      <w:lang w:eastAsia="ar-SA"/>
    </w:rPr>
  </w:style>
  <w:style w:type="paragraph" w:customStyle="1" w:styleId="0tekst">
    <w:name w:val="0tekst"/>
    <w:rsid w:val="00067E5C"/>
    <w:pPr>
      <w:suppressAutoHyphens/>
      <w:overflowPunct w:val="0"/>
      <w:autoSpaceDE w:val="0"/>
      <w:spacing w:line="200" w:lineRule="atLeast"/>
      <w:ind w:firstLine="397"/>
      <w:jc w:val="both"/>
      <w:textAlignment w:val="baseline"/>
    </w:pPr>
    <w:rPr>
      <w:rFonts w:ascii="NimbusSanDEE" w:hAnsi="NimbusSanDEE" w:cs="NimbusSanDEE"/>
      <w:color w:val="000000"/>
      <w:sz w:val="19"/>
      <w:lang w:eastAsia="ar-SA"/>
    </w:rPr>
  </w:style>
  <w:style w:type="paragraph" w:customStyle="1" w:styleId="0odlok">
    <w:name w:val="0odlok"/>
    <w:basedOn w:val="0tekst"/>
    <w:next w:val="0odloktekst"/>
    <w:rsid w:val="00067E5C"/>
    <w:pPr>
      <w:keepNext/>
      <w:spacing w:before="198" w:after="28" w:line="220" w:lineRule="atLeast"/>
      <w:ind w:firstLine="0"/>
      <w:jc w:val="center"/>
    </w:pPr>
    <w:rPr>
      <w:b/>
      <w:color w:val="0000FF"/>
      <w:sz w:val="21"/>
    </w:rPr>
  </w:style>
  <w:style w:type="paragraph" w:customStyle="1" w:styleId="0odloktekst">
    <w:name w:val="0odloktekst"/>
    <w:next w:val="0tekst"/>
    <w:rsid w:val="00067E5C"/>
    <w:pPr>
      <w:keepNext/>
      <w:suppressAutoHyphens/>
      <w:overflowPunct w:val="0"/>
      <w:autoSpaceDE w:val="0"/>
      <w:spacing w:line="220" w:lineRule="atLeast"/>
      <w:jc w:val="center"/>
      <w:textAlignment w:val="baseline"/>
    </w:pPr>
    <w:rPr>
      <w:rFonts w:ascii="NimbusSanDEE" w:hAnsi="NimbusSanDEE" w:cs="NimbusSanDEE"/>
      <w:b/>
      <w:color w:val="0000FF"/>
      <w:sz w:val="21"/>
      <w:lang w:eastAsia="ar-SA"/>
    </w:rPr>
  </w:style>
  <w:style w:type="paragraph" w:customStyle="1" w:styleId="0podpis">
    <w:name w:val="0podpis"/>
    <w:rsid w:val="00067E5C"/>
    <w:pPr>
      <w:suppressAutoHyphens/>
      <w:overflowPunct w:val="0"/>
      <w:autoSpaceDE w:val="0"/>
      <w:spacing w:line="200" w:lineRule="atLeast"/>
      <w:ind w:left="1984"/>
      <w:jc w:val="center"/>
      <w:textAlignment w:val="baseline"/>
    </w:pPr>
    <w:rPr>
      <w:rFonts w:ascii="NimbusSanDEE" w:hAnsi="NimbusSanDEE" w:cs="NimbusSanDEE"/>
      <w:color w:val="000000"/>
      <w:sz w:val="19"/>
      <w:lang w:eastAsia="ar-SA"/>
    </w:rPr>
  </w:style>
  <w:style w:type="paragraph" w:customStyle="1" w:styleId="Del">
    <w:name w:val="Del"/>
    <w:basedOn w:val="Poglavje"/>
    <w:rsid w:val="00067E5C"/>
    <w:pPr>
      <w:autoSpaceDN/>
      <w:adjustRightInd/>
      <w:spacing w:before="480" w:after="0" w:line="240" w:lineRule="auto"/>
      <w:outlineLvl w:val="9"/>
    </w:pPr>
    <w:rPr>
      <w:rFonts w:cs="Times New Roman"/>
      <w:b w:val="0"/>
      <w:lang w:eastAsia="ar-SA"/>
    </w:rPr>
  </w:style>
  <w:style w:type="paragraph" w:customStyle="1" w:styleId="Naslovnadlenom">
    <w:name w:val="Naslov nad členom"/>
    <w:basedOn w:val="Navaden"/>
    <w:rsid w:val="00067E5C"/>
    <w:pPr>
      <w:tabs>
        <w:tab w:val="left" w:pos="540"/>
        <w:tab w:val="left" w:pos="900"/>
      </w:tabs>
      <w:suppressAutoHyphens/>
      <w:overflowPunct w:val="0"/>
      <w:autoSpaceDE w:val="0"/>
      <w:spacing w:before="480" w:line="240" w:lineRule="auto"/>
      <w:jc w:val="center"/>
      <w:textAlignment w:val="baseline"/>
    </w:pPr>
    <w:rPr>
      <w:rFonts w:cs="Arial"/>
      <w:b/>
      <w:sz w:val="22"/>
      <w:szCs w:val="22"/>
      <w:lang w:eastAsia="ar-SA"/>
    </w:rPr>
  </w:style>
  <w:style w:type="paragraph" w:customStyle="1" w:styleId="0naslovsv">
    <w:name w:val="0naslovsv"/>
    <w:basedOn w:val="0tekst"/>
    <w:next w:val="0clen"/>
    <w:rsid w:val="00067E5C"/>
    <w:pPr>
      <w:keepNext/>
      <w:spacing w:before="397"/>
      <w:ind w:firstLine="0"/>
      <w:jc w:val="center"/>
    </w:pPr>
    <w:rPr>
      <w:color w:val="auto"/>
    </w:rPr>
  </w:style>
  <w:style w:type="paragraph" w:customStyle="1" w:styleId="0clen">
    <w:name w:val="0clen"/>
    <w:basedOn w:val="0tekst"/>
    <w:next w:val="0tekst"/>
    <w:rsid w:val="00067E5C"/>
    <w:pPr>
      <w:keepNext/>
      <w:spacing w:before="198" w:after="28"/>
      <w:ind w:firstLine="0"/>
      <w:jc w:val="center"/>
    </w:pPr>
    <w:rPr>
      <w:color w:val="auto"/>
    </w:rPr>
  </w:style>
  <w:style w:type="paragraph" w:customStyle="1" w:styleId="0clennasl">
    <w:name w:val="0clennasl"/>
    <w:basedOn w:val="0tekst"/>
    <w:next w:val="0tekst"/>
    <w:rsid w:val="00067E5C"/>
    <w:pPr>
      <w:keepNext/>
      <w:spacing w:after="28"/>
      <w:ind w:firstLine="0"/>
      <w:jc w:val="center"/>
    </w:pPr>
    <w:rPr>
      <w:color w:val="auto"/>
    </w:rPr>
  </w:style>
  <w:style w:type="paragraph" w:customStyle="1" w:styleId="Nazivpodpisnika">
    <w:name w:val="Naziv podpisnika"/>
    <w:basedOn w:val="Navaden"/>
    <w:rsid w:val="00067E5C"/>
    <w:pPr>
      <w:tabs>
        <w:tab w:val="left" w:pos="6521"/>
      </w:tabs>
      <w:suppressAutoHyphens/>
      <w:overflowPunct w:val="0"/>
      <w:autoSpaceDE w:val="0"/>
      <w:spacing w:line="240" w:lineRule="auto"/>
      <w:ind w:left="5670"/>
      <w:jc w:val="both"/>
      <w:textAlignment w:val="baseline"/>
    </w:pPr>
    <w:rPr>
      <w:rFonts w:cs="Arial"/>
      <w:sz w:val="22"/>
      <w:szCs w:val="22"/>
      <w:lang w:eastAsia="ar-SA"/>
    </w:rPr>
  </w:style>
  <w:style w:type="paragraph" w:customStyle="1" w:styleId="0naslovpk">
    <w:name w:val="0naslovpk"/>
    <w:basedOn w:val="0tekst"/>
    <w:next w:val="0clen"/>
    <w:rsid w:val="00067E5C"/>
    <w:pPr>
      <w:keepNext/>
      <w:spacing w:before="227"/>
      <w:ind w:firstLine="0"/>
      <w:jc w:val="center"/>
    </w:pPr>
    <w:rPr>
      <w:color w:val="auto"/>
    </w:rPr>
  </w:style>
  <w:style w:type="paragraph" w:customStyle="1" w:styleId="rkovnatokazatevilnotoko">
    <w:name w:val="Črkovna točka za številčno točko"/>
    <w:basedOn w:val="tevilnatoka"/>
    <w:rsid w:val="00067E5C"/>
    <w:pPr>
      <w:numPr>
        <w:numId w:val="0"/>
      </w:numPr>
      <w:ind w:left="907" w:hanging="510"/>
    </w:pPr>
  </w:style>
  <w:style w:type="paragraph" w:customStyle="1" w:styleId="Datumsprejetja">
    <w:name w:val="Datum sprejetja"/>
    <w:basedOn w:val="Navaden"/>
    <w:rsid w:val="00067E5C"/>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eastAsia="ar-SA"/>
    </w:rPr>
  </w:style>
  <w:style w:type="paragraph" w:customStyle="1" w:styleId="tevilkanakoncupredpisa">
    <w:name w:val="Številka na koncu predpisa"/>
    <w:basedOn w:val="Datumsprejetja"/>
    <w:rsid w:val="00067E5C"/>
    <w:pPr>
      <w:spacing w:before="480"/>
    </w:pPr>
  </w:style>
  <w:style w:type="paragraph" w:customStyle="1" w:styleId="Podpisnik">
    <w:name w:val="Podpisnik"/>
    <w:basedOn w:val="Navaden"/>
    <w:rsid w:val="00067E5C"/>
    <w:pPr>
      <w:tabs>
        <w:tab w:val="left" w:pos="6521"/>
      </w:tabs>
      <w:suppressAutoHyphens/>
      <w:overflowPunct w:val="0"/>
      <w:autoSpaceDE w:val="0"/>
      <w:spacing w:line="240" w:lineRule="auto"/>
      <w:ind w:left="5670"/>
      <w:jc w:val="both"/>
      <w:textAlignment w:val="baseline"/>
    </w:pPr>
    <w:rPr>
      <w:rFonts w:cs="Arial"/>
      <w:sz w:val="22"/>
      <w:szCs w:val="22"/>
      <w:lang w:eastAsia="ar-SA"/>
    </w:rPr>
  </w:style>
  <w:style w:type="paragraph" w:customStyle="1" w:styleId="esegmenth4">
    <w:name w:val="esegment_h4"/>
    <w:basedOn w:val="Navaden"/>
    <w:rsid w:val="00067E5C"/>
    <w:pPr>
      <w:suppressAutoHyphens/>
      <w:spacing w:after="210" w:line="240" w:lineRule="auto"/>
      <w:jc w:val="center"/>
    </w:pPr>
    <w:rPr>
      <w:rFonts w:ascii="Times New Roman" w:hAnsi="Times New Roman"/>
      <w:b/>
      <w:bCs/>
      <w:color w:val="333333"/>
      <w:sz w:val="18"/>
      <w:szCs w:val="18"/>
      <w:lang w:val="sl-SI" w:eastAsia="ar-SA"/>
    </w:rPr>
  </w:style>
  <w:style w:type="paragraph" w:customStyle="1" w:styleId="lennaslov">
    <w:name w:val="Člen_naslov"/>
    <w:basedOn w:val="len"/>
    <w:rsid w:val="00067E5C"/>
    <w:pPr>
      <w:numPr>
        <w:numId w:val="0"/>
      </w:numPr>
      <w:shd w:val="clear" w:color="auto" w:fill="auto"/>
      <w:suppressAutoHyphens/>
      <w:overflowPunct w:val="0"/>
      <w:autoSpaceDE w:val="0"/>
      <w:spacing w:before="0"/>
      <w:contextualSpacing w:val="0"/>
      <w:textAlignment w:val="baseline"/>
    </w:pPr>
    <w:rPr>
      <w:rFonts w:eastAsia="Times New Roman"/>
      <w:bCs w:val="0"/>
      <w:lang w:eastAsia="ar-SA"/>
    </w:rPr>
  </w:style>
  <w:style w:type="paragraph" w:customStyle="1" w:styleId="Pododdelek">
    <w:name w:val="Pododdelek"/>
    <w:basedOn w:val="Navaden"/>
    <w:rsid w:val="00067E5C"/>
    <w:pPr>
      <w:tabs>
        <w:tab w:val="left" w:pos="540"/>
        <w:tab w:val="left" w:pos="900"/>
      </w:tabs>
      <w:suppressAutoHyphens/>
      <w:overflowPunct w:val="0"/>
      <w:autoSpaceDE w:val="0"/>
      <w:spacing w:before="480" w:line="240" w:lineRule="auto"/>
      <w:jc w:val="center"/>
      <w:textAlignment w:val="baseline"/>
    </w:pPr>
    <w:rPr>
      <w:rFonts w:cs="Arial"/>
      <w:sz w:val="22"/>
      <w:szCs w:val="22"/>
      <w:lang w:eastAsia="ar-SA"/>
    </w:rPr>
  </w:style>
  <w:style w:type="paragraph" w:customStyle="1" w:styleId="EVA">
    <w:name w:val="EVA"/>
    <w:basedOn w:val="Navaden"/>
    <w:rsid w:val="00067E5C"/>
    <w:pPr>
      <w:tabs>
        <w:tab w:val="left" w:pos="567"/>
        <w:tab w:val="left" w:pos="900"/>
      </w:tabs>
      <w:suppressAutoHyphens/>
      <w:overflowPunct w:val="0"/>
      <w:autoSpaceDE w:val="0"/>
      <w:spacing w:line="240" w:lineRule="auto"/>
      <w:jc w:val="both"/>
      <w:textAlignment w:val="baseline"/>
    </w:pPr>
    <w:rPr>
      <w:rFonts w:cs="Arial"/>
      <w:color w:val="000000"/>
      <w:sz w:val="22"/>
      <w:szCs w:val="22"/>
      <w:lang w:eastAsia="ar-SA"/>
    </w:rPr>
  </w:style>
  <w:style w:type="paragraph" w:styleId="Navadensplet">
    <w:name w:val="Normal (Web)"/>
    <w:basedOn w:val="Navaden"/>
    <w:uiPriority w:val="99"/>
    <w:rsid w:val="00067E5C"/>
    <w:pPr>
      <w:suppressAutoHyphens/>
      <w:spacing w:after="161" w:line="240" w:lineRule="auto"/>
      <w:jc w:val="both"/>
    </w:pPr>
    <w:rPr>
      <w:rFonts w:ascii="Times New Roman" w:hAnsi="Times New Roman"/>
      <w:color w:val="333333"/>
      <w:sz w:val="14"/>
      <w:szCs w:val="14"/>
      <w:lang w:val="sl-SI" w:eastAsia="ar-SA"/>
    </w:rPr>
  </w:style>
  <w:style w:type="paragraph" w:customStyle="1" w:styleId="Komentar-besedilo1">
    <w:name w:val="Komentar - besedilo1"/>
    <w:basedOn w:val="Navaden"/>
    <w:uiPriority w:val="99"/>
    <w:rsid w:val="00067E5C"/>
    <w:pPr>
      <w:suppressAutoHyphens/>
      <w:spacing w:line="240" w:lineRule="auto"/>
      <w:jc w:val="both"/>
    </w:pPr>
    <w:rPr>
      <w:rFonts w:cs="Arial"/>
      <w:szCs w:val="20"/>
      <w:lang w:eastAsia="ar-SA"/>
    </w:rPr>
  </w:style>
  <w:style w:type="paragraph" w:customStyle="1" w:styleId="Imeorgana">
    <w:name w:val="Ime organa"/>
    <w:basedOn w:val="Navaden"/>
    <w:rsid w:val="00067E5C"/>
    <w:pPr>
      <w:tabs>
        <w:tab w:val="left" w:pos="6521"/>
      </w:tabs>
      <w:suppressAutoHyphens/>
      <w:overflowPunct w:val="0"/>
      <w:autoSpaceDE w:val="0"/>
      <w:spacing w:before="480" w:line="240" w:lineRule="auto"/>
      <w:ind w:left="5670"/>
      <w:textAlignment w:val="baseline"/>
    </w:pPr>
    <w:rPr>
      <w:rFonts w:cs="Arial"/>
      <w:sz w:val="22"/>
      <w:szCs w:val="22"/>
      <w:lang w:eastAsia="ar-SA"/>
    </w:rPr>
  </w:style>
  <w:style w:type="paragraph" w:customStyle="1" w:styleId="Opozorilo">
    <w:name w:val="Opozorilo"/>
    <w:basedOn w:val="Navaden"/>
    <w:rsid w:val="00067E5C"/>
    <w:pPr>
      <w:suppressAutoHyphens/>
      <w:overflowPunct w:val="0"/>
      <w:autoSpaceDE w:val="0"/>
      <w:spacing w:before="240" w:after="360" w:line="200" w:lineRule="exact"/>
      <w:jc w:val="both"/>
      <w:textAlignment w:val="baseline"/>
    </w:pPr>
    <w:rPr>
      <w:rFonts w:cs="Arial"/>
      <w:color w:val="808080"/>
      <w:sz w:val="17"/>
      <w:szCs w:val="17"/>
      <w:lang w:eastAsia="ar-SA"/>
    </w:rPr>
  </w:style>
  <w:style w:type="paragraph" w:customStyle="1" w:styleId="lennovele">
    <w:name w:val="Člen_novele"/>
    <w:basedOn w:val="len"/>
    <w:rsid w:val="00067E5C"/>
    <w:pPr>
      <w:numPr>
        <w:numId w:val="0"/>
      </w:numPr>
      <w:shd w:val="clear" w:color="auto" w:fill="auto"/>
      <w:suppressAutoHyphens/>
      <w:overflowPunct w:val="0"/>
      <w:autoSpaceDE w:val="0"/>
      <w:contextualSpacing w:val="0"/>
      <w:textAlignment w:val="baseline"/>
    </w:pPr>
    <w:rPr>
      <w:rFonts w:eastAsia="Times New Roman"/>
      <w:b w:val="0"/>
      <w:bCs w:val="0"/>
      <w:lang w:eastAsia="ar-SA"/>
    </w:rPr>
  </w:style>
  <w:style w:type="paragraph" w:customStyle="1" w:styleId="Priloga">
    <w:name w:val="Priloga"/>
    <w:basedOn w:val="Navaden"/>
    <w:rsid w:val="00067E5C"/>
    <w:pPr>
      <w:suppressAutoHyphens/>
      <w:overflowPunct w:val="0"/>
      <w:autoSpaceDE w:val="0"/>
      <w:spacing w:before="380" w:after="60" w:line="200" w:lineRule="exact"/>
      <w:jc w:val="both"/>
      <w:textAlignment w:val="baseline"/>
    </w:pPr>
    <w:rPr>
      <w:rFonts w:cs="Arial"/>
      <w:b/>
      <w:sz w:val="17"/>
      <w:szCs w:val="17"/>
      <w:lang w:eastAsia="ar-SA"/>
    </w:rPr>
  </w:style>
  <w:style w:type="paragraph" w:customStyle="1" w:styleId="rta">
    <w:name w:val="Črta"/>
    <w:basedOn w:val="Navaden"/>
    <w:rsid w:val="00067E5C"/>
    <w:pPr>
      <w:suppressAutoHyphens/>
      <w:overflowPunct w:val="0"/>
      <w:autoSpaceDE w:val="0"/>
      <w:spacing w:before="360" w:line="240" w:lineRule="auto"/>
      <w:jc w:val="center"/>
      <w:textAlignment w:val="baseline"/>
    </w:pPr>
    <w:rPr>
      <w:rFonts w:cs="Arial"/>
      <w:sz w:val="22"/>
      <w:szCs w:val="22"/>
      <w:lang w:eastAsia="ar-SA"/>
    </w:rPr>
  </w:style>
  <w:style w:type="paragraph" w:customStyle="1" w:styleId="NPB">
    <w:name w:val="NPB"/>
    <w:basedOn w:val="Vrstapredpisa"/>
    <w:rsid w:val="00067E5C"/>
    <w:pPr>
      <w:autoSpaceDN/>
      <w:adjustRightInd/>
      <w:spacing w:before="480" w:line="240" w:lineRule="auto"/>
    </w:pPr>
    <w:rPr>
      <w:spacing w:val="0"/>
      <w:lang w:eastAsia="ar-SA"/>
    </w:rPr>
  </w:style>
  <w:style w:type="paragraph" w:customStyle="1" w:styleId="Zamaknjenadolobaprvinivo">
    <w:name w:val="Zamaknjena določba_prvi nivo"/>
    <w:basedOn w:val="Alineazaodstavkom"/>
    <w:rsid w:val="00067E5C"/>
    <w:pPr>
      <w:tabs>
        <w:tab w:val="left" w:pos="540"/>
        <w:tab w:val="left" w:pos="900"/>
      </w:tabs>
      <w:suppressAutoHyphens/>
      <w:overflowPunct/>
      <w:autoSpaceDE/>
      <w:autoSpaceDN/>
      <w:adjustRightInd/>
      <w:spacing w:line="240" w:lineRule="auto"/>
      <w:textAlignment w:val="auto"/>
    </w:pPr>
    <w:rPr>
      <w:lang w:eastAsia="ar-SA"/>
    </w:rPr>
  </w:style>
  <w:style w:type="paragraph" w:customStyle="1" w:styleId="Zamaknjenadolobadruginivo">
    <w:name w:val="Zamaknjena določba_drugi nivo"/>
    <w:basedOn w:val="rkovnatokazatevilnotoko"/>
    <w:rsid w:val="00067E5C"/>
    <w:pPr>
      <w:ind w:left="397" w:firstLine="0"/>
    </w:pPr>
  </w:style>
  <w:style w:type="paragraph" w:customStyle="1" w:styleId="Alineazapodtoko">
    <w:name w:val="Alinea za podtočko"/>
    <w:basedOn w:val="Alineazaodstavkom"/>
    <w:rsid w:val="00067E5C"/>
    <w:pPr>
      <w:tabs>
        <w:tab w:val="left" w:pos="540"/>
        <w:tab w:val="left" w:pos="900"/>
      </w:tabs>
      <w:suppressAutoHyphens/>
      <w:overflowPunct/>
      <w:autoSpaceDE/>
      <w:autoSpaceDN/>
      <w:adjustRightInd/>
      <w:spacing w:line="240" w:lineRule="auto"/>
      <w:ind w:left="1134" w:hanging="227"/>
      <w:textAlignment w:val="auto"/>
    </w:pPr>
    <w:rPr>
      <w:lang w:eastAsia="ar-SA"/>
    </w:rPr>
  </w:style>
  <w:style w:type="paragraph" w:customStyle="1" w:styleId="Zamakanjenadolobatretjinivo">
    <w:name w:val="Zamakanjena določba_tretji nivo"/>
    <w:basedOn w:val="Zamaknjenadolobadruginivo"/>
    <w:rsid w:val="00067E5C"/>
    <w:pPr>
      <w:ind w:left="907"/>
    </w:pPr>
  </w:style>
  <w:style w:type="paragraph" w:customStyle="1" w:styleId="Prehodneinkoncnedolocbe">
    <w:name w:val="Prehodne in koncne dolocbe"/>
    <w:basedOn w:val="Navaden"/>
    <w:rsid w:val="00067E5C"/>
    <w:pPr>
      <w:suppressAutoHyphens/>
      <w:overflowPunct w:val="0"/>
      <w:autoSpaceDE w:val="0"/>
      <w:spacing w:before="400" w:after="600" w:line="240" w:lineRule="auto"/>
      <w:jc w:val="both"/>
      <w:textAlignment w:val="baseline"/>
    </w:pPr>
    <w:rPr>
      <w:rFonts w:cs="Arial"/>
      <w:b/>
      <w:sz w:val="22"/>
      <w:szCs w:val="16"/>
      <w:lang w:val="sl-SI" w:eastAsia="ar-SA"/>
    </w:rPr>
  </w:style>
  <w:style w:type="paragraph" w:customStyle="1" w:styleId="Telobesedila21">
    <w:name w:val="Telo besedila 21"/>
    <w:basedOn w:val="Navaden"/>
    <w:rsid w:val="00067E5C"/>
    <w:pPr>
      <w:suppressAutoHyphens/>
      <w:spacing w:line="240" w:lineRule="auto"/>
      <w:jc w:val="both"/>
    </w:pPr>
    <w:rPr>
      <w:rFonts w:ascii="Times New Roman" w:hAnsi="Times New Roman"/>
      <w:sz w:val="24"/>
      <w:szCs w:val="20"/>
      <w:lang w:val="sl-SI" w:eastAsia="ar-SA"/>
    </w:rPr>
  </w:style>
  <w:style w:type="paragraph" w:customStyle="1" w:styleId="51Abs">
    <w:name w:val="51_Abs"/>
    <w:basedOn w:val="Navaden"/>
    <w:rsid w:val="00067E5C"/>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067E5C"/>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067E5C"/>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067E5C"/>
    <w:pPr>
      <w:suppressAutoHyphens/>
      <w:spacing w:line="240" w:lineRule="auto"/>
      <w:jc w:val="both"/>
    </w:pPr>
    <w:rPr>
      <w:rFonts w:ascii="Times New Roman" w:hAnsi="Times New Roman"/>
      <w:sz w:val="24"/>
      <w:szCs w:val="20"/>
      <w:lang w:val="sl-SI" w:eastAsia="ar-SA"/>
    </w:rPr>
  </w:style>
  <w:style w:type="paragraph" w:customStyle="1" w:styleId="Pripombabesedilo1">
    <w:name w:val="Pripomba – besedilo1"/>
    <w:basedOn w:val="Navaden"/>
    <w:rsid w:val="00067E5C"/>
    <w:pPr>
      <w:suppressAutoHyphens/>
      <w:spacing w:line="240" w:lineRule="auto"/>
    </w:pPr>
    <w:rPr>
      <w:rFonts w:ascii="Times New Roman" w:hAnsi="Times New Roman"/>
      <w:szCs w:val="20"/>
      <w:lang w:val="sl-SI" w:eastAsia="ar-SA"/>
    </w:rPr>
  </w:style>
  <w:style w:type="paragraph" w:customStyle="1" w:styleId="Standard">
    <w:name w:val="Standard"/>
    <w:rsid w:val="00067E5C"/>
    <w:pPr>
      <w:widowControl w:val="0"/>
      <w:suppressAutoHyphens/>
      <w:textAlignment w:val="baseline"/>
    </w:pPr>
    <w:rPr>
      <w:rFonts w:eastAsia="SimSun" w:cs="Mangal"/>
      <w:kern w:val="1"/>
      <w:sz w:val="24"/>
      <w:szCs w:val="24"/>
      <w:lang w:eastAsia="hi-IN" w:bidi="hi-IN"/>
    </w:rPr>
  </w:style>
  <w:style w:type="paragraph" w:customStyle="1" w:styleId="Textbody">
    <w:name w:val="Text body"/>
    <w:basedOn w:val="Standard"/>
    <w:rsid w:val="00067E5C"/>
    <w:pPr>
      <w:spacing w:after="120"/>
    </w:pPr>
  </w:style>
  <w:style w:type="paragraph" w:customStyle="1" w:styleId="len1">
    <w:name w:val="len1"/>
    <w:basedOn w:val="Navaden"/>
    <w:rsid w:val="00067E5C"/>
    <w:pPr>
      <w:suppressAutoHyphens/>
      <w:spacing w:before="480" w:line="240" w:lineRule="auto"/>
      <w:jc w:val="center"/>
    </w:pPr>
    <w:rPr>
      <w:rFonts w:cs="Arial"/>
      <w:b/>
      <w:bCs/>
      <w:sz w:val="22"/>
      <w:szCs w:val="22"/>
      <w:lang w:val="sl-SI" w:eastAsia="ar-SA"/>
    </w:rPr>
  </w:style>
  <w:style w:type="paragraph" w:customStyle="1" w:styleId="odstavek1">
    <w:name w:val="odstavek1"/>
    <w:basedOn w:val="Navaden"/>
    <w:rsid w:val="00067E5C"/>
    <w:pPr>
      <w:suppressAutoHyphens/>
      <w:spacing w:before="240" w:line="240" w:lineRule="auto"/>
      <w:ind w:firstLine="1021"/>
      <w:jc w:val="both"/>
    </w:pPr>
    <w:rPr>
      <w:rFonts w:cs="Arial"/>
      <w:sz w:val="22"/>
      <w:szCs w:val="22"/>
      <w:lang w:val="sl-SI" w:eastAsia="ar-SA"/>
    </w:rPr>
  </w:style>
  <w:style w:type="paragraph" w:customStyle="1" w:styleId="alineazaodstavkom1">
    <w:name w:val="alineazaodstavkom1"/>
    <w:basedOn w:val="Navaden"/>
    <w:rsid w:val="00067E5C"/>
    <w:pPr>
      <w:suppressAutoHyphens/>
      <w:spacing w:line="240" w:lineRule="auto"/>
      <w:ind w:left="425" w:hanging="425"/>
      <w:jc w:val="both"/>
    </w:pPr>
    <w:rPr>
      <w:rFonts w:cs="Arial"/>
      <w:sz w:val="22"/>
      <w:szCs w:val="22"/>
      <w:lang w:val="sl-SI" w:eastAsia="ar-SA"/>
    </w:rPr>
  </w:style>
  <w:style w:type="paragraph" w:customStyle="1" w:styleId="lennaslov1">
    <w:name w:val="lennaslov1"/>
    <w:basedOn w:val="Navaden"/>
    <w:rsid w:val="00067E5C"/>
    <w:pPr>
      <w:suppressAutoHyphens/>
      <w:spacing w:line="240" w:lineRule="auto"/>
      <w:jc w:val="center"/>
    </w:pPr>
    <w:rPr>
      <w:rFonts w:cs="Arial"/>
      <w:b/>
      <w:bCs/>
      <w:sz w:val="22"/>
      <w:szCs w:val="22"/>
      <w:lang w:val="sl-SI" w:eastAsia="ar-SA"/>
    </w:rPr>
  </w:style>
  <w:style w:type="paragraph" w:customStyle="1" w:styleId="alineazatevilnotoko1">
    <w:name w:val="alineazatevilnotoko1"/>
    <w:basedOn w:val="Navaden"/>
    <w:rsid w:val="00067E5C"/>
    <w:pPr>
      <w:suppressAutoHyphens/>
      <w:spacing w:line="240" w:lineRule="auto"/>
      <w:ind w:left="567" w:hanging="142"/>
      <w:jc w:val="both"/>
    </w:pPr>
    <w:rPr>
      <w:rFonts w:cs="Arial"/>
      <w:sz w:val="22"/>
      <w:szCs w:val="22"/>
      <w:lang w:val="sl-SI" w:eastAsia="ar-SA"/>
    </w:rPr>
  </w:style>
  <w:style w:type="character" w:customStyle="1" w:styleId="PripombabesediloZnak1">
    <w:name w:val="Pripomba – besedilo Znak1"/>
    <w:uiPriority w:val="99"/>
    <w:rsid w:val="00067E5C"/>
    <w:rPr>
      <w:rFonts w:ascii="Arial" w:hAnsi="Arial"/>
      <w:lang w:val="en-US" w:eastAsia="en-US"/>
    </w:rPr>
  </w:style>
  <w:style w:type="character" w:customStyle="1" w:styleId="FontStyle39">
    <w:name w:val="Font Style39"/>
    <w:uiPriority w:val="99"/>
    <w:rsid w:val="00067E5C"/>
    <w:rPr>
      <w:rFonts w:ascii="Georgia" w:hAnsi="Georgia" w:cs="Georgia"/>
      <w:sz w:val="16"/>
      <w:szCs w:val="16"/>
    </w:rPr>
  </w:style>
  <w:style w:type="paragraph" w:customStyle="1" w:styleId="Style15">
    <w:name w:val="Style15"/>
    <w:basedOn w:val="Navaden"/>
    <w:uiPriority w:val="99"/>
    <w:rsid w:val="00067E5C"/>
    <w:pPr>
      <w:widowControl w:val="0"/>
      <w:autoSpaceDE w:val="0"/>
      <w:autoSpaceDN w:val="0"/>
      <w:adjustRightInd w:val="0"/>
      <w:spacing w:line="243" w:lineRule="exact"/>
    </w:pPr>
    <w:rPr>
      <w:rFonts w:ascii="Corbel" w:hAnsi="Corbel"/>
      <w:sz w:val="24"/>
      <w:lang w:val="sl-SI" w:eastAsia="sl-SI"/>
    </w:rPr>
  </w:style>
  <w:style w:type="character" w:customStyle="1" w:styleId="PripombabesediloZnak2">
    <w:name w:val="Pripomba – besedilo Znak2"/>
    <w:rsid w:val="00067E5C"/>
    <w:rPr>
      <w:rFonts w:ascii="Times New Roman" w:eastAsia="Times New Roman" w:hAnsi="Times New Roman" w:cs="Times New Roman"/>
    </w:rPr>
  </w:style>
  <w:style w:type="character" w:styleId="Poudarek">
    <w:name w:val="Emphasis"/>
    <w:uiPriority w:val="20"/>
    <w:qFormat/>
    <w:rsid w:val="00067E5C"/>
    <w:rPr>
      <w:i/>
      <w:iCs/>
    </w:rPr>
  </w:style>
  <w:style w:type="table" w:customStyle="1" w:styleId="Tabelamrea1">
    <w:name w:val="Tabela – mreža1"/>
    <w:basedOn w:val="Navadnatabela"/>
    <w:next w:val="Tabelamrea"/>
    <w:uiPriority w:val="59"/>
    <w:rsid w:val="00067E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aliases w:val="NASLOV Znak"/>
    <w:link w:val="Naslov1"/>
    <w:rsid w:val="00067E5C"/>
    <w:rPr>
      <w:rFonts w:ascii="Arial" w:hAnsi="Arial"/>
      <w:b/>
      <w:kern w:val="32"/>
      <w:sz w:val="28"/>
      <w:szCs w:val="32"/>
    </w:rPr>
  </w:style>
  <w:style w:type="character" w:customStyle="1" w:styleId="OdstavekCharChar">
    <w:name w:val="Odstavek Char Char"/>
    <w:link w:val="Odstavek"/>
    <w:locked/>
    <w:rsid w:val="00067E5C"/>
    <w:rPr>
      <w:rFonts w:ascii="Arial" w:hAnsi="Arial" w:cs="Arial"/>
      <w:sz w:val="22"/>
      <w:szCs w:val="22"/>
      <w:lang w:eastAsia="ar-SA"/>
    </w:rPr>
  </w:style>
  <w:style w:type="paragraph" w:customStyle="1" w:styleId="Toka">
    <w:name w:val="Točka"/>
    <w:basedOn w:val="Navaden"/>
    <w:uiPriority w:val="99"/>
    <w:rsid w:val="00067E5C"/>
    <w:pPr>
      <w:tabs>
        <w:tab w:val="num" w:pos="1248"/>
      </w:tabs>
      <w:spacing w:line="240" w:lineRule="auto"/>
      <w:ind w:left="1248" w:hanging="397"/>
      <w:jc w:val="both"/>
    </w:pPr>
    <w:rPr>
      <w:sz w:val="22"/>
      <w:lang w:val="sl-SI"/>
    </w:rPr>
  </w:style>
  <w:style w:type="paragraph" w:customStyle="1" w:styleId="Default">
    <w:name w:val="Default"/>
    <w:rsid w:val="00067E5C"/>
    <w:pPr>
      <w:autoSpaceDE w:val="0"/>
      <w:autoSpaceDN w:val="0"/>
      <w:adjustRightInd w:val="0"/>
    </w:pPr>
    <w:rPr>
      <w:rFonts w:ascii="Arial" w:hAnsi="Arial" w:cs="Arial"/>
      <w:color w:val="000000"/>
      <w:sz w:val="24"/>
      <w:szCs w:val="24"/>
    </w:rPr>
  </w:style>
  <w:style w:type="paragraph" w:styleId="Brezrazmikov">
    <w:name w:val="No Spacing"/>
    <w:uiPriority w:val="1"/>
    <w:qFormat/>
    <w:rsid w:val="00067E5C"/>
    <w:pPr>
      <w:suppressAutoHyphens/>
    </w:pPr>
    <w:rPr>
      <w:rFonts w:ascii="Calibri" w:eastAsia="Calibri" w:hAnsi="Calibri"/>
      <w:sz w:val="22"/>
      <w:szCs w:val="22"/>
      <w:lang w:eastAsia="ar-SA"/>
    </w:rPr>
  </w:style>
  <w:style w:type="paragraph" w:customStyle="1" w:styleId="schlussteilabs">
    <w:name w:val="schlussteilabs"/>
    <w:basedOn w:val="Navaden"/>
    <w:rsid w:val="00067E5C"/>
    <w:pPr>
      <w:spacing w:before="100" w:beforeAutospacing="1" w:after="100" w:afterAutospacing="1" w:line="240" w:lineRule="auto"/>
    </w:pPr>
    <w:rPr>
      <w:rFonts w:ascii="Times New Roman" w:hAnsi="Times New Roman"/>
      <w:sz w:val="24"/>
      <w:lang w:val="sl-SI" w:eastAsia="sl-SI"/>
    </w:rPr>
  </w:style>
  <w:style w:type="character" w:customStyle="1" w:styleId="Telobesedila2Znak">
    <w:name w:val="Telo besedila 2 Znak"/>
    <w:link w:val="Telobesedila2"/>
    <w:uiPriority w:val="99"/>
    <w:rsid w:val="00067E5C"/>
    <w:rPr>
      <w:b/>
      <w:bCs/>
      <w:sz w:val="24"/>
      <w:szCs w:val="24"/>
      <w:lang w:eastAsia="en-US"/>
    </w:rPr>
  </w:style>
  <w:style w:type="table" w:styleId="Tabela3-Duinki2">
    <w:name w:val="Table 3D effects 2"/>
    <w:basedOn w:val="Navadnatabela"/>
    <w:rsid w:val="00067E5C"/>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067E5C"/>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067E5C"/>
    <w:pPr>
      <w:spacing w:before="100" w:beforeAutospacing="1" w:after="100" w:afterAutospacing="1" w:line="240" w:lineRule="auto"/>
    </w:pPr>
    <w:rPr>
      <w:rFonts w:ascii="Times New Roman" w:hAnsi="Times New Roman"/>
      <w:sz w:val="24"/>
      <w:lang w:val="sl-SI" w:eastAsia="sl-SI"/>
    </w:rPr>
  </w:style>
  <w:style w:type="character" w:styleId="Krepko">
    <w:name w:val="Strong"/>
    <w:uiPriority w:val="22"/>
    <w:qFormat/>
    <w:rsid w:val="00067E5C"/>
    <w:rPr>
      <w:b/>
      <w:bCs/>
    </w:rPr>
  </w:style>
  <w:style w:type="paragraph" w:styleId="Naslov">
    <w:name w:val="Title"/>
    <w:basedOn w:val="Navaden"/>
    <w:link w:val="NaslovZnak"/>
    <w:qFormat/>
    <w:rsid w:val="00067E5C"/>
    <w:pPr>
      <w:spacing w:line="240" w:lineRule="auto"/>
      <w:jc w:val="center"/>
    </w:pPr>
    <w:rPr>
      <w:b/>
      <w:spacing w:val="80"/>
      <w:szCs w:val="20"/>
      <w:lang w:val="sl-SI" w:eastAsia="sl-SI"/>
    </w:rPr>
  </w:style>
  <w:style w:type="character" w:customStyle="1" w:styleId="NaslovZnak">
    <w:name w:val="Naslov Znak"/>
    <w:basedOn w:val="Privzetapisavaodstavka"/>
    <w:link w:val="Naslov"/>
    <w:rsid w:val="00067E5C"/>
    <w:rPr>
      <w:rFonts w:ascii="Arial" w:hAnsi="Arial"/>
      <w:b/>
      <w:spacing w:val="80"/>
    </w:rPr>
  </w:style>
  <w:style w:type="paragraph" w:customStyle="1" w:styleId="Natevanje123">
    <w:name w:val="Naštevanje 1. 2. 3."/>
    <w:basedOn w:val="Navaden"/>
    <w:autoRedefine/>
    <w:rsid w:val="00067E5C"/>
    <w:pPr>
      <w:numPr>
        <w:numId w:val="13"/>
      </w:numPr>
      <w:spacing w:line="240" w:lineRule="auto"/>
    </w:pPr>
    <w:rPr>
      <w:szCs w:val="20"/>
      <w:lang w:val="sl-SI" w:eastAsia="sl-SI"/>
    </w:rPr>
  </w:style>
  <w:style w:type="paragraph" w:customStyle="1" w:styleId="NatevanjeABC">
    <w:name w:val="Naštevanje A. B. C."/>
    <w:basedOn w:val="Natevanje123"/>
    <w:autoRedefine/>
    <w:rsid w:val="00067E5C"/>
    <w:pPr>
      <w:numPr>
        <w:numId w:val="14"/>
      </w:numPr>
    </w:pPr>
  </w:style>
  <w:style w:type="paragraph" w:customStyle="1" w:styleId="NatevanjeIIIIII">
    <w:name w:val="Naštevanje I. II. III."/>
    <w:basedOn w:val="Navaden"/>
    <w:autoRedefine/>
    <w:rsid w:val="00067E5C"/>
    <w:pPr>
      <w:numPr>
        <w:numId w:val="15"/>
      </w:numPr>
      <w:tabs>
        <w:tab w:val="left" w:pos="567"/>
      </w:tabs>
      <w:spacing w:line="240" w:lineRule="auto"/>
    </w:pPr>
    <w:rPr>
      <w:szCs w:val="20"/>
      <w:lang w:val="sl-SI" w:eastAsia="sl-SI"/>
    </w:rPr>
  </w:style>
  <w:style w:type="paragraph" w:customStyle="1" w:styleId="Zamik1">
    <w:name w:val="Zamik1"/>
    <w:basedOn w:val="Navaden"/>
    <w:autoRedefine/>
    <w:rsid w:val="00067E5C"/>
    <w:pPr>
      <w:numPr>
        <w:numId w:val="16"/>
      </w:numPr>
      <w:spacing w:line="240" w:lineRule="auto"/>
    </w:pPr>
    <w:rPr>
      <w:szCs w:val="20"/>
      <w:lang w:val="sl-SI" w:eastAsia="sl-SI"/>
    </w:rPr>
  </w:style>
  <w:style w:type="character" w:customStyle="1" w:styleId="FontStyle24">
    <w:name w:val="Font Style24"/>
    <w:uiPriority w:val="99"/>
    <w:rsid w:val="00067E5C"/>
    <w:rPr>
      <w:rFonts w:ascii="Arial" w:hAnsi="Arial" w:cs="Arial"/>
      <w:sz w:val="18"/>
      <w:szCs w:val="18"/>
    </w:rPr>
  </w:style>
  <w:style w:type="character" w:customStyle="1" w:styleId="FontStyle28">
    <w:name w:val="Font Style28"/>
    <w:uiPriority w:val="99"/>
    <w:rsid w:val="00067E5C"/>
    <w:rPr>
      <w:rFonts w:ascii="Arial" w:hAnsi="Arial" w:cs="Arial"/>
      <w:b/>
      <w:bCs/>
      <w:sz w:val="18"/>
      <w:szCs w:val="18"/>
    </w:rPr>
  </w:style>
  <w:style w:type="character" w:customStyle="1" w:styleId="FontStyle31">
    <w:name w:val="Font Style31"/>
    <w:uiPriority w:val="99"/>
    <w:rsid w:val="00067E5C"/>
    <w:rPr>
      <w:rFonts w:ascii="Arial" w:hAnsi="Arial" w:cs="Arial"/>
      <w:i/>
      <w:iCs/>
      <w:sz w:val="18"/>
      <w:szCs w:val="18"/>
    </w:rPr>
  </w:style>
  <w:style w:type="paragraph" w:customStyle="1" w:styleId="Style10">
    <w:name w:val="Style10"/>
    <w:basedOn w:val="Navaden"/>
    <w:uiPriority w:val="99"/>
    <w:rsid w:val="00067E5C"/>
    <w:pPr>
      <w:widowControl w:val="0"/>
      <w:autoSpaceDE w:val="0"/>
      <w:autoSpaceDN w:val="0"/>
      <w:adjustRightInd w:val="0"/>
      <w:spacing w:line="240" w:lineRule="auto"/>
    </w:pPr>
    <w:rPr>
      <w:rFonts w:ascii="Corbel" w:hAnsi="Corbel"/>
      <w:sz w:val="24"/>
      <w:lang w:val="sl-SI" w:eastAsia="sl-SI"/>
    </w:rPr>
  </w:style>
  <w:style w:type="paragraph" w:customStyle="1" w:styleId="Style17">
    <w:name w:val="Style17"/>
    <w:basedOn w:val="Navaden"/>
    <w:uiPriority w:val="99"/>
    <w:rsid w:val="00067E5C"/>
    <w:pPr>
      <w:widowControl w:val="0"/>
      <w:autoSpaceDE w:val="0"/>
      <w:autoSpaceDN w:val="0"/>
      <w:adjustRightInd w:val="0"/>
      <w:spacing w:line="240" w:lineRule="auto"/>
    </w:pPr>
    <w:rPr>
      <w:rFonts w:ascii="Corbel" w:hAnsi="Corbel"/>
      <w:sz w:val="24"/>
      <w:lang w:val="sl-SI" w:eastAsia="sl-SI"/>
    </w:rPr>
  </w:style>
  <w:style w:type="paragraph" w:customStyle="1" w:styleId="Style18">
    <w:name w:val="Style18"/>
    <w:basedOn w:val="Navaden"/>
    <w:uiPriority w:val="99"/>
    <w:rsid w:val="00067E5C"/>
    <w:pPr>
      <w:widowControl w:val="0"/>
      <w:autoSpaceDE w:val="0"/>
      <w:autoSpaceDN w:val="0"/>
      <w:adjustRightInd w:val="0"/>
      <w:spacing w:line="240" w:lineRule="auto"/>
    </w:pPr>
    <w:rPr>
      <w:rFonts w:ascii="Corbel" w:hAnsi="Corbel"/>
      <w:sz w:val="24"/>
      <w:lang w:val="sl-SI" w:eastAsia="sl-SI"/>
    </w:rPr>
  </w:style>
  <w:style w:type="paragraph" w:customStyle="1" w:styleId="Style20">
    <w:name w:val="Style20"/>
    <w:basedOn w:val="Navaden"/>
    <w:uiPriority w:val="99"/>
    <w:rsid w:val="00067E5C"/>
    <w:pPr>
      <w:widowControl w:val="0"/>
      <w:autoSpaceDE w:val="0"/>
      <w:autoSpaceDN w:val="0"/>
      <w:adjustRightInd w:val="0"/>
      <w:spacing w:line="211" w:lineRule="exact"/>
    </w:pPr>
    <w:rPr>
      <w:rFonts w:ascii="Corbel" w:hAnsi="Corbel"/>
      <w:sz w:val="24"/>
      <w:lang w:val="sl-SI" w:eastAsia="sl-SI"/>
    </w:rPr>
  </w:style>
  <w:style w:type="paragraph" w:customStyle="1" w:styleId="Style22">
    <w:name w:val="Style22"/>
    <w:basedOn w:val="Navaden"/>
    <w:uiPriority w:val="99"/>
    <w:rsid w:val="00067E5C"/>
    <w:pPr>
      <w:widowControl w:val="0"/>
      <w:autoSpaceDE w:val="0"/>
      <w:autoSpaceDN w:val="0"/>
      <w:adjustRightInd w:val="0"/>
      <w:spacing w:line="240" w:lineRule="auto"/>
    </w:pPr>
    <w:rPr>
      <w:rFonts w:ascii="Corbel" w:hAnsi="Corbel"/>
      <w:sz w:val="24"/>
      <w:lang w:val="sl-SI" w:eastAsia="sl-SI"/>
    </w:rPr>
  </w:style>
  <w:style w:type="paragraph" w:customStyle="1" w:styleId="Style25">
    <w:name w:val="Style25"/>
    <w:basedOn w:val="Navaden"/>
    <w:uiPriority w:val="99"/>
    <w:rsid w:val="00067E5C"/>
    <w:pPr>
      <w:widowControl w:val="0"/>
      <w:autoSpaceDE w:val="0"/>
      <w:autoSpaceDN w:val="0"/>
      <w:adjustRightInd w:val="0"/>
      <w:spacing w:line="187" w:lineRule="exact"/>
    </w:pPr>
    <w:rPr>
      <w:rFonts w:ascii="Corbel" w:hAnsi="Corbel"/>
      <w:sz w:val="24"/>
      <w:lang w:val="sl-SI" w:eastAsia="sl-SI"/>
    </w:rPr>
  </w:style>
  <w:style w:type="character" w:customStyle="1" w:styleId="FontStyle32">
    <w:name w:val="Font Style32"/>
    <w:uiPriority w:val="99"/>
    <w:rsid w:val="00067E5C"/>
    <w:rPr>
      <w:rFonts w:ascii="Arial" w:hAnsi="Arial" w:cs="Arial"/>
      <w:b/>
      <w:bCs/>
      <w:sz w:val="24"/>
      <w:szCs w:val="24"/>
    </w:rPr>
  </w:style>
  <w:style w:type="character" w:customStyle="1" w:styleId="FontStyle33">
    <w:name w:val="Font Style33"/>
    <w:uiPriority w:val="99"/>
    <w:rsid w:val="00067E5C"/>
    <w:rPr>
      <w:rFonts w:ascii="Arial" w:hAnsi="Arial" w:cs="Arial"/>
      <w:sz w:val="16"/>
      <w:szCs w:val="16"/>
    </w:rPr>
  </w:style>
  <w:style w:type="character" w:customStyle="1" w:styleId="FontStyle34">
    <w:name w:val="Font Style34"/>
    <w:uiPriority w:val="99"/>
    <w:rsid w:val="00067E5C"/>
    <w:rPr>
      <w:rFonts w:ascii="Arial" w:hAnsi="Arial" w:cs="Arial"/>
      <w:b/>
      <w:bCs/>
      <w:sz w:val="16"/>
      <w:szCs w:val="16"/>
    </w:rPr>
  </w:style>
  <w:style w:type="character" w:customStyle="1" w:styleId="FontStyle35">
    <w:name w:val="Font Style35"/>
    <w:uiPriority w:val="99"/>
    <w:rsid w:val="00067E5C"/>
    <w:rPr>
      <w:rFonts w:ascii="Arial" w:hAnsi="Arial" w:cs="Arial"/>
      <w:i/>
      <w:iCs/>
      <w:sz w:val="16"/>
      <w:szCs w:val="16"/>
    </w:rPr>
  </w:style>
  <w:style w:type="paragraph" w:customStyle="1" w:styleId="Style6">
    <w:name w:val="Style6"/>
    <w:basedOn w:val="Navaden"/>
    <w:uiPriority w:val="99"/>
    <w:rsid w:val="00067E5C"/>
    <w:pPr>
      <w:widowControl w:val="0"/>
      <w:autoSpaceDE w:val="0"/>
      <w:autoSpaceDN w:val="0"/>
      <w:adjustRightInd w:val="0"/>
      <w:spacing w:line="230" w:lineRule="exact"/>
    </w:pPr>
    <w:rPr>
      <w:rFonts w:ascii="Corbel" w:hAnsi="Corbel"/>
      <w:sz w:val="24"/>
      <w:lang w:val="sl-SI" w:eastAsia="sl-SI"/>
    </w:rPr>
  </w:style>
  <w:style w:type="paragraph" w:customStyle="1" w:styleId="Style12">
    <w:name w:val="Style12"/>
    <w:basedOn w:val="Navaden"/>
    <w:uiPriority w:val="99"/>
    <w:rsid w:val="00067E5C"/>
    <w:pPr>
      <w:widowControl w:val="0"/>
      <w:autoSpaceDE w:val="0"/>
      <w:autoSpaceDN w:val="0"/>
      <w:adjustRightInd w:val="0"/>
      <w:spacing w:line="226" w:lineRule="exact"/>
    </w:pPr>
    <w:rPr>
      <w:rFonts w:ascii="Corbel" w:hAnsi="Corbel"/>
      <w:sz w:val="24"/>
      <w:lang w:val="sl-SI" w:eastAsia="sl-SI"/>
    </w:rPr>
  </w:style>
  <w:style w:type="paragraph" w:customStyle="1" w:styleId="Style21">
    <w:name w:val="Style21"/>
    <w:basedOn w:val="Navaden"/>
    <w:uiPriority w:val="99"/>
    <w:rsid w:val="00067E5C"/>
    <w:pPr>
      <w:widowControl w:val="0"/>
      <w:autoSpaceDE w:val="0"/>
      <w:autoSpaceDN w:val="0"/>
      <w:adjustRightInd w:val="0"/>
      <w:spacing w:line="240" w:lineRule="auto"/>
      <w:jc w:val="both"/>
    </w:pPr>
    <w:rPr>
      <w:rFonts w:ascii="Corbel" w:hAnsi="Corbel"/>
      <w:sz w:val="24"/>
      <w:lang w:val="sl-SI" w:eastAsia="sl-SI"/>
    </w:rPr>
  </w:style>
  <w:style w:type="character" w:customStyle="1" w:styleId="FontStyle36">
    <w:name w:val="Font Style36"/>
    <w:uiPriority w:val="99"/>
    <w:rsid w:val="00067E5C"/>
    <w:rPr>
      <w:rFonts w:ascii="Arial" w:hAnsi="Arial" w:cs="Arial"/>
      <w:b/>
      <w:bCs/>
      <w:sz w:val="26"/>
      <w:szCs w:val="26"/>
    </w:rPr>
  </w:style>
  <w:style w:type="character" w:customStyle="1" w:styleId="FontStyle37">
    <w:name w:val="Font Style37"/>
    <w:uiPriority w:val="99"/>
    <w:rsid w:val="00067E5C"/>
    <w:rPr>
      <w:rFonts w:ascii="Arial" w:hAnsi="Arial" w:cs="Arial"/>
      <w:sz w:val="18"/>
      <w:szCs w:val="18"/>
    </w:rPr>
  </w:style>
  <w:style w:type="character" w:customStyle="1" w:styleId="FontStyle38">
    <w:name w:val="Font Style38"/>
    <w:uiPriority w:val="99"/>
    <w:rsid w:val="00067E5C"/>
    <w:rPr>
      <w:rFonts w:ascii="Arial" w:hAnsi="Arial" w:cs="Arial"/>
      <w:sz w:val="14"/>
      <w:szCs w:val="14"/>
    </w:rPr>
  </w:style>
  <w:style w:type="paragraph" w:customStyle="1" w:styleId="Preformatted">
    <w:name w:val="Preformatted"/>
    <w:basedOn w:val="Navaden"/>
    <w:rsid w:val="00067E5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val="sl-SI" w:eastAsia="sl-SI"/>
    </w:rPr>
  </w:style>
  <w:style w:type="table" w:customStyle="1" w:styleId="Tabela-mrea1">
    <w:name w:val="Tabela - mreža1"/>
    <w:basedOn w:val="Navadnatabela"/>
    <w:next w:val="Tabelamrea"/>
    <w:rsid w:val="00067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67E5C"/>
    <w:pPr>
      <w:jc w:val="both"/>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nhideWhenUsed/>
    <w:rsid w:val="00067E5C"/>
    <w:pPr>
      <w:suppressAutoHyphens/>
      <w:spacing w:line="240" w:lineRule="auto"/>
    </w:pPr>
    <w:rPr>
      <w:rFonts w:cs="Arial"/>
      <w:szCs w:val="20"/>
      <w:lang w:eastAsia="sl-SI"/>
    </w:rPr>
  </w:style>
  <w:style w:type="paragraph" w:customStyle="1" w:styleId="Style7">
    <w:name w:val="Style7"/>
    <w:basedOn w:val="Navaden"/>
    <w:uiPriority w:val="99"/>
    <w:rsid w:val="00067E5C"/>
    <w:pPr>
      <w:widowControl w:val="0"/>
      <w:autoSpaceDE w:val="0"/>
      <w:autoSpaceDN w:val="0"/>
      <w:adjustRightInd w:val="0"/>
      <w:spacing w:line="240" w:lineRule="exact"/>
      <w:ind w:hanging="346"/>
    </w:pPr>
    <w:rPr>
      <w:rFonts w:cs="Arial"/>
      <w:sz w:val="24"/>
      <w:lang w:val="sl-SI" w:eastAsia="sl-SI"/>
    </w:rPr>
  </w:style>
  <w:style w:type="paragraph" w:customStyle="1" w:styleId="ODSTAVEKLUKA">
    <w:name w:val="ODSTAVEK_LUKA"/>
    <w:basedOn w:val="Odstavek"/>
    <w:rsid w:val="00067E5C"/>
    <w:pPr>
      <w:suppressAutoHyphens w:val="0"/>
      <w:autoSpaceDN w:val="0"/>
      <w:adjustRightInd w:val="0"/>
      <w:spacing w:before="120"/>
      <w:ind w:firstLine="680"/>
    </w:pPr>
    <w:rPr>
      <w:rFonts w:eastAsia="Calibri"/>
      <w:color w:val="000000"/>
      <w:lang w:val="sl-SI" w:eastAsia="sl-SI"/>
    </w:rPr>
  </w:style>
  <w:style w:type="paragraph" w:customStyle="1" w:styleId="len0">
    <w:name w:val="len"/>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tevilnatoka0">
    <w:name w:val="tevilnatoka"/>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alineazatevilnotoko0">
    <w:name w:val="alineazatevilnotoko"/>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zamakanjenadolobatretjinivo0">
    <w:name w:val="zamakanjenadolobatretjinivo"/>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rkovnatokazaodstavkom0">
    <w:name w:val="rkovnatokazaodstavkom"/>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rkovnatokazatevilnotoko0">
    <w:name w:val="rkovnatokazatevilnotoko"/>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zamaknjenadolobadruginivo0">
    <w:name w:val="zamaknjenadolobadruginivo"/>
    <w:basedOn w:val="Navaden"/>
    <w:rsid w:val="00067E5C"/>
    <w:pPr>
      <w:spacing w:before="100" w:beforeAutospacing="1" w:after="100" w:afterAutospacing="1" w:line="240" w:lineRule="auto"/>
    </w:pPr>
    <w:rPr>
      <w:rFonts w:ascii="Times New Roman" w:hAnsi="Times New Roman"/>
      <w:sz w:val="24"/>
      <w:lang w:val="sl-SI" w:eastAsia="sl-SI"/>
    </w:rPr>
  </w:style>
  <w:style w:type="character" w:customStyle="1" w:styleId="tevilnatokazaodstavkomznak">
    <w:name w:val="tevilnatokazaodstavkomznak"/>
    <w:basedOn w:val="Privzetapisavaodstavka"/>
    <w:rsid w:val="00067E5C"/>
  </w:style>
  <w:style w:type="paragraph" w:customStyle="1" w:styleId="alinejazarkovnotoko0">
    <w:name w:val="alinejazarkovnotoko"/>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vrstapredpisa0">
    <w:name w:val="vrstapredpisa"/>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naslovpredpisa0">
    <w:name w:val="naslovpredpisa"/>
    <w:basedOn w:val="Navaden"/>
    <w:rsid w:val="00067E5C"/>
    <w:pPr>
      <w:spacing w:before="100" w:beforeAutospacing="1" w:after="100" w:afterAutospacing="1" w:line="240" w:lineRule="auto"/>
    </w:pPr>
    <w:rPr>
      <w:rFonts w:ascii="Times New Roman" w:hAnsi="Times New Roman"/>
      <w:sz w:val="24"/>
      <w:lang w:val="sl-SI" w:eastAsia="sl-SI"/>
    </w:rPr>
  </w:style>
  <w:style w:type="character" w:customStyle="1" w:styleId="naziv">
    <w:name w:val="naziv"/>
    <w:basedOn w:val="Privzetapisavaodstavka"/>
    <w:rsid w:val="00067E5C"/>
  </w:style>
  <w:style w:type="character" w:customStyle="1" w:styleId="postfix1">
    <w:name w:val="postfix1"/>
    <w:basedOn w:val="Privzetapisavaodstavka"/>
    <w:rsid w:val="00067E5C"/>
  </w:style>
  <w:style w:type="character" w:customStyle="1" w:styleId="linknode">
    <w:name w:val="link_node"/>
    <w:basedOn w:val="Privzetapisavaodstavka"/>
    <w:rsid w:val="00067E5C"/>
  </w:style>
  <w:style w:type="paragraph" w:customStyle="1" w:styleId="ZnakZnak1">
    <w:name w:val="Znak Znak1"/>
    <w:basedOn w:val="Navaden"/>
    <w:rsid w:val="00067E5C"/>
    <w:pPr>
      <w:spacing w:line="240" w:lineRule="auto"/>
    </w:pPr>
    <w:rPr>
      <w:rFonts w:ascii="Times New Roman" w:hAnsi="Times New Roman"/>
      <w:sz w:val="24"/>
      <w:lang w:val="pl-PL" w:eastAsia="pl-PL"/>
    </w:rPr>
  </w:style>
  <w:style w:type="paragraph" w:customStyle="1" w:styleId="Style5">
    <w:name w:val="Style5"/>
    <w:basedOn w:val="Navaden"/>
    <w:uiPriority w:val="99"/>
    <w:rsid w:val="00067E5C"/>
    <w:pPr>
      <w:widowControl w:val="0"/>
      <w:autoSpaceDE w:val="0"/>
      <w:autoSpaceDN w:val="0"/>
      <w:adjustRightInd w:val="0"/>
      <w:spacing w:line="250" w:lineRule="exact"/>
      <w:ind w:firstLine="720"/>
      <w:jc w:val="both"/>
    </w:pPr>
    <w:rPr>
      <w:rFonts w:eastAsiaTheme="minorEastAsia" w:cs="Arial"/>
      <w:sz w:val="24"/>
      <w:lang w:val="sl-SI" w:eastAsia="sl-SI"/>
    </w:rPr>
  </w:style>
  <w:style w:type="character" w:customStyle="1" w:styleId="FontStyle20">
    <w:name w:val="Font Style20"/>
    <w:basedOn w:val="Privzetapisavaodstavka"/>
    <w:uiPriority w:val="99"/>
    <w:rsid w:val="00067E5C"/>
    <w:rPr>
      <w:rFonts w:ascii="Arial" w:hAnsi="Arial" w:cs="Arial"/>
      <w:sz w:val="20"/>
      <w:szCs w:val="20"/>
    </w:rPr>
  </w:style>
  <w:style w:type="character" w:customStyle="1" w:styleId="FontStyle25">
    <w:name w:val="Font Style25"/>
    <w:basedOn w:val="Privzetapisavaodstavka"/>
    <w:uiPriority w:val="99"/>
    <w:rsid w:val="00067E5C"/>
    <w:rPr>
      <w:rFonts w:ascii="Calibri" w:hAnsi="Calibri" w:cs="Calibri"/>
      <w:sz w:val="20"/>
      <w:szCs w:val="20"/>
    </w:rPr>
  </w:style>
  <w:style w:type="paragraph" w:customStyle="1" w:styleId="Style4">
    <w:name w:val="Style4"/>
    <w:basedOn w:val="Navaden"/>
    <w:uiPriority w:val="99"/>
    <w:rsid w:val="00067E5C"/>
    <w:pPr>
      <w:widowControl w:val="0"/>
      <w:autoSpaceDE w:val="0"/>
      <w:autoSpaceDN w:val="0"/>
      <w:adjustRightInd w:val="0"/>
      <w:spacing w:line="269" w:lineRule="exact"/>
      <w:jc w:val="both"/>
    </w:pPr>
    <w:rPr>
      <w:rFonts w:ascii="Calibri" w:eastAsiaTheme="minorEastAsia" w:hAnsi="Calibri" w:cstheme="minorBidi"/>
      <w:sz w:val="24"/>
      <w:lang w:val="sl-SI" w:eastAsia="sl-SI"/>
    </w:rPr>
  </w:style>
  <w:style w:type="paragraph" w:customStyle="1" w:styleId="Style9">
    <w:name w:val="Style9"/>
    <w:basedOn w:val="Navaden"/>
    <w:uiPriority w:val="99"/>
    <w:rsid w:val="00067E5C"/>
    <w:pPr>
      <w:widowControl w:val="0"/>
      <w:autoSpaceDE w:val="0"/>
      <w:autoSpaceDN w:val="0"/>
      <w:adjustRightInd w:val="0"/>
      <w:spacing w:line="269" w:lineRule="exact"/>
      <w:jc w:val="both"/>
    </w:pPr>
    <w:rPr>
      <w:rFonts w:ascii="Calibri" w:eastAsiaTheme="minorEastAsia" w:hAnsi="Calibri" w:cstheme="minorBidi"/>
      <w:sz w:val="24"/>
      <w:lang w:val="sl-SI" w:eastAsia="sl-SI"/>
    </w:rPr>
  </w:style>
  <w:style w:type="paragraph" w:customStyle="1" w:styleId="Style14">
    <w:name w:val="Style14"/>
    <w:basedOn w:val="Navaden"/>
    <w:uiPriority w:val="99"/>
    <w:rsid w:val="00067E5C"/>
    <w:pPr>
      <w:widowControl w:val="0"/>
      <w:autoSpaceDE w:val="0"/>
      <w:autoSpaceDN w:val="0"/>
      <w:adjustRightInd w:val="0"/>
      <w:spacing w:line="240" w:lineRule="auto"/>
      <w:jc w:val="both"/>
    </w:pPr>
    <w:rPr>
      <w:rFonts w:ascii="Calibri" w:eastAsiaTheme="minorEastAsia" w:hAnsi="Calibri" w:cstheme="minorBidi"/>
      <w:sz w:val="24"/>
      <w:lang w:val="sl-SI" w:eastAsia="sl-SI"/>
    </w:rPr>
  </w:style>
  <w:style w:type="character" w:customStyle="1" w:styleId="FontStyle22">
    <w:name w:val="Font Style22"/>
    <w:basedOn w:val="Privzetapisavaodstavka"/>
    <w:uiPriority w:val="99"/>
    <w:rsid w:val="00067E5C"/>
    <w:rPr>
      <w:rFonts w:ascii="Calibri" w:hAnsi="Calibri" w:cs="Calibri"/>
      <w:i/>
      <w:iCs/>
      <w:sz w:val="20"/>
      <w:szCs w:val="20"/>
    </w:rPr>
  </w:style>
  <w:style w:type="character" w:customStyle="1" w:styleId="fontxlarge">
    <w:name w:val="font_xlarge"/>
    <w:basedOn w:val="Privzetapisavaodstavka"/>
    <w:rsid w:val="00222A0E"/>
  </w:style>
  <w:style w:type="character" w:customStyle="1" w:styleId="colorlightdark">
    <w:name w:val="color_lightdark"/>
    <w:basedOn w:val="Privzetapisavaodstavka"/>
    <w:rsid w:val="00222A0E"/>
  </w:style>
  <w:style w:type="character" w:customStyle="1" w:styleId="fontsmall">
    <w:name w:val="font_small"/>
    <w:basedOn w:val="Privzetapisavaodstavka"/>
    <w:rsid w:val="00222A0E"/>
  </w:style>
  <w:style w:type="character" w:customStyle="1" w:styleId="tooltipstered">
    <w:name w:val="tooltipstered"/>
    <w:basedOn w:val="Privzetapisavaodstavka"/>
    <w:rsid w:val="00222A0E"/>
  </w:style>
  <w:style w:type="character" w:customStyle="1" w:styleId="colordark">
    <w:name w:val="color_dark"/>
    <w:basedOn w:val="Privzetapisavaodstavka"/>
    <w:rsid w:val="00222A0E"/>
  </w:style>
  <w:style w:type="character" w:customStyle="1" w:styleId="a02">
    <w:name w:val="a02"/>
    <w:basedOn w:val="Privzetapisavaodstavka"/>
    <w:rsid w:val="00222A0E"/>
  </w:style>
  <w:style w:type="character" w:customStyle="1" w:styleId="a26">
    <w:name w:val="a26"/>
    <w:basedOn w:val="Privzetapisavaodstavka"/>
    <w:rsid w:val="00222A0E"/>
  </w:style>
  <w:style w:type="character" w:customStyle="1" w:styleId="a01">
    <w:name w:val="a01"/>
    <w:basedOn w:val="Privzetapisavaodstavka"/>
    <w:rsid w:val="00222A0E"/>
  </w:style>
  <w:style w:type="character" w:customStyle="1" w:styleId="a03">
    <w:name w:val="a03"/>
    <w:basedOn w:val="Privzetapisavaodstavka"/>
    <w:rsid w:val="00222A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qFormat="1"/>
    <w:lsdException w:name="heading 8" w:uiPriority="9"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22A0E"/>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aliases w:val="cleni"/>
    <w:basedOn w:val="Navaden"/>
    <w:next w:val="Navaden"/>
    <w:link w:val="Naslov2Znak"/>
    <w:qFormat/>
    <w:rsid w:val="00067E5C"/>
    <w:pPr>
      <w:keepNext/>
      <w:spacing w:before="160" w:after="260" w:line="259" w:lineRule="auto"/>
      <w:outlineLvl w:val="1"/>
    </w:pPr>
    <w:rPr>
      <w:b/>
      <w:kern w:val="28"/>
      <w:sz w:val="32"/>
      <w:szCs w:val="32"/>
      <w:lang w:val="sl-SI" w:eastAsia="sl-SI"/>
    </w:rPr>
  </w:style>
  <w:style w:type="paragraph" w:styleId="Naslov3">
    <w:name w:val="heading 3"/>
    <w:basedOn w:val="Navaden"/>
    <w:next w:val="Navaden"/>
    <w:link w:val="Naslov3Znak"/>
    <w:qFormat/>
    <w:rsid w:val="00067E5C"/>
    <w:pPr>
      <w:keepNext/>
      <w:spacing w:before="160" w:after="260" w:line="259" w:lineRule="auto"/>
      <w:ind w:left="360"/>
      <w:outlineLvl w:val="2"/>
    </w:pPr>
    <w:rPr>
      <w:b/>
      <w:kern w:val="28"/>
      <w:sz w:val="22"/>
      <w:szCs w:val="22"/>
      <w:lang w:val="sl-SI" w:eastAsia="sl-SI"/>
    </w:rPr>
  </w:style>
  <w:style w:type="paragraph" w:styleId="Naslov4">
    <w:name w:val="heading 4"/>
    <w:basedOn w:val="Navaden"/>
    <w:next w:val="Telobesedila"/>
    <w:link w:val="Naslov4Znak"/>
    <w:uiPriority w:val="9"/>
    <w:qFormat/>
    <w:rsid w:val="00067E5C"/>
    <w:pPr>
      <w:suppressAutoHyphens/>
      <w:spacing w:before="280" w:after="280" w:line="240" w:lineRule="auto"/>
      <w:ind w:left="2880" w:hanging="360"/>
      <w:jc w:val="center"/>
      <w:outlineLvl w:val="3"/>
    </w:pPr>
    <w:rPr>
      <w:rFonts w:cs="Arial"/>
      <w:b/>
      <w:bCs/>
      <w:color w:val="000000"/>
      <w:sz w:val="27"/>
      <w:szCs w:val="27"/>
      <w:lang w:eastAsia="ar-SA"/>
    </w:rPr>
  </w:style>
  <w:style w:type="paragraph" w:styleId="Naslov6">
    <w:name w:val="heading 6"/>
    <w:basedOn w:val="Navaden"/>
    <w:next w:val="Navaden"/>
    <w:link w:val="Naslov6Znak"/>
    <w:uiPriority w:val="9"/>
    <w:semiHidden/>
    <w:unhideWhenUsed/>
    <w:qFormat/>
    <w:rsid w:val="00067E5C"/>
    <w:pPr>
      <w:keepNext/>
      <w:keepLines/>
      <w:spacing w:before="200" w:line="240" w:lineRule="auto"/>
      <w:outlineLvl w:val="5"/>
    </w:pPr>
    <w:rPr>
      <w:rFonts w:ascii="Cambria" w:hAnsi="Cambria"/>
      <w:i/>
      <w:iCs/>
      <w:color w:val="243F60"/>
      <w:szCs w:val="20"/>
      <w:lang w:val="sl-SI" w:eastAsia="sl-SI"/>
    </w:rPr>
  </w:style>
  <w:style w:type="paragraph" w:styleId="Naslov8">
    <w:name w:val="heading 8"/>
    <w:basedOn w:val="Navaden"/>
    <w:next w:val="Navaden"/>
    <w:link w:val="Naslov8Znak"/>
    <w:uiPriority w:val="9"/>
    <w:unhideWhenUsed/>
    <w:qFormat/>
    <w:rsid w:val="00067E5C"/>
    <w:pPr>
      <w:keepNext/>
      <w:keepLines/>
      <w:spacing w:before="200" w:line="240" w:lineRule="auto"/>
      <w:outlineLvl w:val="7"/>
    </w:pPr>
    <w:rPr>
      <w:rFonts w:ascii="Cambria" w:hAnsi="Cambria"/>
      <w:color w:val="404040"/>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link w:val="Telobesedila2Znak"/>
    <w:uiPriority w:val="99"/>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character" w:styleId="Pripombasklic">
    <w:name w:val="annotation reference"/>
    <w:basedOn w:val="Privzetapisavaodstavka"/>
    <w:uiPriority w:val="99"/>
    <w:rsid w:val="00740C97"/>
    <w:rPr>
      <w:sz w:val="16"/>
      <w:szCs w:val="16"/>
    </w:rPr>
  </w:style>
  <w:style w:type="paragraph" w:styleId="Pripombabesedilo">
    <w:name w:val="annotation text"/>
    <w:basedOn w:val="Navaden"/>
    <w:link w:val="PripombabesediloZnak"/>
    <w:uiPriority w:val="99"/>
    <w:rsid w:val="00222A0E"/>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222A0E"/>
    <w:rPr>
      <w:rFonts w:ascii="Arial" w:hAnsi="Arial"/>
      <w:lang w:eastAsia="en-US"/>
    </w:rPr>
  </w:style>
  <w:style w:type="paragraph" w:styleId="Zadevapripombe">
    <w:name w:val="annotation subject"/>
    <w:basedOn w:val="Pripombabesedilo"/>
    <w:next w:val="Pripombabesedilo"/>
    <w:link w:val="ZadevapripombeZnak"/>
    <w:rsid w:val="00740C97"/>
    <w:rPr>
      <w:b/>
      <w:bCs/>
    </w:rPr>
  </w:style>
  <w:style w:type="character" w:customStyle="1" w:styleId="ZadevapripombeZnak">
    <w:name w:val="Zadeva pripombe Znak"/>
    <w:basedOn w:val="PripombabesediloZnak"/>
    <w:link w:val="Zadevapripombe"/>
    <w:rsid w:val="00740C97"/>
    <w:rPr>
      <w:rFonts w:ascii="Arial" w:hAnsi="Arial"/>
      <w:b/>
      <w:bCs/>
      <w:lang w:val="en-US" w:eastAsia="en-US"/>
    </w:rPr>
  </w:style>
  <w:style w:type="paragraph" w:styleId="Besedilooblaka">
    <w:name w:val="Balloon Text"/>
    <w:basedOn w:val="Navaden"/>
    <w:link w:val="BesedilooblakaZnak"/>
    <w:uiPriority w:val="99"/>
    <w:rsid w:val="00740C9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740C97"/>
    <w:rPr>
      <w:rFonts w:ascii="Tahoma" w:hAnsi="Tahoma" w:cs="Tahoma"/>
      <w:sz w:val="16"/>
      <w:szCs w:val="16"/>
      <w:lang w:val="en-US" w:eastAsia="en-US"/>
    </w:rPr>
  </w:style>
  <w:style w:type="paragraph" w:styleId="Odstavekseznama">
    <w:name w:val="List Paragraph"/>
    <w:basedOn w:val="Navaden"/>
    <w:link w:val="OdstavekseznamaZnak"/>
    <w:uiPriority w:val="34"/>
    <w:qFormat/>
    <w:rsid w:val="00740C97"/>
    <w:pPr>
      <w:spacing w:after="160" w:line="259" w:lineRule="auto"/>
      <w:ind w:left="720"/>
      <w:contextualSpacing/>
    </w:pPr>
    <w:rPr>
      <w:rFonts w:ascii="Calibri" w:eastAsia="Calibri" w:hAnsi="Calibri"/>
      <w:sz w:val="22"/>
      <w:szCs w:val="22"/>
      <w:lang w:val="sl-SI"/>
    </w:rPr>
  </w:style>
  <w:style w:type="paragraph" w:customStyle="1" w:styleId="len">
    <w:name w:val="Člen"/>
    <w:basedOn w:val="Odstavekseznama"/>
    <w:link w:val="lenZnak"/>
    <w:uiPriority w:val="99"/>
    <w:qFormat/>
    <w:rsid w:val="0092289A"/>
    <w:pPr>
      <w:numPr>
        <w:numId w:val="8"/>
      </w:numPr>
      <w:shd w:val="clear" w:color="auto" w:fill="FFFFFF"/>
      <w:spacing w:before="480" w:after="0" w:line="240" w:lineRule="auto"/>
      <w:jc w:val="center"/>
    </w:pPr>
    <w:rPr>
      <w:rFonts w:ascii="Arial" w:hAnsi="Arial" w:cs="Arial"/>
      <w:b/>
      <w:bCs/>
    </w:rPr>
  </w:style>
  <w:style w:type="paragraph" w:customStyle="1" w:styleId="naslovlena">
    <w:name w:val="naslov člena"/>
    <w:basedOn w:val="Navaden"/>
    <w:link w:val="naslovlenaZnak"/>
    <w:qFormat/>
    <w:rsid w:val="0092289A"/>
    <w:pPr>
      <w:shd w:val="clear" w:color="auto" w:fill="FFFFFF"/>
      <w:spacing w:after="240" w:line="240" w:lineRule="auto"/>
      <w:jc w:val="center"/>
    </w:pPr>
    <w:rPr>
      <w:rFonts w:cs="Arial"/>
      <w:b/>
      <w:bCs/>
      <w:sz w:val="22"/>
      <w:szCs w:val="22"/>
      <w:lang w:eastAsia="sl-SI"/>
    </w:rPr>
  </w:style>
  <w:style w:type="character" w:customStyle="1" w:styleId="OdstavekseznamaZnak">
    <w:name w:val="Odstavek seznama Znak"/>
    <w:basedOn w:val="Privzetapisavaodstavka"/>
    <w:link w:val="Odstavekseznama"/>
    <w:uiPriority w:val="34"/>
    <w:rsid w:val="0092289A"/>
    <w:rPr>
      <w:rFonts w:ascii="Calibri" w:eastAsia="Calibri" w:hAnsi="Calibri"/>
      <w:sz w:val="22"/>
      <w:szCs w:val="22"/>
      <w:lang w:eastAsia="en-US"/>
    </w:rPr>
  </w:style>
  <w:style w:type="character" w:customStyle="1" w:styleId="lenZnak">
    <w:name w:val="Člen Znak"/>
    <w:basedOn w:val="OdstavekseznamaZnak"/>
    <w:link w:val="len"/>
    <w:uiPriority w:val="99"/>
    <w:rsid w:val="0092289A"/>
    <w:rPr>
      <w:rFonts w:ascii="Arial" w:eastAsia="Calibri" w:hAnsi="Arial" w:cs="Arial"/>
      <w:b/>
      <w:bCs/>
      <w:sz w:val="22"/>
      <w:szCs w:val="22"/>
      <w:shd w:val="clear" w:color="auto" w:fill="FFFFFF"/>
      <w:lang w:eastAsia="en-US"/>
    </w:rPr>
  </w:style>
  <w:style w:type="paragraph" w:customStyle="1" w:styleId="besedilo">
    <w:name w:val="besedilo"/>
    <w:basedOn w:val="Navaden"/>
    <w:link w:val="besediloZnak"/>
    <w:qFormat/>
    <w:rsid w:val="0092289A"/>
    <w:pPr>
      <w:spacing w:after="120" w:line="240" w:lineRule="auto"/>
      <w:ind w:firstLine="709"/>
      <w:jc w:val="both"/>
    </w:pPr>
    <w:rPr>
      <w:rFonts w:eastAsiaTheme="minorHAnsi" w:cs="Arial"/>
      <w:sz w:val="22"/>
      <w:szCs w:val="22"/>
      <w:lang w:val="sl-SI" w:eastAsia="sl-SI"/>
    </w:rPr>
  </w:style>
  <w:style w:type="character" w:customStyle="1" w:styleId="naslovlenaZnak">
    <w:name w:val="naslov člena Znak"/>
    <w:basedOn w:val="Privzetapisavaodstavka"/>
    <w:link w:val="naslovlena"/>
    <w:rsid w:val="0092289A"/>
    <w:rPr>
      <w:rFonts w:ascii="Arial" w:hAnsi="Arial" w:cs="Arial"/>
      <w:b/>
      <w:bCs/>
      <w:sz w:val="22"/>
      <w:szCs w:val="22"/>
      <w:shd w:val="clear" w:color="auto" w:fill="FFFFFF"/>
    </w:rPr>
  </w:style>
  <w:style w:type="character" w:customStyle="1" w:styleId="besediloZnak">
    <w:name w:val="besedilo Znak"/>
    <w:basedOn w:val="Privzetapisavaodstavka"/>
    <w:link w:val="besedilo"/>
    <w:rsid w:val="0092289A"/>
    <w:rPr>
      <w:rFonts w:ascii="Arial" w:eastAsiaTheme="minorHAnsi" w:hAnsi="Arial" w:cs="Arial"/>
      <w:sz w:val="22"/>
      <w:szCs w:val="22"/>
    </w:rPr>
  </w:style>
  <w:style w:type="character" w:customStyle="1" w:styleId="Naslov2Znak">
    <w:name w:val="Naslov 2 Znak"/>
    <w:aliases w:val="cleni Znak"/>
    <w:basedOn w:val="Privzetapisavaodstavka"/>
    <w:link w:val="Naslov2"/>
    <w:rsid w:val="00067E5C"/>
    <w:rPr>
      <w:rFonts w:ascii="Arial" w:hAnsi="Arial"/>
      <w:b/>
      <w:kern w:val="28"/>
      <w:sz w:val="32"/>
      <w:szCs w:val="32"/>
    </w:rPr>
  </w:style>
  <w:style w:type="character" w:customStyle="1" w:styleId="Naslov3Znak">
    <w:name w:val="Naslov 3 Znak"/>
    <w:basedOn w:val="Privzetapisavaodstavka"/>
    <w:link w:val="Naslov3"/>
    <w:rsid w:val="00067E5C"/>
    <w:rPr>
      <w:rFonts w:ascii="Arial" w:hAnsi="Arial"/>
      <w:b/>
      <w:kern w:val="28"/>
      <w:sz w:val="22"/>
      <w:szCs w:val="22"/>
    </w:rPr>
  </w:style>
  <w:style w:type="character" w:customStyle="1" w:styleId="Naslov4Znak">
    <w:name w:val="Naslov 4 Znak"/>
    <w:basedOn w:val="Privzetapisavaodstavka"/>
    <w:link w:val="Naslov4"/>
    <w:uiPriority w:val="9"/>
    <w:rsid w:val="00067E5C"/>
    <w:rPr>
      <w:rFonts w:ascii="Arial" w:hAnsi="Arial" w:cs="Arial"/>
      <w:b/>
      <w:bCs/>
      <w:color w:val="000000"/>
      <w:sz w:val="27"/>
      <w:szCs w:val="27"/>
      <w:lang w:eastAsia="ar-SA"/>
    </w:rPr>
  </w:style>
  <w:style w:type="character" w:customStyle="1" w:styleId="Naslov6Znak">
    <w:name w:val="Naslov 6 Znak"/>
    <w:basedOn w:val="Privzetapisavaodstavka"/>
    <w:link w:val="Naslov6"/>
    <w:uiPriority w:val="9"/>
    <w:semiHidden/>
    <w:rsid w:val="00067E5C"/>
    <w:rPr>
      <w:rFonts w:ascii="Cambria" w:hAnsi="Cambria"/>
      <w:i/>
      <w:iCs/>
      <w:color w:val="243F60"/>
    </w:rPr>
  </w:style>
  <w:style w:type="character" w:customStyle="1" w:styleId="Naslov8Znak">
    <w:name w:val="Naslov 8 Znak"/>
    <w:basedOn w:val="Privzetapisavaodstavka"/>
    <w:link w:val="Naslov8"/>
    <w:uiPriority w:val="9"/>
    <w:rsid w:val="00067E5C"/>
    <w:rPr>
      <w:rFonts w:ascii="Cambria" w:hAnsi="Cambria"/>
      <w:color w:val="404040"/>
    </w:rPr>
  </w:style>
  <w:style w:type="character" w:customStyle="1" w:styleId="NogaZnak">
    <w:name w:val="Noga Znak"/>
    <w:basedOn w:val="Privzetapisavaodstavka"/>
    <w:link w:val="Noga"/>
    <w:uiPriority w:val="99"/>
    <w:rsid w:val="00067E5C"/>
    <w:rPr>
      <w:rFonts w:ascii="Arial" w:hAnsi="Arial"/>
      <w:szCs w:val="24"/>
      <w:lang w:val="en-US" w:eastAsia="en-US"/>
    </w:rPr>
  </w:style>
  <w:style w:type="paragraph" w:styleId="Revizija">
    <w:name w:val="Revision"/>
    <w:hidden/>
    <w:uiPriority w:val="99"/>
    <w:semiHidden/>
    <w:rsid w:val="00067E5C"/>
    <w:pPr>
      <w:widowControl w:val="0"/>
      <w:adjustRightInd w:val="0"/>
      <w:spacing w:line="360" w:lineRule="atLeast"/>
      <w:jc w:val="both"/>
      <w:textAlignment w:val="baseline"/>
    </w:pPr>
    <w:rPr>
      <w:rFonts w:ascii="Arial" w:hAnsi="Arial"/>
      <w:szCs w:val="24"/>
      <w:lang w:eastAsia="en-US"/>
    </w:rPr>
  </w:style>
  <w:style w:type="paragraph" w:styleId="Sprotnaopomba-besedilo">
    <w:name w:val="footnote text"/>
    <w:basedOn w:val="Navaden"/>
    <w:link w:val="Sprotnaopomba-besediloZnak"/>
    <w:uiPriority w:val="99"/>
    <w:unhideWhenUsed/>
    <w:rsid w:val="00067E5C"/>
    <w:pPr>
      <w:spacing w:line="240" w:lineRule="auto"/>
    </w:pPr>
    <w:rPr>
      <w:rFonts w:ascii="Calibri" w:eastAsia="Calibri" w:hAnsi="Calibri"/>
      <w:szCs w:val="20"/>
      <w:lang w:val="sl-SI"/>
    </w:rPr>
  </w:style>
  <w:style w:type="character" w:customStyle="1" w:styleId="Sprotnaopomba-besediloZnak">
    <w:name w:val="Sprotna opomba - besedilo Znak"/>
    <w:basedOn w:val="Privzetapisavaodstavka"/>
    <w:link w:val="Sprotnaopomba-besedilo"/>
    <w:uiPriority w:val="99"/>
    <w:rsid w:val="00067E5C"/>
    <w:rPr>
      <w:rFonts w:ascii="Calibri" w:eastAsia="Calibri" w:hAnsi="Calibri"/>
      <w:lang w:eastAsia="en-US"/>
    </w:rPr>
  </w:style>
  <w:style w:type="character" w:styleId="Sprotnaopomba-sklic">
    <w:name w:val="footnote reference"/>
    <w:aliases w:val="Footnote symbol,Fussnota"/>
    <w:uiPriority w:val="99"/>
    <w:rsid w:val="00067E5C"/>
    <w:rPr>
      <w:vertAlign w:val="superscript"/>
    </w:rPr>
  </w:style>
  <w:style w:type="paragraph" w:customStyle="1" w:styleId="Alineja">
    <w:name w:val="Alineja"/>
    <w:basedOn w:val="Navaden"/>
    <w:rsid w:val="00067E5C"/>
    <w:pPr>
      <w:suppressAutoHyphens/>
      <w:overflowPunct w:val="0"/>
      <w:autoSpaceDE w:val="0"/>
      <w:spacing w:line="200" w:lineRule="exact"/>
      <w:ind w:left="1080" w:hanging="720"/>
      <w:jc w:val="both"/>
      <w:textAlignment w:val="baseline"/>
    </w:pPr>
    <w:rPr>
      <w:rFonts w:cs="Arial"/>
      <w:sz w:val="17"/>
      <w:szCs w:val="17"/>
      <w:lang w:eastAsia="ar-SA"/>
    </w:rPr>
  </w:style>
  <w:style w:type="paragraph" w:customStyle="1" w:styleId="tevilnatoka">
    <w:name w:val="Številčna točka"/>
    <w:basedOn w:val="Navaden"/>
    <w:uiPriority w:val="99"/>
    <w:qFormat/>
    <w:rsid w:val="00067E5C"/>
    <w:pPr>
      <w:numPr>
        <w:numId w:val="12"/>
      </w:numPr>
      <w:tabs>
        <w:tab w:val="left" w:pos="540"/>
        <w:tab w:val="left" w:pos="900"/>
      </w:tabs>
      <w:suppressAutoHyphens/>
      <w:spacing w:line="240" w:lineRule="auto"/>
      <w:jc w:val="both"/>
    </w:pPr>
    <w:rPr>
      <w:rFonts w:cs="Arial"/>
      <w:sz w:val="22"/>
      <w:szCs w:val="22"/>
      <w:lang w:eastAsia="ar-SA"/>
    </w:rPr>
  </w:style>
  <w:style w:type="paragraph" w:customStyle="1" w:styleId="tevilnatoka1">
    <w:name w:val="tevilnatoka1"/>
    <w:basedOn w:val="Navaden"/>
    <w:rsid w:val="00067E5C"/>
    <w:pPr>
      <w:spacing w:line="240" w:lineRule="auto"/>
      <w:ind w:left="425" w:hanging="425"/>
      <w:jc w:val="both"/>
    </w:pPr>
    <w:rPr>
      <w:rFonts w:cs="Arial"/>
      <w:sz w:val="22"/>
      <w:szCs w:val="22"/>
      <w:lang w:val="sl-SI" w:eastAsia="sl-SI"/>
    </w:rPr>
  </w:style>
  <w:style w:type="paragraph" w:styleId="Konnaopomba-besedilo">
    <w:name w:val="endnote text"/>
    <w:basedOn w:val="Navaden"/>
    <w:link w:val="Konnaopomba-besediloZnak"/>
    <w:rsid w:val="00067E5C"/>
    <w:rPr>
      <w:szCs w:val="20"/>
      <w:lang w:val="sl-SI"/>
    </w:rPr>
  </w:style>
  <w:style w:type="character" w:customStyle="1" w:styleId="Konnaopomba-besediloZnak">
    <w:name w:val="Končna opomba - besedilo Znak"/>
    <w:basedOn w:val="Privzetapisavaodstavka"/>
    <w:link w:val="Konnaopomba-besedilo"/>
    <w:rsid w:val="00067E5C"/>
    <w:rPr>
      <w:rFonts w:ascii="Arial" w:hAnsi="Arial"/>
      <w:lang w:eastAsia="en-US"/>
    </w:rPr>
  </w:style>
  <w:style w:type="character" w:styleId="Konnaopomba-sklic">
    <w:name w:val="endnote reference"/>
    <w:rsid w:val="00067E5C"/>
    <w:rPr>
      <w:vertAlign w:val="superscript"/>
    </w:rPr>
  </w:style>
  <w:style w:type="character" w:customStyle="1" w:styleId="WW8Num1z0">
    <w:name w:val="WW8Num1z0"/>
    <w:rsid w:val="00067E5C"/>
    <w:rPr>
      <w:rFonts w:ascii="Arial" w:eastAsia="Times New Roman" w:hAnsi="Arial" w:cs="Arial" w:hint="default"/>
      <w:b/>
      <w:sz w:val="20"/>
      <w:szCs w:val="20"/>
    </w:rPr>
  </w:style>
  <w:style w:type="character" w:customStyle="1" w:styleId="WW8Num1z1">
    <w:name w:val="WW8Num1z1"/>
    <w:rsid w:val="00067E5C"/>
  </w:style>
  <w:style w:type="character" w:customStyle="1" w:styleId="WW8Num1z2">
    <w:name w:val="WW8Num1z2"/>
    <w:rsid w:val="00067E5C"/>
  </w:style>
  <w:style w:type="character" w:customStyle="1" w:styleId="WW8Num1z3">
    <w:name w:val="WW8Num1z3"/>
    <w:rsid w:val="00067E5C"/>
  </w:style>
  <w:style w:type="character" w:customStyle="1" w:styleId="WW8Num1z4">
    <w:name w:val="WW8Num1z4"/>
    <w:rsid w:val="00067E5C"/>
  </w:style>
  <w:style w:type="character" w:customStyle="1" w:styleId="WW8Num1z5">
    <w:name w:val="WW8Num1z5"/>
    <w:rsid w:val="00067E5C"/>
  </w:style>
  <w:style w:type="character" w:customStyle="1" w:styleId="WW8Num1z6">
    <w:name w:val="WW8Num1z6"/>
    <w:rsid w:val="00067E5C"/>
  </w:style>
  <w:style w:type="character" w:customStyle="1" w:styleId="WW8Num1z7">
    <w:name w:val="WW8Num1z7"/>
    <w:rsid w:val="00067E5C"/>
  </w:style>
  <w:style w:type="character" w:customStyle="1" w:styleId="WW8Num1z8">
    <w:name w:val="WW8Num1z8"/>
    <w:rsid w:val="00067E5C"/>
  </w:style>
  <w:style w:type="character" w:customStyle="1" w:styleId="WW8Num2z0">
    <w:name w:val="WW8Num2z0"/>
    <w:rsid w:val="00067E5C"/>
    <w:rPr>
      <w:rFonts w:ascii="Arial" w:eastAsia="Times New Roman" w:hAnsi="Arial" w:cs="Arial" w:hint="default"/>
    </w:rPr>
  </w:style>
  <w:style w:type="character" w:customStyle="1" w:styleId="WW8Num3z0">
    <w:name w:val="WW8Num3z0"/>
    <w:rsid w:val="00067E5C"/>
    <w:rPr>
      <w:rFonts w:ascii="Arial" w:eastAsia="Times New Roman" w:hAnsi="Arial" w:cs="Arial" w:hint="default"/>
      <w:i/>
      <w:sz w:val="16"/>
      <w:szCs w:val="16"/>
    </w:rPr>
  </w:style>
  <w:style w:type="character" w:customStyle="1" w:styleId="WW8Num4z0">
    <w:name w:val="WW8Num4z0"/>
    <w:rsid w:val="00067E5C"/>
    <w:rPr>
      <w:rFonts w:hint="default"/>
    </w:rPr>
  </w:style>
  <w:style w:type="character" w:customStyle="1" w:styleId="WW8Num5z0">
    <w:name w:val="WW8Num5z0"/>
    <w:rsid w:val="00067E5C"/>
    <w:rPr>
      <w:rFonts w:ascii="Arial" w:eastAsia="Times New Roman" w:hAnsi="Arial" w:cs="Arial" w:hint="default"/>
      <w:sz w:val="20"/>
      <w:szCs w:val="20"/>
    </w:rPr>
  </w:style>
  <w:style w:type="character" w:customStyle="1" w:styleId="WW8Num6z0">
    <w:name w:val="WW8Num6z0"/>
    <w:rsid w:val="00067E5C"/>
    <w:rPr>
      <w:rFonts w:ascii="Arial" w:eastAsia="Times New Roman" w:hAnsi="Arial" w:cs="Arial" w:hint="default"/>
    </w:rPr>
  </w:style>
  <w:style w:type="character" w:customStyle="1" w:styleId="WW8Num7z0">
    <w:name w:val="WW8Num7z0"/>
    <w:rsid w:val="00067E5C"/>
    <w:rPr>
      <w:rFonts w:ascii="Calibri" w:eastAsia="Calibri" w:hAnsi="Calibri" w:cs="Times New Roman" w:hint="default"/>
      <w:sz w:val="20"/>
      <w:szCs w:val="20"/>
    </w:rPr>
  </w:style>
  <w:style w:type="character" w:customStyle="1" w:styleId="WW8Num8z0">
    <w:name w:val="WW8Num8z0"/>
    <w:rsid w:val="00067E5C"/>
    <w:rPr>
      <w:rFonts w:ascii="Arial" w:hAnsi="Arial" w:cs="Arial" w:hint="default"/>
    </w:rPr>
  </w:style>
  <w:style w:type="character" w:customStyle="1" w:styleId="WW8Num9z0">
    <w:name w:val="WW8Num9z0"/>
    <w:rsid w:val="00067E5C"/>
    <w:rPr>
      <w:rFonts w:hint="default"/>
    </w:rPr>
  </w:style>
  <w:style w:type="character" w:customStyle="1" w:styleId="WW8Num9z1">
    <w:name w:val="WW8Num9z1"/>
    <w:rsid w:val="00067E5C"/>
  </w:style>
  <w:style w:type="character" w:customStyle="1" w:styleId="WW8Num9z2">
    <w:name w:val="WW8Num9z2"/>
    <w:rsid w:val="00067E5C"/>
  </w:style>
  <w:style w:type="character" w:customStyle="1" w:styleId="WW8Num9z3">
    <w:name w:val="WW8Num9z3"/>
    <w:rsid w:val="00067E5C"/>
  </w:style>
  <w:style w:type="character" w:customStyle="1" w:styleId="WW8Num9z4">
    <w:name w:val="WW8Num9z4"/>
    <w:rsid w:val="00067E5C"/>
  </w:style>
  <w:style w:type="character" w:customStyle="1" w:styleId="WW8Num9z5">
    <w:name w:val="WW8Num9z5"/>
    <w:rsid w:val="00067E5C"/>
  </w:style>
  <w:style w:type="character" w:customStyle="1" w:styleId="WW8Num9z6">
    <w:name w:val="WW8Num9z6"/>
    <w:rsid w:val="00067E5C"/>
  </w:style>
  <w:style w:type="character" w:customStyle="1" w:styleId="WW8Num9z7">
    <w:name w:val="WW8Num9z7"/>
    <w:rsid w:val="00067E5C"/>
  </w:style>
  <w:style w:type="character" w:customStyle="1" w:styleId="WW8Num9z8">
    <w:name w:val="WW8Num9z8"/>
    <w:rsid w:val="00067E5C"/>
  </w:style>
  <w:style w:type="character" w:customStyle="1" w:styleId="WW8Num10z0">
    <w:name w:val="WW8Num10z0"/>
    <w:rsid w:val="00067E5C"/>
    <w:rPr>
      <w:rFonts w:ascii="Arial" w:eastAsia="Times New Roman" w:hAnsi="Arial" w:cs="Arial" w:hint="default"/>
    </w:rPr>
  </w:style>
  <w:style w:type="character" w:customStyle="1" w:styleId="WW8Num10z1">
    <w:name w:val="WW8Num10z1"/>
    <w:rsid w:val="00067E5C"/>
    <w:rPr>
      <w:rFonts w:ascii="Courier New" w:hAnsi="Courier New" w:cs="Courier New" w:hint="default"/>
    </w:rPr>
  </w:style>
  <w:style w:type="character" w:customStyle="1" w:styleId="WW8Num10z2">
    <w:name w:val="WW8Num10z2"/>
    <w:rsid w:val="00067E5C"/>
    <w:rPr>
      <w:rFonts w:ascii="Wingdings" w:hAnsi="Wingdings" w:cs="Wingdings" w:hint="default"/>
    </w:rPr>
  </w:style>
  <w:style w:type="character" w:customStyle="1" w:styleId="WW8Num10z3">
    <w:name w:val="WW8Num10z3"/>
    <w:rsid w:val="00067E5C"/>
    <w:rPr>
      <w:rFonts w:ascii="Symbol" w:hAnsi="Symbol" w:cs="Symbol" w:hint="default"/>
    </w:rPr>
  </w:style>
  <w:style w:type="character" w:customStyle="1" w:styleId="WW8Num10z4">
    <w:name w:val="WW8Num10z4"/>
    <w:rsid w:val="00067E5C"/>
  </w:style>
  <w:style w:type="character" w:customStyle="1" w:styleId="WW8Num10z5">
    <w:name w:val="WW8Num10z5"/>
    <w:rsid w:val="00067E5C"/>
  </w:style>
  <w:style w:type="character" w:customStyle="1" w:styleId="WW8Num10z6">
    <w:name w:val="WW8Num10z6"/>
    <w:rsid w:val="00067E5C"/>
  </w:style>
  <w:style w:type="character" w:customStyle="1" w:styleId="WW8Num10z7">
    <w:name w:val="WW8Num10z7"/>
    <w:rsid w:val="00067E5C"/>
  </w:style>
  <w:style w:type="character" w:customStyle="1" w:styleId="WW8Num10z8">
    <w:name w:val="WW8Num10z8"/>
    <w:rsid w:val="00067E5C"/>
  </w:style>
  <w:style w:type="character" w:customStyle="1" w:styleId="WW8Num11z0">
    <w:name w:val="WW8Num11z0"/>
    <w:rsid w:val="00067E5C"/>
    <w:rPr>
      <w:rFonts w:hint="default"/>
    </w:rPr>
  </w:style>
  <w:style w:type="character" w:customStyle="1" w:styleId="WW8Num11z1">
    <w:name w:val="WW8Num11z1"/>
    <w:rsid w:val="00067E5C"/>
  </w:style>
  <w:style w:type="character" w:customStyle="1" w:styleId="WW8Num11z2">
    <w:name w:val="WW8Num11z2"/>
    <w:rsid w:val="00067E5C"/>
  </w:style>
  <w:style w:type="character" w:customStyle="1" w:styleId="WW8Num11z3">
    <w:name w:val="WW8Num11z3"/>
    <w:rsid w:val="00067E5C"/>
  </w:style>
  <w:style w:type="character" w:customStyle="1" w:styleId="WW8Num11z4">
    <w:name w:val="WW8Num11z4"/>
    <w:rsid w:val="00067E5C"/>
  </w:style>
  <w:style w:type="character" w:customStyle="1" w:styleId="WW8Num11z5">
    <w:name w:val="WW8Num11z5"/>
    <w:rsid w:val="00067E5C"/>
  </w:style>
  <w:style w:type="character" w:customStyle="1" w:styleId="WW8Num11z6">
    <w:name w:val="WW8Num11z6"/>
    <w:rsid w:val="00067E5C"/>
  </w:style>
  <w:style w:type="character" w:customStyle="1" w:styleId="WW8Num11z7">
    <w:name w:val="WW8Num11z7"/>
    <w:rsid w:val="00067E5C"/>
  </w:style>
  <w:style w:type="character" w:customStyle="1" w:styleId="WW8Num11z8">
    <w:name w:val="WW8Num11z8"/>
    <w:rsid w:val="00067E5C"/>
  </w:style>
  <w:style w:type="character" w:customStyle="1" w:styleId="WW8Num12z0">
    <w:name w:val="WW8Num12z0"/>
    <w:rsid w:val="00067E5C"/>
    <w:rPr>
      <w:rFonts w:ascii="Arial" w:eastAsia="Times New Roman" w:hAnsi="Arial" w:cs="Arial" w:hint="default"/>
      <w:i/>
      <w:sz w:val="16"/>
      <w:szCs w:val="16"/>
    </w:rPr>
  </w:style>
  <w:style w:type="character" w:customStyle="1" w:styleId="WW8Num12z1">
    <w:name w:val="WW8Num12z1"/>
    <w:rsid w:val="00067E5C"/>
  </w:style>
  <w:style w:type="character" w:customStyle="1" w:styleId="WW8Num12z2">
    <w:name w:val="WW8Num12z2"/>
    <w:rsid w:val="00067E5C"/>
  </w:style>
  <w:style w:type="character" w:customStyle="1" w:styleId="WW8Num12z3">
    <w:name w:val="WW8Num12z3"/>
    <w:rsid w:val="00067E5C"/>
  </w:style>
  <w:style w:type="character" w:customStyle="1" w:styleId="WW8Num12z4">
    <w:name w:val="WW8Num12z4"/>
    <w:rsid w:val="00067E5C"/>
  </w:style>
  <w:style w:type="character" w:customStyle="1" w:styleId="WW8Num12z5">
    <w:name w:val="WW8Num12z5"/>
    <w:rsid w:val="00067E5C"/>
  </w:style>
  <w:style w:type="character" w:customStyle="1" w:styleId="WW8Num12z6">
    <w:name w:val="WW8Num12z6"/>
    <w:rsid w:val="00067E5C"/>
  </w:style>
  <w:style w:type="character" w:customStyle="1" w:styleId="WW8Num12z7">
    <w:name w:val="WW8Num12z7"/>
    <w:rsid w:val="00067E5C"/>
  </w:style>
  <w:style w:type="character" w:customStyle="1" w:styleId="WW8Num12z8">
    <w:name w:val="WW8Num12z8"/>
    <w:rsid w:val="00067E5C"/>
  </w:style>
  <w:style w:type="character" w:customStyle="1" w:styleId="WW8Num13z0">
    <w:name w:val="WW8Num13z0"/>
    <w:rsid w:val="00067E5C"/>
    <w:rPr>
      <w:rFonts w:ascii="Arial" w:eastAsia="Times New Roman" w:hAnsi="Arial" w:cs="Arial" w:hint="default"/>
      <w:i/>
      <w:sz w:val="16"/>
      <w:szCs w:val="16"/>
    </w:rPr>
  </w:style>
  <w:style w:type="character" w:customStyle="1" w:styleId="WW8Num13z1">
    <w:name w:val="WW8Num13z1"/>
    <w:rsid w:val="00067E5C"/>
  </w:style>
  <w:style w:type="character" w:customStyle="1" w:styleId="WW8Num13z2">
    <w:name w:val="WW8Num13z2"/>
    <w:rsid w:val="00067E5C"/>
  </w:style>
  <w:style w:type="character" w:customStyle="1" w:styleId="WW8Num13z3">
    <w:name w:val="WW8Num13z3"/>
    <w:rsid w:val="00067E5C"/>
  </w:style>
  <w:style w:type="character" w:customStyle="1" w:styleId="WW8Num13z4">
    <w:name w:val="WW8Num13z4"/>
    <w:rsid w:val="00067E5C"/>
  </w:style>
  <w:style w:type="character" w:customStyle="1" w:styleId="WW8Num13z5">
    <w:name w:val="WW8Num13z5"/>
    <w:rsid w:val="00067E5C"/>
  </w:style>
  <w:style w:type="character" w:customStyle="1" w:styleId="WW8Num13z6">
    <w:name w:val="WW8Num13z6"/>
    <w:rsid w:val="00067E5C"/>
  </w:style>
  <w:style w:type="character" w:customStyle="1" w:styleId="WW8Num13z7">
    <w:name w:val="WW8Num13z7"/>
    <w:rsid w:val="00067E5C"/>
  </w:style>
  <w:style w:type="character" w:customStyle="1" w:styleId="WW8Num13z8">
    <w:name w:val="WW8Num13z8"/>
    <w:rsid w:val="00067E5C"/>
  </w:style>
  <w:style w:type="character" w:customStyle="1" w:styleId="WW8Num14z0">
    <w:name w:val="WW8Num14z0"/>
    <w:rsid w:val="00067E5C"/>
    <w:rPr>
      <w:rFonts w:ascii="Arial" w:eastAsia="Times New Roman" w:hAnsi="Arial" w:cs="Arial" w:hint="default"/>
      <w:i/>
      <w:sz w:val="16"/>
      <w:szCs w:val="16"/>
    </w:rPr>
  </w:style>
  <w:style w:type="character" w:customStyle="1" w:styleId="WW8Num14z1">
    <w:name w:val="WW8Num14z1"/>
    <w:rsid w:val="00067E5C"/>
  </w:style>
  <w:style w:type="character" w:customStyle="1" w:styleId="WW8Num14z2">
    <w:name w:val="WW8Num14z2"/>
    <w:rsid w:val="00067E5C"/>
  </w:style>
  <w:style w:type="character" w:customStyle="1" w:styleId="WW8Num14z3">
    <w:name w:val="WW8Num14z3"/>
    <w:rsid w:val="00067E5C"/>
  </w:style>
  <w:style w:type="character" w:customStyle="1" w:styleId="WW8Num14z4">
    <w:name w:val="WW8Num14z4"/>
    <w:rsid w:val="00067E5C"/>
  </w:style>
  <w:style w:type="character" w:customStyle="1" w:styleId="WW8Num14z5">
    <w:name w:val="WW8Num14z5"/>
    <w:rsid w:val="00067E5C"/>
  </w:style>
  <w:style w:type="character" w:customStyle="1" w:styleId="WW8Num14z6">
    <w:name w:val="WW8Num14z6"/>
    <w:rsid w:val="00067E5C"/>
  </w:style>
  <w:style w:type="character" w:customStyle="1" w:styleId="WW8Num14z7">
    <w:name w:val="WW8Num14z7"/>
    <w:rsid w:val="00067E5C"/>
  </w:style>
  <w:style w:type="character" w:customStyle="1" w:styleId="WW8Num14z8">
    <w:name w:val="WW8Num14z8"/>
    <w:rsid w:val="00067E5C"/>
  </w:style>
  <w:style w:type="character" w:customStyle="1" w:styleId="WW8Num15z0">
    <w:name w:val="WW8Num15z0"/>
    <w:rsid w:val="00067E5C"/>
    <w:rPr>
      <w:rFonts w:ascii="Arial" w:eastAsia="Times New Roman" w:hAnsi="Arial" w:cs="Arial" w:hint="default"/>
      <w:i/>
      <w:sz w:val="16"/>
      <w:szCs w:val="16"/>
    </w:rPr>
  </w:style>
  <w:style w:type="character" w:customStyle="1" w:styleId="WW8Num15z1">
    <w:name w:val="WW8Num15z1"/>
    <w:rsid w:val="00067E5C"/>
  </w:style>
  <w:style w:type="character" w:customStyle="1" w:styleId="WW8Num15z2">
    <w:name w:val="WW8Num15z2"/>
    <w:rsid w:val="00067E5C"/>
  </w:style>
  <w:style w:type="character" w:customStyle="1" w:styleId="WW8Num15z3">
    <w:name w:val="WW8Num15z3"/>
    <w:rsid w:val="00067E5C"/>
  </w:style>
  <w:style w:type="character" w:customStyle="1" w:styleId="WW8Num15z4">
    <w:name w:val="WW8Num15z4"/>
    <w:rsid w:val="00067E5C"/>
  </w:style>
  <w:style w:type="character" w:customStyle="1" w:styleId="WW8Num15z5">
    <w:name w:val="WW8Num15z5"/>
    <w:rsid w:val="00067E5C"/>
  </w:style>
  <w:style w:type="character" w:customStyle="1" w:styleId="WW8Num15z6">
    <w:name w:val="WW8Num15z6"/>
    <w:rsid w:val="00067E5C"/>
  </w:style>
  <w:style w:type="character" w:customStyle="1" w:styleId="WW8Num15z7">
    <w:name w:val="WW8Num15z7"/>
    <w:rsid w:val="00067E5C"/>
  </w:style>
  <w:style w:type="character" w:customStyle="1" w:styleId="WW8Num15z8">
    <w:name w:val="WW8Num15z8"/>
    <w:rsid w:val="00067E5C"/>
  </w:style>
  <w:style w:type="character" w:customStyle="1" w:styleId="WW8Num16z0">
    <w:name w:val="WW8Num16z0"/>
    <w:rsid w:val="00067E5C"/>
    <w:rPr>
      <w:rFonts w:ascii="Arial" w:eastAsia="Times New Roman" w:hAnsi="Arial" w:cs="Arial" w:hint="default"/>
      <w:i/>
      <w:sz w:val="16"/>
      <w:szCs w:val="16"/>
    </w:rPr>
  </w:style>
  <w:style w:type="character" w:customStyle="1" w:styleId="WW8Num16z1">
    <w:name w:val="WW8Num16z1"/>
    <w:rsid w:val="00067E5C"/>
  </w:style>
  <w:style w:type="character" w:customStyle="1" w:styleId="WW8Num16z2">
    <w:name w:val="WW8Num16z2"/>
    <w:rsid w:val="00067E5C"/>
  </w:style>
  <w:style w:type="character" w:customStyle="1" w:styleId="WW8Num16z3">
    <w:name w:val="WW8Num16z3"/>
    <w:rsid w:val="00067E5C"/>
  </w:style>
  <w:style w:type="character" w:customStyle="1" w:styleId="WW8Num16z4">
    <w:name w:val="WW8Num16z4"/>
    <w:rsid w:val="00067E5C"/>
  </w:style>
  <w:style w:type="character" w:customStyle="1" w:styleId="WW8Num16z5">
    <w:name w:val="WW8Num16z5"/>
    <w:rsid w:val="00067E5C"/>
  </w:style>
  <w:style w:type="character" w:customStyle="1" w:styleId="WW8Num16z6">
    <w:name w:val="WW8Num16z6"/>
    <w:rsid w:val="00067E5C"/>
  </w:style>
  <w:style w:type="character" w:customStyle="1" w:styleId="WW8Num16z7">
    <w:name w:val="WW8Num16z7"/>
    <w:rsid w:val="00067E5C"/>
  </w:style>
  <w:style w:type="character" w:customStyle="1" w:styleId="WW8Num16z8">
    <w:name w:val="WW8Num16z8"/>
    <w:rsid w:val="00067E5C"/>
  </w:style>
  <w:style w:type="character" w:customStyle="1" w:styleId="WW8Num17z0">
    <w:name w:val="WW8Num17z0"/>
    <w:rsid w:val="00067E5C"/>
    <w:rPr>
      <w:rFonts w:ascii="Arial" w:eastAsia="Times New Roman" w:hAnsi="Arial" w:cs="Arial" w:hint="default"/>
      <w:i/>
      <w:sz w:val="16"/>
      <w:szCs w:val="16"/>
    </w:rPr>
  </w:style>
  <w:style w:type="character" w:customStyle="1" w:styleId="WW8Num17z1">
    <w:name w:val="WW8Num17z1"/>
    <w:rsid w:val="00067E5C"/>
  </w:style>
  <w:style w:type="character" w:customStyle="1" w:styleId="WW8Num17z2">
    <w:name w:val="WW8Num17z2"/>
    <w:rsid w:val="00067E5C"/>
  </w:style>
  <w:style w:type="character" w:customStyle="1" w:styleId="WW8Num17z3">
    <w:name w:val="WW8Num17z3"/>
    <w:rsid w:val="00067E5C"/>
  </w:style>
  <w:style w:type="character" w:customStyle="1" w:styleId="WW8Num17z4">
    <w:name w:val="WW8Num17z4"/>
    <w:rsid w:val="00067E5C"/>
  </w:style>
  <w:style w:type="character" w:customStyle="1" w:styleId="WW8Num17z5">
    <w:name w:val="WW8Num17z5"/>
    <w:rsid w:val="00067E5C"/>
  </w:style>
  <w:style w:type="character" w:customStyle="1" w:styleId="WW8Num17z6">
    <w:name w:val="WW8Num17z6"/>
    <w:rsid w:val="00067E5C"/>
  </w:style>
  <w:style w:type="character" w:customStyle="1" w:styleId="WW8Num17z7">
    <w:name w:val="WW8Num17z7"/>
    <w:rsid w:val="00067E5C"/>
  </w:style>
  <w:style w:type="character" w:customStyle="1" w:styleId="WW8Num17z8">
    <w:name w:val="WW8Num17z8"/>
    <w:rsid w:val="00067E5C"/>
  </w:style>
  <w:style w:type="character" w:customStyle="1" w:styleId="WW8Num18z0">
    <w:name w:val="WW8Num18z0"/>
    <w:rsid w:val="00067E5C"/>
    <w:rPr>
      <w:rFonts w:ascii="Arial" w:eastAsia="Times New Roman" w:hAnsi="Arial" w:cs="Arial" w:hint="default"/>
      <w:i/>
      <w:sz w:val="16"/>
      <w:szCs w:val="16"/>
    </w:rPr>
  </w:style>
  <w:style w:type="character" w:customStyle="1" w:styleId="WW8Num18z1">
    <w:name w:val="WW8Num18z1"/>
    <w:rsid w:val="00067E5C"/>
  </w:style>
  <w:style w:type="character" w:customStyle="1" w:styleId="WW8Num18z2">
    <w:name w:val="WW8Num18z2"/>
    <w:rsid w:val="00067E5C"/>
  </w:style>
  <w:style w:type="character" w:customStyle="1" w:styleId="WW8Num18z3">
    <w:name w:val="WW8Num18z3"/>
    <w:rsid w:val="00067E5C"/>
  </w:style>
  <w:style w:type="character" w:customStyle="1" w:styleId="WW8Num18z4">
    <w:name w:val="WW8Num18z4"/>
    <w:rsid w:val="00067E5C"/>
  </w:style>
  <w:style w:type="character" w:customStyle="1" w:styleId="WW8Num18z5">
    <w:name w:val="WW8Num18z5"/>
    <w:rsid w:val="00067E5C"/>
  </w:style>
  <w:style w:type="character" w:customStyle="1" w:styleId="WW8Num18z6">
    <w:name w:val="WW8Num18z6"/>
    <w:rsid w:val="00067E5C"/>
  </w:style>
  <w:style w:type="character" w:customStyle="1" w:styleId="WW8Num18z7">
    <w:name w:val="WW8Num18z7"/>
    <w:rsid w:val="00067E5C"/>
  </w:style>
  <w:style w:type="character" w:customStyle="1" w:styleId="WW8Num18z8">
    <w:name w:val="WW8Num18z8"/>
    <w:rsid w:val="00067E5C"/>
  </w:style>
  <w:style w:type="character" w:customStyle="1" w:styleId="WW8Num19z0">
    <w:name w:val="WW8Num19z0"/>
    <w:rsid w:val="00067E5C"/>
    <w:rPr>
      <w:rFonts w:ascii="Arial" w:eastAsia="Times New Roman" w:hAnsi="Arial" w:cs="Arial" w:hint="default"/>
      <w:i/>
      <w:sz w:val="16"/>
      <w:szCs w:val="16"/>
    </w:rPr>
  </w:style>
  <w:style w:type="character" w:customStyle="1" w:styleId="WW8Num19z1">
    <w:name w:val="WW8Num19z1"/>
    <w:rsid w:val="00067E5C"/>
  </w:style>
  <w:style w:type="character" w:customStyle="1" w:styleId="WW8Num19z2">
    <w:name w:val="WW8Num19z2"/>
    <w:rsid w:val="00067E5C"/>
  </w:style>
  <w:style w:type="character" w:customStyle="1" w:styleId="WW8Num19z3">
    <w:name w:val="WW8Num19z3"/>
    <w:rsid w:val="00067E5C"/>
  </w:style>
  <w:style w:type="character" w:customStyle="1" w:styleId="WW8Num19z4">
    <w:name w:val="WW8Num19z4"/>
    <w:rsid w:val="00067E5C"/>
  </w:style>
  <w:style w:type="character" w:customStyle="1" w:styleId="WW8Num19z5">
    <w:name w:val="WW8Num19z5"/>
    <w:rsid w:val="00067E5C"/>
  </w:style>
  <w:style w:type="character" w:customStyle="1" w:styleId="WW8Num19z6">
    <w:name w:val="WW8Num19z6"/>
    <w:rsid w:val="00067E5C"/>
  </w:style>
  <w:style w:type="character" w:customStyle="1" w:styleId="WW8Num19z7">
    <w:name w:val="WW8Num19z7"/>
    <w:rsid w:val="00067E5C"/>
  </w:style>
  <w:style w:type="character" w:customStyle="1" w:styleId="WW8Num19z8">
    <w:name w:val="WW8Num19z8"/>
    <w:rsid w:val="00067E5C"/>
  </w:style>
  <w:style w:type="character" w:customStyle="1" w:styleId="WW8Num20z0">
    <w:name w:val="WW8Num20z0"/>
    <w:rsid w:val="00067E5C"/>
    <w:rPr>
      <w:rFonts w:ascii="Arial" w:eastAsia="Times New Roman" w:hAnsi="Arial" w:cs="Arial" w:hint="default"/>
      <w:i/>
      <w:sz w:val="16"/>
      <w:szCs w:val="16"/>
    </w:rPr>
  </w:style>
  <w:style w:type="character" w:customStyle="1" w:styleId="WW8Num20z1">
    <w:name w:val="WW8Num20z1"/>
    <w:rsid w:val="00067E5C"/>
  </w:style>
  <w:style w:type="character" w:customStyle="1" w:styleId="WW8Num20z2">
    <w:name w:val="WW8Num20z2"/>
    <w:rsid w:val="00067E5C"/>
  </w:style>
  <w:style w:type="character" w:customStyle="1" w:styleId="WW8Num20z3">
    <w:name w:val="WW8Num20z3"/>
    <w:rsid w:val="00067E5C"/>
  </w:style>
  <w:style w:type="character" w:customStyle="1" w:styleId="WW8Num20z4">
    <w:name w:val="WW8Num20z4"/>
    <w:rsid w:val="00067E5C"/>
  </w:style>
  <w:style w:type="character" w:customStyle="1" w:styleId="WW8Num20z5">
    <w:name w:val="WW8Num20z5"/>
    <w:rsid w:val="00067E5C"/>
  </w:style>
  <w:style w:type="character" w:customStyle="1" w:styleId="WW8Num20z6">
    <w:name w:val="WW8Num20z6"/>
    <w:rsid w:val="00067E5C"/>
  </w:style>
  <w:style w:type="character" w:customStyle="1" w:styleId="WW8Num20z7">
    <w:name w:val="WW8Num20z7"/>
    <w:rsid w:val="00067E5C"/>
  </w:style>
  <w:style w:type="character" w:customStyle="1" w:styleId="WW8Num20z8">
    <w:name w:val="WW8Num20z8"/>
    <w:rsid w:val="00067E5C"/>
  </w:style>
  <w:style w:type="character" w:customStyle="1" w:styleId="WW8Num21z0">
    <w:name w:val="WW8Num21z0"/>
    <w:rsid w:val="00067E5C"/>
    <w:rPr>
      <w:rFonts w:ascii="Arial" w:eastAsia="Times New Roman" w:hAnsi="Arial" w:cs="Arial" w:hint="default"/>
      <w:i/>
      <w:sz w:val="16"/>
      <w:szCs w:val="16"/>
    </w:rPr>
  </w:style>
  <w:style w:type="character" w:customStyle="1" w:styleId="WW8Num21z1">
    <w:name w:val="WW8Num21z1"/>
    <w:rsid w:val="00067E5C"/>
  </w:style>
  <w:style w:type="character" w:customStyle="1" w:styleId="WW8Num21z2">
    <w:name w:val="WW8Num21z2"/>
    <w:rsid w:val="00067E5C"/>
  </w:style>
  <w:style w:type="character" w:customStyle="1" w:styleId="WW8Num21z3">
    <w:name w:val="WW8Num21z3"/>
    <w:rsid w:val="00067E5C"/>
  </w:style>
  <w:style w:type="character" w:customStyle="1" w:styleId="WW8Num21z4">
    <w:name w:val="WW8Num21z4"/>
    <w:rsid w:val="00067E5C"/>
  </w:style>
  <w:style w:type="character" w:customStyle="1" w:styleId="WW8Num21z5">
    <w:name w:val="WW8Num21z5"/>
    <w:rsid w:val="00067E5C"/>
  </w:style>
  <w:style w:type="character" w:customStyle="1" w:styleId="WW8Num21z6">
    <w:name w:val="WW8Num21z6"/>
    <w:rsid w:val="00067E5C"/>
  </w:style>
  <w:style w:type="character" w:customStyle="1" w:styleId="WW8Num21z7">
    <w:name w:val="WW8Num21z7"/>
    <w:rsid w:val="00067E5C"/>
  </w:style>
  <w:style w:type="character" w:customStyle="1" w:styleId="WW8Num21z8">
    <w:name w:val="WW8Num21z8"/>
    <w:rsid w:val="00067E5C"/>
  </w:style>
  <w:style w:type="character" w:customStyle="1" w:styleId="WW8Num22z0">
    <w:name w:val="WW8Num22z0"/>
    <w:rsid w:val="00067E5C"/>
    <w:rPr>
      <w:rFonts w:ascii="Arial" w:eastAsia="Times New Roman" w:hAnsi="Arial" w:cs="Arial" w:hint="default"/>
      <w:i/>
      <w:sz w:val="16"/>
      <w:szCs w:val="16"/>
    </w:rPr>
  </w:style>
  <w:style w:type="character" w:customStyle="1" w:styleId="WW8Num22z1">
    <w:name w:val="WW8Num22z1"/>
    <w:rsid w:val="00067E5C"/>
  </w:style>
  <w:style w:type="character" w:customStyle="1" w:styleId="WW8Num22z2">
    <w:name w:val="WW8Num22z2"/>
    <w:rsid w:val="00067E5C"/>
  </w:style>
  <w:style w:type="character" w:customStyle="1" w:styleId="WW8Num22z3">
    <w:name w:val="WW8Num22z3"/>
    <w:rsid w:val="00067E5C"/>
  </w:style>
  <w:style w:type="character" w:customStyle="1" w:styleId="WW8Num22z4">
    <w:name w:val="WW8Num22z4"/>
    <w:rsid w:val="00067E5C"/>
  </w:style>
  <w:style w:type="character" w:customStyle="1" w:styleId="WW8Num22z5">
    <w:name w:val="WW8Num22z5"/>
    <w:rsid w:val="00067E5C"/>
  </w:style>
  <w:style w:type="character" w:customStyle="1" w:styleId="WW8Num22z6">
    <w:name w:val="WW8Num22z6"/>
    <w:rsid w:val="00067E5C"/>
  </w:style>
  <w:style w:type="character" w:customStyle="1" w:styleId="WW8Num22z7">
    <w:name w:val="WW8Num22z7"/>
    <w:rsid w:val="00067E5C"/>
  </w:style>
  <w:style w:type="character" w:customStyle="1" w:styleId="WW8Num22z8">
    <w:name w:val="WW8Num22z8"/>
    <w:rsid w:val="00067E5C"/>
  </w:style>
  <w:style w:type="character" w:customStyle="1" w:styleId="WW8Num23z0">
    <w:name w:val="WW8Num23z0"/>
    <w:rsid w:val="00067E5C"/>
    <w:rPr>
      <w:rFonts w:ascii="Arial" w:eastAsia="Times New Roman" w:hAnsi="Arial" w:cs="Arial" w:hint="default"/>
      <w:i/>
      <w:sz w:val="16"/>
      <w:szCs w:val="16"/>
    </w:rPr>
  </w:style>
  <w:style w:type="character" w:customStyle="1" w:styleId="WW8Num23z1">
    <w:name w:val="WW8Num23z1"/>
    <w:rsid w:val="00067E5C"/>
  </w:style>
  <w:style w:type="character" w:customStyle="1" w:styleId="WW8Num23z2">
    <w:name w:val="WW8Num23z2"/>
    <w:rsid w:val="00067E5C"/>
  </w:style>
  <w:style w:type="character" w:customStyle="1" w:styleId="WW8Num23z3">
    <w:name w:val="WW8Num23z3"/>
    <w:rsid w:val="00067E5C"/>
  </w:style>
  <w:style w:type="character" w:customStyle="1" w:styleId="WW8Num23z4">
    <w:name w:val="WW8Num23z4"/>
    <w:rsid w:val="00067E5C"/>
  </w:style>
  <w:style w:type="character" w:customStyle="1" w:styleId="WW8Num23z5">
    <w:name w:val="WW8Num23z5"/>
    <w:rsid w:val="00067E5C"/>
  </w:style>
  <w:style w:type="character" w:customStyle="1" w:styleId="WW8Num23z6">
    <w:name w:val="WW8Num23z6"/>
    <w:rsid w:val="00067E5C"/>
  </w:style>
  <w:style w:type="character" w:customStyle="1" w:styleId="WW8Num23z7">
    <w:name w:val="WW8Num23z7"/>
    <w:rsid w:val="00067E5C"/>
  </w:style>
  <w:style w:type="character" w:customStyle="1" w:styleId="WW8Num23z8">
    <w:name w:val="WW8Num23z8"/>
    <w:rsid w:val="00067E5C"/>
  </w:style>
  <w:style w:type="character" w:customStyle="1" w:styleId="WW8Num24z0">
    <w:name w:val="WW8Num24z0"/>
    <w:rsid w:val="00067E5C"/>
    <w:rPr>
      <w:rFonts w:ascii="Arial" w:eastAsia="Times New Roman" w:hAnsi="Arial" w:cs="Arial" w:hint="default"/>
      <w:i/>
      <w:sz w:val="16"/>
      <w:szCs w:val="16"/>
    </w:rPr>
  </w:style>
  <w:style w:type="character" w:customStyle="1" w:styleId="WW8Num24z1">
    <w:name w:val="WW8Num24z1"/>
    <w:rsid w:val="00067E5C"/>
  </w:style>
  <w:style w:type="character" w:customStyle="1" w:styleId="WW8Num24z2">
    <w:name w:val="WW8Num24z2"/>
    <w:rsid w:val="00067E5C"/>
  </w:style>
  <w:style w:type="character" w:customStyle="1" w:styleId="WW8Num24z3">
    <w:name w:val="WW8Num24z3"/>
    <w:rsid w:val="00067E5C"/>
  </w:style>
  <w:style w:type="character" w:customStyle="1" w:styleId="WW8Num24z4">
    <w:name w:val="WW8Num24z4"/>
    <w:rsid w:val="00067E5C"/>
  </w:style>
  <w:style w:type="character" w:customStyle="1" w:styleId="WW8Num24z5">
    <w:name w:val="WW8Num24z5"/>
    <w:rsid w:val="00067E5C"/>
  </w:style>
  <w:style w:type="character" w:customStyle="1" w:styleId="WW8Num24z6">
    <w:name w:val="WW8Num24z6"/>
    <w:rsid w:val="00067E5C"/>
  </w:style>
  <w:style w:type="character" w:customStyle="1" w:styleId="WW8Num24z7">
    <w:name w:val="WW8Num24z7"/>
    <w:rsid w:val="00067E5C"/>
  </w:style>
  <w:style w:type="character" w:customStyle="1" w:styleId="WW8Num24z8">
    <w:name w:val="WW8Num24z8"/>
    <w:rsid w:val="00067E5C"/>
  </w:style>
  <w:style w:type="character" w:customStyle="1" w:styleId="WW8Num25z0">
    <w:name w:val="WW8Num25z0"/>
    <w:rsid w:val="00067E5C"/>
    <w:rPr>
      <w:rFonts w:ascii="Arial" w:eastAsia="Times New Roman" w:hAnsi="Arial" w:cs="Arial" w:hint="default"/>
      <w:i/>
      <w:sz w:val="16"/>
      <w:szCs w:val="16"/>
    </w:rPr>
  </w:style>
  <w:style w:type="character" w:customStyle="1" w:styleId="WW8Num25z1">
    <w:name w:val="WW8Num25z1"/>
    <w:rsid w:val="00067E5C"/>
  </w:style>
  <w:style w:type="character" w:customStyle="1" w:styleId="WW8Num25z2">
    <w:name w:val="WW8Num25z2"/>
    <w:rsid w:val="00067E5C"/>
  </w:style>
  <w:style w:type="character" w:customStyle="1" w:styleId="WW8Num25z3">
    <w:name w:val="WW8Num25z3"/>
    <w:rsid w:val="00067E5C"/>
  </w:style>
  <w:style w:type="character" w:customStyle="1" w:styleId="WW8Num25z4">
    <w:name w:val="WW8Num25z4"/>
    <w:rsid w:val="00067E5C"/>
  </w:style>
  <w:style w:type="character" w:customStyle="1" w:styleId="WW8Num25z5">
    <w:name w:val="WW8Num25z5"/>
    <w:rsid w:val="00067E5C"/>
  </w:style>
  <w:style w:type="character" w:customStyle="1" w:styleId="WW8Num25z6">
    <w:name w:val="WW8Num25z6"/>
    <w:rsid w:val="00067E5C"/>
  </w:style>
  <w:style w:type="character" w:customStyle="1" w:styleId="WW8Num25z7">
    <w:name w:val="WW8Num25z7"/>
    <w:rsid w:val="00067E5C"/>
  </w:style>
  <w:style w:type="character" w:customStyle="1" w:styleId="WW8Num25z8">
    <w:name w:val="WW8Num25z8"/>
    <w:rsid w:val="00067E5C"/>
  </w:style>
  <w:style w:type="character" w:customStyle="1" w:styleId="WW8Num26z0">
    <w:name w:val="WW8Num26z0"/>
    <w:rsid w:val="00067E5C"/>
    <w:rPr>
      <w:rFonts w:ascii="Arial" w:eastAsia="Times New Roman" w:hAnsi="Arial" w:cs="Arial" w:hint="default"/>
      <w:i/>
      <w:sz w:val="16"/>
      <w:szCs w:val="16"/>
    </w:rPr>
  </w:style>
  <w:style w:type="character" w:customStyle="1" w:styleId="WW8Num26z1">
    <w:name w:val="WW8Num26z1"/>
    <w:rsid w:val="00067E5C"/>
  </w:style>
  <w:style w:type="character" w:customStyle="1" w:styleId="WW8Num26z2">
    <w:name w:val="WW8Num26z2"/>
    <w:rsid w:val="00067E5C"/>
  </w:style>
  <w:style w:type="character" w:customStyle="1" w:styleId="WW8Num26z3">
    <w:name w:val="WW8Num26z3"/>
    <w:rsid w:val="00067E5C"/>
  </w:style>
  <w:style w:type="character" w:customStyle="1" w:styleId="WW8Num26z4">
    <w:name w:val="WW8Num26z4"/>
    <w:rsid w:val="00067E5C"/>
  </w:style>
  <w:style w:type="character" w:customStyle="1" w:styleId="WW8Num26z5">
    <w:name w:val="WW8Num26z5"/>
    <w:rsid w:val="00067E5C"/>
  </w:style>
  <w:style w:type="character" w:customStyle="1" w:styleId="WW8Num26z6">
    <w:name w:val="WW8Num26z6"/>
    <w:rsid w:val="00067E5C"/>
  </w:style>
  <w:style w:type="character" w:customStyle="1" w:styleId="WW8Num26z7">
    <w:name w:val="WW8Num26z7"/>
    <w:rsid w:val="00067E5C"/>
  </w:style>
  <w:style w:type="character" w:customStyle="1" w:styleId="WW8Num26z8">
    <w:name w:val="WW8Num26z8"/>
    <w:rsid w:val="00067E5C"/>
  </w:style>
  <w:style w:type="character" w:customStyle="1" w:styleId="WW8Num27z0">
    <w:name w:val="WW8Num27z0"/>
    <w:rsid w:val="00067E5C"/>
    <w:rPr>
      <w:rFonts w:ascii="Arial" w:eastAsia="Times New Roman" w:hAnsi="Arial" w:cs="Arial" w:hint="default"/>
      <w:i/>
      <w:sz w:val="16"/>
      <w:szCs w:val="16"/>
    </w:rPr>
  </w:style>
  <w:style w:type="character" w:customStyle="1" w:styleId="WW8Num27z1">
    <w:name w:val="WW8Num27z1"/>
    <w:rsid w:val="00067E5C"/>
  </w:style>
  <w:style w:type="character" w:customStyle="1" w:styleId="WW8Num27z2">
    <w:name w:val="WW8Num27z2"/>
    <w:rsid w:val="00067E5C"/>
  </w:style>
  <w:style w:type="character" w:customStyle="1" w:styleId="WW8Num27z3">
    <w:name w:val="WW8Num27z3"/>
    <w:rsid w:val="00067E5C"/>
  </w:style>
  <w:style w:type="character" w:customStyle="1" w:styleId="WW8Num27z4">
    <w:name w:val="WW8Num27z4"/>
    <w:rsid w:val="00067E5C"/>
  </w:style>
  <w:style w:type="character" w:customStyle="1" w:styleId="WW8Num27z5">
    <w:name w:val="WW8Num27z5"/>
    <w:rsid w:val="00067E5C"/>
  </w:style>
  <w:style w:type="character" w:customStyle="1" w:styleId="WW8Num27z6">
    <w:name w:val="WW8Num27z6"/>
    <w:rsid w:val="00067E5C"/>
  </w:style>
  <w:style w:type="character" w:customStyle="1" w:styleId="WW8Num27z7">
    <w:name w:val="WW8Num27z7"/>
    <w:rsid w:val="00067E5C"/>
  </w:style>
  <w:style w:type="character" w:customStyle="1" w:styleId="WW8Num27z8">
    <w:name w:val="WW8Num27z8"/>
    <w:rsid w:val="00067E5C"/>
  </w:style>
  <w:style w:type="character" w:customStyle="1" w:styleId="WW8Num28z0">
    <w:name w:val="WW8Num28z0"/>
    <w:rsid w:val="00067E5C"/>
    <w:rPr>
      <w:rFonts w:ascii="Arial" w:eastAsia="Times New Roman" w:hAnsi="Arial" w:cs="Arial" w:hint="default"/>
      <w:i/>
      <w:sz w:val="16"/>
      <w:szCs w:val="16"/>
    </w:rPr>
  </w:style>
  <w:style w:type="character" w:customStyle="1" w:styleId="WW8Num28z1">
    <w:name w:val="WW8Num28z1"/>
    <w:rsid w:val="00067E5C"/>
  </w:style>
  <w:style w:type="character" w:customStyle="1" w:styleId="WW8Num28z2">
    <w:name w:val="WW8Num28z2"/>
    <w:rsid w:val="00067E5C"/>
  </w:style>
  <w:style w:type="character" w:customStyle="1" w:styleId="WW8Num28z3">
    <w:name w:val="WW8Num28z3"/>
    <w:rsid w:val="00067E5C"/>
  </w:style>
  <w:style w:type="character" w:customStyle="1" w:styleId="WW8Num28z4">
    <w:name w:val="WW8Num28z4"/>
    <w:rsid w:val="00067E5C"/>
  </w:style>
  <w:style w:type="character" w:customStyle="1" w:styleId="WW8Num28z5">
    <w:name w:val="WW8Num28z5"/>
    <w:rsid w:val="00067E5C"/>
  </w:style>
  <w:style w:type="character" w:customStyle="1" w:styleId="WW8Num28z6">
    <w:name w:val="WW8Num28z6"/>
    <w:rsid w:val="00067E5C"/>
  </w:style>
  <w:style w:type="character" w:customStyle="1" w:styleId="WW8Num28z7">
    <w:name w:val="WW8Num28z7"/>
    <w:rsid w:val="00067E5C"/>
  </w:style>
  <w:style w:type="character" w:customStyle="1" w:styleId="WW8Num28z8">
    <w:name w:val="WW8Num28z8"/>
    <w:rsid w:val="00067E5C"/>
  </w:style>
  <w:style w:type="character" w:customStyle="1" w:styleId="WW8Num29z0">
    <w:name w:val="WW8Num29z0"/>
    <w:rsid w:val="00067E5C"/>
    <w:rPr>
      <w:rFonts w:ascii="Arial" w:eastAsia="Times New Roman" w:hAnsi="Arial" w:cs="Arial" w:hint="default"/>
      <w:i/>
      <w:sz w:val="16"/>
      <w:szCs w:val="16"/>
    </w:rPr>
  </w:style>
  <w:style w:type="character" w:customStyle="1" w:styleId="WW8Num29z1">
    <w:name w:val="WW8Num29z1"/>
    <w:rsid w:val="00067E5C"/>
  </w:style>
  <w:style w:type="character" w:customStyle="1" w:styleId="WW8Num29z2">
    <w:name w:val="WW8Num29z2"/>
    <w:rsid w:val="00067E5C"/>
  </w:style>
  <w:style w:type="character" w:customStyle="1" w:styleId="WW8Num29z3">
    <w:name w:val="WW8Num29z3"/>
    <w:rsid w:val="00067E5C"/>
  </w:style>
  <w:style w:type="character" w:customStyle="1" w:styleId="WW8Num29z4">
    <w:name w:val="WW8Num29z4"/>
    <w:rsid w:val="00067E5C"/>
  </w:style>
  <w:style w:type="character" w:customStyle="1" w:styleId="WW8Num29z5">
    <w:name w:val="WW8Num29z5"/>
    <w:rsid w:val="00067E5C"/>
  </w:style>
  <w:style w:type="character" w:customStyle="1" w:styleId="WW8Num29z6">
    <w:name w:val="WW8Num29z6"/>
    <w:rsid w:val="00067E5C"/>
  </w:style>
  <w:style w:type="character" w:customStyle="1" w:styleId="WW8Num29z7">
    <w:name w:val="WW8Num29z7"/>
    <w:rsid w:val="00067E5C"/>
  </w:style>
  <w:style w:type="character" w:customStyle="1" w:styleId="WW8Num29z8">
    <w:name w:val="WW8Num29z8"/>
    <w:rsid w:val="00067E5C"/>
  </w:style>
  <w:style w:type="character" w:customStyle="1" w:styleId="WW8Num30z0">
    <w:name w:val="WW8Num30z0"/>
    <w:rsid w:val="00067E5C"/>
    <w:rPr>
      <w:rFonts w:ascii="Arial" w:eastAsia="Times New Roman" w:hAnsi="Arial" w:cs="Arial" w:hint="default"/>
      <w:i/>
      <w:sz w:val="16"/>
      <w:szCs w:val="16"/>
    </w:rPr>
  </w:style>
  <w:style w:type="character" w:customStyle="1" w:styleId="WW8Num30z1">
    <w:name w:val="WW8Num30z1"/>
    <w:rsid w:val="00067E5C"/>
  </w:style>
  <w:style w:type="character" w:customStyle="1" w:styleId="WW8Num30z2">
    <w:name w:val="WW8Num30z2"/>
    <w:rsid w:val="00067E5C"/>
  </w:style>
  <w:style w:type="character" w:customStyle="1" w:styleId="WW8Num30z3">
    <w:name w:val="WW8Num30z3"/>
    <w:rsid w:val="00067E5C"/>
  </w:style>
  <w:style w:type="character" w:customStyle="1" w:styleId="WW8Num30z4">
    <w:name w:val="WW8Num30z4"/>
    <w:rsid w:val="00067E5C"/>
  </w:style>
  <w:style w:type="character" w:customStyle="1" w:styleId="WW8Num30z5">
    <w:name w:val="WW8Num30z5"/>
    <w:rsid w:val="00067E5C"/>
  </w:style>
  <w:style w:type="character" w:customStyle="1" w:styleId="WW8Num30z6">
    <w:name w:val="WW8Num30z6"/>
    <w:rsid w:val="00067E5C"/>
  </w:style>
  <w:style w:type="character" w:customStyle="1" w:styleId="WW8Num30z7">
    <w:name w:val="WW8Num30z7"/>
    <w:rsid w:val="00067E5C"/>
  </w:style>
  <w:style w:type="character" w:customStyle="1" w:styleId="WW8Num30z8">
    <w:name w:val="WW8Num30z8"/>
    <w:rsid w:val="00067E5C"/>
  </w:style>
  <w:style w:type="character" w:customStyle="1" w:styleId="WW8Num31z0">
    <w:name w:val="WW8Num31z0"/>
    <w:rsid w:val="00067E5C"/>
    <w:rPr>
      <w:rFonts w:ascii="Arial" w:eastAsia="Times New Roman" w:hAnsi="Arial" w:cs="Arial" w:hint="default"/>
      <w:i/>
      <w:sz w:val="16"/>
      <w:szCs w:val="16"/>
    </w:rPr>
  </w:style>
  <w:style w:type="character" w:customStyle="1" w:styleId="WW8Num31z1">
    <w:name w:val="WW8Num31z1"/>
    <w:rsid w:val="00067E5C"/>
  </w:style>
  <w:style w:type="character" w:customStyle="1" w:styleId="WW8Num31z2">
    <w:name w:val="WW8Num31z2"/>
    <w:rsid w:val="00067E5C"/>
  </w:style>
  <w:style w:type="character" w:customStyle="1" w:styleId="WW8Num31z3">
    <w:name w:val="WW8Num31z3"/>
    <w:rsid w:val="00067E5C"/>
  </w:style>
  <w:style w:type="character" w:customStyle="1" w:styleId="WW8Num31z4">
    <w:name w:val="WW8Num31z4"/>
    <w:rsid w:val="00067E5C"/>
  </w:style>
  <w:style w:type="character" w:customStyle="1" w:styleId="WW8Num31z5">
    <w:name w:val="WW8Num31z5"/>
    <w:rsid w:val="00067E5C"/>
  </w:style>
  <w:style w:type="character" w:customStyle="1" w:styleId="WW8Num31z6">
    <w:name w:val="WW8Num31z6"/>
    <w:rsid w:val="00067E5C"/>
  </w:style>
  <w:style w:type="character" w:customStyle="1" w:styleId="WW8Num31z7">
    <w:name w:val="WW8Num31z7"/>
    <w:rsid w:val="00067E5C"/>
  </w:style>
  <w:style w:type="character" w:customStyle="1" w:styleId="WW8Num31z8">
    <w:name w:val="WW8Num31z8"/>
    <w:rsid w:val="00067E5C"/>
  </w:style>
  <w:style w:type="character" w:customStyle="1" w:styleId="WW8Num32z0">
    <w:name w:val="WW8Num32z0"/>
    <w:rsid w:val="00067E5C"/>
    <w:rPr>
      <w:rFonts w:ascii="Arial" w:eastAsia="Times New Roman" w:hAnsi="Arial" w:cs="Arial" w:hint="default"/>
      <w:i/>
      <w:sz w:val="16"/>
      <w:szCs w:val="16"/>
    </w:rPr>
  </w:style>
  <w:style w:type="character" w:customStyle="1" w:styleId="WW8Num32z1">
    <w:name w:val="WW8Num32z1"/>
    <w:rsid w:val="00067E5C"/>
  </w:style>
  <w:style w:type="character" w:customStyle="1" w:styleId="WW8Num32z2">
    <w:name w:val="WW8Num32z2"/>
    <w:rsid w:val="00067E5C"/>
  </w:style>
  <w:style w:type="character" w:customStyle="1" w:styleId="WW8Num32z3">
    <w:name w:val="WW8Num32z3"/>
    <w:rsid w:val="00067E5C"/>
  </w:style>
  <w:style w:type="character" w:customStyle="1" w:styleId="WW8Num32z4">
    <w:name w:val="WW8Num32z4"/>
    <w:rsid w:val="00067E5C"/>
  </w:style>
  <w:style w:type="character" w:customStyle="1" w:styleId="WW8Num32z5">
    <w:name w:val="WW8Num32z5"/>
    <w:rsid w:val="00067E5C"/>
  </w:style>
  <w:style w:type="character" w:customStyle="1" w:styleId="WW8Num32z6">
    <w:name w:val="WW8Num32z6"/>
    <w:rsid w:val="00067E5C"/>
  </w:style>
  <w:style w:type="character" w:customStyle="1" w:styleId="WW8Num32z7">
    <w:name w:val="WW8Num32z7"/>
    <w:rsid w:val="00067E5C"/>
  </w:style>
  <w:style w:type="character" w:customStyle="1" w:styleId="WW8Num32z8">
    <w:name w:val="WW8Num32z8"/>
    <w:rsid w:val="00067E5C"/>
  </w:style>
  <w:style w:type="character" w:customStyle="1" w:styleId="WW8Num33z0">
    <w:name w:val="WW8Num33z0"/>
    <w:rsid w:val="00067E5C"/>
    <w:rPr>
      <w:rFonts w:ascii="Arial" w:eastAsia="Times New Roman" w:hAnsi="Arial" w:cs="Arial" w:hint="default"/>
      <w:i/>
      <w:sz w:val="16"/>
      <w:szCs w:val="16"/>
    </w:rPr>
  </w:style>
  <w:style w:type="character" w:customStyle="1" w:styleId="WW8Num33z1">
    <w:name w:val="WW8Num33z1"/>
    <w:rsid w:val="00067E5C"/>
  </w:style>
  <w:style w:type="character" w:customStyle="1" w:styleId="WW8Num33z2">
    <w:name w:val="WW8Num33z2"/>
    <w:rsid w:val="00067E5C"/>
  </w:style>
  <w:style w:type="character" w:customStyle="1" w:styleId="WW8Num33z3">
    <w:name w:val="WW8Num33z3"/>
    <w:rsid w:val="00067E5C"/>
  </w:style>
  <w:style w:type="character" w:customStyle="1" w:styleId="WW8Num33z4">
    <w:name w:val="WW8Num33z4"/>
    <w:rsid w:val="00067E5C"/>
  </w:style>
  <w:style w:type="character" w:customStyle="1" w:styleId="WW8Num33z5">
    <w:name w:val="WW8Num33z5"/>
    <w:rsid w:val="00067E5C"/>
  </w:style>
  <w:style w:type="character" w:customStyle="1" w:styleId="WW8Num33z6">
    <w:name w:val="WW8Num33z6"/>
    <w:rsid w:val="00067E5C"/>
  </w:style>
  <w:style w:type="character" w:customStyle="1" w:styleId="WW8Num33z7">
    <w:name w:val="WW8Num33z7"/>
    <w:rsid w:val="00067E5C"/>
  </w:style>
  <w:style w:type="character" w:customStyle="1" w:styleId="WW8Num33z8">
    <w:name w:val="WW8Num33z8"/>
    <w:rsid w:val="00067E5C"/>
  </w:style>
  <w:style w:type="character" w:customStyle="1" w:styleId="WW8Num34z0">
    <w:name w:val="WW8Num34z0"/>
    <w:rsid w:val="00067E5C"/>
    <w:rPr>
      <w:rFonts w:ascii="Arial" w:eastAsia="Times New Roman" w:hAnsi="Arial" w:cs="Arial" w:hint="default"/>
      <w:i/>
      <w:sz w:val="16"/>
      <w:szCs w:val="16"/>
    </w:rPr>
  </w:style>
  <w:style w:type="character" w:customStyle="1" w:styleId="WW8Num34z1">
    <w:name w:val="WW8Num34z1"/>
    <w:rsid w:val="00067E5C"/>
  </w:style>
  <w:style w:type="character" w:customStyle="1" w:styleId="WW8Num34z2">
    <w:name w:val="WW8Num34z2"/>
    <w:rsid w:val="00067E5C"/>
  </w:style>
  <w:style w:type="character" w:customStyle="1" w:styleId="WW8Num34z3">
    <w:name w:val="WW8Num34z3"/>
    <w:rsid w:val="00067E5C"/>
  </w:style>
  <w:style w:type="character" w:customStyle="1" w:styleId="WW8Num34z4">
    <w:name w:val="WW8Num34z4"/>
    <w:rsid w:val="00067E5C"/>
  </w:style>
  <w:style w:type="character" w:customStyle="1" w:styleId="WW8Num34z5">
    <w:name w:val="WW8Num34z5"/>
    <w:rsid w:val="00067E5C"/>
  </w:style>
  <w:style w:type="character" w:customStyle="1" w:styleId="WW8Num34z6">
    <w:name w:val="WW8Num34z6"/>
    <w:rsid w:val="00067E5C"/>
  </w:style>
  <w:style w:type="character" w:customStyle="1" w:styleId="WW8Num34z7">
    <w:name w:val="WW8Num34z7"/>
    <w:rsid w:val="00067E5C"/>
  </w:style>
  <w:style w:type="character" w:customStyle="1" w:styleId="WW8Num34z8">
    <w:name w:val="WW8Num34z8"/>
    <w:rsid w:val="00067E5C"/>
  </w:style>
  <w:style w:type="character" w:customStyle="1" w:styleId="WW8Num35z0">
    <w:name w:val="WW8Num35z0"/>
    <w:rsid w:val="00067E5C"/>
    <w:rPr>
      <w:rFonts w:ascii="Arial" w:eastAsia="Times New Roman" w:hAnsi="Arial" w:cs="Arial" w:hint="default"/>
      <w:i/>
      <w:sz w:val="16"/>
      <w:szCs w:val="16"/>
    </w:rPr>
  </w:style>
  <w:style w:type="character" w:customStyle="1" w:styleId="WW8Num35z1">
    <w:name w:val="WW8Num35z1"/>
    <w:rsid w:val="00067E5C"/>
  </w:style>
  <w:style w:type="character" w:customStyle="1" w:styleId="WW8Num35z2">
    <w:name w:val="WW8Num35z2"/>
    <w:rsid w:val="00067E5C"/>
  </w:style>
  <w:style w:type="character" w:customStyle="1" w:styleId="WW8Num35z3">
    <w:name w:val="WW8Num35z3"/>
    <w:rsid w:val="00067E5C"/>
  </w:style>
  <w:style w:type="character" w:customStyle="1" w:styleId="WW8Num35z4">
    <w:name w:val="WW8Num35z4"/>
    <w:rsid w:val="00067E5C"/>
  </w:style>
  <w:style w:type="character" w:customStyle="1" w:styleId="WW8Num35z5">
    <w:name w:val="WW8Num35z5"/>
    <w:rsid w:val="00067E5C"/>
  </w:style>
  <w:style w:type="character" w:customStyle="1" w:styleId="WW8Num35z6">
    <w:name w:val="WW8Num35z6"/>
    <w:rsid w:val="00067E5C"/>
  </w:style>
  <w:style w:type="character" w:customStyle="1" w:styleId="WW8Num35z7">
    <w:name w:val="WW8Num35z7"/>
    <w:rsid w:val="00067E5C"/>
  </w:style>
  <w:style w:type="character" w:customStyle="1" w:styleId="WW8Num35z8">
    <w:name w:val="WW8Num35z8"/>
    <w:rsid w:val="00067E5C"/>
  </w:style>
  <w:style w:type="character" w:customStyle="1" w:styleId="WW8Num36z0">
    <w:name w:val="WW8Num36z0"/>
    <w:rsid w:val="00067E5C"/>
    <w:rPr>
      <w:rFonts w:ascii="Arial" w:eastAsia="Times New Roman" w:hAnsi="Arial" w:cs="Arial" w:hint="default"/>
      <w:i/>
      <w:sz w:val="16"/>
      <w:szCs w:val="16"/>
    </w:rPr>
  </w:style>
  <w:style w:type="character" w:customStyle="1" w:styleId="WW8Num36z1">
    <w:name w:val="WW8Num36z1"/>
    <w:rsid w:val="00067E5C"/>
  </w:style>
  <w:style w:type="character" w:customStyle="1" w:styleId="WW8Num36z2">
    <w:name w:val="WW8Num36z2"/>
    <w:rsid w:val="00067E5C"/>
  </w:style>
  <w:style w:type="character" w:customStyle="1" w:styleId="WW8Num36z3">
    <w:name w:val="WW8Num36z3"/>
    <w:rsid w:val="00067E5C"/>
  </w:style>
  <w:style w:type="character" w:customStyle="1" w:styleId="WW8Num36z4">
    <w:name w:val="WW8Num36z4"/>
    <w:rsid w:val="00067E5C"/>
  </w:style>
  <w:style w:type="character" w:customStyle="1" w:styleId="WW8Num36z5">
    <w:name w:val="WW8Num36z5"/>
    <w:rsid w:val="00067E5C"/>
  </w:style>
  <w:style w:type="character" w:customStyle="1" w:styleId="WW8Num36z6">
    <w:name w:val="WW8Num36z6"/>
    <w:rsid w:val="00067E5C"/>
  </w:style>
  <w:style w:type="character" w:customStyle="1" w:styleId="WW8Num36z7">
    <w:name w:val="WW8Num36z7"/>
    <w:rsid w:val="00067E5C"/>
  </w:style>
  <w:style w:type="character" w:customStyle="1" w:styleId="WW8Num36z8">
    <w:name w:val="WW8Num36z8"/>
    <w:rsid w:val="00067E5C"/>
  </w:style>
  <w:style w:type="character" w:customStyle="1" w:styleId="WW8Num37z0">
    <w:name w:val="WW8Num37z0"/>
    <w:rsid w:val="00067E5C"/>
    <w:rPr>
      <w:rFonts w:ascii="Arial" w:eastAsia="Times New Roman" w:hAnsi="Arial" w:cs="Arial" w:hint="default"/>
      <w:i/>
      <w:sz w:val="16"/>
      <w:szCs w:val="16"/>
    </w:rPr>
  </w:style>
  <w:style w:type="character" w:customStyle="1" w:styleId="WW8Num37z1">
    <w:name w:val="WW8Num37z1"/>
    <w:rsid w:val="00067E5C"/>
  </w:style>
  <w:style w:type="character" w:customStyle="1" w:styleId="WW8Num37z2">
    <w:name w:val="WW8Num37z2"/>
    <w:rsid w:val="00067E5C"/>
  </w:style>
  <w:style w:type="character" w:customStyle="1" w:styleId="WW8Num37z3">
    <w:name w:val="WW8Num37z3"/>
    <w:rsid w:val="00067E5C"/>
  </w:style>
  <w:style w:type="character" w:customStyle="1" w:styleId="WW8Num37z4">
    <w:name w:val="WW8Num37z4"/>
    <w:rsid w:val="00067E5C"/>
  </w:style>
  <w:style w:type="character" w:customStyle="1" w:styleId="WW8Num37z5">
    <w:name w:val="WW8Num37z5"/>
    <w:rsid w:val="00067E5C"/>
  </w:style>
  <w:style w:type="character" w:customStyle="1" w:styleId="WW8Num37z6">
    <w:name w:val="WW8Num37z6"/>
    <w:rsid w:val="00067E5C"/>
  </w:style>
  <w:style w:type="character" w:customStyle="1" w:styleId="WW8Num37z7">
    <w:name w:val="WW8Num37z7"/>
    <w:rsid w:val="00067E5C"/>
  </w:style>
  <w:style w:type="character" w:customStyle="1" w:styleId="WW8Num37z8">
    <w:name w:val="WW8Num37z8"/>
    <w:rsid w:val="00067E5C"/>
  </w:style>
  <w:style w:type="character" w:customStyle="1" w:styleId="WW8Num38z0">
    <w:name w:val="WW8Num38z0"/>
    <w:rsid w:val="00067E5C"/>
    <w:rPr>
      <w:rFonts w:hint="default"/>
      <w:b w:val="0"/>
    </w:rPr>
  </w:style>
  <w:style w:type="character" w:customStyle="1" w:styleId="WW8Num38z1">
    <w:name w:val="WW8Num38z1"/>
    <w:rsid w:val="00067E5C"/>
  </w:style>
  <w:style w:type="character" w:customStyle="1" w:styleId="WW8Num38z2">
    <w:name w:val="WW8Num38z2"/>
    <w:rsid w:val="00067E5C"/>
  </w:style>
  <w:style w:type="character" w:customStyle="1" w:styleId="WW8Num38z3">
    <w:name w:val="WW8Num38z3"/>
    <w:rsid w:val="00067E5C"/>
  </w:style>
  <w:style w:type="character" w:customStyle="1" w:styleId="WW8Num38z4">
    <w:name w:val="WW8Num38z4"/>
    <w:rsid w:val="00067E5C"/>
  </w:style>
  <w:style w:type="character" w:customStyle="1" w:styleId="WW8Num38z5">
    <w:name w:val="WW8Num38z5"/>
    <w:rsid w:val="00067E5C"/>
  </w:style>
  <w:style w:type="character" w:customStyle="1" w:styleId="WW8Num38z6">
    <w:name w:val="WW8Num38z6"/>
    <w:rsid w:val="00067E5C"/>
  </w:style>
  <w:style w:type="character" w:customStyle="1" w:styleId="WW8Num38z7">
    <w:name w:val="WW8Num38z7"/>
    <w:rsid w:val="00067E5C"/>
  </w:style>
  <w:style w:type="character" w:customStyle="1" w:styleId="WW8Num38z8">
    <w:name w:val="WW8Num38z8"/>
    <w:rsid w:val="00067E5C"/>
  </w:style>
  <w:style w:type="character" w:customStyle="1" w:styleId="WW8Num39z0">
    <w:name w:val="WW8Num39z0"/>
    <w:rsid w:val="00067E5C"/>
    <w:rPr>
      <w:rFonts w:hint="default"/>
    </w:rPr>
  </w:style>
  <w:style w:type="character" w:customStyle="1" w:styleId="WW8Num39z1">
    <w:name w:val="WW8Num39z1"/>
    <w:rsid w:val="00067E5C"/>
  </w:style>
  <w:style w:type="character" w:customStyle="1" w:styleId="WW8Num39z2">
    <w:name w:val="WW8Num39z2"/>
    <w:rsid w:val="00067E5C"/>
  </w:style>
  <w:style w:type="character" w:customStyle="1" w:styleId="WW8Num39z3">
    <w:name w:val="WW8Num39z3"/>
    <w:rsid w:val="00067E5C"/>
  </w:style>
  <w:style w:type="character" w:customStyle="1" w:styleId="WW8Num39z4">
    <w:name w:val="WW8Num39z4"/>
    <w:rsid w:val="00067E5C"/>
  </w:style>
  <w:style w:type="character" w:customStyle="1" w:styleId="WW8Num39z5">
    <w:name w:val="WW8Num39z5"/>
    <w:rsid w:val="00067E5C"/>
  </w:style>
  <w:style w:type="character" w:customStyle="1" w:styleId="WW8Num39z6">
    <w:name w:val="WW8Num39z6"/>
    <w:rsid w:val="00067E5C"/>
  </w:style>
  <w:style w:type="character" w:customStyle="1" w:styleId="WW8Num39z7">
    <w:name w:val="WW8Num39z7"/>
    <w:rsid w:val="00067E5C"/>
  </w:style>
  <w:style w:type="character" w:customStyle="1" w:styleId="WW8Num39z8">
    <w:name w:val="WW8Num39z8"/>
    <w:rsid w:val="00067E5C"/>
  </w:style>
  <w:style w:type="character" w:customStyle="1" w:styleId="Privzetapisavaodstavka2">
    <w:name w:val="Privzeta pisava odstavka2"/>
    <w:rsid w:val="00067E5C"/>
  </w:style>
  <w:style w:type="character" w:customStyle="1" w:styleId="WW8Num2z1">
    <w:name w:val="WW8Num2z1"/>
    <w:rsid w:val="00067E5C"/>
    <w:rPr>
      <w:rFonts w:ascii="Courier New" w:hAnsi="Courier New" w:cs="Courier New" w:hint="default"/>
    </w:rPr>
  </w:style>
  <w:style w:type="character" w:customStyle="1" w:styleId="WW8Num2z2">
    <w:name w:val="WW8Num2z2"/>
    <w:rsid w:val="00067E5C"/>
    <w:rPr>
      <w:rFonts w:ascii="Wingdings" w:hAnsi="Wingdings" w:cs="Wingdings" w:hint="default"/>
    </w:rPr>
  </w:style>
  <w:style w:type="character" w:customStyle="1" w:styleId="WW8Num2z3">
    <w:name w:val="WW8Num2z3"/>
    <w:rsid w:val="00067E5C"/>
    <w:rPr>
      <w:rFonts w:ascii="Symbol" w:hAnsi="Symbol" w:cs="Symbol" w:hint="default"/>
    </w:rPr>
  </w:style>
  <w:style w:type="character" w:customStyle="1" w:styleId="WW8Num3z1">
    <w:name w:val="WW8Num3z1"/>
    <w:rsid w:val="00067E5C"/>
  </w:style>
  <w:style w:type="character" w:customStyle="1" w:styleId="WW8Num3z2">
    <w:name w:val="WW8Num3z2"/>
    <w:rsid w:val="00067E5C"/>
  </w:style>
  <w:style w:type="character" w:customStyle="1" w:styleId="WW8Num3z3">
    <w:name w:val="WW8Num3z3"/>
    <w:rsid w:val="00067E5C"/>
  </w:style>
  <w:style w:type="character" w:customStyle="1" w:styleId="WW8Num3z4">
    <w:name w:val="WW8Num3z4"/>
    <w:rsid w:val="00067E5C"/>
  </w:style>
  <w:style w:type="character" w:customStyle="1" w:styleId="WW8Num3z5">
    <w:name w:val="WW8Num3z5"/>
    <w:rsid w:val="00067E5C"/>
  </w:style>
  <w:style w:type="character" w:customStyle="1" w:styleId="WW8Num3z6">
    <w:name w:val="WW8Num3z6"/>
    <w:rsid w:val="00067E5C"/>
  </w:style>
  <w:style w:type="character" w:customStyle="1" w:styleId="WW8Num3z7">
    <w:name w:val="WW8Num3z7"/>
    <w:rsid w:val="00067E5C"/>
  </w:style>
  <w:style w:type="character" w:customStyle="1" w:styleId="WW8Num3z8">
    <w:name w:val="WW8Num3z8"/>
    <w:rsid w:val="00067E5C"/>
  </w:style>
  <w:style w:type="character" w:customStyle="1" w:styleId="WW8Num4z1">
    <w:name w:val="WW8Num4z1"/>
    <w:rsid w:val="00067E5C"/>
  </w:style>
  <w:style w:type="character" w:customStyle="1" w:styleId="WW8Num4z2">
    <w:name w:val="WW8Num4z2"/>
    <w:rsid w:val="00067E5C"/>
  </w:style>
  <w:style w:type="character" w:customStyle="1" w:styleId="WW8Num4z3">
    <w:name w:val="WW8Num4z3"/>
    <w:rsid w:val="00067E5C"/>
  </w:style>
  <w:style w:type="character" w:customStyle="1" w:styleId="WW8Num4z4">
    <w:name w:val="WW8Num4z4"/>
    <w:rsid w:val="00067E5C"/>
  </w:style>
  <w:style w:type="character" w:customStyle="1" w:styleId="WW8Num4z5">
    <w:name w:val="WW8Num4z5"/>
    <w:rsid w:val="00067E5C"/>
  </w:style>
  <w:style w:type="character" w:customStyle="1" w:styleId="WW8Num4z6">
    <w:name w:val="WW8Num4z6"/>
    <w:rsid w:val="00067E5C"/>
  </w:style>
  <w:style w:type="character" w:customStyle="1" w:styleId="WW8Num4z7">
    <w:name w:val="WW8Num4z7"/>
    <w:rsid w:val="00067E5C"/>
  </w:style>
  <w:style w:type="character" w:customStyle="1" w:styleId="WW8Num4z8">
    <w:name w:val="WW8Num4z8"/>
    <w:rsid w:val="00067E5C"/>
  </w:style>
  <w:style w:type="character" w:customStyle="1" w:styleId="WW8Num5z1">
    <w:name w:val="WW8Num5z1"/>
    <w:rsid w:val="00067E5C"/>
    <w:rPr>
      <w:rFonts w:ascii="Courier New" w:hAnsi="Courier New" w:cs="Courier New" w:hint="default"/>
    </w:rPr>
  </w:style>
  <w:style w:type="character" w:customStyle="1" w:styleId="WW8Num5z2">
    <w:name w:val="WW8Num5z2"/>
    <w:rsid w:val="00067E5C"/>
    <w:rPr>
      <w:rFonts w:ascii="Wingdings" w:hAnsi="Wingdings" w:cs="Wingdings" w:hint="default"/>
    </w:rPr>
  </w:style>
  <w:style w:type="character" w:customStyle="1" w:styleId="WW8Num5z3">
    <w:name w:val="WW8Num5z3"/>
    <w:rsid w:val="00067E5C"/>
    <w:rPr>
      <w:rFonts w:ascii="Symbol" w:hAnsi="Symbol" w:cs="Symbol" w:hint="default"/>
    </w:rPr>
  </w:style>
  <w:style w:type="character" w:customStyle="1" w:styleId="WW8Num6z1">
    <w:name w:val="WW8Num6z1"/>
    <w:rsid w:val="00067E5C"/>
    <w:rPr>
      <w:rFonts w:ascii="Courier New" w:hAnsi="Courier New" w:cs="Courier New" w:hint="default"/>
    </w:rPr>
  </w:style>
  <w:style w:type="character" w:customStyle="1" w:styleId="WW8Num6z2">
    <w:name w:val="WW8Num6z2"/>
    <w:rsid w:val="00067E5C"/>
    <w:rPr>
      <w:rFonts w:ascii="Wingdings" w:hAnsi="Wingdings" w:cs="Wingdings" w:hint="default"/>
    </w:rPr>
  </w:style>
  <w:style w:type="character" w:customStyle="1" w:styleId="WW8Num6z3">
    <w:name w:val="WW8Num6z3"/>
    <w:rsid w:val="00067E5C"/>
    <w:rPr>
      <w:rFonts w:ascii="Symbol" w:hAnsi="Symbol" w:cs="Symbol" w:hint="default"/>
    </w:rPr>
  </w:style>
  <w:style w:type="character" w:customStyle="1" w:styleId="WW8Num7z1">
    <w:name w:val="WW8Num7z1"/>
    <w:rsid w:val="00067E5C"/>
    <w:rPr>
      <w:rFonts w:ascii="Courier New" w:hAnsi="Courier New" w:cs="Courier New" w:hint="default"/>
    </w:rPr>
  </w:style>
  <w:style w:type="character" w:customStyle="1" w:styleId="WW8Num7z2">
    <w:name w:val="WW8Num7z2"/>
    <w:rsid w:val="00067E5C"/>
    <w:rPr>
      <w:rFonts w:ascii="Wingdings" w:hAnsi="Wingdings" w:cs="Wingdings" w:hint="default"/>
    </w:rPr>
  </w:style>
  <w:style w:type="character" w:customStyle="1" w:styleId="WW8Num7z3">
    <w:name w:val="WW8Num7z3"/>
    <w:rsid w:val="00067E5C"/>
    <w:rPr>
      <w:rFonts w:ascii="Symbol" w:hAnsi="Symbol" w:cs="Symbol" w:hint="default"/>
    </w:rPr>
  </w:style>
  <w:style w:type="character" w:customStyle="1" w:styleId="WW8Num8z1">
    <w:name w:val="WW8Num8z1"/>
    <w:rsid w:val="00067E5C"/>
    <w:rPr>
      <w:rFonts w:ascii="Courier New" w:hAnsi="Courier New" w:cs="Courier New" w:hint="default"/>
    </w:rPr>
  </w:style>
  <w:style w:type="character" w:customStyle="1" w:styleId="WW8Num8z2">
    <w:name w:val="WW8Num8z2"/>
    <w:rsid w:val="00067E5C"/>
    <w:rPr>
      <w:rFonts w:ascii="Wingdings" w:hAnsi="Wingdings" w:cs="Wingdings" w:hint="default"/>
    </w:rPr>
  </w:style>
  <w:style w:type="character" w:customStyle="1" w:styleId="WW8Num8z3">
    <w:name w:val="WW8Num8z3"/>
    <w:rsid w:val="00067E5C"/>
    <w:rPr>
      <w:rFonts w:ascii="Symbol" w:hAnsi="Symbol" w:cs="Symbol" w:hint="default"/>
    </w:rPr>
  </w:style>
  <w:style w:type="character" w:customStyle="1" w:styleId="Privzetapisavaodstavka1">
    <w:name w:val="Privzeta pisava odstavka1"/>
    <w:rsid w:val="00067E5C"/>
  </w:style>
  <w:style w:type="character" w:customStyle="1" w:styleId="OdstavekZnak">
    <w:name w:val="Odstavek Znak"/>
    <w:rsid w:val="00067E5C"/>
    <w:rPr>
      <w:rFonts w:ascii="Arial" w:eastAsia="Times New Roman" w:hAnsi="Arial" w:cs="Arial"/>
      <w:sz w:val="22"/>
      <w:szCs w:val="22"/>
    </w:rPr>
  </w:style>
  <w:style w:type="character" w:customStyle="1" w:styleId="AlinejazarkovnotokoZnak">
    <w:name w:val="Alineja za črkovno točko Znak"/>
    <w:rsid w:val="00067E5C"/>
    <w:rPr>
      <w:rFonts w:ascii="Arial" w:eastAsia="Times New Roman" w:hAnsi="Arial" w:cs="Arial"/>
      <w:sz w:val="22"/>
      <w:szCs w:val="22"/>
    </w:rPr>
  </w:style>
  <w:style w:type="character" w:customStyle="1" w:styleId="DelZnak">
    <w:name w:val="Del Znak"/>
    <w:rsid w:val="00067E5C"/>
    <w:rPr>
      <w:rFonts w:ascii="Arial" w:eastAsia="Times New Roman" w:hAnsi="Arial" w:cs="Arial"/>
      <w:sz w:val="22"/>
      <w:szCs w:val="22"/>
    </w:rPr>
  </w:style>
  <w:style w:type="character" w:customStyle="1" w:styleId="NaslovnadlenomZnak">
    <w:name w:val="Naslov nad členom Znak"/>
    <w:rsid w:val="00067E5C"/>
    <w:rPr>
      <w:rFonts w:ascii="Arial" w:eastAsia="Times New Roman" w:hAnsi="Arial" w:cs="Arial"/>
      <w:b/>
      <w:sz w:val="22"/>
      <w:szCs w:val="22"/>
    </w:rPr>
  </w:style>
  <w:style w:type="character" w:customStyle="1" w:styleId="NazivpodpisnikaZnak">
    <w:name w:val="Naziv podpisnika Znak"/>
    <w:rsid w:val="00067E5C"/>
    <w:rPr>
      <w:rFonts w:ascii="Arial" w:eastAsia="Times New Roman" w:hAnsi="Arial" w:cs="Arial"/>
      <w:sz w:val="22"/>
      <w:szCs w:val="22"/>
    </w:rPr>
  </w:style>
  <w:style w:type="character" w:customStyle="1" w:styleId="AlineazatevilnotokoZnak">
    <w:name w:val="Alinea za številčno točko Znak"/>
    <w:rsid w:val="00067E5C"/>
    <w:rPr>
      <w:rFonts w:ascii="Arial" w:eastAsia="Times New Roman" w:hAnsi="Arial" w:cs="Arial"/>
      <w:sz w:val="22"/>
      <w:szCs w:val="22"/>
    </w:rPr>
  </w:style>
  <w:style w:type="character" w:customStyle="1" w:styleId="tevilnatokaZnak">
    <w:name w:val="Številčna točka Znak"/>
    <w:rsid w:val="00067E5C"/>
    <w:rPr>
      <w:rFonts w:ascii="Arial" w:eastAsia="Times New Roman" w:hAnsi="Arial" w:cs="Arial"/>
      <w:sz w:val="22"/>
      <w:szCs w:val="22"/>
    </w:rPr>
  </w:style>
  <w:style w:type="character" w:customStyle="1" w:styleId="rkovnatokazatevilnotokoZnak">
    <w:name w:val="Črkovna točka za številčno točko Znak"/>
    <w:rsid w:val="00067E5C"/>
    <w:rPr>
      <w:rFonts w:ascii="Arial" w:eastAsia="Times New Roman" w:hAnsi="Arial" w:cs="Arial"/>
      <w:sz w:val="22"/>
      <w:szCs w:val="22"/>
    </w:rPr>
  </w:style>
  <w:style w:type="character" w:customStyle="1" w:styleId="tevilkanakoncupredpisaZnak">
    <w:name w:val="Številka na koncu predpisa Znak"/>
    <w:rsid w:val="00067E5C"/>
    <w:rPr>
      <w:rFonts w:ascii="Arial" w:eastAsia="Times New Roman" w:hAnsi="Arial" w:cs="Arial"/>
      <w:color w:val="000000"/>
      <w:sz w:val="22"/>
      <w:szCs w:val="22"/>
    </w:rPr>
  </w:style>
  <w:style w:type="character" w:customStyle="1" w:styleId="DatumsprejetjaZnak">
    <w:name w:val="Datum sprejetja Znak"/>
    <w:rsid w:val="00067E5C"/>
    <w:rPr>
      <w:rFonts w:ascii="Arial" w:eastAsia="Times New Roman" w:hAnsi="Arial" w:cs="Arial"/>
      <w:color w:val="000000"/>
      <w:sz w:val="22"/>
      <w:szCs w:val="22"/>
    </w:rPr>
  </w:style>
  <w:style w:type="character" w:styleId="tevilkastrani">
    <w:name w:val="page number"/>
    <w:rsid w:val="00067E5C"/>
  </w:style>
  <w:style w:type="character" w:customStyle="1" w:styleId="PodpisnikZnak">
    <w:name w:val="Podpisnik Znak"/>
    <w:rsid w:val="00067E5C"/>
    <w:rPr>
      <w:rFonts w:ascii="Arial" w:eastAsia="Times New Roman" w:hAnsi="Arial" w:cs="Arial"/>
      <w:sz w:val="22"/>
      <w:szCs w:val="22"/>
    </w:rPr>
  </w:style>
  <w:style w:type="character" w:customStyle="1" w:styleId="PravnapodlagaZnak">
    <w:name w:val="Pravna podlaga Znak"/>
    <w:rsid w:val="00067E5C"/>
    <w:rPr>
      <w:rFonts w:ascii="Arial" w:eastAsia="Times New Roman" w:hAnsi="Arial" w:cs="Arial"/>
      <w:sz w:val="22"/>
      <w:szCs w:val="22"/>
    </w:rPr>
  </w:style>
  <w:style w:type="character" w:customStyle="1" w:styleId="Komentar-sklic1">
    <w:name w:val="Komentar - sklic1"/>
    <w:rsid w:val="00067E5C"/>
    <w:rPr>
      <w:sz w:val="16"/>
      <w:szCs w:val="16"/>
    </w:rPr>
  </w:style>
  <w:style w:type="character" w:customStyle="1" w:styleId="PododdelekZnak">
    <w:name w:val="Pododdelek Znak"/>
    <w:rsid w:val="00067E5C"/>
    <w:rPr>
      <w:rFonts w:ascii="Arial" w:eastAsia="Times New Roman" w:hAnsi="Arial" w:cs="Arial"/>
      <w:sz w:val="22"/>
      <w:szCs w:val="22"/>
    </w:rPr>
  </w:style>
  <w:style w:type="character" w:customStyle="1" w:styleId="EVAZnak">
    <w:name w:val="EVA Znak"/>
    <w:rsid w:val="00067E5C"/>
    <w:rPr>
      <w:rFonts w:ascii="Arial" w:eastAsia="Times New Roman" w:hAnsi="Arial" w:cs="Arial"/>
      <w:color w:val="000000"/>
      <w:sz w:val="22"/>
      <w:szCs w:val="22"/>
    </w:rPr>
  </w:style>
  <w:style w:type="character" w:customStyle="1" w:styleId="Komentar-besediloZnak">
    <w:name w:val="Komentar - besedilo Znak"/>
    <w:link w:val="1"/>
    <w:rsid w:val="00067E5C"/>
    <w:rPr>
      <w:rFonts w:ascii="Arial" w:hAnsi="Arial" w:cs="Arial"/>
    </w:rPr>
  </w:style>
  <w:style w:type="character" w:customStyle="1" w:styleId="AlinejaZnak">
    <w:name w:val="Alineja Znak"/>
    <w:rsid w:val="00067E5C"/>
    <w:rPr>
      <w:rFonts w:ascii="Arial" w:eastAsia="Times New Roman" w:hAnsi="Arial" w:cs="Arial"/>
      <w:sz w:val="17"/>
      <w:szCs w:val="17"/>
    </w:rPr>
  </w:style>
  <w:style w:type="character" w:customStyle="1" w:styleId="OpozoriloZnak">
    <w:name w:val="Opozorilo Znak"/>
    <w:rsid w:val="00067E5C"/>
    <w:rPr>
      <w:rFonts w:ascii="Arial" w:eastAsia="Times New Roman" w:hAnsi="Arial" w:cs="Arial"/>
      <w:color w:val="808080"/>
      <w:sz w:val="17"/>
      <w:szCs w:val="17"/>
    </w:rPr>
  </w:style>
  <w:style w:type="character" w:customStyle="1" w:styleId="lennoveleZnak">
    <w:name w:val="Člen_novele Znak"/>
    <w:rsid w:val="00067E5C"/>
    <w:rPr>
      <w:rFonts w:ascii="Arial" w:eastAsia="Times New Roman" w:hAnsi="Arial" w:cs="Arial"/>
      <w:sz w:val="22"/>
      <w:szCs w:val="22"/>
    </w:rPr>
  </w:style>
  <w:style w:type="character" w:customStyle="1" w:styleId="PrilogaZnak">
    <w:name w:val="Priloga Znak"/>
    <w:rsid w:val="00067E5C"/>
    <w:rPr>
      <w:rFonts w:ascii="Arial" w:eastAsia="Times New Roman" w:hAnsi="Arial" w:cs="Arial"/>
      <w:b/>
      <w:sz w:val="17"/>
      <w:szCs w:val="17"/>
    </w:rPr>
  </w:style>
  <w:style w:type="character" w:customStyle="1" w:styleId="rtaZnak">
    <w:name w:val="Črta Znak"/>
    <w:rsid w:val="00067E5C"/>
    <w:rPr>
      <w:rFonts w:ascii="Arial" w:eastAsia="Times New Roman" w:hAnsi="Arial" w:cs="Arial"/>
      <w:sz w:val="22"/>
      <w:szCs w:val="22"/>
    </w:rPr>
  </w:style>
  <w:style w:type="character" w:customStyle="1" w:styleId="ZamaknjenadolobaprvinivoZnak">
    <w:name w:val="Zamaknjena določba_prvi nivo Znak"/>
    <w:rsid w:val="00067E5C"/>
    <w:rPr>
      <w:rFonts w:ascii="Arial" w:eastAsia="Times New Roman" w:hAnsi="Arial" w:cs="Arial"/>
      <w:sz w:val="22"/>
      <w:szCs w:val="22"/>
    </w:rPr>
  </w:style>
  <w:style w:type="character" w:customStyle="1" w:styleId="ZamaknjenadolobadruginivoZnak">
    <w:name w:val="Zamaknjena določba_drugi nivo Znak"/>
    <w:rsid w:val="00067E5C"/>
    <w:rPr>
      <w:rFonts w:ascii="Arial" w:eastAsia="Times New Roman" w:hAnsi="Arial" w:cs="Arial"/>
      <w:sz w:val="22"/>
      <w:szCs w:val="22"/>
    </w:rPr>
  </w:style>
  <w:style w:type="character" w:customStyle="1" w:styleId="AlineazapodtokoZnak">
    <w:name w:val="Alinea za podtočko Znak"/>
    <w:rsid w:val="00067E5C"/>
    <w:rPr>
      <w:rFonts w:ascii="Arial" w:eastAsia="Times New Roman" w:hAnsi="Arial" w:cs="Arial"/>
      <w:sz w:val="22"/>
      <w:szCs w:val="22"/>
    </w:rPr>
  </w:style>
  <w:style w:type="character" w:customStyle="1" w:styleId="ZamakanjenadolobatretjinivoZnak">
    <w:name w:val="Zamakanjena določba_tretji nivo Znak"/>
    <w:rsid w:val="00067E5C"/>
    <w:rPr>
      <w:rFonts w:ascii="Arial" w:eastAsia="Times New Roman" w:hAnsi="Arial" w:cs="Arial"/>
      <w:sz w:val="22"/>
      <w:szCs w:val="22"/>
    </w:rPr>
  </w:style>
  <w:style w:type="character" w:customStyle="1" w:styleId="ImeorganaZnak">
    <w:name w:val="Ime organa Znak"/>
    <w:rsid w:val="00067E5C"/>
    <w:rPr>
      <w:rFonts w:ascii="Arial" w:eastAsia="Times New Roman" w:hAnsi="Arial" w:cs="Arial"/>
      <w:sz w:val="22"/>
      <w:szCs w:val="22"/>
    </w:rPr>
  </w:style>
  <w:style w:type="character" w:styleId="SledenaHiperpovezava">
    <w:name w:val="FollowedHyperlink"/>
    <w:rsid w:val="00067E5C"/>
    <w:rPr>
      <w:color w:val="800080"/>
      <w:u w:val="single"/>
    </w:rPr>
  </w:style>
  <w:style w:type="character" w:customStyle="1" w:styleId="TelobesedilaZnak">
    <w:name w:val="Telo besedila Znak"/>
    <w:rsid w:val="00067E5C"/>
    <w:rPr>
      <w:sz w:val="22"/>
      <w:szCs w:val="22"/>
    </w:rPr>
  </w:style>
  <w:style w:type="character" w:customStyle="1" w:styleId="Simbolizaotevilevanje">
    <w:name w:val="Simboli za oštevilčevanje"/>
    <w:rsid w:val="00067E5C"/>
  </w:style>
  <w:style w:type="character" w:customStyle="1" w:styleId="Oznake">
    <w:name w:val="Oznake"/>
    <w:rsid w:val="00067E5C"/>
    <w:rPr>
      <w:rFonts w:ascii="OpenSymbol" w:eastAsia="OpenSymbol" w:hAnsi="OpenSymbol" w:cs="OpenSymbol"/>
    </w:rPr>
  </w:style>
  <w:style w:type="character" w:customStyle="1" w:styleId="TelobesedilaZnak1">
    <w:name w:val="Telo besedila Znak1"/>
    <w:rsid w:val="00067E5C"/>
    <w:rPr>
      <w:sz w:val="22"/>
      <w:szCs w:val="22"/>
    </w:rPr>
  </w:style>
  <w:style w:type="character" w:customStyle="1" w:styleId="NogaZnak1">
    <w:name w:val="Noga Znak1"/>
    <w:rsid w:val="00067E5C"/>
    <w:rPr>
      <w:rFonts w:ascii="Times New Roman" w:hAnsi="Times New Roman" w:cs="Times New Roman"/>
    </w:rPr>
  </w:style>
  <w:style w:type="character" w:customStyle="1" w:styleId="GlavaZnak1">
    <w:name w:val="Glava Znak1"/>
    <w:rsid w:val="00067E5C"/>
    <w:rPr>
      <w:rFonts w:ascii="Arial" w:eastAsia="Times New Roman" w:hAnsi="Arial" w:cs="Arial"/>
      <w:sz w:val="16"/>
      <w:szCs w:val="16"/>
    </w:rPr>
  </w:style>
  <w:style w:type="character" w:customStyle="1" w:styleId="BesedilooblakaZnak1">
    <w:name w:val="Besedilo oblačka Znak1"/>
    <w:rsid w:val="00067E5C"/>
    <w:rPr>
      <w:rFonts w:ascii="Tahoma" w:eastAsia="Times New Roman" w:hAnsi="Tahoma" w:cs="Tahoma"/>
      <w:sz w:val="16"/>
      <w:szCs w:val="16"/>
    </w:rPr>
  </w:style>
  <w:style w:type="character" w:customStyle="1" w:styleId="Pripombasklic1">
    <w:name w:val="Pripomba – sklic1"/>
    <w:rsid w:val="00067E5C"/>
    <w:rPr>
      <w:sz w:val="16"/>
      <w:szCs w:val="16"/>
    </w:rPr>
  </w:style>
  <w:style w:type="character" w:customStyle="1" w:styleId="StrongEmphasis">
    <w:name w:val="Strong Emphasis"/>
    <w:rsid w:val="00067E5C"/>
    <w:rPr>
      <w:b/>
      <w:bCs/>
    </w:rPr>
  </w:style>
  <w:style w:type="paragraph" w:customStyle="1" w:styleId="Naslov20">
    <w:name w:val="Naslov2"/>
    <w:basedOn w:val="Navaden"/>
    <w:next w:val="Telobesedila"/>
    <w:rsid w:val="00067E5C"/>
    <w:pPr>
      <w:keepNext/>
      <w:suppressAutoHyphens/>
      <w:spacing w:before="240" w:after="120" w:line="276" w:lineRule="auto"/>
    </w:pPr>
    <w:rPr>
      <w:rFonts w:eastAsia="Microsoft YaHei" w:cs="Mangal"/>
      <w:sz w:val="28"/>
      <w:szCs w:val="28"/>
      <w:lang w:val="sl-SI" w:eastAsia="ar-SA"/>
    </w:rPr>
  </w:style>
  <w:style w:type="paragraph" w:styleId="Seznam">
    <w:name w:val="List"/>
    <w:basedOn w:val="Telobesedila"/>
    <w:rsid w:val="00067E5C"/>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067E5C"/>
    <w:pPr>
      <w:suppressLineNumbers/>
      <w:suppressAutoHyphens/>
      <w:spacing w:before="120" w:after="120" w:line="276" w:lineRule="auto"/>
    </w:pPr>
    <w:rPr>
      <w:rFonts w:ascii="Calibri" w:eastAsia="Calibri" w:hAnsi="Calibri" w:cs="Mangal"/>
      <w:i/>
      <w:iCs/>
      <w:sz w:val="24"/>
      <w:lang w:val="sl-SI" w:eastAsia="ar-SA"/>
    </w:rPr>
  </w:style>
  <w:style w:type="paragraph" w:customStyle="1" w:styleId="Kazalo">
    <w:name w:val="Kazalo"/>
    <w:basedOn w:val="Navaden"/>
    <w:rsid w:val="00067E5C"/>
    <w:pPr>
      <w:suppressLineNumbers/>
      <w:suppressAutoHyphens/>
      <w:spacing w:after="200" w:line="276" w:lineRule="auto"/>
    </w:pPr>
    <w:rPr>
      <w:rFonts w:ascii="Calibri" w:eastAsia="Calibri" w:hAnsi="Calibri" w:cs="Mangal"/>
      <w:sz w:val="22"/>
      <w:szCs w:val="22"/>
      <w:lang w:val="sl-SI" w:eastAsia="ar-SA"/>
    </w:rPr>
  </w:style>
  <w:style w:type="paragraph" w:customStyle="1" w:styleId="Naslov10">
    <w:name w:val="Naslov1"/>
    <w:basedOn w:val="Navaden"/>
    <w:next w:val="Telobesedila"/>
    <w:rsid w:val="00067E5C"/>
    <w:pPr>
      <w:keepNext/>
      <w:suppressAutoHyphens/>
      <w:spacing w:before="240" w:after="120" w:line="276" w:lineRule="auto"/>
    </w:pPr>
    <w:rPr>
      <w:rFonts w:eastAsia="Microsoft YaHei" w:cs="Mangal"/>
      <w:sz w:val="28"/>
      <w:szCs w:val="28"/>
      <w:lang w:val="sl-SI" w:eastAsia="ar-SA"/>
    </w:rPr>
  </w:style>
  <w:style w:type="paragraph" w:customStyle="1" w:styleId="Napis1">
    <w:name w:val="Napis1"/>
    <w:basedOn w:val="Navaden"/>
    <w:rsid w:val="00067E5C"/>
    <w:pPr>
      <w:suppressLineNumbers/>
      <w:suppressAutoHyphens/>
      <w:spacing w:before="120" w:after="120" w:line="276" w:lineRule="auto"/>
    </w:pPr>
    <w:rPr>
      <w:rFonts w:ascii="Calibri" w:eastAsia="Calibri" w:hAnsi="Calibri" w:cs="Mangal"/>
      <w:i/>
      <w:iCs/>
      <w:sz w:val="24"/>
      <w:lang w:val="sl-SI" w:eastAsia="ar-SA"/>
    </w:rPr>
  </w:style>
  <w:style w:type="paragraph" w:customStyle="1" w:styleId="Alineazatevilnotoko">
    <w:name w:val="Alinea za številčno točko"/>
    <w:basedOn w:val="Alineazaodstavkom"/>
    <w:rsid w:val="00067E5C"/>
    <w:pPr>
      <w:tabs>
        <w:tab w:val="left" w:pos="540"/>
        <w:tab w:val="left" w:pos="900"/>
      </w:tabs>
      <w:suppressAutoHyphens/>
      <w:overflowPunct/>
      <w:autoSpaceDE/>
      <w:autoSpaceDN/>
      <w:adjustRightInd/>
      <w:spacing w:line="240" w:lineRule="auto"/>
      <w:ind w:left="567" w:hanging="170"/>
      <w:textAlignment w:val="auto"/>
    </w:pPr>
    <w:rPr>
      <w:lang w:eastAsia="ar-SA"/>
    </w:rPr>
  </w:style>
  <w:style w:type="paragraph" w:customStyle="1" w:styleId="Alinejazarkovnotoko">
    <w:name w:val="Alineja za črkovno točko"/>
    <w:basedOn w:val="Alineazatevilnotoko"/>
    <w:rsid w:val="00067E5C"/>
    <w:pPr>
      <w:ind w:left="454"/>
    </w:pPr>
  </w:style>
  <w:style w:type="character" w:customStyle="1" w:styleId="BesedilooblakaZnak2">
    <w:name w:val="Besedilo oblačka Znak2"/>
    <w:rsid w:val="00067E5C"/>
    <w:rPr>
      <w:rFonts w:ascii="Tahoma" w:hAnsi="Tahoma" w:cs="Tahoma"/>
      <w:sz w:val="16"/>
      <w:szCs w:val="16"/>
      <w:lang w:eastAsia="ar-SA"/>
    </w:rPr>
  </w:style>
  <w:style w:type="paragraph" w:customStyle="1" w:styleId="Odstavek">
    <w:name w:val="Odstavek"/>
    <w:basedOn w:val="Navaden"/>
    <w:link w:val="OdstavekCharChar"/>
    <w:qFormat/>
    <w:rsid w:val="00067E5C"/>
    <w:pPr>
      <w:suppressAutoHyphens/>
      <w:overflowPunct w:val="0"/>
      <w:autoSpaceDE w:val="0"/>
      <w:spacing w:before="240" w:line="240" w:lineRule="auto"/>
      <w:ind w:firstLine="1021"/>
      <w:jc w:val="both"/>
      <w:textAlignment w:val="baseline"/>
    </w:pPr>
    <w:rPr>
      <w:rFonts w:cs="Arial"/>
      <w:sz w:val="22"/>
      <w:szCs w:val="22"/>
      <w:lang w:eastAsia="ar-SA"/>
    </w:rPr>
  </w:style>
  <w:style w:type="paragraph" w:customStyle="1" w:styleId="Pravnapodlaga">
    <w:name w:val="Pravna podlaga"/>
    <w:basedOn w:val="Odstavek"/>
    <w:rsid w:val="00067E5C"/>
    <w:pPr>
      <w:spacing w:before="480"/>
    </w:pPr>
  </w:style>
  <w:style w:type="paragraph" w:customStyle="1" w:styleId="Pa0">
    <w:name w:val="Pa0"/>
    <w:basedOn w:val="Navaden"/>
    <w:next w:val="Navaden"/>
    <w:rsid w:val="00067E5C"/>
    <w:pPr>
      <w:suppressAutoHyphens/>
      <w:autoSpaceDE w:val="0"/>
      <w:spacing w:line="201" w:lineRule="atLeast"/>
    </w:pPr>
    <w:rPr>
      <w:rFonts w:eastAsia="Calibri" w:cs="Arial"/>
      <w:sz w:val="24"/>
      <w:lang w:val="sl-SI" w:eastAsia="ar-SA"/>
    </w:rPr>
  </w:style>
  <w:style w:type="paragraph" w:customStyle="1" w:styleId="0stevilka">
    <w:name w:val="0stevilka"/>
    <w:next w:val="0tekst"/>
    <w:rsid w:val="00067E5C"/>
    <w:pPr>
      <w:keepNext/>
      <w:tabs>
        <w:tab w:val="left" w:pos="1077"/>
      </w:tabs>
      <w:suppressAutoHyphens/>
      <w:overflowPunct w:val="0"/>
      <w:autoSpaceDE w:val="0"/>
      <w:spacing w:after="227" w:line="180" w:lineRule="atLeast"/>
      <w:ind w:left="1077" w:hanging="680"/>
      <w:textAlignment w:val="baseline"/>
    </w:pPr>
    <w:rPr>
      <w:rFonts w:ascii="NimbusSanDEE" w:hAnsi="NimbusSanDEE" w:cs="NimbusSanDEE"/>
      <w:b/>
      <w:color w:val="0000FF"/>
      <w:sz w:val="21"/>
      <w:lang w:eastAsia="ar-SA"/>
    </w:rPr>
  </w:style>
  <w:style w:type="paragraph" w:customStyle="1" w:styleId="0tekst">
    <w:name w:val="0tekst"/>
    <w:rsid w:val="00067E5C"/>
    <w:pPr>
      <w:suppressAutoHyphens/>
      <w:overflowPunct w:val="0"/>
      <w:autoSpaceDE w:val="0"/>
      <w:spacing w:line="200" w:lineRule="atLeast"/>
      <w:ind w:firstLine="397"/>
      <w:jc w:val="both"/>
      <w:textAlignment w:val="baseline"/>
    </w:pPr>
    <w:rPr>
      <w:rFonts w:ascii="NimbusSanDEE" w:hAnsi="NimbusSanDEE" w:cs="NimbusSanDEE"/>
      <w:color w:val="000000"/>
      <w:sz w:val="19"/>
      <w:lang w:eastAsia="ar-SA"/>
    </w:rPr>
  </w:style>
  <w:style w:type="paragraph" w:customStyle="1" w:styleId="0odlok">
    <w:name w:val="0odlok"/>
    <w:basedOn w:val="0tekst"/>
    <w:next w:val="0odloktekst"/>
    <w:rsid w:val="00067E5C"/>
    <w:pPr>
      <w:keepNext/>
      <w:spacing w:before="198" w:after="28" w:line="220" w:lineRule="atLeast"/>
      <w:ind w:firstLine="0"/>
      <w:jc w:val="center"/>
    </w:pPr>
    <w:rPr>
      <w:b/>
      <w:color w:val="0000FF"/>
      <w:sz w:val="21"/>
    </w:rPr>
  </w:style>
  <w:style w:type="paragraph" w:customStyle="1" w:styleId="0odloktekst">
    <w:name w:val="0odloktekst"/>
    <w:next w:val="0tekst"/>
    <w:rsid w:val="00067E5C"/>
    <w:pPr>
      <w:keepNext/>
      <w:suppressAutoHyphens/>
      <w:overflowPunct w:val="0"/>
      <w:autoSpaceDE w:val="0"/>
      <w:spacing w:line="220" w:lineRule="atLeast"/>
      <w:jc w:val="center"/>
      <w:textAlignment w:val="baseline"/>
    </w:pPr>
    <w:rPr>
      <w:rFonts w:ascii="NimbusSanDEE" w:hAnsi="NimbusSanDEE" w:cs="NimbusSanDEE"/>
      <w:b/>
      <w:color w:val="0000FF"/>
      <w:sz w:val="21"/>
      <w:lang w:eastAsia="ar-SA"/>
    </w:rPr>
  </w:style>
  <w:style w:type="paragraph" w:customStyle="1" w:styleId="0podpis">
    <w:name w:val="0podpis"/>
    <w:rsid w:val="00067E5C"/>
    <w:pPr>
      <w:suppressAutoHyphens/>
      <w:overflowPunct w:val="0"/>
      <w:autoSpaceDE w:val="0"/>
      <w:spacing w:line="200" w:lineRule="atLeast"/>
      <w:ind w:left="1984"/>
      <w:jc w:val="center"/>
      <w:textAlignment w:val="baseline"/>
    </w:pPr>
    <w:rPr>
      <w:rFonts w:ascii="NimbusSanDEE" w:hAnsi="NimbusSanDEE" w:cs="NimbusSanDEE"/>
      <w:color w:val="000000"/>
      <w:sz w:val="19"/>
      <w:lang w:eastAsia="ar-SA"/>
    </w:rPr>
  </w:style>
  <w:style w:type="paragraph" w:customStyle="1" w:styleId="Del">
    <w:name w:val="Del"/>
    <w:basedOn w:val="Poglavje"/>
    <w:rsid w:val="00067E5C"/>
    <w:pPr>
      <w:autoSpaceDN/>
      <w:adjustRightInd/>
      <w:spacing w:before="480" w:after="0" w:line="240" w:lineRule="auto"/>
      <w:outlineLvl w:val="9"/>
    </w:pPr>
    <w:rPr>
      <w:rFonts w:cs="Times New Roman"/>
      <w:b w:val="0"/>
      <w:lang w:eastAsia="ar-SA"/>
    </w:rPr>
  </w:style>
  <w:style w:type="paragraph" w:customStyle="1" w:styleId="Naslovnadlenom">
    <w:name w:val="Naslov nad členom"/>
    <w:basedOn w:val="Navaden"/>
    <w:rsid w:val="00067E5C"/>
    <w:pPr>
      <w:tabs>
        <w:tab w:val="left" w:pos="540"/>
        <w:tab w:val="left" w:pos="900"/>
      </w:tabs>
      <w:suppressAutoHyphens/>
      <w:overflowPunct w:val="0"/>
      <w:autoSpaceDE w:val="0"/>
      <w:spacing w:before="480" w:line="240" w:lineRule="auto"/>
      <w:jc w:val="center"/>
      <w:textAlignment w:val="baseline"/>
    </w:pPr>
    <w:rPr>
      <w:rFonts w:cs="Arial"/>
      <w:b/>
      <w:sz w:val="22"/>
      <w:szCs w:val="22"/>
      <w:lang w:eastAsia="ar-SA"/>
    </w:rPr>
  </w:style>
  <w:style w:type="paragraph" w:customStyle="1" w:styleId="0naslovsv">
    <w:name w:val="0naslovsv"/>
    <w:basedOn w:val="0tekst"/>
    <w:next w:val="0clen"/>
    <w:rsid w:val="00067E5C"/>
    <w:pPr>
      <w:keepNext/>
      <w:spacing w:before="397"/>
      <w:ind w:firstLine="0"/>
      <w:jc w:val="center"/>
    </w:pPr>
    <w:rPr>
      <w:color w:val="auto"/>
    </w:rPr>
  </w:style>
  <w:style w:type="paragraph" w:customStyle="1" w:styleId="0clen">
    <w:name w:val="0clen"/>
    <w:basedOn w:val="0tekst"/>
    <w:next w:val="0tekst"/>
    <w:rsid w:val="00067E5C"/>
    <w:pPr>
      <w:keepNext/>
      <w:spacing w:before="198" w:after="28"/>
      <w:ind w:firstLine="0"/>
      <w:jc w:val="center"/>
    </w:pPr>
    <w:rPr>
      <w:color w:val="auto"/>
    </w:rPr>
  </w:style>
  <w:style w:type="paragraph" w:customStyle="1" w:styleId="0clennasl">
    <w:name w:val="0clennasl"/>
    <w:basedOn w:val="0tekst"/>
    <w:next w:val="0tekst"/>
    <w:rsid w:val="00067E5C"/>
    <w:pPr>
      <w:keepNext/>
      <w:spacing w:after="28"/>
      <w:ind w:firstLine="0"/>
      <w:jc w:val="center"/>
    </w:pPr>
    <w:rPr>
      <w:color w:val="auto"/>
    </w:rPr>
  </w:style>
  <w:style w:type="paragraph" w:customStyle="1" w:styleId="Nazivpodpisnika">
    <w:name w:val="Naziv podpisnika"/>
    <w:basedOn w:val="Navaden"/>
    <w:rsid w:val="00067E5C"/>
    <w:pPr>
      <w:tabs>
        <w:tab w:val="left" w:pos="6521"/>
      </w:tabs>
      <w:suppressAutoHyphens/>
      <w:overflowPunct w:val="0"/>
      <w:autoSpaceDE w:val="0"/>
      <w:spacing w:line="240" w:lineRule="auto"/>
      <w:ind w:left="5670"/>
      <w:jc w:val="both"/>
      <w:textAlignment w:val="baseline"/>
    </w:pPr>
    <w:rPr>
      <w:rFonts w:cs="Arial"/>
      <w:sz w:val="22"/>
      <w:szCs w:val="22"/>
      <w:lang w:eastAsia="ar-SA"/>
    </w:rPr>
  </w:style>
  <w:style w:type="paragraph" w:customStyle="1" w:styleId="0naslovpk">
    <w:name w:val="0naslovpk"/>
    <w:basedOn w:val="0tekst"/>
    <w:next w:val="0clen"/>
    <w:rsid w:val="00067E5C"/>
    <w:pPr>
      <w:keepNext/>
      <w:spacing w:before="227"/>
      <w:ind w:firstLine="0"/>
      <w:jc w:val="center"/>
    </w:pPr>
    <w:rPr>
      <w:color w:val="auto"/>
    </w:rPr>
  </w:style>
  <w:style w:type="paragraph" w:customStyle="1" w:styleId="rkovnatokazatevilnotoko">
    <w:name w:val="Črkovna točka za številčno točko"/>
    <w:basedOn w:val="tevilnatoka"/>
    <w:rsid w:val="00067E5C"/>
    <w:pPr>
      <w:numPr>
        <w:numId w:val="0"/>
      </w:numPr>
      <w:ind w:left="907" w:hanging="510"/>
    </w:pPr>
  </w:style>
  <w:style w:type="paragraph" w:customStyle="1" w:styleId="Datumsprejetja">
    <w:name w:val="Datum sprejetja"/>
    <w:basedOn w:val="Navaden"/>
    <w:rsid w:val="00067E5C"/>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eastAsia="ar-SA"/>
    </w:rPr>
  </w:style>
  <w:style w:type="paragraph" w:customStyle="1" w:styleId="tevilkanakoncupredpisa">
    <w:name w:val="Številka na koncu predpisa"/>
    <w:basedOn w:val="Datumsprejetja"/>
    <w:rsid w:val="00067E5C"/>
    <w:pPr>
      <w:spacing w:before="480"/>
    </w:pPr>
  </w:style>
  <w:style w:type="paragraph" w:customStyle="1" w:styleId="Podpisnik">
    <w:name w:val="Podpisnik"/>
    <w:basedOn w:val="Navaden"/>
    <w:rsid w:val="00067E5C"/>
    <w:pPr>
      <w:tabs>
        <w:tab w:val="left" w:pos="6521"/>
      </w:tabs>
      <w:suppressAutoHyphens/>
      <w:overflowPunct w:val="0"/>
      <w:autoSpaceDE w:val="0"/>
      <w:spacing w:line="240" w:lineRule="auto"/>
      <w:ind w:left="5670"/>
      <w:jc w:val="both"/>
      <w:textAlignment w:val="baseline"/>
    </w:pPr>
    <w:rPr>
      <w:rFonts w:cs="Arial"/>
      <w:sz w:val="22"/>
      <w:szCs w:val="22"/>
      <w:lang w:eastAsia="ar-SA"/>
    </w:rPr>
  </w:style>
  <w:style w:type="paragraph" w:customStyle="1" w:styleId="esegmenth4">
    <w:name w:val="esegment_h4"/>
    <w:basedOn w:val="Navaden"/>
    <w:rsid w:val="00067E5C"/>
    <w:pPr>
      <w:suppressAutoHyphens/>
      <w:spacing w:after="210" w:line="240" w:lineRule="auto"/>
      <w:jc w:val="center"/>
    </w:pPr>
    <w:rPr>
      <w:rFonts w:ascii="Times New Roman" w:hAnsi="Times New Roman"/>
      <w:b/>
      <w:bCs/>
      <w:color w:val="333333"/>
      <w:sz w:val="18"/>
      <w:szCs w:val="18"/>
      <w:lang w:val="sl-SI" w:eastAsia="ar-SA"/>
    </w:rPr>
  </w:style>
  <w:style w:type="paragraph" w:customStyle="1" w:styleId="lennaslov">
    <w:name w:val="Člen_naslov"/>
    <w:basedOn w:val="len"/>
    <w:rsid w:val="00067E5C"/>
    <w:pPr>
      <w:numPr>
        <w:numId w:val="0"/>
      </w:numPr>
      <w:shd w:val="clear" w:color="auto" w:fill="auto"/>
      <w:suppressAutoHyphens/>
      <w:overflowPunct w:val="0"/>
      <w:autoSpaceDE w:val="0"/>
      <w:spacing w:before="0"/>
      <w:contextualSpacing w:val="0"/>
      <w:textAlignment w:val="baseline"/>
    </w:pPr>
    <w:rPr>
      <w:rFonts w:eastAsia="Times New Roman"/>
      <w:bCs w:val="0"/>
      <w:lang w:eastAsia="ar-SA"/>
    </w:rPr>
  </w:style>
  <w:style w:type="paragraph" w:customStyle="1" w:styleId="Pododdelek">
    <w:name w:val="Pododdelek"/>
    <w:basedOn w:val="Navaden"/>
    <w:rsid w:val="00067E5C"/>
    <w:pPr>
      <w:tabs>
        <w:tab w:val="left" w:pos="540"/>
        <w:tab w:val="left" w:pos="900"/>
      </w:tabs>
      <w:suppressAutoHyphens/>
      <w:overflowPunct w:val="0"/>
      <w:autoSpaceDE w:val="0"/>
      <w:spacing w:before="480" w:line="240" w:lineRule="auto"/>
      <w:jc w:val="center"/>
      <w:textAlignment w:val="baseline"/>
    </w:pPr>
    <w:rPr>
      <w:rFonts w:cs="Arial"/>
      <w:sz w:val="22"/>
      <w:szCs w:val="22"/>
      <w:lang w:eastAsia="ar-SA"/>
    </w:rPr>
  </w:style>
  <w:style w:type="paragraph" w:customStyle="1" w:styleId="EVA">
    <w:name w:val="EVA"/>
    <w:basedOn w:val="Navaden"/>
    <w:rsid w:val="00067E5C"/>
    <w:pPr>
      <w:tabs>
        <w:tab w:val="left" w:pos="567"/>
        <w:tab w:val="left" w:pos="900"/>
      </w:tabs>
      <w:suppressAutoHyphens/>
      <w:overflowPunct w:val="0"/>
      <w:autoSpaceDE w:val="0"/>
      <w:spacing w:line="240" w:lineRule="auto"/>
      <w:jc w:val="both"/>
      <w:textAlignment w:val="baseline"/>
    </w:pPr>
    <w:rPr>
      <w:rFonts w:cs="Arial"/>
      <w:color w:val="000000"/>
      <w:sz w:val="22"/>
      <w:szCs w:val="22"/>
      <w:lang w:eastAsia="ar-SA"/>
    </w:rPr>
  </w:style>
  <w:style w:type="paragraph" w:styleId="Navadensplet">
    <w:name w:val="Normal (Web)"/>
    <w:basedOn w:val="Navaden"/>
    <w:uiPriority w:val="99"/>
    <w:rsid w:val="00067E5C"/>
    <w:pPr>
      <w:suppressAutoHyphens/>
      <w:spacing w:after="161" w:line="240" w:lineRule="auto"/>
      <w:jc w:val="both"/>
    </w:pPr>
    <w:rPr>
      <w:rFonts w:ascii="Times New Roman" w:hAnsi="Times New Roman"/>
      <w:color w:val="333333"/>
      <w:sz w:val="14"/>
      <w:szCs w:val="14"/>
      <w:lang w:val="sl-SI" w:eastAsia="ar-SA"/>
    </w:rPr>
  </w:style>
  <w:style w:type="paragraph" w:customStyle="1" w:styleId="Komentar-besedilo1">
    <w:name w:val="Komentar - besedilo1"/>
    <w:basedOn w:val="Navaden"/>
    <w:uiPriority w:val="99"/>
    <w:rsid w:val="00067E5C"/>
    <w:pPr>
      <w:suppressAutoHyphens/>
      <w:spacing w:line="240" w:lineRule="auto"/>
      <w:jc w:val="both"/>
    </w:pPr>
    <w:rPr>
      <w:rFonts w:cs="Arial"/>
      <w:szCs w:val="20"/>
      <w:lang w:eastAsia="ar-SA"/>
    </w:rPr>
  </w:style>
  <w:style w:type="paragraph" w:customStyle="1" w:styleId="Imeorgana">
    <w:name w:val="Ime organa"/>
    <w:basedOn w:val="Navaden"/>
    <w:rsid w:val="00067E5C"/>
    <w:pPr>
      <w:tabs>
        <w:tab w:val="left" w:pos="6521"/>
      </w:tabs>
      <w:suppressAutoHyphens/>
      <w:overflowPunct w:val="0"/>
      <w:autoSpaceDE w:val="0"/>
      <w:spacing w:before="480" w:line="240" w:lineRule="auto"/>
      <w:ind w:left="5670"/>
      <w:textAlignment w:val="baseline"/>
    </w:pPr>
    <w:rPr>
      <w:rFonts w:cs="Arial"/>
      <w:sz w:val="22"/>
      <w:szCs w:val="22"/>
      <w:lang w:eastAsia="ar-SA"/>
    </w:rPr>
  </w:style>
  <w:style w:type="paragraph" w:customStyle="1" w:styleId="Opozorilo">
    <w:name w:val="Opozorilo"/>
    <w:basedOn w:val="Navaden"/>
    <w:rsid w:val="00067E5C"/>
    <w:pPr>
      <w:suppressAutoHyphens/>
      <w:overflowPunct w:val="0"/>
      <w:autoSpaceDE w:val="0"/>
      <w:spacing w:before="240" w:after="360" w:line="200" w:lineRule="exact"/>
      <w:jc w:val="both"/>
      <w:textAlignment w:val="baseline"/>
    </w:pPr>
    <w:rPr>
      <w:rFonts w:cs="Arial"/>
      <w:color w:val="808080"/>
      <w:sz w:val="17"/>
      <w:szCs w:val="17"/>
      <w:lang w:eastAsia="ar-SA"/>
    </w:rPr>
  </w:style>
  <w:style w:type="paragraph" w:customStyle="1" w:styleId="lennovele">
    <w:name w:val="Člen_novele"/>
    <w:basedOn w:val="len"/>
    <w:rsid w:val="00067E5C"/>
    <w:pPr>
      <w:numPr>
        <w:numId w:val="0"/>
      </w:numPr>
      <w:shd w:val="clear" w:color="auto" w:fill="auto"/>
      <w:suppressAutoHyphens/>
      <w:overflowPunct w:val="0"/>
      <w:autoSpaceDE w:val="0"/>
      <w:contextualSpacing w:val="0"/>
      <w:textAlignment w:val="baseline"/>
    </w:pPr>
    <w:rPr>
      <w:rFonts w:eastAsia="Times New Roman"/>
      <w:b w:val="0"/>
      <w:bCs w:val="0"/>
      <w:lang w:eastAsia="ar-SA"/>
    </w:rPr>
  </w:style>
  <w:style w:type="paragraph" w:customStyle="1" w:styleId="Priloga">
    <w:name w:val="Priloga"/>
    <w:basedOn w:val="Navaden"/>
    <w:rsid w:val="00067E5C"/>
    <w:pPr>
      <w:suppressAutoHyphens/>
      <w:overflowPunct w:val="0"/>
      <w:autoSpaceDE w:val="0"/>
      <w:spacing w:before="380" w:after="60" w:line="200" w:lineRule="exact"/>
      <w:jc w:val="both"/>
      <w:textAlignment w:val="baseline"/>
    </w:pPr>
    <w:rPr>
      <w:rFonts w:cs="Arial"/>
      <w:b/>
      <w:sz w:val="17"/>
      <w:szCs w:val="17"/>
      <w:lang w:eastAsia="ar-SA"/>
    </w:rPr>
  </w:style>
  <w:style w:type="paragraph" w:customStyle="1" w:styleId="rta">
    <w:name w:val="Črta"/>
    <w:basedOn w:val="Navaden"/>
    <w:rsid w:val="00067E5C"/>
    <w:pPr>
      <w:suppressAutoHyphens/>
      <w:overflowPunct w:val="0"/>
      <w:autoSpaceDE w:val="0"/>
      <w:spacing w:before="360" w:line="240" w:lineRule="auto"/>
      <w:jc w:val="center"/>
      <w:textAlignment w:val="baseline"/>
    </w:pPr>
    <w:rPr>
      <w:rFonts w:cs="Arial"/>
      <w:sz w:val="22"/>
      <w:szCs w:val="22"/>
      <w:lang w:eastAsia="ar-SA"/>
    </w:rPr>
  </w:style>
  <w:style w:type="paragraph" w:customStyle="1" w:styleId="NPB">
    <w:name w:val="NPB"/>
    <w:basedOn w:val="Vrstapredpisa"/>
    <w:rsid w:val="00067E5C"/>
    <w:pPr>
      <w:autoSpaceDN/>
      <w:adjustRightInd/>
      <w:spacing w:before="480" w:line="240" w:lineRule="auto"/>
    </w:pPr>
    <w:rPr>
      <w:spacing w:val="0"/>
      <w:lang w:eastAsia="ar-SA"/>
    </w:rPr>
  </w:style>
  <w:style w:type="paragraph" w:customStyle="1" w:styleId="Zamaknjenadolobaprvinivo">
    <w:name w:val="Zamaknjena določba_prvi nivo"/>
    <w:basedOn w:val="Alineazaodstavkom"/>
    <w:rsid w:val="00067E5C"/>
    <w:pPr>
      <w:tabs>
        <w:tab w:val="left" w:pos="540"/>
        <w:tab w:val="left" w:pos="900"/>
      </w:tabs>
      <w:suppressAutoHyphens/>
      <w:overflowPunct/>
      <w:autoSpaceDE/>
      <w:autoSpaceDN/>
      <w:adjustRightInd/>
      <w:spacing w:line="240" w:lineRule="auto"/>
      <w:textAlignment w:val="auto"/>
    </w:pPr>
    <w:rPr>
      <w:lang w:eastAsia="ar-SA"/>
    </w:rPr>
  </w:style>
  <w:style w:type="paragraph" w:customStyle="1" w:styleId="Zamaknjenadolobadruginivo">
    <w:name w:val="Zamaknjena določba_drugi nivo"/>
    <w:basedOn w:val="rkovnatokazatevilnotoko"/>
    <w:rsid w:val="00067E5C"/>
    <w:pPr>
      <w:ind w:left="397" w:firstLine="0"/>
    </w:pPr>
  </w:style>
  <w:style w:type="paragraph" w:customStyle="1" w:styleId="Alineazapodtoko">
    <w:name w:val="Alinea za podtočko"/>
    <w:basedOn w:val="Alineazaodstavkom"/>
    <w:rsid w:val="00067E5C"/>
    <w:pPr>
      <w:tabs>
        <w:tab w:val="left" w:pos="540"/>
        <w:tab w:val="left" w:pos="900"/>
      </w:tabs>
      <w:suppressAutoHyphens/>
      <w:overflowPunct/>
      <w:autoSpaceDE/>
      <w:autoSpaceDN/>
      <w:adjustRightInd/>
      <w:spacing w:line="240" w:lineRule="auto"/>
      <w:ind w:left="1134" w:hanging="227"/>
      <w:textAlignment w:val="auto"/>
    </w:pPr>
    <w:rPr>
      <w:lang w:eastAsia="ar-SA"/>
    </w:rPr>
  </w:style>
  <w:style w:type="paragraph" w:customStyle="1" w:styleId="Zamakanjenadolobatretjinivo">
    <w:name w:val="Zamakanjena določba_tretji nivo"/>
    <w:basedOn w:val="Zamaknjenadolobadruginivo"/>
    <w:rsid w:val="00067E5C"/>
    <w:pPr>
      <w:ind w:left="907"/>
    </w:pPr>
  </w:style>
  <w:style w:type="paragraph" w:customStyle="1" w:styleId="Prehodneinkoncnedolocbe">
    <w:name w:val="Prehodne in koncne dolocbe"/>
    <w:basedOn w:val="Navaden"/>
    <w:rsid w:val="00067E5C"/>
    <w:pPr>
      <w:suppressAutoHyphens/>
      <w:overflowPunct w:val="0"/>
      <w:autoSpaceDE w:val="0"/>
      <w:spacing w:before="400" w:after="600" w:line="240" w:lineRule="auto"/>
      <w:jc w:val="both"/>
      <w:textAlignment w:val="baseline"/>
    </w:pPr>
    <w:rPr>
      <w:rFonts w:cs="Arial"/>
      <w:b/>
      <w:sz w:val="22"/>
      <w:szCs w:val="16"/>
      <w:lang w:val="sl-SI" w:eastAsia="ar-SA"/>
    </w:rPr>
  </w:style>
  <w:style w:type="paragraph" w:customStyle="1" w:styleId="Telobesedila21">
    <w:name w:val="Telo besedila 21"/>
    <w:basedOn w:val="Navaden"/>
    <w:rsid w:val="00067E5C"/>
    <w:pPr>
      <w:suppressAutoHyphens/>
      <w:spacing w:line="240" w:lineRule="auto"/>
      <w:jc w:val="both"/>
    </w:pPr>
    <w:rPr>
      <w:rFonts w:ascii="Times New Roman" w:hAnsi="Times New Roman"/>
      <w:sz w:val="24"/>
      <w:szCs w:val="20"/>
      <w:lang w:val="sl-SI" w:eastAsia="ar-SA"/>
    </w:rPr>
  </w:style>
  <w:style w:type="paragraph" w:customStyle="1" w:styleId="51Abs">
    <w:name w:val="51_Abs"/>
    <w:basedOn w:val="Navaden"/>
    <w:rsid w:val="00067E5C"/>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067E5C"/>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067E5C"/>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067E5C"/>
    <w:pPr>
      <w:suppressAutoHyphens/>
      <w:spacing w:line="240" w:lineRule="auto"/>
      <w:jc w:val="both"/>
    </w:pPr>
    <w:rPr>
      <w:rFonts w:ascii="Times New Roman" w:hAnsi="Times New Roman"/>
      <w:sz w:val="24"/>
      <w:szCs w:val="20"/>
      <w:lang w:val="sl-SI" w:eastAsia="ar-SA"/>
    </w:rPr>
  </w:style>
  <w:style w:type="paragraph" w:customStyle="1" w:styleId="Pripombabesedilo1">
    <w:name w:val="Pripomba – besedilo1"/>
    <w:basedOn w:val="Navaden"/>
    <w:rsid w:val="00067E5C"/>
    <w:pPr>
      <w:suppressAutoHyphens/>
      <w:spacing w:line="240" w:lineRule="auto"/>
    </w:pPr>
    <w:rPr>
      <w:rFonts w:ascii="Times New Roman" w:hAnsi="Times New Roman"/>
      <w:szCs w:val="20"/>
      <w:lang w:val="sl-SI" w:eastAsia="ar-SA"/>
    </w:rPr>
  </w:style>
  <w:style w:type="paragraph" w:customStyle="1" w:styleId="Standard">
    <w:name w:val="Standard"/>
    <w:rsid w:val="00067E5C"/>
    <w:pPr>
      <w:widowControl w:val="0"/>
      <w:suppressAutoHyphens/>
      <w:textAlignment w:val="baseline"/>
    </w:pPr>
    <w:rPr>
      <w:rFonts w:eastAsia="SimSun" w:cs="Mangal"/>
      <w:kern w:val="1"/>
      <w:sz w:val="24"/>
      <w:szCs w:val="24"/>
      <w:lang w:eastAsia="hi-IN" w:bidi="hi-IN"/>
    </w:rPr>
  </w:style>
  <w:style w:type="paragraph" w:customStyle="1" w:styleId="Textbody">
    <w:name w:val="Text body"/>
    <w:basedOn w:val="Standard"/>
    <w:rsid w:val="00067E5C"/>
    <w:pPr>
      <w:spacing w:after="120"/>
    </w:pPr>
  </w:style>
  <w:style w:type="paragraph" w:customStyle="1" w:styleId="len1">
    <w:name w:val="len1"/>
    <w:basedOn w:val="Navaden"/>
    <w:rsid w:val="00067E5C"/>
    <w:pPr>
      <w:suppressAutoHyphens/>
      <w:spacing w:before="480" w:line="240" w:lineRule="auto"/>
      <w:jc w:val="center"/>
    </w:pPr>
    <w:rPr>
      <w:rFonts w:cs="Arial"/>
      <w:b/>
      <w:bCs/>
      <w:sz w:val="22"/>
      <w:szCs w:val="22"/>
      <w:lang w:val="sl-SI" w:eastAsia="ar-SA"/>
    </w:rPr>
  </w:style>
  <w:style w:type="paragraph" w:customStyle="1" w:styleId="odstavek1">
    <w:name w:val="odstavek1"/>
    <w:basedOn w:val="Navaden"/>
    <w:rsid w:val="00067E5C"/>
    <w:pPr>
      <w:suppressAutoHyphens/>
      <w:spacing w:before="240" w:line="240" w:lineRule="auto"/>
      <w:ind w:firstLine="1021"/>
      <w:jc w:val="both"/>
    </w:pPr>
    <w:rPr>
      <w:rFonts w:cs="Arial"/>
      <w:sz w:val="22"/>
      <w:szCs w:val="22"/>
      <w:lang w:val="sl-SI" w:eastAsia="ar-SA"/>
    </w:rPr>
  </w:style>
  <w:style w:type="paragraph" w:customStyle="1" w:styleId="alineazaodstavkom1">
    <w:name w:val="alineazaodstavkom1"/>
    <w:basedOn w:val="Navaden"/>
    <w:rsid w:val="00067E5C"/>
    <w:pPr>
      <w:suppressAutoHyphens/>
      <w:spacing w:line="240" w:lineRule="auto"/>
      <w:ind w:left="425" w:hanging="425"/>
      <w:jc w:val="both"/>
    </w:pPr>
    <w:rPr>
      <w:rFonts w:cs="Arial"/>
      <w:sz w:val="22"/>
      <w:szCs w:val="22"/>
      <w:lang w:val="sl-SI" w:eastAsia="ar-SA"/>
    </w:rPr>
  </w:style>
  <w:style w:type="paragraph" w:customStyle="1" w:styleId="lennaslov1">
    <w:name w:val="lennaslov1"/>
    <w:basedOn w:val="Navaden"/>
    <w:rsid w:val="00067E5C"/>
    <w:pPr>
      <w:suppressAutoHyphens/>
      <w:spacing w:line="240" w:lineRule="auto"/>
      <w:jc w:val="center"/>
    </w:pPr>
    <w:rPr>
      <w:rFonts w:cs="Arial"/>
      <w:b/>
      <w:bCs/>
      <w:sz w:val="22"/>
      <w:szCs w:val="22"/>
      <w:lang w:val="sl-SI" w:eastAsia="ar-SA"/>
    </w:rPr>
  </w:style>
  <w:style w:type="paragraph" w:customStyle="1" w:styleId="alineazatevilnotoko1">
    <w:name w:val="alineazatevilnotoko1"/>
    <w:basedOn w:val="Navaden"/>
    <w:rsid w:val="00067E5C"/>
    <w:pPr>
      <w:suppressAutoHyphens/>
      <w:spacing w:line="240" w:lineRule="auto"/>
      <w:ind w:left="567" w:hanging="142"/>
      <w:jc w:val="both"/>
    </w:pPr>
    <w:rPr>
      <w:rFonts w:cs="Arial"/>
      <w:sz w:val="22"/>
      <w:szCs w:val="22"/>
      <w:lang w:val="sl-SI" w:eastAsia="ar-SA"/>
    </w:rPr>
  </w:style>
  <w:style w:type="character" w:customStyle="1" w:styleId="PripombabesediloZnak1">
    <w:name w:val="Pripomba – besedilo Znak1"/>
    <w:uiPriority w:val="99"/>
    <w:rsid w:val="00067E5C"/>
    <w:rPr>
      <w:rFonts w:ascii="Arial" w:hAnsi="Arial"/>
      <w:lang w:val="en-US" w:eastAsia="en-US"/>
    </w:rPr>
  </w:style>
  <w:style w:type="character" w:customStyle="1" w:styleId="FontStyle39">
    <w:name w:val="Font Style39"/>
    <w:uiPriority w:val="99"/>
    <w:rsid w:val="00067E5C"/>
    <w:rPr>
      <w:rFonts w:ascii="Georgia" w:hAnsi="Georgia" w:cs="Georgia"/>
      <w:sz w:val="16"/>
      <w:szCs w:val="16"/>
    </w:rPr>
  </w:style>
  <w:style w:type="paragraph" w:customStyle="1" w:styleId="Style15">
    <w:name w:val="Style15"/>
    <w:basedOn w:val="Navaden"/>
    <w:uiPriority w:val="99"/>
    <w:rsid w:val="00067E5C"/>
    <w:pPr>
      <w:widowControl w:val="0"/>
      <w:autoSpaceDE w:val="0"/>
      <w:autoSpaceDN w:val="0"/>
      <w:adjustRightInd w:val="0"/>
      <w:spacing w:line="243" w:lineRule="exact"/>
    </w:pPr>
    <w:rPr>
      <w:rFonts w:ascii="Corbel" w:hAnsi="Corbel"/>
      <w:sz w:val="24"/>
      <w:lang w:val="sl-SI" w:eastAsia="sl-SI"/>
    </w:rPr>
  </w:style>
  <w:style w:type="character" w:customStyle="1" w:styleId="PripombabesediloZnak2">
    <w:name w:val="Pripomba – besedilo Znak2"/>
    <w:rsid w:val="00067E5C"/>
    <w:rPr>
      <w:rFonts w:ascii="Times New Roman" w:eastAsia="Times New Roman" w:hAnsi="Times New Roman" w:cs="Times New Roman"/>
    </w:rPr>
  </w:style>
  <w:style w:type="character" w:styleId="Poudarek">
    <w:name w:val="Emphasis"/>
    <w:uiPriority w:val="20"/>
    <w:qFormat/>
    <w:rsid w:val="00067E5C"/>
    <w:rPr>
      <w:i/>
      <w:iCs/>
    </w:rPr>
  </w:style>
  <w:style w:type="table" w:customStyle="1" w:styleId="Tabelamrea1">
    <w:name w:val="Tabela – mreža1"/>
    <w:basedOn w:val="Navadnatabela"/>
    <w:next w:val="Tabelamrea"/>
    <w:uiPriority w:val="59"/>
    <w:rsid w:val="00067E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aliases w:val="NASLOV Znak"/>
    <w:link w:val="Naslov1"/>
    <w:rsid w:val="00067E5C"/>
    <w:rPr>
      <w:rFonts w:ascii="Arial" w:hAnsi="Arial"/>
      <w:b/>
      <w:kern w:val="32"/>
      <w:sz w:val="28"/>
      <w:szCs w:val="32"/>
    </w:rPr>
  </w:style>
  <w:style w:type="character" w:customStyle="1" w:styleId="OdstavekCharChar">
    <w:name w:val="Odstavek Char Char"/>
    <w:link w:val="Odstavek"/>
    <w:locked/>
    <w:rsid w:val="00067E5C"/>
    <w:rPr>
      <w:rFonts w:ascii="Arial" w:hAnsi="Arial" w:cs="Arial"/>
      <w:sz w:val="22"/>
      <w:szCs w:val="22"/>
      <w:lang w:eastAsia="ar-SA"/>
    </w:rPr>
  </w:style>
  <w:style w:type="paragraph" w:customStyle="1" w:styleId="Toka">
    <w:name w:val="Točka"/>
    <w:basedOn w:val="Navaden"/>
    <w:uiPriority w:val="99"/>
    <w:rsid w:val="00067E5C"/>
    <w:pPr>
      <w:tabs>
        <w:tab w:val="num" w:pos="1248"/>
      </w:tabs>
      <w:spacing w:line="240" w:lineRule="auto"/>
      <w:ind w:left="1248" w:hanging="397"/>
      <w:jc w:val="both"/>
    </w:pPr>
    <w:rPr>
      <w:sz w:val="22"/>
      <w:lang w:val="sl-SI"/>
    </w:rPr>
  </w:style>
  <w:style w:type="paragraph" w:customStyle="1" w:styleId="Default">
    <w:name w:val="Default"/>
    <w:rsid w:val="00067E5C"/>
    <w:pPr>
      <w:autoSpaceDE w:val="0"/>
      <w:autoSpaceDN w:val="0"/>
      <w:adjustRightInd w:val="0"/>
    </w:pPr>
    <w:rPr>
      <w:rFonts w:ascii="Arial" w:hAnsi="Arial" w:cs="Arial"/>
      <w:color w:val="000000"/>
      <w:sz w:val="24"/>
      <w:szCs w:val="24"/>
    </w:rPr>
  </w:style>
  <w:style w:type="paragraph" w:styleId="Brezrazmikov">
    <w:name w:val="No Spacing"/>
    <w:uiPriority w:val="1"/>
    <w:qFormat/>
    <w:rsid w:val="00067E5C"/>
    <w:pPr>
      <w:suppressAutoHyphens/>
    </w:pPr>
    <w:rPr>
      <w:rFonts w:ascii="Calibri" w:eastAsia="Calibri" w:hAnsi="Calibri"/>
      <w:sz w:val="22"/>
      <w:szCs w:val="22"/>
      <w:lang w:eastAsia="ar-SA"/>
    </w:rPr>
  </w:style>
  <w:style w:type="paragraph" w:customStyle="1" w:styleId="schlussteilabs">
    <w:name w:val="schlussteilabs"/>
    <w:basedOn w:val="Navaden"/>
    <w:rsid w:val="00067E5C"/>
    <w:pPr>
      <w:spacing w:before="100" w:beforeAutospacing="1" w:after="100" w:afterAutospacing="1" w:line="240" w:lineRule="auto"/>
    </w:pPr>
    <w:rPr>
      <w:rFonts w:ascii="Times New Roman" w:hAnsi="Times New Roman"/>
      <w:sz w:val="24"/>
      <w:lang w:val="sl-SI" w:eastAsia="sl-SI"/>
    </w:rPr>
  </w:style>
  <w:style w:type="character" w:customStyle="1" w:styleId="Telobesedila2Znak">
    <w:name w:val="Telo besedila 2 Znak"/>
    <w:link w:val="Telobesedila2"/>
    <w:uiPriority w:val="99"/>
    <w:rsid w:val="00067E5C"/>
    <w:rPr>
      <w:b/>
      <w:bCs/>
      <w:sz w:val="24"/>
      <w:szCs w:val="24"/>
      <w:lang w:eastAsia="en-US"/>
    </w:rPr>
  </w:style>
  <w:style w:type="table" w:styleId="Tabela3-Duinki2">
    <w:name w:val="Table 3D effects 2"/>
    <w:basedOn w:val="Navadnatabela"/>
    <w:rsid w:val="00067E5C"/>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067E5C"/>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067E5C"/>
    <w:pPr>
      <w:spacing w:before="100" w:beforeAutospacing="1" w:after="100" w:afterAutospacing="1" w:line="240" w:lineRule="auto"/>
    </w:pPr>
    <w:rPr>
      <w:rFonts w:ascii="Times New Roman" w:hAnsi="Times New Roman"/>
      <w:sz w:val="24"/>
      <w:lang w:val="sl-SI" w:eastAsia="sl-SI"/>
    </w:rPr>
  </w:style>
  <w:style w:type="character" w:styleId="Krepko">
    <w:name w:val="Strong"/>
    <w:uiPriority w:val="22"/>
    <w:qFormat/>
    <w:rsid w:val="00067E5C"/>
    <w:rPr>
      <w:b/>
      <w:bCs/>
    </w:rPr>
  </w:style>
  <w:style w:type="paragraph" w:styleId="Naslov">
    <w:name w:val="Title"/>
    <w:basedOn w:val="Navaden"/>
    <w:link w:val="NaslovZnak"/>
    <w:qFormat/>
    <w:rsid w:val="00067E5C"/>
    <w:pPr>
      <w:spacing w:line="240" w:lineRule="auto"/>
      <w:jc w:val="center"/>
    </w:pPr>
    <w:rPr>
      <w:b/>
      <w:spacing w:val="80"/>
      <w:szCs w:val="20"/>
      <w:lang w:val="sl-SI" w:eastAsia="sl-SI"/>
    </w:rPr>
  </w:style>
  <w:style w:type="character" w:customStyle="1" w:styleId="NaslovZnak">
    <w:name w:val="Naslov Znak"/>
    <w:basedOn w:val="Privzetapisavaodstavka"/>
    <w:link w:val="Naslov"/>
    <w:rsid w:val="00067E5C"/>
    <w:rPr>
      <w:rFonts w:ascii="Arial" w:hAnsi="Arial"/>
      <w:b/>
      <w:spacing w:val="80"/>
    </w:rPr>
  </w:style>
  <w:style w:type="paragraph" w:customStyle="1" w:styleId="Natevanje123">
    <w:name w:val="Naštevanje 1. 2. 3."/>
    <w:basedOn w:val="Navaden"/>
    <w:autoRedefine/>
    <w:rsid w:val="00067E5C"/>
    <w:pPr>
      <w:numPr>
        <w:numId w:val="13"/>
      </w:numPr>
      <w:spacing w:line="240" w:lineRule="auto"/>
    </w:pPr>
    <w:rPr>
      <w:szCs w:val="20"/>
      <w:lang w:val="sl-SI" w:eastAsia="sl-SI"/>
    </w:rPr>
  </w:style>
  <w:style w:type="paragraph" w:customStyle="1" w:styleId="NatevanjeABC">
    <w:name w:val="Naštevanje A. B. C."/>
    <w:basedOn w:val="Natevanje123"/>
    <w:autoRedefine/>
    <w:rsid w:val="00067E5C"/>
    <w:pPr>
      <w:numPr>
        <w:numId w:val="14"/>
      </w:numPr>
    </w:pPr>
  </w:style>
  <w:style w:type="paragraph" w:customStyle="1" w:styleId="NatevanjeIIIIII">
    <w:name w:val="Naštevanje I. II. III."/>
    <w:basedOn w:val="Navaden"/>
    <w:autoRedefine/>
    <w:rsid w:val="00067E5C"/>
    <w:pPr>
      <w:numPr>
        <w:numId w:val="15"/>
      </w:numPr>
      <w:tabs>
        <w:tab w:val="left" w:pos="567"/>
      </w:tabs>
      <w:spacing w:line="240" w:lineRule="auto"/>
    </w:pPr>
    <w:rPr>
      <w:szCs w:val="20"/>
      <w:lang w:val="sl-SI" w:eastAsia="sl-SI"/>
    </w:rPr>
  </w:style>
  <w:style w:type="paragraph" w:customStyle="1" w:styleId="Zamik1">
    <w:name w:val="Zamik1"/>
    <w:basedOn w:val="Navaden"/>
    <w:autoRedefine/>
    <w:rsid w:val="00067E5C"/>
    <w:pPr>
      <w:numPr>
        <w:numId w:val="16"/>
      </w:numPr>
      <w:spacing w:line="240" w:lineRule="auto"/>
    </w:pPr>
    <w:rPr>
      <w:szCs w:val="20"/>
      <w:lang w:val="sl-SI" w:eastAsia="sl-SI"/>
    </w:rPr>
  </w:style>
  <w:style w:type="character" w:customStyle="1" w:styleId="FontStyle24">
    <w:name w:val="Font Style24"/>
    <w:uiPriority w:val="99"/>
    <w:rsid w:val="00067E5C"/>
    <w:rPr>
      <w:rFonts w:ascii="Arial" w:hAnsi="Arial" w:cs="Arial"/>
      <w:sz w:val="18"/>
      <w:szCs w:val="18"/>
    </w:rPr>
  </w:style>
  <w:style w:type="character" w:customStyle="1" w:styleId="FontStyle28">
    <w:name w:val="Font Style28"/>
    <w:uiPriority w:val="99"/>
    <w:rsid w:val="00067E5C"/>
    <w:rPr>
      <w:rFonts w:ascii="Arial" w:hAnsi="Arial" w:cs="Arial"/>
      <w:b/>
      <w:bCs/>
      <w:sz w:val="18"/>
      <w:szCs w:val="18"/>
    </w:rPr>
  </w:style>
  <w:style w:type="character" w:customStyle="1" w:styleId="FontStyle31">
    <w:name w:val="Font Style31"/>
    <w:uiPriority w:val="99"/>
    <w:rsid w:val="00067E5C"/>
    <w:rPr>
      <w:rFonts w:ascii="Arial" w:hAnsi="Arial" w:cs="Arial"/>
      <w:i/>
      <w:iCs/>
      <w:sz w:val="18"/>
      <w:szCs w:val="18"/>
    </w:rPr>
  </w:style>
  <w:style w:type="paragraph" w:customStyle="1" w:styleId="Style10">
    <w:name w:val="Style10"/>
    <w:basedOn w:val="Navaden"/>
    <w:uiPriority w:val="99"/>
    <w:rsid w:val="00067E5C"/>
    <w:pPr>
      <w:widowControl w:val="0"/>
      <w:autoSpaceDE w:val="0"/>
      <w:autoSpaceDN w:val="0"/>
      <w:adjustRightInd w:val="0"/>
      <w:spacing w:line="240" w:lineRule="auto"/>
    </w:pPr>
    <w:rPr>
      <w:rFonts w:ascii="Corbel" w:hAnsi="Corbel"/>
      <w:sz w:val="24"/>
      <w:lang w:val="sl-SI" w:eastAsia="sl-SI"/>
    </w:rPr>
  </w:style>
  <w:style w:type="paragraph" w:customStyle="1" w:styleId="Style17">
    <w:name w:val="Style17"/>
    <w:basedOn w:val="Navaden"/>
    <w:uiPriority w:val="99"/>
    <w:rsid w:val="00067E5C"/>
    <w:pPr>
      <w:widowControl w:val="0"/>
      <w:autoSpaceDE w:val="0"/>
      <w:autoSpaceDN w:val="0"/>
      <w:adjustRightInd w:val="0"/>
      <w:spacing w:line="240" w:lineRule="auto"/>
    </w:pPr>
    <w:rPr>
      <w:rFonts w:ascii="Corbel" w:hAnsi="Corbel"/>
      <w:sz w:val="24"/>
      <w:lang w:val="sl-SI" w:eastAsia="sl-SI"/>
    </w:rPr>
  </w:style>
  <w:style w:type="paragraph" w:customStyle="1" w:styleId="Style18">
    <w:name w:val="Style18"/>
    <w:basedOn w:val="Navaden"/>
    <w:uiPriority w:val="99"/>
    <w:rsid w:val="00067E5C"/>
    <w:pPr>
      <w:widowControl w:val="0"/>
      <w:autoSpaceDE w:val="0"/>
      <w:autoSpaceDN w:val="0"/>
      <w:adjustRightInd w:val="0"/>
      <w:spacing w:line="240" w:lineRule="auto"/>
    </w:pPr>
    <w:rPr>
      <w:rFonts w:ascii="Corbel" w:hAnsi="Corbel"/>
      <w:sz w:val="24"/>
      <w:lang w:val="sl-SI" w:eastAsia="sl-SI"/>
    </w:rPr>
  </w:style>
  <w:style w:type="paragraph" w:customStyle="1" w:styleId="Style20">
    <w:name w:val="Style20"/>
    <w:basedOn w:val="Navaden"/>
    <w:uiPriority w:val="99"/>
    <w:rsid w:val="00067E5C"/>
    <w:pPr>
      <w:widowControl w:val="0"/>
      <w:autoSpaceDE w:val="0"/>
      <w:autoSpaceDN w:val="0"/>
      <w:adjustRightInd w:val="0"/>
      <w:spacing w:line="211" w:lineRule="exact"/>
    </w:pPr>
    <w:rPr>
      <w:rFonts w:ascii="Corbel" w:hAnsi="Corbel"/>
      <w:sz w:val="24"/>
      <w:lang w:val="sl-SI" w:eastAsia="sl-SI"/>
    </w:rPr>
  </w:style>
  <w:style w:type="paragraph" w:customStyle="1" w:styleId="Style22">
    <w:name w:val="Style22"/>
    <w:basedOn w:val="Navaden"/>
    <w:uiPriority w:val="99"/>
    <w:rsid w:val="00067E5C"/>
    <w:pPr>
      <w:widowControl w:val="0"/>
      <w:autoSpaceDE w:val="0"/>
      <w:autoSpaceDN w:val="0"/>
      <w:adjustRightInd w:val="0"/>
      <w:spacing w:line="240" w:lineRule="auto"/>
    </w:pPr>
    <w:rPr>
      <w:rFonts w:ascii="Corbel" w:hAnsi="Corbel"/>
      <w:sz w:val="24"/>
      <w:lang w:val="sl-SI" w:eastAsia="sl-SI"/>
    </w:rPr>
  </w:style>
  <w:style w:type="paragraph" w:customStyle="1" w:styleId="Style25">
    <w:name w:val="Style25"/>
    <w:basedOn w:val="Navaden"/>
    <w:uiPriority w:val="99"/>
    <w:rsid w:val="00067E5C"/>
    <w:pPr>
      <w:widowControl w:val="0"/>
      <w:autoSpaceDE w:val="0"/>
      <w:autoSpaceDN w:val="0"/>
      <w:adjustRightInd w:val="0"/>
      <w:spacing w:line="187" w:lineRule="exact"/>
    </w:pPr>
    <w:rPr>
      <w:rFonts w:ascii="Corbel" w:hAnsi="Corbel"/>
      <w:sz w:val="24"/>
      <w:lang w:val="sl-SI" w:eastAsia="sl-SI"/>
    </w:rPr>
  </w:style>
  <w:style w:type="character" w:customStyle="1" w:styleId="FontStyle32">
    <w:name w:val="Font Style32"/>
    <w:uiPriority w:val="99"/>
    <w:rsid w:val="00067E5C"/>
    <w:rPr>
      <w:rFonts w:ascii="Arial" w:hAnsi="Arial" w:cs="Arial"/>
      <w:b/>
      <w:bCs/>
      <w:sz w:val="24"/>
      <w:szCs w:val="24"/>
    </w:rPr>
  </w:style>
  <w:style w:type="character" w:customStyle="1" w:styleId="FontStyle33">
    <w:name w:val="Font Style33"/>
    <w:uiPriority w:val="99"/>
    <w:rsid w:val="00067E5C"/>
    <w:rPr>
      <w:rFonts w:ascii="Arial" w:hAnsi="Arial" w:cs="Arial"/>
      <w:sz w:val="16"/>
      <w:szCs w:val="16"/>
    </w:rPr>
  </w:style>
  <w:style w:type="character" w:customStyle="1" w:styleId="FontStyle34">
    <w:name w:val="Font Style34"/>
    <w:uiPriority w:val="99"/>
    <w:rsid w:val="00067E5C"/>
    <w:rPr>
      <w:rFonts w:ascii="Arial" w:hAnsi="Arial" w:cs="Arial"/>
      <w:b/>
      <w:bCs/>
      <w:sz w:val="16"/>
      <w:szCs w:val="16"/>
    </w:rPr>
  </w:style>
  <w:style w:type="character" w:customStyle="1" w:styleId="FontStyle35">
    <w:name w:val="Font Style35"/>
    <w:uiPriority w:val="99"/>
    <w:rsid w:val="00067E5C"/>
    <w:rPr>
      <w:rFonts w:ascii="Arial" w:hAnsi="Arial" w:cs="Arial"/>
      <w:i/>
      <w:iCs/>
      <w:sz w:val="16"/>
      <w:szCs w:val="16"/>
    </w:rPr>
  </w:style>
  <w:style w:type="paragraph" w:customStyle="1" w:styleId="Style6">
    <w:name w:val="Style6"/>
    <w:basedOn w:val="Navaden"/>
    <w:uiPriority w:val="99"/>
    <w:rsid w:val="00067E5C"/>
    <w:pPr>
      <w:widowControl w:val="0"/>
      <w:autoSpaceDE w:val="0"/>
      <w:autoSpaceDN w:val="0"/>
      <w:adjustRightInd w:val="0"/>
      <w:spacing w:line="230" w:lineRule="exact"/>
    </w:pPr>
    <w:rPr>
      <w:rFonts w:ascii="Corbel" w:hAnsi="Corbel"/>
      <w:sz w:val="24"/>
      <w:lang w:val="sl-SI" w:eastAsia="sl-SI"/>
    </w:rPr>
  </w:style>
  <w:style w:type="paragraph" w:customStyle="1" w:styleId="Style12">
    <w:name w:val="Style12"/>
    <w:basedOn w:val="Navaden"/>
    <w:uiPriority w:val="99"/>
    <w:rsid w:val="00067E5C"/>
    <w:pPr>
      <w:widowControl w:val="0"/>
      <w:autoSpaceDE w:val="0"/>
      <w:autoSpaceDN w:val="0"/>
      <w:adjustRightInd w:val="0"/>
      <w:spacing w:line="226" w:lineRule="exact"/>
    </w:pPr>
    <w:rPr>
      <w:rFonts w:ascii="Corbel" w:hAnsi="Corbel"/>
      <w:sz w:val="24"/>
      <w:lang w:val="sl-SI" w:eastAsia="sl-SI"/>
    </w:rPr>
  </w:style>
  <w:style w:type="paragraph" w:customStyle="1" w:styleId="Style21">
    <w:name w:val="Style21"/>
    <w:basedOn w:val="Navaden"/>
    <w:uiPriority w:val="99"/>
    <w:rsid w:val="00067E5C"/>
    <w:pPr>
      <w:widowControl w:val="0"/>
      <w:autoSpaceDE w:val="0"/>
      <w:autoSpaceDN w:val="0"/>
      <w:adjustRightInd w:val="0"/>
      <w:spacing w:line="240" w:lineRule="auto"/>
      <w:jc w:val="both"/>
    </w:pPr>
    <w:rPr>
      <w:rFonts w:ascii="Corbel" w:hAnsi="Corbel"/>
      <w:sz w:val="24"/>
      <w:lang w:val="sl-SI" w:eastAsia="sl-SI"/>
    </w:rPr>
  </w:style>
  <w:style w:type="character" w:customStyle="1" w:styleId="FontStyle36">
    <w:name w:val="Font Style36"/>
    <w:uiPriority w:val="99"/>
    <w:rsid w:val="00067E5C"/>
    <w:rPr>
      <w:rFonts w:ascii="Arial" w:hAnsi="Arial" w:cs="Arial"/>
      <w:b/>
      <w:bCs/>
      <w:sz w:val="26"/>
      <w:szCs w:val="26"/>
    </w:rPr>
  </w:style>
  <w:style w:type="character" w:customStyle="1" w:styleId="FontStyle37">
    <w:name w:val="Font Style37"/>
    <w:uiPriority w:val="99"/>
    <w:rsid w:val="00067E5C"/>
    <w:rPr>
      <w:rFonts w:ascii="Arial" w:hAnsi="Arial" w:cs="Arial"/>
      <w:sz w:val="18"/>
      <w:szCs w:val="18"/>
    </w:rPr>
  </w:style>
  <w:style w:type="character" w:customStyle="1" w:styleId="FontStyle38">
    <w:name w:val="Font Style38"/>
    <w:uiPriority w:val="99"/>
    <w:rsid w:val="00067E5C"/>
    <w:rPr>
      <w:rFonts w:ascii="Arial" w:hAnsi="Arial" w:cs="Arial"/>
      <w:sz w:val="14"/>
      <w:szCs w:val="14"/>
    </w:rPr>
  </w:style>
  <w:style w:type="paragraph" w:customStyle="1" w:styleId="Preformatted">
    <w:name w:val="Preformatted"/>
    <w:basedOn w:val="Navaden"/>
    <w:rsid w:val="00067E5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val="sl-SI" w:eastAsia="sl-SI"/>
    </w:rPr>
  </w:style>
  <w:style w:type="table" w:customStyle="1" w:styleId="Tabela-mrea1">
    <w:name w:val="Tabela - mreža1"/>
    <w:basedOn w:val="Navadnatabela"/>
    <w:next w:val="Tabelamrea"/>
    <w:rsid w:val="00067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67E5C"/>
    <w:pPr>
      <w:jc w:val="both"/>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nhideWhenUsed/>
    <w:rsid w:val="00067E5C"/>
    <w:pPr>
      <w:suppressAutoHyphens/>
      <w:spacing w:line="240" w:lineRule="auto"/>
    </w:pPr>
    <w:rPr>
      <w:rFonts w:cs="Arial"/>
      <w:szCs w:val="20"/>
      <w:lang w:eastAsia="sl-SI"/>
    </w:rPr>
  </w:style>
  <w:style w:type="paragraph" w:customStyle="1" w:styleId="Style7">
    <w:name w:val="Style7"/>
    <w:basedOn w:val="Navaden"/>
    <w:uiPriority w:val="99"/>
    <w:rsid w:val="00067E5C"/>
    <w:pPr>
      <w:widowControl w:val="0"/>
      <w:autoSpaceDE w:val="0"/>
      <w:autoSpaceDN w:val="0"/>
      <w:adjustRightInd w:val="0"/>
      <w:spacing w:line="240" w:lineRule="exact"/>
      <w:ind w:hanging="346"/>
    </w:pPr>
    <w:rPr>
      <w:rFonts w:cs="Arial"/>
      <w:sz w:val="24"/>
      <w:lang w:val="sl-SI" w:eastAsia="sl-SI"/>
    </w:rPr>
  </w:style>
  <w:style w:type="paragraph" w:customStyle="1" w:styleId="ODSTAVEKLUKA">
    <w:name w:val="ODSTAVEK_LUKA"/>
    <w:basedOn w:val="Odstavek"/>
    <w:rsid w:val="00067E5C"/>
    <w:pPr>
      <w:suppressAutoHyphens w:val="0"/>
      <w:autoSpaceDN w:val="0"/>
      <w:adjustRightInd w:val="0"/>
      <w:spacing w:before="120"/>
      <w:ind w:firstLine="680"/>
    </w:pPr>
    <w:rPr>
      <w:rFonts w:eastAsia="Calibri"/>
      <w:color w:val="000000"/>
      <w:lang w:val="sl-SI" w:eastAsia="sl-SI"/>
    </w:rPr>
  </w:style>
  <w:style w:type="paragraph" w:customStyle="1" w:styleId="len0">
    <w:name w:val="len"/>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lennaslov0">
    <w:name w:val="lennaslov"/>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tevilnatoka0">
    <w:name w:val="tevilnatoka"/>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alineazatevilnotoko0">
    <w:name w:val="alineazatevilnotoko"/>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zamakanjenadolobatretjinivo0">
    <w:name w:val="zamakanjenadolobatretjinivo"/>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rkovnatokazaodstavkom0">
    <w:name w:val="rkovnatokazaodstavkom"/>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rkovnatokazatevilnotoko0">
    <w:name w:val="rkovnatokazatevilnotoko"/>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zamaknjenadolobadruginivo0">
    <w:name w:val="zamaknjenadolobadruginivo"/>
    <w:basedOn w:val="Navaden"/>
    <w:rsid w:val="00067E5C"/>
    <w:pPr>
      <w:spacing w:before="100" w:beforeAutospacing="1" w:after="100" w:afterAutospacing="1" w:line="240" w:lineRule="auto"/>
    </w:pPr>
    <w:rPr>
      <w:rFonts w:ascii="Times New Roman" w:hAnsi="Times New Roman"/>
      <w:sz w:val="24"/>
      <w:lang w:val="sl-SI" w:eastAsia="sl-SI"/>
    </w:rPr>
  </w:style>
  <w:style w:type="character" w:customStyle="1" w:styleId="tevilnatokazaodstavkomznak">
    <w:name w:val="tevilnatokazaodstavkomznak"/>
    <w:basedOn w:val="Privzetapisavaodstavka"/>
    <w:rsid w:val="00067E5C"/>
  </w:style>
  <w:style w:type="paragraph" w:customStyle="1" w:styleId="alinejazarkovnotoko0">
    <w:name w:val="alinejazarkovnotoko"/>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vrstapredpisa0">
    <w:name w:val="vrstapredpisa"/>
    <w:basedOn w:val="Navaden"/>
    <w:rsid w:val="00067E5C"/>
    <w:pPr>
      <w:spacing w:before="100" w:beforeAutospacing="1" w:after="100" w:afterAutospacing="1" w:line="240" w:lineRule="auto"/>
    </w:pPr>
    <w:rPr>
      <w:rFonts w:ascii="Times New Roman" w:hAnsi="Times New Roman"/>
      <w:sz w:val="24"/>
      <w:lang w:val="sl-SI" w:eastAsia="sl-SI"/>
    </w:rPr>
  </w:style>
  <w:style w:type="paragraph" w:customStyle="1" w:styleId="naslovpredpisa0">
    <w:name w:val="naslovpredpisa"/>
    <w:basedOn w:val="Navaden"/>
    <w:rsid w:val="00067E5C"/>
    <w:pPr>
      <w:spacing w:before="100" w:beforeAutospacing="1" w:after="100" w:afterAutospacing="1" w:line="240" w:lineRule="auto"/>
    </w:pPr>
    <w:rPr>
      <w:rFonts w:ascii="Times New Roman" w:hAnsi="Times New Roman"/>
      <w:sz w:val="24"/>
      <w:lang w:val="sl-SI" w:eastAsia="sl-SI"/>
    </w:rPr>
  </w:style>
  <w:style w:type="character" w:customStyle="1" w:styleId="naziv">
    <w:name w:val="naziv"/>
    <w:basedOn w:val="Privzetapisavaodstavka"/>
    <w:rsid w:val="00067E5C"/>
  </w:style>
  <w:style w:type="character" w:customStyle="1" w:styleId="postfix1">
    <w:name w:val="postfix1"/>
    <w:basedOn w:val="Privzetapisavaodstavka"/>
    <w:rsid w:val="00067E5C"/>
  </w:style>
  <w:style w:type="character" w:customStyle="1" w:styleId="linknode">
    <w:name w:val="link_node"/>
    <w:basedOn w:val="Privzetapisavaodstavka"/>
    <w:rsid w:val="00067E5C"/>
  </w:style>
  <w:style w:type="paragraph" w:customStyle="1" w:styleId="ZnakZnak1">
    <w:name w:val="Znak Znak1"/>
    <w:basedOn w:val="Navaden"/>
    <w:rsid w:val="00067E5C"/>
    <w:pPr>
      <w:spacing w:line="240" w:lineRule="auto"/>
    </w:pPr>
    <w:rPr>
      <w:rFonts w:ascii="Times New Roman" w:hAnsi="Times New Roman"/>
      <w:sz w:val="24"/>
      <w:lang w:val="pl-PL" w:eastAsia="pl-PL"/>
    </w:rPr>
  </w:style>
  <w:style w:type="paragraph" w:customStyle="1" w:styleId="Style5">
    <w:name w:val="Style5"/>
    <w:basedOn w:val="Navaden"/>
    <w:uiPriority w:val="99"/>
    <w:rsid w:val="00067E5C"/>
    <w:pPr>
      <w:widowControl w:val="0"/>
      <w:autoSpaceDE w:val="0"/>
      <w:autoSpaceDN w:val="0"/>
      <w:adjustRightInd w:val="0"/>
      <w:spacing w:line="250" w:lineRule="exact"/>
      <w:ind w:firstLine="720"/>
      <w:jc w:val="both"/>
    </w:pPr>
    <w:rPr>
      <w:rFonts w:eastAsiaTheme="minorEastAsia" w:cs="Arial"/>
      <w:sz w:val="24"/>
      <w:lang w:val="sl-SI" w:eastAsia="sl-SI"/>
    </w:rPr>
  </w:style>
  <w:style w:type="character" w:customStyle="1" w:styleId="FontStyle20">
    <w:name w:val="Font Style20"/>
    <w:basedOn w:val="Privzetapisavaodstavka"/>
    <w:uiPriority w:val="99"/>
    <w:rsid w:val="00067E5C"/>
    <w:rPr>
      <w:rFonts w:ascii="Arial" w:hAnsi="Arial" w:cs="Arial"/>
      <w:sz w:val="20"/>
      <w:szCs w:val="20"/>
    </w:rPr>
  </w:style>
  <w:style w:type="character" w:customStyle="1" w:styleId="FontStyle25">
    <w:name w:val="Font Style25"/>
    <w:basedOn w:val="Privzetapisavaodstavka"/>
    <w:uiPriority w:val="99"/>
    <w:rsid w:val="00067E5C"/>
    <w:rPr>
      <w:rFonts w:ascii="Calibri" w:hAnsi="Calibri" w:cs="Calibri"/>
      <w:sz w:val="20"/>
      <w:szCs w:val="20"/>
    </w:rPr>
  </w:style>
  <w:style w:type="paragraph" w:customStyle="1" w:styleId="Style4">
    <w:name w:val="Style4"/>
    <w:basedOn w:val="Navaden"/>
    <w:uiPriority w:val="99"/>
    <w:rsid w:val="00067E5C"/>
    <w:pPr>
      <w:widowControl w:val="0"/>
      <w:autoSpaceDE w:val="0"/>
      <w:autoSpaceDN w:val="0"/>
      <w:adjustRightInd w:val="0"/>
      <w:spacing w:line="269" w:lineRule="exact"/>
      <w:jc w:val="both"/>
    </w:pPr>
    <w:rPr>
      <w:rFonts w:ascii="Calibri" w:eastAsiaTheme="minorEastAsia" w:hAnsi="Calibri" w:cstheme="minorBidi"/>
      <w:sz w:val="24"/>
      <w:lang w:val="sl-SI" w:eastAsia="sl-SI"/>
    </w:rPr>
  </w:style>
  <w:style w:type="paragraph" w:customStyle="1" w:styleId="Style9">
    <w:name w:val="Style9"/>
    <w:basedOn w:val="Navaden"/>
    <w:uiPriority w:val="99"/>
    <w:rsid w:val="00067E5C"/>
    <w:pPr>
      <w:widowControl w:val="0"/>
      <w:autoSpaceDE w:val="0"/>
      <w:autoSpaceDN w:val="0"/>
      <w:adjustRightInd w:val="0"/>
      <w:spacing w:line="269" w:lineRule="exact"/>
      <w:jc w:val="both"/>
    </w:pPr>
    <w:rPr>
      <w:rFonts w:ascii="Calibri" w:eastAsiaTheme="minorEastAsia" w:hAnsi="Calibri" w:cstheme="minorBidi"/>
      <w:sz w:val="24"/>
      <w:lang w:val="sl-SI" w:eastAsia="sl-SI"/>
    </w:rPr>
  </w:style>
  <w:style w:type="paragraph" w:customStyle="1" w:styleId="Style14">
    <w:name w:val="Style14"/>
    <w:basedOn w:val="Navaden"/>
    <w:uiPriority w:val="99"/>
    <w:rsid w:val="00067E5C"/>
    <w:pPr>
      <w:widowControl w:val="0"/>
      <w:autoSpaceDE w:val="0"/>
      <w:autoSpaceDN w:val="0"/>
      <w:adjustRightInd w:val="0"/>
      <w:spacing w:line="240" w:lineRule="auto"/>
      <w:jc w:val="both"/>
    </w:pPr>
    <w:rPr>
      <w:rFonts w:ascii="Calibri" w:eastAsiaTheme="minorEastAsia" w:hAnsi="Calibri" w:cstheme="minorBidi"/>
      <w:sz w:val="24"/>
      <w:lang w:val="sl-SI" w:eastAsia="sl-SI"/>
    </w:rPr>
  </w:style>
  <w:style w:type="character" w:customStyle="1" w:styleId="FontStyle22">
    <w:name w:val="Font Style22"/>
    <w:basedOn w:val="Privzetapisavaodstavka"/>
    <w:uiPriority w:val="99"/>
    <w:rsid w:val="00067E5C"/>
    <w:rPr>
      <w:rFonts w:ascii="Calibri" w:hAnsi="Calibri" w:cs="Calibri"/>
      <w:i/>
      <w:iCs/>
      <w:sz w:val="20"/>
      <w:szCs w:val="20"/>
    </w:rPr>
  </w:style>
  <w:style w:type="character" w:customStyle="1" w:styleId="fontxlarge">
    <w:name w:val="font_xlarge"/>
    <w:basedOn w:val="Privzetapisavaodstavka"/>
    <w:rsid w:val="00222A0E"/>
  </w:style>
  <w:style w:type="character" w:customStyle="1" w:styleId="colorlightdark">
    <w:name w:val="color_lightdark"/>
    <w:basedOn w:val="Privzetapisavaodstavka"/>
    <w:rsid w:val="00222A0E"/>
  </w:style>
  <w:style w:type="character" w:customStyle="1" w:styleId="fontsmall">
    <w:name w:val="font_small"/>
    <w:basedOn w:val="Privzetapisavaodstavka"/>
    <w:rsid w:val="00222A0E"/>
  </w:style>
  <w:style w:type="character" w:customStyle="1" w:styleId="tooltipstered">
    <w:name w:val="tooltipstered"/>
    <w:basedOn w:val="Privzetapisavaodstavka"/>
    <w:rsid w:val="00222A0E"/>
  </w:style>
  <w:style w:type="character" w:customStyle="1" w:styleId="colordark">
    <w:name w:val="color_dark"/>
    <w:basedOn w:val="Privzetapisavaodstavka"/>
    <w:rsid w:val="00222A0E"/>
  </w:style>
  <w:style w:type="character" w:customStyle="1" w:styleId="a02">
    <w:name w:val="a02"/>
    <w:basedOn w:val="Privzetapisavaodstavka"/>
    <w:rsid w:val="00222A0E"/>
  </w:style>
  <w:style w:type="character" w:customStyle="1" w:styleId="a26">
    <w:name w:val="a26"/>
    <w:basedOn w:val="Privzetapisavaodstavka"/>
    <w:rsid w:val="00222A0E"/>
  </w:style>
  <w:style w:type="character" w:customStyle="1" w:styleId="a01">
    <w:name w:val="a01"/>
    <w:basedOn w:val="Privzetapisavaodstavka"/>
    <w:rsid w:val="00222A0E"/>
  </w:style>
  <w:style w:type="character" w:customStyle="1" w:styleId="a03">
    <w:name w:val="a03"/>
    <w:basedOn w:val="Privzetapisavaodstavka"/>
    <w:rsid w:val="00222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29573">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2018388020">
      <w:bodyDiv w:val="1"/>
      <w:marLeft w:val="0"/>
      <w:marRight w:val="0"/>
      <w:marTop w:val="0"/>
      <w:marBottom w:val="0"/>
      <w:divBdr>
        <w:top w:val="none" w:sz="0" w:space="0" w:color="auto"/>
        <w:left w:val="none" w:sz="0" w:space="0" w:color="auto"/>
        <w:bottom w:val="none" w:sz="0" w:space="0" w:color="auto"/>
        <w:right w:val="none" w:sz="0" w:space="0" w:color="auto"/>
      </w:divBdr>
      <w:divsChild>
        <w:div w:id="1210385722">
          <w:marLeft w:val="0"/>
          <w:marRight w:val="0"/>
          <w:marTop w:val="240"/>
          <w:marBottom w:val="120"/>
          <w:divBdr>
            <w:top w:val="none" w:sz="0" w:space="0" w:color="auto"/>
            <w:left w:val="none" w:sz="0" w:space="0" w:color="auto"/>
            <w:bottom w:val="none" w:sz="0" w:space="0" w:color="auto"/>
            <w:right w:val="none" w:sz="0" w:space="0" w:color="auto"/>
          </w:divBdr>
        </w:div>
        <w:div w:id="441731242">
          <w:marLeft w:val="0"/>
          <w:marRight w:val="0"/>
          <w:marTop w:val="0"/>
          <w:marBottom w:val="120"/>
          <w:divBdr>
            <w:top w:val="none" w:sz="0" w:space="0" w:color="auto"/>
            <w:left w:val="none" w:sz="0" w:space="0" w:color="auto"/>
            <w:bottom w:val="none" w:sz="0" w:space="0" w:color="auto"/>
            <w:right w:val="none" w:sz="0" w:space="0" w:color="auto"/>
          </w:divBdr>
        </w:div>
        <w:div w:id="1039747716">
          <w:marLeft w:val="0"/>
          <w:marRight w:val="0"/>
          <w:marTop w:val="0"/>
          <w:marBottom w:val="120"/>
          <w:divBdr>
            <w:top w:val="none" w:sz="0" w:space="0" w:color="auto"/>
            <w:left w:val="none" w:sz="0" w:space="0" w:color="auto"/>
            <w:bottom w:val="none" w:sz="0" w:space="0" w:color="auto"/>
            <w:right w:val="none" w:sz="0" w:space="0" w:color="auto"/>
          </w:divBdr>
        </w:div>
        <w:div w:id="891503768">
          <w:marLeft w:val="0"/>
          <w:marRight w:val="0"/>
          <w:marTop w:val="0"/>
          <w:marBottom w:val="120"/>
          <w:divBdr>
            <w:top w:val="none" w:sz="0" w:space="0" w:color="auto"/>
            <w:left w:val="none" w:sz="0" w:space="0" w:color="auto"/>
            <w:bottom w:val="none" w:sz="0" w:space="0" w:color="auto"/>
            <w:right w:val="none" w:sz="0" w:space="0" w:color="auto"/>
          </w:divBdr>
        </w:div>
        <w:div w:id="517736466">
          <w:marLeft w:val="0"/>
          <w:marRight w:val="0"/>
          <w:marTop w:val="0"/>
          <w:marBottom w:val="120"/>
          <w:divBdr>
            <w:top w:val="none" w:sz="0" w:space="0" w:color="auto"/>
            <w:left w:val="none" w:sz="0" w:space="0" w:color="auto"/>
            <w:bottom w:val="none" w:sz="0" w:space="0" w:color="auto"/>
            <w:right w:val="none" w:sz="0" w:space="0" w:color="auto"/>
          </w:divBdr>
        </w:div>
        <w:div w:id="718823899">
          <w:marLeft w:val="0"/>
          <w:marRight w:val="0"/>
          <w:marTop w:val="0"/>
          <w:marBottom w:val="120"/>
          <w:divBdr>
            <w:top w:val="none" w:sz="0" w:space="0" w:color="auto"/>
            <w:left w:val="none" w:sz="0" w:space="0" w:color="auto"/>
            <w:bottom w:val="none" w:sz="0" w:space="0" w:color="auto"/>
            <w:right w:val="none" w:sz="0" w:space="0" w:color="auto"/>
          </w:divBdr>
        </w:div>
        <w:div w:id="763190116">
          <w:marLeft w:val="0"/>
          <w:marRight w:val="0"/>
          <w:marTop w:val="0"/>
          <w:marBottom w:val="120"/>
          <w:divBdr>
            <w:top w:val="none" w:sz="0" w:space="0" w:color="auto"/>
            <w:left w:val="none" w:sz="0" w:space="0" w:color="auto"/>
            <w:bottom w:val="none" w:sz="0" w:space="0" w:color="auto"/>
            <w:right w:val="none" w:sz="0" w:space="0" w:color="auto"/>
          </w:divBdr>
        </w:div>
        <w:div w:id="948314068">
          <w:marLeft w:val="0"/>
          <w:marRight w:val="0"/>
          <w:marTop w:val="0"/>
          <w:marBottom w:val="120"/>
          <w:divBdr>
            <w:top w:val="none" w:sz="0" w:space="0" w:color="auto"/>
            <w:left w:val="none" w:sz="0" w:space="0" w:color="auto"/>
            <w:bottom w:val="none" w:sz="0" w:space="0" w:color="auto"/>
            <w:right w:val="none" w:sz="0" w:space="0" w:color="auto"/>
          </w:divBdr>
        </w:div>
        <w:div w:id="447043665">
          <w:marLeft w:val="0"/>
          <w:marRight w:val="0"/>
          <w:marTop w:val="0"/>
          <w:marBottom w:val="120"/>
          <w:divBdr>
            <w:top w:val="none" w:sz="0" w:space="0" w:color="auto"/>
            <w:left w:val="none" w:sz="0" w:space="0" w:color="auto"/>
            <w:bottom w:val="none" w:sz="0" w:space="0" w:color="auto"/>
            <w:right w:val="none" w:sz="0" w:space="0" w:color="auto"/>
          </w:divBdr>
        </w:div>
        <w:div w:id="1125853497">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fontTable" Target="fontTable.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7C5E6-3774-42D1-9571-F9C4705A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12870</Words>
  <Characters>73364</Characters>
  <Application>Microsoft Office Word</Application>
  <DocSecurity>0</DocSecurity>
  <Lines>611</Lines>
  <Paragraphs>172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86062</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Saša Galonja</cp:lastModifiedBy>
  <cp:revision>2</cp:revision>
  <cp:lastPrinted>2010-07-05T10:38:00Z</cp:lastPrinted>
  <dcterms:created xsi:type="dcterms:W3CDTF">2022-06-30T13:41:00Z</dcterms:created>
  <dcterms:modified xsi:type="dcterms:W3CDTF">2022-06-30T13:41:00Z</dcterms:modified>
</cp:coreProperties>
</file>