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AE44" w14:textId="77777777" w:rsidR="009E10A8" w:rsidRPr="00131B28" w:rsidRDefault="009E10A8" w:rsidP="00CB726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C63C26" w14:paraId="619E2029" w14:textId="77777777" w:rsidTr="00FB3C8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B53317C" w14:textId="77777777" w:rsidR="009F1E59" w:rsidRPr="00131B28" w:rsidRDefault="00832F0A" w:rsidP="00AB65D9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410-8/2024-146</w:t>
            </w:r>
            <w:bookmarkEnd w:id="0"/>
          </w:p>
        </w:tc>
      </w:tr>
      <w:tr w:rsidR="00C63C26" w14:paraId="08E01D90" w14:textId="77777777" w:rsidTr="00FB3C8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A44B4FE" w14:textId="77777777" w:rsidR="009F1E59" w:rsidRPr="00131B28" w:rsidRDefault="00832F0A" w:rsidP="00AB65D9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04. 11. 2024</w:t>
            </w:r>
            <w:bookmarkEnd w:id="1"/>
          </w:p>
        </w:tc>
      </w:tr>
      <w:tr w:rsidR="00C63C26" w14:paraId="1E04417F" w14:textId="77777777" w:rsidTr="00FB3C8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8DAD403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:rsidR="00C63C26" w14:paraId="0043D29F" w14:textId="77777777" w:rsidTr="00FB3C8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45166C7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1E09843" w14:textId="77777777" w:rsidR="00FB3C81" w:rsidRPr="00131B28" w:rsidRDefault="00832F0A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003E367C" w14:textId="77777777" w:rsidR="00FB3C81" w:rsidRPr="00131B28" w:rsidRDefault="00832F0A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6B7B4D" w:rsidRPr="00131B28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14:paraId="6DBCD4FD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26" w14:paraId="55CF03F1" w14:textId="77777777" w:rsidTr="00FB3C81">
        <w:tc>
          <w:tcPr>
            <w:tcW w:w="9163" w:type="dxa"/>
            <w:gridSpan w:val="4"/>
          </w:tcPr>
          <w:p w14:paraId="44F3BE0E" w14:textId="77777777" w:rsidR="00FB3C81" w:rsidRPr="00131B28" w:rsidRDefault="00832F0A" w:rsidP="00AC2C8A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Pr="00F9166E">
              <w:rPr>
                <w:sz w:val="20"/>
                <w:szCs w:val="20"/>
              </w:rPr>
              <w:t xml:space="preserve">Predlog za </w:t>
            </w:r>
            <w:r>
              <w:rPr>
                <w:sz w:val="20"/>
                <w:szCs w:val="20"/>
              </w:rPr>
              <w:t xml:space="preserve">spremembo </w:t>
            </w:r>
            <w:r w:rsidRPr="00F9166E">
              <w:rPr>
                <w:sz w:val="20"/>
                <w:szCs w:val="20"/>
              </w:rPr>
              <w:t>veljavn</w:t>
            </w:r>
            <w:r>
              <w:rPr>
                <w:sz w:val="20"/>
                <w:szCs w:val="20"/>
              </w:rPr>
              <w:t xml:space="preserve">ega Načrta </w:t>
            </w:r>
            <w:r>
              <w:rPr>
                <w:sz w:val="20"/>
                <w:szCs w:val="20"/>
              </w:rPr>
              <w:t>razvojnih programov 2024-2027</w:t>
            </w:r>
            <w:r w:rsidRPr="00F9166E">
              <w:rPr>
                <w:sz w:val="20"/>
                <w:szCs w:val="20"/>
              </w:rPr>
              <w:t xml:space="preserve"> pri proračunskem uporabniku 1914 – Slovenska vojska</w:t>
            </w:r>
            <w:r>
              <w:rPr>
                <w:sz w:val="20"/>
                <w:szCs w:val="20"/>
              </w:rPr>
              <w:t xml:space="preserve"> – predlog za obravnavo</w:t>
            </w:r>
          </w:p>
        </w:tc>
      </w:tr>
      <w:tr w:rsidR="00C63C26" w14:paraId="3186AD0E" w14:textId="77777777" w:rsidTr="00FB3C81">
        <w:tc>
          <w:tcPr>
            <w:tcW w:w="9163" w:type="dxa"/>
            <w:gridSpan w:val="4"/>
          </w:tcPr>
          <w:p w14:paraId="01D70926" w14:textId="77777777" w:rsidR="00FB3C81" w:rsidRPr="00131B28" w:rsidRDefault="00832F0A" w:rsidP="002C278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:rsidR="00C63C26" w14:paraId="03C8E956" w14:textId="77777777" w:rsidTr="00FB3C81">
        <w:tc>
          <w:tcPr>
            <w:tcW w:w="9163" w:type="dxa"/>
            <w:gridSpan w:val="4"/>
          </w:tcPr>
          <w:p w14:paraId="16A9B90C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Na podlagi 21. člena Zakona o Vladi Republike Slovenije (Uradni list RS, št. 24/05 – UPB-1, 109/08, 38/10 – ZUKN, 8/12,</w:t>
            </w:r>
            <w:r>
              <w:rPr>
                <w:iCs/>
                <w:sz w:val="20"/>
                <w:szCs w:val="20"/>
              </w:rPr>
              <w:t xml:space="preserve"> 21/13, 47/13 – ZDU1-G, 65/14,</w:t>
            </w:r>
            <w:r w:rsidRPr="00F9166E">
              <w:rPr>
                <w:iCs/>
                <w:sz w:val="20"/>
                <w:szCs w:val="20"/>
              </w:rPr>
              <w:t xml:space="preserve"> 55/17</w:t>
            </w:r>
            <w:r>
              <w:rPr>
                <w:iCs/>
                <w:sz w:val="20"/>
                <w:szCs w:val="20"/>
              </w:rPr>
              <w:t xml:space="preserve"> in 163/22</w:t>
            </w:r>
            <w:r w:rsidRPr="00F9166E">
              <w:rPr>
                <w:iCs/>
                <w:sz w:val="20"/>
                <w:szCs w:val="20"/>
              </w:rPr>
              <w:t xml:space="preserve">) in petega odstavka 31. člena Zakona o izvrševanju proračunov </w:t>
            </w:r>
            <w:r>
              <w:rPr>
                <w:iCs/>
                <w:sz w:val="20"/>
                <w:szCs w:val="20"/>
              </w:rPr>
              <w:t>Republike Slovenije za leti 2024 in 2025</w:t>
            </w:r>
            <w:r w:rsidRPr="00F9166E">
              <w:rPr>
                <w:iCs/>
                <w:sz w:val="20"/>
                <w:szCs w:val="20"/>
              </w:rPr>
              <w:t xml:space="preserve"> (Uradni list RS, št. </w:t>
            </w:r>
            <w:r>
              <w:rPr>
                <w:iCs/>
                <w:sz w:val="20"/>
                <w:szCs w:val="20"/>
              </w:rPr>
              <w:t>123/23</w:t>
            </w:r>
            <w:r w:rsidRPr="00F9166E">
              <w:rPr>
                <w:iCs/>
                <w:sz w:val="20"/>
                <w:szCs w:val="20"/>
              </w:rPr>
              <w:t>) je Vlada Republike Slovenije na … seji dne … sprejela naslednji</w:t>
            </w:r>
          </w:p>
          <w:p w14:paraId="082CCC5E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39A8DECE" w14:textId="77777777" w:rsidR="00984ED4" w:rsidRPr="00F9166E" w:rsidRDefault="00832F0A" w:rsidP="00984ED4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SKLEP</w:t>
            </w:r>
          </w:p>
          <w:p w14:paraId="1E786891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0C505374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V vel</w:t>
            </w:r>
            <w:r w:rsidRPr="00F9166E">
              <w:rPr>
                <w:iCs/>
                <w:sz w:val="20"/>
                <w:szCs w:val="20"/>
              </w:rPr>
              <w:t>javn</w:t>
            </w:r>
            <w:r>
              <w:rPr>
                <w:iCs/>
                <w:sz w:val="20"/>
                <w:szCs w:val="20"/>
              </w:rPr>
              <w:t>em Načrtu razvojnih programov 2024 - 2027</w:t>
            </w:r>
            <w:r w:rsidRPr="00F9166E">
              <w:rPr>
                <w:iCs/>
                <w:sz w:val="20"/>
                <w:szCs w:val="20"/>
              </w:rPr>
              <w:t xml:space="preserve"> se skladno s priloženo tabelo </w:t>
            </w:r>
            <w:r>
              <w:rPr>
                <w:iCs/>
                <w:sz w:val="20"/>
                <w:szCs w:val="20"/>
              </w:rPr>
              <w:t>spremeni vrednost projekta nad 20% izhodiščne vrednosti in sicer za projekt</w:t>
            </w:r>
            <w:r w:rsidRPr="00F9166E">
              <w:rPr>
                <w:iCs/>
                <w:sz w:val="20"/>
                <w:szCs w:val="20"/>
              </w:rPr>
              <w:t>:</w:t>
            </w:r>
          </w:p>
          <w:p w14:paraId="009E3547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506E97BE" w14:textId="77777777" w:rsidR="00984ED4" w:rsidRPr="00F9166E" w:rsidRDefault="00832F0A" w:rsidP="00984ED4">
            <w:pPr>
              <w:numPr>
                <w:ilvl w:val="0"/>
                <w:numId w:val="31"/>
              </w:num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1914-20-0023 »Izgradnja strelišča Apače«.</w:t>
            </w:r>
          </w:p>
          <w:p w14:paraId="3DC041A5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13A33248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76CCB7BD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ab/>
            </w:r>
            <w:r w:rsidRPr="00F9166E">
              <w:rPr>
                <w:iCs/>
                <w:sz w:val="20"/>
                <w:szCs w:val="20"/>
              </w:rPr>
              <w:t xml:space="preserve">                                                                                Barbara Kolenko Helbl</w:t>
            </w:r>
          </w:p>
          <w:p w14:paraId="26B1C7B8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 xml:space="preserve">                                                                                         generalna sekretarka vlade</w:t>
            </w:r>
          </w:p>
          <w:p w14:paraId="0D47B3A4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12C34D3C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6976A22E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Priloge:</w:t>
            </w:r>
          </w:p>
          <w:p w14:paraId="07389F13" w14:textId="77777777" w:rsidR="00984ED4" w:rsidRPr="00F9166E" w:rsidRDefault="00832F0A" w:rsidP="00984ED4">
            <w:pPr>
              <w:numPr>
                <w:ilvl w:val="0"/>
                <w:numId w:val="31"/>
              </w:num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1914-20-0023  -</w:t>
            </w:r>
            <w:r w:rsidRPr="00F916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Obrazec 3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Izgradnja strelišča Apače.</w:t>
            </w:r>
          </w:p>
          <w:p w14:paraId="223B3FA5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56056911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289C9FFF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1BB2C5EB" w14:textId="77777777" w:rsidR="00984ED4" w:rsidRPr="00F9166E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345F7867" w14:textId="77777777" w:rsidR="00984ED4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4D9ACB74" w14:textId="77777777" w:rsidR="00984ED4" w:rsidRDefault="00984ED4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467BF848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Prejmejo:</w:t>
            </w:r>
          </w:p>
          <w:p w14:paraId="1CF0C583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Ministrstvo za obrambo,</w:t>
            </w:r>
          </w:p>
          <w:p w14:paraId="5BD606E2" w14:textId="77777777" w:rsidR="00984ED4" w:rsidRPr="00F9166E" w:rsidRDefault="00832F0A" w:rsidP="00984ED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Ministrstvo za finance.</w:t>
            </w:r>
          </w:p>
          <w:p w14:paraId="3CD2F334" w14:textId="77777777" w:rsidR="00FB3C81" w:rsidRPr="00131B28" w:rsidRDefault="00FB3C81" w:rsidP="00984ED4">
            <w:pPr>
              <w:pStyle w:val="Neotevilenodstavek"/>
              <w:spacing w:before="0" w:after="0" w:line="260" w:lineRule="exact"/>
              <w:ind w:left="720"/>
              <w:rPr>
                <w:iCs/>
                <w:sz w:val="20"/>
                <w:szCs w:val="20"/>
              </w:rPr>
            </w:pPr>
          </w:p>
        </w:tc>
      </w:tr>
      <w:tr w:rsidR="00C63C26" w14:paraId="63567532" w14:textId="77777777" w:rsidTr="00FB3C81">
        <w:tc>
          <w:tcPr>
            <w:tcW w:w="9163" w:type="dxa"/>
            <w:gridSpan w:val="4"/>
          </w:tcPr>
          <w:p w14:paraId="4DAC3ABE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C63C26" w14:paraId="16FA1390" w14:textId="77777777" w:rsidTr="00FB3C81">
        <w:tc>
          <w:tcPr>
            <w:tcW w:w="9163" w:type="dxa"/>
            <w:gridSpan w:val="4"/>
          </w:tcPr>
          <w:p w14:paraId="06DAE7C5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C63C26" w14:paraId="6388F890" w14:textId="77777777" w:rsidTr="00FB3C81">
        <w:tc>
          <w:tcPr>
            <w:tcW w:w="9163" w:type="dxa"/>
            <w:gridSpan w:val="4"/>
          </w:tcPr>
          <w:p w14:paraId="12CD281F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 xml:space="preserve">3.a Osebe, odgovorne za </w:t>
            </w:r>
            <w:r w:rsidRPr="00131B28">
              <w:rPr>
                <w:b/>
                <w:sz w:val="20"/>
                <w:szCs w:val="20"/>
              </w:rPr>
              <w:t>strokovno pripravo in usklajenost gradiva:</w:t>
            </w:r>
          </w:p>
        </w:tc>
      </w:tr>
      <w:tr w:rsidR="00C63C26" w14:paraId="63B3137F" w14:textId="77777777" w:rsidTr="00FB3C81">
        <w:tc>
          <w:tcPr>
            <w:tcW w:w="9163" w:type="dxa"/>
            <w:gridSpan w:val="4"/>
          </w:tcPr>
          <w:p w14:paraId="18B49B36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sz w:val="20"/>
                <w:szCs w:val="20"/>
              </w:rPr>
              <w:t>mag. Marko Lovše, generalni sekretar</w:t>
            </w:r>
          </w:p>
        </w:tc>
      </w:tr>
      <w:tr w:rsidR="00C63C26" w14:paraId="5F6B5B56" w14:textId="77777777" w:rsidTr="00FB3C81">
        <w:tc>
          <w:tcPr>
            <w:tcW w:w="9163" w:type="dxa"/>
            <w:gridSpan w:val="4"/>
          </w:tcPr>
          <w:p w14:paraId="67FFE7C5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31B2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C63C26" w14:paraId="5CC23BD2" w14:textId="77777777" w:rsidTr="00FB3C81">
        <w:tc>
          <w:tcPr>
            <w:tcW w:w="9163" w:type="dxa"/>
            <w:gridSpan w:val="4"/>
          </w:tcPr>
          <w:p w14:paraId="349BEC3A" w14:textId="77777777" w:rsidR="00FB3C81" w:rsidRPr="00131B28" w:rsidRDefault="00832F0A" w:rsidP="00D3028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C63C26" w14:paraId="4CDA06FF" w14:textId="77777777" w:rsidTr="00FB3C81">
        <w:tc>
          <w:tcPr>
            <w:tcW w:w="9163" w:type="dxa"/>
            <w:gridSpan w:val="4"/>
          </w:tcPr>
          <w:p w14:paraId="227DBD75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C63C26" w14:paraId="5A1B6F4F" w14:textId="77777777" w:rsidTr="00FB3C81">
        <w:tc>
          <w:tcPr>
            <w:tcW w:w="9163" w:type="dxa"/>
            <w:gridSpan w:val="4"/>
          </w:tcPr>
          <w:p w14:paraId="634B4824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C63C26" w14:paraId="6F772E23" w14:textId="77777777" w:rsidTr="00FB3C81">
        <w:tc>
          <w:tcPr>
            <w:tcW w:w="9163" w:type="dxa"/>
            <w:gridSpan w:val="4"/>
          </w:tcPr>
          <w:p w14:paraId="698A088E" w14:textId="77777777" w:rsidR="00FB3C81" w:rsidRPr="00131B28" w:rsidRDefault="00832F0A" w:rsidP="002C278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5. </w:t>
            </w:r>
            <w:r w:rsidRPr="00131B28">
              <w:rPr>
                <w:sz w:val="20"/>
                <w:szCs w:val="20"/>
              </w:rPr>
              <w:t>Kratek povzetek gradiva:</w:t>
            </w:r>
          </w:p>
        </w:tc>
      </w:tr>
      <w:tr w:rsidR="00C63C26" w14:paraId="33C61616" w14:textId="77777777" w:rsidTr="00FB3C81">
        <w:tc>
          <w:tcPr>
            <w:tcW w:w="9163" w:type="dxa"/>
            <w:gridSpan w:val="4"/>
          </w:tcPr>
          <w:p w14:paraId="4A31ECE6" w14:textId="77777777" w:rsidR="00D3028E" w:rsidRDefault="00832F0A" w:rsidP="00D3028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Ministrstvo za obrambo predlaga spremembo vrednosti projekta nad 20% izhodiščne vrednosti v veljavnem Načrtu razvojnih programov 2024 -2027 pri proračunskem uporabniku 1914 - Slovenska vojska. </w:t>
            </w:r>
          </w:p>
          <w:p w14:paraId="785A1AE1" w14:textId="77777777" w:rsidR="00FB3C81" w:rsidRPr="00131B28" w:rsidRDefault="00832F0A" w:rsidP="00D3028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 okviru projekta Izgradnja strelišč</w:t>
            </w:r>
            <w:r>
              <w:rPr>
                <w:iCs/>
                <w:sz w:val="20"/>
                <w:szCs w:val="20"/>
              </w:rPr>
              <w:t>a Apače se spreminja dinamika financiranja vrednosti projekta za več kot 20</w:t>
            </w:r>
            <w:r w:rsidR="00AC2C8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% prvotne izhodiščne vrednosti. Nova izhodiščna vrednost </w:t>
            </w:r>
            <w:r w:rsidRPr="00F9166E">
              <w:rPr>
                <w:iCs/>
                <w:sz w:val="20"/>
                <w:szCs w:val="20"/>
              </w:rPr>
              <w:t xml:space="preserve">projekta znaša </w:t>
            </w:r>
            <w:r>
              <w:rPr>
                <w:iCs/>
                <w:sz w:val="20"/>
                <w:szCs w:val="20"/>
              </w:rPr>
              <w:t>18.242.660,60</w:t>
            </w:r>
            <w:r w:rsidRPr="00F9166E">
              <w:rPr>
                <w:iCs/>
                <w:sz w:val="20"/>
                <w:szCs w:val="20"/>
              </w:rPr>
              <w:t xml:space="preserve"> EUR z DDV. Sredstva bodo zagotovljena v okviru finančnega načrta Ministrstva za obrambo.</w:t>
            </w:r>
          </w:p>
        </w:tc>
      </w:tr>
      <w:tr w:rsidR="00C63C26" w14:paraId="22538AD0" w14:textId="77777777" w:rsidTr="00FB3C81">
        <w:tc>
          <w:tcPr>
            <w:tcW w:w="9163" w:type="dxa"/>
            <w:gridSpan w:val="4"/>
          </w:tcPr>
          <w:p w14:paraId="514A16A5" w14:textId="77777777" w:rsidR="00FB3C81" w:rsidRPr="00131B28" w:rsidRDefault="00832F0A" w:rsidP="002C278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6. P</w:t>
            </w:r>
            <w:r w:rsidRPr="00131B28">
              <w:rPr>
                <w:sz w:val="20"/>
                <w:szCs w:val="20"/>
              </w:rPr>
              <w:t>resoja posledic za:</w:t>
            </w:r>
          </w:p>
        </w:tc>
      </w:tr>
      <w:tr w:rsidR="00C63C26" w14:paraId="3AC78DAA" w14:textId="77777777" w:rsidTr="00FB3C81">
        <w:tc>
          <w:tcPr>
            <w:tcW w:w="1448" w:type="dxa"/>
          </w:tcPr>
          <w:p w14:paraId="7A01235A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18B63313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0D231A7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C63C26" w14:paraId="1462B803" w14:textId="77777777" w:rsidTr="00FB3C81">
        <w:tc>
          <w:tcPr>
            <w:tcW w:w="1448" w:type="dxa"/>
          </w:tcPr>
          <w:p w14:paraId="14927CDD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52CCF669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C1608F7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7DFD131A" w14:textId="77777777" w:rsidTr="00FB3C81">
        <w:tc>
          <w:tcPr>
            <w:tcW w:w="1448" w:type="dxa"/>
          </w:tcPr>
          <w:p w14:paraId="2A39FB1F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0D63984D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0D672C0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2939059A" w14:textId="77777777" w:rsidTr="00FB3C81">
        <w:tc>
          <w:tcPr>
            <w:tcW w:w="1448" w:type="dxa"/>
          </w:tcPr>
          <w:p w14:paraId="70D2C71A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612D179F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gospodarstvo, zlasti</w:t>
            </w:r>
            <w:r w:rsidRPr="00131B2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9F00D40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225537DA" w14:textId="77777777" w:rsidTr="00FB3C81">
        <w:tc>
          <w:tcPr>
            <w:tcW w:w="1448" w:type="dxa"/>
          </w:tcPr>
          <w:p w14:paraId="0B98A503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79FF232D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BF5734D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2F6854B8" w14:textId="77777777" w:rsidTr="00FB3C81">
        <w:tc>
          <w:tcPr>
            <w:tcW w:w="1448" w:type="dxa"/>
          </w:tcPr>
          <w:p w14:paraId="3A4C68BB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205AB32A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29814F1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38834F9F" w14:textId="77777777" w:rsidTr="00FB3C81">
        <w:tc>
          <w:tcPr>
            <w:tcW w:w="1448" w:type="dxa"/>
            <w:tcBorders>
              <w:bottom w:val="single" w:sz="4" w:space="0" w:color="auto"/>
            </w:tcBorders>
          </w:tcPr>
          <w:p w14:paraId="5086D14A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F17D16F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dokumente razvojnega načrtovanja:</w:t>
            </w:r>
          </w:p>
          <w:p w14:paraId="2FCA6917" w14:textId="77777777" w:rsidR="00FB3C81" w:rsidRPr="00131B28" w:rsidRDefault="00832F0A" w:rsidP="001D4854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nacionalne dokumente razvojnega načrtovanja</w:t>
            </w:r>
          </w:p>
          <w:p w14:paraId="032E6210" w14:textId="77777777" w:rsidR="00FB3C81" w:rsidRPr="00131B28" w:rsidRDefault="00832F0A" w:rsidP="00FB3C81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 xml:space="preserve">razvojne politike na ravni </w:t>
            </w:r>
            <w:r w:rsidRPr="00131B28">
              <w:rPr>
                <w:bCs/>
                <w:sz w:val="20"/>
                <w:szCs w:val="20"/>
              </w:rPr>
              <w:t>programov po strukturi razvojne klasifikacije programskega proračuna</w:t>
            </w:r>
          </w:p>
          <w:p w14:paraId="2574B6F6" w14:textId="77777777" w:rsidR="00FB3C81" w:rsidRPr="00131B28" w:rsidRDefault="00832F0A" w:rsidP="00FB3C81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99BC939" w14:textId="77777777" w:rsidR="00FB3C81" w:rsidRPr="00131B28" w:rsidRDefault="00832F0A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1B084D3F" w14:textId="77777777" w:rsidTr="00FB3C8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E48" w14:textId="77777777" w:rsidR="00FB3C81" w:rsidRPr="00131B28" w:rsidRDefault="00832F0A" w:rsidP="002C278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7.a Predstavitev ocene finančnih posledic nad 40.000 EUR:</w:t>
            </w:r>
          </w:p>
          <w:p w14:paraId="2A37A9A1" w14:textId="77777777" w:rsidR="00A774EB" w:rsidRDefault="00A774EB" w:rsidP="006436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bCs/>
                <w:spacing w:val="-1"/>
                <w:sz w:val="20"/>
                <w:szCs w:val="20"/>
              </w:rPr>
            </w:pPr>
          </w:p>
          <w:p w14:paraId="3473452E" w14:textId="77777777" w:rsidR="00A774EB" w:rsidRPr="00A774EB" w:rsidRDefault="00832F0A" w:rsidP="00A774EB">
            <w:pPr>
              <w:pStyle w:val="Telobesedila"/>
              <w:spacing w:before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A774EB">
              <w:rPr>
                <w:rFonts w:ascii="Arial" w:hAnsi="Arial" w:cs="Arial"/>
                <w:b w:val="0"/>
                <w:bCs/>
                <w:spacing w:val="-1"/>
                <w:sz w:val="20"/>
                <w:szCs w:val="20"/>
              </w:rPr>
              <w:t xml:space="preserve">Sprememba izhodiščne vrednosti projekta je nastala predvsem </w:t>
            </w:r>
            <w:r w:rsidR="00C61B3E" w:rsidRPr="00A774EB">
              <w:rPr>
                <w:rFonts w:ascii="Arial" w:hAnsi="Arial" w:cs="Arial"/>
                <w:b w:val="0"/>
                <w:bCs/>
                <w:spacing w:val="-1"/>
                <w:sz w:val="20"/>
                <w:szCs w:val="20"/>
              </w:rPr>
              <w:t xml:space="preserve">zaradi </w:t>
            </w:r>
            <w:r w:rsidRPr="00A774E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spremembe lokacije strelišča na izvedbeno zahtevnejšo lokacijo, kar ima za posledico bistveno povečanje zemeljskih, gradbenih in inštalacijskih del ter povečanja vrednosti tehnološke opreme, in sicer med letom 2019 </w:t>
            </w:r>
            <w:r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(izhodiščna vrednost projekta) </w:t>
            </w:r>
            <w:r w:rsidRPr="00A774E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in letom 2</w:t>
            </w:r>
            <w:r w:rsidRPr="00A774E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024, ko je bila potrjena novelacija Investicijskega programa.  </w:t>
            </w:r>
          </w:p>
          <w:p w14:paraId="4531B852" w14:textId="77777777" w:rsidR="00A774EB" w:rsidRPr="00A774EB" w:rsidRDefault="00832F0A" w:rsidP="00A774EB">
            <w:pPr>
              <w:pStyle w:val="Telobesedila"/>
              <w:spacing w:before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A774E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F790DFD" w14:textId="77777777" w:rsidR="00A774EB" w:rsidRPr="00A774EB" w:rsidRDefault="00832F0A" w:rsidP="00A774EB">
            <w:pPr>
              <w:pStyle w:val="Telobesedila"/>
              <w:spacing w:before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A774E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Od izdelave Dokumenta identifikacije investicijskega projekta (junij 2019) in Investicijskega programa (avgust 2024) za investicijo Izgradnja strelišča Apače sta minili dobra štiri leta. V t</w:t>
            </w:r>
            <w:r w:rsidRPr="00A774E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em času je bila za investicijo izdelana DGD – dokumentacija za izvedbo gradnje, izdelane študije vpliva investicije na okolje (tla, vode) in izdelan PZI – projektna dokumentacija za izvedbo gradnje s projektantsko oceno investicije. Ministrstvo za naravne </w:t>
            </w:r>
            <w:r w:rsidRPr="00A774E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vire in prostor pa je za gradnjo izdalo tudi gradbeno dovoljenje. </w:t>
            </w:r>
          </w:p>
          <w:p w14:paraId="021A617B" w14:textId="77777777" w:rsidR="00A774EB" w:rsidRPr="00A774EB" w:rsidRDefault="00A774EB" w:rsidP="00A774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1A527F" w14:textId="77777777" w:rsidR="00EA7EA2" w:rsidRDefault="00832F0A" w:rsidP="006436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bCs/>
                <w:spacing w:val="-1"/>
                <w:sz w:val="20"/>
                <w:szCs w:val="20"/>
              </w:rPr>
            </w:pPr>
            <w:r>
              <w:rPr>
                <w:b w:val="0"/>
                <w:bCs/>
                <w:spacing w:val="-1"/>
                <w:sz w:val="20"/>
                <w:szCs w:val="20"/>
              </w:rPr>
              <w:t>Poleg bistvenega povečanja zemeljskih, gradbenih in inštalacijskih del, ki temelji tudi na izdelavi študij vplivov na okolje (tla, vode), je na spremembo izhodiščne vrednosti projekta vpli</w:t>
            </w:r>
            <w:r>
              <w:rPr>
                <w:b w:val="0"/>
                <w:bCs/>
                <w:spacing w:val="-1"/>
                <w:sz w:val="20"/>
                <w:szCs w:val="20"/>
              </w:rPr>
              <w:t xml:space="preserve">va tudi sprememba cen v obdobju 2021 in 2024 (po podatkih SURS so cene narasle za več kot 30%) in spremembe gradbenih in inštalacijskih del v letu 2024 (od 1,97 do 5,91%). </w:t>
            </w:r>
            <w:r w:rsidR="00C61B3E" w:rsidRPr="00A774EB">
              <w:rPr>
                <w:b w:val="0"/>
                <w:bCs/>
                <w:spacing w:val="-1"/>
                <w:sz w:val="20"/>
                <w:szCs w:val="20"/>
              </w:rPr>
              <w:t>V projekt so vključena tudi eventualna</w:t>
            </w:r>
            <w:r w:rsidR="00C61B3E" w:rsidRPr="00C61B3E">
              <w:rPr>
                <w:b w:val="0"/>
                <w:bCs/>
                <w:spacing w:val="-1"/>
                <w:sz w:val="20"/>
                <w:szCs w:val="20"/>
              </w:rPr>
              <w:t xml:space="preserve"> nepredvidena dela v višini </w:t>
            </w:r>
            <w:r w:rsidR="00350A4F">
              <w:rPr>
                <w:b w:val="0"/>
                <w:bCs/>
                <w:spacing w:val="-1"/>
                <w:sz w:val="20"/>
                <w:szCs w:val="20"/>
              </w:rPr>
              <w:t>20</w:t>
            </w:r>
            <w:r>
              <w:rPr>
                <w:b w:val="0"/>
                <w:bCs/>
                <w:spacing w:val="-1"/>
                <w:sz w:val="20"/>
                <w:szCs w:val="20"/>
              </w:rPr>
              <w:t>%</w:t>
            </w:r>
            <w:r w:rsidR="00C61B3E" w:rsidRPr="00C61B3E">
              <w:rPr>
                <w:b w:val="0"/>
                <w:bCs/>
                <w:spacing w:val="-1"/>
                <w:sz w:val="20"/>
                <w:szCs w:val="20"/>
              </w:rPr>
              <w:t xml:space="preserve">. </w:t>
            </w:r>
          </w:p>
          <w:p w14:paraId="11DBAF6E" w14:textId="77777777" w:rsidR="00EA7EA2" w:rsidRDefault="00EA7EA2" w:rsidP="006436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bCs/>
                <w:spacing w:val="-1"/>
                <w:sz w:val="20"/>
                <w:szCs w:val="20"/>
              </w:rPr>
            </w:pPr>
          </w:p>
          <w:p w14:paraId="33E5B88C" w14:textId="77777777" w:rsidR="00A774EB" w:rsidRDefault="00832F0A" w:rsidP="00EA7EA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pacing w:val="-1"/>
                <w:sz w:val="20"/>
                <w:szCs w:val="20"/>
              </w:rPr>
            </w:pPr>
            <w:r w:rsidRPr="00C61B3E">
              <w:rPr>
                <w:b w:val="0"/>
                <w:spacing w:val="-1"/>
                <w:sz w:val="20"/>
                <w:szCs w:val="20"/>
              </w:rPr>
              <w:t>Pravice por</w:t>
            </w:r>
            <w:r w:rsidRPr="00C61B3E">
              <w:rPr>
                <w:b w:val="0"/>
                <w:spacing w:val="-1"/>
                <w:sz w:val="20"/>
                <w:szCs w:val="20"/>
              </w:rPr>
              <w:t xml:space="preserve">abe se zagotovijo v okviru finančnega načrta Ministrstva za obrambo, proračunske postavke </w:t>
            </w:r>
            <w:r w:rsidR="0076410F">
              <w:rPr>
                <w:b w:val="0"/>
                <w:spacing w:val="-1"/>
                <w:sz w:val="20"/>
                <w:szCs w:val="20"/>
              </w:rPr>
              <w:lastRenderedPageBreak/>
              <w:t xml:space="preserve">5902 – Konstrukcije in infrastruktura in s prerazporeditvijo iz proračunske postavke </w:t>
            </w:r>
            <w:r w:rsidRPr="00C61B3E">
              <w:rPr>
                <w:b w:val="0"/>
                <w:spacing w:val="-1"/>
                <w:sz w:val="20"/>
                <w:szCs w:val="20"/>
              </w:rPr>
              <w:t>5858 – Mode</w:t>
            </w:r>
            <w:r w:rsidR="00EA7EA2">
              <w:rPr>
                <w:b w:val="0"/>
                <w:spacing w:val="-1"/>
                <w:sz w:val="20"/>
                <w:szCs w:val="20"/>
              </w:rPr>
              <w:t>rnizacija enot Slovenske vojske.</w:t>
            </w:r>
          </w:p>
          <w:p w14:paraId="0EE5A56F" w14:textId="77777777" w:rsidR="00EA7EA2" w:rsidRPr="00EA7EA2" w:rsidRDefault="00EA7EA2" w:rsidP="00EA7EA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</w:p>
        </w:tc>
      </w:tr>
    </w:tbl>
    <w:p w14:paraId="28882D06" w14:textId="77777777" w:rsidR="00FB3C81" w:rsidRPr="00131B28" w:rsidRDefault="00FB3C81" w:rsidP="00FB3C81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794"/>
        <w:gridCol w:w="1351"/>
        <w:gridCol w:w="577"/>
        <w:gridCol w:w="1048"/>
        <w:gridCol w:w="742"/>
        <w:gridCol w:w="379"/>
        <w:gridCol w:w="298"/>
        <w:gridCol w:w="2015"/>
      </w:tblGrid>
      <w:tr w:rsidR="00C63C26" w14:paraId="6740B70A" w14:textId="77777777" w:rsidTr="002C278B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340F6E" w14:textId="77777777" w:rsidR="00FB3C81" w:rsidRPr="00131B28" w:rsidRDefault="00832F0A" w:rsidP="00D3028E">
            <w:pPr>
              <w:pStyle w:val="Naslov1"/>
            </w:pPr>
            <w:r w:rsidRPr="00131B28">
              <w:t xml:space="preserve">I. Ocena finančnih </w:t>
            </w:r>
            <w:r w:rsidRPr="00131B28">
              <w:t>posledic, ki niso načrtovane v sprejetem proračunu</w:t>
            </w:r>
          </w:p>
        </w:tc>
      </w:tr>
      <w:tr w:rsidR="00C63C26" w14:paraId="0EDEB98E" w14:textId="77777777" w:rsidTr="00D3028E">
        <w:trPr>
          <w:cantSplit/>
          <w:trHeight w:val="276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0CC" w14:textId="77777777" w:rsidR="00FB3C81" w:rsidRPr="00131B28" w:rsidRDefault="00FB3C81" w:rsidP="002C278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86BE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F8D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6B0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5D6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C63C26" w14:paraId="0CA06B91" w14:textId="77777777" w:rsidTr="00D3028E">
        <w:trPr>
          <w:cantSplit/>
          <w:trHeight w:val="42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22A7" w14:textId="77777777" w:rsidR="00FB3C81" w:rsidRPr="00131B28" w:rsidRDefault="00832F0A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EA3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F03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79E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64B6" w14:textId="77777777" w:rsidR="00FB3C81" w:rsidRPr="00131B28" w:rsidRDefault="00FB3C81" w:rsidP="00D3028E">
            <w:pPr>
              <w:pStyle w:val="Naslov1"/>
            </w:pPr>
          </w:p>
        </w:tc>
      </w:tr>
      <w:tr w:rsidR="00C63C26" w14:paraId="4EFFA325" w14:textId="77777777" w:rsidTr="00D3028E">
        <w:trPr>
          <w:cantSplit/>
          <w:trHeight w:val="42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5E2A" w14:textId="77777777" w:rsidR="00FB3C81" w:rsidRPr="00131B28" w:rsidRDefault="00832F0A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257C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0AE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5EDC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C183" w14:textId="77777777" w:rsidR="00FB3C81" w:rsidRPr="00131B28" w:rsidRDefault="00FB3C81" w:rsidP="00D3028E">
            <w:pPr>
              <w:pStyle w:val="Naslov1"/>
            </w:pPr>
          </w:p>
        </w:tc>
      </w:tr>
      <w:tr w:rsidR="00C63C26" w14:paraId="285FA114" w14:textId="77777777" w:rsidTr="00D3028E">
        <w:trPr>
          <w:cantSplit/>
          <w:trHeight w:val="42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324" w14:textId="77777777" w:rsidR="00FB3C81" w:rsidRPr="00131B28" w:rsidRDefault="00832F0A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979C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2BF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5045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A77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26" w14:paraId="4B61A175" w14:textId="77777777" w:rsidTr="00D3028E">
        <w:trPr>
          <w:cantSplit/>
          <w:trHeight w:val="62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86E" w14:textId="77777777" w:rsidR="00FB3C81" w:rsidRPr="00131B28" w:rsidRDefault="00832F0A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CEB2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4A85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B192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2566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26" w14:paraId="2EC21178" w14:textId="77777777" w:rsidTr="00D3028E">
        <w:trPr>
          <w:cantSplit/>
          <w:trHeight w:val="42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D274" w14:textId="77777777" w:rsidR="00FB3C81" w:rsidRPr="00131B28" w:rsidRDefault="00832F0A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obveznosti za druga javnofinančna sredstva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AE2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BBED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3530" w14:textId="77777777" w:rsidR="00FB3C81" w:rsidRPr="00131B28" w:rsidRDefault="00FB3C81" w:rsidP="00D3028E">
            <w:pPr>
              <w:pStyle w:val="Naslov1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2DDC" w14:textId="77777777" w:rsidR="00FB3C81" w:rsidRPr="00131B28" w:rsidRDefault="00FB3C81" w:rsidP="00D3028E">
            <w:pPr>
              <w:pStyle w:val="Naslov1"/>
            </w:pPr>
          </w:p>
        </w:tc>
      </w:tr>
      <w:tr w:rsidR="00C63C26" w14:paraId="339E4446" w14:textId="77777777" w:rsidTr="002C278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24FA2C" w14:textId="77777777" w:rsidR="00FB3C81" w:rsidRPr="00131B28" w:rsidRDefault="00832F0A" w:rsidP="00D3028E">
            <w:pPr>
              <w:pStyle w:val="Naslov1"/>
            </w:pPr>
            <w:r w:rsidRPr="00131B28">
              <w:t>II. Finančne posledice za državni proračun</w:t>
            </w:r>
          </w:p>
        </w:tc>
      </w:tr>
      <w:tr w:rsidR="00C63C26" w14:paraId="043E0FE4" w14:textId="77777777" w:rsidTr="002C278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AE068C" w14:textId="77777777" w:rsidR="00FB3C81" w:rsidRPr="00131B28" w:rsidRDefault="00832F0A" w:rsidP="00D3028E">
            <w:pPr>
              <w:pStyle w:val="Naslov1"/>
            </w:pPr>
            <w:r w:rsidRPr="00131B28">
              <w:t>II.a Pravice porabe za izvedbo predlaganih rešitev so zagotovljene:</w:t>
            </w:r>
          </w:p>
        </w:tc>
      </w:tr>
      <w:tr w:rsidR="00C63C26" w14:paraId="2155D6EA" w14:textId="77777777" w:rsidTr="00D3028E">
        <w:trPr>
          <w:cantSplit/>
          <w:trHeight w:val="1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7F0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F2C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44C9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</w:t>
            </w:r>
            <w:r w:rsidRPr="00131B28">
              <w:rPr>
                <w:rFonts w:ascii="Arial" w:hAnsi="Arial" w:cs="Arial"/>
                <w:sz w:val="20"/>
                <w:szCs w:val="20"/>
              </w:rPr>
              <w:t>proračunske postavke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8C8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E840" w14:textId="77777777" w:rsidR="00FB3C81" w:rsidRPr="00131B28" w:rsidRDefault="00832F0A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C63C26" w14:paraId="72388438" w14:textId="77777777" w:rsidTr="00D3028E">
        <w:trPr>
          <w:cantSplit/>
          <w:trHeight w:val="32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858D" w14:textId="77777777" w:rsidR="00D3028E" w:rsidRPr="00D3028E" w:rsidRDefault="00832F0A" w:rsidP="00D3028E">
            <w:pPr>
              <w:pStyle w:val="Naslov1"/>
              <w:rPr>
                <w:bCs/>
              </w:rPr>
            </w:pPr>
            <w:r w:rsidRPr="00D3028E">
              <w:t>SV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7B6B" w14:textId="77777777" w:rsidR="00D3028E" w:rsidRPr="00F9166E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66E">
              <w:rPr>
                <w:rFonts w:ascii="Arial" w:hAnsi="Arial" w:cs="Arial"/>
                <w:sz w:val="20"/>
                <w:szCs w:val="20"/>
              </w:rPr>
              <w:t>1914</w:t>
            </w:r>
            <w:r>
              <w:rPr>
                <w:rFonts w:ascii="Arial" w:hAnsi="Arial" w:cs="Arial"/>
                <w:sz w:val="20"/>
                <w:szCs w:val="20"/>
              </w:rPr>
              <w:t>-20-0023</w:t>
            </w:r>
          </w:p>
          <w:p w14:paraId="380D81D3" w14:textId="77777777" w:rsidR="00D3028E" w:rsidRPr="00131B28" w:rsidRDefault="00832F0A" w:rsidP="00D3028E">
            <w:pPr>
              <w:pStyle w:val="Naslov1"/>
              <w:rPr>
                <w:b/>
                <w:bCs/>
              </w:rPr>
            </w:pPr>
            <w:r w:rsidRPr="00F9166E">
              <w:t>»</w:t>
            </w:r>
            <w:r>
              <w:t>Izgradnja strelišča Apače</w:t>
            </w:r>
            <w:r w:rsidRPr="00F9166E">
              <w:t>«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6034" w14:textId="77777777" w:rsidR="00D3028E" w:rsidRPr="00F9166E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5902</w:t>
            </w:r>
          </w:p>
          <w:p w14:paraId="4F89A1F3" w14:textId="77777777" w:rsidR="00D3028E" w:rsidRPr="00131B28" w:rsidRDefault="00832F0A" w:rsidP="00D3028E">
            <w:pPr>
              <w:pStyle w:val="Naslov1"/>
              <w:rPr>
                <w:b/>
                <w:bCs/>
              </w:rPr>
            </w:pPr>
            <w:r w:rsidRPr="00F9166E">
              <w:t>»</w:t>
            </w:r>
            <w:r>
              <w:t>Konstrukcija in infrastruktura</w:t>
            </w:r>
            <w:r w:rsidRPr="00F9166E">
              <w:t>«</w:t>
            </w:r>
            <w:r w:rsidRPr="00F9166E">
              <w:rPr>
                <w:rFonts w:ascii="Segoe UI Symbol" w:hAnsi="Segoe UI Symbol" w:cs="Segoe UI Symbol"/>
              </w:rPr>
              <w:t>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D93E" w14:textId="77777777" w:rsidR="00D3028E" w:rsidRPr="00131B28" w:rsidRDefault="00832F0A" w:rsidP="00D3028E">
            <w:pPr>
              <w:pStyle w:val="Naslov1"/>
              <w:rPr>
                <w:b/>
                <w:bCs/>
              </w:rPr>
            </w:pPr>
            <w:r>
              <w:t>5.000.000,00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3ED" w14:textId="77777777" w:rsidR="00D3028E" w:rsidRPr="00131B28" w:rsidRDefault="00832F0A" w:rsidP="00D3028E">
            <w:pPr>
              <w:pStyle w:val="Naslov1"/>
              <w:rPr>
                <w:b/>
                <w:bCs/>
              </w:rPr>
            </w:pPr>
            <w:r>
              <w:t>3.000.000,00</w:t>
            </w:r>
          </w:p>
        </w:tc>
      </w:tr>
      <w:tr w:rsidR="00C63C26" w14:paraId="1D5875F8" w14:textId="77777777" w:rsidTr="00D3028E">
        <w:trPr>
          <w:cantSplit/>
          <w:trHeight w:val="9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528C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CEF5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377D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FE0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093" w14:textId="77777777" w:rsidR="00D3028E" w:rsidRPr="00131B28" w:rsidRDefault="00D3028E" w:rsidP="00D3028E">
            <w:pPr>
              <w:pStyle w:val="Naslov1"/>
            </w:pPr>
          </w:p>
        </w:tc>
      </w:tr>
      <w:tr w:rsidR="00C63C26" w14:paraId="62209A00" w14:textId="77777777" w:rsidTr="00D3028E">
        <w:trPr>
          <w:cantSplit/>
          <w:trHeight w:val="95"/>
        </w:trPr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845" w14:textId="77777777" w:rsidR="00D3028E" w:rsidRPr="00131B28" w:rsidRDefault="00832F0A" w:rsidP="00D3028E">
            <w:pPr>
              <w:pStyle w:val="Naslov1"/>
            </w:pPr>
            <w:r w:rsidRPr="00131B28">
              <w:t>SKUPAJ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C5B" w14:textId="77777777" w:rsidR="00D3028E" w:rsidRPr="00D3028E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8E">
              <w:rPr>
                <w:rFonts w:ascii="Arial" w:hAnsi="Arial" w:cs="Arial"/>
                <w:sz w:val="20"/>
                <w:szCs w:val="20"/>
              </w:rPr>
              <w:t>5.000.000,00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802" w14:textId="77777777" w:rsidR="00D3028E" w:rsidRPr="00D3028E" w:rsidRDefault="00832F0A" w:rsidP="00D3028E">
            <w:pPr>
              <w:pStyle w:val="Naslov1"/>
            </w:pPr>
            <w:r w:rsidRPr="00D3028E">
              <w:t>3.000.000,00</w:t>
            </w:r>
          </w:p>
        </w:tc>
      </w:tr>
      <w:tr w:rsidR="00C63C26" w14:paraId="5B305F14" w14:textId="77777777" w:rsidTr="002C278B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C0D176" w14:textId="77777777" w:rsidR="00D3028E" w:rsidRPr="00131B28" w:rsidRDefault="00832F0A" w:rsidP="00D3028E">
            <w:pPr>
              <w:pStyle w:val="Naslov1"/>
            </w:pPr>
            <w:r w:rsidRPr="00131B28">
              <w:t xml:space="preserve">II.b Manjkajoče pravice porabe bodo </w:t>
            </w:r>
            <w:r w:rsidRPr="00131B28">
              <w:t>zagotovljene s prerazporeditvijo:</w:t>
            </w:r>
          </w:p>
        </w:tc>
      </w:tr>
      <w:tr w:rsidR="00C63C26" w14:paraId="004CBC10" w14:textId="77777777" w:rsidTr="00D3028E">
        <w:trPr>
          <w:cantSplit/>
          <w:trHeight w:val="1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597B" w14:textId="77777777" w:rsidR="00D3028E" w:rsidRPr="00131B28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E01" w14:textId="77777777" w:rsidR="00D3028E" w:rsidRPr="00131B28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2E7" w14:textId="77777777" w:rsidR="00D3028E" w:rsidRPr="00131B28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292E" w14:textId="77777777" w:rsidR="00D3028E" w:rsidRPr="00131B28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B91" w14:textId="77777777" w:rsidR="00D3028E" w:rsidRPr="00131B28" w:rsidRDefault="00832F0A" w:rsidP="00D3028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C63C26" w14:paraId="099FCB96" w14:textId="77777777" w:rsidTr="00D3028E">
        <w:trPr>
          <w:cantSplit/>
          <w:trHeight w:val="9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1F6" w14:textId="77777777" w:rsidR="00D3028E" w:rsidRPr="00131B28" w:rsidRDefault="00832F0A" w:rsidP="00D3028E">
            <w:pPr>
              <w:pStyle w:val="Naslov1"/>
            </w:pPr>
            <w:r w:rsidRPr="00F9166E">
              <w:rPr>
                <w:rFonts w:cs="Arial"/>
              </w:rPr>
              <w:t>SV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AEC" w14:textId="77777777" w:rsidR="00D3028E" w:rsidRPr="00131B28" w:rsidRDefault="00832F0A" w:rsidP="00D3028E">
            <w:pPr>
              <w:pStyle w:val="Naslov1"/>
            </w:pPr>
            <w:r>
              <w:rPr>
                <w:rFonts w:cs="Arial"/>
              </w:rPr>
              <w:t>1914-21-0007 »Taktično transportno letalo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0C92" w14:textId="77777777" w:rsidR="00D3028E" w:rsidRPr="00131B28" w:rsidRDefault="00832F0A" w:rsidP="00D3028E">
            <w:pPr>
              <w:pStyle w:val="Naslov1"/>
            </w:pPr>
            <w:r>
              <w:rPr>
                <w:rFonts w:cs="Arial"/>
              </w:rPr>
              <w:t xml:space="preserve">5858 »Modernizacija enot </w:t>
            </w:r>
            <w:r>
              <w:rPr>
                <w:rFonts w:cs="Arial"/>
              </w:rPr>
              <w:t>Slovenske vojske«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8E7" w14:textId="77777777" w:rsidR="00D3028E" w:rsidRPr="00131B28" w:rsidRDefault="00832F0A" w:rsidP="00D3028E">
            <w:pPr>
              <w:pStyle w:val="Naslov1"/>
            </w:pPr>
            <w:r>
              <w:rPr>
                <w:rFonts w:cs="Arial"/>
              </w:rPr>
              <w:t>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23EA" w14:textId="77777777" w:rsidR="00D3028E" w:rsidRPr="00131B28" w:rsidRDefault="00832F0A" w:rsidP="00D3028E">
            <w:pPr>
              <w:pStyle w:val="Naslov1"/>
            </w:pPr>
            <w:r>
              <w:rPr>
                <w:rFonts w:cs="Arial"/>
              </w:rPr>
              <w:t>5.901.730,00</w:t>
            </w:r>
          </w:p>
        </w:tc>
      </w:tr>
      <w:tr w:rsidR="00C63C26" w14:paraId="1DCD3C79" w14:textId="77777777" w:rsidTr="00D3028E">
        <w:trPr>
          <w:cantSplit/>
          <w:trHeight w:val="9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B78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3A5B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6DC7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864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B9CA" w14:textId="77777777" w:rsidR="00D3028E" w:rsidRPr="00131B28" w:rsidRDefault="00D3028E" w:rsidP="00D3028E">
            <w:pPr>
              <w:pStyle w:val="Naslov1"/>
            </w:pPr>
          </w:p>
        </w:tc>
      </w:tr>
      <w:tr w:rsidR="00C63C26" w14:paraId="584E5043" w14:textId="77777777" w:rsidTr="00D3028E">
        <w:trPr>
          <w:cantSplit/>
          <w:trHeight w:val="95"/>
        </w:trPr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A960" w14:textId="77777777" w:rsidR="00D3028E" w:rsidRPr="00131B28" w:rsidRDefault="00832F0A" w:rsidP="00D3028E">
            <w:pPr>
              <w:pStyle w:val="Naslov1"/>
            </w:pPr>
            <w:r w:rsidRPr="00131B28">
              <w:t>SKUPAJ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34A" w14:textId="77777777" w:rsidR="00D3028E" w:rsidRPr="00131B28" w:rsidRDefault="00832F0A" w:rsidP="00D3028E">
            <w:pPr>
              <w:pStyle w:val="Naslov1"/>
            </w:pPr>
            <w:r>
              <w:t>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86F" w14:textId="77777777" w:rsidR="00D3028E" w:rsidRPr="00131B28" w:rsidRDefault="00832F0A" w:rsidP="00D3028E">
            <w:pPr>
              <w:pStyle w:val="Naslov1"/>
            </w:pPr>
            <w:r>
              <w:t>5.901.730,00</w:t>
            </w:r>
          </w:p>
        </w:tc>
      </w:tr>
      <w:tr w:rsidR="00C63C26" w14:paraId="2E39A0DA" w14:textId="77777777" w:rsidTr="002C278B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69F06F" w14:textId="77777777" w:rsidR="00D3028E" w:rsidRPr="00131B28" w:rsidRDefault="00832F0A" w:rsidP="00D3028E">
            <w:pPr>
              <w:pStyle w:val="Naslov1"/>
            </w:pPr>
            <w:r w:rsidRPr="00131B28">
              <w:t>II.c Načrtovana nadomestitev zmanjšanih prihodkov in povečanih odhodkov proračuna:</w:t>
            </w:r>
          </w:p>
        </w:tc>
      </w:tr>
      <w:tr w:rsidR="00C63C26" w14:paraId="33157A16" w14:textId="77777777" w:rsidTr="00D3028E">
        <w:trPr>
          <w:cantSplit/>
          <w:trHeight w:val="100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C74" w14:textId="77777777" w:rsidR="00D3028E" w:rsidRPr="00131B28" w:rsidRDefault="00832F0A" w:rsidP="00D3028E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65C" w14:textId="77777777" w:rsidR="00D3028E" w:rsidRPr="00131B28" w:rsidRDefault="00832F0A" w:rsidP="00D3028E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9F4" w14:textId="77777777" w:rsidR="00D3028E" w:rsidRPr="00131B28" w:rsidRDefault="00832F0A" w:rsidP="00D3028E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C63C26" w14:paraId="52CF4C8C" w14:textId="77777777" w:rsidTr="00D3028E">
        <w:trPr>
          <w:cantSplit/>
          <w:trHeight w:val="95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CAA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AB52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268" w14:textId="77777777" w:rsidR="00D3028E" w:rsidRPr="00131B28" w:rsidRDefault="00D3028E" w:rsidP="00D3028E">
            <w:pPr>
              <w:pStyle w:val="Naslov1"/>
            </w:pPr>
          </w:p>
        </w:tc>
      </w:tr>
      <w:tr w:rsidR="00C63C26" w14:paraId="0EC4F736" w14:textId="77777777" w:rsidTr="00D3028E">
        <w:trPr>
          <w:cantSplit/>
          <w:trHeight w:val="95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7C9C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023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F51C" w14:textId="77777777" w:rsidR="00D3028E" w:rsidRPr="00131B28" w:rsidRDefault="00D3028E" w:rsidP="00D3028E">
            <w:pPr>
              <w:pStyle w:val="Naslov1"/>
            </w:pPr>
          </w:p>
        </w:tc>
      </w:tr>
      <w:tr w:rsidR="00C63C26" w14:paraId="77B3D105" w14:textId="77777777" w:rsidTr="00D3028E">
        <w:trPr>
          <w:cantSplit/>
          <w:trHeight w:val="95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366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88C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5CE" w14:textId="77777777" w:rsidR="00D3028E" w:rsidRPr="00131B28" w:rsidRDefault="00D3028E" w:rsidP="00D3028E">
            <w:pPr>
              <w:pStyle w:val="Naslov1"/>
            </w:pPr>
          </w:p>
        </w:tc>
      </w:tr>
      <w:tr w:rsidR="00C63C26" w14:paraId="6AEC516D" w14:textId="77777777" w:rsidTr="00D3028E">
        <w:trPr>
          <w:cantSplit/>
          <w:trHeight w:val="95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E11" w14:textId="77777777" w:rsidR="00D3028E" w:rsidRPr="00131B28" w:rsidRDefault="00832F0A" w:rsidP="00D3028E">
            <w:pPr>
              <w:pStyle w:val="Naslov1"/>
            </w:pPr>
            <w:r w:rsidRPr="00131B28">
              <w:t>SKUPAJ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8C1" w14:textId="77777777" w:rsidR="00D3028E" w:rsidRPr="00131B28" w:rsidRDefault="00D3028E" w:rsidP="00D3028E">
            <w:pPr>
              <w:pStyle w:val="Naslov1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124" w14:textId="77777777" w:rsidR="00D3028E" w:rsidRPr="00131B28" w:rsidRDefault="00D3028E" w:rsidP="00D3028E">
            <w:pPr>
              <w:pStyle w:val="Naslov1"/>
            </w:pPr>
          </w:p>
        </w:tc>
      </w:tr>
      <w:tr w:rsidR="00C63C26" w14:paraId="3BBDF2AD" w14:textId="77777777" w:rsidTr="002C2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6FCAA27" w14:textId="77777777" w:rsidR="00D3028E" w:rsidRPr="00131B28" w:rsidRDefault="00832F0A" w:rsidP="00D3028E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7.b </w:t>
            </w:r>
            <w:r w:rsidRPr="00131B28">
              <w:rPr>
                <w:sz w:val="20"/>
                <w:szCs w:val="20"/>
              </w:rPr>
              <w:t>Predstavitev ocene finančnih posledic pod 40.000 EUR:</w:t>
            </w:r>
          </w:p>
          <w:p w14:paraId="26184ED8" w14:textId="77777777" w:rsidR="00D3028E" w:rsidRPr="00131B28" w:rsidRDefault="00832F0A" w:rsidP="00D3028E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>(Samo če izberete NE pod točko 6.a.)</w:t>
            </w:r>
          </w:p>
          <w:p w14:paraId="0D95828C" w14:textId="77777777" w:rsidR="00D3028E" w:rsidRPr="00131B28" w:rsidRDefault="00832F0A" w:rsidP="00D3028E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lastRenderedPageBreak/>
              <w:t>Kratka obrazložitev</w:t>
            </w:r>
          </w:p>
        </w:tc>
      </w:tr>
      <w:tr w:rsidR="00C63C26" w14:paraId="6A968B4E" w14:textId="77777777" w:rsidTr="002C2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113AB12" w14:textId="77777777" w:rsidR="00D3028E" w:rsidRPr="00131B28" w:rsidRDefault="00832F0A" w:rsidP="00D302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1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8. Predstavitev sodelovanja z združenji občin:</w:t>
            </w:r>
          </w:p>
        </w:tc>
      </w:tr>
      <w:tr w:rsidR="00C63C26" w14:paraId="17980CF6" w14:textId="77777777" w:rsidTr="00D30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508" w:type="dxa"/>
            <w:gridSpan w:val="6"/>
          </w:tcPr>
          <w:p w14:paraId="2C6B3144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274DBB4C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pristojnosti občin,</w:t>
            </w:r>
          </w:p>
          <w:p w14:paraId="6C1711EC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delovanje občin,</w:t>
            </w:r>
          </w:p>
          <w:p w14:paraId="4C17773B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financiranje občin.</w:t>
            </w:r>
          </w:p>
          <w:p w14:paraId="3B45ECDF" w14:textId="77777777" w:rsidR="00D3028E" w:rsidRPr="00131B28" w:rsidRDefault="00D3028E" w:rsidP="00D3028E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14:paraId="049D0A12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3B6CE1EB" w14:textId="77777777" w:rsidTr="002C2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F360A97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174118CD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Skupnosti občin Slovenije </w:t>
            </w:r>
            <w:r>
              <w:rPr>
                <w:iCs/>
                <w:sz w:val="20"/>
                <w:szCs w:val="20"/>
              </w:rPr>
              <w:t xml:space="preserve">SOS: </w:t>
            </w:r>
            <w:r w:rsidRPr="00131B28">
              <w:rPr>
                <w:iCs/>
                <w:sz w:val="20"/>
                <w:szCs w:val="20"/>
              </w:rPr>
              <w:t>NE</w:t>
            </w:r>
          </w:p>
          <w:p w14:paraId="37613110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Združenju občin Slovenije ZOS: NE</w:t>
            </w:r>
          </w:p>
          <w:p w14:paraId="26A3FC52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Združenju mestnih občin Slovenije ZMOS: NE</w:t>
            </w:r>
          </w:p>
          <w:p w14:paraId="7C139088" w14:textId="77777777" w:rsidR="00D3028E" w:rsidRPr="00131B28" w:rsidRDefault="00D3028E" w:rsidP="00D3028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59C9AD5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33ECA6BC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 celoti,</w:t>
            </w:r>
          </w:p>
          <w:p w14:paraId="18C54D78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večinoma,</w:t>
            </w:r>
          </w:p>
          <w:p w14:paraId="6439BFE5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delno,</w:t>
            </w:r>
          </w:p>
          <w:p w14:paraId="1683A317" w14:textId="77777777" w:rsidR="00D3028E" w:rsidRPr="00131B28" w:rsidRDefault="00832F0A" w:rsidP="00D3028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niso bili upoštevani.</w:t>
            </w:r>
          </w:p>
          <w:p w14:paraId="5314563D" w14:textId="77777777" w:rsidR="00D3028E" w:rsidRPr="00131B28" w:rsidRDefault="00D3028E" w:rsidP="00D3028E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4E3D346E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1D114ABC" w14:textId="77777777" w:rsidR="00D3028E" w:rsidRPr="00131B28" w:rsidRDefault="00D3028E" w:rsidP="00D3028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C63C26" w14:paraId="0601526F" w14:textId="77777777" w:rsidTr="002C2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B23C31F" w14:textId="77777777" w:rsidR="00D3028E" w:rsidRPr="00131B28" w:rsidRDefault="00832F0A" w:rsidP="00D3028E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9. Predstavitev sodelovanja javnosti:</w:t>
            </w:r>
          </w:p>
        </w:tc>
      </w:tr>
      <w:tr w:rsidR="00C63C26" w14:paraId="0D4AE02D" w14:textId="77777777" w:rsidTr="00D30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7" w:type="dxa"/>
            <w:gridSpan w:val="7"/>
          </w:tcPr>
          <w:p w14:paraId="7BC41B73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13" w:type="dxa"/>
            <w:gridSpan w:val="2"/>
          </w:tcPr>
          <w:p w14:paraId="2D5E14A6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2BECF4A9" w14:textId="77777777" w:rsidTr="002C2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0C86D6D9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 xml:space="preserve">Skladno s sedmim odstavkom 9. člena </w:t>
            </w:r>
            <w:r w:rsidRPr="00F9166E">
              <w:rPr>
                <w:iCs/>
                <w:sz w:val="20"/>
                <w:szCs w:val="20"/>
              </w:rPr>
              <w:t>Poslovnika Vlade RS (Uradni list RS, št. 43/01, 23/02 – popr., 54/03, 103/03, 114/04, 26/06, 21/07, 32/10, 73/10, 95/11, 64/12, 80/13, 10/14, 164/20, 35/21, 51/21 in 114/21) javnost ni bila povabljena k sodelovanju, ker gre za predlog sklepa vlade.</w:t>
            </w:r>
          </w:p>
        </w:tc>
      </w:tr>
      <w:tr w:rsidR="00C63C26" w14:paraId="40C9DEAF" w14:textId="77777777" w:rsidTr="00D30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7" w:type="dxa"/>
            <w:gridSpan w:val="7"/>
            <w:vAlign w:val="center"/>
          </w:tcPr>
          <w:p w14:paraId="3C72C937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 xml:space="preserve">10. </w:t>
            </w:r>
            <w:r w:rsidRPr="00131B28">
              <w:rPr>
                <w:b/>
                <w:sz w:val="20"/>
                <w:szCs w:val="20"/>
              </w:rPr>
              <w:t>Pri pripravi gradiva so bile upoštevane zahteve iz Resolucije o normativni dejavnosti:</w:t>
            </w:r>
          </w:p>
        </w:tc>
        <w:tc>
          <w:tcPr>
            <w:tcW w:w="2313" w:type="dxa"/>
            <w:gridSpan w:val="2"/>
            <w:vAlign w:val="center"/>
          </w:tcPr>
          <w:p w14:paraId="1A9E2A4F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5559C290" w14:textId="77777777" w:rsidTr="00D30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7" w:type="dxa"/>
            <w:gridSpan w:val="7"/>
            <w:vAlign w:val="center"/>
          </w:tcPr>
          <w:p w14:paraId="1B70AC14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13" w:type="dxa"/>
            <w:gridSpan w:val="2"/>
            <w:vAlign w:val="center"/>
          </w:tcPr>
          <w:p w14:paraId="4C864033" w14:textId="77777777" w:rsidR="00D3028E" w:rsidRPr="00131B28" w:rsidRDefault="00832F0A" w:rsidP="00D3028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C63C26" w14:paraId="282287FA" w14:textId="77777777" w:rsidTr="002C2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693" w14:textId="77777777" w:rsidR="00D3028E" w:rsidRPr="00131B28" w:rsidRDefault="00D3028E" w:rsidP="00D3028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85F948F" w14:textId="77777777" w:rsidR="00D3028E" w:rsidRPr="00131B28" w:rsidRDefault="00832F0A" w:rsidP="00D3028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mag. Borut Sajovic </w:t>
            </w:r>
          </w:p>
          <w:p w14:paraId="25D2EEDE" w14:textId="77777777" w:rsidR="00D3028E" w:rsidRPr="00131B28" w:rsidRDefault="00832F0A" w:rsidP="00D3028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AC2C8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inister</w:t>
            </w:r>
          </w:p>
        </w:tc>
      </w:tr>
    </w:tbl>
    <w:p w14:paraId="4FC746AE" w14:textId="77777777" w:rsidR="00FB3C81" w:rsidRPr="00131B28" w:rsidRDefault="00FB3C81" w:rsidP="00FB3C81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2AEF5847" w14:textId="77777777" w:rsidR="009F77C7" w:rsidRPr="00131B28" w:rsidRDefault="00832F0A" w:rsidP="00FB3C81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Poslano:</w:t>
      </w:r>
    </w:p>
    <w:p w14:paraId="3B1A782E" w14:textId="77777777" w:rsidR="009F77C7" w:rsidRPr="00131B28" w:rsidRDefault="00832F0A" w:rsidP="009F77C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naslovniku</w:t>
      </w:r>
      <w:r w:rsidR="00D3028E">
        <w:rPr>
          <w:rFonts w:cs="Arial"/>
          <w:szCs w:val="20"/>
          <w:lang w:val="sl-SI"/>
        </w:rPr>
        <w:t>,</w:t>
      </w:r>
    </w:p>
    <w:p w14:paraId="01815521" w14:textId="77777777" w:rsidR="009F77C7" w:rsidRDefault="00832F0A" w:rsidP="009F77C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SGS,</w:t>
      </w:r>
    </w:p>
    <w:p w14:paraId="59AB935A" w14:textId="154BBF71" w:rsidR="00D3028E" w:rsidRPr="00131B28" w:rsidRDefault="009C1A19" w:rsidP="009F77C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GŠ</w:t>
      </w:r>
      <w:r w:rsidR="00832F0A">
        <w:rPr>
          <w:rFonts w:cs="Arial"/>
          <w:szCs w:val="20"/>
          <w:lang w:val="sl-SI"/>
        </w:rPr>
        <w:t>SV.</w:t>
      </w:r>
    </w:p>
    <w:p w14:paraId="2640BEA9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1CDF2BF8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38A68304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66FCF396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1119B81B" w14:textId="77777777" w:rsidR="00C14725" w:rsidRPr="00131B28" w:rsidRDefault="00C14725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22B8ABE4" w14:textId="77777777" w:rsidR="00C14725" w:rsidRPr="00131B28" w:rsidRDefault="00C14725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21A719A1" w14:textId="77777777" w:rsidR="006B7B4D" w:rsidRPr="00F9166E" w:rsidRDefault="00832F0A" w:rsidP="006B7B4D">
      <w:pPr>
        <w:overflowPunct w:val="0"/>
        <w:autoSpaceDE w:val="0"/>
        <w:autoSpaceDN w:val="0"/>
        <w:adjustRightInd w:val="0"/>
        <w:spacing w:before="60"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31B28">
        <w:rPr>
          <w:sz w:val="20"/>
          <w:szCs w:val="20"/>
        </w:rPr>
        <w:br w:type="page"/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OBRAZLOŽITEV:</w:t>
      </w:r>
    </w:p>
    <w:p w14:paraId="228EFA20" w14:textId="77777777" w:rsidR="006B7B4D" w:rsidRPr="00F9166E" w:rsidRDefault="006B7B4D" w:rsidP="006B7B4D">
      <w:pPr>
        <w:overflowPunct w:val="0"/>
        <w:autoSpaceDE w:val="0"/>
        <w:autoSpaceDN w:val="0"/>
        <w:adjustRightInd w:val="0"/>
        <w:spacing w:before="60"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21E5FC9" w14:textId="77777777" w:rsidR="006B7B4D" w:rsidRPr="00F9166E" w:rsidRDefault="00832F0A" w:rsidP="006B7B4D">
      <w:pPr>
        <w:pStyle w:val="Naslovpredpisa"/>
        <w:spacing w:after="0" w:line="276" w:lineRule="auto"/>
        <w:jc w:val="both"/>
        <w:rPr>
          <w:b w:val="0"/>
          <w:bCs/>
          <w:sz w:val="20"/>
          <w:szCs w:val="20"/>
        </w:rPr>
      </w:pPr>
      <w:r w:rsidRPr="00F9166E">
        <w:rPr>
          <w:b w:val="0"/>
          <w:sz w:val="20"/>
          <w:szCs w:val="20"/>
        </w:rPr>
        <w:t xml:space="preserve">Ministrstvo za obrambo predlaga </w:t>
      </w:r>
      <w:r>
        <w:rPr>
          <w:b w:val="0"/>
          <w:sz w:val="20"/>
          <w:szCs w:val="20"/>
        </w:rPr>
        <w:t xml:space="preserve">spremembo vrednosti projekta nad 20 odstotki izhodiščne vrednosti v </w:t>
      </w:r>
      <w:r w:rsidRPr="00F9166E">
        <w:rPr>
          <w:b w:val="0"/>
          <w:sz w:val="20"/>
          <w:szCs w:val="20"/>
        </w:rPr>
        <w:t>veljavn</w:t>
      </w:r>
      <w:r>
        <w:rPr>
          <w:b w:val="0"/>
          <w:sz w:val="20"/>
          <w:szCs w:val="20"/>
        </w:rPr>
        <w:t>em Načrtu razvojnih programov 2024 – 2027</w:t>
      </w:r>
      <w:r w:rsidRPr="00F9166E">
        <w:rPr>
          <w:b w:val="0"/>
          <w:sz w:val="20"/>
          <w:szCs w:val="20"/>
        </w:rPr>
        <w:t xml:space="preserve"> pri proračunskemu uporabniku 1914 – Slovenska vojska. </w:t>
      </w:r>
      <w:r>
        <w:rPr>
          <w:b w:val="0"/>
          <w:sz w:val="20"/>
          <w:szCs w:val="20"/>
        </w:rPr>
        <w:t>Skladno</w:t>
      </w:r>
      <w:r w:rsidRPr="00F9166E">
        <w:rPr>
          <w:b w:val="0"/>
          <w:sz w:val="20"/>
          <w:szCs w:val="20"/>
        </w:rPr>
        <w:t xml:space="preserve"> s petim odstavkom 31. člena Zakona o izvrševanju proračunov </w:t>
      </w:r>
      <w:r>
        <w:rPr>
          <w:b w:val="0"/>
          <w:sz w:val="20"/>
          <w:szCs w:val="20"/>
        </w:rPr>
        <w:t>Republike Slovenije za leti 2024 in</w:t>
      </w:r>
      <w:r w:rsidRPr="00F9166E">
        <w:rPr>
          <w:b w:val="0"/>
          <w:sz w:val="20"/>
          <w:szCs w:val="20"/>
        </w:rPr>
        <w:t xml:space="preserve"> 2</w:t>
      </w:r>
      <w:r>
        <w:rPr>
          <w:b w:val="0"/>
          <w:sz w:val="20"/>
          <w:szCs w:val="20"/>
        </w:rPr>
        <w:t>025 o spremembi vrednosti projekta nad 20 odstotki</w:t>
      </w:r>
      <w:r w:rsidRPr="00F9166E">
        <w:rPr>
          <w:b w:val="0"/>
          <w:sz w:val="20"/>
          <w:szCs w:val="20"/>
        </w:rPr>
        <w:t xml:space="preserve"> odloča Vlada Republike Slovenije.</w:t>
      </w:r>
    </w:p>
    <w:p w14:paraId="424D8AC5" w14:textId="77777777" w:rsidR="006B7B4D" w:rsidRPr="00F9166E" w:rsidRDefault="006B7B4D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3D17EDC" w14:textId="77777777" w:rsidR="006B7B4D" w:rsidRPr="00F9166E" w:rsidRDefault="00832F0A" w:rsidP="006B7B4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191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4-20-0023</w:t>
      </w: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–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Izgradnja strelišča Apače</w:t>
      </w: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cr/>
      </w:r>
    </w:p>
    <w:p w14:paraId="06FC88DB" w14:textId="77777777" w:rsidR="006B7B4D" w:rsidRPr="00F9166E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področju proračunske porabe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: 07 – OBRAMBA IN ZAŠČITA, </w:t>
      </w:r>
    </w:p>
    <w:p w14:paraId="211ADF40" w14:textId="77777777" w:rsidR="006B7B4D" w:rsidRPr="00F9166E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glavni program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0702 – Vojaška obramba,</w:t>
      </w:r>
    </w:p>
    <w:p w14:paraId="1EF35BBD" w14:textId="77777777" w:rsidR="006B7B4D" w:rsidRPr="00F9166E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nosilni podprogram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070203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Infrastruktura in opremljenost SV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7913320E" w14:textId="77777777" w:rsidR="006B7B4D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proračunske postavke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>: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5902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Konstrukcija in infrastruk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tura</w:t>
      </w:r>
    </w:p>
    <w:p w14:paraId="70743F77" w14:textId="77777777" w:rsidR="006B7B4D" w:rsidRDefault="006B7B4D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6B3A627" w14:textId="77777777" w:rsidR="006B7B4D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Delovanje SV v mednarodnem okolju predstavlja sodelovanje v misijah in najzahtevnejših terenih in bojiščih, ti pa poleg opreme terjajo predvsem vrhunsko izurjenost posameznika. Ravnanje z orožjem in njegova uporaba je bistvena vojaška veščina, ki je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potrebna za opravljanje bojnih nalog. Usposabljanje pripadnikov SV vključuje usposabljanje posameznikov v ravnanju s strelnim orožjem, ki je sestavljeno iz teoretičnega dela, simulacij ter praktičnega streljanja na strelišču. Za doseganje izurjenosti posam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eznih pripadnikov SV in posledično doseganje standardov celotne SV je potrebna sodobna infrastruktura.</w:t>
      </w:r>
    </w:p>
    <w:p w14:paraId="24F9EBA1" w14:textId="77777777" w:rsidR="006B7B4D" w:rsidRDefault="006B7B4D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D14194" w14:textId="77777777" w:rsidR="006B7B4D" w:rsidRPr="00262FD9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13B0">
        <w:rPr>
          <w:rFonts w:ascii="Arial" w:hAnsi="Arial" w:cs="Arial"/>
          <w:sz w:val="20"/>
          <w:szCs w:val="20"/>
          <w:shd w:val="clear" w:color="auto" w:fill="FFFFFF"/>
        </w:rPr>
        <w:t xml:space="preserve">Trenutno strelišče Apače ne ustreza več merilom in standardom predpisanim za tovrstne objekte, posledično tudi ni primerno za strelsko usposabljanje in </w:t>
      </w:r>
      <w:r w:rsidRPr="00A213B0">
        <w:rPr>
          <w:rFonts w:ascii="Arial" w:hAnsi="Arial" w:cs="Arial"/>
          <w:sz w:val="20"/>
          <w:szCs w:val="20"/>
          <w:shd w:val="clear" w:color="auto" w:fill="FFFFFF"/>
        </w:rPr>
        <w:t xml:space="preserve">urjenje SV. Pri uporabi sodobnega orožja na </w:t>
      </w:r>
      <w:r w:rsidRPr="00262FD9">
        <w:rPr>
          <w:rFonts w:ascii="Arial" w:hAnsi="Arial" w:cs="Arial"/>
          <w:sz w:val="20"/>
          <w:szCs w:val="20"/>
          <w:shd w:val="clear" w:color="auto" w:fill="FFFFFF"/>
        </w:rPr>
        <w:t>strelišču prihaja do nenadzorovanih poškodb infrastrukture izven strelišča. Ugotovljene pomanjkljivosti v doglednem času lahko razreši samo investicija</w:t>
      </w:r>
      <w:r w:rsidR="00AC755E">
        <w:rPr>
          <w:rFonts w:ascii="Arial" w:hAnsi="Arial" w:cs="Arial"/>
          <w:sz w:val="20"/>
          <w:szCs w:val="20"/>
          <w:shd w:val="clear" w:color="auto" w:fill="FFFFFF"/>
        </w:rPr>
        <w:t xml:space="preserve"> v</w:t>
      </w:r>
      <w:r w:rsidRPr="00262FD9">
        <w:rPr>
          <w:rFonts w:ascii="Arial" w:hAnsi="Arial" w:cs="Arial"/>
          <w:sz w:val="20"/>
          <w:szCs w:val="20"/>
          <w:shd w:val="clear" w:color="auto" w:fill="FFFFFF"/>
        </w:rPr>
        <w:t xml:space="preserve"> izgradnj</w:t>
      </w:r>
      <w:r w:rsidR="00AC755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262FD9">
        <w:rPr>
          <w:rFonts w:ascii="Arial" w:hAnsi="Arial" w:cs="Arial"/>
          <w:sz w:val="20"/>
          <w:szCs w:val="20"/>
          <w:shd w:val="clear" w:color="auto" w:fill="FFFFFF"/>
        </w:rPr>
        <w:t xml:space="preserve"> novega strelišča v neposredni bližini obstoječega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0CD862F" w14:textId="77777777" w:rsidR="006B7B4D" w:rsidRPr="00262FD9" w:rsidRDefault="006B7B4D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7A1947C" w14:textId="77777777" w:rsidR="006B7B4D" w:rsidRPr="00262FD9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62FD9">
        <w:rPr>
          <w:rFonts w:ascii="Arial" w:eastAsia="Times New Roman" w:hAnsi="Arial" w:cs="Arial"/>
          <w:iCs/>
          <w:sz w:val="20"/>
          <w:szCs w:val="20"/>
          <w:lang w:eastAsia="sl-SI"/>
        </w:rPr>
        <w:t>Cilj investicije je izgradnja moderne infrastrukture za strelsko usposabljanje. To bo omogočeno tako, da se bo zgradilo strelišče z ustrezno funkcionalno in varnostno ureditvijo, servisno cesto in tehnol</w:t>
      </w:r>
      <w:r w:rsidRPr="00262FD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oško opremo, nadzornim prostorom in spremljevalnimi objekti, vadiščem in odprtim večnamenskim prostorom. </w:t>
      </w:r>
    </w:p>
    <w:p w14:paraId="0CCA49F8" w14:textId="77777777" w:rsidR="006B7B4D" w:rsidRDefault="006B7B4D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7845861" w14:textId="77777777" w:rsidR="006B7B4D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Izgradnja sodobnega strelišča Apače bo omogočila ponovno vključitev lokacijsko in tehnično ustreznega strelišča v severovzhodni Sloveniji v program 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sposabljanje in urjenja SV. V okviru novega strelišča bodo zgrajeni tudi pomožni prostori, ki so nujno potrebni za urjenje s posameznimi vrstami strelnega orožja.</w:t>
      </w:r>
    </w:p>
    <w:p w14:paraId="3B3F5E4D" w14:textId="77777777" w:rsidR="006B7B4D" w:rsidRPr="00F9166E" w:rsidRDefault="006B7B4D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9117A61" w14:textId="77777777" w:rsidR="006B7B4D" w:rsidRDefault="00832F0A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Območje strelišča Apače se bo opremilo s komunalno energetsko in komunikacijsko infrastruktu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ro. Do strelišča in po samem strelišču bo zgrajena cestna infrastruktura, ki bo omogočala dovoz vojakov, opreme in servisiranje ter vzdrževanje strelišča. V sklopu načrtovanja in izgradnje samega strelišča bodo upoštevani najstrožji varnostni ukrepi, ki bo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do varovali tako uporabnike strelišča kot okolico. Izgradnja in ponovna vključitev strelišča na makrolokaciji Apače v redne programe urjenja in usposabljanja SV bo znižala sedanje stroške in prispevala k manjši porabi časa, ki ga bodo porabili vojaki za 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relsko usposabljanje, prav tako pa bo slednje prispevalo k večji učinkovitosti strelskih urjenj. </w:t>
      </w:r>
    </w:p>
    <w:p w14:paraId="7E909CDF" w14:textId="77777777" w:rsidR="006B7B4D" w:rsidRDefault="006B7B4D" w:rsidP="006B7B4D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CDF1BB7" w14:textId="77777777" w:rsidR="00C23926" w:rsidRDefault="00832F0A" w:rsidP="006B7B4D">
      <w:pPr>
        <w:pStyle w:val="Telobesedila"/>
        <w:spacing w:before="60" w:line="276" w:lineRule="auto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Od izdelave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Dokumenta identifikacije investicijskega pro</w:t>
      </w:r>
      <w:r w:rsidR="00C55B47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jekta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(junij 2019) in 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>Investi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cijskega programa (avgust 2024) za investicijo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Izgradnja strelišča Apače sta minili dobr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a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štiri leta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. V tem času je bila za 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lastRenderedPageBreak/>
        <w:t xml:space="preserve">investicijo izdelana DGD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–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dokumentacija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za izvedbo gradnje,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izdelane študije vpliva investicije na okolje (tla, vode) in izdelan PZI – projekt</w:t>
      </w:r>
      <w:r w:rsidR="00C55B47">
        <w:rPr>
          <w:rFonts w:ascii="Arial" w:hAnsi="Arial" w:cs="Arial"/>
          <w:b w:val="0"/>
          <w:sz w:val="20"/>
          <w:szCs w:val="20"/>
          <w:shd w:val="clear" w:color="auto" w:fill="FFFFFF"/>
        </w:rPr>
        <w:t>na dokumentacija z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a izvedbo </w:t>
      </w:r>
      <w:r w:rsidR="00C55B47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gradnje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s projektantsko oceno investicije. </w:t>
      </w:r>
      <w:r w:rsidRPr="00DD3D90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Ministrstvo za naravne </w:t>
      </w:r>
      <w:r w:rsidRPr="00593B27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vire in prostor pa je za gradnjo izdalo tudi gradbeno dovoljenje. </w:t>
      </w:r>
    </w:p>
    <w:p w14:paraId="6636E2F7" w14:textId="77777777" w:rsidR="006B7B4D" w:rsidRPr="00593B27" w:rsidRDefault="006B7B4D" w:rsidP="006B7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AE135E" w14:textId="77777777" w:rsidR="006B7B4D" w:rsidRPr="00593B27" w:rsidRDefault="00832F0A" w:rsidP="006B7B4D">
      <w:pPr>
        <w:jc w:val="both"/>
        <w:rPr>
          <w:rFonts w:ascii="Arial" w:eastAsia="Times New Roman" w:hAnsi="Arial" w:cs="Arial"/>
          <w:sz w:val="20"/>
          <w:szCs w:val="20"/>
        </w:rPr>
      </w:pPr>
      <w:r w:rsidRPr="00593B27">
        <w:rPr>
          <w:rFonts w:ascii="Arial" w:hAnsi="Arial" w:cs="Arial"/>
          <w:sz w:val="20"/>
          <w:szCs w:val="20"/>
        </w:rPr>
        <w:t xml:space="preserve">Ocenjena vrednost investicije po tekočih cenah znaša skupaj z DDV 18.242.660 EUR, od tega znašajo brez DDV stroški gradnje (izvedbena dela) 11.010.000 EUR, dokumentacija, vodenje projekta in nadzor 1.741.000 EUR ter </w:t>
      </w:r>
      <w:r w:rsidR="005D0E88" w:rsidRPr="00593B27">
        <w:rPr>
          <w:rFonts w:ascii="Arial" w:hAnsi="Arial" w:cs="Arial"/>
          <w:sz w:val="20"/>
          <w:szCs w:val="20"/>
        </w:rPr>
        <w:t>eventualna</w:t>
      </w:r>
      <w:r w:rsidRPr="00593B27">
        <w:rPr>
          <w:rFonts w:ascii="Arial" w:hAnsi="Arial" w:cs="Arial"/>
          <w:sz w:val="20"/>
          <w:szCs w:val="20"/>
        </w:rPr>
        <w:t xml:space="preserve"> nepredvidena in dodatna dela </w:t>
      </w:r>
      <w:r w:rsidRPr="00593B27">
        <w:rPr>
          <w:rFonts w:ascii="Arial" w:hAnsi="Arial" w:cs="Arial"/>
          <w:sz w:val="20"/>
          <w:szCs w:val="20"/>
        </w:rPr>
        <w:t xml:space="preserve">2.202.000 EUR. Znesek DDV je 3.289.660 EUR. </w:t>
      </w:r>
    </w:p>
    <w:p w14:paraId="4B29DDBB" w14:textId="77777777" w:rsidR="006B7B4D" w:rsidRPr="00593B27" w:rsidRDefault="00832F0A" w:rsidP="006B7B4D">
      <w:pPr>
        <w:pStyle w:val="Telobesedila"/>
        <w:spacing w:before="60" w:line="276" w:lineRule="auto"/>
        <w:jc w:val="both"/>
        <w:rPr>
          <w:rFonts w:ascii="Arial" w:hAnsi="Arial" w:cs="Arial"/>
          <w:b w:val="0"/>
          <w:bCs/>
          <w:spacing w:val="-1"/>
          <w:sz w:val="20"/>
          <w:szCs w:val="20"/>
        </w:rPr>
      </w:pPr>
      <w:r w:rsidRPr="00593B27">
        <w:rPr>
          <w:rFonts w:ascii="Arial" w:hAnsi="Arial" w:cs="Arial"/>
          <w:b w:val="0"/>
          <w:bCs/>
          <w:spacing w:val="-1"/>
          <w:sz w:val="20"/>
          <w:szCs w:val="20"/>
        </w:rPr>
        <w:t>Sprememba izhodiščne vrednosti projekta je nastala</w:t>
      </w:r>
      <w:r w:rsidR="005F7854" w:rsidRPr="00593B27">
        <w:rPr>
          <w:rFonts w:ascii="Arial" w:hAnsi="Arial" w:cs="Arial"/>
          <w:b w:val="0"/>
          <w:bCs/>
          <w:spacing w:val="-1"/>
          <w:sz w:val="20"/>
          <w:szCs w:val="20"/>
        </w:rPr>
        <w:t xml:space="preserve"> iz naslednjih razlogov</w:t>
      </w:r>
      <w:r w:rsidRPr="00593B27">
        <w:rPr>
          <w:rFonts w:ascii="Arial" w:hAnsi="Arial" w:cs="Arial"/>
          <w:b w:val="0"/>
          <w:bCs/>
          <w:spacing w:val="-1"/>
          <w:sz w:val="20"/>
          <w:szCs w:val="20"/>
        </w:rPr>
        <w:t>:</w:t>
      </w:r>
    </w:p>
    <w:p w14:paraId="202C2DF2" w14:textId="77777777" w:rsidR="005F7854" w:rsidRPr="005F7854" w:rsidRDefault="00832F0A" w:rsidP="005F7854">
      <w:pPr>
        <w:pStyle w:val="Odstavekseznama"/>
        <w:numPr>
          <w:ilvl w:val="0"/>
          <w:numId w:val="3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F7854">
        <w:rPr>
          <w:rFonts w:ascii="Arial" w:hAnsi="Arial" w:cs="Arial"/>
          <w:sz w:val="20"/>
          <w:szCs w:val="20"/>
        </w:rPr>
        <w:t>V vrednost gradbenih, obrtnih in in</w:t>
      </w:r>
      <w:r>
        <w:rPr>
          <w:rFonts w:ascii="Arial" w:hAnsi="Arial" w:cs="Arial"/>
          <w:sz w:val="20"/>
          <w:szCs w:val="20"/>
        </w:rPr>
        <w:t>š</w:t>
      </w:r>
      <w:r w:rsidRPr="005F7854">
        <w:rPr>
          <w:rFonts w:ascii="Arial" w:hAnsi="Arial" w:cs="Arial"/>
          <w:sz w:val="20"/>
          <w:szCs w:val="20"/>
        </w:rPr>
        <w:t xml:space="preserve">talacijskih (GOI) del </w:t>
      </w:r>
      <w:r>
        <w:rPr>
          <w:rFonts w:ascii="Arial" w:hAnsi="Arial" w:cs="Arial"/>
          <w:sz w:val="20"/>
          <w:szCs w:val="20"/>
        </w:rPr>
        <w:t>je</w:t>
      </w:r>
      <w:r w:rsidRPr="005F7854">
        <w:rPr>
          <w:rFonts w:ascii="Arial" w:hAnsi="Arial" w:cs="Arial"/>
          <w:sz w:val="20"/>
          <w:szCs w:val="20"/>
        </w:rPr>
        <w:t xml:space="preserve"> vključena</w:t>
      </w:r>
      <w:r w:rsidR="007B40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sodobna </w:t>
      </w:r>
      <w:r w:rsidRPr="005F7854">
        <w:rPr>
          <w:rFonts w:ascii="Arial" w:hAnsi="Arial" w:cs="Arial"/>
          <w:sz w:val="20"/>
          <w:szCs w:val="20"/>
        </w:rPr>
        <w:t>tehnologija</w:t>
      </w:r>
      <w:r>
        <w:rPr>
          <w:rFonts w:ascii="Arial" w:hAnsi="Arial" w:cs="Arial"/>
          <w:sz w:val="20"/>
          <w:szCs w:val="20"/>
        </w:rPr>
        <w:t xml:space="preserve"> strelišč</w:t>
      </w:r>
      <w:r w:rsidRPr="005F7854">
        <w:rPr>
          <w:rFonts w:ascii="Arial" w:hAnsi="Arial" w:cs="Arial"/>
          <w:sz w:val="20"/>
          <w:szCs w:val="20"/>
        </w:rPr>
        <w:t xml:space="preserve">, vrednost katere se je v </w:t>
      </w:r>
      <w:r w:rsidRPr="005F7854">
        <w:rPr>
          <w:rFonts w:ascii="Arial" w:hAnsi="Arial" w:cs="Arial"/>
          <w:sz w:val="20"/>
          <w:szCs w:val="20"/>
        </w:rPr>
        <w:t>časovnem obdobju</w:t>
      </w:r>
      <w:r>
        <w:rPr>
          <w:rFonts w:ascii="Arial" w:hAnsi="Arial" w:cs="Arial"/>
          <w:sz w:val="20"/>
          <w:szCs w:val="20"/>
        </w:rPr>
        <w:t xml:space="preserve"> priprave ter pridobivanja investicijske in </w:t>
      </w:r>
      <w:r w:rsidRPr="007B4045">
        <w:rPr>
          <w:rFonts w:ascii="Arial" w:hAnsi="Arial" w:cs="Arial"/>
          <w:sz w:val="20"/>
          <w:szCs w:val="20"/>
        </w:rPr>
        <w:t>projektne dokumentacije</w:t>
      </w:r>
      <w:r w:rsidR="007B4045">
        <w:rPr>
          <w:rFonts w:ascii="Arial" w:hAnsi="Arial" w:cs="Arial"/>
          <w:sz w:val="20"/>
          <w:szCs w:val="20"/>
        </w:rPr>
        <w:t xml:space="preserve"> (od 2019 do 2024)</w:t>
      </w:r>
      <w:r w:rsidRPr="007B4045">
        <w:rPr>
          <w:rFonts w:ascii="Arial" w:hAnsi="Arial" w:cs="Arial"/>
          <w:sz w:val="20"/>
          <w:szCs w:val="20"/>
        </w:rPr>
        <w:t xml:space="preserve"> občutno zvišala.</w:t>
      </w:r>
      <w:r w:rsidR="00CD45F0">
        <w:rPr>
          <w:rFonts w:ascii="Arial" w:hAnsi="Arial" w:cs="Arial"/>
          <w:sz w:val="20"/>
          <w:szCs w:val="20"/>
        </w:rPr>
        <w:t xml:space="preserve"> </w:t>
      </w:r>
      <w:r w:rsidR="007B4045" w:rsidRPr="007B4045">
        <w:rPr>
          <w:rFonts w:ascii="Arial" w:hAnsi="Arial" w:cs="Arial"/>
          <w:sz w:val="20"/>
          <w:szCs w:val="20"/>
        </w:rPr>
        <w:t xml:space="preserve">Tehnologija </w:t>
      </w:r>
      <w:r w:rsidR="007B4045" w:rsidRPr="007B4045">
        <w:rPr>
          <w:rFonts w:ascii="Arial" w:hAnsi="Arial" w:cs="Arial"/>
          <w:sz w:val="20"/>
          <w:szCs w:val="20"/>
          <w:shd w:val="clear" w:color="auto" w:fill="FFFFFF"/>
        </w:rPr>
        <w:t>ustreza najzahtevnejših ekološkim standardom.</w:t>
      </w:r>
    </w:p>
    <w:p w14:paraId="59EB5CAD" w14:textId="77777777" w:rsidR="007B4045" w:rsidRPr="007B4045" w:rsidRDefault="00832F0A" w:rsidP="007B4045">
      <w:pPr>
        <w:pStyle w:val="Odstavekseznama"/>
        <w:numPr>
          <w:ilvl w:val="0"/>
          <w:numId w:val="3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B4045">
        <w:rPr>
          <w:rFonts w:ascii="Arial" w:hAnsi="Arial" w:cs="Arial"/>
          <w:sz w:val="20"/>
          <w:szCs w:val="20"/>
        </w:rPr>
        <w:t>V GOI dela je vključen povečan obseg del zaradi spremembe mikrolokacije, ki izh</w:t>
      </w:r>
      <w:r w:rsidRPr="007B4045">
        <w:rPr>
          <w:rFonts w:ascii="Arial" w:hAnsi="Arial" w:cs="Arial"/>
          <w:sz w:val="20"/>
          <w:szCs w:val="20"/>
        </w:rPr>
        <w:t>aja iz zahtev soglasodajalcev (npr. Direkcije za vode)</w:t>
      </w:r>
      <w:r>
        <w:rPr>
          <w:rFonts w:ascii="Arial" w:hAnsi="Arial" w:cs="Arial"/>
          <w:sz w:val="20"/>
          <w:szCs w:val="20"/>
        </w:rPr>
        <w:t xml:space="preserve">, </w:t>
      </w:r>
      <w:r w:rsidRPr="007B4045">
        <w:rPr>
          <w:rFonts w:ascii="Arial" w:hAnsi="Arial" w:cs="Arial"/>
          <w:sz w:val="20"/>
          <w:szCs w:val="20"/>
        </w:rPr>
        <w:t>dodatn</w:t>
      </w:r>
      <w:r>
        <w:rPr>
          <w:rFonts w:ascii="Arial" w:hAnsi="Arial" w:cs="Arial"/>
          <w:sz w:val="20"/>
          <w:szCs w:val="20"/>
        </w:rPr>
        <w:t>ega</w:t>
      </w:r>
      <w:r w:rsidRPr="007B4045">
        <w:rPr>
          <w:rFonts w:ascii="Arial" w:hAnsi="Arial" w:cs="Arial"/>
          <w:sz w:val="20"/>
          <w:szCs w:val="20"/>
        </w:rPr>
        <w:t xml:space="preserve"> umeščanj</w:t>
      </w:r>
      <w:r>
        <w:rPr>
          <w:rFonts w:ascii="Arial" w:hAnsi="Arial" w:cs="Arial"/>
          <w:sz w:val="20"/>
          <w:szCs w:val="20"/>
        </w:rPr>
        <w:t>a</w:t>
      </w:r>
      <w:r w:rsidRPr="007B4045">
        <w:rPr>
          <w:rFonts w:ascii="Arial" w:hAnsi="Arial" w:cs="Arial"/>
          <w:sz w:val="20"/>
          <w:szCs w:val="20"/>
        </w:rPr>
        <w:t xml:space="preserve"> v prostor ter</w:t>
      </w:r>
      <w:r>
        <w:rPr>
          <w:rFonts w:ascii="Arial" w:hAnsi="Arial" w:cs="Arial"/>
          <w:sz w:val="20"/>
          <w:szCs w:val="20"/>
        </w:rPr>
        <w:t xml:space="preserve"> s tem povezanih </w:t>
      </w:r>
      <w:r w:rsidRPr="007B4045">
        <w:rPr>
          <w:rFonts w:ascii="Arial" w:hAnsi="Arial" w:cs="Arial"/>
          <w:sz w:val="20"/>
          <w:szCs w:val="20"/>
        </w:rPr>
        <w:t>ureditev</w:t>
      </w:r>
      <w:r>
        <w:rPr>
          <w:rFonts w:ascii="Arial" w:hAnsi="Arial" w:cs="Arial"/>
          <w:sz w:val="20"/>
          <w:szCs w:val="20"/>
        </w:rPr>
        <w:t xml:space="preserve">. Na podlagi opisanih zahtev </w:t>
      </w:r>
      <w:r w:rsidRPr="007B4045">
        <w:rPr>
          <w:rFonts w:ascii="Arial" w:hAnsi="Arial" w:cs="Arial"/>
          <w:sz w:val="20"/>
          <w:szCs w:val="20"/>
        </w:rPr>
        <w:t>se je strelišče premaknilo v reliefno bolj neugodno</w:t>
      </w:r>
      <w:r>
        <w:rPr>
          <w:rFonts w:ascii="Arial" w:hAnsi="Arial" w:cs="Arial"/>
          <w:sz w:val="20"/>
          <w:szCs w:val="20"/>
        </w:rPr>
        <w:t xml:space="preserve"> območje parcel, zaradi česar so se znatno</w:t>
      </w:r>
      <w:r w:rsidRPr="007B4045">
        <w:rPr>
          <w:rFonts w:ascii="Arial" w:hAnsi="Arial" w:cs="Arial"/>
          <w:sz w:val="20"/>
          <w:szCs w:val="20"/>
        </w:rPr>
        <w:t xml:space="preserve"> povečale količin</w:t>
      </w:r>
      <w:r>
        <w:rPr>
          <w:rFonts w:ascii="Arial" w:hAnsi="Arial" w:cs="Arial"/>
          <w:sz w:val="20"/>
          <w:szCs w:val="20"/>
        </w:rPr>
        <w:t>e izkopanega</w:t>
      </w:r>
      <w:r w:rsidRPr="007B4045">
        <w:rPr>
          <w:rFonts w:ascii="Arial" w:hAnsi="Arial" w:cs="Arial"/>
          <w:sz w:val="20"/>
          <w:szCs w:val="20"/>
        </w:rPr>
        <w:t xml:space="preserve"> </w:t>
      </w:r>
      <w:r w:rsidR="00593B27">
        <w:rPr>
          <w:rFonts w:ascii="Arial" w:hAnsi="Arial" w:cs="Arial"/>
          <w:sz w:val="20"/>
          <w:szCs w:val="20"/>
        </w:rPr>
        <w:t xml:space="preserve">in za odvoz potrebnega </w:t>
      </w:r>
      <w:r w:rsidRPr="007B4045">
        <w:rPr>
          <w:rFonts w:ascii="Arial" w:hAnsi="Arial" w:cs="Arial"/>
          <w:sz w:val="20"/>
          <w:szCs w:val="20"/>
        </w:rPr>
        <w:t>materiala</w:t>
      </w:r>
      <w:r>
        <w:rPr>
          <w:rFonts w:ascii="Arial" w:hAnsi="Arial" w:cs="Arial"/>
          <w:sz w:val="20"/>
          <w:szCs w:val="20"/>
        </w:rPr>
        <w:t xml:space="preserve"> za pripravo terena.</w:t>
      </w:r>
    </w:p>
    <w:p w14:paraId="354F48CB" w14:textId="77777777" w:rsidR="0010652B" w:rsidRPr="0010652B" w:rsidRDefault="00832F0A" w:rsidP="0010652B">
      <w:pPr>
        <w:pStyle w:val="Odstavekseznama"/>
        <w:numPr>
          <w:ilvl w:val="0"/>
          <w:numId w:val="3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10652B">
        <w:rPr>
          <w:rFonts w:ascii="Arial" w:hAnsi="Arial" w:cs="Arial"/>
          <w:sz w:val="20"/>
          <w:szCs w:val="20"/>
        </w:rPr>
        <w:t>Projekt se pričel v letu 2019, na podlagi uvodne investicijske dokumentacije (DIIP) pa je bil</w:t>
      </w:r>
      <w:r w:rsidR="0046316E">
        <w:rPr>
          <w:rFonts w:ascii="Arial" w:hAnsi="Arial" w:cs="Arial"/>
          <w:sz w:val="20"/>
          <w:szCs w:val="20"/>
        </w:rPr>
        <w:t xml:space="preserve"> uvrščen v veljavni NRP v letu </w:t>
      </w:r>
      <w:r w:rsidRPr="0010652B">
        <w:rPr>
          <w:rFonts w:ascii="Arial" w:hAnsi="Arial" w:cs="Arial"/>
          <w:sz w:val="20"/>
          <w:szCs w:val="20"/>
        </w:rPr>
        <w:t>2020. N</w:t>
      </w:r>
      <w:r w:rsidRPr="0010652B">
        <w:rPr>
          <w:rFonts w:ascii="Arial" w:hAnsi="Arial" w:cs="Arial"/>
          <w:sz w:val="20"/>
          <w:szCs w:val="20"/>
        </w:rPr>
        <w:t xml:space="preserve">ačrtovano je bilo, da se gradnja strelišča prične v začetku leta 2021, vendar se je zaradi </w:t>
      </w:r>
      <w:r>
        <w:rPr>
          <w:rFonts w:ascii="Arial" w:hAnsi="Arial" w:cs="Arial"/>
          <w:sz w:val="20"/>
          <w:szCs w:val="20"/>
        </w:rPr>
        <w:t xml:space="preserve">dolgotrajnih </w:t>
      </w:r>
      <w:r w:rsidRPr="0010652B">
        <w:rPr>
          <w:rFonts w:ascii="Arial" w:hAnsi="Arial" w:cs="Arial"/>
          <w:sz w:val="20"/>
          <w:szCs w:val="20"/>
        </w:rPr>
        <w:t>upravnih postopkov v fazi pridobivanja gradbene dokumentacije zavlekla do konca leta 2024 (za skoraj štiri leta). V obdobju od uvrstitve projekta v velj</w:t>
      </w:r>
      <w:r w:rsidRPr="0010652B">
        <w:rPr>
          <w:rFonts w:ascii="Arial" w:hAnsi="Arial" w:cs="Arial"/>
          <w:sz w:val="20"/>
          <w:szCs w:val="20"/>
        </w:rPr>
        <w:t>avni načrt razvojnih programov</w:t>
      </w:r>
      <w:r w:rsidR="00593B27">
        <w:rPr>
          <w:rFonts w:ascii="Arial" w:hAnsi="Arial" w:cs="Arial"/>
          <w:sz w:val="20"/>
          <w:szCs w:val="20"/>
        </w:rPr>
        <w:t xml:space="preserve"> </w:t>
      </w:r>
      <w:r w:rsidRPr="0010652B">
        <w:rPr>
          <w:rFonts w:ascii="Arial" w:hAnsi="Arial" w:cs="Arial"/>
          <w:sz w:val="20"/>
          <w:szCs w:val="20"/>
        </w:rPr>
        <w:t>so se cene na področju gradbeništva zvišale za več kot 30</w:t>
      </w:r>
      <w:r>
        <w:rPr>
          <w:rFonts w:ascii="Arial" w:hAnsi="Arial" w:cs="Arial"/>
          <w:sz w:val="20"/>
          <w:szCs w:val="20"/>
        </w:rPr>
        <w:t xml:space="preserve"> </w:t>
      </w:r>
      <w:r w:rsidRPr="0010652B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kar glede na</w:t>
      </w:r>
      <w:r w:rsidRPr="0010652B">
        <w:rPr>
          <w:rFonts w:ascii="Arial" w:hAnsi="Arial" w:cs="Arial"/>
          <w:sz w:val="20"/>
          <w:szCs w:val="20"/>
        </w:rPr>
        <w:t xml:space="preserve"> izhodiščn</w:t>
      </w:r>
      <w:r>
        <w:rPr>
          <w:rFonts w:ascii="Arial" w:hAnsi="Arial" w:cs="Arial"/>
          <w:sz w:val="20"/>
          <w:szCs w:val="20"/>
        </w:rPr>
        <w:t>o</w:t>
      </w:r>
      <w:r w:rsidRPr="0010652B">
        <w:rPr>
          <w:rFonts w:ascii="Arial" w:hAnsi="Arial" w:cs="Arial"/>
          <w:sz w:val="20"/>
          <w:szCs w:val="20"/>
        </w:rPr>
        <w:t xml:space="preserve"> vrednosti </w:t>
      </w:r>
      <w:r>
        <w:rPr>
          <w:rFonts w:ascii="Arial" w:hAnsi="Arial" w:cs="Arial"/>
          <w:sz w:val="20"/>
          <w:szCs w:val="20"/>
        </w:rPr>
        <w:t>predstavlja</w:t>
      </w:r>
      <w:r w:rsidRPr="0010652B">
        <w:rPr>
          <w:rFonts w:ascii="Arial" w:hAnsi="Arial" w:cs="Arial"/>
          <w:sz w:val="20"/>
          <w:szCs w:val="20"/>
        </w:rPr>
        <w:t xml:space="preserve"> podražitev za najmanj 2,8 mi</w:t>
      </w:r>
      <w:r>
        <w:rPr>
          <w:rFonts w:ascii="Arial" w:hAnsi="Arial" w:cs="Arial"/>
          <w:sz w:val="20"/>
          <w:szCs w:val="20"/>
        </w:rPr>
        <w:t xml:space="preserve">lijona </w:t>
      </w:r>
      <w:r w:rsidRPr="0010652B">
        <w:rPr>
          <w:rFonts w:ascii="Arial" w:hAnsi="Arial" w:cs="Arial"/>
          <w:sz w:val="20"/>
          <w:szCs w:val="20"/>
        </w:rPr>
        <w:t xml:space="preserve">€), </w:t>
      </w:r>
      <w:r>
        <w:rPr>
          <w:rFonts w:ascii="Arial" w:hAnsi="Arial" w:cs="Arial"/>
          <w:sz w:val="20"/>
          <w:szCs w:val="20"/>
        </w:rPr>
        <w:t>s čimer je že bila presežena meja na podlagi katere je</w:t>
      </w:r>
      <w:r w:rsidRPr="0010652B">
        <w:rPr>
          <w:rFonts w:ascii="Arial" w:hAnsi="Arial" w:cs="Arial"/>
          <w:sz w:val="20"/>
          <w:szCs w:val="20"/>
        </w:rPr>
        <w:t xml:space="preserve"> predpisana novelacija </w:t>
      </w:r>
      <w:r w:rsidR="00593B27">
        <w:rPr>
          <w:rFonts w:ascii="Arial" w:hAnsi="Arial" w:cs="Arial"/>
          <w:sz w:val="20"/>
          <w:szCs w:val="20"/>
        </w:rPr>
        <w:t>I</w:t>
      </w:r>
      <w:r w:rsidRPr="0010652B">
        <w:rPr>
          <w:rFonts w:ascii="Arial" w:hAnsi="Arial" w:cs="Arial"/>
          <w:sz w:val="20"/>
          <w:szCs w:val="20"/>
        </w:rPr>
        <w:t>n</w:t>
      </w:r>
      <w:r w:rsidRPr="0010652B">
        <w:rPr>
          <w:rFonts w:ascii="Arial" w:hAnsi="Arial" w:cs="Arial"/>
          <w:sz w:val="20"/>
          <w:szCs w:val="20"/>
        </w:rPr>
        <w:t xml:space="preserve">vesticijskega programa. Omeniti je potrebno, da se pri pripravi začetne investicijske dokumentacije (DIIP) izhaja iz ocen investicije, </w:t>
      </w:r>
      <w:r>
        <w:rPr>
          <w:rFonts w:ascii="Arial" w:hAnsi="Arial" w:cs="Arial"/>
          <w:sz w:val="20"/>
          <w:szCs w:val="20"/>
        </w:rPr>
        <w:t xml:space="preserve">šele </w:t>
      </w:r>
      <w:r w:rsidRPr="0010652B">
        <w:rPr>
          <w:rFonts w:ascii="Arial" w:hAnsi="Arial" w:cs="Arial"/>
          <w:sz w:val="20"/>
          <w:szCs w:val="20"/>
        </w:rPr>
        <w:t>preko procesa priprave investicije (</w:t>
      </w:r>
      <w:r>
        <w:rPr>
          <w:rFonts w:ascii="Arial" w:hAnsi="Arial" w:cs="Arial"/>
          <w:sz w:val="20"/>
          <w:szCs w:val="20"/>
        </w:rPr>
        <w:t>Predinvesticijske zasnove (PIZ)</w:t>
      </w:r>
      <w:r w:rsidRPr="0010652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Investicijskega programa (</w:t>
      </w:r>
      <w:r w:rsidRPr="0010652B">
        <w:rPr>
          <w:rFonts w:ascii="Arial" w:hAnsi="Arial" w:cs="Arial"/>
          <w:sz w:val="20"/>
          <w:szCs w:val="20"/>
        </w:rPr>
        <w:t>IP</w:t>
      </w:r>
      <w:r>
        <w:rPr>
          <w:rFonts w:ascii="Arial" w:hAnsi="Arial" w:cs="Arial"/>
          <w:sz w:val="20"/>
          <w:szCs w:val="20"/>
        </w:rPr>
        <w:t>) in Projekta za pr</w:t>
      </w:r>
      <w:r>
        <w:rPr>
          <w:rFonts w:ascii="Arial" w:hAnsi="Arial" w:cs="Arial"/>
          <w:sz w:val="20"/>
          <w:szCs w:val="20"/>
        </w:rPr>
        <w:t>idobitev gradbenega dovoljenja (P</w:t>
      </w:r>
      <w:r w:rsidRPr="0010652B">
        <w:rPr>
          <w:rFonts w:ascii="Arial" w:hAnsi="Arial" w:cs="Arial"/>
          <w:sz w:val="20"/>
          <w:szCs w:val="20"/>
        </w:rPr>
        <w:t xml:space="preserve">GD) </w:t>
      </w:r>
      <w:r>
        <w:rPr>
          <w:rFonts w:ascii="Arial" w:hAnsi="Arial" w:cs="Arial"/>
          <w:sz w:val="20"/>
          <w:szCs w:val="20"/>
        </w:rPr>
        <w:t>ter</w:t>
      </w:r>
      <w:r w:rsidRPr="0010652B">
        <w:rPr>
          <w:rFonts w:ascii="Arial" w:hAnsi="Arial" w:cs="Arial"/>
          <w:sz w:val="20"/>
          <w:szCs w:val="20"/>
        </w:rPr>
        <w:t xml:space="preserve"> še posebej</w:t>
      </w:r>
      <w:r>
        <w:rPr>
          <w:rFonts w:ascii="Arial" w:hAnsi="Arial" w:cs="Arial"/>
          <w:sz w:val="20"/>
          <w:szCs w:val="20"/>
        </w:rPr>
        <w:t xml:space="preserve"> Projekta za izvedbo (PZI, ki je podlaga za razpis)) pa se izdelajo natančni </w:t>
      </w:r>
      <w:r w:rsidRPr="0010652B">
        <w:rPr>
          <w:rFonts w:ascii="Arial" w:hAnsi="Arial" w:cs="Arial"/>
          <w:sz w:val="20"/>
          <w:szCs w:val="20"/>
        </w:rPr>
        <w:t>popisi potrebnih gradbenih del, zato so</w:t>
      </w:r>
      <w:r>
        <w:rPr>
          <w:rFonts w:ascii="Arial" w:hAnsi="Arial" w:cs="Arial"/>
          <w:sz w:val="20"/>
          <w:szCs w:val="20"/>
        </w:rPr>
        <w:t xml:space="preserve"> </w:t>
      </w:r>
      <w:r w:rsidR="00593B27">
        <w:rPr>
          <w:rFonts w:ascii="Arial" w:hAnsi="Arial" w:cs="Arial"/>
          <w:sz w:val="20"/>
          <w:szCs w:val="20"/>
        </w:rPr>
        <w:t xml:space="preserve">lahko </w:t>
      </w:r>
      <w:r w:rsidRPr="0010652B">
        <w:rPr>
          <w:rFonts w:ascii="Arial" w:hAnsi="Arial" w:cs="Arial"/>
          <w:sz w:val="20"/>
          <w:szCs w:val="20"/>
        </w:rPr>
        <w:t xml:space="preserve">odstopanja pri </w:t>
      </w:r>
      <w:r>
        <w:rPr>
          <w:rFonts w:ascii="Arial" w:hAnsi="Arial" w:cs="Arial"/>
          <w:sz w:val="20"/>
          <w:szCs w:val="20"/>
        </w:rPr>
        <w:t>tehnološko zahtevnih</w:t>
      </w:r>
      <w:r w:rsidRPr="0010652B">
        <w:rPr>
          <w:rFonts w:ascii="Arial" w:hAnsi="Arial" w:cs="Arial"/>
          <w:sz w:val="20"/>
          <w:szCs w:val="20"/>
        </w:rPr>
        <w:t xml:space="preserve"> projekt</w:t>
      </w:r>
      <w:r>
        <w:rPr>
          <w:rFonts w:ascii="Arial" w:hAnsi="Arial" w:cs="Arial"/>
          <w:sz w:val="20"/>
          <w:szCs w:val="20"/>
        </w:rPr>
        <w:t>ih</w:t>
      </w:r>
      <w:r w:rsidRPr="0010652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eventualnih </w:t>
      </w:r>
      <w:r w:rsidRPr="0010652B">
        <w:rPr>
          <w:rFonts w:ascii="Arial" w:hAnsi="Arial" w:cs="Arial"/>
          <w:sz w:val="20"/>
          <w:szCs w:val="20"/>
        </w:rPr>
        <w:t>časovnih zamikih ali sp</w:t>
      </w:r>
      <w:r w:rsidRPr="0010652B">
        <w:rPr>
          <w:rFonts w:ascii="Arial" w:hAnsi="Arial" w:cs="Arial"/>
          <w:sz w:val="20"/>
          <w:szCs w:val="20"/>
        </w:rPr>
        <w:t>remembah</w:t>
      </w:r>
      <w:r>
        <w:rPr>
          <w:rFonts w:ascii="Arial" w:hAnsi="Arial" w:cs="Arial"/>
          <w:sz w:val="20"/>
          <w:szCs w:val="20"/>
        </w:rPr>
        <w:t>, ki temeljijo na</w:t>
      </w:r>
      <w:r w:rsidRPr="0010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zahtevah</w:t>
      </w:r>
      <w:r w:rsidRPr="0010652B">
        <w:rPr>
          <w:rFonts w:ascii="Arial" w:hAnsi="Arial" w:cs="Arial"/>
          <w:sz w:val="20"/>
          <w:szCs w:val="20"/>
        </w:rPr>
        <w:t xml:space="preserve"> soglasodajalcev</w:t>
      </w:r>
      <w:r>
        <w:rPr>
          <w:rFonts w:ascii="Arial" w:hAnsi="Arial" w:cs="Arial"/>
          <w:sz w:val="20"/>
          <w:szCs w:val="20"/>
        </w:rPr>
        <w:t>,</w:t>
      </w:r>
      <w:r w:rsidRPr="0010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občutno </w:t>
      </w:r>
      <w:r w:rsidRPr="0010652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išja.</w:t>
      </w:r>
      <w:r w:rsidR="00593B27">
        <w:rPr>
          <w:rFonts w:ascii="Arial" w:hAnsi="Arial" w:cs="Arial"/>
          <w:sz w:val="20"/>
          <w:szCs w:val="20"/>
        </w:rPr>
        <w:t xml:space="preserve"> V konkretnem primeru na končno vrednost projekta močno vplivajo omenjene spremembe, vključno s prilagoditvami, ki izhajajo iz zahtev soglasodajalcev (ureditev voda, protihrupni ukrepi), razvoja sodobnih tehnologij, gibanj in nasičenosti na trgu, inflacije,…</w:t>
      </w:r>
    </w:p>
    <w:p w14:paraId="3DA85575" w14:textId="77777777" w:rsidR="006B7B4D" w:rsidRPr="00593B27" w:rsidRDefault="00832F0A" w:rsidP="00593B27">
      <w:pPr>
        <w:pStyle w:val="Odstavekseznama"/>
        <w:numPr>
          <w:ilvl w:val="0"/>
          <w:numId w:val="3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93B27">
        <w:rPr>
          <w:rFonts w:ascii="Arial" w:hAnsi="Arial" w:cs="Arial"/>
          <w:sz w:val="20"/>
          <w:szCs w:val="20"/>
        </w:rPr>
        <w:t xml:space="preserve">V projekt </w:t>
      </w:r>
      <w:r w:rsidR="00CD45F0">
        <w:rPr>
          <w:rFonts w:ascii="Arial" w:hAnsi="Arial" w:cs="Arial"/>
          <w:sz w:val="20"/>
          <w:szCs w:val="20"/>
        </w:rPr>
        <w:t>so vključena tudi eventualna</w:t>
      </w:r>
      <w:r w:rsidRPr="00593B27">
        <w:rPr>
          <w:rFonts w:ascii="Arial" w:hAnsi="Arial" w:cs="Arial"/>
          <w:sz w:val="20"/>
          <w:szCs w:val="20"/>
        </w:rPr>
        <w:t xml:space="preserve"> nepredvide</w:t>
      </w:r>
      <w:r w:rsidR="00CD45F0">
        <w:rPr>
          <w:rFonts w:ascii="Arial" w:hAnsi="Arial" w:cs="Arial"/>
          <w:sz w:val="20"/>
          <w:szCs w:val="20"/>
        </w:rPr>
        <w:t>na</w:t>
      </w:r>
      <w:r w:rsidRPr="00593B27">
        <w:rPr>
          <w:rFonts w:ascii="Arial" w:hAnsi="Arial" w:cs="Arial"/>
          <w:sz w:val="20"/>
          <w:szCs w:val="20"/>
        </w:rPr>
        <w:t xml:space="preserve"> del</w:t>
      </w:r>
      <w:r w:rsidR="00B03E70">
        <w:rPr>
          <w:rFonts w:ascii="Arial" w:hAnsi="Arial" w:cs="Arial"/>
          <w:sz w:val="20"/>
          <w:szCs w:val="20"/>
        </w:rPr>
        <w:t>a</w:t>
      </w:r>
      <w:r w:rsidRPr="00593B27">
        <w:rPr>
          <w:rFonts w:ascii="Arial" w:hAnsi="Arial" w:cs="Arial"/>
          <w:sz w:val="20"/>
          <w:szCs w:val="20"/>
        </w:rPr>
        <w:t xml:space="preserve">, ki bi </w:t>
      </w:r>
      <w:r w:rsidR="00CD45F0">
        <w:rPr>
          <w:rFonts w:ascii="Arial" w:hAnsi="Arial" w:cs="Arial"/>
          <w:sz w:val="20"/>
          <w:szCs w:val="20"/>
        </w:rPr>
        <w:t xml:space="preserve">lahko </w:t>
      </w:r>
      <w:r w:rsidRPr="00593B27">
        <w:rPr>
          <w:rFonts w:ascii="Arial" w:hAnsi="Arial" w:cs="Arial"/>
          <w:sz w:val="20"/>
          <w:szCs w:val="20"/>
        </w:rPr>
        <w:t>izhajal</w:t>
      </w:r>
      <w:r w:rsidR="00CD45F0">
        <w:rPr>
          <w:rFonts w:ascii="Arial" w:hAnsi="Arial" w:cs="Arial"/>
          <w:sz w:val="20"/>
          <w:szCs w:val="20"/>
        </w:rPr>
        <w:t>a</w:t>
      </w:r>
      <w:r w:rsidRPr="00593B27">
        <w:rPr>
          <w:rFonts w:ascii="Arial" w:hAnsi="Arial" w:cs="Arial"/>
          <w:sz w:val="20"/>
          <w:szCs w:val="20"/>
        </w:rPr>
        <w:t xml:space="preserve"> iz napak v projektu ali nepredvidenih</w:t>
      </w:r>
      <w:r>
        <w:rPr>
          <w:rFonts w:ascii="Arial" w:hAnsi="Arial" w:cs="Arial"/>
          <w:sz w:val="20"/>
          <w:szCs w:val="20"/>
        </w:rPr>
        <w:t xml:space="preserve"> </w:t>
      </w:r>
      <w:r w:rsidRPr="00593B27">
        <w:rPr>
          <w:rFonts w:ascii="Arial" w:hAnsi="Arial" w:cs="Arial"/>
          <w:sz w:val="20"/>
          <w:szCs w:val="20"/>
        </w:rPr>
        <w:t xml:space="preserve">situacij, ki se pokažejo ob </w:t>
      </w:r>
      <w:r>
        <w:rPr>
          <w:rFonts w:ascii="Arial" w:hAnsi="Arial" w:cs="Arial"/>
          <w:sz w:val="20"/>
          <w:szCs w:val="20"/>
        </w:rPr>
        <w:t xml:space="preserve">samem </w:t>
      </w:r>
      <w:r w:rsidRPr="00593B27">
        <w:rPr>
          <w:rFonts w:ascii="Arial" w:hAnsi="Arial" w:cs="Arial"/>
          <w:sz w:val="20"/>
          <w:szCs w:val="20"/>
        </w:rPr>
        <w:t xml:space="preserve">posegu oz. izvedbi </w:t>
      </w:r>
      <w:r w:rsidRPr="00593B27">
        <w:rPr>
          <w:rFonts w:ascii="Arial" w:hAnsi="Arial" w:cs="Arial"/>
          <w:sz w:val="20"/>
          <w:szCs w:val="20"/>
        </w:rPr>
        <w:t>investicije</w:t>
      </w:r>
      <w:r w:rsidR="00C61B3E">
        <w:rPr>
          <w:rFonts w:ascii="Arial" w:hAnsi="Arial" w:cs="Arial"/>
          <w:sz w:val="20"/>
          <w:szCs w:val="20"/>
        </w:rPr>
        <w:t>/gradnje</w:t>
      </w:r>
      <w:r w:rsidRPr="00593B2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Nepredvidena dela so zajeta v</w:t>
      </w:r>
      <w:r w:rsidRPr="00593B27">
        <w:rPr>
          <w:rFonts w:ascii="Arial" w:hAnsi="Arial" w:cs="Arial"/>
          <w:sz w:val="20"/>
          <w:szCs w:val="20"/>
        </w:rPr>
        <w:t xml:space="preserve"> višini </w:t>
      </w:r>
      <w:r w:rsidR="00350A4F">
        <w:rPr>
          <w:rFonts w:ascii="Arial" w:hAnsi="Arial" w:cs="Arial"/>
          <w:sz w:val="20"/>
          <w:szCs w:val="20"/>
        </w:rPr>
        <w:t>20</w:t>
      </w:r>
      <w:r w:rsidRPr="00593B27">
        <w:rPr>
          <w:rFonts w:ascii="Arial" w:hAnsi="Arial" w:cs="Arial"/>
          <w:sz w:val="20"/>
          <w:szCs w:val="20"/>
        </w:rPr>
        <w:t xml:space="preserve"> </w:t>
      </w:r>
      <w:r w:rsidR="00C61B3E">
        <w:rPr>
          <w:rFonts w:ascii="Arial" w:hAnsi="Arial" w:cs="Arial"/>
          <w:sz w:val="20"/>
          <w:szCs w:val="20"/>
        </w:rPr>
        <w:t>odstotkov</w:t>
      </w:r>
      <w:r w:rsidRPr="00593B27">
        <w:rPr>
          <w:rFonts w:ascii="Arial" w:hAnsi="Arial" w:cs="Arial"/>
          <w:sz w:val="20"/>
          <w:szCs w:val="20"/>
        </w:rPr>
        <w:t>.</w:t>
      </w:r>
    </w:p>
    <w:p w14:paraId="7DE34ECE" w14:textId="77777777" w:rsidR="006B7B4D" w:rsidRDefault="006B7B4D" w:rsidP="006B7B4D">
      <w:pPr>
        <w:pStyle w:val="Telobesedila"/>
        <w:spacing w:line="276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45324DB" w14:textId="77777777" w:rsidR="006B7B4D" w:rsidRDefault="00832F0A" w:rsidP="006B7B4D">
      <w:pPr>
        <w:pStyle w:val="Telobesedila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Na podlagi navedenih razlogov Ministrstvo za obrambo predlaga spremembo vrednosti projekta z izhodiščne vrednosti 8.978.236 EUR z DDV na novo izhodiščno vrednost 18.242.660,60 EUR z D</w:t>
      </w:r>
      <w:r>
        <w:rPr>
          <w:rFonts w:ascii="Arial" w:hAnsi="Arial" w:cs="Arial"/>
          <w:b w:val="0"/>
          <w:sz w:val="20"/>
          <w:szCs w:val="20"/>
        </w:rPr>
        <w:t xml:space="preserve">DV. </w:t>
      </w:r>
    </w:p>
    <w:p w14:paraId="54B9AE50" w14:textId="77777777" w:rsidR="006B7B4D" w:rsidRDefault="006B7B4D" w:rsidP="006B7B4D">
      <w:pPr>
        <w:pStyle w:val="Telobesedila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72611B36" w14:textId="77777777" w:rsidR="006B7B4D" w:rsidRDefault="006B7B4D" w:rsidP="006B7B4D">
      <w:pPr>
        <w:pStyle w:val="Telobesedila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125DD2E4" w14:textId="77777777" w:rsidR="006B7B4D" w:rsidRDefault="006B7B4D" w:rsidP="006B7B4D">
      <w:pPr>
        <w:pStyle w:val="Telobesedila"/>
        <w:spacing w:line="276" w:lineRule="auto"/>
        <w:rPr>
          <w:rFonts w:ascii="Arial" w:hAnsi="Arial" w:cs="Arial"/>
          <w:b w:val="0"/>
          <w:sz w:val="20"/>
          <w:szCs w:val="20"/>
        </w:rPr>
      </w:pPr>
    </w:p>
    <w:p w14:paraId="34703A70" w14:textId="77777777" w:rsidR="006B7B4D" w:rsidRPr="00F9166E" w:rsidRDefault="00832F0A" w:rsidP="006B7B4D">
      <w:pPr>
        <w:pStyle w:val="Telobesedila"/>
        <w:spacing w:line="276" w:lineRule="auto"/>
        <w:ind w:left="566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MINISTRSTVO ZA OBRAMBO</w:t>
      </w:r>
    </w:p>
    <w:p w14:paraId="507EAAB6" w14:textId="77777777" w:rsidR="00723116" w:rsidRPr="00131B28" w:rsidRDefault="00723116" w:rsidP="006B7B4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sectPr w:rsidR="00723116" w:rsidRPr="00131B28" w:rsidSect="009E10A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06B8" w14:textId="77777777" w:rsidR="00832F0A" w:rsidRDefault="00832F0A">
      <w:pPr>
        <w:spacing w:after="0" w:line="240" w:lineRule="auto"/>
      </w:pPr>
      <w:r>
        <w:separator/>
      </w:r>
    </w:p>
  </w:endnote>
  <w:endnote w:type="continuationSeparator" w:id="0">
    <w:p w14:paraId="31233644" w14:textId="77777777" w:rsidR="00832F0A" w:rsidRDefault="0083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4338" w14:textId="77777777" w:rsidR="00580548" w:rsidRDefault="00832F0A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EA7EA2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EA7EA2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06F2" w14:textId="77777777" w:rsidR="008B4243" w:rsidRDefault="00832F0A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EA7EA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EA7EA2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DA5B" w14:textId="77777777" w:rsidR="00832F0A" w:rsidRDefault="00832F0A">
      <w:pPr>
        <w:spacing w:after="0" w:line="240" w:lineRule="auto"/>
      </w:pPr>
      <w:r>
        <w:separator/>
      </w:r>
    </w:p>
  </w:footnote>
  <w:footnote w:type="continuationSeparator" w:id="0">
    <w:p w14:paraId="0E9D34A0" w14:textId="77777777" w:rsidR="00832F0A" w:rsidRDefault="0083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D039" w14:textId="77777777" w:rsidR="009E10A8" w:rsidRPr="00821419" w:rsidRDefault="00832F0A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A90E637" wp14:editId="13DC8E85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14:paraId="2364FB4B" w14:textId="77777777" w:rsidR="009E10A8" w:rsidRPr="00821419" w:rsidRDefault="00832F0A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14:paraId="740924E4" w14:textId="77777777" w:rsidR="009E10A8" w:rsidRPr="00821419" w:rsidRDefault="00832F0A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14:paraId="1DD924F5" w14:textId="77777777" w:rsidR="009E10A8" w:rsidRDefault="00832F0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14:paraId="2E6B94A9" w14:textId="77777777" w:rsidR="009E10A8" w:rsidRPr="00821419" w:rsidRDefault="00832F0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14:paraId="7032E013" w14:textId="77777777" w:rsidR="009E10A8" w:rsidRPr="00821419" w:rsidRDefault="00832F0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E: </w:t>
    </w:r>
    <w:r w:rsidRPr="00821419">
      <w:rPr>
        <w:rFonts w:cs="Arial"/>
        <w:sz w:val="16"/>
      </w:rPr>
      <w:t>glavna.pisarna@mors.si</w:t>
    </w:r>
  </w:p>
  <w:p w14:paraId="6ACB1A15" w14:textId="77777777" w:rsidR="009E10A8" w:rsidRPr="00821419" w:rsidRDefault="00832F0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14:paraId="0CB4881A" w14:textId="77777777"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DA6"/>
    <w:multiLevelType w:val="hybridMultilevel"/>
    <w:tmpl w:val="087CD7BE"/>
    <w:lvl w:ilvl="0" w:tplc="730E46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53ED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61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8C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68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4B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0D6"/>
    <w:multiLevelType w:val="hybridMultilevel"/>
    <w:tmpl w:val="59883B8A"/>
    <w:lvl w:ilvl="0" w:tplc="0AA82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27C1E26" w:tentative="1">
      <w:start w:val="1"/>
      <w:numFmt w:val="lowerLetter"/>
      <w:lvlText w:val="%2."/>
      <w:lvlJc w:val="left"/>
      <w:pPr>
        <w:ind w:left="1440" w:hanging="360"/>
      </w:pPr>
    </w:lvl>
    <w:lvl w:ilvl="2" w:tplc="E2F0B1C8" w:tentative="1">
      <w:start w:val="1"/>
      <w:numFmt w:val="lowerRoman"/>
      <w:lvlText w:val="%3."/>
      <w:lvlJc w:val="right"/>
      <w:pPr>
        <w:ind w:left="2160" w:hanging="180"/>
      </w:pPr>
    </w:lvl>
    <w:lvl w:ilvl="3" w:tplc="E2626A28" w:tentative="1">
      <w:start w:val="1"/>
      <w:numFmt w:val="decimal"/>
      <w:lvlText w:val="%4."/>
      <w:lvlJc w:val="left"/>
      <w:pPr>
        <w:ind w:left="2880" w:hanging="360"/>
      </w:pPr>
    </w:lvl>
    <w:lvl w:ilvl="4" w:tplc="E056BD78" w:tentative="1">
      <w:start w:val="1"/>
      <w:numFmt w:val="lowerLetter"/>
      <w:lvlText w:val="%5."/>
      <w:lvlJc w:val="left"/>
      <w:pPr>
        <w:ind w:left="3600" w:hanging="360"/>
      </w:pPr>
    </w:lvl>
    <w:lvl w:ilvl="5" w:tplc="3814D6E6" w:tentative="1">
      <w:start w:val="1"/>
      <w:numFmt w:val="lowerRoman"/>
      <w:lvlText w:val="%6."/>
      <w:lvlJc w:val="right"/>
      <w:pPr>
        <w:ind w:left="4320" w:hanging="180"/>
      </w:pPr>
    </w:lvl>
    <w:lvl w:ilvl="6" w:tplc="C2DAB7FE" w:tentative="1">
      <w:start w:val="1"/>
      <w:numFmt w:val="decimal"/>
      <w:lvlText w:val="%7."/>
      <w:lvlJc w:val="left"/>
      <w:pPr>
        <w:ind w:left="5040" w:hanging="360"/>
      </w:pPr>
    </w:lvl>
    <w:lvl w:ilvl="7" w:tplc="302A12D2" w:tentative="1">
      <w:start w:val="1"/>
      <w:numFmt w:val="lowerLetter"/>
      <w:lvlText w:val="%8."/>
      <w:lvlJc w:val="left"/>
      <w:pPr>
        <w:ind w:left="5760" w:hanging="360"/>
      </w:pPr>
    </w:lvl>
    <w:lvl w:ilvl="8" w:tplc="56BCC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CC9"/>
    <w:multiLevelType w:val="hybridMultilevel"/>
    <w:tmpl w:val="278CB28E"/>
    <w:lvl w:ilvl="0" w:tplc="465A529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43CE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28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8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A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4A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8D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A6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65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7F8"/>
    <w:multiLevelType w:val="hybridMultilevel"/>
    <w:tmpl w:val="EE526FE0"/>
    <w:lvl w:ilvl="0" w:tplc="7FA2F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760E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E6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09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88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EF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00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4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54AEB"/>
    <w:multiLevelType w:val="hybridMultilevel"/>
    <w:tmpl w:val="C544543E"/>
    <w:lvl w:ilvl="0" w:tplc="979E088C">
      <w:start w:val="3"/>
      <w:numFmt w:val="upperRoman"/>
      <w:lvlText w:val="%1."/>
      <w:lvlJc w:val="left"/>
      <w:pPr>
        <w:ind w:left="720" w:hanging="360"/>
      </w:pPr>
    </w:lvl>
    <w:lvl w:ilvl="1" w:tplc="54AE1330">
      <w:start w:val="1"/>
      <w:numFmt w:val="lowerLetter"/>
      <w:lvlText w:val="%2."/>
      <w:lvlJc w:val="left"/>
      <w:pPr>
        <w:ind w:left="1440" w:hanging="360"/>
      </w:pPr>
    </w:lvl>
    <w:lvl w:ilvl="2" w:tplc="643A9710">
      <w:start w:val="1"/>
      <w:numFmt w:val="lowerRoman"/>
      <w:lvlText w:val="%3."/>
      <w:lvlJc w:val="right"/>
      <w:pPr>
        <w:ind w:left="2160" w:hanging="180"/>
      </w:pPr>
    </w:lvl>
    <w:lvl w:ilvl="3" w:tplc="AB488AE0">
      <w:start w:val="1"/>
      <w:numFmt w:val="decimal"/>
      <w:lvlText w:val="%4."/>
      <w:lvlJc w:val="left"/>
      <w:pPr>
        <w:ind w:left="2880" w:hanging="360"/>
      </w:pPr>
    </w:lvl>
    <w:lvl w:ilvl="4" w:tplc="3D80DB3E">
      <w:start w:val="1"/>
      <w:numFmt w:val="lowerLetter"/>
      <w:lvlText w:val="%5."/>
      <w:lvlJc w:val="left"/>
      <w:pPr>
        <w:ind w:left="3600" w:hanging="360"/>
      </w:pPr>
    </w:lvl>
    <w:lvl w:ilvl="5" w:tplc="98AEDE62">
      <w:start w:val="1"/>
      <w:numFmt w:val="lowerRoman"/>
      <w:lvlText w:val="%6."/>
      <w:lvlJc w:val="right"/>
      <w:pPr>
        <w:ind w:left="4320" w:hanging="180"/>
      </w:pPr>
    </w:lvl>
    <w:lvl w:ilvl="6" w:tplc="E2AA201E">
      <w:start w:val="1"/>
      <w:numFmt w:val="decimal"/>
      <w:lvlText w:val="%7."/>
      <w:lvlJc w:val="left"/>
      <w:pPr>
        <w:ind w:left="5040" w:hanging="360"/>
      </w:pPr>
    </w:lvl>
    <w:lvl w:ilvl="7" w:tplc="7ADCD05A">
      <w:start w:val="1"/>
      <w:numFmt w:val="lowerLetter"/>
      <w:lvlText w:val="%8."/>
      <w:lvlJc w:val="left"/>
      <w:pPr>
        <w:ind w:left="5760" w:hanging="360"/>
      </w:pPr>
    </w:lvl>
    <w:lvl w:ilvl="8" w:tplc="99ACE5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357C"/>
    <w:multiLevelType w:val="hybridMultilevel"/>
    <w:tmpl w:val="413A9F4A"/>
    <w:lvl w:ilvl="0" w:tplc="586CA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B801FA" w:tentative="1">
      <w:start w:val="1"/>
      <w:numFmt w:val="lowerLetter"/>
      <w:lvlText w:val="%2."/>
      <w:lvlJc w:val="left"/>
      <w:pPr>
        <w:ind w:left="1440" w:hanging="360"/>
      </w:pPr>
    </w:lvl>
    <w:lvl w:ilvl="2" w:tplc="0D142066" w:tentative="1">
      <w:start w:val="1"/>
      <w:numFmt w:val="lowerRoman"/>
      <w:lvlText w:val="%3."/>
      <w:lvlJc w:val="right"/>
      <w:pPr>
        <w:ind w:left="2160" w:hanging="180"/>
      </w:pPr>
    </w:lvl>
    <w:lvl w:ilvl="3" w:tplc="53B855B0" w:tentative="1">
      <w:start w:val="1"/>
      <w:numFmt w:val="decimal"/>
      <w:lvlText w:val="%4."/>
      <w:lvlJc w:val="left"/>
      <w:pPr>
        <w:ind w:left="2880" w:hanging="360"/>
      </w:pPr>
    </w:lvl>
    <w:lvl w:ilvl="4" w:tplc="D3E46B26" w:tentative="1">
      <w:start w:val="1"/>
      <w:numFmt w:val="lowerLetter"/>
      <w:lvlText w:val="%5."/>
      <w:lvlJc w:val="left"/>
      <w:pPr>
        <w:ind w:left="3600" w:hanging="360"/>
      </w:pPr>
    </w:lvl>
    <w:lvl w:ilvl="5" w:tplc="1792B7C6" w:tentative="1">
      <w:start w:val="1"/>
      <w:numFmt w:val="lowerRoman"/>
      <w:lvlText w:val="%6."/>
      <w:lvlJc w:val="right"/>
      <w:pPr>
        <w:ind w:left="4320" w:hanging="180"/>
      </w:pPr>
    </w:lvl>
    <w:lvl w:ilvl="6" w:tplc="AB428A26" w:tentative="1">
      <w:start w:val="1"/>
      <w:numFmt w:val="decimal"/>
      <w:lvlText w:val="%7."/>
      <w:lvlJc w:val="left"/>
      <w:pPr>
        <w:ind w:left="5040" w:hanging="360"/>
      </w:pPr>
    </w:lvl>
    <w:lvl w:ilvl="7" w:tplc="58622620" w:tentative="1">
      <w:start w:val="1"/>
      <w:numFmt w:val="lowerLetter"/>
      <w:lvlText w:val="%8."/>
      <w:lvlJc w:val="left"/>
      <w:pPr>
        <w:ind w:left="5760" w:hanging="360"/>
      </w:pPr>
    </w:lvl>
    <w:lvl w:ilvl="8" w:tplc="082AA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7C4"/>
    <w:multiLevelType w:val="hybridMultilevel"/>
    <w:tmpl w:val="0708F82E"/>
    <w:lvl w:ilvl="0" w:tplc="11264E72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E388720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03631D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83806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BE4436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748FE9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678E19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826A0E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DE0754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DE39DC"/>
    <w:multiLevelType w:val="hybridMultilevel"/>
    <w:tmpl w:val="9654850E"/>
    <w:lvl w:ilvl="0" w:tplc="EF66D15C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55BA1A62">
      <w:start w:val="1"/>
      <w:numFmt w:val="lowerLetter"/>
      <w:lvlText w:val="%2."/>
      <w:lvlJc w:val="left"/>
      <w:pPr>
        <w:ind w:left="1440" w:hanging="360"/>
      </w:pPr>
    </w:lvl>
    <w:lvl w:ilvl="2" w:tplc="8266F2E6">
      <w:start w:val="1"/>
      <w:numFmt w:val="lowerRoman"/>
      <w:lvlText w:val="%3."/>
      <w:lvlJc w:val="right"/>
      <w:pPr>
        <w:ind w:left="2160" w:hanging="180"/>
      </w:pPr>
    </w:lvl>
    <w:lvl w:ilvl="3" w:tplc="0AB063AC">
      <w:start w:val="1"/>
      <w:numFmt w:val="decimal"/>
      <w:lvlText w:val="%4."/>
      <w:lvlJc w:val="left"/>
      <w:pPr>
        <w:ind w:left="2880" w:hanging="360"/>
      </w:pPr>
    </w:lvl>
    <w:lvl w:ilvl="4" w:tplc="1FD0EC50">
      <w:start w:val="1"/>
      <w:numFmt w:val="lowerLetter"/>
      <w:lvlText w:val="%5."/>
      <w:lvlJc w:val="left"/>
      <w:pPr>
        <w:ind w:left="3600" w:hanging="360"/>
      </w:pPr>
    </w:lvl>
    <w:lvl w:ilvl="5" w:tplc="76AE843C">
      <w:start w:val="1"/>
      <w:numFmt w:val="lowerRoman"/>
      <w:lvlText w:val="%6."/>
      <w:lvlJc w:val="right"/>
      <w:pPr>
        <w:ind w:left="4320" w:hanging="180"/>
      </w:pPr>
    </w:lvl>
    <w:lvl w:ilvl="6" w:tplc="63F2AC5E">
      <w:start w:val="1"/>
      <w:numFmt w:val="decimal"/>
      <w:lvlText w:val="%7."/>
      <w:lvlJc w:val="left"/>
      <w:pPr>
        <w:ind w:left="5040" w:hanging="360"/>
      </w:pPr>
    </w:lvl>
    <w:lvl w:ilvl="7" w:tplc="33DAB94A">
      <w:start w:val="1"/>
      <w:numFmt w:val="lowerLetter"/>
      <w:lvlText w:val="%8."/>
      <w:lvlJc w:val="left"/>
      <w:pPr>
        <w:ind w:left="5760" w:hanging="360"/>
      </w:pPr>
    </w:lvl>
    <w:lvl w:ilvl="8" w:tplc="F788CB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5682"/>
    <w:multiLevelType w:val="hybridMultilevel"/>
    <w:tmpl w:val="760C1568"/>
    <w:lvl w:ilvl="0" w:tplc="C74E9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F603DC" w:tentative="1">
      <w:start w:val="1"/>
      <w:numFmt w:val="lowerLetter"/>
      <w:lvlText w:val="%2."/>
      <w:lvlJc w:val="left"/>
      <w:pPr>
        <w:ind w:left="1440" w:hanging="360"/>
      </w:pPr>
    </w:lvl>
    <w:lvl w:ilvl="2" w:tplc="4E4AEBB4" w:tentative="1">
      <w:start w:val="1"/>
      <w:numFmt w:val="lowerRoman"/>
      <w:lvlText w:val="%3."/>
      <w:lvlJc w:val="right"/>
      <w:pPr>
        <w:ind w:left="2160" w:hanging="180"/>
      </w:pPr>
    </w:lvl>
    <w:lvl w:ilvl="3" w:tplc="FD7408D0" w:tentative="1">
      <w:start w:val="1"/>
      <w:numFmt w:val="decimal"/>
      <w:lvlText w:val="%4."/>
      <w:lvlJc w:val="left"/>
      <w:pPr>
        <w:ind w:left="2880" w:hanging="360"/>
      </w:pPr>
    </w:lvl>
    <w:lvl w:ilvl="4" w:tplc="53601BE0" w:tentative="1">
      <w:start w:val="1"/>
      <w:numFmt w:val="lowerLetter"/>
      <w:lvlText w:val="%5."/>
      <w:lvlJc w:val="left"/>
      <w:pPr>
        <w:ind w:left="3600" w:hanging="360"/>
      </w:pPr>
    </w:lvl>
    <w:lvl w:ilvl="5" w:tplc="C70E215E" w:tentative="1">
      <w:start w:val="1"/>
      <w:numFmt w:val="lowerRoman"/>
      <w:lvlText w:val="%6."/>
      <w:lvlJc w:val="right"/>
      <w:pPr>
        <w:ind w:left="4320" w:hanging="180"/>
      </w:pPr>
    </w:lvl>
    <w:lvl w:ilvl="6" w:tplc="75FA5AC6" w:tentative="1">
      <w:start w:val="1"/>
      <w:numFmt w:val="decimal"/>
      <w:lvlText w:val="%7."/>
      <w:lvlJc w:val="left"/>
      <w:pPr>
        <w:ind w:left="5040" w:hanging="360"/>
      </w:pPr>
    </w:lvl>
    <w:lvl w:ilvl="7" w:tplc="F646650C" w:tentative="1">
      <w:start w:val="1"/>
      <w:numFmt w:val="lowerLetter"/>
      <w:lvlText w:val="%8."/>
      <w:lvlJc w:val="left"/>
      <w:pPr>
        <w:ind w:left="5760" w:hanging="360"/>
      </w:pPr>
    </w:lvl>
    <w:lvl w:ilvl="8" w:tplc="0750C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2066"/>
    <w:multiLevelType w:val="hybridMultilevel"/>
    <w:tmpl w:val="682CE3AE"/>
    <w:lvl w:ilvl="0" w:tplc="3E60763E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91304CC0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BAE0D918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EF2A00A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E400E4E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99858EC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BDF290CC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8A127360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BE06997E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CA46712C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402C4A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92EB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5418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A665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98DB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4C26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8643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4A37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71572"/>
    <w:multiLevelType w:val="hybridMultilevel"/>
    <w:tmpl w:val="287C88CA"/>
    <w:lvl w:ilvl="0" w:tplc="3BB0242C">
      <w:start w:val="1"/>
      <w:numFmt w:val="decimal"/>
      <w:lvlText w:val="%1."/>
      <w:lvlJc w:val="left"/>
      <w:pPr>
        <w:ind w:left="720" w:hanging="360"/>
      </w:pPr>
    </w:lvl>
    <w:lvl w:ilvl="1" w:tplc="07E8A5A8">
      <w:start w:val="1"/>
      <w:numFmt w:val="lowerLetter"/>
      <w:lvlText w:val="%2."/>
      <w:lvlJc w:val="left"/>
      <w:pPr>
        <w:ind w:left="1440" w:hanging="360"/>
      </w:pPr>
    </w:lvl>
    <w:lvl w:ilvl="2" w:tplc="8B4088AA">
      <w:start w:val="1"/>
      <w:numFmt w:val="lowerRoman"/>
      <w:lvlText w:val="%3."/>
      <w:lvlJc w:val="right"/>
      <w:pPr>
        <w:ind w:left="2160" w:hanging="180"/>
      </w:pPr>
    </w:lvl>
    <w:lvl w:ilvl="3" w:tplc="89B6709E">
      <w:start w:val="1"/>
      <w:numFmt w:val="decimal"/>
      <w:lvlText w:val="%4."/>
      <w:lvlJc w:val="left"/>
      <w:pPr>
        <w:ind w:left="2880" w:hanging="360"/>
      </w:pPr>
    </w:lvl>
    <w:lvl w:ilvl="4" w:tplc="B93A746E">
      <w:start w:val="1"/>
      <w:numFmt w:val="lowerLetter"/>
      <w:lvlText w:val="%5."/>
      <w:lvlJc w:val="left"/>
      <w:pPr>
        <w:ind w:left="3600" w:hanging="360"/>
      </w:pPr>
    </w:lvl>
    <w:lvl w:ilvl="5" w:tplc="4314A68E">
      <w:start w:val="1"/>
      <w:numFmt w:val="lowerRoman"/>
      <w:lvlText w:val="%6."/>
      <w:lvlJc w:val="right"/>
      <w:pPr>
        <w:ind w:left="4320" w:hanging="180"/>
      </w:pPr>
    </w:lvl>
    <w:lvl w:ilvl="6" w:tplc="0DACBCA8">
      <w:start w:val="1"/>
      <w:numFmt w:val="decimal"/>
      <w:lvlText w:val="%7."/>
      <w:lvlJc w:val="left"/>
      <w:pPr>
        <w:ind w:left="5040" w:hanging="360"/>
      </w:pPr>
    </w:lvl>
    <w:lvl w:ilvl="7" w:tplc="EE363082">
      <w:start w:val="1"/>
      <w:numFmt w:val="lowerLetter"/>
      <w:lvlText w:val="%8."/>
      <w:lvlJc w:val="left"/>
      <w:pPr>
        <w:ind w:left="5760" w:hanging="360"/>
      </w:pPr>
    </w:lvl>
    <w:lvl w:ilvl="8" w:tplc="3C84F1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5FD6"/>
    <w:multiLevelType w:val="hybridMultilevel"/>
    <w:tmpl w:val="7A4AF212"/>
    <w:lvl w:ilvl="0" w:tplc="3FFE49FA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6AC71F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A2DB6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1A8662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F0810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A122A2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60A34C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2BEAEE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A3C265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45F03"/>
    <w:multiLevelType w:val="hybridMultilevel"/>
    <w:tmpl w:val="4D1A77E2"/>
    <w:lvl w:ilvl="0" w:tplc="254423C8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19EE097E">
      <w:start w:val="1"/>
      <w:numFmt w:val="lowerLetter"/>
      <w:lvlText w:val="%2."/>
      <w:lvlJc w:val="left"/>
      <w:pPr>
        <w:ind w:left="1788" w:hanging="360"/>
      </w:pPr>
    </w:lvl>
    <w:lvl w:ilvl="2" w:tplc="6D94511A" w:tentative="1">
      <w:start w:val="1"/>
      <w:numFmt w:val="lowerRoman"/>
      <w:lvlText w:val="%3."/>
      <w:lvlJc w:val="right"/>
      <w:pPr>
        <w:ind w:left="2508" w:hanging="180"/>
      </w:pPr>
    </w:lvl>
    <w:lvl w:ilvl="3" w:tplc="B1F6DD1A" w:tentative="1">
      <w:start w:val="1"/>
      <w:numFmt w:val="decimal"/>
      <w:lvlText w:val="%4."/>
      <w:lvlJc w:val="left"/>
      <w:pPr>
        <w:ind w:left="3228" w:hanging="360"/>
      </w:pPr>
    </w:lvl>
    <w:lvl w:ilvl="4" w:tplc="B5B458BC" w:tentative="1">
      <w:start w:val="1"/>
      <w:numFmt w:val="lowerLetter"/>
      <w:lvlText w:val="%5."/>
      <w:lvlJc w:val="left"/>
      <w:pPr>
        <w:ind w:left="3948" w:hanging="360"/>
      </w:pPr>
    </w:lvl>
    <w:lvl w:ilvl="5" w:tplc="B0FE6CCA" w:tentative="1">
      <w:start w:val="1"/>
      <w:numFmt w:val="lowerRoman"/>
      <w:lvlText w:val="%6."/>
      <w:lvlJc w:val="right"/>
      <w:pPr>
        <w:ind w:left="4668" w:hanging="180"/>
      </w:pPr>
    </w:lvl>
    <w:lvl w:ilvl="6" w:tplc="0A76CEFC" w:tentative="1">
      <w:start w:val="1"/>
      <w:numFmt w:val="decimal"/>
      <w:lvlText w:val="%7."/>
      <w:lvlJc w:val="left"/>
      <w:pPr>
        <w:ind w:left="5388" w:hanging="360"/>
      </w:pPr>
    </w:lvl>
    <w:lvl w:ilvl="7" w:tplc="48348336" w:tentative="1">
      <w:start w:val="1"/>
      <w:numFmt w:val="lowerLetter"/>
      <w:lvlText w:val="%8."/>
      <w:lvlJc w:val="left"/>
      <w:pPr>
        <w:ind w:left="6108" w:hanging="360"/>
      </w:pPr>
    </w:lvl>
    <w:lvl w:ilvl="8" w:tplc="27D0B7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131BA1"/>
    <w:multiLevelType w:val="hybridMultilevel"/>
    <w:tmpl w:val="3EF6DC68"/>
    <w:lvl w:ilvl="0" w:tplc="B5C0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8D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AA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3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E2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AE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6E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E1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A8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30079"/>
    <w:multiLevelType w:val="hybridMultilevel"/>
    <w:tmpl w:val="77C643B0"/>
    <w:lvl w:ilvl="0" w:tplc="6A0C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0CD8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F421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A2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84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69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6A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2004EF"/>
    <w:multiLevelType w:val="hybridMultilevel"/>
    <w:tmpl w:val="02D4F1BE"/>
    <w:lvl w:ilvl="0" w:tplc="EF6C8C5E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9A4491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AE96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D6F0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048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10E9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6458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0A0A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B866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B1D06"/>
    <w:multiLevelType w:val="hybridMultilevel"/>
    <w:tmpl w:val="60087A20"/>
    <w:lvl w:ilvl="0" w:tplc="09B0E4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A2865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01B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B6CF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5C8F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547B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0644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5017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2C072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E128C3"/>
    <w:multiLevelType w:val="hybridMultilevel"/>
    <w:tmpl w:val="167CDBD4"/>
    <w:lvl w:ilvl="0" w:tplc="475884EC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5B0032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1C71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746F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10E0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B283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F8F4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EA19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340D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E00714"/>
    <w:multiLevelType w:val="hybridMultilevel"/>
    <w:tmpl w:val="5DF4BDC0"/>
    <w:lvl w:ilvl="0" w:tplc="DB6C6BF6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34DAE63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5629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362E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A18C7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960B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C0AF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7A629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A7E58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C743F3"/>
    <w:multiLevelType w:val="hybridMultilevel"/>
    <w:tmpl w:val="92425000"/>
    <w:lvl w:ilvl="0" w:tplc="A928E0F6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D0AB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A9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6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2C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C9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81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2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68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4AE8"/>
    <w:multiLevelType w:val="hybridMultilevel"/>
    <w:tmpl w:val="09F2FECA"/>
    <w:lvl w:ilvl="0" w:tplc="7D4EAC16">
      <w:start w:val="1"/>
      <w:numFmt w:val="upperRoman"/>
      <w:lvlText w:val="%1."/>
      <w:lvlJc w:val="left"/>
      <w:pPr>
        <w:ind w:left="2848" w:hanging="720"/>
      </w:pPr>
    </w:lvl>
    <w:lvl w:ilvl="1" w:tplc="4C1C234C">
      <w:start w:val="1"/>
      <w:numFmt w:val="lowerLetter"/>
      <w:lvlText w:val="%2."/>
      <w:lvlJc w:val="left"/>
      <w:pPr>
        <w:ind w:left="3208" w:hanging="360"/>
      </w:pPr>
    </w:lvl>
    <w:lvl w:ilvl="2" w:tplc="6D88767A">
      <w:start w:val="1"/>
      <w:numFmt w:val="lowerRoman"/>
      <w:lvlText w:val="%3."/>
      <w:lvlJc w:val="right"/>
      <w:pPr>
        <w:ind w:left="3928" w:hanging="180"/>
      </w:pPr>
    </w:lvl>
    <w:lvl w:ilvl="3" w:tplc="9D066064">
      <w:start w:val="1"/>
      <w:numFmt w:val="decimal"/>
      <w:lvlText w:val="%4."/>
      <w:lvlJc w:val="left"/>
      <w:pPr>
        <w:ind w:left="4648" w:hanging="360"/>
      </w:pPr>
    </w:lvl>
    <w:lvl w:ilvl="4" w:tplc="4E1AAC38">
      <w:start w:val="1"/>
      <w:numFmt w:val="lowerLetter"/>
      <w:lvlText w:val="%5."/>
      <w:lvlJc w:val="left"/>
      <w:pPr>
        <w:ind w:left="5368" w:hanging="360"/>
      </w:pPr>
    </w:lvl>
    <w:lvl w:ilvl="5" w:tplc="94502B74">
      <w:start w:val="1"/>
      <w:numFmt w:val="lowerRoman"/>
      <w:lvlText w:val="%6."/>
      <w:lvlJc w:val="right"/>
      <w:pPr>
        <w:ind w:left="6088" w:hanging="180"/>
      </w:pPr>
    </w:lvl>
    <w:lvl w:ilvl="6" w:tplc="44BEB750">
      <w:start w:val="1"/>
      <w:numFmt w:val="decimal"/>
      <w:lvlText w:val="%7."/>
      <w:lvlJc w:val="left"/>
      <w:pPr>
        <w:ind w:left="6808" w:hanging="360"/>
      </w:pPr>
    </w:lvl>
    <w:lvl w:ilvl="7" w:tplc="0A26CA94">
      <w:start w:val="1"/>
      <w:numFmt w:val="lowerLetter"/>
      <w:lvlText w:val="%8."/>
      <w:lvlJc w:val="left"/>
      <w:pPr>
        <w:ind w:left="7528" w:hanging="360"/>
      </w:pPr>
    </w:lvl>
    <w:lvl w:ilvl="8" w:tplc="159670AE">
      <w:start w:val="1"/>
      <w:numFmt w:val="lowerRoman"/>
      <w:lvlText w:val="%9."/>
      <w:lvlJc w:val="right"/>
      <w:pPr>
        <w:ind w:left="8248" w:hanging="180"/>
      </w:pPr>
    </w:lvl>
  </w:abstractNum>
  <w:abstractNum w:abstractNumId="24" w15:restartNumberingAfterBreak="0">
    <w:nsid w:val="56247A05"/>
    <w:multiLevelType w:val="hybridMultilevel"/>
    <w:tmpl w:val="6602C344"/>
    <w:lvl w:ilvl="0" w:tplc="DA8A8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E929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6A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1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45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2D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8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A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60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0C0A"/>
    <w:multiLevelType w:val="hybridMultilevel"/>
    <w:tmpl w:val="26D072E0"/>
    <w:lvl w:ilvl="0" w:tplc="7360BDA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A27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01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6D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EB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E9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00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D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60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02D66"/>
    <w:multiLevelType w:val="hybridMultilevel"/>
    <w:tmpl w:val="CB9A912E"/>
    <w:lvl w:ilvl="0" w:tplc="85CAF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0327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E0B4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D0CD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467B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BAC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14C6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0246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7213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241FEA"/>
    <w:multiLevelType w:val="hybridMultilevel"/>
    <w:tmpl w:val="375AE986"/>
    <w:lvl w:ilvl="0" w:tplc="B1709386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97E2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42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0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C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A1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C4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6E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A6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0840"/>
    <w:multiLevelType w:val="hybridMultilevel"/>
    <w:tmpl w:val="3A0A2112"/>
    <w:lvl w:ilvl="0" w:tplc="6AB2990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4CEED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2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2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4A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2F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0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842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C5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4904"/>
    <w:multiLevelType w:val="hybridMultilevel"/>
    <w:tmpl w:val="AE8EEABC"/>
    <w:lvl w:ilvl="0" w:tplc="0F048AD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BE60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0D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A6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AB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05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09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C9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5520174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64CC6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FC2D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65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5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05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3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AB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A9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90DA8"/>
    <w:multiLevelType w:val="hybridMultilevel"/>
    <w:tmpl w:val="13A622EE"/>
    <w:lvl w:ilvl="0" w:tplc="05947EF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530B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42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A2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01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CF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00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88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63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24"/>
  </w:num>
  <w:num w:numId="5">
    <w:abstractNumId w:val="2"/>
  </w:num>
  <w:num w:numId="6">
    <w:abstractNumId w:val="9"/>
  </w:num>
  <w:num w:numId="7">
    <w:abstractNumId w:val="0"/>
  </w:num>
  <w:num w:numId="8">
    <w:abstractNumId w:val="21"/>
  </w:num>
  <w:num w:numId="9">
    <w:abstractNumId w:val="27"/>
  </w:num>
  <w:num w:numId="10">
    <w:abstractNumId w:val="14"/>
    <w:lvlOverride w:ilvl="0">
      <w:startOverride w:val="1"/>
    </w:lvlOverride>
  </w:num>
  <w:num w:numId="11">
    <w:abstractNumId w:val="16"/>
  </w:num>
  <w:num w:numId="12">
    <w:abstractNumId w:val="10"/>
  </w:num>
  <w:num w:numId="13">
    <w:abstractNumId w:val="22"/>
  </w:num>
  <w:num w:numId="14">
    <w:abstractNumId w:val="5"/>
  </w:num>
  <w:num w:numId="15">
    <w:abstractNumId w:val="18"/>
  </w:num>
  <w:num w:numId="16">
    <w:abstractNumId w:val="29"/>
  </w:num>
  <w:num w:numId="17">
    <w:abstractNumId w:val="25"/>
  </w:num>
  <w:num w:numId="18">
    <w:abstractNumId w:val="30"/>
  </w:num>
  <w:num w:numId="19">
    <w:abstractNumId w:val="31"/>
  </w:num>
  <w:num w:numId="20">
    <w:abstractNumId w:val="17"/>
  </w:num>
  <w:num w:numId="21">
    <w:abstractNumId w:val="11"/>
  </w:num>
  <w:num w:numId="22">
    <w:abstractNumId w:val="20"/>
  </w:num>
  <w:num w:numId="23">
    <w:abstractNumId w:val="7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A4BA7"/>
    <w:rsid w:val="000C0B87"/>
    <w:rsid w:val="000F18DE"/>
    <w:rsid w:val="0010652B"/>
    <w:rsid w:val="00131B28"/>
    <w:rsid w:val="001D4854"/>
    <w:rsid w:val="00220B63"/>
    <w:rsid w:val="00262FD9"/>
    <w:rsid w:val="002C278B"/>
    <w:rsid w:val="002E081E"/>
    <w:rsid w:val="002F78E3"/>
    <w:rsid w:val="00350A4F"/>
    <w:rsid w:val="003A3B1D"/>
    <w:rsid w:val="003D556F"/>
    <w:rsid w:val="003E035F"/>
    <w:rsid w:val="0046316E"/>
    <w:rsid w:val="00464982"/>
    <w:rsid w:val="004B08C2"/>
    <w:rsid w:val="004E293C"/>
    <w:rsid w:val="004F6962"/>
    <w:rsid w:val="00512E14"/>
    <w:rsid w:val="00580548"/>
    <w:rsid w:val="00593B27"/>
    <w:rsid w:val="00597C12"/>
    <w:rsid w:val="005D0E88"/>
    <w:rsid w:val="005F7854"/>
    <w:rsid w:val="00623F16"/>
    <w:rsid w:val="006436D6"/>
    <w:rsid w:val="00695AEF"/>
    <w:rsid w:val="006B7B4D"/>
    <w:rsid w:val="006E30C0"/>
    <w:rsid w:val="007123B4"/>
    <w:rsid w:val="00715D72"/>
    <w:rsid w:val="00723116"/>
    <w:rsid w:val="007578AE"/>
    <w:rsid w:val="0076410F"/>
    <w:rsid w:val="007851AF"/>
    <w:rsid w:val="007B1642"/>
    <w:rsid w:val="007B4045"/>
    <w:rsid w:val="007B4C47"/>
    <w:rsid w:val="00821419"/>
    <w:rsid w:val="00832F0A"/>
    <w:rsid w:val="008941CD"/>
    <w:rsid w:val="008B4243"/>
    <w:rsid w:val="008B734D"/>
    <w:rsid w:val="00913E94"/>
    <w:rsid w:val="00950971"/>
    <w:rsid w:val="00984ED4"/>
    <w:rsid w:val="009B3280"/>
    <w:rsid w:val="009C1A19"/>
    <w:rsid w:val="009E10A8"/>
    <w:rsid w:val="009F1E59"/>
    <w:rsid w:val="009F77C7"/>
    <w:rsid w:val="00A213B0"/>
    <w:rsid w:val="00A452FF"/>
    <w:rsid w:val="00A701F9"/>
    <w:rsid w:val="00A774EB"/>
    <w:rsid w:val="00AB65D9"/>
    <w:rsid w:val="00AC2C8A"/>
    <w:rsid w:val="00AC755E"/>
    <w:rsid w:val="00AE3A35"/>
    <w:rsid w:val="00B03E70"/>
    <w:rsid w:val="00B27A2C"/>
    <w:rsid w:val="00B35734"/>
    <w:rsid w:val="00C10360"/>
    <w:rsid w:val="00C14725"/>
    <w:rsid w:val="00C23926"/>
    <w:rsid w:val="00C55B47"/>
    <w:rsid w:val="00C57CFB"/>
    <w:rsid w:val="00C61B3E"/>
    <w:rsid w:val="00C63C26"/>
    <w:rsid w:val="00CB7264"/>
    <w:rsid w:val="00CD45F0"/>
    <w:rsid w:val="00D3028E"/>
    <w:rsid w:val="00D61DC2"/>
    <w:rsid w:val="00D86976"/>
    <w:rsid w:val="00DD3D90"/>
    <w:rsid w:val="00DF18E9"/>
    <w:rsid w:val="00E50831"/>
    <w:rsid w:val="00EA539F"/>
    <w:rsid w:val="00EA7EA2"/>
    <w:rsid w:val="00EC1D65"/>
    <w:rsid w:val="00F8298A"/>
    <w:rsid w:val="00F9166E"/>
    <w:rsid w:val="00FA6654"/>
    <w:rsid w:val="00FB3C81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224C3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3028E"/>
    <w:pPr>
      <w:widowControl w:val="0"/>
      <w:tabs>
        <w:tab w:val="left" w:pos="360"/>
      </w:tabs>
      <w:spacing w:after="0" w:line="260" w:lineRule="exact"/>
      <w:jc w:val="center"/>
      <w:outlineLvl w:val="0"/>
    </w:pPr>
    <w:rPr>
      <w:rFonts w:ascii="Arial" w:eastAsia="Times New Roman" w:hAnsi="Arial"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D3028E"/>
    <w:rPr>
      <w:rFonts w:ascii="Arial" w:hAnsi="Arial"/>
      <w:kern w:val="32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E4D3-0378-4F44-8286-F315B982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Administrator</cp:lastModifiedBy>
  <cp:revision>18</cp:revision>
  <cp:lastPrinted>2024-11-04T09:32:00Z</cp:lastPrinted>
  <dcterms:created xsi:type="dcterms:W3CDTF">2023-03-23T07:22:00Z</dcterms:created>
  <dcterms:modified xsi:type="dcterms:W3CDTF">2024-11-04T11:36:00Z</dcterms:modified>
</cp:coreProperties>
</file>